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4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30"/>
        <w:gridCol w:w="1230"/>
        <w:gridCol w:w="465"/>
        <w:gridCol w:w="1710"/>
        <w:gridCol w:w="390"/>
        <w:tblGridChange w:id="0">
          <w:tblGrid>
            <w:gridCol w:w="6630"/>
            <w:gridCol w:w="1230"/>
            <w:gridCol w:w="465"/>
            <w:gridCol w:w="1710"/>
            <w:gridCol w:w="390"/>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3"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Component One: Student Journal (learning log) 750 words +/- 10%</w:t>
            </w:r>
          </w:p>
          <w:p w:rsidR="00000000" w:rsidDel="00000000" w:rsidP="00000000" w:rsidRDefault="00000000" w:rsidRPr="00000000" w14:paraId="00000005">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6">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7">
            <w:pPr>
              <w:keepNext w:val="1"/>
              <w:spacing w:after="0" w:line="240" w:lineRule="auto"/>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Georgiana Samuila</w:t>
            </w:r>
          </w:p>
          <w:p w:rsidR="00000000" w:rsidDel="00000000" w:rsidP="00000000" w:rsidRDefault="00000000" w:rsidRPr="00000000" w14:paraId="00000008">
            <w:pPr>
              <w:keepNext w:val="1"/>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2212951</w:t>
            </w:r>
          </w:p>
          <w:p w:rsidR="00000000" w:rsidDel="00000000" w:rsidP="00000000" w:rsidRDefault="00000000" w:rsidRPr="00000000" w14:paraId="00000009">
            <w:pPr>
              <w:keepNext w:val="1"/>
              <w:spacing w:after="0" w:line="240" w:lineRule="auto"/>
              <w:jc w:val="left"/>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B">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D">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E">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F">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Operating Hotel Facilities</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1">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3">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4">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BMIH4006</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6">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8">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9">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Natalie Brailsford</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B">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D">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F">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spacing w:after="0" w:line="360" w:lineRule="auto"/>
              <w:jc w:val="both"/>
              <w:rPr>
                <w:rFonts w:ascii="Arial" w:cs="Arial" w:eastAsia="Arial" w:hAnsi="Arial"/>
              </w:rPr>
            </w:pPr>
            <w:r w:rsidDel="00000000" w:rsidR="00000000" w:rsidRPr="00000000">
              <w:rPr>
                <w:rFonts w:ascii="Arial" w:cs="Arial" w:eastAsia="Arial" w:hAnsi="Arial"/>
                <w:rtl w:val="0"/>
              </w:rPr>
              <w:t xml:space="preserve">According to Mullins and Dossor (2013), housekeeping is the practice of maintaining a property in a clean, organized, and properly maintained state to meet the demands and expectations of patrons and adhere to health and safety regulations, including guest rooms, public spaces, and back-of-house areas. For the success of a hotel or hospitality business and to ensure customers have a great time, good housekeeping is fundamental. This log will summarise the important abilities required for a role on the housekeeping team learned from the placement in the Mercure Hotel in Cardiff. </w:t>
            </w:r>
          </w:p>
          <w:p w:rsidR="00000000" w:rsidDel="00000000" w:rsidP="00000000" w:rsidRDefault="00000000" w:rsidRPr="00000000" w14:paraId="00000022">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360" w:lineRule="auto"/>
              <w:jc w:val="both"/>
              <w:rPr>
                <w:rFonts w:ascii="Arial" w:cs="Arial" w:eastAsia="Arial" w:hAnsi="Arial"/>
              </w:rPr>
            </w:pPr>
            <w:r w:rsidDel="00000000" w:rsidR="00000000" w:rsidRPr="00000000">
              <w:rPr>
                <w:rFonts w:ascii="Arial" w:cs="Arial" w:eastAsia="Arial" w:hAnsi="Arial"/>
                <w:rtl w:val="0"/>
              </w:rPr>
              <w:t xml:space="preserve">First of all, the cleaning crew must possess a keen attention to detail. According to Raghubalan and Raghubalan (2016), housekeeping personnel should be attentive to the minutest details when cleaning guest rooms, for instance, making sure the curtains are hung correctly and the pillows are arranged properly on the bed. Paying close attention to this detail is fundamental to the guest experience, and any deficiency in this area may lead to criticism or complaints.</w:t>
            </w:r>
          </w:p>
          <w:p w:rsidR="00000000" w:rsidDel="00000000" w:rsidP="00000000" w:rsidRDefault="00000000" w:rsidRPr="00000000" w14:paraId="00000024">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highlighted by Ferdinand and Kitchin (2017), effective communication is also a necessary ability for the housekeeping team. To ensure that duties are performed accurately and expeditiously, housekeeping staff must communicate with their co-workers. In order to provide information and address any potential issues, housekeeping must be able to communicate effectively with visitors. Superior customer service necessitates good communication abilities.</w:t>
            </w:r>
          </w:p>
          <w:p w:rsidR="00000000" w:rsidDel="00000000" w:rsidP="00000000" w:rsidRDefault="00000000" w:rsidRPr="00000000" w14:paraId="0000002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360" w:lineRule="auto"/>
              <w:jc w:val="both"/>
              <w:rPr>
                <w:rFonts w:ascii="Arial" w:cs="Arial" w:eastAsia="Arial" w:hAnsi="Arial"/>
              </w:rPr>
            </w:pPr>
            <w:r w:rsidDel="00000000" w:rsidR="00000000" w:rsidRPr="00000000">
              <w:rPr>
                <w:rFonts w:ascii="Arial" w:cs="Arial" w:eastAsia="Arial" w:hAnsi="Arial"/>
                <w:rtl w:val="0"/>
              </w:rPr>
              <w:t xml:space="preserve">In addition, working on the cleaning team necessitates a high level of employee engagement. As Bridger (2018) points out, employees who are committed and motivated are more likely to carry out proficiently and contribute in a positive fashion to the workplace. Therefore, housekeeping supervisors must make sure their teams stay engaged and stimulated to constantly offer superior services. This can be accomplished by delivering periodic training, prospects for personal and professional progression, and acknowledging and rewarding extraordinary achievement.</w:t>
            </w:r>
          </w:p>
          <w:p w:rsidR="00000000" w:rsidDel="00000000" w:rsidP="00000000" w:rsidRDefault="00000000" w:rsidRPr="00000000" w14:paraId="00000029">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360" w:lineRule="auto"/>
              <w:jc w:val="both"/>
              <w:rPr>
                <w:rFonts w:ascii="Arial" w:cs="Arial" w:eastAsia="Arial" w:hAnsi="Arial"/>
              </w:rPr>
            </w:pPr>
            <w:r w:rsidDel="00000000" w:rsidR="00000000" w:rsidRPr="00000000">
              <w:rPr>
                <w:rFonts w:ascii="Arial" w:cs="Arial" w:eastAsia="Arial" w:hAnsi="Arial"/>
                <w:rtl w:val="0"/>
              </w:rPr>
              <w:t xml:space="preserve">In addition, an indispensable characteristic for the cleaning team to have is malleability. According to Casado (2012), the hospitality sector is in a constant state of transformation, and housekeeping staff must be amenable and able to adjust to new environments. This signifies they must be prepared to work in many roles and accept new obligations as needed. For instance, adjusting schedules or changing working hours could be required to meet the expectations of visitors, and being able to be flexible is key to providing the highest level of customer service.</w:t>
            </w:r>
          </w:p>
          <w:p w:rsidR="00000000" w:rsidDel="00000000" w:rsidP="00000000" w:rsidRDefault="00000000" w:rsidRPr="00000000" w14:paraId="0000002B">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360" w:lineRule="auto"/>
              <w:jc w:val="both"/>
              <w:rPr>
                <w:rFonts w:ascii="Arial" w:cs="Arial" w:eastAsia="Arial" w:hAnsi="Arial"/>
              </w:rPr>
            </w:pPr>
            <w:r w:rsidDel="00000000" w:rsidR="00000000" w:rsidRPr="00000000">
              <w:rPr>
                <w:rFonts w:ascii="Arial" w:cs="Arial" w:eastAsia="Arial" w:hAnsi="Arial"/>
                <w:rtl w:val="0"/>
              </w:rPr>
              <w:t xml:space="preserve">At the same time, the ability to manage time is another critical capability for the housekeeping team. Mullins and Dossor (2013) point out that personnel must finish their work within a given period to guarantee that guest rooms are ready for fresh arrivals. The housekeeping team need to be able to sort their work according to importance and complete it quickly, requiring excellent time management capabilities. Quick (2020) underscores the significance of time management in event management in the hotel industry, and this capability is equally imperative for the housekeeping squad.</w:t>
            </w:r>
          </w:p>
          <w:p w:rsidR="00000000" w:rsidDel="00000000" w:rsidP="00000000" w:rsidRDefault="00000000" w:rsidRPr="00000000" w14:paraId="0000002D">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after="0" w:line="360" w:lineRule="auto"/>
              <w:jc w:val="both"/>
              <w:rPr>
                <w:rFonts w:ascii="Arial" w:cs="Arial" w:eastAsia="Arial" w:hAnsi="Arial"/>
              </w:rPr>
            </w:pPr>
            <w:r w:rsidDel="00000000" w:rsidR="00000000" w:rsidRPr="00000000">
              <w:rPr>
                <w:rFonts w:ascii="Arial" w:cs="Arial" w:eastAsia="Arial" w:hAnsi="Arial"/>
                <w:rtl w:val="0"/>
              </w:rPr>
              <w:t xml:space="preserve">Last not least, the housekeeping staff must have the aptitude to work as a team. Cottrell (2019) looked into how team members must combine their efforts to reach a unified aim. In order to guarantee that the guest rooms are tidied and kept up to a high quality, it is essential that the housekeeping crew are able to collaborate efficiently. The necessary skills include proficient communication, a willingness to listen to others, and the aptitude to work together to resolve problems. For example,  during my time at Mercure Hotel, I saw Schon's reflective model being applied by the housekeeping team. For instance, when we were hit by a surge in room bookings, testing our normal workflow. The team's answer was a prime example of Schön's reflection-in-action (Visser, 2010).  We all understood the requirement for more efficient communication and faster decision-making. This prompted an unexpected team gathering where each person articulated their thoughts and worries. Here, the points of emphasis described by Cottrell (2019) were perceptible. Efficient communication was essential while we attentively heard each other's proposals and cooperated to create a new, more productive cleaning plan. Our immediate workflow was greatly improved by this experience, while the group's teamwork and problem-solving skills were reinforced, which is in accordance with Schön's concept of learning through doing and reflecting during action.</w:t>
            </w:r>
          </w:p>
          <w:p w:rsidR="00000000" w:rsidDel="00000000" w:rsidP="00000000" w:rsidRDefault="00000000" w:rsidRPr="00000000" w14:paraId="0000002F">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360" w:lineRule="auto"/>
              <w:jc w:val="both"/>
              <w:rPr>
                <w:rFonts w:ascii="Arial" w:cs="Arial" w:eastAsia="Arial" w:hAnsi="Arial"/>
              </w:rPr>
            </w:pPr>
            <w:r w:rsidDel="00000000" w:rsidR="00000000" w:rsidRPr="00000000">
              <w:rPr>
                <w:rFonts w:ascii="Arial" w:cs="Arial" w:eastAsia="Arial" w:hAnsi="Arial"/>
                <w:rtl w:val="0"/>
              </w:rPr>
              <w:t xml:space="preserve">In conclusion, the placement at the Mercure Hotel emphasised the most important skills needed for successful housekeeping. Attention to detail, communication, employee involvement, agility, time management and teamwork are all essential. These abilities guarantee outstanding customer service, and also promote personal and professional development, which reflects the ever-changing hospitality industry.</w:t>
            </w:r>
          </w:p>
          <w:p w:rsidR="00000000" w:rsidDel="00000000" w:rsidP="00000000" w:rsidRDefault="00000000" w:rsidRPr="00000000" w14:paraId="00000031">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5A">
      <w:pPr>
        <w:rPr/>
        <w:sectPr>
          <w:footerReference r:id="rId8" w:type="default"/>
          <w:pgSz w:h="16838" w:w="11906" w:orient="portrait"/>
          <w:pgMar w:bottom="720" w:top="720" w:left="720" w:right="720" w:header="709" w:footer="709"/>
          <w:pgNumType w:start="1"/>
        </w:sectPr>
      </w:pPr>
      <w:r w:rsidDel="00000000" w:rsidR="00000000" w:rsidRPr="00000000">
        <w:rPr>
          <w:rtl w:val="0"/>
        </w:rPr>
      </w:r>
    </w:p>
    <w:p w:rsidR="00000000" w:rsidDel="00000000" w:rsidP="00000000" w:rsidRDefault="00000000" w:rsidRPr="00000000" w14:paraId="0000005B">
      <w:pPr>
        <w:widowControl w:val="0"/>
        <w:spacing w:after="0" w:line="240" w:lineRule="auto"/>
        <w:rPr>
          <w:color w:val="000000"/>
          <w:sz w:val="28"/>
          <w:szCs w:val="28"/>
          <w:highlight w:val="white"/>
        </w:rPr>
      </w:pPr>
      <w:r w:rsidDel="00000000" w:rsidR="00000000" w:rsidRPr="00000000">
        <w:rPr>
          <w:b w:val="1"/>
          <w:sz w:val="28"/>
          <w:szCs w:val="28"/>
          <w:rtl w:val="0"/>
        </w:rPr>
        <w:t xml:space="preserve">Component Two:</w:t>
      </w:r>
      <w:r w:rsidDel="00000000" w:rsidR="00000000" w:rsidRPr="00000000">
        <w:rPr>
          <w:rFonts w:ascii="Calibri" w:cs="Calibri" w:eastAsia="Calibri" w:hAnsi="Calibri"/>
          <w:rtl w:val="0"/>
        </w:rPr>
        <w:t xml:space="preserve"> </w:t>
      </w:r>
      <w:r w:rsidDel="00000000" w:rsidR="00000000" w:rsidRPr="00000000">
        <w:rPr>
          <w:b w:val="1"/>
          <w:color w:val="000000"/>
          <w:sz w:val="28"/>
          <w:szCs w:val="28"/>
          <w:rtl w:val="0"/>
        </w:rPr>
        <w:t xml:space="preserve">Housekeeping cleaning checklist</w:t>
      </w:r>
      <w:r w:rsidDel="00000000" w:rsidR="00000000" w:rsidRPr="00000000">
        <w:rPr>
          <w:rtl w:val="0"/>
        </w:rPr>
      </w:r>
    </w:p>
    <w:p w:rsidR="00000000" w:rsidDel="00000000" w:rsidP="00000000" w:rsidRDefault="00000000" w:rsidRPr="00000000" w14:paraId="0000005C">
      <w:pPr>
        <w:rPr>
          <w:b w:val="1"/>
          <w:color w:val="000000"/>
          <w:sz w:val="22"/>
          <w:szCs w:val="22"/>
        </w:rPr>
      </w:pPr>
      <w:r w:rsidDel="00000000" w:rsidR="00000000" w:rsidRPr="00000000">
        <w:rPr>
          <w:b w:val="1"/>
          <w:color w:val="000000"/>
          <w:sz w:val="22"/>
          <w:szCs w:val="22"/>
          <w:rtl w:val="0"/>
        </w:rPr>
        <w:t xml:space="preserve">Contribution to Overall Module Assessment: 25%</w:t>
      </w:r>
    </w:p>
    <w:p w:rsidR="00000000" w:rsidDel="00000000" w:rsidP="00000000" w:rsidRDefault="00000000" w:rsidRPr="00000000" w14:paraId="0000005D">
      <w:pPr>
        <w:rPr>
          <w:b w:val="1"/>
          <w:color w:val="000000"/>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Check for Overall Tidiness</w:t>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Swiftly Dispose of Spills</w:t>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Guarantee Pathways and Stairways are unblocked.</w:t>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Assess for Fire Hazards</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Utilize PPE</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Tidiness of Light Fixtures</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Diminish sound and alert supervisor of any nuisances coming from guests</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Substitute Faulty Cleaning Instruments</w:t>
      </w:r>
    </w:p>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 explicit sterilization methods, particularly for places with frequent contact like door knobs, light switches, and bathroom fixtures.</w:t>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Handle towels and linens in an efficient way, taking care to ensure they are washed, dried and securely stored.</w:t>
      </w:r>
    </w:p>
    <w:p w:rsidR="00000000" w:rsidDel="00000000" w:rsidP="00000000" w:rsidRDefault="00000000" w:rsidRPr="00000000" w14:paraId="0000006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Maintain a consistent schedule for reviewing and replacing guest necessities, including toiletries, toilet paper, and other items.</w:t>
      </w:r>
    </w:p>
    <w:p w:rsidR="00000000" w:rsidDel="00000000" w:rsidP="00000000" w:rsidRDefault="00000000" w:rsidRPr="00000000" w14:paraId="0000006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Inspect guest rooms carefully, paying particular attention to bedding, furniture, and electronic devices for proper functioning and cleanliness.</w:t>
      </w:r>
    </w:p>
    <w:p w:rsidR="00000000" w:rsidDel="00000000" w:rsidP="00000000" w:rsidRDefault="00000000" w:rsidRPr="00000000" w14:paraId="0000006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Stimulate feedback from personnel and customers to perpetually refine housekeeping benchmarks and processes.</w:t>
      </w:r>
    </w:p>
    <w:p w:rsidR="00000000" w:rsidDel="00000000" w:rsidP="00000000" w:rsidRDefault="00000000" w:rsidRPr="00000000" w14:paraId="0000006B">
      <w:pPr>
        <w:widowControl w:val="0"/>
        <w:spacing w:after="0" w:line="360" w:lineRule="auto"/>
        <w:jc w:val="center"/>
        <w:rPr>
          <w:color w:val="000000"/>
          <w:sz w:val="32"/>
          <w:szCs w:val="32"/>
          <w:highlight w:val="white"/>
        </w:rPr>
      </w:pPr>
      <w:r w:rsidDel="00000000" w:rsidR="00000000" w:rsidRPr="00000000">
        <w:rPr>
          <w:rtl w:val="0"/>
        </w:rPr>
      </w:r>
    </w:p>
    <w:p w:rsidR="00000000" w:rsidDel="00000000" w:rsidP="00000000" w:rsidRDefault="00000000" w:rsidRPr="00000000" w14:paraId="0000006C">
      <w:pPr>
        <w:spacing w:line="360" w:lineRule="auto"/>
        <w:rPr>
          <w:b w:val="1"/>
          <w:sz w:val="28"/>
          <w:szCs w:val="28"/>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2"/>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0">
            <w:pPr>
              <w:spacing w:line="360" w:lineRule="auto"/>
              <w:jc w:val="both"/>
              <w:rPr>
                <w:b w:val="1"/>
              </w:rPr>
            </w:pPr>
            <w:r w:rsidDel="00000000" w:rsidR="00000000" w:rsidRPr="00000000">
              <w:rPr>
                <w:b w:val="1"/>
                <w:rtl w:val="0"/>
              </w:rPr>
              <w:t xml:space="preserve">Based on your completed checklist you will need to write 500 words in essay format discussing the following: </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rlito" w:cs="Carlito" w:eastAsia="Carlito" w:hAnsi="Carlito"/>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How will you ensure that the rooms are cleaned to brand standards? </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rlito" w:cs="Carlito" w:eastAsia="Carlito" w:hAnsi="Carlito"/>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What measures would you introduce to improve team effectiveness? </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rlito" w:cs="Carlito" w:eastAsia="Carlito" w:hAnsi="Carlito"/>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Why would you consider your check list to be the most effective? </w:t>
            </w:r>
          </w:p>
          <w:p w:rsidR="00000000" w:rsidDel="00000000" w:rsidP="00000000" w:rsidRDefault="00000000" w:rsidRPr="00000000" w14:paraId="0000007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6">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7">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360" w:lineRule="auto"/>
              <w:jc w:val="both"/>
              <w:rPr>
                <w:rFonts w:ascii="Arial" w:cs="Arial" w:eastAsia="Arial" w:hAnsi="Arial"/>
              </w:rPr>
            </w:pPr>
            <w:r w:rsidDel="00000000" w:rsidR="00000000" w:rsidRPr="00000000">
              <w:rPr>
                <w:rFonts w:ascii="Arial" w:cs="Arial" w:eastAsia="Arial" w:hAnsi="Arial"/>
                <w:rtl w:val="0"/>
              </w:rPr>
              <w:t xml:space="preserve">Examining the housekeeping checklist created for the Mercure Hotel, it is clear that adhering to brand standards and fostering team efficiency are of highest importance. Through Schön's reflective practice, this essay will investigate strategies to guarantee that rooms comply with brand standards, tactics to improve team efficiency, and the rationale behind the checklist's effectiveness.</w:t>
            </w:r>
          </w:p>
          <w:p w:rsidR="00000000" w:rsidDel="00000000" w:rsidP="00000000" w:rsidRDefault="00000000" w:rsidRPr="00000000" w14:paraId="00000079">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360" w:lineRule="auto"/>
              <w:jc w:val="both"/>
              <w:rPr>
                <w:rFonts w:ascii="Arial" w:cs="Arial" w:eastAsia="Arial" w:hAnsi="Arial"/>
              </w:rPr>
            </w:pPr>
            <w:r w:rsidDel="00000000" w:rsidR="00000000" w:rsidRPr="00000000">
              <w:rPr>
                <w:rFonts w:ascii="Arial" w:cs="Arial" w:eastAsia="Arial" w:hAnsi="Arial"/>
                <w:rtl w:val="0"/>
              </w:rPr>
              <w:t xml:space="preserve">The housekeeping team's main objective is to ensure that every room demonstrates the hotel's dedication to excellence. This is achieved through a thorough training program that takes into account the brand's specifications in both theory and practice. Refresher classes and workshops are conducted periodically to keep the team informed of any modifications in standards or procedures (Hsu et al., 2011).  Moreover, the implementation of a checklist with fine details ensures uniformity in housekeeping and maintenance operations. This list, containing items such as survey overall neatness and scrutinize guest rooms closely, serves as a standard protocol, ensuring that each room is cleaned and organized up to the required expectations (Fallon and Rutherford, 2010). Taking advantage of technology can increase this process. Digital programs can be implemented to keep track of the fulfilment of tasks, allowing for current surveillance and instantaneous adjustment of any slip-ups. In addition, incidental room inspections by supervisors will make sure adherence to standards and discover areas for advancement.</w:t>
            </w:r>
          </w:p>
          <w:p w:rsidR="00000000" w:rsidDel="00000000" w:rsidP="00000000" w:rsidRDefault="00000000" w:rsidRPr="00000000" w14:paraId="0000007B">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C">
            <w:pPr>
              <w:spacing w:line="360" w:lineRule="auto"/>
              <w:jc w:val="both"/>
              <w:rPr>
                <w:rFonts w:ascii="Arial" w:cs="Arial" w:eastAsia="Arial" w:hAnsi="Arial"/>
              </w:rPr>
            </w:pPr>
            <w:r w:rsidDel="00000000" w:rsidR="00000000" w:rsidRPr="00000000">
              <w:rPr>
                <w:rFonts w:ascii="Arial" w:cs="Arial" w:eastAsia="Arial" w:hAnsi="Arial"/>
                <w:rtl w:val="0"/>
              </w:rPr>
              <w:t xml:space="preserve">Enhancing team efficacy necessitates a comprehensive strategy. Establishing clear communication is vital. Holding meetings on a regular basis offers personnel a chance to confer about difficulties, divulge successful methods, and get feedback (Jones, 2010). This helps to cultivate an atmosphere of transparency and team effort, as highlighted in the checklist item “Stimulate feedback from personnel and customers to perpetually refine housekeeping benchmarks and processes”.</w:t>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Employee interaction is a vital consideration. Ensuring the team is involved in the decision-making procedures, in particular concerning workflow and scheduling, promotes ownership and accountability. Acknowledging and rewarding fine efforts also bolsters morale and drives. On the other hand, equipping the team with the necessary training is an essential element of team effectiveness. In addition to the initial training, on-going skill development sessions are essential. These sessions will include new cleaning techniques, customer service skills, and health and safety regulations, guaranteeing the team is well-qualified to undertake their duties competently (Casado, 2012).</w:t>
            </w:r>
          </w:p>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Fonts w:ascii="Arial" w:cs="Arial" w:eastAsia="Arial" w:hAnsi="Arial"/>
                <w:rtl w:val="0"/>
              </w:rPr>
              <w:t xml:space="preserve">Also, the success of the checklist is attributed to its thoroughness and flexibility. It covers a broad scope of duties, from tidying and maintenance to security and client service. This inclusive strategy guarantees that all components of housekeeping are taken into account, thus preserving high levels of hygiene and protection. Additionally, the checklist has been constructed to be supple, allowing for modifications according to specific circumstances or input (Sharma, Chaudhary and Singh, 2019). This versatility is indispensable in the changeable atmosphere of a hotel, where guest demands and expectations can differ significantly.</w:t>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To conclude, the checklist constructed for the Mercure Hotel is a necessary element in making sure that rooms conform to the strict standards anticipated by visitors and the brand. Through the advancement of efficient team communication, engagement, and ongoing training, the checklist not only preserves quality but also increases team efficiency.</w:t>
            </w:r>
          </w:p>
          <w:p w:rsidR="00000000" w:rsidDel="00000000" w:rsidP="00000000" w:rsidRDefault="00000000" w:rsidRPr="00000000" w14:paraId="00000080">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5">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E">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pStyle w:val="Heading1"/>
        <w:pBdr>
          <w:top w:color="000000" w:space="1" w:sz="4" w:val="single"/>
          <w:left w:color="000000" w:space="4" w:sz="4" w:val="single"/>
          <w:bottom w:color="000000" w:space="1" w:sz="4" w:val="single"/>
          <w:right w:color="000000" w:space="4" w:sz="4" w:val="single"/>
          <w:between w:color="000000" w:space="1" w:sz="4" w:val="single"/>
        </w:pBdr>
        <w:rPr>
          <w:b w:val="1"/>
          <w:color w:val="000000"/>
        </w:rPr>
      </w:pPr>
      <w:r w:rsidDel="00000000" w:rsidR="00000000" w:rsidRPr="00000000">
        <w:rPr>
          <w:b w:val="1"/>
          <w:color w:val="000000"/>
          <w:rtl w:val="0"/>
        </w:rPr>
        <w:t xml:space="preserve">References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Bridger, E. (2018) Employee engagement: a practical introduction. 2nd ed. HR Fundamentals. London: CIPD and Kogan Page.</w:t>
      </w:r>
    </w:p>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Casado, M. (2012) Housekeeping Management. London: Wiley</w:t>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Cottrell, S. (2019) The Study Skills Handbook. 5th ed. London: Red Globe Press.</w:t>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Fallon, M. &amp; Rutherford, D. (2010) Hotel Management and Operations. London: Pearson</w:t>
      </w:r>
    </w:p>
    <w:p w:rsidR="00000000" w:rsidDel="00000000" w:rsidP="00000000" w:rsidRDefault="00000000" w:rsidRPr="00000000" w14:paraId="00000098">
      <w:pPr>
        <w:rPr>
          <w:rFonts w:ascii="Arial" w:cs="Arial" w:eastAsia="Arial" w:hAnsi="Arial"/>
        </w:rPr>
      </w:pPr>
      <w:r w:rsidDel="00000000" w:rsidR="00000000" w:rsidRPr="00000000">
        <w:rPr>
          <w:rFonts w:ascii="Arial" w:cs="Arial" w:eastAsia="Arial" w:hAnsi="Arial"/>
          <w:rtl w:val="0"/>
        </w:rPr>
        <w:t xml:space="preserve">Ferdinand, N. and Kitchin, P. (2017) Events Management - An International Approach. 2nd ed. London: SAGE Publications Ltd</w:t>
      </w:r>
    </w:p>
    <w:p w:rsidR="00000000" w:rsidDel="00000000" w:rsidP="00000000" w:rsidRDefault="00000000" w:rsidRPr="00000000" w14:paraId="00000099">
      <w:pPr>
        <w:rPr>
          <w:rFonts w:ascii="Arial" w:cs="Arial" w:eastAsia="Arial" w:hAnsi="Arial"/>
          <w:highlight w:val="white"/>
        </w:rPr>
      </w:pPr>
      <w:r w:rsidDel="00000000" w:rsidR="00000000" w:rsidRPr="00000000">
        <w:rPr>
          <w:rFonts w:ascii="Arial" w:cs="Arial" w:eastAsia="Arial" w:hAnsi="Arial"/>
          <w:highlight w:val="white"/>
          <w:rtl w:val="0"/>
        </w:rPr>
        <w:t xml:space="preserve">Hsu, S.Y., Ho, T.K., Tsai, J.J. and Wang, C.H., 2011. The evaluation mode of hotel housekeeping management. </w:t>
      </w:r>
      <w:r w:rsidDel="00000000" w:rsidR="00000000" w:rsidRPr="00000000">
        <w:rPr>
          <w:rFonts w:ascii="Arial" w:cs="Arial" w:eastAsia="Arial" w:hAnsi="Arial"/>
          <w:i w:val="1"/>
          <w:highlight w:val="white"/>
          <w:rtl w:val="0"/>
        </w:rPr>
        <w:t xml:space="preserve">African Journal of Business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w:t>
      </w:r>
      <w:r w:rsidDel="00000000" w:rsidR="00000000" w:rsidRPr="00000000">
        <w:rPr>
          <w:rFonts w:ascii="Arial" w:cs="Arial" w:eastAsia="Arial" w:hAnsi="Arial"/>
          <w:highlight w:val="white"/>
          <w:rtl w:val="0"/>
        </w:rPr>
        <w:t xml:space="preserve">(34), p.13249.</w:t>
      </w:r>
    </w:p>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Jones, T. (2010) Professional Management Housekeeping Operations. London: Wiley</w:t>
      </w:r>
    </w:p>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rtl w:val="0"/>
        </w:rPr>
        <w:t xml:space="preserve">Mullins, L. and Dossor, P. (2013) Hospitality Management and Organisational Behaviour. 5th ed. Harlow: Pearson.</w:t>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Quick, L. (2020) Managing Events. Real Challenges, Real Outcomes. London: SAGE Publications Ltd.</w:t>
      </w:r>
    </w:p>
    <w:p w:rsidR="00000000" w:rsidDel="00000000" w:rsidP="00000000" w:rsidRDefault="00000000" w:rsidRPr="00000000" w14:paraId="0000009D">
      <w:pPr>
        <w:rPr>
          <w:rFonts w:ascii="Arial" w:cs="Arial" w:eastAsia="Arial" w:hAnsi="Arial"/>
        </w:rPr>
      </w:pPr>
      <w:r w:rsidDel="00000000" w:rsidR="00000000" w:rsidRPr="00000000">
        <w:rPr>
          <w:rFonts w:ascii="Arial" w:cs="Arial" w:eastAsia="Arial" w:hAnsi="Arial"/>
          <w:rtl w:val="0"/>
        </w:rPr>
        <w:t xml:space="preserve">Raghubalan, G. and Raghubalan, S. (2016) Hotel Housekeeping - Operations And Management. 3rd ed. India: Oxford University Press.</w:t>
      </w:r>
    </w:p>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Sharma, N., Chaudhary, N. and Singh, V. (2019) Management Techniques For Employee Engagement In Contemporary Organizations. Hershey, Pennsylvania: IGI Global.</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Visser, W. (2010). Schön: Design as a reflective practice.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Collection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(2), p.21. Available at: https://inria.hal.science/inria-00604634/.</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1">
      <w:pPr>
        <w:rPr>
          <w:b w:val="1"/>
        </w:rPr>
      </w:pP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 w:name="Carli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5F689A"/>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cstheme="majorBidi" w:eastAsiaTheme="majorEastAsia" w:hAnsiTheme="majorHAnsi"/>
      <w:color w:val="2f5496" w:themeColor="accent1" w:themeShade="0000BF"/>
      <w:sz w:val="32"/>
      <w:szCs w:val="32"/>
    </w:rPr>
  </w:style>
  <w:style w:type="paragraph" w:styleId="NormalWeb">
    <w:name w:val="Normal (Web)"/>
    <w:basedOn w:val="Normal"/>
    <w:uiPriority w:val="99"/>
    <w:semiHidden w:val="1"/>
    <w:unhideWhenUsed w:val="1"/>
    <w:rsid w:val="0081717A"/>
    <w:pPr>
      <w:spacing w:after="100" w:afterAutospacing="1" w:before="100" w:beforeAutospacing="1" w:line="240" w:lineRule="auto"/>
    </w:pPr>
    <w:rPr>
      <w:rFonts w:cs="Times New Roman" w:eastAsia="Times New Roman"/>
      <w:color w:val="auto"/>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rlito-regular.ttf"/><Relationship Id="rId4" Type="http://schemas.openxmlformats.org/officeDocument/2006/relationships/font" Target="fonts/Carlito-bold.ttf"/><Relationship Id="rId5" Type="http://schemas.openxmlformats.org/officeDocument/2006/relationships/font" Target="fonts/Carlito-italic.ttf"/><Relationship Id="rId6" Type="http://schemas.openxmlformats.org/officeDocument/2006/relationships/font" Target="fonts/Carl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bHjkZDowugxTOVn0Id64cTmmyg==">CgMxLjA4AHIhMTZ4TnBVVEtIZzVoZzlTN0lqT29SU3Ffb2lSRjdDV3Bq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2023-09-26T14:51:00Z</dcterms:created>
  <dc:creator>Laurence Blake</dc:creator>
</cp:coreProperties>
</file>