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0313D" w14:textId="4503E2C2" w:rsidR="006C634E" w:rsidRPr="00EE37DC" w:rsidRDefault="006C634E" w:rsidP="00140FD0">
      <w:pPr>
        <w:spacing w:line="360" w:lineRule="auto"/>
        <w:jc w:val="both"/>
        <w:rPr>
          <w:rFonts w:asciiTheme="majorBidi" w:hAnsiTheme="majorBidi" w:cstheme="majorBidi"/>
        </w:rPr>
      </w:pPr>
      <w:bookmarkStart w:id="0" w:name="_Hlk39613347"/>
    </w:p>
    <w:p w14:paraId="159CB9F4" w14:textId="77777777" w:rsidR="006C634E" w:rsidRPr="00EE37DC" w:rsidRDefault="006C634E" w:rsidP="00140FD0">
      <w:pPr>
        <w:spacing w:line="360" w:lineRule="auto"/>
        <w:jc w:val="both"/>
        <w:rPr>
          <w:rFonts w:asciiTheme="majorBidi" w:hAnsiTheme="majorBidi" w:cstheme="majorBidi"/>
        </w:rPr>
      </w:pPr>
    </w:p>
    <w:p w14:paraId="17C808BF" w14:textId="77777777" w:rsidR="00FC05E4" w:rsidRPr="00EE37DC" w:rsidRDefault="00FC05E4" w:rsidP="00140FD0">
      <w:pPr>
        <w:spacing w:line="360" w:lineRule="auto"/>
        <w:jc w:val="both"/>
        <w:rPr>
          <w:rFonts w:asciiTheme="majorBidi" w:hAnsiTheme="majorBidi" w:cstheme="majorBidi"/>
          <w:sz w:val="32"/>
          <w:szCs w:val="32"/>
        </w:rPr>
      </w:pPr>
      <w:bookmarkStart w:id="1" w:name="_Hlk96292864"/>
      <w:bookmarkEnd w:id="0"/>
    </w:p>
    <w:p w14:paraId="6E921399" w14:textId="77777777" w:rsidR="00FC05E4" w:rsidRPr="00EE37DC" w:rsidRDefault="00FC05E4" w:rsidP="00140FD0">
      <w:pPr>
        <w:spacing w:line="360" w:lineRule="auto"/>
        <w:jc w:val="both"/>
        <w:rPr>
          <w:rFonts w:asciiTheme="majorBidi" w:hAnsiTheme="majorBidi" w:cstheme="majorBidi"/>
          <w:sz w:val="32"/>
          <w:szCs w:val="32"/>
        </w:rPr>
      </w:pPr>
    </w:p>
    <w:p w14:paraId="227FB05F" w14:textId="77777777" w:rsidR="00FC05E4" w:rsidRPr="00EE37DC" w:rsidRDefault="00FC05E4" w:rsidP="00140FD0">
      <w:pPr>
        <w:spacing w:line="360" w:lineRule="auto"/>
        <w:jc w:val="both"/>
        <w:rPr>
          <w:rFonts w:asciiTheme="majorBidi" w:hAnsiTheme="majorBidi" w:cstheme="majorBidi"/>
          <w:sz w:val="32"/>
          <w:szCs w:val="32"/>
        </w:rPr>
      </w:pPr>
    </w:p>
    <w:p w14:paraId="6B238D8B" w14:textId="013ECEDE" w:rsidR="00584122"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Title: </w:t>
      </w:r>
      <w:r w:rsidR="00EB24AC">
        <w:rPr>
          <w:rFonts w:asciiTheme="majorBidi" w:hAnsiTheme="majorBidi" w:cstheme="majorBidi"/>
          <w:b/>
          <w:bCs/>
          <w:sz w:val="32"/>
          <w:szCs w:val="32"/>
        </w:rPr>
        <w:t xml:space="preserve">Class Assignment </w:t>
      </w:r>
      <w:r w:rsidR="0084793F">
        <w:rPr>
          <w:rFonts w:asciiTheme="majorBidi" w:hAnsiTheme="majorBidi" w:cstheme="majorBidi"/>
          <w:b/>
          <w:bCs/>
          <w:sz w:val="32"/>
          <w:szCs w:val="32"/>
        </w:rPr>
        <w:t>1</w:t>
      </w:r>
    </w:p>
    <w:p w14:paraId="707CBF66" w14:textId="3BFBB55E" w:rsidR="00FC05E4" w:rsidRPr="00EE37DC" w:rsidRDefault="00185AAC"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(1</w:t>
      </w:r>
      <w:r w:rsidR="009A29CD">
        <w:rPr>
          <w:rFonts w:asciiTheme="majorBidi" w:hAnsiTheme="majorBidi" w:cstheme="majorBidi"/>
          <w:b/>
          <w:bCs/>
          <w:sz w:val="32"/>
          <w:szCs w:val="32"/>
        </w:rPr>
        <w:t>5</w:t>
      </w:r>
      <w:r w:rsidR="00574A16">
        <w:rPr>
          <w:rFonts w:asciiTheme="majorBidi" w:hAnsiTheme="majorBidi" w:cstheme="majorBidi"/>
          <w:b/>
          <w:bCs/>
          <w:sz w:val="32"/>
          <w:szCs w:val="32"/>
        </w:rPr>
        <w:t>22</w:t>
      </w:r>
      <w:r w:rsidRPr="00EE37DC">
        <w:rPr>
          <w:rFonts w:asciiTheme="majorBidi" w:hAnsiTheme="majorBidi" w:cstheme="majorBidi"/>
          <w:b/>
          <w:bCs/>
          <w:sz w:val="32"/>
          <w:szCs w:val="32"/>
        </w:rPr>
        <w:t xml:space="preserve"> words</w:t>
      </w:r>
      <w:r w:rsidR="00584122" w:rsidRPr="00EE37DC">
        <w:rPr>
          <w:rFonts w:asciiTheme="majorBidi" w:hAnsiTheme="majorBidi" w:cstheme="majorBidi"/>
          <w:b/>
          <w:bCs/>
          <w:sz w:val="32"/>
          <w:szCs w:val="32"/>
        </w:rPr>
        <w:t xml:space="preserve"> without TOC &amp; References</w:t>
      </w:r>
      <w:r w:rsidRPr="00EE37DC">
        <w:rPr>
          <w:rFonts w:asciiTheme="majorBidi" w:hAnsiTheme="majorBidi" w:cstheme="majorBidi"/>
          <w:b/>
          <w:bCs/>
          <w:sz w:val="32"/>
          <w:szCs w:val="32"/>
        </w:rPr>
        <w:t>)</w:t>
      </w:r>
    </w:p>
    <w:p w14:paraId="1C303C38" w14:textId="4761A90E" w:rsidR="00F17EA1"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Module Title: </w:t>
      </w:r>
      <w:r w:rsidR="0084793F" w:rsidRPr="0084793F">
        <w:rPr>
          <w:rFonts w:asciiTheme="majorBidi" w:hAnsiTheme="majorBidi" w:cstheme="majorBidi"/>
          <w:b/>
          <w:bCs/>
          <w:sz w:val="32"/>
          <w:szCs w:val="32"/>
        </w:rPr>
        <w:t xml:space="preserve">Law </w:t>
      </w:r>
      <w:r w:rsidR="0084793F">
        <w:rPr>
          <w:rFonts w:asciiTheme="majorBidi" w:hAnsiTheme="majorBidi" w:cstheme="majorBidi"/>
          <w:b/>
          <w:bCs/>
          <w:sz w:val="32"/>
          <w:szCs w:val="32"/>
        </w:rPr>
        <w:t>P</w:t>
      </w:r>
      <w:r w:rsidR="0084793F" w:rsidRPr="0084793F">
        <w:rPr>
          <w:rFonts w:asciiTheme="majorBidi" w:hAnsiTheme="majorBidi" w:cstheme="majorBidi"/>
          <w:b/>
          <w:bCs/>
          <w:sz w:val="32"/>
          <w:szCs w:val="32"/>
        </w:rPr>
        <w:t>ortfolio</w:t>
      </w:r>
    </w:p>
    <w:p w14:paraId="6FBCD410" w14:textId="689E4E57"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Name:</w:t>
      </w:r>
    </w:p>
    <w:p w14:paraId="3626E7E1" w14:textId="4628BFD3"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Student ID:</w:t>
      </w:r>
    </w:p>
    <w:bookmarkEnd w:id="1"/>
    <w:p w14:paraId="1F2F2391" w14:textId="77777777" w:rsidR="00BA7529" w:rsidRPr="00EE37DC" w:rsidRDefault="00BA7529" w:rsidP="00140FD0">
      <w:pPr>
        <w:spacing w:line="360" w:lineRule="auto"/>
        <w:jc w:val="both"/>
        <w:rPr>
          <w:rFonts w:asciiTheme="majorBidi" w:hAnsiTheme="majorBidi" w:cstheme="majorBidi"/>
        </w:rPr>
      </w:pPr>
    </w:p>
    <w:p w14:paraId="6E7434A9" w14:textId="77777777" w:rsidR="00BA7529" w:rsidRPr="00EE37DC" w:rsidRDefault="00BA7529" w:rsidP="00140FD0">
      <w:pPr>
        <w:spacing w:line="360" w:lineRule="auto"/>
        <w:jc w:val="both"/>
        <w:rPr>
          <w:rFonts w:asciiTheme="majorBidi" w:hAnsiTheme="majorBidi" w:cstheme="majorBidi"/>
        </w:rPr>
      </w:pPr>
    </w:p>
    <w:p w14:paraId="61F9D8EA" w14:textId="31DD8400" w:rsidR="007E70B7" w:rsidRPr="00EE37DC" w:rsidRDefault="006377DE" w:rsidP="00140FD0">
      <w:pPr>
        <w:spacing w:after="200" w:line="360" w:lineRule="auto"/>
        <w:jc w:val="both"/>
        <w:rPr>
          <w:rFonts w:asciiTheme="majorBidi" w:hAnsiTheme="majorBidi" w:cstheme="majorBidi"/>
          <w:bCs/>
          <w:color w:val="000000"/>
          <w:spacing w:val="-1"/>
        </w:rPr>
      </w:pPr>
      <w:r w:rsidRPr="00EE37DC">
        <w:rPr>
          <w:rFonts w:asciiTheme="majorBidi" w:hAnsiTheme="majorBidi" w:cstheme="majorBidi"/>
          <w:bCs/>
          <w:color w:val="000000"/>
          <w:spacing w:val="-1"/>
        </w:rPr>
        <w:br w:type="page"/>
      </w:r>
    </w:p>
    <w:p w14:paraId="54D184CD" w14:textId="1F80A713" w:rsidR="00410244" w:rsidRPr="00EE37DC" w:rsidRDefault="00410244" w:rsidP="00140FD0">
      <w:pPr>
        <w:spacing w:after="200" w:line="360" w:lineRule="auto"/>
        <w:jc w:val="both"/>
        <w:rPr>
          <w:rFonts w:asciiTheme="majorBidi" w:hAnsiTheme="majorBidi" w:cstheme="majorBidi"/>
          <w:bCs/>
          <w:color w:val="000000"/>
          <w:spacing w:val="-1"/>
        </w:rPr>
        <w:sectPr w:rsidR="00410244" w:rsidRPr="00EE37DC"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49DFA90E" w14:textId="4268877B" w:rsidR="00AA51EA" w:rsidRDefault="00AA51EA" w:rsidP="006B6A42">
      <w:pPr>
        <w:tabs>
          <w:tab w:val="left" w:pos="90"/>
        </w:tabs>
        <w:spacing w:before="240" w:line="360" w:lineRule="auto"/>
        <w:ind w:firstLine="720"/>
        <w:jc w:val="both"/>
        <w:rPr>
          <w:rFonts w:asciiTheme="majorBidi" w:hAnsiTheme="majorBidi" w:cstheme="majorBidi"/>
        </w:rPr>
      </w:pPr>
      <w:bookmarkStart w:id="2" w:name="_Toc70464106"/>
      <w:bookmarkStart w:id="3" w:name="_Toc71193308"/>
      <w:bookmarkStart w:id="4" w:name="_Toc71375178"/>
      <w:bookmarkStart w:id="5" w:name="_Toc75006324"/>
      <w:bookmarkStart w:id="6" w:name="_Toc96461826"/>
      <w:bookmarkStart w:id="7" w:name="_Toc97331552"/>
      <w:r>
        <w:rPr>
          <w:rFonts w:asciiTheme="majorBidi" w:hAnsiTheme="majorBidi" w:cstheme="majorBidi"/>
        </w:rPr>
        <w:lastRenderedPageBreak/>
        <w:t>Evans (20</w:t>
      </w:r>
      <w:r w:rsidR="00A56DD6">
        <w:rPr>
          <w:rFonts w:asciiTheme="majorBidi" w:hAnsiTheme="majorBidi" w:cstheme="majorBidi"/>
        </w:rPr>
        <w:t>11</w:t>
      </w:r>
      <w:r>
        <w:rPr>
          <w:rFonts w:asciiTheme="majorBidi" w:hAnsiTheme="majorBidi" w:cstheme="majorBidi"/>
        </w:rPr>
        <w:t>) and</w:t>
      </w:r>
      <w:r w:rsidR="00E34BED">
        <w:rPr>
          <w:rFonts w:asciiTheme="majorBidi" w:hAnsiTheme="majorBidi" w:cstheme="majorBidi"/>
        </w:rPr>
        <w:t xml:space="preserve"> </w:t>
      </w:r>
      <w:r>
        <w:rPr>
          <w:rFonts w:asciiTheme="majorBidi" w:hAnsiTheme="majorBidi" w:cstheme="majorBidi"/>
        </w:rPr>
        <w:t xml:space="preserve">according to </w:t>
      </w:r>
      <w:r w:rsidR="00A56DD6" w:rsidRPr="00A56DD6">
        <w:rPr>
          <w:rFonts w:asciiTheme="majorBidi" w:hAnsiTheme="majorBidi" w:cstheme="majorBidi"/>
        </w:rPr>
        <w:t>Corcoran</w:t>
      </w:r>
      <w:r>
        <w:rPr>
          <w:rFonts w:asciiTheme="majorBidi" w:hAnsiTheme="majorBidi" w:cstheme="majorBidi"/>
        </w:rPr>
        <w:t xml:space="preserve"> (1999), when </w:t>
      </w:r>
      <w:r w:rsidR="00E34BED">
        <w:rPr>
          <w:rFonts w:asciiTheme="majorBidi" w:hAnsiTheme="majorBidi" w:cstheme="majorBidi"/>
        </w:rPr>
        <w:t xml:space="preserve">a </w:t>
      </w:r>
      <w:r>
        <w:rPr>
          <w:rFonts w:asciiTheme="majorBidi" w:hAnsiTheme="majorBidi" w:cstheme="majorBidi"/>
        </w:rPr>
        <w:t xml:space="preserve">person just assists someone in putting oneself </w:t>
      </w:r>
      <w:r w:rsidR="00E34BED">
        <w:rPr>
          <w:rFonts w:asciiTheme="majorBidi" w:hAnsiTheme="majorBidi" w:cstheme="majorBidi"/>
        </w:rPr>
        <w:t>at</w:t>
      </w:r>
      <w:r>
        <w:rPr>
          <w:rFonts w:asciiTheme="majorBidi" w:hAnsiTheme="majorBidi" w:cstheme="majorBidi"/>
        </w:rPr>
        <w:t> risk and such self-endangerment ends in death, such person could be found criminally accountable for murder.</w:t>
      </w:r>
    </w:p>
    <w:p w14:paraId="33F81261" w14:textId="2D591F81" w:rsidR="00822ED1" w:rsidRPr="00DB57A2" w:rsidRDefault="00AA51EA"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According to the guiding principle, if someone unintentionally produces a threat, they may be held accountable for allowing it to materialise</w:t>
      </w:r>
      <w:r w:rsidR="00A6346C">
        <w:rPr>
          <w:rFonts w:asciiTheme="majorBidi" w:hAnsiTheme="majorBidi" w:cstheme="majorBidi"/>
        </w:rPr>
        <w:t xml:space="preserve"> (</w:t>
      </w:r>
      <w:proofErr w:type="spellStart"/>
      <w:r w:rsidR="00A6346C">
        <w:rPr>
          <w:rFonts w:asciiTheme="majorBidi" w:hAnsiTheme="majorBidi" w:cstheme="majorBidi"/>
        </w:rPr>
        <w:t>Heino</w:t>
      </w:r>
      <w:proofErr w:type="spellEnd"/>
      <w:r w:rsidR="00A6346C">
        <w:rPr>
          <w:rFonts w:asciiTheme="majorBidi" w:hAnsiTheme="majorBidi" w:cstheme="majorBidi"/>
        </w:rPr>
        <w:t xml:space="preserve"> et al., 2022)</w:t>
      </w:r>
      <w:r>
        <w:rPr>
          <w:rFonts w:asciiTheme="majorBidi" w:hAnsiTheme="majorBidi" w:cstheme="majorBidi"/>
        </w:rPr>
        <w:t>. </w:t>
      </w:r>
      <w:r w:rsidR="00DC740B">
        <w:rPr>
          <w:rFonts w:asciiTheme="majorBidi" w:hAnsiTheme="majorBidi" w:cstheme="majorBidi"/>
        </w:rPr>
        <w:t>T</w:t>
      </w:r>
      <w:r w:rsidR="00DC740B" w:rsidRPr="00DB57A2">
        <w:rPr>
          <w:rFonts w:asciiTheme="majorBidi" w:hAnsiTheme="majorBidi" w:cstheme="majorBidi"/>
        </w:rPr>
        <w:t>echnically</w:t>
      </w:r>
      <w:r w:rsidR="00822ED1" w:rsidRPr="00DB57A2">
        <w:rPr>
          <w:rFonts w:asciiTheme="majorBidi" w:hAnsiTheme="majorBidi" w:cstheme="majorBidi"/>
        </w:rPr>
        <w:t>, th</w:t>
      </w:r>
      <w:r>
        <w:rPr>
          <w:rFonts w:asciiTheme="majorBidi" w:hAnsiTheme="majorBidi" w:cstheme="majorBidi"/>
        </w:rPr>
        <w:t>is</w:t>
      </w:r>
      <w:r w:rsidR="00822ED1" w:rsidRPr="00DB57A2">
        <w:rPr>
          <w:rFonts w:asciiTheme="majorBidi" w:hAnsiTheme="majorBidi" w:cstheme="majorBidi"/>
        </w:rPr>
        <w:t xml:space="preserve"> rule </w:t>
      </w:r>
      <w:r w:rsidR="00E34BED">
        <w:rPr>
          <w:rFonts w:asciiTheme="majorBidi" w:hAnsiTheme="majorBidi" w:cstheme="majorBidi"/>
        </w:rPr>
        <w:t xml:space="preserve">is </w:t>
      </w:r>
      <w:r>
        <w:rPr>
          <w:rFonts w:asciiTheme="majorBidi" w:hAnsiTheme="majorBidi" w:cstheme="majorBidi"/>
        </w:rPr>
        <w:t>related to</w:t>
      </w:r>
      <w:r w:rsidR="00822ED1" w:rsidRPr="00DB57A2">
        <w:rPr>
          <w:rFonts w:asciiTheme="majorBidi" w:hAnsiTheme="majorBidi" w:cstheme="majorBidi"/>
        </w:rPr>
        <w:t xml:space="preserve"> that where law</w:t>
      </w:r>
      <w:r>
        <w:rPr>
          <w:rFonts w:asciiTheme="majorBidi" w:hAnsiTheme="majorBidi" w:cstheme="majorBidi"/>
        </w:rPr>
        <w:t>s</w:t>
      </w:r>
      <w:r w:rsidR="00822ED1" w:rsidRPr="00DB57A2">
        <w:rPr>
          <w:rFonts w:asciiTheme="majorBidi" w:hAnsiTheme="majorBidi" w:cstheme="majorBidi"/>
        </w:rPr>
        <w:t xml:space="preserve"> forbid particular result</w:t>
      </w:r>
      <w:r>
        <w:rPr>
          <w:rFonts w:asciiTheme="majorBidi" w:hAnsiTheme="majorBidi" w:cstheme="majorBidi"/>
        </w:rPr>
        <w:t>s</w:t>
      </w:r>
      <w:r w:rsidR="00822ED1" w:rsidRPr="00DB57A2">
        <w:rPr>
          <w:rFonts w:asciiTheme="majorBidi" w:hAnsiTheme="majorBidi" w:cstheme="majorBidi"/>
        </w:rPr>
        <w:t xml:space="preserve"> (whether </w:t>
      </w:r>
      <w:r>
        <w:rPr>
          <w:rFonts w:asciiTheme="majorBidi" w:hAnsiTheme="majorBidi" w:cstheme="majorBidi"/>
        </w:rPr>
        <w:t>it is</w:t>
      </w:r>
      <w:r w:rsidR="00822ED1" w:rsidRPr="00DB57A2">
        <w:rPr>
          <w:rFonts w:asciiTheme="majorBidi" w:hAnsiTheme="majorBidi" w:cstheme="majorBidi"/>
        </w:rPr>
        <w:t xml:space="preserve"> call</w:t>
      </w:r>
      <w:r>
        <w:rPr>
          <w:rFonts w:asciiTheme="majorBidi" w:hAnsiTheme="majorBidi" w:cstheme="majorBidi"/>
        </w:rPr>
        <w:t>ed</w:t>
      </w:r>
      <w:r w:rsidR="00822ED1" w:rsidRPr="00DB57A2">
        <w:rPr>
          <w:rFonts w:asciiTheme="majorBidi" w:hAnsiTheme="majorBidi" w:cstheme="majorBidi"/>
        </w:rPr>
        <w:t xml:space="preserve"> the crime</w:t>
      </w:r>
      <w:r>
        <w:rPr>
          <w:rFonts w:asciiTheme="majorBidi" w:hAnsiTheme="majorBidi" w:cstheme="majorBidi"/>
        </w:rPr>
        <w:t xml:space="preserve">s, or </w:t>
      </w:r>
      <w:r w:rsidR="00822ED1" w:rsidRPr="00DB57A2">
        <w:rPr>
          <w:rFonts w:asciiTheme="majorBidi" w:hAnsiTheme="majorBidi" w:cstheme="majorBidi"/>
        </w:rPr>
        <w:t>result</w:t>
      </w:r>
      <w:r>
        <w:rPr>
          <w:rFonts w:asciiTheme="majorBidi" w:hAnsiTheme="majorBidi" w:cstheme="majorBidi"/>
        </w:rPr>
        <w:t>ed</w:t>
      </w:r>
      <w:r w:rsidR="00822ED1" w:rsidRPr="00DB57A2">
        <w:rPr>
          <w:rFonts w:asciiTheme="majorBidi" w:hAnsiTheme="majorBidi" w:cstheme="majorBidi"/>
        </w:rPr>
        <w:t xml:space="preserve">-crime), </w:t>
      </w:r>
      <w:r>
        <w:rPr>
          <w:rFonts w:asciiTheme="majorBidi" w:hAnsiTheme="majorBidi" w:cstheme="majorBidi"/>
        </w:rPr>
        <w:t>at this stage</w:t>
      </w:r>
      <w:r w:rsidR="00822ED1" w:rsidRPr="00DB57A2">
        <w:rPr>
          <w:rFonts w:asciiTheme="majorBidi" w:hAnsiTheme="majorBidi" w:cstheme="majorBidi"/>
        </w:rPr>
        <w:t xml:space="preserve"> </w:t>
      </w:r>
      <w:r>
        <w:rPr>
          <w:rFonts w:asciiTheme="majorBidi" w:hAnsiTheme="majorBidi" w:cstheme="majorBidi"/>
        </w:rPr>
        <w:t xml:space="preserve">the </w:t>
      </w:r>
      <w:r w:rsidR="00822ED1" w:rsidRPr="00DB57A2">
        <w:rPr>
          <w:rFonts w:asciiTheme="majorBidi" w:hAnsiTheme="majorBidi" w:cstheme="majorBidi"/>
        </w:rPr>
        <w:t xml:space="preserve">conceived </w:t>
      </w:r>
      <w:r>
        <w:rPr>
          <w:rFonts w:asciiTheme="majorBidi" w:hAnsiTheme="majorBidi" w:cstheme="majorBidi"/>
        </w:rPr>
        <w:t xml:space="preserve">action </w:t>
      </w:r>
      <w:r w:rsidR="00822ED1" w:rsidRPr="00DB57A2">
        <w:rPr>
          <w:rFonts w:asciiTheme="majorBidi" w:hAnsiTheme="majorBidi" w:cstheme="majorBidi"/>
        </w:rPr>
        <w:t>after act</w:t>
      </w:r>
      <w:r>
        <w:rPr>
          <w:rFonts w:asciiTheme="majorBidi" w:hAnsiTheme="majorBidi" w:cstheme="majorBidi"/>
        </w:rPr>
        <w:t>s</w:t>
      </w:r>
      <w:r w:rsidR="00822ED1" w:rsidRPr="00DB57A2">
        <w:rPr>
          <w:rFonts w:asciiTheme="majorBidi" w:hAnsiTheme="majorBidi" w:cstheme="majorBidi"/>
        </w:rPr>
        <w:t xml:space="preserve"> and before result</w:t>
      </w:r>
      <w:r>
        <w:rPr>
          <w:rFonts w:asciiTheme="majorBidi" w:hAnsiTheme="majorBidi" w:cstheme="majorBidi"/>
        </w:rPr>
        <w:t>s</w:t>
      </w:r>
      <w:r w:rsidR="00822ED1" w:rsidRPr="00DB57A2">
        <w:rPr>
          <w:rFonts w:asciiTheme="majorBidi" w:hAnsiTheme="majorBidi" w:cstheme="majorBidi"/>
        </w:rPr>
        <w:t xml:space="preserve"> occur (</w:t>
      </w:r>
      <w:r>
        <w:rPr>
          <w:rFonts w:asciiTheme="majorBidi" w:hAnsiTheme="majorBidi" w:cstheme="majorBidi"/>
        </w:rPr>
        <w:t>however</w:t>
      </w:r>
      <w:r w:rsidR="00822ED1" w:rsidRPr="00DB57A2">
        <w:rPr>
          <w:rFonts w:asciiTheme="majorBidi" w:hAnsiTheme="majorBidi" w:cstheme="majorBidi"/>
        </w:rPr>
        <w:t xml:space="preserve"> </w:t>
      </w:r>
      <w:r>
        <w:rPr>
          <w:rFonts w:asciiTheme="majorBidi" w:hAnsiTheme="majorBidi" w:cstheme="majorBidi"/>
        </w:rPr>
        <w:t>on</w:t>
      </w:r>
      <w:r w:rsidR="00822ED1" w:rsidRPr="00DB57A2">
        <w:rPr>
          <w:rFonts w:asciiTheme="majorBidi" w:hAnsiTheme="majorBidi" w:cstheme="majorBidi"/>
        </w:rPr>
        <w:t xml:space="preserve"> th</w:t>
      </w:r>
      <w:r>
        <w:rPr>
          <w:rFonts w:asciiTheme="majorBidi" w:hAnsiTheme="majorBidi" w:cstheme="majorBidi"/>
        </w:rPr>
        <w:t>is</w:t>
      </w:r>
      <w:r w:rsidR="00822ED1" w:rsidRPr="00DB57A2">
        <w:rPr>
          <w:rFonts w:asciiTheme="majorBidi" w:hAnsiTheme="majorBidi" w:cstheme="majorBidi"/>
        </w:rPr>
        <w:t xml:space="preserve"> </w:t>
      </w:r>
      <w:r>
        <w:rPr>
          <w:rFonts w:asciiTheme="majorBidi" w:hAnsiTheme="majorBidi" w:cstheme="majorBidi"/>
        </w:rPr>
        <w:t>stage</w:t>
      </w:r>
      <w:r w:rsidR="00822ED1" w:rsidRPr="00DB57A2">
        <w:rPr>
          <w:rFonts w:asciiTheme="majorBidi" w:hAnsiTheme="majorBidi" w:cstheme="majorBidi"/>
        </w:rPr>
        <w:t xml:space="preserve"> </w:t>
      </w:r>
      <w:r>
        <w:rPr>
          <w:rFonts w:asciiTheme="majorBidi" w:hAnsiTheme="majorBidi" w:cstheme="majorBidi"/>
        </w:rPr>
        <w:t>as</w:t>
      </w:r>
      <w:r w:rsidR="00822ED1" w:rsidRPr="00DB57A2">
        <w:rPr>
          <w:rFonts w:asciiTheme="majorBidi" w:hAnsiTheme="majorBidi" w:cstheme="majorBidi"/>
        </w:rPr>
        <w:t xml:space="preserve"> </w:t>
      </w:r>
      <w:r w:rsidR="00E34BED">
        <w:rPr>
          <w:rFonts w:asciiTheme="majorBidi" w:hAnsiTheme="majorBidi" w:cstheme="majorBidi"/>
        </w:rPr>
        <w:t xml:space="preserve">a </w:t>
      </w:r>
      <w:r w:rsidR="00822ED1" w:rsidRPr="00DB57A2">
        <w:rPr>
          <w:rFonts w:asciiTheme="majorBidi" w:hAnsiTheme="majorBidi" w:cstheme="majorBidi"/>
        </w:rPr>
        <w:t xml:space="preserve">defendant </w:t>
      </w:r>
      <w:r>
        <w:rPr>
          <w:rFonts w:asciiTheme="majorBidi" w:hAnsiTheme="majorBidi" w:cstheme="majorBidi"/>
        </w:rPr>
        <w:t>w</w:t>
      </w:r>
      <w:r w:rsidR="00822ED1" w:rsidRPr="00DB57A2">
        <w:rPr>
          <w:rFonts w:asciiTheme="majorBidi" w:hAnsiTheme="majorBidi" w:cstheme="majorBidi"/>
        </w:rPr>
        <w:t>ould still hav</w:t>
      </w:r>
      <w:r w:rsidR="00E34BED">
        <w:rPr>
          <w:rFonts w:asciiTheme="majorBidi" w:hAnsiTheme="majorBidi" w:cstheme="majorBidi"/>
        </w:rPr>
        <w:t>e</w:t>
      </w:r>
      <w:r w:rsidR="00822ED1" w:rsidRPr="00DB57A2">
        <w:rPr>
          <w:rFonts w:asciiTheme="majorBidi" w:hAnsiTheme="majorBidi" w:cstheme="majorBidi"/>
        </w:rPr>
        <w:t xml:space="preserve"> prevent</w:t>
      </w:r>
      <w:r>
        <w:rPr>
          <w:rFonts w:asciiTheme="majorBidi" w:hAnsiTheme="majorBidi" w:cstheme="majorBidi"/>
        </w:rPr>
        <w:t>ed</w:t>
      </w:r>
      <w:r w:rsidR="00822ED1" w:rsidRPr="00DB57A2">
        <w:rPr>
          <w:rFonts w:asciiTheme="majorBidi" w:hAnsiTheme="majorBidi" w:cstheme="majorBidi"/>
        </w:rPr>
        <w:t xml:space="preserve"> the result</w:t>
      </w:r>
      <w:r>
        <w:rPr>
          <w:rFonts w:asciiTheme="majorBidi" w:hAnsiTheme="majorBidi" w:cstheme="majorBidi"/>
        </w:rPr>
        <w:t>s</w:t>
      </w:r>
      <w:r w:rsidR="00822ED1" w:rsidRPr="00DB57A2">
        <w:rPr>
          <w:rFonts w:asciiTheme="majorBidi" w:hAnsiTheme="majorBidi" w:cstheme="majorBidi"/>
        </w:rPr>
        <w:t xml:space="preserve">) </w:t>
      </w:r>
      <w:r>
        <w:rPr>
          <w:rFonts w:asciiTheme="majorBidi" w:hAnsiTheme="majorBidi" w:cstheme="majorBidi"/>
        </w:rPr>
        <w:t>may</w:t>
      </w:r>
      <w:r w:rsidR="00822ED1" w:rsidRPr="00DB57A2">
        <w:rPr>
          <w:rFonts w:asciiTheme="majorBidi" w:hAnsiTheme="majorBidi" w:cstheme="majorBidi"/>
        </w:rPr>
        <w:t xml:space="preserve"> (</w:t>
      </w:r>
      <w:r>
        <w:rPr>
          <w:rFonts w:asciiTheme="majorBidi" w:hAnsiTheme="majorBidi" w:cstheme="majorBidi"/>
        </w:rPr>
        <w:t>in term</w:t>
      </w:r>
      <w:r w:rsidR="00822ED1" w:rsidRPr="00DB57A2">
        <w:rPr>
          <w:rFonts w:asciiTheme="majorBidi" w:hAnsiTheme="majorBidi" w:cstheme="majorBidi"/>
        </w:rPr>
        <w:t xml:space="preserve"> </w:t>
      </w:r>
      <w:r>
        <w:rPr>
          <w:rFonts w:asciiTheme="majorBidi" w:hAnsiTheme="majorBidi" w:cstheme="majorBidi"/>
        </w:rPr>
        <w:t>of</w:t>
      </w:r>
      <w:r w:rsidR="00822ED1" w:rsidRPr="00DB57A2">
        <w:rPr>
          <w:rFonts w:asciiTheme="majorBidi" w:hAnsiTheme="majorBidi" w:cstheme="majorBidi"/>
        </w:rPr>
        <w:t xml:space="preserve"> law </w:t>
      </w:r>
      <w:r>
        <w:rPr>
          <w:rFonts w:asciiTheme="majorBidi" w:hAnsiTheme="majorBidi" w:cstheme="majorBidi"/>
        </w:rPr>
        <w:t xml:space="preserve">as </w:t>
      </w:r>
      <w:r w:rsidR="00822ED1" w:rsidRPr="00DB57A2">
        <w:rPr>
          <w:rFonts w:asciiTheme="majorBidi" w:hAnsiTheme="majorBidi" w:cstheme="majorBidi"/>
        </w:rPr>
        <w:t xml:space="preserve">established </w:t>
      </w:r>
      <w:r>
        <w:rPr>
          <w:rFonts w:asciiTheme="majorBidi" w:hAnsiTheme="majorBidi" w:cstheme="majorBidi"/>
        </w:rPr>
        <w:t>by famous scholar</w:t>
      </w:r>
      <w:r w:rsidR="00822ED1" w:rsidRPr="00DB57A2">
        <w:rPr>
          <w:rFonts w:asciiTheme="majorBidi" w:hAnsiTheme="majorBidi" w:cstheme="majorBidi"/>
        </w:rPr>
        <w:t xml:space="preserve"> Miller</w:t>
      </w:r>
      <w:r w:rsidR="00A56DD6">
        <w:rPr>
          <w:rFonts w:asciiTheme="majorBidi" w:hAnsiTheme="majorBidi" w:cstheme="majorBidi"/>
        </w:rPr>
        <w:t xml:space="preserve"> (1983</w:t>
      </w:r>
      <w:r w:rsidR="00822ED1" w:rsidRPr="00DB57A2">
        <w:rPr>
          <w:rFonts w:asciiTheme="majorBidi" w:hAnsiTheme="majorBidi" w:cstheme="majorBidi"/>
        </w:rPr>
        <w:t>)</w:t>
      </w:r>
      <w:r w:rsidR="00A56DD6">
        <w:rPr>
          <w:rFonts w:asciiTheme="majorBidi" w:hAnsiTheme="majorBidi" w:cstheme="majorBidi"/>
        </w:rPr>
        <w:t xml:space="preserve"> (</w:t>
      </w:r>
      <w:r w:rsidR="00A56DD6" w:rsidRPr="00A56DD6">
        <w:rPr>
          <w:rFonts w:eastAsia="Arial"/>
        </w:rPr>
        <w:t>Sheikh and Subhan, 2017</w:t>
      </w:r>
      <w:r w:rsidR="00A56DD6">
        <w:rPr>
          <w:rFonts w:eastAsia="Arial"/>
        </w:rPr>
        <w:t>)</w:t>
      </w:r>
      <w:r w:rsidR="00822ED1" w:rsidRPr="00DB57A2">
        <w:rPr>
          <w:rFonts w:asciiTheme="majorBidi" w:hAnsiTheme="majorBidi" w:cstheme="majorBidi"/>
        </w:rPr>
        <w:t xml:space="preserve"> lead</w:t>
      </w:r>
      <w:r>
        <w:rPr>
          <w:rFonts w:asciiTheme="majorBidi" w:hAnsiTheme="majorBidi" w:cstheme="majorBidi"/>
        </w:rPr>
        <w:t>s</w:t>
      </w:r>
      <w:r w:rsidR="00822ED1" w:rsidRPr="00DB57A2">
        <w:rPr>
          <w:rFonts w:asciiTheme="majorBidi" w:hAnsiTheme="majorBidi" w:cstheme="majorBidi"/>
        </w:rPr>
        <w:t xml:space="preserve"> to liabilit</w:t>
      </w:r>
      <w:r>
        <w:rPr>
          <w:rFonts w:asciiTheme="majorBidi" w:hAnsiTheme="majorBidi" w:cstheme="majorBidi"/>
        </w:rPr>
        <w:t>ies</w:t>
      </w:r>
      <w:r w:rsidR="00822ED1" w:rsidRPr="00DB57A2">
        <w:rPr>
          <w:rFonts w:asciiTheme="majorBidi" w:hAnsiTheme="majorBidi" w:cstheme="majorBidi"/>
        </w:rPr>
        <w:t xml:space="preserve">, provided </w:t>
      </w:r>
      <w:r>
        <w:rPr>
          <w:rFonts w:asciiTheme="majorBidi" w:hAnsiTheme="majorBidi" w:cstheme="majorBidi"/>
        </w:rPr>
        <w:t>the</w:t>
      </w:r>
      <w:r w:rsidR="00822ED1" w:rsidRPr="00DB57A2">
        <w:rPr>
          <w:rFonts w:asciiTheme="majorBidi" w:hAnsiTheme="majorBidi" w:cstheme="majorBidi"/>
        </w:rPr>
        <w:t xml:space="preserve"> conduct</w:t>
      </w:r>
      <w:r>
        <w:rPr>
          <w:rFonts w:asciiTheme="majorBidi" w:hAnsiTheme="majorBidi" w:cstheme="majorBidi"/>
        </w:rPr>
        <w:t xml:space="preserve"> of defendant</w:t>
      </w:r>
      <w:r w:rsidR="00822ED1" w:rsidRPr="00DB57A2">
        <w:rPr>
          <w:rFonts w:asciiTheme="majorBidi" w:hAnsiTheme="majorBidi" w:cstheme="majorBidi"/>
        </w:rPr>
        <w:t xml:space="preserve"> fall</w:t>
      </w:r>
      <w:r>
        <w:rPr>
          <w:rFonts w:asciiTheme="majorBidi" w:hAnsiTheme="majorBidi" w:cstheme="majorBidi"/>
        </w:rPr>
        <w:t>ing</w:t>
      </w:r>
      <w:r w:rsidR="00822ED1" w:rsidRPr="00DB57A2">
        <w:rPr>
          <w:rFonts w:asciiTheme="majorBidi" w:hAnsiTheme="majorBidi" w:cstheme="majorBidi"/>
        </w:rPr>
        <w:t xml:space="preserve"> within </w:t>
      </w:r>
      <w:r w:rsidR="00E34BED">
        <w:rPr>
          <w:rFonts w:asciiTheme="majorBidi" w:hAnsiTheme="majorBidi" w:cstheme="majorBidi"/>
        </w:rPr>
        <w:t xml:space="preserve">a </w:t>
      </w:r>
      <w:r w:rsidR="00822ED1" w:rsidRPr="00DB57A2">
        <w:rPr>
          <w:rFonts w:asciiTheme="majorBidi" w:hAnsiTheme="majorBidi" w:cstheme="majorBidi"/>
        </w:rPr>
        <w:t>term o</w:t>
      </w:r>
      <w:r>
        <w:rPr>
          <w:rFonts w:asciiTheme="majorBidi" w:hAnsiTheme="majorBidi" w:cstheme="majorBidi"/>
        </w:rPr>
        <w:t>f</w:t>
      </w:r>
      <w:r w:rsidR="00822ED1" w:rsidRPr="00DB57A2">
        <w:rPr>
          <w:rFonts w:asciiTheme="majorBidi" w:hAnsiTheme="majorBidi" w:cstheme="majorBidi"/>
        </w:rPr>
        <w:t xml:space="preserve"> offence</w:t>
      </w:r>
      <w:r>
        <w:rPr>
          <w:rFonts w:asciiTheme="majorBidi" w:hAnsiTheme="majorBidi" w:cstheme="majorBidi"/>
        </w:rPr>
        <w:t>s</w:t>
      </w:r>
      <w:r w:rsidR="00822ED1" w:rsidRPr="00DB57A2">
        <w:rPr>
          <w:rFonts w:asciiTheme="majorBidi" w:hAnsiTheme="majorBidi" w:cstheme="majorBidi"/>
        </w:rPr>
        <w:t>.</w:t>
      </w:r>
    </w:p>
    <w:p w14:paraId="25885A9F" w14:textId="0E15F440" w:rsidR="00067E0A" w:rsidRPr="00DB57A2" w:rsidRDefault="007C3962" w:rsidP="006B6A42">
      <w:pPr>
        <w:pStyle w:val="NormalWeb"/>
        <w:tabs>
          <w:tab w:val="left" w:pos="90"/>
        </w:tabs>
        <w:spacing w:before="240" w:line="360" w:lineRule="auto"/>
        <w:ind w:firstLine="720"/>
        <w:jc w:val="both"/>
        <w:rPr>
          <w:rFonts w:asciiTheme="majorBidi" w:hAnsiTheme="majorBidi" w:cstheme="majorBidi"/>
        </w:rPr>
      </w:pPr>
      <w:r>
        <w:rPr>
          <w:rFonts w:asciiTheme="majorBidi" w:hAnsiTheme="majorBidi" w:cstheme="majorBidi"/>
        </w:rPr>
        <w:t>To a</w:t>
      </w:r>
      <w:r w:rsidR="00067E0A" w:rsidRPr="00DB57A2">
        <w:rPr>
          <w:rFonts w:asciiTheme="majorBidi" w:hAnsiTheme="majorBidi" w:cstheme="majorBidi"/>
        </w:rPr>
        <w:t xml:space="preserve"> </w:t>
      </w:r>
      <w:r>
        <w:rPr>
          <w:rFonts w:asciiTheme="majorBidi" w:hAnsiTheme="majorBidi" w:cstheme="majorBidi"/>
        </w:rPr>
        <w:t>particular one</w:t>
      </w:r>
      <w:r w:rsidR="00067E0A" w:rsidRPr="00DB57A2">
        <w:rPr>
          <w:rFonts w:asciiTheme="majorBidi" w:hAnsiTheme="majorBidi" w:cstheme="majorBidi"/>
        </w:rPr>
        <w:t xml:space="preserve"> found guilty </w:t>
      </w:r>
      <w:r>
        <w:rPr>
          <w:rFonts w:asciiTheme="majorBidi" w:hAnsiTheme="majorBidi" w:cstheme="majorBidi"/>
        </w:rPr>
        <w:t>in</w:t>
      </w:r>
      <w:r w:rsidR="00067E0A" w:rsidRPr="00DB57A2">
        <w:rPr>
          <w:rFonts w:asciiTheme="majorBidi" w:hAnsiTheme="majorBidi" w:cstheme="majorBidi"/>
        </w:rPr>
        <w:t xml:space="preserve"> </w:t>
      </w:r>
      <w:r>
        <w:rPr>
          <w:rFonts w:asciiTheme="majorBidi" w:hAnsiTheme="majorBidi" w:cstheme="majorBidi"/>
        </w:rPr>
        <w:t xml:space="preserve">the </w:t>
      </w:r>
      <w:r w:rsidR="00067E0A" w:rsidRPr="00DB57A2">
        <w:rPr>
          <w:rFonts w:asciiTheme="majorBidi" w:hAnsiTheme="majorBidi" w:cstheme="majorBidi"/>
        </w:rPr>
        <w:t>criminal offence</w:t>
      </w:r>
      <w:r>
        <w:rPr>
          <w:rFonts w:asciiTheme="majorBidi" w:hAnsiTheme="majorBidi" w:cstheme="majorBidi"/>
        </w:rPr>
        <w:t>s</w:t>
      </w:r>
      <w:r w:rsidR="00E34BED">
        <w:rPr>
          <w:rFonts w:asciiTheme="majorBidi" w:hAnsiTheme="majorBidi" w:cstheme="majorBidi"/>
        </w:rPr>
        <w:t>,</w:t>
      </w:r>
      <w:r w:rsidR="00067E0A" w:rsidRPr="00DB57A2">
        <w:rPr>
          <w:rFonts w:asciiTheme="majorBidi" w:hAnsiTheme="majorBidi" w:cstheme="majorBidi"/>
        </w:rPr>
        <w:t xml:space="preserve"> it</w:t>
      </w:r>
      <w:r>
        <w:rPr>
          <w:rFonts w:asciiTheme="majorBidi" w:hAnsiTheme="majorBidi" w:cstheme="majorBidi"/>
        </w:rPr>
        <w:t xml:space="preserve"> should</w:t>
      </w:r>
      <w:r w:rsidR="00067E0A" w:rsidRPr="00DB57A2">
        <w:rPr>
          <w:rFonts w:asciiTheme="majorBidi" w:hAnsiTheme="majorBidi" w:cstheme="majorBidi"/>
        </w:rPr>
        <w:t xml:space="preserve"> be s</w:t>
      </w:r>
      <w:r>
        <w:rPr>
          <w:rFonts w:asciiTheme="majorBidi" w:hAnsiTheme="majorBidi" w:cstheme="majorBidi"/>
        </w:rPr>
        <w:t>een</w:t>
      </w:r>
      <w:r w:rsidR="00067E0A" w:rsidRPr="00DB57A2">
        <w:rPr>
          <w:rFonts w:asciiTheme="majorBidi" w:hAnsiTheme="majorBidi" w:cstheme="majorBidi"/>
        </w:rPr>
        <w:t xml:space="preserve"> that </w:t>
      </w:r>
      <w:r>
        <w:rPr>
          <w:rFonts w:asciiTheme="majorBidi" w:hAnsiTheme="majorBidi" w:cstheme="majorBidi"/>
        </w:rPr>
        <w:t>one</w:t>
      </w:r>
      <w:r w:rsidR="00067E0A" w:rsidRPr="00DB57A2">
        <w:rPr>
          <w:rFonts w:asciiTheme="majorBidi" w:hAnsiTheme="majorBidi" w:cstheme="majorBidi"/>
        </w:rPr>
        <w:t>:</w:t>
      </w:r>
    </w:p>
    <w:p w14:paraId="2EABAAE4" w14:textId="15581ADE" w:rsidR="00067E0A" w:rsidRPr="00DB57A2" w:rsidRDefault="007C3962" w:rsidP="006B6A42">
      <w:pPr>
        <w:numPr>
          <w:ilvl w:val="0"/>
          <w:numId w:val="25"/>
        </w:numPr>
        <w:tabs>
          <w:tab w:val="left" w:pos="90"/>
        </w:tabs>
        <w:spacing w:before="240" w:after="100" w:afterAutospacing="1" w:line="360" w:lineRule="auto"/>
        <w:ind w:left="0" w:firstLine="720"/>
        <w:jc w:val="both"/>
        <w:rPr>
          <w:rFonts w:asciiTheme="majorBidi" w:hAnsiTheme="majorBidi" w:cstheme="majorBidi"/>
        </w:rPr>
      </w:pPr>
      <w:r>
        <w:rPr>
          <w:rFonts w:asciiTheme="majorBidi" w:hAnsiTheme="majorBidi" w:cstheme="majorBidi"/>
        </w:rPr>
        <w:t xml:space="preserve">had </w:t>
      </w:r>
      <w:r w:rsidR="00067E0A" w:rsidRPr="00DB57A2">
        <w:rPr>
          <w:rFonts w:asciiTheme="majorBidi" w:hAnsiTheme="majorBidi" w:cstheme="majorBidi"/>
        </w:rPr>
        <w:t xml:space="preserve">acted </w:t>
      </w:r>
      <w:r>
        <w:rPr>
          <w:rFonts w:asciiTheme="majorBidi" w:hAnsiTheme="majorBidi" w:cstheme="majorBidi"/>
        </w:rPr>
        <w:t>as per</w:t>
      </w:r>
      <w:r w:rsidR="00067E0A" w:rsidRPr="00DB57A2">
        <w:rPr>
          <w:rFonts w:asciiTheme="majorBidi" w:hAnsiTheme="majorBidi" w:cstheme="majorBidi"/>
        </w:rPr>
        <w:t xml:space="preserve"> particular</w:t>
      </w:r>
      <w:r>
        <w:rPr>
          <w:rFonts w:asciiTheme="majorBidi" w:hAnsiTheme="majorBidi" w:cstheme="majorBidi"/>
        </w:rPr>
        <w:t xml:space="preserve"> required</w:t>
      </w:r>
      <w:r w:rsidR="00067E0A" w:rsidRPr="00DB57A2">
        <w:rPr>
          <w:rFonts w:asciiTheme="majorBidi" w:hAnsiTheme="majorBidi" w:cstheme="majorBidi"/>
        </w:rPr>
        <w:t xml:space="preserve"> way</w:t>
      </w:r>
      <w:r>
        <w:rPr>
          <w:rFonts w:asciiTheme="majorBidi" w:hAnsiTheme="majorBidi" w:cstheme="majorBidi"/>
        </w:rPr>
        <w:t>s</w:t>
      </w:r>
      <w:r w:rsidR="00067E0A" w:rsidRPr="00DB57A2">
        <w:rPr>
          <w:rFonts w:asciiTheme="majorBidi" w:hAnsiTheme="majorBidi" w:cstheme="majorBidi"/>
        </w:rPr>
        <w:t>, or</w:t>
      </w:r>
    </w:p>
    <w:p w14:paraId="29FE43BF" w14:textId="7B4803DA" w:rsidR="00067E0A" w:rsidRPr="00DB57A2" w:rsidRDefault="007C3962" w:rsidP="006B6A42">
      <w:pPr>
        <w:numPr>
          <w:ilvl w:val="0"/>
          <w:numId w:val="25"/>
        </w:numPr>
        <w:tabs>
          <w:tab w:val="left" w:pos="90"/>
        </w:tabs>
        <w:spacing w:before="240" w:after="100" w:afterAutospacing="1" w:line="360" w:lineRule="auto"/>
        <w:ind w:left="0" w:firstLine="720"/>
        <w:jc w:val="both"/>
        <w:rPr>
          <w:rFonts w:asciiTheme="majorBidi" w:hAnsiTheme="majorBidi" w:cstheme="majorBidi"/>
        </w:rPr>
      </w:pPr>
      <w:r>
        <w:rPr>
          <w:rFonts w:asciiTheme="majorBidi" w:hAnsiTheme="majorBidi" w:cstheme="majorBidi"/>
        </w:rPr>
        <w:t xml:space="preserve">had </w:t>
      </w:r>
      <w:r w:rsidR="00067E0A" w:rsidRPr="00DB57A2">
        <w:rPr>
          <w:rFonts w:asciiTheme="majorBidi" w:hAnsiTheme="majorBidi" w:cstheme="majorBidi"/>
        </w:rPr>
        <w:t xml:space="preserve">failed </w:t>
      </w:r>
      <w:r>
        <w:rPr>
          <w:rFonts w:asciiTheme="majorBidi" w:hAnsiTheme="majorBidi" w:cstheme="majorBidi"/>
        </w:rPr>
        <w:t>in</w:t>
      </w:r>
      <w:r w:rsidR="00067E0A" w:rsidRPr="00DB57A2">
        <w:rPr>
          <w:rFonts w:asciiTheme="majorBidi" w:hAnsiTheme="majorBidi" w:cstheme="majorBidi"/>
        </w:rPr>
        <w:t xml:space="preserve"> act</w:t>
      </w:r>
      <w:r>
        <w:rPr>
          <w:rFonts w:asciiTheme="majorBidi" w:hAnsiTheme="majorBidi" w:cstheme="majorBidi"/>
        </w:rPr>
        <w:t>ing</w:t>
      </w:r>
      <w:r w:rsidR="00067E0A" w:rsidRPr="00DB57A2">
        <w:rPr>
          <w:rFonts w:asciiTheme="majorBidi" w:hAnsiTheme="majorBidi" w:cstheme="majorBidi"/>
        </w:rPr>
        <w:t xml:space="preserve"> in </w:t>
      </w:r>
      <w:r w:rsidR="00E34BED">
        <w:rPr>
          <w:rFonts w:asciiTheme="majorBidi" w:hAnsiTheme="majorBidi" w:cstheme="majorBidi"/>
        </w:rPr>
        <w:t xml:space="preserve">a </w:t>
      </w:r>
      <w:r w:rsidR="00067E0A" w:rsidRPr="00DB57A2">
        <w:rPr>
          <w:rFonts w:asciiTheme="majorBidi" w:hAnsiTheme="majorBidi" w:cstheme="majorBidi"/>
        </w:rPr>
        <w:t xml:space="preserve">particular </w:t>
      </w:r>
      <w:r>
        <w:rPr>
          <w:rFonts w:asciiTheme="majorBidi" w:hAnsiTheme="majorBidi" w:cstheme="majorBidi"/>
        </w:rPr>
        <w:t xml:space="preserve">required </w:t>
      </w:r>
      <w:r w:rsidR="00067E0A" w:rsidRPr="00DB57A2">
        <w:rPr>
          <w:rFonts w:asciiTheme="majorBidi" w:hAnsiTheme="majorBidi" w:cstheme="majorBidi"/>
        </w:rPr>
        <w:t>way (omission</w:t>
      </w:r>
      <w:r>
        <w:rPr>
          <w:rFonts w:asciiTheme="majorBidi" w:hAnsiTheme="majorBidi" w:cstheme="majorBidi"/>
        </w:rPr>
        <w:t>s</w:t>
      </w:r>
      <w:r w:rsidR="00067E0A" w:rsidRPr="00DB57A2">
        <w:rPr>
          <w:rFonts w:asciiTheme="majorBidi" w:hAnsiTheme="majorBidi" w:cstheme="majorBidi"/>
        </w:rPr>
        <w:t>), or</w:t>
      </w:r>
    </w:p>
    <w:p w14:paraId="4D5B9C92" w14:textId="4AB0DF61" w:rsidR="00067E0A" w:rsidRPr="00DB57A2" w:rsidRDefault="007C3962" w:rsidP="006B6A42">
      <w:pPr>
        <w:numPr>
          <w:ilvl w:val="0"/>
          <w:numId w:val="25"/>
        </w:numPr>
        <w:tabs>
          <w:tab w:val="left" w:pos="90"/>
        </w:tabs>
        <w:spacing w:before="240" w:after="100" w:afterAutospacing="1" w:line="360" w:lineRule="auto"/>
        <w:ind w:left="0" w:firstLine="720"/>
        <w:jc w:val="both"/>
        <w:rPr>
          <w:rFonts w:asciiTheme="majorBidi" w:hAnsiTheme="majorBidi" w:cstheme="majorBidi"/>
        </w:rPr>
      </w:pPr>
      <w:r>
        <w:rPr>
          <w:rFonts w:asciiTheme="majorBidi" w:hAnsiTheme="majorBidi" w:cstheme="majorBidi"/>
        </w:rPr>
        <w:t xml:space="preserve">had </w:t>
      </w:r>
      <w:r w:rsidR="00067E0A" w:rsidRPr="00DB57A2">
        <w:rPr>
          <w:rFonts w:asciiTheme="majorBidi" w:hAnsiTheme="majorBidi" w:cstheme="majorBidi"/>
        </w:rPr>
        <w:t xml:space="preserve">brought </w:t>
      </w:r>
      <w:r>
        <w:rPr>
          <w:rFonts w:asciiTheme="majorBidi" w:hAnsiTheme="majorBidi" w:cstheme="majorBidi"/>
        </w:rPr>
        <w:t>in</w:t>
      </w:r>
      <w:r w:rsidR="00067E0A" w:rsidRPr="00DB57A2">
        <w:rPr>
          <w:rFonts w:asciiTheme="majorBidi" w:hAnsiTheme="majorBidi" w:cstheme="majorBidi"/>
        </w:rPr>
        <w:t xml:space="preserve"> state</w:t>
      </w:r>
      <w:r>
        <w:rPr>
          <w:rFonts w:asciiTheme="majorBidi" w:hAnsiTheme="majorBidi" w:cstheme="majorBidi"/>
        </w:rPr>
        <w:t>s</w:t>
      </w:r>
      <w:r w:rsidR="00067E0A" w:rsidRPr="00DB57A2">
        <w:rPr>
          <w:rFonts w:asciiTheme="majorBidi" w:hAnsiTheme="majorBidi" w:cstheme="majorBidi"/>
        </w:rPr>
        <w:t xml:space="preserve"> of </w:t>
      </w:r>
      <w:r>
        <w:rPr>
          <w:rFonts w:asciiTheme="majorBidi" w:hAnsiTheme="majorBidi" w:cstheme="majorBidi"/>
        </w:rPr>
        <w:t xml:space="preserve">the </w:t>
      </w:r>
      <w:r w:rsidR="00067E0A" w:rsidRPr="00DB57A2">
        <w:rPr>
          <w:rFonts w:asciiTheme="majorBidi" w:hAnsiTheme="majorBidi" w:cstheme="majorBidi"/>
        </w:rPr>
        <w:t>affair</w:t>
      </w:r>
      <w:r>
        <w:rPr>
          <w:rFonts w:asciiTheme="majorBidi" w:hAnsiTheme="majorBidi" w:cstheme="majorBidi"/>
        </w:rPr>
        <w:t xml:space="preserve"> which support the criminal</w:t>
      </w:r>
    </w:p>
    <w:p w14:paraId="6261CD52" w14:textId="53E061DA" w:rsidR="00067E0A" w:rsidRPr="00DB57A2" w:rsidRDefault="007C3962" w:rsidP="006B6A42">
      <w:pPr>
        <w:numPr>
          <w:ilvl w:val="0"/>
          <w:numId w:val="25"/>
        </w:numPr>
        <w:tabs>
          <w:tab w:val="left" w:pos="90"/>
        </w:tabs>
        <w:spacing w:before="240" w:after="100" w:afterAutospacing="1" w:line="360" w:lineRule="auto"/>
        <w:ind w:left="-90" w:firstLine="810"/>
        <w:jc w:val="both"/>
        <w:rPr>
          <w:rFonts w:asciiTheme="majorBidi" w:hAnsiTheme="majorBidi" w:cstheme="majorBidi"/>
        </w:rPr>
      </w:pPr>
      <w:r>
        <w:rPr>
          <w:rFonts w:asciiTheme="majorBidi" w:hAnsiTheme="majorBidi" w:cstheme="majorBidi"/>
        </w:rPr>
        <w:t>as well as</w:t>
      </w:r>
      <w:r w:rsidR="00067E0A" w:rsidRPr="00DB57A2">
        <w:rPr>
          <w:rFonts w:asciiTheme="majorBidi" w:hAnsiTheme="majorBidi" w:cstheme="majorBidi"/>
        </w:rPr>
        <w:t xml:space="preserve"> ha</w:t>
      </w:r>
      <w:r>
        <w:rPr>
          <w:rFonts w:asciiTheme="majorBidi" w:hAnsiTheme="majorBidi" w:cstheme="majorBidi"/>
        </w:rPr>
        <w:t xml:space="preserve">ving </w:t>
      </w:r>
      <w:r w:rsidR="00067E0A" w:rsidRPr="00DB57A2">
        <w:rPr>
          <w:rFonts w:asciiTheme="majorBidi" w:hAnsiTheme="majorBidi" w:cstheme="majorBidi"/>
        </w:rPr>
        <w:t xml:space="preserve">required </w:t>
      </w:r>
      <w:r>
        <w:rPr>
          <w:rFonts w:asciiTheme="majorBidi" w:hAnsiTheme="majorBidi" w:cstheme="majorBidi"/>
        </w:rPr>
        <w:t>physical/</w:t>
      </w:r>
      <w:r w:rsidR="00067E0A" w:rsidRPr="00DB57A2">
        <w:rPr>
          <w:rFonts w:asciiTheme="majorBidi" w:hAnsiTheme="majorBidi" w:cstheme="majorBidi"/>
        </w:rPr>
        <w:t>mental element</w:t>
      </w:r>
      <w:r>
        <w:rPr>
          <w:rFonts w:asciiTheme="majorBidi" w:hAnsiTheme="majorBidi" w:cstheme="majorBidi"/>
        </w:rPr>
        <w:t>s</w:t>
      </w:r>
      <w:r w:rsidR="00067E0A" w:rsidRPr="00DB57A2">
        <w:rPr>
          <w:rFonts w:asciiTheme="majorBidi" w:hAnsiTheme="majorBidi" w:cstheme="majorBidi"/>
        </w:rPr>
        <w:t xml:space="preserve"> </w:t>
      </w:r>
      <w:r>
        <w:rPr>
          <w:rFonts w:asciiTheme="majorBidi" w:hAnsiTheme="majorBidi" w:cstheme="majorBidi"/>
        </w:rPr>
        <w:t>also known as</w:t>
      </w:r>
      <w:r w:rsidR="00067E0A" w:rsidRPr="00DB57A2">
        <w:rPr>
          <w:rFonts w:asciiTheme="majorBidi" w:hAnsiTheme="majorBidi" w:cstheme="majorBidi"/>
        </w:rPr>
        <w:t> </w:t>
      </w:r>
      <w:r>
        <w:rPr>
          <w:rFonts w:asciiTheme="majorBidi" w:hAnsiTheme="majorBidi" w:cstheme="majorBidi"/>
        </w:rPr>
        <w:t>“</w:t>
      </w:r>
      <w:proofErr w:type="spellStart"/>
      <w:r w:rsidR="00067E0A" w:rsidRPr="00AA667B">
        <w:rPr>
          <w:rFonts w:asciiTheme="majorBidi" w:hAnsiTheme="majorBidi" w:cstheme="majorBidi"/>
        </w:rPr>
        <w:t>mens</w:t>
      </w:r>
      <w:proofErr w:type="spellEnd"/>
      <w:r w:rsidR="00067E0A" w:rsidRPr="00AA667B">
        <w:rPr>
          <w:rFonts w:asciiTheme="majorBidi" w:hAnsiTheme="majorBidi" w:cstheme="majorBidi"/>
        </w:rPr>
        <w:t xml:space="preserve"> rea</w:t>
      </w:r>
      <w:r>
        <w:rPr>
          <w:rStyle w:val="Hyperlink"/>
          <w:rFonts w:asciiTheme="majorBidi" w:hAnsiTheme="majorBidi" w:cstheme="majorBidi"/>
        </w:rPr>
        <w:t>”</w:t>
      </w:r>
      <w:r w:rsidR="00067E0A" w:rsidRPr="00DB57A2">
        <w:rPr>
          <w:rFonts w:asciiTheme="majorBidi" w:hAnsiTheme="majorBidi" w:cstheme="majorBidi"/>
        </w:rPr>
        <w:t> </w:t>
      </w:r>
      <w:r>
        <w:rPr>
          <w:rFonts w:asciiTheme="majorBidi" w:hAnsiTheme="majorBidi" w:cstheme="majorBidi"/>
        </w:rPr>
        <w:t>on</w:t>
      </w:r>
      <w:r w:rsidR="00067E0A" w:rsidRPr="00DB57A2">
        <w:rPr>
          <w:rFonts w:asciiTheme="majorBidi" w:hAnsiTheme="majorBidi" w:cstheme="majorBidi"/>
        </w:rPr>
        <w:t xml:space="preserve"> </w:t>
      </w:r>
      <w:r>
        <w:rPr>
          <w:rFonts w:asciiTheme="majorBidi" w:hAnsiTheme="majorBidi" w:cstheme="majorBidi"/>
        </w:rPr>
        <w:t xml:space="preserve">the </w:t>
      </w:r>
      <w:r w:rsidR="00067E0A" w:rsidRPr="00DB57A2">
        <w:rPr>
          <w:rFonts w:asciiTheme="majorBidi" w:hAnsiTheme="majorBidi" w:cstheme="majorBidi"/>
        </w:rPr>
        <w:t>tim</w:t>
      </w:r>
      <w:r>
        <w:rPr>
          <w:rFonts w:asciiTheme="majorBidi" w:hAnsiTheme="majorBidi" w:cstheme="majorBidi"/>
        </w:rPr>
        <w:t>ing</w:t>
      </w:r>
      <w:r w:rsidR="00067E0A" w:rsidRPr="00DB57A2">
        <w:rPr>
          <w:rFonts w:asciiTheme="majorBidi" w:hAnsiTheme="majorBidi" w:cstheme="majorBidi"/>
        </w:rPr>
        <w:t xml:space="preserve"> of </w:t>
      </w:r>
      <w:r>
        <w:rPr>
          <w:rFonts w:asciiTheme="majorBidi" w:hAnsiTheme="majorBidi" w:cstheme="majorBidi"/>
        </w:rPr>
        <w:t>executing</w:t>
      </w:r>
      <w:r w:rsidR="00067E0A" w:rsidRPr="00DB57A2">
        <w:rPr>
          <w:rFonts w:asciiTheme="majorBidi" w:hAnsiTheme="majorBidi" w:cstheme="majorBidi"/>
        </w:rPr>
        <w:t xml:space="preserve"> criminal act</w:t>
      </w:r>
      <w:r>
        <w:rPr>
          <w:rFonts w:asciiTheme="majorBidi" w:hAnsiTheme="majorBidi" w:cstheme="majorBidi"/>
        </w:rPr>
        <w:t>s</w:t>
      </w:r>
      <w:r w:rsidR="00A56DD6">
        <w:rPr>
          <w:rFonts w:asciiTheme="majorBidi" w:hAnsiTheme="majorBidi" w:cstheme="majorBidi"/>
        </w:rPr>
        <w:t xml:space="preserve"> (</w:t>
      </w:r>
      <w:r w:rsidR="00A56DD6" w:rsidRPr="00A56DD6">
        <w:rPr>
          <w:rFonts w:eastAsia="Arial"/>
        </w:rPr>
        <w:t>McIlroy, 2020</w:t>
      </w:r>
      <w:r w:rsidR="00A56DD6">
        <w:rPr>
          <w:rFonts w:eastAsia="Arial"/>
        </w:rPr>
        <w:t>).</w:t>
      </w:r>
    </w:p>
    <w:p w14:paraId="3A22266E" w14:textId="7BE85217" w:rsidR="00DC740B" w:rsidRDefault="00DC740B" w:rsidP="006B6A42">
      <w:pPr>
        <w:pStyle w:val="NormalWeb"/>
        <w:tabs>
          <w:tab w:val="left" w:pos="90"/>
        </w:tabs>
        <w:spacing w:before="240" w:line="360" w:lineRule="auto"/>
        <w:ind w:firstLine="720"/>
        <w:jc w:val="both"/>
        <w:rPr>
          <w:rFonts w:asciiTheme="majorBidi" w:hAnsiTheme="majorBidi" w:cstheme="majorBidi"/>
        </w:rPr>
      </w:pPr>
      <w:r>
        <w:rPr>
          <w:rFonts w:asciiTheme="majorBidi" w:hAnsiTheme="majorBidi" w:cstheme="majorBidi"/>
        </w:rPr>
        <w:t>T</w:t>
      </w:r>
      <w:r w:rsidR="00E34BED">
        <w:rPr>
          <w:rFonts w:asciiTheme="majorBidi" w:hAnsiTheme="majorBidi" w:cstheme="majorBidi"/>
        </w:rPr>
        <w:t>he t</w:t>
      </w:r>
      <w:r>
        <w:rPr>
          <w:rFonts w:asciiTheme="majorBidi" w:hAnsiTheme="majorBidi" w:cstheme="majorBidi"/>
        </w:rPr>
        <w:t xml:space="preserve">erm actus reus, commonly known also as criminal conduct or the criminal acts of certain offences, </w:t>
      </w:r>
      <w:r w:rsidR="00E34BED">
        <w:rPr>
          <w:rFonts w:asciiTheme="majorBidi" w:hAnsiTheme="majorBidi" w:cstheme="majorBidi"/>
        </w:rPr>
        <w:t xml:space="preserve">is </w:t>
      </w:r>
      <w:r>
        <w:rPr>
          <w:rFonts w:asciiTheme="majorBidi" w:hAnsiTheme="majorBidi" w:cstheme="majorBidi"/>
        </w:rPr>
        <w:t>observed to be </w:t>
      </w:r>
      <w:r w:rsidR="00E34BED">
        <w:rPr>
          <w:rFonts w:asciiTheme="majorBidi" w:hAnsiTheme="majorBidi" w:cstheme="majorBidi"/>
        </w:rPr>
        <w:t xml:space="preserve">the </w:t>
      </w:r>
      <w:r>
        <w:rPr>
          <w:rFonts w:asciiTheme="majorBidi" w:hAnsiTheme="majorBidi" w:cstheme="majorBidi"/>
        </w:rPr>
        <w:t>fundamental element which distinguishes any offences</w:t>
      </w:r>
      <w:r w:rsidR="00A56DD6">
        <w:rPr>
          <w:rFonts w:asciiTheme="majorBidi" w:hAnsiTheme="majorBidi" w:cstheme="majorBidi"/>
        </w:rPr>
        <w:t xml:space="preserve"> (</w:t>
      </w:r>
      <w:r w:rsidR="00A56DD6" w:rsidRPr="00A56DD6">
        <w:rPr>
          <w:rFonts w:eastAsia="Arial"/>
        </w:rPr>
        <w:t>Jonas, 2021</w:t>
      </w:r>
      <w:r w:rsidR="00A56DD6">
        <w:rPr>
          <w:rFonts w:eastAsia="Arial"/>
        </w:rPr>
        <w:t>)</w:t>
      </w:r>
      <w:r>
        <w:rPr>
          <w:rFonts w:asciiTheme="majorBidi" w:hAnsiTheme="majorBidi" w:cstheme="majorBidi"/>
        </w:rPr>
        <w:t>.</w:t>
      </w:r>
    </w:p>
    <w:p w14:paraId="3B88D202" w14:textId="10DB2B87" w:rsidR="00067E0A" w:rsidRPr="00DB57A2" w:rsidRDefault="00DC740B" w:rsidP="006B6A42">
      <w:pPr>
        <w:pStyle w:val="NormalWeb"/>
        <w:tabs>
          <w:tab w:val="left" w:pos="90"/>
        </w:tabs>
        <w:spacing w:before="240" w:line="360" w:lineRule="auto"/>
        <w:ind w:firstLine="720"/>
        <w:jc w:val="both"/>
        <w:rPr>
          <w:rFonts w:asciiTheme="majorBidi" w:hAnsiTheme="majorBidi" w:cstheme="majorBidi"/>
        </w:rPr>
      </w:pPr>
      <w:r>
        <w:rPr>
          <w:rFonts w:asciiTheme="majorBidi" w:hAnsiTheme="majorBidi" w:cstheme="majorBidi"/>
        </w:rPr>
        <w:t>Each crime ha</w:t>
      </w:r>
      <w:r w:rsidR="00E34BED">
        <w:rPr>
          <w:rFonts w:asciiTheme="majorBidi" w:hAnsiTheme="majorBidi" w:cstheme="majorBidi"/>
        </w:rPr>
        <w:t>s</w:t>
      </w:r>
      <w:r>
        <w:rPr>
          <w:rFonts w:asciiTheme="majorBidi" w:hAnsiTheme="majorBidi" w:cstheme="majorBidi"/>
        </w:rPr>
        <w:t> certain components that mak</w:t>
      </w:r>
      <w:r w:rsidR="00E34BED">
        <w:rPr>
          <w:rFonts w:asciiTheme="majorBidi" w:hAnsiTheme="majorBidi" w:cstheme="majorBidi"/>
        </w:rPr>
        <w:t>e</w:t>
      </w:r>
      <w:r>
        <w:rPr>
          <w:rFonts w:asciiTheme="majorBidi" w:hAnsiTheme="majorBidi" w:cstheme="majorBidi"/>
        </w:rPr>
        <w:t xml:space="preserve"> up the actus reus, </w:t>
      </w:r>
      <w:r w:rsidR="00E34BED">
        <w:rPr>
          <w:rFonts w:asciiTheme="majorBidi" w:hAnsiTheme="majorBidi" w:cstheme="majorBidi"/>
        </w:rPr>
        <w:t>which</w:t>
      </w:r>
      <w:r>
        <w:rPr>
          <w:rFonts w:asciiTheme="majorBidi" w:hAnsiTheme="majorBidi" w:cstheme="majorBidi"/>
        </w:rPr>
        <w:t xml:space="preserve"> are established mostly by </w:t>
      </w:r>
      <w:r w:rsidR="00E34BED">
        <w:rPr>
          <w:rFonts w:asciiTheme="majorBidi" w:hAnsiTheme="majorBidi" w:cstheme="majorBidi"/>
        </w:rPr>
        <w:t xml:space="preserve">the </w:t>
      </w:r>
      <w:r>
        <w:rPr>
          <w:rFonts w:asciiTheme="majorBidi" w:hAnsiTheme="majorBidi" w:cstheme="majorBidi"/>
        </w:rPr>
        <w:t>legal system or legislative description of the offences</w:t>
      </w:r>
      <w:r w:rsidR="00A6346C">
        <w:rPr>
          <w:rFonts w:asciiTheme="majorBidi" w:hAnsiTheme="majorBidi" w:cstheme="majorBidi"/>
        </w:rPr>
        <w:t xml:space="preserve"> (</w:t>
      </w:r>
      <w:proofErr w:type="spellStart"/>
      <w:r w:rsidR="00A6346C" w:rsidRPr="00A6346C">
        <w:rPr>
          <w:rFonts w:eastAsia="Arial"/>
        </w:rPr>
        <w:t>Ehjelah</w:t>
      </w:r>
      <w:proofErr w:type="spellEnd"/>
      <w:r w:rsidR="00A6346C">
        <w:rPr>
          <w:rFonts w:eastAsia="Arial"/>
        </w:rPr>
        <w:t xml:space="preserve"> et al., 2021)</w:t>
      </w:r>
      <w:r>
        <w:rPr>
          <w:rFonts w:asciiTheme="majorBidi" w:hAnsiTheme="majorBidi" w:cstheme="majorBidi"/>
        </w:rPr>
        <w:t>. It's these factors that the prosecutors must demonstrate to establish the crime.</w:t>
      </w:r>
    </w:p>
    <w:p w14:paraId="5204BDFA" w14:textId="072A289D" w:rsidR="00067E0A" w:rsidRPr="00DB57A2" w:rsidRDefault="00DC740B" w:rsidP="006B6A42">
      <w:pPr>
        <w:pStyle w:val="NormalWeb"/>
        <w:tabs>
          <w:tab w:val="left" w:pos="90"/>
        </w:tabs>
        <w:spacing w:before="240" w:line="360" w:lineRule="auto"/>
        <w:ind w:firstLine="720"/>
        <w:jc w:val="both"/>
        <w:rPr>
          <w:rFonts w:asciiTheme="majorBidi" w:hAnsiTheme="majorBidi" w:cstheme="majorBidi"/>
        </w:rPr>
      </w:pPr>
      <w:r>
        <w:rPr>
          <w:rFonts w:asciiTheme="majorBidi" w:hAnsiTheme="majorBidi" w:cstheme="majorBidi"/>
        </w:rPr>
        <w:t>The defendant should be proven to have the appropriate purpose or states </w:t>
      </w:r>
      <w:r w:rsidR="00E34BED">
        <w:rPr>
          <w:rFonts w:asciiTheme="majorBidi" w:hAnsiTheme="majorBidi" w:cstheme="majorBidi"/>
        </w:rPr>
        <w:t>at</w:t>
      </w:r>
      <w:r>
        <w:rPr>
          <w:rFonts w:asciiTheme="majorBidi" w:hAnsiTheme="majorBidi" w:cstheme="majorBidi"/>
        </w:rPr>
        <w:t xml:space="preserve"> the moment the conduct constituting the offences was performed. Usually, evidence of positive acts </w:t>
      </w:r>
      <w:r w:rsidR="00E34BED">
        <w:rPr>
          <w:rFonts w:asciiTheme="majorBidi" w:hAnsiTheme="majorBidi" w:cstheme="majorBidi"/>
        </w:rPr>
        <w:t>is</w:t>
      </w:r>
      <w:r>
        <w:rPr>
          <w:rFonts w:asciiTheme="majorBidi" w:hAnsiTheme="majorBidi" w:cstheme="majorBidi"/>
        </w:rPr>
        <w:t> needed to prove the conduct component of an offence. There has no</w:t>
      </w:r>
      <w:r w:rsidR="00E34BED">
        <w:rPr>
          <w:rFonts w:asciiTheme="majorBidi" w:hAnsiTheme="majorBidi" w:cstheme="majorBidi"/>
        </w:rPr>
        <w:t>t</w:t>
      </w:r>
      <w:r>
        <w:rPr>
          <w:rFonts w:asciiTheme="majorBidi" w:hAnsiTheme="majorBidi" w:cstheme="majorBidi"/>
        </w:rPr>
        <w:t xml:space="preserve"> been </w:t>
      </w:r>
      <w:r w:rsidR="00E34BED">
        <w:rPr>
          <w:rFonts w:asciiTheme="majorBidi" w:hAnsiTheme="majorBidi" w:cstheme="majorBidi"/>
        </w:rPr>
        <w:t xml:space="preserve">a </w:t>
      </w:r>
      <w:r>
        <w:rPr>
          <w:rFonts w:asciiTheme="majorBidi" w:hAnsiTheme="majorBidi" w:cstheme="majorBidi"/>
        </w:rPr>
        <w:t>universal need to intervene, such as rescuing someone who looks to still be dying in a river as </w:t>
      </w:r>
      <w:r w:rsidR="00E34BED">
        <w:rPr>
          <w:rFonts w:asciiTheme="majorBidi" w:hAnsiTheme="majorBidi" w:cstheme="majorBidi"/>
        </w:rPr>
        <w:t xml:space="preserve">a </w:t>
      </w:r>
      <w:r>
        <w:rPr>
          <w:rFonts w:asciiTheme="majorBidi" w:hAnsiTheme="majorBidi" w:cstheme="majorBidi"/>
        </w:rPr>
        <w:t xml:space="preserve">bystander. Only when </w:t>
      </w:r>
      <w:r w:rsidR="00E34BED">
        <w:rPr>
          <w:rFonts w:asciiTheme="majorBidi" w:hAnsiTheme="majorBidi" w:cstheme="majorBidi"/>
        </w:rPr>
        <w:t xml:space="preserve">the </w:t>
      </w:r>
      <w:r>
        <w:rPr>
          <w:rFonts w:asciiTheme="majorBidi" w:hAnsiTheme="majorBidi" w:cstheme="majorBidi"/>
        </w:rPr>
        <w:t xml:space="preserve">defendant has </w:t>
      </w:r>
      <w:r w:rsidR="00E34BED">
        <w:rPr>
          <w:rFonts w:asciiTheme="majorBidi" w:hAnsiTheme="majorBidi" w:cstheme="majorBidi"/>
        </w:rPr>
        <w:t xml:space="preserve">been </w:t>
      </w:r>
      <w:r>
        <w:rPr>
          <w:rFonts w:asciiTheme="majorBidi" w:hAnsiTheme="majorBidi" w:cstheme="majorBidi"/>
        </w:rPr>
        <w:t xml:space="preserve">subjected to legal obligation shall a failure </w:t>
      </w:r>
      <w:r>
        <w:rPr>
          <w:rFonts w:asciiTheme="majorBidi" w:hAnsiTheme="majorBidi" w:cstheme="majorBidi"/>
        </w:rPr>
        <w:lastRenderedPageBreak/>
        <w:t>or omission or of acts constituting the action or conduct part of offences result</w:t>
      </w:r>
      <w:r w:rsidR="00E34BED">
        <w:rPr>
          <w:rFonts w:asciiTheme="majorBidi" w:hAnsiTheme="majorBidi" w:cstheme="majorBidi"/>
        </w:rPr>
        <w:t>s</w:t>
      </w:r>
      <w:r>
        <w:rPr>
          <w:rFonts w:asciiTheme="majorBidi" w:hAnsiTheme="majorBidi" w:cstheme="majorBidi"/>
        </w:rPr>
        <w:t xml:space="preserve"> in culpability</w:t>
      </w:r>
      <w:r w:rsidR="00A56DD6">
        <w:rPr>
          <w:rFonts w:asciiTheme="majorBidi" w:hAnsiTheme="majorBidi" w:cstheme="majorBidi"/>
        </w:rPr>
        <w:t xml:space="preserve"> (</w:t>
      </w:r>
      <w:proofErr w:type="spellStart"/>
      <w:r w:rsidR="00A56DD6" w:rsidRPr="00A56DD6">
        <w:rPr>
          <w:rFonts w:eastAsia="Arial"/>
        </w:rPr>
        <w:t>Eshmurodov</w:t>
      </w:r>
      <w:proofErr w:type="spellEnd"/>
      <w:r w:rsidR="00A56DD6" w:rsidRPr="00A56DD6">
        <w:rPr>
          <w:rFonts w:eastAsia="Arial"/>
        </w:rPr>
        <w:t>, 2020</w:t>
      </w:r>
      <w:r w:rsidR="00A56DD6">
        <w:rPr>
          <w:rFonts w:eastAsia="Arial"/>
        </w:rPr>
        <w:t>)</w:t>
      </w:r>
      <w:r>
        <w:rPr>
          <w:rFonts w:asciiTheme="majorBidi" w:hAnsiTheme="majorBidi" w:cstheme="majorBidi"/>
        </w:rPr>
        <w:t>.</w:t>
      </w:r>
    </w:p>
    <w:p w14:paraId="7406CA2D" w14:textId="3E79AD92" w:rsidR="0084793F" w:rsidRPr="00DB57A2" w:rsidRDefault="00873DB2" w:rsidP="006B6A42">
      <w:pPr>
        <w:tabs>
          <w:tab w:val="left" w:pos="90"/>
        </w:tabs>
        <w:spacing w:before="240" w:line="360" w:lineRule="auto"/>
        <w:ind w:firstLine="720"/>
        <w:jc w:val="both"/>
        <w:rPr>
          <w:rFonts w:asciiTheme="majorBidi" w:hAnsiTheme="majorBidi" w:cstheme="majorBidi"/>
          <w:lang w:eastAsia="zh-CN"/>
        </w:rPr>
      </w:pPr>
      <w:r w:rsidRPr="00DB57A2">
        <w:rPr>
          <w:rFonts w:asciiTheme="majorBidi" w:hAnsiTheme="majorBidi" w:cstheme="majorBidi"/>
          <w:lang w:eastAsia="zh-CN"/>
        </w:rPr>
        <w:t xml:space="preserve">In </w:t>
      </w:r>
      <w:r w:rsidR="00B356CD">
        <w:rPr>
          <w:rFonts w:asciiTheme="majorBidi" w:hAnsiTheme="majorBidi" w:cstheme="majorBidi"/>
          <w:lang w:eastAsia="zh-CN"/>
        </w:rPr>
        <w:t xml:space="preserve">the </w:t>
      </w:r>
      <w:r w:rsidRPr="00DB57A2">
        <w:rPr>
          <w:rFonts w:asciiTheme="majorBidi" w:hAnsiTheme="majorBidi" w:cstheme="majorBidi"/>
          <w:lang w:eastAsia="zh-CN"/>
        </w:rPr>
        <w:t xml:space="preserve">law, </w:t>
      </w:r>
      <w:r w:rsidR="00B356CD">
        <w:rPr>
          <w:rFonts w:asciiTheme="majorBidi" w:hAnsiTheme="majorBidi" w:cstheme="majorBidi"/>
          <w:lang w:eastAsia="zh-CN"/>
        </w:rPr>
        <w:t>the</w:t>
      </w:r>
      <w:r w:rsidRPr="00DB57A2">
        <w:rPr>
          <w:rFonts w:asciiTheme="majorBidi" w:hAnsiTheme="majorBidi" w:cstheme="majorBidi"/>
          <w:lang w:eastAsia="zh-CN"/>
        </w:rPr>
        <w:t xml:space="preserve"> omission </w:t>
      </w:r>
      <w:r w:rsidR="00B356CD">
        <w:rPr>
          <w:rFonts w:asciiTheme="majorBidi" w:hAnsiTheme="majorBidi" w:cstheme="majorBidi"/>
          <w:lang w:eastAsia="zh-CN"/>
        </w:rPr>
        <w:t>has been related to the</w:t>
      </w:r>
      <w:r w:rsidRPr="00DB57A2">
        <w:rPr>
          <w:rFonts w:asciiTheme="majorBidi" w:hAnsiTheme="majorBidi" w:cstheme="majorBidi"/>
          <w:lang w:eastAsia="zh-CN"/>
        </w:rPr>
        <w:t xml:space="preserve"> fail</w:t>
      </w:r>
      <w:r w:rsidR="00E34BED">
        <w:rPr>
          <w:rFonts w:asciiTheme="majorBidi" w:hAnsiTheme="majorBidi" w:cstheme="majorBidi"/>
          <w:lang w:eastAsia="zh-CN"/>
        </w:rPr>
        <w:t>ure</w:t>
      </w:r>
      <w:r w:rsidRPr="00DB57A2">
        <w:rPr>
          <w:rFonts w:asciiTheme="majorBidi" w:hAnsiTheme="majorBidi" w:cstheme="majorBidi"/>
          <w:lang w:eastAsia="zh-CN"/>
        </w:rPr>
        <w:t xml:space="preserve"> </w:t>
      </w:r>
      <w:r w:rsidR="00B356CD">
        <w:rPr>
          <w:rFonts w:asciiTheme="majorBidi" w:hAnsiTheme="majorBidi" w:cstheme="majorBidi"/>
          <w:lang w:eastAsia="zh-CN"/>
        </w:rPr>
        <w:t>in</w:t>
      </w:r>
      <w:r w:rsidRPr="00DB57A2">
        <w:rPr>
          <w:rFonts w:asciiTheme="majorBidi" w:hAnsiTheme="majorBidi" w:cstheme="majorBidi"/>
          <w:lang w:eastAsia="zh-CN"/>
        </w:rPr>
        <w:t xml:space="preserve"> act</w:t>
      </w:r>
      <w:r w:rsidR="00B356CD">
        <w:rPr>
          <w:rFonts w:asciiTheme="majorBidi" w:hAnsiTheme="majorBidi" w:cstheme="majorBidi"/>
          <w:lang w:eastAsia="zh-CN"/>
        </w:rPr>
        <w:t>ing</w:t>
      </w:r>
      <w:r w:rsidRPr="00DB57A2">
        <w:rPr>
          <w:rFonts w:asciiTheme="majorBidi" w:hAnsiTheme="majorBidi" w:cstheme="majorBidi"/>
          <w:lang w:eastAsia="zh-CN"/>
        </w:rPr>
        <w:t>, which attracts</w:t>
      </w:r>
      <w:r w:rsidR="00B356CD">
        <w:rPr>
          <w:rFonts w:asciiTheme="majorBidi" w:hAnsiTheme="majorBidi" w:cstheme="majorBidi"/>
          <w:lang w:eastAsia="zh-CN"/>
        </w:rPr>
        <w:t xml:space="preserve"> </w:t>
      </w:r>
      <w:r w:rsidR="00B356CD" w:rsidRPr="00DB57A2">
        <w:rPr>
          <w:rFonts w:asciiTheme="majorBidi" w:hAnsiTheme="majorBidi" w:cstheme="majorBidi"/>
          <w:lang w:eastAsia="zh-CN"/>
        </w:rPr>
        <w:t>generally</w:t>
      </w:r>
      <w:r w:rsidRPr="00DB57A2">
        <w:rPr>
          <w:rFonts w:asciiTheme="majorBidi" w:hAnsiTheme="majorBidi" w:cstheme="majorBidi"/>
          <w:lang w:eastAsia="zh-CN"/>
        </w:rPr>
        <w:t xml:space="preserve"> </w:t>
      </w:r>
      <w:r w:rsidR="00B356CD">
        <w:rPr>
          <w:rFonts w:asciiTheme="majorBidi" w:hAnsiTheme="majorBidi" w:cstheme="majorBidi"/>
          <w:lang w:eastAsia="zh-CN"/>
        </w:rPr>
        <w:t>various</w:t>
      </w:r>
      <w:r w:rsidRPr="00DB57A2">
        <w:rPr>
          <w:rFonts w:asciiTheme="majorBidi" w:hAnsiTheme="majorBidi" w:cstheme="majorBidi"/>
          <w:lang w:eastAsia="zh-CN"/>
        </w:rPr>
        <w:t xml:space="preserve"> legal </w:t>
      </w:r>
      <w:r w:rsidR="00B356CD">
        <w:rPr>
          <w:rFonts w:asciiTheme="majorBidi" w:hAnsiTheme="majorBidi" w:cstheme="majorBidi"/>
          <w:lang w:eastAsia="zh-CN"/>
        </w:rPr>
        <w:t>results</w:t>
      </w:r>
      <w:r w:rsidRPr="00DB57A2">
        <w:rPr>
          <w:rFonts w:asciiTheme="majorBidi" w:hAnsiTheme="majorBidi" w:cstheme="majorBidi"/>
          <w:lang w:eastAsia="zh-CN"/>
        </w:rPr>
        <w:t xml:space="preserve"> from positive conduct</w:t>
      </w:r>
      <w:r w:rsidR="00A6346C">
        <w:rPr>
          <w:rFonts w:asciiTheme="majorBidi" w:hAnsiTheme="majorBidi" w:cstheme="majorBidi"/>
          <w:lang w:eastAsia="zh-CN"/>
        </w:rPr>
        <w:t xml:space="preserve"> (</w:t>
      </w:r>
      <w:proofErr w:type="spellStart"/>
      <w:r w:rsidR="00A6346C" w:rsidRPr="00A6346C">
        <w:rPr>
          <w:rFonts w:eastAsia="Arial"/>
        </w:rPr>
        <w:t>Griffo</w:t>
      </w:r>
      <w:proofErr w:type="spellEnd"/>
      <w:r w:rsidR="00A6346C">
        <w:rPr>
          <w:rFonts w:eastAsia="Arial"/>
        </w:rPr>
        <w:t xml:space="preserve"> et al., 2018)</w:t>
      </w:r>
      <w:r w:rsidRPr="00DB57A2">
        <w:rPr>
          <w:rFonts w:asciiTheme="majorBidi" w:hAnsiTheme="majorBidi" w:cstheme="majorBidi"/>
          <w:lang w:eastAsia="zh-CN"/>
        </w:rPr>
        <w:t xml:space="preserve">. In </w:t>
      </w:r>
      <w:r w:rsidR="00B356CD">
        <w:rPr>
          <w:rFonts w:asciiTheme="majorBidi" w:hAnsiTheme="majorBidi" w:cstheme="majorBidi"/>
          <w:lang w:eastAsia="zh-CN"/>
        </w:rPr>
        <w:t>a</w:t>
      </w:r>
      <w:r w:rsidRPr="00DB57A2">
        <w:rPr>
          <w:rFonts w:asciiTheme="majorBidi" w:hAnsiTheme="majorBidi" w:cstheme="majorBidi"/>
          <w:lang w:eastAsia="zh-CN"/>
        </w:rPr>
        <w:t xml:space="preserve"> criminal </w:t>
      </w:r>
      <w:r w:rsidR="00B356CD">
        <w:rPr>
          <w:rFonts w:asciiTheme="majorBidi" w:hAnsiTheme="majorBidi" w:cstheme="majorBidi"/>
          <w:lang w:eastAsia="zh-CN"/>
        </w:rPr>
        <w:t>rule</w:t>
      </w:r>
      <w:r w:rsidRPr="00DB57A2">
        <w:rPr>
          <w:rFonts w:asciiTheme="majorBidi" w:hAnsiTheme="majorBidi" w:cstheme="majorBidi"/>
          <w:lang w:eastAsia="zh-CN"/>
        </w:rPr>
        <w:t xml:space="preserve">, omission </w:t>
      </w:r>
      <w:r w:rsidR="00B356CD">
        <w:rPr>
          <w:rFonts w:asciiTheme="majorBidi" w:hAnsiTheme="majorBidi" w:cstheme="majorBidi"/>
          <w:lang w:eastAsia="zh-CN"/>
        </w:rPr>
        <w:t>shall</w:t>
      </w:r>
      <w:r w:rsidRPr="00DB57A2">
        <w:rPr>
          <w:rFonts w:asciiTheme="majorBidi" w:hAnsiTheme="majorBidi" w:cstheme="majorBidi"/>
          <w:lang w:eastAsia="zh-CN"/>
        </w:rPr>
        <w:t xml:space="preserve"> constitute </w:t>
      </w:r>
      <w:r w:rsidR="00B356CD">
        <w:rPr>
          <w:rFonts w:asciiTheme="majorBidi" w:hAnsiTheme="majorBidi" w:cstheme="majorBidi"/>
          <w:lang w:eastAsia="zh-CN"/>
        </w:rPr>
        <w:t>the</w:t>
      </w:r>
      <w:r w:rsidRPr="00DB57A2">
        <w:rPr>
          <w:rFonts w:asciiTheme="majorBidi" w:hAnsiTheme="majorBidi" w:cstheme="majorBidi"/>
          <w:lang w:eastAsia="zh-CN"/>
        </w:rPr>
        <w:t xml:space="preserve"> actus reus</w:t>
      </w:r>
      <w:r w:rsidR="00B356CD">
        <w:rPr>
          <w:rFonts w:asciiTheme="majorBidi" w:hAnsiTheme="majorBidi" w:cstheme="majorBidi"/>
          <w:lang w:eastAsia="zh-CN"/>
        </w:rPr>
        <w:t xml:space="preserve"> that</w:t>
      </w:r>
      <w:r w:rsidRPr="00DB57A2">
        <w:rPr>
          <w:rFonts w:asciiTheme="majorBidi" w:hAnsiTheme="majorBidi" w:cstheme="majorBidi"/>
          <w:lang w:eastAsia="zh-CN"/>
        </w:rPr>
        <w:t xml:space="preserve"> give</w:t>
      </w:r>
      <w:r w:rsidR="00B356CD">
        <w:rPr>
          <w:rFonts w:asciiTheme="majorBidi" w:hAnsiTheme="majorBidi" w:cstheme="majorBidi"/>
          <w:lang w:eastAsia="zh-CN"/>
        </w:rPr>
        <w:t>s</w:t>
      </w:r>
      <w:r w:rsidRPr="00DB57A2">
        <w:rPr>
          <w:rFonts w:asciiTheme="majorBidi" w:hAnsiTheme="majorBidi" w:cstheme="majorBidi"/>
          <w:lang w:eastAsia="zh-CN"/>
        </w:rPr>
        <w:t xml:space="preserve"> rise to liabilit</w:t>
      </w:r>
      <w:r w:rsidR="00B356CD">
        <w:rPr>
          <w:rFonts w:asciiTheme="majorBidi" w:hAnsiTheme="majorBidi" w:cstheme="majorBidi"/>
          <w:lang w:eastAsia="zh-CN"/>
        </w:rPr>
        <w:t>ies</w:t>
      </w:r>
      <w:r w:rsidRPr="00DB57A2">
        <w:rPr>
          <w:rFonts w:asciiTheme="majorBidi" w:hAnsiTheme="majorBidi" w:cstheme="majorBidi"/>
          <w:lang w:eastAsia="zh-CN"/>
        </w:rPr>
        <w:t xml:space="preserve"> only </w:t>
      </w:r>
      <w:r w:rsidR="00B356CD">
        <w:rPr>
          <w:rFonts w:asciiTheme="majorBidi" w:hAnsiTheme="majorBidi" w:cstheme="majorBidi"/>
          <w:lang w:eastAsia="zh-CN"/>
        </w:rPr>
        <w:t>as</w:t>
      </w:r>
      <w:r w:rsidRPr="00DB57A2">
        <w:rPr>
          <w:rFonts w:asciiTheme="majorBidi" w:hAnsiTheme="majorBidi" w:cstheme="majorBidi"/>
          <w:lang w:eastAsia="zh-CN"/>
        </w:rPr>
        <w:t xml:space="preserve"> </w:t>
      </w:r>
      <w:r w:rsidR="00E34BED">
        <w:rPr>
          <w:rFonts w:asciiTheme="majorBidi" w:hAnsiTheme="majorBidi" w:cstheme="majorBidi"/>
          <w:lang w:eastAsia="zh-CN"/>
        </w:rPr>
        <w:t xml:space="preserve">the </w:t>
      </w:r>
      <w:r w:rsidRPr="00DB57A2">
        <w:rPr>
          <w:rFonts w:asciiTheme="majorBidi" w:hAnsiTheme="majorBidi" w:cstheme="majorBidi"/>
          <w:lang w:eastAsia="zh-CN"/>
        </w:rPr>
        <w:t>law impose</w:t>
      </w:r>
      <w:r w:rsidR="00E34BED">
        <w:rPr>
          <w:rFonts w:asciiTheme="majorBidi" w:hAnsiTheme="majorBidi" w:cstheme="majorBidi"/>
          <w:lang w:eastAsia="zh-CN"/>
        </w:rPr>
        <w:t>s</w:t>
      </w:r>
      <w:r w:rsidR="00B356CD">
        <w:rPr>
          <w:rFonts w:asciiTheme="majorBidi" w:hAnsiTheme="majorBidi" w:cstheme="majorBidi"/>
          <w:lang w:eastAsia="zh-CN"/>
        </w:rPr>
        <w:t>,</w:t>
      </w:r>
      <w:r w:rsidRPr="00DB57A2">
        <w:rPr>
          <w:rFonts w:asciiTheme="majorBidi" w:hAnsiTheme="majorBidi" w:cstheme="majorBidi"/>
          <w:lang w:eastAsia="zh-CN"/>
        </w:rPr>
        <w:t xml:space="preserve"> </w:t>
      </w:r>
      <w:r w:rsidR="00B356CD">
        <w:rPr>
          <w:rFonts w:asciiTheme="majorBidi" w:hAnsiTheme="majorBidi" w:cstheme="majorBidi"/>
          <w:lang w:eastAsia="zh-CN"/>
        </w:rPr>
        <w:t>the</w:t>
      </w:r>
      <w:r w:rsidRPr="00DB57A2">
        <w:rPr>
          <w:rFonts w:asciiTheme="majorBidi" w:hAnsiTheme="majorBidi" w:cstheme="majorBidi"/>
          <w:lang w:eastAsia="zh-CN"/>
        </w:rPr>
        <w:t xml:space="preserve"> duty </w:t>
      </w:r>
      <w:r w:rsidR="00B356CD">
        <w:rPr>
          <w:rFonts w:asciiTheme="majorBidi" w:hAnsiTheme="majorBidi" w:cstheme="majorBidi"/>
          <w:lang w:eastAsia="zh-CN"/>
        </w:rPr>
        <w:t>of</w:t>
      </w:r>
      <w:r w:rsidRPr="00DB57A2">
        <w:rPr>
          <w:rFonts w:asciiTheme="majorBidi" w:hAnsiTheme="majorBidi" w:cstheme="majorBidi"/>
          <w:lang w:eastAsia="zh-CN"/>
        </w:rPr>
        <w:t xml:space="preserve"> act</w:t>
      </w:r>
      <w:r w:rsidR="00B356CD">
        <w:rPr>
          <w:rFonts w:asciiTheme="majorBidi" w:hAnsiTheme="majorBidi" w:cstheme="majorBidi"/>
          <w:lang w:eastAsia="zh-CN"/>
        </w:rPr>
        <w:t>ing</w:t>
      </w:r>
      <w:r w:rsidRPr="00DB57A2">
        <w:rPr>
          <w:rFonts w:asciiTheme="majorBidi" w:hAnsiTheme="majorBidi" w:cstheme="majorBidi"/>
          <w:lang w:eastAsia="zh-CN"/>
        </w:rPr>
        <w:t xml:space="preserve"> and </w:t>
      </w:r>
      <w:r w:rsidR="00E34BED">
        <w:rPr>
          <w:rFonts w:asciiTheme="majorBidi" w:hAnsiTheme="majorBidi" w:cstheme="majorBidi"/>
          <w:lang w:eastAsia="zh-CN"/>
        </w:rPr>
        <w:t xml:space="preserve">the </w:t>
      </w:r>
      <w:r w:rsidRPr="00DB57A2">
        <w:rPr>
          <w:rFonts w:asciiTheme="majorBidi" w:hAnsiTheme="majorBidi" w:cstheme="majorBidi"/>
          <w:lang w:eastAsia="zh-CN"/>
        </w:rPr>
        <w:t xml:space="preserve">defendant </w:t>
      </w:r>
      <w:r w:rsidR="00B356CD">
        <w:rPr>
          <w:rFonts w:asciiTheme="majorBidi" w:hAnsiTheme="majorBidi" w:cstheme="majorBidi"/>
          <w:lang w:eastAsia="zh-CN"/>
        </w:rPr>
        <w:t>observed</w:t>
      </w:r>
      <w:r w:rsidRPr="00DB57A2">
        <w:rPr>
          <w:rFonts w:asciiTheme="majorBidi" w:hAnsiTheme="majorBidi" w:cstheme="majorBidi"/>
          <w:lang w:eastAsia="zh-CN"/>
        </w:rPr>
        <w:t xml:space="preserve"> in </w:t>
      </w:r>
      <w:r w:rsidR="00B356CD">
        <w:rPr>
          <w:rFonts w:asciiTheme="majorBidi" w:hAnsiTheme="majorBidi" w:cstheme="majorBidi"/>
          <w:lang w:eastAsia="zh-CN"/>
        </w:rPr>
        <w:t xml:space="preserve">the </w:t>
      </w:r>
      <w:r w:rsidRPr="00DB57A2">
        <w:rPr>
          <w:rFonts w:asciiTheme="majorBidi" w:hAnsiTheme="majorBidi" w:cstheme="majorBidi"/>
          <w:lang w:eastAsia="zh-CN"/>
        </w:rPr>
        <w:t>breach</w:t>
      </w:r>
      <w:r w:rsidR="00B356CD">
        <w:rPr>
          <w:rFonts w:asciiTheme="majorBidi" w:hAnsiTheme="majorBidi" w:cstheme="majorBidi"/>
          <w:lang w:eastAsia="zh-CN"/>
        </w:rPr>
        <w:t>es</w:t>
      </w:r>
      <w:r w:rsidRPr="00DB57A2">
        <w:rPr>
          <w:rFonts w:asciiTheme="majorBidi" w:hAnsiTheme="majorBidi" w:cstheme="majorBidi"/>
          <w:lang w:eastAsia="zh-CN"/>
        </w:rPr>
        <w:t xml:space="preserve"> of </w:t>
      </w:r>
      <w:r w:rsidR="00E34BED">
        <w:rPr>
          <w:rFonts w:asciiTheme="majorBidi" w:hAnsiTheme="majorBidi" w:cstheme="majorBidi"/>
          <w:lang w:eastAsia="zh-CN"/>
        </w:rPr>
        <w:t xml:space="preserve">a </w:t>
      </w:r>
      <w:r w:rsidR="00B356CD">
        <w:rPr>
          <w:rFonts w:asciiTheme="majorBidi" w:hAnsiTheme="majorBidi" w:cstheme="majorBidi"/>
          <w:lang w:eastAsia="zh-CN"/>
        </w:rPr>
        <w:t>certain</w:t>
      </w:r>
      <w:r w:rsidRPr="00DB57A2">
        <w:rPr>
          <w:rFonts w:asciiTheme="majorBidi" w:hAnsiTheme="majorBidi" w:cstheme="majorBidi"/>
          <w:lang w:eastAsia="zh-CN"/>
        </w:rPr>
        <w:t xml:space="preserve"> duty. </w:t>
      </w:r>
      <w:r w:rsidR="00B356CD">
        <w:rPr>
          <w:rFonts w:asciiTheme="majorBidi" w:hAnsiTheme="majorBidi" w:cstheme="majorBidi"/>
          <w:lang w:eastAsia="zh-CN"/>
        </w:rPr>
        <w:t xml:space="preserve">As </w:t>
      </w:r>
      <w:r w:rsidR="00E34BED">
        <w:rPr>
          <w:rFonts w:asciiTheme="majorBidi" w:hAnsiTheme="majorBidi" w:cstheme="majorBidi"/>
          <w:lang w:eastAsia="zh-CN"/>
        </w:rPr>
        <w:t>per</w:t>
      </w:r>
      <w:r w:rsidR="00B356CD">
        <w:rPr>
          <w:rFonts w:asciiTheme="majorBidi" w:hAnsiTheme="majorBidi" w:cstheme="majorBidi"/>
          <w:lang w:eastAsia="zh-CN"/>
        </w:rPr>
        <w:t xml:space="preserve"> the</w:t>
      </w:r>
      <w:r w:rsidRPr="00DB57A2">
        <w:rPr>
          <w:rFonts w:asciiTheme="majorBidi" w:hAnsiTheme="majorBidi" w:cstheme="majorBidi"/>
          <w:lang w:eastAsia="zh-CN"/>
        </w:rPr>
        <w:t xml:space="preserve"> </w:t>
      </w:r>
      <w:r w:rsidR="00B356CD">
        <w:rPr>
          <w:rFonts w:asciiTheme="majorBidi" w:hAnsiTheme="majorBidi" w:cstheme="majorBidi"/>
          <w:lang w:eastAsia="zh-CN"/>
        </w:rPr>
        <w:t>T</w:t>
      </w:r>
      <w:r w:rsidRPr="00DB57A2">
        <w:rPr>
          <w:rFonts w:asciiTheme="majorBidi" w:hAnsiTheme="majorBidi" w:cstheme="majorBidi"/>
          <w:lang w:eastAsia="zh-CN"/>
        </w:rPr>
        <w:t>ort law</w:t>
      </w:r>
      <w:r w:rsidR="00B356CD">
        <w:rPr>
          <w:rFonts w:asciiTheme="majorBidi" w:hAnsiTheme="majorBidi" w:cstheme="majorBidi"/>
          <w:lang w:eastAsia="zh-CN"/>
        </w:rPr>
        <w:t>s</w:t>
      </w:r>
      <w:r w:rsidRPr="00DB57A2">
        <w:rPr>
          <w:rFonts w:asciiTheme="majorBidi" w:hAnsiTheme="majorBidi" w:cstheme="majorBidi"/>
          <w:lang w:eastAsia="zh-CN"/>
        </w:rPr>
        <w:t xml:space="preserve">, </w:t>
      </w:r>
      <w:r w:rsidR="00B356CD">
        <w:rPr>
          <w:rFonts w:asciiTheme="majorBidi" w:hAnsiTheme="majorBidi" w:cstheme="majorBidi"/>
          <w:lang w:eastAsia="zh-CN"/>
        </w:rPr>
        <w:t>in the same way</w:t>
      </w:r>
      <w:r w:rsidRPr="00DB57A2">
        <w:rPr>
          <w:rFonts w:asciiTheme="majorBidi" w:hAnsiTheme="majorBidi" w:cstheme="majorBidi"/>
          <w:lang w:eastAsia="zh-CN"/>
        </w:rPr>
        <w:t xml:space="preserve">, liability </w:t>
      </w:r>
      <w:r w:rsidR="00B356CD">
        <w:rPr>
          <w:rFonts w:asciiTheme="majorBidi" w:hAnsiTheme="majorBidi" w:cstheme="majorBidi"/>
          <w:lang w:eastAsia="zh-CN"/>
        </w:rPr>
        <w:t>shall</w:t>
      </w:r>
      <w:r w:rsidRPr="00DB57A2">
        <w:rPr>
          <w:rFonts w:asciiTheme="majorBidi" w:hAnsiTheme="majorBidi" w:cstheme="majorBidi"/>
          <w:lang w:eastAsia="zh-CN"/>
        </w:rPr>
        <w:t xml:space="preserve"> impose for </w:t>
      </w:r>
      <w:r w:rsidR="00B356CD">
        <w:rPr>
          <w:rFonts w:asciiTheme="majorBidi" w:hAnsiTheme="majorBidi" w:cstheme="majorBidi"/>
          <w:lang w:eastAsia="zh-CN"/>
        </w:rPr>
        <w:t>the</w:t>
      </w:r>
      <w:r w:rsidRPr="00DB57A2">
        <w:rPr>
          <w:rFonts w:asciiTheme="majorBidi" w:hAnsiTheme="majorBidi" w:cstheme="majorBidi"/>
          <w:lang w:eastAsia="zh-CN"/>
        </w:rPr>
        <w:t xml:space="preserve"> omission exceptionally</w:t>
      </w:r>
      <w:r w:rsidR="00B356CD">
        <w:rPr>
          <w:rFonts w:asciiTheme="majorBidi" w:hAnsiTheme="majorBidi" w:cstheme="majorBidi"/>
          <w:lang w:eastAsia="zh-CN"/>
        </w:rPr>
        <w:t xml:space="preserve"> </w:t>
      </w:r>
      <w:r w:rsidR="00B356CD" w:rsidRPr="00DB57A2">
        <w:rPr>
          <w:rFonts w:asciiTheme="majorBidi" w:hAnsiTheme="majorBidi" w:cstheme="majorBidi"/>
          <w:lang w:eastAsia="zh-CN"/>
        </w:rPr>
        <w:t>only</w:t>
      </w:r>
      <w:r w:rsidRPr="00DB57A2">
        <w:rPr>
          <w:rFonts w:asciiTheme="majorBidi" w:hAnsiTheme="majorBidi" w:cstheme="majorBidi"/>
          <w:lang w:eastAsia="zh-CN"/>
        </w:rPr>
        <w:t xml:space="preserve">, </w:t>
      </w:r>
      <w:r w:rsidR="00B356CD">
        <w:rPr>
          <w:rFonts w:asciiTheme="majorBidi" w:hAnsiTheme="majorBidi" w:cstheme="majorBidi"/>
          <w:lang w:eastAsia="zh-CN"/>
        </w:rPr>
        <w:t>as</w:t>
      </w:r>
      <w:r w:rsidRPr="00DB57A2">
        <w:rPr>
          <w:rFonts w:asciiTheme="majorBidi" w:hAnsiTheme="majorBidi" w:cstheme="majorBidi"/>
          <w:lang w:eastAsia="zh-CN"/>
        </w:rPr>
        <w:t xml:space="preserve"> it </w:t>
      </w:r>
      <w:r w:rsidR="00B356CD">
        <w:rPr>
          <w:rFonts w:asciiTheme="majorBidi" w:hAnsiTheme="majorBidi" w:cstheme="majorBidi"/>
          <w:lang w:eastAsia="zh-CN"/>
        </w:rPr>
        <w:t>may</w:t>
      </w:r>
      <w:r w:rsidRPr="00DB57A2">
        <w:rPr>
          <w:rFonts w:asciiTheme="majorBidi" w:hAnsiTheme="majorBidi" w:cstheme="majorBidi"/>
          <w:lang w:eastAsia="zh-CN"/>
        </w:rPr>
        <w:t xml:space="preserve"> establish that defendant </w:t>
      </w:r>
      <w:r w:rsidR="00B356CD">
        <w:rPr>
          <w:rFonts w:asciiTheme="majorBidi" w:hAnsiTheme="majorBidi" w:cstheme="majorBidi"/>
          <w:lang w:eastAsia="zh-CN"/>
        </w:rPr>
        <w:t>had been</w:t>
      </w:r>
      <w:r w:rsidRPr="00DB57A2">
        <w:rPr>
          <w:rFonts w:asciiTheme="majorBidi" w:hAnsiTheme="majorBidi" w:cstheme="majorBidi"/>
          <w:lang w:eastAsia="zh-CN"/>
        </w:rPr>
        <w:t xml:space="preserve"> under </w:t>
      </w:r>
      <w:r w:rsidR="00B356CD">
        <w:rPr>
          <w:rFonts w:asciiTheme="majorBidi" w:hAnsiTheme="majorBidi" w:cstheme="majorBidi"/>
          <w:lang w:eastAsia="zh-CN"/>
        </w:rPr>
        <w:t>the</w:t>
      </w:r>
      <w:r w:rsidRPr="00DB57A2">
        <w:rPr>
          <w:rFonts w:asciiTheme="majorBidi" w:hAnsiTheme="majorBidi" w:cstheme="majorBidi"/>
          <w:lang w:eastAsia="zh-CN"/>
        </w:rPr>
        <w:t xml:space="preserve"> duty </w:t>
      </w:r>
      <w:r w:rsidR="00B356CD">
        <w:rPr>
          <w:rFonts w:asciiTheme="majorBidi" w:hAnsiTheme="majorBidi" w:cstheme="majorBidi"/>
          <w:lang w:eastAsia="zh-CN"/>
        </w:rPr>
        <w:t>of</w:t>
      </w:r>
      <w:r w:rsidRPr="00DB57A2">
        <w:rPr>
          <w:rFonts w:asciiTheme="majorBidi" w:hAnsiTheme="majorBidi" w:cstheme="majorBidi"/>
          <w:lang w:eastAsia="zh-CN"/>
        </w:rPr>
        <w:t xml:space="preserve"> act</w:t>
      </w:r>
      <w:r w:rsidR="00B356CD">
        <w:rPr>
          <w:rFonts w:asciiTheme="majorBidi" w:hAnsiTheme="majorBidi" w:cstheme="majorBidi"/>
          <w:lang w:eastAsia="zh-CN"/>
        </w:rPr>
        <w:t>ing</w:t>
      </w:r>
      <w:r w:rsidR="00691A69">
        <w:rPr>
          <w:rFonts w:asciiTheme="majorBidi" w:hAnsiTheme="majorBidi" w:cstheme="majorBidi"/>
          <w:lang w:eastAsia="zh-CN"/>
        </w:rPr>
        <w:t xml:space="preserve"> (</w:t>
      </w:r>
      <w:r w:rsidR="00691A69" w:rsidRPr="00691A69">
        <w:rPr>
          <w:rFonts w:eastAsia="Arial"/>
        </w:rPr>
        <w:t>Findlay</w:t>
      </w:r>
      <w:r w:rsidR="00691A69">
        <w:rPr>
          <w:rFonts w:eastAsia="Arial"/>
        </w:rPr>
        <w:t xml:space="preserve"> </w:t>
      </w:r>
      <w:r w:rsidR="00691A69" w:rsidRPr="00691A69">
        <w:rPr>
          <w:rFonts w:eastAsia="Arial"/>
        </w:rPr>
        <w:t>and Ying, 2018</w:t>
      </w:r>
      <w:r w:rsidR="00691A69">
        <w:rPr>
          <w:rFonts w:eastAsia="Arial"/>
        </w:rPr>
        <w:t>)</w:t>
      </w:r>
      <w:r w:rsidRPr="00DB57A2">
        <w:rPr>
          <w:rFonts w:asciiTheme="majorBidi" w:hAnsiTheme="majorBidi" w:cstheme="majorBidi"/>
          <w:lang w:eastAsia="zh-CN"/>
        </w:rPr>
        <w:t>.</w:t>
      </w:r>
    </w:p>
    <w:p w14:paraId="163F763C" w14:textId="452BE9AB" w:rsidR="00873DB2" w:rsidRPr="00DB57A2" w:rsidRDefault="00B356CD" w:rsidP="006B6A42">
      <w:pPr>
        <w:tabs>
          <w:tab w:val="left" w:pos="90"/>
        </w:tabs>
        <w:spacing w:before="240" w:line="360" w:lineRule="auto"/>
        <w:ind w:firstLine="720"/>
        <w:jc w:val="both"/>
        <w:rPr>
          <w:rFonts w:asciiTheme="majorBidi" w:hAnsiTheme="majorBidi" w:cstheme="majorBidi"/>
          <w:lang w:eastAsia="zh-CN"/>
        </w:rPr>
      </w:pPr>
      <w:r>
        <w:rPr>
          <w:rFonts w:asciiTheme="majorBidi" w:hAnsiTheme="majorBidi" w:cstheme="majorBidi"/>
        </w:rPr>
        <w:t>There's no universal fiduciary duty for others due to other citizens under legal principle</w:t>
      </w:r>
      <w:r w:rsidR="00E34BED">
        <w:rPr>
          <w:rFonts w:asciiTheme="majorBidi" w:hAnsiTheme="majorBidi" w:cstheme="majorBidi"/>
        </w:rPr>
        <w:t>s</w:t>
      </w:r>
      <w:r>
        <w:rPr>
          <w:rFonts w:asciiTheme="majorBidi" w:hAnsiTheme="majorBidi" w:cstheme="majorBidi"/>
        </w:rPr>
        <w:t xml:space="preserve"> and criminal procedure. The conventional viewpoint was best shown by </w:t>
      </w:r>
      <w:r w:rsidR="00E34BED">
        <w:rPr>
          <w:rFonts w:asciiTheme="majorBidi" w:hAnsiTheme="majorBidi" w:cstheme="majorBidi"/>
        </w:rPr>
        <w:t xml:space="preserve">the </w:t>
      </w:r>
      <w:r>
        <w:rPr>
          <w:rFonts w:asciiTheme="majorBidi" w:hAnsiTheme="majorBidi" w:cstheme="majorBidi"/>
        </w:rPr>
        <w:t>commentator'</w:t>
      </w:r>
      <w:r w:rsidR="00E34BED">
        <w:rPr>
          <w:rFonts w:asciiTheme="majorBidi" w:hAnsiTheme="majorBidi" w:cstheme="majorBidi"/>
        </w:rPr>
        <w:t>s</w:t>
      </w:r>
      <w:r>
        <w:rPr>
          <w:rFonts w:asciiTheme="majorBidi" w:hAnsiTheme="majorBidi" w:cstheme="majorBidi"/>
        </w:rPr>
        <w:t xml:space="preserve"> use of </w:t>
      </w:r>
      <w:r w:rsidR="00E34BED">
        <w:rPr>
          <w:rFonts w:asciiTheme="majorBidi" w:hAnsiTheme="majorBidi" w:cstheme="majorBidi"/>
        </w:rPr>
        <w:t xml:space="preserve">the </w:t>
      </w:r>
      <w:r>
        <w:rPr>
          <w:rFonts w:asciiTheme="majorBidi" w:hAnsiTheme="majorBidi" w:cstheme="majorBidi"/>
        </w:rPr>
        <w:t>phrase, "seeing someone drowning in water and doing nothing to save them."</w:t>
      </w:r>
      <w:r w:rsidR="00873DB2" w:rsidRPr="00DB57A2">
        <w:rPr>
          <w:rFonts w:asciiTheme="majorBidi" w:hAnsiTheme="majorBidi" w:cstheme="majorBidi"/>
        </w:rPr>
        <w:t xml:space="preserve">, "Thou shalt not kill but </w:t>
      </w:r>
      <w:proofErr w:type="spellStart"/>
      <w:r w:rsidR="00873DB2" w:rsidRPr="00DB57A2">
        <w:rPr>
          <w:rFonts w:asciiTheme="majorBidi" w:hAnsiTheme="majorBidi" w:cstheme="majorBidi"/>
        </w:rPr>
        <w:t>needst</w:t>
      </w:r>
      <w:proofErr w:type="spellEnd"/>
      <w:r w:rsidR="00873DB2" w:rsidRPr="00DB57A2">
        <w:rPr>
          <w:rFonts w:asciiTheme="majorBidi" w:hAnsiTheme="majorBidi" w:cstheme="majorBidi"/>
        </w:rPr>
        <w:t xml:space="preserve"> not strive, officiously, to keep another alive." (</w:t>
      </w:r>
      <w:r w:rsidR="00691A69" w:rsidRPr="00691A69">
        <w:t>Clough, 1885</w:t>
      </w:r>
      <w:r w:rsidR="00873DB2" w:rsidRPr="00DB57A2">
        <w:rPr>
          <w:rFonts w:asciiTheme="majorBidi" w:hAnsiTheme="majorBidi" w:cstheme="majorBidi"/>
        </w:rPr>
        <w:t>) support</w:t>
      </w:r>
      <w:r>
        <w:rPr>
          <w:rFonts w:asciiTheme="majorBidi" w:hAnsiTheme="majorBidi" w:cstheme="majorBidi"/>
        </w:rPr>
        <w:t>ing</w:t>
      </w:r>
      <w:r w:rsidR="00873DB2" w:rsidRPr="00DB57A2">
        <w:rPr>
          <w:rFonts w:asciiTheme="majorBidi" w:hAnsiTheme="majorBidi" w:cstheme="majorBidi"/>
        </w:rPr>
        <w:t xml:space="preserve"> the proposition</w:t>
      </w:r>
      <w:r>
        <w:rPr>
          <w:rFonts w:asciiTheme="majorBidi" w:hAnsiTheme="majorBidi" w:cstheme="majorBidi"/>
        </w:rPr>
        <w:t>s</w:t>
      </w:r>
      <w:r w:rsidR="00873DB2" w:rsidRPr="00DB57A2">
        <w:rPr>
          <w:rFonts w:asciiTheme="majorBidi" w:hAnsiTheme="majorBidi" w:cstheme="majorBidi"/>
        </w:rPr>
        <w:t xml:space="preserve"> that failure</w:t>
      </w:r>
      <w:r>
        <w:rPr>
          <w:rFonts w:asciiTheme="majorBidi" w:hAnsiTheme="majorBidi" w:cstheme="majorBidi"/>
        </w:rPr>
        <w:t>s</w:t>
      </w:r>
      <w:r w:rsidR="00873DB2" w:rsidRPr="00DB57A2">
        <w:rPr>
          <w:rFonts w:asciiTheme="majorBidi" w:hAnsiTheme="majorBidi" w:cstheme="majorBidi"/>
        </w:rPr>
        <w:t xml:space="preserve"> </w:t>
      </w:r>
      <w:r>
        <w:rPr>
          <w:rFonts w:asciiTheme="majorBidi" w:hAnsiTheme="majorBidi" w:cstheme="majorBidi"/>
        </w:rPr>
        <w:t>in</w:t>
      </w:r>
      <w:r w:rsidR="00873DB2" w:rsidRPr="00DB57A2">
        <w:rPr>
          <w:rFonts w:asciiTheme="majorBidi" w:hAnsiTheme="majorBidi" w:cstheme="majorBidi"/>
        </w:rPr>
        <w:t xml:space="preserve"> act</w:t>
      </w:r>
      <w:r>
        <w:rPr>
          <w:rFonts w:asciiTheme="majorBidi" w:hAnsiTheme="majorBidi" w:cstheme="majorBidi"/>
        </w:rPr>
        <w:t>ing</w:t>
      </w:r>
      <w:r w:rsidR="00873DB2" w:rsidRPr="00DB57A2">
        <w:rPr>
          <w:rFonts w:asciiTheme="majorBidi" w:hAnsiTheme="majorBidi" w:cstheme="majorBidi"/>
        </w:rPr>
        <w:t xml:space="preserve"> </w:t>
      </w:r>
      <w:r>
        <w:rPr>
          <w:rFonts w:asciiTheme="majorBidi" w:hAnsiTheme="majorBidi" w:cstheme="majorBidi"/>
        </w:rPr>
        <w:t>shall</w:t>
      </w:r>
      <w:r w:rsidR="00873DB2" w:rsidRPr="00DB57A2">
        <w:rPr>
          <w:rFonts w:asciiTheme="majorBidi" w:hAnsiTheme="majorBidi" w:cstheme="majorBidi"/>
        </w:rPr>
        <w:t xml:space="preserve"> not </w:t>
      </w:r>
      <w:r w:rsidRPr="00DB57A2">
        <w:rPr>
          <w:rFonts w:asciiTheme="majorBidi" w:hAnsiTheme="majorBidi" w:cstheme="majorBidi"/>
        </w:rPr>
        <w:t>appeal</w:t>
      </w:r>
      <w:r w:rsidR="00873DB2" w:rsidRPr="00DB57A2">
        <w:rPr>
          <w:rFonts w:asciiTheme="majorBidi" w:hAnsiTheme="majorBidi" w:cstheme="majorBidi"/>
        </w:rPr>
        <w:t xml:space="preserve"> criminal liabilit</w:t>
      </w:r>
      <w:r>
        <w:rPr>
          <w:rFonts w:asciiTheme="majorBidi" w:hAnsiTheme="majorBidi" w:cstheme="majorBidi"/>
        </w:rPr>
        <w:t>ies</w:t>
      </w:r>
      <w:r w:rsidR="00873DB2" w:rsidRPr="00DB57A2">
        <w:rPr>
          <w:rFonts w:asciiTheme="majorBidi" w:hAnsiTheme="majorBidi" w:cstheme="majorBidi"/>
        </w:rPr>
        <w:t xml:space="preserve">. </w:t>
      </w:r>
      <w:r>
        <w:rPr>
          <w:rFonts w:asciiTheme="majorBidi" w:hAnsiTheme="majorBidi" w:cstheme="majorBidi"/>
        </w:rPr>
        <w:t>However, these mistakes might not be ethically justifiable, thus governments and tribunals have enforced culpability when the fail</w:t>
      </w:r>
      <w:r w:rsidR="00E34BED">
        <w:rPr>
          <w:rFonts w:asciiTheme="majorBidi" w:hAnsiTheme="majorBidi" w:cstheme="majorBidi"/>
        </w:rPr>
        <w:t>ure</w:t>
      </w:r>
      <w:r>
        <w:rPr>
          <w:rFonts w:asciiTheme="majorBidi" w:hAnsiTheme="majorBidi" w:cstheme="majorBidi"/>
        </w:rPr>
        <w:t xml:space="preserve"> to respond is grave enough to warrant criminalization. Consequently, some legislation expressly say</w:t>
      </w:r>
      <w:r w:rsidR="00E34BED">
        <w:rPr>
          <w:rFonts w:asciiTheme="majorBidi" w:hAnsiTheme="majorBidi" w:cstheme="majorBidi"/>
        </w:rPr>
        <w:t>s</w:t>
      </w:r>
      <w:r>
        <w:rPr>
          <w:rFonts w:asciiTheme="majorBidi" w:hAnsiTheme="majorBidi" w:cstheme="majorBidi"/>
        </w:rPr>
        <w:t xml:space="preserve"> that actus reus will be any pertinent "omission or act," or they employ a term that can contain both.</w:t>
      </w:r>
    </w:p>
    <w:p w14:paraId="600959C0" w14:textId="13A07170" w:rsidR="00AB4237" w:rsidRDefault="00AB4237"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 xml:space="preserve">Obligation depending on </w:t>
      </w:r>
      <w:r w:rsidR="00E34BED">
        <w:rPr>
          <w:rFonts w:asciiTheme="majorBidi" w:hAnsiTheme="majorBidi" w:cstheme="majorBidi"/>
        </w:rPr>
        <w:t xml:space="preserve">the </w:t>
      </w:r>
      <w:r>
        <w:rPr>
          <w:rFonts w:asciiTheme="majorBidi" w:hAnsiTheme="majorBidi" w:cstheme="majorBidi"/>
        </w:rPr>
        <w:t xml:space="preserve">connection, ownership of property, contract, legislation (excluding the offence charging), voluntary admission of obligation, imposition of risk, and rescue duty are some examples of origins of legal obligation. </w:t>
      </w:r>
      <w:r w:rsidR="00F906CA">
        <w:rPr>
          <w:rFonts w:asciiTheme="majorBidi" w:hAnsiTheme="majorBidi" w:cstheme="majorBidi"/>
        </w:rPr>
        <w:t>Moreover</w:t>
      </w:r>
      <w:r>
        <w:rPr>
          <w:rFonts w:asciiTheme="majorBidi" w:hAnsiTheme="majorBidi" w:cstheme="majorBidi"/>
        </w:rPr>
        <w:t>, crucial component</w:t>
      </w:r>
      <w:r w:rsidR="00F906CA">
        <w:rPr>
          <w:rFonts w:asciiTheme="majorBidi" w:hAnsiTheme="majorBidi" w:cstheme="majorBidi"/>
        </w:rPr>
        <w:t>s</w:t>
      </w:r>
      <w:r>
        <w:rPr>
          <w:rFonts w:asciiTheme="majorBidi" w:hAnsiTheme="majorBidi" w:cstheme="majorBidi"/>
        </w:rPr>
        <w:t xml:space="preserve"> of </w:t>
      </w:r>
      <w:r w:rsidR="00F906CA">
        <w:rPr>
          <w:rFonts w:asciiTheme="majorBidi" w:hAnsiTheme="majorBidi" w:cstheme="majorBidi"/>
        </w:rPr>
        <w:t xml:space="preserve">the </w:t>
      </w:r>
      <w:r>
        <w:rPr>
          <w:rFonts w:asciiTheme="majorBidi" w:hAnsiTheme="majorBidi" w:cstheme="majorBidi"/>
        </w:rPr>
        <w:t xml:space="preserve">criminal omissions </w:t>
      </w:r>
      <w:r w:rsidR="00F906CA">
        <w:rPr>
          <w:rFonts w:asciiTheme="majorBidi" w:hAnsiTheme="majorBidi" w:cstheme="majorBidi"/>
        </w:rPr>
        <w:t>are</w:t>
      </w:r>
      <w:r>
        <w:rPr>
          <w:rFonts w:asciiTheme="majorBidi" w:hAnsiTheme="majorBidi" w:cstheme="majorBidi"/>
        </w:rPr>
        <w:t xml:space="preserve"> </w:t>
      </w:r>
      <w:r w:rsidR="00F906CA">
        <w:rPr>
          <w:rFonts w:asciiTheme="majorBidi" w:hAnsiTheme="majorBidi" w:cstheme="majorBidi"/>
        </w:rPr>
        <w:t xml:space="preserve">related to </w:t>
      </w:r>
      <w:r>
        <w:rPr>
          <w:rFonts w:asciiTheme="majorBidi" w:hAnsiTheme="majorBidi" w:cstheme="majorBidi"/>
        </w:rPr>
        <w:t xml:space="preserve">ability </w:t>
      </w:r>
      <w:r w:rsidR="00F906CA">
        <w:rPr>
          <w:rFonts w:asciiTheme="majorBidi" w:hAnsiTheme="majorBidi" w:cstheme="majorBidi"/>
        </w:rPr>
        <w:t>of</w:t>
      </w:r>
      <w:r>
        <w:rPr>
          <w:rFonts w:asciiTheme="majorBidi" w:hAnsiTheme="majorBidi" w:cstheme="majorBidi"/>
        </w:rPr>
        <w:t xml:space="preserve"> execute. This mandates that individual's failure</w:t>
      </w:r>
      <w:r w:rsidR="00F906CA">
        <w:rPr>
          <w:rFonts w:asciiTheme="majorBidi" w:hAnsiTheme="majorBidi" w:cstheme="majorBidi"/>
        </w:rPr>
        <w:t>s</w:t>
      </w:r>
      <w:r>
        <w:rPr>
          <w:rFonts w:asciiTheme="majorBidi" w:hAnsiTheme="majorBidi" w:cstheme="majorBidi"/>
        </w:rPr>
        <w:t xml:space="preserve"> </w:t>
      </w:r>
      <w:r w:rsidR="00F906CA">
        <w:rPr>
          <w:rFonts w:asciiTheme="majorBidi" w:hAnsiTheme="majorBidi" w:cstheme="majorBidi"/>
        </w:rPr>
        <w:t>of</w:t>
      </w:r>
      <w:r>
        <w:rPr>
          <w:rFonts w:asciiTheme="majorBidi" w:hAnsiTheme="majorBidi" w:cstheme="majorBidi"/>
        </w:rPr>
        <w:t xml:space="preserve"> act</w:t>
      </w:r>
      <w:r w:rsidR="00F906CA">
        <w:rPr>
          <w:rFonts w:asciiTheme="majorBidi" w:hAnsiTheme="majorBidi" w:cstheme="majorBidi"/>
        </w:rPr>
        <w:t>ing</w:t>
      </w:r>
      <w:r>
        <w:rPr>
          <w:rFonts w:asciiTheme="majorBidi" w:hAnsiTheme="majorBidi" w:cstheme="majorBidi"/>
        </w:rPr>
        <w:t xml:space="preserve"> </w:t>
      </w:r>
      <w:r w:rsidR="00F906CA">
        <w:rPr>
          <w:rFonts w:asciiTheme="majorBidi" w:hAnsiTheme="majorBidi" w:cstheme="majorBidi"/>
        </w:rPr>
        <w:t>should</w:t>
      </w:r>
      <w:r>
        <w:rPr>
          <w:rFonts w:asciiTheme="majorBidi" w:hAnsiTheme="majorBidi" w:cstheme="majorBidi"/>
        </w:rPr>
        <w:t xml:space="preserve"> have</w:t>
      </w:r>
      <w:r w:rsidR="00E34BED">
        <w:rPr>
          <w:rFonts w:asciiTheme="majorBidi" w:hAnsiTheme="majorBidi" w:cstheme="majorBidi"/>
        </w:rPr>
        <w:t xml:space="preserve"> </w:t>
      </w:r>
      <w:r>
        <w:rPr>
          <w:rFonts w:asciiTheme="majorBidi" w:hAnsiTheme="majorBidi" w:cstheme="majorBidi"/>
        </w:rPr>
        <w:t>intention</w:t>
      </w:r>
      <w:r w:rsidR="00F906CA">
        <w:rPr>
          <w:rFonts w:asciiTheme="majorBidi" w:hAnsiTheme="majorBidi" w:cstheme="majorBidi"/>
        </w:rPr>
        <w:t>s</w:t>
      </w:r>
      <w:r>
        <w:rPr>
          <w:rFonts w:asciiTheme="majorBidi" w:hAnsiTheme="majorBidi" w:cstheme="majorBidi"/>
        </w:rPr>
        <w:t xml:space="preserve"> </w:t>
      </w:r>
      <w:r w:rsidR="00F906CA">
        <w:rPr>
          <w:rFonts w:asciiTheme="majorBidi" w:hAnsiTheme="majorBidi" w:cstheme="majorBidi"/>
        </w:rPr>
        <w:t>of</w:t>
      </w:r>
      <w:r>
        <w:rPr>
          <w:rFonts w:asciiTheme="majorBidi" w:hAnsiTheme="majorBidi" w:cstheme="majorBidi"/>
        </w:rPr>
        <w:t xml:space="preserve"> inflict</w:t>
      </w:r>
      <w:r w:rsidR="00F906CA">
        <w:rPr>
          <w:rFonts w:asciiTheme="majorBidi" w:hAnsiTheme="majorBidi" w:cstheme="majorBidi"/>
        </w:rPr>
        <w:t>ing</w:t>
      </w:r>
      <w:r>
        <w:rPr>
          <w:rFonts w:asciiTheme="majorBidi" w:hAnsiTheme="majorBidi" w:cstheme="majorBidi"/>
        </w:rPr>
        <w:t xml:space="preserve"> prohibited harms and </w:t>
      </w:r>
      <w:r w:rsidR="00F906CA">
        <w:rPr>
          <w:rFonts w:asciiTheme="majorBidi" w:hAnsiTheme="majorBidi" w:cstheme="majorBidi"/>
        </w:rPr>
        <w:t>should</w:t>
      </w:r>
      <w:r>
        <w:rPr>
          <w:rFonts w:asciiTheme="majorBidi" w:hAnsiTheme="majorBidi" w:cstheme="majorBidi"/>
        </w:rPr>
        <w:t xml:space="preserve"> do </w:t>
      </w:r>
      <w:r w:rsidR="00F906CA">
        <w:rPr>
          <w:rFonts w:asciiTheme="majorBidi" w:hAnsiTheme="majorBidi" w:cstheme="majorBidi"/>
        </w:rPr>
        <w:t>it</w:t>
      </w:r>
      <w:r>
        <w:rPr>
          <w:rFonts w:asciiTheme="majorBidi" w:hAnsiTheme="majorBidi" w:cstheme="majorBidi"/>
        </w:rPr>
        <w:t xml:space="preserve"> directly. </w:t>
      </w:r>
    </w:p>
    <w:p w14:paraId="41F082ED" w14:textId="17DCF2F8" w:rsidR="00AB4237" w:rsidRPr="00DC740B" w:rsidRDefault="00AB4237" w:rsidP="006B6A42">
      <w:pPr>
        <w:pStyle w:val="NormalWeb"/>
        <w:tabs>
          <w:tab w:val="left" w:pos="90"/>
        </w:tabs>
        <w:spacing w:before="240" w:line="360" w:lineRule="auto"/>
        <w:ind w:firstLine="720"/>
        <w:jc w:val="both"/>
        <w:rPr>
          <w:rFonts w:asciiTheme="majorBidi" w:hAnsiTheme="majorBidi" w:cstheme="majorBidi"/>
          <w:lang w:val="en-US" w:eastAsia="en-US"/>
        </w:rPr>
      </w:pPr>
      <w:r>
        <w:rPr>
          <w:rFonts w:asciiTheme="majorBidi" w:hAnsiTheme="majorBidi" w:cstheme="majorBidi"/>
        </w:rPr>
        <w:t>R</w:t>
      </w:r>
      <w:r w:rsidRPr="00DB57A2">
        <w:rPr>
          <w:rFonts w:asciiTheme="majorBidi" w:hAnsiTheme="majorBidi" w:cstheme="majorBidi"/>
        </w:rPr>
        <w:t>e</w:t>
      </w:r>
      <w:r>
        <w:rPr>
          <w:rFonts w:asciiTheme="majorBidi" w:hAnsiTheme="majorBidi" w:cstheme="majorBidi"/>
        </w:rPr>
        <w:t>ferring</w:t>
      </w:r>
      <w:r w:rsidRPr="00DB57A2">
        <w:rPr>
          <w:rFonts w:asciiTheme="majorBidi" w:hAnsiTheme="majorBidi" w:cstheme="majorBidi"/>
        </w:rPr>
        <w:t xml:space="preserve"> to </w:t>
      </w:r>
      <w:r w:rsidR="00E34BED">
        <w:rPr>
          <w:rFonts w:asciiTheme="majorBidi" w:hAnsiTheme="majorBidi" w:cstheme="majorBidi"/>
        </w:rPr>
        <w:t xml:space="preserve">the </w:t>
      </w:r>
      <w:r w:rsidRPr="00DB57A2">
        <w:rPr>
          <w:rFonts w:asciiTheme="majorBidi" w:hAnsiTheme="majorBidi" w:cstheme="majorBidi"/>
        </w:rPr>
        <w:t xml:space="preserve">drowning </w:t>
      </w:r>
      <w:r>
        <w:rPr>
          <w:rFonts w:asciiTheme="majorBidi" w:hAnsiTheme="majorBidi" w:cstheme="majorBidi"/>
        </w:rPr>
        <w:t>case</w:t>
      </w:r>
      <w:r w:rsidRPr="00DB57A2">
        <w:rPr>
          <w:rFonts w:asciiTheme="majorBidi" w:hAnsiTheme="majorBidi" w:cstheme="majorBidi"/>
        </w:rPr>
        <w:t xml:space="preserve">, </w:t>
      </w:r>
      <w:r w:rsidR="00E34BED">
        <w:rPr>
          <w:rFonts w:asciiTheme="majorBidi" w:hAnsiTheme="majorBidi" w:cstheme="majorBidi"/>
        </w:rPr>
        <w:t xml:space="preserve">the </w:t>
      </w:r>
      <w:r w:rsidRPr="00DB57A2">
        <w:rPr>
          <w:rFonts w:asciiTheme="majorBidi" w:hAnsiTheme="majorBidi" w:cstheme="majorBidi"/>
        </w:rPr>
        <w:t xml:space="preserve">accused </w:t>
      </w:r>
      <w:r>
        <w:rPr>
          <w:rFonts w:asciiTheme="majorBidi" w:hAnsiTheme="majorBidi" w:cstheme="majorBidi"/>
        </w:rPr>
        <w:t>c</w:t>
      </w:r>
      <w:r w:rsidRPr="00DB57A2">
        <w:rPr>
          <w:rFonts w:asciiTheme="majorBidi" w:hAnsiTheme="majorBidi" w:cstheme="majorBidi"/>
        </w:rPr>
        <w:t xml:space="preserve">ould liable </w:t>
      </w:r>
      <w:r>
        <w:rPr>
          <w:rFonts w:asciiTheme="majorBidi" w:hAnsiTheme="majorBidi" w:cstheme="majorBidi"/>
        </w:rPr>
        <w:t>when</w:t>
      </w:r>
      <w:r w:rsidRPr="00DB57A2">
        <w:rPr>
          <w:rFonts w:asciiTheme="majorBidi" w:hAnsiTheme="majorBidi" w:cstheme="majorBidi"/>
        </w:rPr>
        <w:t xml:space="preserve"> </w:t>
      </w:r>
      <w:r w:rsidR="00E34BED">
        <w:rPr>
          <w:rFonts w:asciiTheme="majorBidi" w:hAnsiTheme="majorBidi" w:cstheme="majorBidi"/>
        </w:rPr>
        <w:t xml:space="preserve">the </w:t>
      </w:r>
      <w:r w:rsidRPr="00DB57A2">
        <w:rPr>
          <w:rFonts w:asciiTheme="majorBidi" w:hAnsiTheme="majorBidi" w:cstheme="majorBidi"/>
        </w:rPr>
        <w:t xml:space="preserve">victim </w:t>
      </w:r>
      <w:r w:rsidR="00E34BED">
        <w:rPr>
          <w:rFonts w:asciiTheme="majorBidi" w:hAnsiTheme="majorBidi" w:cstheme="majorBidi"/>
        </w:rPr>
        <w:t xml:space="preserve">was </w:t>
      </w:r>
      <w:r>
        <w:rPr>
          <w:rFonts w:asciiTheme="majorBidi" w:hAnsiTheme="majorBidi" w:cstheme="majorBidi"/>
        </w:rPr>
        <w:t>observed to be a</w:t>
      </w:r>
      <w:r w:rsidRPr="00DB57A2">
        <w:rPr>
          <w:rFonts w:asciiTheme="majorBidi" w:hAnsiTheme="majorBidi" w:cstheme="majorBidi"/>
        </w:rPr>
        <w:t xml:space="preserve"> </w:t>
      </w:r>
      <w:bookmarkStart w:id="8" w:name="_Hlk117022239"/>
      <w:r>
        <w:rPr>
          <w:rFonts w:asciiTheme="majorBidi" w:hAnsiTheme="majorBidi" w:cstheme="majorBidi"/>
        </w:rPr>
        <w:t xml:space="preserve">small </w:t>
      </w:r>
      <w:r w:rsidRPr="00DB57A2">
        <w:rPr>
          <w:rFonts w:asciiTheme="majorBidi" w:hAnsiTheme="majorBidi" w:cstheme="majorBidi"/>
        </w:rPr>
        <w:t xml:space="preserve">child in </w:t>
      </w:r>
      <w:r>
        <w:rPr>
          <w:rFonts w:asciiTheme="majorBidi" w:hAnsiTheme="majorBidi" w:cstheme="majorBidi"/>
        </w:rPr>
        <w:t>water-</w:t>
      </w:r>
      <w:r w:rsidRPr="00DB57A2">
        <w:rPr>
          <w:rFonts w:asciiTheme="majorBidi" w:hAnsiTheme="majorBidi" w:cstheme="majorBidi"/>
        </w:rPr>
        <w:t xml:space="preserve">pool </w:t>
      </w:r>
      <w:r>
        <w:rPr>
          <w:rFonts w:asciiTheme="majorBidi" w:hAnsiTheme="majorBidi" w:cstheme="majorBidi"/>
        </w:rPr>
        <w:t>having</w:t>
      </w:r>
      <w:r w:rsidRPr="00DB57A2">
        <w:rPr>
          <w:rFonts w:asciiTheme="majorBidi" w:hAnsiTheme="majorBidi" w:cstheme="majorBidi"/>
        </w:rPr>
        <w:t xml:space="preserve"> </w:t>
      </w:r>
      <w:r w:rsidR="00E34BED">
        <w:rPr>
          <w:rFonts w:asciiTheme="majorBidi" w:hAnsiTheme="majorBidi" w:cstheme="majorBidi"/>
        </w:rPr>
        <w:t xml:space="preserve">a </w:t>
      </w:r>
      <w:r>
        <w:rPr>
          <w:rFonts w:asciiTheme="majorBidi" w:hAnsiTheme="majorBidi" w:cstheme="majorBidi"/>
        </w:rPr>
        <w:t xml:space="preserve">depth of </w:t>
      </w:r>
      <w:r w:rsidRPr="00DB57A2">
        <w:rPr>
          <w:rFonts w:asciiTheme="majorBidi" w:hAnsiTheme="majorBidi" w:cstheme="majorBidi"/>
        </w:rPr>
        <w:t xml:space="preserve">water </w:t>
      </w:r>
      <w:r>
        <w:rPr>
          <w:rFonts w:asciiTheme="majorBidi" w:hAnsiTheme="majorBidi" w:cstheme="majorBidi"/>
        </w:rPr>
        <w:t>up to</w:t>
      </w:r>
      <w:r w:rsidRPr="00DB57A2">
        <w:rPr>
          <w:rFonts w:asciiTheme="majorBidi" w:hAnsiTheme="majorBidi" w:cstheme="majorBidi"/>
        </w:rPr>
        <w:t xml:space="preserve"> </w:t>
      </w:r>
      <w:r>
        <w:rPr>
          <w:rFonts w:asciiTheme="majorBidi" w:hAnsiTheme="majorBidi" w:cstheme="majorBidi"/>
        </w:rPr>
        <w:t>6-</w:t>
      </w:r>
      <w:r w:rsidRPr="00DB57A2">
        <w:rPr>
          <w:rFonts w:asciiTheme="majorBidi" w:hAnsiTheme="majorBidi" w:cstheme="majorBidi"/>
        </w:rPr>
        <w:t xml:space="preserve">inch, </w:t>
      </w:r>
      <w:r>
        <w:rPr>
          <w:rFonts w:asciiTheme="majorBidi" w:hAnsiTheme="majorBidi" w:cstheme="majorBidi"/>
        </w:rPr>
        <w:t>or</w:t>
      </w:r>
      <w:r w:rsidRPr="00DB57A2">
        <w:rPr>
          <w:rFonts w:asciiTheme="majorBidi" w:hAnsiTheme="majorBidi" w:cstheme="majorBidi"/>
        </w:rPr>
        <w:t xml:space="preserve"> flotation device</w:t>
      </w:r>
      <w:r>
        <w:rPr>
          <w:rFonts w:asciiTheme="majorBidi" w:hAnsiTheme="majorBidi" w:cstheme="majorBidi"/>
        </w:rPr>
        <w:t>s were present</w:t>
      </w:r>
      <w:r w:rsidRPr="00DB57A2">
        <w:rPr>
          <w:rFonts w:asciiTheme="majorBidi" w:hAnsiTheme="majorBidi" w:cstheme="majorBidi"/>
        </w:rPr>
        <w:t xml:space="preserve"> nearby </w:t>
      </w:r>
      <w:r>
        <w:rPr>
          <w:rFonts w:asciiTheme="majorBidi" w:hAnsiTheme="majorBidi" w:cstheme="majorBidi"/>
        </w:rPr>
        <w:t>which</w:t>
      </w:r>
      <w:r w:rsidRPr="00DB57A2">
        <w:rPr>
          <w:rFonts w:asciiTheme="majorBidi" w:hAnsiTheme="majorBidi" w:cstheme="majorBidi"/>
        </w:rPr>
        <w:t xml:space="preserve"> </w:t>
      </w:r>
      <w:r>
        <w:rPr>
          <w:rFonts w:asciiTheme="majorBidi" w:hAnsiTheme="majorBidi" w:cstheme="majorBidi"/>
        </w:rPr>
        <w:t>w</w:t>
      </w:r>
      <w:r w:rsidRPr="00DB57A2">
        <w:rPr>
          <w:rFonts w:asciiTheme="majorBidi" w:hAnsiTheme="majorBidi" w:cstheme="majorBidi"/>
        </w:rPr>
        <w:t>ould easily throw to</w:t>
      </w:r>
      <w:r>
        <w:rPr>
          <w:rFonts w:asciiTheme="majorBidi" w:hAnsiTheme="majorBidi" w:cstheme="majorBidi"/>
        </w:rPr>
        <w:t>wards</w:t>
      </w:r>
      <w:r w:rsidRPr="00DB57A2">
        <w:rPr>
          <w:rFonts w:asciiTheme="majorBidi" w:hAnsiTheme="majorBidi" w:cstheme="majorBidi"/>
        </w:rPr>
        <w:t xml:space="preserve"> </w:t>
      </w:r>
      <w:r>
        <w:rPr>
          <w:rFonts w:asciiTheme="majorBidi" w:hAnsiTheme="majorBidi" w:cstheme="majorBidi"/>
        </w:rPr>
        <w:t xml:space="preserve">a </w:t>
      </w:r>
      <w:r w:rsidRPr="00DB57A2">
        <w:rPr>
          <w:rFonts w:asciiTheme="majorBidi" w:hAnsiTheme="majorBidi" w:cstheme="majorBidi"/>
        </w:rPr>
        <w:t xml:space="preserve">victim, or </w:t>
      </w:r>
      <w:r w:rsidR="00E34BED">
        <w:rPr>
          <w:rFonts w:asciiTheme="majorBidi" w:hAnsiTheme="majorBidi" w:cstheme="majorBidi"/>
        </w:rPr>
        <w:t xml:space="preserve">the </w:t>
      </w:r>
      <w:r w:rsidRPr="00DB57A2">
        <w:rPr>
          <w:rFonts w:asciiTheme="majorBidi" w:hAnsiTheme="majorBidi" w:cstheme="majorBidi"/>
        </w:rPr>
        <w:t xml:space="preserve">accused carrying </w:t>
      </w:r>
      <w:r>
        <w:rPr>
          <w:rFonts w:asciiTheme="majorBidi" w:hAnsiTheme="majorBidi" w:cstheme="majorBidi"/>
        </w:rPr>
        <w:t>the</w:t>
      </w:r>
      <w:r w:rsidRPr="00DB57A2">
        <w:rPr>
          <w:rFonts w:asciiTheme="majorBidi" w:hAnsiTheme="majorBidi" w:cstheme="majorBidi"/>
        </w:rPr>
        <w:t xml:space="preserve"> </w:t>
      </w:r>
      <w:r>
        <w:rPr>
          <w:rFonts w:asciiTheme="majorBidi" w:hAnsiTheme="majorBidi" w:cstheme="majorBidi"/>
        </w:rPr>
        <w:t>cell</w:t>
      </w:r>
      <w:r w:rsidRPr="00DB57A2">
        <w:rPr>
          <w:rFonts w:asciiTheme="majorBidi" w:hAnsiTheme="majorBidi" w:cstheme="majorBidi"/>
        </w:rPr>
        <w:t xml:space="preserve"> phone </w:t>
      </w:r>
      <w:r>
        <w:rPr>
          <w:rFonts w:asciiTheme="majorBidi" w:hAnsiTheme="majorBidi" w:cstheme="majorBidi"/>
        </w:rPr>
        <w:t>which</w:t>
      </w:r>
      <w:r w:rsidRPr="00DB57A2">
        <w:rPr>
          <w:rFonts w:asciiTheme="majorBidi" w:hAnsiTheme="majorBidi" w:cstheme="majorBidi"/>
        </w:rPr>
        <w:t xml:space="preserve"> </w:t>
      </w:r>
      <w:r>
        <w:rPr>
          <w:rFonts w:asciiTheme="majorBidi" w:hAnsiTheme="majorBidi" w:cstheme="majorBidi"/>
        </w:rPr>
        <w:t>w</w:t>
      </w:r>
      <w:r w:rsidRPr="00DB57A2">
        <w:rPr>
          <w:rFonts w:asciiTheme="majorBidi" w:hAnsiTheme="majorBidi" w:cstheme="majorBidi"/>
        </w:rPr>
        <w:t xml:space="preserve">ould use </w:t>
      </w:r>
      <w:r>
        <w:rPr>
          <w:rFonts w:asciiTheme="majorBidi" w:hAnsiTheme="majorBidi" w:cstheme="majorBidi"/>
        </w:rPr>
        <w:t>for</w:t>
      </w:r>
      <w:r w:rsidRPr="00DB57A2">
        <w:rPr>
          <w:rFonts w:asciiTheme="majorBidi" w:hAnsiTheme="majorBidi" w:cstheme="majorBidi"/>
        </w:rPr>
        <w:t xml:space="preserve"> summon</w:t>
      </w:r>
      <w:r>
        <w:rPr>
          <w:rFonts w:asciiTheme="majorBidi" w:hAnsiTheme="majorBidi" w:cstheme="majorBidi"/>
        </w:rPr>
        <w:t>ing</w:t>
      </w:r>
      <w:r w:rsidRPr="00DB57A2">
        <w:rPr>
          <w:rFonts w:asciiTheme="majorBidi" w:hAnsiTheme="majorBidi" w:cstheme="majorBidi"/>
        </w:rPr>
        <w:t xml:space="preserve"> help. </w:t>
      </w:r>
      <w:r>
        <w:rPr>
          <w:rFonts w:asciiTheme="majorBidi" w:hAnsiTheme="majorBidi" w:cstheme="majorBidi"/>
        </w:rPr>
        <w:t>But</w:t>
      </w:r>
      <w:r w:rsidRPr="00DB57A2">
        <w:rPr>
          <w:rFonts w:asciiTheme="majorBidi" w:hAnsiTheme="majorBidi" w:cstheme="majorBidi"/>
        </w:rPr>
        <w:t xml:space="preserve"> </w:t>
      </w:r>
      <w:r w:rsidR="00E34BED">
        <w:rPr>
          <w:rFonts w:asciiTheme="majorBidi" w:hAnsiTheme="majorBidi" w:cstheme="majorBidi"/>
        </w:rPr>
        <w:t xml:space="preserve">the </w:t>
      </w:r>
      <w:r w:rsidRPr="00DB57A2">
        <w:rPr>
          <w:rFonts w:asciiTheme="majorBidi" w:hAnsiTheme="majorBidi" w:cstheme="majorBidi"/>
        </w:rPr>
        <w:t xml:space="preserve">law </w:t>
      </w:r>
      <w:r>
        <w:rPr>
          <w:rFonts w:asciiTheme="majorBidi" w:hAnsiTheme="majorBidi" w:cstheme="majorBidi"/>
        </w:rPr>
        <w:t>sha</w:t>
      </w:r>
      <w:r w:rsidRPr="00DB57A2">
        <w:rPr>
          <w:rFonts w:asciiTheme="majorBidi" w:hAnsiTheme="majorBidi" w:cstheme="majorBidi"/>
        </w:rPr>
        <w:t>ll n</w:t>
      </w:r>
      <w:r>
        <w:rPr>
          <w:rFonts w:asciiTheme="majorBidi" w:hAnsiTheme="majorBidi" w:cstheme="majorBidi"/>
        </w:rPr>
        <w:t>ot</w:t>
      </w:r>
      <w:r w:rsidRPr="00DB57A2">
        <w:rPr>
          <w:rFonts w:asciiTheme="majorBidi" w:hAnsiTheme="majorBidi" w:cstheme="majorBidi"/>
        </w:rPr>
        <w:t xml:space="preserve"> penalise </w:t>
      </w:r>
      <w:r>
        <w:rPr>
          <w:rFonts w:asciiTheme="majorBidi" w:hAnsiTheme="majorBidi" w:cstheme="majorBidi"/>
        </w:rPr>
        <w:t>any</w:t>
      </w:r>
      <w:r w:rsidRPr="00DB57A2">
        <w:rPr>
          <w:rFonts w:asciiTheme="majorBidi" w:hAnsiTheme="majorBidi" w:cstheme="majorBidi"/>
        </w:rPr>
        <w:t xml:space="preserve">one </w:t>
      </w:r>
      <w:r>
        <w:rPr>
          <w:rFonts w:asciiTheme="majorBidi" w:hAnsiTheme="majorBidi" w:cstheme="majorBidi"/>
        </w:rPr>
        <w:t>due to</w:t>
      </w:r>
      <w:r w:rsidRPr="00DB57A2">
        <w:rPr>
          <w:rFonts w:asciiTheme="majorBidi" w:hAnsiTheme="majorBidi" w:cstheme="majorBidi"/>
        </w:rPr>
        <w:t xml:space="preserve"> not jump</w:t>
      </w:r>
      <w:r w:rsidR="00E34BED">
        <w:rPr>
          <w:rFonts w:asciiTheme="majorBidi" w:hAnsiTheme="majorBidi" w:cstheme="majorBidi"/>
        </w:rPr>
        <w:t>ing</w:t>
      </w:r>
      <w:r w:rsidRPr="00DB57A2">
        <w:rPr>
          <w:rFonts w:asciiTheme="majorBidi" w:hAnsiTheme="majorBidi" w:cstheme="majorBidi"/>
        </w:rPr>
        <w:t xml:space="preserve"> into raging torrent</w:t>
      </w:r>
      <w:r>
        <w:rPr>
          <w:rFonts w:asciiTheme="majorBidi" w:hAnsiTheme="majorBidi" w:cstheme="majorBidi"/>
        </w:rPr>
        <w:t>s</w:t>
      </w:r>
      <w:r w:rsidRPr="00DB57A2">
        <w:rPr>
          <w:rFonts w:asciiTheme="majorBidi" w:hAnsiTheme="majorBidi" w:cstheme="majorBidi"/>
        </w:rPr>
        <w:t xml:space="preserve"> of </w:t>
      </w:r>
      <w:r>
        <w:rPr>
          <w:rFonts w:asciiTheme="majorBidi" w:hAnsiTheme="majorBidi" w:cstheme="majorBidi"/>
        </w:rPr>
        <w:t xml:space="preserve">the </w:t>
      </w:r>
      <w:r w:rsidRPr="00DB57A2">
        <w:rPr>
          <w:rFonts w:asciiTheme="majorBidi" w:hAnsiTheme="majorBidi" w:cstheme="majorBidi"/>
        </w:rPr>
        <w:t>water</w:t>
      </w:r>
      <w:r>
        <w:rPr>
          <w:rFonts w:asciiTheme="majorBidi" w:hAnsiTheme="majorBidi" w:cstheme="majorBidi"/>
        </w:rPr>
        <w:t xml:space="preserve"> pond</w:t>
      </w:r>
      <w:r w:rsidRPr="00DB57A2">
        <w:rPr>
          <w:rFonts w:asciiTheme="majorBidi" w:hAnsiTheme="majorBidi" w:cstheme="majorBidi"/>
        </w:rPr>
        <w:t>, i.e</w:t>
      </w:r>
      <w:r>
        <w:rPr>
          <w:rFonts w:asciiTheme="majorBidi" w:hAnsiTheme="majorBidi" w:cstheme="majorBidi"/>
        </w:rPr>
        <w:t xml:space="preserve">., </w:t>
      </w:r>
      <w:r w:rsidR="00E34BED">
        <w:rPr>
          <w:rFonts w:asciiTheme="majorBidi" w:hAnsiTheme="majorBidi" w:cstheme="majorBidi"/>
        </w:rPr>
        <w:t xml:space="preserve">the </w:t>
      </w:r>
      <w:r w:rsidRPr="00DB57A2">
        <w:rPr>
          <w:rFonts w:asciiTheme="majorBidi" w:hAnsiTheme="majorBidi" w:cstheme="majorBidi"/>
        </w:rPr>
        <w:t xml:space="preserve">law </w:t>
      </w:r>
      <w:r>
        <w:rPr>
          <w:rFonts w:asciiTheme="majorBidi" w:hAnsiTheme="majorBidi" w:cstheme="majorBidi"/>
        </w:rPr>
        <w:t>is</w:t>
      </w:r>
      <w:r w:rsidRPr="00DB57A2">
        <w:rPr>
          <w:rFonts w:asciiTheme="majorBidi" w:hAnsiTheme="majorBidi" w:cstheme="majorBidi"/>
        </w:rPr>
        <w:t xml:space="preserve"> not requir</w:t>
      </w:r>
      <w:r>
        <w:rPr>
          <w:rFonts w:asciiTheme="majorBidi" w:hAnsiTheme="majorBidi" w:cstheme="majorBidi"/>
        </w:rPr>
        <w:t>ing</w:t>
      </w:r>
      <w:r w:rsidRPr="00DB57A2">
        <w:rPr>
          <w:rFonts w:asciiTheme="majorBidi" w:hAnsiTheme="majorBidi" w:cstheme="majorBidi"/>
        </w:rPr>
        <w:t xml:space="preserve"> the potential saver</w:t>
      </w:r>
      <w:r>
        <w:rPr>
          <w:rFonts w:asciiTheme="majorBidi" w:hAnsiTheme="majorBidi" w:cstheme="majorBidi"/>
        </w:rPr>
        <w:t>s</w:t>
      </w:r>
      <w:r w:rsidRPr="00DB57A2">
        <w:rPr>
          <w:rFonts w:asciiTheme="majorBidi" w:hAnsiTheme="majorBidi" w:cstheme="majorBidi"/>
        </w:rPr>
        <w:t xml:space="preserve"> </w:t>
      </w:r>
      <w:r>
        <w:rPr>
          <w:rFonts w:asciiTheme="majorBidi" w:hAnsiTheme="majorBidi" w:cstheme="majorBidi"/>
        </w:rPr>
        <w:t>of</w:t>
      </w:r>
      <w:r w:rsidRPr="00DB57A2">
        <w:rPr>
          <w:rFonts w:asciiTheme="majorBidi" w:hAnsiTheme="majorBidi" w:cstheme="majorBidi"/>
        </w:rPr>
        <w:t xml:space="preserve"> risk</w:t>
      </w:r>
      <w:r>
        <w:rPr>
          <w:rFonts w:asciiTheme="majorBidi" w:hAnsiTheme="majorBidi" w:cstheme="majorBidi"/>
        </w:rPr>
        <w:t>s</w:t>
      </w:r>
      <w:r w:rsidRPr="00DB57A2">
        <w:rPr>
          <w:rFonts w:asciiTheme="majorBidi" w:hAnsiTheme="majorBidi" w:cstheme="majorBidi"/>
        </w:rPr>
        <w:t xml:space="preserve"> drowning though even </w:t>
      </w:r>
      <w:r w:rsidR="00E34BED">
        <w:rPr>
          <w:rFonts w:asciiTheme="majorBidi" w:hAnsiTheme="majorBidi" w:cstheme="majorBidi"/>
        </w:rPr>
        <w:t xml:space="preserve">an </w:t>
      </w:r>
      <w:r w:rsidRPr="00DB57A2">
        <w:rPr>
          <w:rFonts w:asciiTheme="majorBidi" w:hAnsiTheme="majorBidi" w:cstheme="majorBidi"/>
        </w:rPr>
        <w:t>individual m</w:t>
      </w:r>
      <w:r>
        <w:rPr>
          <w:rFonts w:asciiTheme="majorBidi" w:hAnsiTheme="majorBidi" w:cstheme="majorBidi"/>
        </w:rPr>
        <w:t>ay</w:t>
      </w:r>
      <w:r w:rsidRPr="00DB57A2">
        <w:rPr>
          <w:rFonts w:asciiTheme="majorBidi" w:hAnsiTheme="majorBidi" w:cstheme="majorBidi"/>
        </w:rPr>
        <w:t xml:space="preserve"> be </w:t>
      </w:r>
      <w:r w:rsidR="00E34BED">
        <w:rPr>
          <w:rFonts w:asciiTheme="majorBidi" w:hAnsiTheme="majorBidi" w:cstheme="majorBidi"/>
        </w:rPr>
        <w:t xml:space="preserve">a </w:t>
      </w:r>
      <w:r w:rsidRPr="00DB57A2">
        <w:rPr>
          <w:rFonts w:asciiTheme="majorBidi" w:hAnsiTheme="majorBidi" w:cstheme="majorBidi"/>
        </w:rPr>
        <w:t>life</w:t>
      </w:r>
      <w:r>
        <w:rPr>
          <w:rFonts w:asciiTheme="majorBidi" w:hAnsiTheme="majorBidi" w:cstheme="majorBidi"/>
        </w:rPr>
        <w:t>-</w:t>
      </w:r>
      <w:r w:rsidRPr="00DB57A2">
        <w:rPr>
          <w:rFonts w:asciiTheme="majorBidi" w:hAnsiTheme="majorBidi" w:cstheme="majorBidi"/>
        </w:rPr>
        <w:t xml:space="preserve">guard </w:t>
      </w:r>
      <w:r>
        <w:rPr>
          <w:rFonts w:asciiTheme="majorBidi" w:hAnsiTheme="majorBidi" w:cstheme="majorBidi"/>
        </w:rPr>
        <w:t xml:space="preserve">that take </w:t>
      </w:r>
      <w:r w:rsidR="00E34BED">
        <w:rPr>
          <w:rFonts w:asciiTheme="majorBidi" w:hAnsiTheme="majorBidi" w:cstheme="majorBidi"/>
        </w:rPr>
        <w:t xml:space="preserve">a </w:t>
      </w:r>
      <w:r>
        <w:rPr>
          <w:rFonts w:asciiTheme="majorBidi" w:hAnsiTheme="majorBidi" w:cstheme="majorBidi"/>
        </w:rPr>
        <w:t>salary</w:t>
      </w:r>
      <w:r w:rsidRPr="00DB57A2">
        <w:rPr>
          <w:rFonts w:asciiTheme="majorBidi" w:hAnsiTheme="majorBidi" w:cstheme="majorBidi"/>
        </w:rPr>
        <w:t xml:space="preserve"> </w:t>
      </w:r>
      <w:r w:rsidR="00E34BED">
        <w:rPr>
          <w:rFonts w:asciiTheme="majorBidi" w:hAnsiTheme="majorBidi" w:cstheme="majorBidi"/>
        </w:rPr>
        <w:t>for</w:t>
      </w:r>
      <w:r w:rsidRPr="00DB57A2">
        <w:rPr>
          <w:rFonts w:asciiTheme="majorBidi" w:hAnsiTheme="majorBidi" w:cstheme="majorBidi"/>
        </w:rPr>
        <w:t xml:space="preserve"> patrol</w:t>
      </w:r>
      <w:r>
        <w:rPr>
          <w:rFonts w:asciiTheme="majorBidi" w:hAnsiTheme="majorBidi" w:cstheme="majorBidi"/>
        </w:rPr>
        <w:t>ling</w:t>
      </w:r>
      <w:r w:rsidRPr="00DB57A2">
        <w:rPr>
          <w:rFonts w:asciiTheme="majorBidi" w:hAnsiTheme="majorBidi" w:cstheme="majorBidi"/>
        </w:rPr>
        <w:t xml:space="preserve"> </w:t>
      </w:r>
      <w:r>
        <w:rPr>
          <w:rFonts w:asciiTheme="majorBidi" w:hAnsiTheme="majorBidi" w:cstheme="majorBidi"/>
        </w:rPr>
        <w:t>a</w:t>
      </w:r>
      <w:r w:rsidRPr="00DB57A2">
        <w:rPr>
          <w:rFonts w:asciiTheme="majorBidi" w:hAnsiTheme="majorBidi" w:cstheme="majorBidi"/>
        </w:rPr>
        <w:t xml:space="preserve"> river</w:t>
      </w:r>
      <w:r>
        <w:rPr>
          <w:rFonts w:asciiTheme="majorBidi" w:hAnsiTheme="majorBidi" w:cstheme="majorBidi"/>
        </w:rPr>
        <w:t>,</w:t>
      </w:r>
      <w:r w:rsidRPr="00DB57A2">
        <w:rPr>
          <w:rFonts w:asciiTheme="majorBidi" w:hAnsiTheme="majorBidi" w:cstheme="majorBidi"/>
        </w:rPr>
        <w:t xml:space="preserve"> pool</w:t>
      </w:r>
      <w:r>
        <w:rPr>
          <w:rFonts w:asciiTheme="majorBidi" w:hAnsiTheme="majorBidi" w:cstheme="majorBidi"/>
        </w:rPr>
        <w:t xml:space="preserve"> or </w:t>
      </w:r>
      <w:r w:rsidRPr="00DB57A2">
        <w:rPr>
          <w:rFonts w:asciiTheme="majorBidi" w:hAnsiTheme="majorBidi" w:cstheme="majorBidi"/>
        </w:rPr>
        <w:t xml:space="preserve">beach. </w:t>
      </w:r>
      <w:bookmarkEnd w:id="8"/>
      <w:r>
        <w:rPr>
          <w:rFonts w:asciiTheme="majorBidi" w:hAnsiTheme="majorBidi" w:cstheme="majorBidi"/>
        </w:rPr>
        <w:t xml:space="preserve">A worker is never forced to </w:t>
      </w:r>
      <w:r>
        <w:rPr>
          <w:rFonts w:asciiTheme="majorBidi" w:hAnsiTheme="majorBidi" w:cstheme="majorBidi"/>
        </w:rPr>
        <w:lastRenderedPageBreak/>
        <w:t xml:space="preserve">accomplish beyond what's fair under all the conditions, regardless of the conditions of their contract. In </w:t>
      </w:r>
      <w:proofErr w:type="spellStart"/>
      <w:r>
        <w:rPr>
          <w:rFonts w:asciiTheme="majorBidi" w:hAnsiTheme="majorBidi" w:cstheme="majorBidi"/>
        </w:rPr>
        <w:t>Dytham</w:t>
      </w:r>
      <w:proofErr w:type="spellEnd"/>
      <w:r>
        <w:rPr>
          <w:rFonts w:asciiTheme="majorBidi" w:hAnsiTheme="majorBidi" w:cstheme="majorBidi"/>
        </w:rPr>
        <w:t xml:space="preserve"> (1979), a policeman who was </w:t>
      </w:r>
      <w:r w:rsidR="00E34BED">
        <w:rPr>
          <w:rFonts w:asciiTheme="majorBidi" w:hAnsiTheme="majorBidi" w:cstheme="majorBidi"/>
        </w:rPr>
        <w:t>at</w:t>
      </w:r>
      <w:r>
        <w:rPr>
          <w:rFonts w:asciiTheme="majorBidi" w:hAnsiTheme="majorBidi" w:cstheme="majorBidi"/>
        </w:rPr>
        <w:t xml:space="preserve"> work observed a person being brutally murdered beside a club</w:t>
      </w:r>
      <w:r w:rsidR="00691A69">
        <w:rPr>
          <w:rFonts w:asciiTheme="majorBidi" w:hAnsiTheme="majorBidi" w:cstheme="majorBidi"/>
        </w:rPr>
        <w:t xml:space="preserve"> (</w:t>
      </w:r>
      <w:r w:rsidR="00691A69" w:rsidRPr="00691A69">
        <w:rPr>
          <w:rFonts w:eastAsia="Arial"/>
        </w:rPr>
        <w:t>McCutcheon, 1984</w:t>
      </w:r>
      <w:r w:rsidR="00691A69">
        <w:rPr>
          <w:rFonts w:eastAsia="Arial"/>
        </w:rPr>
        <w:t>)</w:t>
      </w:r>
      <w:r>
        <w:rPr>
          <w:rFonts w:asciiTheme="majorBidi" w:hAnsiTheme="majorBidi" w:cstheme="majorBidi"/>
        </w:rPr>
        <w:t>. He then walked away without making a help or emergency call. It was found guilty of wilful misconduct in the public offices, the general law offences.</w:t>
      </w:r>
    </w:p>
    <w:p w14:paraId="78F959B6" w14:textId="293843D2" w:rsidR="0084793F" w:rsidRPr="00DB57A2" w:rsidRDefault="00F906CA"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F</w:t>
      </w:r>
      <w:r w:rsidR="00AB4237">
        <w:rPr>
          <w:rFonts w:asciiTheme="majorBidi" w:hAnsiTheme="majorBidi" w:cstheme="majorBidi"/>
        </w:rPr>
        <w:t>o</w:t>
      </w:r>
      <w:r>
        <w:rPr>
          <w:rFonts w:asciiTheme="majorBidi" w:hAnsiTheme="majorBidi" w:cstheme="majorBidi"/>
        </w:rPr>
        <w:t>r</w:t>
      </w:r>
      <w:r w:rsidR="00AB4237">
        <w:rPr>
          <w:rFonts w:asciiTheme="majorBidi" w:hAnsiTheme="majorBidi" w:cstheme="majorBidi"/>
        </w:rPr>
        <w:t xml:space="preserve"> establish penal omission</w:t>
      </w:r>
      <w:r>
        <w:rPr>
          <w:rFonts w:asciiTheme="majorBidi" w:hAnsiTheme="majorBidi" w:cstheme="majorBidi"/>
        </w:rPr>
        <w:t>s</w:t>
      </w:r>
      <w:r w:rsidR="00AB4237">
        <w:rPr>
          <w:rFonts w:asciiTheme="majorBidi" w:hAnsiTheme="majorBidi" w:cstheme="majorBidi"/>
        </w:rPr>
        <w:t xml:space="preserve">, it </w:t>
      </w:r>
      <w:r>
        <w:rPr>
          <w:rFonts w:asciiTheme="majorBidi" w:hAnsiTheme="majorBidi" w:cstheme="majorBidi"/>
        </w:rPr>
        <w:t>should</w:t>
      </w:r>
      <w:r w:rsidR="00AB4237">
        <w:rPr>
          <w:rFonts w:asciiTheme="majorBidi" w:hAnsiTheme="majorBidi" w:cstheme="majorBidi"/>
        </w:rPr>
        <w:t xml:space="preserve"> prove that breach</w:t>
      </w:r>
      <w:r>
        <w:rPr>
          <w:rFonts w:asciiTheme="majorBidi" w:hAnsiTheme="majorBidi" w:cstheme="majorBidi"/>
        </w:rPr>
        <w:t>es</w:t>
      </w:r>
      <w:r w:rsidR="00AB4237">
        <w:rPr>
          <w:rFonts w:asciiTheme="majorBidi" w:hAnsiTheme="majorBidi" w:cstheme="majorBidi"/>
        </w:rPr>
        <w:t xml:space="preserve"> of </w:t>
      </w:r>
      <w:r>
        <w:rPr>
          <w:rFonts w:asciiTheme="majorBidi" w:hAnsiTheme="majorBidi" w:cstheme="majorBidi"/>
        </w:rPr>
        <w:t xml:space="preserve">the </w:t>
      </w:r>
      <w:r w:rsidR="00AB4237">
        <w:rPr>
          <w:rFonts w:asciiTheme="majorBidi" w:hAnsiTheme="majorBidi" w:cstheme="majorBidi"/>
        </w:rPr>
        <w:t>legal obligation</w:t>
      </w:r>
      <w:r>
        <w:rPr>
          <w:rFonts w:asciiTheme="majorBidi" w:hAnsiTheme="majorBidi" w:cstheme="majorBidi"/>
        </w:rPr>
        <w:t>s</w:t>
      </w:r>
      <w:r w:rsidR="00AB4237">
        <w:rPr>
          <w:rFonts w:asciiTheme="majorBidi" w:hAnsiTheme="majorBidi" w:cstheme="majorBidi"/>
        </w:rPr>
        <w:t xml:space="preserve"> w</w:t>
      </w:r>
      <w:r>
        <w:rPr>
          <w:rFonts w:asciiTheme="majorBidi" w:hAnsiTheme="majorBidi" w:cstheme="majorBidi"/>
        </w:rPr>
        <w:t>ere</w:t>
      </w:r>
      <w:r w:rsidR="00E34BED">
        <w:rPr>
          <w:rFonts w:asciiTheme="majorBidi" w:hAnsiTheme="majorBidi" w:cstheme="majorBidi"/>
        </w:rPr>
        <w:t xml:space="preserve"> </w:t>
      </w:r>
      <w:r w:rsidR="00AB4237">
        <w:rPr>
          <w:rFonts w:asciiTheme="majorBidi" w:hAnsiTheme="majorBidi" w:cstheme="majorBidi"/>
        </w:rPr>
        <w:t>primary reason</w:t>
      </w:r>
      <w:r>
        <w:rPr>
          <w:rFonts w:asciiTheme="majorBidi" w:hAnsiTheme="majorBidi" w:cstheme="majorBidi"/>
        </w:rPr>
        <w:t>s</w:t>
      </w:r>
      <w:r w:rsidR="00AB4237">
        <w:rPr>
          <w:rFonts w:asciiTheme="majorBidi" w:hAnsiTheme="majorBidi" w:cstheme="majorBidi"/>
        </w:rPr>
        <w:t xml:space="preserve"> for loss (failures in performing moral duties ha</w:t>
      </w:r>
      <w:r w:rsidR="00E34BED">
        <w:rPr>
          <w:rFonts w:asciiTheme="majorBidi" w:hAnsiTheme="majorBidi" w:cstheme="majorBidi"/>
        </w:rPr>
        <w:t>ve</w:t>
      </w:r>
      <w:r w:rsidR="00AB4237">
        <w:rPr>
          <w:rFonts w:asciiTheme="majorBidi" w:hAnsiTheme="majorBidi" w:cstheme="majorBidi"/>
        </w:rPr>
        <w:t> not been sufficient to liabilities). This entail</w:t>
      </w:r>
      <w:r>
        <w:rPr>
          <w:rFonts w:asciiTheme="majorBidi" w:hAnsiTheme="majorBidi" w:cstheme="majorBidi"/>
        </w:rPr>
        <w:t>ing</w:t>
      </w:r>
      <w:r w:rsidR="00AB4237">
        <w:rPr>
          <w:rFonts w:asciiTheme="majorBidi" w:hAnsiTheme="majorBidi" w:cstheme="majorBidi"/>
        </w:rPr>
        <w:t xml:space="preserve"> having physically </w:t>
      </w:r>
      <w:r>
        <w:rPr>
          <w:rFonts w:asciiTheme="majorBidi" w:hAnsiTheme="majorBidi" w:cstheme="majorBidi"/>
        </w:rPr>
        <w:t>capability</w:t>
      </w:r>
      <w:r w:rsidR="00AB4237">
        <w:rPr>
          <w:rFonts w:asciiTheme="majorBidi" w:hAnsiTheme="majorBidi" w:cstheme="majorBidi"/>
        </w:rPr>
        <w:t xml:space="preserve"> of carrying out legal action</w:t>
      </w:r>
      <w:r>
        <w:rPr>
          <w:rFonts w:asciiTheme="majorBidi" w:hAnsiTheme="majorBidi" w:cstheme="majorBidi"/>
        </w:rPr>
        <w:t>s</w:t>
      </w:r>
      <w:r w:rsidR="00AB4237">
        <w:rPr>
          <w:rFonts w:asciiTheme="majorBidi" w:hAnsiTheme="majorBidi" w:cstheme="majorBidi"/>
        </w:rPr>
        <w:t xml:space="preserve"> without </w:t>
      </w:r>
      <w:r>
        <w:rPr>
          <w:rFonts w:asciiTheme="majorBidi" w:hAnsiTheme="majorBidi" w:cstheme="majorBidi"/>
        </w:rPr>
        <w:t xml:space="preserve">any </w:t>
      </w:r>
      <w:r w:rsidR="00AB4237">
        <w:rPr>
          <w:rFonts w:asciiTheme="majorBidi" w:hAnsiTheme="majorBidi" w:cstheme="majorBidi"/>
        </w:rPr>
        <w:t>serious hurting himself.</w:t>
      </w:r>
    </w:p>
    <w:p w14:paraId="4FC0795A" w14:textId="7F335EE3" w:rsidR="00873DB2" w:rsidRPr="00DB57A2" w:rsidRDefault="00E34BED"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The s</w:t>
      </w:r>
      <w:r w:rsidR="00AB4237" w:rsidRPr="00AB4237">
        <w:rPr>
          <w:rFonts w:asciiTheme="majorBidi" w:hAnsiTheme="majorBidi" w:cstheme="majorBidi"/>
        </w:rPr>
        <w:t xml:space="preserve">tatutory duty </w:t>
      </w:r>
      <w:r w:rsidR="00AB4237">
        <w:rPr>
          <w:rFonts w:asciiTheme="majorBidi" w:hAnsiTheme="majorBidi" w:cstheme="majorBidi"/>
        </w:rPr>
        <w:t>to ac is present when someone is capable of saving other</w:t>
      </w:r>
      <w:r>
        <w:rPr>
          <w:rFonts w:asciiTheme="majorBidi" w:hAnsiTheme="majorBidi" w:cstheme="majorBidi"/>
        </w:rPr>
        <w:t>s</w:t>
      </w:r>
      <w:r w:rsidR="00AB4237">
        <w:rPr>
          <w:rFonts w:asciiTheme="majorBidi" w:hAnsiTheme="majorBidi" w:cstheme="majorBidi"/>
        </w:rPr>
        <w:t xml:space="preserve"> from any loss without making himself </w:t>
      </w:r>
      <w:r>
        <w:rPr>
          <w:rFonts w:asciiTheme="majorBidi" w:hAnsiTheme="majorBidi" w:cstheme="majorBidi"/>
        </w:rPr>
        <w:t>at</w:t>
      </w:r>
      <w:r w:rsidR="00AB4237">
        <w:rPr>
          <w:rFonts w:asciiTheme="majorBidi" w:hAnsiTheme="majorBidi" w:cstheme="majorBidi"/>
        </w:rPr>
        <w:t xml:space="preserve"> any risk of self-loss. violation of a legal obligation placed on an individual or organization. If </w:t>
      </w:r>
      <w:r>
        <w:rPr>
          <w:rFonts w:asciiTheme="majorBidi" w:hAnsiTheme="majorBidi" w:cstheme="majorBidi"/>
        </w:rPr>
        <w:t xml:space="preserve">the </w:t>
      </w:r>
      <w:r w:rsidR="00AB4237">
        <w:rPr>
          <w:rFonts w:asciiTheme="majorBidi" w:hAnsiTheme="majorBidi" w:cstheme="majorBidi"/>
        </w:rPr>
        <w:t>victim of </w:t>
      </w:r>
      <w:r>
        <w:rPr>
          <w:rFonts w:asciiTheme="majorBidi" w:hAnsiTheme="majorBidi" w:cstheme="majorBidi"/>
        </w:rPr>
        <w:t xml:space="preserve">the </w:t>
      </w:r>
      <w:r w:rsidR="00AB4237">
        <w:rPr>
          <w:rFonts w:asciiTheme="majorBidi" w:hAnsiTheme="majorBidi" w:cstheme="majorBidi"/>
        </w:rPr>
        <w:t>breach is </w:t>
      </w:r>
      <w:r>
        <w:rPr>
          <w:rFonts w:asciiTheme="majorBidi" w:hAnsiTheme="majorBidi" w:cstheme="majorBidi"/>
        </w:rPr>
        <w:t xml:space="preserve">a </w:t>
      </w:r>
      <w:r w:rsidR="00AB4237">
        <w:rPr>
          <w:rFonts w:asciiTheme="majorBidi" w:hAnsiTheme="majorBidi" w:cstheme="majorBidi"/>
        </w:rPr>
        <w:t>member of </w:t>
      </w:r>
      <w:r>
        <w:rPr>
          <w:rFonts w:asciiTheme="majorBidi" w:hAnsiTheme="majorBidi" w:cstheme="majorBidi"/>
        </w:rPr>
        <w:t xml:space="preserve">a </w:t>
      </w:r>
      <w:r w:rsidR="00AB4237">
        <w:rPr>
          <w:rFonts w:asciiTheme="majorBidi" w:hAnsiTheme="majorBidi" w:cstheme="majorBidi"/>
        </w:rPr>
        <w:t>group intended to be protected by law, the violating person or organisation may additionally be accountable for compensating the victim in addition to any criminal penalties imposed by the law. Not that all legislative obligations are subject to civil lawsuits for violation. The court must determine if Parliament intend</w:t>
      </w:r>
      <w:r>
        <w:rPr>
          <w:rFonts w:asciiTheme="majorBidi" w:hAnsiTheme="majorBidi" w:cstheme="majorBidi"/>
        </w:rPr>
        <w:t>s</w:t>
      </w:r>
      <w:r w:rsidR="00AB4237">
        <w:rPr>
          <w:rFonts w:asciiTheme="majorBidi" w:hAnsiTheme="majorBidi" w:cstheme="majorBidi"/>
        </w:rPr>
        <w:t> to grant legal remedy if the Act doesn't specifically address the issue. The laws governing workplace safety give rise to a large number of proceedings for violation of statutory obligation</w:t>
      </w:r>
      <w:r>
        <w:rPr>
          <w:rFonts w:asciiTheme="majorBidi" w:hAnsiTheme="majorBidi" w:cstheme="majorBidi"/>
        </w:rPr>
        <w:t>s</w:t>
      </w:r>
      <w:r w:rsidR="00AB4237">
        <w:rPr>
          <w:rFonts w:asciiTheme="majorBidi" w:hAnsiTheme="majorBidi" w:cstheme="majorBidi"/>
        </w:rPr>
        <w:t>.</w:t>
      </w:r>
      <w:r>
        <w:rPr>
          <w:rFonts w:asciiTheme="majorBidi" w:hAnsiTheme="majorBidi" w:cstheme="majorBidi"/>
        </w:rPr>
        <w:t xml:space="preserve"> </w:t>
      </w:r>
      <w:r w:rsidR="00873DB2" w:rsidRPr="00DB57A2">
        <w:rPr>
          <w:rFonts w:asciiTheme="majorBidi" w:hAnsiTheme="majorBidi" w:cstheme="majorBidi"/>
        </w:rPr>
        <w:t>(</w:t>
      </w:r>
      <w:r w:rsidR="00691A69" w:rsidRPr="00691A69">
        <w:rPr>
          <w:rFonts w:asciiTheme="majorBidi" w:hAnsiTheme="majorBidi" w:cstheme="majorBidi"/>
        </w:rPr>
        <w:t xml:space="preserve">Morris and </w:t>
      </w:r>
      <w:proofErr w:type="spellStart"/>
      <w:r w:rsidR="00691A69" w:rsidRPr="00691A69">
        <w:rPr>
          <w:rFonts w:asciiTheme="majorBidi" w:hAnsiTheme="majorBidi" w:cstheme="majorBidi"/>
        </w:rPr>
        <w:t>Segliman</w:t>
      </w:r>
      <w:proofErr w:type="spellEnd"/>
      <w:r w:rsidR="00691A69" w:rsidRPr="00691A69">
        <w:rPr>
          <w:rFonts w:asciiTheme="majorBidi" w:hAnsiTheme="majorBidi" w:cstheme="majorBidi"/>
        </w:rPr>
        <w:t>, 1999</w:t>
      </w:r>
      <w:r w:rsidR="00873DB2" w:rsidRPr="00DB57A2">
        <w:rPr>
          <w:rFonts w:asciiTheme="majorBidi" w:hAnsiTheme="majorBidi" w:cstheme="majorBidi"/>
        </w:rPr>
        <w:t>).</w:t>
      </w:r>
    </w:p>
    <w:p w14:paraId="6AD4C401" w14:textId="47542DBC" w:rsidR="00AB4237" w:rsidRPr="00DD5156" w:rsidRDefault="00E34BED"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The d</w:t>
      </w:r>
      <w:r w:rsidR="00AB4237" w:rsidRPr="00DD5156">
        <w:rPr>
          <w:rFonts w:asciiTheme="majorBidi" w:hAnsiTheme="majorBidi" w:cstheme="majorBidi"/>
        </w:rPr>
        <w:t>uty would be a duty in criminal procedure that entails a risk of punishment for failing to perform (omission). Any person's relationship towards another individual, a law or a pact, a voluntary conduct that keeps somebody from receiving assistance from everybody else, or the creation of a hazard can all give birth to a responsibility</w:t>
      </w:r>
      <w:r w:rsidR="00691A69">
        <w:rPr>
          <w:rFonts w:asciiTheme="majorBidi" w:hAnsiTheme="majorBidi" w:cstheme="majorBidi"/>
        </w:rPr>
        <w:t xml:space="preserve"> (</w:t>
      </w:r>
      <w:proofErr w:type="spellStart"/>
      <w:r w:rsidR="00691A69" w:rsidRPr="00691A69">
        <w:rPr>
          <w:rFonts w:eastAsia="Arial"/>
        </w:rPr>
        <w:t>Woozley</w:t>
      </w:r>
      <w:proofErr w:type="spellEnd"/>
      <w:r w:rsidR="00691A69" w:rsidRPr="00691A69">
        <w:rPr>
          <w:rFonts w:eastAsia="Arial"/>
        </w:rPr>
        <w:t>, 1983</w:t>
      </w:r>
      <w:r w:rsidR="00691A69">
        <w:rPr>
          <w:rFonts w:eastAsia="Arial"/>
        </w:rPr>
        <w:t>)</w:t>
      </w:r>
      <w:r w:rsidR="00AB4237" w:rsidRPr="00DD5156">
        <w:rPr>
          <w:rFonts w:asciiTheme="majorBidi" w:hAnsiTheme="majorBidi" w:cstheme="majorBidi"/>
        </w:rPr>
        <w:t xml:space="preserve">. </w:t>
      </w:r>
    </w:p>
    <w:p w14:paraId="7F235EB2" w14:textId="67248FB9" w:rsidR="0084793F" w:rsidRPr="00DB57A2" w:rsidRDefault="00AB4237" w:rsidP="006B6A42">
      <w:pPr>
        <w:tabs>
          <w:tab w:val="left" w:pos="90"/>
        </w:tabs>
        <w:spacing w:before="240" w:line="360" w:lineRule="auto"/>
        <w:ind w:firstLine="720"/>
        <w:jc w:val="both"/>
        <w:rPr>
          <w:rFonts w:asciiTheme="majorBidi" w:hAnsiTheme="majorBidi" w:cstheme="majorBidi"/>
        </w:rPr>
      </w:pPr>
      <w:r w:rsidRPr="00DD5156">
        <w:rPr>
          <w:rFonts w:asciiTheme="majorBidi" w:hAnsiTheme="majorBidi" w:cstheme="majorBidi"/>
        </w:rPr>
        <w:t xml:space="preserve">When someone places someone </w:t>
      </w:r>
      <w:r w:rsidR="00E34BED">
        <w:rPr>
          <w:rFonts w:asciiTheme="majorBidi" w:hAnsiTheme="majorBidi" w:cstheme="majorBidi"/>
        </w:rPr>
        <w:t>at</w:t>
      </w:r>
      <w:r w:rsidRPr="00DD5156">
        <w:rPr>
          <w:rFonts w:asciiTheme="majorBidi" w:hAnsiTheme="majorBidi" w:cstheme="majorBidi"/>
        </w:rPr>
        <w:t xml:space="preserve"> risk, she or he owes it to the next person to protect or save them from such a peril... Therefore, when someone puts the other </w:t>
      </w:r>
      <w:r w:rsidR="00E34BED">
        <w:rPr>
          <w:rFonts w:asciiTheme="majorBidi" w:hAnsiTheme="majorBidi" w:cstheme="majorBidi"/>
        </w:rPr>
        <w:t>at</w:t>
      </w:r>
      <w:r w:rsidRPr="00DD5156">
        <w:rPr>
          <w:rFonts w:asciiTheme="majorBidi" w:hAnsiTheme="majorBidi" w:cstheme="majorBidi"/>
        </w:rPr>
        <w:t xml:space="preserve"> risk, neglects to protect or save him, and that other individual dies as a result, such neglect is enough to warrant criminal liability.</w:t>
      </w:r>
    </w:p>
    <w:p w14:paraId="575D3057" w14:textId="2B4623DC" w:rsidR="0084793F" w:rsidRPr="00DB57A2" w:rsidRDefault="001F3A3B"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As of </w:t>
      </w:r>
      <w:proofErr w:type="spellStart"/>
      <w:r>
        <w:rPr>
          <w:rFonts w:asciiTheme="majorBidi" w:hAnsiTheme="majorBidi" w:cstheme="majorBidi"/>
        </w:rPr>
        <w:t>Dytham</w:t>
      </w:r>
      <w:proofErr w:type="spellEnd"/>
      <w:r>
        <w:rPr>
          <w:rFonts w:asciiTheme="majorBidi" w:hAnsiTheme="majorBidi" w:cstheme="majorBidi"/>
        </w:rPr>
        <w:t xml:space="preserve"> (1979), a policeman who was on shift observed a man being beaten up in front of a club. They then walked away without making a help or emergency call. It was found guilty of wrongful acts in </w:t>
      </w:r>
      <w:r w:rsidR="00E34BED">
        <w:rPr>
          <w:rFonts w:asciiTheme="majorBidi" w:hAnsiTheme="majorBidi" w:cstheme="majorBidi"/>
        </w:rPr>
        <w:t xml:space="preserve">a </w:t>
      </w:r>
      <w:r>
        <w:rPr>
          <w:rFonts w:asciiTheme="majorBidi" w:hAnsiTheme="majorBidi" w:cstheme="majorBidi"/>
        </w:rPr>
        <w:t>government position, a legal system offence.</w:t>
      </w:r>
    </w:p>
    <w:p w14:paraId="6CE14988" w14:textId="7A123E80" w:rsidR="0084793F" w:rsidRPr="00DB57A2" w:rsidRDefault="00DD5156"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lastRenderedPageBreak/>
        <w:t xml:space="preserve">The duty to act stops when someone is not having </w:t>
      </w:r>
      <w:r w:rsidR="00E34BED">
        <w:rPr>
          <w:rFonts w:asciiTheme="majorBidi" w:hAnsiTheme="majorBidi" w:cstheme="majorBidi"/>
        </w:rPr>
        <w:t xml:space="preserve">the </w:t>
      </w:r>
      <w:r>
        <w:rPr>
          <w:rFonts w:asciiTheme="majorBidi" w:hAnsiTheme="majorBidi" w:cstheme="majorBidi"/>
        </w:rPr>
        <w:t>capability of saving the victim</w:t>
      </w:r>
      <w:r w:rsidR="00067E0A" w:rsidRPr="00DB57A2">
        <w:rPr>
          <w:rFonts w:asciiTheme="majorBidi" w:hAnsiTheme="majorBidi" w:cstheme="majorBidi"/>
        </w:rPr>
        <w:t>.</w:t>
      </w:r>
      <w:r>
        <w:rPr>
          <w:rFonts w:asciiTheme="majorBidi" w:hAnsiTheme="majorBidi" w:cstheme="majorBidi"/>
        </w:rPr>
        <w:t xml:space="preserve"> In the drowning example, if someone do</w:t>
      </w:r>
      <w:r w:rsidR="00E34BED">
        <w:rPr>
          <w:rFonts w:asciiTheme="majorBidi" w:hAnsiTheme="majorBidi" w:cstheme="majorBidi"/>
        </w:rPr>
        <w:t>es</w:t>
      </w:r>
      <w:r>
        <w:rPr>
          <w:rFonts w:asciiTheme="majorBidi" w:hAnsiTheme="majorBidi" w:cstheme="majorBidi"/>
        </w:rPr>
        <w:t xml:space="preserve">n’t know the swimming and watching the victim drowning in the water near to him, then at </w:t>
      </w:r>
      <w:r w:rsidR="00E34BED">
        <w:rPr>
          <w:rFonts w:asciiTheme="majorBidi" w:hAnsiTheme="majorBidi" w:cstheme="majorBidi"/>
        </w:rPr>
        <w:t xml:space="preserve">the </w:t>
      </w:r>
      <w:r>
        <w:rPr>
          <w:rFonts w:asciiTheme="majorBidi" w:hAnsiTheme="majorBidi" w:cstheme="majorBidi"/>
        </w:rPr>
        <w:t>such stage the duty to act shall be stopped.</w:t>
      </w:r>
    </w:p>
    <w:p w14:paraId="2144ACB3" w14:textId="2E376F40" w:rsidR="009F7E62" w:rsidRPr="00DB57A2" w:rsidRDefault="00D4045B"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An obligation to undertake reasonable precautions to remove a hazard could be owed by someone who causes one. Defendant as of </w:t>
      </w:r>
      <w:r w:rsidR="00691A69">
        <w:rPr>
          <w:rFonts w:asciiTheme="majorBidi" w:hAnsiTheme="majorBidi" w:cstheme="majorBidi"/>
        </w:rPr>
        <w:t>“</w:t>
      </w:r>
      <w:r>
        <w:rPr>
          <w:rFonts w:asciiTheme="majorBidi" w:hAnsiTheme="majorBidi" w:cstheme="majorBidi"/>
        </w:rPr>
        <w:t>Miller (1983) 2 AC 161</w:t>
      </w:r>
      <w:r w:rsidR="00691A69">
        <w:rPr>
          <w:rFonts w:asciiTheme="majorBidi" w:hAnsiTheme="majorBidi" w:cstheme="majorBidi"/>
        </w:rPr>
        <w:t>”</w:t>
      </w:r>
      <w:r>
        <w:rPr>
          <w:rFonts w:asciiTheme="majorBidi" w:hAnsiTheme="majorBidi" w:cstheme="majorBidi"/>
        </w:rPr>
        <w:t xml:space="preserve"> was camped out within a structure. He lit </w:t>
      </w:r>
      <w:r w:rsidR="00E34BED">
        <w:rPr>
          <w:rFonts w:asciiTheme="majorBidi" w:hAnsiTheme="majorBidi" w:cstheme="majorBidi"/>
        </w:rPr>
        <w:t xml:space="preserve">a </w:t>
      </w:r>
      <w:r>
        <w:rPr>
          <w:rFonts w:asciiTheme="majorBidi" w:hAnsiTheme="majorBidi" w:cstheme="majorBidi"/>
        </w:rPr>
        <w:t>cigarette and slept out on the bed. He discovered the bed was on fire as he awoke, rather than seeking assistance, he just walked to some other bedroom. That let the flame grow. He </w:t>
      </w:r>
      <w:r w:rsidR="00E34BED">
        <w:rPr>
          <w:rFonts w:asciiTheme="majorBidi" w:hAnsiTheme="majorBidi" w:cstheme="majorBidi"/>
        </w:rPr>
        <w:t xml:space="preserve">was </w:t>
      </w:r>
      <w:r>
        <w:rPr>
          <w:rFonts w:asciiTheme="majorBidi" w:hAnsiTheme="majorBidi" w:cstheme="majorBidi"/>
        </w:rPr>
        <w:t xml:space="preserve">found guilty of </w:t>
      </w:r>
      <w:r w:rsidR="00691A69">
        <w:rPr>
          <w:rFonts w:asciiTheme="majorBidi" w:hAnsiTheme="majorBidi" w:cstheme="majorBidi"/>
        </w:rPr>
        <w:t>wilfully</w:t>
      </w:r>
      <w:r>
        <w:rPr>
          <w:rFonts w:asciiTheme="majorBidi" w:hAnsiTheme="majorBidi" w:cstheme="majorBidi"/>
        </w:rPr>
        <w:t xml:space="preserve"> inflicting harm by omissions </w:t>
      </w:r>
      <w:r w:rsidR="00E34BED">
        <w:rPr>
          <w:rFonts w:asciiTheme="majorBidi" w:hAnsiTheme="majorBidi" w:cstheme="majorBidi"/>
        </w:rPr>
        <w:t>following</w:t>
      </w:r>
      <w:r>
        <w:rPr>
          <w:rFonts w:asciiTheme="majorBidi" w:hAnsiTheme="majorBidi" w:cstheme="majorBidi"/>
        </w:rPr>
        <w:t> </w:t>
      </w:r>
      <w:r w:rsidR="00E34BED">
        <w:rPr>
          <w:rFonts w:asciiTheme="majorBidi" w:hAnsiTheme="majorBidi" w:cstheme="majorBidi"/>
        </w:rPr>
        <w:t xml:space="preserve">the </w:t>
      </w:r>
      <w:r>
        <w:rPr>
          <w:rFonts w:asciiTheme="majorBidi" w:hAnsiTheme="majorBidi" w:cstheme="majorBidi"/>
        </w:rPr>
        <w:t>"Criminal Damage Act" of 1971.</w:t>
      </w:r>
      <w:r w:rsidR="000C48F0" w:rsidRPr="00DB57A2">
        <w:rPr>
          <w:rFonts w:asciiTheme="majorBidi" w:hAnsiTheme="majorBidi" w:cstheme="majorBidi"/>
        </w:rPr>
        <w:t xml:space="preserve"> Hence there should be a general duty to act as described by law under </w:t>
      </w:r>
      <w:r w:rsidR="00E34BED">
        <w:rPr>
          <w:rFonts w:asciiTheme="majorBidi" w:hAnsiTheme="majorBidi" w:cstheme="majorBidi"/>
        </w:rPr>
        <w:t xml:space="preserve">the </w:t>
      </w:r>
      <w:r w:rsidR="000C48F0" w:rsidRPr="00DB57A2">
        <w:rPr>
          <w:rFonts w:asciiTheme="majorBidi" w:hAnsiTheme="majorBidi" w:cstheme="majorBidi"/>
        </w:rPr>
        <w:t>Criminal Damage Act 1971</w:t>
      </w:r>
      <w:r w:rsidR="00691A69">
        <w:rPr>
          <w:rFonts w:asciiTheme="majorBidi" w:hAnsiTheme="majorBidi" w:cstheme="majorBidi"/>
        </w:rPr>
        <w:t xml:space="preserve"> (</w:t>
      </w:r>
      <w:proofErr w:type="spellStart"/>
      <w:r w:rsidR="00691A69" w:rsidRPr="00691A69">
        <w:rPr>
          <w:rFonts w:eastAsia="Arial"/>
        </w:rPr>
        <w:t>Schlembach</w:t>
      </w:r>
      <w:proofErr w:type="spellEnd"/>
      <w:r w:rsidR="00691A69" w:rsidRPr="00691A69">
        <w:rPr>
          <w:rFonts w:eastAsia="Arial"/>
        </w:rPr>
        <w:t>, 2018</w:t>
      </w:r>
      <w:r w:rsidR="00691A69">
        <w:rPr>
          <w:rFonts w:eastAsia="Arial"/>
        </w:rPr>
        <w:t>)</w:t>
      </w:r>
      <w:r w:rsidR="000C48F0" w:rsidRPr="00DB57A2">
        <w:rPr>
          <w:rFonts w:asciiTheme="majorBidi" w:hAnsiTheme="majorBidi" w:cstheme="majorBidi"/>
        </w:rPr>
        <w:t>.</w:t>
      </w:r>
    </w:p>
    <w:p w14:paraId="0A2D2A59" w14:textId="48B933C5" w:rsidR="000C48F0" w:rsidRPr="00DB57A2" w:rsidRDefault="000C48F0" w:rsidP="006B6A42">
      <w:pPr>
        <w:tabs>
          <w:tab w:val="left" w:pos="90"/>
        </w:tabs>
        <w:spacing w:before="240" w:line="360" w:lineRule="auto"/>
        <w:ind w:firstLine="720"/>
        <w:jc w:val="both"/>
        <w:rPr>
          <w:rFonts w:asciiTheme="majorBidi" w:hAnsiTheme="majorBidi" w:cstheme="majorBidi"/>
        </w:rPr>
      </w:pPr>
      <w:r w:rsidRPr="00DB57A2">
        <w:rPr>
          <w:rFonts w:asciiTheme="majorBidi" w:hAnsiTheme="majorBidi" w:cstheme="majorBidi"/>
        </w:rPr>
        <w:t xml:space="preserve">The general duty to act is having various pros as it helps in saving someone from serious risk by making responsible to </w:t>
      </w:r>
      <w:r w:rsidR="00E34BED">
        <w:rPr>
          <w:rFonts w:asciiTheme="majorBidi" w:hAnsiTheme="majorBidi" w:cstheme="majorBidi"/>
        </w:rPr>
        <w:t xml:space="preserve">the </w:t>
      </w:r>
      <w:r w:rsidRPr="00DB57A2">
        <w:rPr>
          <w:rFonts w:asciiTheme="majorBidi" w:hAnsiTheme="majorBidi" w:cstheme="majorBidi"/>
        </w:rPr>
        <w:t>nearby person take remedial measures timely to save someone from serious loss. But when a General Duty Act is approved then it become</w:t>
      </w:r>
      <w:r w:rsidR="00E34BED">
        <w:rPr>
          <w:rFonts w:asciiTheme="majorBidi" w:hAnsiTheme="majorBidi" w:cstheme="majorBidi"/>
        </w:rPr>
        <w:t>s</w:t>
      </w:r>
      <w:r w:rsidRPr="00DB57A2">
        <w:rPr>
          <w:rFonts w:asciiTheme="majorBidi" w:hAnsiTheme="majorBidi" w:cstheme="majorBidi"/>
        </w:rPr>
        <w:t xml:space="preserve"> the responsibility of </w:t>
      </w:r>
      <w:r w:rsidR="00E34BED">
        <w:rPr>
          <w:rFonts w:asciiTheme="majorBidi" w:hAnsiTheme="majorBidi" w:cstheme="majorBidi"/>
        </w:rPr>
        <w:t xml:space="preserve">the </w:t>
      </w:r>
      <w:r w:rsidRPr="00DB57A2">
        <w:rPr>
          <w:rFonts w:asciiTheme="majorBidi" w:hAnsiTheme="majorBidi" w:cstheme="majorBidi"/>
        </w:rPr>
        <w:t xml:space="preserve">nearby person to save someone. Therefore, the con of this law is that if someone won’t save </w:t>
      </w:r>
      <w:r w:rsidR="00E34BED">
        <w:rPr>
          <w:rFonts w:asciiTheme="majorBidi" w:hAnsiTheme="majorBidi" w:cstheme="majorBidi"/>
        </w:rPr>
        <w:t>a</w:t>
      </w:r>
      <w:r w:rsidRPr="00DB57A2">
        <w:rPr>
          <w:rFonts w:asciiTheme="majorBidi" w:hAnsiTheme="majorBidi" w:cstheme="majorBidi"/>
        </w:rPr>
        <w:t xml:space="preserve"> nearby person then he will become accountable and punishment may be given to that person due to failing in acting as per </w:t>
      </w:r>
      <w:r w:rsidR="00E34BED">
        <w:rPr>
          <w:rFonts w:asciiTheme="majorBidi" w:hAnsiTheme="majorBidi" w:cstheme="majorBidi"/>
        </w:rPr>
        <w:t xml:space="preserve">the </w:t>
      </w:r>
      <w:r w:rsidRPr="00DB57A2">
        <w:rPr>
          <w:rFonts w:asciiTheme="majorBidi" w:hAnsiTheme="majorBidi" w:cstheme="majorBidi"/>
        </w:rPr>
        <w:t>General Duty of Law.</w:t>
      </w:r>
    </w:p>
    <w:p w14:paraId="73859CB4" w14:textId="5E75E2FC" w:rsidR="009A29CD" w:rsidRPr="00DB57A2" w:rsidRDefault="00DB57A2" w:rsidP="006B6A4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 xml:space="preserve">Hence it may be concluded from </w:t>
      </w:r>
      <w:r w:rsidR="00E34BED">
        <w:rPr>
          <w:rFonts w:asciiTheme="majorBidi" w:hAnsiTheme="majorBidi" w:cstheme="majorBidi"/>
        </w:rPr>
        <w:t xml:space="preserve">the </w:t>
      </w:r>
      <w:r>
        <w:rPr>
          <w:rFonts w:asciiTheme="majorBidi" w:hAnsiTheme="majorBidi" w:cstheme="majorBidi"/>
        </w:rPr>
        <w:t xml:space="preserve">above discussion that the </w:t>
      </w:r>
      <w:r w:rsidR="00E34BED">
        <w:rPr>
          <w:rFonts w:asciiTheme="majorBidi" w:hAnsiTheme="majorBidi" w:cstheme="majorBidi"/>
        </w:rPr>
        <w:t>general duty</w:t>
      </w:r>
      <w:r>
        <w:rPr>
          <w:rFonts w:asciiTheme="majorBidi" w:hAnsiTheme="majorBidi" w:cstheme="majorBidi"/>
        </w:rPr>
        <w:t xml:space="preserve"> must be present which may help in saving someone from serious loss with the help of </w:t>
      </w:r>
      <w:r w:rsidR="00E34BED">
        <w:rPr>
          <w:rFonts w:asciiTheme="majorBidi" w:hAnsiTheme="majorBidi" w:cstheme="majorBidi"/>
        </w:rPr>
        <w:t xml:space="preserve">a </w:t>
      </w:r>
      <w:r>
        <w:rPr>
          <w:rFonts w:asciiTheme="majorBidi" w:hAnsiTheme="majorBidi" w:cstheme="majorBidi"/>
        </w:rPr>
        <w:t>nearby person as it will be his duty to save him as per the act.</w:t>
      </w:r>
      <w:r w:rsidR="009A29CD" w:rsidRPr="00DB57A2">
        <w:rPr>
          <w:rFonts w:asciiTheme="majorBidi" w:hAnsiTheme="majorBidi" w:cstheme="majorBidi"/>
        </w:rPr>
        <w:br w:type="page"/>
      </w:r>
    </w:p>
    <w:p w14:paraId="5B160BBD" w14:textId="06F55EC1" w:rsidR="002F00D1" w:rsidRPr="00EE37DC" w:rsidRDefault="00803A79" w:rsidP="00140FD0">
      <w:pPr>
        <w:spacing w:line="360" w:lineRule="auto"/>
        <w:jc w:val="both"/>
        <w:rPr>
          <w:rFonts w:asciiTheme="majorBidi" w:hAnsiTheme="majorBidi" w:cstheme="majorBidi"/>
          <w:b/>
          <w:bCs/>
        </w:rPr>
      </w:pPr>
      <w:bookmarkStart w:id="9" w:name="_Hlk99963460"/>
      <w:bookmarkEnd w:id="2"/>
      <w:bookmarkEnd w:id="3"/>
      <w:bookmarkEnd w:id="4"/>
      <w:bookmarkEnd w:id="5"/>
      <w:bookmarkEnd w:id="6"/>
      <w:bookmarkEnd w:id="7"/>
      <w:r>
        <w:rPr>
          <w:rFonts w:asciiTheme="majorBidi" w:hAnsiTheme="majorBidi" w:cstheme="majorBidi"/>
          <w:b/>
          <w:bCs/>
        </w:rPr>
        <w:lastRenderedPageBreak/>
        <w:t>Bibliography</w:t>
      </w:r>
    </w:p>
    <w:p w14:paraId="78863123" w14:textId="470CB59A" w:rsidR="00A6346C" w:rsidRDefault="00A6346C" w:rsidP="00A56DD6">
      <w:pPr>
        <w:spacing w:after="240" w:line="360" w:lineRule="auto"/>
        <w:ind w:left="720" w:hanging="720"/>
        <w:jc w:val="both"/>
        <w:rPr>
          <w:rFonts w:eastAsia="Arial"/>
        </w:rPr>
      </w:pPr>
      <w:bookmarkStart w:id="10" w:name="_Hlk117806850"/>
      <w:bookmarkStart w:id="11" w:name="_Hlk117806680"/>
      <w:bookmarkStart w:id="12" w:name="_Hlk117806189"/>
      <w:bookmarkEnd w:id="9"/>
      <w:r>
        <w:rPr>
          <w:rFonts w:eastAsia="Arial"/>
        </w:rPr>
        <w:t>“</w:t>
      </w:r>
      <w:r w:rsidRPr="00691A69">
        <w:rPr>
          <w:rFonts w:eastAsia="Arial"/>
        </w:rPr>
        <w:t xml:space="preserve">Clough, A.H., </w:t>
      </w:r>
      <w:r>
        <w:rPr>
          <w:rFonts w:eastAsia="Arial"/>
        </w:rPr>
        <w:t>(</w:t>
      </w:r>
      <w:r w:rsidRPr="00691A69">
        <w:rPr>
          <w:rFonts w:eastAsia="Arial"/>
        </w:rPr>
        <w:t>1885</w:t>
      </w:r>
      <w:r>
        <w:rPr>
          <w:rFonts w:eastAsia="Arial"/>
        </w:rPr>
        <w:t>)</w:t>
      </w:r>
      <w:r w:rsidRPr="00691A69">
        <w:rPr>
          <w:rFonts w:eastAsia="Arial"/>
        </w:rPr>
        <w:t>. Poems: With a Memoir. Macmillan and Company.</w:t>
      </w:r>
    </w:p>
    <w:p w14:paraId="4F18088B" w14:textId="77777777" w:rsidR="00A6346C" w:rsidRDefault="00A6346C" w:rsidP="00A56DD6">
      <w:pPr>
        <w:spacing w:after="240" w:line="360" w:lineRule="auto"/>
        <w:ind w:left="720" w:hanging="720"/>
        <w:jc w:val="both"/>
        <w:rPr>
          <w:rFonts w:eastAsia="Arial"/>
        </w:rPr>
      </w:pPr>
      <w:r w:rsidRPr="00A56DD6">
        <w:rPr>
          <w:rFonts w:eastAsia="Arial"/>
        </w:rPr>
        <w:t xml:space="preserve">Corcoran, L.M., </w:t>
      </w:r>
      <w:r>
        <w:rPr>
          <w:rFonts w:eastAsia="Arial"/>
        </w:rPr>
        <w:t>(</w:t>
      </w:r>
      <w:r w:rsidRPr="00A56DD6">
        <w:rPr>
          <w:rFonts w:eastAsia="Arial"/>
        </w:rPr>
        <w:t>1999</w:t>
      </w:r>
      <w:r>
        <w:rPr>
          <w:rFonts w:eastAsia="Arial"/>
        </w:rPr>
        <w:t>)</w:t>
      </w:r>
      <w:r w:rsidRPr="00A56DD6">
        <w:rPr>
          <w:rFonts w:eastAsia="Arial"/>
        </w:rPr>
        <w:t xml:space="preserve">. Migratory Bird Treaty Act: strict criminal liability for non-hunting, human caused bird deaths. </w:t>
      </w:r>
      <w:proofErr w:type="spellStart"/>
      <w:r w:rsidRPr="00A56DD6">
        <w:rPr>
          <w:rFonts w:eastAsia="Arial"/>
        </w:rPr>
        <w:t>Denv</w:t>
      </w:r>
      <w:proofErr w:type="spellEnd"/>
      <w:r w:rsidRPr="00A56DD6">
        <w:rPr>
          <w:rFonts w:eastAsia="Arial"/>
        </w:rPr>
        <w:t>. UL Rev., 77, p.315.</w:t>
      </w:r>
    </w:p>
    <w:p w14:paraId="680CAE03" w14:textId="77777777" w:rsidR="00A6346C" w:rsidRDefault="00A6346C" w:rsidP="00A56DD6">
      <w:pPr>
        <w:spacing w:after="240" w:line="360" w:lineRule="auto"/>
        <w:ind w:left="720" w:hanging="720"/>
        <w:jc w:val="both"/>
        <w:rPr>
          <w:rFonts w:eastAsia="Arial"/>
        </w:rPr>
      </w:pPr>
      <w:proofErr w:type="spellStart"/>
      <w:r w:rsidRPr="00A6346C">
        <w:rPr>
          <w:rFonts w:eastAsia="Arial"/>
        </w:rPr>
        <w:t>Ehjelah</w:t>
      </w:r>
      <w:proofErr w:type="spellEnd"/>
      <w:r w:rsidRPr="00A6346C">
        <w:rPr>
          <w:rFonts w:eastAsia="Arial"/>
        </w:rPr>
        <w:t>, A. M., &amp; Al-</w:t>
      </w:r>
      <w:proofErr w:type="spellStart"/>
      <w:r w:rsidRPr="00A6346C">
        <w:rPr>
          <w:rFonts w:eastAsia="Arial"/>
        </w:rPr>
        <w:t>Fawareh</w:t>
      </w:r>
      <w:proofErr w:type="spellEnd"/>
      <w:r w:rsidRPr="00A6346C">
        <w:rPr>
          <w:rFonts w:eastAsia="Arial"/>
        </w:rPr>
        <w:t>, M. N. (2021). THE POSITION OF THE JORDANIAN JUDICIARY ON THE ISSUE OF REAL CONCURRENCE OF OFFENCES/CONCURRENCE OF ACTUS REUS A COMPARATIVE STUDY BETWEEN THE SYRIAN AND LEBANESE JUDICIARIES. Journal of Legal, Ethical and Regulatory Issues, 24, 1-8.</w:t>
      </w:r>
    </w:p>
    <w:p w14:paraId="497C8A0C" w14:textId="77777777" w:rsidR="00A6346C" w:rsidRDefault="00A6346C" w:rsidP="00A56DD6">
      <w:pPr>
        <w:spacing w:after="240" w:line="360" w:lineRule="auto"/>
        <w:ind w:left="720" w:hanging="720"/>
        <w:jc w:val="both"/>
        <w:rPr>
          <w:rFonts w:eastAsia="Arial"/>
        </w:rPr>
      </w:pPr>
      <w:proofErr w:type="spellStart"/>
      <w:r w:rsidRPr="00A56DD6">
        <w:rPr>
          <w:rFonts w:eastAsia="Arial"/>
        </w:rPr>
        <w:t>Eshmurodov</w:t>
      </w:r>
      <w:proofErr w:type="spellEnd"/>
      <w:r w:rsidRPr="00A56DD6">
        <w:rPr>
          <w:rFonts w:eastAsia="Arial"/>
        </w:rPr>
        <w:t xml:space="preserve">, E., </w:t>
      </w:r>
      <w:r>
        <w:rPr>
          <w:rFonts w:eastAsia="Arial"/>
        </w:rPr>
        <w:t>(</w:t>
      </w:r>
      <w:r w:rsidRPr="00A56DD6">
        <w:rPr>
          <w:rFonts w:eastAsia="Arial"/>
        </w:rPr>
        <w:t>2020</w:t>
      </w:r>
      <w:r>
        <w:rPr>
          <w:rFonts w:eastAsia="Arial"/>
        </w:rPr>
        <w:t>)</w:t>
      </w:r>
      <w:r w:rsidRPr="00A56DD6">
        <w:rPr>
          <w:rFonts w:eastAsia="Arial"/>
        </w:rPr>
        <w:t>. Issues Of Criminal Liability For Violation Of The Requirements Of The Law On Ecology And The Environment. The American Journal of Political Science Law and Criminology, 2(11), pp.93-98.</w:t>
      </w:r>
    </w:p>
    <w:p w14:paraId="49C8C9D9" w14:textId="77777777" w:rsidR="00A6346C" w:rsidRDefault="00A6346C" w:rsidP="00140FD0">
      <w:pPr>
        <w:spacing w:after="240" w:line="360" w:lineRule="auto"/>
        <w:ind w:left="720" w:hanging="720"/>
        <w:jc w:val="both"/>
        <w:rPr>
          <w:rFonts w:eastAsia="Arial"/>
        </w:rPr>
      </w:pPr>
      <w:r w:rsidRPr="00A56DD6">
        <w:rPr>
          <w:rFonts w:eastAsia="Arial"/>
        </w:rPr>
        <w:t xml:space="preserve">Evans, C.L., </w:t>
      </w:r>
      <w:r>
        <w:rPr>
          <w:rFonts w:eastAsia="Arial"/>
        </w:rPr>
        <w:t>(</w:t>
      </w:r>
      <w:r w:rsidRPr="00A56DD6">
        <w:rPr>
          <w:rFonts w:eastAsia="Arial"/>
        </w:rPr>
        <w:t>2011</w:t>
      </w:r>
      <w:r>
        <w:rPr>
          <w:rFonts w:eastAsia="Arial"/>
        </w:rPr>
        <w:t>)</w:t>
      </w:r>
      <w:r w:rsidRPr="00A56DD6">
        <w:rPr>
          <w:rFonts w:eastAsia="Arial"/>
        </w:rPr>
        <w:t>. Case for More Rational Corporate Criminal Liability: Where Do We Go From Here. Stetson L. Rev., 41, p.21.</w:t>
      </w:r>
    </w:p>
    <w:p w14:paraId="36F45B5B" w14:textId="77777777" w:rsidR="00A6346C" w:rsidRDefault="00A6346C" w:rsidP="00A56DD6">
      <w:pPr>
        <w:spacing w:after="240" w:line="360" w:lineRule="auto"/>
        <w:ind w:left="720" w:hanging="720"/>
        <w:jc w:val="both"/>
        <w:rPr>
          <w:rFonts w:eastAsia="Arial"/>
        </w:rPr>
      </w:pPr>
      <w:r w:rsidRPr="00691A69">
        <w:rPr>
          <w:rFonts w:eastAsia="Arial"/>
        </w:rPr>
        <w:t xml:space="preserve">Findlay, M. and Ying, J.C.H., </w:t>
      </w:r>
      <w:r>
        <w:rPr>
          <w:rFonts w:eastAsia="Arial"/>
        </w:rPr>
        <w:t>(</w:t>
      </w:r>
      <w:r w:rsidRPr="00691A69">
        <w:rPr>
          <w:rFonts w:eastAsia="Arial"/>
        </w:rPr>
        <w:t>2018</w:t>
      </w:r>
      <w:r>
        <w:rPr>
          <w:rFonts w:eastAsia="Arial"/>
        </w:rPr>
        <w:t>)</w:t>
      </w:r>
      <w:r w:rsidRPr="00691A69">
        <w:rPr>
          <w:rFonts w:eastAsia="Arial"/>
        </w:rPr>
        <w:t>. Principled International Criminal Justice: Lessons from Tort Law. Routledge.</w:t>
      </w:r>
    </w:p>
    <w:p w14:paraId="57617D83" w14:textId="77777777" w:rsidR="00A6346C" w:rsidRDefault="00A6346C" w:rsidP="00A56DD6">
      <w:pPr>
        <w:spacing w:after="240" w:line="360" w:lineRule="auto"/>
        <w:ind w:left="720" w:hanging="720"/>
        <w:jc w:val="both"/>
        <w:rPr>
          <w:rFonts w:eastAsia="Arial"/>
        </w:rPr>
      </w:pPr>
      <w:proofErr w:type="spellStart"/>
      <w:r w:rsidRPr="00A6346C">
        <w:rPr>
          <w:rFonts w:eastAsia="Arial"/>
        </w:rPr>
        <w:t>Griffo</w:t>
      </w:r>
      <w:proofErr w:type="spellEnd"/>
      <w:r w:rsidRPr="00A6346C">
        <w:rPr>
          <w:rFonts w:eastAsia="Arial"/>
        </w:rPr>
        <w:t xml:space="preserve">, C., Almeida, J. P. A., &amp; </w:t>
      </w:r>
      <w:proofErr w:type="spellStart"/>
      <w:r w:rsidRPr="00A6346C">
        <w:rPr>
          <w:rFonts w:eastAsia="Arial"/>
        </w:rPr>
        <w:t>Guizzardi</w:t>
      </w:r>
      <w:proofErr w:type="spellEnd"/>
      <w:r w:rsidRPr="00A6346C">
        <w:rPr>
          <w:rFonts w:eastAsia="Arial"/>
        </w:rPr>
        <w:t xml:space="preserve">, G. (2018, October). Conceptual </w:t>
      </w:r>
      <w:proofErr w:type="spellStart"/>
      <w:r w:rsidRPr="00A6346C">
        <w:rPr>
          <w:rFonts w:eastAsia="Arial"/>
        </w:rPr>
        <w:t>modeling</w:t>
      </w:r>
      <w:proofErr w:type="spellEnd"/>
      <w:r w:rsidRPr="00A6346C">
        <w:rPr>
          <w:rFonts w:eastAsia="Arial"/>
        </w:rPr>
        <w:t xml:space="preserve"> of legal relations. In International Conference on Conceptual </w:t>
      </w:r>
      <w:proofErr w:type="spellStart"/>
      <w:r w:rsidRPr="00A6346C">
        <w:rPr>
          <w:rFonts w:eastAsia="Arial"/>
        </w:rPr>
        <w:t>Modeling</w:t>
      </w:r>
      <w:proofErr w:type="spellEnd"/>
      <w:r w:rsidRPr="00A6346C">
        <w:rPr>
          <w:rFonts w:eastAsia="Arial"/>
        </w:rPr>
        <w:t xml:space="preserve"> (pp. 169-183). Springer, Cham.</w:t>
      </w:r>
    </w:p>
    <w:p w14:paraId="5218E10E" w14:textId="77777777" w:rsidR="00A6346C" w:rsidRDefault="00A6346C" w:rsidP="00A56DD6">
      <w:pPr>
        <w:spacing w:after="240" w:line="360" w:lineRule="auto"/>
        <w:ind w:left="720" w:hanging="720"/>
        <w:jc w:val="both"/>
        <w:rPr>
          <w:rFonts w:eastAsia="Arial"/>
        </w:rPr>
      </w:pPr>
      <w:proofErr w:type="spellStart"/>
      <w:r w:rsidRPr="00A6346C">
        <w:rPr>
          <w:rFonts w:eastAsia="Arial"/>
        </w:rPr>
        <w:t>Heino</w:t>
      </w:r>
      <w:proofErr w:type="spellEnd"/>
      <w:r w:rsidRPr="00A6346C">
        <w:rPr>
          <w:rFonts w:eastAsia="Arial"/>
        </w:rPr>
        <w:t xml:space="preserve">, O., </w:t>
      </w:r>
      <w:proofErr w:type="spellStart"/>
      <w:r w:rsidRPr="00A6346C">
        <w:rPr>
          <w:rFonts w:eastAsia="Arial"/>
        </w:rPr>
        <w:t>Heikkilä</w:t>
      </w:r>
      <w:proofErr w:type="spellEnd"/>
      <w:r w:rsidRPr="00A6346C">
        <w:rPr>
          <w:rFonts w:eastAsia="Arial"/>
        </w:rPr>
        <w:t xml:space="preserve">, M., &amp; </w:t>
      </w:r>
      <w:proofErr w:type="spellStart"/>
      <w:r w:rsidRPr="00A6346C">
        <w:rPr>
          <w:rFonts w:eastAsia="Arial"/>
        </w:rPr>
        <w:t>Rautiainen</w:t>
      </w:r>
      <w:proofErr w:type="spellEnd"/>
      <w:r w:rsidRPr="00A6346C">
        <w:rPr>
          <w:rFonts w:eastAsia="Arial"/>
        </w:rPr>
        <w:t>, P. (2022). Caging identified threats–Exploring pitfalls of state preparedness imagination. International Journal of Disaster Risk Reduction, 78, 103121.</w:t>
      </w:r>
    </w:p>
    <w:p w14:paraId="1F7EC774" w14:textId="77777777" w:rsidR="00A6346C" w:rsidRDefault="00A6346C" w:rsidP="00A56DD6">
      <w:pPr>
        <w:spacing w:after="240" w:line="360" w:lineRule="auto"/>
        <w:ind w:left="720" w:hanging="720"/>
        <w:jc w:val="both"/>
        <w:rPr>
          <w:rFonts w:eastAsia="Arial"/>
        </w:rPr>
      </w:pPr>
      <w:r w:rsidRPr="00A56DD6">
        <w:rPr>
          <w:rFonts w:eastAsia="Arial"/>
        </w:rPr>
        <w:t xml:space="preserve">Jonas, L.A., </w:t>
      </w:r>
      <w:r>
        <w:rPr>
          <w:rFonts w:eastAsia="Arial"/>
        </w:rPr>
        <w:t>(</w:t>
      </w:r>
      <w:r w:rsidRPr="00A56DD6">
        <w:rPr>
          <w:rFonts w:eastAsia="Arial"/>
        </w:rPr>
        <w:t>2021</w:t>
      </w:r>
      <w:r>
        <w:rPr>
          <w:rFonts w:eastAsia="Arial"/>
        </w:rPr>
        <w:t>)</w:t>
      </w:r>
      <w:r w:rsidRPr="00A56DD6">
        <w:rPr>
          <w:rFonts w:eastAsia="Arial"/>
        </w:rPr>
        <w:t xml:space="preserve">. Actus Reus and </w:t>
      </w:r>
      <w:proofErr w:type="spellStart"/>
      <w:r w:rsidRPr="00A56DD6">
        <w:rPr>
          <w:rFonts w:eastAsia="Arial"/>
        </w:rPr>
        <w:t>Mens</w:t>
      </w:r>
      <w:proofErr w:type="spellEnd"/>
      <w:r w:rsidRPr="00A56DD6">
        <w:rPr>
          <w:rFonts w:eastAsia="Arial"/>
        </w:rPr>
        <w:t xml:space="preserve"> Rea in International Criminal Law. In Individual Criminal Responsibility for the Financing of Entities involved in Core Crimes (pp. 40-48). Brill </w:t>
      </w:r>
      <w:proofErr w:type="spellStart"/>
      <w:r w:rsidRPr="00A56DD6">
        <w:rPr>
          <w:rFonts w:eastAsia="Arial"/>
        </w:rPr>
        <w:t>Nijhoff</w:t>
      </w:r>
      <w:proofErr w:type="spellEnd"/>
      <w:r w:rsidRPr="00A56DD6">
        <w:rPr>
          <w:rFonts w:eastAsia="Arial"/>
        </w:rPr>
        <w:t>.</w:t>
      </w:r>
    </w:p>
    <w:p w14:paraId="5DB68029" w14:textId="77777777" w:rsidR="00A6346C" w:rsidRDefault="00A6346C" w:rsidP="00A56DD6">
      <w:pPr>
        <w:spacing w:after="240" w:line="360" w:lineRule="auto"/>
        <w:ind w:left="720" w:hanging="720"/>
        <w:jc w:val="both"/>
        <w:rPr>
          <w:rFonts w:eastAsia="Arial"/>
        </w:rPr>
      </w:pPr>
      <w:r w:rsidRPr="00691A69">
        <w:rPr>
          <w:rFonts w:eastAsia="Arial"/>
        </w:rPr>
        <w:t xml:space="preserve">McCutcheon, J.P., </w:t>
      </w:r>
      <w:r>
        <w:rPr>
          <w:rFonts w:eastAsia="Arial"/>
        </w:rPr>
        <w:t>(</w:t>
      </w:r>
      <w:r w:rsidRPr="00691A69">
        <w:rPr>
          <w:rFonts w:eastAsia="Arial"/>
        </w:rPr>
        <w:t>1984</w:t>
      </w:r>
      <w:r>
        <w:rPr>
          <w:rFonts w:eastAsia="Arial"/>
        </w:rPr>
        <w:t>)</w:t>
      </w:r>
      <w:r w:rsidRPr="00691A69">
        <w:rPr>
          <w:rFonts w:eastAsia="Arial"/>
        </w:rPr>
        <w:t>. Criminal liability and the duty to remove danger. Irish Jurist (1966-), 19(1), pp.91-100.</w:t>
      </w:r>
    </w:p>
    <w:p w14:paraId="3D5F88A0" w14:textId="77777777" w:rsidR="00A6346C" w:rsidRDefault="00A6346C" w:rsidP="00A56DD6">
      <w:pPr>
        <w:spacing w:after="240" w:line="360" w:lineRule="auto"/>
        <w:ind w:left="720" w:hanging="720"/>
        <w:jc w:val="both"/>
        <w:rPr>
          <w:rFonts w:eastAsia="Arial"/>
        </w:rPr>
      </w:pPr>
      <w:r w:rsidRPr="00A56DD6">
        <w:rPr>
          <w:rFonts w:eastAsia="Arial"/>
        </w:rPr>
        <w:lastRenderedPageBreak/>
        <w:t xml:space="preserve">McIlroy, D., 2020. Christianity, </w:t>
      </w:r>
      <w:proofErr w:type="spellStart"/>
      <w:r w:rsidRPr="00A56DD6">
        <w:rPr>
          <w:rFonts w:eastAsia="Arial"/>
        </w:rPr>
        <w:t>mens</w:t>
      </w:r>
      <w:proofErr w:type="spellEnd"/>
      <w:r w:rsidRPr="00A56DD6">
        <w:rPr>
          <w:rFonts w:eastAsia="Arial"/>
        </w:rPr>
        <w:t xml:space="preserve"> rea and the boundaries of criminal liability. In Christianity and Criminal Law (pp. 116-132). Routledge.</w:t>
      </w:r>
    </w:p>
    <w:p w14:paraId="150932E7" w14:textId="77777777" w:rsidR="00A6346C" w:rsidRDefault="00A6346C" w:rsidP="00A56DD6">
      <w:pPr>
        <w:spacing w:after="240" w:line="360" w:lineRule="auto"/>
        <w:ind w:left="720" w:hanging="720"/>
        <w:jc w:val="both"/>
        <w:rPr>
          <w:rFonts w:eastAsia="Arial"/>
        </w:rPr>
      </w:pPr>
      <w:r w:rsidRPr="00691A69">
        <w:rPr>
          <w:rFonts w:eastAsia="Arial"/>
        </w:rPr>
        <w:t xml:space="preserve">Miller </w:t>
      </w:r>
      <w:r>
        <w:rPr>
          <w:rFonts w:eastAsia="Arial"/>
        </w:rPr>
        <w:t>(</w:t>
      </w:r>
      <w:r w:rsidRPr="00691A69" w:rsidDel="00A6346C">
        <w:rPr>
          <w:rFonts w:eastAsia="Arial"/>
        </w:rPr>
        <w:t>[</w:t>
      </w:r>
      <w:r w:rsidRPr="00691A69">
        <w:rPr>
          <w:rFonts w:eastAsia="Arial"/>
        </w:rPr>
        <w:t>1983</w:t>
      </w:r>
      <w:r>
        <w:rPr>
          <w:rFonts w:eastAsia="Arial"/>
        </w:rPr>
        <w:t>)</w:t>
      </w:r>
      <w:r w:rsidRPr="00691A69" w:rsidDel="00A6346C">
        <w:rPr>
          <w:rFonts w:eastAsia="Arial"/>
        </w:rPr>
        <w:t>]</w:t>
      </w:r>
      <w:r w:rsidRPr="00691A69">
        <w:rPr>
          <w:rFonts w:eastAsia="Arial"/>
        </w:rPr>
        <w:t xml:space="preserve"> </w:t>
      </w:r>
      <w:r w:rsidRPr="00691A69" w:rsidDel="00A6346C">
        <w:rPr>
          <w:rFonts w:eastAsia="Arial"/>
        </w:rPr>
        <w:t>2</w:t>
      </w:r>
      <w:r w:rsidRPr="00691A69">
        <w:rPr>
          <w:rFonts w:eastAsia="Arial"/>
        </w:rPr>
        <w:t xml:space="preserve"> AC 161. Retrieved October 27, 2022, from </w:t>
      </w:r>
      <w:hyperlink r:id="rId9" w:history="1">
        <w:r w:rsidRPr="00BB4A7D">
          <w:rPr>
            <w:rStyle w:val="Hyperlink"/>
            <w:rFonts w:eastAsia="Arial"/>
          </w:rPr>
          <w:t>https://www.lawteacher.net/cases/r-v-miller.php</w:t>
        </w:r>
      </w:hyperlink>
      <w:r>
        <w:rPr>
          <w:rFonts w:eastAsia="Arial"/>
        </w:rPr>
        <w:t xml:space="preserve"> </w:t>
      </w:r>
    </w:p>
    <w:p w14:paraId="1CF2740E" w14:textId="77777777" w:rsidR="00A6346C" w:rsidRDefault="00A6346C" w:rsidP="00A56DD6">
      <w:pPr>
        <w:spacing w:after="240" w:line="360" w:lineRule="auto"/>
        <w:ind w:left="720" w:hanging="720"/>
        <w:jc w:val="both"/>
        <w:rPr>
          <w:rFonts w:eastAsia="Arial"/>
        </w:rPr>
      </w:pPr>
      <w:r w:rsidRPr="00691A69">
        <w:rPr>
          <w:rFonts w:eastAsia="Arial"/>
        </w:rPr>
        <w:t xml:space="preserve">Morris, F. and </w:t>
      </w:r>
      <w:proofErr w:type="spellStart"/>
      <w:r w:rsidRPr="00691A69">
        <w:rPr>
          <w:rFonts w:eastAsia="Arial"/>
        </w:rPr>
        <w:t>Segliman</w:t>
      </w:r>
      <w:proofErr w:type="spellEnd"/>
      <w:r w:rsidRPr="00691A69">
        <w:rPr>
          <w:rFonts w:eastAsia="Arial"/>
        </w:rPr>
        <w:t xml:space="preserve">, M., </w:t>
      </w:r>
      <w:r>
        <w:rPr>
          <w:rFonts w:eastAsia="Arial"/>
        </w:rPr>
        <w:t>(</w:t>
      </w:r>
      <w:r w:rsidRPr="00691A69">
        <w:rPr>
          <w:rFonts w:eastAsia="Arial"/>
        </w:rPr>
        <w:t>1999</w:t>
      </w:r>
      <w:r>
        <w:rPr>
          <w:rFonts w:eastAsia="Arial"/>
        </w:rPr>
        <w:t>)</w:t>
      </w:r>
      <w:r w:rsidRPr="00691A69">
        <w:rPr>
          <w:rFonts w:eastAsia="Arial"/>
        </w:rPr>
        <w:t>. A Duty of Care-Barrett v Enfield London Borough Council (1999) 3 All ER 193, HL-Palmer v.(1) Tees Health Authority (2) Hartlepool and Durham NHS Trust, TLR 6/7/99, CA-Gower v London Borough of Bromley, 2/7/00 (unreported) CA. October 1999 J. Mental Health L., p.159.</w:t>
      </w:r>
    </w:p>
    <w:p w14:paraId="1C5AF00A" w14:textId="77777777" w:rsidR="00A6346C" w:rsidRDefault="00A6346C" w:rsidP="00A56DD6">
      <w:pPr>
        <w:spacing w:after="240" w:line="360" w:lineRule="auto"/>
        <w:ind w:left="720" w:hanging="720"/>
        <w:jc w:val="both"/>
        <w:rPr>
          <w:rFonts w:eastAsia="Arial"/>
        </w:rPr>
      </w:pPr>
      <w:proofErr w:type="spellStart"/>
      <w:r w:rsidRPr="00691A69">
        <w:rPr>
          <w:rFonts w:eastAsia="Arial"/>
        </w:rPr>
        <w:t>Schlembach</w:t>
      </w:r>
      <w:proofErr w:type="spellEnd"/>
      <w:r w:rsidRPr="00691A69">
        <w:rPr>
          <w:rFonts w:eastAsia="Arial"/>
        </w:rPr>
        <w:t xml:space="preserve">, R., </w:t>
      </w:r>
      <w:r>
        <w:rPr>
          <w:rFonts w:eastAsia="Arial"/>
        </w:rPr>
        <w:t>(</w:t>
      </w:r>
      <w:r w:rsidRPr="00691A69">
        <w:rPr>
          <w:rFonts w:eastAsia="Arial"/>
        </w:rPr>
        <w:t>2018</w:t>
      </w:r>
      <w:r>
        <w:rPr>
          <w:rFonts w:eastAsia="Arial"/>
        </w:rPr>
        <w:t>)</w:t>
      </w:r>
      <w:r w:rsidRPr="00691A69">
        <w:rPr>
          <w:rFonts w:eastAsia="Arial"/>
        </w:rPr>
        <w:t>. Undercover policing and the spectre of ‘domestic extremism’: the covert surveillance of environmental activism in Britain. Social Movement Studies, 17(5), pp.491-506.</w:t>
      </w:r>
    </w:p>
    <w:p w14:paraId="67B776E3" w14:textId="77777777" w:rsidR="00A6346C" w:rsidRDefault="00A6346C" w:rsidP="00A56DD6">
      <w:pPr>
        <w:spacing w:after="240" w:line="360" w:lineRule="auto"/>
        <w:ind w:left="720" w:hanging="720"/>
        <w:jc w:val="both"/>
        <w:rPr>
          <w:rFonts w:eastAsia="Arial"/>
        </w:rPr>
      </w:pPr>
      <w:r w:rsidRPr="00A56DD6">
        <w:rPr>
          <w:rFonts w:eastAsia="Arial"/>
        </w:rPr>
        <w:t xml:space="preserve">Sheikh, H. and Subhan, M., </w:t>
      </w:r>
      <w:r>
        <w:rPr>
          <w:rFonts w:eastAsia="Arial"/>
        </w:rPr>
        <w:t>(</w:t>
      </w:r>
      <w:r w:rsidRPr="00A56DD6">
        <w:rPr>
          <w:rFonts w:eastAsia="Arial"/>
        </w:rPr>
        <w:t>2017</w:t>
      </w:r>
      <w:r>
        <w:rPr>
          <w:rFonts w:eastAsia="Arial"/>
        </w:rPr>
        <w:t>)</w:t>
      </w:r>
      <w:r w:rsidRPr="00A56DD6">
        <w:rPr>
          <w:rFonts w:eastAsia="Arial"/>
        </w:rPr>
        <w:t>. Is the</w:t>
      </w:r>
      <w:r>
        <w:rPr>
          <w:rFonts w:eastAsia="Arial"/>
        </w:rPr>
        <w:t xml:space="preserve"> </w:t>
      </w:r>
      <w:r w:rsidRPr="00A56DD6">
        <w:rPr>
          <w:rFonts w:eastAsia="Arial"/>
        </w:rPr>
        <w:t>'Failure to Act'</w:t>
      </w:r>
      <w:r>
        <w:rPr>
          <w:rFonts w:eastAsia="Arial"/>
        </w:rPr>
        <w:t xml:space="preserve"> </w:t>
      </w:r>
      <w:r w:rsidRPr="00A56DD6">
        <w:rPr>
          <w:rFonts w:eastAsia="Arial"/>
        </w:rPr>
        <w:t>a Sufficient Basis for Criminal Liability under English Criminal Law?. Criminal Law &amp; Justice Weekly, 181.</w:t>
      </w:r>
    </w:p>
    <w:p w14:paraId="0458D8B5" w14:textId="77777777" w:rsidR="00A6346C" w:rsidRDefault="00A6346C" w:rsidP="00A56DD6">
      <w:pPr>
        <w:spacing w:after="240" w:line="360" w:lineRule="auto"/>
        <w:ind w:left="720" w:hanging="720"/>
        <w:jc w:val="both"/>
        <w:rPr>
          <w:rFonts w:eastAsia="Arial"/>
        </w:rPr>
      </w:pPr>
      <w:proofErr w:type="spellStart"/>
      <w:r w:rsidRPr="00691A69">
        <w:rPr>
          <w:rFonts w:eastAsia="Arial"/>
        </w:rPr>
        <w:t>Woozley</w:t>
      </w:r>
      <w:proofErr w:type="spellEnd"/>
      <w:r w:rsidRPr="00691A69">
        <w:rPr>
          <w:rFonts w:eastAsia="Arial"/>
        </w:rPr>
        <w:t xml:space="preserve">, A.D., </w:t>
      </w:r>
      <w:r>
        <w:rPr>
          <w:rFonts w:eastAsia="Arial"/>
        </w:rPr>
        <w:t>(</w:t>
      </w:r>
      <w:r w:rsidRPr="00691A69">
        <w:rPr>
          <w:rFonts w:eastAsia="Arial"/>
        </w:rPr>
        <w:t>1983</w:t>
      </w:r>
      <w:r>
        <w:rPr>
          <w:rFonts w:eastAsia="Arial"/>
        </w:rPr>
        <w:t>)</w:t>
      </w:r>
      <w:r w:rsidRPr="00691A69">
        <w:rPr>
          <w:rFonts w:eastAsia="Arial"/>
        </w:rPr>
        <w:t>. Duty to Rescue: Some Thoughts on Criminal Liability, A. Va. L. Rev., 69, p.1273</w:t>
      </w:r>
      <w:r w:rsidDel="00A6346C">
        <w:rPr>
          <w:rFonts w:eastAsia="Arial"/>
        </w:rPr>
        <w:t>”</w:t>
      </w:r>
      <w:r w:rsidRPr="00691A69">
        <w:rPr>
          <w:rFonts w:eastAsia="Arial"/>
        </w:rPr>
        <w:t>.</w:t>
      </w:r>
    </w:p>
    <w:bookmarkEnd w:id="10"/>
    <w:bookmarkEnd w:id="11"/>
    <w:bookmarkEnd w:id="12"/>
    <w:p w14:paraId="082D1E00" w14:textId="63ADC51B" w:rsidR="002B77FE" w:rsidRDefault="002B77FE" w:rsidP="00A56DD6">
      <w:pPr>
        <w:spacing w:after="240" w:line="360" w:lineRule="auto"/>
        <w:ind w:left="720" w:hanging="720"/>
        <w:jc w:val="both"/>
        <w:rPr>
          <w:rFonts w:eastAsia="Arial"/>
        </w:rPr>
      </w:pPr>
    </w:p>
    <w:sectPr w:rsidR="002B77FE" w:rsidSect="001A6E03">
      <w:footerReference w:type="default" r:id="rId10"/>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1DFEF" w14:textId="77777777" w:rsidR="000B7FC4" w:rsidRDefault="000B7FC4" w:rsidP="00FB3F59">
      <w:r>
        <w:separator/>
      </w:r>
    </w:p>
  </w:endnote>
  <w:endnote w:type="continuationSeparator" w:id="0">
    <w:p w14:paraId="0EDD11B2" w14:textId="77777777" w:rsidR="000B7FC4" w:rsidRDefault="000B7FC4" w:rsidP="00FB3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400663"/>
      <w:docPartObj>
        <w:docPartGallery w:val="Page Numbers (Bottom of Page)"/>
        <w:docPartUnique/>
      </w:docPartObj>
    </w:sdtPr>
    <w:sdtEndPr>
      <w:rPr>
        <w:noProof/>
      </w:rPr>
    </w:sdtEndPr>
    <w:sdtContent>
      <w:p w14:paraId="5906FEE4" w14:textId="77777777" w:rsidR="001A6E03" w:rsidRDefault="001A6E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6D62DE" w14:textId="77777777" w:rsidR="001A6E03" w:rsidRDefault="001A6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D36D1" w14:textId="77777777" w:rsidR="000B7FC4" w:rsidRDefault="000B7FC4" w:rsidP="00FB3F59">
      <w:r>
        <w:separator/>
      </w:r>
    </w:p>
  </w:footnote>
  <w:footnote w:type="continuationSeparator" w:id="0">
    <w:p w14:paraId="444F5507" w14:textId="77777777" w:rsidR="000B7FC4" w:rsidRDefault="000B7FC4" w:rsidP="00FB3F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2970"/>
    <w:multiLevelType w:val="hybridMultilevel"/>
    <w:tmpl w:val="BE58AF7A"/>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C4794F"/>
    <w:multiLevelType w:val="hybridMultilevel"/>
    <w:tmpl w:val="603C6940"/>
    <w:lvl w:ilvl="0" w:tplc="2FA674FA">
      <w:start w:val="1"/>
      <w:numFmt w:val="decimal"/>
      <w:lvlText w:val="%1)"/>
      <w:lvlJc w:val="left"/>
      <w:pPr>
        <w:tabs>
          <w:tab w:val="num" w:pos="720"/>
        </w:tabs>
        <w:ind w:left="720" w:hanging="360"/>
      </w:pPr>
    </w:lvl>
    <w:lvl w:ilvl="1" w:tplc="01244302" w:tentative="1">
      <w:start w:val="1"/>
      <w:numFmt w:val="decimal"/>
      <w:lvlText w:val="%2)"/>
      <w:lvlJc w:val="left"/>
      <w:pPr>
        <w:tabs>
          <w:tab w:val="num" w:pos="1440"/>
        </w:tabs>
        <w:ind w:left="1440" w:hanging="360"/>
      </w:pPr>
    </w:lvl>
    <w:lvl w:ilvl="2" w:tplc="1068C638" w:tentative="1">
      <w:start w:val="1"/>
      <w:numFmt w:val="decimal"/>
      <w:lvlText w:val="%3)"/>
      <w:lvlJc w:val="left"/>
      <w:pPr>
        <w:tabs>
          <w:tab w:val="num" w:pos="2160"/>
        </w:tabs>
        <w:ind w:left="2160" w:hanging="360"/>
      </w:pPr>
    </w:lvl>
    <w:lvl w:ilvl="3" w:tplc="EA6A6B60" w:tentative="1">
      <w:start w:val="1"/>
      <w:numFmt w:val="decimal"/>
      <w:lvlText w:val="%4)"/>
      <w:lvlJc w:val="left"/>
      <w:pPr>
        <w:tabs>
          <w:tab w:val="num" w:pos="2880"/>
        </w:tabs>
        <w:ind w:left="2880" w:hanging="360"/>
      </w:pPr>
    </w:lvl>
    <w:lvl w:ilvl="4" w:tplc="C4D8224C" w:tentative="1">
      <w:start w:val="1"/>
      <w:numFmt w:val="decimal"/>
      <w:lvlText w:val="%5)"/>
      <w:lvlJc w:val="left"/>
      <w:pPr>
        <w:tabs>
          <w:tab w:val="num" w:pos="3600"/>
        </w:tabs>
        <w:ind w:left="3600" w:hanging="360"/>
      </w:pPr>
    </w:lvl>
    <w:lvl w:ilvl="5" w:tplc="4274D812" w:tentative="1">
      <w:start w:val="1"/>
      <w:numFmt w:val="decimal"/>
      <w:lvlText w:val="%6)"/>
      <w:lvlJc w:val="left"/>
      <w:pPr>
        <w:tabs>
          <w:tab w:val="num" w:pos="4320"/>
        </w:tabs>
        <w:ind w:left="4320" w:hanging="360"/>
      </w:pPr>
    </w:lvl>
    <w:lvl w:ilvl="6" w:tplc="AC385700" w:tentative="1">
      <w:start w:val="1"/>
      <w:numFmt w:val="decimal"/>
      <w:lvlText w:val="%7)"/>
      <w:lvlJc w:val="left"/>
      <w:pPr>
        <w:tabs>
          <w:tab w:val="num" w:pos="5040"/>
        </w:tabs>
        <w:ind w:left="5040" w:hanging="360"/>
      </w:pPr>
    </w:lvl>
    <w:lvl w:ilvl="7" w:tplc="14C8A7C4" w:tentative="1">
      <w:start w:val="1"/>
      <w:numFmt w:val="decimal"/>
      <w:lvlText w:val="%8)"/>
      <w:lvlJc w:val="left"/>
      <w:pPr>
        <w:tabs>
          <w:tab w:val="num" w:pos="5760"/>
        </w:tabs>
        <w:ind w:left="5760" w:hanging="360"/>
      </w:pPr>
    </w:lvl>
    <w:lvl w:ilvl="8" w:tplc="A00A157C" w:tentative="1">
      <w:start w:val="1"/>
      <w:numFmt w:val="decimal"/>
      <w:lvlText w:val="%9)"/>
      <w:lvlJc w:val="left"/>
      <w:pPr>
        <w:tabs>
          <w:tab w:val="num" w:pos="6480"/>
        </w:tabs>
        <w:ind w:left="6480" w:hanging="360"/>
      </w:pPr>
    </w:lvl>
  </w:abstractNum>
  <w:abstractNum w:abstractNumId="2" w15:restartNumberingAfterBreak="0">
    <w:nsid w:val="123E1471"/>
    <w:multiLevelType w:val="hybridMultilevel"/>
    <w:tmpl w:val="BF5A75F2"/>
    <w:lvl w:ilvl="0" w:tplc="307C71AA">
      <w:start w:val="1"/>
      <w:numFmt w:val="bullet"/>
      <w:lvlText w:val="•"/>
      <w:lvlJc w:val="left"/>
      <w:pPr>
        <w:tabs>
          <w:tab w:val="num" w:pos="720"/>
        </w:tabs>
        <w:ind w:left="720" w:hanging="360"/>
      </w:pPr>
      <w:rPr>
        <w:rFonts w:ascii="Arial" w:hAnsi="Arial" w:hint="default"/>
      </w:rPr>
    </w:lvl>
    <w:lvl w:ilvl="1" w:tplc="03C88A92" w:tentative="1">
      <w:start w:val="1"/>
      <w:numFmt w:val="bullet"/>
      <w:lvlText w:val="•"/>
      <w:lvlJc w:val="left"/>
      <w:pPr>
        <w:tabs>
          <w:tab w:val="num" w:pos="1440"/>
        </w:tabs>
        <w:ind w:left="1440" w:hanging="360"/>
      </w:pPr>
      <w:rPr>
        <w:rFonts w:ascii="Arial" w:hAnsi="Arial" w:hint="default"/>
      </w:rPr>
    </w:lvl>
    <w:lvl w:ilvl="2" w:tplc="AAA04802" w:tentative="1">
      <w:start w:val="1"/>
      <w:numFmt w:val="bullet"/>
      <w:lvlText w:val="•"/>
      <w:lvlJc w:val="left"/>
      <w:pPr>
        <w:tabs>
          <w:tab w:val="num" w:pos="2160"/>
        </w:tabs>
        <w:ind w:left="2160" w:hanging="360"/>
      </w:pPr>
      <w:rPr>
        <w:rFonts w:ascii="Arial" w:hAnsi="Arial" w:hint="default"/>
      </w:rPr>
    </w:lvl>
    <w:lvl w:ilvl="3" w:tplc="E1AE4F38" w:tentative="1">
      <w:start w:val="1"/>
      <w:numFmt w:val="bullet"/>
      <w:lvlText w:val="•"/>
      <w:lvlJc w:val="left"/>
      <w:pPr>
        <w:tabs>
          <w:tab w:val="num" w:pos="2880"/>
        </w:tabs>
        <w:ind w:left="2880" w:hanging="360"/>
      </w:pPr>
      <w:rPr>
        <w:rFonts w:ascii="Arial" w:hAnsi="Arial" w:hint="default"/>
      </w:rPr>
    </w:lvl>
    <w:lvl w:ilvl="4" w:tplc="6AF47F4A" w:tentative="1">
      <w:start w:val="1"/>
      <w:numFmt w:val="bullet"/>
      <w:lvlText w:val="•"/>
      <w:lvlJc w:val="left"/>
      <w:pPr>
        <w:tabs>
          <w:tab w:val="num" w:pos="3600"/>
        </w:tabs>
        <w:ind w:left="3600" w:hanging="360"/>
      </w:pPr>
      <w:rPr>
        <w:rFonts w:ascii="Arial" w:hAnsi="Arial" w:hint="default"/>
      </w:rPr>
    </w:lvl>
    <w:lvl w:ilvl="5" w:tplc="9A4A6FD6" w:tentative="1">
      <w:start w:val="1"/>
      <w:numFmt w:val="bullet"/>
      <w:lvlText w:val="•"/>
      <w:lvlJc w:val="left"/>
      <w:pPr>
        <w:tabs>
          <w:tab w:val="num" w:pos="4320"/>
        </w:tabs>
        <w:ind w:left="4320" w:hanging="360"/>
      </w:pPr>
      <w:rPr>
        <w:rFonts w:ascii="Arial" w:hAnsi="Arial" w:hint="default"/>
      </w:rPr>
    </w:lvl>
    <w:lvl w:ilvl="6" w:tplc="FAAC3C8C" w:tentative="1">
      <w:start w:val="1"/>
      <w:numFmt w:val="bullet"/>
      <w:lvlText w:val="•"/>
      <w:lvlJc w:val="left"/>
      <w:pPr>
        <w:tabs>
          <w:tab w:val="num" w:pos="5040"/>
        </w:tabs>
        <w:ind w:left="5040" w:hanging="360"/>
      </w:pPr>
      <w:rPr>
        <w:rFonts w:ascii="Arial" w:hAnsi="Arial" w:hint="default"/>
      </w:rPr>
    </w:lvl>
    <w:lvl w:ilvl="7" w:tplc="3CAE6F18" w:tentative="1">
      <w:start w:val="1"/>
      <w:numFmt w:val="bullet"/>
      <w:lvlText w:val="•"/>
      <w:lvlJc w:val="left"/>
      <w:pPr>
        <w:tabs>
          <w:tab w:val="num" w:pos="5760"/>
        </w:tabs>
        <w:ind w:left="5760" w:hanging="360"/>
      </w:pPr>
      <w:rPr>
        <w:rFonts w:ascii="Arial" w:hAnsi="Arial" w:hint="default"/>
      </w:rPr>
    </w:lvl>
    <w:lvl w:ilvl="8" w:tplc="64F807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402E14"/>
    <w:multiLevelType w:val="hybridMultilevel"/>
    <w:tmpl w:val="26B41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EA2624D"/>
    <w:multiLevelType w:val="hybridMultilevel"/>
    <w:tmpl w:val="0DE8F980"/>
    <w:lvl w:ilvl="0" w:tplc="380A503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71F1776"/>
    <w:multiLevelType w:val="hybridMultilevel"/>
    <w:tmpl w:val="A2DC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035932"/>
    <w:multiLevelType w:val="multilevel"/>
    <w:tmpl w:val="6492D074"/>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2FF03F7A"/>
    <w:multiLevelType w:val="hybridMultilevel"/>
    <w:tmpl w:val="86DC0506"/>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32E2916"/>
    <w:multiLevelType w:val="hybridMultilevel"/>
    <w:tmpl w:val="26E0B40C"/>
    <w:lvl w:ilvl="0" w:tplc="F5681C0A">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3B63121F"/>
    <w:multiLevelType w:val="hybridMultilevel"/>
    <w:tmpl w:val="A2D07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43538CC"/>
    <w:multiLevelType w:val="hybridMultilevel"/>
    <w:tmpl w:val="54FE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B70C8D"/>
    <w:multiLevelType w:val="hybridMultilevel"/>
    <w:tmpl w:val="3836E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D3222DB"/>
    <w:multiLevelType w:val="hybridMultilevel"/>
    <w:tmpl w:val="DFE032A6"/>
    <w:lvl w:ilvl="0" w:tplc="791813BA">
      <w:start w:val="1"/>
      <w:numFmt w:val="decimal"/>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EF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687A2">
      <w:start w:val="1"/>
      <w:numFmt w:val="lowerRoman"/>
      <w:lvlText w:val="%3"/>
      <w:lvlJc w:val="left"/>
      <w:pPr>
        <w:ind w:left="2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854AC">
      <w:start w:val="1"/>
      <w:numFmt w:val="decimal"/>
      <w:lvlText w:val="%4"/>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5E18E2">
      <w:start w:val="1"/>
      <w:numFmt w:val="lowerLetter"/>
      <w:lvlText w:val="%5"/>
      <w:lvlJc w:val="left"/>
      <w:pPr>
        <w:ind w:left="3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3686A8">
      <w:start w:val="1"/>
      <w:numFmt w:val="lowerRoman"/>
      <w:lvlText w:val="%6"/>
      <w:lvlJc w:val="left"/>
      <w:pPr>
        <w:ind w:left="4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48DD38">
      <w:start w:val="1"/>
      <w:numFmt w:val="decimal"/>
      <w:lvlText w:val="%7"/>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743C">
      <w:start w:val="1"/>
      <w:numFmt w:val="lowerLetter"/>
      <w:lvlText w:val="%8"/>
      <w:lvlJc w:val="left"/>
      <w:pPr>
        <w:ind w:left="5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8C1AE8">
      <w:start w:val="1"/>
      <w:numFmt w:val="lowerRoman"/>
      <w:lvlText w:val="%9"/>
      <w:lvlJc w:val="left"/>
      <w:pPr>
        <w:ind w:left="6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E7F6F4B"/>
    <w:multiLevelType w:val="hybridMultilevel"/>
    <w:tmpl w:val="B45E304A"/>
    <w:lvl w:ilvl="0" w:tplc="E23E08E6">
      <w:start w:val="1"/>
      <w:numFmt w:val="bullet"/>
      <w:lvlText w:val="-"/>
      <w:lvlJc w:val="left"/>
      <w:pPr>
        <w:ind w:left="36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BAE69426">
      <w:start w:val="1"/>
      <w:numFmt w:val="bullet"/>
      <w:lvlText w:val="o"/>
      <w:lvlJc w:val="left"/>
      <w:pPr>
        <w:ind w:left="15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038C8B3C">
      <w:start w:val="1"/>
      <w:numFmt w:val="bullet"/>
      <w:lvlText w:val="▪"/>
      <w:lvlJc w:val="left"/>
      <w:pPr>
        <w:ind w:left="22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F6B633B8">
      <w:start w:val="1"/>
      <w:numFmt w:val="bullet"/>
      <w:lvlText w:val="•"/>
      <w:lvlJc w:val="left"/>
      <w:pPr>
        <w:ind w:left="29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D50CA8A">
      <w:start w:val="1"/>
      <w:numFmt w:val="bullet"/>
      <w:lvlText w:val="o"/>
      <w:lvlJc w:val="left"/>
      <w:pPr>
        <w:ind w:left="370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A9B2B910">
      <w:start w:val="1"/>
      <w:numFmt w:val="bullet"/>
      <w:lvlText w:val="▪"/>
      <w:lvlJc w:val="left"/>
      <w:pPr>
        <w:ind w:left="44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0DA4F54">
      <w:start w:val="1"/>
      <w:numFmt w:val="bullet"/>
      <w:lvlText w:val="•"/>
      <w:lvlJc w:val="left"/>
      <w:pPr>
        <w:ind w:left="51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D82E0B2">
      <w:start w:val="1"/>
      <w:numFmt w:val="bullet"/>
      <w:lvlText w:val="o"/>
      <w:lvlJc w:val="left"/>
      <w:pPr>
        <w:ind w:left="58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899A835A">
      <w:start w:val="1"/>
      <w:numFmt w:val="bullet"/>
      <w:lvlText w:val="▪"/>
      <w:lvlJc w:val="left"/>
      <w:pPr>
        <w:ind w:left="65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15" w15:restartNumberingAfterBreak="0">
    <w:nsid w:val="608B010F"/>
    <w:multiLevelType w:val="hybridMultilevel"/>
    <w:tmpl w:val="82160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146260"/>
    <w:multiLevelType w:val="multilevel"/>
    <w:tmpl w:val="C03E9552"/>
    <w:lvl w:ilvl="0">
      <w:start w:val="1"/>
      <w:numFmt w:val="decimal"/>
      <w:pStyle w:val="Th-Number"/>
      <w:lvlText w:val="%1."/>
      <w:lvlJc w:val="left"/>
      <w:pPr>
        <w:ind w:left="720" w:hanging="360"/>
      </w:pPr>
      <w:rPr>
        <w:rFonts w:ascii="Times New Roman" w:hAnsi="Times New Roman" w:cs="Times New Roman" w:hint="default"/>
        <w:b w:val="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6BA55AC3"/>
    <w:multiLevelType w:val="hybridMultilevel"/>
    <w:tmpl w:val="4C3CEF52"/>
    <w:lvl w:ilvl="0" w:tplc="D4E293BE">
      <w:start w:val="1"/>
      <w:numFmt w:val="decimal"/>
      <w:lvlText w:val="[%1]"/>
      <w:lvlJc w:val="left"/>
      <w:pPr>
        <w:ind w:left="37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1" w:tplc="62AE416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2" w:tplc="2FCE4E5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3" w:tplc="3C0CF4CC">
      <w:start w:val="1"/>
      <w:numFmt w:val="decimal"/>
      <w:lvlText w:val="%4"/>
      <w:lvlJc w:val="left"/>
      <w:pPr>
        <w:ind w:left="25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4" w:tplc="CCEAE7B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5" w:tplc="4B36AD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6" w:tplc="C22CA2E2">
      <w:start w:val="1"/>
      <w:numFmt w:val="decimal"/>
      <w:lvlText w:val="%7"/>
      <w:lvlJc w:val="left"/>
      <w:pPr>
        <w:ind w:left="46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7" w:tplc="6226E0C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8" w:tplc="904ADCD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abstractNum>
  <w:abstractNum w:abstractNumId="18" w15:restartNumberingAfterBreak="0">
    <w:nsid w:val="760142F5"/>
    <w:multiLevelType w:val="hybridMultilevel"/>
    <w:tmpl w:val="0404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737B5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A2A71C4"/>
    <w:multiLevelType w:val="hybridMultilevel"/>
    <w:tmpl w:val="99B67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C3560C"/>
    <w:multiLevelType w:val="multilevel"/>
    <w:tmpl w:val="8B42C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765385">
    <w:abstractNumId w:val="16"/>
  </w:num>
  <w:num w:numId="2" w16cid:durableId="1362130014">
    <w:abstractNumId w:val="7"/>
  </w:num>
  <w:num w:numId="3" w16cid:durableId="895050011">
    <w:abstractNumId w:val="6"/>
  </w:num>
  <w:num w:numId="4" w16cid:durableId="1304775286">
    <w:abstractNumId w:val="1"/>
  </w:num>
  <w:num w:numId="5" w16cid:durableId="2047757423">
    <w:abstractNumId w:val="12"/>
  </w:num>
  <w:num w:numId="6" w16cid:durableId="982202425">
    <w:abstractNumId w:val="10"/>
  </w:num>
  <w:num w:numId="7" w16cid:durableId="11154463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0071612">
    <w:abstractNumId w:val="8"/>
    <w:lvlOverride w:ilvl="0">
      <w:startOverride w:val="1"/>
    </w:lvlOverride>
    <w:lvlOverride w:ilvl="1"/>
    <w:lvlOverride w:ilvl="2"/>
    <w:lvlOverride w:ilvl="3"/>
    <w:lvlOverride w:ilvl="4"/>
    <w:lvlOverride w:ilvl="5"/>
    <w:lvlOverride w:ilvl="6"/>
    <w:lvlOverride w:ilvl="7"/>
    <w:lvlOverride w:ilvl="8"/>
  </w:num>
  <w:num w:numId="9" w16cid:durableId="335073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5250965">
    <w:abstractNumId w:val="9"/>
  </w:num>
  <w:num w:numId="11" w16cid:durableId="453138074">
    <w:abstractNumId w:val="8"/>
  </w:num>
  <w:num w:numId="12" w16cid:durableId="1995331288">
    <w:abstractNumId w:val="3"/>
  </w:num>
  <w:num w:numId="13" w16cid:durableId="1290159630">
    <w:abstractNumId w:val="18"/>
  </w:num>
  <w:num w:numId="14" w16cid:durableId="152331985">
    <w:abstractNumId w:val="3"/>
  </w:num>
  <w:num w:numId="15" w16cid:durableId="4672248">
    <w:abstractNumId w:val="0"/>
  </w:num>
  <w:num w:numId="16" w16cid:durableId="1551649034">
    <w:abstractNumId w:val="14"/>
  </w:num>
  <w:num w:numId="17" w16cid:durableId="920138373">
    <w:abstractNumId w:val="11"/>
  </w:num>
  <w:num w:numId="18" w16cid:durableId="1123383421">
    <w:abstractNumId w:val="4"/>
  </w:num>
  <w:num w:numId="19" w16cid:durableId="1322736844">
    <w:abstractNumId w:val="2"/>
  </w:num>
  <w:num w:numId="20" w16cid:durableId="531070840">
    <w:abstractNumId w:val="13"/>
  </w:num>
  <w:num w:numId="21" w16cid:durableId="1790320200">
    <w:abstractNumId w:val="15"/>
  </w:num>
  <w:num w:numId="22" w16cid:durableId="489489754">
    <w:abstractNumId w:val="20"/>
  </w:num>
  <w:num w:numId="23" w16cid:durableId="468665281">
    <w:abstractNumId w:val="5"/>
  </w:num>
  <w:num w:numId="24" w16cid:durableId="1577856886">
    <w:abstractNumId w:val="19"/>
  </w:num>
  <w:num w:numId="25" w16cid:durableId="1463888875">
    <w:abstractNumId w:val="21"/>
  </w:num>
  <w:num w:numId="26" w16cid:durableId="150538936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embedSystemFonts/>
  <w:proofState w:spelling="clean"/>
  <w:documentProtection w:edit="readOnly" w:enforcement="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2MzY1NTY3MDIyNDRQ0lEKTi0uzszPAykwqgUAXbaxmywAAAA="/>
  </w:docVars>
  <w:rsids>
    <w:rsidRoot w:val="00273BB5"/>
    <w:rsid w:val="000005E0"/>
    <w:rsid w:val="00002CFC"/>
    <w:rsid w:val="000047AC"/>
    <w:rsid w:val="00006DB3"/>
    <w:rsid w:val="000107AF"/>
    <w:rsid w:val="00010A81"/>
    <w:rsid w:val="00010ADD"/>
    <w:rsid w:val="00010EBC"/>
    <w:rsid w:val="0001108A"/>
    <w:rsid w:val="0001150B"/>
    <w:rsid w:val="00013922"/>
    <w:rsid w:val="00020427"/>
    <w:rsid w:val="000208CE"/>
    <w:rsid w:val="00021CE8"/>
    <w:rsid w:val="0002244C"/>
    <w:rsid w:val="000232AC"/>
    <w:rsid w:val="00024343"/>
    <w:rsid w:val="0002555E"/>
    <w:rsid w:val="000258E0"/>
    <w:rsid w:val="00025943"/>
    <w:rsid w:val="00026420"/>
    <w:rsid w:val="00026968"/>
    <w:rsid w:val="00026B89"/>
    <w:rsid w:val="00030C95"/>
    <w:rsid w:val="00031411"/>
    <w:rsid w:val="00033648"/>
    <w:rsid w:val="0003522A"/>
    <w:rsid w:val="00035388"/>
    <w:rsid w:val="000379D4"/>
    <w:rsid w:val="0004198B"/>
    <w:rsid w:val="000449D9"/>
    <w:rsid w:val="000458E5"/>
    <w:rsid w:val="00047982"/>
    <w:rsid w:val="0005190A"/>
    <w:rsid w:val="00053414"/>
    <w:rsid w:val="00053755"/>
    <w:rsid w:val="00057AA1"/>
    <w:rsid w:val="00061395"/>
    <w:rsid w:val="00061E15"/>
    <w:rsid w:val="0006226E"/>
    <w:rsid w:val="00065B92"/>
    <w:rsid w:val="0006674D"/>
    <w:rsid w:val="00066D31"/>
    <w:rsid w:val="00067D89"/>
    <w:rsid w:val="00067E0A"/>
    <w:rsid w:val="00067E7D"/>
    <w:rsid w:val="00071A0A"/>
    <w:rsid w:val="000741B3"/>
    <w:rsid w:val="0007447D"/>
    <w:rsid w:val="00076A61"/>
    <w:rsid w:val="00080128"/>
    <w:rsid w:val="0008013D"/>
    <w:rsid w:val="00080161"/>
    <w:rsid w:val="00081491"/>
    <w:rsid w:val="00082AC2"/>
    <w:rsid w:val="00083717"/>
    <w:rsid w:val="00083C58"/>
    <w:rsid w:val="00083D7A"/>
    <w:rsid w:val="000849C8"/>
    <w:rsid w:val="000855F7"/>
    <w:rsid w:val="00086A1F"/>
    <w:rsid w:val="00086BFD"/>
    <w:rsid w:val="00086D47"/>
    <w:rsid w:val="00091258"/>
    <w:rsid w:val="000925FA"/>
    <w:rsid w:val="00097062"/>
    <w:rsid w:val="000A215F"/>
    <w:rsid w:val="000A2FFA"/>
    <w:rsid w:val="000A30DB"/>
    <w:rsid w:val="000A71BB"/>
    <w:rsid w:val="000A785B"/>
    <w:rsid w:val="000B09B0"/>
    <w:rsid w:val="000B1D8D"/>
    <w:rsid w:val="000B2158"/>
    <w:rsid w:val="000B42ED"/>
    <w:rsid w:val="000B4D0F"/>
    <w:rsid w:val="000B528D"/>
    <w:rsid w:val="000B5774"/>
    <w:rsid w:val="000B5F9C"/>
    <w:rsid w:val="000B7FC4"/>
    <w:rsid w:val="000C018D"/>
    <w:rsid w:val="000C126A"/>
    <w:rsid w:val="000C436E"/>
    <w:rsid w:val="000C48F0"/>
    <w:rsid w:val="000C7FD7"/>
    <w:rsid w:val="000D032A"/>
    <w:rsid w:val="000D03D4"/>
    <w:rsid w:val="000D0876"/>
    <w:rsid w:val="000D19A9"/>
    <w:rsid w:val="000D4E41"/>
    <w:rsid w:val="000D606A"/>
    <w:rsid w:val="000D75CB"/>
    <w:rsid w:val="000D7D61"/>
    <w:rsid w:val="000E0301"/>
    <w:rsid w:val="000E04DE"/>
    <w:rsid w:val="000E10D7"/>
    <w:rsid w:val="000E1135"/>
    <w:rsid w:val="000E12AA"/>
    <w:rsid w:val="000E1B1D"/>
    <w:rsid w:val="000E229F"/>
    <w:rsid w:val="000E400D"/>
    <w:rsid w:val="000E421E"/>
    <w:rsid w:val="000E48B9"/>
    <w:rsid w:val="000E4D13"/>
    <w:rsid w:val="000E4E26"/>
    <w:rsid w:val="000E6FE8"/>
    <w:rsid w:val="000F09B7"/>
    <w:rsid w:val="000F523F"/>
    <w:rsid w:val="000F7DCE"/>
    <w:rsid w:val="00100035"/>
    <w:rsid w:val="001007E5"/>
    <w:rsid w:val="0010126D"/>
    <w:rsid w:val="001031FA"/>
    <w:rsid w:val="00103ECD"/>
    <w:rsid w:val="00105C83"/>
    <w:rsid w:val="00107C88"/>
    <w:rsid w:val="0011058E"/>
    <w:rsid w:val="0011079F"/>
    <w:rsid w:val="001121DE"/>
    <w:rsid w:val="00112DB5"/>
    <w:rsid w:val="001162E8"/>
    <w:rsid w:val="00116C1E"/>
    <w:rsid w:val="001177D2"/>
    <w:rsid w:val="00120C45"/>
    <w:rsid w:val="001223AD"/>
    <w:rsid w:val="00123A63"/>
    <w:rsid w:val="001259A5"/>
    <w:rsid w:val="001277DD"/>
    <w:rsid w:val="001279E5"/>
    <w:rsid w:val="001309F8"/>
    <w:rsid w:val="00135026"/>
    <w:rsid w:val="00135A11"/>
    <w:rsid w:val="00137438"/>
    <w:rsid w:val="001377DC"/>
    <w:rsid w:val="00140FD0"/>
    <w:rsid w:val="00141EC5"/>
    <w:rsid w:val="00143560"/>
    <w:rsid w:val="00143746"/>
    <w:rsid w:val="00144D17"/>
    <w:rsid w:val="001466E5"/>
    <w:rsid w:val="00146831"/>
    <w:rsid w:val="00146A05"/>
    <w:rsid w:val="00146B9D"/>
    <w:rsid w:val="00146F60"/>
    <w:rsid w:val="00150B02"/>
    <w:rsid w:val="00151968"/>
    <w:rsid w:val="0015213B"/>
    <w:rsid w:val="00152C30"/>
    <w:rsid w:val="00153941"/>
    <w:rsid w:val="00156F3B"/>
    <w:rsid w:val="001606BF"/>
    <w:rsid w:val="00160B7A"/>
    <w:rsid w:val="00161668"/>
    <w:rsid w:val="00161FC9"/>
    <w:rsid w:val="001626FD"/>
    <w:rsid w:val="001627DF"/>
    <w:rsid w:val="001649E0"/>
    <w:rsid w:val="00165511"/>
    <w:rsid w:val="00165B4D"/>
    <w:rsid w:val="00165F75"/>
    <w:rsid w:val="00166CB9"/>
    <w:rsid w:val="00171226"/>
    <w:rsid w:val="00171577"/>
    <w:rsid w:val="00180C0C"/>
    <w:rsid w:val="00181CAA"/>
    <w:rsid w:val="00181ED6"/>
    <w:rsid w:val="001838A5"/>
    <w:rsid w:val="00183A48"/>
    <w:rsid w:val="00183D51"/>
    <w:rsid w:val="00184011"/>
    <w:rsid w:val="001843D9"/>
    <w:rsid w:val="00185A75"/>
    <w:rsid w:val="00185AAC"/>
    <w:rsid w:val="001876A6"/>
    <w:rsid w:val="001909D7"/>
    <w:rsid w:val="00190C96"/>
    <w:rsid w:val="00190CCB"/>
    <w:rsid w:val="001915CC"/>
    <w:rsid w:val="00191807"/>
    <w:rsid w:val="0019338D"/>
    <w:rsid w:val="00193C18"/>
    <w:rsid w:val="001948BE"/>
    <w:rsid w:val="00195DE8"/>
    <w:rsid w:val="001965CD"/>
    <w:rsid w:val="001974CD"/>
    <w:rsid w:val="0019786B"/>
    <w:rsid w:val="001979DD"/>
    <w:rsid w:val="001A13BA"/>
    <w:rsid w:val="001A3C0F"/>
    <w:rsid w:val="001A54CC"/>
    <w:rsid w:val="001A6730"/>
    <w:rsid w:val="001A6E03"/>
    <w:rsid w:val="001B0806"/>
    <w:rsid w:val="001B3660"/>
    <w:rsid w:val="001B5E85"/>
    <w:rsid w:val="001B7F17"/>
    <w:rsid w:val="001C004E"/>
    <w:rsid w:val="001C06B4"/>
    <w:rsid w:val="001C146B"/>
    <w:rsid w:val="001C1823"/>
    <w:rsid w:val="001C3CC9"/>
    <w:rsid w:val="001C4692"/>
    <w:rsid w:val="001C6FBB"/>
    <w:rsid w:val="001D1313"/>
    <w:rsid w:val="001D177A"/>
    <w:rsid w:val="001D32EA"/>
    <w:rsid w:val="001D6772"/>
    <w:rsid w:val="001D6A92"/>
    <w:rsid w:val="001D7545"/>
    <w:rsid w:val="001E0B62"/>
    <w:rsid w:val="001E23FD"/>
    <w:rsid w:val="001E2DFD"/>
    <w:rsid w:val="001E3EB6"/>
    <w:rsid w:val="001E680E"/>
    <w:rsid w:val="001E7496"/>
    <w:rsid w:val="001E7BFD"/>
    <w:rsid w:val="001F053F"/>
    <w:rsid w:val="001F06B1"/>
    <w:rsid w:val="001F177D"/>
    <w:rsid w:val="001F29B2"/>
    <w:rsid w:val="001F2EC0"/>
    <w:rsid w:val="001F3A3B"/>
    <w:rsid w:val="001F7D5B"/>
    <w:rsid w:val="002016A7"/>
    <w:rsid w:val="0020177C"/>
    <w:rsid w:val="002031F0"/>
    <w:rsid w:val="00205E53"/>
    <w:rsid w:val="00210572"/>
    <w:rsid w:val="002105E4"/>
    <w:rsid w:val="0021195E"/>
    <w:rsid w:val="002122DB"/>
    <w:rsid w:val="00212DF1"/>
    <w:rsid w:val="00213714"/>
    <w:rsid w:val="00214409"/>
    <w:rsid w:val="00214FA5"/>
    <w:rsid w:val="002153F7"/>
    <w:rsid w:val="00215593"/>
    <w:rsid w:val="00216456"/>
    <w:rsid w:val="00217CFC"/>
    <w:rsid w:val="00220008"/>
    <w:rsid w:val="00220356"/>
    <w:rsid w:val="0022083B"/>
    <w:rsid w:val="00220EBD"/>
    <w:rsid w:val="00223D27"/>
    <w:rsid w:val="00226F29"/>
    <w:rsid w:val="0023167B"/>
    <w:rsid w:val="00231860"/>
    <w:rsid w:val="002326BA"/>
    <w:rsid w:val="002357B0"/>
    <w:rsid w:val="00236DC4"/>
    <w:rsid w:val="00242816"/>
    <w:rsid w:val="00242ADA"/>
    <w:rsid w:val="00243368"/>
    <w:rsid w:val="00244D81"/>
    <w:rsid w:val="00245C6F"/>
    <w:rsid w:val="00246DCF"/>
    <w:rsid w:val="00246FC3"/>
    <w:rsid w:val="00247263"/>
    <w:rsid w:val="0024730A"/>
    <w:rsid w:val="0024785B"/>
    <w:rsid w:val="00247E91"/>
    <w:rsid w:val="002509C0"/>
    <w:rsid w:val="00255EED"/>
    <w:rsid w:val="00255F4A"/>
    <w:rsid w:val="00256B45"/>
    <w:rsid w:val="00256C0D"/>
    <w:rsid w:val="0025712C"/>
    <w:rsid w:val="00261D4D"/>
    <w:rsid w:val="002626C7"/>
    <w:rsid w:val="00262A50"/>
    <w:rsid w:val="00262C8E"/>
    <w:rsid w:val="00263326"/>
    <w:rsid w:val="002704FB"/>
    <w:rsid w:val="00270807"/>
    <w:rsid w:val="00270A61"/>
    <w:rsid w:val="00271097"/>
    <w:rsid w:val="00271C36"/>
    <w:rsid w:val="00273803"/>
    <w:rsid w:val="00273BB5"/>
    <w:rsid w:val="00277AF1"/>
    <w:rsid w:val="00277CDF"/>
    <w:rsid w:val="0028059D"/>
    <w:rsid w:val="00280D27"/>
    <w:rsid w:val="00281074"/>
    <w:rsid w:val="00282929"/>
    <w:rsid w:val="00282E86"/>
    <w:rsid w:val="002838E1"/>
    <w:rsid w:val="00283AD2"/>
    <w:rsid w:val="0028465E"/>
    <w:rsid w:val="00285477"/>
    <w:rsid w:val="00286A62"/>
    <w:rsid w:val="00291246"/>
    <w:rsid w:val="002917E8"/>
    <w:rsid w:val="0029494E"/>
    <w:rsid w:val="002A12E2"/>
    <w:rsid w:val="002A2494"/>
    <w:rsid w:val="002A358A"/>
    <w:rsid w:val="002A3F03"/>
    <w:rsid w:val="002A4C35"/>
    <w:rsid w:val="002B0ADE"/>
    <w:rsid w:val="002B122C"/>
    <w:rsid w:val="002B1568"/>
    <w:rsid w:val="002B27E4"/>
    <w:rsid w:val="002B4670"/>
    <w:rsid w:val="002B4771"/>
    <w:rsid w:val="002B5BE2"/>
    <w:rsid w:val="002B6B43"/>
    <w:rsid w:val="002B6E2A"/>
    <w:rsid w:val="002B714F"/>
    <w:rsid w:val="002B77FE"/>
    <w:rsid w:val="002B7A9A"/>
    <w:rsid w:val="002C0C58"/>
    <w:rsid w:val="002C367B"/>
    <w:rsid w:val="002C661E"/>
    <w:rsid w:val="002C6632"/>
    <w:rsid w:val="002D01A3"/>
    <w:rsid w:val="002D0B48"/>
    <w:rsid w:val="002D16A0"/>
    <w:rsid w:val="002D1777"/>
    <w:rsid w:val="002D2640"/>
    <w:rsid w:val="002D3012"/>
    <w:rsid w:val="002D3EAF"/>
    <w:rsid w:val="002D4AE6"/>
    <w:rsid w:val="002D4E4B"/>
    <w:rsid w:val="002D4F02"/>
    <w:rsid w:val="002D6C07"/>
    <w:rsid w:val="002D71AE"/>
    <w:rsid w:val="002E320F"/>
    <w:rsid w:val="002E46DE"/>
    <w:rsid w:val="002E5906"/>
    <w:rsid w:val="002E5B53"/>
    <w:rsid w:val="002E6C84"/>
    <w:rsid w:val="002E775F"/>
    <w:rsid w:val="002E7960"/>
    <w:rsid w:val="002F00D1"/>
    <w:rsid w:val="002F14F3"/>
    <w:rsid w:val="002F1805"/>
    <w:rsid w:val="002F1C9A"/>
    <w:rsid w:val="002F2896"/>
    <w:rsid w:val="002F3D97"/>
    <w:rsid w:val="00303C05"/>
    <w:rsid w:val="00307601"/>
    <w:rsid w:val="0030765B"/>
    <w:rsid w:val="003101EE"/>
    <w:rsid w:val="003113DA"/>
    <w:rsid w:val="0031592A"/>
    <w:rsid w:val="0031607C"/>
    <w:rsid w:val="00320B64"/>
    <w:rsid w:val="003215CF"/>
    <w:rsid w:val="0032162C"/>
    <w:rsid w:val="00321ABD"/>
    <w:rsid w:val="00321EF8"/>
    <w:rsid w:val="003223DF"/>
    <w:rsid w:val="003240DC"/>
    <w:rsid w:val="0032517C"/>
    <w:rsid w:val="00326EEE"/>
    <w:rsid w:val="00327680"/>
    <w:rsid w:val="003323B7"/>
    <w:rsid w:val="003345CA"/>
    <w:rsid w:val="00335543"/>
    <w:rsid w:val="00335B52"/>
    <w:rsid w:val="003360E6"/>
    <w:rsid w:val="0034098E"/>
    <w:rsid w:val="003425C1"/>
    <w:rsid w:val="00342F6C"/>
    <w:rsid w:val="003438CE"/>
    <w:rsid w:val="00344ABE"/>
    <w:rsid w:val="003507E7"/>
    <w:rsid w:val="00350EAD"/>
    <w:rsid w:val="00352136"/>
    <w:rsid w:val="003525D2"/>
    <w:rsid w:val="00355B19"/>
    <w:rsid w:val="0035641B"/>
    <w:rsid w:val="003604D7"/>
    <w:rsid w:val="00360B4D"/>
    <w:rsid w:val="003613E7"/>
    <w:rsid w:val="00363370"/>
    <w:rsid w:val="003633E6"/>
    <w:rsid w:val="0036350A"/>
    <w:rsid w:val="003636BA"/>
    <w:rsid w:val="00364D0F"/>
    <w:rsid w:val="0036566C"/>
    <w:rsid w:val="00367883"/>
    <w:rsid w:val="003705E4"/>
    <w:rsid w:val="00370772"/>
    <w:rsid w:val="00370A03"/>
    <w:rsid w:val="003716EC"/>
    <w:rsid w:val="00372A46"/>
    <w:rsid w:val="0037408A"/>
    <w:rsid w:val="003742C9"/>
    <w:rsid w:val="00374E00"/>
    <w:rsid w:val="00375151"/>
    <w:rsid w:val="0037557E"/>
    <w:rsid w:val="00376B18"/>
    <w:rsid w:val="00376ECA"/>
    <w:rsid w:val="0037759B"/>
    <w:rsid w:val="003776AB"/>
    <w:rsid w:val="003805F1"/>
    <w:rsid w:val="00380EB1"/>
    <w:rsid w:val="0038184F"/>
    <w:rsid w:val="003850C3"/>
    <w:rsid w:val="003854CE"/>
    <w:rsid w:val="003862F3"/>
    <w:rsid w:val="003901EE"/>
    <w:rsid w:val="0039091F"/>
    <w:rsid w:val="0039311C"/>
    <w:rsid w:val="00393599"/>
    <w:rsid w:val="003971A8"/>
    <w:rsid w:val="00397855"/>
    <w:rsid w:val="003A1057"/>
    <w:rsid w:val="003A550E"/>
    <w:rsid w:val="003B1B0D"/>
    <w:rsid w:val="003B327E"/>
    <w:rsid w:val="003B3F05"/>
    <w:rsid w:val="003B5FDD"/>
    <w:rsid w:val="003B6892"/>
    <w:rsid w:val="003B7211"/>
    <w:rsid w:val="003C053D"/>
    <w:rsid w:val="003C1FA8"/>
    <w:rsid w:val="003C2043"/>
    <w:rsid w:val="003C4139"/>
    <w:rsid w:val="003C5821"/>
    <w:rsid w:val="003C5CF0"/>
    <w:rsid w:val="003C6BAB"/>
    <w:rsid w:val="003C6C3D"/>
    <w:rsid w:val="003D0ECF"/>
    <w:rsid w:val="003D30B8"/>
    <w:rsid w:val="003D32A3"/>
    <w:rsid w:val="003D3910"/>
    <w:rsid w:val="003D5316"/>
    <w:rsid w:val="003D6759"/>
    <w:rsid w:val="003E1075"/>
    <w:rsid w:val="003E1AC2"/>
    <w:rsid w:val="003E2042"/>
    <w:rsid w:val="003E3A9E"/>
    <w:rsid w:val="003E5C22"/>
    <w:rsid w:val="003E5C9A"/>
    <w:rsid w:val="003E7373"/>
    <w:rsid w:val="003E7915"/>
    <w:rsid w:val="003F0E47"/>
    <w:rsid w:val="003F1A02"/>
    <w:rsid w:val="003F2508"/>
    <w:rsid w:val="003F2DC9"/>
    <w:rsid w:val="003F39EC"/>
    <w:rsid w:val="003F5E9A"/>
    <w:rsid w:val="003F6EE3"/>
    <w:rsid w:val="003F76A1"/>
    <w:rsid w:val="00400977"/>
    <w:rsid w:val="00400EBD"/>
    <w:rsid w:val="00402613"/>
    <w:rsid w:val="00404B77"/>
    <w:rsid w:val="0040526B"/>
    <w:rsid w:val="004061D2"/>
    <w:rsid w:val="00410244"/>
    <w:rsid w:val="0041202C"/>
    <w:rsid w:val="00412882"/>
    <w:rsid w:val="00413A46"/>
    <w:rsid w:val="00414488"/>
    <w:rsid w:val="004149D8"/>
    <w:rsid w:val="0041612F"/>
    <w:rsid w:val="00421CA3"/>
    <w:rsid w:val="00423756"/>
    <w:rsid w:val="00427418"/>
    <w:rsid w:val="00427495"/>
    <w:rsid w:val="00431E96"/>
    <w:rsid w:val="00432021"/>
    <w:rsid w:val="0043312E"/>
    <w:rsid w:val="004353A3"/>
    <w:rsid w:val="00436335"/>
    <w:rsid w:val="00436467"/>
    <w:rsid w:val="004374FA"/>
    <w:rsid w:val="00440119"/>
    <w:rsid w:val="004401C2"/>
    <w:rsid w:val="00440AE8"/>
    <w:rsid w:val="00441612"/>
    <w:rsid w:val="00441927"/>
    <w:rsid w:val="00441DB1"/>
    <w:rsid w:val="00445EEE"/>
    <w:rsid w:val="00446675"/>
    <w:rsid w:val="0044674A"/>
    <w:rsid w:val="00446CB3"/>
    <w:rsid w:val="00447E5A"/>
    <w:rsid w:val="00452674"/>
    <w:rsid w:val="00454751"/>
    <w:rsid w:val="00454985"/>
    <w:rsid w:val="00454E7A"/>
    <w:rsid w:val="004558C1"/>
    <w:rsid w:val="004565B5"/>
    <w:rsid w:val="00457080"/>
    <w:rsid w:val="00457518"/>
    <w:rsid w:val="004607C5"/>
    <w:rsid w:val="00461392"/>
    <w:rsid w:val="0046160D"/>
    <w:rsid w:val="00461634"/>
    <w:rsid w:val="00466EBD"/>
    <w:rsid w:val="00467BCF"/>
    <w:rsid w:val="00473126"/>
    <w:rsid w:val="00473318"/>
    <w:rsid w:val="00475BC7"/>
    <w:rsid w:val="004772D0"/>
    <w:rsid w:val="00477E9B"/>
    <w:rsid w:val="0048094B"/>
    <w:rsid w:val="00480C97"/>
    <w:rsid w:val="004821F0"/>
    <w:rsid w:val="00482759"/>
    <w:rsid w:val="00484198"/>
    <w:rsid w:val="00490C4B"/>
    <w:rsid w:val="00490C91"/>
    <w:rsid w:val="004910F2"/>
    <w:rsid w:val="004912C0"/>
    <w:rsid w:val="00491452"/>
    <w:rsid w:val="004918BE"/>
    <w:rsid w:val="0049190B"/>
    <w:rsid w:val="00492172"/>
    <w:rsid w:val="0049313C"/>
    <w:rsid w:val="0049423F"/>
    <w:rsid w:val="00494DF7"/>
    <w:rsid w:val="004971C3"/>
    <w:rsid w:val="004A3B5F"/>
    <w:rsid w:val="004A3C11"/>
    <w:rsid w:val="004A4D14"/>
    <w:rsid w:val="004B1BDF"/>
    <w:rsid w:val="004B2686"/>
    <w:rsid w:val="004B4FBA"/>
    <w:rsid w:val="004B688F"/>
    <w:rsid w:val="004B6AA7"/>
    <w:rsid w:val="004C0DFD"/>
    <w:rsid w:val="004C0F67"/>
    <w:rsid w:val="004C1140"/>
    <w:rsid w:val="004C2217"/>
    <w:rsid w:val="004C2BE5"/>
    <w:rsid w:val="004C3760"/>
    <w:rsid w:val="004C67CA"/>
    <w:rsid w:val="004C7E19"/>
    <w:rsid w:val="004D0D59"/>
    <w:rsid w:val="004D105C"/>
    <w:rsid w:val="004D1097"/>
    <w:rsid w:val="004D2B74"/>
    <w:rsid w:val="004D2F46"/>
    <w:rsid w:val="004D32E4"/>
    <w:rsid w:val="004D359A"/>
    <w:rsid w:val="004D3E75"/>
    <w:rsid w:val="004D4321"/>
    <w:rsid w:val="004D4C72"/>
    <w:rsid w:val="004D52C2"/>
    <w:rsid w:val="004D5F28"/>
    <w:rsid w:val="004D76B3"/>
    <w:rsid w:val="004D7D1B"/>
    <w:rsid w:val="004E0743"/>
    <w:rsid w:val="004E2D19"/>
    <w:rsid w:val="004E5662"/>
    <w:rsid w:val="004E6074"/>
    <w:rsid w:val="004E6BEF"/>
    <w:rsid w:val="004E6D65"/>
    <w:rsid w:val="004E7FBC"/>
    <w:rsid w:val="004F0477"/>
    <w:rsid w:val="004F2E91"/>
    <w:rsid w:val="004F595A"/>
    <w:rsid w:val="004F5FD0"/>
    <w:rsid w:val="004F6198"/>
    <w:rsid w:val="004F6B33"/>
    <w:rsid w:val="00500C28"/>
    <w:rsid w:val="005010EB"/>
    <w:rsid w:val="00501C16"/>
    <w:rsid w:val="00503E2A"/>
    <w:rsid w:val="005130A0"/>
    <w:rsid w:val="005140E5"/>
    <w:rsid w:val="00514629"/>
    <w:rsid w:val="005154FE"/>
    <w:rsid w:val="00516B44"/>
    <w:rsid w:val="00520709"/>
    <w:rsid w:val="00520FC1"/>
    <w:rsid w:val="00521FB8"/>
    <w:rsid w:val="00522C41"/>
    <w:rsid w:val="00526939"/>
    <w:rsid w:val="00526C3D"/>
    <w:rsid w:val="00527708"/>
    <w:rsid w:val="0053060B"/>
    <w:rsid w:val="005306A9"/>
    <w:rsid w:val="00530D94"/>
    <w:rsid w:val="00531A6F"/>
    <w:rsid w:val="00532958"/>
    <w:rsid w:val="00532AE7"/>
    <w:rsid w:val="005351C1"/>
    <w:rsid w:val="00536793"/>
    <w:rsid w:val="00536F2F"/>
    <w:rsid w:val="00536F97"/>
    <w:rsid w:val="00537083"/>
    <w:rsid w:val="005427B1"/>
    <w:rsid w:val="00542941"/>
    <w:rsid w:val="0054433E"/>
    <w:rsid w:val="00544462"/>
    <w:rsid w:val="00545B46"/>
    <w:rsid w:val="00545C32"/>
    <w:rsid w:val="0054763A"/>
    <w:rsid w:val="00547A42"/>
    <w:rsid w:val="005504D2"/>
    <w:rsid w:val="00550DAA"/>
    <w:rsid w:val="00551493"/>
    <w:rsid w:val="005535B8"/>
    <w:rsid w:val="005542B5"/>
    <w:rsid w:val="00556391"/>
    <w:rsid w:val="00557268"/>
    <w:rsid w:val="005614DC"/>
    <w:rsid w:val="00562B66"/>
    <w:rsid w:val="00563B3D"/>
    <w:rsid w:val="00564E05"/>
    <w:rsid w:val="00565B7F"/>
    <w:rsid w:val="00566FF8"/>
    <w:rsid w:val="00567F6F"/>
    <w:rsid w:val="0057128B"/>
    <w:rsid w:val="00572FCD"/>
    <w:rsid w:val="005745EA"/>
    <w:rsid w:val="00574A16"/>
    <w:rsid w:val="00574E62"/>
    <w:rsid w:val="0057555B"/>
    <w:rsid w:val="00581AE2"/>
    <w:rsid w:val="005831B7"/>
    <w:rsid w:val="00583605"/>
    <w:rsid w:val="00584122"/>
    <w:rsid w:val="00584671"/>
    <w:rsid w:val="005871EC"/>
    <w:rsid w:val="0059001F"/>
    <w:rsid w:val="005900A7"/>
    <w:rsid w:val="0059081D"/>
    <w:rsid w:val="00592BE0"/>
    <w:rsid w:val="00593A5C"/>
    <w:rsid w:val="00595C7C"/>
    <w:rsid w:val="005A016F"/>
    <w:rsid w:val="005A1671"/>
    <w:rsid w:val="005A3691"/>
    <w:rsid w:val="005A4BDD"/>
    <w:rsid w:val="005A6682"/>
    <w:rsid w:val="005A7E2A"/>
    <w:rsid w:val="005B247C"/>
    <w:rsid w:val="005B533E"/>
    <w:rsid w:val="005B5D4B"/>
    <w:rsid w:val="005B6348"/>
    <w:rsid w:val="005B7582"/>
    <w:rsid w:val="005C37E1"/>
    <w:rsid w:val="005C3E2B"/>
    <w:rsid w:val="005C429B"/>
    <w:rsid w:val="005C4BF7"/>
    <w:rsid w:val="005C5849"/>
    <w:rsid w:val="005C59D6"/>
    <w:rsid w:val="005C5D50"/>
    <w:rsid w:val="005C65E7"/>
    <w:rsid w:val="005C701D"/>
    <w:rsid w:val="005C7548"/>
    <w:rsid w:val="005C7783"/>
    <w:rsid w:val="005D1C00"/>
    <w:rsid w:val="005D3945"/>
    <w:rsid w:val="005D3EB3"/>
    <w:rsid w:val="005D49DF"/>
    <w:rsid w:val="005D6263"/>
    <w:rsid w:val="005D7221"/>
    <w:rsid w:val="005D7A8A"/>
    <w:rsid w:val="005E0512"/>
    <w:rsid w:val="005E3E8F"/>
    <w:rsid w:val="005E4315"/>
    <w:rsid w:val="005E60CB"/>
    <w:rsid w:val="005F0169"/>
    <w:rsid w:val="005F0774"/>
    <w:rsid w:val="005F0839"/>
    <w:rsid w:val="005F0C08"/>
    <w:rsid w:val="005F14FF"/>
    <w:rsid w:val="005F1AAD"/>
    <w:rsid w:val="005F2E6A"/>
    <w:rsid w:val="005F62F6"/>
    <w:rsid w:val="005F7CC2"/>
    <w:rsid w:val="006002A5"/>
    <w:rsid w:val="006010B2"/>
    <w:rsid w:val="006016F6"/>
    <w:rsid w:val="0060194A"/>
    <w:rsid w:val="0060287F"/>
    <w:rsid w:val="00604012"/>
    <w:rsid w:val="006057D0"/>
    <w:rsid w:val="00605C5D"/>
    <w:rsid w:val="00605D11"/>
    <w:rsid w:val="00607219"/>
    <w:rsid w:val="006076D6"/>
    <w:rsid w:val="00610149"/>
    <w:rsid w:val="00611697"/>
    <w:rsid w:val="00613105"/>
    <w:rsid w:val="00617E85"/>
    <w:rsid w:val="00623526"/>
    <w:rsid w:val="00624BB9"/>
    <w:rsid w:val="00626AA7"/>
    <w:rsid w:val="00630036"/>
    <w:rsid w:val="00636252"/>
    <w:rsid w:val="006377DE"/>
    <w:rsid w:val="00637DF6"/>
    <w:rsid w:val="0064149D"/>
    <w:rsid w:val="0064195F"/>
    <w:rsid w:val="006419C2"/>
    <w:rsid w:val="00641D52"/>
    <w:rsid w:val="006454D6"/>
    <w:rsid w:val="006466C1"/>
    <w:rsid w:val="00650FEB"/>
    <w:rsid w:val="00651E8A"/>
    <w:rsid w:val="006524E0"/>
    <w:rsid w:val="00657F8C"/>
    <w:rsid w:val="00657FC0"/>
    <w:rsid w:val="00662914"/>
    <w:rsid w:val="0066320E"/>
    <w:rsid w:val="00663517"/>
    <w:rsid w:val="006643F2"/>
    <w:rsid w:val="00665741"/>
    <w:rsid w:val="006701F0"/>
    <w:rsid w:val="00670B3F"/>
    <w:rsid w:val="00670EAB"/>
    <w:rsid w:val="006711D5"/>
    <w:rsid w:val="00671648"/>
    <w:rsid w:val="006716A6"/>
    <w:rsid w:val="00672BD9"/>
    <w:rsid w:val="006748E7"/>
    <w:rsid w:val="00675B54"/>
    <w:rsid w:val="00680185"/>
    <w:rsid w:val="00680CD0"/>
    <w:rsid w:val="00680E53"/>
    <w:rsid w:val="00682318"/>
    <w:rsid w:val="0068241E"/>
    <w:rsid w:val="00684473"/>
    <w:rsid w:val="006852B3"/>
    <w:rsid w:val="00685FB5"/>
    <w:rsid w:val="0068629E"/>
    <w:rsid w:val="006866A4"/>
    <w:rsid w:val="006915F4"/>
    <w:rsid w:val="006917B2"/>
    <w:rsid w:val="00691A69"/>
    <w:rsid w:val="00695DEA"/>
    <w:rsid w:val="0069663F"/>
    <w:rsid w:val="006970CF"/>
    <w:rsid w:val="00697A67"/>
    <w:rsid w:val="006A05BE"/>
    <w:rsid w:val="006A0C10"/>
    <w:rsid w:val="006A4E69"/>
    <w:rsid w:val="006A5255"/>
    <w:rsid w:val="006B0C5B"/>
    <w:rsid w:val="006B2154"/>
    <w:rsid w:val="006B2ABC"/>
    <w:rsid w:val="006B2DD3"/>
    <w:rsid w:val="006B4A2C"/>
    <w:rsid w:val="006B5231"/>
    <w:rsid w:val="006B6A42"/>
    <w:rsid w:val="006B7DA4"/>
    <w:rsid w:val="006C0BA6"/>
    <w:rsid w:val="006C12F5"/>
    <w:rsid w:val="006C19DC"/>
    <w:rsid w:val="006C45F8"/>
    <w:rsid w:val="006C54D0"/>
    <w:rsid w:val="006C58EE"/>
    <w:rsid w:val="006C629F"/>
    <w:rsid w:val="006C634E"/>
    <w:rsid w:val="006C7BDB"/>
    <w:rsid w:val="006D1603"/>
    <w:rsid w:val="006D2E34"/>
    <w:rsid w:val="006D3BDC"/>
    <w:rsid w:val="006D4D52"/>
    <w:rsid w:val="006D6299"/>
    <w:rsid w:val="006D634B"/>
    <w:rsid w:val="006D6DCF"/>
    <w:rsid w:val="006D73FC"/>
    <w:rsid w:val="006D7990"/>
    <w:rsid w:val="006E0ACC"/>
    <w:rsid w:val="006E12A9"/>
    <w:rsid w:val="006E2617"/>
    <w:rsid w:val="006E2915"/>
    <w:rsid w:val="006E2A45"/>
    <w:rsid w:val="006E2D7E"/>
    <w:rsid w:val="006E3BD8"/>
    <w:rsid w:val="006E491D"/>
    <w:rsid w:val="006E5E7A"/>
    <w:rsid w:val="006E6360"/>
    <w:rsid w:val="006E65DD"/>
    <w:rsid w:val="006E67A4"/>
    <w:rsid w:val="006E7EDD"/>
    <w:rsid w:val="006F1B53"/>
    <w:rsid w:val="006F22AE"/>
    <w:rsid w:val="006F37F5"/>
    <w:rsid w:val="006F6CF1"/>
    <w:rsid w:val="006F765D"/>
    <w:rsid w:val="00700331"/>
    <w:rsid w:val="007027F2"/>
    <w:rsid w:val="00702C0E"/>
    <w:rsid w:val="00702E6F"/>
    <w:rsid w:val="00703FD4"/>
    <w:rsid w:val="007067B0"/>
    <w:rsid w:val="0070754B"/>
    <w:rsid w:val="00707D13"/>
    <w:rsid w:val="00712D34"/>
    <w:rsid w:val="00713520"/>
    <w:rsid w:val="00713F7E"/>
    <w:rsid w:val="00716493"/>
    <w:rsid w:val="00721DB6"/>
    <w:rsid w:val="00721DD0"/>
    <w:rsid w:val="007222DB"/>
    <w:rsid w:val="00723F65"/>
    <w:rsid w:val="007278A8"/>
    <w:rsid w:val="00727F71"/>
    <w:rsid w:val="00730044"/>
    <w:rsid w:val="00731909"/>
    <w:rsid w:val="007321C2"/>
    <w:rsid w:val="00733D8D"/>
    <w:rsid w:val="00733EE5"/>
    <w:rsid w:val="00734C09"/>
    <w:rsid w:val="00735D69"/>
    <w:rsid w:val="00737F93"/>
    <w:rsid w:val="00741BCA"/>
    <w:rsid w:val="00742D20"/>
    <w:rsid w:val="00742FD8"/>
    <w:rsid w:val="0074380B"/>
    <w:rsid w:val="00743951"/>
    <w:rsid w:val="00745945"/>
    <w:rsid w:val="007467F1"/>
    <w:rsid w:val="00746E0E"/>
    <w:rsid w:val="007471AE"/>
    <w:rsid w:val="0074725C"/>
    <w:rsid w:val="007472DD"/>
    <w:rsid w:val="00750C73"/>
    <w:rsid w:val="0075218E"/>
    <w:rsid w:val="00753857"/>
    <w:rsid w:val="00754541"/>
    <w:rsid w:val="00754F75"/>
    <w:rsid w:val="007556F8"/>
    <w:rsid w:val="007566FA"/>
    <w:rsid w:val="00757DDB"/>
    <w:rsid w:val="007602DB"/>
    <w:rsid w:val="007603B2"/>
    <w:rsid w:val="00760671"/>
    <w:rsid w:val="007627EB"/>
    <w:rsid w:val="00763E4C"/>
    <w:rsid w:val="007679C1"/>
    <w:rsid w:val="007703B0"/>
    <w:rsid w:val="0077195F"/>
    <w:rsid w:val="00771C75"/>
    <w:rsid w:val="00772A8D"/>
    <w:rsid w:val="00773841"/>
    <w:rsid w:val="00773F81"/>
    <w:rsid w:val="00776844"/>
    <w:rsid w:val="0078031F"/>
    <w:rsid w:val="00780F27"/>
    <w:rsid w:val="00781CE1"/>
    <w:rsid w:val="00781F12"/>
    <w:rsid w:val="00782214"/>
    <w:rsid w:val="007822EC"/>
    <w:rsid w:val="00786B94"/>
    <w:rsid w:val="007926B5"/>
    <w:rsid w:val="00792EC1"/>
    <w:rsid w:val="00792FD2"/>
    <w:rsid w:val="007940DA"/>
    <w:rsid w:val="007943D0"/>
    <w:rsid w:val="00794AC8"/>
    <w:rsid w:val="00794FC9"/>
    <w:rsid w:val="00795130"/>
    <w:rsid w:val="00796F4E"/>
    <w:rsid w:val="007A0C55"/>
    <w:rsid w:val="007A1990"/>
    <w:rsid w:val="007A2C64"/>
    <w:rsid w:val="007A3455"/>
    <w:rsid w:val="007A789E"/>
    <w:rsid w:val="007B1348"/>
    <w:rsid w:val="007B2C69"/>
    <w:rsid w:val="007B489A"/>
    <w:rsid w:val="007B4C75"/>
    <w:rsid w:val="007B55DE"/>
    <w:rsid w:val="007B5F31"/>
    <w:rsid w:val="007B61D8"/>
    <w:rsid w:val="007B6379"/>
    <w:rsid w:val="007B68A5"/>
    <w:rsid w:val="007B6E54"/>
    <w:rsid w:val="007B7D87"/>
    <w:rsid w:val="007C1794"/>
    <w:rsid w:val="007C2416"/>
    <w:rsid w:val="007C2675"/>
    <w:rsid w:val="007C303C"/>
    <w:rsid w:val="007C3962"/>
    <w:rsid w:val="007C411F"/>
    <w:rsid w:val="007C5CF5"/>
    <w:rsid w:val="007D237D"/>
    <w:rsid w:val="007D23F1"/>
    <w:rsid w:val="007D5555"/>
    <w:rsid w:val="007D58D0"/>
    <w:rsid w:val="007D6054"/>
    <w:rsid w:val="007D7312"/>
    <w:rsid w:val="007E0124"/>
    <w:rsid w:val="007E24AC"/>
    <w:rsid w:val="007E3CB8"/>
    <w:rsid w:val="007E5047"/>
    <w:rsid w:val="007E5271"/>
    <w:rsid w:val="007E5316"/>
    <w:rsid w:val="007E70B7"/>
    <w:rsid w:val="007F0792"/>
    <w:rsid w:val="007F2075"/>
    <w:rsid w:val="007F406D"/>
    <w:rsid w:val="007F5EC4"/>
    <w:rsid w:val="007F69CC"/>
    <w:rsid w:val="00800479"/>
    <w:rsid w:val="00803A79"/>
    <w:rsid w:val="00803F83"/>
    <w:rsid w:val="008056B3"/>
    <w:rsid w:val="00806745"/>
    <w:rsid w:val="00814551"/>
    <w:rsid w:val="00814DB7"/>
    <w:rsid w:val="008164C0"/>
    <w:rsid w:val="00817C0D"/>
    <w:rsid w:val="00821851"/>
    <w:rsid w:val="00822754"/>
    <w:rsid w:val="00822886"/>
    <w:rsid w:val="00822ED1"/>
    <w:rsid w:val="00824A3E"/>
    <w:rsid w:val="00825528"/>
    <w:rsid w:val="0082660F"/>
    <w:rsid w:val="008266C7"/>
    <w:rsid w:val="00826E07"/>
    <w:rsid w:val="0082764A"/>
    <w:rsid w:val="00830307"/>
    <w:rsid w:val="00832399"/>
    <w:rsid w:val="008329C2"/>
    <w:rsid w:val="0083330F"/>
    <w:rsid w:val="0083386E"/>
    <w:rsid w:val="00833983"/>
    <w:rsid w:val="00836D1D"/>
    <w:rsid w:val="00837A55"/>
    <w:rsid w:val="00841816"/>
    <w:rsid w:val="00842E4F"/>
    <w:rsid w:val="00844808"/>
    <w:rsid w:val="00845B4B"/>
    <w:rsid w:val="0084793F"/>
    <w:rsid w:val="008515E5"/>
    <w:rsid w:val="00852C11"/>
    <w:rsid w:val="00852F2C"/>
    <w:rsid w:val="00854A82"/>
    <w:rsid w:val="0085535D"/>
    <w:rsid w:val="00857A7B"/>
    <w:rsid w:val="00860ED3"/>
    <w:rsid w:val="008618FB"/>
    <w:rsid w:val="00861961"/>
    <w:rsid w:val="00863352"/>
    <w:rsid w:val="00863C4B"/>
    <w:rsid w:val="00863E45"/>
    <w:rsid w:val="00864D0B"/>
    <w:rsid w:val="008656D2"/>
    <w:rsid w:val="00866280"/>
    <w:rsid w:val="008666B8"/>
    <w:rsid w:val="00873DB2"/>
    <w:rsid w:val="00876643"/>
    <w:rsid w:val="00880665"/>
    <w:rsid w:val="0088119B"/>
    <w:rsid w:val="00881A24"/>
    <w:rsid w:val="00882E19"/>
    <w:rsid w:val="00883865"/>
    <w:rsid w:val="00883AF8"/>
    <w:rsid w:val="00885209"/>
    <w:rsid w:val="00887036"/>
    <w:rsid w:val="0089393E"/>
    <w:rsid w:val="008A472B"/>
    <w:rsid w:val="008A706A"/>
    <w:rsid w:val="008B2ADD"/>
    <w:rsid w:val="008B435F"/>
    <w:rsid w:val="008B510E"/>
    <w:rsid w:val="008B57A3"/>
    <w:rsid w:val="008B60AA"/>
    <w:rsid w:val="008B6FBD"/>
    <w:rsid w:val="008C10F3"/>
    <w:rsid w:val="008C2655"/>
    <w:rsid w:val="008C65A1"/>
    <w:rsid w:val="008C6E52"/>
    <w:rsid w:val="008D0C84"/>
    <w:rsid w:val="008D2705"/>
    <w:rsid w:val="008D546D"/>
    <w:rsid w:val="008D58EA"/>
    <w:rsid w:val="008D6807"/>
    <w:rsid w:val="008D792F"/>
    <w:rsid w:val="008D7D79"/>
    <w:rsid w:val="008E08FB"/>
    <w:rsid w:val="008E256A"/>
    <w:rsid w:val="008E2BD1"/>
    <w:rsid w:val="008E313E"/>
    <w:rsid w:val="008E3897"/>
    <w:rsid w:val="008E663F"/>
    <w:rsid w:val="008E728A"/>
    <w:rsid w:val="008F087E"/>
    <w:rsid w:val="008F1393"/>
    <w:rsid w:val="008F2586"/>
    <w:rsid w:val="008F3554"/>
    <w:rsid w:val="008F5CC6"/>
    <w:rsid w:val="00901481"/>
    <w:rsid w:val="00905224"/>
    <w:rsid w:val="0090635F"/>
    <w:rsid w:val="00906AB1"/>
    <w:rsid w:val="0090792F"/>
    <w:rsid w:val="00910904"/>
    <w:rsid w:val="009113A1"/>
    <w:rsid w:val="00911AB2"/>
    <w:rsid w:val="009123EC"/>
    <w:rsid w:val="009131AF"/>
    <w:rsid w:val="00914794"/>
    <w:rsid w:val="009157DB"/>
    <w:rsid w:val="009161D0"/>
    <w:rsid w:val="00916662"/>
    <w:rsid w:val="009166D3"/>
    <w:rsid w:val="00917129"/>
    <w:rsid w:val="00920E69"/>
    <w:rsid w:val="0092109A"/>
    <w:rsid w:val="00922F78"/>
    <w:rsid w:val="009238F4"/>
    <w:rsid w:val="0092398B"/>
    <w:rsid w:val="00924323"/>
    <w:rsid w:val="00924698"/>
    <w:rsid w:val="00924E7B"/>
    <w:rsid w:val="009257FC"/>
    <w:rsid w:val="00925DCF"/>
    <w:rsid w:val="00926942"/>
    <w:rsid w:val="0092758B"/>
    <w:rsid w:val="00927B11"/>
    <w:rsid w:val="00927BF5"/>
    <w:rsid w:val="0093173C"/>
    <w:rsid w:val="009337FE"/>
    <w:rsid w:val="00933E47"/>
    <w:rsid w:val="00934F07"/>
    <w:rsid w:val="00936949"/>
    <w:rsid w:val="00940689"/>
    <w:rsid w:val="0094340F"/>
    <w:rsid w:val="009454E2"/>
    <w:rsid w:val="00945AF0"/>
    <w:rsid w:val="00945C6B"/>
    <w:rsid w:val="0095105D"/>
    <w:rsid w:val="00952049"/>
    <w:rsid w:val="009525CF"/>
    <w:rsid w:val="00952E22"/>
    <w:rsid w:val="009558DC"/>
    <w:rsid w:val="00956160"/>
    <w:rsid w:val="00956A06"/>
    <w:rsid w:val="00956E6A"/>
    <w:rsid w:val="009573C9"/>
    <w:rsid w:val="009602E5"/>
    <w:rsid w:val="00961C5C"/>
    <w:rsid w:val="00965113"/>
    <w:rsid w:val="00971545"/>
    <w:rsid w:val="009748CA"/>
    <w:rsid w:val="00975EAA"/>
    <w:rsid w:val="00976E45"/>
    <w:rsid w:val="00977C1C"/>
    <w:rsid w:val="00981E2A"/>
    <w:rsid w:val="00991F6A"/>
    <w:rsid w:val="00992216"/>
    <w:rsid w:val="00993544"/>
    <w:rsid w:val="00993A78"/>
    <w:rsid w:val="00993FDC"/>
    <w:rsid w:val="0099681C"/>
    <w:rsid w:val="00997664"/>
    <w:rsid w:val="009A29CD"/>
    <w:rsid w:val="009A3631"/>
    <w:rsid w:val="009A691D"/>
    <w:rsid w:val="009A7283"/>
    <w:rsid w:val="009A75D4"/>
    <w:rsid w:val="009A7DE3"/>
    <w:rsid w:val="009B271A"/>
    <w:rsid w:val="009B3B55"/>
    <w:rsid w:val="009B516C"/>
    <w:rsid w:val="009B7238"/>
    <w:rsid w:val="009B7AED"/>
    <w:rsid w:val="009C1BB5"/>
    <w:rsid w:val="009C1CC6"/>
    <w:rsid w:val="009C3E3C"/>
    <w:rsid w:val="009C441A"/>
    <w:rsid w:val="009C45B1"/>
    <w:rsid w:val="009C4645"/>
    <w:rsid w:val="009C4E87"/>
    <w:rsid w:val="009C6CC4"/>
    <w:rsid w:val="009C7577"/>
    <w:rsid w:val="009C7D4A"/>
    <w:rsid w:val="009D2040"/>
    <w:rsid w:val="009D23D9"/>
    <w:rsid w:val="009D2666"/>
    <w:rsid w:val="009D2877"/>
    <w:rsid w:val="009D5772"/>
    <w:rsid w:val="009D7D20"/>
    <w:rsid w:val="009E00C6"/>
    <w:rsid w:val="009E1F3B"/>
    <w:rsid w:val="009E2802"/>
    <w:rsid w:val="009E3DD4"/>
    <w:rsid w:val="009E7735"/>
    <w:rsid w:val="009E7D0A"/>
    <w:rsid w:val="009E7E24"/>
    <w:rsid w:val="009F03BF"/>
    <w:rsid w:val="009F3773"/>
    <w:rsid w:val="009F4DC8"/>
    <w:rsid w:val="009F5315"/>
    <w:rsid w:val="009F619D"/>
    <w:rsid w:val="009F6270"/>
    <w:rsid w:val="009F6CDE"/>
    <w:rsid w:val="009F7C95"/>
    <w:rsid w:val="009F7E62"/>
    <w:rsid w:val="00A0099B"/>
    <w:rsid w:val="00A00A85"/>
    <w:rsid w:val="00A022D2"/>
    <w:rsid w:val="00A1075C"/>
    <w:rsid w:val="00A10BB8"/>
    <w:rsid w:val="00A139DF"/>
    <w:rsid w:val="00A22A38"/>
    <w:rsid w:val="00A2307A"/>
    <w:rsid w:val="00A23638"/>
    <w:rsid w:val="00A23D84"/>
    <w:rsid w:val="00A24A6C"/>
    <w:rsid w:val="00A27A2D"/>
    <w:rsid w:val="00A31EDB"/>
    <w:rsid w:val="00A33E9B"/>
    <w:rsid w:val="00A34FA1"/>
    <w:rsid w:val="00A35F6E"/>
    <w:rsid w:val="00A40D70"/>
    <w:rsid w:val="00A43A8D"/>
    <w:rsid w:val="00A4412A"/>
    <w:rsid w:val="00A46056"/>
    <w:rsid w:val="00A47331"/>
    <w:rsid w:val="00A474A3"/>
    <w:rsid w:val="00A50B08"/>
    <w:rsid w:val="00A51F33"/>
    <w:rsid w:val="00A52996"/>
    <w:rsid w:val="00A552FD"/>
    <w:rsid w:val="00A55FC4"/>
    <w:rsid w:val="00A56DD6"/>
    <w:rsid w:val="00A60443"/>
    <w:rsid w:val="00A63288"/>
    <w:rsid w:val="00A6346C"/>
    <w:rsid w:val="00A641DF"/>
    <w:rsid w:val="00A64B83"/>
    <w:rsid w:val="00A65254"/>
    <w:rsid w:val="00A67534"/>
    <w:rsid w:val="00A67979"/>
    <w:rsid w:val="00A67E80"/>
    <w:rsid w:val="00A70E48"/>
    <w:rsid w:val="00A71341"/>
    <w:rsid w:val="00A74846"/>
    <w:rsid w:val="00A74DC0"/>
    <w:rsid w:val="00A752B9"/>
    <w:rsid w:val="00A767F1"/>
    <w:rsid w:val="00A76C49"/>
    <w:rsid w:val="00A76CD7"/>
    <w:rsid w:val="00A80E17"/>
    <w:rsid w:val="00A816AB"/>
    <w:rsid w:val="00A845B2"/>
    <w:rsid w:val="00A863DB"/>
    <w:rsid w:val="00A87CCE"/>
    <w:rsid w:val="00A913DD"/>
    <w:rsid w:val="00A938DB"/>
    <w:rsid w:val="00A948CE"/>
    <w:rsid w:val="00A95136"/>
    <w:rsid w:val="00A968BA"/>
    <w:rsid w:val="00A96F37"/>
    <w:rsid w:val="00A97120"/>
    <w:rsid w:val="00A9740A"/>
    <w:rsid w:val="00AA046E"/>
    <w:rsid w:val="00AA41F4"/>
    <w:rsid w:val="00AA473C"/>
    <w:rsid w:val="00AA51EA"/>
    <w:rsid w:val="00AA54C6"/>
    <w:rsid w:val="00AA658C"/>
    <w:rsid w:val="00AA667B"/>
    <w:rsid w:val="00AB09E4"/>
    <w:rsid w:val="00AB1416"/>
    <w:rsid w:val="00AB2A09"/>
    <w:rsid w:val="00AB3413"/>
    <w:rsid w:val="00AB4237"/>
    <w:rsid w:val="00AB57CB"/>
    <w:rsid w:val="00AB7AEB"/>
    <w:rsid w:val="00AC18F3"/>
    <w:rsid w:val="00AC1901"/>
    <w:rsid w:val="00AC2A39"/>
    <w:rsid w:val="00AC2C50"/>
    <w:rsid w:val="00AC3431"/>
    <w:rsid w:val="00AC3732"/>
    <w:rsid w:val="00AC49BD"/>
    <w:rsid w:val="00AC4CB7"/>
    <w:rsid w:val="00AC5096"/>
    <w:rsid w:val="00AC71B8"/>
    <w:rsid w:val="00AC749E"/>
    <w:rsid w:val="00AC79A8"/>
    <w:rsid w:val="00AD2632"/>
    <w:rsid w:val="00AD474D"/>
    <w:rsid w:val="00AD6EF1"/>
    <w:rsid w:val="00AE01BC"/>
    <w:rsid w:val="00AE2FEC"/>
    <w:rsid w:val="00AE4001"/>
    <w:rsid w:val="00AE5E45"/>
    <w:rsid w:val="00AE6F13"/>
    <w:rsid w:val="00AE7F20"/>
    <w:rsid w:val="00AF06E5"/>
    <w:rsid w:val="00AF1B10"/>
    <w:rsid w:val="00AF5741"/>
    <w:rsid w:val="00AF600E"/>
    <w:rsid w:val="00AF628B"/>
    <w:rsid w:val="00AF74BC"/>
    <w:rsid w:val="00B00FDC"/>
    <w:rsid w:val="00B0132B"/>
    <w:rsid w:val="00B01800"/>
    <w:rsid w:val="00B042FC"/>
    <w:rsid w:val="00B044A0"/>
    <w:rsid w:val="00B049E7"/>
    <w:rsid w:val="00B072BA"/>
    <w:rsid w:val="00B13869"/>
    <w:rsid w:val="00B15102"/>
    <w:rsid w:val="00B160A7"/>
    <w:rsid w:val="00B16728"/>
    <w:rsid w:val="00B20C34"/>
    <w:rsid w:val="00B22C21"/>
    <w:rsid w:val="00B23591"/>
    <w:rsid w:val="00B25987"/>
    <w:rsid w:val="00B27B8A"/>
    <w:rsid w:val="00B27BC6"/>
    <w:rsid w:val="00B3121F"/>
    <w:rsid w:val="00B312D0"/>
    <w:rsid w:val="00B32343"/>
    <w:rsid w:val="00B32A05"/>
    <w:rsid w:val="00B32D04"/>
    <w:rsid w:val="00B356CD"/>
    <w:rsid w:val="00B40063"/>
    <w:rsid w:val="00B40759"/>
    <w:rsid w:val="00B41AAD"/>
    <w:rsid w:val="00B41CEE"/>
    <w:rsid w:val="00B43046"/>
    <w:rsid w:val="00B43B02"/>
    <w:rsid w:val="00B45411"/>
    <w:rsid w:val="00B47B1A"/>
    <w:rsid w:val="00B47FF1"/>
    <w:rsid w:val="00B51049"/>
    <w:rsid w:val="00B52811"/>
    <w:rsid w:val="00B52A8D"/>
    <w:rsid w:val="00B5415C"/>
    <w:rsid w:val="00B5592B"/>
    <w:rsid w:val="00B55FE8"/>
    <w:rsid w:val="00B56560"/>
    <w:rsid w:val="00B569DA"/>
    <w:rsid w:val="00B56CAF"/>
    <w:rsid w:val="00B5700B"/>
    <w:rsid w:val="00B57100"/>
    <w:rsid w:val="00B60666"/>
    <w:rsid w:val="00B62D0F"/>
    <w:rsid w:val="00B64982"/>
    <w:rsid w:val="00B65167"/>
    <w:rsid w:val="00B655EB"/>
    <w:rsid w:val="00B65908"/>
    <w:rsid w:val="00B66C5C"/>
    <w:rsid w:val="00B70020"/>
    <w:rsid w:val="00B70095"/>
    <w:rsid w:val="00B7163F"/>
    <w:rsid w:val="00B7188A"/>
    <w:rsid w:val="00B72411"/>
    <w:rsid w:val="00B72E28"/>
    <w:rsid w:val="00B73DD1"/>
    <w:rsid w:val="00B7558B"/>
    <w:rsid w:val="00B84375"/>
    <w:rsid w:val="00B85944"/>
    <w:rsid w:val="00B87EF3"/>
    <w:rsid w:val="00B9019A"/>
    <w:rsid w:val="00B90C90"/>
    <w:rsid w:val="00B91602"/>
    <w:rsid w:val="00B93DB2"/>
    <w:rsid w:val="00B94729"/>
    <w:rsid w:val="00B954F3"/>
    <w:rsid w:val="00B96259"/>
    <w:rsid w:val="00B97145"/>
    <w:rsid w:val="00B97B5F"/>
    <w:rsid w:val="00BA0AFC"/>
    <w:rsid w:val="00BA121C"/>
    <w:rsid w:val="00BA2C1B"/>
    <w:rsid w:val="00BA2DA3"/>
    <w:rsid w:val="00BA3A2B"/>
    <w:rsid w:val="00BA60D7"/>
    <w:rsid w:val="00BA7529"/>
    <w:rsid w:val="00BB57E7"/>
    <w:rsid w:val="00BB5923"/>
    <w:rsid w:val="00BB7847"/>
    <w:rsid w:val="00BC469D"/>
    <w:rsid w:val="00BC6AEC"/>
    <w:rsid w:val="00BD0ACC"/>
    <w:rsid w:val="00BD3DA1"/>
    <w:rsid w:val="00BD49F7"/>
    <w:rsid w:val="00BD5B77"/>
    <w:rsid w:val="00BD6CE4"/>
    <w:rsid w:val="00BD6EFC"/>
    <w:rsid w:val="00BD6FDF"/>
    <w:rsid w:val="00BD7DA4"/>
    <w:rsid w:val="00BE009A"/>
    <w:rsid w:val="00BE19E3"/>
    <w:rsid w:val="00BE4D27"/>
    <w:rsid w:val="00BE64E3"/>
    <w:rsid w:val="00BF0686"/>
    <w:rsid w:val="00BF127F"/>
    <w:rsid w:val="00BF153E"/>
    <w:rsid w:val="00BF4A98"/>
    <w:rsid w:val="00BF60D9"/>
    <w:rsid w:val="00BF66FD"/>
    <w:rsid w:val="00C0292A"/>
    <w:rsid w:val="00C02F5F"/>
    <w:rsid w:val="00C039DB"/>
    <w:rsid w:val="00C04F15"/>
    <w:rsid w:val="00C0655E"/>
    <w:rsid w:val="00C07B57"/>
    <w:rsid w:val="00C07F60"/>
    <w:rsid w:val="00C12B99"/>
    <w:rsid w:val="00C14C39"/>
    <w:rsid w:val="00C15A00"/>
    <w:rsid w:val="00C1658A"/>
    <w:rsid w:val="00C21019"/>
    <w:rsid w:val="00C2193D"/>
    <w:rsid w:val="00C221FF"/>
    <w:rsid w:val="00C228DB"/>
    <w:rsid w:val="00C234FB"/>
    <w:rsid w:val="00C24885"/>
    <w:rsid w:val="00C2508B"/>
    <w:rsid w:val="00C269B7"/>
    <w:rsid w:val="00C26F1E"/>
    <w:rsid w:val="00C27B5D"/>
    <w:rsid w:val="00C30AFC"/>
    <w:rsid w:val="00C34055"/>
    <w:rsid w:val="00C35862"/>
    <w:rsid w:val="00C36BC1"/>
    <w:rsid w:val="00C36C9C"/>
    <w:rsid w:val="00C40B83"/>
    <w:rsid w:val="00C448F3"/>
    <w:rsid w:val="00C449C0"/>
    <w:rsid w:val="00C45E28"/>
    <w:rsid w:val="00C4656A"/>
    <w:rsid w:val="00C46D0B"/>
    <w:rsid w:val="00C47700"/>
    <w:rsid w:val="00C47979"/>
    <w:rsid w:val="00C514A4"/>
    <w:rsid w:val="00C52DAF"/>
    <w:rsid w:val="00C52F68"/>
    <w:rsid w:val="00C552B3"/>
    <w:rsid w:val="00C56672"/>
    <w:rsid w:val="00C572B8"/>
    <w:rsid w:val="00C60E72"/>
    <w:rsid w:val="00C63639"/>
    <w:rsid w:val="00C6399E"/>
    <w:rsid w:val="00C722C7"/>
    <w:rsid w:val="00C7276B"/>
    <w:rsid w:val="00C72C13"/>
    <w:rsid w:val="00C733C0"/>
    <w:rsid w:val="00C756F4"/>
    <w:rsid w:val="00C75730"/>
    <w:rsid w:val="00C80406"/>
    <w:rsid w:val="00C80947"/>
    <w:rsid w:val="00C80C45"/>
    <w:rsid w:val="00C80E28"/>
    <w:rsid w:val="00C83F9E"/>
    <w:rsid w:val="00C8525D"/>
    <w:rsid w:val="00C85927"/>
    <w:rsid w:val="00C85945"/>
    <w:rsid w:val="00C87CAF"/>
    <w:rsid w:val="00C91E73"/>
    <w:rsid w:val="00C921B5"/>
    <w:rsid w:val="00C9295C"/>
    <w:rsid w:val="00C92C0B"/>
    <w:rsid w:val="00C92C22"/>
    <w:rsid w:val="00C944C2"/>
    <w:rsid w:val="00C94E40"/>
    <w:rsid w:val="00C9599E"/>
    <w:rsid w:val="00C97B46"/>
    <w:rsid w:val="00CA07B6"/>
    <w:rsid w:val="00CA0CF2"/>
    <w:rsid w:val="00CA32D2"/>
    <w:rsid w:val="00CA42B4"/>
    <w:rsid w:val="00CA4B35"/>
    <w:rsid w:val="00CA4EA6"/>
    <w:rsid w:val="00CA5AA6"/>
    <w:rsid w:val="00CA694C"/>
    <w:rsid w:val="00CB07B7"/>
    <w:rsid w:val="00CB1FEC"/>
    <w:rsid w:val="00CB2C00"/>
    <w:rsid w:val="00CB2CD9"/>
    <w:rsid w:val="00CB2DEF"/>
    <w:rsid w:val="00CB42D3"/>
    <w:rsid w:val="00CB4675"/>
    <w:rsid w:val="00CB469C"/>
    <w:rsid w:val="00CB66C6"/>
    <w:rsid w:val="00CB73A7"/>
    <w:rsid w:val="00CC00BA"/>
    <w:rsid w:val="00CC26E5"/>
    <w:rsid w:val="00CC2A7C"/>
    <w:rsid w:val="00CC3990"/>
    <w:rsid w:val="00CC473F"/>
    <w:rsid w:val="00CC5973"/>
    <w:rsid w:val="00CC7EEC"/>
    <w:rsid w:val="00CD0B0B"/>
    <w:rsid w:val="00CD2277"/>
    <w:rsid w:val="00CD3B40"/>
    <w:rsid w:val="00CD5E4F"/>
    <w:rsid w:val="00CD60C2"/>
    <w:rsid w:val="00CD6A40"/>
    <w:rsid w:val="00CD74BE"/>
    <w:rsid w:val="00CE01C9"/>
    <w:rsid w:val="00CE0B76"/>
    <w:rsid w:val="00CE0C2B"/>
    <w:rsid w:val="00CE0E97"/>
    <w:rsid w:val="00CE553A"/>
    <w:rsid w:val="00CE602C"/>
    <w:rsid w:val="00CE7EA2"/>
    <w:rsid w:val="00CF068B"/>
    <w:rsid w:val="00CF0C5F"/>
    <w:rsid w:val="00CF2110"/>
    <w:rsid w:val="00CF5691"/>
    <w:rsid w:val="00CF56F0"/>
    <w:rsid w:val="00CF5DAF"/>
    <w:rsid w:val="00CF6780"/>
    <w:rsid w:val="00CF67BF"/>
    <w:rsid w:val="00CF73B8"/>
    <w:rsid w:val="00D01E2B"/>
    <w:rsid w:val="00D04BF3"/>
    <w:rsid w:val="00D04F2F"/>
    <w:rsid w:val="00D05160"/>
    <w:rsid w:val="00D05993"/>
    <w:rsid w:val="00D05F87"/>
    <w:rsid w:val="00D05FCC"/>
    <w:rsid w:val="00D05FCE"/>
    <w:rsid w:val="00D07382"/>
    <w:rsid w:val="00D079FD"/>
    <w:rsid w:val="00D07DCA"/>
    <w:rsid w:val="00D11989"/>
    <w:rsid w:val="00D12178"/>
    <w:rsid w:val="00D14150"/>
    <w:rsid w:val="00D1498D"/>
    <w:rsid w:val="00D15B13"/>
    <w:rsid w:val="00D1601B"/>
    <w:rsid w:val="00D166B2"/>
    <w:rsid w:val="00D1672C"/>
    <w:rsid w:val="00D20151"/>
    <w:rsid w:val="00D20392"/>
    <w:rsid w:val="00D22A00"/>
    <w:rsid w:val="00D22C9B"/>
    <w:rsid w:val="00D23774"/>
    <w:rsid w:val="00D24A79"/>
    <w:rsid w:val="00D25541"/>
    <w:rsid w:val="00D32C16"/>
    <w:rsid w:val="00D33E68"/>
    <w:rsid w:val="00D34113"/>
    <w:rsid w:val="00D37831"/>
    <w:rsid w:val="00D4045B"/>
    <w:rsid w:val="00D40EE8"/>
    <w:rsid w:val="00D4589A"/>
    <w:rsid w:val="00D46DAC"/>
    <w:rsid w:val="00D50928"/>
    <w:rsid w:val="00D50A37"/>
    <w:rsid w:val="00D526E7"/>
    <w:rsid w:val="00D54A08"/>
    <w:rsid w:val="00D54B21"/>
    <w:rsid w:val="00D56AB2"/>
    <w:rsid w:val="00D60071"/>
    <w:rsid w:val="00D601A2"/>
    <w:rsid w:val="00D60A63"/>
    <w:rsid w:val="00D65992"/>
    <w:rsid w:val="00D67E43"/>
    <w:rsid w:val="00D710CD"/>
    <w:rsid w:val="00D7176D"/>
    <w:rsid w:val="00D722D7"/>
    <w:rsid w:val="00D72702"/>
    <w:rsid w:val="00D72824"/>
    <w:rsid w:val="00D757EC"/>
    <w:rsid w:val="00D8182B"/>
    <w:rsid w:val="00D841CA"/>
    <w:rsid w:val="00D8477B"/>
    <w:rsid w:val="00D84D2A"/>
    <w:rsid w:val="00D8596F"/>
    <w:rsid w:val="00D86563"/>
    <w:rsid w:val="00D87C70"/>
    <w:rsid w:val="00D9009D"/>
    <w:rsid w:val="00D90BBE"/>
    <w:rsid w:val="00D93733"/>
    <w:rsid w:val="00DA05CE"/>
    <w:rsid w:val="00DA2FE6"/>
    <w:rsid w:val="00DA4E02"/>
    <w:rsid w:val="00DA55E9"/>
    <w:rsid w:val="00DA75CE"/>
    <w:rsid w:val="00DA765E"/>
    <w:rsid w:val="00DA7999"/>
    <w:rsid w:val="00DA7E7D"/>
    <w:rsid w:val="00DB22FC"/>
    <w:rsid w:val="00DB39A5"/>
    <w:rsid w:val="00DB3A57"/>
    <w:rsid w:val="00DB4C1D"/>
    <w:rsid w:val="00DB5256"/>
    <w:rsid w:val="00DB57A2"/>
    <w:rsid w:val="00DB5CA8"/>
    <w:rsid w:val="00DC0DC6"/>
    <w:rsid w:val="00DC740B"/>
    <w:rsid w:val="00DC757E"/>
    <w:rsid w:val="00DD0B79"/>
    <w:rsid w:val="00DD16BD"/>
    <w:rsid w:val="00DD1BA4"/>
    <w:rsid w:val="00DD1CF2"/>
    <w:rsid w:val="00DD22C8"/>
    <w:rsid w:val="00DD284D"/>
    <w:rsid w:val="00DD3B41"/>
    <w:rsid w:val="00DD4AF7"/>
    <w:rsid w:val="00DD5156"/>
    <w:rsid w:val="00DD53F4"/>
    <w:rsid w:val="00DD59BE"/>
    <w:rsid w:val="00DD62EA"/>
    <w:rsid w:val="00DE18FF"/>
    <w:rsid w:val="00DE3705"/>
    <w:rsid w:val="00DE3B8A"/>
    <w:rsid w:val="00DE44EC"/>
    <w:rsid w:val="00DE74BB"/>
    <w:rsid w:val="00DF0071"/>
    <w:rsid w:val="00DF03EC"/>
    <w:rsid w:val="00DF0C59"/>
    <w:rsid w:val="00DF2667"/>
    <w:rsid w:val="00DF36C2"/>
    <w:rsid w:val="00DF5647"/>
    <w:rsid w:val="00DF69A7"/>
    <w:rsid w:val="00DF6E70"/>
    <w:rsid w:val="00DF7DF3"/>
    <w:rsid w:val="00E003BC"/>
    <w:rsid w:val="00E06C08"/>
    <w:rsid w:val="00E0746A"/>
    <w:rsid w:val="00E106D6"/>
    <w:rsid w:val="00E12AF2"/>
    <w:rsid w:val="00E13476"/>
    <w:rsid w:val="00E1439B"/>
    <w:rsid w:val="00E152AD"/>
    <w:rsid w:val="00E15F7F"/>
    <w:rsid w:val="00E16808"/>
    <w:rsid w:val="00E17DF5"/>
    <w:rsid w:val="00E20315"/>
    <w:rsid w:val="00E2303B"/>
    <w:rsid w:val="00E24743"/>
    <w:rsid w:val="00E25DC9"/>
    <w:rsid w:val="00E31029"/>
    <w:rsid w:val="00E31FB3"/>
    <w:rsid w:val="00E34BED"/>
    <w:rsid w:val="00E34CD0"/>
    <w:rsid w:val="00E36334"/>
    <w:rsid w:val="00E36AF2"/>
    <w:rsid w:val="00E43821"/>
    <w:rsid w:val="00E47407"/>
    <w:rsid w:val="00E5220C"/>
    <w:rsid w:val="00E52734"/>
    <w:rsid w:val="00E544D8"/>
    <w:rsid w:val="00E57407"/>
    <w:rsid w:val="00E617D5"/>
    <w:rsid w:val="00E61B1A"/>
    <w:rsid w:val="00E61BE0"/>
    <w:rsid w:val="00E62767"/>
    <w:rsid w:val="00E6465E"/>
    <w:rsid w:val="00E64762"/>
    <w:rsid w:val="00E6578C"/>
    <w:rsid w:val="00E675DA"/>
    <w:rsid w:val="00E70D84"/>
    <w:rsid w:val="00E715E8"/>
    <w:rsid w:val="00E718BD"/>
    <w:rsid w:val="00E71A1B"/>
    <w:rsid w:val="00E725AD"/>
    <w:rsid w:val="00E72B95"/>
    <w:rsid w:val="00E75CED"/>
    <w:rsid w:val="00E77BDC"/>
    <w:rsid w:val="00E77C3E"/>
    <w:rsid w:val="00E77E67"/>
    <w:rsid w:val="00E82A13"/>
    <w:rsid w:val="00E833EB"/>
    <w:rsid w:val="00E839D0"/>
    <w:rsid w:val="00E83F36"/>
    <w:rsid w:val="00E851D8"/>
    <w:rsid w:val="00E87EC9"/>
    <w:rsid w:val="00E910F6"/>
    <w:rsid w:val="00E91D95"/>
    <w:rsid w:val="00E95708"/>
    <w:rsid w:val="00EA148C"/>
    <w:rsid w:val="00EA2544"/>
    <w:rsid w:val="00EA257B"/>
    <w:rsid w:val="00EA3B69"/>
    <w:rsid w:val="00EA5BE1"/>
    <w:rsid w:val="00EA5E9F"/>
    <w:rsid w:val="00EA6300"/>
    <w:rsid w:val="00EA6EF3"/>
    <w:rsid w:val="00EA6F86"/>
    <w:rsid w:val="00EB0917"/>
    <w:rsid w:val="00EB2113"/>
    <w:rsid w:val="00EB2397"/>
    <w:rsid w:val="00EB24AC"/>
    <w:rsid w:val="00EB2A36"/>
    <w:rsid w:val="00EB3792"/>
    <w:rsid w:val="00EB5232"/>
    <w:rsid w:val="00EB65D9"/>
    <w:rsid w:val="00EC01A4"/>
    <w:rsid w:val="00EC09D8"/>
    <w:rsid w:val="00EC0F78"/>
    <w:rsid w:val="00EC1274"/>
    <w:rsid w:val="00EC1457"/>
    <w:rsid w:val="00EC4E37"/>
    <w:rsid w:val="00EC6178"/>
    <w:rsid w:val="00EC69DE"/>
    <w:rsid w:val="00EC6ED5"/>
    <w:rsid w:val="00EC76E3"/>
    <w:rsid w:val="00ED1640"/>
    <w:rsid w:val="00ED2C6E"/>
    <w:rsid w:val="00ED30D4"/>
    <w:rsid w:val="00ED489A"/>
    <w:rsid w:val="00ED5ED5"/>
    <w:rsid w:val="00ED72AC"/>
    <w:rsid w:val="00ED7C16"/>
    <w:rsid w:val="00EE0B38"/>
    <w:rsid w:val="00EE0E41"/>
    <w:rsid w:val="00EE1E6A"/>
    <w:rsid w:val="00EE2018"/>
    <w:rsid w:val="00EE338E"/>
    <w:rsid w:val="00EE37DC"/>
    <w:rsid w:val="00EE5694"/>
    <w:rsid w:val="00EE73F9"/>
    <w:rsid w:val="00EE7486"/>
    <w:rsid w:val="00EF145C"/>
    <w:rsid w:val="00EF1E7A"/>
    <w:rsid w:val="00EF4838"/>
    <w:rsid w:val="00EF5DDF"/>
    <w:rsid w:val="00F00A19"/>
    <w:rsid w:val="00F01AD2"/>
    <w:rsid w:val="00F02068"/>
    <w:rsid w:val="00F06AF2"/>
    <w:rsid w:val="00F10187"/>
    <w:rsid w:val="00F101D4"/>
    <w:rsid w:val="00F113BB"/>
    <w:rsid w:val="00F12859"/>
    <w:rsid w:val="00F133A1"/>
    <w:rsid w:val="00F14F84"/>
    <w:rsid w:val="00F1502F"/>
    <w:rsid w:val="00F15CAE"/>
    <w:rsid w:val="00F15D9A"/>
    <w:rsid w:val="00F161D9"/>
    <w:rsid w:val="00F16B24"/>
    <w:rsid w:val="00F17EA1"/>
    <w:rsid w:val="00F20D24"/>
    <w:rsid w:val="00F2162A"/>
    <w:rsid w:val="00F225C2"/>
    <w:rsid w:val="00F24485"/>
    <w:rsid w:val="00F25B21"/>
    <w:rsid w:val="00F26059"/>
    <w:rsid w:val="00F26079"/>
    <w:rsid w:val="00F274B4"/>
    <w:rsid w:val="00F3183F"/>
    <w:rsid w:val="00F31EF4"/>
    <w:rsid w:val="00F33098"/>
    <w:rsid w:val="00F36B6C"/>
    <w:rsid w:val="00F378B9"/>
    <w:rsid w:val="00F37A46"/>
    <w:rsid w:val="00F40F54"/>
    <w:rsid w:val="00F41CD9"/>
    <w:rsid w:val="00F41EEF"/>
    <w:rsid w:val="00F42416"/>
    <w:rsid w:val="00F438E0"/>
    <w:rsid w:val="00F46C3C"/>
    <w:rsid w:val="00F513A1"/>
    <w:rsid w:val="00F527A5"/>
    <w:rsid w:val="00F54CE4"/>
    <w:rsid w:val="00F55431"/>
    <w:rsid w:val="00F55693"/>
    <w:rsid w:val="00F569DC"/>
    <w:rsid w:val="00F57171"/>
    <w:rsid w:val="00F63F4A"/>
    <w:rsid w:val="00F652D2"/>
    <w:rsid w:val="00F657C9"/>
    <w:rsid w:val="00F663C9"/>
    <w:rsid w:val="00F66956"/>
    <w:rsid w:val="00F677D5"/>
    <w:rsid w:val="00F677F1"/>
    <w:rsid w:val="00F67EF2"/>
    <w:rsid w:val="00F70DFC"/>
    <w:rsid w:val="00F71935"/>
    <w:rsid w:val="00F72142"/>
    <w:rsid w:val="00F7504B"/>
    <w:rsid w:val="00F766AE"/>
    <w:rsid w:val="00F77262"/>
    <w:rsid w:val="00F774D0"/>
    <w:rsid w:val="00F834F1"/>
    <w:rsid w:val="00F8364B"/>
    <w:rsid w:val="00F84DE7"/>
    <w:rsid w:val="00F85AB4"/>
    <w:rsid w:val="00F86B3B"/>
    <w:rsid w:val="00F90379"/>
    <w:rsid w:val="00F906CA"/>
    <w:rsid w:val="00F90B5E"/>
    <w:rsid w:val="00F91BED"/>
    <w:rsid w:val="00F92D86"/>
    <w:rsid w:val="00F9765C"/>
    <w:rsid w:val="00F97BDE"/>
    <w:rsid w:val="00FA091E"/>
    <w:rsid w:val="00FA156B"/>
    <w:rsid w:val="00FA1D5E"/>
    <w:rsid w:val="00FA21F0"/>
    <w:rsid w:val="00FA298E"/>
    <w:rsid w:val="00FA3E16"/>
    <w:rsid w:val="00FA49CF"/>
    <w:rsid w:val="00FA5403"/>
    <w:rsid w:val="00FA58FD"/>
    <w:rsid w:val="00FA6685"/>
    <w:rsid w:val="00FB0E9B"/>
    <w:rsid w:val="00FB2EAB"/>
    <w:rsid w:val="00FB3E75"/>
    <w:rsid w:val="00FB3F59"/>
    <w:rsid w:val="00FB4941"/>
    <w:rsid w:val="00FB4F09"/>
    <w:rsid w:val="00FB5330"/>
    <w:rsid w:val="00FC042E"/>
    <w:rsid w:val="00FC05E4"/>
    <w:rsid w:val="00FC2FF9"/>
    <w:rsid w:val="00FC3985"/>
    <w:rsid w:val="00FC3A8F"/>
    <w:rsid w:val="00FC4620"/>
    <w:rsid w:val="00FC7868"/>
    <w:rsid w:val="00FD07B5"/>
    <w:rsid w:val="00FD13E2"/>
    <w:rsid w:val="00FD639E"/>
    <w:rsid w:val="00FD6648"/>
    <w:rsid w:val="00FE00C8"/>
    <w:rsid w:val="00FE1660"/>
    <w:rsid w:val="00FE1EB0"/>
    <w:rsid w:val="00FE2296"/>
    <w:rsid w:val="00FE2C5A"/>
    <w:rsid w:val="00FE2D42"/>
    <w:rsid w:val="00FE2EB0"/>
    <w:rsid w:val="00FE2FD1"/>
    <w:rsid w:val="00FE3EB9"/>
    <w:rsid w:val="00FE4869"/>
    <w:rsid w:val="00FE4A0B"/>
    <w:rsid w:val="00FE5E65"/>
    <w:rsid w:val="00FE6155"/>
    <w:rsid w:val="00FE6508"/>
    <w:rsid w:val="00FE6808"/>
    <w:rsid w:val="00FF24E7"/>
    <w:rsid w:val="00FF3E99"/>
    <w:rsid w:val="00FF72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3F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 w:type="paragraph" w:styleId="Revision">
    <w:name w:val="Revision"/>
    <w:hidden/>
    <w:uiPriority w:val="99"/>
    <w:semiHidden/>
    <w:rsid w:val="00A6346C"/>
    <w:pPr>
      <w:spacing w:after="0"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383">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86234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851">
          <w:marLeft w:val="0"/>
          <w:marRight w:val="0"/>
          <w:marTop w:val="0"/>
          <w:marBottom w:val="0"/>
          <w:divBdr>
            <w:top w:val="none" w:sz="0" w:space="0" w:color="auto"/>
            <w:left w:val="none" w:sz="0" w:space="0" w:color="auto"/>
            <w:bottom w:val="none" w:sz="0" w:space="0" w:color="auto"/>
            <w:right w:val="none" w:sz="0" w:space="0" w:color="auto"/>
          </w:divBdr>
        </w:div>
        <w:div w:id="512382121">
          <w:marLeft w:val="0"/>
          <w:marRight w:val="0"/>
          <w:marTop w:val="0"/>
          <w:marBottom w:val="0"/>
          <w:divBdr>
            <w:top w:val="none" w:sz="0" w:space="0" w:color="auto"/>
            <w:left w:val="none" w:sz="0" w:space="0" w:color="auto"/>
            <w:bottom w:val="none" w:sz="0" w:space="0" w:color="auto"/>
            <w:right w:val="none" w:sz="0" w:space="0" w:color="auto"/>
          </w:divBdr>
        </w:div>
        <w:div w:id="2056736270">
          <w:marLeft w:val="0"/>
          <w:marRight w:val="0"/>
          <w:marTop w:val="0"/>
          <w:marBottom w:val="0"/>
          <w:divBdr>
            <w:top w:val="none" w:sz="0" w:space="0" w:color="auto"/>
            <w:left w:val="none" w:sz="0" w:space="0" w:color="auto"/>
            <w:bottom w:val="none" w:sz="0" w:space="0" w:color="auto"/>
            <w:right w:val="none" w:sz="0" w:space="0" w:color="auto"/>
          </w:divBdr>
        </w:div>
        <w:div w:id="26293692">
          <w:marLeft w:val="0"/>
          <w:marRight w:val="0"/>
          <w:marTop w:val="0"/>
          <w:marBottom w:val="0"/>
          <w:divBdr>
            <w:top w:val="none" w:sz="0" w:space="0" w:color="auto"/>
            <w:left w:val="none" w:sz="0" w:space="0" w:color="auto"/>
            <w:bottom w:val="none" w:sz="0" w:space="0" w:color="auto"/>
            <w:right w:val="none" w:sz="0" w:space="0" w:color="auto"/>
          </w:divBdr>
        </w:div>
      </w:divsChild>
    </w:div>
    <w:div w:id="24018555">
      <w:bodyDiv w:val="1"/>
      <w:marLeft w:val="0"/>
      <w:marRight w:val="0"/>
      <w:marTop w:val="0"/>
      <w:marBottom w:val="0"/>
      <w:divBdr>
        <w:top w:val="none" w:sz="0" w:space="0" w:color="auto"/>
        <w:left w:val="none" w:sz="0" w:space="0" w:color="auto"/>
        <w:bottom w:val="none" w:sz="0" w:space="0" w:color="auto"/>
        <w:right w:val="none" w:sz="0" w:space="0" w:color="auto"/>
      </w:divBdr>
    </w:div>
    <w:div w:id="38404565">
      <w:bodyDiv w:val="1"/>
      <w:marLeft w:val="0"/>
      <w:marRight w:val="0"/>
      <w:marTop w:val="0"/>
      <w:marBottom w:val="0"/>
      <w:divBdr>
        <w:top w:val="none" w:sz="0" w:space="0" w:color="auto"/>
        <w:left w:val="none" w:sz="0" w:space="0" w:color="auto"/>
        <w:bottom w:val="none" w:sz="0" w:space="0" w:color="auto"/>
        <w:right w:val="none" w:sz="0" w:space="0" w:color="auto"/>
      </w:divBdr>
    </w:div>
    <w:div w:id="56822836">
      <w:bodyDiv w:val="1"/>
      <w:marLeft w:val="0"/>
      <w:marRight w:val="0"/>
      <w:marTop w:val="0"/>
      <w:marBottom w:val="0"/>
      <w:divBdr>
        <w:top w:val="none" w:sz="0" w:space="0" w:color="auto"/>
        <w:left w:val="none" w:sz="0" w:space="0" w:color="auto"/>
        <w:bottom w:val="none" w:sz="0" w:space="0" w:color="auto"/>
        <w:right w:val="none" w:sz="0" w:space="0" w:color="auto"/>
      </w:divBdr>
    </w:div>
    <w:div w:id="69550275">
      <w:bodyDiv w:val="1"/>
      <w:marLeft w:val="0"/>
      <w:marRight w:val="0"/>
      <w:marTop w:val="0"/>
      <w:marBottom w:val="0"/>
      <w:divBdr>
        <w:top w:val="none" w:sz="0" w:space="0" w:color="auto"/>
        <w:left w:val="none" w:sz="0" w:space="0" w:color="auto"/>
        <w:bottom w:val="none" w:sz="0" w:space="0" w:color="auto"/>
        <w:right w:val="none" w:sz="0" w:space="0" w:color="auto"/>
      </w:divBdr>
    </w:div>
    <w:div w:id="95829968">
      <w:bodyDiv w:val="1"/>
      <w:marLeft w:val="0"/>
      <w:marRight w:val="0"/>
      <w:marTop w:val="0"/>
      <w:marBottom w:val="0"/>
      <w:divBdr>
        <w:top w:val="none" w:sz="0" w:space="0" w:color="auto"/>
        <w:left w:val="none" w:sz="0" w:space="0" w:color="auto"/>
        <w:bottom w:val="none" w:sz="0" w:space="0" w:color="auto"/>
        <w:right w:val="none" w:sz="0" w:space="0" w:color="auto"/>
      </w:divBdr>
    </w:div>
    <w:div w:id="106976297">
      <w:bodyDiv w:val="1"/>
      <w:marLeft w:val="0"/>
      <w:marRight w:val="0"/>
      <w:marTop w:val="0"/>
      <w:marBottom w:val="0"/>
      <w:divBdr>
        <w:top w:val="none" w:sz="0" w:space="0" w:color="auto"/>
        <w:left w:val="none" w:sz="0" w:space="0" w:color="auto"/>
        <w:bottom w:val="none" w:sz="0" w:space="0" w:color="auto"/>
        <w:right w:val="none" w:sz="0" w:space="0" w:color="auto"/>
      </w:divBdr>
    </w:div>
    <w:div w:id="115871945">
      <w:bodyDiv w:val="1"/>
      <w:marLeft w:val="0"/>
      <w:marRight w:val="0"/>
      <w:marTop w:val="0"/>
      <w:marBottom w:val="0"/>
      <w:divBdr>
        <w:top w:val="none" w:sz="0" w:space="0" w:color="auto"/>
        <w:left w:val="none" w:sz="0" w:space="0" w:color="auto"/>
        <w:bottom w:val="none" w:sz="0" w:space="0" w:color="auto"/>
        <w:right w:val="none" w:sz="0" w:space="0" w:color="auto"/>
      </w:divBdr>
      <w:divsChild>
        <w:div w:id="2005081259">
          <w:marLeft w:val="720"/>
          <w:marRight w:val="0"/>
          <w:marTop w:val="120"/>
          <w:marBottom w:val="120"/>
          <w:divBdr>
            <w:top w:val="none" w:sz="0" w:space="0" w:color="auto"/>
            <w:left w:val="none" w:sz="0" w:space="0" w:color="auto"/>
            <w:bottom w:val="none" w:sz="0" w:space="0" w:color="auto"/>
            <w:right w:val="none" w:sz="0" w:space="0" w:color="auto"/>
          </w:divBdr>
        </w:div>
        <w:div w:id="393091930">
          <w:marLeft w:val="720"/>
          <w:marRight w:val="0"/>
          <w:marTop w:val="120"/>
          <w:marBottom w:val="120"/>
          <w:divBdr>
            <w:top w:val="none" w:sz="0" w:space="0" w:color="auto"/>
            <w:left w:val="none" w:sz="0" w:space="0" w:color="auto"/>
            <w:bottom w:val="none" w:sz="0" w:space="0" w:color="auto"/>
            <w:right w:val="none" w:sz="0" w:space="0" w:color="auto"/>
          </w:divBdr>
        </w:div>
        <w:div w:id="971057869">
          <w:marLeft w:val="720"/>
          <w:marRight w:val="0"/>
          <w:marTop w:val="120"/>
          <w:marBottom w:val="120"/>
          <w:divBdr>
            <w:top w:val="none" w:sz="0" w:space="0" w:color="auto"/>
            <w:left w:val="none" w:sz="0" w:space="0" w:color="auto"/>
            <w:bottom w:val="none" w:sz="0" w:space="0" w:color="auto"/>
            <w:right w:val="none" w:sz="0" w:space="0" w:color="auto"/>
          </w:divBdr>
        </w:div>
        <w:div w:id="412163678">
          <w:marLeft w:val="720"/>
          <w:marRight w:val="0"/>
          <w:marTop w:val="120"/>
          <w:marBottom w:val="120"/>
          <w:divBdr>
            <w:top w:val="none" w:sz="0" w:space="0" w:color="auto"/>
            <w:left w:val="none" w:sz="0" w:space="0" w:color="auto"/>
            <w:bottom w:val="none" w:sz="0" w:space="0" w:color="auto"/>
            <w:right w:val="none" w:sz="0" w:space="0" w:color="auto"/>
          </w:divBdr>
        </w:div>
        <w:div w:id="811407422">
          <w:marLeft w:val="720"/>
          <w:marRight w:val="0"/>
          <w:marTop w:val="120"/>
          <w:marBottom w:val="120"/>
          <w:divBdr>
            <w:top w:val="none" w:sz="0" w:space="0" w:color="auto"/>
            <w:left w:val="none" w:sz="0" w:space="0" w:color="auto"/>
            <w:bottom w:val="none" w:sz="0" w:space="0" w:color="auto"/>
            <w:right w:val="none" w:sz="0" w:space="0" w:color="auto"/>
          </w:divBdr>
        </w:div>
      </w:divsChild>
    </w:div>
    <w:div w:id="116798239">
      <w:bodyDiv w:val="1"/>
      <w:marLeft w:val="0"/>
      <w:marRight w:val="0"/>
      <w:marTop w:val="0"/>
      <w:marBottom w:val="0"/>
      <w:divBdr>
        <w:top w:val="none" w:sz="0" w:space="0" w:color="auto"/>
        <w:left w:val="none" w:sz="0" w:space="0" w:color="auto"/>
        <w:bottom w:val="none" w:sz="0" w:space="0" w:color="auto"/>
        <w:right w:val="none" w:sz="0" w:space="0" w:color="auto"/>
      </w:divBdr>
    </w:div>
    <w:div w:id="121047847">
      <w:bodyDiv w:val="1"/>
      <w:marLeft w:val="0"/>
      <w:marRight w:val="0"/>
      <w:marTop w:val="0"/>
      <w:marBottom w:val="0"/>
      <w:divBdr>
        <w:top w:val="none" w:sz="0" w:space="0" w:color="auto"/>
        <w:left w:val="none" w:sz="0" w:space="0" w:color="auto"/>
        <w:bottom w:val="none" w:sz="0" w:space="0" w:color="auto"/>
        <w:right w:val="none" w:sz="0" w:space="0" w:color="auto"/>
      </w:divBdr>
    </w:div>
    <w:div w:id="125006428">
      <w:bodyDiv w:val="1"/>
      <w:marLeft w:val="0"/>
      <w:marRight w:val="0"/>
      <w:marTop w:val="0"/>
      <w:marBottom w:val="0"/>
      <w:divBdr>
        <w:top w:val="none" w:sz="0" w:space="0" w:color="auto"/>
        <w:left w:val="none" w:sz="0" w:space="0" w:color="auto"/>
        <w:bottom w:val="none" w:sz="0" w:space="0" w:color="auto"/>
        <w:right w:val="none" w:sz="0" w:space="0" w:color="auto"/>
      </w:divBdr>
    </w:div>
    <w:div w:id="132136335">
      <w:bodyDiv w:val="1"/>
      <w:marLeft w:val="0"/>
      <w:marRight w:val="0"/>
      <w:marTop w:val="0"/>
      <w:marBottom w:val="0"/>
      <w:divBdr>
        <w:top w:val="none" w:sz="0" w:space="0" w:color="auto"/>
        <w:left w:val="none" w:sz="0" w:space="0" w:color="auto"/>
        <w:bottom w:val="none" w:sz="0" w:space="0" w:color="auto"/>
        <w:right w:val="none" w:sz="0" w:space="0" w:color="auto"/>
      </w:divBdr>
    </w:div>
    <w:div w:id="144710715">
      <w:bodyDiv w:val="1"/>
      <w:marLeft w:val="0"/>
      <w:marRight w:val="0"/>
      <w:marTop w:val="0"/>
      <w:marBottom w:val="0"/>
      <w:divBdr>
        <w:top w:val="none" w:sz="0" w:space="0" w:color="auto"/>
        <w:left w:val="none" w:sz="0" w:space="0" w:color="auto"/>
        <w:bottom w:val="none" w:sz="0" w:space="0" w:color="auto"/>
        <w:right w:val="none" w:sz="0" w:space="0" w:color="auto"/>
      </w:divBdr>
    </w:div>
    <w:div w:id="145441423">
      <w:bodyDiv w:val="1"/>
      <w:marLeft w:val="0"/>
      <w:marRight w:val="0"/>
      <w:marTop w:val="0"/>
      <w:marBottom w:val="0"/>
      <w:divBdr>
        <w:top w:val="none" w:sz="0" w:space="0" w:color="auto"/>
        <w:left w:val="none" w:sz="0" w:space="0" w:color="auto"/>
        <w:bottom w:val="none" w:sz="0" w:space="0" w:color="auto"/>
        <w:right w:val="none" w:sz="0" w:space="0" w:color="auto"/>
      </w:divBdr>
    </w:div>
    <w:div w:id="162816657">
      <w:bodyDiv w:val="1"/>
      <w:marLeft w:val="0"/>
      <w:marRight w:val="0"/>
      <w:marTop w:val="0"/>
      <w:marBottom w:val="0"/>
      <w:divBdr>
        <w:top w:val="none" w:sz="0" w:space="0" w:color="auto"/>
        <w:left w:val="none" w:sz="0" w:space="0" w:color="auto"/>
        <w:bottom w:val="none" w:sz="0" w:space="0" w:color="auto"/>
        <w:right w:val="none" w:sz="0" w:space="0" w:color="auto"/>
      </w:divBdr>
    </w:div>
    <w:div w:id="162857973">
      <w:bodyDiv w:val="1"/>
      <w:marLeft w:val="0"/>
      <w:marRight w:val="0"/>
      <w:marTop w:val="0"/>
      <w:marBottom w:val="0"/>
      <w:divBdr>
        <w:top w:val="none" w:sz="0" w:space="0" w:color="auto"/>
        <w:left w:val="none" w:sz="0" w:space="0" w:color="auto"/>
        <w:bottom w:val="none" w:sz="0" w:space="0" w:color="auto"/>
        <w:right w:val="none" w:sz="0" w:space="0" w:color="auto"/>
      </w:divBdr>
    </w:div>
    <w:div w:id="173501164">
      <w:bodyDiv w:val="1"/>
      <w:marLeft w:val="0"/>
      <w:marRight w:val="0"/>
      <w:marTop w:val="0"/>
      <w:marBottom w:val="0"/>
      <w:divBdr>
        <w:top w:val="none" w:sz="0" w:space="0" w:color="auto"/>
        <w:left w:val="none" w:sz="0" w:space="0" w:color="auto"/>
        <w:bottom w:val="none" w:sz="0" w:space="0" w:color="auto"/>
        <w:right w:val="none" w:sz="0" w:space="0" w:color="auto"/>
      </w:divBdr>
    </w:div>
    <w:div w:id="177932645">
      <w:bodyDiv w:val="1"/>
      <w:marLeft w:val="0"/>
      <w:marRight w:val="0"/>
      <w:marTop w:val="0"/>
      <w:marBottom w:val="0"/>
      <w:divBdr>
        <w:top w:val="none" w:sz="0" w:space="0" w:color="auto"/>
        <w:left w:val="none" w:sz="0" w:space="0" w:color="auto"/>
        <w:bottom w:val="none" w:sz="0" w:space="0" w:color="auto"/>
        <w:right w:val="none" w:sz="0" w:space="0" w:color="auto"/>
      </w:divBdr>
    </w:div>
    <w:div w:id="181208637">
      <w:bodyDiv w:val="1"/>
      <w:marLeft w:val="0"/>
      <w:marRight w:val="0"/>
      <w:marTop w:val="0"/>
      <w:marBottom w:val="0"/>
      <w:divBdr>
        <w:top w:val="none" w:sz="0" w:space="0" w:color="auto"/>
        <w:left w:val="none" w:sz="0" w:space="0" w:color="auto"/>
        <w:bottom w:val="none" w:sz="0" w:space="0" w:color="auto"/>
        <w:right w:val="none" w:sz="0" w:space="0" w:color="auto"/>
      </w:divBdr>
    </w:div>
    <w:div w:id="182011896">
      <w:bodyDiv w:val="1"/>
      <w:marLeft w:val="0"/>
      <w:marRight w:val="0"/>
      <w:marTop w:val="0"/>
      <w:marBottom w:val="0"/>
      <w:divBdr>
        <w:top w:val="none" w:sz="0" w:space="0" w:color="auto"/>
        <w:left w:val="none" w:sz="0" w:space="0" w:color="auto"/>
        <w:bottom w:val="none" w:sz="0" w:space="0" w:color="auto"/>
        <w:right w:val="none" w:sz="0" w:space="0" w:color="auto"/>
      </w:divBdr>
    </w:div>
    <w:div w:id="215817469">
      <w:bodyDiv w:val="1"/>
      <w:marLeft w:val="0"/>
      <w:marRight w:val="0"/>
      <w:marTop w:val="0"/>
      <w:marBottom w:val="0"/>
      <w:divBdr>
        <w:top w:val="none" w:sz="0" w:space="0" w:color="auto"/>
        <w:left w:val="none" w:sz="0" w:space="0" w:color="auto"/>
        <w:bottom w:val="none" w:sz="0" w:space="0" w:color="auto"/>
        <w:right w:val="none" w:sz="0" w:space="0" w:color="auto"/>
      </w:divBdr>
    </w:div>
    <w:div w:id="218514193">
      <w:bodyDiv w:val="1"/>
      <w:marLeft w:val="0"/>
      <w:marRight w:val="0"/>
      <w:marTop w:val="0"/>
      <w:marBottom w:val="0"/>
      <w:divBdr>
        <w:top w:val="none" w:sz="0" w:space="0" w:color="auto"/>
        <w:left w:val="none" w:sz="0" w:space="0" w:color="auto"/>
        <w:bottom w:val="none" w:sz="0" w:space="0" w:color="auto"/>
        <w:right w:val="none" w:sz="0" w:space="0" w:color="auto"/>
      </w:divBdr>
      <w:divsChild>
        <w:div w:id="1889759153">
          <w:marLeft w:val="0"/>
          <w:marRight w:val="0"/>
          <w:marTop w:val="0"/>
          <w:marBottom w:val="0"/>
          <w:divBdr>
            <w:top w:val="none" w:sz="0" w:space="0" w:color="auto"/>
            <w:left w:val="none" w:sz="0" w:space="0" w:color="auto"/>
            <w:bottom w:val="none" w:sz="0" w:space="0" w:color="auto"/>
            <w:right w:val="none" w:sz="0" w:space="0" w:color="auto"/>
          </w:divBdr>
        </w:div>
      </w:divsChild>
    </w:div>
    <w:div w:id="238441814">
      <w:bodyDiv w:val="1"/>
      <w:marLeft w:val="0"/>
      <w:marRight w:val="0"/>
      <w:marTop w:val="0"/>
      <w:marBottom w:val="0"/>
      <w:divBdr>
        <w:top w:val="none" w:sz="0" w:space="0" w:color="auto"/>
        <w:left w:val="none" w:sz="0" w:space="0" w:color="auto"/>
        <w:bottom w:val="none" w:sz="0" w:space="0" w:color="auto"/>
        <w:right w:val="none" w:sz="0" w:space="0" w:color="auto"/>
      </w:divBdr>
    </w:div>
    <w:div w:id="242833740">
      <w:bodyDiv w:val="1"/>
      <w:marLeft w:val="0"/>
      <w:marRight w:val="0"/>
      <w:marTop w:val="0"/>
      <w:marBottom w:val="0"/>
      <w:divBdr>
        <w:top w:val="none" w:sz="0" w:space="0" w:color="auto"/>
        <w:left w:val="none" w:sz="0" w:space="0" w:color="auto"/>
        <w:bottom w:val="none" w:sz="0" w:space="0" w:color="auto"/>
        <w:right w:val="none" w:sz="0" w:space="0" w:color="auto"/>
      </w:divBdr>
      <w:divsChild>
        <w:div w:id="938299311">
          <w:marLeft w:val="0"/>
          <w:marRight w:val="0"/>
          <w:marTop w:val="0"/>
          <w:marBottom w:val="0"/>
          <w:divBdr>
            <w:top w:val="none" w:sz="0" w:space="0" w:color="auto"/>
            <w:left w:val="none" w:sz="0" w:space="0" w:color="auto"/>
            <w:bottom w:val="none" w:sz="0" w:space="0" w:color="auto"/>
            <w:right w:val="none" w:sz="0" w:space="0" w:color="auto"/>
          </w:divBdr>
        </w:div>
      </w:divsChild>
    </w:div>
    <w:div w:id="249390275">
      <w:bodyDiv w:val="1"/>
      <w:marLeft w:val="0"/>
      <w:marRight w:val="0"/>
      <w:marTop w:val="0"/>
      <w:marBottom w:val="0"/>
      <w:divBdr>
        <w:top w:val="none" w:sz="0" w:space="0" w:color="auto"/>
        <w:left w:val="none" w:sz="0" w:space="0" w:color="auto"/>
        <w:bottom w:val="none" w:sz="0" w:space="0" w:color="auto"/>
        <w:right w:val="none" w:sz="0" w:space="0" w:color="auto"/>
      </w:divBdr>
    </w:div>
    <w:div w:id="255793688">
      <w:bodyDiv w:val="1"/>
      <w:marLeft w:val="0"/>
      <w:marRight w:val="0"/>
      <w:marTop w:val="0"/>
      <w:marBottom w:val="0"/>
      <w:divBdr>
        <w:top w:val="none" w:sz="0" w:space="0" w:color="auto"/>
        <w:left w:val="none" w:sz="0" w:space="0" w:color="auto"/>
        <w:bottom w:val="none" w:sz="0" w:space="0" w:color="auto"/>
        <w:right w:val="none" w:sz="0" w:space="0" w:color="auto"/>
      </w:divBdr>
    </w:div>
    <w:div w:id="270210330">
      <w:bodyDiv w:val="1"/>
      <w:marLeft w:val="0"/>
      <w:marRight w:val="0"/>
      <w:marTop w:val="0"/>
      <w:marBottom w:val="0"/>
      <w:divBdr>
        <w:top w:val="none" w:sz="0" w:space="0" w:color="auto"/>
        <w:left w:val="none" w:sz="0" w:space="0" w:color="auto"/>
        <w:bottom w:val="none" w:sz="0" w:space="0" w:color="auto"/>
        <w:right w:val="none" w:sz="0" w:space="0" w:color="auto"/>
      </w:divBdr>
    </w:div>
    <w:div w:id="271474269">
      <w:bodyDiv w:val="1"/>
      <w:marLeft w:val="0"/>
      <w:marRight w:val="0"/>
      <w:marTop w:val="0"/>
      <w:marBottom w:val="0"/>
      <w:divBdr>
        <w:top w:val="none" w:sz="0" w:space="0" w:color="auto"/>
        <w:left w:val="none" w:sz="0" w:space="0" w:color="auto"/>
        <w:bottom w:val="none" w:sz="0" w:space="0" w:color="auto"/>
        <w:right w:val="none" w:sz="0" w:space="0" w:color="auto"/>
      </w:divBdr>
    </w:div>
    <w:div w:id="274212831">
      <w:bodyDiv w:val="1"/>
      <w:marLeft w:val="0"/>
      <w:marRight w:val="0"/>
      <w:marTop w:val="0"/>
      <w:marBottom w:val="0"/>
      <w:divBdr>
        <w:top w:val="none" w:sz="0" w:space="0" w:color="auto"/>
        <w:left w:val="none" w:sz="0" w:space="0" w:color="auto"/>
        <w:bottom w:val="none" w:sz="0" w:space="0" w:color="auto"/>
        <w:right w:val="none" w:sz="0" w:space="0" w:color="auto"/>
      </w:divBdr>
      <w:divsChild>
        <w:div w:id="368190644">
          <w:marLeft w:val="0"/>
          <w:marRight w:val="0"/>
          <w:marTop w:val="0"/>
          <w:marBottom w:val="0"/>
          <w:divBdr>
            <w:top w:val="none" w:sz="0" w:space="0" w:color="auto"/>
            <w:left w:val="none" w:sz="0" w:space="0" w:color="auto"/>
            <w:bottom w:val="none" w:sz="0" w:space="0" w:color="auto"/>
            <w:right w:val="none" w:sz="0" w:space="0" w:color="auto"/>
          </w:divBdr>
        </w:div>
        <w:div w:id="223221382">
          <w:marLeft w:val="0"/>
          <w:marRight w:val="0"/>
          <w:marTop w:val="0"/>
          <w:marBottom w:val="0"/>
          <w:divBdr>
            <w:top w:val="none" w:sz="0" w:space="0" w:color="auto"/>
            <w:left w:val="none" w:sz="0" w:space="0" w:color="auto"/>
            <w:bottom w:val="none" w:sz="0" w:space="0" w:color="auto"/>
            <w:right w:val="none" w:sz="0" w:space="0" w:color="auto"/>
          </w:divBdr>
        </w:div>
        <w:div w:id="790593182">
          <w:marLeft w:val="0"/>
          <w:marRight w:val="0"/>
          <w:marTop w:val="0"/>
          <w:marBottom w:val="0"/>
          <w:divBdr>
            <w:top w:val="none" w:sz="0" w:space="0" w:color="auto"/>
            <w:left w:val="none" w:sz="0" w:space="0" w:color="auto"/>
            <w:bottom w:val="none" w:sz="0" w:space="0" w:color="auto"/>
            <w:right w:val="none" w:sz="0" w:space="0" w:color="auto"/>
          </w:divBdr>
        </w:div>
        <w:div w:id="699403077">
          <w:marLeft w:val="0"/>
          <w:marRight w:val="0"/>
          <w:marTop w:val="0"/>
          <w:marBottom w:val="0"/>
          <w:divBdr>
            <w:top w:val="none" w:sz="0" w:space="0" w:color="auto"/>
            <w:left w:val="none" w:sz="0" w:space="0" w:color="auto"/>
            <w:bottom w:val="none" w:sz="0" w:space="0" w:color="auto"/>
            <w:right w:val="none" w:sz="0" w:space="0" w:color="auto"/>
          </w:divBdr>
        </w:div>
        <w:div w:id="1608538629">
          <w:marLeft w:val="0"/>
          <w:marRight w:val="0"/>
          <w:marTop w:val="0"/>
          <w:marBottom w:val="0"/>
          <w:divBdr>
            <w:top w:val="none" w:sz="0" w:space="0" w:color="auto"/>
            <w:left w:val="none" w:sz="0" w:space="0" w:color="auto"/>
            <w:bottom w:val="none" w:sz="0" w:space="0" w:color="auto"/>
            <w:right w:val="none" w:sz="0" w:space="0" w:color="auto"/>
          </w:divBdr>
        </w:div>
        <w:div w:id="611518842">
          <w:marLeft w:val="0"/>
          <w:marRight w:val="0"/>
          <w:marTop w:val="0"/>
          <w:marBottom w:val="0"/>
          <w:divBdr>
            <w:top w:val="none" w:sz="0" w:space="0" w:color="auto"/>
            <w:left w:val="none" w:sz="0" w:space="0" w:color="auto"/>
            <w:bottom w:val="none" w:sz="0" w:space="0" w:color="auto"/>
            <w:right w:val="none" w:sz="0" w:space="0" w:color="auto"/>
          </w:divBdr>
        </w:div>
        <w:div w:id="371806721">
          <w:marLeft w:val="0"/>
          <w:marRight w:val="0"/>
          <w:marTop w:val="0"/>
          <w:marBottom w:val="0"/>
          <w:divBdr>
            <w:top w:val="none" w:sz="0" w:space="0" w:color="auto"/>
            <w:left w:val="none" w:sz="0" w:space="0" w:color="auto"/>
            <w:bottom w:val="none" w:sz="0" w:space="0" w:color="auto"/>
            <w:right w:val="none" w:sz="0" w:space="0" w:color="auto"/>
          </w:divBdr>
        </w:div>
        <w:div w:id="304505672">
          <w:marLeft w:val="0"/>
          <w:marRight w:val="0"/>
          <w:marTop w:val="0"/>
          <w:marBottom w:val="0"/>
          <w:divBdr>
            <w:top w:val="none" w:sz="0" w:space="0" w:color="auto"/>
            <w:left w:val="none" w:sz="0" w:space="0" w:color="auto"/>
            <w:bottom w:val="none" w:sz="0" w:space="0" w:color="auto"/>
            <w:right w:val="none" w:sz="0" w:space="0" w:color="auto"/>
          </w:divBdr>
        </w:div>
        <w:div w:id="1587416977">
          <w:marLeft w:val="0"/>
          <w:marRight w:val="0"/>
          <w:marTop w:val="0"/>
          <w:marBottom w:val="0"/>
          <w:divBdr>
            <w:top w:val="none" w:sz="0" w:space="0" w:color="auto"/>
            <w:left w:val="none" w:sz="0" w:space="0" w:color="auto"/>
            <w:bottom w:val="none" w:sz="0" w:space="0" w:color="auto"/>
            <w:right w:val="none" w:sz="0" w:space="0" w:color="auto"/>
          </w:divBdr>
        </w:div>
        <w:div w:id="936210563">
          <w:marLeft w:val="0"/>
          <w:marRight w:val="0"/>
          <w:marTop w:val="0"/>
          <w:marBottom w:val="0"/>
          <w:divBdr>
            <w:top w:val="none" w:sz="0" w:space="0" w:color="auto"/>
            <w:left w:val="none" w:sz="0" w:space="0" w:color="auto"/>
            <w:bottom w:val="none" w:sz="0" w:space="0" w:color="auto"/>
            <w:right w:val="none" w:sz="0" w:space="0" w:color="auto"/>
          </w:divBdr>
        </w:div>
        <w:div w:id="1788156476">
          <w:marLeft w:val="0"/>
          <w:marRight w:val="0"/>
          <w:marTop w:val="0"/>
          <w:marBottom w:val="0"/>
          <w:divBdr>
            <w:top w:val="none" w:sz="0" w:space="0" w:color="auto"/>
            <w:left w:val="none" w:sz="0" w:space="0" w:color="auto"/>
            <w:bottom w:val="none" w:sz="0" w:space="0" w:color="auto"/>
            <w:right w:val="none" w:sz="0" w:space="0" w:color="auto"/>
          </w:divBdr>
        </w:div>
        <w:div w:id="1840541481">
          <w:marLeft w:val="0"/>
          <w:marRight w:val="0"/>
          <w:marTop w:val="0"/>
          <w:marBottom w:val="0"/>
          <w:divBdr>
            <w:top w:val="none" w:sz="0" w:space="0" w:color="auto"/>
            <w:left w:val="none" w:sz="0" w:space="0" w:color="auto"/>
            <w:bottom w:val="none" w:sz="0" w:space="0" w:color="auto"/>
            <w:right w:val="none" w:sz="0" w:space="0" w:color="auto"/>
          </w:divBdr>
        </w:div>
      </w:divsChild>
    </w:div>
    <w:div w:id="277176351">
      <w:bodyDiv w:val="1"/>
      <w:marLeft w:val="0"/>
      <w:marRight w:val="0"/>
      <w:marTop w:val="0"/>
      <w:marBottom w:val="0"/>
      <w:divBdr>
        <w:top w:val="none" w:sz="0" w:space="0" w:color="auto"/>
        <w:left w:val="none" w:sz="0" w:space="0" w:color="auto"/>
        <w:bottom w:val="none" w:sz="0" w:space="0" w:color="auto"/>
        <w:right w:val="none" w:sz="0" w:space="0" w:color="auto"/>
      </w:divBdr>
    </w:div>
    <w:div w:id="277684871">
      <w:bodyDiv w:val="1"/>
      <w:marLeft w:val="0"/>
      <w:marRight w:val="0"/>
      <w:marTop w:val="0"/>
      <w:marBottom w:val="0"/>
      <w:divBdr>
        <w:top w:val="none" w:sz="0" w:space="0" w:color="auto"/>
        <w:left w:val="none" w:sz="0" w:space="0" w:color="auto"/>
        <w:bottom w:val="none" w:sz="0" w:space="0" w:color="auto"/>
        <w:right w:val="none" w:sz="0" w:space="0" w:color="auto"/>
      </w:divBdr>
    </w:div>
    <w:div w:id="280722169">
      <w:bodyDiv w:val="1"/>
      <w:marLeft w:val="0"/>
      <w:marRight w:val="0"/>
      <w:marTop w:val="0"/>
      <w:marBottom w:val="0"/>
      <w:divBdr>
        <w:top w:val="none" w:sz="0" w:space="0" w:color="auto"/>
        <w:left w:val="none" w:sz="0" w:space="0" w:color="auto"/>
        <w:bottom w:val="none" w:sz="0" w:space="0" w:color="auto"/>
        <w:right w:val="none" w:sz="0" w:space="0" w:color="auto"/>
      </w:divBdr>
    </w:div>
    <w:div w:id="282808225">
      <w:bodyDiv w:val="1"/>
      <w:marLeft w:val="0"/>
      <w:marRight w:val="0"/>
      <w:marTop w:val="0"/>
      <w:marBottom w:val="0"/>
      <w:divBdr>
        <w:top w:val="none" w:sz="0" w:space="0" w:color="auto"/>
        <w:left w:val="none" w:sz="0" w:space="0" w:color="auto"/>
        <w:bottom w:val="none" w:sz="0" w:space="0" w:color="auto"/>
        <w:right w:val="none" w:sz="0" w:space="0" w:color="auto"/>
      </w:divBdr>
      <w:divsChild>
        <w:div w:id="2011907754">
          <w:marLeft w:val="0"/>
          <w:marRight w:val="0"/>
          <w:marTop w:val="0"/>
          <w:marBottom w:val="0"/>
          <w:divBdr>
            <w:top w:val="none" w:sz="0" w:space="0" w:color="auto"/>
            <w:left w:val="none" w:sz="0" w:space="0" w:color="auto"/>
            <w:bottom w:val="none" w:sz="0" w:space="0" w:color="auto"/>
            <w:right w:val="none" w:sz="0" w:space="0" w:color="auto"/>
          </w:divBdr>
        </w:div>
      </w:divsChild>
    </w:div>
    <w:div w:id="287585581">
      <w:bodyDiv w:val="1"/>
      <w:marLeft w:val="0"/>
      <w:marRight w:val="0"/>
      <w:marTop w:val="0"/>
      <w:marBottom w:val="0"/>
      <w:divBdr>
        <w:top w:val="none" w:sz="0" w:space="0" w:color="auto"/>
        <w:left w:val="none" w:sz="0" w:space="0" w:color="auto"/>
        <w:bottom w:val="none" w:sz="0" w:space="0" w:color="auto"/>
        <w:right w:val="none" w:sz="0" w:space="0" w:color="auto"/>
      </w:divBdr>
    </w:div>
    <w:div w:id="294794932">
      <w:bodyDiv w:val="1"/>
      <w:marLeft w:val="0"/>
      <w:marRight w:val="0"/>
      <w:marTop w:val="0"/>
      <w:marBottom w:val="0"/>
      <w:divBdr>
        <w:top w:val="none" w:sz="0" w:space="0" w:color="auto"/>
        <w:left w:val="none" w:sz="0" w:space="0" w:color="auto"/>
        <w:bottom w:val="none" w:sz="0" w:space="0" w:color="auto"/>
        <w:right w:val="none" w:sz="0" w:space="0" w:color="auto"/>
      </w:divBdr>
    </w:div>
    <w:div w:id="312684656">
      <w:bodyDiv w:val="1"/>
      <w:marLeft w:val="0"/>
      <w:marRight w:val="0"/>
      <w:marTop w:val="0"/>
      <w:marBottom w:val="0"/>
      <w:divBdr>
        <w:top w:val="none" w:sz="0" w:space="0" w:color="auto"/>
        <w:left w:val="none" w:sz="0" w:space="0" w:color="auto"/>
        <w:bottom w:val="none" w:sz="0" w:space="0" w:color="auto"/>
        <w:right w:val="none" w:sz="0" w:space="0" w:color="auto"/>
      </w:divBdr>
    </w:div>
    <w:div w:id="335348267">
      <w:bodyDiv w:val="1"/>
      <w:marLeft w:val="0"/>
      <w:marRight w:val="0"/>
      <w:marTop w:val="0"/>
      <w:marBottom w:val="0"/>
      <w:divBdr>
        <w:top w:val="none" w:sz="0" w:space="0" w:color="auto"/>
        <w:left w:val="none" w:sz="0" w:space="0" w:color="auto"/>
        <w:bottom w:val="none" w:sz="0" w:space="0" w:color="auto"/>
        <w:right w:val="none" w:sz="0" w:space="0" w:color="auto"/>
      </w:divBdr>
    </w:div>
    <w:div w:id="340931269">
      <w:bodyDiv w:val="1"/>
      <w:marLeft w:val="0"/>
      <w:marRight w:val="0"/>
      <w:marTop w:val="0"/>
      <w:marBottom w:val="0"/>
      <w:divBdr>
        <w:top w:val="none" w:sz="0" w:space="0" w:color="auto"/>
        <w:left w:val="none" w:sz="0" w:space="0" w:color="auto"/>
        <w:bottom w:val="none" w:sz="0" w:space="0" w:color="auto"/>
        <w:right w:val="none" w:sz="0" w:space="0" w:color="auto"/>
      </w:divBdr>
    </w:div>
    <w:div w:id="353074460">
      <w:bodyDiv w:val="1"/>
      <w:marLeft w:val="0"/>
      <w:marRight w:val="0"/>
      <w:marTop w:val="0"/>
      <w:marBottom w:val="0"/>
      <w:divBdr>
        <w:top w:val="none" w:sz="0" w:space="0" w:color="auto"/>
        <w:left w:val="none" w:sz="0" w:space="0" w:color="auto"/>
        <w:bottom w:val="none" w:sz="0" w:space="0" w:color="auto"/>
        <w:right w:val="none" w:sz="0" w:space="0" w:color="auto"/>
      </w:divBdr>
    </w:div>
    <w:div w:id="353968953">
      <w:bodyDiv w:val="1"/>
      <w:marLeft w:val="0"/>
      <w:marRight w:val="0"/>
      <w:marTop w:val="0"/>
      <w:marBottom w:val="0"/>
      <w:divBdr>
        <w:top w:val="none" w:sz="0" w:space="0" w:color="auto"/>
        <w:left w:val="none" w:sz="0" w:space="0" w:color="auto"/>
        <w:bottom w:val="none" w:sz="0" w:space="0" w:color="auto"/>
        <w:right w:val="none" w:sz="0" w:space="0" w:color="auto"/>
      </w:divBdr>
    </w:div>
    <w:div w:id="356345843">
      <w:bodyDiv w:val="1"/>
      <w:marLeft w:val="0"/>
      <w:marRight w:val="0"/>
      <w:marTop w:val="0"/>
      <w:marBottom w:val="0"/>
      <w:divBdr>
        <w:top w:val="none" w:sz="0" w:space="0" w:color="auto"/>
        <w:left w:val="none" w:sz="0" w:space="0" w:color="auto"/>
        <w:bottom w:val="none" w:sz="0" w:space="0" w:color="auto"/>
        <w:right w:val="none" w:sz="0" w:space="0" w:color="auto"/>
      </w:divBdr>
    </w:div>
    <w:div w:id="363791786">
      <w:bodyDiv w:val="1"/>
      <w:marLeft w:val="0"/>
      <w:marRight w:val="0"/>
      <w:marTop w:val="0"/>
      <w:marBottom w:val="0"/>
      <w:divBdr>
        <w:top w:val="none" w:sz="0" w:space="0" w:color="auto"/>
        <w:left w:val="none" w:sz="0" w:space="0" w:color="auto"/>
        <w:bottom w:val="none" w:sz="0" w:space="0" w:color="auto"/>
        <w:right w:val="none" w:sz="0" w:space="0" w:color="auto"/>
      </w:divBdr>
    </w:div>
    <w:div w:id="364721500">
      <w:bodyDiv w:val="1"/>
      <w:marLeft w:val="0"/>
      <w:marRight w:val="0"/>
      <w:marTop w:val="0"/>
      <w:marBottom w:val="0"/>
      <w:divBdr>
        <w:top w:val="none" w:sz="0" w:space="0" w:color="auto"/>
        <w:left w:val="none" w:sz="0" w:space="0" w:color="auto"/>
        <w:bottom w:val="none" w:sz="0" w:space="0" w:color="auto"/>
        <w:right w:val="none" w:sz="0" w:space="0" w:color="auto"/>
      </w:divBdr>
    </w:div>
    <w:div w:id="374892523">
      <w:bodyDiv w:val="1"/>
      <w:marLeft w:val="0"/>
      <w:marRight w:val="0"/>
      <w:marTop w:val="0"/>
      <w:marBottom w:val="0"/>
      <w:divBdr>
        <w:top w:val="none" w:sz="0" w:space="0" w:color="auto"/>
        <w:left w:val="none" w:sz="0" w:space="0" w:color="auto"/>
        <w:bottom w:val="none" w:sz="0" w:space="0" w:color="auto"/>
        <w:right w:val="none" w:sz="0" w:space="0" w:color="auto"/>
      </w:divBdr>
      <w:divsChild>
        <w:div w:id="819275539">
          <w:marLeft w:val="0"/>
          <w:marRight w:val="0"/>
          <w:marTop w:val="0"/>
          <w:marBottom w:val="0"/>
          <w:divBdr>
            <w:top w:val="none" w:sz="0" w:space="0" w:color="auto"/>
            <w:left w:val="none" w:sz="0" w:space="0" w:color="auto"/>
            <w:bottom w:val="none" w:sz="0" w:space="0" w:color="auto"/>
            <w:right w:val="none" w:sz="0" w:space="0" w:color="auto"/>
          </w:divBdr>
        </w:div>
      </w:divsChild>
    </w:div>
    <w:div w:id="377123127">
      <w:bodyDiv w:val="1"/>
      <w:marLeft w:val="0"/>
      <w:marRight w:val="0"/>
      <w:marTop w:val="0"/>
      <w:marBottom w:val="0"/>
      <w:divBdr>
        <w:top w:val="none" w:sz="0" w:space="0" w:color="auto"/>
        <w:left w:val="none" w:sz="0" w:space="0" w:color="auto"/>
        <w:bottom w:val="none" w:sz="0" w:space="0" w:color="auto"/>
        <w:right w:val="none" w:sz="0" w:space="0" w:color="auto"/>
      </w:divBdr>
    </w:div>
    <w:div w:id="383874701">
      <w:bodyDiv w:val="1"/>
      <w:marLeft w:val="0"/>
      <w:marRight w:val="0"/>
      <w:marTop w:val="0"/>
      <w:marBottom w:val="0"/>
      <w:divBdr>
        <w:top w:val="none" w:sz="0" w:space="0" w:color="auto"/>
        <w:left w:val="none" w:sz="0" w:space="0" w:color="auto"/>
        <w:bottom w:val="none" w:sz="0" w:space="0" w:color="auto"/>
        <w:right w:val="none" w:sz="0" w:space="0" w:color="auto"/>
      </w:divBdr>
    </w:div>
    <w:div w:id="390153185">
      <w:bodyDiv w:val="1"/>
      <w:marLeft w:val="0"/>
      <w:marRight w:val="0"/>
      <w:marTop w:val="0"/>
      <w:marBottom w:val="0"/>
      <w:divBdr>
        <w:top w:val="none" w:sz="0" w:space="0" w:color="auto"/>
        <w:left w:val="none" w:sz="0" w:space="0" w:color="auto"/>
        <w:bottom w:val="none" w:sz="0" w:space="0" w:color="auto"/>
        <w:right w:val="none" w:sz="0" w:space="0" w:color="auto"/>
      </w:divBdr>
    </w:div>
    <w:div w:id="396051112">
      <w:bodyDiv w:val="1"/>
      <w:marLeft w:val="0"/>
      <w:marRight w:val="0"/>
      <w:marTop w:val="0"/>
      <w:marBottom w:val="0"/>
      <w:divBdr>
        <w:top w:val="none" w:sz="0" w:space="0" w:color="auto"/>
        <w:left w:val="none" w:sz="0" w:space="0" w:color="auto"/>
        <w:bottom w:val="none" w:sz="0" w:space="0" w:color="auto"/>
        <w:right w:val="none" w:sz="0" w:space="0" w:color="auto"/>
      </w:divBdr>
      <w:divsChild>
        <w:div w:id="1545944406">
          <w:marLeft w:val="0"/>
          <w:marRight w:val="0"/>
          <w:marTop w:val="0"/>
          <w:marBottom w:val="0"/>
          <w:divBdr>
            <w:top w:val="none" w:sz="0" w:space="0" w:color="auto"/>
            <w:left w:val="none" w:sz="0" w:space="0" w:color="auto"/>
            <w:bottom w:val="none" w:sz="0" w:space="0" w:color="auto"/>
            <w:right w:val="none" w:sz="0" w:space="0" w:color="auto"/>
          </w:divBdr>
        </w:div>
      </w:divsChild>
    </w:div>
    <w:div w:id="401604960">
      <w:bodyDiv w:val="1"/>
      <w:marLeft w:val="0"/>
      <w:marRight w:val="0"/>
      <w:marTop w:val="0"/>
      <w:marBottom w:val="0"/>
      <w:divBdr>
        <w:top w:val="none" w:sz="0" w:space="0" w:color="auto"/>
        <w:left w:val="none" w:sz="0" w:space="0" w:color="auto"/>
        <w:bottom w:val="none" w:sz="0" w:space="0" w:color="auto"/>
        <w:right w:val="none" w:sz="0" w:space="0" w:color="auto"/>
      </w:divBdr>
    </w:div>
    <w:div w:id="403571160">
      <w:bodyDiv w:val="1"/>
      <w:marLeft w:val="0"/>
      <w:marRight w:val="0"/>
      <w:marTop w:val="0"/>
      <w:marBottom w:val="0"/>
      <w:divBdr>
        <w:top w:val="none" w:sz="0" w:space="0" w:color="auto"/>
        <w:left w:val="none" w:sz="0" w:space="0" w:color="auto"/>
        <w:bottom w:val="none" w:sz="0" w:space="0" w:color="auto"/>
        <w:right w:val="none" w:sz="0" w:space="0" w:color="auto"/>
      </w:divBdr>
      <w:divsChild>
        <w:div w:id="1657685865">
          <w:marLeft w:val="0"/>
          <w:marRight w:val="0"/>
          <w:marTop w:val="0"/>
          <w:marBottom w:val="0"/>
          <w:divBdr>
            <w:top w:val="none" w:sz="0" w:space="0" w:color="auto"/>
            <w:left w:val="none" w:sz="0" w:space="0" w:color="auto"/>
            <w:bottom w:val="none" w:sz="0" w:space="0" w:color="auto"/>
            <w:right w:val="none" w:sz="0" w:space="0" w:color="auto"/>
          </w:divBdr>
        </w:div>
      </w:divsChild>
    </w:div>
    <w:div w:id="406923461">
      <w:bodyDiv w:val="1"/>
      <w:marLeft w:val="0"/>
      <w:marRight w:val="0"/>
      <w:marTop w:val="0"/>
      <w:marBottom w:val="0"/>
      <w:divBdr>
        <w:top w:val="none" w:sz="0" w:space="0" w:color="auto"/>
        <w:left w:val="none" w:sz="0" w:space="0" w:color="auto"/>
        <w:bottom w:val="none" w:sz="0" w:space="0" w:color="auto"/>
        <w:right w:val="none" w:sz="0" w:space="0" w:color="auto"/>
      </w:divBdr>
      <w:divsChild>
        <w:div w:id="1845977445">
          <w:marLeft w:val="0"/>
          <w:marRight w:val="0"/>
          <w:marTop w:val="0"/>
          <w:marBottom w:val="0"/>
          <w:divBdr>
            <w:top w:val="none" w:sz="0" w:space="0" w:color="auto"/>
            <w:left w:val="none" w:sz="0" w:space="0" w:color="auto"/>
            <w:bottom w:val="none" w:sz="0" w:space="0" w:color="auto"/>
            <w:right w:val="none" w:sz="0" w:space="0" w:color="auto"/>
          </w:divBdr>
        </w:div>
        <w:div w:id="236280868">
          <w:marLeft w:val="0"/>
          <w:marRight w:val="0"/>
          <w:marTop w:val="0"/>
          <w:marBottom w:val="0"/>
          <w:divBdr>
            <w:top w:val="none" w:sz="0" w:space="0" w:color="auto"/>
            <w:left w:val="none" w:sz="0" w:space="0" w:color="auto"/>
            <w:bottom w:val="none" w:sz="0" w:space="0" w:color="auto"/>
            <w:right w:val="none" w:sz="0" w:space="0" w:color="auto"/>
          </w:divBdr>
        </w:div>
        <w:div w:id="1791124383">
          <w:marLeft w:val="0"/>
          <w:marRight w:val="0"/>
          <w:marTop w:val="0"/>
          <w:marBottom w:val="0"/>
          <w:divBdr>
            <w:top w:val="none" w:sz="0" w:space="0" w:color="auto"/>
            <w:left w:val="none" w:sz="0" w:space="0" w:color="auto"/>
            <w:bottom w:val="none" w:sz="0" w:space="0" w:color="auto"/>
            <w:right w:val="none" w:sz="0" w:space="0" w:color="auto"/>
          </w:divBdr>
        </w:div>
        <w:div w:id="776605737">
          <w:marLeft w:val="0"/>
          <w:marRight w:val="0"/>
          <w:marTop w:val="0"/>
          <w:marBottom w:val="0"/>
          <w:divBdr>
            <w:top w:val="none" w:sz="0" w:space="0" w:color="auto"/>
            <w:left w:val="none" w:sz="0" w:space="0" w:color="auto"/>
            <w:bottom w:val="none" w:sz="0" w:space="0" w:color="auto"/>
            <w:right w:val="none" w:sz="0" w:space="0" w:color="auto"/>
          </w:divBdr>
        </w:div>
        <w:div w:id="2122414079">
          <w:marLeft w:val="0"/>
          <w:marRight w:val="0"/>
          <w:marTop w:val="0"/>
          <w:marBottom w:val="0"/>
          <w:divBdr>
            <w:top w:val="none" w:sz="0" w:space="0" w:color="auto"/>
            <w:left w:val="none" w:sz="0" w:space="0" w:color="auto"/>
            <w:bottom w:val="none" w:sz="0" w:space="0" w:color="auto"/>
            <w:right w:val="none" w:sz="0" w:space="0" w:color="auto"/>
          </w:divBdr>
        </w:div>
        <w:div w:id="1019619033">
          <w:marLeft w:val="0"/>
          <w:marRight w:val="0"/>
          <w:marTop w:val="0"/>
          <w:marBottom w:val="0"/>
          <w:divBdr>
            <w:top w:val="none" w:sz="0" w:space="0" w:color="auto"/>
            <w:left w:val="none" w:sz="0" w:space="0" w:color="auto"/>
            <w:bottom w:val="none" w:sz="0" w:space="0" w:color="auto"/>
            <w:right w:val="none" w:sz="0" w:space="0" w:color="auto"/>
          </w:divBdr>
        </w:div>
        <w:div w:id="1518159055">
          <w:marLeft w:val="0"/>
          <w:marRight w:val="0"/>
          <w:marTop w:val="0"/>
          <w:marBottom w:val="0"/>
          <w:divBdr>
            <w:top w:val="none" w:sz="0" w:space="0" w:color="auto"/>
            <w:left w:val="none" w:sz="0" w:space="0" w:color="auto"/>
            <w:bottom w:val="none" w:sz="0" w:space="0" w:color="auto"/>
            <w:right w:val="none" w:sz="0" w:space="0" w:color="auto"/>
          </w:divBdr>
        </w:div>
        <w:div w:id="1149320602">
          <w:marLeft w:val="0"/>
          <w:marRight w:val="0"/>
          <w:marTop w:val="0"/>
          <w:marBottom w:val="0"/>
          <w:divBdr>
            <w:top w:val="none" w:sz="0" w:space="0" w:color="auto"/>
            <w:left w:val="none" w:sz="0" w:space="0" w:color="auto"/>
            <w:bottom w:val="none" w:sz="0" w:space="0" w:color="auto"/>
            <w:right w:val="none" w:sz="0" w:space="0" w:color="auto"/>
          </w:divBdr>
        </w:div>
        <w:div w:id="1360006085">
          <w:marLeft w:val="0"/>
          <w:marRight w:val="0"/>
          <w:marTop w:val="0"/>
          <w:marBottom w:val="0"/>
          <w:divBdr>
            <w:top w:val="none" w:sz="0" w:space="0" w:color="auto"/>
            <w:left w:val="none" w:sz="0" w:space="0" w:color="auto"/>
            <w:bottom w:val="none" w:sz="0" w:space="0" w:color="auto"/>
            <w:right w:val="none" w:sz="0" w:space="0" w:color="auto"/>
          </w:divBdr>
        </w:div>
        <w:div w:id="230584677">
          <w:marLeft w:val="0"/>
          <w:marRight w:val="0"/>
          <w:marTop w:val="0"/>
          <w:marBottom w:val="0"/>
          <w:divBdr>
            <w:top w:val="none" w:sz="0" w:space="0" w:color="auto"/>
            <w:left w:val="none" w:sz="0" w:space="0" w:color="auto"/>
            <w:bottom w:val="none" w:sz="0" w:space="0" w:color="auto"/>
            <w:right w:val="none" w:sz="0" w:space="0" w:color="auto"/>
          </w:divBdr>
        </w:div>
        <w:div w:id="1581058287">
          <w:marLeft w:val="0"/>
          <w:marRight w:val="0"/>
          <w:marTop w:val="0"/>
          <w:marBottom w:val="0"/>
          <w:divBdr>
            <w:top w:val="none" w:sz="0" w:space="0" w:color="auto"/>
            <w:left w:val="none" w:sz="0" w:space="0" w:color="auto"/>
            <w:bottom w:val="none" w:sz="0" w:space="0" w:color="auto"/>
            <w:right w:val="none" w:sz="0" w:space="0" w:color="auto"/>
          </w:divBdr>
        </w:div>
        <w:div w:id="1206793196">
          <w:marLeft w:val="0"/>
          <w:marRight w:val="0"/>
          <w:marTop w:val="0"/>
          <w:marBottom w:val="0"/>
          <w:divBdr>
            <w:top w:val="none" w:sz="0" w:space="0" w:color="auto"/>
            <w:left w:val="none" w:sz="0" w:space="0" w:color="auto"/>
            <w:bottom w:val="none" w:sz="0" w:space="0" w:color="auto"/>
            <w:right w:val="none" w:sz="0" w:space="0" w:color="auto"/>
          </w:divBdr>
        </w:div>
        <w:div w:id="358050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200905">
              <w:marLeft w:val="0"/>
              <w:marRight w:val="0"/>
              <w:marTop w:val="0"/>
              <w:marBottom w:val="0"/>
              <w:divBdr>
                <w:top w:val="none" w:sz="0" w:space="0" w:color="auto"/>
                <w:left w:val="none" w:sz="0" w:space="0" w:color="auto"/>
                <w:bottom w:val="none" w:sz="0" w:space="0" w:color="auto"/>
                <w:right w:val="none" w:sz="0" w:space="0" w:color="auto"/>
              </w:divBdr>
            </w:div>
            <w:div w:id="284166230">
              <w:marLeft w:val="0"/>
              <w:marRight w:val="0"/>
              <w:marTop w:val="0"/>
              <w:marBottom w:val="0"/>
              <w:divBdr>
                <w:top w:val="none" w:sz="0" w:space="0" w:color="auto"/>
                <w:left w:val="none" w:sz="0" w:space="0" w:color="auto"/>
                <w:bottom w:val="none" w:sz="0" w:space="0" w:color="auto"/>
                <w:right w:val="none" w:sz="0" w:space="0" w:color="auto"/>
              </w:divBdr>
            </w:div>
            <w:div w:id="55010361">
              <w:marLeft w:val="0"/>
              <w:marRight w:val="0"/>
              <w:marTop w:val="0"/>
              <w:marBottom w:val="0"/>
              <w:divBdr>
                <w:top w:val="none" w:sz="0" w:space="0" w:color="auto"/>
                <w:left w:val="none" w:sz="0" w:space="0" w:color="auto"/>
                <w:bottom w:val="none" w:sz="0" w:space="0" w:color="auto"/>
                <w:right w:val="none" w:sz="0" w:space="0" w:color="auto"/>
              </w:divBdr>
            </w:div>
            <w:div w:id="271278478">
              <w:marLeft w:val="0"/>
              <w:marRight w:val="0"/>
              <w:marTop w:val="0"/>
              <w:marBottom w:val="0"/>
              <w:divBdr>
                <w:top w:val="none" w:sz="0" w:space="0" w:color="auto"/>
                <w:left w:val="none" w:sz="0" w:space="0" w:color="auto"/>
                <w:bottom w:val="none" w:sz="0" w:space="0" w:color="auto"/>
                <w:right w:val="none" w:sz="0" w:space="0" w:color="auto"/>
              </w:divBdr>
            </w:div>
            <w:div w:id="20280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5296">
      <w:bodyDiv w:val="1"/>
      <w:marLeft w:val="0"/>
      <w:marRight w:val="0"/>
      <w:marTop w:val="0"/>
      <w:marBottom w:val="0"/>
      <w:divBdr>
        <w:top w:val="none" w:sz="0" w:space="0" w:color="auto"/>
        <w:left w:val="none" w:sz="0" w:space="0" w:color="auto"/>
        <w:bottom w:val="none" w:sz="0" w:space="0" w:color="auto"/>
        <w:right w:val="none" w:sz="0" w:space="0" w:color="auto"/>
      </w:divBdr>
    </w:div>
    <w:div w:id="409935091">
      <w:bodyDiv w:val="1"/>
      <w:marLeft w:val="0"/>
      <w:marRight w:val="0"/>
      <w:marTop w:val="0"/>
      <w:marBottom w:val="0"/>
      <w:divBdr>
        <w:top w:val="none" w:sz="0" w:space="0" w:color="auto"/>
        <w:left w:val="none" w:sz="0" w:space="0" w:color="auto"/>
        <w:bottom w:val="none" w:sz="0" w:space="0" w:color="auto"/>
        <w:right w:val="none" w:sz="0" w:space="0" w:color="auto"/>
      </w:divBdr>
      <w:divsChild>
        <w:div w:id="1902788953">
          <w:marLeft w:val="0"/>
          <w:marRight w:val="0"/>
          <w:marTop w:val="0"/>
          <w:marBottom w:val="0"/>
          <w:divBdr>
            <w:top w:val="none" w:sz="0" w:space="0" w:color="auto"/>
            <w:left w:val="none" w:sz="0" w:space="0" w:color="auto"/>
            <w:bottom w:val="none" w:sz="0" w:space="0" w:color="auto"/>
            <w:right w:val="none" w:sz="0" w:space="0" w:color="auto"/>
          </w:divBdr>
        </w:div>
        <w:div w:id="2112358494">
          <w:marLeft w:val="0"/>
          <w:marRight w:val="0"/>
          <w:marTop w:val="0"/>
          <w:marBottom w:val="0"/>
          <w:divBdr>
            <w:top w:val="none" w:sz="0" w:space="0" w:color="auto"/>
            <w:left w:val="none" w:sz="0" w:space="0" w:color="auto"/>
            <w:bottom w:val="none" w:sz="0" w:space="0" w:color="auto"/>
            <w:right w:val="none" w:sz="0" w:space="0" w:color="auto"/>
          </w:divBdr>
        </w:div>
      </w:divsChild>
    </w:div>
    <w:div w:id="415711843">
      <w:bodyDiv w:val="1"/>
      <w:marLeft w:val="0"/>
      <w:marRight w:val="0"/>
      <w:marTop w:val="0"/>
      <w:marBottom w:val="0"/>
      <w:divBdr>
        <w:top w:val="none" w:sz="0" w:space="0" w:color="auto"/>
        <w:left w:val="none" w:sz="0" w:space="0" w:color="auto"/>
        <w:bottom w:val="none" w:sz="0" w:space="0" w:color="auto"/>
        <w:right w:val="none" w:sz="0" w:space="0" w:color="auto"/>
      </w:divBdr>
      <w:divsChild>
        <w:div w:id="1921400173">
          <w:marLeft w:val="0"/>
          <w:marRight w:val="0"/>
          <w:marTop w:val="0"/>
          <w:marBottom w:val="0"/>
          <w:divBdr>
            <w:top w:val="none" w:sz="0" w:space="0" w:color="auto"/>
            <w:left w:val="none" w:sz="0" w:space="0" w:color="auto"/>
            <w:bottom w:val="none" w:sz="0" w:space="0" w:color="auto"/>
            <w:right w:val="none" w:sz="0" w:space="0" w:color="auto"/>
          </w:divBdr>
        </w:div>
      </w:divsChild>
    </w:div>
    <w:div w:id="420683073">
      <w:bodyDiv w:val="1"/>
      <w:marLeft w:val="0"/>
      <w:marRight w:val="0"/>
      <w:marTop w:val="0"/>
      <w:marBottom w:val="0"/>
      <w:divBdr>
        <w:top w:val="none" w:sz="0" w:space="0" w:color="auto"/>
        <w:left w:val="none" w:sz="0" w:space="0" w:color="auto"/>
        <w:bottom w:val="none" w:sz="0" w:space="0" w:color="auto"/>
        <w:right w:val="none" w:sz="0" w:space="0" w:color="auto"/>
      </w:divBdr>
    </w:div>
    <w:div w:id="422071007">
      <w:bodyDiv w:val="1"/>
      <w:marLeft w:val="0"/>
      <w:marRight w:val="0"/>
      <w:marTop w:val="0"/>
      <w:marBottom w:val="0"/>
      <w:divBdr>
        <w:top w:val="none" w:sz="0" w:space="0" w:color="auto"/>
        <w:left w:val="none" w:sz="0" w:space="0" w:color="auto"/>
        <w:bottom w:val="none" w:sz="0" w:space="0" w:color="auto"/>
        <w:right w:val="none" w:sz="0" w:space="0" w:color="auto"/>
      </w:divBdr>
    </w:div>
    <w:div w:id="424762691">
      <w:bodyDiv w:val="1"/>
      <w:marLeft w:val="0"/>
      <w:marRight w:val="0"/>
      <w:marTop w:val="0"/>
      <w:marBottom w:val="0"/>
      <w:divBdr>
        <w:top w:val="none" w:sz="0" w:space="0" w:color="auto"/>
        <w:left w:val="none" w:sz="0" w:space="0" w:color="auto"/>
        <w:bottom w:val="none" w:sz="0" w:space="0" w:color="auto"/>
        <w:right w:val="none" w:sz="0" w:space="0" w:color="auto"/>
      </w:divBdr>
      <w:divsChild>
        <w:div w:id="661618401">
          <w:marLeft w:val="0"/>
          <w:marRight w:val="0"/>
          <w:marTop w:val="0"/>
          <w:marBottom w:val="0"/>
          <w:divBdr>
            <w:top w:val="none" w:sz="0" w:space="0" w:color="auto"/>
            <w:left w:val="none" w:sz="0" w:space="0" w:color="auto"/>
            <w:bottom w:val="none" w:sz="0" w:space="0" w:color="auto"/>
            <w:right w:val="none" w:sz="0" w:space="0" w:color="auto"/>
          </w:divBdr>
        </w:div>
      </w:divsChild>
    </w:div>
    <w:div w:id="427310674">
      <w:bodyDiv w:val="1"/>
      <w:marLeft w:val="0"/>
      <w:marRight w:val="0"/>
      <w:marTop w:val="0"/>
      <w:marBottom w:val="0"/>
      <w:divBdr>
        <w:top w:val="none" w:sz="0" w:space="0" w:color="auto"/>
        <w:left w:val="none" w:sz="0" w:space="0" w:color="auto"/>
        <w:bottom w:val="none" w:sz="0" w:space="0" w:color="auto"/>
        <w:right w:val="none" w:sz="0" w:space="0" w:color="auto"/>
      </w:divBdr>
    </w:div>
    <w:div w:id="432361975">
      <w:bodyDiv w:val="1"/>
      <w:marLeft w:val="0"/>
      <w:marRight w:val="0"/>
      <w:marTop w:val="0"/>
      <w:marBottom w:val="0"/>
      <w:divBdr>
        <w:top w:val="none" w:sz="0" w:space="0" w:color="auto"/>
        <w:left w:val="none" w:sz="0" w:space="0" w:color="auto"/>
        <w:bottom w:val="none" w:sz="0" w:space="0" w:color="auto"/>
        <w:right w:val="none" w:sz="0" w:space="0" w:color="auto"/>
      </w:divBdr>
      <w:divsChild>
        <w:div w:id="356321938">
          <w:marLeft w:val="0"/>
          <w:marRight w:val="0"/>
          <w:marTop w:val="0"/>
          <w:marBottom w:val="0"/>
          <w:divBdr>
            <w:top w:val="none" w:sz="0" w:space="0" w:color="auto"/>
            <w:left w:val="none" w:sz="0" w:space="0" w:color="auto"/>
            <w:bottom w:val="none" w:sz="0" w:space="0" w:color="auto"/>
            <w:right w:val="none" w:sz="0" w:space="0" w:color="auto"/>
          </w:divBdr>
        </w:div>
      </w:divsChild>
    </w:div>
    <w:div w:id="433521696">
      <w:bodyDiv w:val="1"/>
      <w:marLeft w:val="0"/>
      <w:marRight w:val="0"/>
      <w:marTop w:val="0"/>
      <w:marBottom w:val="0"/>
      <w:divBdr>
        <w:top w:val="none" w:sz="0" w:space="0" w:color="auto"/>
        <w:left w:val="none" w:sz="0" w:space="0" w:color="auto"/>
        <w:bottom w:val="none" w:sz="0" w:space="0" w:color="auto"/>
        <w:right w:val="none" w:sz="0" w:space="0" w:color="auto"/>
      </w:divBdr>
    </w:div>
    <w:div w:id="433938198">
      <w:bodyDiv w:val="1"/>
      <w:marLeft w:val="0"/>
      <w:marRight w:val="0"/>
      <w:marTop w:val="0"/>
      <w:marBottom w:val="0"/>
      <w:divBdr>
        <w:top w:val="none" w:sz="0" w:space="0" w:color="auto"/>
        <w:left w:val="none" w:sz="0" w:space="0" w:color="auto"/>
        <w:bottom w:val="none" w:sz="0" w:space="0" w:color="auto"/>
        <w:right w:val="none" w:sz="0" w:space="0" w:color="auto"/>
      </w:divBdr>
    </w:div>
    <w:div w:id="435709509">
      <w:bodyDiv w:val="1"/>
      <w:marLeft w:val="0"/>
      <w:marRight w:val="0"/>
      <w:marTop w:val="0"/>
      <w:marBottom w:val="0"/>
      <w:divBdr>
        <w:top w:val="none" w:sz="0" w:space="0" w:color="auto"/>
        <w:left w:val="none" w:sz="0" w:space="0" w:color="auto"/>
        <w:bottom w:val="none" w:sz="0" w:space="0" w:color="auto"/>
        <w:right w:val="none" w:sz="0" w:space="0" w:color="auto"/>
      </w:divBdr>
    </w:div>
    <w:div w:id="437679626">
      <w:bodyDiv w:val="1"/>
      <w:marLeft w:val="0"/>
      <w:marRight w:val="0"/>
      <w:marTop w:val="0"/>
      <w:marBottom w:val="0"/>
      <w:divBdr>
        <w:top w:val="none" w:sz="0" w:space="0" w:color="auto"/>
        <w:left w:val="none" w:sz="0" w:space="0" w:color="auto"/>
        <w:bottom w:val="none" w:sz="0" w:space="0" w:color="auto"/>
        <w:right w:val="none" w:sz="0" w:space="0" w:color="auto"/>
      </w:divBdr>
      <w:divsChild>
        <w:div w:id="1348167628">
          <w:marLeft w:val="0"/>
          <w:marRight w:val="0"/>
          <w:marTop w:val="0"/>
          <w:marBottom w:val="0"/>
          <w:divBdr>
            <w:top w:val="none" w:sz="0" w:space="0" w:color="auto"/>
            <w:left w:val="none" w:sz="0" w:space="0" w:color="auto"/>
            <w:bottom w:val="none" w:sz="0" w:space="0" w:color="auto"/>
            <w:right w:val="none" w:sz="0" w:space="0" w:color="auto"/>
          </w:divBdr>
        </w:div>
      </w:divsChild>
    </w:div>
    <w:div w:id="439840966">
      <w:bodyDiv w:val="1"/>
      <w:marLeft w:val="0"/>
      <w:marRight w:val="0"/>
      <w:marTop w:val="0"/>
      <w:marBottom w:val="0"/>
      <w:divBdr>
        <w:top w:val="none" w:sz="0" w:space="0" w:color="auto"/>
        <w:left w:val="none" w:sz="0" w:space="0" w:color="auto"/>
        <w:bottom w:val="none" w:sz="0" w:space="0" w:color="auto"/>
        <w:right w:val="none" w:sz="0" w:space="0" w:color="auto"/>
      </w:divBdr>
      <w:divsChild>
        <w:div w:id="1463183411">
          <w:marLeft w:val="0"/>
          <w:marRight w:val="0"/>
          <w:marTop w:val="0"/>
          <w:marBottom w:val="0"/>
          <w:divBdr>
            <w:top w:val="none" w:sz="0" w:space="0" w:color="auto"/>
            <w:left w:val="none" w:sz="0" w:space="0" w:color="auto"/>
            <w:bottom w:val="none" w:sz="0" w:space="0" w:color="auto"/>
            <w:right w:val="none" w:sz="0" w:space="0" w:color="auto"/>
          </w:divBdr>
        </w:div>
      </w:divsChild>
    </w:div>
    <w:div w:id="449132790">
      <w:bodyDiv w:val="1"/>
      <w:marLeft w:val="0"/>
      <w:marRight w:val="0"/>
      <w:marTop w:val="0"/>
      <w:marBottom w:val="0"/>
      <w:divBdr>
        <w:top w:val="none" w:sz="0" w:space="0" w:color="auto"/>
        <w:left w:val="none" w:sz="0" w:space="0" w:color="auto"/>
        <w:bottom w:val="none" w:sz="0" w:space="0" w:color="auto"/>
        <w:right w:val="none" w:sz="0" w:space="0" w:color="auto"/>
      </w:divBdr>
    </w:div>
    <w:div w:id="454368128">
      <w:bodyDiv w:val="1"/>
      <w:marLeft w:val="0"/>
      <w:marRight w:val="0"/>
      <w:marTop w:val="0"/>
      <w:marBottom w:val="0"/>
      <w:divBdr>
        <w:top w:val="none" w:sz="0" w:space="0" w:color="auto"/>
        <w:left w:val="none" w:sz="0" w:space="0" w:color="auto"/>
        <w:bottom w:val="none" w:sz="0" w:space="0" w:color="auto"/>
        <w:right w:val="none" w:sz="0" w:space="0" w:color="auto"/>
      </w:divBdr>
    </w:div>
    <w:div w:id="463470822">
      <w:bodyDiv w:val="1"/>
      <w:marLeft w:val="0"/>
      <w:marRight w:val="0"/>
      <w:marTop w:val="0"/>
      <w:marBottom w:val="0"/>
      <w:divBdr>
        <w:top w:val="none" w:sz="0" w:space="0" w:color="auto"/>
        <w:left w:val="none" w:sz="0" w:space="0" w:color="auto"/>
        <w:bottom w:val="none" w:sz="0" w:space="0" w:color="auto"/>
        <w:right w:val="none" w:sz="0" w:space="0" w:color="auto"/>
      </w:divBdr>
      <w:divsChild>
        <w:div w:id="285963089">
          <w:marLeft w:val="0"/>
          <w:marRight w:val="0"/>
          <w:marTop w:val="0"/>
          <w:marBottom w:val="0"/>
          <w:divBdr>
            <w:top w:val="none" w:sz="0" w:space="0" w:color="auto"/>
            <w:left w:val="none" w:sz="0" w:space="0" w:color="auto"/>
            <w:bottom w:val="none" w:sz="0" w:space="0" w:color="auto"/>
            <w:right w:val="none" w:sz="0" w:space="0" w:color="auto"/>
          </w:divBdr>
        </w:div>
      </w:divsChild>
    </w:div>
    <w:div w:id="464666261">
      <w:bodyDiv w:val="1"/>
      <w:marLeft w:val="0"/>
      <w:marRight w:val="0"/>
      <w:marTop w:val="0"/>
      <w:marBottom w:val="0"/>
      <w:divBdr>
        <w:top w:val="none" w:sz="0" w:space="0" w:color="auto"/>
        <w:left w:val="none" w:sz="0" w:space="0" w:color="auto"/>
        <w:bottom w:val="none" w:sz="0" w:space="0" w:color="auto"/>
        <w:right w:val="none" w:sz="0" w:space="0" w:color="auto"/>
      </w:divBdr>
    </w:div>
    <w:div w:id="465317387">
      <w:bodyDiv w:val="1"/>
      <w:marLeft w:val="0"/>
      <w:marRight w:val="0"/>
      <w:marTop w:val="0"/>
      <w:marBottom w:val="0"/>
      <w:divBdr>
        <w:top w:val="none" w:sz="0" w:space="0" w:color="auto"/>
        <w:left w:val="none" w:sz="0" w:space="0" w:color="auto"/>
        <w:bottom w:val="none" w:sz="0" w:space="0" w:color="auto"/>
        <w:right w:val="none" w:sz="0" w:space="0" w:color="auto"/>
      </w:divBdr>
      <w:divsChild>
        <w:div w:id="1484468718">
          <w:marLeft w:val="0"/>
          <w:marRight w:val="0"/>
          <w:marTop w:val="0"/>
          <w:marBottom w:val="0"/>
          <w:divBdr>
            <w:top w:val="none" w:sz="0" w:space="0" w:color="auto"/>
            <w:left w:val="none" w:sz="0" w:space="0" w:color="auto"/>
            <w:bottom w:val="none" w:sz="0" w:space="0" w:color="auto"/>
            <w:right w:val="none" w:sz="0" w:space="0" w:color="auto"/>
          </w:divBdr>
        </w:div>
      </w:divsChild>
    </w:div>
    <w:div w:id="466700492">
      <w:bodyDiv w:val="1"/>
      <w:marLeft w:val="0"/>
      <w:marRight w:val="0"/>
      <w:marTop w:val="0"/>
      <w:marBottom w:val="0"/>
      <w:divBdr>
        <w:top w:val="none" w:sz="0" w:space="0" w:color="auto"/>
        <w:left w:val="none" w:sz="0" w:space="0" w:color="auto"/>
        <w:bottom w:val="none" w:sz="0" w:space="0" w:color="auto"/>
        <w:right w:val="none" w:sz="0" w:space="0" w:color="auto"/>
      </w:divBdr>
    </w:div>
    <w:div w:id="469831057">
      <w:bodyDiv w:val="1"/>
      <w:marLeft w:val="0"/>
      <w:marRight w:val="0"/>
      <w:marTop w:val="0"/>
      <w:marBottom w:val="0"/>
      <w:divBdr>
        <w:top w:val="none" w:sz="0" w:space="0" w:color="auto"/>
        <w:left w:val="none" w:sz="0" w:space="0" w:color="auto"/>
        <w:bottom w:val="none" w:sz="0" w:space="0" w:color="auto"/>
        <w:right w:val="none" w:sz="0" w:space="0" w:color="auto"/>
      </w:divBdr>
      <w:divsChild>
        <w:div w:id="1837260310">
          <w:marLeft w:val="0"/>
          <w:marRight w:val="0"/>
          <w:marTop w:val="0"/>
          <w:marBottom w:val="0"/>
          <w:divBdr>
            <w:top w:val="none" w:sz="0" w:space="0" w:color="auto"/>
            <w:left w:val="none" w:sz="0" w:space="0" w:color="auto"/>
            <w:bottom w:val="none" w:sz="0" w:space="0" w:color="auto"/>
            <w:right w:val="none" w:sz="0" w:space="0" w:color="auto"/>
          </w:divBdr>
        </w:div>
      </w:divsChild>
    </w:div>
    <w:div w:id="471797836">
      <w:bodyDiv w:val="1"/>
      <w:marLeft w:val="0"/>
      <w:marRight w:val="0"/>
      <w:marTop w:val="0"/>
      <w:marBottom w:val="0"/>
      <w:divBdr>
        <w:top w:val="none" w:sz="0" w:space="0" w:color="auto"/>
        <w:left w:val="none" w:sz="0" w:space="0" w:color="auto"/>
        <w:bottom w:val="none" w:sz="0" w:space="0" w:color="auto"/>
        <w:right w:val="none" w:sz="0" w:space="0" w:color="auto"/>
      </w:divBdr>
    </w:div>
    <w:div w:id="473563788">
      <w:bodyDiv w:val="1"/>
      <w:marLeft w:val="0"/>
      <w:marRight w:val="0"/>
      <w:marTop w:val="0"/>
      <w:marBottom w:val="0"/>
      <w:divBdr>
        <w:top w:val="none" w:sz="0" w:space="0" w:color="auto"/>
        <w:left w:val="none" w:sz="0" w:space="0" w:color="auto"/>
        <w:bottom w:val="none" w:sz="0" w:space="0" w:color="auto"/>
        <w:right w:val="none" w:sz="0" w:space="0" w:color="auto"/>
      </w:divBdr>
    </w:div>
    <w:div w:id="487406318">
      <w:bodyDiv w:val="1"/>
      <w:marLeft w:val="0"/>
      <w:marRight w:val="0"/>
      <w:marTop w:val="0"/>
      <w:marBottom w:val="0"/>
      <w:divBdr>
        <w:top w:val="none" w:sz="0" w:space="0" w:color="auto"/>
        <w:left w:val="none" w:sz="0" w:space="0" w:color="auto"/>
        <w:bottom w:val="none" w:sz="0" w:space="0" w:color="auto"/>
        <w:right w:val="none" w:sz="0" w:space="0" w:color="auto"/>
      </w:divBdr>
    </w:div>
    <w:div w:id="492916813">
      <w:bodyDiv w:val="1"/>
      <w:marLeft w:val="0"/>
      <w:marRight w:val="0"/>
      <w:marTop w:val="0"/>
      <w:marBottom w:val="0"/>
      <w:divBdr>
        <w:top w:val="none" w:sz="0" w:space="0" w:color="auto"/>
        <w:left w:val="none" w:sz="0" w:space="0" w:color="auto"/>
        <w:bottom w:val="none" w:sz="0" w:space="0" w:color="auto"/>
        <w:right w:val="none" w:sz="0" w:space="0" w:color="auto"/>
      </w:divBdr>
      <w:divsChild>
        <w:div w:id="73095151">
          <w:marLeft w:val="0"/>
          <w:marRight w:val="0"/>
          <w:marTop w:val="0"/>
          <w:marBottom w:val="0"/>
          <w:divBdr>
            <w:top w:val="none" w:sz="0" w:space="0" w:color="auto"/>
            <w:left w:val="none" w:sz="0" w:space="0" w:color="auto"/>
            <w:bottom w:val="none" w:sz="0" w:space="0" w:color="auto"/>
            <w:right w:val="none" w:sz="0" w:space="0" w:color="auto"/>
          </w:divBdr>
        </w:div>
      </w:divsChild>
    </w:div>
    <w:div w:id="495266578">
      <w:bodyDiv w:val="1"/>
      <w:marLeft w:val="0"/>
      <w:marRight w:val="0"/>
      <w:marTop w:val="0"/>
      <w:marBottom w:val="0"/>
      <w:divBdr>
        <w:top w:val="none" w:sz="0" w:space="0" w:color="auto"/>
        <w:left w:val="none" w:sz="0" w:space="0" w:color="auto"/>
        <w:bottom w:val="none" w:sz="0" w:space="0" w:color="auto"/>
        <w:right w:val="none" w:sz="0" w:space="0" w:color="auto"/>
      </w:divBdr>
    </w:div>
    <w:div w:id="520818289">
      <w:bodyDiv w:val="1"/>
      <w:marLeft w:val="0"/>
      <w:marRight w:val="0"/>
      <w:marTop w:val="0"/>
      <w:marBottom w:val="0"/>
      <w:divBdr>
        <w:top w:val="none" w:sz="0" w:space="0" w:color="auto"/>
        <w:left w:val="none" w:sz="0" w:space="0" w:color="auto"/>
        <w:bottom w:val="none" w:sz="0" w:space="0" w:color="auto"/>
        <w:right w:val="none" w:sz="0" w:space="0" w:color="auto"/>
      </w:divBdr>
    </w:div>
    <w:div w:id="521164891">
      <w:bodyDiv w:val="1"/>
      <w:marLeft w:val="0"/>
      <w:marRight w:val="0"/>
      <w:marTop w:val="0"/>
      <w:marBottom w:val="0"/>
      <w:divBdr>
        <w:top w:val="none" w:sz="0" w:space="0" w:color="auto"/>
        <w:left w:val="none" w:sz="0" w:space="0" w:color="auto"/>
        <w:bottom w:val="none" w:sz="0" w:space="0" w:color="auto"/>
        <w:right w:val="none" w:sz="0" w:space="0" w:color="auto"/>
      </w:divBdr>
    </w:div>
    <w:div w:id="524053629">
      <w:bodyDiv w:val="1"/>
      <w:marLeft w:val="0"/>
      <w:marRight w:val="0"/>
      <w:marTop w:val="0"/>
      <w:marBottom w:val="0"/>
      <w:divBdr>
        <w:top w:val="none" w:sz="0" w:space="0" w:color="auto"/>
        <w:left w:val="none" w:sz="0" w:space="0" w:color="auto"/>
        <w:bottom w:val="none" w:sz="0" w:space="0" w:color="auto"/>
        <w:right w:val="none" w:sz="0" w:space="0" w:color="auto"/>
      </w:divBdr>
    </w:div>
    <w:div w:id="537397874">
      <w:bodyDiv w:val="1"/>
      <w:marLeft w:val="0"/>
      <w:marRight w:val="0"/>
      <w:marTop w:val="0"/>
      <w:marBottom w:val="0"/>
      <w:divBdr>
        <w:top w:val="none" w:sz="0" w:space="0" w:color="auto"/>
        <w:left w:val="none" w:sz="0" w:space="0" w:color="auto"/>
        <w:bottom w:val="none" w:sz="0" w:space="0" w:color="auto"/>
        <w:right w:val="none" w:sz="0" w:space="0" w:color="auto"/>
      </w:divBdr>
    </w:div>
    <w:div w:id="540442054">
      <w:bodyDiv w:val="1"/>
      <w:marLeft w:val="0"/>
      <w:marRight w:val="0"/>
      <w:marTop w:val="0"/>
      <w:marBottom w:val="0"/>
      <w:divBdr>
        <w:top w:val="none" w:sz="0" w:space="0" w:color="auto"/>
        <w:left w:val="none" w:sz="0" w:space="0" w:color="auto"/>
        <w:bottom w:val="none" w:sz="0" w:space="0" w:color="auto"/>
        <w:right w:val="none" w:sz="0" w:space="0" w:color="auto"/>
      </w:divBdr>
      <w:divsChild>
        <w:div w:id="1624069030">
          <w:marLeft w:val="0"/>
          <w:marRight w:val="0"/>
          <w:marTop w:val="0"/>
          <w:marBottom w:val="0"/>
          <w:divBdr>
            <w:top w:val="none" w:sz="0" w:space="0" w:color="auto"/>
            <w:left w:val="none" w:sz="0" w:space="0" w:color="auto"/>
            <w:bottom w:val="none" w:sz="0" w:space="0" w:color="auto"/>
            <w:right w:val="none" w:sz="0" w:space="0" w:color="auto"/>
          </w:divBdr>
        </w:div>
      </w:divsChild>
    </w:div>
    <w:div w:id="541089605">
      <w:bodyDiv w:val="1"/>
      <w:marLeft w:val="0"/>
      <w:marRight w:val="0"/>
      <w:marTop w:val="0"/>
      <w:marBottom w:val="0"/>
      <w:divBdr>
        <w:top w:val="none" w:sz="0" w:space="0" w:color="auto"/>
        <w:left w:val="none" w:sz="0" w:space="0" w:color="auto"/>
        <w:bottom w:val="none" w:sz="0" w:space="0" w:color="auto"/>
        <w:right w:val="none" w:sz="0" w:space="0" w:color="auto"/>
      </w:divBdr>
    </w:div>
    <w:div w:id="549390849">
      <w:bodyDiv w:val="1"/>
      <w:marLeft w:val="0"/>
      <w:marRight w:val="0"/>
      <w:marTop w:val="0"/>
      <w:marBottom w:val="0"/>
      <w:divBdr>
        <w:top w:val="none" w:sz="0" w:space="0" w:color="auto"/>
        <w:left w:val="none" w:sz="0" w:space="0" w:color="auto"/>
        <w:bottom w:val="none" w:sz="0" w:space="0" w:color="auto"/>
        <w:right w:val="none" w:sz="0" w:space="0" w:color="auto"/>
      </w:divBdr>
    </w:div>
    <w:div w:id="554585674">
      <w:bodyDiv w:val="1"/>
      <w:marLeft w:val="0"/>
      <w:marRight w:val="0"/>
      <w:marTop w:val="0"/>
      <w:marBottom w:val="0"/>
      <w:divBdr>
        <w:top w:val="none" w:sz="0" w:space="0" w:color="auto"/>
        <w:left w:val="none" w:sz="0" w:space="0" w:color="auto"/>
        <w:bottom w:val="none" w:sz="0" w:space="0" w:color="auto"/>
        <w:right w:val="none" w:sz="0" w:space="0" w:color="auto"/>
      </w:divBdr>
    </w:div>
    <w:div w:id="568424864">
      <w:bodyDiv w:val="1"/>
      <w:marLeft w:val="0"/>
      <w:marRight w:val="0"/>
      <w:marTop w:val="0"/>
      <w:marBottom w:val="0"/>
      <w:divBdr>
        <w:top w:val="none" w:sz="0" w:space="0" w:color="auto"/>
        <w:left w:val="none" w:sz="0" w:space="0" w:color="auto"/>
        <w:bottom w:val="none" w:sz="0" w:space="0" w:color="auto"/>
        <w:right w:val="none" w:sz="0" w:space="0" w:color="auto"/>
      </w:divBdr>
    </w:div>
    <w:div w:id="571236427">
      <w:bodyDiv w:val="1"/>
      <w:marLeft w:val="0"/>
      <w:marRight w:val="0"/>
      <w:marTop w:val="0"/>
      <w:marBottom w:val="0"/>
      <w:divBdr>
        <w:top w:val="none" w:sz="0" w:space="0" w:color="auto"/>
        <w:left w:val="none" w:sz="0" w:space="0" w:color="auto"/>
        <w:bottom w:val="none" w:sz="0" w:space="0" w:color="auto"/>
        <w:right w:val="none" w:sz="0" w:space="0" w:color="auto"/>
      </w:divBdr>
      <w:divsChild>
        <w:div w:id="900672819">
          <w:marLeft w:val="0"/>
          <w:marRight w:val="0"/>
          <w:marTop w:val="0"/>
          <w:marBottom w:val="0"/>
          <w:divBdr>
            <w:top w:val="none" w:sz="0" w:space="0" w:color="auto"/>
            <w:left w:val="none" w:sz="0" w:space="0" w:color="auto"/>
            <w:bottom w:val="none" w:sz="0" w:space="0" w:color="auto"/>
            <w:right w:val="none" w:sz="0" w:space="0" w:color="auto"/>
          </w:divBdr>
        </w:div>
      </w:divsChild>
    </w:div>
    <w:div w:id="598178711">
      <w:bodyDiv w:val="1"/>
      <w:marLeft w:val="0"/>
      <w:marRight w:val="0"/>
      <w:marTop w:val="0"/>
      <w:marBottom w:val="0"/>
      <w:divBdr>
        <w:top w:val="none" w:sz="0" w:space="0" w:color="auto"/>
        <w:left w:val="none" w:sz="0" w:space="0" w:color="auto"/>
        <w:bottom w:val="none" w:sz="0" w:space="0" w:color="auto"/>
        <w:right w:val="none" w:sz="0" w:space="0" w:color="auto"/>
      </w:divBdr>
    </w:div>
    <w:div w:id="602611848">
      <w:bodyDiv w:val="1"/>
      <w:marLeft w:val="0"/>
      <w:marRight w:val="0"/>
      <w:marTop w:val="0"/>
      <w:marBottom w:val="0"/>
      <w:divBdr>
        <w:top w:val="none" w:sz="0" w:space="0" w:color="auto"/>
        <w:left w:val="none" w:sz="0" w:space="0" w:color="auto"/>
        <w:bottom w:val="none" w:sz="0" w:space="0" w:color="auto"/>
        <w:right w:val="none" w:sz="0" w:space="0" w:color="auto"/>
      </w:divBdr>
    </w:div>
    <w:div w:id="607811157">
      <w:bodyDiv w:val="1"/>
      <w:marLeft w:val="0"/>
      <w:marRight w:val="0"/>
      <w:marTop w:val="0"/>
      <w:marBottom w:val="0"/>
      <w:divBdr>
        <w:top w:val="none" w:sz="0" w:space="0" w:color="auto"/>
        <w:left w:val="none" w:sz="0" w:space="0" w:color="auto"/>
        <w:bottom w:val="none" w:sz="0" w:space="0" w:color="auto"/>
        <w:right w:val="none" w:sz="0" w:space="0" w:color="auto"/>
      </w:divBdr>
    </w:div>
    <w:div w:id="619150347">
      <w:bodyDiv w:val="1"/>
      <w:marLeft w:val="0"/>
      <w:marRight w:val="0"/>
      <w:marTop w:val="0"/>
      <w:marBottom w:val="0"/>
      <w:divBdr>
        <w:top w:val="none" w:sz="0" w:space="0" w:color="auto"/>
        <w:left w:val="none" w:sz="0" w:space="0" w:color="auto"/>
        <w:bottom w:val="none" w:sz="0" w:space="0" w:color="auto"/>
        <w:right w:val="none" w:sz="0" w:space="0" w:color="auto"/>
      </w:divBdr>
      <w:divsChild>
        <w:div w:id="1894612621">
          <w:marLeft w:val="0"/>
          <w:marRight w:val="0"/>
          <w:marTop w:val="0"/>
          <w:marBottom w:val="0"/>
          <w:divBdr>
            <w:top w:val="none" w:sz="0" w:space="0" w:color="auto"/>
            <w:left w:val="none" w:sz="0" w:space="0" w:color="auto"/>
            <w:bottom w:val="none" w:sz="0" w:space="0" w:color="auto"/>
            <w:right w:val="none" w:sz="0" w:space="0" w:color="auto"/>
          </w:divBdr>
        </w:div>
      </w:divsChild>
    </w:div>
    <w:div w:id="630749090">
      <w:bodyDiv w:val="1"/>
      <w:marLeft w:val="0"/>
      <w:marRight w:val="0"/>
      <w:marTop w:val="0"/>
      <w:marBottom w:val="0"/>
      <w:divBdr>
        <w:top w:val="none" w:sz="0" w:space="0" w:color="auto"/>
        <w:left w:val="none" w:sz="0" w:space="0" w:color="auto"/>
        <w:bottom w:val="none" w:sz="0" w:space="0" w:color="auto"/>
        <w:right w:val="none" w:sz="0" w:space="0" w:color="auto"/>
      </w:divBdr>
      <w:divsChild>
        <w:div w:id="1292830101">
          <w:marLeft w:val="0"/>
          <w:marRight w:val="0"/>
          <w:marTop w:val="0"/>
          <w:marBottom w:val="0"/>
          <w:divBdr>
            <w:top w:val="none" w:sz="0" w:space="0" w:color="auto"/>
            <w:left w:val="none" w:sz="0" w:space="0" w:color="auto"/>
            <w:bottom w:val="none" w:sz="0" w:space="0" w:color="auto"/>
            <w:right w:val="none" w:sz="0" w:space="0" w:color="auto"/>
          </w:divBdr>
        </w:div>
      </w:divsChild>
    </w:div>
    <w:div w:id="631443948">
      <w:bodyDiv w:val="1"/>
      <w:marLeft w:val="0"/>
      <w:marRight w:val="0"/>
      <w:marTop w:val="0"/>
      <w:marBottom w:val="0"/>
      <w:divBdr>
        <w:top w:val="none" w:sz="0" w:space="0" w:color="auto"/>
        <w:left w:val="none" w:sz="0" w:space="0" w:color="auto"/>
        <w:bottom w:val="none" w:sz="0" w:space="0" w:color="auto"/>
        <w:right w:val="none" w:sz="0" w:space="0" w:color="auto"/>
      </w:divBdr>
      <w:divsChild>
        <w:div w:id="613486622">
          <w:marLeft w:val="0"/>
          <w:marRight w:val="0"/>
          <w:marTop w:val="0"/>
          <w:marBottom w:val="0"/>
          <w:divBdr>
            <w:top w:val="none" w:sz="0" w:space="0" w:color="auto"/>
            <w:left w:val="none" w:sz="0" w:space="0" w:color="auto"/>
            <w:bottom w:val="none" w:sz="0" w:space="0" w:color="auto"/>
            <w:right w:val="none" w:sz="0" w:space="0" w:color="auto"/>
          </w:divBdr>
        </w:div>
        <w:div w:id="1761876642">
          <w:marLeft w:val="0"/>
          <w:marRight w:val="0"/>
          <w:marTop w:val="0"/>
          <w:marBottom w:val="0"/>
          <w:divBdr>
            <w:top w:val="none" w:sz="0" w:space="0" w:color="auto"/>
            <w:left w:val="none" w:sz="0" w:space="0" w:color="auto"/>
            <w:bottom w:val="none" w:sz="0" w:space="0" w:color="auto"/>
            <w:right w:val="none" w:sz="0" w:space="0" w:color="auto"/>
          </w:divBdr>
        </w:div>
        <w:div w:id="1050807137">
          <w:marLeft w:val="0"/>
          <w:marRight w:val="0"/>
          <w:marTop w:val="0"/>
          <w:marBottom w:val="0"/>
          <w:divBdr>
            <w:top w:val="none" w:sz="0" w:space="0" w:color="auto"/>
            <w:left w:val="none" w:sz="0" w:space="0" w:color="auto"/>
            <w:bottom w:val="none" w:sz="0" w:space="0" w:color="auto"/>
            <w:right w:val="none" w:sz="0" w:space="0" w:color="auto"/>
          </w:divBdr>
        </w:div>
      </w:divsChild>
    </w:div>
    <w:div w:id="635257261">
      <w:bodyDiv w:val="1"/>
      <w:marLeft w:val="0"/>
      <w:marRight w:val="0"/>
      <w:marTop w:val="0"/>
      <w:marBottom w:val="0"/>
      <w:divBdr>
        <w:top w:val="none" w:sz="0" w:space="0" w:color="auto"/>
        <w:left w:val="none" w:sz="0" w:space="0" w:color="auto"/>
        <w:bottom w:val="none" w:sz="0" w:space="0" w:color="auto"/>
        <w:right w:val="none" w:sz="0" w:space="0" w:color="auto"/>
      </w:divBdr>
      <w:divsChild>
        <w:div w:id="1734545330">
          <w:marLeft w:val="0"/>
          <w:marRight w:val="0"/>
          <w:marTop w:val="0"/>
          <w:marBottom w:val="0"/>
          <w:divBdr>
            <w:top w:val="none" w:sz="0" w:space="0" w:color="auto"/>
            <w:left w:val="none" w:sz="0" w:space="0" w:color="auto"/>
            <w:bottom w:val="none" w:sz="0" w:space="0" w:color="auto"/>
            <w:right w:val="none" w:sz="0" w:space="0" w:color="auto"/>
          </w:divBdr>
        </w:div>
        <w:div w:id="426536240">
          <w:marLeft w:val="0"/>
          <w:marRight w:val="0"/>
          <w:marTop w:val="0"/>
          <w:marBottom w:val="0"/>
          <w:divBdr>
            <w:top w:val="none" w:sz="0" w:space="0" w:color="auto"/>
            <w:left w:val="none" w:sz="0" w:space="0" w:color="auto"/>
            <w:bottom w:val="none" w:sz="0" w:space="0" w:color="auto"/>
            <w:right w:val="none" w:sz="0" w:space="0" w:color="auto"/>
          </w:divBdr>
        </w:div>
        <w:div w:id="51006758">
          <w:marLeft w:val="0"/>
          <w:marRight w:val="0"/>
          <w:marTop w:val="0"/>
          <w:marBottom w:val="0"/>
          <w:divBdr>
            <w:top w:val="none" w:sz="0" w:space="0" w:color="auto"/>
            <w:left w:val="none" w:sz="0" w:space="0" w:color="auto"/>
            <w:bottom w:val="none" w:sz="0" w:space="0" w:color="auto"/>
            <w:right w:val="none" w:sz="0" w:space="0" w:color="auto"/>
          </w:divBdr>
        </w:div>
        <w:div w:id="1234776805">
          <w:marLeft w:val="0"/>
          <w:marRight w:val="0"/>
          <w:marTop w:val="0"/>
          <w:marBottom w:val="0"/>
          <w:divBdr>
            <w:top w:val="none" w:sz="0" w:space="0" w:color="auto"/>
            <w:left w:val="none" w:sz="0" w:space="0" w:color="auto"/>
            <w:bottom w:val="none" w:sz="0" w:space="0" w:color="auto"/>
            <w:right w:val="none" w:sz="0" w:space="0" w:color="auto"/>
          </w:divBdr>
        </w:div>
        <w:div w:id="468280954">
          <w:marLeft w:val="0"/>
          <w:marRight w:val="0"/>
          <w:marTop w:val="0"/>
          <w:marBottom w:val="0"/>
          <w:divBdr>
            <w:top w:val="none" w:sz="0" w:space="0" w:color="auto"/>
            <w:left w:val="none" w:sz="0" w:space="0" w:color="auto"/>
            <w:bottom w:val="none" w:sz="0" w:space="0" w:color="auto"/>
            <w:right w:val="none" w:sz="0" w:space="0" w:color="auto"/>
          </w:divBdr>
        </w:div>
        <w:div w:id="1833597084">
          <w:marLeft w:val="0"/>
          <w:marRight w:val="0"/>
          <w:marTop w:val="0"/>
          <w:marBottom w:val="0"/>
          <w:divBdr>
            <w:top w:val="none" w:sz="0" w:space="0" w:color="auto"/>
            <w:left w:val="none" w:sz="0" w:space="0" w:color="auto"/>
            <w:bottom w:val="none" w:sz="0" w:space="0" w:color="auto"/>
            <w:right w:val="none" w:sz="0" w:space="0" w:color="auto"/>
          </w:divBdr>
        </w:div>
      </w:divsChild>
    </w:div>
    <w:div w:id="635262953">
      <w:bodyDiv w:val="1"/>
      <w:marLeft w:val="0"/>
      <w:marRight w:val="0"/>
      <w:marTop w:val="0"/>
      <w:marBottom w:val="0"/>
      <w:divBdr>
        <w:top w:val="none" w:sz="0" w:space="0" w:color="auto"/>
        <w:left w:val="none" w:sz="0" w:space="0" w:color="auto"/>
        <w:bottom w:val="none" w:sz="0" w:space="0" w:color="auto"/>
        <w:right w:val="none" w:sz="0" w:space="0" w:color="auto"/>
      </w:divBdr>
    </w:div>
    <w:div w:id="637538961">
      <w:bodyDiv w:val="1"/>
      <w:marLeft w:val="0"/>
      <w:marRight w:val="0"/>
      <w:marTop w:val="0"/>
      <w:marBottom w:val="0"/>
      <w:divBdr>
        <w:top w:val="none" w:sz="0" w:space="0" w:color="auto"/>
        <w:left w:val="none" w:sz="0" w:space="0" w:color="auto"/>
        <w:bottom w:val="none" w:sz="0" w:space="0" w:color="auto"/>
        <w:right w:val="none" w:sz="0" w:space="0" w:color="auto"/>
      </w:divBdr>
    </w:div>
    <w:div w:id="638536875">
      <w:bodyDiv w:val="1"/>
      <w:marLeft w:val="0"/>
      <w:marRight w:val="0"/>
      <w:marTop w:val="0"/>
      <w:marBottom w:val="0"/>
      <w:divBdr>
        <w:top w:val="none" w:sz="0" w:space="0" w:color="auto"/>
        <w:left w:val="none" w:sz="0" w:space="0" w:color="auto"/>
        <w:bottom w:val="none" w:sz="0" w:space="0" w:color="auto"/>
        <w:right w:val="none" w:sz="0" w:space="0" w:color="auto"/>
      </w:divBdr>
    </w:div>
    <w:div w:id="649942907">
      <w:bodyDiv w:val="1"/>
      <w:marLeft w:val="0"/>
      <w:marRight w:val="0"/>
      <w:marTop w:val="0"/>
      <w:marBottom w:val="0"/>
      <w:divBdr>
        <w:top w:val="none" w:sz="0" w:space="0" w:color="auto"/>
        <w:left w:val="none" w:sz="0" w:space="0" w:color="auto"/>
        <w:bottom w:val="none" w:sz="0" w:space="0" w:color="auto"/>
        <w:right w:val="none" w:sz="0" w:space="0" w:color="auto"/>
      </w:divBdr>
      <w:divsChild>
        <w:div w:id="490945408">
          <w:marLeft w:val="0"/>
          <w:marRight w:val="0"/>
          <w:marTop w:val="0"/>
          <w:marBottom w:val="0"/>
          <w:divBdr>
            <w:top w:val="none" w:sz="0" w:space="0" w:color="auto"/>
            <w:left w:val="none" w:sz="0" w:space="0" w:color="auto"/>
            <w:bottom w:val="none" w:sz="0" w:space="0" w:color="auto"/>
            <w:right w:val="none" w:sz="0" w:space="0" w:color="auto"/>
          </w:divBdr>
        </w:div>
        <w:div w:id="1036546013">
          <w:marLeft w:val="0"/>
          <w:marRight w:val="0"/>
          <w:marTop w:val="0"/>
          <w:marBottom w:val="0"/>
          <w:divBdr>
            <w:top w:val="none" w:sz="0" w:space="0" w:color="auto"/>
            <w:left w:val="none" w:sz="0" w:space="0" w:color="auto"/>
            <w:bottom w:val="none" w:sz="0" w:space="0" w:color="auto"/>
            <w:right w:val="none" w:sz="0" w:space="0" w:color="auto"/>
          </w:divBdr>
        </w:div>
      </w:divsChild>
    </w:div>
    <w:div w:id="657420369">
      <w:bodyDiv w:val="1"/>
      <w:marLeft w:val="0"/>
      <w:marRight w:val="0"/>
      <w:marTop w:val="0"/>
      <w:marBottom w:val="0"/>
      <w:divBdr>
        <w:top w:val="none" w:sz="0" w:space="0" w:color="auto"/>
        <w:left w:val="none" w:sz="0" w:space="0" w:color="auto"/>
        <w:bottom w:val="none" w:sz="0" w:space="0" w:color="auto"/>
        <w:right w:val="none" w:sz="0" w:space="0" w:color="auto"/>
      </w:divBdr>
    </w:div>
    <w:div w:id="667100250">
      <w:bodyDiv w:val="1"/>
      <w:marLeft w:val="0"/>
      <w:marRight w:val="0"/>
      <w:marTop w:val="0"/>
      <w:marBottom w:val="0"/>
      <w:divBdr>
        <w:top w:val="none" w:sz="0" w:space="0" w:color="auto"/>
        <w:left w:val="none" w:sz="0" w:space="0" w:color="auto"/>
        <w:bottom w:val="none" w:sz="0" w:space="0" w:color="auto"/>
        <w:right w:val="none" w:sz="0" w:space="0" w:color="auto"/>
      </w:divBdr>
      <w:divsChild>
        <w:div w:id="1933591010">
          <w:marLeft w:val="0"/>
          <w:marRight w:val="0"/>
          <w:marTop w:val="0"/>
          <w:marBottom w:val="0"/>
          <w:divBdr>
            <w:top w:val="none" w:sz="0" w:space="0" w:color="auto"/>
            <w:left w:val="none" w:sz="0" w:space="0" w:color="auto"/>
            <w:bottom w:val="none" w:sz="0" w:space="0" w:color="auto"/>
            <w:right w:val="none" w:sz="0" w:space="0" w:color="auto"/>
          </w:divBdr>
        </w:div>
      </w:divsChild>
    </w:div>
    <w:div w:id="667830794">
      <w:bodyDiv w:val="1"/>
      <w:marLeft w:val="0"/>
      <w:marRight w:val="0"/>
      <w:marTop w:val="0"/>
      <w:marBottom w:val="0"/>
      <w:divBdr>
        <w:top w:val="none" w:sz="0" w:space="0" w:color="auto"/>
        <w:left w:val="none" w:sz="0" w:space="0" w:color="auto"/>
        <w:bottom w:val="none" w:sz="0" w:space="0" w:color="auto"/>
        <w:right w:val="none" w:sz="0" w:space="0" w:color="auto"/>
      </w:divBdr>
    </w:div>
    <w:div w:id="668874072">
      <w:bodyDiv w:val="1"/>
      <w:marLeft w:val="0"/>
      <w:marRight w:val="0"/>
      <w:marTop w:val="0"/>
      <w:marBottom w:val="0"/>
      <w:divBdr>
        <w:top w:val="none" w:sz="0" w:space="0" w:color="auto"/>
        <w:left w:val="none" w:sz="0" w:space="0" w:color="auto"/>
        <w:bottom w:val="none" w:sz="0" w:space="0" w:color="auto"/>
        <w:right w:val="none" w:sz="0" w:space="0" w:color="auto"/>
      </w:divBdr>
    </w:div>
    <w:div w:id="689187916">
      <w:bodyDiv w:val="1"/>
      <w:marLeft w:val="0"/>
      <w:marRight w:val="0"/>
      <w:marTop w:val="0"/>
      <w:marBottom w:val="0"/>
      <w:divBdr>
        <w:top w:val="none" w:sz="0" w:space="0" w:color="auto"/>
        <w:left w:val="none" w:sz="0" w:space="0" w:color="auto"/>
        <w:bottom w:val="none" w:sz="0" w:space="0" w:color="auto"/>
        <w:right w:val="none" w:sz="0" w:space="0" w:color="auto"/>
      </w:divBdr>
    </w:div>
    <w:div w:id="694767422">
      <w:bodyDiv w:val="1"/>
      <w:marLeft w:val="0"/>
      <w:marRight w:val="0"/>
      <w:marTop w:val="0"/>
      <w:marBottom w:val="0"/>
      <w:divBdr>
        <w:top w:val="none" w:sz="0" w:space="0" w:color="auto"/>
        <w:left w:val="none" w:sz="0" w:space="0" w:color="auto"/>
        <w:bottom w:val="none" w:sz="0" w:space="0" w:color="auto"/>
        <w:right w:val="none" w:sz="0" w:space="0" w:color="auto"/>
      </w:divBdr>
    </w:div>
    <w:div w:id="695930793">
      <w:bodyDiv w:val="1"/>
      <w:marLeft w:val="0"/>
      <w:marRight w:val="0"/>
      <w:marTop w:val="0"/>
      <w:marBottom w:val="0"/>
      <w:divBdr>
        <w:top w:val="none" w:sz="0" w:space="0" w:color="auto"/>
        <w:left w:val="none" w:sz="0" w:space="0" w:color="auto"/>
        <w:bottom w:val="none" w:sz="0" w:space="0" w:color="auto"/>
        <w:right w:val="none" w:sz="0" w:space="0" w:color="auto"/>
      </w:divBdr>
    </w:div>
    <w:div w:id="703596791">
      <w:bodyDiv w:val="1"/>
      <w:marLeft w:val="0"/>
      <w:marRight w:val="0"/>
      <w:marTop w:val="0"/>
      <w:marBottom w:val="0"/>
      <w:divBdr>
        <w:top w:val="none" w:sz="0" w:space="0" w:color="auto"/>
        <w:left w:val="none" w:sz="0" w:space="0" w:color="auto"/>
        <w:bottom w:val="none" w:sz="0" w:space="0" w:color="auto"/>
        <w:right w:val="none" w:sz="0" w:space="0" w:color="auto"/>
      </w:divBdr>
    </w:div>
    <w:div w:id="707336383">
      <w:bodyDiv w:val="1"/>
      <w:marLeft w:val="0"/>
      <w:marRight w:val="0"/>
      <w:marTop w:val="0"/>
      <w:marBottom w:val="0"/>
      <w:divBdr>
        <w:top w:val="none" w:sz="0" w:space="0" w:color="auto"/>
        <w:left w:val="none" w:sz="0" w:space="0" w:color="auto"/>
        <w:bottom w:val="none" w:sz="0" w:space="0" w:color="auto"/>
        <w:right w:val="none" w:sz="0" w:space="0" w:color="auto"/>
      </w:divBdr>
    </w:div>
    <w:div w:id="720129301">
      <w:bodyDiv w:val="1"/>
      <w:marLeft w:val="0"/>
      <w:marRight w:val="0"/>
      <w:marTop w:val="0"/>
      <w:marBottom w:val="0"/>
      <w:divBdr>
        <w:top w:val="none" w:sz="0" w:space="0" w:color="auto"/>
        <w:left w:val="none" w:sz="0" w:space="0" w:color="auto"/>
        <w:bottom w:val="none" w:sz="0" w:space="0" w:color="auto"/>
        <w:right w:val="none" w:sz="0" w:space="0" w:color="auto"/>
      </w:divBdr>
      <w:divsChild>
        <w:div w:id="335576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0784000">
      <w:bodyDiv w:val="1"/>
      <w:marLeft w:val="0"/>
      <w:marRight w:val="0"/>
      <w:marTop w:val="0"/>
      <w:marBottom w:val="0"/>
      <w:divBdr>
        <w:top w:val="none" w:sz="0" w:space="0" w:color="auto"/>
        <w:left w:val="none" w:sz="0" w:space="0" w:color="auto"/>
        <w:bottom w:val="none" w:sz="0" w:space="0" w:color="auto"/>
        <w:right w:val="none" w:sz="0" w:space="0" w:color="auto"/>
      </w:divBdr>
    </w:div>
    <w:div w:id="736972910">
      <w:bodyDiv w:val="1"/>
      <w:marLeft w:val="0"/>
      <w:marRight w:val="0"/>
      <w:marTop w:val="0"/>
      <w:marBottom w:val="0"/>
      <w:divBdr>
        <w:top w:val="none" w:sz="0" w:space="0" w:color="auto"/>
        <w:left w:val="none" w:sz="0" w:space="0" w:color="auto"/>
        <w:bottom w:val="none" w:sz="0" w:space="0" w:color="auto"/>
        <w:right w:val="none" w:sz="0" w:space="0" w:color="auto"/>
      </w:divBdr>
    </w:div>
    <w:div w:id="741029246">
      <w:bodyDiv w:val="1"/>
      <w:marLeft w:val="0"/>
      <w:marRight w:val="0"/>
      <w:marTop w:val="0"/>
      <w:marBottom w:val="0"/>
      <w:divBdr>
        <w:top w:val="none" w:sz="0" w:space="0" w:color="auto"/>
        <w:left w:val="none" w:sz="0" w:space="0" w:color="auto"/>
        <w:bottom w:val="none" w:sz="0" w:space="0" w:color="auto"/>
        <w:right w:val="none" w:sz="0" w:space="0" w:color="auto"/>
      </w:divBdr>
      <w:divsChild>
        <w:div w:id="1407453756">
          <w:marLeft w:val="0"/>
          <w:marRight w:val="0"/>
          <w:marTop w:val="0"/>
          <w:marBottom w:val="0"/>
          <w:divBdr>
            <w:top w:val="none" w:sz="0" w:space="0" w:color="auto"/>
            <w:left w:val="none" w:sz="0" w:space="0" w:color="auto"/>
            <w:bottom w:val="none" w:sz="0" w:space="0" w:color="auto"/>
            <w:right w:val="none" w:sz="0" w:space="0" w:color="auto"/>
          </w:divBdr>
        </w:div>
      </w:divsChild>
    </w:div>
    <w:div w:id="752554848">
      <w:bodyDiv w:val="1"/>
      <w:marLeft w:val="0"/>
      <w:marRight w:val="0"/>
      <w:marTop w:val="0"/>
      <w:marBottom w:val="0"/>
      <w:divBdr>
        <w:top w:val="none" w:sz="0" w:space="0" w:color="auto"/>
        <w:left w:val="none" w:sz="0" w:space="0" w:color="auto"/>
        <w:bottom w:val="none" w:sz="0" w:space="0" w:color="auto"/>
        <w:right w:val="none" w:sz="0" w:space="0" w:color="auto"/>
      </w:divBdr>
    </w:div>
    <w:div w:id="760106038">
      <w:bodyDiv w:val="1"/>
      <w:marLeft w:val="0"/>
      <w:marRight w:val="0"/>
      <w:marTop w:val="0"/>
      <w:marBottom w:val="0"/>
      <w:divBdr>
        <w:top w:val="none" w:sz="0" w:space="0" w:color="auto"/>
        <w:left w:val="none" w:sz="0" w:space="0" w:color="auto"/>
        <w:bottom w:val="none" w:sz="0" w:space="0" w:color="auto"/>
        <w:right w:val="none" w:sz="0" w:space="0" w:color="auto"/>
      </w:divBdr>
      <w:divsChild>
        <w:div w:id="103230021">
          <w:marLeft w:val="0"/>
          <w:marRight w:val="0"/>
          <w:marTop w:val="0"/>
          <w:marBottom w:val="0"/>
          <w:divBdr>
            <w:top w:val="none" w:sz="0" w:space="0" w:color="auto"/>
            <w:left w:val="none" w:sz="0" w:space="0" w:color="auto"/>
            <w:bottom w:val="none" w:sz="0" w:space="0" w:color="auto"/>
            <w:right w:val="none" w:sz="0" w:space="0" w:color="auto"/>
          </w:divBdr>
        </w:div>
      </w:divsChild>
    </w:div>
    <w:div w:id="767963421">
      <w:bodyDiv w:val="1"/>
      <w:marLeft w:val="0"/>
      <w:marRight w:val="0"/>
      <w:marTop w:val="0"/>
      <w:marBottom w:val="0"/>
      <w:divBdr>
        <w:top w:val="none" w:sz="0" w:space="0" w:color="auto"/>
        <w:left w:val="none" w:sz="0" w:space="0" w:color="auto"/>
        <w:bottom w:val="none" w:sz="0" w:space="0" w:color="auto"/>
        <w:right w:val="none" w:sz="0" w:space="0" w:color="auto"/>
      </w:divBdr>
      <w:divsChild>
        <w:div w:id="497888801">
          <w:marLeft w:val="0"/>
          <w:marRight w:val="0"/>
          <w:marTop w:val="0"/>
          <w:marBottom w:val="0"/>
          <w:divBdr>
            <w:top w:val="none" w:sz="0" w:space="0" w:color="auto"/>
            <w:left w:val="none" w:sz="0" w:space="0" w:color="auto"/>
            <w:bottom w:val="none" w:sz="0" w:space="0" w:color="auto"/>
            <w:right w:val="none" w:sz="0" w:space="0" w:color="auto"/>
          </w:divBdr>
        </w:div>
      </w:divsChild>
    </w:div>
    <w:div w:id="784276116">
      <w:bodyDiv w:val="1"/>
      <w:marLeft w:val="0"/>
      <w:marRight w:val="0"/>
      <w:marTop w:val="0"/>
      <w:marBottom w:val="0"/>
      <w:divBdr>
        <w:top w:val="none" w:sz="0" w:space="0" w:color="auto"/>
        <w:left w:val="none" w:sz="0" w:space="0" w:color="auto"/>
        <w:bottom w:val="none" w:sz="0" w:space="0" w:color="auto"/>
        <w:right w:val="none" w:sz="0" w:space="0" w:color="auto"/>
      </w:divBdr>
    </w:div>
    <w:div w:id="789979958">
      <w:bodyDiv w:val="1"/>
      <w:marLeft w:val="0"/>
      <w:marRight w:val="0"/>
      <w:marTop w:val="0"/>
      <w:marBottom w:val="0"/>
      <w:divBdr>
        <w:top w:val="none" w:sz="0" w:space="0" w:color="auto"/>
        <w:left w:val="none" w:sz="0" w:space="0" w:color="auto"/>
        <w:bottom w:val="none" w:sz="0" w:space="0" w:color="auto"/>
        <w:right w:val="none" w:sz="0" w:space="0" w:color="auto"/>
      </w:divBdr>
    </w:div>
    <w:div w:id="790825846">
      <w:bodyDiv w:val="1"/>
      <w:marLeft w:val="0"/>
      <w:marRight w:val="0"/>
      <w:marTop w:val="0"/>
      <w:marBottom w:val="0"/>
      <w:divBdr>
        <w:top w:val="none" w:sz="0" w:space="0" w:color="auto"/>
        <w:left w:val="none" w:sz="0" w:space="0" w:color="auto"/>
        <w:bottom w:val="none" w:sz="0" w:space="0" w:color="auto"/>
        <w:right w:val="none" w:sz="0" w:space="0" w:color="auto"/>
      </w:divBdr>
    </w:div>
    <w:div w:id="795295687">
      <w:bodyDiv w:val="1"/>
      <w:marLeft w:val="0"/>
      <w:marRight w:val="0"/>
      <w:marTop w:val="0"/>
      <w:marBottom w:val="0"/>
      <w:divBdr>
        <w:top w:val="none" w:sz="0" w:space="0" w:color="auto"/>
        <w:left w:val="none" w:sz="0" w:space="0" w:color="auto"/>
        <w:bottom w:val="none" w:sz="0" w:space="0" w:color="auto"/>
        <w:right w:val="none" w:sz="0" w:space="0" w:color="auto"/>
      </w:divBdr>
      <w:divsChild>
        <w:div w:id="199438300">
          <w:marLeft w:val="0"/>
          <w:marRight w:val="0"/>
          <w:marTop w:val="0"/>
          <w:marBottom w:val="0"/>
          <w:divBdr>
            <w:top w:val="none" w:sz="0" w:space="0" w:color="auto"/>
            <w:left w:val="none" w:sz="0" w:space="0" w:color="auto"/>
            <w:bottom w:val="none" w:sz="0" w:space="0" w:color="auto"/>
            <w:right w:val="none" w:sz="0" w:space="0" w:color="auto"/>
          </w:divBdr>
        </w:div>
      </w:divsChild>
    </w:div>
    <w:div w:id="805129126">
      <w:bodyDiv w:val="1"/>
      <w:marLeft w:val="0"/>
      <w:marRight w:val="0"/>
      <w:marTop w:val="0"/>
      <w:marBottom w:val="0"/>
      <w:divBdr>
        <w:top w:val="none" w:sz="0" w:space="0" w:color="auto"/>
        <w:left w:val="none" w:sz="0" w:space="0" w:color="auto"/>
        <w:bottom w:val="none" w:sz="0" w:space="0" w:color="auto"/>
        <w:right w:val="none" w:sz="0" w:space="0" w:color="auto"/>
      </w:divBdr>
    </w:div>
    <w:div w:id="809401138">
      <w:bodyDiv w:val="1"/>
      <w:marLeft w:val="0"/>
      <w:marRight w:val="0"/>
      <w:marTop w:val="0"/>
      <w:marBottom w:val="0"/>
      <w:divBdr>
        <w:top w:val="none" w:sz="0" w:space="0" w:color="auto"/>
        <w:left w:val="none" w:sz="0" w:space="0" w:color="auto"/>
        <w:bottom w:val="none" w:sz="0" w:space="0" w:color="auto"/>
        <w:right w:val="none" w:sz="0" w:space="0" w:color="auto"/>
      </w:divBdr>
    </w:div>
    <w:div w:id="812869874">
      <w:bodyDiv w:val="1"/>
      <w:marLeft w:val="0"/>
      <w:marRight w:val="0"/>
      <w:marTop w:val="0"/>
      <w:marBottom w:val="0"/>
      <w:divBdr>
        <w:top w:val="none" w:sz="0" w:space="0" w:color="auto"/>
        <w:left w:val="none" w:sz="0" w:space="0" w:color="auto"/>
        <w:bottom w:val="none" w:sz="0" w:space="0" w:color="auto"/>
        <w:right w:val="none" w:sz="0" w:space="0" w:color="auto"/>
      </w:divBdr>
      <w:divsChild>
        <w:div w:id="1225917765">
          <w:marLeft w:val="0"/>
          <w:marRight w:val="0"/>
          <w:marTop w:val="0"/>
          <w:marBottom w:val="0"/>
          <w:divBdr>
            <w:top w:val="none" w:sz="0" w:space="0" w:color="auto"/>
            <w:left w:val="none" w:sz="0" w:space="0" w:color="auto"/>
            <w:bottom w:val="none" w:sz="0" w:space="0" w:color="auto"/>
            <w:right w:val="none" w:sz="0" w:space="0" w:color="auto"/>
          </w:divBdr>
        </w:div>
      </w:divsChild>
    </w:div>
    <w:div w:id="827330016">
      <w:bodyDiv w:val="1"/>
      <w:marLeft w:val="0"/>
      <w:marRight w:val="0"/>
      <w:marTop w:val="0"/>
      <w:marBottom w:val="0"/>
      <w:divBdr>
        <w:top w:val="none" w:sz="0" w:space="0" w:color="auto"/>
        <w:left w:val="none" w:sz="0" w:space="0" w:color="auto"/>
        <w:bottom w:val="none" w:sz="0" w:space="0" w:color="auto"/>
        <w:right w:val="none" w:sz="0" w:space="0" w:color="auto"/>
      </w:divBdr>
    </w:div>
    <w:div w:id="833111691">
      <w:bodyDiv w:val="1"/>
      <w:marLeft w:val="0"/>
      <w:marRight w:val="0"/>
      <w:marTop w:val="0"/>
      <w:marBottom w:val="0"/>
      <w:divBdr>
        <w:top w:val="none" w:sz="0" w:space="0" w:color="auto"/>
        <w:left w:val="none" w:sz="0" w:space="0" w:color="auto"/>
        <w:bottom w:val="none" w:sz="0" w:space="0" w:color="auto"/>
        <w:right w:val="none" w:sz="0" w:space="0" w:color="auto"/>
      </w:divBdr>
    </w:div>
    <w:div w:id="839275807">
      <w:bodyDiv w:val="1"/>
      <w:marLeft w:val="0"/>
      <w:marRight w:val="0"/>
      <w:marTop w:val="0"/>
      <w:marBottom w:val="0"/>
      <w:divBdr>
        <w:top w:val="none" w:sz="0" w:space="0" w:color="auto"/>
        <w:left w:val="none" w:sz="0" w:space="0" w:color="auto"/>
        <w:bottom w:val="none" w:sz="0" w:space="0" w:color="auto"/>
        <w:right w:val="none" w:sz="0" w:space="0" w:color="auto"/>
      </w:divBdr>
    </w:div>
    <w:div w:id="840462314">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63">
          <w:marLeft w:val="0"/>
          <w:marRight w:val="0"/>
          <w:marTop w:val="0"/>
          <w:marBottom w:val="0"/>
          <w:divBdr>
            <w:top w:val="none" w:sz="0" w:space="0" w:color="auto"/>
            <w:left w:val="none" w:sz="0" w:space="0" w:color="auto"/>
            <w:bottom w:val="none" w:sz="0" w:space="0" w:color="auto"/>
            <w:right w:val="none" w:sz="0" w:space="0" w:color="auto"/>
          </w:divBdr>
        </w:div>
      </w:divsChild>
    </w:div>
    <w:div w:id="845248340">
      <w:bodyDiv w:val="1"/>
      <w:marLeft w:val="0"/>
      <w:marRight w:val="0"/>
      <w:marTop w:val="0"/>
      <w:marBottom w:val="0"/>
      <w:divBdr>
        <w:top w:val="none" w:sz="0" w:space="0" w:color="auto"/>
        <w:left w:val="none" w:sz="0" w:space="0" w:color="auto"/>
        <w:bottom w:val="none" w:sz="0" w:space="0" w:color="auto"/>
        <w:right w:val="none" w:sz="0" w:space="0" w:color="auto"/>
      </w:divBdr>
    </w:div>
    <w:div w:id="846867625">
      <w:bodyDiv w:val="1"/>
      <w:marLeft w:val="0"/>
      <w:marRight w:val="0"/>
      <w:marTop w:val="0"/>
      <w:marBottom w:val="0"/>
      <w:divBdr>
        <w:top w:val="none" w:sz="0" w:space="0" w:color="auto"/>
        <w:left w:val="none" w:sz="0" w:space="0" w:color="auto"/>
        <w:bottom w:val="none" w:sz="0" w:space="0" w:color="auto"/>
        <w:right w:val="none" w:sz="0" w:space="0" w:color="auto"/>
      </w:divBdr>
    </w:div>
    <w:div w:id="853958737">
      <w:bodyDiv w:val="1"/>
      <w:marLeft w:val="0"/>
      <w:marRight w:val="0"/>
      <w:marTop w:val="0"/>
      <w:marBottom w:val="0"/>
      <w:divBdr>
        <w:top w:val="none" w:sz="0" w:space="0" w:color="auto"/>
        <w:left w:val="none" w:sz="0" w:space="0" w:color="auto"/>
        <w:bottom w:val="none" w:sz="0" w:space="0" w:color="auto"/>
        <w:right w:val="none" w:sz="0" w:space="0" w:color="auto"/>
      </w:divBdr>
      <w:divsChild>
        <w:div w:id="2124113378">
          <w:marLeft w:val="0"/>
          <w:marRight w:val="0"/>
          <w:marTop w:val="0"/>
          <w:marBottom w:val="0"/>
          <w:divBdr>
            <w:top w:val="none" w:sz="0" w:space="0" w:color="auto"/>
            <w:left w:val="none" w:sz="0" w:space="0" w:color="auto"/>
            <w:bottom w:val="none" w:sz="0" w:space="0" w:color="auto"/>
            <w:right w:val="none" w:sz="0" w:space="0" w:color="auto"/>
          </w:divBdr>
        </w:div>
      </w:divsChild>
    </w:div>
    <w:div w:id="866403738">
      <w:bodyDiv w:val="1"/>
      <w:marLeft w:val="0"/>
      <w:marRight w:val="0"/>
      <w:marTop w:val="0"/>
      <w:marBottom w:val="0"/>
      <w:divBdr>
        <w:top w:val="none" w:sz="0" w:space="0" w:color="auto"/>
        <w:left w:val="none" w:sz="0" w:space="0" w:color="auto"/>
        <w:bottom w:val="none" w:sz="0" w:space="0" w:color="auto"/>
        <w:right w:val="none" w:sz="0" w:space="0" w:color="auto"/>
      </w:divBdr>
      <w:divsChild>
        <w:div w:id="489172549">
          <w:marLeft w:val="0"/>
          <w:marRight w:val="0"/>
          <w:marTop w:val="0"/>
          <w:marBottom w:val="0"/>
          <w:divBdr>
            <w:top w:val="none" w:sz="0" w:space="0" w:color="auto"/>
            <w:left w:val="none" w:sz="0" w:space="0" w:color="auto"/>
            <w:bottom w:val="none" w:sz="0" w:space="0" w:color="auto"/>
            <w:right w:val="none" w:sz="0" w:space="0" w:color="auto"/>
          </w:divBdr>
        </w:div>
      </w:divsChild>
    </w:div>
    <w:div w:id="866528864">
      <w:bodyDiv w:val="1"/>
      <w:marLeft w:val="0"/>
      <w:marRight w:val="0"/>
      <w:marTop w:val="0"/>
      <w:marBottom w:val="0"/>
      <w:divBdr>
        <w:top w:val="none" w:sz="0" w:space="0" w:color="auto"/>
        <w:left w:val="none" w:sz="0" w:space="0" w:color="auto"/>
        <w:bottom w:val="none" w:sz="0" w:space="0" w:color="auto"/>
        <w:right w:val="none" w:sz="0" w:space="0" w:color="auto"/>
      </w:divBdr>
    </w:div>
    <w:div w:id="870873021">
      <w:bodyDiv w:val="1"/>
      <w:marLeft w:val="0"/>
      <w:marRight w:val="0"/>
      <w:marTop w:val="0"/>
      <w:marBottom w:val="0"/>
      <w:divBdr>
        <w:top w:val="none" w:sz="0" w:space="0" w:color="auto"/>
        <w:left w:val="none" w:sz="0" w:space="0" w:color="auto"/>
        <w:bottom w:val="none" w:sz="0" w:space="0" w:color="auto"/>
        <w:right w:val="none" w:sz="0" w:space="0" w:color="auto"/>
      </w:divBdr>
    </w:div>
    <w:div w:id="871840627">
      <w:bodyDiv w:val="1"/>
      <w:marLeft w:val="0"/>
      <w:marRight w:val="0"/>
      <w:marTop w:val="0"/>
      <w:marBottom w:val="0"/>
      <w:divBdr>
        <w:top w:val="none" w:sz="0" w:space="0" w:color="auto"/>
        <w:left w:val="none" w:sz="0" w:space="0" w:color="auto"/>
        <w:bottom w:val="none" w:sz="0" w:space="0" w:color="auto"/>
        <w:right w:val="none" w:sz="0" w:space="0" w:color="auto"/>
      </w:divBdr>
    </w:div>
    <w:div w:id="877089561">
      <w:bodyDiv w:val="1"/>
      <w:marLeft w:val="0"/>
      <w:marRight w:val="0"/>
      <w:marTop w:val="0"/>
      <w:marBottom w:val="0"/>
      <w:divBdr>
        <w:top w:val="none" w:sz="0" w:space="0" w:color="auto"/>
        <w:left w:val="none" w:sz="0" w:space="0" w:color="auto"/>
        <w:bottom w:val="none" w:sz="0" w:space="0" w:color="auto"/>
        <w:right w:val="none" w:sz="0" w:space="0" w:color="auto"/>
      </w:divBdr>
    </w:div>
    <w:div w:id="879512789">
      <w:bodyDiv w:val="1"/>
      <w:marLeft w:val="0"/>
      <w:marRight w:val="0"/>
      <w:marTop w:val="0"/>
      <w:marBottom w:val="0"/>
      <w:divBdr>
        <w:top w:val="none" w:sz="0" w:space="0" w:color="auto"/>
        <w:left w:val="none" w:sz="0" w:space="0" w:color="auto"/>
        <w:bottom w:val="none" w:sz="0" w:space="0" w:color="auto"/>
        <w:right w:val="none" w:sz="0" w:space="0" w:color="auto"/>
      </w:divBdr>
    </w:div>
    <w:div w:id="879636447">
      <w:bodyDiv w:val="1"/>
      <w:marLeft w:val="0"/>
      <w:marRight w:val="0"/>
      <w:marTop w:val="0"/>
      <w:marBottom w:val="0"/>
      <w:divBdr>
        <w:top w:val="none" w:sz="0" w:space="0" w:color="auto"/>
        <w:left w:val="none" w:sz="0" w:space="0" w:color="auto"/>
        <w:bottom w:val="none" w:sz="0" w:space="0" w:color="auto"/>
        <w:right w:val="none" w:sz="0" w:space="0" w:color="auto"/>
      </w:divBdr>
    </w:div>
    <w:div w:id="885065829">
      <w:bodyDiv w:val="1"/>
      <w:marLeft w:val="0"/>
      <w:marRight w:val="0"/>
      <w:marTop w:val="0"/>
      <w:marBottom w:val="0"/>
      <w:divBdr>
        <w:top w:val="none" w:sz="0" w:space="0" w:color="auto"/>
        <w:left w:val="none" w:sz="0" w:space="0" w:color="auto"/>
        <w:bottom w:val="none" w:sz="0" w:space="0" w:color="auto"/>
        <w:right w:val="none" w:sz="0" w:space="0" w:color="auto"/>
      </w:divBdr>
      <w:divsChild>
        <w:div w:id="1057433227">
          <w:marLeft w:val="0"/>
          <w:marRight w:val="0"/>
          <w:marTop w:val="0"/>
          <w:marBottom w:val="0"/>
          <w:divBdr>
            <w:top w:val="none" w:sz="0" w:space="0" w:color="auto"/>
            <w:left w:val="none" w:sz="0" w:space="0" w:color="auto"/>
            <w:bottom w:val="none" w:sz="0" w:space="0" w:color="auto"/>
            <w:right w:val="none" w:sz="0" w:space="0" w:color="auto"/>
          </w:divBdr>
        </w:div>
      </w:divsChild>
    </w:div>
    <w:div w:id="886070486">
      <w:bodyDiv w:val="1"/>
      <w:marLeft w:val="0"/>
      <w:marRight w:val="0"/>
      <w:marTop w:val="0"/>
      <w:marBottom w:val="0"/>
      <w:divBdr>
        <w:top w:val="none" w:sz="0" w:space="0" w:color="auto"/>
        <w:left w:val="none" w:sz="0" w:space="0" w:color="auto"/>
        <w:bottom w:val="none" w:sz="0" w:space="0" w:color="auto"/>
        <w:right w:val="none" w:sz="0" w:space="0" w:color="auto"/>
      </w:divBdr>
      <w:divsChild>
        <w:div w:id="129516063">
          <w:marLeft w:val="0"/>
          <w:marRight w:val="0"/>
          <w:marTop w:val="0"/>
          <w:marBottom w:val="0"/>
          <w:divBdr>
            <w:top w:val="none" w:sz="0" w:space="0" w:color="auto"/>
            <w:left w:val="none" w:sz="0" w:space="0" w:color="auto"/>
            <w:bottom w:val="none" w:sz="0" w:space="0" w:color="auto"/>
            <w:right w:val="none" w:sz="0" w:space="0" w:color="auto"/>
          </w:divBdr>
        </w:div>
      </w:divsChild>
    </w:div>
    <w:div w:id="892734490">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sChild>
        <w:div w:id="662246506">
          <w:marLeft w:val="0"/>
          <w:marRight w:val="0"/>
          <w:marTop w:val="0"/>
          <w:marBottom w:val="0"/>
          <w:divBdr>
            <w:top w:val="none" w:sz="0" w:space="0" w:color="auto"/>
            <w:left w:val="none" w:sz="0" w:space="0" w:color="auto"/>
            <w:bottom w:val="none" w:sz="0" w:space="0" w:color="auto"/>
            <w:right w:val="none" w:sz="0" w:space="0" w:color="auto"/>
          </w:divBdr>
        </w:div>
      </w:divsChild>
    </w:div>
    <w:div w:id="900482684">
      <w:bodyDiv w:val="1"/>
      <w:marLeft w:val="0"/>
      <w:marRight w:val="0"/>
      <w:marTop w:val="0"/>
      <w:marBottom w:val="0"/>
      <w:divBdr>
        <w:top w:val="none" w:sz="0" w:space="0" w:color="auto"/>
        <w:left w:val="none" w:sz="0" w:space="0" w:color="auto"/>
        <w:bottom w:val="none" w:sz="0" w:space="0" w:color="auto"/>
        <w:right w:val="none" w:sz="0" w:space="0" w:color="auto"/>
      </w:divBdr>
    </w:div>
    <w:div w:id="904146087">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360"/>
          <w:marRight w:val="0"/>
          <w:marTop w:val="200"/>
          <w:marBottom w:val="0"/>
          <w:divBdr>
            <w:top w:val="none" w:sz="0" w:space="0" w:color="auto"/>
            <w:left w:val="none" w:sz="0" w:space="0" w:color="auto"/>
            <w:bottom w:val="none" w:sz="0" w:space="0" w:color="auto"/>
            <w:right w:val="none" w:sz="0" w:space="0" w:color="auto"/>
          </w:divBdr>
        </w:div>
        <w:div w:id="1678385668">
          <w:marLeft w:val="360"/>
          <w:marRight w:val="0"/>
          <w:marTop w:val="200"/>
          <w:marBottom w:val="0"/>
          <w:divBdr>
            <w:top w:val="none" w:sz="0" w:space="0" w:color="auto"/>
            <w:left w:val="none" w:sz="0" w:space="0" w:color="auto"/>
            <w:bottom w:val="none" w:sz="0" w:space="0" w:color="auto"/>
            <w:right w:val="none" w:sz="0" w:space="0" w:color="auto"/>
          </w:divBdr>
        </w:div>
        <w:div w:id="546795306">
          <w:marLeft w:val="360"/>
          <w:marRight w:val="0"/>
          <w:marTop w:val="200"/>
          <w:marBottom w:val="0"/>
          <w:divBdr>
            <w:top w:val="none" w:sz="0" w:space="0" w:color="auto"/>
            <w:left w:val="none" w:sz="0" w:space="0" w:color="auto"/>
            <w:bottom w:val="none" w:sz="0" w:space="0" w:color="auto"/>
            <w:right w:val="none" w:sz="0" w:space="0" w:color="auto"/>
          </w:divBdr>
        </w:div>
      </w:divsChild>
    </w:div>
    <w:div w:id="905460012">
      <w:bodyDiv w:val="1"/>
      <w:marLeft w:val="0"/>
      <w:marRight w:val="0"/>
      <w:marTop w:val="0"/>
      <w:marBottom w:val="0"/>
      <w:divBdr>
        <w:top w:val="none" w:sz="0" w:space="0" w:color="auto"/>
        <w:left w:val="none" w:sz="0" w:space="0" w:color="auto"/>
        <w:bottom w:val="none" w:sz="0" w:space="0" w:color="auto"/>
        <w:right w:val="none" w:sz="0" w:space="0" w:color="auto"/>
      </w:divBdr>
      <w:divsChild>
        <w:div w:id="1331367084">
          <w:marLeft w:val="0"/>
          <w:marRight w:val="0"/>
          <w:marTop w:val="0"/>
          <w:marBottom w:val="0"/>
          <w:divBdr>
            <w:top w:val="none" w:sz="0" w:space="0" w:color="auto"/>
            <w:left w:val="none" w:sz="0" w:space="0" w:color="auto"/>
            <w:bottom w:val="none" w:sz="0" w:space="0" w:color="auto"/>
            <w:right w:val="none" w:sz="0" w:space="0" w:color="auto"/>
          </w:divBdr>
        </w:div>
      </w:divsChild>
    </w:div>
    <w:div w:id="906844598">
      <w:bodyDiv w:val="1"/>
      <w:marLeft w:val="0"/>
      <w:marRight w:val="0"/>
      <w:marTop w:val="0"/>
      <w:marBottom w:val="0"/>
      <w:divBdr>
        <w:top w:val="none" w:sz="0" w:space="0" w:color="auto"/>
        <w:left w:val="none" w:sz="0" w:space="0" w:color="auto"/>
        <w:bottom w:val="none" w:sz="0" w:space="0" w:color="auto"/>
        <w:right w:val="none" w:sz="0" w:space="0" w:color="auto"/>
      </w:divBdr>
    </w:div>
    <w:div w:id="907618400">
      <w:bodyDiv w:val="1"/>
      <w:marLeft w:val="0"/>
      <w:marRight w:val="0"/>
      <w:marTop w:val="0"/>
      <w:marBottom w:val="0"/>
      <w:divBdr>
        <w:top w:val="none" w:sz="0" w:space="0" w:color="auto"/>
        <w:left w:val="none" w:sz="0" w:space="0" w:color="auto"/>
        <w:bottom w:val="none" w:sz="0" w:space="0" w:color="auto"/>
        <w:right w:val="none" w:sz="0" w:space="0" w:color="auto"/>
      </w:divBdr>
    </w:div>
    <w:div w:id="924069536">
      <w:bodyDiv w:val="1"/>
      <w:marLeft w:val="0"/>
      <w:marRight w:val="0"/>
      <w:marTop w:val="0"/>
      <w:marBottom w:val="0"/>
      <w:divBdr>
        <w:top w:val="none" w:sz="0" w:space="0" w:color="auto"/>
        <w:left w:val="none" w:sz="0" w:space="0" w:color="auto"/>
        <w:bottom w:val="none" w:sz="0" w:space="0" w:color="auto"/>
        <w:right w:val="none" w:sz="0" w:space="0" w:color="auto"/>
      </w:divBdr>
    </w:div>
    <w:div w:id="946304611">
      <w:bodyDiv w:val="1"/>
      <w:marLeft w:val="0"/>
      <w:marRight w:val="0"/>
      <w:marTop w:val="0"/>
      <w:marBottom w:val="0"/>
      <w:divBdr>
        <w:top w:val="none" w:sz="0" w:space="0" w:color="auto"/>
        <w:left w:val="none" w:sz="0" w:space="0" w:color="auto"/>
        <w:bottom w:val="none" w:sz="0" w:space="0" w:color="auto"/>
        <w:right w:val="none" w:sz="0" w:space="0" w:color="auto"/>
      </w:divBdr>
    </w:div>
    <w:div w:id="954940700">
      <w:bodyDiv w:val="1"/>
      <w:marLeft w:val="0"/>
      <w:marRight w:val="0"/>
      <w:marTop w:val="0"/>
      <w:marBottom w:val="0"/>
      <w:divBdr>
        <w:top w:val="none" w:sz="0" w:space="0" w:color="auto"/>
        <w:left w:val="none" w:sz="0" w:space="0" w:color="auto"/>
        <w:bottom w:val="none" w:sz="0" w:space="0" w:color="auto"/>
        <w:right w:val="none" w:sz="0" w:space="0" w:color="auto"/>
      </w:divBdr>
    </w:div>
    <w:div w:id="971210174">
      <w:bodyDiv w:val="1"/>
      <w:marLeft w:val="0"/>
      <w:marRight w:val="0"/>
      <w:marTop w:val="0"/>
      <w:marBottom w:val="0"/>
      <w:divBdr>
        <w:top w:val="none" w:sz="0" w:space="0" w:color="auto"/>
        <w:left w:val="none" w:sz="0" w:space="0" w:color="auto"/>
        <w:bottom w:val="none" w:sz="0" w:space="0" w:color="auto"/>
        <w:right w:val="none" w:sz="0" w:space="0" w:color="auto"/>
      </w:divBdr>
      <w:divsChild>
        <w:div w:id="1216232774">
          <w:marLeft w:val="0"/>
          <w:marRight w:val="0"/>
          <w:marTop w:val="0"/>
          <w:marBottom w:val="0"/>
          <w:divBdr>
            <w:top w:val="none" w:sz="0" w:space="0" w:color="auto"/>
            <w:left w:val="none" w:sz="0" w:space="0" w:color="auto"/>
            <w:bottom w:val="none" w:sz="0" w:space="0" w:color="auto"/>
            <w:right w:val="none" w:sz="0" w:space="0" w:color="auto"/>
          </w:divBdr>
        </w:div>
      </w:divsChild>
    </w:div>
    <w:div w:id="977683430">
      <w:bodyDiv w:val="1"/>
      <w:marLeft w:val="0"/>
      <w:marRight w:val="0"/>
      <w:marTop w:val="0"/>
      <w:marBottom w:val="0"/>
      <w:divBdr>
        <w:top w:val="none" w:sz="0" w:space="0" w:color="auto"/>
        <w:left w:val="none" w:sz="0" w:space="0" w:color="auto"/>
        <w:bottom w:val="none" w:sz="0" w:space="0" w:color="auto"/>
        <w:right w:val="none" w:sz="0" w:space="0" w:color="auto"/>
      </w:divBdr>
    </w:div>
    <w:div w:id="978268531">
      <w:bodyDiv w:val="1"/>
      <w:marLeft w:val="0"/>
      <w:marRight w:val="0"/>
      <w:marTop w:val="0"/>
      <w:marBottom w:val="0"/>
      <w:divBdr>
        <w:top w:val="none" w:sz="0" w:space="0" w:color="auto"/>
        <w:left w:val="none" w:sz="0" w:space="0" w:color="auto"/>
        <w:bottom w:val="none" w:sz="0" w:space="0" w:color="auto"/>
        <w:right w:val="none" w:sz="0" w:space="0" w:color="auto"/>
      </w:divBdr>
    </w:div>
    <w:div w:id="980041965">
      <w:bodyDiv w:val="1"/>
      <w:marLeft w:val="0"/>
      <w:marRight w:val="0"/>
      <w:marTop w:val="0"/>
      <w:marBottom w:val="0"/>
      <w:divBdr>
        <w:top w:val="none" w:sz="0" w:space="0" w:color="auto"/>
        <w:left w:val="none" w:sz="0" w:space="0" w:color="auto"/>
        <w:bottom w:val="none" w:sz="0" w:space="0" w:color="auto"/>
        <w:right w:val="none" w:sz="0" w:space="0" w:color="auto"/>
      </w:divBdr>
    </w:div>
    <w:div w:id="982350833">
      <w:bodyDiv w:val="1"/>
      <w:marLeft w:val="0"/>
      <w:marRight w:val="0"/>
      <w:marTop w:val="0"/>
      <w:marBottom w:val="0"/>
      <w:divBdr>
        <w:top w:val="none" w:sz="0" w:space="0" w:color="auto"/>
        <w:left w:val="none" w:sz="0" w:space="0" w:color="auto"/>
        <w:bottom w:val="none" w:sz="0" w:space="0" w:color="auto"/>
        <w:right w:val="none" w:sz="0" w:space="0" w:color="auto"/>
      </w:divBdr>
      <w:divsChild>
        <w:div w:id="1956211374">
          <w:marLeft w:val="0"/>
          <w:marRight w:val="0"/>
          <w:marTop w:val="0"/>
          <w:marBottom w:val="0"/>
          <w:divBdr>
            <w:top w:val="none" w:sz="0" w:space="0" w:color="auto"/>
            <w:left w:val="none" w:sz="0" w:space="0" w:color="auto"/>
            <w:bottom w:val="none" w:sz="0" w:space="0" w:color="auto"/>
            <w:right w:val="none" w:sz="0" w:space="0" w:color="auto"/>
          </w:divBdr>
        </w:div>
      </w:divsChild>
    </w:div>
    <w:div w:id="982538674">
      <w:bodyDiv w:val="1"/>
      <w:marLeft w:val="0"/>
      <w:marRight w:val="0"/>
      <w:marTop w:val="0"/>
      <w:marBottom w:val="0"/>
      <w:divBdr>
        <w:top w:val="none" w:sz="0" w:space="0" w:color="auto"/>
        <w:left w:val="none" w:sz="0" w:space="0" w:color="auto"/>
        <w:bottom w:val="none" w:sz="0" w:space="0" w:color="auto"/>
        <w:right w:val="none" w:sz="0" w:space="0" w:color="auto"/>
      </w:divBdr>
      <w:divsChild>
        <w:div w:id="401946413">
          <w:marLeft w:val="274"/>
          <w:marRight w:val="0"/>
          <w:marTop w:val="150"/>
          <w:marBottom w:val="0"/>
          <w:divBdr>
            <w:top w:val="none" w:sz="0" w:space="0" w:color="auto"/>
            <w:left w:val="none" w:sz="0" w:space="0" w:color="auto"/>
            <w:bottom w:val="none" w:sz="0" w:space="0" w:color="auto"/>
            <w:right w:val="none" w:sz="0" w:space="0" w:color="auto"/>
          </w:divBdr>
        </w:div>
        <w:div w:id="472337081">
          <w:marLeft w:val="274"/>
          <w:marRight w:val="0"/>
          <w:marTop w:val="150"/>
          <w:marBottom w:val="0"/>
          <w:divBdr>
            <w:top w:val="none" w:sz="0" w:space="0" w:color="auto"/>
            <w:left w:val="none" w:sz="0" w:space="0" w:color="auto"/>
            <w:bottom w:val="none" w:sz="0" w:space="0" w:color="auto"/>
            <w:right w:val="none" w:sz="0" w:space="0" w:color="auto"/>
          </w:divBdr>
        </w:div>
      </w:divsChild>
    </w:div>
    <w:div w:id="986324406">
      <w:bodyDiv w:val="1"/>
      <w:marLeft w:val="0"/>
      <w:marRight w:val="0"/>
      <w:marTop w:val="0"/>
      <w:marBottom w:val="0"/>
      <w:divBdr>
        <w:top w:val="none" w:sz="0" w:space="0" w:color="auto"/>
        <w:left w:val="none" w:sz="0" w:space="0" w:color="auto"/>
        <w:bottom w:val="none" w:sz="0" w:space="0" w:color="auto"/>
        <w:right w:val="none" w:sz="0" w:space="0" w:color="auto"/>
      </w:divBdr>
      <w:divsChild>
        <w:div w:id="1565529258">
          <w:marLeft w:val="0"/>
          <w:marRight w:val="0"/>
          <w:marTop w:val="0"/>
          <w:marBottom w:val="0"/>
          <w:divBdr>
            <w:top w:val="none" w:sz="0" w:space="0" w:color="auto"/>
            <w:left w:val="none" w:sz="0" w:space="0" w:color="auto"/>
            <w:bottom w:val="none" w:sz="0" w:space="0" w:color="auto"/>
            <w:right w:val="none" w:sz="0" w:space="0" w:color="auto"/>
          </w:divBdr>
        </w:div>
      </w:divsChild>
    </w:div>
    <w:div w:id="992291437">
      <w:bodyDiv w:val="1"/>
      <w:marLeft w:val="0"/>
      <w:marRight w:val="0"/>
      <w:marTop w:val="0"/>
      <w:marBottom w:val="0"/>
      <w:divBdr>
        <w:top w:val="none" w:sz="0" w:space="0" w:color="auto"/>
        <w:left w:val="none" w:sz="0" w:space="0" w:color="auto"/>
        <w:bottom w:val="none" w:sz="0" w:space="0" w:color="auto"/>
        <w:right w:val="none" w:sz="0" w:space="0" w:color="auto"/>
      </w:divBdr>
    </w:div>
    <w:div w:id="993414037">
      <w:bodyDiv w:val="1"/>
      <w:marLeft w:val="0"/>
      <w:marRight w:val="0"/>
      <w:marTop w:val="0"/>
      <w:marBottom w:val="0"/>
      <w:divBdr>
        <w:top w:val="none" w:sz="0" w:space="0" w:color="auto"/>
        <w:left w:val="none" w:sz="0" w:space="0" w:color="auto"/>
        <w:bottom w:val="none" w:sz="0" w:space="0" w:color="auto"/>
        <w:right w:val="none" w:sz="0" w:space="0" w:color="auto"/>
      </w:divBdr>
    </w:div>
    <w:div w:id="1004866105">
      <w:bodyDiv w:val="1"/>
      <w:marLeft w:val="0"/>
      <w:marRight w:val="0"/>
      <w:marTop w:val="0"/>
      <w:marBottom w:val="0"/>
      <w:divBdr>
        <w:top w:val="none" w:sz="0" w:space="0" w:color="auto"/>
        <w:left w:val="none" w:sz="0" w:space="0" w:color="auto"/>
        <w:bottom w:val="none" w:sz="0" w:space="0" w:color="auto"/>
        <w:right w:val="none" w:sz="0" w:space="0" w:color="auto"/>
      </w:divBdr>
    </w:div>
    <w:div w:id="1014310750">
      <w:bodyDiv w:val="1"/>
      <w:marLeft w:val="0"/>
      <w:marRight w:val="0"/>
      <w:marTop w:val="0"/>
      <w:marBottom w:val="0"/>
      <w:divBdr>
        <w:top w:val="none" w:sz="0" w:space="0" w:color="auto"/>
        <w:left w:val="none" w:sz="0" w:space="0" w:color="auto"/>
        <w:bottom w:val="none" w:sz="0" w:space="0" w:color="auto"/>
        <w:right w:val="none" w:sz="0" w:space="0" w:color="auto"/>
      </w:divBdr>
    </w:div>
    <w:div w:id="1022055275">
      <w:bodyDiv w:val="1"/>
      <w:marLeft w:val="0"/>
      <w:marRight w:val="0"/>
      <w:marTop w:val="0"/>
      <w:marBottom w:val="0"/>
      <w:divBdr>
        <w:top w:val="none" w:sz="0" w:space="0" w:color="auto"/>
        <w:left w:val="none" w:sz="0" w:space="0" w:color="auto"/>
        <w:bottom w:val="none" w:sz="0" w:space="0" w:color="auto"/>
        <w:right w:val="none" w:sz="0" w:space="0" w:color="auto"/>
      </w:divBdr>
    </w:div>
    <w:div w:id="1029332636">
      <w:bodyDiv w:val="1"/>
      <w:marLeft w:val="0"/>
      <w:marRight w:val="0"/>
      <w:marTop w:val="0"/>
      <w:marBottom w:val="0"/>
      <w:divBdr>
        <w:top w:val="none" w:sz="0" w:space="0" w:color="auto"/>
        <w:left w:val="none" w:sz="0" w:space="0" w:color="auto"/>
        <w:bottom w:val="none" w:sz="0" w:space="0" w:color="auto"/>
        <w:right w:val="none" w:sz="0" w:space="0" w:color="auto"/>
      </w:divBdr>
      <w:divsChild>
        <w:div w:id="961110058">
          <w:marLeft w:val="360"/>
          <w:marRight w:val="0"/>
          <w:marTop w:val="200"/>
          <w:marBottom w:val="0"/>
          <w:divBdr>
            <w:top w:val="none" w:sz="0" w:space="0" w:color="auto"/>
            <w:left w:val="none" w:sz="0" w:space="0" w:color="auto"/>
            <w:bottom w:val="none" w:sz="0" w:space="0" w:color="auto"/>
            <w:right w:val="none" w:sz="0" w:space="0" w:color="auto"/>
          </w:divBdr>
        </w:div>
        <w:div w:id="531580472">
          <w:marLeft w:val="360"/>
          <w:marRight w:val="0"/>
          <w:marTop w:val="200"/>
          <w:marBottom w:val="0"/>
          <w:divBdr>
            <w:top w:val="none" w:sz="0" w:space="0" w:color="auto"/>
            <w:left w:val="none" w:sz="0" w:space="0" w:color="auto"/>
            <w:bottom w:val="none" w:sz="0" w:space="0" w:color="auto"/>
            <w:right w:val="none" w:sz="0" w:space="0" w:color="auto"/>
          </w:divBdr>
        </w:div>
        <w:div w:id="1216434271">
          <w:marLeft w:val="360"/>
          <w:marRight w:val="0"/>
          <w:marTop w:val="200"/>
          <w:marBottom w:val="0"/>
          <w:divBdr>
            <w:top w:val="none" w:sz="0" w:space="0" w:color="auto"/>
            <w:left w:val="none" w:sz="0" w:space="0" w:color="auto"/>
            <w:bottom w:val="none" w:sz="0" w:space="0" w:color="auto"/>
            <w:right w:val="none" w:sz="0" w:space="0" w:color="auto"/>
          </w:divBdr>
        </w:div>
        <w:div w:id="331884227">
          <w:marLeft w:val="360"/>
          <w:marRight w:val="0"/>
          <w:marTop w:val="200"/>
          <w:marBottom w:val="0"/>
          <w:divBdr>
            <w:top w:val="none" w:sz="0" w:space="0" w:color="auto"/>
            <w:left w:val="none" w:sz="0" w:space="0" w:color="auto"/>
            <w:bottom w:val="none" w:sz="0" w:space="0" w:color="auto"/>
            <w:right w:val="none" w:sz="0" w:space="0" w:color="auto"/>
          </w:divBdr>
        </w:div>
        <w:div w:id="208733925">
          <w:marLeft w:val="360"/>
          <w:marRight w:val="0"/>
          <w:marTop w:val="200"/>
          <w:marBottom w:val="0"/>
          <w:divBdr>
            <w:top w:val="none" w:sz="0" w:space="0" w:color="auto"/>
            <w:left w:val="none" w:sz="0" w:space="0" w:color="auto"/>
            <w:bottom w:val="none" w:sz="0" w:space="0" w:color="auto"/>
            <w:right w:val="none" w:sz="0" w:space="0" w:color="auto"/>
          </w:divBdr>
        </w:div>
        <w:div w:id="710569304">
          <w:marLeft w:val="360"/>
          <w:marRight w:val="0"/>
          <w:marTop w:val="200"/>
          <w:marBottom w:val="0"/>
          <w:divBdr>
            <w:top w:val="none" w:sz="0" w:space="0" w:color="auto"/>
            <w:left w:val="none" w:sz="0" w:space="0" w:color="auto"/>
            <w:bottom w:val="none" w:sz="0" w:space="0" w:color="auto"/>
            <w:right w:val="none" w:sz="0" w:space="0" w:color="auto"/>
          </w:divBdr>
        </w:div>
        <w:div w:id="8877196">
          <w:marLeft w:val="360"/>
          <w:marRight w:val="0"/>
          <w:marTop w:val="200"/>
          <w:marBottom w:val="0"/>
          <w:divBdr>
            <w:top w:val="none" w:sz="0" w:space="0" w:color="auto"/>
            <w:left w:val="none" w:sz="0" w:space="0" w:color="auto"/>
            <w:bottom w:val="none" w:sz="0" w:space="0" w:color="auto"/>
            <w:right w:val="none" w:sz="0" w:space="0" w:color="auto"/>
          </w:divBdr>
        </w:div>
        <w:div w:id="666325304">
          <w:marLeft w:val="360"/>
          <w:marRight w:val="0"/>
          <w:marTop w:val="200"/>
          <w:marBottom w:val="0"/>
          <w:divBdr>
            <w:top w:val="none" w:sz="0" w:space="0" w:color="auto"/>
            <w:left w:val="none" w:sz="0" w:space="0" w:color="auto"/>
            <w:bottom w:val="none" w:sz="0" w:space="0" w:color="auto"/>
            <w:right w:val="none" w:sz="0" w:space="0" w:color="auto"/>
          </w:divBdr>
        </w:div>
        <w:div w:id="1953441785">
          <w:marLeft w:val="360"/>
          <w:marRight w:val="0"/>
          <w:marTop w:val="200"/>
          <w:marBottom w:val="0"/>
          <w:divBdr>
            <w:top w:val="none" w:sz="0" w:space="0" w:color="auto"/>
            <w:left w:val="none" w:sz="0" w:space="0" w:color="auto"/>
            <w:bottom w:val="none" w:sz="0" w:space="0" w:color="auto"/>
            <w:right w:val="none" w:sz="0" w:space="0" w:color="auto"/>
          </w:divBdr>
        </w:div>
        <w:div w:id="1953705068">
          <w:marLeft w:val="360"/>
          <w:marRight w:val="0"/>
          <w:marTop w:val="200"/>
          <w:marBottom w:val="0"/>
          <w:divBdr>
            <w:top w:val="none" w:sz="0" w:space="0" w:color="auto"/>
            <w:left w:val="none" w:sz="0" w:space="0" w:color="auto"/>
            <w:bottom w:val="none" w:sz="0" w:space="0" w:color="auto"/>
            <w:right w:val="none" w:sz="0" w:space="0" w:color="auto"/>
          </w:divBdr>
        </w:div>
      </w:divsChild>
    </w:div>
    <w:div w:id="1034695995">
      <w:bodyDiv w:val="1"/>
      <w:marLeft w:val="0"/>
      <w:marRight w:val="0"/>
      <w:marTop w:val="0"/>
      <w:marBottom w:val="0"/>
      <w:divBdr>
        <w:top w:val="none" w:sz="0" w:space="0" w:color="auto"/>
        <w:left w:val="none" w:sz="0" w:space="0" w:color="auto"/>
        <w:bottom w:val="none" w:sz="0" w:space="0" w:color="auto"/>
        <w:right w:val="none" w:sz="0" w:space="0" w:color="auto"/>
      </w:divBdr>
    </w:div>
    <w:div w:id="1039008056">
      <w:bodyDiv w:val="1"/>
      <w:marLeft w:val="0"/>
      <w:marRight w:val="0"/>
      <w:marTop w:val="0"/>
      <w:marBottom w:val="0"/>
      <w:divBdr>
        <w:top w:val="none" w:sz="0" w:space="0" w:color="auto"/>
        <w:left w:val="none" w:sz="0" w:space="0" w:color="auto"/>
        <w:bottom w:val="none" w:sz="0" w:space="0" w:color="auto"/>
        <w:right w:val="none" w:sz="0" w:space="0" w:color="auto"/>
      </w:divBdr>
    </w:div>
    <w:div w:id="1059090162">
      <w:bodyDiv w:val="1"/>
      <w:marLeft w:val="0"/>
      <w:marRight w:val="0"/>
      <w:marTop w:val="0"/>
      <w:marBottom w:val="0"/>
      <w:divBdr>
        <w:top w:val="none" w:sz="0" w:space="0" w:color="auto"/>
        <w:left w:val="none" w:sz="0" w:space="0" w:color="auto"/>
        <w:bottom w:val="none" w:sz="0" w:space="0" w:color="auto"/>
        <w:right w:val="none" w:sz="0" w:space="0" w:color="auto"/>
      </w:divBdr>
      <w:divsChild>
        <w:div w:id="399334385">
          <w:marLeft w:val="0"/>
          <w:marRight w:val="0"/>
          <w:marTop w:val="0"/>
          <w:marBottom w:val="0"/>
          <w:divBdr>
            <w:top w:val="none" w:sz="0" w:space="0" w:color="auto"/>
            <w:left w:val="none" w:sz="0" w:space="0" w:color="auto"/>
            <w:bottom w:val="none" w:sz="0" w:space="0" w:color="auto"/>
            <w:right w:val="none" w:sz="0" w:space="0" w:color="auto"/>
          </w:divBdr>
        </w:div>
      </w:divsChild>
    </w:div>
    <w:div w:id="1063601540">
      <w:bodyDiv w:val="1"/>
      <w:marLeft w:val="0"/>
      <w:marRight w:val="0"/>
      <w:marTop w:val="0"/>
      <w:marBottom w:val="0"/>
      <w:divBdr>
        <w:top w:val="none" w:sz="0" w:space="0" w:color="auto"/>
        <w:left w:val="none" w:sz="0" w:space="0" w:color="auto"/>
        <w:bottom w:val="none" w:sz="0" w:space="0" w:color="auto"/>
        <w:right w:val="none" w:sz="0" w:space="0" w:color="auto"/>
      </w:divBdr>
    </w:div>
    <w:div w:id="1073551099">
      <w:bodyDiv w:val="1"/>
      <w:marLeft w:val="0"/>
      <w:marRight w:val="0"/>
      <w:marTop w:val="0"/>
      <w:marBottom w:val="0"/>
      <w:divBdr>
        <w:top w:val="none" w:sz="0" w:space="0" w:color="auto"/>
        <w:left w:val="none" w:sz="0" w:space="0" w:color="auto"/>
        <w:bottom w:val="none" w:sz="0" w:space="0" w:color="auto"/>
        <w:right w:val="none" w:sz="0" w:space="0" w:color="auto"/>
      </w:divBdr>
    </w:div>
    <w:div w:id="1079906638">
      <w:bodyDiv w:val="1"/>
      <w:marLeft w:val="0"/>
      <w:marRight w:val="0"/>
      <w:marTop w:val="0"/>
      <w:marBottom w:val="0"/>
      <w:divBdr>
        <w:top w:val="none" w:sz="0" w:space="0" w:color="auto"/>
        <w:left w:val="none" w:sz="0" w:space="0" w:color="auto"/>
        <w:bottom w:val="none" w:sz="0" w:space="0" w:color="auto"/>
        <w:right w:val="none" w:sz="0" w:space="0" w:color="auto"/>
      </w:divBdr>
    </w:div>
    <w:div w:id="1083064171">
      <w:bodyDiv w:val="1"/>
      <w:marLeft w:val="0"/>
      <w:marRight w:val="0"/>
      <w:marTop w:val="0"/>
      <w:marBottom w:val="0"/>
      <w:divBdr>
        <w:top w:val="none" w:sz="0" w:space="0" w:color="auto"/>
        <w:left w:val="none" w:sz="0" w:space="0" w:color="auto"/>
        <w:bottom w:val="none" w:sz="0" w:space="0" w:color="auto"/>
        <w:right w:val="none" w:sz="0" w:space="0" w:color="auto"/>
      </w:divBdr>
    </w:div>
    <w:div w:id="1085228748">
      <w:bodyDiv w:val="1"/>
      <w:marLeft w:val="0"/>
      <w:marRight w:val="0"/>
      <w:marTop w:val="0"/>
      <w:marBottom w:val="0"/>
      <w:divBdr>
        <w:top w:val="none" w:sz="0" w:space="0" w:color="auto"/>
        <w:left w:val="none" w:sz="0" w:space="0" w:color="auto"/>
        <w:bottom w:val="none" w:sz="0" w:space="0" w:color="auto"/>
        <w:right w:val="none" w:sz="0" w:space="0" w:color="auto"/>
      </w:divBdr>
    </w:div>
    <w:div w:id="1089154839">
      <w:bodyDiv w:val="1"/>
      <w:marLeft w:val="0"/>
      <w:marRight w:val="0"/>
      <w:marTop w:val="0"/>
      <w:marBottom w:val="0"/>
      <w:divBdr>
        <w:top w:val="none" w:sz="0" w:space="0" w:color="auto"/>
        <w:left w:val="none" w:sz="0" w:space="0" w:color="auto"/>
        <w:bottom w:val="none" w:sz="0" w:space="0" w:color="auto"/>
        <w:right w:val="none" w:sz="0" w:space="0" w:color="auto"/>
      </w:divBdr>
    </w:div>
    <w:div w:id="1097596961">
      <w:bodyDiv w:val="1"/>
      <w:marLeft w:val="0"/>
      <w:marRight w:val="0"/>
      <w:marTop w:val="0"/>
      <w:marBottom w:val="0"/>
      <w:divBdr>
        <w:top w:val="none" w:sz="0" w:space="0" w:color="auto"/>
        <w:left w:val="none" w:sz="0" w:space="0" w:color="auto"/>
        <w:bottom w:val="none" w:sz="0" w:space="0" w:color="auto"/>
        <w:right w:val="none" w:sz="0" w:space="0" w:color="auto"/>
      </w:divBdr>
      <w:divsChild>
        <w:div w:id="85617166">
          <w:marLeft w:val="0"/>
          <w:marRight w:val="0"/>
          <w:marTop w:val="0"/>
          <w:marBottom w:val="0"/>
          <w:divBdr>
            <w:top w:val="none" w:sz="0" w:space="0" w:color="auto"/>
            <w:left w:val="none" w:sz="0" w:space="0" w:color="auto"/>
            <w:bottom w:val="none" w:sz="0" w:space="0" w:color="auto"/>
            <w:right w:val="none" w:sz="0" w:space="0" w:color="auto"/>
          </w:divBdr>
        </w:div>
      </w:divsChild>
    </w:div>
    <w:div w:id="1104500585">
      <w:bodyDiv w:val="1"/>
      <w:marLeft w:val="0"/>
      <w:marRight w:val="0"/>
      <w:marTop w:val="0"/>
      <w:marBottom w:val="0"/>
      <w:divBdr>
        <w:top w:val="none" w:sz="0" w:space="0" w:color="auto"/>
        <w:left w:val="none" w:sz="0" w:space="0" w:color="auto"/>
        <w:bottom w:val="none" w:sz="0" w:space="0" w:color="auto"/>
        <w:right w:val="none" w:sz="0" w:space="0" w:color="auto"/>
      </w:divBdr>
    </w:div>
    <w:div w:id="1105074163">
      <w:bodyDiv w:val="1"/>
      <w:marLeft w:val="0"/>
      <w:marRight w:val="0"/>
      <w:marTop w:val="0"/>
      <w:marBottom w:val="0"/>
      <w:divBdr>
        <w:top w:val="none" w:sz="0" w:space="0" w:color="auto"/>
        <w:left w:val="none" w:sz="0" w:space="0" w:color="auto"/>
        <w:bottom w:val="none" w:sz="0" w:space="0" w:color="auto"/>
        <w:right w:val="none" w:sz="0" w:space="0" w:color="auto"/>
      </w:divBdr>
      <w:divsChild>
        <w:div w:id="1278292920">
          <w:marLeft w:val="0"/>
          <w:marRight w:val="0"/>
          <w:marTop w:val="0"/>
          <w:marBottom w:val="0"/>
          <w:divBdr>
            <w:top w:val="none" w:sz="0" w:space="0" w:color="auto"/>
            <w:left w:val="none" w:sz="0" w:space="0" w:color="auto"/>
            <w:bottom w:val="none" w:sz="0" w:space="0" w:color="auto"/>
            <w:right w:val="none" w:sz="0" w:space="0" w:color="auto"/>
          </w:divBdr>
        </w:div>
      </w:divsChild>
    </w:div>
    <w:div w:id="1110975465">
      <w:bodyDiv w:val="1"/>
      <w:marLeft w:val="0"/>
      <w:marRight w:val="0"/>
      <w:marTop w:val="0"/>
      <w:marBottom w:val="0"/>
      <w:divBdr>
        <w:top w:val="none" w:sz="0" w:space="0" w:color="auto"/>
        <w:left w:val="none" w:sz="0" w:space="0" w:color="auto"/>
        <w:bottom w:val="none" w:sz="0" w:space="0" w:color="auto"/>
        <w:right w:val="none" w:sz="0" w:space="0" w:color="auto"/>
      </w:divBdr>
    </w:div>
    <w:div w:id="1113086737">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51101267">
      <w:bodyDiv w:val="1"/>
      <w:marLeft w:val="0"/>
      <w:marRight w:val="0"/>
      <w:marTop w:val="0"/>
      <w:marBottom w:val="0"/>
      <w:divBdr>
        <w:top w:val="none" w:sz="0" w:space="0" w:color="auto"/>
        <w:left w:val="none" w:sz="0" w:space="0" w:color="auto"/>
        <w:bottom w:val="none" w:sz="0" w:space="0" w:color="auto"/>
        <w:right w:val="none" w:sz="0" w:space="0" w:color="auto"/>
      </w:divBdr>
    </w:div>
    <w:div w:id="1157113557">
      <w:bodyDiv w:val="1"/>
      <w:marLeft w:val="0"/>
      <w:marRight w:val="0"/>
      <w:marTop w:val="0"/>
      <w:marBottom w:val="0"/>
      <w:divBdr>
        <w:top w:val="none" w:sz="0" w:space="0" w:color="auto"/>
        <w:left w:val="none" w:sz="0" w:space="0" w:color="auto"/>
        <w:bottom w:val="none" w:sz="0" w:space="0" w:color="auto"/>
        <w:right w:val="none" w:sz="0" w:space="0" w:color="auto"/>
      </w:divBdr>
    </w:div>
    <w:div w:id="1162890045">
      <w:bodyDiv w:val="1"/>
      <w:marLeft w:val="0"/>
      <w:marRight w:val="0"/>
      <w:marTop w:val="0"/>
      <w:marBottom w:val="0"/>
      <w:divBdr>
        <w:top w:val="none" w:sz="0" w:space="0" w:color="auto"/>
        <w:left w:val="none" w:sz="0" w:space="0" w:color="auto"/>
        <w:bottom w:val="none" w:sz="0" w:space="0" w:color="auto"/>
        <w:right w:val="none" w:sz="0" w:space="0" w:color="auto"/>
      </w:divBdr>
    </w:div>
    <w:div w:id="1163348652">
      <w:bodyDiv w:val="1"/>
      <w:marLeft w:val="0"/>
      <w:marRight w:val="0"/>
      <w:marTop w:val="0"/>
      <w:marBottom w:val="0"/>
      <w:divBdr>
        <w:top w:val="none" w:sz="0" w:space="0" w:color="auto"/>
        <w:left w:val="none" w:sz="0" w:space="0" w:color="auto"/>
        <w:bottom w:val="none" w:sz="0" w:space="0" w:color="auto"/>
        <w:right w:val="none" w:sz="0" w:space="0" w:color="auto"/>
      </w:divBdr>
      <w:divsChild>
        <w:div w:id="399712644">
          <w:marLeft w:val="0"/>
          <w:marRight w:val="0"/>
          <w:marTop w:val="0"/>
          <w:marBottom w:val="0"/>
          <w:divBdr>
            <w:top w:val="none" w:sz="0" w:space="0" w:color="auto"/>
            <w:left w:val="none" w:sz="0" w:space="0" w:color="auto"/>
            <w:bottom w:val="none" w:sz="0" w:space="0" w:color="auto"/>
            <w:right w:val="none" w:sz="0" w:space="0" w:color="auto"/>
          </w:divBdr>
          <w:divsChild>
            <w:div w:id="1836913173">
              <w:marLeft w:val="0"/>
              <w:marRight w:val="0"/>
              <w:marTop w:val="0"/>
              <w:marBottom w:val="0"/>
              <w:divBdr>
                <w:top w:val="none" w:sz="0" w:space="0" w:color="auto"/>
                <w:left w:val="none" w:sz="0" w:space="0" w:color="auto"/>
                <w:bottom w:val="none" w:sz="0" w:space="0" w:color="auto"/>
                <w:right w:val="none" w:sz="0" w:space="0" w:color="auto"/>
              </w:divBdr>
            </w:div>
            <w:div w:id="1126043866">
              <w:marLeft w:val="0"/>
              <w:marRight w:val="0"/>
              <w:marTop w:val="0"/>
              <w:marBottom w:val="0"/>
              <w:divBdr>
                <w:top w:val="none" w:sz="0" w:space="0" w:color="auto"/>
                <w:left w:val="none" w:sz="0" w:space="0" w:color="auto"/>
                <w:bottom w:val="none" w:sz="0" w:space="0" w:color="auto"/>
                <w:right w:val="none" w:sz="0" w:space="0" w:color="auto"/>
              </w:divBdr>
            </w:div>
            <w:div w:id="8245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80245">
      <w:bodyDiv w:val="1"/>
      <w:marLeft w:val="0"/>
      <w:marRight w:val="0"/>
      <w:marTop w:val="0"/>
      <w:marBottom w:val="0"/>
      <w:divBdr>
        <w:top w:val="none" w:sz="0" w:space="0" w:color="auto"/>
        <w:left w:val="none" w:sz="0" w:space="0" w:color="auto"/>
        <w:bottom w:val="none" w:sz="0" w:space="0" w:color="auto"/>
        <w:right w:val="none" w:sz="0" w:space="0" w:color="auto"/>
      </w:divBdr>
    </w:div>
    <w:div w:id="1173687112">
      <w:bodyDiv w:val="1"/>
      <w:marLeft w:val="0"/>
      <w:marRight w:val="0"/>
      <w:marTop w:val="0"/>
      <w:marBottom w:val="0"/>
      <w:divBdr>
        <w:top w:val="none" w:sz="0" w:space="0" w:color="auto"/>
        <w:left w:val="none" w:sz="0" w:space="0" w:color="auto"/>
        <w:bottom w:val="none" w:sz="0" w:space="0" w:color="auto"/>
        <w:right w:val="none" w:sz="0" w:space="0" w:color="auto"/>
      </w:divBdr>
    </w:div>
    <w:div w:id="1181242012">
      <w:bodyDiv w:val="1"/>
      <w:marLeft w:val="0"/>
      <w:marRight w:val="0"/>
      <w:marTop w:val="0"/>
      <w:marBottom w:val="0"/>
      <w:divBdr>
        <w:top w:val="none" w:sz="0" w:space="0" w:color="auto"/>
        <w:left w:val="none" w:sz="0" w:space="0" w:color="auto"/>
        <w:bottom w:val="none" w:sz="0" w:space="0" w:color="auto"/>
        <w:right w:val="none" w:sz="0" w:space="0" w:color="auto"/>
      </w:divBdr>
    </w:div>
    <w:div w:id="1198280728">
      <w:bodyDiv w:val="1"/>
      <w:marLeft w:val="0"/>
      <w:marRight w:val="0"/>
      <w:marTop w:val="0"/>
      <w:marBottom w:val="0"/>
      <w:divBdr>
        <w:top w:val="none" w:sz="0" w:space="0" w:color="auto"/>
        <w:left w:val="none" w:sz="0" w:space="0" w:color="auto"/>
        <w:bottom w:val="none" w:sz="0" w:space="0" w:color="auto"/>
        <w:right w:val="none" w:sz="0" w:space="0" w:color="auto"/>
      </w:divBdr>
    </w:div>
    <w:div w:id="1206481470">
      <w:bodyDiv w:val="1"/>
      <w:marLeft w:val="0"/>
      <w:marRight w:val="0"/>
      <w:marTop w:val="0"/>
      <w:marBottom w:val="0"/>
      <w:divBdr>
        <w:top w:val="none" w:sz="0" w:space="0" w:color="auto"/>
        <w:left w:val="none" w:sz="0" w:space="0" w:color="auto"/>
        <w:bottom w:val="none" w:sz="0" w:space="0" w:color="auto"/>
        <w:right w:val="none" w:sz="0" w:space="0" w:color="auto"/>
      </w:divBdr>
    </w:div>
    <w:div w:id="1223174794">
      <w:bodyDiv w:val="1"/>
      <w:marLeft w:val="0"/>
      <w:marRight w:val="0"/>
      <w:marTop w:val="0"/>
      <w:marBottom w:val="0"/>
      <w:divBdr>
        <w:top w:val="none" w:sz="0" w:space="0" w:color="auto"/>
        <w:left w:val="none" w:sz="0" w:space="0" w:color="auto"/>
        <w:bottom w:val="none" w:sz="0" w:space="0" w:color="auto"/>
        <w:right w:val="none" w:sz="0" w:space="0" w:color="auto"/>
      </w:divBdr>
    </w:div>
    <w:div w:id="1224608398">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sChild>
        <w:div w:id="193924032">
          <w:marLeft w:val="0"/>
          <w:marRight w:val="0"/>
          <w:marTop w:val="0"/>
          <w:marBottom w:val="0"/>
          <w:divBdr>
            <w:top w:val="none" w:sz="0" w:space="0" w:color="auto"/>
            <w:left w:val="none" w:sz="0" w:space="0" w:color="auto"/>
            <w:bottom w:val="none" w:sz="0" w:space="0" w:color="auto"/>
            <w:right w:val="none" w:sz="0" w:space="0" w:color="auto"/>
          </w:divBdr>
        </w:div>
      </w:divsChild>
    </w:div>
    <w:div w:id="1228766925">
      <w:bodyDiv w:val="1"/>
      <w:marLeft w:val="0"/>
      <w:marRight w:val="0"/>
      <w:marTop w:val="0"/>
      <w:marBottom w:val="0"/>
      <w:divBdr>
        <w:top w:val="none" w:sz="0" w:space="0" w:color="auto"/>
        <w:left w:val="none" w:sz="0" w:space="0" w:color="auto"/>
        <w:bottom w:val="none" w:sz="0" w:space="0" w:color="auto"/>
        <w:right w:val="none" w:sz="0" w:space="0" w:color="auto"/>
      </w:divBdr>
      <w:divsChild>
        <w:div w:id="1161509784">
          <w:marLeft w:val="0"/>
          <w:marRight w:val="0"/>
          <w:marTop w:val="0"/>
          <w:marBottom w:val="0"/>
          <w:divBdr>
            <w:top w:val="none" w:sz="0" w:space="0" w:color="auto"/>
            <w:left w:val="none" w:sz="0" w:space="0" w:color="auto"/>
            <w:bottom w:val="none" w:sz="0" w:space="0" w:color="auto"/>
            <w:right w:val="none" w:sz="0" w:space="0" w:color="auto"/>
          </w:divBdr>
        </w:div>
      </w:divsChild>
    </w:div>
    <w:div w:id="1229196422">
      <w:bodyDiv w:val="1"/>
      <w:marLeft w:val="0"/>
      <w:marRight w:val="0"/>
      <w:marTop w:val="0"/>
      <w:marBottom w:val="0"/>
      <w:divBdr>
        <w:top w:val="none" w:sz="0" w:space="0" w:color="auto"/>
        <w:left w:val="none" w:sz="0" w:space="0" w:color="auto"/>
        <w:bottom w:val="none" w:sz="0" w:space="0" w:color="auto"/>
        <w:right w:val="none" w:sz="0" w:space="0" w:color="auto"/>
      </w:divBdr>
    </w:div>
    <w:div w:id="1230339847">
      <w:bodyDiv w:val="1"/>
      <w:marLeft w:val="0"/>
      <w:marRight w:val="0"/>
      <w:marTop w:val="0"/>
      <w:marBottom w:val="0"/>
      <w:divBdr>
        <w:top w:val="none" w:sz="0" w:space="0" w:color="auto"/>
        <w:left w:val="none" w:sz="0" w:space="0" w:color="auto"/>
        <w:bottom w:val="none" w:sz="0" w:space="0" w:color="auto"/>
        <w:right w:val="none" w:sz="0" w:space="0" w:color="auto"/>
      </w:divBdr>
    </w:div>
    <w:div w:id="1235319403">
      <w:bodyDiv w:val="1"/>
      <w:marLeft w:val="0"/>
      <w:marRight w:val="0"/>
      <w:marTop w:val="0"/>
      <w:marBottom w:val="0"/>
      <w:divBdr>
        <w:top w:val="none" w:sz="0" w:space="0" w:color="auto"/>
        <w:left w:val="none" w:sz="0" w:space="0" w:color="auto"/>
        <w:bottom w:val="none" w:sz="0" w:space="0" w:color="auto"/>
        <w:right w:val="none" w:sz="0" w:space="0" w:color="auto"/>
      </w:divBdr>
    </w:div>
    <w:div w:id="1238636866">
      <w:bodyDiv w:val="1"/>
      <w:marLeft w:val="0"/>
      <w:marRight w:val="0"/>
      <w:marTop w:val="0"/>
      <w:marBottom w:val="0"/>
      <w:divBdr>
        <w:top w:val="none" w:sz="0" w:space="0" w:color="auto"/>
        <w:left w:val="none" w:sz="0" w:space="0" w:color="auto"/>
        <w:bottom w:val="none" w:sz="0" w:space="0" w:color="auto"/>
        <w:right w:val="none" w:sz="0" w:space="0" w:color="auto"/>
      </w:divBdr>
    </w:div>
    <w:div w:id="1239708867">
      <w:bodyDiv w:val="1"/>
      <w:marLeft w:val="0"/>
      <w:marRight w:val="0"/>
      <w:marTop w:val="0"/>
      <w:marBottom w:val="0"/>
      <w:divBdr>
        <w:top w:val="none" w:sz="0" w:space="0" w:color="auto"/>
        <w:left w:val="none" w:sz="0" w:space="0" w:color="auto"/>
        <w:bottom w:val="none" w:sz="0" w:space="0" w:color="auto"/>
        <w:right w:val="none" w:sz="0" w:space="0" w:color="auto"/>
      </w:divBdr>
    </w:div>
    <w:div w:id="1245411451">
      <w:bodyDiv w:val="1"/>
      <w:marLeft w:val="0"/>
      <w:marRight w:val="0"/>
      <w:marTop w:val="0"/>
      <w:marBottom w:val="0"/>
      <w:divBdr>
        <w:top w:val="none" w:sz="0" w:space="0" w:color="auto"/>
        <w:left w:val="none" w:sz="0" w:space="0" w:color="auto"/>
        <w:bottom w:val="none" w:sz="0" w:space="0" w:color="auto"/>
        <w:right w:val="none" w:sz="0" w:space="0" w:color="auto"/>
      </w:divBdr>
    </w:div>
    <w:div w:id="1247958841">
      <w:bodyDiv w:val="1"/>
      <w:marLeft w:val="0"/>
      <w:marRight w:val="0"/>
      <w:marTop w:val="0"/>
      <w:marBottom w:val="0"/>
      <w:divBdr>
        <w:top w:val="none" w:sz="0" w:space="0" w:color="auto"/>
        <w:left w:val="none" w:sz="0" w:space="0" w:color="auto"/>
        <w:bottom w:val="none" w:sz="0" w:space="0" w:color="auto"/>
        <w:right w:val="none" w:sz="0" w:space="0" w:color="auto"/>
      </w:divBdr>
    </w:div>
    <w:div w:id="1248926284">
      <w:bodyDiv w:val="1"/>
      <w:marLeft w:val="0"/>
      <w:marRight w:val="0"/>
      <w:marTop w:val="0"/>
      <w:marBottom w:val="0"/>
      <w:divBdr>
        <w:top w:val="none" w:sz="0" w:space="0" w:color="auto"/>
        <w:left w:val="none" w:sz="0" w:space="0" w:color="auto"/>
        <w:bottom w:val="none" w:sz="0" w:space="0" w:color="auto"/>
        <w:right w:val="none" w:sz="0" w:space="0" w:color="auto"/>
      </w:divBdr>
      <w:divsChild>
        <w:div w:id="17893051">
          <w:marLeft w:val="0"/>
          <w:marRight w:val="0"/>
          <w:marTop w:val="0"/>
          <w:marBottom w:val="0"/>
          <w:divBdr>
            <w:top w:val="none" w:sz="0" w:space="0" w:color="auto"/>
            <w:left w:val="none" w:sz="0" w:space="0" w:color="auto"/>
            <w:bottom w:val="none" w:sz="0" w:space="0" w:color="auto"/>
            <w:right w:val="none" w:sz="0" w:space="0" w:color="auto"/>
          </w:divBdr>
        </w:div>
      </w:divsChild>
    </w:div>
    <w:div w:id="1249541729">
      <w:bodyDiv w:val="1"/>
      <w:marLeft w:val="0"/>
      <w:marRight w:val="0"/>
      <w:marTop w:val="0"/>
      <w:marBottom w:val="0"/>
      <w:divBdr>
        <w:top w:val="none" w:sz="0" w:space="0" w:color="auto"/>
        <w:left w:val="none" w:sz="0" w:space="0" w:color="auto"/>
        <w:bottom w:val="none" w:sz="0" w:space="0" w:color="auto"/>
        <w:right w:val="none" w:sz="0" w:space="0" w:color="auto"/>
      </w:divBdr>
    </w:div>
    <w:div w:id="1252162933">
      <w:bodyDiv w:val="1"/>
      <w:marLeft w:val="0"/>
      <w:marRight w:val="0"/>
      <w:marTop w:val="0"/>
      <w:marBottom w:val="0"/>
      <w:divBdr>
        <w:top w:val="none" w:sz="0" w:space="0" w:color="auto"/>
        <w:left w:val="none" w:sz="0" w:space="0" w:color="auto"/>
        <w:bottom w:val="none" w:sz="0" w:space="0" w:color="auto"/>
        <w:right w:val="none" w:sz="0" w:space="0" w:color="auto"/>
      </w:divBdr>
    </w:div>
    <w:div w:id="1265848552">
      <w:bodyDiv w:val="1"/>
      <w:marLeft w:val="0"/>
      <w:marRight w:val="0"/>
      <w:marTop w:val="0"/>
      <w:marBottom w:val="0"/>
      <w:divBdr>
        <w:top w:val="none" w:sz="0" w:space="0" w:color="auto"/>
        <w:left w:val="none" w:sz="0" w:space="0" w:color="auto"/>
        <w:bottom w:val="none" w:sz="0" w:space="0" w:color="auto"/>
        <w:right w:val="none" w:sz="0" w:space="0" w:color="auto"/>
      </w:divBdr>
    </w:div>
    <w:div w:id="1269586299">
      <w:bodyDiv w:val="1"/>
      <w:marLeft w:val="0"/>
      <w:marRight w:val="0"/>
      <w:marTop w:val="0"/>
      <w:marBottom w:val="0"/>
      <w:divBdr>
        <w:top w:val="none" w:sz="0" w:space="0" w:color="auto"/>
        <w:left w:val="none" w:sz="0" w:space="0" w:color="auto"/>
        <w:bottom w:val="none" w:sz="0" w:space="0" w:color="auto"/>
        <w:right w:val="none" w:sz="0" w:space="0" w:color="auto"/>
      </w:divBdr>
    </w:div>
    <w:div w:id="1279413218">
      <w:bodyDiv w:val="1"/>
      <w:marLeft w:val="0"/>
      <w:marRight w:val="0"/>
      <w:marTop w:val="0"/>
      <w:marBottom w:val="0"/>
      <w:divBdr>
        <w:top w:val="none" w:sz="0" w:space="0" w:color="auto"/>
        <w:left w:val="none" w:sz="0" w:space="0" w:color="auto"/>
        <w:bottom w:val="none" w:sz="0" w:space="0" w:color="auto"/>
        <w:right w:val="none" w:sz="0" w:space="0" w:color="auto"/>
      </w:divBdr>
    </w:div>
    <w:div w:id="1280990111">
      <w:bodyDiv w:val="1"/>
      <w:marLeft w:val="0"/>
      <w:marRight w:val="0"/>
      <w:marTop w:val="0"/>
      <w:marBottom w:val="0"/>
      <w:divBdr>
        <w:top w:val="none" w:sz="0" w:space="0" w:color="auto"/>
        <w:left w:val="none" w:sz="0" w:space="0" w:color="auto"/>
        <w:bottom w:val="none" w:sz="0" w:space="0" w:color="auto"/>
        <w:right w:val="none" w:sz="0" w:space="0" w:color="auto"/>
      </w:divBdr>
    </w:div>
    <w:div w:id="1286497131">
      <w:bodyDiv w:val="1"/>
      <w:marLeft w:val="0"/>
      <w:marRight w:val="0"/>
      <w:marTop w:val="0"/>
      <w:marBottom w:val="0"/>
      <w:divBdr>
        <w:top w:val="none" w:sz="0" w:space="0" w:color="auto"/>
        <w:left w:val="none" w:sz="0" w:space="0" w:color="auto"/>
        <w:bottom w:val="none" w:sz="0" w:space="0" w:color="auto"/>
        <w:right w:val="none" w:sz="0" w:space="0" w:color="auto"/>
      </w:divBdr>
      <w:divsChild>
        <w:div w:id="1902011314">
          <w:marLeft w:val="0"/>
          <w:marRight w:val="0"/>
          <w:marTop w:val="0"/>
          <w:marBottom w:val="0"/>
          <w:divBdr>
            <w:top w:val="none" w:sz="0" w:space="0" w:color="auto"/>
            <w:left w:val="none" w:sz="0" w:space="0" w:color="auto"/>
            <w:bottom w:val="none" w:sz="0" w:space="0" w:color="auto"/>
            <w:right w:val="none" w:sz="0" w:space="0" w:color="auto"/>
          </w:divBdr>
        </w:div>
      </w:divsChild>
    </w:div>
    <w:div w:id="1288199196">
      <w:bodyDiv w:val="1"/>
      <w:marLeft w:val="0"/>
      <w:marRight w:val="0"/>
      <w:marTop w:val="0"/>
      <w:marBottom w:val="0"/>
      <w:divBdr>
        <w:top w:val="none" w:sz="0" w:space="0" w:color="auto"/>
        <w:left w:val="none" w:sz="0" w:space="0" w:color="auto"/>
        <w:bottom w:val="none" w:sz="0" w:space="0" w:color="auto"/>
        <w:right w:val="none" w:sz="0" w:space="0" w:color="auto"/>
      </w:divBdr>
    </w:div>
    <w:div w:id="1301422513">
      <w:bodyDiv w:val="1"/>
      <w:marLeft w:val="0"/>
      <w:marRight w:val="0"/>
      <w:marTop w:val="0"/>
      <w:marBottom w:val="0"/>
      <w:divBdr>
        <w:top w:val="none" w:sz="0" w:space="0" w:color="auto"/>
        <w:left w:val="none" w:sz="0" w:space="0" w:color="auto"/>
        <w:bottom w:val="none" w:sz="0" w:space="0" w:color="auto"/>
        <w:right w:val="none" w:sz="0" w:space="0" w:color="auto"/>
      </w:divBdr>
    </w:div>
    <w:div w:id="1310133139">
      <w:bodyDiv w:val="1"/>
      <w:marLeft w:val="0"/>
      <w:marRight w:val="0"/>
      <w:marTop w:val="0"/>
      <w:marBottom w:val="0"/>
      <w:divBdr>
        <w:top w:val="none" w:sz="0" w:space="0" w:color="auto"/>
        <w:left w:val="none" w:sz="0" w:space="0" w:color="auto"/>
        <w:bottom w:val="none" w:sz="0" w:space="0" w:color="auto"/>
        <w:right w:val="none" w:sz="0" w:space="0" w:color="auto"/>
      </w:divBdr>
      <w:divsChild>
        <w:div w:id="1758134607">
          <w:marLeft w:val="0"/>
          <w:marRight w:val="0"/>
          <w:marTop w:val="0"/>
          <w:marBottom w:val="0"/>
          <w:divBdr>
            <w:top w:val="none" w:sz="0" w:space="0" w:color="auto"/>
            <w:left w:val="none" w:sz="0" w:space="0" w:color="auto"/>
            <w:bottom w:val="none" w:sz="0" w:space="0" w:color="auto"/>
            <w:right w:val="none" w:sz="0" w:space="0" w:color="auto"/>
          </w:divBdr>
        </w:div>
      </w:divsChild>
    </w:div>
    <w:div w:id="1310480040">
      <w:bodyDiv w:val="1"/>
      <w:marLeft w:val="0"/>
      <w:marRight w:val="0"/>
      <w:marTop w:val="0"/>
      <w:marBottom w:val="0"/>
      <w:divBdr>
        <w:top w:val="none" w:sz="0" w:space="0" w:color="auto"/>
        <w:left w:val="none" w:sz="0" w:space="0" w:color="auto"/>
        <w:bottom w:val="none" w:sz="0" w:space="0" w:color="auto"/>
        <w:right w:val="none" w:sz="0" w:space="0" w:color="auto"/>
      </w:divBdr>
    </w:div>
    <w:div w:id="1311327819">
      <w:bodyDiv w:val="1"/>
      <w:marLeft w:val="0"/>
      <w:marRight w:val="0"/>
      <w:marTop w:val="0"/>
      <w:marBottom w:val="0"/>
      <w:divBdr>
        <w:top w:val="none" w:sz="0" w:space="0" w:color="auto"/>
        <w:left w:val="none" w:sz="0" w:space="0" w:color="auto"/>
        <w:bottom w:val="none" w:sz="0" w:space="0" w:color="auto"/>
        <w:right w:val="none" w:sz="0" w:space="0" w:color="auto"/>
      </w:divBdr>
    </w:div>
    <w:div w:id="1316715076">
      <w:bodyDiv w:val="1"/>
      <w:marLeft w:val="0"/>
      <w:marRight w:val="0"/>
      <w:marTop w:val="0"/>
      <w:marBottom w:val="0"/>
      <w:divBdr>
        <w:top w:val="none" w:sz="0" w:space="0" w:color="auto"/>
        <w:left w:val="none" w:sz="0" w:space="0" w:color="auto"/>
        <w:bottom w:val="none" w:sz="0" w:space="0" w:color="auto"/>
        <w:right w:val="none" w:sz="0" w:space="0" w:color="auto"/>
      </w:divBdr>
    </w:div>
    <w:div w:id="1318656888">
      <w:bodyDiv w:val="1"/>
      <w:marLeft w:val="0"/>
      <w:marRight w:val="0"/>
      <w:marTop w:val="0"/>
      <w:marBottom w:val="0"/>
      <w:divBdr>
        <w:top w:val="none" w:sz="0" w:space="0" w:color="auto"/>
        <w:left w:val="none" w:sz="0" w:space="0" w:color="auto"/>
        <w:bottom w:val="none" w:sz="0" w:space="0" w:color="auto"/>
        <w:right w:val="none" w:sz="0" w:space="0" w:color="auto"/>
      </w:divBdr>
    </w:div>
    <w:div w:id="1319921625">
      <w:bodyDiv w:val="1"/>
      <w:marLeft w:val="0"/>
      <w:marRight w:val="0"/>
      <w:marTop w:val="0"/>
      <w:marBottom w:val="0"/>
      <w:divBdr>
        <w:top w:val="none" w:sz="0" w:space="0" w:color="auto"/>
        <w:left w:val="none" w:sz="0" w:space="0" w:color="auto"/>
        <w:bottom w:val="none" w:sz="0" w:space="0" w:color="auto"/>
        <w:right w:val="none" w:sz="0" w:space="0" w:color="auto"/>
      </w:divBdr>
    </w:div>
    <w:div w:id="1335302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755">
          <w:marLeft w:val="0"/>
          <w:marRight w:val="0"/>
          <w:marTop w:val="0"/>
          <w:marBottom w:val="0"/>
          <w:divBdr>
            <w:top w:val="none" w:sz="0" w:space="0" w:color="auto"/>
            <w:left w:val="none" w:sz="0" w:space="0" w:color="auto"/>
            <w:bottom w:val="none" w:sz="0" w:space="0" w:color="auto"/>
            <w:right w:val="none" w:sz="0" w:space="0" w:color="auto"/>
          </w:divBdr>
        </w:div>
      </w:divsChild>
    </w:div>
    <w:div w:id="1344746340">
      <w:bodyDiv w:val="1"/>
      <w:marLeft w:val="0"/>
      <w:marRight w:val="0"/>
      <w:marTop w:val="0"/>
      <w:marBottom w:val="0"/>
      <w:divBdr>
        <w:top w:val="none" w:sz="0" w:space="0" w:color="auto"/>
        <w:left w:val="none" w:sz="0" w:space="0" w:color="auto"/>
        <w:bottom w:val="none" w:sz="0" w:space="0" w:color="auto"/>
        <w:right w:val="none" w:sz="0" w:space="0" w:color="auto"/>
      </w:divBdr>
    </w:div>
    <w:div w:id="1351563527">
      <w:bodyDiv w:val="1"/>
      <w:marLeft w:val="0"/>
      <w:marRight w:val="0"/>
      <w:marTop w:val="0"/>
      <w:marBottom w:val="0"/>
      <w:divBdr>
        <w:top w:val="none" w:sz="0" w:space="0" w:color="auto"/>
        <w:left w:val="none" w:sz="0" w:space="0" w:color="auto"/>
        <w:bottom w:val="none" w:sz="0" w:space="0" w:color="auto"/>
        <w:right w:val="none" w:sz="0" w:space="0" w:color="auto"/>
      </w:divBdr>
      <w:divsChild>
        <w:div w:id="543102636">
          <w:marLeft w:val="0"/>
          <w:marRight w:val="0"/>
          <w:marTop w:val="0"/>
          <w:marBottom w:val="0"/>
          <w:divBdr>
            <w:top w:val="none" w:sz="0" w:space="0" w:color="auto"/>
            <w:left w:val="none" w:sz="0" w:space="0" w:color="auto"/>
            <w:bottom w:val="none" w:sz="0" w:space="0" w:color="auto"/>
            <w:right w:val="none" w:sz="0" w:space="0" w:color="auto"/>
          </w:divBdr>
        </w:div>
      </w:divsChild>
    </w:div>
    <w:div w:id="1353722412">
      <w:bodyDiv w:val="1"/>
      <w:marLeft w:val="0"/>
      <w:marRight w:val="0"/>
      <w:marTop w:val="0"/>
      <w:marBottom w:val="0"/>
      <w:divBdr>
        <w:top w:val="none" w:sz="0" w:space="0" w:color="auto"/>
        <w:left w:val="none" w:sz="0" w:space="0" w:color="auto"/>
        <w:bottom w:val="none" w:sz="0" w:space="0" w:color="auto"/>
        <w:right w:val="none" w:sz="0" w:space="0" w:color="auto"/>
      </w:divBdr>
    </w:div>
    <w:div w:id="1359350815">
      <w:bodyDiv w:val="1"/>
      <w:marLeft w:val="0"/>
      <w:marRight w:val="0"/>
      <w:marTop w:val="0"/>
      <w:marBottom w:val="0"/>
      <w:divBdr>
        <w:top w:val="none" w:sz="0" w:space="0" w:color="auto"/>
        <w:left w:val="none" w:sz="0" w:space="0" w:color="auto"/>
        <w:bottom w:val="none" w:sz="0" w:space="0" w:color="auto"/>
        <w:right w:val="none" w:sz="0" w:space="0" w:color="auto"/>
      </w:divBdr>
    </w:div>
    <w:div w:id="1383166703">
      <w:bodyDiv w:val="1"/>
      <w:marLeft w:val="0"/>
      <w:marRight w:val="0"/>
      <w:marTop w:val="0"/>
      <w:marBottom w:val="0"/>
      <w:divBdr>
        <w:top w:val="none" w:sz="0" w:space="0" w:color="auto"/>
        <w:left w:val="none" w:sz="0" w:space="0" w:color="auto"/>
        <w:bottom w:val="none" w:sz="0" w:space="0" w:color="auto"/>
        <w:right w:val="none" w:sz="0" w:space="0" w:color="auto"/>
      </w:divBdr>
    </w:div>
    <w:div w:id="1383291037">
      <w:bodyDiv w:val="1"/>
      <w:marLeft w:val="0"/>
      <w:marRight w:val="0"/>
      <w:marTop w:val="0"/>
      <w:marBottom w:val="0"/>
      <w:divBdr>
        <w:top w:val="none" w:sz="0" w:space="0" w:color="auto"/>
        <w:left w:val="none" w:sz="0" w:space="0" w:color="auto"/>
        <w:bottom w:val="none" w:sz="0" w:space="0" w:color="auto"/>
        <w:right w:val="none" w:sz="0" w:space="0" w:color="auto"/>
      </w:divBdr>
    </w:div>
    <w:div w:id="1387994240">
      <w:bodyDiv w:val="1"/>
      <w:marLeft w:val="0"/>
      <w:marRight w:val="0"/>
      <w:marTop w:val="0"/>
      <w:marBottom w:val="0"/>
      <w:divBdr>
        <w:top w:val="none" w:sz="0" w:space="0" w:color="auto"/>
        <w:left w:val="none" w:sz="0" w:space="0" w:color="auto"/>
        <w:bottom w:val="none" w:sz="0" w:space="0" w:color="auto"/>
        <w:right w:val="none" w:sz="0" w:space="0" w:color="auto"/>
      </w:divBdr>
    </w:div>
    <w:div w:id="1393768928">
      <w:bodyDiv w:val="1"/>
      <w:marLeft w:val="0"/>
      <w:marRight w:val="0"/>
      <w:marTop w:val="0"/>
      <w:marBottom w:val="0"/>
      <w:divBdr>
        <w:top w:val="none" w:sz="0" w:space="0" w:color="auto"/>
        <w:left w:val="none" w:sz="0" w:space="0" w:color="auto"/>
        <w:bottom w:val="none" w:sz="0" w:space="0" w:color="auto"/>
        <w:right w:val="none" w:sz="0" w:space="0" w:color="auto"/>
      </w:divBdr>
    </w:div>
    <w:div w:id="1401438825">
      <w:bodyDiv w:val="1"/>
      <w:marLeft w:val="0"/>
      <w:marRight w:val="0"/>
      <w:marTop w:val="0"/>
      <w:marBottom w:val="0"/>
      <w:divBdr>
        <w:top w:val="none" w:sz="0" w:space="0" w:color="auto"/>
        <w:left w:val="none" w:sz="0" w:space="0" w:color="auto"/>
        <w:bottom w:val="none" w:sz="0" w:space="0" w:color="auto"/>
        <w:right w:val="none" w:sz="0" w:space="0" w:color="auto"/>
      </w:divBdr>
    </w:div>
    <w:div w:id="1408653776">
      <w:bodyDiv w:val="1"/>
      <w:marLeft w:val="0"/>
      <w:marRight w:val="0"/>
      <w:marTop w:val="0"/>
      <w:marBottom w:val="0"/>
      <w:divBdr>
        <w:top w:val="none" w:sz="0" w:space="0" w:color="auto"/>
        <w:left w:val="none" w:sz="0" w:space="0" w:color="auto"/>
        <w:bottom w:val="none" w:sz="0" w:space="0" w:color="auto"/>
        <w:right w:val="none" w:sz="0" w:space="0" w:color="auto"/>
      </w:divBdr>
    </w:div>
    <w:div w:id="1432049302">
      <w:bodyDiv w:val="1"/>
      <w:marLeft w:val="0"/>
      <w:marRight w:val="0"/>
      <w:marTop w:val="0"/>
      <w:marBottom w:val="0"/>
      <w:divBdr>
        <w:top w:val="none" w:sz="0" w:space="0" w:color="auto"/>
        <w:left w:val="none" w:sz="0" w:space="0" w:color="auto"/>
        <w:bottom w:val="none" w:sz="0" w:space="0" w:color="auto"/>
        <w:right w:val="none" w:sz="0" w:space="0" w:color="auto"/>
      </w:divBdr>
    </w:div>
    <w:div w:id="1435202960">
      <w:bodyDiv w:val="1"/>
      <w:marLeft w:val="0"/>
      <w:marRight w:val="0"/>
      <w:marTop w:val="0"/>
      <w:marBottom w:val="0"/>
      <w:divBdr>
        <w:top w:val="none" w:sz="0" w:space="0" w:color="auto"/>
        <w:left w:val="none" w:sz="0" w:space="0" w:color="auto"/>
        <w:bottom w:val="none" w:sz="0" w:space="0" w:color="auto"/>
        <w:right w:val="none" w:sz="0" w:space="0" w:color="auto"/>
      </w:divBdr>
    </w:div>
    <w:div w:id="1444956391">
      <w:bodyDiv w:val="1"/>
      <w:marLeft w:val="0"/>
      <w:marRight w:val="0"/>
      <w:marTop w:val="0"/>
      <w:marBottom w:val="0"/>
      <w:divBdr>
        <w:top w:val="none" w:sz="0" w:space="0" w:color="auto"/>
        <w:left w:val="none" w:sz="0" w:space="0" w:color="auto"/>
        <w:bottom w:val="none" w:sz="0" w:space="0" w:color="auto"/>
        <w:right w:val="none" w:sz="0" w:space="0" w:color="auto"/>
      </w:divBdr>
    </w:div>
    <w:div w:id="1446577965">
      <w:bodyDiv w:val="1"/>
      <w:marLeft w:val="0"/>
      <w:marRight w:val="0"/>
      <w:marTop w:val="0"/>
      <w:marBottom w:val="0"/>
      <w:divBdr>
        <w:top w:val="none" w:sz="0" w:space="0" w:color="auto"/>
        <w:left w:val="none" w:sz="0" w:space="0" w:color="auto"/>
        <w:bottom w:val="none" w:sz="0" w:space="0" w:color="auto"/>
        <w:right w:val="none" w:sz="0" w:space="0" w:color="auto"/>
      </w:divBdr>
    </w:div>
    <w:div w:id="1453674646">
      <w:bodyDiv w:val="1"/>
      <w:marLeft w:val="0"/>
      <w:marRight w:val="0"/>
      <w:marTop w:val="0"/>
      <w:marBottom w:val="0"/>
      <w:divBdr>
        <w:top w:val="none" w:sz="0" w:space="0" w:color="auto"/>
        <w:left w:val="none" w:sz="0" w:space="0" w:color="auto"/>
        <w:bottom w:val="none" w:sz="0" w:space="0" w:color="auto"/>
        <w:right w:val="none" w:sz="0" w:space="0" w:color="auto"/>
      </w:divBdr>
    </w:div>
    <w:div w:id="1459184540">
      <w:bodyDiv w:val="1"/>
      <w:marLeft w:val="0"/>
      <w:marRight w:val="0"/>
      <w:marTop w:val="0"/>
      <w:marBottom w:val="0"/>
      <w:divBdr>
        <w:top w:val="none" w:sz="0" w:space="0" w:color="auto"/>
        <w:left w:val="none" w:sz="0" w:space="0" w:color="auto"/>
        <w:bottom w:val="none" w:sz="0" w:space="0" w:color="auto"/>
        <w:right w:val="none" w:sz="0" w:space="0" w:color="auto"/>
      </w:divBdr>
    </w:div>
    <w:div w:id="1463234948">
      <w:bodyDiv w:val="1"/>
      <w:marLeft w:val="0"/>
      <w:marRight w:val="0"/>
      <w:marTop w:val="0"/>
      <w:marBottom w:val="0"/>
      <w:divBdr>
        <w:top w:val="none" w:sz="0" w:space="0" w:color="auto"/>
        <w:left w:val="none" w:sz="0" w:space="0" w:color="auto"/>
        <w:bottom w:val="none" w:sz="0" w:space="0" w:color="auto"/>
        <w:right w:val="none" w:sz="0" w:space="0" w:color="auto"/>
      </w:divBdr>
      <w:divsChild>
        <w:div w:id="234366065">
          <w:marLeft w:val="0"/>
          <w:marRight w:val="0"/>
          <w:marTop w:val="0"/>
          <w:marBottom w:val="0"/>
          <w:divBdr>
            <w:top w:val="none" w:sz="0" w:space="0" w:color="auto"/>
            <w:left w:val="none" w:sz="0" w:space="0" w:color="auto"/>
            <w:bottom w:val="none" w:sz="0" w:space="0" w:color="auto"/>
            <w:right w:val="none" w:sz="0" w:space="0" w:color="auto"/>
          </w:divBdr>
        </w:div>
        <w:div w:id="489489364">
          <w:marLeft w:val="0"/>
          <w:marRight w:val="0"/>
          <w:marTop w:val="0"/>
          <w:marBottom w:val="0"/>
          <w:divBdr>
            <w:top w:val="none" w:sz="0" w:space="0" w:color="auto"/>
            <w:left w:val="none" w:sz="0" w:space="0" w:color="auto"/>
            <w:bottom w:val="none" w:sz="0" w:space="0" w:color="auto"/>
            <w:right w:val="none" w:sz="0" w:space="0" w:color="auto"/>
          </w:divBdr>
        </w:div>
      </w:divsChild>
    </w:div>
    <w:div w:id="1463617987">
      <w:bodyDiv w:val="1"/>
      <w:marLeft w:val="0"/>
      <w:marRight w:val="0"/>
      <w:marTop w:val="0"/>
      <w:marBottom w:val="0"/>
      <w:divBdr>
        <w:top w:val="none" w:sz="0" w:space="0" w:color="auto"/>
        <w:left w:val="none" w:sz="0" w:space="0" w:color="auto"/>
        <w:bottom w:val="none" w:sz="0" w:space="0" w:color="auto"/>
        <w:right w:val="none" w:sz="0" w:space="0" w:color="auto"/>
      </w:divBdr>
      <w:divsChild>
        <w:div w:id="1391807025">
          <w:marLeft w:val="0"/>
          <w:marRight w:val="0"/>
          <w:marTop w:val="0"/>
          <w:marBottom w:val="0"/>
          <w:divBdr>
            <w:top w:val="none" w:sz="0" w:space="0" w:color="auto"/>
            <w:left w:val="none" w:sz="0" w:space="0" w:color="auto"/>
            <w:bottom w:val="none" w:sz="0" w:space="0" w:color="auto"/>
            <w:right w:val="none" w:sz="0" w:space="0" w:color="auto"/>
          </w:divBdr>
        </w:div>
      </w:divsChild>
    </w:div>
    <w:div w:id="1472212617">
      <w:bodyDiv w:val="1"/>
      <w:marLeft w:val="0"/>
      <w:marRight w:val="0"/>
      <w:marTop w:val="0"/>
      <w:marBottom w:val="0"/>
      <w:divBdr>
        <w:top w:val="none" w:sz="0" w:space="0" w:color="auto"/>
        <w:left w:val="none" w:sz="0" w:space="0" w:color="auto"/>
        <w:bottom w:val="none" w:sz="0" w:space="0" w:color="auto"/>
        <w:right w:val="none" w:sz="0" w:space="0" w:color="auto"/>
      </w:divBdr>
    </w:div>
    <w:div w:id="1473205972">
      <w:bodyDiv w:val="1"/>
      <w:marLeft w:val="0"/>
      <w:marRight w:val="0"/>
      <w:marTop w:val="0"/>
      <w:marBottom w:val="0"/>
      <w:divBdr>
        <w:top w:val="none" w:sz="0" w:space="0" w:color="auto"/>
        <w:left w:val="none" w:sz="0" w:space="0" w:color="auto"/>
        <w:bottom w:val="none" w:sz="0" w:space="0" w:color="auto"/>
        <w:right w:val="none" w:sz="0" w:space="0" w:color="auto"/>
      </w:divBdr>
    </w:div>
    <w:div w:id="1474759442">
      <w:bodyDiv w:val="1"/>
      <w:marLeft w:val="0"/>
      <w:marRight w:val="0"/>
      <w:marTop w:val="0"/>
      <w:marBottom w:val="0"/>
      <w:divBdr>
        <w:top w:val="none" w:sz="0" w:space="0" w:color="auto"/>
        <w:left w:val="none" w:sz="0" w:space="0" w:color="auto"/>
        <w:bottom w:val="none" w:sz="0" w:space="0" w:color="auto"/>
        <w:right w:val="none" w:sz="0" w:space="0" w:color="auto"/>
      </w:divBdr>
      <w:divsChild>
        <w:div w:id="508984955">
          <w:marLeft w:val="0"/>
          <w:marRight w:val="0"/>
          <w:marTop w:val="0"/>
          <w:marBottom w:val="0"/>
          <w:divBdr>
            <w:top w:val="none" w:sz="0" w:space="0" w:color="auto"/>
            <w:left w:val="none" w:sz="0" w:space="0" w:color="auto"/>
            <w:bottom w:val="none" w:sz="0" w:space="0" w:color="auto"/>
            <w:right w:val="none" w:sz="0" w:space="0" w:color="auto"/>
          </w:divBdr>
        </w:div>
        <w:div w:id="1617788238">
          <w:marLeft w:val="0"/>
          <w:marRight w:val="0"/>
          <w:marTop w:val="0"/>
          <w:marBottom w:val="0"/>
          <w:divBdr>
            <w:top w:val="none" w:sz="0" w:space="0" w:color="auto"/>
            <w:left w:val="none" w:sz="0" w:space="0" w:color="auto"/>
            <w:bottom w:val="none" w:sz="0" w:space="0" w:color="auto"/>
            <w:right w:val="none" w:sz="0" w:space="0" w:color="auto"/>
          </w:divBdr>
        </w:div>
      </w:divsChild>
    </w:div>
    <w:div w:id="1477989081">
      <w:bodyDiv w:val="1"/>
      <w:marLeft w:val="0"/>
      <w:marRight w:val="0"/>
      <w:marTop w:val="0"/>
      <w:marBottom w:val="0"/>
      <w:divBdr>
        <w:top w:val="none" w:sz="0" w:space="0" w:color="auto"/>
        <w:left w:val="none" w:sz="0" w:space="0" w:color="auto"/>
        <w:bottom w:val="none" w:sz="0" w:space="0" w:color="auto"/>
        <w:right w:val="none" w:sz="0" w:space="0" w:color="auto"/>
      </w:divBdr>
    </w:div>
    <w:div w:id="1479304287">
      <w:bodyDiv w:val="1"/>
      <w:marLeft w:val="0"/>
      <w:marRight w:val="0"/>
      <w:marTop w:val="0"/>
      <w:marBottom w:val="0"/>
      <w:divBdr>
        <w:top w:val="none" w:sz="0" w:space="0" w:color="auto"/>
        <w:left w:val="none" w:sz="0" w:space="0" w:color="auto"/>
        <w:bottom w:val="none" w:sz="0" w:space="0" w:color="auto"/>
        <w:right w:val="none" w:sz="0" w:space="0" w:color="auto"/>
      </w:divBdr>
    </w:div>
    <w:div w:id="1488522181">
      <w:bodyDiv w:val="1"/>
      <w:marLeft w:val="0"/>
      <w:marRight w:val="0"/>
      <w:marTop w:val="0"/>
      <w:marBottom w:val="0"/>
      <w:divBdr>
        <w:top w:val="none" w:sz="0" w:space="0" w:color="auto"/>
        <w:left w:val="none" w:sz="0" w:space="0" w:color="auto"/>
        <w:bottom w:val="none" w:sz="0" w:space="0" w:color="auto"/>
        <w:right w:val="none" w:sz="0" w:space="0" w:color="auto"/>
      </w:divBdr>
    </w:div>
    <w:div w:id="1495680574">
      <w:bodyDiv w:val="1"/>
      <w:marLeft w:val="0"/>
      <w:marRight w:val="0"/>
      <w:marTop w:val="0"/>
      <w:marBottom w:val="0"/>
      <w:divBdr>
        <w:top w:val="none" w:sz="0" w:space="0" w:color="auto"/>
        <w:left w:val="none" w:sz="0" w:space="0" w:color="auto"/>
        <w:bottom w:val="none" w:sz="0" w:space="0" w:color="auto"/>
        <w:right w:val="none" w:sz="0" w:space="0" w:color="auto"/>
      </w:divBdr>
    </w:div>
    <w:div w:id="1497921110">
      <w:bodyDiv w:val="1"/>
      <w:marLeft w:val="0"/>
      <w:marRight w:val="0"/>
      <w:marTop w:val="0"/>
      <w:marBottom w:val="0"/>
      <w:divBdr>
        <w:top w:val="none" w:sz="0" w:space="0" w:color="auto"/>
        <w:left w:val="none" w:sz="0" w:space="0" w:color="auto"/>
        <w:bottom w:val="none" w:sz="0" w:space="0" w:color="auto"/>
        <w:right w:val="none" w:sz="0" w:space="0" w:color="auto"/>
      </w:divBdr>
    </w:div>
    <w:div w:id="1499538406">
      <w:bodyDiv w:val="1"/>
      <w:marLeft w:val="0"/>
      <w:marRight w:val="0"/>
      <w:marTop w:val="0"/>
      <w:marBottom w:val="0"/>
      <w:divBdr>
        <w:top w:val="none" w:sz="0" w:space="0" w:color="auto"/>
        <w:left w:val="none" w:sz="0" w:space="0" w:color="auto"/>
        <w:bottom w:val="none" w:sz="0" w:space="0" w:color="auto"/>
        <w:right w:val="none" w:sz="0" w:space="0" w:color="auto"/>
      </w:divBdr>
    </w:div>
    <w:div w:id="1515536491">
      <w:bodyDiv w:val="1"/>
      <w:marLeft w:val="0"/>
      <w:marRight w:val="0"/>
      <w:marTop w:val="0"/>
      <w:marBottom w:val="0"/>
      <w:divBdr>
        <w:top w:val="none" w:sz="0" w:space="0" w:color="auto"/>
        <w:left w:val="none" w:sz="0" w:space="0" w:color="auto"/>
        <w:bottom w:val="none" w:sz="0" w:space="0" w:color="auto"/>
        <w:right w:val="none" w:sz="0" w:space="0" w:color="auto"/>
      </w:divBdr>
    </w:div>
    <w:div w:id="1524905183">
      <w:bodyDiv w:val="1"/>
      <w:marLeft w:val="0"/>
      <w:marRight w:val="0"/>
      <w:marTop w:val="0"/>
      <w:marBottom w:val="0"/>
      <w:divBdr>
        <w:top w:val="none" w:sz="0" w:space="0" w:color="auto"/>
        <w:left w:val="none" w:sz="0" w:space="0" w:color="auto"/>
        <w:bottom w:val="none" w:sz="0" w:space="0" w:color="auto"/>
        <w:right w:val="none" w:sz="0" w:space="0" w:color="auto"/>
      </w:divBdr>
    </w:div>
    <w:div w:id="1525752259">
      <w:bodyDiv w:val="1"/>
      <w:marLeft w:val="0"/>
      <w:marRight w:val="0"/>
      <w:marTop w:val="0"/>
      <w:marBottom w:val="0"/>
      <w:divBdr>
        <w:top w:val="none" w:sz="0" w:space="0" w:color="auto"/>
        <w:left w:val="none" w:sz="0" w:space="0" w:color="auto"/>
        <w:bottom w:val="none" w:sz="0" w:space="0" w:color="auto"/>
        <w:right w:val="none" w:sz="0" w:space="0" w:color="auto"/>
      </w:divBdr>
    </w:div>
    <w:div w:id="1534732769">
      <w:bodyDiv w:val="1"/>
      <w:marLeft w:val="0"/>
      <w:marRight w:val="0"/>
      <w:marTop w:val="0"/>
      <w:marBottom w:val="0"/>
      <w:divBdr>
        <w:top w:val="none" w:sz="0" w:space="0" w:color="auto"/>
        <w:left w:val="none" w:sz="0" w:space="0" w:color="auto"/>
        <w:bottom w:val="none" w:sz="0" w:space="0" w:color="auto"/>
        <w:right w:val="none" w:sz="0" w:space="0" w:color="auto"/>
      </w:divBdr>
    </w:div>
    <w:div w:id="1539703637">
      <w:bodyDiv w:val="1"/>
      <w:marLeft w:val="0"/>
      <w:marRight w:val="0"/>
      <w:marTop w:val="0"/>
      <w:marBottom w:val="0"/>
      <w:divBdr>
        <w:top w:val="none" w:sz="0" w:space="0" w:color="auto"/>
        <w:left w:val="none" w:sz="0" w:space="0" w:color="auto"/>
        <w:bottom w:val="none" w:sz="0" w:space="0" w:color="auto"/>
        <w:right w:val="none" w:sz="0" w:space="0" w:color="auto"/>
      </w:divBdr>
      <w:divsChild>
        <w:div w:id="1045059778">
          <w:marLeft w:val="0"/>
          <w:marRight w:val="0"/>
          <w:marTop w:val="0"/>
          <w:marBottom w:val="0"/>
          <w:divBdr>
            <w:top w:val="none" w:sz="0" w:space="0" w:color="auto"/>
            <w:left w:val="none" w:sz="0" w:space="0" w:color="auto"/>
            <w:bottom w:val="none" w:sz="0" w:space="0" w:color="auto"/>
            <w:right w:val="none" w:sz="0" w:space="0" w:color="auto"/>
          </w:divBdr>
          <w:divsChild>
            <w:div w:id="1616935723">
              <w:marLeft w:val="0"/>
              <w:marRight w:val="0"/>
              <w:marTop w:val="0"/>
              <w:marBottom w:val="0"/>
              <w:divBdr>
                <w:top w:val="none" w:sz="0" w:space="0" w:color="auto"/>
                <w:left w:val="none" w:sz="0" w:space="0" w:color="auto"/>
                <w:bottom w:val="none" w:sz="0" w:space="0" w:color="auto"/>
                <w:right w:val="none" w:sz="0" w:space="0" w:color="auto"/>
              </w:divBdr>
              <w:divsChild>
                <w:div w:id="21632733">
                  <w:marLeft w:val="0"/>
                  <w:marRight w:val="0"/>
                  <w:marTop w:val="0"/>
                  <w:marBottom w:val="0"/>
                  <w:divBdr>
                    <w:top w:val="none" w:sz="0" w:space="0" w:color="auto"/>
                    <w:left w:val="none" w:sz="0" w:space="0" w:color="auto"/>
                    <w:bottom w:val="none" w:sz="0" w:space="0" w:color="auto"/>
                    <w:right w:val="none" w:sz="0" w:space="0" w:color="auto"/>
                  </w:divBdr>
                </w:div>
                <w:div w:id="52822088">
                  <w:marLeft w:val="0"/>
                  <w:marRight w:val="0"/>
                  <w:marTop w:val="0"/>
                  <w:marBottom w:val="0"/>
                  <w:divBdr>
                    <w:top w:val="none" w:sz="0" w:space="0" w:color="auto"/>
                    <w:left w:val="none" w:sz="0" w:space="0" w:color="auto"/>
                    <w:bottom w:val="none" w:sz="0" w:space="0" w:color="auto"/>
                    <w:right w:val="none" w:sz="0" w:space="0" w:color="auto"/>
                  </w:divBdr>
                </w:div>
                <w:div w:id="143620109">
                  <w:marLeft w:val="0"/>
                  <w:marRight w:val="0"/>
                  <w:marTop w:val="0"/>
                  <w:marBottom w:val="0"/>
                  <w:divBdr>
                    <w:top w:val="none" w:sz="0" w:space="0" w:color="auto"/>
                    <w:left w:val="none" w:sz="0" w:space="0" w:color="auto"/>
                    <w:bottom w:val="none" w:sz="0" w:space="0" w:color="auto"/>
                    <w:right w:val="none" w:sz="0" w:space="0" w:color="auto"/>
                  </w:divBdr>
                </w:div>
                <w:div w:id="235240922">
                  <w:marLeft w:val="0"/>
                  <w:marRight w:val="0"/>
                  <w:marTop w:val="0"/>
                  <w:marBottom w:val="0"/>
                  <w:divBdr>
                    <w:top w:val="none" w:sz="0" w:space="0" w:color="auto"/>
                    <w:left w:val="none" w:sz="0" w:space="0" w:color="auto"/>
                    <w:bottom w:val="none" w:sz="0" w:space="0" w:color="auto"/>
                    <w:right w:val="none" w:sz="0" w:space="0" w:color="auto"/>
                  </w:divBdr>
                </w:div>
                <w:div w:id="314719939">
                  <w:marLeft w:val="0"/>
                  <w:marRight w:val="0"/>
                  <w:marTop w:val="0"/>
                  <w:marBottom w:val="0"/>
                  <w:divBdr>
                    <w:top w:val="none" w:sz="0" w:space="0" w:color="auto"/>
                    <w:left w:val="none" w:sz="0" w:space="0" w:color="auto"/>
                    <w:bottom w:val="none" w:sz="0" w:space="0" w:color="auto"/>
                    <w:right w:val="none" w:sz="0" w:space="0" w:color="auto"/>
                  </w:divBdr>
                </w:div>
                <w:div w:id="575866357">
                  <w:marLeft w:val="0"/>
                  <w:marRight w:val="0"/>
                  <w:marTop w:val="0"/>
                  <w:marBottom w:val="0"/>
                  <w:divBdr>
                    <w:top w:val="none" w:sz="0" w:space="0" w:color="auto"/>
                    <w:left w:val="none" w:sz="0" w:space="0" w:color="auto"/>
                    <w:bottom w:val="none" w:sz="0" w:space="0" w:color="auto"/>
                    <w:right w:val="none" w:sz="0" w:space="0" w:color="auto"/>
                  </w:divBdr>
                </w:div>
                <w:div w:id="1003892620">
                  <w:marLeft w:val="0"/>
                  <w:marRight w:val="0"/>
                  <w:marTop w:val="0"/>
                  <w:marBottom w:val="0"/>
                  <w:divBdr>
                    <w:top w:val="none" w:sz="0" w:space="0" w:color="auto"/>
                    <w:left w:val="none" w:sz="0" w:space="0" w:color="auto"/>
                    <w:bottom w:val="none" w:sz="0" w:space="0" w:color="auto"/>
                    <w:right w:val="none" w:sz="0" w:space="0" w:color="auto"/>
                  </w:divBdr>
                </w:div>
                <w:div w:id="1042630823">
                  <w:marLeft w:val="0"/>
                  <w:marRight w:val="0"/>
                  <w:marTop w:val="0"/>
                  <w:marBottom w:val="0"/>
                  <w:divBdr>
                    <w:top w:val="none" w:sz="0" w:space="0" w:color="auto"/>
                    <w:left w:val="none" w:sz="0" w:space="0" w:color="auto"/>
                    <w:bottom w:val="none" w:sz="0" w:space="0" w:color="auto"/>
                    <w:right w:val="none" w:sz="0" w:space="0" w:color="auto"/>
                  </w:divBdr>
                </w:div>
                <w:div w:id="1079212806">
                  <w:marLeft w:val="0"/>
                  <w:marRight w:val="0"/>
                  <w:marTop w:val="0"/>
                  <w:marBottom w:val="0"/>
                  <w:divBdr>
                    <w:top w:val="none" w:sz="0" w:space="0" w:color="auto"/>
                    <w:left w:val="none" w:sz="0" w:space="0" w:color="auto"/>
                    <w:bottom w:val="none" w:sz="0" w:space="0" w:color="auto"/>
                    <w:right w:val="none" w:sz="0" w:space="0" w:color="auto"/>
                  </w:divBdr>
                </w:div>
                <w:div w:id="1191795171">
                  <w:marLeft w:val="0"/>
                  <w:marRight w:val="0"/>
                  <w:marTop w:val="0"/>
                  <w:marBottom w:val="0"/>
                  <w:divBdr>
                    <w:top w:val="none" w:sz="0" w:space="0" w:color="auto"/>
                    <w:left w:val="none" w:sz="0" w:space="0" w:color="auto"/>
                    <w:bottom w:val="none" w:sz="0" w:space="0" w:color="auto"/>
                    <w:right w:val="none" w:sz="0" w:space="0" w:color="auto"/>
                  </w:divBdr>
                </w:div>
                <w:div w:id="1253052801">
                  <w:marLeft w:val="0"/>
                  <w:marRight w:val="0"/>
                  <w:marTop w:val="0"/>
                  <w:marBottom w:val="0"/>
                  <w:divBdr>
                    <w:top w:val="none" w:sz="0" w:space="0" w:color="auto"/>
                    <w:left w:val="none" w:sz="0" w:space="0" w:color="auto"/>
                    <w:bottom w:val="none" w:sz="0" w:space="0" w:color="auto"/>
                    <w:right w:val="none" w:sz="0" w:space="0" w:color="auto"/>
                  </w:divBdr>
                </w:div>
                <w:div w:id="1276016197">
                  <w:marLeft w:val="0"/>
                  <w:marRight w:val="0"/>
                  <w:marTop w:val="0"/>
                  <w:marBottom w:val="0"/>
                  <w:divBdr>
                    <w:top w:val="none" w:sz="0" w:space="0" w:color="auto"/>
                    <w:left w:val="none" w:sz="0" w:space="0" w:color="auto"/>
                    <w:bottom w:val="none" w:sz="0" w:space="0" w:color="auto"/>
                    <w:right w:val="none" w:sz="0" w:space="0" w:color="auto"/>
                  </w:divBdr>
                </w:div>
                <w:div w:id="1289387195">
                  <w:marLeft w:val="0"/>
                  <w:marRight w:val="0"/>
                  <w:marTop w:val="0"/>
                  <w:marBottom w:val="0"/>
                  <w:divBdr>
                    <w:top w:val="none" w:sz="0" w:space="0" w:color="auto"/>
                    <w:left w:val="none" w:sz="0" w:space="0" w:color="auto"/>
                    <w:bottom w:val="none" w:sz="0" w:space="0" w:color="auto"/>
                    <w:right w:val="none" w:sz="0" w:space="0" w:color="auto"/>
                  </w:divBdr>
                </w:div>
                <w:div w:id="1336149253">
                  <w:marLeft w:val="0"/>
                  <w:marRight w:val="0"/>
                  <w:marTop w:val="0"/>
                  <w:marBottom w:val="0"/>
                  <w:divBdr>
                    <w:top w:val="none" w:sz="0" w:space="0" w:color="auto"/>
                    <w:left w:val="none" w:sz="0" w:space="0" w:color="auto"/>
                    <w:bottom w:val="none" w:sz="0" w:space="0" w:color="auto"/>
                    <w:right w:val="none" w:sz="0" w:space="0" w:color="auto"/>
                  </w:divBdr>
                </w:div>
                <w:div w:id="1367677609">
                  <w:marLeft w:val="0"/>
                  <w:marRight w:val="0"/>
                  <w:marTop w:val="0"/>
                  <w:marBottom w:val="0"/>
                  <w:divBdr>
                    <w:top w:val="none" w:sz="0" w:space="0" w:color="auto"/>
                    <w:left w:val="none" w:sz="0" w:space="0" w:color="auto"/>
                    <w:bottom w:val="none" w:sz="0" w:space="0" w:color="auto"/>
                    <w:right w:val="none" w:sz="0" w:space="0" w:color="auto"/>
                  </w:divBdr>
                </w:div>
                <w:div w:id="1555388050">
                  <w:marLeft w:val="0"/>
                  <w:marRight w:val="0"/>
                  <w:marTop w:val="0"/>
                  <w:marBottom w:val="0"/>
                  <w:divBdr>
                    <w:top w:val="none" w:sz="0" w:space="0" w:color="auto"/>
                    <w:left w:val="none" w:sz="0" w:space="0" w:color="auto"/>
                    <w:bottom w:val="none" w:sz="0" w:space="0" w:color="auto"/>
                    <w:right w:val="none" w:sz="0" w:space="0" w:color="auto"/>
                  </w:divBdr>
                </w:div>
                <w:div w:id="1562054192">
                  <w:marLeft w:val="0"/>
                  <w:marRight w:val="0"/>
                  <w:marTop w:val="0"/>
                  <w:marBottom w:val="0"/>
                  <w:divBdr>
                    <w:top w:val="none" w:sz="0" w:space="0" w:color="auto"/>
                    <w:left w:val="none" w:sz="0" w:space="0" w:color="auto"/>
                    <w:bottom w:val="none" w:sz="0" w:space="0" w:color="auto"/>
                    <w:right w:val="none" w:sz="0" w:space="0" w:color="auto"/>
                  </w:divBdr>
                </w:div>
                <w:div w:id="1693532599">
                  <w:marLeft w:val="0"/>
                  <w:marRight w:val="0"/>
                  <w:marTop w:val="0"/>
                  <w:marBottom w:val="0"/>
                  <w:divBdr>
                    <w:top w:val="none" w:sz="0" w:space="0" w:color="auto"/>
                    <w:left w:val="none" w:sz="0" w:space="0" w:color="auto"/>
                    <w:bottom w:val="none" w:sz="0" w:space="0" w:color="auto"/>
                    <w:right w:val="none" w:sz="0" w:space="0" w:color="auto"/>
                  </w:divBdr>
                </w:div>
                <w:div w:id="187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1957">
          <w:marLeft w:val="0"/>
          <w:marRight w:val="0"/>
          <w:marTop w:val="0"/>
          <w:marBottom w:val="0"/>
          <w:divBdr>
            <w:top w:val="none" w:sz="0" w:space="0" w:color="auto"/>
            <w:left w:val="none" w:sz="0" w:space="0" w:color="auto"/>
            <w:bottom w:val="none" w:sz="0" w:space="0" w:color="auto"/>
            <w:right w:val="none" w:sz="0" w:space="0" w:color="auto"/>
          </w:divBdr>
          <w:divsChild>
            <w:div w:id="1569338748">
              <w:marLeft w:val="0"/>
              <w:marRight w:val="0"/>
              <w:marTop w:val="0"/>
              <w:marBottom w:val="0"/>
              <w:divBdr>
                <w:top w:val="none" w:sz="0" w:space="0" w:color="auto"/>
                <w:left w:val="none" w:sz="0" w:space="0" w:color="auto"/>
                <w:bottom w:val="none" w:sz="0" w:space="0" w:color="auto"/>
                <w:right w:val="none" w:sz="0" w:space="0" w:color="auto"/>
              </w:divBdr>
              <w:divsChild>
                <w:div w:id="28378193">
                  <w:marLeft w:val="0"/>
                  <w:marRight w:val="0"/>
                  <w:marTop w:val="0"/>
                  <w:marBottom w:val="0"/>
                  <w:divBdr>
                    <w:top w:val="none" w:sz="0" w:space="0" w:color="auto"/>
                    <w:left w:val="none" w:sz="0" w:space="0" w:color="auto"/>
                    <w:bottom w:val="none" w:sz="0" w:space="0" w:color="auto"/>
                    <w:right w:val="none" w:sz="0" w:space="0" w:color="auto"/>
                  </w:divBdr>
                </w:div>
                <w:div w:id="29645841">
                  <w:marLeft w:val="0"/>
                  <w:marRight w:val="0"/>
                  <w:marTop w:val="0"/>
                  <w:marBottom w:val="0"/>
                  <w:divBdr>
                    <w:top w:val="none" w:sz="0" w:space="0" w:color="auto"/>
                    <w:left w:val="none" w:sz="0" w:space="0" w:color="auto"/>
                    <w:bottom w:val="none" w:sz="0" w:space="0" w:color="auto"/>
                    <w:right w:val="none" w:sz="0" w:space="0" w:color="auto"/>
                  </w:divBdr>
                </w:div>
                <w:div w:id="85001926">
                  <w:marLeft w:val="0"/>
                  <w:marRight w:val="0"/>
                  <w:marTop w:val="0"/>
                  <w:marBottom w:val="0"/>
                  <w:divBdr>
                    <w:top w:val="none" w:sz="0" w:space="0" w:color="auto"/>
                    <w:left w:val="none" w:sz="0" w:space="0" w:color="auto"/>
                    <w:bottom w:val="none" w:sz="0" w:space="0" w:color="auto"/>
                    <w:right w:val="none" w:sz="0" w:space="0" w:color="auto"/>
                  </w:divBdr>
                </w:div>
                <w:div w:id="104275712">
                  <w:marLeft w:val="0"/>
                  <w:marRight w:val="0"/>
                  <w:marTop w:val="0"/>
                  <w:marBottom w:val="0"/>
                  <w:divBdr>
                    <w:top w:val="none" w:sz="0" w:space="0" w:color="auto"/>
                    <w:left w:val="none" w:sz="0" w:space="0" w:color="auto"/>
                    <w:bottom w:val="none" w:sz="0" w:space="0" w:color="auto"/>
                    <w:right w:val="none" w:sz="0" w:space="0" w:color="auto"/>
                  </w:divBdr>
                </w:div>
                <w:div w:id="111481763">
                  <w:marLeft w:val="0"/>
                  <w:marRight w:val="0"/>
                  <w:marTop w:val="0"/>
                  <w:marBottom w:val="0"/>
                  <w:divBdr>
                    <w:top w:val="none" w:sz="0" w:space="0" w:color="auto"/>
                    <w:left w:val="none" w:sz="0" w:space="0" w:color="auto"/>
                    <w:bottom w:val="none" w:sz="0" w:space="0" w:color="auto"/>
                    <w:right w:val="none" w:sz="0" w:space="0" w:color="auto"/>
                  </w:divBdr>
                </w:div>
                <w:div w:id="116946791">
                  <w:marLeft w:val="0"/>
                  <w:marRight w:val="0"/>
                  <w:marTop w:val="0"/>
                  <w:marBottom w:val="0"/>
                  <w:divBdr>
                    <w:top w:val="none" w:sz="0" w:space="0" w:color="auto"/>
                    <w:left w:val="none" w:sz="0" w:space="0" w:color="auto"/>
                    <w:bottom w:val="none" w:sz="0" w:space="0" w:color="auto"/>
                    <w:right w:val="none" w:sz="0" w:space="0" w:color="auto"/>
                  </w:divBdr>
                </w:div>
                <w:div w:id="202911479">
                  <w:marLeft w:val="0"/>
                  <w:marRight w:val="0"/>
                  <w:marTop w:val="0"/>
                  <w:marBottom w:val="0"/>
                  <w:divBdr>
                    <w:top w:val="none" w:sz="0" w:space="0" w:color="auto"/>
                    <w:left w:val="none" w:sz="0" w:space="0" w:color="auto"/>
                    <w:bottom w:val="none" w:sz="0" w:space="0" w:color="auto"/>
                    <w:right w:val="none" w:sz="0" w:space="0" w:color="auto"/>
                  </w:divBdr>
                </w:div>
                <w:div w:id="225530528">
                  <w:marLeft w:val="0"/>
                  <w:marRight w:val="0"/>
                  <w:marTop w:val="0"/>
                  <w:marBottom w:val="0"/>
                  <w:divBdr>
                    <w:top w:val="none" w:sz="0" w:space="0" w:color="auto"/>
                    <w:left w:val="none" w:sz="0" w:space="0" w:color="auto"/>
                    <w:bottom w:val="none" w:sz="0" w:space="0" w:color="auto"/>
                    <w:right w:val="none" w:sz="0" w:space="0" w:color="auto"/>
                  </w:divBdr>
                </w:div>
                <w:div w:id="269705267">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71152887">
                  <w:marLeft w:val="0"/>
                  <w:marRight w:val="0"/>
                  <w:marTop w:val="0"/>
                  <w:marBottom w:val="0"/>
                  <w:divBdr>
                    <w:top w:val="none" w:sz="0" w:space="0" w:color="auto"/>
                    <w:left w:val="none" w:sz="0" w:space="0" w:color="auto"/>
                    <w:bottom w:val="none" w:sz="0" w:space="0" w:color="auto"/>
                    <w:right w:val="none" w:sz="0" w:space="0" w:color="auto"/>
                  </w:divBdr>
                </w:div>
                <w:div w:id="375667303">
                  <w:marLeft w:val="0"/>
                  <w:marRight w:val="0"/>
                  <w:marTop w:val="0"/>
                  <w:marBottom w:val="0"/>
                  <w:divBdr>
                    <w:top w:val="none" w:sz="0" w:space="0" w:color="auto"/>
                    <w:left w:val="none" w:sz="0" w:space="0" w:color="auto"/>
                    <w:bottom w:val="none" w:sz="0" w:space="0" w:color="auto"/>
                    <w:right w:val="none" w:sz="0" w:space="0" w:color="auto"/>
                  </w:divBdr>
                </w:div>
                <w:div w:id="417749362">
                  <w:marLeft w:val="0"/>
                  <w:marRight w:val="0"/>
                  <w:marTop w:val="0"/>
                  <w:marBottom w:val="0"/>
                  <w:divBdr>
                    <w:top w:val="none" w:sz="0" w:space="0" w:color="auto"/>
                    <w:left w:val="none" w:sz="0" w:space="0" w:color="auto"/>
                    <w:bottom w:val="none" w:sz="0" w:space="0" w:color="auto"/>
                    <w:right w:val="none" w:sz="0" w:space="0" w:color="auto"/>
                  </w:divBdr>
                </w:div>
                <w:div w:id="464087462">
                  <w:marLeft w:val="0"/>
                  <w:marRight w:val="0"/>
                  <w:marTop w:val="0"/>
                  <w:marBottom w:val="0"/>
                  <w:divBdr>
                    <w:top w:val="none" w:sz="0" w:space="0" w:color="auto"/>
                    <w:left w:val="none" w:sz="0" w:space="0" w:color="auto"/>
                    <w:bottom w:val="none" w:sz="0" w:space="0" w:color="auto"/>
                    <w:right w:val="none" w:sz="0" w:space="0" w:color="auto"/>
                  </w:divBdr>
                </w:div>
                <w:div w:id="517237618">
                  <w:marLeft w:val="0"/>
                  <w:marRight w:val="0"/>
                  <w:marTop w:val="0"/>
                  <w:marBottom w:val="0"/>
                  <w:divBdr>
                    <w:top w:val="none" w:sz="0" w:space="0" w:color="auto"/>
                    <w:left w:val="none" w:sz="0" w:space="0" w:color="auto"/>
                    <w:bottom w:val="none" w:sz="0" w:space="0" w:color="auto"/>
                    <w:right w:val="none" w:sz="0" w:space="0" w:color="auto"/>
                  </w:divBdr>
                </w:div>
                <w:div w:id="563563344">
                  <w:marLeft w:val="0"/>
                  <w:marRight w:val="0"/>
                  <w:marTop w:val="0"/>
                  <w:marBottom w:val="0"/>
                  <w:divBdr>
                    <w:top w:val="none" w:sz="0" w:space="0" w:color="auto"/>
                    <w:left w:val="none" w:sz="0" w:space="0" w:color="auto"/>
                    <w:bottom w:val="none" w:sz="0" w:space="0" w:color="auto"/>
                    <w:right w:val="none" w:sz="0" w:space="0" w:color="auto"/>
                  </w:divBdr>
                </w:div>
                <w:div w:id="611865152">
                  <w:marLeft w:val="0"/>
                  <w:marRight w:val="0"/>
                  <w:marTop w:val="0"/>
                  <w:marBottom w:val="0"/>
                  <w:divBdr>
                    <w:top w:val="none" w:sz="0" w:space="0" w:color="auto"/>
                    <w:left w:val="none" w:sz="0" w:space="0" w:color="auto"/>
                    <w:bottom w:val="none" w:sz="0" w:space="0" w:color="auto"/>
                    <w:right w:val="none" w:sz="0" w:space="0" w:color="auto"/>
                  </w:divBdr>
                </w:div>
                <w:div w:id="619341715">
                  <w:marLeft w:val="0"/>
                  <w:marRight w:val="0"/>
                  <w:marTop w:val="0"/>
                  <w:marBottom w:val="0"/>
                  <w:divBdr>
                    <w:top w:val="none" w:sz="0" w:space="0" w:color="auto"/>
                    <w:left w:val="none" w:sz="0" w:space="0" w:color="auto"/>
                    <w:bottom w:val="none" w:sz="0" w:space="0" w:color="auto"/>
                    <w:right w:val="none" w:sz="0" w:space="0" w:color="auto"/>
                  </w:divBdr>
                </w:div>
                <w:div w:id="630747001">
                  <w:marLeft w:val="0"/>
                  <w:marRight w:val="0"/>
                  <w:marTop w:val="0"/>
                  <w:marBottom w:val="0"/>
                  <w:divBdr>
                    <w:top w:val="none" w:sz="0" w:space="0" w:color="auto"/>
                    <w:left w:val="none" w:sz="0" w:space="0" w:color="auto"/>
                    <w:bottom w:val="none" w:sz="0" w:space="0" w:color="auto"/>
                    <w:right w:val="none" w:sz="0" w:space="0" w:color="auto"/>
                  </w:divBdr>
                </w:div>
                <w:div w:id="719786186">
                  <w:marLeft w:val="0"/>
                  <w:marRight w:val="0"/>
                  <w:marTop w:val="0"/>
                  <w:marBottom w:val="0"/>
                  <w:divBdr>
                    <w:top w:val="none" w:sz="0" w:space="0" w:color="auto"/>
                    <w:left w:val="none" w:sz="0" w:space="0" w:color="auto"/>
                    <w:bottom w:val="none" w:sz="0" w:space="0" w:color="auto"/>
                    <w:right w:val="none" w:sz="0" w:space="0" w:color="auto"/>
                  </w:divBdr>
                </w:div>
                <w:div w:id="722632373">
                  <w:marLeft w:val="0"/>
                  <w:marRight w:val="0"/>
                  <w:marTop w:val="0"/>
                  <w:marBottom w:val="0"/>
                  <w:divBdr>
                    <w:top w:val="none" w:sz="0" w:space="0" w:color="auto"/>
                    <w:left w:val="none" w:sz="0" w:space="0" w:color="auto"/>
                    <w:bottom w:val="none" w:sz="0" w:space="0" w:color="auto"/>
                    <w:right w:val="none" w:sz="0" w:space="0" w:color="auto"/>
                  </w:divBdr>
                </w:div>
                <w:div w:id="771321889">
                  <w:marLeft w:val="0"/>
                  <w:marRight w:val="0"/>
                  <w:marTop w:val="0"/>
                  <w:marBottom w:val="0"/>
                  <w:divBdr>
                    <w:top w:val="none" w:sz="0" w:space="0" w:color="auto"/>
                    <w:left w:val="none" w:sz="0" w:space="0" w:color="auto"/>
                    <w:bottom w:val="none" w:sz="0" w:space="0" w:color="auto"/>
                    <w:right w:val="none" w:sz="0" w:space="0" w:color="auto"/>
                  </w:divBdr>
                </w:div>
                <w:div w:id="783231024">
                  <w:marLeft w:val="0"/>
                  <w:marRight w:val="0"/>
                  <w:marTop w:val="0"/>
                  <w:marBottom w:val="0"/>
                  <w:divBdr>
                    <w:top w:val="none" w:sz="0" w:space="0" w:color="auto"/>
                    <w:left w:val="none" w:sz="0" w:space="0" w:color="auto"/>
                    <w:bottom w:val="none" w:sz="0" w:space="0" w:color="auto"/>
                    <w:right w:val="none" w:sz="0" w:space="0" w:color="auto"/>
                  </w:divBdr>
                </w:div>
                <w:div w:id="851456094">
                  <w:marLeft w:val="0"/>
                  <w:marRight w:val="0"/>
                  <w:marTop w:val="0"/>
                  <w:marBottom w:val="0"/>
                  <w:divBdr>
                    <w:top w:val="none" w:sz="0" w:space="0" w:color="auto"/>
                    <w:left w:val="none" w:sz="0" w:space="0" w:color="auto"/>
                    <w:bottom w:val="none" w:sz="0" w:space="0" w:color="auto"/>
                    <w:right w:val="none" w:sz="0" w:space="0" w:color="auto"/>
                  </w:divBdr>
                </w:div>
                <w:div w:id="995494414">
                  <w:marLeft w:val="0"/>
                  <w:marRight w:val="0"/>
                  <w:marTop w:val="0"/>
                  <w:marBottom w:val="0"/>
                  <w:divBdr>
                    <w:top w:val="none" w:sz="0" w:space="0" w:color="auto"/>
                    <w:left w:val="none" w:sz="0" w:space="0" w:color="auto"/>
                    <w:bottom w:val="none" w:sz="0" w:space="0" w:color="auto"/>
                    <w:right w:val="none" w:sz="0" w:space="0" w:color="auto"/>
                  </w:divBdr>
                </w:div>
                <w:div w:id="1000624083">
                  <w:marLeft w:val="0"/>
                  <w:marRight w:val="0"/>
                  <w:marTop w:val="0"/>
                  <w:marBottom w:val="0"/>
                  <w:divBdr>
                    <w:top w:val="none" w:sz="0" w:space="0" w:color="auto"/>
                    <w:left w:val="none" w:sz="0" w:space="0" w:color="auto"/>
                    <w:bottom w:val="none" w:sz="0" w:space="0" w:color="auto"/>
                    <w:right w:val="none" w:sz="0" w:space="0" w:color="auto"/>
                  </w:divBdr>
                </w:div>
                <w:div w:id="1178499897">
                  <w:marLeft w:val="0"/>
                  <w:marRight w:val="0"/>
                  <w:marTop w:val="0"/>
                  <w:marBottom w:val="0"/>
                  <w:divBdr>
                    <w:top w:val="none" w:sz="0" w:space="0" w:color="auto"/>
                    <w:left w:val="none" w:sz="0" w:space="0" w:color="auto"/>
                    <w:bottom w:val="none" w:sz="0" w:space="0" w:color="auto"/>
                    <w:right w:val="none" w:sz="0" w:space="0" w:color="auto"/>
                  </w:divBdr>
                </w:div>
                <w:div w:id="1212769414">
                  <w:marLeft w:val="0"/>
                  <w:marRight w:val="0"/>
                  <w:marTop w:val="0"/>
                  <w:marBottom w:val="0"/>
                  <w:divBdr>
                    <w:top w:val="none" w:sz="0" w:space="0" w:color="auto"/>
                    <w:left w:val="none" w:sz="0" w:space="0" w:color="auto"/>
                    <w:bottom w:val="none" w:sz="0" w:space="0" w:color="auto"/>
                    <w:right w:val="none" w:sz="0" w:space="0" w:color="auto"/>
                  </w:divBdr>
                </w:div>
                <w:div w:id="1248539722">
                  <w:marLeft w:val="0"/>
                  <w:marRight w:val="0"/>
                  <w:marTop w:val="0"/>
                  <w:marBottom w:val="0"/>
                  <w:divBdr>
                    <w:top w:val="none" w:sz="0" w:space="0" w:color="auto"/>
                    <w:left w:val="none" w:sz="0" w:space="0" w:color="auto"/>
                    <w:bottom w:val="none" w:sz="0" w:space="0" w:color="auto"/>
                    <w:right w:val="none" w:sz="0" w:space="0" w:color="auto"/>
                  </w:divBdr>
                </w:div>
                <w:div w:id="1252159412">
                  <w:marLeft w:val="0"/>
                  <w:marRight w:val="0"/>
                  <w:marTop w:val="0"/>
                  <w:marBottom w:val="0"/>
                  <w:divBdr>
                    <w:top w:val="none" w:sz="0" w:space="0" w:color="auto"/>
                    <w:left w:val="none" w:sz="0" w:space="0" w:color="auto"/>
                    <w:bottom w:val="none" w:sz="0" w:space="0" w:color="auto"/>
                    <w:right w:val="none" w:sz="0" w:space="0" w:color="auto"/>
                  </w:divBdr>
                </w:div>
                <w:div w:id="1269898478">
                  <w:marLeft w:val="0"/>
                  <w:marRight w:val="0"/>
                  <w:marTop w:val="0"/>
                  <w:marBottom w:val="0"/>
                  <w:divBdr>
                    <w:top w:val="none" w:sz="0" w:space="0" w:color="auto"/>
                    <w:left w:val="none" w:sz="0" w:space="0" w:color="auto"/>
                    <w:bottom w:val="none" w:sz="0" w:space="0" w:color="auto"/>
                    <w:right w:val="none" w:sz="0" w:space="0" w:color="auto"/>
                  </w:divBdr>
                </w:div>
                <w:div w:id="1370840115">
                  <w:marLeft w:val="0"/>
                  <w:marRight w:val="0"/>
                  <w:marTop w:val="0"/>
                  <w:marBottom w:val="0"/>
                  <w:divBdr>
                    <w:top w:val="none" w:sz="0" w:space="0" w:color="auto"/>
                    <w:left w:val="none" w:sz="0" w:space="0" w:color="auto"/>
                    <w:bottom w:val="none" w:sz="0" w:space="0" w:color="auto"/>
                    <w:right w:val="none" w:sz="0" w:space="0" w:color="auto"/>
                  </w:divBdr>
                </w:div>
                <w:div w:id="1393696945">
                  <w:marLeft w:val="0"/>
                  <w:marRight w:val="0"/>
                  <w:marTop w:val="0"/>
                  <w:marBottom w:val="0"/>
                  <w:divBdr>
                    <w:top w:val="none" w:sz="0" w:space="0" w:color="auto"/>
                    <w:left w:val="none" w:sz="0" w:space="0" w:color="auto"/>
                    <w:bottom w:val="none" w:sz="0" w:space="0" w:color="auto"/>
                    <w:right w:val="none" w:sz="0" w:space="0" w:color="auto"/>
                  </w:divBdr>
                </w:div>
                <w:div w:id="1465154434">
                  <w:marLeft w:val="0"/>
                  <w:marRight w:val="0"/>
                  <w:marTop w:val="0"/>
                  <w:marBottom w:val="0"/>
                  <w:divBdr>
                    <w:top w:val="none" w:sz="0" w:space="0" w:color="auto"/>
                    <w:left w:val="none" w:sz="0" w:space="0" w:color="auto"/>
                    <w:bottom w:val="none" w:sz="0" w:space="0" w:color="auto"/>
                    <w:right w:val="none" w:sz="0" w:space="0" w:color="auto"/>
                  </w:divBdr>
                </w:div>
                <w:div w:id="1477725085">
                  <w:marLeft w:val="0"/>
                  <w:marRight w:val="0"/>
                  <w:marTop w:val="0"/>
                  <w:marBottom w:val="0"/>
                  <w:divBdr>
                    <w:top w:val="none" w:sz="0" w:space="0" w:color="auto"/>
                    <w:left w:val="none" w:sz="0" w:space="0" w:color="auto"/>
                    <w:bottom w:val="none" w:sz="0" w:space="0" w:color="auto"/>
                    <w:right w:val="none" w:sz="0" w:space="0" w:color="auto"/>
                  </w:divBdr>
                </w:div>
                <w:div w:id="1678531147">
                  <w:marLeft w:val="0"/>
                  <w:marRight w:val="0"/>
                  <w:marTop w:val="0"/>
                  <w:marBottom w:val="0"/>
                  <w:divBdr>
                    <w:top w:val="none" w:sz="0" w:space="0" w:color="auto"/>
                    <w:left w:val="none" w:sz="0" w:space="0" w:color="auto"/>
                    <w:bottom w:val="none" w:sz="0" w:space="0" w:color="auto"/>
                    <w:right w:val="none" w:sz="0" w:space="0" w:color="auto"/>
                  </w:divBdr>
                </w:div>
                <w:div w:id="1763793365">
                  <w:marLeft w:val="0"/>
                  <w:marRight w:val="0"/>
                  <w:marTop w:val="0"/>
                  <w:marBottom w:val="0"/>
                  <w:divBdr>
                    <w:top w:val="none" w:sz="0" w:space="0" w:color="auto"/>
                    <w:left w:val="none" w:sz="0" w:space="0" w:color="auto"/>
                    <w:bottom w:val="none" w:sz="0" w:space="0" w:color="auto"/>
                    <w:right w:val="none" w:sz="0" w:space="0" w:color="auto"/>
                  </w:divBdr>
                </w:div>
                <w:div w:id="1791044838">
                  <w:marLeft w:val="0"/>
                  <w:marRight w:val="0"/>
                  <w:marTop w:val="0"/>
                  <w:marBottom w:val="0"/>
                  <w:divBdr>
                    <w:top w:val="none" w:sz="0" w:space="0" w:color="auto"/>
                    <w:left w:val="none" w:sz="0" w:space="0" w:color="auto"/>
                    <w:bottom w:val="none" w:sz="0" w:space="0" w:color="auto"/>
                    <w:right w:val="none" w:sz="0" w:space="0" w:color="auto"/>
                  </w:divBdr>
                </w:div>
                <w:div w:id="1825198577">
                  <w:marLeft w:val="0"/>
                  <w:marRight w:val="0"/>
                  <w:marTop w:val="0"/>
                  <w:marBottom w:val="0"/>
                  <w:divBdr>
                    <w:top w:val="none" w:sz="0" w:space="0" w:color="auto"/>
                    <w:left w:val="none" w:sz="0" w:space="0" w:color="auto"/>
                    <w:bottom w:val="none" w:sz="0" w:space="0" w:color="auto"/>
                    <w:right w:val="none" w:sz="0" w:space="0" w:color="auto"/>
                  </w:divBdr>
                </w:div>
                <w:div w:id="1851021116">
                  <w:marLeft w:val="0"/>
                  <w:marRight w:val="0"/>
                  <w:marTop w:val="0"/>
                  <w:marBottom w:val="0"/>
                  <w:divBdr>
                    <w:top w:val="none" w:sz="0" w:space="0" w:color="auto"/>
                    <w:left w:val="none" w:sz="0" w:space="0" w:color="auto"/>
                    <w:bottom w:val="none" w:sz="0" w:space="0" w:color="auto"/>
                    <w:right w:val="none" w:sz="0" w:space="0" w:color="auto"/>
                  </w:divBdr>
                </w:div>
                <w:div w:id="1883787306">
                  <w:marLeft w:val="0"/>
                  <w:marRight w:val="0"/>
                  <w:marTop w:val="0"/>
                  <w:marBottom w:val="0"/>
                  <w:divBdr>
                    <w:top w:val="none" w:sz="0" w:space="0" w:color="auto"/>
                    <w:left w:val="none" w:sz="0" w:space="0" w:color="auto"/>
                    <w:bottom w:val="none" w:sz="0" w:space="0" w:color="auto"/>
                    <w:right w:val="none" w:sz="0" w:space="0" w:color="auto"/>
                  </w:divBdr>
                </w:div>
                <w:div w:id="1924678246">
                  <w:marLeft w:val="0"/>
                  <w:marRight w:val="0"/>
                  <w:marTop w:val="0"/>
                  <w:marBottom w:val="0"/>
                  <w:divBdr>
                    <w:top w:val="none" w:sz="0" w:space="0" w:color="auto"/>
                    <w:left w:val="none" w:sz="0" w:space="0" w:color="auto"/>
                    <w:bottom w:val="none" w:sz="0" w:space="0" w:color="auto"/>
                    <w:right w:val="none" w:sz="0" w:space="0" w:color="auto"/>
                  </w:divBdr>
                </w:div>
                <w:div w:id="1975452028">
                  <w:marLeft w:val="0"/>
                  <w:marRight w:val="0"/>
                  <w:marTop w:val="0"/>
                  <w:marBottom w:val="0"/>
                  <w:divBdr>
                    <w:top w:val="none" w:sz="0" w:space="0" w:color="auto"/>
                    <w:left w:val="none" w:sz="0" w:space="0" w:color="auto"/>
                    <w:bottom w:val="none" w:sz="0" w:space="0" w:color="auto"/>
                    <w:right w:val="none" w:sz="0" w:space="0" w:color="auto"/>
                  </w:divBdr>
                </w:div>
                <w:div w:id="1990286373">
                  <w:marLeft w:val="0"/>
                  <w:marRight w:val="0"/>
                  <w:marTop w:val="0"/>
                  <w:marBottom w:val="0"/>
                  <w:divBdr>
                    <w:top w:val="none" w:sz="0" w:space="0" w:color="auto"/>
                    <w:left w:val="none" w:sz="0" w:space="0" w:color="auto"/>
                    <w:bottom w:val="none" w:sz="0" w:space="0" w:color="auto"/>
                    <w:right w:val="none" w:sz="0" w:space="0" w:color="auto"/>
                  </w:divBdr>
                </w:div>
                <w:div w:id="21126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007">
      <w:bodyDiv w:val="1"/>
      <w:marLeft w:val="0"/>
      <w:marRight w:val="0"/>
      <w:marTop w:val="0"/>
      <w:marBottom w:val="0"/>
      <w:divBdr>
        <w:top w:val="none" w:sz="0" w:space="0" w:color="auto"/>
        <w:left w:val="none" w:sz="0" w:space="0" w:color="auto"/>
        <w:bottom w:val="none" w:sz="0" w:space="0" w:color="auto"/>
        <w:right w:val="none" w:sz="0" w:space="0" w:color="auto"/>
      </w:divBdr>
      <w:divsChild>
        <w:div w:id="51541199">
          <w:marLeft w:val="0"/>
          <w:marRight w:val="0"/>
          <w:marTop w:val="0"/>
          <w:marBottom w:val="0"/>
          <w:divBdr>
            <w:top w:val="none" w:sz="0" w:space="0" w:color="auto"/>
            <w:left w:val="none" w:sz="0" w:space="0" w:color="auto"/>
            <w:bottom w:val="none" w:sz="0" w:space="0" w:color="auto"/>
            <w:right w:val="none" w:sz="0" w:space="0" w:color="auto"/>
          </w:divBdr>
        </w:div>
      </w:divsChild>
    </w:div>
    <w:div w:id="1546218926">
      <w:bodyDiv w:val="1"/>
      <w:marLeft w:val="0"/>
      <w:marRight w:val="0"/>
      <w:marTop w:val="0"/>
      <w:marBottom w:val="0"/>
      <w:divBdr>
        <w:top w:val="none" w:sz="0" w:space="0" w:color="auto"/>
        <w:left w:val="none" w:sz="0" w:space="0" w:color="auto"/>
        <w:bottom w:val="none" w:sz="0" w:space="0" w:color="auto"/>
        <w:right w:val="none" w:sz="0" w:space="0" w:color="auto"/>
      </w:divBdr>
      <w:divsChild>
        <w:div w:id="733312497">
          <w:marLeft w:val="0"/>
          <w:marRight w:val="0"/>
          <w:marTop w:val="0"/>
          <w:marBottom w:val="0"/>
          <w:divBdr>
            <w:top w:val="none" w:sz="0" w:space="0" w:color="auto"/>
            <w:left w:val="none" w:sz="0" w:space="0" w:color="auto"/>
            <w:bottom w:val="none" w:sz="0" w:space="0" w:color="auto"/>
            <w:right w:val="none" w:sz="0" w:space="0" w:color="auto"/>
          </w:divBdr>
        </w:div>
      </w:divsChild>
    </w:div>
    <w:div w:id="1561164855">
      <w:bodyDiv w:val="1"/>
      <w:marLeft w:val="0"/>
      <w:marRight w:val="0"/>
      <w:marTop w:val="0"/>
      <w:marBottom w:val="0"/>
      <w:divBdr>
        <w:top w:val="none" w:sz="0" w:space="0" w:color="auto"/>
        <w:left w:val="none" w:sz="0" w:space="0" w:color="auto"/>
        <w:bottom w:val="none" w:sz="0" w:space="0" w:color="auto"/>
        <w:right w:val="none" w:sz="0" w:space="0" w:color="auto"/>
      </w:divBdr>
    </w:div>
    <w:div w:id="1562906007">
      <w:bodyDiv w:val="1"/>
      <w:marLeft w:val="0"/>
      <w:marRight w:val="0"/>
      <w:marTop w:val="0"/>
      <w:marBottom w:val="0"/>
      <w:divBdr>
        <w:top w:val="none" w:sz="0" w:space="0" w:color="auto"/>
        <w:left w:val="none" w:sz="0" w:space="0" w:color="auto"/>
        <w:bottom w:val="none" w:sz="0" w:space="0" w:color="auto"/>
        <w:right w:val="none" w:sz="0" w:space="0" w:color="auto"/>
      </w:divBdr>
    </w:div>
    <w:div w:id="1563172950">
      <w:bodyDiv w:val="1"/>
      <w:marLeft w:val="0"/>
      <w:marRight w:val="0"/>
      <w:marTop w:val="0"/>
      <w:marBottom w:val="0"/>
      <w:divBdr>
        <w:top w:val="none" w:sz="0" w:space="0" w:color="auto"/>
        <w:left w:val="none" w:sz="0" w:space="0" w:color="auto"/>
        <w:bottom w:val="none" w:sz="0" w:space="0" w:color="auto"/>
        <w:right w:val="none" w:sz="0" w:space="0" w:color="auto"/>
      </w:divBdr>
    </w:div>
    <w:div w:id="1575698172">
      <w:bodyDiv w:val="1"/>
      <w:marLeft w:val="0"/>
      <w:marRight w:val="0"/>
      <w:marTop w:val="0"/>
      <w:marBottom w:val="0"/>
      <w:divBdr>
        <w:top w:val="none" w:sz="0" w:space="0" w:color="auto"/>
        <w:left w:val="none" w:sz="0" w:space="0" w:color="auto"/>
        <w:bottom w:val="none" w:sz="0" w:space="0" w:color="auto"/>
        <w:right w:val="none" w:sz="0" w:space="0" w:color="auto"/>
      </w:divBdr>
    </w:div>
    <w:div w:id="1576015065">
      <w:bodyDiv w:val="1"/>
      <w:marLeft w:val="0"/>
      <w:marRight w:val="0"/>
      <w:marTop w:val="0"/>
      <w:marBottom w:val="0"/>
      <w:divBdr>
        <w:top w:val="none" w:sz="0" w:space="0" w:color="auto"/>
        <w:left w:val="none" w:sz="0" w:space="0" w:color="auto"/>
        <w:bottom w:val="none" w:sz="0" w:space="0" w:color="auto"/>
        <w:right w:val="none" w:sz="0" w:space="0" w:color="auto"/>
      </w:divBdr>
    </w:div>
    <w:div w:id="1576089524">
      <w:bodyDiv w:val="1"/>
      <w:marLeft w:val="0"/>
      <w:marRight w:val="0"/>
      <w:marTop w:val="0"/>
      <w:marBottom w:val="0"/>
      <w:divBdr>
        <w:top w:val="none" w:sz="0" w:space="0" w:color="auto"/>
        <w:left w:val="none" w:sz="0" w:space="0" w:color="auto"/>
        <w:bottom w:val="none" w:sz="0" w:space="0" w:color="auto"/>
        <w:right w:val="none" w:sz="0" w:space="0" w:color="auto"/>
      </w:divBdr>
      <w:divsChild>
        <w:div w:id="2076203487">
          <w:marLeft w:val="0"/>
          <w:marRight w:val="0"/>
          <w:marTop w:val="0"/>
          <w:marBottom w:val="0"/>
          <w:divBdr>
            <w:top w:val="none" w:sz="0" w:space="0" w:color="auto"/>
            <w:left w:val="none" w:sz="0" w:space="0" w:color="auto"/>
            <w:bottom w:val="none" w:sz="0" w:space="0" w:color="auto"/>
            <w:right w:val="none" w:sz="0" w:space="0" w:color="auto"/>
          </w:divBdr>
        </w:div>
      </w:divsChild>
    </w:div>
    <w:div w:id="1614970437">
      <w:bodyDiv w:val="1"/>
      <w:marLeft w:val="0"/>
      <w:marRight w:val="0"/>
      <w:marTop w:val="0"/>
      <w:marBottom w:val="0"/>
      <w:divBdr>
        <w:top w:val="none" w:sz="0" w:space="0" w:color="auto"/>
        <w:left w:val="none" w:sz="0" w:space="0" w:color="auto"/>
        <w:bottom w:val="none" w:sz="0" w:space="0" w:color="auto"/>
        <w:right w:val="none" w:sz="0" w:space="0" w:color="auto"/>
      </w:divBdr>
    </w:div>
    <w:div w:id="1624843450">
      <w:bodyDiv w:val="1"/>
      <w:marLeft w:val="0"/>
      <w:marRight w:val="0"/>
      <w:marTop w:val="0"/>
      <w:marBottom w:val="0"/>
      <w:divBdr>
        <w:top w:val="none" w:sz="0" w:space="0" w:color="auto"/>
        <w:left w:val="none" w:sz="0" w:space="0" w:color="auto"/>
        <w:bottom w:val="none" w:sz="0" w:space="0" w:color="auto"/>
        <w:right w:val="none" w:sz="0" w:space="0" w:color="auto"/>
      </w:divBdr>
    </w:div>
    <w:div w:id="1639602481">
      <w:bodyDiv w:val="1"/>
      <w:marLeft w:val="0"/>
      <w:marRight w:val="0"/>
      <w:marTop w:val="0"/>
      <w:marBottom w:val="0"/>
      <w:divBdr>
        <w:top w:val="none" w:sz="0" w:space="0" w:color="auto"/>
        <w:left w:val="none" w:sz="0" w:space="0" w:color="auto"/>
        <w:bottom w:val="none" w:sz="0" w:space="0" w:color="auto"/>
        <w:right w:val="none" w:sz="0" w:space="0" w:color="auto"/>
      </w:divBdr>
    </w:div>
    <w:div w:id="1644962361">
      <w:bodyDiv w:val="1"/>
      <w:marLeft w:val="0"/>
      <w:marRight w:val="0"/>
      <w:marTop w:val="0"/>
      <w:marBottom w:val="0"/>
      <w:divBdr>
        <w:top w:val="none" w:sz="0" w:space="0" w:color="auto"/>
        <w:left w:val="none" w:sz="0" w:space="0" w:color="auto"/>
        <w:bottom w:val="none" w:sz="0" w:space="0" w:color="auto"/>
        <w:right w:val="none" w:sz="0" w:space="0" w:color="auto"/>
      </w:divBdr>
      <w:divsChild>
        <w:div w:id="1106345318">
          <w:marLeft w:val="0"/>
          <w:marRight w:val="0"/>
          <w:marTop w:val="0"/>
          <w:marBottom w:val="0"/>
          <w:divBdr>
            <w:top w:val="none" w:sz="0" w:space="0" w:color="auto"/>
            <w:left w:val="none" w:sz="0" w:space="0" w:color="auto"/>
            <w:bottom w:val="none" w:sz="0" w:space="0" w:color="auto"/>
            <w:right w:val="none" w:sz="0" w:space="0" w:color="auto"/>
          </w:divBdr>
        </w:div>
      </w:divsChild>
    </w:div>
    <w:div w:id="1646157683">
      <w:bodyDiv w:val="1"/>
      <w:marLeft w:val="0"/>
      <w:marRight w:val="0"/>
      <w:marTop w:val="0"/>
      <w:marBottom w:val="0"/>
      <w:divBdr>
        <w:top w:val="none" w:sz="0" w:space="0" w:color="auto"/>
        <w:left w:val="none" w:sz="0" w:space="0" w:color="auto"/>
        <w:bottom w:val="none" w:sz="0" w:space="0" w:color="auto"/>
        <w:right w:val="none" w:sz="0" w:space="0" w:color="auto"/>
      </w:divBdr>
    </w:div>
    <w:div w:id="1654946363">
      <w:bodyDiv w:val="1"/>
      <w:marLeft w:val="0"/>
      <w:marRight w:val="0"/>
      <w:marTop w:val="0"/>
      <w:marBottom w:val="0"/>
      <w:divBdr>
        <w:top w:val="none" w:sz="0" w:space="0" w:color="auto"/>
        <w:left w:val="none" w:sz="0" w:space="0" w:color="auto"/>
        <w:bottom w:val="none" w:sz="0" w:space="0" w:color="auto"/>
        <w:right w:val="none" w:sz="0" w:space="0" w:color="auto"/>
      </w:divBdr>
      <w:divsChild>
        <w:div w:id="210970024">
          <w:marLeft w:val="0"/>
          <w:marRight w:val="0"/>
          <w:marTop w:val="0"/>
          <w:marBottom w:val="0"/>
          <w:divBdr>
            <w:top w:val="none" w:sz="0" w:space="0" w:color="auto"/>
            <w:left w:val="none" w:sz="0" w:space="0" w:color="auto"/>
            <w:bottom w:val="none" w:sz="0" w:space="0" w:color="auto"/>
            <w:right w:val="none" w:sz="0" w:space="0" w:color="auto"/>
          </w:divBdr>
        </w:div>
        <w:div w:id="325135572">
          <w:marLeft w:val="0"/>
          <w:marRight w:val="0"/>
          <w:marTop w:val="0"/>
          <w:marBottom w:val="0"/>
          <w:divBdr>
            <w:top w:val="none" w:sz="0" w:space="0" w:color="auto"/>
            <w:left w:val="none" w:sz="0" w:space="0" w:color="auto"/>
            <w:bottom w:val="none" w:sz="0" w:space="0" w:color="auto"/>
            <w:right w:val="none" w:sz="0" w:space="0" w:color="auto"/>
          </w:divBdr>
        </w:div>
        <w:div w:id="340014970">
          <w:marLeft w:val="0"/>
          <w:marRight w:val="0"/>
          <w:marTop w:val="0"/>
          <w:marBottom w:val="0"/>
          <w:divBdr>
            <w:top w:val="none" w:sz="0" w:space="0" w:color="auto"/>
            <w:left w:val="none" w:sz="0" w:space="0" w:color="auto"/>
            <w:bottom w:val="none" w:sz="0" w:space="0" w:color="auto"/>
            <w:right w:val="none" w:sz="0" w:space="0" w:color="auto"/>
          </w:divBdr>
        </w:div>
        <w:div w:id="568349284">
          <w:marLeft w:val="0"/>
          <w:marRight w:val="0"/>
          <w:marTop w:val="0"/>
          <w:marBottom w:val="0"/>
          <w:divBdr>
            <w:top w:val="none" w:sz="0" w:space="0" w:color="auto"/>
            <w:left w:val="none" w:sz="0" w:space="0" w:color="auto"/>
            <w:bottom w:val="none" w:sz="0" w:space="0" w:color="auto"/>
            <w:right w:val="none" w:sz="0" w:space="0" w:color="auto"/>
          </w:divBdr>
        </w:div>
        <w:div w:id="833640550">
          <w:marLeft w:val="0"/>
          <w:marRight w:val="0"/>
          <w:marTop w:val="0"/>
          <w:marBottom w:val="0"/>
          <w:divBdr>
            <w:top w:val="none" w:sz="0" w:space="0" w:color="auto"/>
            <w:left w:val="none" w:sz="0" w:space="0" w:color="auto"/>
            <w:bottom w:val="none" w:sz="0" w:space="0" w:color="auto"/>
            <w:right w:val="none" w:sz="0" w:space="0" w:color="auto"/>
          </w:divBdr>
        </w:div>
        <w:div w:id="1005280166">
          <w:marLeft w:val="0"/>
          <w:marRight w:val="0"/>
          <w:marTop w:val="0"/>
          <w:marBottom w:val="0"/>
          <w:divBdr>
            <w:top w:val="none" w:sz="0" w:space="0" w:color="auto"/>
            <w:left w:val="none" w:sz="0" w:space="0" w:color="auto"/>
            <w:bottom w:val="none" w:sz="0" w:space="0" w:color="auto"/>
            <w:right w:val="none" w:sz="0" w:space="0" w:color="auto"/>
          </w:divBdr>
        </w:div>
        <w:div w:id="1338464933">
          <w:marLeft w:val="0"/>
          <w:marRight w:val="0"/>
          <w:marTop w:val="0"/>
          <w:marBottom w:val="0"/>
          <w:divBdr>
            <w:top w:val="none" w:sz="0" w:space="0" w:color="auto"/>
            <w:left w:val="none" w:sz="0" w:space="0" w:color="auto"/>
            <w:bottom w:val="none" w:sz="0" w:space="0" w:color="auto"/>
            <w:right w:val="none" w:sz="0" w:space="0" w:color="auto"/>
          </w:divBdr>
        </w:div>
        <w:div w:id="1595240733">
          <w:marLeft w:val="0"/>
          <w:marRight w:val="0"/>
          <w:marTop w:val="0"/>
          <w:marBottom w:val="0"/>
          <w:divBdr>
            <w:top w:val="none" w:sz="0" w:space="0" w:color="auto"/>
            <w:left w:val="none" w:sz="0" w:space="0" w:color="auto"/>
            <w:bottom w:val="none" w:sz="0" w:space="0" w:color="auto"/>
            <w:right w:val="none" w:sz="0" w:space="0" w:color="auto"/>
          </w:divBdr>
        </w:div>
        <w:div w:id="1683236264">
          <w:marLeft w:val="0"/>
          <w:marRight w:val="0"/>
          <w:marTop w:val="0"/>
          <w:marBottom w:val="0"/>
          <w:divBdr>
            <w:top w:val="none" w:sz="0" w:space="0" w:color="auto"/>
            <w:left w:val="none" w:sz="0" w:space="0" w:color="auto"/>
            <w:bottom w:val="none" w:sz="0" w:space="0" w:color="auto"/>
            <w:right w:val="none" w:sz="0" w:space="0" w:color="auto"/>
          </w:divBdr>
        </w:div>
        <w:div w:id="2133554242">
          <w:marLeft w:val="0"/>
          <w:marRight w:val="0"/>
          <w:marTop w:val="0"/>
          <w:marBottom w:val="0"/>
          <w:divBdr>
            <w:top w:val="none" w:sz="0" w:space="0" w:color="auto"/>
            <w:left w:val="none" w:sz="0" w:space="0" w:color="auto"/>
            <w:bottom w:val="none" w:sz="0" w:space="0" w:color="auto"/>
            <w:right w:val="none" w:sz="0" w:space="0" w:color="auto"/>
          </w:divBdr>
        </w:div>
      </w:divsChild>
    </w:div>
    <w:div w:id="1661882072">
      <w:bodyDiv w:val="1"/>
      <w:marLeft w:val="0"/>
      <w:marRight w:val="0"/>
      <w:marTop w:val="0"/>
      <w:marBottom w:val="0"/>
      <w:divBdr>
        <w:top w:val="none" w:sz="0" w:space="0" w:color="auto"/>
        <w:left w:val="none" w:sz="0" w:space="0" w:color="auto"/>
        <w:bottom w:val="none" w:sz="0" w:space="0" w:color="auto"/>
        <w:right w:val="none" w:sz="0" w:space="0" w:color="auto"/>
      </w:divBdr>
    </w:div>
    <w:div w:id="1669552611">
      <w:bodyDiv w:val="1"/>
      <w:marLeft w:val="0"/>
      <w:marRight w:val="0"/>
      <w:marTop w:val="0"/>
      <w:marBottom w:val="0"/>
      <w:divBdr>
        <w:top w:val="none" w:sz="0" w:space="0" w:color="auto"/>
        <w:left w:val="none" w:sz="0" w:space="0" w:color="auto"/>
        <w:bottom w:val="none" w:sz="0" w:space="0" w:color="auto"/>
        <w:right w:val="none" w:sz="0" w:space="0" w:color="auto"/>
      </w:divBdr>
      <w:divsChild>
        <w:div w:id="1099375634">
          <w:marLeft w:val="0"/>
          <w:marRight w:val="0"/>
          <w:marTop w:val="0"/>
          <w:marBottom w:val="0"/>
          <w:divBdr>
            <w:top w:val="none" w:sz="0" w:space="0" w:color="auto"/>
            <w:left w:val="none" w:sz="0" w:space="0" w:color="auto"/>
            <w:bottom w:val="none" w:sz="0" w:space="0" w:color="auto"/>
            <w:right w:val="none" w:sz="0" w:space="0" w:color="auto"/>
          </w:divBdr>
        </w:div>
        <w:div w:id="1785539438">
          <w:marLeft w:val="0"/>
          <w:marRight w:val="0"/>
          <w:marTop w:val="0"/>
          <w:marBottom w:val="0"/>
          <w:divBdr>
            <w:top w:val="none" w:sz="0" w:space="0" w:color="auto"/>
            <w:left w:val="none" w:sz="0" w:space="0" w:color="auto"/>
            <w:bottom w:val="none" w:sz="0" w:space="0" w:color="auto"/>
            <w:right w:val="none" w:sz="0" w:space="0" w:color="auto"/>
          </w:divBdr>
        </w:div>
      </w:divsChild>
    </w:div>
    <w:div w:id="1679195644">
      <w:bodyDiv w:val="1"/>
      <w:marLeft w:val="0"/>
      <w:marRight w:val="0"/>
      <w:marTop w:val="0"/>
      <w:marBottom w:val="0"/>
      <w:divBdr>
        <w:top w:val="none" w:sz="0" w:space="0" w:color="auto"/>
        <w:left w:val="none" w:sz="0" w:space="0" w:color="auto"/>
        <w:bottom w:val="none" w:sz="0" w:space="0" w:color="auto"/>
        <w:right w:val="none" w:sz="0" w:space="0" w:color="auto"/>
      </w:divBdr>
      <w:divsChild>
        <w:div w:id="1678268825">
          <w:marLeft w:val="0"/>
          <w:marRight w:val="0"/>
          <w:marTop w:val="0"/>
          <w:marBottom w:val="0"/>
          <w:divBdr>
            <w:top w:val="none" w:sz="0" w:space="0" w:color="auto"/>
            <w:left w:val="none" w:sz="0" w:space="0" w:color="auto"/>
            <w:bottom w:val="none" w:sz="0" w:space="0" w:color="auto"/>
            <w:right w:val="none" w:sz="0" w:space="0" w:color="auto"/>
          </w:divBdr>
        </w:div>
      </w:divsChild>
    </w:div>
    <w:div w:id="1687516465">
      <w:bodyDiv w:val="1"/>
      <w:marLeft w:val="0"/>
      <w:marRight w:val="0"/>
      <w:marTop w:val="0"/>
      <w:marBottom w:val="0"/>
      <w:divBdr>
        <w:top w:val="none" w:sz="0" w:space="0" w:color="auto"/>
        <w:left w:val="none" w:sz="0" w:space="0" w:color="auto"/>
        <w:bottom w:val="none" w:sz="0" w:space="0" w:color="auto"/>
        <w:right w:val="none" w:sz="0" w:space="0" w:color="auto"/>
      </w:divBdr>
      <w:divsChild>
        <w:div w:id="1563178707">
          <w:marLeft w:val="0"/>
          <w:marRight w:val="0"/>
          <w:marTop w:val="0"/>
          <w:marBottom w:val="0"/>
          <w:divBdr>
            <w:top w:val="none" w:sz="0" w:space="0" w:color="auto"/>
            <w:left w:val="none" w:sz="0" w:space="0" w:color="auto"/>
            <w:bottom w:val="none" w:sz="0" w:space="0" w:color="auto"/>
            <w:right w:val="none" w:sz="0" w:space="0" w:color="auto"/>
          </w:divBdr>
        </w:div>
      </w:divsChild>
    </w:div>
    <w:div w:id="1697921526">
      <w:bodyDiv w:val="1"/>
      <w:marLeft w:val="0"/>
      <w:marRight w:val="0"/>
      <w:marTop w:val="0"/>
      <w:marBottom w:val="0"/>
      <w:divBdr>
        <w:top w:val="none" w:sz="0" w:space="0" w:color="auto"/>
        <w:left w:val="none" w:sz="0" w:space="0" w:color="auto"/>
        <w:bottom w:val="none" w:sz="0" w:space="0" w:color="auto"/>
        <w:right w:val="none" w:sz="0" w:space="0" w:color="auto"/>
      </w:divBdr>
    </w:div>
    <w:div w:id="1698501371">
      <w:bodyDiv w:val="1"/>
      <w:marLeft w:val="0"/>
      <w:marRight w:val="0"/>
      <w:marTop w:val="0"/>
      <w:marBottom w:val="0"/>
      <w:divBdr>
        <w:top w:val="none" w:sz="0" w:space="0" w:color="auto"/>
        <w:left w:val="none" w:sz="0" w:space="0" w:color="auto"/>
        <w:bottom w:val="none" w:sz="0" w:space="0" w:color="auto"/>
        <w:right w:val="none" w:sz="0" w:space="0" w:color="auto"/>
      </w:divBdr>
    </w:div>
    <w:div w:id="1699626254">
      <w:bodyDiv w:val="1"/>
      <w:marLeft w:val="0"/>
      <w:marRight w:val="0"/>
      <w:marTop w:val="0"/>
      <w:marBottom w:val="0"/>
      <w:divBdr>
        <w:top w:val="none" w:sz="0" w:space="0" w:color="auto"/>
        <w:left w:val="none" w:sz="0" w:space="0" w:color="auto"/>
        <w:bottom w:val="none" w:sz="0" w:space="0" w:color="auto"/>
        <w:right w:val="none" w:sz="0" w:space="0" w:color="auto"/>
      </w:divBdr>
    </w:div>
    <w:div w:id="1705594003">
      <w:bodyDiv w:val="1"/>
      <w:marLeft w:val="0"/>
      <w:marRight w:val="0"/>
      <w:marTop w:val="0"/>
      <w:marBottom w:val="0"/>
      <w:divBdr>
        <w:top w:val="none" w:sz="0" w:space="0" w:color="auto"/>
        <w:left w:val="none" w:sz="0" w:space="0" w:color="auto"/>
        <w:bottom w:val="none" w:sz="0" w:space="0" w:color="auto"/>
        <w:right w:val="none" w:sz="0" w:space="0" w:color="auto"/>
      </w:divBdr>
    </w:div>
    <w:div w:id="1708096791">
      <w:bodyDiv w:val="1"/>
      <w:marLeft w:val="0"/>
      <w:marRight w:val="0"/>
      <w:marTop w:val="0"/>
      <w:marBottom w:val="0"/>
      <w:divBdr>
        <w:top w:val="none" w:sz="0" w:space="0" w:color="auto"/>
        <w:left w:val="none" w:sz="0" w:space="0" w:color="auto"/>
        <w:bottom w:val="none" w:sz="0" w:space="0" w:color="auto"/>
        <w:right w:val="none" w:sz="0" w:space="0" w:color="auto"/>
      </w:divBdr>
      <w:divsChild>
        <w:div w:id="1862236001">
          <w:marLeft w:val="0"/>
          <w:marRight w:val="0"/>
          <w:marTop w:val="0"/>
          <w:marBottom w:val="0"/>
          <w:divBdr>
            <w:top w:val="none" w:sz="0" w:space="0" w:color="auto"/>
            <w:left w:val="none" w:sz="0" w:space="0" w:color="auto"/>
            <w:bottom w:val="none" w:sz="0" w:space="0" w:color="auto"/>
            <w:right w:val="none" w:sz="0" w:space="0" w:color="auto"/>
          </w:divBdr>
        </w:div>
      </w:divsChild>
    </w:div>
    <w:div w:id="1708139006">
      <w:bodyDiv w:val="1"/>
      <w:marLeft w:val="0"/>
      <w:marRight w:val="0"/>
      <w:marTop w:val="0"/>
      <w:marBottom w:val="0"/>
      <w:divBdr>
        <w:top w:val="none" w:sz="0" w:space="0" w:color="auto"/>
        <w:left w:val="none" w:sz="0" w:space="0" w:color="auto"/>
        <w:bottom w:val="none" w:sz="0" w:space="0" w:color="auto"/>
        <w:right w:val="none" w:sz="0" w:space="0" w:color="auto"/>
      </w:divBdr>
    </w:div>
    <w:div w:id="1718315252">
      <w:bodyDiv w:val="1"/>
      <w:marLeft w:val="0"/>
      <w:marRight w:val="0"/>
      <w:marTop w:val="0"/>
      <w:marBottom w:val="0"/>
      <w:divBdr>
        <w:top w:val="none" w:sz="0" w:space="0" w:color="auto"/>
        <w:left w:val="none" w:sz="0" w:space="0" w:color="auto"/>
        <w:bottom w:val="none" w:sz="0" w:space="0" w:color="auto"/>
        <w:right w:val="none" w:sz="0" w:space="0" w:color="auto"/>
      </w:divBdr>
      <w:divsChild>
        <w:div w:id="1366713997">
          <w:marLeft w:val="0"/>
          <w:marRight w:val="0"/>
          <w:marTop w:val="0"/>
          <w:marBottom w:val="0"/>
          <w:divBdr>
            <w:top w:val="none" w:sz="0" w:space="0" w:color="auto"/>
            <w:left w:val="none" w:sz="0" w:space="0" w:color="auto"/>
            <w:bottom w:val="none" w:sz="0" w:space="0" w:color="auto"/>
            <w:right w:val="none" w:sz="0" w:space="0" w:color="auto"/>
          </w:divBdr>
        </w:div>
      </w:divsChild>
    </w:div>
    <w:div w:id="1718894734">
      <w:bodyDiv w:val="1"/>
      <w:marLeft w:val="0"/>
      <w:marRight w:val="0"/>
      <w:marTop w:val="0"/>
      <w:marBottom w:val="0"/>
      <w:divBdr>
        <w:top w:val="none" w:sz="0" w:space="0" w:color="auto"/>
        <w:left w:val="none" w:sz="0" w:space="0" w:color="auto"/>
        <w:bottom w:val="none" w:sz="0" w:space="0" w:color="auto"/>
        <w:right w:val="none" w:sz="0" w:space="0" w:color="auto"/>
      </w:divBdr>
      <w:divsChild>
        <w:div w:id="1605653626">
          <w:marLeft w:val="0"/>
          <w:marRight w:val="0"/>
          <w:marTop w:val="0"/>
          <w:marBottom w:val="0"/>
          <w:divBdr>
            <w:top w:val="none" w:sz="0" w:space="0" w:color="auto"/>
            <w:left w:val="none" w:sz="0" w:space="0" w:color="auto"/>
            <w:bottom w:val="none" w:sz="0" w:space="0" w:color="auto"/>
            <w:right w:val="none" w:sz="0" w:space="0" w:color="auto"/>
          </w:divBdr>
        </w:div>
        <w:div w:id="1899247059">
          <w:marLeft w:val="0"/>
          <w:marRight w:val="0"/>
          <w:marTop w:val="0"/>
          <w:marBottom w:val="0"/>
          <w:divBdr>
            <w:top w:val="none" w:sz="0" w:space="0" w:color="auto"/>
            <w:left w:val="none" w:sz="0" w:space="0" w:color="auto"/>
            <w:bottom w:val="none" w:sz="0" w:space="0" w:color="auto"/>
            <w:right w:val="none" w:sz="0" w:space="0" w:color="auto"/>
          </w:divBdr>
        </w:div>
        <w:div w:id="6686027">
          <w:marLeft w:val="0"/>
          <w:marRight w:val="0"/>
          <w:marTop w:val="0"/>
          <w:marBottom w:val="0"/>
          <w:divBdr>
            <w:top w:val="none" w:sz="0" w:space="0" w:color="auto"/>
            <w:left w:val="none" w:sz="0" w:space="0" w:color="auto"/>
            <w:bottom w:val="none" w:sz="0" w:space="0" w:color="auto"/>
            <w:right w:val="none" w:sz="0" w:space="0" w:color="auto"/>
          </w:divBdr>
        </w:div>
        <w:div w:id="125659453">
          <w:marLeft w:val="0"/>
          <w:marRight w:val="0"/>
          <w:marTop w:val="0"/>
          <w:marBottom w:val="0"/>
          <w:divBdr>
            <w:top w:val="none" w:sz="0" w:space="0" w:color="auto"/>
            <w:left w:val="none" w:sz="0" w:space="0" w:color="auto"/>
            <w:bottom w:val="none" w:sz="0" w:space="0" w:color="auto"/>
            <w:right w:val="none" w:sz="0" w:space="0" w:color="auto"/>
          </w:divBdr>
        </w:div>
      </w:divsChild>
    </w:div>
    <w:div w:id="1720935617">
      <w:bodyDiv w:val="1"/>
      <w:marLeft w:val="0"/>
      <w:marRight w:val="0"/>
      <w:marTop w:val="0"/>
      <w:marBottom w:val="0"/>
      <w:divBdr>
        <w:top w:val="none" w:sz="0" w:space="0" w:color="auto"/>
        <w:left w:val="none" w:sz="0" w:space="0" w:color="auto"/>
        <w:bottom w:val="none" w:sz="0" w:space="0" w:color="auto"/>
        <w:right w:val="none" w:sz="0" w:space="0" w:color="auto"/>
      </w:divBdr>
      <w:divsChild>
        <w:div w:id="1892426877">
          <w:marLeft w:val="0"/>
          <w:marRight w:val="0"/>
          <w:marTop w:val="0"/>
          <w:marBottom w:val="0"/>
          <w:divBdr>
            <w:top w:val="none" w:sz="0" w:space="0" w:color="auto"/>
            <w:left w:val="none" w:sz="0" w:space="0" w:color="auto"/>
            <w:bottom w:val="none" w:sz="0" w:space="0" w:color="auto"/>
            <w:right w:val="none" w:sz="0" w:space="0" w:color="auto"/>
          </w:divBdr>
        </w:div>
      </w:divsChild>
    </w:div>
    <w:div w:id="1723095656">
      <w:bodyDiv w:val="1"/>
      <w:marLeft w:val="0"/>
      <w:marRight w:val="0"/>
      <w:marTop w:val="0"/>
      <w:marBottom w:val="0"/>
      <w:divBdr>
        <w:top w:val="none" w:sz="0" w:space="0" w:color="auto"/>
        <w:left w:val="none" w:sz="0" w:space="0" w:color="auto"/>
        <w:bottom w:val="none" w:sz="0" w:space="0" w:color="auto"/>
        <w:right w:val="none" w:sz="0" w:space="0" w:color="auto"/>
      </w:divBdr>
    </w:div>
    <w:div w:id="1726487891">
      <w:bodyDiv w:val="1"/>
      <w:marLeft w:val="0"/>
      <w:marRight w:val="0"/>
      <w:marTop w:val="0"/>
      <w:marBottom w:val="0"/>
      <w:divBdr>
        <w:top w:val="none" w:sz="0" w:space="0" w:color="auto"/>
        <w:left w:val="none" w:sz="0" w:space="0" w:color="auto"/>
        <w:bottom w:val="none" w:sz="0" w:space="0" w:color="auto"/>
        <w:right w:val="none" w:sz="0" w:space="0" w:color="auto"/>
      </w:divBdr>
      <w:divsChild>
        <w:div w:id="432550711">
          <w:marLeft w:val="0"/>
          <w:marRight w:val="0"/>
          <w:marTop w:val="0"/>
          <w:marBottom w:val="0"/>
          <w:divBdr>
            <w:top w:val="none" w:sz="0" w:space="0" w:color="auto"/>
            <w:left w:val="none" w:sz="0" w:space="0" w:color="auto"/>
            <w:bottom w:val="none" w:sz="0" w:space="0" w:color="auto"/>
            <w:right w:val="none" w:sz="0" w:space="0" w:color="auto"/>
          </w:divBdr>
        </w:div>
      </w:divsChild>
    </w:div>
    <w:div w:id="1731995955">
      <w:bodyDiv w:val="1"/>
      <w:marLeft w:val="0"/>
      <w:marRight w:val="0"/>
      <w:marTop w:val="0"/>
      <w:marBottom w:val="0"/>
      <w:divBdr>
        <w:top w:val="none" w:sz="0" w:space="0" w:color="auto"/>
        <w:left w:val="none" w:sz="0" w:space="0" w:color="auto"/>
        <w:bottom w:val="none" w:sz="0" w:space="0" w:color="auto"/>
        <w:right w:val="none" w:sz="0" w:space="0" w:color="auto"/>
      </w:divBdr>
      <w:divsChild>
        <w:div w:id="75516462">
          <w:marLeft w:val="0"/>
          <w:marRight w:val="0"/>
          <w:marTop w:val="0"/>
          <w:marBottom w:val="0"/>
          <w:divBdr>
            <w:top w:val="none" w:sz="0" w:space="0" w:color="auto"/>
            <w:left w:val="none" w:sz="0" w:space="0" w:color="auto"/>
            <w:bottom w:val="none" w:sz="0" w:space="0" w:color="auto"/>
            <w:right w:val="none" w:sz="0" w:space="0" w:color="auto"/>
          </w:divBdr>
        </w:div>
      </w:divsChild>
    </w:div>
    <w:div w:id="1736657190">
      <w:bodyDiv w:val="1"/>
      <w:marLeft w:val="0"/>
      <w:marRight w:val="0"/>
      <w:marTop w:val="0"/>
      <w:marBottom w:val="0"/>
      <w:divBdr>
        <w:top w:val="none" w:sz="0" w:space="0" w:color="auto"/>
        <w:left w:val="none" w:sz="0" w:space="0" w:color="auto"/>
        <w:bottom w:val="none" w:sz="0" w:space="0" w:color="auto"/>
        <w:right w:val="none" w:sz="0" w:space="0" w:color="auto"/>
      </w:divBdr>
    </w:div>
    <w:div w:id="1750228612">
      <w:bodyDiv w:val="1"/>
      <w:marLeft w:val="0"/>
      <w:marRight w:val="0"/>
      <w:marTop w:val="0"/>
      <w:marBottom w:val="0"/>
      <w:divBdr>
        <w:top w:val="none" w:sz="0" w:space="0" w:color="auto"/>
        <w:left w:val="none" w:sz="0" w:space="0" w:color="auto"/>
        <w:bottom w:val="none" w:sz="0" w:space="0" w:color="auto"/>
        <w:right w:val="none" w:sz="0" w:space="0" w:color="auto"/>
      </w:divBdr>
    </w:div>
    <w:div w:id="1752241494">
      <w:bodyDiv w:val="1"/>
      <w:marLeft w:val="0"/>
      <w:marRight w:val="0"/>
      <w:marTop w:val="0"/>
      <w:marBottom w:val="0"/>
      <w:divBdr>
        <w:top w:val="none" w:sz="0" w:space="0" w:color="auto"/>
        <w:left w:val="none" w:sz="0" w:space="0" w:color="auto"/>
        <w:bottom w:val="none" w:sz="0" w:space="0" w:color="auto"/>
        <w:right w:val="none" w:sz="0" w:space="0" w:color="auto"/>
      </w:divBdr>
    </w:div>
    <w:div w:id="1752769825">
      <w:bodyDiv w:val="1"/>
      <w:marLeft w:val="0"/>
      <w:marRight w:val="0"/>
      <w:marTop w:val="0"/>
      <w:marBottom w:val="0"/>
      <w:divBdr>
        <w:top w:val="none" w:sz="0" w:space="0" w:color="auto"/>
        <w:left w:val="none" w:sz="0" w:space="0" w:color="auto"/>
        <w:bottom w:val="none" w:sz="0" w:space="0" w:color="auto"/>
        <w:right w:val="none" w:sz="0" w:space="0" w:color="auto"/>
      </w:divBdr>
      <w:divsChild>
        <w:div w:id="223028761">
          <w:marLeft w:val="0"/>
          <w:marRight w:val="0"/>
          <w:marTop w:val="0"/>
          <w:marBottom w:val="0"/>
          <w:divBdr>
            <w:top w:val="none" w:sz="0" w:space="0" w:color="auto"/>
            <w:left w:val="none" w:sz="0" w:space="0" w:color="auto"/>
            <w:bottom w:val="none" w:sz="0" w:space="0" w:color="auto"/>
            <w:right w:val="none" w:sz="0" w:space="0" w:color="auto"/>
          </w:divBdr>
          <w:divsChild>
            <w:div w:id="2042196837">
              <w:marLeft w:val="0"/>
              <w:marRight w:val="0"/>
              <w:marTop w:val="0"/>
              <w:marBottom w:val="0"/>
              <w:divBdr>
                <w:top w:val="none" w:sz="0" w:space="0" w:color="auto"/>
                <w:left w:val="none" w:sz="0" w:space="0" w:color="auto"/>
                <w:bottom w:val="none" w:sz="0" w:space="0" w:color="auto"/>
                <w:right w:val="none" w:sz="0" w:space="0" w:color="auto"/>
              </w:divBdr>
              <w:divsChild>
                <w:div w:id="12612712">
                  <w:marLeft w:val="0"/>
                  <w:marRight w:val="0"/>
                  <w:marTop w:val="0"/>
                  <w:marBottom w:val="0"/>
                  <w:divBdr>
                    <w:top w:val="none" w:sz="0" w:space="0" w:color="auto"/>
                    <w:left w:val="none" w:sz="0" w:space="0" w:color="auto"/>
                    <w:bottom w:val="none" w:sz="0" w:space="0" w:color="auto"/>
                    <w:right w:val="none" w:sz="0" w:space="0" w:color="auto"/>
                  </w:divBdr>
                </w:div>
                <w:div w:id="44066843">
                  <w:marLeft w:val="0"/>
                  <w:marRight w:val="0"/>
                  <w:marTop w:val="0"/>
                  <w:marBottom w:val="0"/>
                  <w:divBdr>
                    <w:top w:val="none" w:sz="0" w:space="0" w:color="auto"/>
                    <w:left w:val="none" w:sz="0" w:space="0" w:color="auto"/>
                    <w:bottom w:val="none" w:sz="0" w:space="0" w:color="auto"/>
                    <w:right w:val="none" w:sz="0" w:space="0" w:color="auto"/>
                  </w:divBdr>
                </w:div>
                <w:div w:id="142044624">
                  <w:marLeft w:val="0"/>
                  <w:marRight w:val="0"/>
                  <w:marTop w:val="0"/>
                  <w:marBottom w:val="0"/>
                  <w:divBdr>
                    <w:top w:val="none" w:sz="0" w:space="0" w:color="auto"/>
                    <w:left w:val="none" w:sz="0" w:space="0" w:color="auto"/>
                    <w:bottom w:val="none" w:sz="0" w:space="0" w:color="auto"/>
                    <w:right w:val="none" w:sz="0" w:space="0" w:color="auto"/>
                  </w:divBdr>
                </w:div>
                <w:div w:id="248807257">
                  <w:marLeft w:val="0"/>
                  <w:marRight w:val="0"/>
                  <w:marTop w:val="0"/>
                  <w:marBottom w:val="0"/>
                  <w:divBdr>
                    <w:top w:val="none" w:sz="0" w:space="0" w:color="auto"/>
                    <w:left w:val="none" w:sz="0" w:space="0" w:color="auto"/>
                    <w:bottom w:val="none" w:sz="0" w:space="0" w:color="auto"/>
                    <w:right w:val="none" w:sz="0" w:space="0" w:color="auto"/>
                  </w:divBdr>
                </w:div>
                <w:div w:id="279386456">
                  <w:marLeft w:val="0"/>
                  <w:marRight w:val="0"/>
                  <w:marTop w:val="0"/>
                  <w:marBottom w:val="0"/>
                  <w:divBdr>
                    <w:top w:val="none" w:sz="0" w:space="0" w:color="auto"/>
                    <w:left w:val="none" w:sz="0" w:space="0" w:color="auto"/>
                    <w:bottom w:val="none" w:sz="0" w:space="0" w:color="auto"/>
                    <w:right w:val="none" w:sz="0" w:space="0" w:color="auto"/>
                  </w:divBdr>
                </w:div>
                <w:div w:id="558711330">
                  <w:marLeft w:val="0"/>
                  <w:marRight w:val="0"/>
                  <w:marTop w:val="0"/>
                  <w:marBottom w:val="0"/>
                  <w:divBdr>
                    <w:top w:val="none" w:sz="0" w:space="0" w:color="auto"/>
                    <w:left w:val="none" w:sz="0" w:space="0" w:color="auto"/>
                    <w:bottom w:val="none" w:sz="0" w:space="0" w:color="auto"/>
                    <w:right w:val="none" w:sz="0" w:space="0" w:color="auto"/>
                  </w:divBdr>
                </w:div>
                <w:div w:id="592740250">
                  <w:marLeft w:val="0"/>
                  <w:marRight w:val="0"/>
                  <w:marTop w:val="0"/>
                  <w:marBottom w:val="0"/>
                  <w:divBdr>
                    <w:top w:val="none" w:sz="0" w:space="0" w:color="auto"/>
                    <w:left w:val="none" w:sz="0" w:space="0" w:color="auto"/>
                    <w:bottom w:val="none" w:sz="0" w:space="0" w:color="auto"/>
                    <w:right w:val="none" w:sz="0" w:space="0" w:color="auto"/>
                  </w:divBdr>
                </w:div>
                <w:div w:id="593171032">
                  <w:marLeft w:val="0"/>
                  <w:marRight w:val="0"/>
                  <w:marTop w:val="0"/>
                  <w:marBottom w:val="0"/>
                  <w:divBdr>
                    <w:top w:val="none" w:sz="0" w:space="0" w:color="auto"/>
                    <w:left w:val="none" w:sz="0" w:space="0" w:color="auto"/>
                    <w:bottom w:val="none" w:sz="0" w:space="0" w:color="auto"/>
                    <w:right w:val="none" w:sz="0" w:space="0" w:color="auto"/>
                  </w:divBdr>
                </w:div>
                <w:div w:id="631641056">
                  <w:marLeft w:val="0"/>
                  <w:marRight w:val="0"/>
                  <w:marTop w:val="0"/>
                  <w:marBottom w:val="0"/>
                  <w:divBdr>
                    <w:top w:val="none" w:sz="0" w:space="0" w:color="auto"/>
                    <w:left w:val="none" w:sz="0" w:space="0" w:color="auto"/>
                    <w:bottom w:val="none" w:sz="0" w:space="0" w:color="auto"/>
                    <w:right w:val="none" w:sz="0" w:space="0" w:color="auto"/>
                  </w:divBdr>
                </w:div>
                <w:div w:id="725491840">
                  <w:marLeft w:val="0"/>
                  <w:marRight w:val="0"/>
                  <w:marTop w:val="0"/>
                  <w:marBottom w:val="0"/>
                  <w:divBdr>
                    <w:top w:val="none" w:sz="0" w:space="0" w:color="auto"/>
                    <w:left w:val="none" w:sz="0" w:space="0" w:color="auto"/>
                    <w:bottom w:val="none" w:sz="0" w:space="0" w:color="auto"/>
                    <w:right w:val="none" w:sz="0" w:space="0" w:color="auto"/>
                  </w:divBdr>
                </w:div>
                <w:div w:id="869998582">
                  <w:marLeft w:val="0"/>
                  <w:marRight w:val="0"/>
                  <w:marTop w:val="0"/>
                  <w:marBottom w:val="0"/>
                  <w:divBdr>
                    <w:top w:val="none" w:sz="0" w:space="0" w:color="auto"/>
                    <w:left w:val="none" w:sz="0" w:space="0" w:color="auto"/>
                    <w:bottom w:val="none" w:sz="0" w:space="0" w:color="auto"/>
                    <w:right w:val="none" w:sz="0" w:space="0" w:color="auto"/>
                  </w:divBdr>
                </w:div>
                <w:div w:id="1090812112">
                  <w:marLeft w:val="0"/>
                  <w:marRight w:val="0"/>
                  <w:marTop w:val="0"/>
                  <w:marBottom w:val="0"/>
                  <w:divBdr>
                    <w:top w:val="none" w:sz="0" w:space="0" w:color="auto"/>
                    <w:left w:val="none" w:sz="0" w:space="0" w:color="auto"/>
                    <w:bottom w:val="none" w:sz="0" w:space="0" w:color="auto"/>
                    <w:right w:val="none" w:sz="0" w:space="0" w:color="auto"/>
                  </w:divBdr>
                </w:div>
                <w:div w:id="1151560496">
                  <w:marLeft w:val="0"/>
                  <w:marRight w:val="0"/>
                  <w:marTop w:val="0"/>
                  <w:marBottom w:val="0"/>
                  <w:divBdr>
                    <w:top w:val="none" w:sz="0" w:space="0" w:color="auto"/>
                    <w:left w:val="none" w:sz="0" w:space="0" w:color="auto"/>
                    <w:bottom w:val="none" w:sz="0" w:space="0" w:color="auto"/>
                    <w:right w:val="none" w:sz="0" w:space="0" w:color="auto"/>
                  </w:divBdr>
                </w:div>
                <w:div w:id="1198665283">
                  <w:marLeft w:val="0"/>
                  <w:marRight w:val="0"/>
                  <w:marTop w:val="0"/>
                  <w:marBottom w:val="0"/>
                  <w:divBdr>
                    <w:top w:val="none" w:sz="0" w:space="0" w:color="auto"/>
                    <w:left w:val="none" w:sz="0" w:space="0" w:color="auto"/>
                    <w:bottom w:val="none" w:sz="0" w:space="0" w:color="auto"/>
                    <w:right w:val="none" w:sz="0" w:space="0" w:color="auto"/>
                  </w:divBdr>
                </w:div>
                <w:div w:id="1217664735">
                  <w:marLeft w:val="0"/>
                  <w:marRight w:val="0"/>
                  <w:marTop w:val="0"/>
                  <w:marBottom w:val="0"/>
                  <w:divBdr>
                    <w:top w:val="none" w:sz="0" w:space="0" w:color="auto"/>
                    <w:left w:val="none" w:sz="0" w:space="0" w:color="auto"/>
                    <w:bottom w:val="none" w:sz="0" w:space="0" w:color="auto"/>
                    <w:right w:val="none" w:sz="0" w:space="0" w:color="auto"/>
                  </w:divBdr>
                </w:div>
                <w:div w:id="1233353104">
                  <w:marLeft w:val="0"/>
                  <w:marRight w:val="0"/>
                  <w:marTop w:val="0"/>
                  <w:marBottom w:val="0"/>
                  <w:divBdr>
                    <w:top w:val="none" w:sz="0" w:space="0" w:color="auto"/>
                    <w:left w:val="none" w:sz="0" w:space="0" w:color="auto"/>
                    <w:bottom w:val="none" w:sz="0" w:space="0" w:color="auto"/>
                    <w:right w:val="none" w:sz="0" w:space="0" w:color="auto"/>
                  </w:divBdr>
                </w:div>
                <w:div w:id="1375085517">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1399740739">
                  <w:marLeft w:val="0"/>
                  <w:marRight w:val="0"/>
                  <w:marTop w:val="0"/>
                  <w:marBottom w:val="0"/>
                  <w:divBdr>
                    <w:top w:val="none" w:sz="0" w:space="0" w:color="auto"/>
                    <w:left w:val="none" w:sz="0" w:space="0" w:color="auto"/>
                    <w:bottom w:val="none" w:sz="0" w:space="0" w:color="auto"/>
                    <w:right w:val="none" w:sz="0" w:space="0" w:color="auto"/>
                  </w:divBdr>
                </w:div>
                <w:div w:id="1458917188">
                  <w:marLeft w:val="0"/>
                  <w:marRight w:val="0"/>
                  <w:marTop w:val="0"/>
                  <w:marBottom w:val="0"/>
                  <w:divBdr>
                    <w:top w:val="none" w:sz="0" w:space="0" w:color="auto"/>
                    <w:left w:val="none" w:sz="0" w:space="0" w:color="auto"/>
                    <w:bottom w:val="none" w:sz="0" w:space="0" w:color="auto"/>
                    <w:right w:val="none" w:sz="0" w:space="0" w:color="auto"/>
                  </w:divBdr>
                </w:div>
                <w:div w:id="1616474097">
                  <w:marLeft w:val="0"/>
                  <w:marRight w:val="0"/>
                  <w:marTop w:val="0"/>
                  <w:marBottom w:val="0"/>
                  <w:divBdr>
                    <w:top w:val="none" w:sz="0" w:space="0" w:color="auto"/>
                    <w:left w:val="none" w:sz="0" w:space="0" w:color="auto"/>
                    <w:bottom w:val="none" w:sz="0" w:space="0" w:color="auto"/>
                    <w:right w:val="none" w:sz="0" w:space="0" w:color="auto"/>
                  </w:divBdr>
                </w:div>
                <w:div w:id="1627933263">
                  <w:marLeft w:val="0"/>
                  <w:marRight w:val="0"/>
                  <w:marTop w:val="0"/>
                  <w:marBottom w:val="0"/>
                  <w:divBdr>
                    <w:top w:val="none" w:sz="0" w:space="0" w:color="auto"/>
                    <w:left w:val="none" w:sz="0" w:space="0" w:color="auto"/>
                    <w:bottom w:val="none" w:sz="0" w:space="0" w:color="auto"/>
                    <w:right w:val="none" w:sz="0" w:space="0" w:color="auto"/>
                  </w:divBdr>
                </w:div>
                <w:div w:id="1689678202">
                  <w:marLeft w:val="0"/>
                  <w:marRight w:val="0"/>
                  <w:marTop w:val="0"/>
                  <w:marBottom w:val="0"/>
                  <w:divBdr>
                    <w:top w:val="none" w:sz="0" w:space="0" w:color="auto"/>
                    <w:left w:val="none" w:sz="0" w:space="0" w:color="auto"/>
                    <w:bottom w:val="none" w:sz="0" w:space="0" w:color="auto"/>
                    <w:right w:val="none" w:sz="0" w:space="0" w:color="auto"/>
                  </w:divBdr>
                </w:div>
                <w:div w:id="1699811347">
                  <w:marLeft w:val="0"/>
                  <w:marRight w:val="0"/>
                  <w:marTop w:val="0"/>
                  <w:marBottom w:val="0"/>
                  <w:divBdr>
                    <w:top w:val="none" w:sz="0" w:space="0" w:color="auto"/>
                    <w:left w:val="none" w:sz="0" w:space="0" w:color="auto"/>
                    <w:bottom w:val="none" w:sz="0" w:space="0" w:color="auto"/>
                    <w:right w:val="none" w:sz="0" w:space="0" w:color="auto"/>
                  </w:divBdr>
                </w:div>
                <w:div w:id="1750082031">
                  <w:marLeft w:val="0"/>
                  <w:marRight w:val="0"/>
                  <w:marTop w:val="0"/>
                  <w:marBottom w:val="0"/>
                  <w:divBdr>
                    <w:top w:val="none" w:sz="0" w:space="0" w:color="auto"/>
                    <w:left w:val="none" w:sz="0" w:space="0" w:color="auto"/>
                    <w:bottom w:val="none" w:sz="0" w:space="0" w:color="auto"/>
                    <w:right w:val="none" w:sz="0" w:space="0" w:color="auto"/>
                  </w:divBdr>
                </w:div>
                <w:div w:id="1805928379">
                  <w:marLeft w:val="0"/>
                  <w:marRight w:val="0"/>
                  <w:marTop w:val="0"/>
                  <w:marBottom w:val="0"/>
                  <w:divBdr>
                    <w:top w:val="none" w:sz="0" w:space="0" w:color="auto"/>
                    <w:left w:val="none" w:sz="0" w:space="0" w:color="auto"/>
                    <w:bottom w:val="none" w:sz="0" w:space="0" w:color="auto"/>
                    <w:right w:val="none" w:sz="0" w:space="0" w:color="auto"/>
                  </w:divBdr>
                </w:div>
                <w:div w:id="1886061443">
                  <w:marLeft w:val="0"/>
                  <w:marRight w:val="0"/>
                  <w:marTop w:val="0"/>
                  <w:marBottom w:val="0"/>
                  <w:divBdr>
                    <w:top w:val="none" w:sz="0" w:space="0" w:color="auto"/>
                    <w:left w:val="none" w:sz="0" w:space="0" w:color="auto"/>
                    <w:bottom w:val="none" w:sz="0" w:space="0" w:color="auto"/>
                    <w:right w:val="none" w:sz="0" w:space="0" w:color="auto"/>
                  </w:divBdr>
                </w:div>
                <w:div w:id="1987850681">
                  <w:marLeft w:val="0"/>
                  <w:marRight w:val="0"/>
                  <w:marTop w:val="0"/>
                  <w:marBottom w:val="0"/>
                  <w:divBdr>
                    <w:top w:val="none" w:sz="0" w:space="0" w:color="auto"/>
                    <w:left w:val="none" w:sz="0" w:space="0" w:color="auto"/>
                    <w:bottom w:val="none" w:sz="0" w:space="0" w:color="auto"/>
                    <w:right w:val="none" w:sz="0" w:space="0" w:color="auto"/>
                  </w:divBdr>
                </w:div>
                <w:div w:id="2029674467">
                  <w:marLeft w:val="0"/>
                  <w:marRight w:val="0"/>
                  <w:marTop w:val="0"/>
                  <w:marBottom w:val="0"/>
                  <w:divBdr>
                    <w:top w:val="none" w:sz="0" w:space="0" w:color="auto"/>
                    <w:left w:val="none" w:sz="0" w:space="0" w:color="auto"/>
                    <w:bottom w:val="none" w:sz="0" w:space="0" w:color="auto"/>
                    <w:right w:val="none" w:sz="0" w:space="0" w:color="auto"/>
                  </w:divBdr>
                </w:div>
                <w:div w:id="2114395381">
                  <w:marLeft w:val="0"/>
                  <w:marRight w:val="0"/>
                  <w:marTop w:val="0"/>
                  <w:marBottom w:val="0"/>
                  <w:divBdr>
                    <w:top w:val="none" w:sz="0" w:space="0" w:color="auto"/>
                    <w:left w:val="none" w:sz="0" w:space="0" w:color="auto"/>
                    <w:bottom w:val="none" w:sz="0" w:space="0" w:color="auto"/>
                    <w:right w:val="none" w:sz="0" w:space="0" w:color="auto"/>
                  </w:divBdr>
                </w:div>
                <w:div w:id="21199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54">
          <w:marLeft w:val="0"/>
          <w:marRight w:val="0"/>
          <w:marTop w:val="0"/>
          <w:marBottom w:val="0"/>
          <w:divBdr>
            <w:top w:val="none" w:sz="0" w:space="0" w:color="auto"/>
            <w:left w:val="none" w:sz="0" w:space="0" w:color="auto"/>
            <w:bottom w:val="none" w:sz="0" w:space="0" w:color="auto"/>
            <w:right w:val="none" w:sz="0" w:space="0" w:color="auto"/>
          </w:divBdr>
          <w:divsChild>
            <w:div w:id="1556551925">
              <w:marLeft w:val="0"/>
              <w:marRight w:val="0"/>
              <w:marTop w:val="0"/>
              <w:marBottom w:val="0"/>
              <w:divBdr>
                <w:top w:val="none" w:sz="0" w:space="0" w:color="auto"/>
                <w:left w:val="none" w:sz="0" w:space="0" w:color="auto"/>
                <w:bottom w:val="none" w:sz="0" w:space="0" w:color="auto"/>
                <w:right w:val="none" w:sz="0" w:space="0" w:color="auto"/>
              </w:divBdr>
              <w:divsChild>
                <w:div w:id="25369939">
                  <w:marLeft w:val="0"/>
                  <w:marRight w:val="0"/>
                  <w:marTop w:val="0"/>
                  <w:marBottom w:val="0"/>
                  <w:divBdr>
                    <w:top w:val="none" w:sz="0" w:space="0" w:color="auto"/>
                    <w:left w:val="none" w:sz="0" w:space="0" w:color="auto"/>
                    <w:bottom w:val="none" w:sz="0" w:space="0" w:color="auto"/>
                    <w:right w:val="none" w:sz="0" w:space="0" w:color="auto"/>
                  </w:divBdr>
                </w:div>
                <w:div w:id="59867090">
                  <w:marLeft w:val="0"/>
                  <w:marRight w:val="0"/>
                  <w:marTop w:val="0"/>
                  <w:marBottom w:val="0"/>
                  <w:divBdr>
                    <w:top w:val="none" w:sz="0" w:space="0" w:color="auto"/>
                    <w:left w:val="none" w:sz="0" w:space="0" w:color="auto"/>
                    <w:bottom w:val="none" w:sz="0" w:space="0" w:color="auto"/>
                    <w:right w:val="none" w:sz="0" w:space="0" w:color="auto"/>
                  </w:divBdr>
                </w:div>
                <w:div w:id="78336102">
                  <w:marLeft w:val="0"/>
                  <w:marRight w:val="0"/>
                  <w:marTop w:val="0"/>
                  <w:marBottom w:val="0"/>
                  <w:divBdr>
                    <w:top w:val="none" w:sz="0" w:space="0" w:color="auto"/>
                    <w:left w:val="none" w:sz="0" w:space="0" w:color="auto"/>
                    <w:bottom w:val="none" w:sz="0" w:space="0" w:color="auto"/>
                    <w:right w:val="none" w:sz="0" w:space="0" w:color="auto"/>
                  </w:divBdr>
                </w:div>
                <w:div w:id="291325598">
                  <w:marLeft w:val="0"/>
                  <w:marRight w:val="0"/>
                  <w:marTop w:val="0"/>
                  <w:marBottom w:val="0"/>
                  <w:divBdr>
                    <w:top w:val="none" w:sz="0" w:space="0" w:color="auto"/>
                    <w:left w:val="none" w:sz="0" w:space="0" w:color="auto"/>
                    <w:bottom w:val="none" w:sz="0" w:space="0" w:color="auto"/>
                    <w:right w:val="none" w:sz="0" w:space="0" w:color="auto"/>
                  </w:divBdr>
                </w:div>
                <w:div w:id="431435538">
                  <w:marLeft w:val="0"/>
                  <w:marRight w:val="0"/>
                  <w:marTop w:val="0"/>
                  <w:marBottom w:val="0"/>
                  <w:divBdr>
                    <w:top w:val="none" w:sz="0" w:space="0" w:color="auto"/>
                    <w:left w:val="none" w:sz="0" w:space="0" w:color="auto"/>
                    <w:bottom w:val="none" w:sz="0" w:space="0" w:color="auto"/>
                    <w:right w:val="none" w:sz="0" w:space="0" w:color="auto"/>
                  </w:divBdr>
                </w:div>
                <w:div w:id="479465461">
                  <w:marLeft w:val="0"/>
                  <w:marRight w:val="0"/>
                  <w:marTop w:val="0"/>
                  <w:marBottom w:val="0"/>
                  <w:divBdr>
                    <w:top w:val="none" w:sz="0" w:space="0" w:color="auto"/>
                    <w:left w:val="none" w:sz="0" w:space="0" w:color="auto"/>
                    <w:bottom w:val="none" w:sz="0" w:space="0" w:color="auto"/>
                    <w:right w:val="none" w:sz="0" w:space="0" w:color="auto"/>
                  </w:divBdr>
                </w:div>
                <w:div w:id="550507556">
                  <w:marLeft w:val="0"/>
                  <w:marRight w:val="0"/>
                  <w:marTop w:val="0"/>
                  <w:marBottom w:val="0"/>
                  <w:divBdr>
                    <w:top w:val="none" w:sz="0" w:space="0" w:color="auto"/>
                    <w:left w:val="none" w:sz="0" w:space="0" w:color="auto"/>
                    <w:bottom w:val="none" w:sz="0" w:space="0" w:color="auto"/>
                    <w:right w:val="none" w:sz="0" w:space="0" w:color="auto"/>
                  </w:divBdr>
                </w:div>
                <w:div w:id="656302357">
                  <w:marLeft w:val="0"/>
                  <w:marRight w:val="0"/>
                  <w:marTop w:val="0"/>
                  <w:marBottom w:val="0"/>
                  <w:divBdr>
                    <w:top w:val="none" w:sz="0" w:space="0" w:color="auto"/>
                    <w:left w:val="none" w:sz="0" w:space="0" w:color="auto"/>
                    <w:bottom w:val="none" w:sz="0" w:space="0" w:color="auto"/>
                    <w:right w:val="none" w:sz="0" w:space="0" w:color="auto"/>
                  </w:divBdr>
                </w:div>
                <w:div w:id="686979928">
                  <w:marLeft w:val="0"/>
                  <w:marRight w:val="0"/>
                  <w:marTop w:val="0"/>
                  <w:marBottom w:val="0"/>
                  <w:divBdr>
                    <w:top w:val="none" w:sz="0" w:space="0" w:color="auto"/>
                    <w:left w:val="none" w:sz="0" w:space="0" w:color="auto"/>
                    <w:bottom w:val="none" w:sz="0" w:space="0" w:color="auto"/>
                    <w:right w:val="none" w:sz="0" w:space="0" w:color="auto"/>
                  </w:divBdr>
                </w:div>
                <w:div w:id="726731625">
                  <w:marLeft w:val="0"/>
                  <w:marRight w:val="0"/>
                  <w:marTop w:val="0"/>
                  <w:marBottom w:val="0"/>
                  <w:divBdr>
                    <w:top w:val="none" w:sz="0" w:space="0" w:color="auto"/>
                    <w:left w:val="none" w:sz="0" w:space="0" w:color="auto"/>
                    <w:bottom w:val="none" w:sz="0" w:space="0" w:color="auto"/>
                    <w:right w:val="none" w:sz="0" w:space="0" w:color="auto"/>
                  </w:divBdr>
                </w:div>
                <w:div w:id="802388038">
                  <w:marLeft w:val="0"/>
                  <w:marRight w:val="0"/>
                  <w:marTop w:val="0"/>
                  <w:marBottom w:val="0"/>
                  <w:divBdr>
                    <w:top w:val="none" w:sz="0" w:space="0" w:color="auto"/>
                    <w:left w:val="none" w:sz="0" w:space="0" w:color="auto"/>
                    <w:bottom w:val="none" w:sz="0" w:space="0" w:color="auto"/>
                    <w:right w:val="none" w:sz="0" w:space="0" w:color="auto"/>
                  </w:divBdr>
                </w:div>
                <w:div w:id="871384927">
                  <w:marLeft w:val="0"/>
                  <w:marRight w:val="0"/>
                  <w:marTop w:val="0"/>
                  <w:marBottom w:val="0"/>
                  <w:divBdr>
                    <w:top w:val="none" w:sz="0" w:space="0" w:color="auto"/>
                    <w:left w:val="none" w:sz="0" w:space="0" w:color="auto"/>
                    <w:bottom w:val="none" w:sz="0" w:space="0" w:color="auto"/>
                    <w:right w:val="none" w:sz="0" w:space="0" w:color="auto"/>
                  </w:divBdr>
                </w:div>
                <w:div w:id="909848878">
                  <w:marLeft w:val="0"/>
                  <w:marRight w:val="0"/>
                  <w:marTop w:val="0"/>
                  <w:marBottom w:val="0"/>
                  <w:divBdr>
                    <w:top w:val="none" w:sz="0" w:space="0" w:color="auto"/>
                    <w:left w:val="none" w:sz="0" w:space="0" w:color="auto"/>
                    <w:bottom w:val="none" w:sz="0" w:space="0" w:color="auto"/>
                    <w:right w:val="none" w:sz="0" w:space="0" w:color="auto"/>
                  </w:divBdr>
                </w:div>
                <w:div w:id="1030489990">
                  <w:marLeft w:val="0"/>
                  <w:marRight w:val="0"/>
                  <w:marTop w:val="0"/>
                  <w:marBottom w:val="0"/>
                  <w:divBdr>
                    <w:top w:val="none" w:sz="0" w:space="0" w:color="auto"/>
                    <w:left w:val="none" w:sz="0" w:space="0" w:color="auto"/>
                    <w:bottom w:val="none" w:sz="0" w:space="0" w:color="auto"/>
                    <w:right w:val="none" w:sz="0" w:space="0" w:color="auto"/>
                  </w:divBdr>
                </w:div>
                <w:div w:id="1032464711">
                  <w:marLeft w:val="0"/>
                  <w:marRight w:val="0"/>
                  <w:marTop w:val="0"/>
                  <w:marBottom w:val="0"/>
                  <w:divBdr>
                    <w:top w:val="none" w:sz="0" w:space="0" w:color="auto"/>
                    <w:left w:val="none" w:sz="0" w:space="0" w:color="auto"/>
                    <w:bottom w:val="none" w:sz="0" w:space="0" w:color="auto"/>
                    <w:right w:val="none" w:sz="0" w:space="0" w:color="auto"/>
                  </w:divBdr>
                </w:div>
                <w:div w:id="1065225218">
                  <w:marLeft w:val="0"/>
                  <w:marRight w:val="0"/>
                  <w:marTop w:val="0"/>
                  <w:marBottom w:val="0"/>
                  <w:divBdr>
                    <w:top w:val="none" w:sz="0" w:space="0" w:color="auto"/>
                    <w:left w:val="none" w:sz="0" w:space="0" w:color="auto"/>
                    <w:bottom w:val="none" w:sz="0" w:space="0" w:color="auto"/>
                    <w:right w:val="none" w:sz="0" w:space="0" w:color="auto"/>
                  </w:divBdr>
                </w:div>
                <w:div w:id="1075668287">
                  <w:marLeft w:val="0"/>
                  <w:marRight w:val="0"/>
                  <w:marTop w:val="0"/>
                  <w:marBottom w:val="0"/>
                  <w:divBdr>
                    <w:top w:val="none" w:sz="0" w:space="0" w:color="auto"/>
                    <w:left w:val="none" w:sz="0" w:space="0" w:color="auto"/>
                    <w:bottom w:val="none" w:sz="0" w:space="0" w:color="auto"/>
                    <w:right w:val="none" w:sz="0" w:space="0" w:color="auto"/>
                  </w:divBdr>
                </w:div>
                <w:div w:id="1101418971">
                  <w:marLeft w:val="0"/>
                  <w:marRight w:val="0"/>
                  <w:marTop w:val="0"/>
                  <w:marBottom w:val="0"/>
                  <w:divBdr>
                    <w:top w:val="none" w:sz="0" w:space="0" w:color="auto"/>
                    <w:left w:val="none" w:sz="0" w:space="0" w:color="auto"/>
                    <w:bottom w:val="none" w:sz="0" w:space="0" w:color="auto"/>
                    <w:right w:val="none" w:sz="0" w:space="0" w:color="auto"/>
                  </w:divBdr>
                </w:div>
                <w:div w:id="1129401951">
                  <w:marLeft w:val="0"/>
                  <w:marRight w:val="0"/>
                  <w:marTop w:val="0"/>
                  <w:marBottom w:val="0"/>
                  <w:divBdr>
                    <w:top w:val="none" w:sz="0" w:space="0" w:color="auto"/>
                    <w:left w:val="none" w:sz="0" w:space="0" w:color="auto"/>
                    <w:bottom w:val="none" w:sz="0" w:space="0" w:color="auto"/>
                    <w:right w:val="none" w:sz="0" w:space="0" w:color="auto"/>
                  </w:divBdr>
                </w:div>
                <w:div w:id="1175026252">
                  <w:marLeft w:val="0"/>
                  <w:marRight w:val="0"/>
                  <w:marTop w:val="0"/>
                  <w:marBottom w:val="0"/>
                  <w:divBdr>
                    <w:top w:val="none" w:sz="0" w:space="0" w:color="auto"/>
                    <w:left w:val="none" w:sz="0" w:space="0" w:color="auto"/>
                    <w:bottom w:val="none" w:sz="0" w:space="0" w:color="auto"/>
                    <w:right w:val="none" w:sz="0" w:space="0" w:color="auto"/>
                  </w:divBdr>
                </w:div>
                <w:div w:id="1191916705">
                  <w:marLeft w:val="0"/>
                  <w:marRight w:val="0"/>
                  <w:marTop w:val="0"/>
                  <w:marBottom w:val="0"/>
                  <w:divBdr>
                    <w:top w:val="none" w:sz="0" w:space="0" w:color="auto"/>
                    <w:left w:val="none" w:sz="0" w:space="0" w:color="auto"/>
                    <w:bottom w:val="none" w:sz="0" w:space="0" w:color="auto"/>
                    <w:right w:val="none" w:sz="0" w:space="0" w:color="auto"/>
                  </w:divBdr>
                </w:div>
                <w:div w:id="1374693730">
                  <w:marLeft w:val="0"/>
                  <w:marRight w:val="0"/>
                  <w:marTop w:val="0"/>
                  <w:marBottom w:val="0"/>
                  <w:divBdr>
                    <w:top w:val="none" w:sz="0" w:space="0" w:color="auto"/>
                    <w:left w:val="none" w:sz="0" w:space="0" w:color="auto"/>
                    <w:bottom w:val="none" w:sz="0" w:space="0" w:color="auto"/>
                    <w:right w:val="none" w:sz="0" w:space="0" w:color="auto"/>
                  </w:divBdr>
                </w:div>
                <w:div w:id="1418016480">
                  <w:marLeft w:val="0"/>
                  <w:marRight w:val="0"/>
                  <w:marTop w:val="0"/>
                  <w:marBottom w:val="0"/>
                  <w:divBdr>
                    <w:top w:val="none" w:sz="0" w:space="0" w:color="auto"/>
                    <w:left w:val="none" w:sz="0" w:space="0" w:color="auto"/>
                    <w:bottom w:val="none" w:sz="0" w:space="0" w:color="auto"/>
                    <w:right w:val="none" w:sz="0" w:space="0" w:color="auto"/>
                  </w:divBdr>
                </w:div>
                <w:div w:id="1444109554">
                  <w:marLeft w:val="0"/>
                  <w:marRight w:val="0"/>
                  <w:marTop w:val="0"/>
                  <w:marBottom w:val="0"/>
                  <w:divBdr>
                    <w:top w:val="none" w:sz="0" w:space="0" w:color="auto"/>
                    <w:left w:val="none" w:sz="0" w:space="0" w:color="auto"/>
                    <w:bottom w:val="none" w:sz="0" w:space="0" w:color="auto"/>
                    <w:right w:val="none" w:sz="0" w:space="0" w:color="auto"/>
                  </w:divBdr>
                </w:div>
                <w:div w:id="1469593198">
                  <w:marLeft w:val="0"/>
                  <w:marRight w:val="0"/>
                  <w:marTop w:val="0"/>
                  <w:marBottom w:val="0"/>
                  <w:divBdr>
                    <w:top w:val="none" w:sz="0" w:space="0" w:color="auto"/>
                    <w:left w:val="none" w:sz="0" w:space="0" w:color="auto"/>
                    <w:bottom w:val="none" w:sz="0" w:space="0" w:color="auto"/>
                    <w:right w:val="none" w:sz="0" w:space="0" w:color="auto"/>
                  </w:divBdr>
                </w:div>
                <w:div w:id="1514150648">
                  <w:marLeft w:val="0"/>
                  <w:marRight w:val="0"/>
                  <w:marTop w:val="0"/>
                  <w:marBottom w:val="0"/>
                  <w:divBdr>
                    <w:top w:val="none" w:sz="0" w:space="0" w:color="auto"/>
                    <w:left w:val="none" w:sz="0" w:space="0" w:color="auto"/>
                    <w:bottom w:val="none" w:sz="0" w:space="0" w:color="auto"/>
                    <w:right w:val="none" w:sz="0" w:space="0" w:color="auto"/>
                  </w:divBdr>
                </w:div>
                <w:div w:id="19026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7789">
      <w:bodyDiv w:val="1"/>
      <w:marLeft w:val="0"/>
      <w:marRight w:val="0"/>
      <w:marTop w:val="0"/>
      <w:marBottom w:val="0"/>
      <w:divBdr>
        <w:top w:val="none" w:sz="0" w:space="0" w:color="auto"/>
        <w:left w:val="none" w:sz="0" w:space="0" w:color="auto"/>
        <w:bottom w:val="none" w:sz="0" w:space="0" w:color="auto"/>
        <w:right w:val="none" w:sz="0" w:space="0" w:color="auto"/>
      </w:divBdr>
    </w:div>
    <w:div w:id="1769235101">
      <w:bodyDiv w:val="1"/>
      <w:marLeft w:val="0"/>
      <w:marRight w:val="0"/>
      <w:marTop w:val="0"/>
      <w:marBottom w:val="0"/>
      <w:divBdr>
        <w:top w:val="none" w:sz="0" w:space="0" w:color="auto"/>
        <w:left w:val="none" w:sz="0" w:space="0" w:color="auto"/>
        <w:bottom w:val="none" w:sz="0" w:space="0" w:color="auto"/>
        <w:right w:val="none" w:sz="0" w:space="0" w:color="auto"/>
      </w:divBdr>
    </w:div>
    <w:div w:id="1770390461">
      <w:bodyDiv w:val="1"/>
      <w:marLeft w:val="0"/>
      <w:marRight w:val="0"/>
      <w:marTop w:val="0"/>
      <w:marBottom w:val="0"/>
      <w:divBdr>
        <w:top w:val="none" w:sz="0" w:space="0" w:color="auto"/>
        <w:left w:val="none" w:sz="0" w:space="0" w:color="auto"/>
        <w:bottom w:val="none" w:sz="0" w:space="0" w:color="auto"/>
        <w:right w:val="none" w:sz="0" w:space="0" w:color="auto"/>
      </w:divBdr>
    </w:div>
    <w:div w:id="1779792779">
      <w:bodyDiv w:val="1"/>
      <w:marLeft w:val="0"/>
      <w:marRight w:val="0"/>
      <w:marTop w:val="0"/>
      <w:marBottom w:val="0"/>
      <w:divBdr>
        <w:top w:val="none" w:sz="0" w:space="0" w:color="auto"/>
        <w:left w:val="none" w:sz="0" w:space="0" w:color="auto"/>
        <w:bottom w:val="none" w:sz="0" w:space="0" w:color="auto"/>
        <w:right w:val="none" w:sz="0" w:space="0" w:color="auto"/>
      </w:divBdr>
    </w:div>
    <w:div w:id="1780686411">
      <w:bodyDiv w:val="1"/>
      <w:marLeft w:val="0"/>
      <w:marRight w:val="0"/>
      <w:marTop w:val="0"/>
      <w:marBottom w:val="0"/>
      <w:divBdr>
        <w:top w:val="none" w:sz="0" w:space="0" w:color="auto"/>
        <w:left w:val="none" w:sz="0" w:space="0" w:color="auto"/>
        <w:bottom w:val="none" w:sz="0" w:space="0" w:color="auto"/>
        <w:right w:val="none" w:sz="0" w:space="0" w:color="auto"/>
      </w:divBdr>
      <w:divsChild>
        <w:div w:id="1034113936">
          <w:marLeft w:val="0"/>
          <w:marRight w:val="0"/>
          <w:marTop w:val="0"/>
          <w:marBottom w:val="0"/>
          <w:divBdr>
            <w:top w:val="none" w:sz="0" w:space="0" w:color="auto"/>
            <w:left w:val="none" w:sz="0" w:space="0" w:color="auto"/>
            <w:bottom w:val="none" w:sz="0" w:space="0" w:color="auto"/>
            <w:right w:val="none" w:sz="0" w:space="0" w:color="auto"/>
          </w:divBdr>
        </w:div>
      </w:divsChild>
    </w:div>
    <w:div w:id="1786656518">
      <w:bodyDiv w:val="1"/>
      <w:marLeft w:val="0"/>
      <w:marRight w:val="0"/>
      <w:marTop w:val="0"/>
      <w:marBottom w:val="0"/>
      <w:divBdr>
        <w:top w:val="none" w:sz="0" w:space="0" w:color="auto"/>
        <w:left w:val="none" w:sz="0" w:space="0" w:color="auto"/>
        <w:bottom w:val="none" w:sz="0" w:space="0" w:color="auto"/>
        <w:right w:val="none" w:sz="0" w:space="0" w:color="auto"/>
      </w:divBdr>
      <w:divsChild>
        <w:div w:id="6711436">
          <w:marLeft w:val="0"/>
          <w:marRight w:val="0"/>
          <w:marTop w:val="0"/>
          <w:marBottom w:val="0"/>
          <w:divBdr>
            <w:top w:val="none" w:sz="0" w:space="0" w:color="auto"/>
            <w:left w:val="none" w:sz="0" w:space="0" w:color="auto"/>
            <w:bottom w:val="none" w:sz="0" w:space="0" w:color="auto"/>
            <w:right w:val="none" w:sz="0" w:space="0" w:color="auto"/>
          </w:divBdr>
        </w:div>
      </w:divsChild>
    </w:div>
    <w:div w:id="1792165854">
      <w:bodyDiv w:val="1"/>
      <w:marLeft w:val="0"/>
      <w:marRight w:val="0"/>
      <w:marTop w:val="0"/>
      <w:marBottom w:val="0"/>
      <w:divBdr>
        <w:top w:val="none" w:sz="0" w:space="0" w:color="auto"/>
        <w:left w:val="none" w:sz="0" w:space="0" w:color="auto"/>
        <w:bottom w:val="none" w:sz="0" w:space="0" w:color="auto"/>
        <w:right w:val="none" w:sz="0" w:space="0" w:color="auto"/>
      </w:divBdr>
    </w:div>
    <w:div w:id="1793787190">
      <w:bodyDiv w:val="1"/>
      <w:marLeft w:val="0"/>
      <w:marRight w:val="0"/>
      <w:marTop w:val="0"/>
      <w:marBottom w:val="0"/>
      <w:divBdr>
        <w:top w:val="none" w:sz="0" w:space="0" w:color="auto"/>
        <w:left w:val="none" w:sz="0" w:space="0" w:color="auto"/>
        <w:bottom w:val="none" w:sz="0" w:space="0" w:color="auto"/>
        <w:right w:val="none" w:sz="0" w:space="0" w:color="auto"/>
      </w:divBdr>
    </w:div>
    <w:div w:id="1794133612">
      <w:bodyDiv w:val="1"/>
      <w:marLeft w:val="0"/>
      <w:marRight w:val="0"/>
      <w:marTop w:val="0"/>
      <w:marBottom w:val="0"/>
      <w:divBdr>
        <w:top w:val="none" w:sz="0" w:space="0" w:color="auto"/>
        <w:left w:val="none" w:sz="0" w:space="0" w:color="auto"/>
        <w:bottom w:val="none" w:sz="0" w:space="0" w:color="auto"/>
        <w:right w:val="none" w:sz="0" w:space="0" w:color="auto"/>
      </w:divBdr>
    </w:div>
    <w:div w:id="1811745490">
      <w:bodyDiv w:val="1"/>
      <w:marLeft w:val="0"/>
      <w:marRight w:val="0"/>
      <w:marTop w:val="0"/>
      <w:marBottom w:val="0"/>
      <w:divBdr>
        <w:top w:val="none" w:sz="0" w:space="0" w:color="auto"/>
        <w:left w:val="none" w:sz="0" w:space="0" w:color="auto"/>
        <w:bottom w:val="none" w:sz="0" w:space="0" w:color="auto"/>
        <w:right w:val="none" w:sz="0" w:space="0" w:color="auto"/>
      </w:divBdr>
      <w:divsChild>
        <w:div w:id="1433352339">
          <w:marLeft w:val="0"/>
          <w:marRight w:val="0"/>
          <w:marTop w:val="0"/>
          <w:marBottom w:val="0"/>
          <w:divBdr>
            <w:top w:val="none" w:sz="0" w:space="0" w:color="auto"/>
            <w:left w:val="none" w:sz="0" w:space="0" w:color="auto"/>
            <w:bottom w:val="none" w:sz="0" w:space="0" w:color="auto"/>
            <w:right w:val="none" w:sz="0" w:space="0" w:color="auto"/>
          </w:divBdr>
        </w:div>
      </w:divsChild>
    </w:div>
    <w:div w:id="1815101664">
      <w:bodyDiv w:val="1"/>
      <w:marLeft w:val="0"/>
      <w:marRight w:val="0"/>
      <w:marTop w:val="0"/>
      <w:marBottom w:val="0"/>
      <w:divBdr>
        <w:top w:val="none" w:sz="0" w:space="0" w:color="auto"/>
        <w:left w:val="none" w:sz="0" w:space="0" w:color="auto"/>
        <w:bottom w:val="none" w:sz="0" w:space="0" w:color="auto"/>
        <w:right w:val="none" w:sz="0" w:space="0" w:color="auto"/>
      </w:divBdr>
      <w:divsChild>
        <w:div w:id="2078622928">
          <w:marLeft w:val="0"/>
          <w:marRight w:val="0"/>
          <w:marTop w:val="0"/>
          <w:marBottom w:val="0"/>
          <w:divBdr>
            <w:top w:val="none" w:sz="0" w:space="0" w:color="auto"/>
            <w:left w:val="none" w:sz="0" w:space="0" w:color="auto"/>
            <w:bottom w:val="none" w:sz="0" w:space="0" w:color="auto"/>
            <w:right w:val="none" w:sz="0" w:space="0" w:color="auto"/>
          </w:divBdr>
        </w:div>
      </w:divsChild>
    </w:div>
    <w:div w:id="1818644860">
      <w:bodyDiv w:val="1"/>
      <w:marLeft w:val="0"/>
      <w:marRight w:val="0"/>
      <w:marTop w:val="0"/>
      <w:marBottom w:val="0"/>
      <w:divBdr>
        <w:top w:val="none" w:sz="0" w:space="0" w:color="auto"/>
        <w:left w:val="none" w:sz="0" w:space="0" w:color="auto"/>
        <w:bottom w:val="none" w:sz="0" w:space="0" w:color="auto"/>
        <w:right w:val="none" w:sz="0" w:space="0" w:color="auto"/>
      </w:divBdr>
      <w:divsChild>
        <w:div w:id="368266308">
          <w:marLeft w:val="0"/>
          <w:marRight w:val="0"/>
          <w:marTop w:val="0"/>
          <w:marBottom w:val="0"/>
          <w:divBdr>
            <w:top w:val="none" w:sz="0" w:space="0" w:color="auto"/>
            <w:left w:val="none" w:sz="0" w:space="0" w:color="auto"/>
            <w:bottom w:val="none" w:sz="0" w:space="0" w:color="auto"/>
            <w:right w:val="none" w:sz="0" w:space="0" w:color="auto"/>
          </w:divBdr>
        </w:div>
      </w:divsChild>
    </w:div>
    <w:div w:id="1821188817">
      <w:bodyDiv w:val="1"/>
      <w:marLeft w:val="0"/>
      <w:marRight w:val="0"/>
      <w:marTop w:val="0"/>
      <w:marBottom w:val="0"/>
      <w:divBdr>
        <w:top w:val="none" w:sz="0" w:space="0" w:color="auto"/>
        <w:left w:val="none" w:sz="0" w:space="0" w:color="auto"/>
        <w:bottom w:val="none" w:sz="0" w:space="0" w:color="auto"/>
        <w:right w:val="none" w:sz="0" w:space="0" w:color="auto"/>
      </w:divBdr>
    </w:div>
    <w:div w:id="1825275752">
      <w:bodyDiv w:val="1"/>
      <w:marLeft w:val="0"/>
      <w:marRight w:val="0"/>
      <w:marTop w:val="0"/>
      <w:marBottom w:val="0"/>
      <w:divBdr>
        <w:top w:val="none" w:sz="0" w:space="0" w:color="auto"/>
        <w:left w:val="none" w:sz="0" w:space="0" w:color="auto"/>
        <w:bottom w:val="none" w:sz="0" w:space="0" w:color="auto"/>
        <w:right w:val="none" w:sz="0" w:space="0" w:color="auto"/>
      </w:divBdr>
      <w:divsChild>
        <w:div w:id="52049233">
          <w:marLeft w:val="0"/>
          <w:marRight w:val="0"/>
          <w:marTop w:val="0"/>
          <w:marBottom w:val="0"/>
          <w:divBdr>
            <w:top w:val="none" w:sz="0" w:space="0" w:color="auto"/>
            <w:left w:val="none" w:sz="0" w:space="0" w:color="auto"/>
            <w:bottom w:val="none" w:sz="0" w:space="0" w:color="auto"/>
            <w:right w:val="none" w:sz="0" w:space="0" w:color="auto"/>
          </w:divBdr>
        </w:div>
      </w:divsChild>
    </w:div>
    <w:div w:id="1836607522">
      <w:bodyDiv w:val="1"/>
      <w:marLeft w:val="0"/>
      <w:marRight w:val="0"/>
      <w:marTop w:val="0"/>
      <w:marBottom w:val="0"/>
      <w:divBdr>
        <w:top w:val="none" w:sz="0" w:space="0" w:color="auto"/>
        <w:left w:val="none" w:sz="0" w:space="0" w:color="auto"/>
        <w:bottom w:val="none" w:sz="0" w:space="0" w:color="auto"/>
        <w:right w:val="none" w:sz="0" w:space="0" w:color="auto"/>
      </w:divBdr>
    </w:div>
    <w:div w:id="1856141859">
      <w:bodyDiv w:val="1"/>
      <w:marLeft w:val="0"/>
      <w:marRight w:val="0"/>
      <w:marTop w:val="0"/>
      <w:marBottom w:val="0"/>
      <w:divBdr>
        <w:top w:val="none" w:sz="0" w:space="0" w:color="auto"/>
        <w:left w:val="none" w:sz="0" w:space="0" w:color="auto"/>
        <w:bottom w:val="none" w:sz="0" w:space="0" w:color="auto"/>
        <w:right w:val="none" w:sz="0" w:space="0" w:color="auto"/>
      </w:divBdr>
    </w:div>
    <w:div w:id="1856646816">
      <w:bodyDiv w:val="1"/>
      <w:marLeft w:val="0"/>
      <w:marRight w:val="0"/>
      <w:marTop w:val="0"/>
      <w:marBottom w:val="0"/>
      <w:divBdr>
        <w:top w:val="none" w:sz="0" w:space="0" w:color="auto"/>
        <w:left w:val="none" w:sz="0" w:space="0" w:color="auto"/>
        <w:bottom w:val="none" w:sz="0" w:space="0" w:color="auto"/>
        <w:right w:val="none" w:sz="0" w:space="0" w:color="auto"/>
      </w:divBdr>
    </w:div>
    <w:div w:id="1865285962">
      <w:bodyDiv w:val="1"/>
      <w:marLeft w:val="0"/>
      <w:marRight w:val="0"/>
      <w:marTop w:val="0"/>
      <w:marBottom w:val="0"/>
      <w:divBdr>
        <w:top w:val="none" w:sz="0" w:space="0" w:color="auto"/>
        <w:left w:val="none" w:sz="0" w:space="0" w:color="auto"/>
        <w:bottom w:val="none" w:sz="0" w:space="0" w:color="auto"/>
        <w:right w:val="none" w:sz="0" w:space="0" w:color="auto"/>
      </w:divBdr>
    </w:div>
    <w:div w:id="1871647002">
      <w:bodyDiv w:val="1"/>
      <w:marLeft w:val="0"/>
      <w:marRight w:val="0"/>
      <w:marTop w:val="0"/>
      <w:marBottom w:val="0"/>
      <w:divBdr>
        <w:top w:val="none" w:sz="0" w:space="0" w:color="auto"/>
        <w:left w:val="none" w:sz="0" w:space="0" w:color="auto"/>
        <w:bottom w:val="none" w:sz="0" w:space="0" w:color="auto"/>
        <w:right w:val="none" w:sz="0" w:space="0" w:color="auto"/>
      </w:divBdr>
      <w:divsChild>
        <w:div w:id="1878740086">
          <w:marLeft w:val="0"/>
          <w:marRight w:val="0"/>
          <w:marTop w:val="0"/>
          <w:marBottom w:val="0"/>
          <w:divBdr>
            <w:top w:val="none" w:sz="0" w:space="0" w:color="auto"/>
            <w:left w:val="none" w:sz="0" w:space="0" w:color="auto"/>
            <w:bottom w:val="none" w:sz="0" w:space="0" w:color="auto"/>
            <w:right w:val="none" w:sz="0" w:space="0" w:color="auto"/>
          </w:divBdr>
        </w:div>
      </w:divsChild>
    </w:div>
    <w:div w:id="1898785812">
      <w:bodyDiv w:val="1"/>
      <w:marLeft w:val="0"/>
      <w:marRight w:val="0"/>
      <w:marTop w:val="0"/>
      <w:marBottom w:val="0"/>
      <w:divBdr>
        <w:top w:val="none" w:sz="0" w:space="0" w:color="auto"/>
        <w:left w:val="none" w:sz="0" w:space="0" w:color="auto"/>
        <w:bottom w:val="none" w:sz="0" w:space="0" w:color="auto"/>
        <w:right w:val="none" w:sz="0" w:space="0" w:color="auto"/>
      </w:divBdr>
    </w:div>
    <w:div w:id="1904676017">
      <w:bodyDiv w:val="1"/>
      <w:marLeft w:val="0"/>
      <w:marRight w:val="0"/>
      <w:marTop w:val="0"/>
      <w:marBottom w:val="0"/>
      <w:divBdr>
        <w:top w:val="none" w:sz="0" w:space="0" w:color="auto"/>
        <w:left w:val="none" w:sz="0" w:space="0" w:color="auto"/>
        <w:bottom w:val="none" w:sz="0" w:space="0" w:color="auto"/>
        <w:right w:val="none" w:sz="0" w:space="0" w:color="auto"/>
      </w:divBdr>
      <w:divsChild>
        <w:div w:id="1511872451">
          <w:marLeft w:val="0"/>
          <w:marRight w:val="0"/>
          <w:marTop w:val="0"/>
          <w:marBottom w:val="0"/>
          <w:divBdr>
            <w:top w:val="none" w:sz="0" w:space="0" w:color="auto"/>
            <w:left w:val="none" w:sz="0" w:space="0" w:color="auto"/>
            <w:bottom w:val="none" w:sz="0" w:space="0" w:color="auto"/>
            <w:right w:val="none" w:sz="0" w:space="0" w:color="auto"/>
          </w:divBdr>
        </w:div>
      </w:divsChild>
    </w:div>
    <w:div w:id="1912422997">
      <w:bodyDiv w:val="1"/>
      <w:marLeft w:val="0"/>
      <w:marRight w:val="0"/>
      <w:marTop w:val="0"/>
      <w:marBottom w:val="0"/>
      <w:divBdr>
        <w:top w:val="none" w:sz="0" w:space="0" w:color="auto"/>
        <w:left w:val="none" w:sz="0" w:space="0" w:color="auto"/>
        <w:bottom w:val="none" w:sz="0" w:space="0" w:color="auto"/>
        <w:right w:val="none" w:sz="0" w:space="0" w:color="auto"/>
      </w:divBdr>
    </w:div>
    <w:div w:id="1921792842">
      <w:bodyDiv w:val="1"/>
      <w:marLeft w:val="0"/>
      <w:marRight w:val="0"/>
      <w:marTop w:val="0"/>
      <w:marBottom w:val="0"/>
      <w:divBdr>
        <w:top w:val="none" w:sz="0" w:space="0" w:color="auto"/>
        <w:left w:val="none" w:sz="0" w:space="0" w:color="auto"/>
        <w:bottom w:val="none" w:sz="0" w:space="0" w:color="auto"/>
        <w:right w:val="none" w:sz="0" w:space="0" w:color="auto"/>
      </w:divBdr>
      <w:divsChild>
        <w:div w:id="55931681">
          <w:marLeft w:val="0"/>
          <w:marRight w:val="0"/>
          <w:marTop w:val="0"/>
          <w:marBottom w:val="0"/>
          <w:divBdr>
            <w:top w:val="none" w:sz="0" w:space="0" w:color="auto"/>
            <w:left w:val="none" w:sz="0" w:space="0" w:color="auto"/>
            <w:bottom w:val="none" w:sz="0" w:space="0" w:color="auto"/>
            <w:right w:val="none" w:sz="0" w:space="0" w:color="auto"/>
          </w:divBdr>
        </w:div>
        <w:div w:id="74056306">
          <w:marLeft w:val="0"/>
          <w:marRight w:val="0"/>
          <w:marTop w:val="0"/>
          <w:marBottom w:val="0"/>
          <w:divBdr>
            <w:top w:val="none" w:sz="0" w:space="0" w:color="auto"/>
            <w:left w:val="none" w:sz="0" w:space="0" w:color="auto"/>
            <w:bottom w:val="none" w:sz="0" w:space="0" w:color="auto"/>
            <w:right w:val="none" w:sz="0" w:space="0" w:color="auto"/>
          </w:divBdr>
        </w:div>
        <w:div w:id="140002158">
          <w:marLeft w:val="0"/>
          <w:marRight w:val="0"/>
          <w:marTop w:val="0"/>
          <w:marBottom w:val="0"/>
          <w:divBdr>
            <w:top w:val="none" w:sz="0" w:space="0" w:color="auto"/>
            <w:left w:val="none" w:sz="0" w:space="0" w:color="auto"/>
            <w:bottom w:val="none" w:sz="0" w:space="0" w:color="auto"/>
            <w:right w:val="none" w:sz="0" w:space="0" w:color="auto"/>
          </w:divBdr>
        </w:div>
        <w:div w:id="536281447">
          <w:marLeft w:val="0"/>
          <w:marRight w:val="0"/>
          <w:marTop w:val="0"/>
          <w:marBottom w:val="0"/>
          <w:divBdr>
            <w:top w:val="none" w:sz="0" w:space="0" w:color="auto"/>
            <w:left w:val="none" w:sz="0" w:space="0" w:color="auto"/>
            <w:bottom w:val="none" w:sz="0" w:space="0" w:color="auto"/>
            <w:right w:val="none" w:sz="0" w:space="0" w:color="auto"/>
          </w:divBdr>
        </w:div>
        <w:div w:id="538736940">
          <w:marLeft w:val="0"/>
          <w:marRight w:val="0"/>
          <w:marTop w:val="0"/>
          <w:marBottom w:val="0"/>
          <w:divBdr>
            <w:top w:val="none" w:sz="0" w:space="0" w:color="auto"/>
            <w:left w:val="none" w:sz="0" w:space="0" w:color="auto"/>
            <w:bottom w:val="none" w:sz="0" w:space="0" w:color="auto"/>
            <w:right w:val="none" w:sz="0" w:space="0" w:color="auto"/>
          </w:divBdr>
        </w:div>
        <w:div w:id="656420065">
          <w:marLeft w:val="0"/>
          <w:marRight w:val="0"/>
          <w:marTop w:val="0"/>
          <w:marBottom w:val="0"/>
          <w:divBdr>
            <w:top w:val="none" w:sz="0" w:space="0" w:color="auto"/>
            <w:left w:val="none" w:sz="0" w:space="0" w:color="auto"/>
            <w:bottom w:val="none" w:sz="0" w:space="0" w:color="auto"/>
            <w:right w:val="none" w:sz="0" w:space="0" w:color="auto"/>
          </w:divBdr>
        </w:div>
        <w:div w:id="766343326">
          <w:marLeft w:val="0"/>
          <w:marRight w:val="0"/>
          <w:marTop w:val="0"/>
          <w:marBottom w:val="0"/>
          <w:divBdr>
            <w:top w:val="none" w:sz="0" w:space="0" w:color="auto"/>
            <w:left w:val="none" w:sz="0" w:space="0" w:color="auto"/>
            <w:bottom w:val="none" w:sz="0" w:space="0" w:color="auto"/>
            <w:right w:val="none" w:sz="0" w:space="0" w:color="auto"/>
          </w:divBdr>
        </w:div>
        <w:div w:id="796073239">
          <w:marLeft w:val="0"/>
          <w:marRight w:val="0"/>
          <w:marTop w:val="0"/>
          <w:marBottom w:val="0"/>
          <w:divBdr>
            <w:top w:val="none" w:sz="0" w:space="0" w:color="auto"/>
            <w:left w:val="none" w:sz="0" w:space="0" w:color="auto"/>
            <w:bottom w:val="none" w:sz="0" w:space="0" w:color="auto"/>
            <w:right w:val="none" w:sz="0" w:space="0" w:color="auto"/>
          </w:divBdr>
        </w:div>
        <w:div w:id="969480612">
          <w:marLeft w:val="0"/>
          <w:marRight w:val="0"/>
          <w:marTop w:val="0"/>
          <w:marBottom w:val="0"/>
          <w:divBdr>
            <w:top w:val="none" w:sz="0" w:space="0" w:color="auto"/>
            <w:left w:val="none" w:sz="0" w:space="0" w:color="auto"/>
            <w:bottom w:val="none" w:sz="0" w:space="0" w:color="auto"/>
            <w:right w:val="none" w:sz="0" w:space="0" w:color="auto"/>
          </w:divBdr>
        </w:div>
        <w:div w:id="974484742">
          <w:marLeft w:val="0"/>
          <w:marRight w:val="0"/>
          <w:marTop w:val="0"/>
          <w:marBottom w:val="0"/>
          <w:divBdr>
            <w:top w:val="none" w:sz="0" w:space="0" w:color="auto"/>
            <w:left w:val="none" w:sz="0" w:space="0" w:color="auto"/>
            <w:bottom w:val="none" w:sz="0" w:space="0" w:color="auto"/>
            <w:right w:val="none" w:sz="0" w:space="0" w:color="auto"/>
          </w:divBdr>
        </w:div>
        <w:div w:id="1029797409">
          <w:marLeft w:val="0"/>
          <w:marRight w:val="0"/>
          <w:marTop w:val="0"/>
          <w:marBottom w:val="0"/>
          <w:divBdr>
            <w:top w:val="none" w:sz="0" w:space="0" w:color="auto"/>
            <w:left w:val="none" w:sz="0" w:space="0" w:color="auto"/>
            <w:bottom w:val="none" w:sz="0" w:space="0" w:color="auto"/>
            <w:right w:val="none" w:sz="0" w:space="0" w:color="auto"/>
          </w:divBdr>
        </w:div>
        <w:div w:id="1049450346">
          <w:marLeft w:val="0"/>
          <w:marRight w:val="0"/>
          <w:marTop w:val="0"/>
          <w:marBottom w:val="0"/>
          <w:divBdr>
            <w:top w:val="none" w:sz="0" w:space="0" w:color="auto"/>
            <w:left w:val="none" w:sz="0" w:space="0" w:color="auto"/>
            <w:bottom w:val="none" w:sz="0" w:space="0" w:color="auto"/>
            <w:right w:val="none" w:sz="0" w:space="0" w:color="auto"/>
          </w:divBdr>
        </w:div>
        <w:div w:id="1117723689">
          <w:marLeft w:val="0"/>
          <w:marRight w:val="0"/>
          <w:marTop w:val="0"/>
          <w:marBottom w:val="0"/>
          <w:divBdr>
            <w:top w:val="none" w:sz="0" w:space="0" w:color="auto"/>
            <w:left w:val="none" w:sz="0" w:space="0" w:color="auto"/>
            <w:bottom w:val="none" w:sz="0" w:space="0" w:color="auto"/>
            <w:right w:val="none" w:sz="0" w:space="0" w:color="auto"/>
          </w:divBdr>
        </w:div>
        <w:div w:id="1322856381">
          <w:marLeft w:val="0"/>
          <w:marRight w:val="0"/>
          <w:marTop w:val="0"/>
          <w:marBottom w:val="0"/>
          <w:divBdr>
            <w:top w:val="none" w:sz="0" w:space="0" w:color="auto"/>
            <w:left w:val="none" w:sz="0" w:space="0" w:color="auto"/>
            <w:bottom w:val="none" w:sz="0" w:space="0" w:color="auto"/>
            <w:right w:val="none" w:sz="0" w:space="0" w:color="auto"/>
          </w:divBdr>
        </w:div>
        <w:div w:id="1355419901">
          <w:marLeft w:val="0"/>
          <w:marRight w:val="0"/>
          <w:marTop w:val="0"/>
          <w:marBottom w:val="0"/>
          <w:divBdr>
            <w:top w:val="none" w:sz="0" w:space="0" w:color="auto"/>
            <w:left w:val="none" w:sz="0" w:space="0" w:color="auto"/>
            <w:bottom w:val="none" w:sz="0" w:space="0" w:color="auto"/>
            <w:right w:val="none" w:sz="0" w:space="0" w:color="auto"/>
          </w:divBdr>
        </w:div>
        <w:div w:id="1558319718">
          <w:marLeft w:val="0"/>
          <w:marRight w:val="0"/>
          <w:marTop w:val="0"/>
          <w:marBottom w:val="0"/>
          <w:divBdr>
            <w:top w:val="none" w:sz="0" w:space="0" w:color="auto"/>
            <w:left w:val="none" w:sz="0" w:space="0" w:color="auto"/>
            <w:bottom w:val="none" w:sz="0" w:space="0" w:color="auto"/>
            <w:right w:val="none" w:sz="0" w:space="0" w:color="auto"/>
          </w:divBdr>
        </w:div>
        <w:div w:id="1564759215">
          <w:marLeft w:val="0"/>
          <w:marRight w:val="0"/>
          <w:marTop w:val="0"/>
          <w:marBottom w:val="0"/>
          <w:divBdr>
            <w:top w:val="none" w:sz="0" w:space="0" w:color="auto"/>
            <w:left w:val="none" w:sz="0" w:space="0" w:color="auto"/>
            <w:bottom w:val="none" w:sz="0" w:space="0" w:color="auto"/>
            <w:right w:val="none" w:sz="0" w:space="0" w:color="auto"/>
          </w:divBdr>
        </w:div>
        <w:div w:id="1568959972">
          <w:marLeft w:val="0"/>
          <w:marRight w:val="0"/>
          <w:marTop w:val="0"/>
          <w:marBottom w:val="0"/>
          <w:divBdr>
            <w:top w:val="none" w:sz="0" w:space="0" w:color="auto"/>
            <w:left w:val="none" w:sz="0" w:space="0" w:color="auto"/>
            <w:bottom w:val="none" w:sz="0" w:space="0" w:color="auto"/>
            <w:right w:val="none" w:sz="0" w:space="0" w:color="auto"/>
          </w:divBdr>
        </w:div>
        <w:div w:id="1705323618">
          <w:marLeft w:val="0"/>
          <w:marRight w:val="0"/>
          <w:marTop w:val="0"/>
          <w:marBottom w:val="0"/>
          <w:divBdr>
            <w:top w:val="none" w:sz="0" w:space="0" w:color="auto"/>
            <w:left w:val="none" w:sz="0" w:space="0" w:color="auto"/>
            <w:bottom w:val="none" w:sz="0" w:space="0" w:color="auto"/>
            <w:right w:val="none" w:sz="0" w:space="0" w:color="auto"/>
          </w:divBdr>
        </w:div>
        <w:div w:id="1890604736">
          <w:marLeft w:val="0"/>
          <w:marRight w:val="0"/>
          <w:marTop w:val="0"/>
          <w:marBottom w:val="0"/>
          <w:divBdr>
            <w:top w:val="none" w:sz="0" w:space="0" w:color="auto"/>
            <w:left w:val="none" w:sz="0" w:space="0" w:color="auto"/>
            <w:bottom w:val="none" w:sz="0" w:space="0" w:color="auto"/>
            <w:right w:val="none" w:sz="0" w:space="0" w:color="auto"/>
          </w:divBdr>
        </w:div>
        <w:div w:id="1911234804">
          <w:marLeft w:val="0"/>
          <w:marRight w:val="0"/>
          <w:marTop w:val="0"/>
          <w:marBottom w:val="0"/>
          <w:divBdr>
            <w:top w:val="none" w:sz="0" w:space="0" w:color="auto"/>
            <w:left w:val="none" w:sz="0" w:space="0" w:color="auto"/>
            <w:bottom w:val="none" w:sz="0" w:space="0" w:color="auto"/>
            <w:right w:val="none" w:sz="0" w:space="0" w:color="auto"/>
          </w:divBdr>
        </w:div>
        <w:div w:id="1944148550">
          <w:marLeft w:val="0"/>
          <w:marRight w:val="0"/>
          <w:marTop w:val="0"/>
          <w:marBottom w:val="0"/>
          <w:divBdr>
            <w:top w:val="none" w:sz="0" w:space="0" w:color="auto"/>
            <w:left w:val="none" w:sz="0" w:space="0" w:color="auto"/>
            <w:bottom w:val="none" w:sz="0" w:space="0" w:color="auto"/>
            <w:right w:val="none" w:sz="0" w:space="0" w:color="auto"/>
          </w:divBdr>
        </w:div>
        <w:div w:id="2025596487">
          <w:marLeft w:val="0"/>
          <w:marRight w:val="0"/>
          <w:marTop w:val="0"/>
          <w:marBottom w:val="0"/>
          <w:divBdr>
            <w:top w:val="none" w:sz="0" w:space="0" w:color="auto"/>
            <w:left w:val="none" w:sz="0" w:space="0" w:color="auto"/>
            <w:bottom w:val="none" w:sz="0" w:space="0" w:color="auto"/>
            <w:right w:val="none" w:sz="0" w:space="0" w:color="auto"/>
          </w:divBdr>
        </w:div>
      </w:divsChild>
    </w:div>
    <w:div w:id="1924482880">
      <w:bodyDiv w:val="1"/>
      <w:marLeft w:val="0"/>
      <w:marRight w:val="0"/>
      <w:marTop w:val="0"/>
      <w:marBottom w:val="0"/>
      <w:divBdr>
        <w:top w:val="none" w:sz="0" w:space="0" w:color="auto"/>
        <w:left w:val="none" w:sz="0" w:space="0" w:color="auto"/>
        <w:bottom w:val="none" w:sz="0" w:space="0" w:color="auto"/>
        <w:right w:val="none" w:sz="0" w:space="0" w:color="auto"/>
      </w:divBdr>
    </w:div>
    <w:div w:id="1937592656">
      <w:bodyDiv w:val="1"/>
      <w:marLeft w:val="0"/>
      <w:marRight w:val="0"/>
      <w:marTop w:val="0"/>
      <w:marBottom w:val="0"/>
      <w:divBdr>
        <w:top w:val="none" w:sz="0" w:space="0" w:color="auto"/>
        <w:left w:val="none" w:sz="0" w:space="0" w:color="auto"/>
        <w:bottom w:val="none" w:sz="0" w:space="0" w:color="auto"/>
        <w:right w:val="none" w:sz="0" w:space="0" w:color="auto"/>
      </w:divBdr>
    </w:div>
    <w:div w:id="1941328872">
      <w:bodyDiv w:val="1"/>
      <w:marLeft w:val="0"/>
      <w:marRight w:val="0"/>
      <w:marTop w:val="0"/>
      <w:marBottom w:val="0"/>
      <w:divBdr>
        <w:top w:val="none" w:sz="0" w:space="0" w:color="auto"/>
        <w:left w:val="none" w:sz="0" w:space="0" w:color="auto"/>
        <w:bottom w:val="none" w:sz="0" w:space="0" w:color="auto"/>
        <w:right w:val="none" w:sz="0" w:space="0" w:color="auto"/>
      </w:divBdr>
      <w:divsChild>
        <w:div w:id="910847383">
          <w:marLeft w:val="0"/>
          <w:marRight w:val="0"/>
          <w:marTop w:val="0"/>
          <w:marBottom w:val="0"/>
          <w:divBdr>
            <w:top w:val="none" w:sz="0" w:space="0" w:color="auto"/>
            <w:left w:val="none" w:sz="0" w:space="0" w:color="auto"/>
            <w:bottom w:val="none" w:sz="0" w:space="0" w:color="auto"/>
            <w:right w:val="none" w:sz="0" w:space="0" w:color="auto"/>
          </w:divBdr>
        </w:div>
      </w:divsChild>
    </w:div>
    <w:div w:id="1943370597">
      <w:bodyDiv w:val="1"/>
      <w:marLeft w:val="0"/>
      <w:marRight w:val="0"/>
      <w:marTop w:val="0"/>
      <w:marBottom w:val="0"/>
      <w:divBdr>
        <w:top w:val="none" w:sz="0" w:space="0" w:color="auto"/>
        <w:left w:val="none" w:sz="0" w:space="0" w:color="auto"/>
        <w:bottom w:val="none" w:sz="0" w:space="0" w:color="auto"/>
        <w:right w:val="none" w:sz="0" w:space="0" w:color="auto"/>
      </w:divBdr>
      <w:divsChild>
        <w:div w:id="340546657">
          <w:marLeft w:val="0"/>
          <w:marRight w:val="0"/>
          <w:marTop w:val="0"/>
          <w:marBottom w:val="0"/>
          <w:divBdr>
            <w:top w:val="none" w:sz="0" w:space="0" w:color="auto"/>
            <w:left w:val="none" w:sz="0" w:space="0" w:color="auto"/>
            <w:bottom w:val="none" w:sz="0" w:space="0" w:color="auto"/>
            <w:right w:val="none" w:sz="0" w:space="0" w:color="auto"/>
          </w:divBdr>
        </w:div>
        <w:div w:id="569928127">
          <w:marLeft w:val="0"/>
          <w:marRight w:val="0"/>
          <w:marTop w:val="0"/>
          <w:marBottom w:val="0"/>
          <w:divBdr>
            <w:top w:val="none" w:sz="0" w:space="0" w:color="auto"/>
            <w:left w:val="none" w:sz="0" w:space="0" w:color="auto"/>
            <w:bottom w:val="none" w:sz="0" w:space="0" w:color="auto"/>
            <w:right w:val="none" w:sz="0" w:space="0" w:color="auto"/>
          </w:divBdr>
        </w:div>
        <w:div w:id="1836997735">
          <w:marLeft w:val="0"/>
          <w:marRight w:val="0"/>
          <w:marTop w:val="0"/>
          <w:marBottom w:val="0"/>
          <w:divBdr>
            <w:top w:val="none" w:sz="0" w:space="0" w:color="auto"/>
            <w:left w:val="none" w:sz="0" w:space="0" w:color="auto"/>
            <w:bottom w:val="none" w:sz="0" w:space="0" w:color="auto"/>
            <w:right w:val="none" w:sz="0" w:space="0" w:color="auto"/>
          </w:divBdr>
        </w:div>
      </w:divsChild>
    </w:div>
    <w:div w:id="1947539765">
      <w:bodyDiv w:val="1"/>
      <w:marLeft w:val="0"/>
      <w:marRight w:val="0"/>
      <w:marTop w:val="0"/>
      <w:marBottom w:val="0"/>
      <w:divBdr>
        <w:top w:val="none" w:sz="0" w:space="0" w:color="auto"/>
        <w:left w:val="none" w:sz="0" w:space="0" w:color="auto"/>
        <w:bottom w:val="none" w:sz="0" w:space="0" w:color="auto"/>
        <w:right w:val="none" w:sz="0" w:space="0" w:color="auto"/>
      </w:divBdr>
    </w:div>
    <w:div w:id="1950428613">
      <w:bodyDiv w:val="1"/>
      <w:marLeft w:val="0"/>
      <w:marRight w:val="0"/>
      <w:marTop w:val="0"/>
      <w:marBottom w:val="0"/>
      <w:divBdr>
        <w:top w:val="none" w:sz="0" w:space="0" w:color="auto"/>
        <w:left w:val="none" w:sz="0" w:space="0" w:color="auto"/>
        <w:bottom w:val="none" w:sz="0" w:space="0" w:color="auto"/>
        <w:right w:val="none" w:sz="0" w:space="0" w:color="auto"/>
      </w:divBdr>
    </w:div>
    <w:div w:id="1957827640">
      <w:bodyDiv w:val="1"/>
      <w:marLeft w:val="0"/>
      <w:marRight w:val="0"/>
      <w:marTop w:val="0"/>
      <w:marBottom w:val="0"/>
      <w:divBdr>
        <w:top w:val="none" w:sz="0" w:space="0" w:color="auto"/>
        <w:left w:val="none" w:sz="0" w:space="0" w:color="auto"/>
        <w:bottom w:val="none" w:sz="0" w:space="0" w:color="auto"/>
        <w:right w:val="none" w:sz="0" w:space="0" w:color="auto"/>
      </w:divBdr>
    </w:div>
    <w:div w:id="1962031107">
      <w:bodyDiv w:val="1"/>
      <w:marLeft w:val="0"/>
      <w:marRight w:val="0"/>
      <w:marTop w:val="0"/>
      <w:marBottom w:val="0"/>
      <w:divBdr>
        <w:top w:val="none" w:sz="0" w:space="0" w:color="auto"/>
        <w:left w:val="none" w:sz="0" w:space="0" w:color="auto"/>
        <w:bottom w:val="none" w:sz="0" w:space="0" w:color="auto"/>
        <w:right w:val="none" w:sz="0" w:space="0" w:color="auto"/>
      </w:divBdr>
    </w:div>
    <w:div w:id="1986734455">
      <w:bodyDiv w:val="1"/>
      <w:marLeft w:val="0"/>
      <w:marRight w:val="0"/>
      <w:marTop w:val="0"/>
      <w:marBottom w:val="0"/>
      <w:divBdr>
        <w:top w:val="none" w:sz="0" w:space="0" w:color="auto"/>
        <w:left w:val="none" w:sz="0" w:space="0" w:color="auto"/>
        <w:bottom w:val="none" w:sz="0" w:space="0" w:color="auto"/>
        <w:right w:val="none" w:sz="0" w:space="0" w:color="auto"/>
      </w:divBdr>
    </w:div>
    <w:div w:id="1991400652">
      <w:bodyDiv w:val="1"/>
      <w:marLeft w:val="0"/>
      <w:marRight w:val="0"/>
      <w:marTop w:val="0"/>
      <w:marBottom w:val="0"/>
      <w:divBdr>
        <w:top w:val="none" w:sz="0" w:space="0" w:color="auto"/>
        <w:left w:val="none" w:sz="0" w:space="0" w:color="auto"/>
        <w:bottom w:val="none" w:sz="0" w:space="0" w:color="auto"/>
        <w:right w:val="none" w:sz="0" w:space="0" w:color="auto"/>
      </w:divBdr>
    </w:div>
    <w:div w:id="1991864816">
      <w:bodyDiv w:val="1"/>
      <w:marLeft w:val="0"/>
      <w:marRight w:val="0"/>
      <w:marTop w:val="0"/>
      <w:marBottom w:val="0"/>
      <w:divBdr>
        <w:top w:val="none" w:sz="0" w:space="0" w:color="auto"/>
        <w:left w:val="none" w:sz="0" w:space="0" w:color="auto"/>
        <w:bottom w:val="none" w:sz="0" w:space="0" w:color="auto"/>
        <w:right w:val="none" w:sz="0" w:space="0" w:color="auto"/>
      </w:divBdr>
    </w:div>
    <w:div w:id="1994410259">
      <w:bodyDiv w:val="1"/>
      <w:marLeft w:val="0"/>
      <w:marRight w:val="0"/>
      <w:marTop w:val="0"/>
      <w:marBottom w:val="0"/>
      <w:divBdr>
        <w:top w:val="none" w:sz="0" w:space="0" w:color="auto"/>
        <w:left w:val="none" w:sz="0" w:space="0" w:color="auto"/>
        <w:bottom w:val="none" w:sz="0" w:space="0" w:color="auto"/>
        <w:right w:val="none" w:sz="0" w:space="0" w:color="auto"/>
      </w:divBdr>
      <w:divsChild>
        <w:div w:id="350960761">
          <w:marLeft w:val="0"/>
          <w:marRight w:val="0"/>
          <w:marTop w:val="0"/>
          <w:marBottom w:val="0"/>
          <w:divBdr>
            <w:top w:val="none" w:sz="0" w:space="0" w:color="auto"/>
            <w:left w:val="none" w:sz="0" w:space="0" w:color="auto"/>
            <w:bottom w:val="none" w:sz="0" w:space="0" w:color="auto"/>
            <w:right w:val="none" w:sz="0" w:space="0" w:color="auto"/>
          </w:divBdr>
        </w:div>
      </w:divsChild>
    </w:div>
    <w:div w:id="2005736305">
      <w:bodyDiv w:val="1"/>
      <w:marLeft w:val="0"/>
      <w:marRight w:val="0"/>
      <w:marTop w:val="0"/>
      <w:marBottom w:val="0"/>
      <w:divBdr>
        <w:top w:val="none" w:sz="0" w:space="0" w:color="auto"/>
        <w:left w:val="none" w:sz="0" w:space="0" w:color="auto"/>
        <w:bottom w:val="none" w:sz="0" w:space="0" w:color="auto"/>
        <w:right w:val="none" w:sz="0" w:space="0" w:color="auto"/>
      </w:divBdr>
      <w:divsChild>
        <w:div w:id="1086614919">
          <w:marLeft w:val="0"/>
          <w:marRight w:val="0"/>
          <w:marTop w:val="0"/>
          <w:marBottom w:val="0"/>
          <w:divBdr>
            <w:top w:val="none" w:sz="0" w:space="0" w:color="auto"/>
            <w:left w:val="none" w:sz="0" w:space="0" w:color="auto"/>
            <w:bottom w:val="none" w:sz="0" w:space="0" w:color="auto"/>
            <w:right w:val="none" w:sz="0" w:space="0" w:color="auto"/>
          </w:divBdr>
        </w:div>
      </w:divsChild>
    </w:div>
    <w:div w:id="2018069340">
      <w:bodyDiv w:val="1"/>
      <w:marLeft w:val="0"/>
      <w:marRight w:val="0"/>
      <w:marTop w:val="0"/>
      <w:marBottom w:val="0"/>
      <w:divBdr>
        <w:top w:val="none" w:sz="0" w:space="0" w:color="auto"/>
        <w:left w:val="none" w:sz="0" w:space="0" w:color="auto"/>
        <w:bottom w:val="none" w:sz="0" w:space="0" w:color="auto"/>
        <w:right w:val="none" w:sz="0" w:space="0" w:color="auto"/>
      </w:divBdr>
      <w:divsChild>
        <w:div w:id="78259741">
          <w:marLeft w:val="0"/>
          <w:marRight w:val="0"/>
          <w:marTop w:val="0"/>
          <w:marBottom w:val="0"/>
          <w:divBdr>
            <w:top w:val="none" w:sz="0" w:space="0" w:color="auto"/>
            <w:left w:val="none" w:sz="0" w:space="0" w:color="auto"/>
            <w:bottom w:val="none" w:sz="0" w:space="0" w:color="auto"/>
            <w:right w:val="none" w:sz="0" w:space="0" w:color="auto"/>
          </w:divBdr>
        </w:div>
        <w:div w:id="322205547">
          <w:marLeft w:val="0"/>
          <w:marRight w:val="0"/>
          <w:marTop w:val="0"/>
          <w:marBottom w:val="0"/>
          <w:divBdr>
            <w:top w:val="none" w:sz="0" w:space="0" w:color="auto"/>
            <w:left w:val="none" w:sz="0" w:space="0" w:color="auto"/>
            <w:bottom w:val="none" w:sz="0" w:space="0" w:color="auto"/>
            <w:right w:val="none" w:sz="0" w:space="0" w:color="auto"/>
          </w:divBdr>
        </w:div>
        <w:div w:id="371197890">
          <w:marLeft w:val="0"/>
          <w:marRight w:val="0"/>
          <w:marTop w:val="0"/>
          <w:marBottom w:val="0"/>
          <w:divBdr>
            <w:top w:val="none" w:sz="0" w:space="0" w:color="auto"/>
            <w:left w:val="none" w:sz="0" w:space="0" w:color="auto"/>
            <w:bottom w:val="none" w:sz="0" w:space="0" w:color="auto"/>
            <w:right w:val="none" w:sz="0" w:space="0" w:color="auto"/>
          </w:divBdr>
        </w:div>
        <w:div w:id="397284267">
          <w:marLeft w:val="0"/>
          <w:marRight w:val="0"/>
          <w:marTop w:val="0"/>
          <w:marBottom w:val="0"/>
          <w:divBdr>
            <w:top w:val="none" w:sz="0" w:space="0" w:color="auto"/>
            <w:left w:val="none" w:sz="0" w:space="0" w:color="auto"/>
            <w:bottom w:val="none" w:sz="0" w:space="0" w:color="auto"/>
            <w:right w:val="none" w:sz="0" w:space="0" w:color="auto"/>
          </w:divBdr>
        </w:div>
        <w:div w:id="547029937">
          <w:marLeft w:val="0"/>
          <w:marRight w:val="0"/>
          <w:marTop w:val="0"/>
          <w:marBottom w:val="0"/>
          <w:divBdr>
            <w:top w:val="none" w:sz="0" w:space="0" w:color="auto"/>
            <w:left w:val="none" w:sz="0" w:space="0" w:color="auto"/>
            <w:bottom w:val="none" w:sz="0" w:space="0" w:color="auto"/>
            <w:right w:val="none" w:sz="0" w:space="0" w:color="auto"/>
          </w:divBdr>
        </w:div>
        <w:div w:id="638655586">
          <w:marLeft w:val="0"/>
          <w:marRight w:val="0"/>
          <w:marTop w:val="0"/>
          <w:marBottom w:val="0"/>
          <w:divBdr>
            <w:top w:val="none" w:sz="0" w:space="0" w:color="auto"/>
            <w:left w:val="none" w:sz="0" w:space="0" w:color="auto"/>
            <w:bottom w:val="none" w:sz="0" w:space="0" w:color="auto"/>
            <w:right w:val="none" w:sz="0" w:space="0" w:color="auto"/>
          </w:divBdr>
        </w:div>
        <w:div w:id="665669033">
          <w:marLeft w:val="0"/>
          <w:marRight w:val="0"/>
          <w:marTop w:val="0"/>
          <w:marBottom w:val="0"/>
          <w:divBdr>
            <w:top w:val="none" w:sz="0" w:space="0" w:color="auto"/>
            <w:left w:val="none" w:sz="0" w:space="0" w:color="auto"/>
            <w:bottom w:val="none" w:sz="0" w:space="0" w:color="auto"/>
            <w:right w:val="none" w:sz="0" w:space="0" w:color="auto"/>
          </w:divBdr>
        </w:div>
        <w:div w:id="676466801">
          <w:marLeft w:val="0"/>
          <w:marRight w:val="0"/>
          <w:marTop w:val="0"/>
          <w:marBottom w:val="0"/>
          <w:divBdr>
            <w:top w:val="none" w:sz="0" w:space="0" w:color="auto"/>
            <w:left w:val="none" w:sz="0" w:space="0" w:color="auto"/>
            <w:bottom w:val="none" w:sz="0" w:space="0" w:color="auto"/>
            <w:right w:val="none" w:sz="0" w:space="0" w:color="auto"/>
          </w:divBdr>
        </w:div>
        <w:div w:id="691806211">
          <w:marLeft w:val="0"/>
          <w:marRight w:val="0"/>
          <w:marTop w:val="0"/>
          <w:marBottom w:val="0"/>
          <w:divBdr>
            <w:top w:val="none" w:sz="0" w:space="0" w:color="auto"/>
            <w:left w:val="none" w:sz="0" w:space="0" w:color="auto"/>
            <w:bottom w:val="none" w:sz="0" w:space="0" w:color="auto"/>
            <w:right w:val="none" w:sz="0" w:space="0" w:color="auto"/>
          </w:divBdr>
        </w:div>
        <w:div w:id="754785701">
          <w:marLeft w:val="0"/>
          <w:marRight w:val="0"/>
          <w:marTop w:val="0"/>
          <w:marBottom w:val="0"/>
          <w:divBdr>
            <w:top w:val="none" w:sz="0" w:space="0" w:color="auto"/>
            <w:left w:val="none" w:sz="0" w:space="0" w:color="auto"/>
            <w:bottom w:val="none" w:sz="0" w:space="0" w:color="auto"/>
            <w:right w:val="none" w:sz="0" w:space="0" w:color="auto"/>
          </w:divBdr>
        </w:div>
        <w:div w:id="805701997">
          <w:marLeft w:val="0"/>
          <w:marRight w:val="0"/>
          <w:marTop w:val="0"/>
          <w:marBottom w:val="0"/>
          <w:divBdr>
            <w:top w:val="none" w:sz="0" w:space="0" w:color="auto"/>
            <w:left w:val="none" w:sz="0" w:space="0" w:color="auto"/>
            <w:bottom w:val="none" w:sz="0" w:space="0" w:color="auto"/>
            <w:right w:val="none" w:sz="0" w:space="0" w:color="auto"/>
          </w:divBdr>
        </w:div>
        <w:div w:id="847525791">
          <w:marLeft w:val="0"/>
          <w:marRight w:val="0"/>
          <w:marTop w:val="0"/>
          <w:marBottom w:val="0"/>
          <w:divBdr>
            <w:top w:val="none" w:sz="0" w:space="0" w:color="auto"/>
            <w:left w:val="none" w:sz="0" w:space="0" w:color="auto"/>
            <w:bottom w:val="none" w:sz="0" w:space="0" w:color="auto"/>
            <w:right w:val="none" w:sz="0" w:space="0" w:color="auto"/>
          </w:divBdr>
        </w:div>
        <w:div w:id="1000350834">
          <w:marLeft w:val="0"/>
          <w:marRight w:val="0"/>
          <w:marTop w:val="0"/>
          <w:marBottom w:val="0"/>
          <w:divBdr>
            <w:top w:val="none" w:sz="0" w:space="0" w:color="auto"/>
            <w:left w:val="none" w:sz="0" w:space="0" w:color="auto"/>
            <w:bottom w:val="none" w:sz="0" w:space="0" w:color="auto"/>
            <w:right w:val="none" w:sz="0" w:space="0" w:color="auto"/>
          </w:divBdr>
        </w:div>
        <w:div w:id="1085571066">
          <w:marLeft w:val="0"/>
          <w:marRight w:val="0"/>
          <w:marTop w:val="0"/>
          <w:marBottom w:val="0"/>
          <w:divBdr>
            <w:top w:val="none" w:sz="0" w:space="0" w:color="auto"/>
            <w:left w:val="none" w:sz="0" w:space="0" w:color="auto"/>
            <w:bottom w:val="none" w:sz="0" w:space="0" w:color="auto"/>
            <w:right w:val="none" w:sz="0" w:space="0" w:color="auto"/>
          </w:divBdr>
        </w:div>
        <w:div w:id="1091437374">
          <w:marLeft w:val="0"/>
          <w:marRight w:val="0"/>
          <w:marTop w:val="0"/>
          <w:marBottom w:val="0"/>
          <w:divBdr>
            <w:top w:val="none" w:sz="0" w:space="0" w:color="auto"/>
            <w:left w:val="none" w:sz="0" w:space="0" w:color="auto"/>
            <w:bottom w:val="none" w:sz="0" w:space="0" w:color="auto"/>
            <w:right w:val="none" w:sz="0" w:space="0" w:color="auto"/>
          </w:divBdr>
        </w:div>
        <w:div w:id="1216044841">
          <w:marLeft w:val="0"/>
          <w:marRight w:val="0"/>
          <w:marTop w:val="0"/>
          <w:marBottom w:val="0"/>
          <w:divBdr>
            <w:top w:val="none" w:sz="0" w:space="0" w:color="auto"/>
            <w:left w:val="none" w:sz="0" w:space="0" w:color="auto"/>
            <w:bottom w:val="none" w:sz="0" w:space="0" w:color="auto"/>
            <w:right w:val="none" w:sz="0" w:space="0" w:color="auto"/>
          </w:divBdr>
        </w:div>
        <w:div w:id="1424954383">
          <w:marLeft w:val="0"/>
          <w:marRight w:val="0"/>
          <w:marTop w:val="0"/>
          <w:marBottom w:val="0"/>
          <w:divBdr>
            <w:top w:val="none" w:sz="0" w:space="0" w:color="auto"/>
            <w:left w:val="none" w:sz="0" w:space="0" w:color="auto"/>
            <w:bottom w:val="none" w:sz="0" w:space="0" w:color="auto"/>
            <w:right w:val="none" w:sz="0" w:space="0" w:color="auto"/>
          </w:divBdr>
        </w:div>
        <w:div w:id="1466967976">
          <w:marLeft w:val="0"/>
          <w:marRight w:val="0"/>
          <w:marTop w:val="0"/>
          <w:marBottom w:val="0"/>
          <w:divBdr>
            <w:top w:val="none" w:sz="0" w:space="0" w:color="auto"/>
            <w:left w:val="none" w:sz="0" w:space="0" w:color="auto"/>
            <w:bottom w:val="none" w:sz="0" w:space="0" w:color="auto"/>
            <w:right w:val="none" w:sz="0" w:space="0" w:color="auto"/>
          </w:divBdr>
        </w:div>
        <w:div w:id="1547179673">
          <w:marLeft w:val="0"/>
          <w:marRight w:val="0"/>
          <w:marTop w:val="0"/>
          <w:marBottom w:val="0"/>
          <w:divBdr>
            <w:top w:val="none" w:sz="0" w:space="0" w:color="auto"/>
            <w:left w:val="none" w:sz="0" w:space="0" w:color="auto"/>
            <w:bottom w:val="none" w:sz="0" w:space="0" w:color="auto"/>
            <w:right w:val="none" w:sz="0" w:space="0" w:color="auto"/>
          </w:divBdr>
        </w:div>
        <w:div w:id="1619680179">
          <w:marLeft w:val="0"/>
          <w:marRight w:val="0"/>
          <w:marTop w:val="0"/>
          <w:marBottom w:val="0"/>
          <w:divBdr>
            <w:top w:val="none" w:sz="0" w:space="0" w:color="auto"/>
            <w:left w:val="none" w:sz="0" w:space="0" w:color="auto"/>
            <w:bottom w:val="none" w:sz="0" w:space="0" w:color="auto"/>
            <w:right w:val="none" w:sz="0" w:space="0" w:color="auto"/>
          </w:divBdr>
        </w:div>
        <w:div w:id="1843275636">
          <w:marLeft w:val="0"/>
          <w:marRight w:val="0"/>
          <w:marTop w:val="0"/>
          <w:marBottom w:val="0"/>
          <w:divBdr>
            <w:top w:val="none" w:sz="0" w:space="0" w:color="auto"/>
            <w:left w:val="none" w:sz="0" w:space="0" w:color="auto"/>
            <w:bottom w:val="none" w:sz="0" w:space="0" w:color="auto"/>
            <w:right w:val="none" w:sz="0" w:space="0" w:color="auto"/>
          </w:divBdr>
        </w:div>
        <w:div w:id="1968930646">
          <w:marLeft w:val="0"/>
          <w:marRight w:val="0"/>
          <w:marTop w:val="0"/>
          <w:marBottom w:val="0"/>
          <w:divBdr>
            <w:top w:val="none" w:sz="0" w:space="0" w:color="auto"/>
            <w:left w:val="none" w:sz="0" w:space="0" w:color="auto"/>
            <w:bottom w:val="none" w:sz="0" w:space="0" w:color="auto"/>
            <w:right w:val="none" w:sz="0" w:space="0" w:color="auto"/>
          </w:divBdr>
        </w:div>
        <w:div w:id="2019237955">
          <w:marLeft w:val="0"/>
          <w:marRight w:val="0"/>
          <w:marTop w:val="0"/>
          <w:marBottom w:val="0"/>
          <w:divBdr>
            <w:top w:val="none" w:sz="0" w:space="0" w:color="auto"/>
            <w:left w:val="none" w:sz="0" w:space="0" w:color="auto"/>
            <w:bottom w:val="none" w:sz="0" w:space="0" w:color="auto"/>
            <w:right w:val="none" w:sz="0" w:space="0" w:color="auto"/>
          </w:divBdr>
        </w:div>
      </w:divsChild>
    </w:div>
    <w:div w:id="2020228526">
      <w:bodyDiv w:val="1"/>
      <w:marLeft w:val="0"/>
      <w:marRight w:val="0"/>
      <w:marTop w:val="0"/>
      <w:marBottom w:val="0"/>
      <w:divBdr>
        <w:top w:val="none" w:sz="0" w:space="0" w:color="auto"/>
        <w:left w:val="none" w:sz="0" w:space="0" w:color="auto"/>
        <w:bottom w:val="none" w:sz="0" w:space="0" w:color="auto"/>
        <w:right w:val="none" w:sz="0" w:space="0" w:color="auto"/>
      </w:divBdr>
    </w:div>
    <w:div w:id="2021735147">
      <w:bodyDiv w:val="1"/>
      <w:marLeft w:val="0"/>
      <w:marRight w:val="0"/>
      <w:marTop w:val="0"/>
      <w:marBottom w:val="0"/>
      <w:divBdr>
        <w:top w:val="none" w:sz="0" w:space="0" w:color="auto"/>
        <w:left w:val="none" w:sz="0" w:space="0" w:color="auto"/>
        <w:bottom w:val="none" w:sz="0" w:space="0" w:color="auto"/>
        <w:right w:val="none" w:sz="0" w:space="0" w:color="auto"/>
      </w:divBdr>
    </w:div>
    <w:div w:id="2027366982">
      <w:bodyDiv w:val="1"/>
      <w:marLeft w:val="0"/>
      <w:marRight w:val="0"/>
      <w:marTop w:val="0"/>
      <w:marBottom w:val="0"/>
      <w:divBdr>
        <w:top w:val="none" w:sz="0" w:space="0" w:color="auto"/>
        <w:left w:val="none" w:sz="0" w:space="0" w:color="auto"/>
        <w:bottom w:val="none" w:sz="0" w:space="0" w:color="auto"/>
        <w:right w:val="none" w:sz="0" w:space="0" w:color="auto"/>
      </w:divBdr>
      <w:divsChild>
        <w:div w:id="588585250">
          <w:marLeft w:val="0"/>
          <w:marRight w:val="0"/>
          <w:marTop w:val="0"/>
          <w:marBottom w:val="0"/>
          <w:divBdr>
            <w:top w:val="none" w:sz="0" w:space="0" w:color="auto"/>
            <w:left w:val="none" w:sz="0" w:space="0" w:color="auto"/>
            <w:bottom w:val="none" w:sz="0" w:space="0" w:color="auto"/>
            <w:right w:val="none" w:sz="0" w:space="0" w:color="auto"/>
          </w:divBdr>
        </w:div>
        <w:div w:id="987133293">
          <w:marLeft w:val="0"/>
          <w:marRight w:val="0"/>
          <w:marTop w:val="0"/>
          <w:marBottom w:val="0"/>
          <w:divBdr>
            <w:top w:val="none" w:sz="0" w:space="0" w:color="auto"/>
            <w:left w:val="none" w:sz="0" w:space="0" w:color="auto"/>
            <w:bottom w:val="none" w:sz="0" w:space="0" w:color="auto"/>
            <w:right w:val="none" w:sz="0" w:space="0" w:color="auto"/>
          </w:divBdr>
        </w:div>
        <w:div w:id="2091079259">
          <w:marLeft w:val="0"/>
          <w:marRight w:val="0"/>
          <w:marTop w:val="0"/>
          <w:marBottom w:val="0"/>
          <w:divBdr>
            <w:top w:val="none" w:sz="0" w:space="0" w:color="auto"/>
            <w:left w:val="none" w:sz="0" w:space="0" w:color="auto"/>
            <w:bottom w:val="none" w:sz="0" w:space="0" w:color="auto"/>
            <w:right w:val="none" w:sz="0" w:space="0" w:color="auto"/>
          </w:divBdr>
        </w:div>
      </w:divsChild>
    </w:div>
    <w:div w:id="2027638416">
      <w:bodyDiv w:val="1"/>
      <w:marLeft w:val="0"/>
      <w:marRight w:val="0"/>
      <w:marTop w:val="0"/>
      <w:marBottom w:val="0"/>
      <w:divBdr>
        <w:top w:val="none" w:sz="0" w:space="0" w:color="auto"/>
        <w:left w:val="none" w:sz="0" w:space="0" w:color="auto"/>
        <w:bottom w:val="none" w:sz="0" w:space="0" w:color="auto"/>
        <w:right w:val="none" w:sz="0" w:space="0" w:color="auto"/>
      </w:divBdr>
      <w:divsChild>
        <w:div w:id="1469857462">
          <w:marLeft w:val="0"/>
          <w:marRight w:val="0"/>
          <w:marTop w:val="0"/>
          <w:marBottom w:val="0"/>
          <w:divBdr>
            <w:top w:val="none" w:sz="0" w:space="0" w:color="auto"/>
            <w:left w:val="none" w:sz="0" w:space="0" w:color="auto"/>
            <w:bottom w:val="none" w:sz="0" w:space="0" w:color="auto"/>
            <w:right w:val="none" w:sz="0" w:space="0" w:color="auto"/>
          </w:divBdr>
        </w:div>
      </w:divsChild>
    </w:div>
    <w:div w:id="2042168950">
      <w:bodyDiv w:val="1"/>
      <w:marLeft w:val="0"/>
      <w:marRight w:val="0"/>
      <w:marTop w:val="0"/>
      <w:marBottom w:val="0"/>
      <w:divBdr>
        <w:top w:val="none" w:sz="0" w:space="0" w:color="auto"/>
        <w:left w:val="none" w:sz="0" w:space="0" w:color="auto"/>
        <w:bottom w:val="none" w:sz="0" w:space="0" w:color="auto"/>
        <w:right w:val="none" w:sz="0" w:space="0" w:color="auto"/>
      </w:divBdr>
    </w:div>
    <w:div w:id="2056075785">
      <w:bodyDiv w:val="1"/>
      <w:marLeft w:val="0"/>
      <w:marRight w:val="0"/>
      <w:marTop w:val="0"/>
      <w:marBottom w:val="0"/>
      <w:divBdr>
        <w:top w:val="none" w:sz="0" w:space="0" w:color="auto"/>
        <w:left w:val="none" w:sz="0" w:space="0" w:color="auto"/>
        <w:bottom w:val="none" w:sz="0" w:space="0" w:color="auto"/>
        <w:right w:val="none" w:sz="0" w:space="0" w:color="auto"/>
      </w:divBdr>
      <w:divsChild>
        <w:div w:id="1275669400">
          <w:marLeft w:val="0"/>
          <w:marRight w:val="0"/>
          <w:marTop w:val="0"/>
          <w:marBottom w:val="0"/>
          <w:divBdr>
            <w:top w:val="none" w:sz="0" w:space="0" w:color="auto"/>
            <w:left w:val="none" w:sz="0" w:space="0" w:color="auto"/>
            <w:bottom w:val="none" w:sz="0" w:space="0" w:color="auto"/>
            <w:right w:val="none" w:sz="0" w:space="0" w:color="auto"/>
          </w:divBdr>
        </w:div>
      </w:divsChild>
    </w:div>
    <w:div w:id="2060125897">
      <w:bodyDiv w:val="1"/>
      <w:marLeft w:val="0"/>
      <w:marRight w:val="0"/>
      <w:marTop w:val="0"/>
      <w:marBottom w:val="0"/>
      <w:divBdr>
        <w:top w:val="none" w:sz="0" w:space="0" w:color="auto"/>
        <w:left w:val="none" w:sz="0" w:space="0" w:color="auto"/>
        <w:bottom w:val="none" w:sz="0" w:space="0" w:color="auto"/>
        <w:right w:val="none" w:sz="0" w:space="0" w:color="auto"/>
      </w:divBdr>
    </w:div>
    <w:div w:id="2060396233">
      <w:bodyDiv w:val="1"/>
      <w:marLeft w:val="0"/>
      <w:marRight w:val="0"/>
      <w:marTop w:val="0"/>
      <w:marBottom w:val="0"/>
      <w:divBdr>
        <w:top w:val="none" w:sz="0" w:space="0" w:color="auto"/>
        <w:left w:val="none" w:sz="0" w:space="0" w:color="auto"/>
        <w:bottom w:val="none" w:sz="0" w:space="0" w:color="auto"/>
        <w:right w:val="none" w:sz="0" w:space="0" w:color="auto"/>
      </w:divBdr>
      <w:divsChild>
        <w:div w:id="1537112886">
          <w:marLeft w:val="0"/>
          <w:marRight w:val="0"/>
          <w:marTop w:val="0"/>
          <w:marBottom w:val="0"/>
          <w:divBdr>
            <w:top w:val="none" w:sz="0" w:space="0" w:color="auto"/>
            <w:left w:val="none" w:sz="0" w:space="0" w:color="auto"/>
            <w:bottom w:val="none" w:sz="0" w:space="0" w:color="auto"/>
            <w:right w:val="none" w:sz="0" w:space="0" w:color="auto"/>
          </w:divBdr>
        </w:div>
      </w:divsChild>
    </w:div>
    <w:div w:id="2062559845">
      <w:bodyDiv w:val="1"/>
      <w:marLeft w:val="0"/>
      <w:marRight w:val="0"/>
      <w:marTop w:val="0"/>
      <w:marBottom w:val="0"/>
      <w:divBdr>
        <w:top w:val="none" w:sz="0" w:space="0" w:color="auto"/>
        <w:left w:val="none" w:sz="0" w:space="0" w:color="auto"/>
        <w:bottom w:val="none" w:sz="0" w:space="0" w:color="auto"/>
        <w:right w:val="none" w:sz="0" w:space="0" w:color="auto"/>
      </w:divBdr>
    </w:div>
    <w:div w:id="2073965962">
      <w:bodyDiv w:val="1"/>
      <w:marLeft w:val="0"/>
      <w:marRight w:val="0"/>
      <w:marTop w:val="0"/>
      <w:marBottom w:val="0"/>
      <w:divBdr>
        <w:top w:val="none" w:sz="0" w:space="0" w:color="auto"/>
        <w:left w:val="none" w:sz="0" w:space="0" w:color="auto"/>
        <w:bottom w:val="none" w:sz="0" w:space="0" w:color="auto"/>
        <w:right w:val="none" w:sz="0" w:space="0" w:color="auto"/>
      </w:divBdr>
    </w:div>
    <w:div w:id="2077700621">
      <w:bodyDiv w:val="1"/>
      <w:marLeft w:val="0"/>
      <w:marRight w:val="0"/>
      <w:marTop w:val="0"/>
      <w:marBottom w:val="0"/>
      <w:divBdr>
        <w:top w:val="none" w:sz="0" w:space="0" w:color="auto"/>
        <w:left w:val="none" w:sz="0" w:space="0" w:color="auto"/>
        <w:bottom w:val="none" w:sz="0" w:space="0" w:color="auto"/>
        <w:right w:val="none" w:sz="0" w:space="0" w:color="auto"/>
      </w:divBdr>
      <w:divsChild>
        <w:div w:id="1686787848">
          <w:marLeft w:val="0"/>
          <w:marRight w:val="0"/>
          <w:marTop w:val="0"/>
          <w:marBottom w:val="0"/>
          <w:divBdr>
            <w:top w:val="none" w:sz="0" w:space="0" w:color="auto"/>
            <w:left w:val="none" w:sz="0" w:space="0" w:color="auto"/>
            <w:bottom w:val="none" w:sz="0" w:space="0" w:color="auto"/>
            <w:right w:val="none" w:sz="0" w:space="0" w:color="auto"/>
          </w:divBdr>
        </w:div>
      </w:divsChild>
    </w:div>
    <w:div w:id="2084376240">
      <w:bodyDiv w:val="1"/>
      <w:marLeft w:val="0"/>
      <w:marRight w:val="0"/>
      <w:marTop w:val="0"/>
      <w:marBottom w:val="0"/>
      <w:divBdr>
        <w:top w:val="none" w:sz="0" w:space="0" w:color="auto"/>
        <w:left w:val="none" w:sz="0" w:space="0" w:color="auto"/>
        <w:bottom w:val="none" w:sz="0" w:space="0" w:color="auto"/>
        <w:right w:val="none" w:sz="0" w:space="0" w:color="auto"/>
      </w:divBdr>
    </w:div>
    <w:div w:id="2093769344">
      <w:bodyDiv w:val="1"/>
      <w:marLeft w:val="0"/>
      <w:marRight w:val="0"/>
      <w:marTop w:val="0"/>
      <w:marBottom w:val="0"/>
      <w:divBdr>
        <w:top w:val="none" w:sz="0" w:space="0" w:color="auto"/>
        <w:left w:val="none" w:sz="0" w:space="0" w:color="auto"/>
        <w:bottom w:val="none" w:sz="0" w:space="0" w:color="auto"/>
        <w:right w:val="none" w:sz="0" w:space="0" w:color="auto"/>
      </w:divBdr>
      <w:divsChild>
        <w:div w:id="740714266">
          <w:marLeft w:val="0"/>
          <w:marRight w:val="0"/>
          <w:marTop w:val="0"/>
          <w:marBottom w:val="0"/>
          <w:divBdr>
            <w:top w:val="none" w:sz="0" w:space="0" w:color="auto"/>
            <w:left w:val="none" w:sz="0" w:space="0" w:color="auto"/>
            <w:bottom w:val="none" w:sz="0" w:space="0" w:color="auto"/>
            <w:right w:val="none" w:sz="0" w:space="0" w:color="auto"/>
          </w:divBdr>
        </w:div>
      </w:divsChild>
    </w:div>
    <w:div w:id="2115400203">
      <w:bodyDiv w:val="1"/>
      <w:marLeft w:val="0"/>
      <w:marRight w:val="0"/>
      <w:marTop w:val="0"/>
      <w:marBottom w:val="0"/>
      <w:divBdr>
        <w:top w:val="none" w:sz="0" w:space="0" w:color="auto"/>
        <w:left w:val="none" w:sz="0" w:space="0" w:color="auto"/>
        <w:bottom w:val="none" w:sz="0" w:space="0" w:color="auto"/>
        <w:right w:val="none" w:sz="0" w:space="0" w:color="auto"/>
      </w:divBdr>
    </w:div>
    <w:div w:id="2127235352">
      <w:bodyDiv w:val="1"/>
      <w:marLeft w:val="0"/>
      <w:marRight w:val="0"/>
      <w:marTop w:val="0"/>
      <w:marBottom w:val="0"/>
      <w:divBdr>
        <w:top w:val="none" w:sz="0" w:space="0" w:color="auto"/>
        <w:left w:val="none" w:sz="0" w:space="0" w:color="auto"/>
        <w:bottom w:val="none" w:sz="0" w:space="0" w:color="auto"/>
        <w:right w:val="none" w:sz="0" w:space="0" w:color="auto"/>
      </w:divBdr>
      <w:divsChild>
        <w:div w:id="1966349033">
          <w:marLeft w:val="0"/>
          <w:marRight w:val="0"/>
          <w:marTop w:val="0"/>
          <w:marBottom w:val="0"/>
          <w:divBdr>
            <w:top w:val="none" w:sz="0" w:space="0" w:color="auto"/>
            <w:left w:val="none" w:sz="0" w:space="0" w:color="auto"/>
            <w:bottom w:val="none" w:sz="0" w:space="0" w:color="auto"/>
            <w:right w:val="none" w:sz="0" w:space="0" w:color="auto"/>
          </w:divBdr>
        </w:div>
      </w:divsChild>
    </w:div>
    <w:div w:id="2130052174">
      <w:bodyDiv w:val="1"/>
      <w:marLeft w:val="0"/>
      <w:marRight w:val="0"/>
      <w:marTop w:val="0"/>
      <w:marBottom w:val="0"/>
      <w:divBdr>
        <w:top w:val="none" w:sz="0" w:space="0" w:color="auto"/>
        <w:left w:val="none" w:sz="0" w:space="0" w:color="auto"/>
        <w:bottom w:val="none" w:sz="0" w:space="0" w:color="auto"/>
        <w:right w:val="none" w:sz="0" w:space="0" w:color="auto"/>
      </w:divBdr>
      <w:divsChild>
        <w:div w:id="757017349">
          <w:marLeft w:val="0"/>
          <w:marRight w:val="0"/>
          <w:marTop w:val="0"/>
          <w:marBottom w:val="0"/>
          <w:divBdr>
            <w:top w:val="none" w:sz="0" w:space="0" w:color="auto"/>
            <w:left w:val="none" w:sz="0" w:space="0" w:color="auto"/>
            <w:bottom w:val="none" w:sz="0" w:space="0" w:color="auto"/>
            <w:right w:val="none" w:sz="0" w:space="0" w:color="auto"/>
          </w:divBdr>
        </w:div>
      </w:divsChild>
    </w:div>
    <w:div w:id="21367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lawteacher.net/cases/r-v-mille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 dockstate="right" visibility="0" width="620" row="4">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FE899D0-0EBB-4A01-B0FB-402C4B647F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6BF8AFB-7065-4BF9-9393-954312EE95DD}">
  <we:reference id="wa200003478" version="1.0.0.0" store="en-US" storeType="OMEX"/>
  <we:alternateReferences>
    <we:reference id="wa200003478" version="1.0.0.0" store="WA200003478" storeType="OMEX"/>
  </we:alternateReferences>
  <we:properties>
    <we:property name="draftId" value="&quot;9ee7ee76-0d8d-4fa4-84c6-de418679c92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ED838220-84D7-4DE7-99DB-981615CA13E3}">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hor21</b:Tag>
    <b:SourceType>InternetSite</b:SourceType>
    <b:Guid>{6B1F3580-6B30-4690-8723-CD2E4116EBFA}</b:Guid>
    <b:Title>horizontal integration</b:Title>
    <b:InternetSiteTitle>businessdictionary.com</b:InternetSiteTitle>
    <b:ProductionCompany/>
    <b:Year/>
    <b:Month/>
    <b:Day/>
    <b:YearAccessed>2021</b:YearAccessed>
    <b:MonthAccessed>6</b:MonthAccessed>
    <b:DayAccessed>18</b:DayAccessed>
    <b:URL>http://www.businessdictionary.com/definition/horizontal-integration.html</b:URL>
    <b:Version/>
    <b:ShortTitle/>
    <b:StandardNumber/>
    <b:Comments/>
    <b:Medium/>
    <b:DOI/>
    <b:RefOrder>11</b:RefOrder>
  </b:Source>
  <b:Source>
    <b:Tag>Bai15</b:Tag>
    <b:SourceType>JournalArticle</b:SourceType>
    <b:Guid>{9F68C5B1-17A9-4499-A968-BF51E5732944}</b:Guid>
    <b:Author>
      <b:Author>
        <b:NameList xmlns:msxsl="urn:schemas-microsoft-com:xslt" xmlns:b="http://schemas.openxmlformats.org/officeDocument/2006/bibliography">
          <b:Person>
            <b:Last>Bainbridge</b:Last>
            <b:First>Daryl</b:First>
            <b:Middle/>
          </b:Person>
          <b:Person>
            <b:Last>Brazil</b:Last>
            <b:First>Kevin</b:First>
            <b:Middle/>
          </b:Person>
          <b:Person>
            <b:Last>Krueger</b:Last>
            <b:First>Paul</b:First>
            <b:Middle/>
          </b:Person>
          <b:Person>
            <b:Last>Ploeg</b:Last>
            <b:First>Jenny</b:First>
            <b:Middle/>
          </b:Person>
          <b:Person>
            <b:Last>Taniguchi</b:Last>
            <b:First>Alan</b:First>
            <b:Middle/>
          </b:Person>
          <b:Person>
            <b:Last>Darnay</b:Last>
            <b:First>Julie</b:First>
            <b:Middle/>
          </b:Person>
        </b:NameList>
      </b:Author>
    </b:Author>
    <b:Title>Measuring horizontal integration among health care providers in the community: An examination of a collaborative process within a palliative care network</b:Title>
    <b:JournalName>Journal of Interprofessional Care</b:JournalName>
    <b:City/>
    <b:Year>2015</b:Year>
    <b:Month/>
    <b:Day/>
    <b:Pages>245-252</b:Pages>
    <b:Publisher/>
    <b:Volume>29</b:Volume>
    <b:Issue>3</b:Issue>
    <b:ShortTitle/>
    <b:StandardNumber/>
    <b:Comments/>
    <b:Medium/>
    <b:YearAccessed>2021</b:YearAccessed>
    <b:MonthAccessed>6</b:MonthAccessed>
    <b:DayAccessed>18</b:DayAccessed>
    <b:URL>https://ncbi.nlm.nih.gov/pubmed/25418319</b:URL>
    <b:DOI/>
    <b:RefOrder>12</b:RefOrder>
  </b:Source>
  <b:Source>
    <b:Tag>Yıl13</b:Tag>
    <b:SourceType>JournalArticle</b:SourceType>
    <b:Guid>{FE0A2BF3-1A8B-448A-B659-8BBCE307CFF6}</b:Guid>
    <b:Author>
      <b:Author>
        <b:NameList xmlns:msxsl="urn:schemas-microsoft-com:xslt" xmlns:b="http://schemas.openxmlformats.org/officeDocument/2006/bibliography">
          <b:Person>
            <b:Last>Yılmaz</b:Last>
            <b:First>Selman</b:First>
            <b:Middle/>
          </b:Person>
          <b:Person>
            <b:Last>Ustaoğlu</b:Last>
            <b:First>Murat</b:First>
            <b:Middle/>
          </b:Person>
        </b:NameList>
      </b:Author>
    </b:Author>
    <b:Title>Electric Vehicles Production in Turkish Automotive Industry and Sectoral PEST Analisys</b:Title>
    <b:JournalName>Procedia - Social and Behavioral Sciences</b:JournalName>
    <b:City/>
    <b:Year>2013</b:Year>
    <b:Month/>
    <b:Day/>
    <b:Pages>10-17</b:Pages>
    <b:Publisher/>
    <b:Volume>75</b:Volume>
    <b:Issue/>
    <b:ShortTitle/>
    <b:StandardNumber/>
    <b:Comments/>
    <b:Medium/>
    <b:YearAccessed>2021</b:YearAccessed>
    <b:MonthAccessed>6</b:MonthAccessed>
    <b:DayAccessed>26</b:DayAccessed>
    <b:URL>https://sciencedirect.com/science/article/pii/s1877042813005387</b:URL>
    <b:DOI/>
    <b:RefOrder>1</b:RefOrder>
  </b:Source>
  <b:Source>
    <b:Tag>Por08</b:Tag>
    <b:SourceType>JournalArticle</b:SourceType>
    <b:Guid>{AAA0C2E2-C3FC-40D2-93DA-576521B43899}</b:Guid>
    <b:Author>
      <b:Author>
        <b:NameList xmlns:msxsl="urn:schemas-microsoft-com:xslt" xmlns:b="http://schemas.openxmlformats.org/officeDocument/2006/bibliography">
          <b:Person>
            <b:Last>Porter</b:Last>
            <b:First>Michael</b:First>
            <b:Middle>E.</b:Middle>
          </b:Person>
        </b:NameList>
      </b:Author>
    </b:Author>
    <b:Title>The five competitive forces that shape strategy.</b:Title>
    <b:JournalName>Harvard Business Review</b:JournalName>
    <b:City/>
    <b:Year>2008</b:Year>
    <b:Month/>
    <b:Day/>
    <b:Pages>78</b:Pages>
    <b:Publisher/>
    <b:Volume>86</b:Volume>
    <b:Issue>1</b:Issue>
    <b:ShortTitle/>
    <b:StandardNumber/>
    <b:Comments/>
    <b:Medium/>
    <b:YearAccessed>2021</b:YearAccessed>
    <b:MonthAccessed>6</b:MonthAccessed>
    <b:DayAccessed>26</b:DayAccessed>
    <b:URL>https://ncbi.nlm.nih.gov/pubmed/18271320</b:URL>
    <b:DOI/>
    <b:RefOrder>2</b:RefOrder>
  </b:Source>
  <b:Source>
    <b:Tag>Kno15</b:Tag>
    <b:SourceType>JournalArticle</b:SourceType>
    <b:Guid>{331333B2-EF62-4D6E-9762-02FB2AFC45BD}</b:Guid>
    <b:Author>
      <b:Author>
        <b:NameList xmlns:msxsl="urn:schemas-microsoft-com:xslt" xmlns:b="http://schemas.openxmlformats.org/officeDocument/2006/bibliography">
          <b:Person>
            <b:Last>Knott</b:Last>
            <b:First>Paul</b:First>
            <b:Middle/>
          </b:Person>
        </b:NameList>
      </b:Author>
    </b:Author>
    <b:Title>Does VRIO help managers evaluate a firm’s resources?</b:Title>
    <b:JournalName>Management Decision</b:JournalName>
    <b:City/>
    <b:Year>2015</b:Year>
    <b:Month/>
    <b:Day/>
    <b:Pages>1806-1822</b:Pages>
    <b:Publisher/>
    <b:Volume>53</b:Volume>
    <b:Issue>8</b:Issue>
    <b:ShortTitle/>
    <b:StandardNumber/>
    <b:Comments/>
    <b:Medium/>
    <b:YearAccessed>2021</b:YearAccessed>
    <b:MonthAccessed>6</b:MonthAccessed>
    <b:DayAccessed>26</b:DayAccessed>
    <b:URL>https://emerald.com/insight/content/doi/10.1108/md-08-2014-0525/full/html</b:URL>
    <b:DOI/>
    <b:RefOrder>3</b:RefOrder>
  </b:Source>
  <b:Source>
    <b:Tag>Ens01</b:Tag>
    <b:SourceType>JournalArticle</b:SourceType>
    <b:Guid>{62961874-7CA7-4DEE-AEF6-C6A99D7FAA22}</b:Guid>
    <b:Author>
      <b:Author>
        <b:NameList xmlns:msxsl="urn:schemas-microsoft-com:xslt" xmlns:b="http://schemas.openxmlformats.org/officeDocument/2006/bibliography">
          <b:Person>
            <b:Last>Ensign</b:Last>
            <b:First>Prescott</b:First>
            <b:Middle>C.</b:Middle>
          </b:Person>
        </b:NameList>
      </b:Author>
    </b:Author>
    <b:Title>Value Chain Analysis and Competitive Advantage</b:Title>
    <b:JournalName>The Journal of General Management</b:JournalName>
    <b:City/>
    <b:Year>2001</b:Year>
    <b:Month/>
    <b:Day/>
    <b:Pages>18-42</b:Pages>
    <b:Publisher/>
    <b:Volume>27</b:Volume>
    <b:Issue>1</b:Issue>
    <b:ShortTitle/>
    <b:StandardNumber/>
    <b:Comments/>
    <b:Medium/>
    <b:YearAccessed>2021</b:YearAccessed>
    <b:MonthAccessed>6</b:MonthAccessed>
    <b:DayAccessed>26</b:DayAccessed>
    <b:URL>https://journals.sagepub.com/doi/abs/10.1177/030630700102700102</b:URL>
    <b:DOI/>
    <b:RefOrder>4</b:RefOrder>
  </b:Source>
  <b:Source>
    <b:Tag>Aro09</b:Tag>
    <b:SourceType>InternetSite</b:SourceType>
    <b:Guid>{54B62FC7-8256-4CE5-AA0A-AFC6CC53574C}</b:Guid>
    <b:Author>
      <b:Author>
        <b:NameList xmlns:msxsl="urn:schemas-microsoft-com:xslt" xmlns:b="http://schemas.openxmlformats.org/officeDocument/2006/bibliography">
          <b:Person>
            <b:Last>Arocena</b:Last>
            <b:First>Pablo</b:First>
            <b:Middle/>
          </b:Person>
          <b:Person>
            <b:Last>Saal</b:Last>
            <b:First>David</b:First>
            <b:Middle>S.</b:Middle>
          </b:Person>
          <b:Person>
            <b:Last>Coelli</b:Last>
            <b:First>Timothy</b:First>
            <b:Middle/>
          </b:Person>
        </b:NameList>
      </b:Author>
    </b:Author>
    <b:Title>MEASURING ECONOMIES OF HORIZONTAL AND VERTICAL INTEGRATION IN THE US ELECTRIC POWER INDUSTRY: HOW COSTLY IS UNBUNDLING?</b:Title>
    <b:InternetSiteTitle/>
    <b:ProductionCompany/>
    <b:Year>2009</b:Year>
    <b:Month/>
    <b:Day/>
    <b:YearAccessed>2021</b:YearAccessed>
    <b:MonthAccessed>6</b:MonthAccessed>
    <b:DayAccessed>26</b:DayAccessed>
    <b:URL>http://eprints.aston.ac.uk/18775/1/abs_working_paper_series_~vertical_integration.pdf</b:URL>
    <b:Version/>
    <b:ShortTitle/>
    <b:StandardNumber/>
    <b:Comments/>
    <b:Medium/>
    <b:DOI/>
    <b:RefOrder>5</b:RefOrder>
  </b:Source>
  <b:Source>
    <b:Tag>Mod21</b:Tag>
    <b:SourceType>InternetSite</b:SourceType>
    <b:Guid>{91677951-EA2F-4CCF-A4BF-CBC0AC5207E5}</b:Guid>
    <b:Title>Model S – Tesla Motors</b:Title>
    <b:InternetSiteTitle>teslamotors.com</b:InternetSiteTitle>
    <b:Year>2021</b:Year>
    <b:YearAccessed>2021</b:YearAccessed>
    <b:MonthAccessed>6</b:MonthAccessed>
    <b:DayAccessed>26</b:DayAccessed>
    <b:URL>http://www.teslamotors.com/models</b:URL>
    <b:RefOrder>6</b:RefOrder>
  </b:Source>
  <b:Source>
    <b:Tag>Che19</b:Tag>
    <b:SourceType>JournalArticle</b:SourceType>
    <b:Guid>{D667C381-C661-4435-B59A-6654E3B7AD6D}</b:Guid>
    <b:Author>
      <b:Author>
        <b:NameList xmlns:msxsl="urn:schemas-microsoft-com:xslt" xmlns:b="http://schemas.openxmlformats.org/officeDocument/2006/bibliography">
          <b:Person>
            <b:Last>Chen</b:Last>
            <b:First>Yurong</b:First>
            <b:Middle/>
          </b:Person>
          <b:Person>
            <b:Last>Chowdhury</b:Last>
            <b:First>Shamsud</b:First>
            <b:Middle>D.</b:Middle>
          </b:Person>
          <b:Person>
            <b:Last>Donada</b:Last>
            <b:First>Carole</b:First>
            <b:Middle/>
          </b:Person>
        </b:NameList>
      </b:Author>
    </b:Author>
    <b:Title>Mirroring hypothesis and integrality: Evidence from Tesla Motors</b:Title>
    <b:JournalName>Journal of Engineering and Technology Management</b:JournalName>
    <b:City/>
    <b:Year>2019</b:Year>
    <b:Month/>
    <b:Day/>
    <b:Pages>41-55</b:Pages>
    <b:Publisher/>
    <b:Volume>54</b:Volume>
    <b:Issue/>
    <b:ShortTitle/>
    <b:StandardNumber/>
    <b:Comments/>
    <b:Medium/>
    <b:YearAccessed>2021</b:YearAccessed>
    <b:MonthAccessed>6</b:MonthAccessed>
    <b:DayAccessed>26</b:DayAccessed>
    <b:URL>https://sciencedirect.com/science/article/pii/s0923474817303351</b:URL>
    <b:DOI/>
    <b:RefOrder>7</b:RefOrder>
  </b:Source>
  <b:Source>
    <b:Tag>Con13</b:Tag>
    <b:SourceType>JournalArticle</b:SourceType>
    <b:Guid>{FBDDEDE7-4D5B-47B4-8533-F079E5FF022D}</b:Guid>
    <b:Author>
      <b:Author>
        <b:NameList xmlns:msxsl="urn:schemas-microsoft-com:xslt" xmlns:b="http://schemas.openxmlformats.org/officeDocument/2006/bibliography">
          <b:Person>
            <b:Last>Conway</b:Last>
            <b:First>Stephen</b:First>
            <b:Middle/>
          </b:Person>
        </b:NameList>
      </b:Author>
    </b:Author>
    <b:Title>Patrick Griffin. America's Revolution.</b:Title>
    <b:JournalName>The American Historical Review</b:JournalName>
    <b:City/>
    <b:Year>2013</b:Year>
    <b:Month/>
    <b:Day/>
    <b:Pages>1176-1177</b:Pages>
    <b:Publisher/>
    <b:Volume>118</b:Volume>
    <b:Issue>4</b:Issue>
    <b:ShortTitle/>
    <b:StandardNumber/>
    <b:Comments/>
    <b:Medium/>
    <b:YearAccessed>2021</b:YearAccessed>
    <b:MonthAccessed>6</b:MonthAccessed>
    <b:DayAccessed>26</b:DayAccessed>
    <b:URL>https://academic.oup.com/ahr/article/118/4/1176/44859</b:URL>
    <b:DOI/>
    <b:RefOrder>8</b:RefOrder>
  </b:Source>
  <b:Source>
    <b:Tag>Hem13</b:Tag>
    <b:SourceType>Book</b:SourceType>
    <b:Guid>{49267EB8-9811-4608-9491-6B0888EA1A53}</b:Guid>
    <b:Author>
      <b:Author>
        <b:NameList xmlns:msxsl="urn:schemas-microsoft-com:xslt" xmlns:b="http://schemas.openxmlformats.org/officeDocument/2006/bibliography">
          <b:Person>
            <b:Last>Hemingway</b:Last>
            <b:First>Christine</b:First>
            <b:Middle/>
          </b:Person>
        </b:NameList>
      </b:Author>
      <b:Editor>
        <b:NameList xmlns:msxsl="urn:schemas-microsoft-com:xslt" xmlns:b="http://schemas.openxmlformats.org/officeDocument/2006/bibliography">
          <b:Person>
            <b:Last>Samuel O. Idowu</b:Last>
            <b:First>Nicholas</b:First>
            <b:Middle>Capaldi, Liangrong Zu, Ananda Das Gupta.</b:Middle>
          </b:Person>
        </b:NameList>
      </b:Editor>
    </b:Author>
    <b:Title>Encyclopedia of Corporate Social Responsibility</b:Title>
    <b:Year>2013</b:Year>
    <b:City/>
    <b:StateProvince/>
    <b:CountryRegion/>
    <b:Publisher>Springer-Verlag</b:Publisher>
    <b:Volume/>
    <b:NumberVolumes/>
    <b:ShortTitle/>
    <b:StandardNumber/>
    <b:Pages>544–551</b:Pages>
    <b:Edition/>
    <b:Comments/>
    <b:Medium/>
    <b:YearAccessed>2021</b:YearAccessed>
    <b:MonthAccessed>6</b:MonthAccessed>
    <b:DayAccessed>26</b:DayAccessed>
    <b:URL/>
    <b:DOI/>
    <b:RefOrder>9</b:RefOrder>
  </b:Source>
  <b:Source>
    <b:Tag>Jou17</b:Tag>
    <b:SourceType>JournalArticle</b:SourceType>
    <b:Guid>{50B7D026-A3C7-4605-9615-2D9261F22725}</b:Guid>
    <b:Author>
      <b:Author>
        <b:NameList xmlns:msxsl="urn:schemas-microsoft-com:xslt" xmlns:b="http://schemas.openxmlformats.org/officeDocument/2006/bibliography">
          <b:Person>
            <b:Last>Joubert</b:Last>
            <b:First>Michael</b:First>
            <b:Middle/>
          </b:Person>
          <b:Person>
            <b:Last>Tager</b:Last>
            <b:First>Pia</b:First>
            <b:Middle/>
          </b:Person>
          <b:Person>
            <b:Last>Legallois</b:Last>
            <b:First>Damien</b:First>
            <b:Middle/>
          </b:Person>
          <b:Person>
            <b:Last>Defourneaux</b:Last>
            <b:First>Estelle</b:First>
            <b:Middle/>
          </b:Person>
          <b:Person>
            <b:Last>Guellec</b:Last>
            <b:First>Bastien</b:First>
            <b:Middle>Le</b:Middle>
          </b:Person>
          <b:Person>
            <b:Last>Gerber</b:Last>
            <b:First>Bernhard</b:First>
            <b:Middle/>
          </b:Person>
          <b:Person>
            <b:Last>Morello</b:Last>
            <b:First>Rémy</b:First>
            <b:Middle/>
          </b:Person>
          <b:Person>
            <b:Last>Manrique</b:Last>
            <b:First>Alain</b:First>
            <b:Middle/>
          </b:Person>
        </b:NameList>
      </b:Author>
    </b:Author>
    <b:Title>Test-retest reproducibility of cardiac magnetic resonance imaging in healthy mice at 7-Tesla: effect of anesthetic procedures</b:Title>
    <b:JournalName>Scientific Reports</b:JournalName>
    <b:City/>
    <b:Year>2017</b:Year>
    <b:Month/>
    <b:Day/>
    <b:Pages>1-11</b:Pages>
    <b:Publisher/>
    <b:Volume>7</b:Volume>
    <b:Issue>1</b:Issue>
    <b:ShortTitle/>
    <b:StandardNumber/>
    <b:Comments/>
    <b:Medium/>
    <b:YearAccessed>2021</b:YearAccessed>
    <b:MonthAccessed>6</b:MonthAccessed>
    <b:DayAccessed>26</b:DayAccessed>
    <b:URL>https://nature.com/articles/s41598-017-07083-1</b:URL>
    <b:DOI/>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2060A8-02AA-41BE-B93B-99184FAE2934}">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1720</Words>
  <Characters>9806</Characters>
  <Application>Microsoft Office Word</Application>
  <DocSecurity>0</DocSecurity>
  <Lines>81</Lines>
  <Paragraphs>23</Paragraphs>
  <ScaleCrop>false</ScaleCrop>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2022-11-08T17:01:00Z</dcterms:created>
  <dcterms:modified xsi:type="dcterms:W3CDTF">2022-11-08T17:02:00Z</dcterms:modified>
</cp:coreProperties>
</file>