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C28F04" w14:textId="77777777" w:rsidR="00A47717" w:rsidRPr="00A47717" w:rsidRDefault="00A47717" w:rsidP="00A47717">
      <w:pPr>
        <w:spacing w:after="0" w:line="240" w:lineRule="auto"/>
        <w:rPr>
          <w:rFonts w:ascii="Arial" w:hAnsi="Arial" w:cs="Arial"/>
          <w:b/>
          <w:bCs/>
          <w:kern w:val="0"/>
          <w:sz w:val="22"/>
          <w:szCs w:val="22"/>
          <w14:ligatures w14:val="none"/>
        </w:rPr>
      </w:pPr>
      <w:r w:rsidRPr="00A47717">
        <w:rPr>
          <w:rFonts w:ascii="Arial" w:hAnsi="Arial" w:cs="Arial"/>
          <w:b/>
          <w:bCs/>
          <w:kern w:val="0"/>
          <w:sz w:val="22"/>
          <w:szCs w:val="22"/>
          <w14:ligatures w14:val="none"/>
        </w:rPr>
        <w:t>Will Naish</w:t>
      </w:r>
    </w:p>
    <w:p w14:paraId="7AF5580D" w14:textId="77777777" w:rsidR="00A47717" w:rsidRPr="00A47717" w:rsidRDefault="00A47717" w:rsidP="00A47717">
      <w:pPr>
        <w:spacing w:after="0" w:line="240" w:lineRule="auto"/>
        <w:rPr>
          <w:rFonts w:ascii="Arial" w:hAnsi="Arial" w:cs="Arial"/>
          <w:b/>
          <w:bCs/>
          <w:kern w:val="0"/>
          <w:sz w:val="22"/>
          <w:szCs w:val="22"/>
          <w14:ligatures w14:val="none"/>
        </w:rPr>
      </w:pPr>
      <w:r w:rsidRPr="00A47717">
        <w:rPr>
          <w:rFonts w:ascii="Arial" w:hAnsi="Arial" w:cs="Arial"/>
          <w:b/>
          <w:bCs/>
          <w:kern w:val="0"/>
          <w:sz w:val="22"/>
          <w:szCs w:val="22"/>
          <w14:ligatures w14:val="none"/>
        </w:rPr>
        <w:t>CIPD Number: 88139784</w:t>
      </w:r>
    </w:p>
    <w:p w14:paraId="696CF676" w14:textId="387E9AAB" w:rsidR="00B17EDE" w:rsidRDefault="00A47717" w:rsidP="00B85261">
      <w:pPr>
        <w:spacing w:after="0" w:line="240" w:lineRule="auto"/>
        <w:rPr>
          <w:rFonts w:ascii="Arial" w:hAnsi="Arial" w:cs="Arial"/>
          <w:b/>
          <w:bCs/>
          <w:kern w:val="0"/>
          <w:sz w:val="22"/>
          <w:szCs w:val="22"/>
          <w14:ligatures w14:val="none"/>
        </w:rPr>
      </w:pPr>
      <w:r w:rsidRPr="00A47717">
        <w:rPr>
          <w:rFonts w:ascii="Arial" w:hAnsi="Arial" w:cs="Arial"/>
          <w:b/>
          <w:bCs/>
          <w:kern w:val="0"/>
          <w:sz w:val="22"/>
          <w:szCs w:val="22"/>
          <w14:ligatures w14:val="none"/>
        </w:rPr>
        <w:t xml:space="preserve">Total Word Count: </w:t>
      </w:r>
      <w:r w:rsidR="00B85261">
        <w:rPr>
          <w:rFonts w:ascii="Arial" w:hAnsi="Arial" w:cs="Arial"/>
          <w:b/>
          <w:bCs/>
          <w:kern w:val="0"/>
          <w:sz w:val="22"/>
          <w:szCs w:val="22"/>
          <w14:ligatures w14:val="none"/>
        </w:rPr>
        <w:t>4</w:t>
      </w:r>
      <w:r w:rsidR="00F705A5">
        <w:rPr>
          <w:rFonts w:ascii="Arial" w:hAnsi="Arial" w:cs="Arial"/>
          <w:b/>
          <w:bCs/>
          <w:kern w:val="0"/>
          <w:sz w:val="22"/>
          <w:szCs w:val="22"/>
          <w14:ligatures w14:val="none"/>
        </w:rPr>
        <w:t>243</w:t>
      </w:r>
    </w:p>
    <w:p w14:paraId="2F51F1DB" w14:textId="77777777" w:rsidR="00B85261" w:rsidRPr="00B85261" w:rsidRDefault="00B85261" w:rsidP="00B85261">
      <w:pPr>
        <w:spacing w:after="0" w:line="240" w:lineRule="auto"/>
        <w:rPr>
          <w:rFonts w:ascii="Arial" w:hAnsi="Arial" w:cs="Arial"/>
          <w:b/>
          <w:bCs/>
          <w:kern w:val="0"/>
          <w:sz w:val="22"/>
          <w:szCs w:val="22"/>
          <w14:ligatures w14:val="none"/>
        </w:rPr>
      </w:pPr>
    </w:p>
    <w:p w14:paraId="46DA4533" w14:textId="29A63C88" w:rsidR="00A621CA" w:rsidRPr="008473D4" w:rsidRDefault="00A621CA" w:rsidP="00BB2EDA">
      <w:pPr>
        <w:rPr>
          <w:rFonts w:ascii="Calibri" w:hAnsi="Calibri" w:cs="Arial"/>
          <w:color w:val="000000"/>
          <w:sz w:val="22"/>
          <w:szCs w:val="22"/>
        </w:rPr>
      </w:pPr>
      <w:r w:rsidRPr="00FE49A1">
        <w:rPr>
          <w:rFonts w:ascii="Calibri" w:hAnsi="Calibri"/>
          <w:color w:val="215E99" w:themeColor="text2" w:themeTint="BF"/>
          <w:sz w:val="22"/>
          <w:szCs w:val="22"/>
        </w:rPr>
        <w:t>1.Ex</w:t>
      </w:r>
      <w:r w:rsidRPr="00FE49A1">
        <w:rPr>
          <w:rFonts w:ascii="Calibri" w:hAnsi="Calibri" w:cs="Arial"/>
          <w:color w:val="215E99" w:themeColor="text2" w:themeTint="BF"/>
          <w:sz w:val="22"/>
          <w:szCs w:val="22"/>
        </w:rPr>
        <w:t xml:space="preserve">plain the principles of reward and its importance to organisational culture and performance </w:t>
      </w:r>
      <w:r w:rsidRPr="008473D4">
        <w:rPr>
          <w:rFonts w:ascii="Calibri" w:hAnsi="Calibri" w:cs="Arial"/>
          <w:color w:val="215E99" w:themeColor="text2" w:themeTint="BF"/>
          <w:sz w:val="22"/>
          <w:szCs w:val="22"/>
        </w:rPr>
        <w:t>management. (AC 1.1)</w:t>
      </w:r>
    </w:p>
    <w:p w14:paraId="1E27A4A7" w14:textId="7EC67366" w:rsidR="009B4A04" w:rsidRPr="00373101" w:rsidRDefault="00C26A0A" w:rsidP="001966DF">
      <w:pPr>
        <w:spacing w:after="0" w:line="240" w:lineRule="auto"/>
        <w:divId w:val="379331996"/>
        <w:rPr>
          <w:rFonts w:ascii="Calibri" w:eastAsia="Times New Roman" w:hAnsi="Calibri" w:cs="Times New Roman"/>
          <w:color w:val="000000"/>
          <w:kern w:val="0"/>
          <w:sz w:val="22"/>
          <w:szCs w:val="22"/>
          <w14:ligatures w14:val="none"/>
        </w:rPr>
      </w:pPr>
      <w:r w:rsidRPr="001966DF">
        <w:rPr>
          <w:rFonts w:ascii="Calibri" w:eastAsia="Times New Roman" w:hAnsi="Calibri" w:cs="Times New Roman"/>
          <w:color w:val="000000"/>
          <w:kern w:val="0"/>
          <w:sz w:val="22"/>
          <w:szCs w:val="22"/>
          <w14:ligatures w14:val="none"/>
        </w:rPr>
        <w:t xml:space="preserve">An incentive program should </w:t>
      </w:r>
      <w:bookmarkStart w:id="0" w:name="_Int_ZCScri8E"/>
      <w:r w:rsidRPr="001966DF">
        <w:rPr>
          <w:rFonts w:ascii="Calibri" w:eastAsia="Times New Roman" w:hAnsi="Calibri" w:cs="Times New Roman"/>
          <w:color w:val="000000"/>
          <w:kern w:val="0"/>
          <w:sz w:val="22"/>
          <w:szCs w:val="22"/>
          <w14:ligatures w14:val="none"/>
        </w:rPr>
        <w:t>be put</w:t>
      </w:r>
      <w:bookmarkEnd w:id="0"/>
      <w:r w:rsidRPr="001966DF">
        <w:rPr>
          <w:rFonts w:ascii="Calibri" w:eastAsia="Times New Roman" w:hAnsi="Calibri" w:cs="Times New Roman"/>
          <w:color w:val="000000"/>
          <w:kern w:val="0"/>
          <w:sz w:val="22"/>
          <w:szCs w:val="22"/>
          <w14:ligatures w14:val="none"/>
        </w:rPr>
        <w:t xml:space="preserve"> in place by Eco-Insulate UK to promote a happy workplace. This </w:t>
      </w:r>
      <w:r w:rsidR="006A6706">
        <w:rPr>
          <w:rFonts w:ascii="Calibri" w:eastAsia="Times New Roman" w:hAnsi="Calibri" w:cs="Times New Roman"/>
          <w:color w:val="000000"/>
          <w:kern w:val="0"/>
          <w:sz w:val="22"/>
          <w:szCs w:val="22"/>
          <w14:ligatures w14:val="none"/>
        </w:rPr>
        <w:t>would mean</w:t>
      </w:r>
      <w:r w:rsidRPr="001966DF">
        <w:rPr>
          <w:rFonts w:ascii="Calibri" w:eastAsia="Times New Roman" w:hAnsi="Calibri" w:cs="Times New Roman"/>
          <w:color w:val="000000"/>
          <w:kern w:val="0"/>
          <w:sz w:val="22"/>
          <w:szCs w:val="22"/>
          <w14:ligatures w14:val="none"/>
        </w:rPr>
        <w:t xml:space="preserve"> giving workers both monetary and non-monetary awards according on their performance, contribution, competence, talent, or service. In keeping with the </w:t>
      </w:r>
      <w:r w:rsidR="00AD6023" w:rsidRPr="001966DF">
        <w:rPr>
          <w:rFonts w:ascii="Calibri" w:eastAsia="Times New Roman" w:hAnsi="Calibri" w:cs="Times New Roman"/>
          <w:color w:val="000000"/>
          <w:kern w:val="0"/>
          <w:sz w:val="22"/>
          <w:szCs w:val="22"/>
          <w14:ligatures w14:val="none"/>
        </w:rPr>
        <w:t>organisation’s</w:t>
      </w:r>
      <w:r w:rsidRPr="001966DF">
        <w:rPr>
          <w:rFonts w:ascii="Calibri" w:eastAsia="Times New Roman" w:hAnsi="Calibri" w:cs="Times New Roman"/>
          <w:color w:val="000000"/>
          <w:kern w:val="0"/>
          <w:sz w:val="22"/>
          <w:szCs w:val="22"/>
          <w14:ligatures w14:val="none"/>
        </w:rPr>
        <w:t xml:space="preserve"> </w:t>
      </w:r>
      <w:r w:rsidR="00C426FF" w:rsidRPr="001966DF">
        <w:rPr>
          <w:rFonts w:ascii="Calibri" w:eastAsia="Times New Roman" w:hAnsi="Calibri" w:cs="Times New Roman"/>
          <w:color w:val="000000"/>
          <w:kern w:val="0"/>
          <w:sz w:val="22"/>
          <w:szCs w:val="22"/>
          <w14:ligatures w14:val="none"/>
        </w:rPr>
        <w:t>goals</w:t>
      </w:r>
      <w:r w:rsidRPr="001966DF">
        <w:rPr>
          <w:rFonts w:ascii="Calibri" w:eastAsia="Times New Roman" w:hAnsi="Calibri" w:cs="Times New Roman"/>
          <w:color w:val="000000"/>
          <w:kern w:val="0"/>
          <w:sz w:val="22"/>
          <w:szCs w:val="22"/>
          <w14:ligatures w14:val="none"/>
        </w:rPr>
        <w:t xml:space="preserve">, encouraging diversity in the workforce, promoting competitiveness, and </w:t>
      </w:r>
      <w:r w:rsidR="00AD6023" w:rsidRPr="001966DF">
        <w:rPr>
          <w:rFonts w:ascii="Calibri" w:eastAsia="Times New Roman" w:hAnsi="Calibri" w:cs="Times New Roman"/>
          <w:color w:val="000000"/>
          <w:kern w:val="0"/>
          <w:sz w:val="22"/>
          <w:szCs w:val="22"/>
          <w14:ligatures w14:val="none"/>
        </w:rPr>
        <w:t>considering</w:t>
      </w:r>
      <w:r w:rsidRPr="001966DF">
        <w:rPr>
          <w:rFonts w:ascii="Calibri" w:eastAsia="Times New Roman" w:hAnsi="Calibri" w:cs="Times New Roman"/>
          <w:color w:val="000000"/>
          <w:kern w:val="0"/>
          <w:sz w:val="22"/>
          <w:szCs w:val="22"/>
          <w14:ligatures w14:val="none"/>
        </w:rPr>
        <w:t xml:space="preserve"> the ESG framework's requirements</w:t>
      </w:r>
      <w:r w:rsidR="006A6706">
        <w:rPr>
          <w:rFonts w:ascii="Calibri" w:eastAsia="Times New Roman" w:hAnsi="Calibri" w:cs="Times New Roman"/>
          <w:color w:val="000000"/>
          <w:kern w:val="0"/>
          <w:sz w:val="22"/>
          <w:szCs w:val="22"/>
          <w14:ligatures w14:val="none"/>
        </w:rPr>
        <w:t>.</w:t>
      </w:r>
      <w:r w:rsidRPr="001966DF">
        <w:rPr>
          <w:rFonts w:ascii="Calibri" w:eastAsia="Times New Roman" w:hAnsi="Calibri" w:cs="Times New Roman"/>
          <w:color w:val="000000"/>
          <w:kern w:val="0"/>
          <w:sz w:val="22"/>
          <w:szCs w:val="22"/>
          <w14:ligatures w14:val="none"/>
        </w:rPr>
        <w:t xml:space="preserve"> Total Reward </w:t>
      </w:r>
      <w:r w:rsidR="00AD6023" w:rsidRPr="001966DF">
        <w:rPr>
          <w:rFonts w:ascii="Calibri" w:eastAsia="Times New Roman" w:hAnsi="Calibri" w:cs="Times New Roman"/>
          <w:color w:val="000000"/>
          <w:kern w:val="0"/>
          <w:sz w:val="22"/>
          <w:szCs w:val="22"/>
          <w14:ligatures w14:val="none"/>
        </w:rPr>
        <w:t>looks</w:t>
      </w:r>
      <w:r w:rsidRPr="001966DF">
        <w:rPr>
          <w:rFonts w:ascii="Calibri" w:eastAsia="Times New Roman" w:hAnsi="Calibri" w:cs="Times New Roman"/>
          <w:color w:val="000000"/>
          <w:kern w:val="0"/>
          <w:sz w:val="22"/>
          <w:szCs w:val="22"/>
          <w14:ligatures w14:val="none"/>
        </w:rPr>
        <w:t xml:space="preserve"> to attract, </w:t>
      </w:r>
      <w:r w:rsidR="00C426FF" w:rsidRPr="001966DF">
        <w:rPr>
          <w:rFonts w:ascii="Calibri" w:eastAsia="Times New Roman" w:hAnsi="Calibri" w:cs="Times New Roman"/>
          <w:color w:val="000000"/>
          <w:kern w:val="0"/>
          <w:sz w:val="22"/>
          <w:szCs w:val="22"/>
          <w14:ligatures w14:val="none"/>
        </w:rPr>
        <w:t>keep</w:t>
      </w:r>
      <w:r w:rsidRPr="001966DF">
        <w:rPr>
          <w:rFonts w:ascii="Calibri" w:eastAsia="Times New Roman" w:hAnsi="Calibri" w:cs="Times New Roman"/>
          <w:color w:val="000000"/>
          <w:kern w:val="0"/>
          <w:sz w:val="22"/>
          <w:szCs w:val="22"/>
          <w14:ligatures w14:val="none"/>
        </w:rPr>
        <w:t xml:space="preserve">, and inspire </w:t>
      </w:r>
      <w:r w:rsidR="00373101">
        <w:rPr>
          <w:rFonts w:ascii="Calibri" w:eastAsia="Times New Roman" w:hAnsi="Calibri" w:cs="Times New Roman"/>
          <w:color w:val="000000"/>
          <w:kern w:val="0"/>
          <w:sz w:val="22"/>
          <w:szCs w:val="22"/>
          <w14:ligatures w14:val="none"/>
        </w:rPr>
        <w:t>employees</w:t>
      </w:r>
      <w:r w:rsidR="00FB3B9F">
        <w:rPr>
          <w:rFonts w:ascii="Calibri" w:eastAsia="Times New Roman" w:hAnsi="Calibri" w:cs="Times New Roman"/>
          <w:color w:val="000000"/>
          <w:kern w:val="0"/>
          <w:sz w:val="22"/>
          <w:szCs w:val="22"/>
          <w14:ligatures w14:val="none"/>
        </w:rPr>
        <w:t xml:space="preserve"> which in turn grows a company’s bottom line</w:t>
      </w:r>
      <w:r w:rsidR="00EA716B" w:rsidRPr="001966DF">
        <w:rPr>
          <w:rFonts w:ascii="Calibri" w:eastAsia="Times New Roman" w:hAnsi="Calibri" w:cs="Times New Roman"/>
          <w:color w:val="000000"/>
          <w:kern w:val="0"/>
          <w:sz w:val="22"/>
          <w:szCs w:val="22"/>
          <w14:ligatures w14:val="none"/>
        </w:rPr>
        <w:t>.</w:t>
      </w:r>
      <w:r w:rsidR="00EA716B" w:rsidRPr="001966DF">
        <w:rPr>
          <w:rFonts w:ascii="Calibri" w:eastAsia="Times New Roman" w:hAnsi="Calibri" w:cs="Arial"/>
          <w:color w:val="000000" w:themeColor="text1"/>
          <w:sz w:val="22"/>
          <w:szCs w:val="22"/>
        </w:rPr>
        <w:t xml:space="preserve"> Armstrong</w:t>
      </w:r>
      <w:r w:rsidR="00F76E51" w:rsidRPr="001966DF">
        <w:rPr>
          <w:rFonts w:ascii="Calibri" w:eastAsia="Times New Roman" w:hAnsi="Calibri" w:cs="Arial"/>
          <w:color w:val="000000" w:themeColor="text1"/>
          <w:sz w:val="22"/>
          <w:szCs w:val="22"/>
        </w:rPr>
        <w:t xml:space="preserve"> and Brown (2024)</w:t>
      </w:r>
    </w:p>
    <w:p w14:paraId="38C34545" w14:textId="77777777" w:rsidR="00EA716B" w:rsidRPr="001966DF" w:rsidRDefault="00EA716B" w:rsidP="001966DF">
      <w:pPr>
        <w:spacing w:after="0" w:line="240" w:lineRule="auto"/>
        <w:divId w:val="379331996"/>
        <w:rPr>
          <w:rFonts w:ascii="Calibri" w:eastAsia="Times New Roman" w:hAnsi="Calibri" w:cs="Times New Roman"/>
          <w:kern w:val="0"/>
          <w:sz w:val="22"/>
          <w:szCs w:val="22"/>
          <w14:ligatures w14:val="none"/>
        </w:rPr>
      </w:pPr>
    </w:p>
    <w:p w14:paraId="195F682E" w14:textId="211F88D0" w:rsidR="00A33124" w:rsidRPr="00AE0B1A" w:rsidRDefault="000E0F03" w:rsidP="008473D4">
      <w:pPr>
        <w:pStyle w:val="p1"/>
        <w:divId w:val="1644894196"/>
        <w:rPr>
          <w:rStyle w:val="s1"/>
          <w:rFonts w:ascii="Calibri" w:hAnsi="Calibri"/>
          <w:sz w:val="22"/>
          <w:szCs w:val="22"/>
        </w:rPr>
      </w:pPr>
      <w:r w:rsidRPr="00AE0B1A">
        <w:rPr>
          <w:rFonts w:ascii="Calibri" w:eastAsia="Times New Roman" w:hAnsi="Calibri"/>
          <w:color w:val="000000"/>
          <w:sz w:val="22"/>
          <w:szCs w:val="22"/>
        </w:rPr>
        <w:t xml:space="preserve">A strategy that achieves a balance between an </w:t>
      </w:r>
      <w:r w:rsidR="00B531A0" w:rsidRPr="00AE0B1A">
        <w:rPr>
          <w:rFonts w:ascii="Calibri" w:eastAsia="Times New Roman" w:hAnsi="Calibri"/>
          <w:color w:val="000000"/>
          <w:sz w:val="22"/>
          <w:szCs w:val="22"/>
        </w:rPr>
        <w:t>organisation’s</w:t>
      </w:r>
      <w:r w:rsidRPr="00AE0B1A">
        <w:rPr>
          <w:rFonts w:ascii="Calibri" w:eastAsia="Times New Roman" w:hAnsi="Calibri"/>
          <w:color w:val="000000"/>
          <w:sz w:val="22"/>
          <w:szCs w:val="22"/>
        </w:rPr>
        <w:t xml:space="preserve"> and its </w:t>
      </w:r>
      <w:r w:rsidR="00CD550D" w:rsidRPr="00AE0B1A">
        <w:rPr>
          <w:rFonts w:ascii="Calibri" w:eastAsia="Times New Roman" w:hAnsi="Calibri"/>
          <w:color w:val="000000"/>
          <w:sz w:val="22"/>
          <w:szCs w:val="22"/>
        </w:rPr>
        <w:t>employee's</w:t>
      </w:r>
      <w:r w:rsidRPr="00AE0B1A">
        <w:rPr>
          <w:rFonts w:ascii="Calibri" w:eastAsia="Times New Roman" w:hAnsi="Calibri"/>
          <w:color w:val="000000"/>
          <w:sz w:val="22"/>
          <w:szCs w:val="22"/>
        </w:rPr>
        <w:t xml:space="preserve"> requirements is strategic reward. </w:t>
      </w:r>
      <w:r w:rsidR="000E6FC3" w:rsidRPr="00AE0B1A">
        <w:rPr>
          <w:rFonts w:ascii="Calibri" w:eastAsia="Times New Roman" w:hAnsi="Calibri"/>
          <w:color w:val="000000"/>
          <w:sz w:val="22"/>
          <w:szCs w:val="22"/>
        </w:rPr>
        <w:t xml:space="preserve">"Total reward" involves both things that can </w:t>
      </w:r>
      <w:bookmarkStart w:id="1" w:name="_Int_w7M6359F"/>
      <w:r w:rsidR="000E6FC3" w:rsidRPr="00AE0B1A">
        <w:rPr>
          <w:rFonts w:ascii="Calibri" w:eastAsia="Times New Roman" w:hAnsi="Calibri"/>
          <w:color w:val="000000"/>
          <w:sz w:val="22"/>
          <w:szCs w:val="22"/>
        </w:rPr>
        <w:t>be noticed</w:t>
      </w:r>
      <w:bookmarkEnd w:id="1"/>
      <w:r w:rsidR="000E6FC3" w:rsidRPr="00AE0B1A">
        <w:rPr>
          <w:rFonts w:ascii="Calibri" w:eastAsia="Times New Roman" w:hAnsi="Calibri"/>
          <w:color w:val="000000"/>
          <w:sz w:val="22"/>
          <w:szCs w:val="22"/>
        </w:rPr>
        <w:t xml:space="preserve"> and things that are intangible. It meets the needs of the company, enhances the employer's reputation, communicates the value proposition, and helps find, keep, and motivate workers. This way of doing things helps workers figure out how much benefits cost.</w:t>
      </w:r>
      <w:r w:rsidRPr="00AE0B1A">
        <w:rPr>
          <w:rStyle w:val="apple-converted-space"/>
          <w:rFonts w:ascii="Calibri" w:eastAsia="Times New Roman" w:hAnsi="Calibri"/>
          <w:color w:val="000000"/>
          <w:sz w:val="22"/>
          <w:szCs w:val="22"/>
        </w:rPr>
        <w:t> </w:t>
      </w:r>
      <w:r w:rsidR="00624B71" w:rsidRPr="00AE0B1A">
        <w:rPr>
          <w:rStyle w:val="s1"/>
          <w:rFonts w:ascii="Calibri" w:hAnsi="Calibri"/>
          <w:sz w:val="22"/>
          <w:szCs w:val="22"/>
        </w:rPr>
        <w:t>CIPD (2024b)</w:t>
      </w:r>
    </w:p>
    <w:p w14:paraId="4F687E77" w14:textId="77777777" w:rsidR="008473D4" w:rsidRPr="008473D4" w:rsidRDefault="008473D4" w:rsidP="008473D4">
      <w:pPr>
        <w:pStyle w:val="p1"/>
        <w:divId w:val="1644894196"/>
        <w:rPr>
          <w:rFonts w:ascii="Calibri" w:hAnsi="Calibri"/>
          <w:sz w:val="22"/>
          <w:szCs w:val="22"/>
        </w:rPr>
      </w:pPr>
    </w:p>
    <w:p w14:paraId="6F594A6F" w14:textId="3EB2D07E" w:rsidR="00604857" w:rsidRPr="008473D4" w:rsidRDefault="00664B19" w:rsidP="00BB2EDA">
      <w:pPr>
        <w:rPr>
          <w:rFonts w:ascii="Calibri" w:eastAsia="Times New Roman" w:hAnsi="Calibri" w:cs="Arial"/>
          <w:color w:val="000000" w:themeColor="text1"/>
          <w:sz w:val="22"/>
          <w:szCs w:val="22"/>
        </w:rPr>
      </w:pPr>
      <w:r w:rsidRPr="008473D4">
        <w:rPr>
          <w:rFonts w:ascii="Calibri" w:eastAsia="Times New Roman" w:hAnsi="Calibri" w:cs="Arial"/>
          <w:color w:val="000000" w:themeColor="text1"/>
          <w:sz w:val="22"/>
          <w:szCs w:val="22"/>
        </w:rPr>
        <w:t>Organisational</w:t>
      </w:r>
      <w:r w:rsidR="00604857" w:rsidRPr="008473D4">
        <w:rPr>
          <w:rFonts w:ascii="Calibri" w:eastAsia="Times New Roman" w:hAnsi="Calibri" w:cs="Arial"/>
          <w:color w:val="000000" w:themeColor="text1"/>
          <w:sz w:val="22"/>
          <w:szCs w:val="22"/>
        </w:rPr>
        <w:t xml:space="preserve"> culture significantly </w:t>
      </w:r>
      <w:r w:rsidR="00EA716B" w:rsidRPr="008473D4">
        <w:rPr>
          <w:rFonts w:ascii="Calibri" w:eastAsia="Times New Roman" w:hAnsi="Calibri" w:cs="Arial"/>
          <w:color w:val="000000" w:themeColor="text1"/>
          <w:sz w:val="22"/>
          <w:szCs w:val="22"/>
        </w:rPr>
        <w:t>affects</w:t>
      </w:r>
      <w:r w:rsidR="00604857" w:rsidRPr="008473D4">
        <w:rPr>
          <w:rFonts w:ascii="Calibri" w:eastAsia="Times New Roman" w:hAnsi="Calibri" w:cs="Arial"/>
          <w:color w:val="000000" w:themeColor="text1"/>
          <w:sz w:val="22"/>
          <w:szCs w:val="22"/>
        </w:rPr>
        <w:t xml:space="preserve"> reward management policy and practice. </w:t>
      </w:r>
      <w:r w:rsidR="00C11470" w:rsidRPr="008473D4">
        <w:rPr>
          <w:rFonts w:ascii="Calibri" w:eastAsia="Times New Roman" w:hAnsi="Calibri"/>
          <w:color w:val="000000" w:themeColor="text1"/>
          <w:sz w:val="22"/>
          <w:szCs w:val="22"/>
        </w:rPr>
        <w:t xml:space="preserve">The shared values, norms, attitudes, and assumptions that influence </w:t>
      </w:r>
      <w:r w:rsidR="005635E2" w:rsidRPr="008473D4">
        <w:rPr>
          <w:rFonts w:ascii="Calibri" w:eastAsia="Times New Roman" w:hAnsi="Calibri"/>
          <w:color w:val="000000" w:themeColor="text1"/>
          <w:sz w:val="22"/>
          <w:szCs w:val="22"/>
        </w:rPr>
        <w:t>behaviour</w:t>
      </w:r>
      <w:r w:rsidR="00C11470" w:rsidRPr="008473D4">
        <w:rPr>
          <w:rFonts w:ascii="Calibri" w:eastAsia="Times New Roman" w:hAnsi="Calibri"/>
          <w:color w:val="000000" w:themeColor="text1"/>
          <w:sz w:val="22"/>
          <w:szCs w:val="22"/>
        </w:rPr>
        <w:t xml:space="preserve"> and performance are a crucial </w:t>
      </w:r>
      <w:r w:rsidR="00EA716B" w:rsidRPr="008473D4">
        <w:rPr>
          <w:rFonts w:ascii="Calibri" w:eastAsia="Times New Roman" w:hAnsi="Calibri"/>
          <w:color w:val="000000" w:themeColor="text1"/>
          <w:sz w:val="22"/>
          <w:szCs w:val="22"/>
        </w:rPr>
        <w:t>part</w:t>
      </w:r>
      <w:r w:rsidR="00C11470" w:rsidRPr="008473D4">
        <w:rPr>
          <w:rFonts w:ascii="Calibri" w:eastAsia="Times New Roman" w:hAnsi="Calibri"/>
          <w:color w:val="000000" w:themeColor="text1"/>
          <w:sz w:val="22"/>
          <w:szCs w:val="22"/>
        </w:rPr>
        <w:t xml:space="preserve"> of </w:t>
      </w:r>
      <w:r w:rsidR="008D7F46">
        <w:rPr>
          <w:rFonts w:ascii="Calibri" w:eastAsia="Times New Roman" w:hAnsi="Calibri"/>
          <w:color w:val="000000" w:themeColor="text1"/>
          <w:sz w:val="22"/>
          <w:szCs w:val="22"/>
        </w:rPr>
        <w:t>a company’s culture</w:t>
      </w:r>
      <w:r w:rsidR="00C11470" w:rsidRPr="008473D4">
        <w:rPr>
          <w:rFonts w:ascii="Calibri" w:eastAsia="Times New Roman" w:hAnsi="Calibri"/>
          <w:color w:val="000000" w:themeColor="text1"/>
          <w:sz w:val="22"/>
          <w:szCs w:val="22"/>
        </w:rPr>
        <w:t>.</w:t>
      </w:r>
      <w:r w:rsidR="00604857" w:rsidRPr="008473D4">
        <w:rPr>
          <w:rFonts w:ascii="Calibri" w:eastAsia="Times New Roman" w:hAnsi="Calibri" w:cs="Arial"/>
          <w:color w:val="000000" w:themeColor="text1"/>
          <w:sz w:val="22"/>
          <w:szCs w:val="22"/>
        </w:rPr>
        <w:t xml:space="preserve"> A positive </w:t>
      </w:r>
      <w:r w:rsidR="002E6799">
        <w:rPr>
          <w:rFonts w:ascii="Calibri" w:eastAsia="Times New Roman" w:hAnsi="Calibri" w:cs="Arial"/>
          <w:color w:val="000000" w:themeColor="text1"/>
          <w:sz w:val="22"/>
          <w:szCs w:val="22"/>
        </w:rPr>
        <w:t xml:space="preserve">workforce </w:t>
      </w:r>
      <w:r w:rsidR="00604857" w:rsidRPr="008473D4">
        <w:rPr>
          <w:rFonts w:ascii="Calibri" w:eastAsia="Times New Roman" w:hAnsi="Calibri" w:cs="Arial"/>
          <w:color w:val="000000" w:themeColor="text1"/>
          <w:sz w:val="22"/>
          <w:szCs w:val="22"/>
        </w:rPr>
        <w:t xml:space="preserve">culture fosters performance improvement, change management, and a sense of purpose. Core values, such as care, consideration, and equity, influence </w:t>
      </w:r>
      <w:r w:rsidR="00D214D5">
        <w:rPr>
          <w:rFonts w:ascii="Calibri" w:eastAsia="Times New Roman" w:hAnsi="Calibri" w:cs="Arial"/>
          <w:color w:val="000000" w:themeColor="text1"/>
          <w:sz w:val="22"/>
          <w:szCs w:val="22"/>
        </w:rPr>
        <w:t>reliable performance</w:t>
      </w:r>
      <w:r w:rsidR="00604857" w:rsidRPr="008473D4">
        <w:rPr>
          <w:rFonts w:ascii="Calibri" w:eastAsia="Times New Roman" w:hAnsi="Calibri" w:cs="Arial"/>
          <w:color w:val="000000" w:themeColor="text1"/>
          <w:sz w:val="22"/>
          <w:szCs w:val="22"/>
        </w:rPr>
        <w:t xml:space="preserve"> management, pay for contribution, and employee involvement in reward processes.</w:t>
      </w:r>
      <w:r w:rsidR="00E34100" w:rsidRPr="008473D4">
        <w:rPr>
          <w:rFonts w:ascii="Calibri" w:eastAsia="Times New Roman" w:hAnsi="Calibri" w:cs="Arial"/>
          <w:color w:val="000000" w:themeColor="text1"/>
          <w:sz w:val="22"/>
          <w:szCs w:val="22"/>
        </w:rPr>
        <w:t xml:space="preserve"> Armstrong (2007a)</w:t>
      </w:r>
    </w:p>
    <w:p w14:paraId="63E2D5C8" w14:textId="09C438C3" w:rsidR="00CC30AD" w:rsidRPr="008473D4" w:rsidRDefault="00394A16" w:rsidP="00BB2EDA">
      <w:pPr>
        <w:rPr>
          <w:rFonts w:ascii="Calibri" w:eastAsia="Times New Roman" w:hAnsi="Calibri" w:cs="Arial"/>
          <w:color w:val="000000" w:themeColor="text1"/>
          <w:sz w:val="22"/>
          <w:szCs w:val="22"/>
        </w:rPr>
      </w:pPr>
      <w:r>
        <w:rPr>
          <w:rFonts w:ascii="Calibri" w:eastAsia="Times New Roman" w:hAnsi="Calibri"/>
          <w:color w:val="000000" w:themeColor="text1"/>
          <w:sz w:val="22"/>
          <w:szCs w:val="22"/>
        </w:rPr>
        <w:t>H</w:t>
      </w:r>
      <w:r w:rsidR="001D7277" w:rsidRPr="008473D4">
        <w:rPr>
          <w:rFonts w:ascii="Calibri" w:eastAsia="Times New Roman" w:hAnsi="Calibri"/>
          <w:color w:val="000000" w:themeColor="text1"/>
          <w:sz w:val="22"/>
          <w:szCs w:val="22"/>
        </w:rPr>
        <w:t xml:space="preserve">igh-performance culture fosters employee commitment, </w:t>
      </w:r>
      <w:r w:rsidR="00EA716B" w:rsidRPr="008473D4">
        <w:rPr>
          <w:rFonts w:ascii="Calibri" w:eastAsia="Times New Roman" w:hAnsi="Calibri"/>
          <w:color w:val="000000" w:themeColor="text1"/>
          <w:sz w:val="22"/>
          <w:szCs w:val="22"/>
        </w:rPr>
        <w:t>affecting</w:t>
      </w:r>
      <w:r w:rsidR="001D7277" w:rsidRPr="008473D4">
        <w:rPr>
          <w:rFonts w:ascii="Calibri" w:eastAsia="Times New Roman" w:hAnsi="Calibri"/>
          <w:color w:val="000000" w:themeColor="text1"/>
          <w:sz w:val="22"/>
          <w:szCs w:val="22"/>
        </w:rPr>
        <w:t xml:space="preserve"> productivity, quality</w:t>
      </w:r>
      <w:r>
        <w:rPr>
          <w:rFonts w:ascii="Calibri" w:eastAsia="Times New Roman" w:hAnsi="Calibri"/>
          <w:color w:val="000000" w:themeColor="text1"/>
          <w:sz w:val="22"/>
          <w:szCs w:val="22"/>
        </w:rPr>
        <w:t xml:space="preserve"> of work,</w:t>
      </w:r>
      <w:r w:rsidR="001D7277" w:rsidRPr="008473D4">
        <w:rPr>
          <w:rFonts w:ascii="Calibri" w:eastAsia="Times New Roman" w:hAnsi="Calibri"/>
          <w:color w:val="000000" w:themeColor="text1"/>
          <w:sz w:val="22"/>
          <w:szCs w:val="22"/>
        </w:rPr>
        <w:t xml:space="preserve"> service, growth, profits, and shareholder value. It requires clear expectations, skills, rewards, supportive managers, a talent pool, and trust</w:t>
      </w:r>
      <w:r w:rsidR="001B170F">
        <w:rPr>
          <w:rFonts w:ascii="Calibri" w:eastAsia="Times New Roman" w:hAnsi="Calibri"/>
          <w:color w:val="000000" w:themeColor="text1"/>
          <w:sz w:val="22"/>
          <w:szCs w:val="22"/>
        </w:rPr>
        <w:t xml:space="preserve"> which are all important for an organisation</w:t>
      </w:r>
      <w:r w:rsidR="001D7277" w:rsidRPr="008473D4">
        <w:rPr>
          <w:rFonts w:ascii="Calibri" w:eastAsia="Times New Roman" w:hAnsi="Calibri"/>
          <w:color w:val="000000" w:themeColor="text1"/>
          <w:sz w:val="22"/>
          <w:szCs w:val="22"/>
        </w:rPr>
        <w:t xml:space="preserve">. This culture can </w:t>
      </w:r>
      <w:bookmarkStart w:id="2" w:name="_Int_DE3USrFl"/>
      <w:r w:rsidR="001D7277" w:rsidRPr="008473D4">
        <w:rPr>
          <w:rFonts w:ascii="Calibri" w:eastAsia="Times New Roman" w:hAnsi="Calibri"/>
          <w:color w:val="000000" w:themeColor="text1"/>
          <w:sz w:val="22"/>
          <w:szCs w:val="22"/>
        </w:rPr>
        <w:t>be developed</w:t>
      </w:r>
      <w:bookmarkEnd w:id="2"/>
      <w:r w:rsidR="001D7277" w:rsidRPr="008473D4">
        <w:rPr>
          <w:rFonts w:ascii="Calibri" w:eastAsia="Times New Roman" w:hAnsi="Calibri"/>
          <w:color w:val="000000" w:themeColor="text1"/>
          <w:sz w:val="22"/>
          <w:szCs w:val="22"/>
        </w:rPr>
        <w:t xml:space="preserve"> through integrated </w:t>
      </w:r>
      <w:r w:rsidR="00987D72" w:rsidRPr="008473D4">
        <w:rPr>
          <w:rFonts w:ascii="Calibri" w:eastAsia="Times New Roman" w:hAnsi="Calibri"/>
          <w:color w:val="000000" w:themeColor="text1"/>
          <w:sz w:val="22"/>
          <w:szCs w:val="22"/>
        </w:rPr>
        <w:t>processes.</w:t>
      </w:r>
      <w:r w:rsidR="00987D72" w:rsidRPr="008473D4">
        <w:rPr>
          <w:rFonts w:ascii="Calibri" w:eastAsia="Times New Roman" w:hAnsi="Calibri" w:cs="Arial"/>
          <w:color w:val="000000" w:themeColor="text1"/>
          <w:sz w:val="22"/>
          <w:szCs w:val="22"/>
        </w:rPr>
        <w:t xml:space="preserve"> Armstrong</w:t>
      </w:r>
      <w:r w:rsidR="003144B7" w:rsidRPr="008473D4">
        <w:rPr>
          <w:rFonts w:ascii="Calibri" w:eastAsia="Times New Roman" w:hAnsi="Calibri" w:cs="Arial"/>
          <w:color w:val="000000" w:themeColor="text1"/>
          <w:sz w:val="22"/>
          <w:szCs w:val="22"/>
        </w:rPr>
        <w:t xml:space="preserve"> (2007b)</w:t>
      </w:r>
    </w:p>
    <w:p w14:paraId="143F69AA" w14:textId="6B461069" w:rsidR="00C8122D" w:rsidRDefault="00014719" w:rsidP="00A15C59">
      <w:pPr>
        <w:pStyle w:val="p1"/>
        <w:divId w:val="1606692837"/>
        <w:rPr>
          <w:rStyle w:val="s1"/>
          <w:rFonts w:ascii="Calibri" w:hAnsi="Calibri"/>
          <w:sz w:val="22"/>
          <w:szCs w:val="22"/>
        </w:rPr>
      </w:pPr>
      <w:r>
        <w:rPr>
          <w:rStyle w:val="s1"/>
          <w:rFonts w:ascii="Calibri" w:hAnsi="Calibri"/>
          <w:sz w:val="22"/>
          <w:szCs w:val="22"/>
        </w:rPr>
        <w:t>L</w:t>
      </w:r>
      <w:r w:rsidR="00C8122D" w:rsidRPr="008473D4">
        <w:rPr>
          <w:rStyle w:val="s1"/>
          <w:rFonts w:ascii="Calibri" w:hAnsi="Calibri"/>
          <w:sz w:val="22"/>
          <w:szCs w:val="22"/>
        </w:rPr>
        <w:t>inkin</w:t>
      </w:r>
      <w:r w:rsidR="00C8122D" w:rsidRPr="003A0ADE">
        <w:rPr>
          <w:rStyle w:val="s1"/>
          <w:rFonts w:ascii="Calibri" w:hAnsi="Calibri"/>
          <w:sz w:val="22"/>
          <w:szCs w:val="22"/>
        </w:rPr>
        <w:t>g salary to work performance to improve employee motivation and performance can foster an entrepreneurial culture and promote equity or fairness. However, the choice between P</w:t>
      </w:r>
      <w:r w:rsidR="00D63312" w:rsidRPr="003A0ADE">
        <w:rPr>
          <w:rStyle w:val="s1"/>
          <w:rFonts w:ascii="Calibri" w:hAnsi="Calibri"/>
          <w:sz w:val="22"/>
          <w:szCs w:val="22"/>
        </w:rPr>
        <w:t>erformance related pay</w:t>
      </w:r>
      <w:r w:rsidR="00C8122D" w:rsidRPr="003A0ADE">
        <w:rPr>
          <w:rStyle w:val="s1"/>
          <w:rFonts w:ascii="Calibri" w:hAnsi="Calibri"/>
          <w:sz w:val="22"/>
          <w:szCs w:val="22"/>
        </w:rPr>
        <w:t xml:space="preserve"> and bonuses depends on the </w:t>
      </w:r>
      <w:r w:rsidR="00A15C59" w:rsidRPr="003A0ADE">
        <w:rPr>
          <w:rStyle w:val="s1"/>
          <w:rFonts w:ascii="Calibri" w:hAnsi="Calibri"/>
          <w:sz w:val="22"/>
          <w:szCs w:val="22"/>
        </w:rPr>
        <w:t>organisation’s</w:t>
      </w:r>
      <w:r w:rsidR="00C8122D" w:rsidRPr="003A0ADE">
        <w:rPr>
          <w:rStyle w:val="s1"/>
          <w:rFonts w:ascii="Calibri" w:hAnsi="Calibri"/>
          <w:sz w:val="22"/>
          <w:szCs w:val="22"/>
        </w:rPr>
        <w:t xml:space="preserve"> situation</w:t>
      </w:r>
      <w:r w:rsidR="00D63312" w:rsidRPr="003A0ADE">
        <w:rPr>
          <w:rStyle w:val="s1"/>
          <w:rFonts w:ascii="Calibri" w:hAnsi="Calibri"/>
          <w:sz w:val="22"/>
          <w:szCs w:val="22"/>
        </w:rPr>
        <w:t xml:space="preserve"> as some company’s may not </w:t>
      </w:r>
      <w:r w:rsidR="003C4084" w:rsidRPr="003A0ADE">
        <w:rPr>
          <w:rStyle w:val="s1"/>
          <w:rFonts w:ascii="Calibri" w:hAnsi="Calibri"/>
          <w:sz w:val="22"/>
          <w:szCs w:val="22"/>
        </w:rPr>
        <w:t>be able to afford this reward</w:t>
      </w:r>
      <w:r w:rsidR="00C8122D" w:rsidRPr="003A0ADE">
        <w:rPr>
          <w:rStyle w:val="s1"/>
          <w:rFonts w:ascii="Calibri" w:hAnsi="Calibri"/>
          <w:sz w:val="22"/>
          <w:szCs w:val="22"/>
        </w:rPr>
        <w:t xml:space="preserve">. </w:t>
      </w:r>
      <w:r w:rsidR="00414338" w:rsidRPr="003A0ADE">
        <w:rPr>
          <w:rFonts w:ascii="Calibri" w:eastAsia="Times New Roman" w:hAnsi="Calibri"/>
          <w:color w:val="000000"/>
          <w:sz w:val="22"/>
          <w:szCs w:val="22"/>
        </w:rPr>
        <w:t xml:space="preserve">Fairness in how </w:t>
      </w:r>
      <w:r w:rsidR="00FE6212">
        <w:rPr>
          <w:rFonts w:ascii="Calibri" w:eastAsia="Times New Roman" w:hAnsi="Calibri"/>
          <w:color w:val="000000"/>
          <w:sz w:val="22"/>
          <w:szCs w:val="22"/>
        </w:rPr>
        <w:t xml:space="preserve">cash incentives </w:t>
      </w:r>
      <w:bookmarkStart w:id="3" w:name="_Int_4vKKTvFh"/>
      <w:r w:rsidR="00FE6212">
        <w:rPr>
          <w:rFonts w:ascii="Calibri" w:eastAsia="Times New Roman" w:hAnsi="Calibri"/>
          <w:color w:val="000000"/>
          <w:sz w:val="22"/>
          <w:szCs w:val="22"/>
        </w:rPr>
        <w:t>are use</w:t>
      </w:r>
      <w:r w:rsidR="007578C7">
        <w:rPr>
          <w:rFonts w:ascii="Calibri" w:eastAsia="Times New Roman" w:hAnsi="Calibri"/>
          <w:color w:val="000000"/>
          <w:sz w:val="22"/>
          <w:szCs w:val="22"/>
        </w:rPr>
        <w:t>d</w:t>
      </w:r>
      <w:bookmarkEnd w:id="3"/>
      <w:r w:rsidR="007578C7">
        <w:rPr>
          <w:rFonts w:ascii="Calibri" w:eastAsia="Times New Roman" w:hAnsi="Calibri"/>
          <w:color w:val="000000"/>
          <w:sz w:val="22"/>
          <w:szCs w:val="22"/>
        </w:rPr>
        <w:t xml:space="preserve"> are </w:t>
      </w:r>
      <w:r w:rsidR="00414338" w:rsidRPr="003A0ADE">
        <w:rPr>
          <w:rFonts w:ascii="Calibri" w:eastAsia="Times New Roman" w:hAnsi="Calibri"/>
          <w:color w:val="000000"/>
          <w:sz w:val="22"/>
          <w:szCs w:val="22"/>
        </w:rPr>
        <w:t xml:space="preserve">important for the growth of </w:t>
      </w:r>
      <w:r w:rsidR="00A47717" w:rsidRPr="003A0ADE">
        <w:rPr>
          <w:rFonts w:ascii="Calibri" w:eastAsia="Times New Roman" w:hAnsi="Calibri"/>
          <w:color w:val="000000"/>
          <w:sz w:val="22"/>
          <w:szCs w:val="22"/>
        </w:rPr>
        <w:t>an</w:t>
      </w:r>
      <w:r w:rsidR="00414338" w:rsidRPr="003A0ADE">
        <w:rPr>
          <w:rFonts w:ascii="Calibri" w:eastAsia="Times New Roman" w:hAnsi="Calibri"/>
          <w:color w:val="000000"/>
          <w:sz w:val="22"/>
          <w:szCs w:val="22"/>
        </w:rPr>
        <w:t xml:space="preserve"> </w:t>
      </w:r>
      <w:r w:rsidR="00FE6212">
        <w:rPr>
          <w:rFonts w:ascii="Calibri" w:eastAsia="Times New Roman" w:hAnsi="Calibri"/>
          <w:color w:val="000000"/>
          <w:sz w:val="22"/>
          <w:szCs w:val="22"/>
        </w:rPr>
        <w:t>organisation</w:t>
      </w:r>
      <w:r w:rsidR="00414338" w:rsidRPr="003A0ADE">
        <w:rPr>
          <w:rFonts w:ascii="Calibri" w:eastAsia="Times New Roman" w:hAnsi="Calibri"/>
          <w:color w:val="000000"/>
          <w:sz w:val="22"/>
          <w:szCs w:val="22"/>
        </w:rPr>
        <w:t>.</w:t>
      </w:r>
      <w:r w:rsidR="00414338" w:rsidRPr="003A0ADE">
        <w:rPr>
          <w:rStyle w:val="apple-converted-space"/>
          <w:rFonts w:ascii="Calibri" w:eastAsia="Times New Roman" w:hAnsi="Calibri"/>
          <w:color w:val="000000"/>
          <w:sz w:val="22"/>
          <w:szCs w:val="22"/>
        </w:rPr>
        <w:t> </w:t>
      </w:r>
      <w:r w:rsidR="00C8122D" w:rsidRPr="003A0ADE">
        <w:rPr>
          <w:rStyle w:val="s1"/>
          <w:rFonts w:ascii="Calibri" w:hAnsi="Calibri"/>
          <w:sz w:val="22"/>
          <w:szCs w:val="22"/>
        </w:rPr>
        <w:t>CIPD (2024a)</w:t>
      </w:r>
    </w:p>
    <w:p w14:paraId="0D89C8B3" w14:textId="77777777" w:rsidR="00A15C59" w:rsidRPr="00A15C59" w:rsidRDefault="00A15C59" w:rsidP="00A15C59">
      <w:pPr>
        <w:pStyle w:val="p1"/>
        <w:divId w:val="1606692837"/>
        <w:rPr>
          <w:rFonts w:ascii="Calibri" w:hAnsi="Calibri"/>
          <w:sz w:val="22"/>
          <w:szCs w:val="22"/>
        </w:rPr>
      </w:pPr>
    </w:p>
    <w:p w14:paraId="20DB6E61" w14:textId="4595D94E" w:rsidR="003144B7" w:rsidRPr="00DB2C83" w:rsidRDefault="000E60FB" w:rsidP="00BB2EDA">
      <w:pPr>
        <w:rPr>
          <w:rFonts w:ascii="Calibri" w:eastAsia="Times New Roman" w:hAnsi="Calibri" w:cs="Arial"/>
          <w:color w:val="000000" w:themeColor="text1"/>
          <w:sz w:val="22"/>
          <w:szCs w:val="22"/>
        </w:rPr>
      </w:pPr>
      <w:r w:rsidRPr="00DB2C83">
        <w:rPr>
          <w:rFonts w:ascii="Calibri" w:eastAsia="Times New Roman" w:hAnsi="Calibri"/>
          <w:color w:val="000000"/>
          <w:sz w:val="22"/>
          <w:szCs w:val="22"/>
        </w:rPr>
        <w:t>Positive psychological contracts, social</w:t>
      </w:r>
      <w:r w:rsidR="00F04914">
        <w:rPr>
          <w:rFonts w:ascii="Calibri" w:eastAsia="Times New Roman" w:hAnsi="Calibri"/>
          <w:color w:val="000000"/>
          <w:sz w:val="22"/>
          <w:szCs w:val="22"/>
        </w:rPr>
        <w:t xml:space="preserve"> </w:t>
      </w:r>
      <w:r w:rsidRPr="00DB2C83">
        <w:rPr>
          <w:rFonts w:ascii="Calibri" w:eastAsia="Times New Roman" w:hAnsi="Calibri"/>
          <w:color w:val="000000"/>
          <w:sz w:val="22"/>
          <w:szCs w:val="22"/>
        </w:rPr>
        <w:t xml:space="preserve">and feedback and development plans for self-learning are all part of performance management. These tools help both workers and </w:t>
      </w:r>
      <w:r w:rsidR="00F04914">
        <w:rPr>
          <w:rFonts w:ascii="Calibri" w:eastAsia="Times New Roman" w:hAnsi="Calibri"/>
          <w:color w:val="000000"/>
          <w:sz w:val="22"/>
          <w:szCs w:val="22"/>
        </w:rPr>
        <w:t>organisations</w:t>
      </w:r>
      <w:r w:rsidRPr="00DB2C83">
        <w:rPr>
          <w:rFonts w:ascii="Calibri" w:eastAsia="Times New Roman" w:hAnsi="Calibri"/>
          <w:color w:val="000000"/>
          <w:sz w:val="22"/>
          <w:szCs w:val="22"/>
        </w:rPr>
        <w:t>.</w:t>
      </w:r>
      <w:r w:rsidRPr="00DB2C83">
        <w:rPr>
          <w:rStyle w:val="apple-converted-space"/>
          <w:rFonts w:ascii="Calibri" w:eastAsia="Times New Roman" w:hAnsi="Calibri"/>
          <w:color w:val="000000"/>
          <w:sz w:val="22"/>
          <w:szCs w:val="22"/>
        </w:rPr>
        <w:t> </w:t>
      </w:r>
      <w:r w:rsidR="00277E89" w:rsidRPr="00DB2C83">
        <w:rPr>
          <w:rFonts w:ascii="Calibri" w:eastAsia="Times New Roman" w:hAnsi="Calibri" w:cs="Arial"/>
          <w:color w:val="000000" w:themeColor="text1"/>
          <w:sz w:val="22"/>
          <w:szCs w:val="22"/>
        </w:rPr>
        <w:t>Armstrong (2007c)</w:t>
      </w:r>
    </w:p>
    <w:p w14:paraId="35B97694" w14:textId="2631DC23" w:rsidR="00456424" w:rsidRDefault="006E5A00" w:rsidP="00254A3E">
      <w:pPr>
        <w:pStyle w:val="p1"/>
        <w:divId w:val="654724216"/>
        <w:rPr>
          <w:rStyle w:val="s1"/>
          <w:rFonts w:ascii="Calibri" w:hAnsi="Calibri"/>
          <w:sz w:val="22"/>
          <w:szCs w:val="22"/>
        </w:rPr>
      </w:pPr>
      <w:r w:rsidRPr="00457030">
        <w:rPr>
          <w:rFonts w:ascii="Calibri" w:eastAsia="Times New Roman" w:hAnsi="Calibri"/>
          <w:color w:val="000000"/>
          <w:sz w:val="22"/>
          <w:szCs w:val="22"/>
        </w:rPr>
        <w:t xml:space="preserve">Offering </w:t>
      </w:r>
      <w:r w:rsidR="00457030" w:rsidRPr="00457030">
        <w:rPr>
          <w:rFonts w:ascii="Calibri" w:eastAsia="Times New Roman" w:hAnsi="Calibri"/>
          <w:color w:val="000000"/>
          <w:sz w:val="22"/>
          <w:szCs w:val="22"/>
        </w:rPr>
        <w:t>pays</w:t>
      </w:r>
      <w:r w:rsidRPr="00457030">
        <w:rPr>
          <w:rFonts w:ascii="Calibri" w:eastAsia="Times New Roman" w:hAnsi="Calibri"/>
          <w:color w:val="000000"/>
          <w:sz w:val="22"/>
          <w:szCs w:val="22"/>
        </w:rPr>
        <w:t xml:space="preserve"> and benefits is a </w:t>
      </w:r>
      <w:r w:rsidR="00457030" w:rsidRPr="00457030">
        <w:rPr>
          <w:rFonts w:ascii="Calibri" w:eastAsia="Times New Roman" w:hAnsi="Calibri"/>
          <w:color w:val="000000"/>
          <w:sz w:val="22"/>
          <w:szCs w:val="22"/>
        </w:rPr>
        <w:t>keyway</w:t>
      </w:r>
      <w:r w:rsidRPr="00457030">
        <w:rPr>
          <w:rFonts w:ascii="Calibri" w:eastAsia="Times New Roman" w:hAnsi="Calibri"/>
          <w:color w:val="000000"/>
          <w:sz w:val="22"/>
          <w:szCs w:val="22"/>
        </w:rPr>
        <w:t xml:space="preserve"> to change </w:t>
      </w:r>
      <w:r w:rsidR="00457030" w:rsidRPr="00457030">
        <w:rPr>
          <w:rFonts w:ascii="Calibri" w:eastAsia="Times New Roman" w:hAnsi="Calibri"/>
          <w:color w:val="000000"/>
          <w:sz w:val="22"/>
          <w:szCs w:val="22"/>
        </w:rPr>
        <w:t>employee's</w:t>
      </w:r>
      <w:r w:rsidRPr="00457030">
        <w:rPr>
          <w:rFonts w:ascii="Calibri" w:eastAsia="Times New Roman" w:hAnsi="Calibri"/>
          <w:color w:val="000000"/>
          <w:sz w:val="22"/>
          <w:szCs w:val="22"/>
        </w:rPr>
        <w:t xml:space="preserve"> behaviour while keeping them on side.</w:t>
      </w:r>
      <w:r w:rsidR="00456424" w:rsidRPr="00457030">
        <w:rPr>
          <w:rStyle w:val="s1"/>
          <w:rFonts w:ascii="Calibri" w:hAnsi="Calibri"/>
          <w:sz w:val="22"/>
          <w:szCs w:val="22"/>
        </w:rPr>
        <w:t xml:space="preserve"> </w:t>
      </w:r>
      <w:r w:rsidR="003A4F9E" w:rsidRPr="00457030">
        <w:rPr>
          <w:rStyle w:val="s1"/>
          <w:rFonts w:ascii="Calibri" w:hAnsi="Calibri"/>
          <w:sz w:val="22"/>
          <w:szCs w:val="22"/>
        </w:rPr>
        <w:t>O</w:t>
      </w:r>
      <w:r w:rsidR="00A15C59" w:rsidRPr="00457030">
        <w:rPr>
          <w:rStyle w:val="s1"/>
          <w:rFonts w:ascii="Calibri" w:hAnsi="Calibri"/>
          <w:sz w:val="22"/>
          <w:szCs w:val="22"/>
        </w:rPr>
        <w:t>rganisations</w:t>
      </w:r>
      <w:r w:rsidR="00456424" w:rsidRPr="00457030">
        <w:rPr>
          <w:rStyle w:val="s1"/>
          <w:rFonts w:ascii="Calibri" w:hAnsi="Calibri"/>
          <w:sz w:val="22"/>
          <w:szCs w:val="22"/>
        </w:rPr>
        <w:t xml:space="preserve"> used salaries to attract, benefits to </w:t>
      </w:r>
      <w:r w:rsidR="002016DF" w:rsidRPr="00457030">
        <w:rPr>
          <w:rStyle w:val="s1"/>
          <w:rFonts w:ascii="Calibri" w:hAnsi="Calibri"/>
          <w:sz w:val="22"/>
          <w:szCs w:val="22"/>
        </w:rPr>
        <w:t>keep</w:t>
      </w:r>
      <w:r w:rsidR="00456424" w:rsidRPr="00457030">
        <w:rPr>
          <w:rStyle w:val="s1"/>
          <w:rFonts w:ascii="Calibri" w:hAnsi="Calibri"/>
          <w:sz w:val="22"/>
          <w:szCs w:val="22"/>
        </w:rPr>
        <w:t>, and bonuses to motivate. However, the focu</w:t>
      </w:r>
      <w:r w:rsidR="00456424" w:rsidRPr="009037CB">
        <w:rPr>
          <w:rStyle w:val="s1"/>
          <w:rFonts w:ascii="Calibri" w:hAnsi="Calibri"/>
          <w:sz w:val="22"/>
          <w:szCs w:val="22"/>
        </w:rPr>
        <w:t xml:space="preserve">s </w:t>
      </w:r>
      <w:r w:rsidR="00694C2D" w:rsidRPr="009037CB">
        <w:rPr>
          <w:rStyle w:val="s1"/>
          <w:rFonts w:ascii="Calibri" w:hAnsi="Calibri"/>
          <w:sz w:val="22"/>
          <w:szCs w:val="22"/>
        </w:rPr>
        <w:t xml:space="preserve">now </w:t>
      </w:r>
      <w:r w:rsidR="00456424" w:rsidRPr="009037CB">
        <w:rPr>
          <w:rStyle w:val="s1"/>
          <w:rFonts w:ascii="Calibri" w:hAnsi="Calibri"/>
          <w:sz w:val="22"/>
          <w:szCs w:val="22"/>
        </w:rPr>
        <w:t xml:space="preserve">has evolved to consider both financial and non-financial </w:t>
      </w:r>
      <w:r w:rsidR="00694C2D" w:rsidRPr="009037CB">
        <w:rPr>
          <w:rStyle w:val="s1"/>
          <w:rFonts w:ascii="Calibri" w:hAnsi="Calibri"/>
          <w:sz w:val="22"/>
          <w:szCs w:val="22"/>
        </w:rPr>
        <w:t>rewards</w:t>
      </w:r>
      <w:r w:rsidR="00456424" w:rsidRPr="009037CB">
        <w:rPr>
          <w:rStyle w:val="s1"/>
          <w:rFonts w:ascii="Calibri" w:hAnsi="Calibri"/>
          <w:sz w:val="22"/>
          <w:szCs w:val="22"/>
        </w:rPr>
        <w:t xml:space="preserve">. Employers should </w:t>
      </w:r>
      <w:r w:rsidR="002016DF" w:rsidRPr="009037CB">
        <w:rPr>
          <w:rStyle w:val="s1"/>
          <w:rFonts w:ascii="Calibri" w:hAnsi="Calibri"/>
          <w:sz w:val="22"/>
          <w:szCs w:val="22"/>
        </w:rPr>
        <w:t>find</w:t>
      </w:r>
      <w:r w:rsidR="00456424" w:rsidRPr="009037CB">
        <w:rPr>
          <w:rStyle w:val="s1"/>
          <w:rFonts w:ascii="Calibri" w:hAnsi="Calibri"/>
          <w:sz w:val="22"/>
          <w:szCs w:val="22"/>
        </w:rPr>
        <w:t xml:space="preserve"> what attracts, keeps, and inspires their current and future employees while meeting </w:t>
      </w:r>
      <w:r w:rsidR="00694C2D" w:rsidRPr="009037CB">
        <w:rPr>
          <w:rStyle w:val="s1"/>
          <w:rFonts w:ascii="Calibri" w:hAnsi="Calibri"/>
          <w:sz w:val="22"/>
          <w:szCs w:val="22"/>
        </w:rPr>
        <w:t xml:space="preserve">their </w:t>
      </w:r>
      <w:r w:rsidR="00456424" w:rsidRPr="009037CB">
        <w:rPr>
          <w:rStyle w:val="s1"/>
          <w:rFonts w:ascii="Calibri" w:hAnsi="Calibri"/>
          <w:sz w:val="22"/>
          <w:szCs w:val="22"/>
        </w:rPr>
        <w:t xml:space="preserve">business requirements within the </w:t>
      </w:r>
      <w:r w:rsidR="002016DF" w:rsidRPr="009037CB">
        <w:rPr>
          <w:rStyle w:val="s1"/>
          <w:rFonts w:ascii="Calibri" w:hAnsi="Calibri"/>
          <w:sz w:val="22"/>
          <w:szCs w:val="22"/>
        </w:rPr>
        <w:t>proper legal</w:t>
      </w:r>
      <w:r w:rsidR="00456424" w:rsidRPr="009037CB">
        <w:rPr>
          <w:rStyle w:val="s1"/>
          <w:rFonts w:ascii="Calibri" w:hAnsi="Calibri"/>
          <w:sz w:val="22"/>
          <w:szCs w:val="22"/>
        </w:rPr>
        <w:t xml:space="preserve"> and regulatory environment</w:t>
      </w:r>
      <w:r w:rsidR="00E64E14" w:rsidRPr="009037CB">
        <w:rPr>
          <w:rStyle w:val="s1"/>
          <w:rFonts w:ascii="Calibri" w:hAnsi="Calibri"/>
          <w:sz w:val="22"/>
          <w:szCs w:val="22"/>
        </w:rPr>
        <w:t>s</w:t>
      </w:r>
      <w:r w:rsidR="00456424" w:rsidRPr="009037CB">
        <w:rPr>
          <w:rStyle w:val="s1"/>
          <w:rFonts w:ascii="Calibri" w:hAnsi="Calibri"/>
          <w:sz w:val="22"/>
          <w:szCs w:val="22"/>
        </w:rPr>
        <w:t xml:space="preserve">. </w:t>
      </w:r>
      <w:r w:rsidR="00202E18" w:rsidRPr="009037CB">
        <w:rPr>
          <w:rFonts w:ascii="Calibri" w:eastAsia="Times New Roman" w:hAnsi="Calibri"/>
          <w:color w:val="000000"/>
          <w:sz w:val="22"/>
          <w:szCs w:val="22"/>
        </w:rPr>
        <w:t>Integrated reward aspects, like pay bonuses and raises, should work together, not against each other.</w:t>
      </w:r>
      <w:r w:rsidR="00456424" w:rsidRPr="009037CB">
        <w:rPr>
          <w:rStyle w:val="s1"/>
          <w:rFonts w:ascii="Calibri" w:hAnsi="Calibri"/>
          <w:sz w:val="22"/>
          <w:szCs w:val="22"/>
        </w:rPr>
        <w:t xml:space="preserve"> CIPD (2023d)</w:t>
      </w:r>
    </w:p>
    <w:p w14:paraId="0BE2E64B" w14:textId="77777777" w:rsidR="00254A3E" w:rsidRPr="00254A3E" w:rsidRDefault="00254A3E" w:rsidP="00254A3E">
      <w:pPr>
        <w:pStyle w:val="p1"/>
        <w:divId w:val="654724216"/>
        <w:rPr>
          <w:rFonts w:ascii="Calibri" w:hAnsi="Calibri"/>
          <w:sz w:val="22"/>
          <w:szCs w:val="22"/>
        </w:rPr>
      </w:pPr>
    </w:p>
    <w:p w14:paraId="4AB2CB69" w14:textId="0D443EE7" w:rsidR="00815B7D" w:rsidRPr="00A47717" w:rsidRDefault="00BB0125" w:rsidP="00A47717">
      <w:pPr>
        <w:rPr>
          <w:rFonts w:ascii="Calibri" w:eastAsia="Times New Roman" w:hAnsi="Calibri" w:cs="Arial"/>
          <w:color w:val="000000" w:themeColor="text1"/>
          <w:sz w:val="22"/>
          <w:szCs w:val="22"/>
        </w:rPr>
      </w:pPr>
      <w:r w:rsidRPr="002B4749">
        <w:rPr>
          <w:rFonts w:ascii="Calibri" w:eastAsia="Times New Roman" w:hAnsi="Calibri"/>
          <w:color w:val="000000"/>
          <w:sz w:val="22"/>
          <w:szCs w:val="22"/>
        </w:rPr>
        <w:t>Two</w:t>
      </w:r>
      <w:r w:rsidR="002A3837">
        <w:rPr>
          <w:rFonts w:ascii="Calibri" w:eastAsia="Times New Roman" w:hAnsi="Calibri"/>
          <w:color w:val="000000"/>
          <w:sz w:val="22"/>
          <w:szCs w:val="22"/>
        </w:rPr>
        <w:t xml:space="preserve"> </w:t>
      </w:r>
      <w:r w:rsidR="00A5125C">
        <w:rPr>
          <w:rFonts w:ascii="Calibri" w:eastAsia="Times New Roman" w:hAnsi="Calibri"/>
          <w:color w:val="000000"/>
          <w:sz w:val="22"/>
          <w:szCs w:val="22"/>
        </w:rPr>
        <w:t>ideas</w:t>
      </w:r>
      <w:r w:rsidRPr="002B4749">
        <w:rPr>
          <w:rFonts w:ascii="Calibri" w:eastAsia="Times New Roman" w:hAnsi="Calibri"/>
          <w:color w:val="000000"/>
          <w:sz w:val="22"/>
          <w:szCs w:val="22"/>
        </w:rPr>
        <w:t xml:space="preserve"> that help make sure that prize </w:t>
      </w:r>
      <w:r w:rsidR="00A5125C">
        <w:rPr>
          <w:rFonts w:ascii="Calibri" w:eastAsia="Times New Roman" w:hAnsi="Calibri"/>
          <w:color w:val="000000"/>
          <w:sz w:val="22"/>
          <w:szCs w:val="22"/>
        </w:rPr>
        <w:t>rewards</w:t>
      </w:r>
      <w:r w:rsidRPr="002B4749">
        <w:rPr>
          <w:rFonts w:ascii="Calibri" w:eastAsia="Times New Roman" w:hAnsi="Calibri"/>
          <w:color w:val="000000"/>
          <w:sz w:val="22"/>
          <w:szCs w:val="22"/>
        </w:rPr>
        <w:t xml:space="preserve"> are fair are distributive justice and procedural justice. One example of social justice is giving out benefits in a fair </w:t>
      </w:r>
      <w:r w:rsidR="007112F5">
        <w:rPr>
          <w:rFonts w:ascii="Calibri" w:eastAsia="Times New Roman" w:hAnsi="Calibri"/>
          <w:color w:val="000000"/>
          <w:sz w:val="22"/>
          <w:szCs w:val="22"/>
        </w:rPr>
        <w:t xml:space="preserve">consistent </w:t>
      </w:r>
      <w:r w:rsidRPr="002B4749">
        <w:rPr>
          <w:rFonts w:ascii="Calibri" w:eastAsia="Times New Roman" w:hAnsi="Calibri"/>
          <w:color w:val="000000"/>
          <w:sz w:val="22"/>
          <w:szCs w:val="22"/>
        </w:rPr>
        <w:t xml:space="preserve">way. One example of </w:t>
      </w:r>
      <w:r w:rsidRPr="002B4749">
        <w:rPr>
          <w:rFonts w:ascii="Calibri" w:eastAsia="Times New Roman" w:hAnsi="Calibri"/>
          <w:color w:val="000000"/>
          <w:sz w:val="22"/>
          <w:szCs w:val="22"/>
        </w:rPr>
        <w:lastRenderedPageBreak/>
        <w:t xml:space="preserve">procedural fairness is making decisions as a </w:t>
      </w:r>
      <w:r w:rsidR="007112F5">
        <w:rPr>
          <w:rFonts w:ascii="Calibri" w:eastAsia="Times New Roman" w:hAnsi="Calibri"/>
          <w:color w:val="000000"/>
          <w:sz w:val="22"/>
          <w:szCs w:val="22"/>
        </w:rPr>
        <w:t>manager</w:t>
      </w:r>
      <w:r w:rsidRPr="002B4749">
        <w:rPr>
          <w:rFonts w:ascii="Calibri" w:eastAsia="Times New Roman" w:hAnsi="Calibri"/>
          <w:color w:val="000000"/>
          <w:sz w:val="22"/>
          <w:szCs w:val="22"/>
        </w:rPr>
        <w:t xml:space="preserve">. If </w:t>
      </w:r>
      <w:r w:rsidR="00B208FE">
        <w:rPr>
          <w:rFonts w:ascii="Calibri" w:eastAsia="Times New Roman" w:hAnsi="Calibri"/>
          <w:color w:val="000000"/>
          <w:sz w:val="22"/>
          <w:szCs w:val="22"/>
        </w:rPr>
        <w:t>not followed</w:t>
      </w:r>
      <w:r w:rsidRPr="002B4749">
        <w:rPr>
          <w:rFonts w:ascii="Calibri" w:eastAsia="Times New Roman" w:hAnsi="Calibri"/>
          <w:color w:val="000000"/>
          <w:sz w:val="22"/>
          <w:szCs w:val="22"/>
        </w:rPr>
        <w:t xml:space="preserve"> it could lead to other problems that could really hurt the culture of a company. </w:t>
      </w:r>
      <w:r w:rsidR="002B4749" w:rsidRPr="002B4749">
        <w:rPr>
          <w:rFonts w:ascii="Calibri" w:eastAsia="Times New Roman" w:hAnsi="Calibri"/>
          <w:color w:val="000000"/>
          <w:sz w:val="22"/>
          <w:szCs w:val="22"/>
        </w:rPr>
        <w:t>Considering</w:t>
      </w:r>
      <w:r w:rsidRPr="002B4749">
        <w:rPr>
          <w:rFonts w:ascii="Calibri" w:eastAsia="Times New Roman" w:hAnsi="Calibri"/>
          <w:color w:val="000000"/>
          <w:sz w:val="22"/>
          <w:szCs w:val="22"/>
        </w:rPr>
        <w:t xml:space="preserve"> workers' opinions, hiding bias, and choice criteria are all things that can affect feelings. For award plans to fit with business strategy, they need to be clear. Competitive pay attracts top talent and keeps employees from leaving, while inclusion </w:t>
      </w:r>
      <w:r w:rsidR="004A2A16" w:rsidRPr="002B4749">
        <w:rPr>
          <w:rFonts w:ascii="Calibri" w:eastAsia="Times New Roman" w:hAnsi="Calibri"/>
          <w:color w:val="000000"/>
          <w:sz w:val="22"/>
          <w:szCs w:val="22"/>
        </w:rPr>
        <w:t>considers</w:t>
      </w:r>
      <w:r w:rsidRPr="002B4749">
        <w:rPr>
          <w:rFonts w:ascii="Calibri" w:eastAsia="Times New Roman" w:hAnsi="Calibri"/>
          <w:color w:val="000000"/>
          <w:sz w:val="22"/>
          <w:szCs w:val="22"/>
        </w:rPr>
        <w:t xml:space="preserve"> people from </w:t>
      </w:r>
      <w:r w:rsidR="004A2A16" w:rsidRPr="002B4749">
        <w:rPr>
          <w:rFonts w:ascii="Calibri" w:eastAsia="Times New Roman" w:hAnsi="Calibri"/>
          <w:color w:val="000000"/>
          <w:sz w:val="22"/>
          <w:szCs w:val="22"/>
        </w:rPr>
        <w:t>diverse backgrounds</w:t>
      </w:r>
      <w:r w:rsidRPr="002B4749">
        <w:rPr>
          <w:rFonts w:ascii="Calibri" w:eastAsia="Times New Roman" w:hAnsi="Calibri"/>
          <w:color w:val="000000"/>
          <w:sz w:val="22"/>
          <w:szCs w:val="22"/>
        </w:rPr>
        <w:t>. An organised prize system is more interesting, open, and fair when both internal and external forces work together. An organised prize system is more interesting, open, and fair when both internal and external forces work together</w:t>
      </w:r>
      <w:r w:rsidR="004A2A16" w:rsidRPr="002B4749">
        <w:rPr>
          <w:rFonts w:ascii="Calibri" w:eastAsia="Times New Roman" w:hAnsi="Calibri"/>
          <w:color w:val="000000"/>
          <w:sz w:val="22"/>
          <w:szCs w:val="22"/>
        </w:rPr>
        <w:t>.</w:t>
      </w:r>
      <w:r w:rsidR="004A2A16" w:rsidRPr="002B4749">
        <w:rPr>
          <w:rStyle w:val="apple-converted-space"/>
          <w:rFonts w:ascii="Calibri" w:eastAsia="Times New Roman" w:hAnsi="Calibri"/>
          <w:color w:val="000000"/>
          <w:sz w:val="22"/>
          <w:szCs w:val="22"/>
        </w:rPr>
        <w:t xml:space="preserve"> </w:t>
      </w:r>
      <w:r w:rsidR="00321B33" w:rsidRPr="002B4749">
        <w:rPr>
          <w:rFonts w:ascii="Calibri" w:eastAsia="Times New Roman" w:hAnsi="Calibri"/>
          <w:color w:val="000000" w:themeColor="text1"/>
          <w:sz w:val="22"/>
          <w:szCs w:val="22"/>
        </w:rPr>
        <w:t>(Armstrong, 2007d)</w:t>
      </w:r>
    </w:p>
    <w:p w14:paraId="6F1FAB58" w14:textId="44E29185" w:rsidR="00FC30E1" w:rsidRPr="00B62F86" w:rsidRDefault="00FC30E1" w:rsidP="00BB2EDA">
      <w:pPr>
        <w:pStyle w:val="Nornal"/>
        <w:numPr>
          <w:ilvl w:val="0"/>
          <w:numId w:val="2"/>
        </w:numPr>
        <w:spacing w:after="0" w:line="240" w:lineRule="auto"/>
        <w:divId w:val="996688301"/>
        <w:rPr>
          <w:rFonts w:ascii="Calibri" w:hAnsi="Calibri"/>
          <w:color w:val="215E99" w:themeColor="text2" w:themeTint="BF"/>
          <w:kern w:val="0"/>
          <w14:ligatures w14:val="none"/>
        </w:rPr>
      </w:pPr>
      <w:r w:rsidRPr="00815B7D">
        <w:rPr>
          <w:rFonts w:ascii="Calibri" w:hAnsi="Calibri"/>
          <w:color w:val="215E99" w:themeColor="text2" w:themeTint="BF"/>
        </w:rPr>
        <w:t>Assess the contribution of extrinsic and intrinsic rewards to improving employee contribution and sustained organisational performance. (AC 1.2)</w:t>
      </w:r>
    </w:p>
    <w:p w14:paraId="7B89F0EA" w14:textId="77777777" w:rsidR="00B62F86" w:rsidRPr="00DA2377" w:rsidRDefault="00B62F86" w:rsidP="00B62F86">
      <w:pPr>
        <w:pStyle w:val="Nornal"/>
        <w:spacing w:after="0" w:line="240" w:lineRule="auto"/>
        <w:divId w:val="996688301"/>
        <w:rPr>
          <w:rFonts w:ascii="Calibri" w:hAnsi="Calibri"/>
          <w:color w:val="215E99" w:themeColor="text2" w:themeTint="BF"/>
        </w:rPr>
      </w:pPr>
    </w:p>
    <w:p w14:paraId="04DC02C1" w14:textId="0E9907E4" w:rsidR="00B62F86" w:rsidRPr="00274C20" w:rsidRDefault="00C1086C" w:rsidP="00B62F86">
      <w:pPr>
        <w:pStyle w:val="Nornal"/>
        <w:spacing w:after="0" w:line="240" w:lineRule="auto"/>
        <w:divId w:val="996688301"/>
        <w:rPr>
          <w:rFonts w:ascii="Calibri" w:eastAsia="Times New Roman" w:hAnsi="Calibri"/>
          <w:color w:val="000000"/>
        </w:rPr>
      </w:pPr>
      <w:r w:rsidRPr="00274C20">
        <w:rPr>
          <w:rFonts w:ascii="Calibri" w:eastAsia="Times New Roman" w:hAnsi="Calibri"/>
          <w:color w:val="FF0000"/>
        </w:rPr>
        <w:t xml:space="preserve">Extrinsic rewards motivate employees to work hard to meet job demands and workloads, often without breaks or strict deadlines. These rewards can be </w:t>
      </w:r>
      <w:r w:rsidR="00274C20" w:rsidRPr="00274C20">
        <w:rPr>
          <w:rFonts w:ascii="Calibri" w:eastAsia="Times New Roman" w:hAnsi="Calibri"/>
          <w:color w:val="FF0000"/>
        </w:rPr>
        <w:t>categorised</w:t>
      </w:r>
      <w:r w:rsidRPr="00274C20">
        <w:rPr>
          <w:rFonts w:ascii="Calibri" w:eastAsia="Times New Roman" w:hAnsi="Calibri"/>
          <w:color w:val="FF0000"/>
        </w:rPr>
        <w:t xml:space="preserve"> into two types: job demands from management, colleagues, or customers, and incentives that reward achievement or punish underachievement while allowing more discretion. Some extrinsic motivations allow for more autonomy, such as </w:t>
      </w:r>
      <w:r w:rsidR="00274C20" w:rsidRPr="00274C20">
        <w:rPr>
          <w:rFonts w:ascii="Calibri" w:eastAsia="Times New Roman" w:hAnsi="Calibri"/>
          <w:color w:val="FF0000"/>
        </w:rPr>
        <w:t>signalling</w:t>
      </w:r>
      <w:r w:rsidRPr="00274C20">
        <w:rPr>
          <w:rFonts w:ascii="Calibri" w:eastAsia="Times New Roman" w:hAnsi="Calibri"/>
          <w:color w:val="FF0000"/>
        </w:rPr>
        <w:t xml:space="preserve"> value, recognition, increased wages, or improved career opportunities.</w:t>
      </w:r>
      <w:r w:rsidR="00767AF8" w:rsidRPr="00274C20">
        <w:rPr>
          <w:rFonts w:ascii="Calibri" w:eastAsia="Times New Roman" w:hAnsi="Calibri"/>
          <w:color w:val="FF0000"/>
        </w:rPr>
        <w:t xml:space="preserve"> </w:t>
      </w:r>
      <w:proofErr w:type="spellStart"/>
      <w:r w:rsidR="00767AF8" w:rsidRPr="00274C20">
        <w:rPr>
          <w:rFonts w:ascii="Calibri" w:eastAsia="Times New Roman" w:hAnsi="Calibri"/>
          <w:color w:val="FF0000"/>
        </w:rPr>
        <w:t>Avgoustaki</w:t>
      </w:r>
      <w:proofErr w:type="spellEnd"/>
      <w:r w:rsidR="00767AF8" w:rsidRPr="00274C20">
        <w:rPr>
          <w:rFonts w:ascii="Calibri" w:eastAsia="Times New Roman" w:hAnsi="Calibri"/>
          <w:color w:val="FF0000"/>
        </w:rPr>
        <w:t xml:space="preserve"> and </w:t>
      </w:r>
      <w:proofErr w:type="spellStart"/>
      <w:r w:rsidR="00767AF8" w:rsidRPr="00274C20">
        <w:rPr>
          <w:rFonts w:ascii="Calibri" w:eastAsia="Times New Roman" w:hAnsi="Calibri"/>
          <w:color w:val="FF0000"/>
        </w:rPr>
        <w:t>Frankort</w:t>
      </w:r>
      <w:proofErr w:type="spellEnd"/>
      <w:r w:rsidR="00767AF8" w:rsidRPr="00274C20">
        <w:rPr>
          <w:rFonts w:ascii="Calibri" w:eastAsia="Times New Roman" w:hAnsi="Calibri"/>
          <w:color w:val="FF0000"/>
        </w:rPr>
        <w:t xml:space="preserve"> (2023)</w:t>
      </w:r>
    </w:p>
    <w:p w14:paraId="151F9AC8" w14:textId="77777777" w:rsidR="000E1A46" w:rsidRPr="00DA2377" w:rsidRDefault="000E1A46" w:rsidP="00B62F86">
      <w:pPr>
        <w:pStyle w:val="Nornal"/>
        <w:spacing w:after="0" w:line="240" w:lineRule="auto"/>
        <w:divId w:val="996688301"/>
        <w:rPr>
          <w:rFonts w:ascii="Calibri" w:eastAsia="Times New Roman" w:hAnsi="Calibri"/>
          <w:color w:val="000000"/>
        </w:rPr>
      </w:pPr>
    </w:p>
    <w:p w14:paraId="1FF6DBF4" w14:textId="3EF9F213" w:rsidR="000E1A46" w:rsidRPr="007B2A8C" w:rsidRDefault="000E1A46" w:rsidP="00B62F86">
      <w:pPr>
        <w:pStyle w:val="Nornal"/>
        <w:spacing w:after="0" w:line="240" w:lineRule="auto"/>
        <w:divId w:val="996688301"/>
        <w:rPr>
          <w:rFonts w:ascii="Calibri" w:hAnsi="Calibri"/>
          <w:color w:val="FF0000"/>
          <w:kern w:val="0"/>
          <w14:ligatures w14:val="none"/>
        </w:rPr>
      </w:pPr>
      <w:r w:rsidRPr="007B2A8C">
        <w:rPr>
          <w:rFonts w:ascii="Calibri" w:eastAsia="Times New Roman" w:hAnsi="Calibri"/>
          <w:color w:val="FF0000"/>
        </w:rPr>
        <w:t>Intrinsic</w:t>
      </w:r>
      <w:r w:rsidR="00EC77C4" w:rsidRPr="007B2A8C">
        <w:rPr>
          <w:rFonts w:ascii="Calibri" w:eastAsia="Times New Roman" w:hAnsi="Calibri"/>
          <w:color w:val="FF0000"/>
        </w:rPr>
        <w:t xml:space="preserve"> rewards</w:t>
      </w:r>
      <w:r w:rsidRPr="007B2A8C">
        <w:rPr>
          <w:rFonts w:ascii="Calibri" w:eastAsia="Times New Roman" w:hAnsi="Calibri"/>
          <w:color w:val="FF0000"/>
        </w:rPr>
        <w:t xml:space="preserve"> motivation is the most autonomous form of </w:t>
      </w:r>
      <w:r w:rsidR="00102F68" w:rsidRPr="007B2A8C">
        <w:rPr>
          <w:rFonts w:ascii="Calibri" w:eastAsia="Times New Roman" w:hAnsi="Calibri"/>
          <w:color w:val="FF0000"/>
        </w:rPr>
        <w:t>contribution</w:t>
      </w:r>
      <w:r w:rsidRPr="007B2A8C">
        <w:rPr>
          <w:rFonts w:ascii="Calibri" w:eastAsia="Times New Roman" w:hAnsi="Calibri"/>
          <w:color w:val="FF0000"/>
        </w:rPr>
        <w:t>, where employees work due to personal interest, satisfaction, psychological rewards, or commitment to their employers, colleagues, and job. Self-determination theory suggests that wellbeing depends on employee motivation, with greater perceived autonomy indicating a positive association with employee wellbeing.</w:t>
      </w:r>
      <w:r w:rsidR="00636D26" w:rsidRPr="007B2A8C">
        <w:rPr>
          <w:rFonts w:ascii="Calibri" w:eastAsia="Times New Roman" w:hAnsi="Calibri"/>
          <w:color w:val="FF0000"/>
        </w:rPr>
        <w:t xml:space="preserve"> </w:t>
      </w:r>
      <w:proofErr w:type="spellStart"/>
      <w:r w:rsidR="00636D26" w:rsidRPr="007B2A8C">
        <w:rPr>
          <w:rFonts w:ascii="Calibri" w:eastAsia="Times New Roman" w:hAnsi="Calibri"/>
          <w:color w:val="FF0000"/>
        </w:rPr>
        <w:t>Avgoustaki</w:t>
      </w:r>
      <w:proofErr w:type="spellEnd"/>
      <w:r w:rsidR="00636D26" w:rsidRPr="007B2A8C">
        <w:rPr>
          <w:rFonts w:ascii="Calibri" w:eastAsia="Times New Roman" w:hAnsi="Calibri"/>
          <w:color w:val="FF0000"/>
        </w:rPr>
        <w:t xml:space="preserve"> and </w:t>
      </w:r>
      <w:proofErr w:type="spellStart"/>
      <w:r w:rsidR="00636D26" w:rsidRPr="007B2A8C">
        <w:rPr>
          <w:rFonts w:ascii="Calibri" w:eastAsia="Times New Roman" w:hAnsi="Calibri"/>
          <w:color w:val="FF0000"/>
        </w:rPr>
        <w:t>Frankort</w:t>
      </w:r>
      <w:proofErr w:type="spellEnd"/>
      <w:r w:rsidR="00636D26" w:rsidRPr="007B2A8C">
        <w:rPr>
          <w:rFonts w:ascii="Calibri" w:eastAsia="Times New Roman" w:hAnsi="Calibri"/>
          <w:color w:val="FF0000"/>
        </w:rPr>
        <w:t xml:space="preserve"> (2023b)</w:t>
      </w:r>
    </w:p>
    <w:p w14:paraId="24A835C9" w14:textId="77777777" w:rsidR="004B1FDE" w:rsidRPr="004B4812" w:rsidRDefault="004B1FDE" w:rsidP="00BB2EDA">
      <w:pPr>
        <w:pStyle w:val="Nornal"/>
        <w:spacing w:after="0" w:line="240" w:lineRule="auto"/>
        <w:ind w:left="360"/>
        <w:divId w:val="996688301"/>
        <w:rPr>
          <w:rFonts w:ascii="Calibri" w:hAnsi="Calibri"/>
          <w:color w:val="215E99" w:themeColor="text2" w:themeTint="BF"/>
          <w:kern w:val="0"/>
          <w14:ligatures w14:val="none"/>
        </w:rPr>
      </w:pPr>
    </w:p>
    <w:p w14:paraId="4446D974" w14:textId="654C467E" w:rsidR="008A12B9" w:rsidRPr="00E367B5" w:rsidRDefault="000E4D1A" w:rsidP="00BB2EDA">
      <w:pPr>
        <w:pStyle w:val="Nornal"/>
        <w:spacing w:after="0" w:line="240" w:lineRule="auto"/>
        <w:divId w:val="996688301"/>
        <w:rPr>
          <w:rFonts w:ascii="Calibri" w:eastAsia="Times New Roman" w:hAnsi="Calibri"/>
          <w:color w:val="000000"/>
        </w:rPr>
      </w:pPr>
      <w:r w:rsidRPr="00E367B5">
        <w:rPr>
          <w:rFonts w:ascii="Calibri" w:eastAsia="Times New Roman" w:hAnsi="Calibri"/>
          <w:color w:val="000000"/>
        </w:rPr>
        <w:t xml:space="preserve">The process of using both </w:t>
      </w:r>
      <w:r w:rsidR="00C21AAA" w:rsidRPr="003C4F79">
        <w:rPr>
          <w:rFonts w:ascii="Calibri" w:eastAsia="Times New Roman" w:hAnsi="Calibri"/>
          <w:color w:val="FF0000"/>
        </w:rPr>
        <w:t>intrinsic</w:t>
      </w:r>
      <w:r w:rsidRPr="003C4F79">
        <w:rPr>
          <w:rFonts w:ascii="Calibri" w:eastAsia="Times New Roman" w:hAnsi="Calibri"/>
          <w:color w:val="FF0000"/>
        </w:rPr>
        <w:t xml:space="preserve"> and ext</w:t>
      </w:r>
      <w:r w:rsidR="00C21AAA" w:rsidRPr="003C4F79">
        <w:rPr>
          <w:rFonts w:ascii="Calibri" w:eastAsia="Times New Roman" w:hAnsi="Calibri"/>
          <w:color w:val="FF0000"/>
        </w:rPr>
        <w:t>rinsic</w:t>
      </w:r>
      <w:r w:rsidRPr="003C4F79">
        <w:rPr>
          <w:rFonts w:ascii="Calibri" w:eastAsia="Times New Roman" w:hAnsi="Calibri"/>
          <w:color w:val="FF0000"/>
        </w:rPr>
        <w:t xml:space="preserve"> </w:t>
      </w:r>
      <w:r w:rsidR="00EC77C4" w:rsidRPr="003C4F79">
        <w:rPr>
          <w:rFonts w:ascii="Calibri" w:eastAsia="Times New Roman" w:hAnsi="Calibri"/>
          <w:color w:val="FF0000"/>
        </w:rPr>
        <w:t>re</w:t>
      </w:r>
      <w:r w:rsidRPr="003C4F79">
        <w:rPr>
          <w:rFonts w:ascii="Calibri" w:eastAsia="Times New Roman" w:hAnsi="Calibri"/>
          <w:color w:val="FF0000"/>
        </w:rPr>
        <w:t>wards</w:t>
      </w:r>
      <w:r w:rsidRPr="00C21AAA">
        <w:rPr>
          <w:rFonts w:ascii="Calibri" w:eastAsia="Times New Roman" w:hAnsi="Calibri"/>
          <w:color w:val="FF0000"/>
        </w:rPr>
        <w:t xml:space="preserve"> </w:t>
      </w:r>
      <w:r w:rsidRPr="00E367B5">
        <w:rPr>
          <w:rFonts w:ascii="Calibri" w:eastAsia="Times New Roman" w:hAnsi="Calibri"/>
          <w:color w:val="000000"/>
        </w:rPr>
        <w:t xml:space="preserve">to keep workers motivated is known as reward management. Challenges, meaning, and chances to grow at work are some of the things that make work enjoyable in and of itself. Some examples of external affects are a happy workplace, training that </w:t>
      </w:r>
      <w:r w:rsidR="00D214D5" w:rsidRPr="00E367B5">
        <w:rPr>
          <w:rFonts w:ascii="Calibri" w:eastAsia="Times New Roman" w:hAnsi="Calibri"/>
          <w:color w:val="000000"/>
        </w:rPr>
        <w:t>is not</w:t>
      </w:r>
      <w:r w:rsidRPr="00E367B5">
        <w:rPr>
          <w:rFonts w:ascii="Calibri" w:eastAsia="Times New Roman" w:hAnsi="Calibri"/>
          <w:color w:val="000000"/>
        </w:rPr>
        <w:t xml:space="preserve"> necessary, and pay. How well </w:t>
      </w:r>
      <w:r w:rsidR="00E367B5" w:rsidRPr="00E367B5">
        <w:rPr>
          <w:rFonts w:ascii="Calibri" w:eastAsia="Times New Roman" w:hAnsi="Calibri"/>
          <w:color w:val="000000"/>
        </w:rPr>
        <w:t>this work</w:t>
      </w:r>
      <w:r w:rsidRPr="00E367B5">
        <w:rPr>
          <w:rFonts w:ascii="Calibri" w:eastAsia="Times New Roman" w:hAnsi="Calibri"/>
          <w:color w:val="000000"/>
        </w:rPr>
        <w:t xml:space="preserve"> depends on the culture and surroundings of the company. To figure out what role award management plays in a business, you need to know more about the industry.</w:t>
      </w:r>
      <w:r w:rsidRPr="00E367B5">
        <w:rPr>
          <w:rStyle w:val="apple-converted-space"/>
          <w:rFonts w:ascii="Calibri" w:eastAsia="Times New Roman" w:hAnsi="Calibri"/>
          <w:color w:val="000000"/>
        </w:rPr>
        <w:t> </w:t>
      </w:r>
      <w:r w:rsidR="007E1560" w:rsidRPr="00E367B5">
        <w:rPr>
          <w:rFonts w:ascii="Calibri" w:eastAsia="Times New Roman" w:hAnsi="Calibri"/>
          <w:color w:val="000000"/>
        </w:rPr>
        <w:t xml:space="preserve">Taylor and </w:t>
      </w:r>
      <w:proofErr w:type="spellStart"/>
      <w:r w:rsidR="007E1560" w:rsidRPr="00E367B5">
        <w:rPr>
          <w:rFonts w:ascii="Calibri" w:eastAsia="Times New Roman" w:hAnsi="Calibri"/>
          <w:color w:val="000000"/>
        </w:rPr>
        <w:t>Woodhams</w:t>
      </w:r>
      <w:proofErr w:type="spellEnd"/>
      <w:r w:rsidR="007E1560" w:rsidRPr="00E367B5">
        <w:rPr>
          <w:rFonts w:ascii="Calibri" w:eastAsia="Times New Roman" w:hAnsi="Calibri"/>
          <w:color w:val="000000"/>
        </w:rPr>
        <w:t xml:space="preserve"> (2016)</w:t>
      </w:r>
    </w:p>
    <w:p w14:paraId="3BB7D403" w14:textId="77777777" w:rsidR="00312100" w:rsidRPr="00D15E9A" w:rsidRDefault="00312100" w:rsidP="00BB2EDA">
      <w:pPr>
        <w:pStyle w:val="Nornal"/>
        <w:spacing w:after="0" w:line="240" w:lineRule="auto"/>
        <w:divId w:val="996688301"/>
        <w:rPr>
          <w:rFonts w:ascii="Calibri" w:eastAsia="Times New Roman" w:hAnsi="Calibri"/>
          <w:color w:val="000000"/>
        </w:rPr>
      </w:pPr>
    </w:p>
    <w:p w14:paraId="19DF08B9" w14:textId="58A3C810" w:rsidR="007E1560" w:rsidRDefault="00FA415E" w:rsidP="003D3A83">
      <w:pPr>
        <w:spacing w:after="0" w:line="240" w:lineRule="auto"/>
        <w:divId w:val="185409932"/>
        <w:rPr>
          <w:rFonts w:ascii="Calibri" w:eastAsia="Times New Roman" w:hAnsi="Calibri"/>
          <w:color w:val="000000"/>
          <w:sz w:val="22"/>
          <w:szCs w:val="22"/>
        </w:rPr>
      </w:pPr>
      <w:r w:rsidRPr="00FA415E">
        <w:rPr>
          <w:rFonts w:ascii="Calibri" w:eastAsia="Times New Roman" w:hAnsi="Calibri" w:cs="Times New Roman"/>
          <w:color w:val="000000"/>
          <w:kern w:val="0"/>
          <w:sz w:val="22"/>
          <w:szCs w:val="22"/>
          <w14:ligatures w14:val="none"/>
        </w:rPr>
        <w:t xml:space="preserve">These types of fundamental needs that Maslow and </w:t>
      </w:r>
      <w:proofErr w:type="spellStart"/>
      <w:r w:rsidRPr="00FA415E">
        <w:rPr>
          <w:rFonts w:ascii="Calibri" w:eastAsia="Times New Roman" w:hAnsi="Calibri" w:cs="Times New Roman"/>
          <w:color w:val="000000"/>
          <w:kern w:val="0"/>
          <w:sz w:val="22"/>
          <w:szCs w:val="22"/>
          <w14:ligatures w14:val="none"/>
        </w:rPr>
        <w:t>Herzberg</w:t>
      </w:r>
      <w:proofErr w:type="spellEnd"/>
      <w:r w:rsidRPr="00FA415E">
        <w:rPr>
          <w:rFonts w:ascii="Calibri" w:eastAsia="Times New Roman" w:hAnsi="Calibri" w:cs="Times New Roman"/>
          <w:color w:val="000000"/>
          <w:kern w:val="0"/>
          <w:sz w:val="22"/>
          <w:szCs w:val="22"/>
          <w14:ligatures w14:val="none"/>
        </w:rPr>
        <w:t xml:space="preserve"> thought about rarely show up in organisations or among employees. </w:t>
      </w:r>
      <w:proofErr w:type="spellStart"/>
      <w:r w:rsidR="00695C60" w:rsidRPr="00FA415E">
        <w:rPr>
          <w:rFonts w:ascii="Calibri" w:eastAsia="Times New Roman" w:hAnsi="Calibri" w:cs="Times New Roman"/>
          <w:color w:val="000000"/>
          <w:kern w:val="0"/>
          <w:sz w:val="22"/>
          <w:szCs w:val="22"/>
          <w14:ligatures w14:val="none"/>
        </w:rPr>
        <w:t>Herzberg</w:t>
      </w:r>
      <w:proofErr w:type="spellEnd"/>
      <w:r w:rsidR="00695C60" w:rsidRPr="00FA415E">
        <w:rPr>
          <w:rFonts w:ascii="Calibri" w:eastAsia="Times New Roman" w:hAnsi="Calibri" w:cs="Times New Roman"/>
          <w:color w:val="000000"/>
          <w:kern w:val="0"/>
          <w:sz w:val="22"/>
          <w:szCs w:val="22"/>
          <w14:ligatures w14:val="none"/>
        </w:rPr>
        <w:t xml:space="preserve"> et al. identified these two types of motivation</w:t>
      </w:r>
      <w:r w:rsidRPr="00FA415E">
        <w:rPr>
          <w:rFonts w:ascii="Calibri" w:eastAsia="Times New Roman" w:hAnsi="Calibri" w:cs="Times New Roman"/>
          <w:color w:val="000000"/>
          <w:kern w:val="0"/>
          <w:sz w:val="22"/>
          <w:szCs w:val="22"/>
          <w14:ligatures w14:val="none"/>
        </w:rPr>
        <w:t xml:space="preserve">: extrinsic motivation originates from outside sources, and intrinsic motivation stems from within. Drives that come from inside have a bigger impact that lasts longer. </w:t>
      </w:r>
      <w:proofErr w:type="spellStart"/>
      <w:r w:rsidRPr="00FA415E">
        <w:rPr>
          <w:rFonts w:ascii="Calibri" w:eastAsia="Times New Roman" w:hAnsi="Calibri" w:cs="Times New Roman"/>
          <w:color w:val="000000"/>
          <w:kern w:val="0"/>
          <w:sz w:val="22"/>
          <w:szCs w:val="22"/>
          <w14:ligatures w14:val="none"/>
        </w:rPr>
        <w:t>Herzberg's</w:t>
      </w:r>
      <w:proofErr w:type="spellEnd"/>
      <w:r w:rsidRPr="00FA415E">
        <w:rPr>
          <w:rFonts w:ascii="Calibri" w:eastAsia="Times New Roman" w:hAnsi="Calibri" w:cs="Times New Roman"/>
          <w:color w:val="000000"/>
          <w:kern w:val="0"/>
          <w:sz w:val="22"/>
          <w:szCs w:val="22"/>
          <w14:ligatures w14:val="none"/>
        </w:rPr>
        <w:t xml:space="preserve"> two-factor model says that people </w:t>
      </w:r>
      <w:bookmarkStart w:id="4" w:name="_Int_51tyKcPj"/>
      <w:r w:rsidRPr="00FA415E">
        <w:rPr>
          <w:rFonts w:ascii="Calibri" w:eastAsia="Times New Roman" w:hAnsi="Calibri" w:cs="Times New Roman"/>
          <w:color w:val="000000"/>
          <w:kern w:val="0"/>
          <w:sz w:val="22"/>
          <w:szCs w:val="22"/>
          <w14:ligatures w14:val="none"/>
        </w:rPr>
        <w:t>are driven</w:t>
      </w:r>
      <w:bookmarkEnd w:id="4"/>
      <w:r w:rsidRPr="00FA415E">
        <w:rPr>
          <w:rFonts w:ascii="Calibri" w:eastAsia="Times New Roman" w:hAnsi="Calibri" w:cs="Times New Roman"/>
          <w:color w:val="000000"/>
          <w:kern w:val="0"/>
          <w:sz w:val="22"/>
          <w:szCs w:val="22"/>
          <w14:ligatures w14:val="none"/>
        </w:rPr>
        <w:t xml:space="preserve"> and happy at work because of things inside and outside of them. Sure, the idea that pay raises </w:t>
      </w:r>
      <w:r w:rsidR="00695C60" w:rsidRPr="00FA415E">
        <w:rPr>
          <w:rFonts w:ascii="Calibri" w:eastAsia="Times New Roman" w:hAnsi="Calibri" w:cs="Times New Roman"/>
          <w:color w:val="000000"/>
          <w:kern w:val="0"/>
          <w:sz w:val="22"/>
          <w:szCs w:val="22"/>
          <w14:ligatures w14:val="none"/>
        </w:rPr>
        <w:t>do not</w:t>
      </w:r>
      <w:r w:rsidRPr="00FA415E">
        <w:rPr>
          <w:rFonts w:ascii="Calibri" w:eastAsia="Times New Roman" w:hAnsi="Calibri" w:cs="Times New Roman"/>
          <w:color w:val="000000"/>
          <w:kern w:val="0"/>
          <w:sz w:val="22"/>
          <w:szCs w:val="22"/>
          <w14:ligatures w14:val="none"/>
        </w:rPr>
        <w:t xml:space="preserve"> make people happy with their jobs is partly true. But his study has been criticised for being flawed and not measuring success and job </w:t>
      </w:r>
      <w:r w:rsidR="003D3A83" w:rsidRPr="00FA415E">
        <w:rPr>
          <w:rFonts w:ascii="Calibri" w:eastAsia="Times New Roman" w:hAnsi="Calibri" w:cs="Times New Roman"/>
          <w:color w:val="000000"/>
          <w:kern w:val="0"/>
          <w:sz w:val="22"/>
          <w:szCs w:val="22"/>
          <w14:ligatures w14:val="none"/>
        </w:rPr>
        <w:t>happiness.</w:t>
      </w:r>
      <w:r w:rsidR="003D3A83" w:rsidRPr="00695C60">
        <w:rPr>
          <w:rFonts w:ascii="Calibri" w:eastAsia="Times New Roman" w:hAnsi="Calibri"/>
          <w:color w:val="000000"/>
          <w:sz w:val="22"/>
          <w:szCs w:val="22"/>
        </w:rPr>
        <w:t xml:space="preserve"> Armstrong</w:t>
      </w:r>
      <w:r w:rsidR="00EB58A0" w:rsidRPr="00695C60">
        <w:rPr>
          <w:rFonts w:ascii="Calibri" w:eastAsia="Times New Roman" w:hAnsi="Calibri"/>
          <w:color w:val="000000"/>
          <w:sz w:val="22"/>
          <w:szCs w:val="22"/>
        </w:rPr>
        <w:t xml:space="preserve"> (2007e)</w:t>
      </w:r>
    </w:p>
    <w:p w14:paraId="5EFA6D02" w14:textId="77777777" w:rsidR="001A0523" w:rsidRPr="000D17BF" w:rsidRDefault="001A0523" w:rsidP="003D3A83">
      <w:pPr>
        <w:spacing w:after="0" w:line="240" w:lineRule="auto"/>
        <w:divId w:val="185409932"/>
        <w:rPr>
          <w:rFonts w:ascii="Calibri" w:eastAsia="Times New Roman" w:hAnsi="Calibri"/>
          <w:color w:val="FF0000"/>
          <w:sz w:val="22"/>
          <w:szCs w:val="22"/>
        </w:rPr>
      </w:pPr>
    </w:p>
    <w:p w14:paraId="2E660427" w14:textId="017BA228" w:rsidR="001A0523" w:rsidRPr="00FD1732" w:rsidRDefault="00084F20" w:rsidP="003D3A83">
      <w:pPr>
        <w:spacing w:after="0" w:line="240" w:lineRule="auto"/>
        <w:divId w:val="185409932"/>
        <w:rPr>
          <w:rFonts w:ascii="Calibri" w:eastAsia="Times New Roman" w:hAnsi="Calibri" w:cs="Times New Roman"/>
          <w:kern w:val="0"/>
          <w:sz w:val="22"/>
          <w:szCs w:val="22"/>
          <w14:ligatures w14:val="none"/>
        </w:rPr>
      </w:pPr>
      <w:r w:rsidRPr="00FD1732">
        <w:rPr>
          <w:rFonts w:ascii="Calibri" w:eastAsia="Times New Roman" w:hAnsi="Calibri"/>
          <w:color w:val="FF0000"/>
          <w:sz w:val="22"/>
          <w:szCs w:val="22"/>
        </w:rPr>
        <w:t>Recent research suggests that rewards do not necessarily decrease intrinsic motivation, contrary to previous suggestions. A meta-analysis by Cameron et al (2001) found that financial incentives may reduce work pleasure and performance, but evidence does not support this. Both extrinsic and intrinsic motivation can be effective.</w:t>
      </w:r>
      <w:r w:rsidR="007260E7" w:rsidRPr="00FD1732">
        <w:rPr>
          <w:rFonts w:ascii="Calibri" w:eastAsia="Times New Roman" w:hAnsi="Calibri"/>
          <w:color w:val="FF0000"/>
          <w:sz w:val="22"/>
          <w:szCs w:val="22"/>
        </w:rPr>
        <w:t xml:space="preserve"> Armstrong and Brown (2024n)</w:t>
      </w:r>
    </w:p>
    <w:p w14:paraId="50F7FE7C" w14:textId="3F08BC36" w:rsidR="00B47E50" w:rsidRDefault="00B47E50">
      <w:pPr>
        <w:pStyle w:val="p1"/>
        <w:divId w:val="1753307389"/>
        <w:rPr>
          <w:rStyle w:val="s1"/>
        </w:rPr>
      </w:pPr>
    </w:p>
    <w:p w14:paraId="7169E76D" w14:textId="291F0C93" w:rsidR="007A3AA9" w:rsidRPr="00025138" w:rsidRDefault="007A3AA9">
      <w:pPr>
        <w:pStyle w:val="p1"/>
        <w:divId w:val="1753307389"/>
        <w:rPr>
          <w:rStyle w:val="s1"/>
          <w:rFonts w:ascii="Calibri" w:hAnsi="Calibri"/>
          <w:sz w:val="22"/>
          <w:szCs w:val="22"/>
        </w:rPr>
      </w:pPr>
      <w:r w:rsidRPr="00025138">
        <w:rPr>
          <w:rFonts w:ascii="Calibri" w:eastAsia="Times New Roman" w:hAnsi="Calibri"/>
          <w:color w:val="FF0000"/>
          <w:sz w:val="22"/>
          <w:szCs w:val="22"/>
        </w:rPr>
        <w:t>To ensure successful implementation of a reward strategy at Eco-Insulate, it is crucial to communicate the need for change to the wider business and involve employees.</w:t>
      </w:r>
    </w:p>
    <w:p w14:paraId="30FE510D" w14:textId="15C600DE" w:rsidR="00305A09" w:rsidRPr="001A0523" w:rsidRDefault="004C0FB5" w:rsidP="00305A09">
      <w:pPr>
        <w:spacing w:after="0" w:line="240" w:lineRule="auto"/>
        <w:divId w:val="1817646211"/>
        <w:rPr>
          <w:rFonts w:ascii="Calibri" w:eastAsia="Times New Roman" w:hAnsi="Calibri" w:cs="Times New Roman"/>
          <w:strike/>
          <w:kern w:val="0"/>
          <w:sz w:val="22"/>
          <w:szCs w:val="22"/>
          <w14:ligatures w14:val="none"/>
        </w:rPr>
      </w:pPr>
      <w:r w:rsidRPr="001A0523">
        <w:rPr>
          <w:rFonts w:ascii="Calibri" w:eastAsia="Times New Roman" w:hAnsi="Calibri"/>
          <w:strike/>
          <w:color w:val="000000"/>
          <w:sz w:val="22"/>
          <w:szCs w:val="22"/>
        </w:rPr>
        <w:t xml:space="preserve">Organisations should incorporate </w:t>
      </w:r>
      <w:r w:rsidR="00A87131" w:rsidRPr="001A0523">
        <w:rPr>
          <w:rFonts w:ascii="Calibri" w:eastAsia="Times New Roman" w:hAnsi="Calibri"/>
          <w:strike/>
          <w:color w:val="000000"/>
          <w:sz w:val="22"/>
          <w:szCs w:val="22"/>
        </w:rPr>
        <w:t xml:space="preserve">both </w:t>
      </w:r>
      <w:r w:rsidRPr="001A0523">
        <w:rPr>
          <w:rFonts w:ascii="Calibri" w:eastAsia="Times New Roman" w:hAnsi="Calibri"/>
          <w:strike/>
          <w:color w:val="000000"/>
          <w:sz w:val="22"/>
          <w:szCs w:val="22"/>
        </w:rPr>
        <w:t xml:space="preserve">intrinsic and extrinsic benefits in reward schemes to attract and </w:t>
      </w:r>
      <w:r w:rsidR="000569AD" w:rsidRPr="001A0523">
        <w:rPr>
          <w:rFonts w:ascii="Calibri" w:eastAsia="Times New Roman" w:hAnsi="Calibri"/>
          <w:strike/>
          <w:color w:val="000000"/>
          <w:sz w:val="22"/>
          <w:szCs w:val="22"/>
        </w:rPr>
        <w:t>keep</w:t>
      </w:r>
      <w:r w:rsidRPr="001A0523">
        <w:rPr>
          <w:rFonts w:ascii="Calibri" w:eastAsia="Times New Roman" w:hAnsi="Calibri"/>
          <w:strike/>
          <w:color w:val="000000"/>
          <w:sz w:val="22"/>
          <w:szCs w:val="22"/>
        </w:rPr>
        <w:t xml:space="preserve"> employees, while also </w:t>
      </w:r>
      <w:r w:rsidR="008E38F8" w:rsidRPr="001A0523">
        <w:rPr>
          <w:rFonts w:ascii="Calibri" w:eastAsia="Times New Roman" w:hAnsi="Calibri"/>
          <w:strike/>
          <w:color w:val="000000"/>
          <w:sz w:val="22"/>
          <w:szCs w:val="22"/>
        </w:rPr>
        <w:t>investigating</w:t>
      </w:r>
      <w:r w:rsidRPr="001A0523">
        <w:rPr>
          <w:rFonts w:ascii="Calibri" w:eastAsia="Times New Roman" w:hAnsi="Calibri"/>
          <w:strike/>
          <w:color w:val="000000"/>
          <w:sz w:val="22"/>
          <w:szCs w:val="22"/>
        </w:rPr>
        <w:t xml:space="preserve"> employee dissatisfaction through long-term motivation and responsibility. Armstrong</w:t>
      </w:r>
      <w:r w:rsidR="00B3190E" w:rsidRPr="001A0523">
        <w:rPr>
          <w:rFonts w:ascii="Calibri" w:eastAsia="Times New Roman" w:hAnsi="Calibri"/>
          <w:strike/>
          <w:color w:val="000000"/>
          <w:sz w:val="22"/>
          <w:szCs w:val="22"/>
        </w:rPr>
        <w:t xml:space="preserve"> (2007f)</w:t>
      </w:r>
    </w:p>
    <w:p w14:paraId="2CF2FFD4" w14:textId="77777777" w:rsidR="0069222B" w:rsidRDefault="0069222B">
      <w:pPr>
        <w:pStyle w:val="Nornal"/>
        <w:spacing w:after="0" w:line="240" w:lineRule="auto"/>
        <w:divId w:val="996688301"/>
        <w:rPr>
          <w:rFonts w:ascii="Trebuchet MS" w:hAnsi="Trebuchet MS"/>
          <w:color w:val="000000"/>
        </w:rPr>
      </w:pPr>
    </w:p>
    <w:p w14:paraId="4594EC98" w14:textId="7BEF8FF3" w:rsidR="002D7C84" w:rsidRDefault="00E672A1" w:rsidP="00852E43">
      <w:pPr>
        <w:spacing w:after="0" w:line="240" w:lineRule="auto"/>
        <w:divId w:val="1588688842"/>
        <w:rPr>
          <w:rFonts w:ascii="Calibri" w:eastAsiaTheme="minorHAnsi" w:hAnsi="Calibri" w:cs="Arial"/>
          <w:color w:val="215E99" w:themeColor="text2" w:themeTint="BF"/>
          <w:kern w:val="0"/>
          <w:sz w:val="22"/>
          <w:szCs w:val="22"/>
          <w:lang w:eastAsia="en-US"/>
          <w14:ligatures w14:val="none"/>
        </w:rPr>
      </w:pPr>
      <w:r>
        <w:rPr>
          <w:rFonts w:ascii="Calibri" w:eastAsiaTheme="minorHAnsi" w:hAnsi="Calibri" w:cs="Arial"/>
          <w:color w:val="215E99" w:themeColor="text2" w:themeTint="BF"/>
          <w:kern w:val="0"/>
          <w:sz w:val="22"/>
          <w:szCs w:val="22"/>
          <w:lang w:eastAsia="en-US"/>
          <w14:ligatures w14:val="none"/>
        </w:rPr>
        <w:lastRenderedPageBreak/>
        <w:t>3.</w:t>
      </w:r>
      <w:r w:rsidRPr="00E672A1">
        <w:rPr>
          <w:rFonts w:ascii="Calibri" w:eastAsiaTheme="minorHAnsi" w:hAnsi="Calibri" w:cs="Arial"/>
          <w:color w:val="215E99" w:themeColor="text2" w:themeTint="BF"/>
          <w:kern w:val="0"/>
          <w:sz w:val="22"/>
          <w:szCs w:val="22"/>
          <w:lang w:eastAsia="en-US"/>
          <w14:ligatures w14:val="none"/>
        </w:rPr>
        <w:t>Explain the differences between types of grade and pay structures. (AC 2.1)</w:t>
      </w:r>
    </w:p>
    <w:p w14:paraId="2EDDA4D5" w14:textId="77777777" w:rsidR="00852E43" w:rsidRPr="00852E43" w:rsidRDefault="00852E43" w:rsidP="00852E43">
      <w:pPr>
        <w:spacing w:after="0" w:line="240" w:lineRule="auto"/>
        <w:divId w:val="1588688842"/>
        <w:rPr>
          <w:rFonts w:ascii="Calibri" w:eastAsiaTheme="minorHAnsi" w:hAnsi="Calibri" w:cs="Arial"/>
          <w:color w:val="215E99" w:themeColor="text2" w:themeTint="BF"/>
          <w:kern w:val="0"/>
          <w:sz w:val="22"/>
          <w:szCs w:val="22"/>
          <w:lang w:eastAsia="en-US"/>
          <w14:ligatures w14:val="none"/>
        </w:rPr>
      </w:pPr>
    </w:p>
    <w:p w14:paraId="332B24A1" w14:textId="42D37680" w:rsidR="00F62BE9" w:rsidRPr="00DD015E" w:rsidRDefault="00F62BE9" w:rsidP="002375BD">
      <w:pPr>
        <w:rPr>
          <w:rStyle w:val="s4"/>
          <w:rFonts w:ascii="Calibri" w:eastAsia="Times New Roman" w:hAnsi="Calibri"/>
          <w:color w:val="000000"/>
          <w:sz w:val="22"/>
          <w:szCs w:val="22"/>
          <w:shd w:val="clear" w:color="auto" w:fill="FFFFFF"/>
        </w:rPr>
      </w:pPr>
      <w:r w:rsidRPr="00DD015E">
        <w:rPr>
          <w:rStyle w:val="s4"/>
          <w:rFonts w:ascii="Calibri" w:eastAsia="Times New Roman" w:hAnsi="Calibri"/>
          <w:color w:val="000000"/>
          <w:sz w:val="22"/>
          <w:szCs w:val="22"/>
          <w:shd w:val="clear" w:color="auto" w:fill="FFFFFF"/>
        </w:rPr>
        <w:t>A pay structure is a hierarchy of pay grades or bands, based on an organisation’s structure and job levels. A formal job evaluation scheme assigns pay brackets, allowing flexibility in pay rates. A job-based</w:t>
      </w:r>
      <w:r w:rsidR="002D42DA">
        <w:rPr>
          <w:rStyle w:val="s4"/>
          <w:rFonts w:ascii="Calibri" w:eastAsia="Times New Roman" w:hAnsi="Calibri"/>
          <w:color w:val="000000"/>
          <w:sz w:val="22"/>
          <w:szCs w:val="22"/>
          <w:shd w:val="clear" w:color="auto" w:fill="FFFFFF"/>
        </w:rPr>
        <w:t xml:space="preserve"> </w:t>
      </w:r>
      <w:r w:rsidR="006A564D">
        <w:rPr>
          <w:rStyle w:val="s4"/>
          <w:rFonts w:ascii="Calibri" w:eastAsia="Times New Roman" w:hAnsi="Calibri"/>
          <w:color w:val="000000"/>
          <w:sz w:val="22"/>
          <w:szCs w:val="22"/>
          <w:shd w:val="clear" w:color="auto" w:fill="FFFFFF"/>
        </w:rPr>
        <w:t>approach</w:t>
      </w:r>
      <w:r w:rsidRPr="00DD015E">
        <w:rPr>
          <w:rStyle w:val="s4"/>
          <w:rFonts w:ascii="Calibri" w:eastAsia="Times New Roman" w:hAnsi="Calibri"/>
          <w:color w:val="000000"/>
          <w:sz w:val="22"/>
          <w:szCs w:val="22"/>
          <w:shd w:val="clear" w:color="auto" w:fill="FFFFFF"/>
        </w:rPr>
        <w:t xml:space="preserve"> </w:t>
      </w:r>
      <w:r w:rsidR="006A564D">
        <w:rPr>
          <w:rStyle w:val="s4"/>
          <w:rFonts w:ascii="Calibri" w:eastAsia="Times New Roman" w:hAnsi="Calibri"/>
          <w:color w:val="000000"/>
          <w:sz w:val="22"/>
          <w:szCs w:val="22"/>
          <w:shd w:val="clear" w:color="auto" w:fill="FFFFFF"/>
        </w:rPr>
        <w:t xml:space="preserve">looks at </w:t>
      </w:r>
      <w:r w:rsidR="006A564D" w:rsidRPr="00DD015E">
        <w:rPr>
          <w:rStyle w:val="s4"/>
          <w:rFonts w:ascii="Calibri" w:eastAsia="Times New Roman" w:hAnsi="Calibri"/>
          <w:color w:val="000000"/>
          <w:sz w:val="22"/>
          <w:szCs w:val="22"/>
          <w:shd w:val="clear" w:color="auto" w:fill="FFFFFF"/>
        </w:rPr>
        <w:t>individual</w:t>
      </w:r>
      <w:r w:rsidRPr="00DD015E">
        <w:rPr>
          <w:rStyle w:val="s4"/>
          <w:rFonts w:ascii="Calibri" w:eastAsia="Times New Roman" w:hAnsi="Calibri"/>
          <w:color w:val="000000"/>
          <w:sz w:val="22"/>
          <w:szCs w:val="22"/>
          <w:shd w:val="clear" w:color="auto" w:fill="FFFFFF"/>
        </w:rPr>
        <w:t xml:space="preserve"> job</w:t>
      </w:r>
      <w:r w:rsidR="002D42DA">
        <w:rPr>
          <w:rStyle w:val="s4"/>
          <w:rFonts w:ascii="Calibri" w:eastAsia="Times New Roman" w:hAnsi="Calibri"/>
          <w:color w:val="000000"/>
          <w:sz w:val="22"/>
          <w:szCs w:val="22"/>
          <w:shd w:val="clear" w:color="auto" w:fill="FFFFFF"/>
        </w:rPr>
        <w:t xml:space="preserve"> roles</w:t>
      </w:r>
      <w:r w:rsidRPr="00DD015E">
        <w:rPr>
          <w:rStyle w:val="s4"/>
          <w:rFonts w:ascii="Calibri" w:eastAsia="Times New Roman" w:hAnsi="Calibri"/>
          <w:color w:val="000000"/>
          <w:sz w:val="22"/>
          <w:szCs w:val="22"/>
          <w:shd w:val="clear" w:color="auto" w:fill="FFFFFF"/>
        </w:rPr>
        <w:t xml:space="preserve"> without a pay structure</w:t>
      </w:r>
      <w:r w:rsidR="006A564D">
        <w:rPr>
          <w:rStyle w:val="s4"/>
          <w:rFonts w:ascii="Calibri" w:eastAsia="Times New Roman" w:hAnsi="Calibri"/>
          <w:color w:val="000000"/>
          <w:sz w:val="22"/>
          <w:szCs w:val="22"/>
          <w:shd w:val="clear" w:color="auto" w:fill="FFFFFF"/>
        </w:rPr>
        <w:t xml:space="preserve"> then </w:t>
      </w:r>
      <w:r w:rsidR="00054EA7">
        <w:rPr>
          <w:rStyle w:val="s4"/>
          <w:rFonts w:ascii="Calibri" w:eastAsia="Times New Roman" w:hAnsi="Calibri"/>
          <w:color w:val="000000"/>
          <w:sz w:val="22"/>
          <w:szCs w:val="22"/>
          <w:shd w:val="clear" w:color="auto" w:fill="FFFFFF"/>
        </w:rPr>
        <w:t>looking at</w:t>
      </w:r>
      <w:r w:rsidR="002D42DA">
        <w:rPr>
          <w:rStyle w:val="s4"/>
          <w:rFonts w:ascii="Calibri" w:eastAsia="Times New Roman" w:hAnsi="Calibri"/>
          <w:color w:val="000000"/>
          <w:sz w:val="22"/>
          <w:szCs w:val="22"/>
          <w:shd w:val="clear" w:color="auto" w:fill="FFFFFF"/>
        </w:rPr>
        <w:t xml:space="preserve"> on</w:t>
      </w:r>
      <w:r w:rsidRPr="00DD015E">
        <w:rPr>
          <w:rStyle w:val="s4"/>
          <w:rFonts w:ascii="Calibri" w:eastAsia="Times New Roman" w:hAnsi="Calibri"/>
          <w:color w:val="000000"/>
          <w:sz w:val="22"/>
          <w:szCs w:val="22"/>
          <w:shd w:val="clear" w:color="auto" w:fill="FFFFFF"/>
        </w:rPr>
        <w:t xml:space="preserve"> spot rates aligned with market rates</w:t>
      </w:r>
      <w:r w:rsidR="00054EA7">
        <w:rPr>
          <w:rStyle w:val="s4"/>
          <w:rFonts w:ascii="Calibri" w:eastAsia="Times New Roman" w:hAnsi="Calibri"/>
          <w:color w:val="000000"/>
          <w:sz w:val="22"/>
          <w:szCs w:val="22"/>
          <w:shd w:val="clear" w:color="auto" w:fill="FFFFFF"/>
        </w:rPr>
        <w:t xml:space="preserve"> to decide</w:t>
      </w:r>
      <w:r w:rsidRPr="00DD015E">
        <w:rPr>
          <w:rStyle w:val="s4"/>
          <w:rFonts w:ascii="Calibri" w:eastAsia="Times New Roman" w:hAnsi="Calibri"/>
          <w:color w:val="000000"/>
          <w:sz w:val="22"/>
          <w:szCs w:val="22"/>
          <w:shd w:val="clear" w:color="auto" w:fill="FFFFFF"/>
        </w:rPr>
        <w:t>. Armstrong and Brown (2024b)</w:t>
      </w:r>
    </w:p>
    <w:p w14:paraId="0F5AB863" w14:textId="5A48F0F4" w:rsidR="00D65754" w:rsidRPr="00B86D49" w:rsidRDefault="00DB6621" w:rsidP="002375BD">
      <w:pPr>
        <w:rPr>
          <w:rFonts w:ascii="Calibri" w:eastAsia="Times New Roman" w:hAnsi="Calibri"/>
          <w:color w:val="000000"/>
          <w:sz w:val="22"/>
          <w:szCs w:val="22"/>
          <w:shd w:val="clear" w:color="auto" w:fill="FFFFFF"/>
        </w:rPr>
      </w:pPr>
      <w:r w:rsidRPr="00B86D49">
        <w:rPr>
          <w:rFonts w:ascii="Calibri" w:eastAsia="Times New Roman" w:hAnsi="Calibri"/>
          <w:color w:val="000000"/>
          <w:sz w:val="22"/>
          <w:szCs w:val="22"/>
        </w:rPr>
        <w:t xml:space="preserve">Graded pay systems help you figure out how much a job is worth, handle pay progression, make sure that jobs of similar value </w:t>
      </w:r>
      <w:bookmarkStart w:id="5" w:name="_Int_6C1nqCDT"/>
      <w:r w:rsidRPr="00B86D49">
        <w:rPr>
          <w:rFonts w:ascii="Calibri" w:eastAsia="Times New Roman" w:hAnsi="Calibri"/>
          <w:color w:val="000000"/>
          <w:sz w:val="22"/>
          <w:szCs w:val="22"/>
        </w:rPr>
        <w:t>are paid</w:t>
      </w:r>
      <w:bookmarkEnd w:id="5"/>
      <w:r w:rsidRPr="00B86D49">
        <w:rPr>
          <w:rFonts w:ascii="Calibri" w:eastAsia="Times New Roman" w:hAnsi="Calibri"/>
          <w:color w:val="000000"/>
          <w:sz w:val="22"/>
          <w:szCs w:val="22"/>
        </w:rPr>
        <w:t xml:space="preserve"> the same, and keep track of the rewards system. They organise pay management, set the link between internal and external worth, make pay levels easier to understand, ensure internal equity, and decide how to spend money on and give </w:t>
      </w:r>
      <w:r w:rsidR="00B86D49" w:rsidRPr="00B86D49">
        <w:rPr>
          <w:rFonts w:ascii="Calibri" w:eastAsia="Times New Roman" w:hAnsi="Calibri"/>
          <w:color w:val="000000"/>
          <w:sz w:val="22"/>
          <w:szCs w:val="22"/>
        </w:rPr>
        <w:t>rewards</w:t>
      </w:r>
      <w:r w:rsidRPr="00B86D49">
        <w:rPr>
          <w:rFonts w:ascii="Calibri" w:eastAsia="Times New Roman" w:hAnsi="Calibri"/>
          <w:color w:val="000000"/>
          <w:sz w:val="22"/>
          <w:szCs w:val="22"/>
        </w:rPr>
        <w:t xml:space="preserve"> to employees. Traditional grade structures put jobs into clear grades or levels with pay bands that match. For example, entry-level jobs </w:t>
      </w:r>
      <w:bookmarkStart w:id="6" w:name="_Int_4D7xgOef"/>
      <w:r w:rsidRPr="00B86D49">
        <w:rPr>
          <w:rFonts w:ascii="Calibri" w:eastAsia="Times New Roman" w:hAnsi="Calibri"/>
          <w:color w:val="000000"/>
          <w:sz w:val="22"/>
          <w:szCs w:val="22"/>
        </w:rPr>
        <w:t>are put</w:t>
      </w:r>
      <w:bookmarkEnd w:id="6"/>
      <w:r w:rsidRPr="00B86D49">
        <w:rPr>
          <w:rFonts w:ascii="Calibri" w:eastAsia="Times New Roman" w:hAnsi="Calibri"/>
          <w:color w:val="000000"/>
          <w:sz w:val="22"/>
          <w:szCs w:val="22"/>
        </w:rPr>
        <w:t xml:space="preserve"> into lower grades and management jobs </w:t>
      </w:r>
      <w:bookmarkStart w:id="7" w:name="_Int_pDrERRmb"/>
      <w:r w:rsidRPr="00B86D49">
        <w:rPr>
          <w:rFonts w:ascii="Calibri" w:eastAsia="Times New Roman" w:hAnsi="Calibri"/>
          <w:color w:val="000000"/>
          <w:sz w:val="22"/>
          <w:szCs w:val="22"/>
        </w:rPr>
        <w:t>are put</w:t>
      </w:r>
      <w:bookmarkEnd w:id="7"/>
      <w:r w:rsidRPr="00B86D49">
        <w:rPr>
          <w:rFonts w:ascii="Calibri" w:eastAsia="Times New Roman" w:hAnsi="Calibri"/>
          <w:color w:val="000000"/>
          <w:sz w:val="22"/>
          <w:szCs w:val="22"/>
        </w:rPr>
        <w:t xml:space="preserve"> into higher grades as part of a traditional grade structure.</w:t>
      </w:r>
      <w:r w:rsidR="00DD015E" w:rsidRPr="00B86D49">
        <w:rPr>
          <w:rFonts w:ascii="Calibri" w:eastAsia="Times New Roman" w:hAnsi="Calibri"/>
          <w:color w:val="000000"/>
          <w:sz w:val="22"/>
          <w:szCs w:val="22"/>
          <w:shd w:val="clear" w:color="auto" w:fill="FFFFFF"/>
        </w:rPr>
        <w:t xml:space="preserve"> Armstrong and Brown(2024c)</w:t>
      </w:r>
    </w:p>
    <w:p w14:paraId="2529A395" w14:textId="4AAF0E89" w:rsidR="008E3253" w:rsidRPr="0023566A" w:rsidRDefault="00D327DB" w:rsidP="002375BD">
      <w:pPr>
        <w:rPr>
          <w:rFonts w:ascii="Calibri" w:eastAsia="Times New Roman" w:hAnsi="Calibri"/>
          <w:color w:val="000000"/>
          <w:sz w:val="22"/>
          <w:szCs w:val="22"/>
          <w:shd w:val="clear" w:color="auto" w:fill="FFFFFF"/>
        </w:rPr>
      </w:pPr>
      <w:r w:rsidRPr="0023566A">
        <w:rPr>
          <w:rFonts w:ascii="Calibri" w:eastAsia="Times New Roman" w:hAnsi="Calibri"/>
          <w:color w:val="000000"/>
          <w:sz w:val="22"/>
          <w:szCs w:val="22"/>
        </w:rPr>
        <w:t xml:space="preserve">A multi-graded structure is a set of job grades, and each grade has a pay range that shows how much the worker can earn. One way to set these values is by job rating points or level definitions. They can also be set to match market rates. Comparison rates </w:t>
      </w:r>
      <w:bookmarkStart w:id="8" w:name="_Int_in67f41c"/>
      <w:r w:rsidRPr="0023566A">
        <w:rPr>
          <w:rFonts w:ascii="Calibri" w:eastAsia="Times New Roman" w:hAnsi="Calibri"/>
          <w:color w:val="000000"/>
          <w:sz w:val="22"/>
          <w:szCs w:val="22"/>
        </w:rPr>
        <w:t>are used</w:t>
      </w:r>
      <w:bookmarkEnd w:id="8"/>
      <w:r w:rsidRPr="0023566A">
        <w:rPr>
          <w:rFonts w:ascii="Calibri" w:eastAsia="Times New Roman" w:hAnsi="Calibri"/>
          <w:color w:val="000000"/>
          <w:sz w:val="22"/>
          <w:szCs w:val="22"/>
        </w:rPr>
        <w:t xml:space="preserve"> by mid-point management to control how the system works. The difference in pay between groups is usually between 5 and 15 percent, and gaps let you be flexible. Clear, </w:t>
      </w:r>
      <w:r w:rsidR="001A7E5E" w:rsidRPr="0023566A">
        <w:rPr>
          <w:rFonts w:ascii="Calibri" w:eastAsia="Times New Roman" w:hAnsi="Calibri"/>
          <w:color w:val="000000"/>
          <w:sz w:val="22"/>
          <w:szCs w:val="22"/>
        </w:rPr>
        <w:t>fair,</w:t>
      </w:r>
      <w:r w:rsidR="00A36CE5">
        <w:rPr>
          <w:rFonts w:ascii="Calibri" w:eastAsia="Times New Roman" w:hAnsi="Calibri"/>
          <w:color w:val="000000"/>
          <w:sz w:val="22"/>
          <w:szCs w:val="22"/>
        </w:rPr>
        <w:t xml:space="preserve"> and </w:t>
      </w:r>
      <w:r w:rsidRPr="0023566A">
        <w:rPr>
          <w:rFonts w:ascii="Calibri" w:eastAsia="Times New Roman" w:hAnsi="Calibri"/>
          <w:color w:val="000000"/>
          <w:sz w:val="22"/>
          <w:szCs w:val="22"/>
        </w:rPr>
        <w:t>simpl</w:t>
      </w:r>
      <w:r w:rsidR="00A36CE5">
        <w:rPr>
          <w:rFonts w:ascii="Calibri" w:eastAsia="Times New Roman" w:hAnsi="Calibri"/>
          <w:color w:val="000000"/>
          <w:sz w:val="22"/>
          <w:szCs w:val="22"/>
        </w:rPr>
        <w:t>e</w:t>
      </w:r>
      <w:r w:rsidRPr="0023566A">
        <w:rPr>
          <w:rFonts w:ascii="Calibri" w:eastAsia="Times New Roman" w:hAnsi="Calibri"/>
          <w:color w:val="000000"/>
          <w:sz w:val="22"/>
          <w:szCs w:val="22"/>
        </w:rPr>
        <w:t xml:space="preserve"> are some of the benefits of multi-grade s</w:t>
      </w:r>
      <w:r w:rsidR="001A7E5E">
        <w:rPr>
          <w:rFonts w:ascii="Calibri" w:eastAsia="Times New Roman" w:hAnsi="Calibri"/>
          <w:color w:val="000000"/>
          <w:sz w:val="22"/>
          <w:szCs w:val="22"/>
        </w:rPr>
        <w:t>tructures</w:t>
      </w:r>
      <w:r w:rsidRPr="0023566A">
        <w:rPr>
          <w:rFonts w:ascii="Calibri" w:eastAsia="Times New Roman" w:hAnsi="Calibri"/>
          <w:color w:val="000000"/>
          <w:sz w:val="22"/>
          <w:szCs w:val="22"/>
        </w:rPr>
        <w:t xml:space="preserve">. But there are some </w:t>
      </w:r>
      <w:r w:rsidR="001A7E5E">
        <w:rPr>
          <w:rFonts w:ascii="Calibri" w:eastAsia="Times New Roman" w:hAnsi="Calibri"/>
          <w:color w:val="000000"/>
          <w:sz w:val="22"/>
          <w:szCs w:val="22"/>
        </w:rPr>
        <w:t>issues</w:t>
      </w:r>
      <w:r w:rsidRPr="0023566A">
        <w:rPr>
          <w:rFonts w:ascii="Calibri" w:eastAsia="Times New Roman" w:hAnsi="Calibri"/>
          <w:color w:val="000000"/>
          <w:sz w:val="22"/>
          <w:szCs w:val="22"/>
        </w:rPr>
        <w:t xml:space="preserve"> with this s</w:t>
      </w:r>
      <w:r w:rsidR="001A7E5E">
        <w:rPr>
          <w:rFonts w:ascii="Calibri" w:eastAsia="Times New Roman" w:hAnsi="Calibri"/>
          <w:color w:val="000000"/>
          <w:sz w:val="22"/>
          <w:szCs w:val="22"/>
        </w:rPr>
        <w:t>tructure</w:t>
      </w:r>
      <w:r w:rsidRPr="0023566A">
        <w:rPr>
          <w:rFonts w:ascii="Calibri" w:eastAsia="Times New Roman" w:hAnsi="Calibri"/>
          <w:color w:val="000000"/>
          <w:sz w:val="22"/>
          <w:szCs w:val="22"/>
        </w:rPr>
        <w:t xml:space="preserve">, like stiffness, pressure </w:t>
      </w:r>
      <w:r w:rsidR="00C1400A">
        <w:rPr>
          <w:rFonts w:ascii="Calibri" w:eastAsia="Times New Roman" w:hAnsi="Calibri"/>
          <w:color w:val="000000"/>
          <w:sz w:val="22"/>
          <w:szCs w:val="22"/>
        </w:rPr>
        <w:t xml:space="preserve">to </w:t>
      </w:r>
      <w:bookmarkStart w:id="9" w:name="_Int_pO0QVJHU"/>
      <w:r w:rsidR="00C1400A">
        <w:rPr>
          <w:rFonts w:ascii="Calibri" w:eastAsia="Times New Roman" w:hAnsi="Calibri"/>
          <w:color w:val="000000"/>
          <w:sz w:val="22"/>
          <w:szCs w:val="22"/>
        </w:rPr>
        <w:t>be promoted</w:t>
      </w:r>
      <w:bookmarkEnd w:id="9"/>
      <w:r w:rsidRPr="0023566A">
        <w:rPr>
          <w:rFonts w:ascii="Calibri" w:eastAsia="Times New Roman" w:hAnsi="Calibri"/>
          <w:color w:val="000000"/>
          <w:sz w:val="22"/>
          <w:szCs w:val="22"/>
        </w:rPr>
        <w:t xml:space="preserve"> and the chance of </w:t>
      </w:r>
      <w:r w:rsidR="00C1400A">
        <w:rPr>
          <w:rFonts w:ascii="Calibri" w:eastAsia="Times New Roman" w:hAnsi="Calibri"/>
          <w:color w:val="000000"/>
          <w:sz w:val="22"/>
          <w:szCs w:val="22"/>
        </w:rPr>
        <w:t xml:space="preserve">boredom </w:t>
      </w:r>
      <w:r w:rsidRPr="0023566A">
        <w:rPr>
          <w:rFonts w:ascii="Calibri" w:eastAsia="Times New Roman" w:hAnsi="Calibri"/>
          <w:color w:val="000000"/>
          <w:sz w:val="22"/>
          <w:szCs w:val="22"/>
        </w:rPr>
        <w:t xml:space="preserve">where </w:t>
      </w:r>
      <w:r w:rsidR="00C1400A">
        <w:rPr>
          <w:rFonts w:ascii="Calibri" w:eastAsia="Times New Roman" w:hAnsi="Calibri"/>
          <w:color w:val="000000"/>
          <w:sz w:val="22"/>
          <w:szCs w:val="22"/>
        </w:rPr>
        <w:t>employees</w:t>
      </w:r>
      <w:r w:rsidRPr="0023566A">
        <w:rPr>
          <w:rFonts w:ascii="Calibri" w:eastAsia="Times New Roman" w:hAnsi="Calibri"/>
          <w:color w:val="000000"/>
          <w:sz w:val="22"/>
          <w:szCs w:val="22"/>
        </w:rPr>
        <w:t xml:space="preserve"> stay in the same grade for a long time without </w:t>
      </w:r>
      <w:bookmarkStart w:id="10" w:name="_Int_FbXHjpBh"/>
      <w:r w:rsidRPr="0023566A">
        <w:rPr>
          <w:rFonts w:ascii="Calibri" w:eastAsia="Times New Roman" w:hAnsi="Calibri"/>
          <w:color w:val="000000"/>
          <w:sz w:val="22"/>
          <w:szCs w:val="22"/>
        </w:rPr>
        <w:t>being promoted</w:t>
      </w:r>
      <w:bookmarkEnd w:id="10"/>
      <w:r w:rsidR="00BA6B1D">
        <w:rPr>
          <w:rFonts w:ascii="Calibri" w:eastAsia="Times New Roman" w:hAnsi="Calibri"/>
          <w:color w:val="000000"/>
          <w:sz w:val="22"/>
          <w:szCs w:val="22"/>
        </w:rPr>
        <w:t xml:space="preserve"> </w:t>
      </w:r>
      <w:r w:rsidRPr="0023566A">
        <w:rPr>
          <w:rFonts w:ascii="Calibri" w:eastAsia="Times New Roman" w:hAnsi="Calibri"/>
          <w:color w:val="000000"/>
          <w:sz w:val="22"/>
          <w:szCs w:val="22"/>
        </w:rPr>
        <w:t xml:space="preserve">which can make them </w:t>
      </w:r>
      <w:r w:rsidR="00BA6B1D">
        <w:rPr>
          <w:rFonts w:ascii="Calibri" w:eastAsia="Times New Roman" w:hAnsi="Calibri"/>
          <w:color w:val="000000"/>
          <w:sz w:val="22"/>
          <w:szCs w:val="22"/>
        </w:rPr>
        <w:t>demotivated</w:t>
      </w:r>
      <w:r w:rsidRPr="0023566A">
        <w:rPr>
          <w:rFonts w:ascii="Calibri" w:eastAsia="Times New Roman" w:hAnsi="Calibri"/>
          <w:color w:val="000000"/>
          <w:sz w:val="22"/>
          <w:szCs w:val="22"/>
        </w:rPr>
        <w:t xml:space="preserve"> cause them to leave.</w:t>
      </w:r>
      <w:r w:rsidR="00E93FA8" w:rsidRPr="0023566A">
        <w:rPr>
          <w:rStyle w:val="apple-converted-space"/>
          <w:rFonts w:ascii="Calibri" w:eastAsia="Times New Roman" w:hAnsi="Calibri"/>
          <w:color w:val="000000"/>
          <w:sz w:val="22"/>
          <w:szCs w:val="22"/>
          <w:shd w:val="clear" w:color="auto" w:fill="FFFFFF"/>
        </w:rPr>
        <w:t xml:space="preserve"> </w:t>
      </w:r>
      <w:r w:rsidR="00950DE5" w:rsidRPr="0023566A">
        <w:rPr>
          <w:rFonts w:ascii="Calibri" w:eastAsia="Times New Roman" w:hAnsi="Calibri"/>
          <w:color w:val="000000"/>
          <w:sz w:val="22"/>
          <w:szCs w:val="22"/>
          <w:shd w:val="clear" w:color="auto" w:fill="FFFFFF"/>
        </w:rPr>
        <w:t>(Armstrong and Brown, 2024d)</w:t>
      </w:r>
    </w:p>
    <w:p w14:paraId="0A483172" w14:textId="00E72362" w:rsidR="00E93FA8" w:rsidRPr="00056C39" w:rsidRDefault="00545DF3" w:rsidP="002375BD">
      <w:pPr>
        <w:rPr>
          <w:rFonts w:ascii="Calibri" w:eastAsia="Times New Roman" w:hAnsi="Calibri"/>
          <w:color w:val="000000"/>
          <w:sz w:val="22"/>
          <w:szCs w:val="22"/>
        </w:rPr>
      </w:pPr>
      <w:r w:rsidRPr="00822270">
        <w:rPr>
          <w:rFonts w:ascii="Calibri" w:eastAsia="Times New Roman" w:hAnsi="Calibri"/>
          <w:color w:val="000000"/>
          <w:sz w:val="22"/>
          <w:szCs w:val="22"/>
        </w:rPr>
        <w:t xml:space="preserve">Broad-graded structures may produce lower grades, which </w:t>
      </w:r>
      <w:r w:rsidR="00822270" w:rsidRPr="00822270">
        <w:rPr>
          <w:rFonts w:ascii="Calibri" w:eastAsia="Times New Roman" w:hAnsi="Calibri"/>
          <w:color w:val="000000"/>
          <w:sz w:val="22"/>
          <w:szCs w:val="22"/>
        </w:rPr>
        <w:t>shows</w:t>
      </w:r>
      <w:r w:rsidRPr="00822270">
        <w:rPr>
          <w:rFonts w:ascii="Calibri" w:eastAsia="Times New Roman" w:hAnsi="Calibri"/>
          <w:color w:val="000000"/>
          <w:sz w:val="22"/>
          <w:szCs w:val="22"/>
        </w:rPr>
        <w:t xml:space="preserve"> how cost-effective they can be and how well they manage a median performance. It is essential to do an evaluation of the market, which limits the ability to offer modest profits. As prices </w:t>
      </w:r>
      <w:r w:rsidR="0012193A">
        <w:rPr>
          <w:rFonts w:ascii="Calibri" w:eastAsia="Times New Roman" w:hAnsi="Calibri"/>
          <w:color w:val="000000"/>
          <w:sz w:val="22"/>
          <w:szCs w:val="22"/>
        </w:rPr>
        <w:t>rise</w:t>
      </w:r>
      <w:r w:rsidRPr="00822270">
        <w:rPr>
          <w:rFonts w:ascii="Calibri" w:eastAsia="Times New Roman" w:hAnsi="Calibri"/>
          <w:color w:val="000000"/>
          <w:sz w:val="22"/>
          <w:szCs w:val="22"/>
        </w:rPr>
        <w:t xml:space="preserve"> </w:t>
      </w:r>
      <w:r w:rsidR="0012193A">
        <w:rPr>
          <w:rFonts w:ascii="Calibri" w:eastAsia="Times New Roman" w:hAnsi="Calibri"/>
          <w:color w:val="000000"/>
          <w:sz w:val="22"/>
          <w:szCs w:val="22"/>
        </w:rPr>
        <w:t>organisa</w:t>
      </w:r>
      <w:r w:rsidR="00EF2D03">
        <w:rPr>
          <w:rFonts w:ascii="Calibri" w:eastAsia="Times New Roman" w:hAnsi="Calibri"/>
          <w:color w:val="000000"/>
          <w:sz w:val="22"/>
          <w:szCs w:val="22"/>
        </w:rPr>
        <w:t>tions</w:t>
      </w:r>
      <w:r w:rsidRPr="00822270">
        <w:rPr>
          <w:rFonts w:ascii="Calibri" w:eastAsia="Times New Roman" w:hAnsi="Calibri"/>
          <w:color w:val="000000"/>
          <w:sz w:val="22"/>
          <w:szCs w:val="22"/>
        </w:rPr>
        <w:t xml:space="preserve"> </w:t>
      </w:r>
      <w:r w:rsidR="00EF2D03">
        <w:rPr>
          <w:rFonts w:ascii="Calibri" w:eastAsia="Times New Roman" w:hAnsi="Calibri"/>
          <w:color w:val="000000"/>
          <w:sz w:val="22"/>
          <w:szCs w:val="22"/>
        </w:rPr>
        <w:t>need to rethink</w:t>
      </w:r>
      <w:r w:rsidRPr="00822270">
        <w:rPr>
          <w:rFonts w:ascii="Calibri" w:eastAsia="Times New Roman" w:hAnsi="Calibri"/>
          <w:color w:val="000000"/>
          <w:sz w:val="22"/>
          <w:szCs w:val="22"/>
        </w:rPr>
        <w:t xml:space="preserve"> how they pay their employees. Broad-graded pay s</w:t>
      </w:r>
      <w:r w:rsidR="00EF2D03">
        <w:rPr>
          <w:rFonts w:ascii="Calibri" w:eastAsia="Times New Roman" w:hAnsi="Calibri"/>
          <w:color w:val="000000"/>
          <w:sz w:val="22"/>
          <w:szCs w:val="22"/>
        </w:rPr>
        <w:t>tructures</w:t>
      </w:r>
      <w:r w:rsidRPr="00822270">
        <w:rPr>
          <w:rFonts w:ascii="Calibri" w:eastAsia="Times New Roman" w:hAnsi="Calibri"/>
          <w:color w:val="000000"/>
          <w:sz w:val="22"/>
          <w:szCs w:val="22"/>
        </w:rPr>
        <w:t xml:space="preserve"> breakdown standard pay grades into fewer</w:t>
      </w:r>
      <w:r w:rsidR="00987EC5">
        <w:rPr>
          <w:rFonts w:ascii="Calibri" w:eastAsia="Times New Roman" w:hAnsi="Calibri"/>
          <w:color w:val="000000"/>
          <w:sz w:val="22"/>
          <w:szCs w:val="22"/>
        </w:rPr>
        <w:t xml:space="preserve"> and </w:t>
      </w:r>
      <w:r w:rsidRPr="00822270">
        <w:rPr>
          <w:rFonts w:ascii="Calibri" w:eastAsia="Times New Roman" w:hAnsi="Calibri"/>
          <w:color w:val="000000"/>
          <w:sz w:val="22"/>
          <w:szCs w:val="22"/>
        </w:rPr>
        <w:t>larger bands that cover a wider range of job</w:t>
      </w:r>
      <w:r w:rsidR="00987EC5">
        <w:rPr>
          <w:rFonts w:ascii="Calibri" w:eastAsia="Times New Roman" w:hAnsi="Calibri"/>
          <w:color w:val="000000"/>
          <w:sz w:val="22"/>
          <w:szCs w:val="22"/>
        </w:rPr>
        <w:t xml:space="preserve"> roles</w:t>
      </w:r>
      <w:r w:rsidRPr="00822270">
        <w:rPr>
          <w:rFonts w:ascii="Calibri" w:eastAsia="Times New Roman" w:hAnsi="Calibri"/>
          <w:color w:val="000000"/>
          <w:sz w:val="22"/>
          <w:szCs w:val="22"/>
        </w:rPr>
        <w:t xml:space="preserve"> and responsibilities.</w:t>
      </w:r>
      <w:r w:rsidR="006E7DCB" w:rsidRPr="00822270">
        <w:rPr>
          <w:rFonts w:ascii="Calibri" w:eastAsia="Times New Roman" w:hAnsi="Calibri"/>
          <w:color w:val="000000"/>
          <w:sz w:val="22"/>
          <w:szCs w:val="22"/>
        </w:rPr>
        <w:t xml:space="preserve"> Every </w:t>
      </w:r>
      <w:r w:rsidR="00056C39" w:rsidRPr="00822270">
        <w:rPr>
          <w:rFonts w:ascii="Calibri" w:eastAsia="Times New Roman" w:hAnsi="Calibri"/>
          <w:color w:val="000000"/>
          <w:sz w:val="22"/>
          <w:szCs w:val="22"/>
        </w:rPr>
        <w:t>choice</w:t>
      </w:r>
      <w:r w:rsidR="006E7DCB" w:rsidRPr="00822270">
        <w:rPr>
          <w:rFonts w:ascii="Calibri" w:eastAsia="Times New Roman" w:hAnsi="Calibri"/>
          <w:color w:val="000000"/>
          <w:sz w:val="22"/>
          <w:szCs w:val="22"/>
        </w:rPr>
        <w:t xml:space="preserve"> </w:t>
      </w:r>
      <w:r w:rsidR="00056C39" w:rsidRPr="00822270">
        <w:rPr>
          <w:rFonts w:ascii="Calibri" w:eastAsia="Times New Roman" w:hAnsi="Calibri"/>
          <w:color w:val="000000"/>
          <w:sz w:val="22"/>
          <w:szCs w:val="22"/>
        </w:rPr>
        <w:t>has</w:t>
      </w:r>
      <w:r w:rsidR="006E7DCB" w:rsidRPr="00822270">
        <w:rPr>
          <w:rFonts w:ascii="Calibri" w:eastAsia="Times New Roman" w:hAnsi="Calibri"/>
          <w:color w:val="000000"/>
          <w:sz w:val="22"/>
          <w:szCs w:val="22"/>
        </w:rPr>
        <w:t xml:space="preserve"> its </w:t>
      </w:r>
      <w:r w:rsidR="00987EC5">
        <w:rPr>
          <w:rFonts w:ascii="Calibri" w:eastAsia="Times New Roman" w:hAnsi="Calibri"/>
          <w:color w:val="000000"/>
          <w:sz w:val="22"/>
          <w:szCs w:val="22"/>
        </w:rPr>
        <w:t xml:space="preserve">advantages </w:t>
      </w:r>
      <w:r w:rsidR="006E7DCB" w:rsidRPr="00822270">
        <w:rPr>
          <w:rFonts w:ascii="Calibri" w:eastAsia="Times New Roman" w:hAnsi="Calibri"/>
          <w:color w:val="000000"/>
          <w:sz w:val="22"/>
          <w:szCs w:val="22"/>
        </w:rPr>
        <w:t>and d</w:t>
      </w:r>
      <w:r w:rsidR="002F4D48">
        <w:rPr>
          <w:rFonts w:ascii="Calibri" w:eastAsia="Times New Roman" w:hAnsi="Calibri"/>
          <w:color w:val="000000"/>
          <w:sz w:val="22"/>
          <w:szCs w:val="22"/>
        </w:rPr>
        <w:t>isadvantages</w:t>
      </w:r>
      <w:r w:rsidR="006E7DCB" w:rsidRPr="00822270">
        <w:rPr>
          <w:rFonts w:ascii="Calibri" w:eastAsia="Times New Roman" w:hAnsi="Calibri"/>
          <w:color w:val="000000"/>
          <w:sz w:val="22"/>
          <w:szCs w:val="22"/>
        </w:rPr>
        <w:t>. Advantages include autonomy, skill development, efficient management, less transparency, inequality, and market awareness</w:t>
      </w:r>
      <w:r w:rsidR="00056C39" w:rsidRPr="00822270">
        <w:rPr>
          <w:rFonts w:ascii="Calibri" w:eastAsia="Times New Roman" w:hAnsi="Calibri"/>
          <w:color w:val="000000"/>
          <w:sz w:val="22"/>
          <w:szCs w:val="22"/>
        </w:rPr>
        <w:t>.</w:t>
      </w:r>
      <w:r w:rsidR="00056C39" w:rsidRPr="00822270">
        <w:rPr>
          <w:rStyle w:val="apple-converted-space"/>
          <w:rFonts w:ascii="Calibri" w:eastAsia="Times New Roman" w:hAnsi="Calibri"/>
          <w:color w:val="000000"/>
          <w:sz w:val="22"/>
          <w:szCs w:val="22"/>
        </w:rPr>
        <w:t xml:space="preserve"> </w:t>
      </w:r>
      <w:r w:rsidR="00905F80" w:rsidRPr="00822270">
        <w:rPr>
          <w:rFonts w:ascii="Calibri" w:eastAsia="Times New Roman" w:hAnsi="Calibri"/>
          <w:color w:val="000000"/>
          <w:sz w:val="22"/>
          <w:szCs w:val="22"/>
          <w:shd w:val="clear" w:color="auto" w:fill="FFFFFF"/>
        </w:rPr>
        <w:t>(</w:t>
      </w:r>
      <w:r w:rsidR="00DC009C" w:rsidRPr="00822270">
        <w:rPr>
          <w:rFonts w:ascii="Calibri" w:eastAsia="Times New Roman" w:hAnsi="Calibri"/>
          <w:color w:val="000000"/>
          <w:sz w:val="22"/>
          <w:szCs w:val="22"/>
          <w:shd w:val="clear" w:color="auto" w:fill="FFFFFF"/>
        </w:rPr>
        <w:t>Armstrong and B</w:t>
      </w:r>
      <w:r w:rsidR="00DC009C" w:rsidRPr="00EF2540">
        <w:rPr>
          <w:rFonts w:ascii="Calibri" w:eastAsia="Times New Roman" w:hAnsi="Calibri"/>
          <w:color w:val="000000"/>
          <w:sz w:val="22"/>
          <w:szCs w:val="22"/>
          <w:shd w:val="clear" w:color="auto" w:fill="FFFFFF"/>
        </w:rPr>
        <w:t>rown, 2024e)</w:t>
      </w:r>
      <w:r w:rsidR="00905F80" w:rsidRPr="00056C39">
        <w:rPr>
          <w:rFonts w:ascii="Calibri" w:eastAsia="Times New Roman" w:hAnsi="Calibri"/>
          <w:color w:val="000000"/>
          <w:sz w:val="22"/>
          <w:szCs w:val="22"/>
          <w:shd w:val="clear" w:color="auto" w:fill="FFFFFF"/>
        </w:rPr>
        <w:t>.</w:t>
      </w:r>
    </w:p>
    <w:p w14:paraId="2877BBF5" w14:textId="2E66A030" w:rsidR="005C4EA6" w:rsidRPr="00CA0D2F" w:rsidRDefault="00725A9C" w:rsidP="002375BD">
      <w:pPr>
        <w:rPr>
          <w:rFonts w:ascii="Calibri" w:eastAsia="Times New Roman" w:hAnsi="Calibri"/>
          <w:color w:val="000000"/>
          <w:sz w:val="22"/>
          <w:szCs w:val="22"/>
          <w:shd w:val="clear" w:color="auto" w:fill="FFFFFF"/>
        </w:rPr>
      </w:pPr>
      <w:r w:rsidRPr="00CA0D2F">
        <w:rPr>
          <w:rFonts w:ascii="Calibri" w:eastAsia="Times New Roman" w:hAnsi="Calibri"/>
          <w:color w:val="000000"/>
          <w:sz w:val="22"/>
          <w:szCs w:val="22"/>
        </w:rPr>
        <w:t xml:space="preserve">Broad-banded structures employ both grade-based and job-based methodologies, segmenting the framework into bands for the assessment of positions according to grades. </w:t>
      </w:r>
      <w:r w:rsidR="004B1AD0" w:rsidRPr="00CA0D2F">
        <w:rPr>
          <w:rFonts w:ascii="Calibri" w:eastAsia="Times New Roman" w:hAnsi="Calibri"/>
          <w:color w:val="000000"/>
          <w:sz w:val="22"/>
          <w:szCs w:val="22"/>
        </w:rPr>
        <w:t xml:space="preserve">This provides greater autonomy, guarantees fair salary, and enables a wider array of work positions. Nevertheless, they lack transparency, rely on fluctuations in the market, and </w:t>
      </w:r>
      <w:r w:rsidR="00CA0D2F" w:rsidRPr="00CA0D2F">
        <w:rPr>
          <w:rFonts w:ascii="Calibri" w:eastAsia="Times New Roman" w:hAnsi="Calibri"/>
          <w:color w:val="000000"/>
          <w:sz w:val="22"/>
          <w:szCs w:val="22"/>
        </w:rPr>
        <w:t>do not</w:t>
      </w:r>
      <w:r w:rsidR="004B1AD0" w:rsidRPr="00CA0D2F">
        <w:rPr>
          <w:rFonts w:ascii="Calibri" w:eastAsia="Times New Roman" w:hAnsi="Calibri"/>
          <w:color w:val="000000"/>
          <w:sz w:val="22"/>
          <w:szCs w:val="22"/>
        </w:rPr>
        <w:t xml:space="preserve"> offer fair pay for similar labour. Implementing broad banding in large businesses may provide management challenges and demands significant effort to build trust. Advantages include adaptable pay and an environment that promotes skill development. </w:t>
      </w:r>
      <w:r w:rsidR="00405C3A">
        <w:rPr>
          <w:rFonts w:ascii="Calibri" w:eastAsia="Times New Roman" w:hAnsi="Calibri"/>
          <w:color w:val="000000"/>
          <w:sz w:val="22"/>
          <w:szCs w:val="22"/>
        </w:rPr>
        <w:t>Disadvantages</w:t>
      </w:r>
      <w:r w:rsidR="004B1AD0" w:rsidRPr="00CA0D2F">
        <w:rPr>
          <w:rFonts w:ascii="Calibri" w:eastAsia="Times New Roman" w:hAnsi="Calibri"/>
          <w:color w:val="000000"/>
          <w:sz w:val="22"/>
          <w:szCs w:val="22"/>
        </w:rPr>
        <w:t xml:space="preserve"> </w:t>
      </w:r>
      <w:r w:rsidR="00F928D7">
        <w:rPr>
          <w:rFonts w:ascii="Calibri" w:eastAsia="Times New Roman" w:hAnsi="Calibri"/>
          <w:color w:val="000000"/>
          <w:sz w:val="22"/>
          <w:szCs w:val="22"/>
        </w:rPr>
        <w:t>could be</w:t>
      </w:r>
      <w:r w:rsidR="004B1AD0" w:rsidRPr="00CA0D2F">
        <w:rPr>
          <w:rFonts w:ascii="Calibri" w:eastAsia="Times New Roman" w:hAnsi="Calibri"/>
          <w:color w:val="000000"/>
          <w:sz w:val="22"/>
          <w:szCs w:val="22"/>
        </w:rPr>
        <w:t xml:space="preserve"> uncertainty over </w:t>
      </w:r>
      <w:r w:rsidR="0098717F">
        <w:rPr>
          <w:rFonts w:ascii="Calibri" w:eastAsia="Times New Roman" w:hAnsi="Calibri"/>
          <w:color w:val="000000"/>
          <w:sz w:val="22"/>
          <w:szCs w:val="22"/>
        </w:rPr>
        <w:t>progression</w:t>
      </w:r>
      <w:r w:rsidR="00F928D7">
        <w:rPr>
          <w:rFonts w:ascii="Calibri" w:eastAsia="Times New Roman" w:hAnsi="Calibri"/>
          <w:color w:val="000000"/>
          <w:sz w:val="22"/>
          <w:szCs w:val="22"/>
        </w:rPr>
        <w:t xml:space="preserve"> in </w:t>
      </w:r>
      <w:r w:rsidR="002070C3">
        <w:rPr>
          <w:rFonts w:ascii="Calibri" w:eastAsia="Times New Roman" w:hAnsi="Calibri"/>
          <w:color w:val="000000"/>
          <w:sz w:val="22"/>
          <w:szCs w:val="22"/>
        </w:rPr>
        <w:t>the organisation</w:t>
      </w:r>
      <w:r w:rsidR="004B1AD0" w:rsidRPr="00CA0D2F">
        <w:rPr>
          <w:rFonts w:ascii="Calibri" w:eastAsia="Times New Roman" w:hAnsi="Calibri"/>
          <w:color w:val="000000"/>
          <w:sz w:val="22"/>
          <w:szCs w:val="22"/>
        </w:rPr>
        <w:t xml:space="preserve">, </w:t>
      </w:r>
      <w:r w:rsidR="00CA0D2F" w:rsidRPr="00CA0D2F">
        <w:rPr>
          <w:rFonts w:ascii="Calibri" w:eastAsia="Times New Roman" w:hAnsi="Calibri"/>
          <w:color w:val="000000"/>
          <w:sz w:val="22"/>
          <w:szCs w:val="22"/>
        </w:rPr>
        <w:t>inequalities</w:t>
      </w:r>
      <w:r w:rsidR="002070C3">
        <w:rPr>
          <w:rFonts w:ascii="Calibri" w:eastAsia="Times New Roman" w:hAnsi="Calibri"/>
          <w:color w:val="000000"/>
          <w:sz w:val="22"/>
          <w:szCs w:val="22"/>
        </w:rPr>
        <w:t xml:space="preserve"> in the workplace </w:t>
      </w:r>
      <w:r w:rsidR="004B1AD0" w:rsidRPr="00CA0D2F">
        <w:rPr>
          <w:rFonts w:ascii="Calibri" w:eastAsia="Times New Roman" w:hAnsi="Calibri"/>
          <w:color w:val="000000"/>
          <w:sz w:val="22"/>
          <w:szCs w:val="22"/>
        </w:rPr>
        <w:t>and susceptibility to market volatility.</w:t>
      </w:r>
      <w:r w:rsidRPr="00CA0D2F">
        <w:rPr>
          <w:rStyle w:val="apple-converted-space"/>
          <w:rFonts w:ascii="Calibri" w:eastAsia="Times New Roman" w:hAnsi="Calibri"/>
          <w:color w:val="000000"/>
          <w:sz w:val="22"/>
          <w:szCs w:val="22"/>
        </w:rPr>
        <w:t xml:space="preserve"> </w:t>
      </w:r>
      <w:r w:rsidR="00767E89" w:rsidRPr="00CA0D2F">
        <w:rPr>
          <w:rFonts w:ascii="Calibri" w:eastAsia="Times New Roman" w:hAnsi="Calibri"/>
          <w:color w:val="000000"/>
          <w:sz w:val="22"/>
          <w:szCs w:val="22"/>
          <w:shd w:val="clear" w:color="auto" w:fill="FFFFFF"/>
        </w:rPr>
        <w:t>(Armstrong and Brown, 2024f)</w:t>
      </w:r>
    </w:p>
    <w:p w14:paraId="3EECD6F0" w14:textId="0D59ED83" w:rsidR="008E3253" w:rsidRPr="004D27C6" w:rsidRDefault="00BF712B" w:rsidP="002375BD">
      <w:pPr>
        <w:rPr>
          <w:rFonts w:ascii="Calibri" w:eastAsia="Times New Roman" w:hAnsi="Calibri"/>
          <w:color w:val="000000"/>
          <w:sz w:val="22"/>
          <w:szCs w:val="22"/>
          <w:shd w:val="clear" w:color="auto" w:fill="FFFFFF"/>
        </w:rPr>
      </w:pPr>
      <w:r w:rsidRPr="004D27C6">
        <w:rPr>
          <w:rFonts w:ascii="Calibri" w:eastAsia="Times New Roman" w:hAnsi="Calibri"/>
          <w:color w:val="000000"/>
          <w:sz w:val="22"/>
          <w:szCs w:val="22"/>
        </w:rPr>
        <w:t xml:space="preserve">Diverse job family structures exist to categorise positions into functional or broader classifications. They provide methods for obtaining employment and enable firms to engage with various populations in varied manners. Each job family may function as either vertical or horizontal </w:t>
      </w:r>
      <w:r w:rsidRPr="00A953A2">
        <w:rPr>
          <w:rFonts w:ascii="Calibri" w:eastAsia="Times New Roman" w:hAnsi="Calibri"/>
          <w:color w:val="000000"/>
          <w:sz w:val="22"/>
          <w:szCs w:val="22"/>
        </w:rPr>
        <w:t xml:space="preserve">integration, dependent upon the organisational structure of the organisation. They offer advantages, </w:t>
      </w:r>
      <w:r w:rsidRPr="00363C09">
        <w:rPr>
          <w:rFonts w:ascii="Calibri" w:eastAsia="Times New Roman" w:hAnsi="Calibri"/>
          <w:color w:val="000000"/>
          <w:sz w:val="22"/>
          <w:szCs w:val="22"/>
        </w:rPr>
        <w:t xml:space="preserve">including the evaluation of work characteristics or functional groups in </w:t>
      </w:r>
      <w:r w:rsidR="004D27C6" w:rsidRPr="00363C09">
        <w:rPr>
          <w:rFonts w:ascii="Calibri" w:eastAsia="Times New Roman" w:hAnsi="Calibri"/>
          <w:color w:val="000000"/>
          <w:sz w:val="22"/>
          <w:szCs w:val="22"/>
        </w:rPr>
        <w:t>deciding</w:t>
      </w:r>
      <w:r w:rsidRPr="00363C09">
        <w:rPr>
          <w:rFonts w:ascii="Calibri" w:eastAsia="Times New Roman" w:hAnsi="Calibri"/>
          <w:color w:val="000000"/>
          <w:sz w:val="22"/>
          <w:szCs w:val="22"/>
        </w:rPr>
        <w:t xml:space="preserve"> compensation, career trajectories, and developmental requirements. </w:t>
      </w:r>
      <w:r w:rsidR="00AB3C59" w:rsidRPr="00363C09">
        <w:rPr>
          <w:rFonts w:ascii="Calibri" w:eastAsia="Times New Roman" w:hAnsi="Calibri"/>
          <w:color w:val="000000"/>
          <w:sz w:val="22"/>
          <w:szCs w:val="22"/>
        </w:rPr>
        <w:t xml:space="preserve">They promote for remote work, career </w:t>
      </w:r>
      <w:r w:rsidR="00AB3C59" w:rsidRPr="00363C09">
        <w:rPr>
          <w:rFonts w:ascii="Calibri" w:eastAsia="Times New Roman" w:hAnsi="Calibri"/>
          <w:color w:val="000000"/>
          <w:sz w:val="22"/>
          <w:szCs w:val="22"/>
        </w:rPr>
        <w:lastRenderedPageBreak/>
        <w:t xml:space="preserve">development, and the </w:t>
      </w:r>
      <w:r w:rsidR="00363C09" w:rsidRPr="00363C09">
        <w:rPr>
          <w:rFonts w:ascii="Calibri" w:eastAsia="Times New Roman" w:hAnsi="Calibri"/>
          <w:color w:val="000000"/>
          <w:sz w:val="22"/>
          <w:szCs w:val="22"/>
        </w:rPr>
        <w:t>ability</w:t>
      </w:r>
      <w:r w:rsidR="00AB3C59" w:rsidRPr="00363C09">
        <w:rPr>
          <w:rFonts w:ascii="Calibri" w:eastAsia="Times New Roman" w:hAnsi="Calibri"/>
          <w:color w:val="000000"/>
          <w:sz w:val="22"/>
          <w:szCs w:val="22"/>
        </w:rPr>
        <w:t xml:space="preserve"> for rapid transitions between roles. </w:t>
      </w:r>
      <w:r w:rsidR="00466217">
        <w:rPr>
          <w:rFonts w:ascii="Calibri" w:eastAsia="Times New Roman" w:hAnsi="Calibri"/>
          <w:color w:val="000000"/>
          <w:sz w:val="22"/>
          <w:szCs w:val="22"/>
        </w:rPr>
        <w:t xml:space="preserve">These </w:t>
      </w:r>
      <w:r w:rsidR="00AB3C59" w:rsidRPr="00363C09">
        <w:rPr>
          <w:rFonts w:ascii="Calibri" w:eastAsia="Times New Roman" w:hAnsi="Calibri"/>
          <w:color w:val="000000"/>
          <w:sz w:val="22"/>
          <w:szCs w:val="22"/>
        </w:rPr>
        <w:t>s</w:t>
      </w:r>
      <w:r w:rsidR="00466217">
        <w:rPr>
          <w:rFonts w:ascii="Calibri" w:eastAsia="Times New Roman" w:hAnsi="Calibri"/>
          <w:color w:val="000000"/>
          <w:sz w:val="22"/>
          <w:szCs w:val="22"/>
        </w:rPr>
        <w:t>tructures</w:t>
      </w:r>
      <w:r w:rsidR="00AB3C59" w:rsidRPr="00363C09">
        <w:rPr>
          <w:rFonts w:ascii="Calibri" w:eastAsia="Times New Roman" w:hAnsi="Calibri"/>
          <w:color w:val="000000"/>
          <w:sz w:val="22"/>
          <w:szCs w:val="22"/>
        </w:rPr>
        <w:t xml:space="preserve"> </w:t>
      </w:r>
      <w:r w:rsidR="00430CAB">
        <w:rPr>
          <w:rFonts w:ascii="Calibri" w:eastAsia="Times New Roman" w:hAnsi="Calibri"/>
          <w:color w:val="000000"/>
          <w:sz w:val="22"/>
          <w:szCs w:val="22"/>
        </w:rPr>
        <w:t>can</w:t>
      </w:r>
      <w:r w:rsidR="00AB3C59" w:rsidRPr="00363C09">
        <w:rPr>
          <w:rFonts w:ascii="Calibri" w:eastAsia="Times New Roman" w:hAnsi="Calibri"/>
          <w:color w:val="000000"/>
          <w:sz w:val="22"/>
          <w:szCs w:val="22"/>
        </w:rPr>
        <w:t xml:space="preserve"> be </w:t>
      </w:r>
      <w:r w:rsidR="00430CAB">
        <w:rPr>
          <w:rFonts w:ascii="Calibri" w:eastAsia="Times New Roman" w:hAnsi="Calibri"/>
          <w:color w:val="000000"/>
          <w:sz w:val="22"/>
          <w:szCs w:val="22"/>
        </w:rPr>
        <w:t xml:space="preserve">expensive </w:t>
      </w:r>
      <w:r w:rsidR="005F741F">
        <w:rPr>
          <w:rFonts w:ascii="Calibri" w:eastAsia="Times New Roman" w:hAnsi="Calibri"/>
          <w:color w:val="000000"/>
          <w:sz w:val="22"/>
          <w:szCs w:val="22"/>
        </w:rPr>
        <w:t>due</w:t>
      </w:r>
      <w:r w:rsidR="00AB3C59" w:rsidRPr="00363C09">
        <w:rPr>
          <w:rFonts w:ascii="Calibri" w:eastAsia="Times New Roman" w:hAnsi="Calibri"/>
          <w:color w:val="000000"/>
          <w:sz w:val="22"/>
          <w:szCs w:val="22"/>
        </w:rPr>
        <w:t xml:space="preserve"> to their complexity. </w:t>
      </w:r>
      <w:r w:rsidR="005F741F">
        <w:rPr>
          <w:rFonts w:ascii="Calibri" w:eastAsia="Times New Roman" w:hAnsi="Calibri"/>
          <w:color w:val="000000"/>
          <w:sz w:val="22"/>
          <w:szCs w:val="22"/>
        </w:rPr>
        <w:t>Pay</w:t>
      </w:r>
      <w:r w:rsidR="00AB3C59" w:rsidRPr="00363C09">
        <w:rPr>
          <w:rFonts w:ascii="Calibri" w:eastAsia="Times New Roman" w:hAnsi="Calibri"/>
          <w:color w:val="000000"/>
          <w:sz w:val="22"/>
          <w:szCs w:val="22"/>
        </w:rPr>
        <w:t xml:space="preserve"> rates may fluctuate according to market</w:t>
      </w:r>
      <w:r w:rsidR="005A7C88">
        <w:rPr>
          <w:rFonts w:ascii="Calibri" w:eastAsia="Times New Roman" w:hAnsi="Calibri"/>
          <w:color w:val="000000"/>
          <w:sz w:val="22"/>
          <w:szCs w:val="22"/>
        </w:rPr>
        <w:t>s that</w:t>
      </w:r>
      <w:r w:rsidR="00AB3C59" w:rsidRPr="00363C09">
        <w:rPr>
          <w:rFonts w:ascii="Calibri" w:eastAsia="Times New Roman" w:hAnsi="Calibri"/>
          <w:color w:val="000000"/>
          <w:sz w:val="22"/>
          <w:szCs w:val="22"/>
        </w:rPr>
        <w:t xml:space="preserve"> </w:t>
      </w:r>
      <w:r w:rsidR="00363C09" w:rsidRPr="00363C09">
        <w:rPr>
          <w:rFonts w:ascii="Calibri" w:eastAsia="Times New Roman" w:hAnsi="Calibri"/>
          <w:color w:val="000000"/>
          <w:sz w:val="22"/>
          <w:szCs w:val="22"/>
        </w:rPr>
        <w:t>affect</w:t>
      </w:r>
      <w:r w:rsidR="00AB3C59" w:rsidRPr="00363C09">
        <w:rPr>
          <w:rFonts w:ascii="Calibri" w:eastAsia="Times New Roman" w:hAnsi="Calibri"/>
          <w:color w:val="000000"/>
          <w:sz w:val="22"/>
          <w:szCs w:val="22"/>
        </w:rPr>
        <w:t xml:space="preserve"> fair wages for employees</w:t>
      </w:r>
      <w:r w:rsidR="00363C09" w:rsidRPr="00363C09">
        <w:rPr>
          <w:rFonts w:ascii="Calibri" w:eastAsia="Times New Roman" w:hAnsi="Calibri"/>
          <w:color w:val="000000"/>
          <w:sz w:val="22"/>
          <w:szCs w:val="22"/>
        </w:rPr>
        <w:t>.</w:t>
      </w:r>
      <w:r w:rsidR="00363C09" w:rsidRPr="00363C09">
        <w:rPr>
          <w:rStyle w:val="apple-converted-space"/>
          <w:rFonts w:ascii="Calibri" w:eastAsia="Times New Roman" w:hAnsi="Calibri"/>
          <w:color w:val="000000"/>
          <w:sz w:val="22"/>
          <w:szCs w:val="22"/>
        </w:rPr>
        <w:t xml:space="preserve"> </w:t>
      </w:r>
      <w:r w:rsidR="004E5674" w:rsidRPr="00363C09">
        <w:rPr>
          <w:rFonts w:ascii="Calibri" w:eastAsia="Times New Roman" w:hAnsi="Calibri"/>
          <w:color w:val="000000"/>
          <w:sz w:val="22"/>
          <w:szCs w:val="22"/>
          <w:shd w:val="clear" w:color="auto" w:fill="FFFFFF"/>
        </w:rPr>
        <w:t>(Armstrong and Brown, 2024g)</w:t>
      </w:r>
    </w:p>
    <w:p w14:paraId="5BCAA8E4" w14:textId="7B03983A" w:rsidR="00F75CA9" w:rsidRPr="00550040" w:rsidRDefault="007C65CB" w:rsidP="007C65CB">
      <w:pPr>
        <w:rPr>
          <w:rFonts w:ascii="Calibri" w:hAnsi="Calibri"/>
          <w:color w:val="215E99" w:themeColor="text2" w:themeTint="BF"/>
          <w:sz w:val="22"/>
          <w:szCs w:val="22"/>
        </w:rPr>
      </w:pPr>
      <w:r>
        <w:rPr>
          <w:rFonts w:ascii="Calibri" w:hAnsi="Calibri"/>
          <w:color w:val="215E99" w:themeColor="text2" w:themeTint="BF"/>
          <w:sz w:val="22"/>
          <w:szCs w:val="22"/>
        </w:rPr>
        <w:t>4.</w:t>
      </w:r>
      <w:r w:rsidRPr="007C65CB">
        <w:rPr>
          <w:rFonts w:ascii="Calibri" w:hAnsi="Calibri"/>
          <w:color w:val="215E99" w:themeColor="text2" w:themeTint="BF"/>
          <w:sz w:val="22"/>
          <w:szCs w:val="22"/>
        </w:rPr>
        <w:t xml:space="preserve">Explain how contingent rewards can impact individual, team and organisational performance. (AC </w:t>
      </w:r>
      <w:r w:rsidRPr="00550040">
        <w:rPr>
          <w:rFonts w:ascii="Calibri" w:hAnsi="Calibri"/>
          <w:color w:val="215E99" w:themeColor="text2" w:themeTint="BF"/>
          <w:sz w:val="22"/>
          <w:szCs w:val="22"/>
        </w:rPr>
        <w:t>2.2)</w:t>
      </w:r>
    </w:p>
    <w:p w14:paraId="44D383BE" w14:textId="6A0CB8BD" w:rsidR="000F693F" w:rsidRDefault="00666093" w:rsidP="007C65CB">
      <w:pPr>
        <w:rPr>
          <w:rFonts w:ascii="Calibri" w:eastAsia="Times New Roman" w:hAnsi="Calibri"/>
          <w:color w:val="000000"/>
          <w:sz w:val="22"/>
          <w:szCs w:val="22"/>
        </w:rPr>
      </w:pPr>
      <w:r w:rsidRPr="004B3BB8">
        <w:rPr>
          <w:rFonts w:ascii="Calibri" w:eastAsia="Times New Roman" w:hAnsi="Calibri"/>
          <w:color w:val="000000"/>
          <w:sz w:val="22"/>
          <w:szCs w:val="22"/>
        </w:rPr>
        <w:t xml:space="preserve">Individual contingent pay is a way to give employees financial rewards based on how well they do their job and how much they contribute. </w:t>
      </w:r>
      <w:r w:rsidR="00793590">
        <w:rPr>
          <w:rFonts w:ascii="Calibri" w:eastAsia="Times New Roman" w:hAnsi="Calibri"/>
          <w:color w:val="000000"/>
          <w:sz w:val="22"/>
          <w:szCs w:val="22"/>
        </w:rPr>
        <w:t>T</w:t>
      </w:r>
      <w:r w:rsidRPr="004B3BB8">
        <w:rPr>
          <w:rFonts w:ascii="Calibri" w:eastAsia="Times New Roman" w:hAnsi="Calibri"/>
          <w:color w:val="000000"/>
          <w:sz w:val="22"/>
          <w:szCs w:val="22"/>
        </w:rPr>
        <w:t xml:space="preserve">ypes of pay that </w:t>
      </w:r>
      <w:bookmarkStart w:id="11" w:name="_Int_SJTFehrH"/>
      <w:r w:rsidRPr="004B3BB8">
        <w:rPr>
          <w:rFonts w:ascii="Calibri" w:eastAsia="Times New Roman" w:hAnsi="Calibri"/>
          <w:color w:val="000000"/>
          <w:sz w:val="22"/>
          <w:szCs w:val="22"/>
        </w:rPr>
        <w:t>are talked</w:t>
      </w:r>
      <w:bookmarkEnd w:id="11"/>
      <w:r w:rsidRPr="004B3BB8">
        <w:rPr>
          <w:rFonts w:ascii="Calibri" w:eastAsia="Times New Roman" w:hAnsi="Calibri"/>
          <w:color w:val="000000"/>
          <w:sz w:val="22"/>
          <w:szCs w:val="22"/>
        </w:rPr>
        <w:t xml:space="preserve"> about are performance-based pay, skill-based pay, contribution-based pay, and pay based on service.</w:t>
      </w:r>
      <w:r w:rsidR="00244813" w:rsidRPr="004B3BB8">
        <w:rPr>
          <w:rStyle w:val="apple-converted-space"/>
          <w:rFonts w:ascii="Calibri" w:eastAsia="Times New Roman" w:hAnsi="Calibri"/>
          <w:color w:val="000000"/>
          <w:sz w:val="22"/>
          <w:szCs w:val="22"/>
        </w:rPr>
        <w:t> </w:t>
      </w:r>
      <w:r w:rsidR="00736478" w:rsidRPr="004B3BB8">
        <w:rPr>
          <w:rFonts w:ascii="Calibri" w:eastAsia="Times New Roman" w:hAnsi="Calibri"/>
          <w:color w:val="000000"/>
          <w:sz w:val="22"/>
          <w:szCs w:val="22"/>
        </w:rPr>
        <w:t>Armstrong</w:t>
      </w:r>
      <w:r w:rsidR="0019717A" w:rsidRPr="004B3BB8">
        <w:rPr>
          <w:rFonts w:ascii="Calibri" w:eastAsia="Times New Roman" w:hAnsi="Calibri"/>
          <w:color w:val="000000"/>
          <w:sz w:val="22"/>
          <w:szCs w:val="22"/>
        </w:rPr>
        <w:t xml:space="preserve"> (2007</w:t>
      </w:r>
      <w:r w:rsidR="008C5571" w:rsidRPr="004B3BB8">
        <w:rPr>
          <w:rFonts w:ascii="Calibri" w:eastAsia="Times New Roman" w:hAnsi="Calibri"/>
          <w:color w:val="000000"/>
          <w:sz w:val="22"/>
          <w:szCs w:val="22"/>
        </w:rPr>
        <w:t>g</w:t>
      </w:r>
      <w:r w:rsidR="0019717A" w:rsidRPr="004B3BB8">
        <w:rPr>
          <w:rFonts w:ascii="Calibri" w:eastAsia="Times New Roman" w:hAnsi="Calibri"/>
          <w:color w:val="000000"/>
          <w:sz w:val="22"/>
          <w:szCs w:val="22"/>
        </w:rPr>
        <w:t>)</w:t>
      </w:r>
    </w:p>
    <w:p w14:paraId="7D766F03" w14:textId="79FD8FA7" w:rsidR="007B1637" w:rsidRPr="00B972A0" w:rsidRDefault="00B972A0" w:rsidP="007C65CB">
      <w:pPr>
        <w:rPr>
          <w:rFonts w:ascii="Calibri" w:eastAsia="Times New Roman" w:hAnsi="Calibri"/>
          <w:color w:val="FF0000"/>
          <w:sz w:val="22"/>
          <w:szCs w:val="22"/>
        </w:rPr>
      </w:pPr>
      <w:r w:rsidRPr="000B040E">
        <w:rPr>
          <w:rFonts w:ascii="Calibri" w:eastAsia="Times New Roman" w:hAnsi="Calibri"/>
          <w:color w:val="FF0000"/>
          <w:sz w:val="22"/>
          <w:szCs w:val="22"/>
        </w:rPr>
        <w:t>Performance-based pay (PRP) is a pay system that rewards employees, teams, and organisations based on their performance. It involves measuring performance and converting it into a pay increase, which is consolidated with the existing base rate. PRP influences individual motivation and performance, and works best for jobs with clear objectives and effective performance management. Team-based PRP schemes encourage collective effort and shared accountability, but perceived inequalities may lead to conflicts. Eco-insulate may use PRP to support culture change by creating a performance culture and reinforcing organisational values. However, PRP relies on subjective performance judgments, which may not be objectively transformed into ratings.</w:t>
      </w:r>
      <w:r w:rsidR="0000208B" w:rsidRPr="000B040E">
        <w:rPr>
          <w:rFonts w:ascii="Calibri" w:eastAsia="Times New Roman" w:hAnsi="Calibri"/>
          <w:color w:val="FF0000"/>
          <w:sz w:val="22"/>
          <w:szCs w:val="22"/>
        </w:rPr>
        <w:t xml:space="preserve">Armstrong and Brown (2024o). </w:t>
      </w:r>
    </w:p>
    <w:p w14:paraId="1DCA4602" w14:textId="3A3B4B71" w:rsidR="00DE7026" w:rsidRPr="00983786" w:rsidRDefault="00983786" w:rsidP="007C65CB">
      <w:pPr>
        <w:rPr>
          <w:rFonts w:ascii="Calibri" w:eastAsia="Times New Roman" w:hAnsi="Calibri"/>
          <w:color w:val="000000"/>
          <w:sz w:val="22"/>
          <w:szCs w:val="22"/>
        </w:rPr>
      </w:pPr>
      <w:r w:rsidRPr="00983786">
        <w:rPr>
          <w:rFonts w:ascii="Calibri" w:eastAsia="Times New Roman" w:hAnsi="Calibri"/>
          <w:color w:val="FF0000"/>
          <w:sz w:val="22"/>
          <w:szCs w:val="22"/>
        </w:rPr>
        <w:t>PRP is a popular method for incentivising employees by relating pay increases to performance, but it may not be effective due to subjective performance judgments and the difficulty in achieving the reward value. Eco-insulate may consider informal or semi-formal approaches like competency-related pay, contribution-related pay, or skill-based pay. Post-crisis, the trend has shifted to cost-of-living-related flat-rate awards, resulting in lower-paid employees receiving higher percentage pay increases.</w:t>
      </w:r>
      <w:r w:rsidR="004F3ED0" w:rsidRPr="00983786">
        <w:rPr>
          <w:rFonts w:ascii="Calibri" w:eastAsia="Times New Roman" w:hAnsi="Calibri"/>
          <w:color w:val="FF0000"/>
          <w:sz w:val="22"/>
          <w:szCs w:val="22"/>
        </w:rPr>
        <w:t xml:space="preserve"> Armstrong and Brown (2024p)</w:t>
      </w:r>
    </w:p>
    <w:p w14:paraId="387F14B5" w14:textId="0E082B6E" w:rsidR="00510898" w:rsidRPr="007B1637" w:rsidRDefault="00510898" w:rsidP="007C65CB">
      <w:pPr>
        <w:rPr>
          <w:rFonts w:ascii="Calibri" w:hAnsi="Calibri"/>
          <w:strike/>
          <w:color w:val="215E99" w:themeColor="text2" w:themeTint="BF"/>
          <w:sz w:val="22"/>
          <w:szCs w:val="22"/>
        </w:rPr>
      </w:pPr>
      <w:r w:rsidRPr="007B1637">
        <w:rPr>
          <w:rFonts w:ascii="Calibri" w:eastAsia="Times New Roman" w:hAnsi="Calibri"/>
          <w:strike/>
          <w:color w:val="000000"/>
          <w:sz w:val="22"/>
          <w:szCs w:val="22"/>
        </w:rPr>
        <w:t xml:space="preserve">Performance-related pay is a pay strategy for management that links pays increases to employee </w:t>
      </w:r>
      <w:r w:rsidR="00F212E1">
        <w:rPr>
          <w:rFonts w:ascii="Calibri" w:eastAsia="Times New Roman" w:hAnsi="Calibri"/>
          <w:strike/>
          <w:color w:val="000000"/>
          <w:sz w:val="22"/>
          <w:szCs w:val="22"/>
        </w:rPr>
        <w:t>=</w:t>
      </w:r>
      <w:r w:rsidR="007B1637" w:rsidRPr="007B1637">
        <w:rPr>
          <w:rFonts w:ascii="Calibri" w:hAnsi="Calibri"/>
          <w:strike/>
          <w:color w:val="215E99" w:themeColor="text2" w:themeTint="BF"/>
          <w:sz w:val="22"/>
          <w:szCs w:val="22"/>
        </w:rPr>
        <w:t xml:space="preserve"> </w:t>
      </w:r>
      <w:r w:rsidRPr="007B1637">
        <w:rPr>
          <w:rFonts w:ascii="Calibri" w:eastAsia="Times New Roman" w:hAnsi="Calibri"/>
          <w:strike/>
          <w:color w:val="000000"/>
          <w:sz w:val="22"/>
          <w:szCs w:val="22"/>
        </w:rPr>
        <w:t>performance to motivate employees and boost company performance while promoting equity and a positive work atmosphere. (CIPD, 2023)</w:t>
      </w:r>
    </w:p>
    <w:p w14:paraId="71E73245" w14:textId="0C149C5E" w:rsidR="0020797D" w:rsidRDefault="00BB78FB" w:rsidP="007C65CB">
      <w:pPr>
        <w:rPr>
          <w:rFonts w:ascii="Calibri" w:eastAsia="Times New Roman" w:hAnsi="Calibri"/>
          <w:strike/>
          <w:color w:val="000000"/>
          <w:sz w:val="22"/>
          <w:szCs w:val="22"/>
        </w:rPr>
      </w:pPr>
      <w:r w:rsidRPr="002A062F">
        <w:rPr>
          <w:rFonts w:ascii="Calibri" w:eastAsia="Times New Roman" w:hAnsi="Calibri"/>
          <w:strike/>
          <w:color w:val="000000"/>
          <w:sz w:val="22"/>
          <w:szCs w:val="22"/>
        </w:rPr>
        <w:t>Employees</w:t>
      </w:r>
      <w:r w:rsidR="00002794" w:rsidRPr="002A062F">
        <w:rPr>
          <w:rFonts w:ascii="Calibri" w:eastAsia="Times New Roman" w:hAnsi="Calibri"/>
          <w:strike/>
          <w:color w:val="000000"/>
          <w:sz w:val="22"/>
          <w:szCs w:val="22"/>
        </w:rPr>
        <w:t xml:space="preserve"> get bonuses or pay r</w:t>
      </w:r>
      <w:r w:rsidRPr="002A062F">
        <w:rPr>
          <w:rFonts w:ascii="Calibri" w:eastAsia="Times New Roman" w:hAnsi="Calibri"/>
          <w:strike/>
          <w:color w:val="000000"/>
          <w:sz w:val="22"/>
          <w:szCs w:val="22"/>
        </w:rPr>
        <w:t>ises</w:t>
      </w:r>
      <w:r w:rsidR="00002794" w:rsidRPr="002A062F">
        <w:rPr>
          <w:rFonts w:ascii="Calibri" w:eastAsia="Times New Roman" w:hAnsi="Calibri"/>
          <w:strike/>
          <w:color w:val="000000"/>
          <w:sz w:val="22"/>
          <w:szCs w:val="22"/>
        </w:rPr>
        <w:t xml:space="preserve"> based on their competencies when they </w:t>
      </w:r>
      <w:bookmarkStart w:id="12" w:name="_Int_ZvGKCCde"/>
      <w:r w:rsidR="00002794" w:rsidRPr="002A062F">
        <w:rPr>
          <w:rFonts w:ascii="Calibri" w:eastAsia="Times New Roman" w:hAnsi="Calibri"/>
          <w:strike/>
          <w:color w:val="000000"/>
          <w:sz w:val="22"/>
          <w:szCs w:val="22"/>
        </w:rPr>
        <w:t>are paid</w:t>
      </w:r>
      <w:bookmarkEnd w:id="12"/>
      <w:r w:rsidR="00002794" w:rsidRPr="002A062F">
        <w:rPr>
          <w:rFonts w:ascii="Calibri" w:eastAsia="Times New Roman" w:hAnsi="Calibri"/>
          <w:strike/>
          <w:color w:val="000000"/>
          <w:sz w:val="22"/>
          <w:szCs w:val="22"/>
        </w:rPr>
        <w:t xml:space="preserve"> in a way called competence-based </w:t>
      </w:r>
      <w:r w:rsidR="007C5CD8" w:rsidRPr="002A062F">
        <w:rPr>
          <w:rFonts w:ascii="Calibri" w:eastAsia="Times New Roman" w:hAnsi="Calibri"/>
          <w:strike/>
          <w:color w:val="000000"/>
          <w:sz w:val="22"/>
          <w:szCs w:val="22"/>
        </w:rPr>
        <w:t xml:space="preserve">pay. </w:t>
      </w:r>
      <w:r w:rsidR="00F97CD2" w:rsidRPr="002A062F">
        <w:rPr>
          <w:rFonts w:ascii="Calibri" w:eastAsia="Times New Roman" w:hAnsi="Calibri"/>
          <w:strike/>
          <w:color w:val="000000"/>
          <w:sz w:val="22"/>
          <w:szCs w:val="22"/>
        </w:rPr>
        <w:t>Some</w:t>
      </w:r>
      <w:r w:rsidR="00002794" w:rsidRPr="002A062F">
        <w:rPr>
          <w:rFonts w:ascii="Calibri" w:eastAsia="Times New Roman" w:hAnsi="Calibri"/>
          <w:strike/>
          <w:color w:val="000000"/>
          <w:sz w:val="22"/>
          <w:szCs w:val="22"/>
        </w:rPr>
        <w:t xml:space="preserve"> of these skills</w:t>
      </w:r>
      <w:r w:rsidR="00AE5F91" w:rsidRPr="002A062F">
        <w:rPr>
          <w:rFonts w:ascii="Calibri" w:eastAsia="Times New Roman" w:hAnsi="Calibri"/>
          <w:strike/>
          <w:color w:val="000000"/>
          <w:sz w:val="22"/>
          <w:szCs w:val="22"/>
        </w:rPr>
        <w:t xml:space="preserve"> are </w:t>
      </w:r>
      <w:r w:rsidR="00002794" w:rsidRPr="002A062F">
        <w:rPr>
          <w:rFonts w:ascii="Calibri" w:eastAsia="Times New Roman" w:hAnsi="Calibri"/>
          <w:strike/>
          <w:color w:val="000000"/>
          <w:sz w:val="22"/>
          <w:szCs w:val="22"/>
        </w:rPr>
        <w:t xml:space="preserve">setting priorities, making connections, managing teams, and helping customers. Employers use these skills to rate </w:t>
      </w:r>
      <w:r w:rsidR="00AE5F91" w:rsidRPr="002A062F">
        <w:rPr>
          <w:rFonts w:ascii="Calibri" w:eastAsia="Times New Roman" w:hAnsi="Calibri"/>
          <w:strike/>
          <w:color w:val="000000"/>
          <w:sz w:val="22"/>
          <w:szCs w:val="22"/>
        </w:rPr>
        <w:t xml:space="preserve">employees </w:t>
      </w:r>
      <w:r w:rsidR="00002794" w:rsidRPr="002A062F">
        <w:rPr>
          <w:rFonts w:ascii="Calibri" w:eastAsia="Times New Roman" w:hAnsi="Calibri"/>
          <w:strike/>
          <w:color w:val="000000"/>
          <w:sz w:val="22"/>
          <w:szCs w:val="22"/>
        </w:rPr>
        <w:t xml:space="preserve">and the outcome can </w:t>
      </w:r>
      <w:r w:rsidR="00AB4F17" w:rsidRPr="002A062F">
        <w:rPr>
          <w:rFonts w:ascii="Calibri" w:eastAsia="Times New Roman" w:hAnsi="Calibri"/>
          <w:strike/>
          <w:color w:val="000000"/>
          <w:sz w:val="22"/>
          <w:szCs w:val="22"/>
        </w:rPr>
        <w:t>affect</w:t>
      </w:r>
      <w:r w:rsidR="00002794" w:rsidRPr="002A062F">
        <w:rPr>
          <w:rFonts w:ascii="Calibri" w:eastAsia="Times New Roman" w:hAnsi="Calibri"/>
          <w:strike/>
          <w:color w:val="000000"/>
          <w:sz w:val="22"/>
          <w:szCs w:val="22"/>
        </w:rPr>
        <w:t xml:space="preserve"> their pay or opportunities to </w:t>
      </w:r>
      <w:r w:rsidR="001C108E" w:rsidRPr="002A062F">
        <w:rPr>
          <w:rFonts w:ascii="Calibri" w:eastAsia="Times New Roman" w:hAnsi="Calibri"/>
          <w:strike/>
          <w:color w:val="000000"/>
          <w:sz w:val="22"/>
          <w:szCs w:val="22"/>
        </w:rPr>
        <w:t>progress</w:t>
      </w:r>
      <w:r w:rsidR="00002794" w:rsidRPr="002A062F">
        <w:rPr>
          <w:rFonts w:ascii="Calibri" w:eastAsia="Times New Roman" w:hAnsi="Calibri"/>
          <w:strike/>
          <w:color w:val="000000"/>
          <w:sz w:val="22"/>
          <w:szCs w:val="22"/>
        </w:rPr>
        <w:t xml:space="preserve"> at work. Although it can be expensive and unfair, competency models in human resource management have made people more interested in this approach</w:t>
      </w:r>
      <w:r w:rsidR="00AB4F17" w:rsidRPr="002A062F">
        <w:rPr>
          <w:rFonts w:ascii="Calibri" w:eastAsia="Times New Roman" w:hAnsi="Calibri"/>
          <w:strike/>
          <w:color w:val="000000"/>
          <w:sz w:val="22"/>
          <w:szCs w:val="22"/>
        </w:rPr>
        <w:t>.</w:t>
      </w:r>
      <w:r w:rsidR="00AB4F17" w:rsidRPr="002A062F">
        <w:rPr>
          <w:rStyle w:val="apple-converted-space"/>
          <w:rFonts w:ascii="Calibri" w:eastAsia="Times New Roman" w:hAnsi="Calibri"/>
          <w:strike/>
          <w:color w:val="000000"/>
          <w:sz w:val="22"/>
          <w:szCs w:val="22"/>
        </w:rPr>
        <w:t xml:space="preserve"> </w:t>
      </w:r>
      <w:r w:rsidR="003B1253" w:rsidRPr="002A062F">
        <w:rPr>
          <w:rFonts w:ascii="Calibri" w:eastAsia="Times New Roman" w:hAnsi="Calibri"/>
          <w:strike/>
          <w:color w:val="000000"/>
          <w:sz w:val="22"/>
          <w:szCs w:val="22"/>
        </w:rPr>
        <w:t>(</w:t>
      </w:r>
      <w:proofErr w:type="spellStart"/>
      <w:r w:rsidR="003B1253" w:rsidRPr="002A062F">
        <w:rPr>
          <w:rFonts w:ascii="Calibri" w:eastAsia="Times New Roman" w:hAnsi="Calibri"/>
          <w:strike/>
          <w:color w:val="000000"/>
          <w:sz w:val="22"/>
          <w:szCs w:val="22"/>
        </w:rPr>
        <w:t>Heery</w:t>
      </w:r>
      <w:proofErr w:type="spellEnd"/>
      <w:r w:rsidR="003B1253" w:rsidRPr="002A062F">
        <w:rPr>
          <w:rFonts w:ascii="Calibri" w:eastAsia="Times New Roman" w:hAnsi="Calibri"/>
          <w:strike/>
          <w:color w:val="000000"/>
          <w:sz w:val="22"/>
          <w:szCs w:val="22"/>
        </w:rPr>
        <w:t xml:space="preserve"> and Noon, 2017)</w:t>
      </w:r>
    </w:p>
    <w:p w14:paraId="51B502D8" w14:textId="260B7371" w:rsidR="00563B74" w:rsidRPr="008C7FC9" w:rsidRDefault="008531F0" w:rsidP="007C65CB">
      <w:pPr>
        <w:rPr>
          <w:rFonts w:ascii="Calibri" w:eastAsia="Times New Roman" w:hAnsi="Calibri"/>
          <w:strike/>
          <w:color w:val="000000"/>
          <w:sz w:val="22"/>
          <w:szCs w:val="22"/>
        </w:rPr>
      </w:pPr>
      <w:r w:rsidRPr="00B97A75">
        <w:rPr>
          <w:rFonts w:ascii="Calibri" w:eastAsia="Times New Roman" w:hAnsi="Calibri"/>
          <w:color w:val="FF0000"/>
          <w:sz w:val="22"/>
          <w:szCs w:val="22"/>
        </w:rPr>
        <w:t xml:space="preserve">Armstrong and Brown (2024j) suggests </w:t>
      </w:r>
      <w:r w:rsidR="001F6D80" w:rsidRPr="00B97A75">
        <w:rPr>
          <w:rFonts w:ascii="Calibri" w:eastAsia="Times New Roman" w:hAnsi="Calibri"/>
          <w:color w:val="FF0000"/>
          <w:sz w:val="22"/>
          <w:szCs w:val="22"/>
        </w:rPr>
        <w:t xml:space="preserve">Competency-related pay (CRP) is an HRM strategy that rewards employees based on their skills, knowledge, and </w:t>
      </w:r>
      <w:r w:rsidR="00E928DD" w:rsidRPr="00B97A75">
        <w:rPr>
          <w:rFonts w:ascii="Calibri" w:eastAsia="Times New Roman" w:hAnsi="Calibri"/>
          <w:color w:val="FF0000"/>
          <w:sz w:val="22"/>
          <w:szCs w:val="22"/>
        </w:rPr>
        <w:t>behaviours</w:t>
      </w:r>
      <w:r w:rsidR="001F6D80" w:rsidRPr="00B97A75">
        <w:rPr>
          <w:rFonts w:ascii="Calibri" w:eastAsia="Times New Roman" w:hAnsi="Calibri"/>
          <w:color w:val="FF0000"/>
          <w:sz w:val="22"/>
          <w:szCs w:val="22"/>
        </w:rPr>
        <w:t xml:space="preserve">. It is attractive for </w:t>
      </w:r>
      <w:r w:rsidR="00E928DD" w:rsidRPr="00B97A75">
        <w:rPr>
          <w:rFonts w:ascii="Calibri" w:eastAsia="Times New Roman" w:hAnsi="Calibri"/>
          <w:color w:val="FF0000"/>
          <w:sz w:val="22"/>
          <w:szCs w:val="22"/>
        </w:rPr>
        <w:t>organisations</w:t>
      </w:r>
      <w:r w:rsidR="001F6D80" w:rsidRPr="00B97A75">
        <w:rPr>
          <w:rFonts w:ascii="Calibri" w:eastAsia="Times New Roman" w:hAnsi="Calibri"/>
          <w:color w:val="FF0000"/>
          <w:sz w:val="22"/>
          <w:szCs w:val="22"/>
        </w:rPr>
        <w:t xml:space="preserve"> as it avoids overemphasis on quantitative targets and rewards capabilities. CRP uses a mixed model approach, assessing inputs and outputs and determining the level of pay for people in their roles and work, both within the </w:t>
      </w:r>
      <w:r w:rsidR="00E928DD" w:rsidRPr="00B97A75">
        <w:rPr>
          <w:rFonts w:ascii="Calibri" w:eastAsia="Times New Roman" w:hAnsi="Calibri"/>
          <w:color w:val="FF0000"/>
          <w:sz w:val="22"/>
          <w:szCs w:val="22"/>
        </w:rPr>
        <w:t>organisation</w:t>
      </w:r>
      <w:r w:rsidR="001F6D80" w:rsidRPr="00B97A75">
        <w:rPr>
          <w:rFonts w:ascii="Calibri" w:eastAsia="Times New Roman" w:hAnsi="Calibri"/>
          <w:color w:val="FF0000"/>
          <w:sz w:val="22"/>
          <w:szCs w:val="22"/>
        </w:rPr>
        <w:t xml:space="preserve"> and in the market.</w:t>
      </w:r>
      <w:r w:rsidR="001F6D80" w:rsidRPr="00B97A75">
        <w:rPr>
          <w:rFonts w:ascii="Calibri" w:eastAsia="Times New Roman" w:hAnsi="Calibri"/>
          <w:color w:val="FF0000"/>
          <w:sz w:val="22"/>
          <w:szCs w:val="22"/>
        </w:rPr>
        <w:br/>
      </w:r>
      <w:r w:rsidR="001F6D80" w:rsidRPr="00B97A75">
        <w:rPr>
          <w:rFonts w:ascii="Calibri" w:eastAsia="Times New Roman" w:hAnsi="Calibri"/>
          <w:color w:val="FF0000"/>
          <w:sz w:val="22"/>
          <w:szCs w:val="22"/>
        </w:rPr>
        <w:br/>
        <w:t xml:space="preserve">Brown and Armstrong (1999) argue that contribution-related pay captures the full scope of what people do, the level of skill and competence they apply, and the results they achieve, all contributing to the </w:t>
      </w:r>
      <w:r w:rsidR="00E928DD" w:rsidRPr="00B97A75">
        <w:rPr>
          <w:rFonts w:ascii="Calibri" w:eastAsia="Times New Roman" w:hAnsi="Calibri"/>
          <w:color w:val="FF0000"/>
          <w:sz w:val="22"/>
          <w:szCs w:val="22"/>
        </w:rPr>
        <w:t>organisation’s</w:t>
      </w:r>
      <w:r w:rsidR="001F6D80" w:rsidRPr="00B97A75">
        <w:rPr>
          <w:rFonts w:ascii="Calibri" w:eastAsia="Times New Roman" w:hAnsi="Calibri"/>
          <w:color w:val="FF0000"/>
          <w:sz w:val="22"/>
          <w:szCs w:val="22"/>
        </w:rPr>
        <w:t xml:space="preserve"> long-term goals. However, measuring performance and competency levels </w:t>
      </w:r>
      <w:r w:rsidR="001F6D80" w:rsidRPr="00B97A75">
        <w:rPr>
          <w:rFonts w:ascii="Calibri" w:eastAsia="Times New Roman" w:hAnsi="Calibri"/>
          <w:color w:val="FF0000"/>
          <w:sz w:val="22"/>
          <w:szCs w:val="22"/>
        </w:rPr>
        <w:lastRenderedPageBreak/>
        <w:t>remains challenging, and CRP has not gained popularity. PRP now uses a mixed model approach, rewarding for both outputs (what) and inputs (how), referring to how people behave in carrying out their work rather than the jargon-ridden world of competencies.</w:t>
      </w:r>
      <w:r w:rsidRPr="00B97A75">
        <w:rPr>
          <w:rFonts w:ascii="Calibri" w:eastAsia="Times New Roman" w:hAnsi="Calibri"/>
          <w:color w:val="FF0000"/>
          <w:sz w:val="22"/>
          <w:szCs w:val="22"/>
        </w:rPr>
        <w:t xml:space="preserve"> Armstrong and Brown (2024y)</w:t>
      </w:r>
      <w:r w:rsidR="001F6D80" w:rsidRPr="00B97A75">
        <w:rPr>
          <w:rFonts w:ascii="Calibri" w:eastAsia="Times New Roman" w:hAnsi="Calibri"/>
          <w:color w:val="FF0000"/>
          <w:sz w:val="22"/>
          <w:szCs w:val="22"/>
        </w:rPr>
        <w:br/>
      </w:r>
      <w:r w:rsidR="001F6D80" w:rsidRPr="00B97A75">
        <w:rPr>
          <w:rFonts w:ascii="Calibri" w:eastAsia="Times New Roman" w:hAnsi="Calibri"/>
          <w:color w:val="FF0000"/>
          <w:sz w:val="22"/>
          <w:szCs w:val="22"/>
        </w:rPr>
        <w:br/>
      </w:r>
      <w:r w:rsidR="00AB0CD8">
        <w:rPr>
          <w:rFonts w:ascii="Calibri" w:eastAsia="Times New Roman" w:hAnsi="Calibri"/>
          <w:color w:val="FF0000"/>
          <w:sz w:val="22"/>
          <w:szCs w:val="22"/>
        </w:rPr>
        <w:t>Eco-insulate could</w:t>
      </w:r>
      <w:r w:rsidR="001F6D80" w:rsidRPr="00B97A75">
        <w:rPr>
          <w:rFonts w:ascii="Calibri" w:eastAsia="Times New Roman" w:hAnsi="Calibri"/>
          <w:color w:val="FF0000"/>
          <w:sz w:val="22"/>
          <w:szCs w:val="22"/>
        </w:rPr>
        <w:t xml:space="preserve"> boost morale by rewarding employees for their contributions and skills, which can help increase performance and improve culture. The pressure to meet competency benchmarks can overwhelm employees, especially in smaller </w:t>
      </w:r>
      <w:r w:rsidR="00AB0CD8" w:rsidRPr="00B97A75">
        <w:rPr>
          <w:rFonts w:ascii="Calibri" w:eastAsia="Times New Roman" w:hAnsi="Calibri"/>
          <w:color w:val="FF0000"/>
          <w:sz w:val="22"/>
          <w:szCs w:val="22"/>
        </w:rPr>
        <w:t>organisations</w:t>
      </w:r>
      <w:r w:rsidR="001F6D80" w:rsidRPr="00B97A75">
        <w:rPr>
          <w:rFonts w:ascii="Calibri" w:eastAsia="Times New Roman" w:hAnsi="Calibri"/>
          <w:color w:val="FF0000"/>
          <w:sz w:val="22"/>
          <w:szCs w:val="22"/>
        </w:rPr>
        <w:t xml:space="preserve"> with limited support. Confident managers who are thorough with delivering and managing objectives will be key to its success.</w:t>
      </w:r>
      <w:r w:rsidR="00235B76" w:rsidRPr="00B97A75">
        <w:rPr>
          <w:rFonts w:ascii="Calibri" w:eastAsia="Times New Roman" w:hAnsi="Calibri"/>
          <w:color w:val="FF0000"/>
          <w:sz w:val="22"/>
          <w:szCs w:val="22"/>
        </w:rPr>
        <w:t xml:space="preserve"> Armstrong and Brown (2024z)</w:t>
      </w:r>
      <w:r w:rsidR="001F6D80" w:rsidRPr="00B97A75">
        <w:rPr>
          <w:rFonts w:ascii="Calibri" w:eastAsia="Times New Roman" w:hAnsi="Calibri"/>
          <w:color w:val="FF0000"/>
          <w:sz w:val="22"/>
          <w:szCs w:val="22"/>
        </w:rPr>
        <w:br/>
      </w:r>
      <w:r w:rsidR="001F6D80" w:rsidRPr="00B97A75">
        <w:rPr>
          <w:rFonts w:ascii="Calibri" w:eastAsia="Times New Roman" w:hAnsi="Calibri"/>
          <w:color w:val="FF0000"/>
          <w:sz w:val="22"/>
          <w:szCs w:val="22"/>
        </w:rPr>
        <w:br/>
      </w:r>
      <w:r w:rsidR="00193704" w:rsidRPr="001C2665">
        <w:rPr>
          <w:rFonts w:ascii="Calibri" w:eastAsia="Times New Roman" w:hAnsi="Calibri"/>
          <w:color w:val="FF0000"/>
          <w:sz w:val="22"/>
          <w:szCs w:val="22"/>
        </w:rPr>
        <w:t xml:space="preserve">Eco-Insulate could adopt CRP to promote skill-sharing, enhance performance, and align employees' skills with </w:t>
      </w:r>
      <w:r w:rsidR="001C2665" w:rsidRPr="001C2665">
        <w:rPr>
          <w:rFonts w:ascii="Calibri" w:eastAsia="Times New Roman" w:hAnsi="Calibri"/>
          <w:color w:val="FF0000"/>
          <w:sz w:val="22"/>
          <w:szCs w:val="22"/>
        </w:rPr>
        <w:t>organisational</w:t>
      </w:r>
      <w:r w:rsidR="00193704" w:rsidRPr="001C2665">
        <w:rPr>
          <w:rFonts w:ascii="Calibri" w:eastAsia="Times New Roman" w:hAnsi="Calibri"/>
          <w:color w:val="FF0000"/>
          <w:sz w:val="22"/>
          <w:szCs w:val="22"/>
        </w:rPr>
        <w:t xml:space="preserve"> goals. This could improve productivity and adaptability, positioning the company as a development-focused employer. However, a comprehensive design may be costly and avoid inequality.</w:t>
      </w:r>
      <w:r w:rsidR="008C7FC9" w:rsidRPr="001C2665">
        <w:rPr>
          <w:rFonts w:ascii="Calibri" w:eastAsia="Times New Roman" w:hAnsi="Calibri"/>
          <w:color w:val="FF0000"/>
          <w:sz w:val="22"/>
          <w:szCs w:val="22"/>
        </w:rPr>
        <w:t>Armstrong and Brown (2024aa)</w:t>
      </w:r>
    </w:p>
    <w:p w14:paraId="34F8B613" w14:textId="517BB730" w:rsidR="00F4419E" w:rsidRPr="00E15F9B" w:rsidRDefault="00C33653" w:rsidP="007C65CB">
      <w:pPr>
        <w:rPr>
          <w:rFonts w:ascii="Calibri" w:eastAsia="Times New Roman" w:hAnsi="Calibri"/>
          <w:strike/>
          <w:color w:val="215E99" w:themeColor="text2" w:themeTint="BF"/>
          <w:sz w:val="22"/>
          <w:szCs w:val="22"/>
        </w:rPr>
      </w:pPr>
      <w:r w:rsidRPr="00E15F9B">
        <w:rPr>
          <w:rFonts w:ascii="Calibri" w:eastAsia="Times New Roman" w:hAnsi="Calibri"/>
          <w:strike/>
          <w:color w:val="000000"/>
          <w:sz w:val="22"/>
          <w:szCs w:val="22"/>
        </w:rPr>
        <w:t xml:space="preserve">Money can inspire </w:t>
      </w:r>
      <w:r w:rsidR="008C4555" w:rsidRPr="00E15F9B">
        <w:rPr>
          <w:rFonts w:ascii="Calibri" w:eastAsia="Times New Roman" w:hAnsi="Calibri"/>
          <w:strike/>
          <w:color w:val="000000"/>
          <w:sz w:val="22"/>
          <w:szCs w:val="22"/>
        </w:rPr>
        <w:t>employees</w:t>
      </w:r>
      <w:r w:rsidRPr="00E15F9B">
        <w:rPr>
          <w:rFonts w:ascii="Calibri" w:eastAsia="Times New Roman" w:hAnsi="Calibri"/>
          <w:strike/>
          <w:color w:val="000000"/>
          <w:sz w:val="22"/>
          <w:szCs w:val="22"/>
        </w:rPr>
        <w:t xml:space="preserve"> by giving them what they want, making them feel better about themselves, and making them want to buy more. Money can also affect how long an employee stays with a company</w:t>
      </w:r>
      <w:r w:rsidR="008C4555" w:rsidRPr="00E15F9B">
        <w:rPr>
          <w:rFonts w:ascii="Calibri" w:eastAsia="Times New Roman" w:hAnsi="Calibri"/>
          <w:strike/>
          <w:color w:val="000000"/>
          <w:sz w:val="22"/>
          <w:szCs w:val="22"/>
        </w:rPr>
        <w:t xml:space="preserve"> by</w:t>
      </w:r>
      <w:r w:rsidRPr="00E15F9B">
        <w:rPr>
          <w:rFonts w:ascii="Calibri" w:eastAsia="Times New Roman" w:hAnsi="Calibri"/>
          <w:strike/>
          <w:color w:val="000000"/>
          <w:sz w:val="22"/>
          <w:szCs w:val="22"/>
        </w:rPr>
        <w:t xml:space="preserve"> </w:t>
      </w:r>
      <w:r w:rsidR="00284A02" w:rsidRPr="00E15F9B">
        <w:rPr>
          <w:rFonts w:ascii="Calibri" w:eastAsia="Times New Roman" w:hAnsi="Calibri"/>
          <w:strike/>
          <w:color w:val="000000"/>
          <w:sz w:val="22"/>
          <w:szCs w:val="22"/>
        </w:rPr>
        <w:t>pushing</w:t>
      </w:r>
      <w:r w:rsidRPr="00E15F9B">
        <w:rPr>
          <w:rFonts w:ascii="Calibri" w:eastAsia="Times New Roman" w:hAnsi="Calibri"/>
          <w:strike/>
          <w:color w:val="000000"/>
          <w:sz w:val="22"/>
          <w:szCs w:val="22"/>
        </w:rPr>
        <w:t xml:space="preserve"> people to do their best, </w:t>
      </w:r>
      <w:r w:rsidR="00284A02" w:rsidRPr="00E15F9B">
        <w:rPr>
          <w:rFonts w:ascii="Calibri" w:eastAsia="Times New Roman" w:hAnsi="Calibri"/>
          <w:strike/>
          <w:color w:val="000000"/>
          <w:sz w:val="22"/>
          <w:szCs w:val="22"/>
        </w:rPr>
        <w:t>rewards</w:t>
      </w:r>
      <w:r w:rsidRPr="00E15F9B">
        <w:rPr>
          <w:rFonts w:ascii="Calibri" w:eastAsia="Times New Roman" w:hAnsi="Calibri"/>
          <w:strike/>
          <w:color w:val="000000"/>
          <w:sz w:val="22"/>
          <w:szCs w:val="22"/>
        </w:rPr>
        <w:t xml:space="preserve"> other than money</w:t>
      </w:r>
      <w:r w:rsidR="004D4AB7" w:rsidRPr="00E15F9B">
        <w:rPr>
          <w:rFonts w:ascii="Calibri" w:eastAsia="Times New Roman" w:hAnsi="Calibri"/>
          <w:strike/>
          <w:color w:val="000000"/>
          <w:sz w:val="22"/>
          <w:szCs w:val="22"/>
        </w:rPr>
        <w:t xml:space="preserve"> </w:t>
      </w:r>
      <w:r w:rsidRPr="00E15F9B">
        <w:rPr>
          <w:rFonts w:ascii="Calibri" w:eastAsia="Times New Roman" w:hAnsi="Calibri"/>
          <w:strike/>
          <w:color w:val="000000"/>
          <w:sz w:val="22"/>
          <w:szCs w:val="22"/>
        </w:rPr>
        <w:t xml:space="preserve">should also </w:t>
      </w:r>
      <w:bookmarkStart w:id="13" w:name="_Int_me1bD8w2"/>
      <w:r w:rsidRPr="00E15F9B">
        <w:rPr>
          <w:rFonts w:ascii="Calibri" w:eastAsia="Times New Roman" w:hAnsi="Calibri"/>
          <w:strike/>
          <w:color w:val="000000"/>
          <w:sz w:val="22"/>
          <w:szCs w:val="22"/>
        </w:rPr>
        <w:t>be used</w:t>
      </w:r>
      <w:bookmarkEnd w:id="13"/>
      <w:r w:rsidRPr="00E15F9B">
        <w:rPr>
          <w:rFonts w:ascii="Calibri" w:eastAsia="Times New Roman" w:hAnsi="Calibri"/>
          <w:strike/>
          <w:color w:val="000000"/>
          <w:sz w:val="22"/>
          <w:szCs w:val="22"/>
        </w:rPr>
        <w:t xml:space="preserve">. Basic parts of the job, like liberty, feedback, task identity, task relevance, and skill diversity, can also affect how motivated employees are. </w:t>
      </w:r>
      <w:proofErr w:type="spellStart"/>
      <w:r w:rsidR="00905647" w:rsidRPr="00E15F9B">
        <w:rPr>
          <w:rFonts w:ascii="Calibri" w:eastAsia="Times New Roman" w:hAnsi="Calibri"/>
          <w:strike/>
          <w:color w:val="000000"/>
          <w:sz w:val="22"/>
          <w:szCs w:val="22"/>
        </w:rPr>
        <w:t>Herzberg</w:t>
      </w:r>
      <w:proofErr w:type="spellEnd"/>
      <w:r w:rsidR="00905647" w:rsidRPr="00E15F9B">
        <w:rPr>
          <w:rFonts w:ascii="Calibri" w:eastAsia="Times New Roman" w:hAnsi="Calibri"/>
          <w:strike/>
          <w:color w:val="000000"/>
          <w:sz w:val="22"/>
          <w:szCs w:val="22"/>
        </w:rPr>
        <w:t xml:space="preserve"> wrote in 1966 that money </w:t>
      </w:r>
      <w:r w:rsidR="00AB4F17" w:rsidRPr="00E15F9B">
        <w:rPr>
          <w:rFonts w:ascii="Calibri" w:eastAsia="Times New Roman" w:hAnsi="Calibri"/>
          <w:strike/>
          <w:color w:val="000000"/>
          <w:sz w:val="22"/>
          <w:szCs w:val="22"/>
        </w:rPr>
        <w:t>cannot</w:t>
      </w:r>
      <w:r w:rsidR="00905647" w:rsidRPr="00E15F9B">
        <w:rPr>
          <w:rFonts w:ascii="Calibri" w:eastAsia="Times New Roman" w:hAnsi="Calibri"/>
          <w:strike/>
          <w:color w:val="000000"/>
          <w:sz w:val="22"/>
          <w:szCs w:val="22"/>
        </w:rPr>
        <w:t xml:space="preserve"> make everyone happy because different people have different wants and goals. When companies want to encourage their employees, they should think about both monetary and non-monetary benefits.</w:t>
      </w:r>
      <w:r w:rsidR="00D210A0" w:rsidRPr="00E15F9B">
        <w:rPr>
          <w:rFonts w:ascii="Calibri" w:eastAsia="Times New Roman" w:hAnsi="Calibri"/>
          <w:strike/>
          <w:color w:val="000000" w:themeColor="text1"/>
          <w:sz w:val="22"/>
          <w:szCs w:val="22"/>
        </w:rPr>
        <w:t xml:space="preserve"> </w:t>
      </w:r>
      <w:r w:rsidR="00D210A0" w:rsidRPr="00E15F9B">
        <w:rPr>
          <w:rFonts w:ascii="Calibri" w:eastAsia="Times New Roman" w:hAnsi="Calibri"/>
          <w:strike/>
          <w:color w:val="000000"/>
          <w:sz w:val="22"/>
          <w:szCs w:val="22"/>
        </w:rPr>
        <w:t>Armstrong and Brown (2024j)</w:t>
      </w:r>
    </w:p>
    <w:p w14:paraId="1977EF51" w14:textId="2FD1BD4A" w:rsidR="00184EE5" w:rsidRPr="003B1253" w:rsidRDefault="003D022F" w:rsidP="007C65CB">
      <w:pPr>
        <w:rPr>
          <w:rFonts w:ascii="Calibri" w:eastAsia="Times New Roman" w:hAnsi="Calibri"/>
          <w:color w:val="000000"/>
          <w:sz w:val="22"/>
          <w:szCs w:val="22"/>
        </w:rPr>
      </w:pPr>
      <w:r w:rsidRPr="003D022F">
        <w:rPr>
          <w:rFonts w:ascii="Calibri" w:hAnsi="Calibri"/>
          <w:color w:val="215E99" w:themeColor="text2" w:themeTint="BF"/>
          <w:sz w:val="22"/>
          <w:szCs w:val="22"/>
        </w:rPr>
        <w:t>5.</w:t>
      </w:r>
      <w:r w:rsidR="00184EE5" w:rsidRPr="003D022F">
        <w:rPr>
          <w:rFonts w:ascii="Calibri" w:hAnsi="Calibri"/>
          <w:color w:val="215E99" w:themeColor="text2" w:themeTint="BF"/>
          <w:sz w:val="22"/>
          <w:szCs w:val="22"/>
        </w:rPr>
        <w:t>Explain the merits of different types of benefits offered by organisations. (AC 2.3)</w:t>
      </w:r>
    </w:p>
    <w:p w14:paraId="5CC22FD5" w14:textId="49B01CD7" w:rsidR="0034607E" w:rsidRPr="000E68FE" w:rsidRDefault="0051774F">
      <w:pPr>
        <w:rPr>
          <w:rFonts w:ascii="Calibri" w:eastAsia="Times New Roman" w:hAnsi="Calibri"/>
          <w:color w:val="000000"/>
          <w:sz w:val="22"/>
          <w:szCs w:val="22"/>
        </w:rPr>
      </w:pPr>
      <w:r w:rsidRPr="000E68FE">
        <w:rPr>
          <w:rFonts w:ascii="Calibri" w:eastAsia="Times New Roman" w:hAnsi="Calibri"/>
          <w:color w:val="000000"/>
          <w:sz w:val="22"/>
          <w:szCs w:val="22"/>
        </w:rPr>
        <w:t xml:space="preserve">Bonuses and other financial </w:t>
      </w:r>
      <w:r w:rsidR="00D210A0">
        <w:rPr>
          <w:rFonts w:ascii="Calibri" w:eastAsia="Times New Roman" w:hAnsi="Calibri"/>
          <w:color w:val="000000"/>
          <w:sz w:val="22"/>
          <w:szCs w:val="22"/>
        </w:rPr>
        <w:t>rewards</w:t>
      </w:r>
      <w:r w:rsidRPr="000E68FE">
        <w:rPr>
          <w:rFonts w:ascii="Calibri" w:eastAsia="Times New Roman" w:hAnsi="Calibri"/>
          <w:color w:val="000000"/>
          <w:sz w:val="22"/>
          <w:szCs w:val="22"/>
        </w:rPr>
        <w:t xml:space="preserve"> are variable forms of pay that </w:t>
      </w:r>
      <w:bookmarkStart w:id="14" w:name="_Int_VLmVQ0Vs"/>
      <w:r w:rsidRPr="000E68FE">
        <w:rPr>
          <w:rFonts w:ascii="Calibri" w:eastAsia="Times New Roman" w:hAnsi="Calibri"/>
          <w:color w:val="000000"/>
          <w:sz w:val="22"/>
          <w:szCs w:val="22"/>
        </w:rPr>
        <w:t>are given</w:t>
      </w:r>
      <w:bookmarkEnd w:id="14"/>
      <w:r w:rsidRPr="000E68FE">
        <w:rPr>
          <w:rFonts w:ascii="Calibri" w:eastAsia="Times New Roman" w:hAnsi="Calibri"/>
          <w:color w:val="000000"/>
          <w:sz w:val="22"/>
          <w:szCs w:val="22"/>
        </w:rPr>
        <w:t xml:space="preserve"> in cash or company shares based on how well a</w:t>
      </w:r>
      <w:r w:rsidR="000C1505">
        <w:rPr>
          <w:rFonts w:ascii="Calibri" w:eastAsia="Times New Roman" w:hAnsi="Calibri"/>
          <w:color w:val="000000"/>
          <w:sz w:val="22"/>
          <w:szCs w:val="22"/>
        </w:rPr>
        <w:t>n employee,</w:t>
      </w:r>
      <w:r w:rsidRPr="000E68FE">
        <w:rPr>
          <w:rFonts w:ascii="Calibri" w:eastAsia="Times New Roman" w:hAnsi="Calibri"/>
          <w:color w:val="000000"/>
          <w:sz w:val="22"/>
          <w:szCs w:val="22"/>
        </w:rPr>
        <w:t xml:space="preserve"> group</w:t>
      </w:r>
      <w:r w:rsidR="000C1505">
        <w:rPr>
          <w:rFonts w:ascii="Calibri" w:eastAsia="Times New Roman" w:hAnsi="Calibri"/>
          <w:color w:val="000000"/>
          <w:sz w:val="22"/>
          <w:szCs w:val="22"/>
        </w:rPr>
        <w:t xml:space="preserve"> </w:t>
      </w:r>
      <w:r w:rsidRPr="000E68FE">
        <w:rPr>
          <w:rFonts w:ascii="Calibri" w:eastAsia="Times New Roman" w:hAnsi="Calibri"/>
          <w:color w:val="000000"/>
          <w:sz w:val="22"/>
          <w:szCs w:val="22"/>
        </w:rPr>
        <w:t xml:space="preserve">or the company does. They try to change how employees behave or do their jobs in the future. Bonuses can be optional or required and non-cash rewards like prizes or gifts for </w:t>
      </w:r>
      <w:r w:rsidR="000E68FE" w:rsidRPr="000E68FE">
        <w:rPr>
          <w:rFonts w:ascii="Calibri" w:eastAsia="Times New Roman" w:hAnsi="Calibri"/>
          <w:color w:val="000000"/>
          <w:sz w:val="22"/>
          <w:szCs w:val="22"/>
        </w:rPr>
        <w:t>efficient work</w:t>
      </w:r>
      <w:r w:rsidRPr="000E68FE">
        <w:rPr>
          <w:rFonts w:ascii="Calibri" w:eastAsia="Times New Roman" w:hAnsi="Calibri"/>
          <w:color w:val="000000"/>
          <w:sz w:val="22"/>
          <w:szCs w:val="22"/>
        </w:rPr>
        <w:t>.</w:t>
      </w:r>
      <w:r w:rsidR="00AC6BCC" w:rsidRPr="000E68FE">
        <w:rPr>
          <w:rFonts w:ascii="Calibri" w:eastAsia="Times New Roman" w:hAnsi="Calibri"/>
          <w:color w:val="000000"/>
          <w:sz w:val="22"/>
          <w:szCs w:val="22"/>
        </w:rPr>
        <w:t xml:space="preserve"> Cotton (2023)</w:t>
      </w:r>
    </w:p>
    <w:p w14:paraId="4D1CAFA7" w14:textId="3F7ABEC1" w:rsidR="00D27739" w:rsidRPr="00511DE6" w:rsidRDefault="00511DE6">
      <w:pPr>
        <w:rPr>
          <w:rFonts w:ascii="Calibri" w:eastAsia="Times New Roman" w:hAnsi="Calibri"/>
          <w:color w:val="000000"/>
          <w:sz w:val="22"/>
          <w:szCs w:val="22"/>
        </w:rPr>
      </w:pPr>
      <w:r w:rsidRPr="00511DE6">
        <w:rPr>
          <w:rFonts w:ascii="Calibri" w:eastAsia="Times New Roman" w:hAnsi="Calibri"/>
          <w:color w:val="000000"/>
          <w:sz w:val="22"/>
          <w:szCs w:val="22"/>
        </w:rPr>
        <w:t xml:space="preserve">The idea behind new pay is that promised rewards should </w:t>
      </w:r>
      <w:bookmarkStart w:id="15" w:name="_Int_jr827Aua"/>
      <w:r w:rsidRPr="00511DE6">
        <w:rPr>
          <w:rFonts w:ascii="Calibri" w:eastAsia="Times New Roman" w:hAnsi="Calibri"/>
          <w:color w:val="000000"/>
          <w:sz w:val="22"/>
          <w:szCs w:val="22"/>
        </w:rPr>
        <w:t>be cut</w:t>
      </w:r>
      <w:bookmarkEnd w:id="15"/>
      <w:r w:rsidRPr="00511DE6">
        <w:rPr>
          <w:rFonts w:ascii="Calibri" w:eastAsia="Times New Roman" w:hAnsi="Calibri"/>
          <w:color w:val="000000"/>
          <w:sz w:val="22"/>
          <w:szCs w:val="22"/>
        </w:rPr>
        <w:t xml:space="preserve"> down to a smaller part of the total reward package. This will make</w:t>
      </w:r>
      <w:r w:rsidR="00DB141D">
        <w:rPr>
          <w:rFonts w:ascii="Calibri" w:eastAsia="Times New Roman" w:hAnsi="Calibri"/>
          <w:color w:val="000000"/>
          <w:sz w:val="22"/>
          <w:szCs w:val="22"/>
        </w:rPr>
        <w:t xml:space="preserve"> </w:t>
      </w:r>
      <w:r w:rsidRPr="00511DE6">
        <w:rPr>
          <w:rFonts w:ascii="Calibri" w:eastAsia="Times New Roman" w:hAnsi="Calibri"/>
          <w:color w:val="000000"/>
          <w:sz w:val="22"/>
          <w:szCs w:val="22"/>
        </w:rPr>
        <w:t xml:space="preserve">rewards that match employee performance and pay with </w:t>
      </w:r>
      <w:r w:rsidR="00DB141D">
        <w:rPr>
          <w:rFonts w:ascii="Calibri" w:eastAsia="Times New Roman" w:hAnsi="Calibri"/>
          <w:color w:val="000000"/>
          <w:sz w:val="22"/>
          <w:szCs w:val="22"/>
        </w:rPr>
        <w:t>organisation</w:t>
      </w:r>
      <w:r w:rsidR="006D1ACB">
        <w:rPr>
          <w:rFonts w:ascii="Calibri" w:eastAsia="Times New Roman" w:hAnsi="Calibri"/>
          <w:color w:val="000000"/>
          <w:sz w:val="22"/>
          <w:szCs w:val="22"/>
        </w:rPr>
        <w:t>s</w:t>
      </w:r>
      <w:r w:rsidRPr="00511DE6">
        <w:rPr>
          <w:rFonts w:ascii="Calibri" w:eastAsia="Times New Roman" w:hAnsi="Calibri"/>
          <w:color w:val="000000"/>
          <w:sz w:val="22"/>
          <w:szCs w:val="22"/>
        </w:rPr>
        <w:t xml:space="preserve"> strategy more important. With market-based pay, pay raises are based on market rates. This gives </w:t>
      </w:r>
      <w:r w:rsidR="006D1ACB">
        <w:rPr>
          <w:rFonts w:ascii="Calibri" w:eastAsia="Times New Roman" w:hAnsi="Calibri"/>
          <w:color w:val="000000"/>
          <w:sz w:val="22"/>
          <w:szCs w:val="22"/>
        </w:rPr>
        <w:t>employees</w:t>
      </w:r>
      <w:r w:rsidRPr="00511DE6">
        <w:rPr>
          <w:rFonts w:ascii="Calibri" w:eastAsia="Times New Roman" w:hAnsi="Calibri"/>
          <w:color w:val="000000"/>
          <w:sz w:val="22"/>
          <w:szCs w:val="22"/>
        </w:rPr>
        <w:t xml:space="preserve"> more power and the chance to get one-time cash bonuses. Maintaining motivation, lowering </w:t>
      </w:r>
      <w:r w:rsidR="006D1ACB">
        <w:rPr>
          <w:rFonts w:ascii="Calibri" w:eastAsia="Times New Roman" w:hAnsi="Calibri"/>
          <w:color w:val="000000"/>
          <w:sz w:val="22"/>
          <w:szCs w:val="22"/>
        </w:rPr>
        <w:t>recruitment costs</w:t>
      </w:r>
      <w:r w:rsidRPr="00511DE6">
        <w:rPr>
          <w:rFonts w:ascii="Calibri" w:eastAsia="Times New Roman" w:hAnsi="Calibri"/>
          <w:color w:val="000000"/>
          <w:sz w:val="22"/>
          <w:szCs w:val="22"/>
        </w:rPr>
        <w:t>, market competition, and freedom are all good for employers</w:t>
      </w:r>
      <w:r w:rsidR="007E53BE" w:rsidRPr="00511DE6">
        <w:rPr>
          <w:rFonts w:ascii="Calibri" w:eastAsia="Times New Roman" w:hAnsi="Calibri"/>
          <w:color w:val="000000"/>
          <w:sz w:val="22"/>
          <w:szCs w:val="22"/>
        </w:rPr>
        <w:t>.</w:t>
      </w:r>
      <w:r w:rsidR="007E53BE" w:rsidRPr="00511DE6">
        <w:rPr>
          <w:rStyle w:val="apple-converted-space"/>
          <w:rFonts w:ascii="Calibri" w:eastAsia="Times New Roman" w:hAnsi="Calibri"/>
          <w:color w:val="000000"/>
          <w:sz w:val="22"/>
          <w:szCs w:val="22"/>
        </w:rPr>
        <w:t xml:space="preserve"> </w:t>
      </w:r>
      <w:r w:rsidR="00C862C4" w:rsidRPr="00511DE6">
        <w:rPr>
          <w:rFonts w:ascii="Calibri" w:eastAsia="Times New Roman" w:hAnsi="Calibri"/>
          <w:color w:val="000000"/>
          <w:sz w:val="22"/>
          <w:szCs w:val="22"/>
        </w:rPr>
        <w:t>(Cotton, 2023b)</w:t>
      </w:r>
    </w:p>
    <w:p w14:paraId="3BF7EF23" w14:textId="7BEC8F79" w:rsidR="002F0D80" w:rsidRPr="00D80AF5" w:rsidRDefault="006140E2">
      <w:pPr>
        <w:rPr>
          <w:rFonts w:ascii="Calibri" w:hAnsi="Calibri"/>
          <w:sz w:val="22"/>
          <w:szCs w:val="22"/>
        </w:rPr>
      </w:pPr>
      <w:r w:rsidRPr="00524E28">
        <w:rPr>
          <w:rFonts w:ascii="Calibri" w:eastAsia="Times New Roman" w:hAnsi="Calibri"/>
          <w:color w:val="000000"/>
          <w:sz w:val="22"/>
          <w:szCs w:val="22"/>
        </w:rPr>
        <w:t>Bonuses</w:t>
      </w:r>
      <w:r w:rsidR="007E53BE">
        <w:rPr>
          <w:rFonts w:ascii="Calibri" w:eastAsia="Times New Roman" w:hAnsi="Calibri"/>
          <w:color w:val="000000"/>
          <w:sz w:val="22"/>
          <w:szCs w:val="22"/>
        </w:rPr>
        <w:t xml:space="preserve"> that are </w:t>
      </w:r>
      <w:r w:rsidRPr="00524E28">
        <w:rPr>
          <w:rFonts w:ascii="Calibri" w:eastAsia="Times New Roman" w:hAnsi="Calibri"/>
          <w:color w:val="000000"/>
          <w:sz w:val="22"/>
          <w:szCs w:val="22"/>
        </w:rPr>
        <w:t>based on</w:t>
      </w:r>
      <w:r w:rsidR="0006486F" w:rsidRPr="00524E28">
        <w:rPr>
          <w:rFonts w:ascii="Calibri" w:eastAsia="Times New Roman" w:hAnsi="Calibri"/>
          <w:color w:val="000000"/>
          <w:sz w:val="22"/>
          <w:szCs w:val="22"/>
        </w:rPr>
        <w:t xml:space="preserve"> </w:t>
      </w:r>
      <w:r w:rsidRPr="00524E28">
        <w:rPr>
          <w:rFonts w:ascii="Calibri" w:eastAsia="Times New Roman" w:hAnsi="Calibri"/>
          <w:color w:val="000000"/>
          <w:sz w:val="22"/>
          <w:szCs w:val="22"/>
        </w:rPr>
        <w:t xml:space="preserve">team performance can boost commitment </w:t>
      </w:r>
      <w:r w:rsidR="007D6B18" w:rsidRPr="00524E28">
        <w:rPr>
          <w:rFonts w:ascii="Calibri" w:eastAsia="Times New Roman" w:hAnsi="Calibri"/>
          <w:color w:val="000000"/>
          <w:sz w:val="22"/>
          <w:szCs w:val="22"/>
        </w:rPr>
        <w:t>from individ</w:t>
      </w:r>
      <w:r w:rsidR="007E53BE">
        <w:rPr>
          <w:rFonts w:ascii="Calibri" w:eastAsia="Times New Roman" w:hAnsi="Calibri"/>
          <w:color w:val="000000"/>
          <w:sz w:val="22"/>
          <w:szCs w:val="22"/>
        </w:rPr>
        <w:t>ual employees</w:t>
      </w:r>
      <w:r w:rsidR="007D6B18" w:rsidRPr="00524E28">
        <w:rPr>
          <w:rFonts w:ascii="Calibri" w:eastAsia="Times New Roman" w:hAnsi="Calibri"/>
          <w:color w:val="000000"/>
          <w:sz w:val="22"/>
          <w:szCs w:val="22"/>
        </w:rPr>
        <w:t xml:space="preserve"> </w:t>
      </w:r>
      <w:r w:rsidRPr="00524E28">
        <w:rPr>
          <w:rFonts w:ascii="Calibri" w:eastAsia="Times New Roman" w:hAnsi="Calibri"/>
          <w:color w:val="000000"/>
          <w:sz w:val="22"/>
          <w:szCs w:val="22"/>
        </w:rPr>
        <w:t xml:space="preserve">and teamwork but may </w:t>
      </w:r>
      <w:bookmarkStart w:id="16" w:name="_Int_WJCSDk4v"/>
      <w:r w:rsidRPr="00524E28">
        <w:rPr>
          <w:rFonts w:ascii="Calibri" w:eastAsia="Times New Roman" w:hAnsi="Calibri"/>
          <w:color w:val="000000"/>
          <w:sz w:val="22"/>
          <w:szCs w:val="22"/>
        </w:rPr>
        <w:t>be perceived</w:t>
      </w:r>
      <w:bookmarkEnd w:id="16"/>
      <w:r w:rsidRPr="00524E28">
        <w:rPr>
          <w:rFonts w:ascii="Calibri" w:eastAsia="Times New Roman" w:hAnsi="Calibri"/>
          <w:color w:val="000000"/>
          <w:sz w:val="22"/>
          <w:szCs w:val="22"/>
        </w:rPr>
        <w:t xml:space="preserve"> as arbitrary and not pensionable. They </w:t>
      </w:r>
      <w:r w:rsidR="007D6B18" w:rsidRPr="00524E28">
        <w:rPr>
          <w:rFonts w:ascii="Calibri" w:eastAsia="Times New Roman" w:hAnsi="Calibri"/>
          <w:color w:val="000000"/>
          <w:sz w:val="22"/>
          <w:szCs w:val="22"/>
        </w:rPr>
        <w:t>could</w:t>
      </w:r>
      <w:r w:rsidRPr="00524E28">
        <w:rPr>
          <w:rFonts w:ascii="Calibri" w:eastAsia="Times New Roman" w:hAnsi="Calibri"/>
          <w:color w:val="000000"/>
          <w:sz w:val="22"/>
          <w:szCs w:val="22"/>
        </w:rPr>
        <w:t xml:space="preserve"> increase employee motivation, productivity, retention, and attract </w:t>
      </w:r>
      <w:r w:rsidR="007D6B18" w:rsidRPr="00524E28">
        <w:rPr>
          <w:rFonts w:ascii="Calibri" w:eastAsia="Times New Roman" w:hAnsi="Calibri"/>
          <w:color w:val="000000"/>
          <w:sz w:val="22"/>
          <w:szCs w:val="22"/>
        </w:rPr>
        <w:t xml:space="preserve">new </w:t>
      </w:r>
      <w:r w:rsidRPr="00524E28">
        <w:rPr>
          <w:rFonts w:ascii="Calibri" w:eastAsia="Times New Roman" w:hAnsi="Calibri"/>
          <w:color w:val="000000"/>
          <w:sz w:val="22"/>
          <w:szCs w:val="22"/>
        </w:rPr>
        <w:t xml:space="preserve">talent. </w:t>
      </w:r>
      <w:r w:rsidR="00524E28" w:rsidRPr="00524E28">
        <w:rPr>
          <w:rFonts w:ascii="Calibri" w:eastAsia="Times New Roman" w:hAnsi="Calibri"/>
          <w:color w:val="000000"/>
          <w:sz w:val="22"/>
          <w:szCs w:val="22"/>
        </w:rPr>
        <w:t>But they need careful planning and spending</w:t>
      </w:r>
      <w:r w:rsidR="00C32EFF">
        <w:rPr>
          <w:rFonts w:ascii="Calibri" w:eastAsia="Times New Roman" w:hAnsi="Calibri"/>
          <w:color w:val="000000"/>
          <w:sz w:val="22"/>
          <w:szCs w:val="22"/>
        </w:rPr>
        <w:t xml:space="preserve"> because</w:t>
      </w:r>
      <w:r w:rsidR="00524E28" w:rsidRPr="00524E28">
        <w:rPr>
          <w:rFonts w:ascii="Calibri" w:eastAsia="Times New Roman" w:hAnsi="Calibri"/>
          <w:color w:val="000000"/>
          <w:sz w:val="22"/>
          <w:szCs w:val="22"/>
        </w:rPr>
        <w:t xml:space="preserve"> if t</w:t>
      </w:r>
      <w:r w:rsidR="00524E28" w:rsidRPr="00D80AF5">
        <w:rPr>
          <w:rFonts w:ascii="Calibri" w:eastAsia="Times New Roman" w:hAnsi="Calibri"/>
          <w:color w:val="000000"/>
          <w:sz w:val="22"/>
          <w:szCs w:val="22"/>
        </w:rPr>
        <w:t xml:space="preserve">hey </w:t>
      </w:r>
      <w:bookmarkStart w:id="17" w:name="_Int_CgXteFdd"/>
      <w:r w:rsidR="00524E28" w:rsidRPr="00D80AF5">
        <w:rPr>
          <w:rFonts w:ascii="Calibri" w:eastAsia="Times New Roman" w:hAnsi="Calibri"/>
          <w:color w:val="000000"/>
          <w:sz w:val="22"/>
          <w:szCs w:val="22"/>
        </w:rPr>
        <w:t>are not made</w:t>
      </w:r>
      <w:bookmarkEnd w:id="17"/>
      <w:r w:rsidR="00524E28" w:rsidRPr="00D80AF5">
        <w:rPr>
          <w:rFonts w:ascii="Calibri" w:eastAsia="Times New Roman" w:hAnsi="Calibri"/>
          <w:color w:val="000000"/>
          <w:sz w:val="22"/>
          <w:szCs w:val="22"/>
        </w:rPr>
        <w:t xml:space="preserve"> </w:t>
      </w:r>
      <w:r w:rsidR="00CB010E" w:rsidRPr="00D80AF5">
        <w:rPr>
          <w:rFonts w:ascii="Calibri" w:eastAsia="Times New Roman" w:hAnsi="Calibri"/>
          <w:color w:val="000000"/>
          <w:sz w:val="22"/>
          <w:szCs w:val="22"/>
        </w:rPr>
        <w:t>right,</w:t>
      </w:r>
      <w:r w:rsidR="00524E28" w:rsidRPr="00D80AF5">
        <w:rPr>
          <w:rFonts w:ascii="Calibri" w:eastAsia="Times New Roman" w:hAnsi="Calibri"/>
          <w:color w:val="000000"/>
          <w:sz w:val="22"/>
          <w:szCs w:val="22"/>
        </w:rPr>
        <w:t xml:space="preserve"> they can make people feel like favourites.</w:t>
      </w:r>
      <w:r w:rsidR="00524E28" w:rsidRPr="00D80AF5">
        <w:rPr>
          <w:rStyle w:val="apple-converted-space"/>
          <w:rFonts w:ascii="Calibri" w:eastAsia="Times New Roman" w:hAnsi="Calibri"/>
          <w:color w:val="000000"/>
          <w:sz w:val="22"/>
          <w:szCs w:val="22"/>
        </w:rPr>
        <w:t> </w:t>
      </w:r>
      <w:r w:rsidR="00122F82" w:rsidRPr="00D80AF5">
        <w:rPr>
          <w:rFonts w:ascii="Calibri" w:eastAsia="Times New Roman" w:hAnsi="Calibri"/>
          <w:color w:val="000000"/>
          <w:sz w:val="22"/>
          <w:szCs w:val="22"/>
        </w:rPr>
        <w:t>Armstrong</w:t>
      </w:r>
      <w:r w:rsidR="00EA4614" w:rsidRPr="00D80AF5">
        <w:rPr>
          <w:rFonts w:ascii="Calibri" w:eastAsia="Times New Roman" w:hAnsi="Calibri"/>
          <w:color w:val="000000"/>
          <w:sz w:val="22"/>
          <w:szCs w:val="22"/>
        </w:rPr>
        <w:t xml:space="preserve"> (2007i)</w:t>
      </w:r>
    </w:p>
    <w:p w14:paraId="172E269A" w14:textId="5E1EDD90" w:rsidR="00CE4603" w:rsidRDefault="00A43390">
      <w:pPr>
        <w:rPr>
          <w:rFonts w:ascii="Calibri" w:eastAsia="Times New Roman" w:hAnsi="Calibri"/>
          <w:color w:val="000000"/>
          <w:sz w:val="22"/>
          <w:szCs w:val="22"/>
        </w:rPr>
      </w:pPr>
      <w:r w:rsidRPr="00D80AF5">
        <w:rPr>
          <w:rFonts w:ascii="Calibri" w:eastAsia="Times New Roman" w:hAnsi="Calibri"/>
          <w:color w:val="000000"/>
          <w:sz w:val="22"/>
          <w:szCs w:val="22"/>
        </w:rPr>
        <w:t xml:space="preserve">Flexible working lets </w:t>
      </w:r>
      <w:r w:rsidR="00CB010E">
        <w:rPr>
          <w:rFonts w:ascii="Calibri" w:eastAsia="Times New Roman" w:hAnsi="Calibri"/>
          <w:color w:val="000000"/>
          <w:sz w:val="22"/>
          <w:szCs w:val="22"/>
        </w:rPr>
        <w:t>employees</w:t>
      </w:r>
      <w:r w:rsidRPr="00D80AF5">
        <w:rPr>
          <w:rFonts w:ascii="Calibri" w:eastAsia="Times New Roman" w:hAnsi="Calibri"/>
          <w:color w:val="000000"/>
          <w:sz w:val="22"/>
          <w:szCs w:val="22"/>
        </w:rPr>
        <w:t xml:space="preserve"> choose when and where they work</w:t>
      </w:r>
      <w:r w:rsidR="00CB010E">
        <w:rPr>
          <w:rFonts w:ascii="Calibri" w:eastAsia="Times New Roman" w:hAnsi="Calibri"/>
          <w:color w:val="000000"/>
          <w:sz w:val="22"/>
          <w:szCs w:val="22"/>
        </w:rPr>
        <w:t xml:space="preserve"> </w:t>
      </w:r>
      <w:r w:rsidRPr="00D80AF5">
        <w:rPr>
          <w:rFonts w:ascii="Calibri" w:eastAsia="Times New Roman" w:hAnsi="Calibri"/>
          <w:color w:val="000000"/>
          <w:sz w:val="22"/>
          <w:szCs w:val="22"/>
        </w:rPr>
        <w:t xml:space="preserve">which can help them </w:t>
      </w:r>
      <w:r w:rsidR="00DC231F">
        <w:rPr>
          <w:rFonts w:ascii="Calibri" w:eastAsia="Times New Roman" w:hAnsi="Calibri"/>
          <w:color w:val="000000"/>
          <w:sz w:val="22"/>
          <w:szCs w:val="22"/>
        </w:rPr>
        <w:t xml:space="preserve">have a better work life </w:t>
      </w:r>
      <w:r w:rsidR="00EF0A45">
        <w:rPr>
          <w:rFonts w:ascii="Calibri" w:eastAsia="Times New Roman" w:hAnsi="Calibri"/>
          <w:color w:val="000000"/>
          <w:sz w:val="22"/>
          <w:szCs w:val="22"/>
        </w:rPr>
        <w:t>balance. This</w:t>
      </w:r>
      <w:r w:rsidR="00DC231F">
        <w:rPr>
          <w:rFonts w:ascii="Calibri" w:eastAsia="Times New Roman" w:hAnsi="Calibri"/>
          <w:color w:val="000000"/>
          <w:sz w:val="22"/>
          <w:szCs w:val="22"/>
        </w:rPr>
        <w:t xml:space="preserve"> can also </w:t>
      </w:r>
      <w:r w:rsidR="00EF0A45">
        <w:rPr>
          <w:rFonts w:ascii="Calibri" w:eastAsia="Times New Roman" w:hAnsi="Calibri"/>
          <w:color w:val="000000"/>
          <w:sz w:val="22"/>
          <w:szCs w:val="22"/>
        </w:rPr>
        <w:t>help improve employee's</w:t>
      </w:r>
      <w:r w:rsidRPr="00D80AF5">
        <w:rPr>
          <w:rFonts w:ascii="Calibri" w:eastAsia="Times New Roman" w:hAnsi="Calibri"/>
          <w:color w:val="000000"/>
          <w:sz w:val="22"/>
          <w:szCs w:val="22"/>
        </w:rPr>
        <w:t xml:space="preserve"> mental health and sense of independence. It makes the company more productive, brings in </w:t>
      </w:r>
      <w:r w:rsidR="00D80AF5" w:rsidRPr="00D80AF5">
        <w:rPr>
          <w:rFonts w:ascii="Calibri" w:eastAsia="Times New Roman" w:hAnsi="Calibri"/>
          <w:color w:val="000000"/>
          <w:sz w:val="22"/>
          <w:szCs w:val="22"/>
        </w:rPr>
        <w:t>innovative ideas</w:t>
      </w:r>
      <w:r w:rsidRPr="00D80AF5">
        <w:rPr>
          <w:rFonts w:ascii="Calibri" w:eastAsia="Times New Roman" w:hAnsi="Calibri"/>
          <w:color w:val="000000"/>
          <w:sz w:val="22"/>
          <w:szCs w:val="22"/>
        </w:rPr>
        <w:t xml:space="preserve"> and ability, and </w:t>
      </w:r>
      <w:r w:rsidRPr="00D80AF5">
        <w:rPr>
          <w:rFonts w:ascii="Calibri" w:eastAsia="Times New Roman" w:hAnsi="Calibri"/>
          <w:color w:val="000000"/>
          <w:sz w:val="22"/>
          <w:szCs w:val="22"/>
        </w:rPr>
        <w:lastRenderedPageBreak/>
        <w:t>cuts costs</w:t>
      </w:r>
      <w:r w:rsidR="00EF0A45">
        <w:rPr>
          <w:rFonts w:ascii="Calibri" w:eastAsia="Times New Roman" w:hAnsi="Calibri"/>
          <w:color w:val="000000"/>
          <w:sz w:val="22"/>
          <w:szCs w:val="22"/>
        </w:rPr>
        <w:t xml:space="preserve"> within the organisation</w:t>
      </w:r>
      <w:r w:rsidRPr="00D80AF5">
        <w:rPr>
          <w:rFonts w:ascii="Calibri" w:eastAsia="Times New Roman" w:hAnsi="Calibri"/>
          <w:color w:val="000000"/>
          <w:sz w:val="22"/>
          <w:szCs w:val="22"/>
        </w:rPr>
        <w:t xml:space="preserve">. Employers should check their </w:t>
      </w:r>
      <w:r w:rsidR="00814EDF">
        <w:rPr>
          <w:rFonts w:ascii="Calibri" w:eastAsia="Times New Roman" w:hAnsi="Calibri"/>
          <w:color w:val="000000"/>
          <w:sz w:val="22"/>
          <w:szCs w:val="22"/>
        </w:rPr>
        <w:t>policies</w:t>
      </w:r>
      <w:r w:rsidRPr="00D80AF5">
        <w:rPr>
          <w:rFonts w:ascii="Calibri" w:eastAsia="Times New Roman" w:hAnsi="Calibri"/>
          <w:color w:val="000000"/>
          <w:sz w:val="22"/>
          <w:szCs w:val="22"/>
        </w:rPr>
        <w:t xml:space="preserve"> and contracts to make sure they allow flexible working. When employees have more freedom, they are more driven, which means they do a better job and</w:t>
      </w:r>
      <w:r w:rsidR="00814EDF">
        <w:rPr>
          <w:rFonts w:ascii="Calibri" w:eastAsia="Times New Roman" w:hAnsi="Calibri"/>
          <w:color w:val="000000"/>
          <w:sz w:val="22"/>
          <w:szCs w:val="22"/>
        </w:rPr>
        <w:t xml:space="preserve"> decreases absence</w:t>
      </w:r>
      <w:r w:rsidRPr="00D80AF5">
        <w:rPr>
          <w:rFonts w:ascii="Calibri" w:eastAsia="Times New Roman" w:hAnsi="Calibri"/>
          <w:color w:val="000000"/>
          <w:sz w:val="22"/>
          <w:szCs w:val="22"/>
        </w:rPr>
        <w:t>.</w:t>
      </w:r>
      <w:r w:rsidRPr="00D80AF5">
        <w:rPr>
          <w:rStyle w:val="apple-converted-space"/>
          <w:rFonts w:ascii="Calibri" w:eastAsia="Times New Roman" w:hAnsi="Calibri"/>
          <w:color w:val="000000"/>
          <w:sz w:val="22"/>
          <w:szCs w:val="22"/>
        </w:rPr>
        <w:t> </w:t>
      </w:r>
      <w:r w:rsidR="00550E89" w:rsidRPr="00D80AF5">
        <w:rPr>
          <w:rFonts w:ascii="Calibri" w:eastAsia="Times New Roman" w:hAnsi="Calibri"/>
          <w:color w:val="000000"/>
          <w:sz w:val="22"/>
          <w:szCs w:val="22"/>
        </w:rPr>
        <w:t>CIPD</w:t>
      </w:r>
      <w:r w:rsidR="00901C0D" w:rsidRPr="00D80AF5">
        <w:rPr>
          <w:rFonts w:ascii="Calibri" w:eastAsia="Times New Roman" w:hAnsi="Calibri"/>
          <w:color w:val="000000"/>
          <w:sz w:val="22"/>
          <w:szCs w:val="22"/>
        </w:rPr>
        <w:t xml:space="preserve"> (2023a)</w:t>
      </w:r>
    </w:p>
    <w:p w14:paraId="7D3D72D2" w14:textId="637672EE" w:rsidR="003A6B40" w:rsidRPr="001752F0" w:rsidRDefault="0036543C">
      <w:pPr>
        <w:rPr>
          <w:rFonts w:ascii="Calibri" w:eastAsia="Times New Roman" w:hAnsi="Calibri"/>
          <w:color w:val="000000"/>
          <w:sz w:val="22"/>
          <w:szCs w:val="22"/>
        </w:rPr>
      </w:pPr>
      <w:r w:rsidRPr="001752F0">
        <w:rPr>
          <w:rFonts w:ascii="Calibri" w:eastAsia="Times New Roman" w:hAnsi="Calibri"/>
          <w:color w:val="000000"/>
          <w:sz w:val="22"/>
          <w:szCs w:val="22"/>
        </w:rPr>
        <w:t xml:space="preserve">Health care, insurance, sick pay, severance pay, and job counselling are all examples of personal security </w:t>
      </w:r>
      <w:r w:rsidR="001752F0" w:rsidRPr="001752F0">
        <w:rPr>
          <w:rFonts w:ascii="Calibri" w:eastAsia="Times New Roman" w:hAnsi="Calibri"/>
          <w:color w:val="000000"/>
          <w:sz w:val="22"/>
          <w:szCs w:val="22"/>
        </w:rPr>
        <w:t>rewards</w:t>
      </w:r>
      <w:r w:rsidRPr="001752F0">
        <w:rPr>
          <w:rFonts w:ascii="Calibri" w:eastAsia="Times New Roman" w:hAnsi="Calibri"/>
          <w:color w:val="000000"/>
          <w:sz w:val="22"/>
          <w:szCs w:val="22"/>
        </w:rPr>
        <w:t xml:space="preserve">. These </w:t>
      </w:r>
      <w:r w:rsidR="001752F0" w:rsidRPr="001752F0">
        <w:rPr>
          <w:rFonts w:ascii="Calibri" w:eastAsia="Times New Roman" w:hAnsi="Calibri"/>
          <w:color w:val="000000"/>
          <w:sz w:val="22"/>
          <w:szCs w:val="22"/>
        </w:rPr>
        <w:t>rewards</w:t>
      </w:r>
      <w:r w:rsidRPr="001752F0">
        <w:rPr>
          <w:rFonts w:ascii="Calibri" w:eastAsia="Times New Roman" w:hAnsi="Calibri"/>
          <w:color w:val="000000"/>
          <w:sz w:val="22"/>
          <w:szCs w:val="22"/>
        </w:rPr>
        <w:t xml:space="preserve"> help employees stay healthy, be happy at work, and be productive. They also improve safety at work, cut down on absences, and encourage employees to speak out. Even though there may be costs at first, the long-term cash benefits may be greater.</w:t>
      </w:r>
      <w:r w:rsidR="00EC1F9D" w:rsidRPr="001752F0">
        <w:rPr>
          <w:rFonts w:ascii="Calibri" w:eastAsia="Times New Roman" w:hAnsi="Calibri"/>
          <w:color w:val="000000"/>
          <w:sz w:val="22"/>
          <w:szCs w:val="22"/>
        </w:rPr>
        <w:t xml:space="preserve"> Armstrong (2007k)</w:t>
      </w:r>
    </w:p>
    <w:p w14:paraId="21C1606E" w14:textId="27B89D49" w:rsidR="001275F0" w:rsidRPr="005D0DCC" w:rsidRDefault="00742024">
      <w:pPr>
        <w:rPr>
          <w:rFonts w:ascii="Calibri" w:hAnsi="Calibri"/>
          <w:color w:val="215E99" w:themeColor="text2" w:themeTint="BF"/>
          <w:sz w:val="22"/>
          <w:szCs w:val="22"/>
        </w:rPr>
      </w:pPr>
      <w:r w:rsidRPr="005D0DCC">
        <w:rPr>
          <w:rFonts w:ascii="Calibri" w:hAnsi="Calibri"/>
          <w:color w:val="215E99" w:themeColor="text2" w:themeTint="BF"/>
          <w:sz w:val="22"/>
          <w:szCs w:val="22"/>
        </w:rPr>
        <w:t>6.</w:t>
      </w:r>
      <w:r w:rsidR="008827CB" w:rsidRPr="005D0DCC">
        <w:rPr>
          <w:rFonts w:ascii="Calibri" w:hAnsi="Calibri"/>
          <w:color w:val="215E99" w:themeColor="text2" w:themeTint="BF"/>
          <w:sz w:val="22"/>
          <w:szCs w:val="22"/>
        </w:rPr>
        <w:t>Explain the merits of different types of recognition schemes offered by organisations. (AC 2.4)</w:t>
      </w:r>
    </w:p>
    <w:p w14:paraId="12023660" w14:textId="767EF84D" w:rsidR="00386EFB" w:rsidRPr="008D18E7" w:rsidRDefault="006B27CE">
      <w:pPr>
        <w:rPr>
          <w:rFonts w:ascii="Calibri" w:eastAsia="Times New Roman" w:hAnsi="Calibri"/>
          <w:color w:val="000000"/>
          <w:sz w:val="22"/>
          <w:szCs w:val="22"/>
        </w:rPr>
      </w:pPr>
      <w:r w:rsidRPr="008D18E7">
        <w:rPr>
          <w:rFonts w:ascii="Calibri" w:eastAsia="Times New Roman" w:hAnsi="Calibri"/>
          <w:color w:val="000000"/>
          <w:sz w:val="22"/>
          <w:szCs w:val="22"/>
        </w:rPr>
        <w:t xml:space="preserve">Formal recognition programs provide </w:t>
      </w:r>
      <w:r w:rsidR="007C5784">
        <w:rPr>
          <w:rFonts w:ascii="Calibri" w:eastAsia="Times New Roman" w:hAnsi="Calibri"/>
          <w:color w:val="000000"/>
          <w:sz w:val="22"/>
          <w:szCs w:val="22"/>
        </w:rPr>
        <w:t>employees</w:t>
      </w:r>
      <w:r w:rsidRPr="008D18E7">
        <w:rPr>
          <w:rFonts w:ascii="Calibri" w:eastAsia="Times New Roman" w:hAnsi="Calibri"/>
          <w:color w:val="000000"/>
          <w:sz w:val="22"/>
          <w:szCs w:val="22"/>
        </w:rPr>
        <w:t xml:space="preserve"> and </w:t>
      </w:r>
      <w:r w:rsidR="007C5784" w:rsidRPr="008D18E7">
        <w:rPr>
          <w:rFonts w:ascii="Calibri" w:eastAsia="Times New Roman" w:hAnsi="Calibri"/>
          <w:color w:val="000000"/>
          <w:sz w:val="22"/>
          <w:szCs w:val="22"/>
        </w:rPr>
        <w:t xml:space="preserve">their </w:t>
      </w:r>
      <w:r w:rsidR="007C5784">
        <w:rPr>
          <w:rFonts w:ascii="Calibri" w:eastAsia="Times New Roman" w:hAnsi="Calibri"/>
          <w:color w:val="000000"/>
          <w:sz w:val="22"/>
          <w:szCs w:val="22"/>
        </w:rPr>
        <w:t xml:space="preserve">companies </w:t>
      </w:r>
      <w:r w:rsidR="007C5784" w:rsidRPr="008D18E7">
        <w:rPr>
          <w:rFonts w:ascii="Calibri" w:eastAsia="Times New Roman" w:hAnsi="Calibri"/>
          <w:color w:val="000000"/>
          <w:sz w:val="22"/>
          <w:szCs w:val="22"/>
        </w:rPr>
        <w:t>with</w:t>
      </w:r>
      <w:r w:rsidR="007C5784">
        <w:rPr>
          <w:rFonts w:ascii="Calibri" w:eastAsia="Times New Roman" w:hAnsi="Calibri"/>
          <w:color w:val="000000"/>
          <w:sz w:val="22"/>
          <w:szCs w:val="22"/>
        </w:rPr>
        <w:t xml:space="preserve"> </w:t>
      </w:r>
      <w:r w:rsidRPr="008D18E7">
        <w:rPr>
          <w:rFonts w:ascii="Calibri" w:eastAsia="Times New Roman" w:hAnsi="Calibri"/>
          <w:color w:val="000000"/>
          <w:sz w:val="22"/>
          <w:szCs w:val="22"/>
        </w:rPr>
        <w:t xml:space="preserve">incentives such as cash prizes, </w:t>
      </w:r>
      <w:r w:rsidR="003B62AD">
        <w:rPr>
          <w:rFonts w:ascii="Calibri" w:eastAsia="Times New Roman" w:hAnsi="Calibri"/>
          <w:color w:val="000000"/>
          <w:sz w:val="22"/>
          <w:szCs w:val="22"/>
        </w:rPr>
        <w:t>gifts</w:t>
      </w:r>
      <w:r w:rsidRPr="008D18E7">
        <w:rPr>
          <w:rFonts w:ascii="Calibri" w:eastAsia="Times New Roman" w:hAnsi="Calibri"/>
          <w:color w:val="000000"/>
          <w:sz w:val="22"/>
          <w:szCs w:val="22"/>
        </w:rPr>
        <w:t xml:space="preserve">, vouchers, or </w:t>
      </w:r>
      <w:r w:rsidR="003B62AD">
        <w:rPr>
          <w:rFonts w:ascii="Calibri" w:eastAsia="Times New Roman" w:hAnsi="Calibri"/>
          <w:color w:val="000000"/>
          <w:sz w:val="22"/>
          <w:szCs w:val="22"/>
        </w:rPr>
        <w:t>holidays</w:t>
      </w:r>
      <w:r w:rsidRPr="008D18E7">
        <w:rPr>
          <w:rFonts w:ascii="Calibri" w:eastAsia="Times New Roman" w:hAnsi="Calibri"/>
          <w:color w:val="000000"/>
          <w:sz w:val="22"/>
          <w:szCs w:val="22"/>
        </w:rPr>
        <w:t xml:space="preserve">. These programs, which include tiers ranging from little </w:t>
      </w:r>
      <w:r w:rsidR="003B62AD">
        <w:rPr>
          <w:rFonts w:ascii="Calibri" w:eastAsia="Times New Roman" w:hAnsi="Calibri"/>
          <w:color w:val="000000"/>
          <w:sz w:val="22"/>
          <w:szCs w:val="22"/>
        </w:rPr>
        <w:t>gifts</w:t>
      </w:r>
      <w:r w:rsidRPr="008D18E7">
        <w:rPr>
          <w:rFonts w:ascii="Calibri" w:eastAsia="Times New Roman" w:hAnsi="Calibri"/>
          <w:color w:val="000000"/>
          <w:sz w:val="22"/>
          <w:szCs w:val="22"/>
        </w:rPr>
        <w:t xml:space="preserve"> to senior </w:t>
      </w:r>
      <w:r w:rsidR="003B62AD">
        <w:rPr>
          <w:rFonts w:ascii="Calibri" w:eastAsia="Times New Roman" w:hAnsi="Calibri"/>
          <w:color w:val="000000"/>
          <w:sz w:val="22"/>
          <w:szCs w:val="22"/>
        </w:rPr>
        <w:t>approval gifts,</w:t>
      </w:r>
      <w:r w:rsidRPr="008D18E7">
        <w:rPr>
          <w:rFonts w:ascii="Calibri" w:eastAsia="Times New Roman" w:hAnsi="Calibri"/>
          <w:color w:val="000000"/>
          <w:sz w:val="22"/>
          <w:szCs w:val="22"/>
        </w:rPr>
        <w:t xml:space="preserve"> may </w:t>
      </w:r>
      <w:bookmarkStart w:id="18" w:name="_Int_KDcO197X"/>
      <w:r w:rsidRPr="008D18E7">
        <w:rPr>
          <w:rFonts w:ascii="Calibri" w:eastAsia="Times New Roman" w:hAnsi="Calibri"/>
          <w:color w:val="000000"/>
          <w:sz w:val="22"/>
          <w:szCs w:val="22"/>
        </w:rPr>
        <w:t xml:space="preserve">be centrally </w:t>
      </w:r>
      <w:r w:rsidR="00E450FC" w:rsidRPr="008D18E7">
        <w:rPr>
          <w:rFonts w:ascii="Calibri" w:eastAsia="Times New Roman" w:hAnsi="Calibri"/>
          <w:color w:val="000000"/>
          <w:sz w:val="22"/>
          <w:szCs w:val="22"/>
        </w:rPr>
        <w:t>used</w:t>
      </w:r>
      <w:bookmarkEnd w:id="18"/>
      <w:r w:rsidRPr="008D18E7">
        <w:rPr>
          <w:rFonts w:ascii="Calibri" w:eastAsia="Times New Roman" w:hAnsi="Calibri"/>
          <w:color w:val="000000"/>
          <w:sz w:val="22"/>
          <w:szCs w:val="22"/>
        </w:rPr>
        <w:t xml:space="preserve"> and nominated by managers and staff. Competitive </w:t>
      </w:r>
      <w:r w:rsidRPr="00D339E4">
        <w:rPr>
          <w:rFonts w:ascii="Calibri" w:eastAsia="Times New Roman" w:hAnsi="Calibri"/>
          <w:color w:val="000000"/>
          <w:sz w:val="22"/>
          <w:szCs w:val="22"/>
        </w:rPr>
        <w:t xml:space="preserve">bonus plans improve collaboration, </w:t>
      </w:r>
      <w:r w:rsidR="00172F7F" w:rsidRPr="00D339E4">
        <w:rPr>
          <w:rFonts w:ascii="Calibri" w:eastAsia="Times New Roman" w:hAnsi="Calibri"/>
          <w:color w:val="000000"/>
          <w:sz w:val="22"/>
          <w:szCs w:val="22"/>
        </w:rPr>
        <w:t xml:space="preserve">gain </w:t>
      </w:r>
      <w:r w:rsidRPr="00D339E4">
        <w:rPr>
          <w:rFonts w:ascii="Calibri" w:eastAsia="Times New Roman" w:hAnsi="Calibri"/>
          <w:color w:val="000000"/>
          <w:sz w:val="22"/>
          <w:szCs w:val="22"/>
        </w:rPr>
        <w:t>top talent, and offer financial stability</w:t>
      </w:r>
      <w:r w:rsidR="00172F7F" w:rsidRPr="00D339E4">
        <w:rPr>
          <w:rFonts w:ascii="Calibri" w:eastAsia="Times New Roman" w:hAnsi="Calibri"/>
          <w:color w:val="000000"/>
          <w:sz w:val="22"/>
          <w:szCs w:val="22"/>
        </w:rPr>
        <w:t xml:space="preserve"> for employees</w:t>
      </w:r>
      <w:r w:rsidRPr="00D339E4">
        <w:rPr>
          <w:rFonts w:ascii="Calibri" w:eastAsia="Times New Roman" w:hAnsi="Calibri"/>
          <w:color w:val="000000"/>
          <w:sz w:val="22"/>
          <w:szCs w:val="22"/>
        </w:rPr>
        <w:t>. As a powerful motivator</w:t>
      </w:r>
      <w:r w:rsidR="00C161BC">
        <w:rPr>
          <w:rFonts w:ascii="Calibri" w:eastAsia="Times New Roman" w:hAnsi="Calibri"/>
          <w:color w:val="000000"/>
          <w:sz w:val="22"/>
          <w:szCs w:val="22"/>
        </w:rPr>
        <w:t xml:space="preserve"> and</w:t>
      </w:r>
      <w:r w:rsidRPr="00D339E4">
        <w:rPr>
          <w:rFonts w:ascii="Calibri" w:eastAsia="Times New Roman" w:hAnsi="Calibri"/>
          <w:color w:val="000000"/>
          <w:sz w:val="22"/>
          <w:szCs w:val="22"/>
        </w:rPr>
        <w:t xml:space="preserve"> financial incentives may boost </w:t>
      </w:r>
      <w:r w:rsidR="00172F7F" w:rsidRPr="00D339E4">
        <w:rPr>
          <w:rFonts w:ascii="Calibri" w:eastAsia="Times New Roman" w:hAnsi="Calibri"/>
          <w:color w:val="000000"/>
          <w:sz w:val="22"/>
          <w:szCs w:val="22"/>
        </w:rPr>
        <w:t xml:space="preserve">workforce </w:t>
      </w:r>
      <w:r w:rsidR="00C161BC">
        <w:rPr>
          <w:rFonts w:ascii="Calibri" w:eastAsia="Times New Roman" w:hAnsi="Calibri"/>
          <w:color w:val="000000"/>
          <w:sz w:val="22"/>
          <w:szCs w:val="22"/>
        </w:rPr>
        <w:t xml:space="preserve">performance </w:t>
      </w:r>
      <w:r w:rsidRPr="00D339E4">
        <w:rPr>
          <w:rFonts w:ascii="Calibri" w:eastAsia="Times New Roman" w:hAnsi="Calibri"/>
          <w:color w:val="000000"/>
          <w:sz w:val="22"/>
          <w:szCs w:val="22"/>
        </w:rPr>
        <w:t xml:space="preserve">work satisfaction, </w:t>
      </w:r>
      <w:r w:rsidR="00C161BC" w:rsidRPr="00D339E4">
        <w:rPr>
          <w:rFonts w:ascii="Calibri" w:eastAsia="Times New Roman" w:hAnsi="Calibri"/>
          <w:color w:val="000000"/>
          <w:sz w:val="22"/>
          <w:szCs w:val="22"/>
        </w:rPr>
        <w:t>attract,</w:t>
      </w:r>
      <w:r w:rsidRPr="00D339E4">
        <w:rPr>
          <w:rFonts w:ascii="Calibri" w:eastAsia="Times New Roman" w:hAnsi="Calibri"/>
          <w:color w:val="000000"/>
          <w:sz w:val="22"/>
          <w:szCs w:val="22"/>
        </w:rPr>
        <w:t xml:space="preserve"> and </w:t>
      </w:r>
      <w:r w:rsidR="00E450FC" w:rsidRPr="00D339E4">
        <w:rPr>
          <w:rFonts w:ascii="Calibri" w:eastAsia="Times New Roman" w:hAnsi="Calibri"/>
          <w:color w:val="000000"/>
          <w:sz w:val="22"/>
          <w:szCs w:val="22"/>
        </w:rPr>
        <w:t>keep</w:t>
      </w:r>
      <w:r w:rsidRPr="00D339E4">
        <w:rPr>
          <w:rFonts w:ascii="Calibri" w:eastAsia="Times New Roman" w:hAnsi="Calibri"/>
          <w:color w:val="000000"/>
          <w:sz w:val="22"/>
          <w:szCs w:val="22"/>
        </w:rPr>
        <w:t xml:space="preserve"> talent</w:t>
      </w:r>
      <w:r w:rsidR="00C161BC">
        <w:rPr>
          <w:rFonts w:ascii="Calibri" w:eastAsia="Times New Roman" w:hAnsi="Calibri"/>
          <w:color w:val="000000"/>
          <w:sz w:val="22"/>
          <w:szCs w:val="22"/>
        </w:rPr>
        <w:t xml:space="preserve"> </w:t>
      </w:r>
      <w:r w:rsidRPr="00D339E4">
        <w:rPr>
          <w:rFonts w:ascii="Calibri" w:eastAsia="Times New Roman" w:hAnsi="Calibri"/>
          <w:color w:val="000000"/>
          <w:sz w:val="22"/>
          <w:szCs w:val="22"/>
        </w:rPr>
        <w:t xml:space="preserve">and </w:t>
      </w:r>
      <w:r w:rsidR="00565D65" w:rsidRPr="00D339E4">
        <w:rPr>
          <w:rFonts w:ascii="Calibri" w:eastAsia="Times New Roman" w:hAnsi="Calibri"/>
          <w:color w:val="000000"/>
          <w:sz w:val="22"/>
          <w:szCs w:val="22"/>
        </w:rPr>
        <w:t>increase</w:t>
      </w:r>
      <w:r w:rsidRPr="00D339E4">
        <w:rPr>
          <w:rFonts w:ascii="Calibri" w:eastAsia="Times New Roman" w:hAnsi="Calibri"/>
          <w:color w:val="000000"/>
          <w:sz w:val="22"/>
          <w:szCs w:val="22"/>
        </w:rPr>
        <w:t xml:space="preserve"> financial well-being. Despite </w:t>
      </w:r>
      <w:r w:rsidR="00DB1EF6">
        <w:rPr>
          <w:rFonts w:ascii="Calibri" w:eastAsia="Times New Roman" w:hAnsi="Calibri"/>
          <w:color w:val="000000"/>
          <w:sz w:val="22"/>
          <w:szCs w:val="22"/>
        </w:rPr>
        <w:t xml:space="preserve">formal recognition </w:t>
      </w:r>
      <w:r w:rsidRPr="00D339E4">
        <w:rPr>
          <w:rFonts w:ascii="Calibri" w:eastAsia="Times New Roman" w:hAnsi="Calibri"/>
          <w:color w:val="000000"/>
          <w:sz w:val="22"/>
          <w:szCs w:val="22"/>
        </w:rPr>
        <w:t>flexibility</w:t>
      </w:r>
      <w:r w:rsidR="00DB1EF6">
        <w:rPr>
          <w:rFonts w:ascii="Calibri" w:eastAsia="Times New Roman" w:hAnsi="Calibri"/>
          <w:color w:val="000000"/>
          <w:sz w:val="22"/>
          <w:szCs w:val="22"/>
        </w:rPr>
        <w:t xml:space="preserve"> </w:t>
      </w:r>
      <w:r w:rsidRPr="00D339E4">
        <w:rPr>
          <w:rFonts w:ascii="Calibri" w:eastAsia="Times New Roman" w:hAnsi="Calibri"/>
          <w:color w:val="000000"/>
          <w:sz w:val="22"/>
          <w:szCs w:val="22"/>
        </w:rPr>
        <w:t xml:space="preserve">they might make some </w:t>
      </w:r>
      <w:r w:rsidR="00362E7A">
        <w:rPr>
          <w:rFonts w:ascii="Calibri" w:eastAsia="Times New Roman" w:hAnsi="Calibri"/>
          <w:color w:val="000000"/>
          <w:sz w:val="22"/>
          <w:szCs w:val="22"/>
        </w:rPr>
        <w:t>employees</w:t>
      </w:r>
      <w:r w:rsidRPr="00D339E4">
        <w:rPr>
          <w:rFonts w:ascii="Calibri" w:eastAsia="Times New Roman" w:hAnsi="Calibri"/>
          <w:color w:val="000000"/>
          <w:sz w:val="22"/>
          <w:szCs w:val="22"/>
        </w:rPr>
        <w:t xml:space="preserve"> feel stressed</w:t>
      </w:r>
      <w:r w:rsidR="00362E7A">
        <w:rPr>
          <w:rFonts w:ascii="Calibri" w:eastAsia="Times New Roman" w:hAnsi="Calibri"/>
          <w:color w:val="000000"/>
          <w:sz w:val="22"/>
          <w:szCs w:val="22"/>
        </w:rPr>
        <w:t xml:space="preserve"> and anxious</w:t>
      </w:r>
      <w:r w:rsidRPr="00D339E4">
        <w:rPr>
          <w:rFonts w:ascii="Calibri" w:eastAsia="Times New Roman" w:hAnsi="Calibri"/>
          <w:color w:val="000000"/>
          <w:sz w:val="22"/>
          <w:szCs w:val="22"/>
        </w:rPr>
        <w:t xml:space="preserve">. </w:t>
      </w:r>
      <w:r w:rsidR="00450FFB" w:rsidRPr="00D339E4">
        <w:rPr>
          <w:rFonts w:ascii="Calibri" w:eastAsia="Times New Roman" w:hAnsi="Calibri"/>
          <w:color w:val="000000"/>
          <w:sz w:val="22"/>
          <w:szCs w:val="22"/>
        </w:rPr>
        <w:t xml:space="preserve">When </w:t>
      </w:r>
      <w:r w:rsidR="00362E7A">
        <w:rPr>
          <w:rFonts w:ascii="Calibri" w:eastAsia="Times New Roman" w:hAnsi="Calibri"/>
          <w:color w:val="000000"/>
          <w:sz w:val="22"/>
          <w:szCs w:val="22"/>
        </w:rPr>
        <w:t>employees</w:t>
      </w:r>
      <w:r w:rsidR="00450FFB" w:rsidRPr="00D339E4">
        <w:rPr>
          <w:rFonts w:ascii="Calibri" w:eastAsia="Times New Roman" w:hAnsi="Calibri"/>
          <w:color w:val="000000"/>
          <w:sz w:val="22"/>
          <w:szCs w:val="22"/>
        </w:rPr>
        <w:t xml:space="preserve"> </w:t>
      </w:r>
      <w:bookmarkStart w:id="19" w:name="_Int_ttQss8vv"/>
      <w:r w:rsidR="00450FFB" w:rsidRPr="00D339E4">
        <w:rPr>
          <w:rFonts w:ascii="Calibri" w:eastAsia="Times New Roman" w:hAnsi="Calibri"/>
          <w:color w:val="000000"/>
          <w:sz w:val="22"/>
          <w:szCs w:val="22"/>
        </w:rPr>
        <w:t>are paid</w:t>
      </w:r>
      <w:bookmarkEnd w:id="19"/>
      <w:r w:rsidR="00450FFB" w:rsidRPr="00D339E4">
        <w:rPr>
          <w:rFonts w:ascii="Calibri" w:eastAsia="Times New Roman" w:hAnsi="Calibri"/>
          <w:color w:val="000000"/>
          <w:sz w:val="22"/>
          <w:szCs w:val="22"/>
        </w:rPr>
        <w:t xml:space="preserve"> </w:t>
      </w:r>
      <w:r w:rsidR="00362E7A" w:rsidRPr="00D339E4">
        <w:rPr>
          <w:rFonts w:ascii="Calibri" w:eastAsia="Times New Roman" w:hAnsi="Calibri"/>
          <w:color w:val="000000"/>
          <w:sz w:val="22"/>
          <w:szCs w:val="22"/>
        </w:rPr>
        <w:t>wel</w:t>
      </w:r>
      <w:r w:rsidR="00362E7A">
        <w:rPr>
          <w:rFonts w:ascii="Calibri" w:eastAsia="Times New Roman" w:hAnsi="Calibri"/>
          <w:color w:val="000000"/>
          <w:sz w:val="22"/>
          <w:szCs w:val="22"/>
        </w:rPr>
        <w:t>l,</w:t>
      </w:r>
      <w:r w:rsidR="00450FFB" w:rsidRPr="00D339E4">
        <w:rPr>
          <w:rFonts w:ascii="Calibri" w:eastAsia="Times New Roman" w:hAnsi="Calibri"/>
          <w:color w:val="000000"/>
          <w:sz w:val="22"/>
          <w:szCs w:val="22"/>
        </w:rPr>
        <w:t xml:space="preserve"> they are more likely to stay loyal and help make the workplace </w:t>
      </w:r>
      <w:r w:rsidR="00474092" w:rsidRPr="00D339E4">
        <w:rPr>
          <w:rFonts w:ascii="Calibri" w:eastAsia="Times New Roman" w:hAnsi="Calibri"/>
          <w:color w:val="000000"/>
          <w:sz w:val="22"/>
          <w:szCs w:val="22"/>
        </w:rPr>
        <w:t xml:space="preserve">a </w:t>
      </w:r>
      <w:r w:rsidR="00474092">
        <w:rPr>
          <w:rFonts w:ascii="Calibri" w:eastAsia="Times New Roman" w:hAnsi="Calibri"/>
          <w:color w:val="000000"/>
          <w:sz w:val="22"/>
          <w:szCs w:val="22"/>
        </w:rPr>
        <w:t>beautiful place</w:t>
      </w:r>
      <w:r w:rsidR="00450FFB" w:rsidRPr="00D339E4">
        <w:rPr>
          <w:rFonts w:ascii="Calibri" w:eastAsia="Times New Roman" w:hAnsi="Calibri"/>
          <w:color w:val="000000"/>
          <w:sz w:val="22"/>
          <w:szCs w:val="22"/>
        </w:rPr>
        <w:t xml:space="preserve"> to </w:t>
      </w:r>
      <w:r w:rsidR="00474092">
        <w:rPr>
          <w:rFonts w:ascii="Calibri" w:eastAsia="Times New Roman" w:hAnsi="Calibri"/>
          <w:color w:val="000000"/>
          <w:sz w:val="22"/>
          <w:szCs w:val="22"/>
        </w:rPr>
        <w:t>work</w:t>
      </w:r>
      <w:r w:rsidR="00450FFB" w:rsidRPr="00D339E4">
        <w:rPr>
          <w:rFonts w:ascii="Calibri" w:eastAsia="Times New Roman" w:hAnsi="Calibri"/>
          <w:color w:val="000000"/>
          <w:sz w:val="22"/>
          <w:szCs w:val="22"/>
        </w:rPr>
        <w:t>.</w:t>
      </w:r>
      <w:r w:rsidRPr="00D339E4">
        <w:rPr>
          <w:rStyle w:val="apple-converted-space"/>
          <w:rFonts w:ascii="Calibri" w:eastAsia="Times New Roman" w:hAnsi="Calibri"/>
          <w:color w:val="000000"/>
          <w:sz w:val="22"/>
          <w:szCs w:val="22"/>
        </w:rPr>
        <w:t> </w:t>
      </w:r>
      <w:r w:rsidR="00303537" w:rsidRPr="00D339E4">
        <w:rPr>
          <w:rFonts w:ascii="Calibri" w:eastAsia="Times New Roman" w:hAnsi="Calibri"/>
          <w:color w:val="000000"/>
          <w:sz w:val="22"/>
          <w:szCs w:val="22"/>
        </w:rPr>
        <w:t>Armstrong</w:t>
      </w:r>
      <w:r w:rsidR="00BF72CD" w:rsidRPr="00D339E4">
        <w:rPr>
          <w:rFonts w:ascii="Calibri" w:eastAsia="Times New Roman" w:hAnsi="Calibri"/>
          <w:color w:val="000000"/>
          <w:sz w:val="22"/>
          <w:szCs w:val="22"/>
        </w:rPr>
        <w:t xml:space="preserve"> and Brown (2024k)</w:t>
      </w:r>
    </w:p>
    <w:p w14:paraId="7F2D9228" w14:textId="0AD8208C" w:rsidR="006A17A2" w:rsidRPr="00474688" w:rsidRDefault="0089797A">
      <w:pPr>
        <w:rPr>
          <w:rFonts w:ascii="Calibri" w:eastAsia="Times New Roman" w:hAnsi="Calibri"/>
          <w:color w:val="000000"/>
          <w:sz w:val="22"/>
          <w:szCs w:val="22"/>
        </w:rPr>
      </w:pPr>
      <w:r w:rsidRPr="00474688">
        <w:rPr>
          <w:rFonts w:ascii="Calibri" w:eastAsia="Times New Roman" w:hAnsi="Calibri"/>
          <w:color w:val="000000"/>
          <w:sz w:val="22"/>
          <w:szCs w:val="22"/>
        </w:rPr>
        <w:t xml:space="preserve">Public reward </w:t>
      </w:r>
      <w:r w:rsidR="00A76D86">
        <w:rPr>
          <w:rFonts w:ascii="Calibri" w:eastAsia="Times New Roman" w:hAnsi="Calibri"/>
          <w:color w:val="000000"/>
          <w:sz w:val="22"/>
          <w:szCs w:val="22"/>
        </w:rPr>
        <w:t>incentives</w:t>
      </w:r>
      <w:r w:rsidR="00474092">
        <w:rPr>
          <w:rFonts w:ascii="Calibri" w:eastAsia="Times New Roman" w:hAnsi="Calibri"/>
          <w:color w:val="000000"/>
          <w:sz w:val="22"/>
          <w:szCs w:val="22"/>
        </w:rPr>
        <w:t xml:space="preserve"> such as</w:t>
      </w:r>
      <w:r w:rsidRPr="00474688">
        <w:rPr>
          <w:rFonts w:ascii="Calibri" w:eastAsia="Times New Roman" w:hAnsi="Calibri"/>
          <w:color w:val="000000"/>
          <w:sz w:val="22"/>
          <w:szCs w:val="22"/>
        </w:rPr>
        <w:t xml:space="preserve"> employee of the month</w:t>
      </w:r>
      <w:r w:rsidR="002275E5">
        <w:rPr>
          <w:rFonts w:ascii="Calibri" w:eastAsia="Times New Roman" w:hAnsi="Calibri"/>
          <w:color w:val="000000"/>
          <w:sz w:val="22"/>
          <w:szCs w:val="22"/>
        </w:rPr>
        <w:t xml:space="preserve"> can</w:t>
      </w:r>
      <w:r w:rsidRPr="00474688">
        <w:rPr>
          <w:rFonts w:ascii="Calibri" w:eastAsia="Times New Roman" w:hAnsi="Calibri"/>
          <w:color w:val="000000"/>
          <w:sz w:val="22"/>
          <w:szCs w:val="22"/>
        </w:rPr>
        <w:t xml:space="preserve"> make </w:t>
      </w:r>
      <w:r w:rsidR="00474688" w:rsidRPr="00474688">
        <w:rPr>
          <w:rFonts w:ascii="Calibri" w:eastAsia="Times New Roman" w:hAnsi="Calibri"/>
          <w:color w:val="000000"/>
          <w:sz w:val="22"/>
          <w:szCs w:val="22"/>
        </w:rPr>
        <w:t>employees</w:t>
      </w:r>
      <w:r w:rsidRPr="00474688">
        <w:rPr>
          <w:rFonts w:ascii="Calibri" w:eastAsia="Times New Roman" w:hAnsi="Calibri"/>
          <w:color w:val="000000"/>
          <w:sz w:val="22"/>
          <w:szCs w:val="22"/>
        </w:rPr>
        <w:t xml:space="preserve"> happier at work. </w:t>
      </w:r>
      <w:r w:rsidR="002275E5">
        <w:rPr>
          <w:rFonts w:ascii="Calibri" w:eastAsia="Times New Roman" w:hAnsi="Calibri"/>
          <w:color w:val="000000"/>
          <w:sz w:val="22"/>
          <w:szCs w:val="22"/>
        </w:rPr>
        <w:t xml:space="preserve">Public reward </w:t>
      </w:r>
      <w:r w:rsidR="00A76D86">
        <w:rPr>
          <w:rFonts w:ascii="Calibri" w:eastAsia="Times New Roman" w:hAnsi="Calibri"/>
          <w:color w:val="000000"/>
          <w:sz w:val="22"/>
          <w:szCs w:val="22"/>
        </w:rPr>
        <w:t>incentives</w:t>
      </w:r>
      <w:r w:rsidRPr="00474688">
        <w:rPr>
          <w:rFonts w:ascii="Calibri" w:eastAsia="Times New Roman" w:hAnsi="Calibri"/>
          <w:color w:val="000000"/>
          <w:sz w:val="22"/>
          <w:szCs w:val="22"/>
        </w:rPr>
        <w:t xml:space="preserve"> </w:t>
      </w:r>
      <w:r w:rsidR="00A76D86" w:rsidRPr="00474688">
        <w:rPr>
          <w:rFonts w:ascii="Calibri" w:eastAsia="Times New Roman" w:hAnsi="Calibri"/>
          <w:color w:val="000000"/>
          <w:sz w:val="22"/>
          <w:szCs w:val="22"/>
        </w:rPr>
        <w:t>build</w:t>
      </w:r>
      <w:r w:rsidRPr="00474688">
        <w:rPr>
          <w:rFonts w:ascii="Calibri" w:eastAsia="Times New Roman" w:hAnsi="Calibri"/>
          <w:color w:val="000000"/>
          <w:sz w:val="22"/>
          <w:szCs w:val="22"/>
        </w:rPr>
        <w:t xml:space="preserve"> engagement and a culture of appreciation by giving people a feeling of teamwork, openness, and the </w:t>
      </w:r>
      <w:r w:rsidR="00FF73EB">
        <w:rPr>
          <w:rFonts w:ascii="Calibri" w:eastAsia="Times New Roman" w:hAnsi="Calibri"/>
          <w:color w:val="000000"/>
          <w:sz w:val="22"/>
          <w:szCs w:val="22"/>
        </w:rPr>
        <w:t xml:space="preserve">organisation </w:t>
      </w:r>
      <w:r w:rsidR="00474688" w:rsidRPr="00474688">
        <w:rPr>
          <w:rFonts w:ascii="Calibri" w:eastAsia="Times New Roman" w:hAnsi="Calibri"/>
          <w:color w:val="000000"/>
          <w:sz w:val="22"/>
          <w:szCs w:val="22"/>
        </w:rPr>
        <w:t>image. While</w:t>
      </w:r>
      <w:r w:rsidR="00F27EAC" w:rsidRPr="00474688">
        <w:rPr>
          <w:rFonts w:ascii="Calibri" w:eastAsia="Times New Roman" w:hAnsi="Calibri"/>
          <w:color w:val="000000"/>
          <w:sz w:val="22"/>
          <w:szCs w:val="22"/>
        </w:rPr>
        <w:t xml:space="preserve"> it </w:t>
      </w:r>
      <w:r w:rsidR="00FF73EB">
        <w:rPr>
          <w:rFonts w:ascii="Calibri" w:eastAsia="Times New Roman" w:hAnsi="Calibri"/>
          <w:color w:val="000000"/>
          <w:sz w:val="22"/>
          <w:szCs w:val="22"/>
        </w:rPr>
        <w:t>can</w:t>
      </w:r>
      <w:r w:rsidR="00F27EAC" w:rsidRPr="00474688">
        <w:rPr>
          <w:rFonts w:ascii="Calibri" w:eastAsia="Times New Roman" w:hAnsi="Calibri"/>
          <w:color w:val="000000"/>
          <w:sz w:val="22"/>
          <w:szCs w:val="22"/>
        </w:rPr>
        <w:t xml:space="preserve"> anxiety</w:t>
      </w:r>
      <w:r w:rsidR="00FF73EB">
        <w:rPr>
          <w:rFonts w:ascii="Calibri" w:eastAsia="Times New Roman" w:hAnsi="Calibri"/>
          <w:color w:val="000000"/>
          <w:sz w:val="22"/>
          <w:szCs w:val="22"/>
        </w:rPr>
        <w:t xml:space="preserve"> </w:t>
      </w:r>
      <w:r w:rsidR="00F27EAC" w:rsidRPr="00474688">
        <w:rPr>
          <w:rFonts w:ascii="Calibri" w:eastAsia="Times New Roman" w:hAnsi="Calibri"/>
          <w:color w:val="000000"/>
          <w:sz w:val="22"/>
          <w:szCs w:val="22"/>
        </w:rPr>
        <w:t>it enhances performance, retention rates, and collaboration</w:t>
      </w:r>
      <w:r w:rsidR="009C56F8" w:rsidRPr="00474688">
        <w:rPr>
          <w:rFonts w:ascii="Calibri" w:eastAsia="Times New Roman" w:hAnsi="Calibri"/>
          <w:color w:val="000000"/>
          <w:sz w:val="22"/>
          <w:szCs w:val="22"/>
        </w:rPr>
        <w:t xml:space="preserve"> among employees and the </w:t>
      </w:r>
      <w:r w:rsidR="00FF73EB">
        <w:rPr>
          <w:rFonts w:ascii="Calibri" w:eastAsia="Times New Roman" w:hAnsi="Calibri"/>
          <w:color w:val="000000"/>
          <w:sz w:val="22"/>
          <w:szCs w:val="22"/>
        </w:rPr>
        <w:t>org</w:t>
      </w:r>
      <w:r w:rsidR="007075F1">
        <w:rPr>
          <w:rFonts w:ascii="Calibri" w:eastAsia="Times New Roman" w:hAnsi="Calibri"/>
          <w:color w:val="000000"/>
          <w:sz w:val="22"/>
          <w:szCs w:val="22"/>
        </w:rPr>
        <w:t>anisation</w:t>
      </w:r>
      <w:r w:rsidR="00F27EAC" w:rsidRPr="00474688">
        <w:rPr>
          <w:rFonts w:ascii="Calibri" w:eastAsia="Times New Roman" w:hAnsi="Calibri"/>
          <w:color w:val="000000"/>
          <w:sz w:val="22"/>
          <w:szCs w:val="22"/>
        </w:rPr>
        <w:t>.</w:t>
      </w:r>
      <w:r w:rsidR="00885946" w:rsidRPr="00474688">
        <w:rPr>
          <w:rFonts w:ascii="Calibri" w:eastAsia="Times New Roman" w:hAnsi="Calibri"/>
          <w:color w:val="000000"/>
          <w:sz w:val="22"/>
          <w:szCs w:val="22"/>
        </w:rPr>
        <w:t xml:space="preserve"> Armstrong (2007l)</w:t>
      </w:r>
    </w:p>
    <w:p w14:paraId="2CED2CA3" w14:textId="529DEFB2" w:rsidR="00EB4ACA" w:rsidRDefault="006412DF">
      <w:pPr>
        <w:rPr>
          <w:rFonts w:ascii="Calibri" w:eastAsia="Times New Roman" w:hAnsi="Calibri"/>
          <w:color w:val="000000"/>
          <w:sz w:val="22"/>
          <w:szCs w:val="22"/>
        </w:rPr>
      </w:pPr>
      <w:r w:rsidRPr="006D7F19">
        <w:rPr>
          <w:rFonts w:ascii="Calibri" w:eastAsia="Times New Roman" w:hAnsi="Calibri"/>
          <w:color w:val="000000"/>
          <w:sz w:val="22"/>
          <w:szCs w:val="22"/>
        </w:rPr>
        <w:t>Day-to-day recognition is the most effective form of recognitio</w:t>
      </w:r>
      <w:r w:rsidR="007075F1">
        <w:rPr>
          <w:rFonts w:ascii="Calibri" w:eastAsia="Times New Roman" w:hAnsi="Calibri"/>
          <w:color w:val="000000"/>
          <w:sz w:val="22"/>
          <w:szCs w:val="22"/>
        </w:rPr>
        <w:t>n</w:t>
      </w:r>
      <w:r w:rsidRPr="006D7F19">
        <w:rPr>
          <w:rFonts w:ascii="Calibri" w:eastAsia="Times New Roman" w:hAnsi="Calibri"/>
          <w:color w:val="000000"/>
          <w:sz w:val="22"/>
          <w:szCs w:val="22"/>
        </w:rPr>
        <w:t xml:space="preserve"> provided by managers to </w:t>
      </w:r>
      <w:r w:rsidR="00D45DB1">
        <w:rPr>
          <w:rFonts w:ascii="Calibri" w:eastAsia="Times New Roman" w:hAnsi="Calibri"/>
          <w:color w:val="000000"/>
          <w:sz w:val="22"/>
          <w:szCs w:val="22"/>
        </w:rPr>
        <w:t>their employees</w:t>
      </w:r>
      <w:r w:rsidRPr="006D7F19">
        <w:rPr>
          <w:rFonts w:ascii="Calibri" w:eastAsia="Times New Roman" w:hAnsi="Calibri"/>
          <w:color w:val="000000"/>
          <w:sz w:val="22"/>
          <w:szCs w:val="22"/>
        </w:rPr>
        <w:t xml:space="preserve">. It should be genuine and </w:t>
      </w:r>
      <w:r w:rsidR="006D7F19" w:rsidRPr="006D7F19">
        <w:rPr>
          <w:rFonts w:ascii="Calibri" w:eastAsia="Times New Roman" w:hAnsi="Calibri"/>
          <w:color w:val="000000"/>
          <w:sz w:val="22"/>
          <w:szCs w:val="22"/>
        </w:rPr>
        <w:t>natural and</w:t>
      </w:r>
      <w:r w:rsidRPr="006D7F19">
        <w:rPr>
          <w:rFonts w:ascii="Calibri" w:eastAsia="Times New Roman" w:hAnsi="Calibri"/>
          <w:color w:val="000000"/>
          <w:sz w:val="22"/>
          <w:szCs w:val="22"/>
        </w:rPr>
        <w:t xml:space="preserve"> </w:t>
      </w:r>
      <w:r w:rsidR="00D45DB1">
        <w:rPr>
          <w:rFonts w:ascii="Calibri" w:eastAsia="Times New Roman" w:hAnsi="Calibri"/>
          <w:color w:val="000000"/>
          <w:sz w:val="22"/>
          <w:szCs w:val="22"/>
        </w:rPr>
        <w:t>go through all</w:t>
      </w:r>
      <w:r w:rsidR="00FF2CF2">
        <w:rPr>
          <w:rFonts w:ascii="Calibri" w:eastAsia="Times New Roman" w:hAnsi="Calibri"/>
          <w:color w:val="000000"/>
          <w:sz w:val="22"/>
          <w:szCs w:val="22"/>
        </w:rPr>
        <w:t xml:space="preserve"> </w:t>
      </w:r>
      <w:r w:rsidRPr="006D7F19">
        <w:rPr>
          <w:rFonts w:ascii="Calibri" w:eastAsia="Times New Roman" w:hAnsi="Calibri"/>
          <w:color w:val="000000"/>
          <w:sz w:val="22"/>
          <w:szCs w:val="22"/>
        </w:rPr>
        <w:t xml:space="preserve">levels of management. Regular recognition </w:t>
      </w:r>
      <w:r w:rsidR="007075F1">
        <w:rPr>
          <w:rFonts w:ascii="Calibri" w:eastAsia="Times New Roman" w:hAnsi="Calibri"/>
          <w:color w:val="000000"/>
          <w:sz w:val="22"/>
          <w:szCs w:val="22"/>
        </w:rPr>
        <w:t xml:space="preserve">can </w:t>
      </w:r>
      <w:r w:rsidRPr="006D7F19">
        <w:rPr>
          <w:rFonts w:ascii="Calibri" w:eastAsia="Times New Roman" w:hAnsi="Calibri"/>
          <w:color w:val="000000"/>
          <w:sz w:val="22"/>
          <w:szCs w:val="22"/>
        </w:rPr>
        <w:t>boost employee morale, engagement, and productivity. It encourages peer</w:t>
      </w:r>
      <w:r w:rsidR="00FF2CF2">
        <w:rPr>
          <w:rFonts w:ascii="Calibri" w:eastAsia="Times New Roman" w:hAnsi="Calibri"/>
          <w:color w:val="000000"/>
          <w:sz w:val="22"/>
          <w:szCs w:val="22"/>
        </w:rPr>
        <w:t xml:space="preserve"> to peer</w:t>
      </w:r>
      <w:r w:rsidRPr="006D7F19">
        <w:rPr>
          <w:rFonts w:ascii="Calibri" w:eastAsia="Times New Roman" w:hAnsi="Calibri"/>
          <w:color w:val="000000"/>
          <w:sz w:val="22"/>
          <w:szCs w:val="22"/>
        </w:rPr>
        <w:t xml:space="preserve"> recognition, improves </w:t>
      </w:r>
      <w:r w:rsidR="00FF2CF2">
        <w:rPr>
          <w:rFonts w:ascii="Calibri" w:eastAsia="Times New Roman" w:hAnsi="Calibri"/>
          <w:color w:val="000000"/>
          <w:sz w:val="22"/>
          <w:szCs w:val="22"/>
        </w:rPr>
        <w:t xml:space="preserve">employee </w:t>
      </w:r>
      <w:r w:rsidRPr="006D7F19">
        <w:rPr>
          <w:rFonts w:ascii="Calibri" w:eastAsia="Times New Roman" w:hAnsi="Calibri"/>
          <w:color w:val="000000"/>
          <w:sz w:val="22"/>
          <w:szCs w:val="22"/>
        </w:rPr>
        <w:t xml:space="preserve">retention rates, and leads to job satisfaction. </w:t>
      </w:r>
      <w:r w:rsidR="003202DB" w:rsidRPr="006D7F19">
        <w:rPr>
          <w:rFonts w:ascii="Calibri" w:eastAsia="Times New Roman" w:hAnsi="Calibri"/>
          <w:color w:val="000000"/>
          <w:sz w:val="22"/>
          <w:szCs w:val="22"/>
        </w:rPr>
        <w:t>However,</w:t>
      </w:r>
      <w:r w:rsidRPr="006D7F19">
        <w:rPr>
          <w:rFonts w:ascii="Calibri" w:eastAsia="Times New Roman" w:hAnsi="Calibri"/>
          <w:color w:val="000000"/>
          <w:sz w:val="22"/>
          <w:szCs w:val="22"/>
        </w:rPr>
        <w:t xml:space="preserve"> it can lead to burnout if performance pressure is </w:t>
      </w:r>
      <w:r w:rsidR="003202DB">
        <w:rPr>
          <w:rFonts w:ascii="Calibri" w:eastAsia="Times New Roman" w:hAnsi="Calibri"/>
          <w:color w:val="000000"/>
          <w:sz w:val="22"/>
          <w:szCs w:val="22"/>
        </w:rPr>
        <w:t>heavily relied on</w:t>
      </w:r>
      <w:r w:rsidRPr="006D7F19">
        <w:rPr>
          <w:rFonts w:ascii="Calibri" w:eastAsia="Times New Roman" w:hAnsi="Calibri"/>
          <w:color w:val="000000"/>
          <w:sz w:val="22"/>
          <w:szCs w:val="22"/>
        </w:rPr>
        <w:t xml:space="preserve">. </w:t>
      </w:r>
      <w:r w:rsidR="003202DB">
        <w:rPr>
          <w:rFonts w:ascii="Calibri" w:eastAsia="Times New Roman" w:hAnsi="Calibri"/>
          <w:color w:val="000000"/>
          <w:sz w:val="22"/>
          <w:szCs w:val="22"/>
        </w:rPr>
        <w:t xml:space="preserve">Organisations </w:t>
      </w:r>
      <w:r w:rsidRPr="006D7F19">
        <w:rPr>
          <w:rFonts w:ascii="Calibri" w:eastAsia="Times New Roman" w:hAnsi="Calibri"/>
          <w:color w:val="000000"/>
          <w:sz w:val="22"/>
          <w:szCs w:val="22"/>
        </w:rPr>
        <w:t xml:space="preserve">need to invest in </w:t>
      </w:r>
      <w:r w:rsidR="008319FE">
        <w:rPr>
          <w:rFonts w:ascii="Calibri" w:eastAsia="Times New Roman" w:hAnsi="Calibri"/>
          <w:color w:val="000000"/>
          <w:sz w:val="22"/>
          <w:szCs w:val="22"/>
        </w:rPr>
        <w:t>ideas</w:t>
      </w:r>
      <w:r w:rsidRPr="006D7F19">
        <w:rPr>
          <w:rFonts w:ascii="Calibri" w:eastAsia="Times New Roman" w:hAnsi="Calibri"/>
          <w:color w:val="000000"/>
          <w:sz w:val="22"/>
          <w:szCs w:val="22"/>
        </w:rPr>
        <w:t xml:space="preserve"> for regular recognition.</w:t>
      </w:r>
      <w:r w:rsidR="00303537" w:rsidRPr="006D7F19">
        <w:rPr>
          <w:rFonts w:ascii="Calibri" w:eastAsia="Times New Roman" w:hAnsi="Calibri"/>
          <w:color w:val="000000"/>
          <w:sz w:val="22"/>
          <w:szCs w:val="22"/>
        </w:rPr>
        <w:t xml:space="preserve"> Armstrong</w:t>
      </w:r>
      <w:r w:rsidR="002D4001" w:rsidRPr="006D7F19">
        <w:rPr>
          <w:rFonts w:ascii="Calibri" w:eastAsia="Times New Roman" w:hAnsi="Calibri"/>
          <w:color w:val="000000"/>
          <w:sz w:val="22"/>
          <w:szCs w:val="22"/>
        </w:rPr>
        <w:t xml:space="preserve"> and Brown (2024l)</w:t>
      </w:r>
    </w:p>
    <w:p w14:paraId="7BABC95B" w14:textId="19A039D6" w:rsidR="005D0DCC" w:rsidRPr="008668DC" w:rsidRDefault="00C420DB">
      <w:pPr>
        <w:rPr>
          <w:rFonts w:ascii="Calibri" w:eastAsia="Times New Roman" w:hAnsi="Calibri"/>
          <w:color w:val="000000"/>
          <w:sz w:val="22"/>
          <w:szCs w:val="22"/>
        </w:rPr>
      </w:pPr>
      <w:r w:rsidRPr="008668DC">
        <w:rPr>
          <w:rFonts w:ascii="Calibri" w:eastAsia="Times New Roman" w:hAnsi="Calibri"/>
          <w:color w:val="000000"/>
          <w:sz w:val="22"/>
          <w:szCs w:val="22"/>
        </w:rPr>
        <w:t xml:space="preserve">Employee interest, job happiness, attendance, retention, dedication, and engagement are all </w:t>
      </w:r>
      <w:r w:rsidR="00E450FC" w:rsidRPr="008668DC">
        <w:rPr>
          <w:rFonts w:ascii="Calibri" w:eastAsia="Times New Roman" w:hAnsi="Calibri"/>
          <w:color w:val="000000"/>
          <w:sz w:val="22"/>
          <w:szCs w:val="22"/>
        </w:rPr>
        <w:t>affected</w:t>
      </w:r>
      <w:r w:rsidRPr="008668DC">
        <w:rPr>
          <w:rFonts w:ascii="Calibri" w:eastAsia="Times New Roman" w:hAnsi="Calibri"/>
          <w:color w:val="000000"/>
          <w:sz w:val="22"/>
          <w:szCs w:val="22"/>
        </w:rPr>
        <w:t xml:space="preserve"> by employee recognition and non-</w:t>
      </w:r>
      <w:r w:rsidR="008319FE">
        <w:rPr>
          <w:rFonts w:ascii="Calibri" w:eastAsia="Times New Roman" w:hAnsi="Calibri"/>
          <w:color w:val="000000"/>
          <w:sz w:val="22"/>
          <w:szCs w:val="22"/>
        </w:rPr>
        <w:t>cash</w:t>
      </w:r>
      <w:r w:rsidRPr="008668DC">
        <w:rPr>
          <w:rFonts w:ascii="Calibri" w:eastAsia="Times New Roman" w:hAnsi="Calibri"/>
          <w:color w:val="000000"/>
          <w:sz w:val="22"/>
          <w:szCs w:val="22"/>
        </w:rPr>
        <w:t xml:space="preserve"> benefits. An employee's performance and that of their coworkers can both </w:t>
      </w:r>
      <w:bookmarkStart w:id="20" w:name="_Int_h0h1MwHx"/>
      <w:r w:rsidRPr="008668DC">
        <w:rPr>
          <w:rFonts w:ascii="Calibri" w:eastAsia="Times New Roman" w:hAnsi="Calibri"/>
          <w:color w:val="000000"/>
          <w:sz w:val="22"/>
          <w:szCs w:val="22"/>
        </w:rPr>
        <w:t>be improved</w:t>
      </w:r>
      <w:bookmarkEnd w:id="20"/>
      <w:r w:rsidRPr="008668DC">
        <w:rPr>
          <w:rFonts w:ascii="Calibri" w:eastAsia="Times New Roman" w:hAnsi="Calibri"/>
          <w:color w:val="000000"/>
          <w:sz w:val="22"/>
          <w:szCs w:val="22"/>
        </w:rPr>
        <w:t xml:space="preserve"> via recognition. </w:t>
      </w:r>
      <w:r w:rsidR="008B4737" w:rsidRPr="008668DC">
        <w:rPr>
          <w:rFonts w:ascii="Calibri" w:eastAsia="Times New Roman" w:hAnsi="Calibri"/>
          <w:color w:val="000000"/>
          <w:sz w:val="22"/>
          <w:szCs w:val="22"/>
        </w:rPr>
        <w:t>However,</w:t>
      </w:r>
      <w:r w:rsidR="008B4737">
        <w:rPr>
          <w:rFonts w:ascii="Calibri" w:eastAsia="Times New Roman" w:hAnsi="Calibri"/>
          <w:color w:val="000000"/>
          <w:sz w:val="22"/>
          <w:szCs w:val="22"/>
        </w:rPr>
        <w:t xml:space="preserve"> </w:t>
      </w:r>
      <w:r w:rsidR="00E450FC" w:rsidRPr="008668DC">
        <w:rPr>
          <w:rFonts w:ascii="Calibri" w:eastAsia="Times New Roman" w:hAnsi="Calibri"/>
          <w:color w:val="000000"/>
          <w:sz w:val="22"/>
          <w:szCs w:val="22"/>
        </w:rPr>
        <w:t>several</w:t>
      </w:r>
      <w:r w:rsidRPr="008668DC">
        <w:rPr>
          <w:rFonts w:ascii="Calibri" w:eastAsia="Times New Roman" w:hAnsi="Calibri"/>
          <w:color w:val="000000"/>
          <w:sz w:val="22"/>
          <w:szCs w:val="22"/>
        </w:rPr>
        <w:t xml:space="preserve"> variables affect how successful incentives </w:t>
      </w:r>
      <w:r w:rsidR="00EC138D">
        <w:rPr>
          <w:rFonts w:ascii="Calibri" w:eastAsia="Times New Roman" w:hAnsi="Calibri"/>
          <w:color w:val="000000"/>
          <w:sz w:val="22"/>
          <w:szCs w:val="22"/>
        </w:rPr>
        <w:t>can be</w:t>
      </w:r>
      <w:r w:rsidR="00462DFA">
        <w:rPr>
          <w:rFonts w:ascii="Calibri" w:eastAsia="Times New Roman" w:hAnsi="Calibri"/>
          <w:color w:val="000000"/>
          <w:sz w:val="22"/>
          <w:szCs w:val="22"/>
        </w:rPr>
        <w:t xml:space="preserve"> </w:t>
      </w:r>
      <w:r w:rsidRPr="008668DC">
        <w:rPr>
          <w:rFonts w:ascii="Calibri" w:eastAsia="Times New Roman" w:hAnsi="Calibri"/>
          <w:color w:val="000000"/>
          <w:sz w:val="22"/>
          <w:szCs w:val="22"/>
        </w:rPr>
        <w:t>and</w:t>
      </w:r>
      <w:r w:rsidR="008B4737">
        <w:rPr>
          <w:rFonts w:ascii="Calibri" w:eastAsia="Times New Roman" w:hAnsi="Calibri"/>
          <w:color w:val="000000"/>
          <w:sz w:val="22"/>
          <w:szCs w:val="22"/>
        </w:rPr>
        <w:t xml:space="preserve"> care</w:t>
      </w:r>
      <w:r w:rsidRPr="008668DC">
        <w:rPr>
          <w:rFonts w:ascii="Calibri" w:eastAsia="Times New Roman" w:hAnsi="Calibri"/>
          <w:color w:val="000000"/>
          <w:sz w:val="22"/>
          <w:szCs w:val="22"/>
        </w:rPr>
        <w:t xml:space="preserve"> should </w:t>
      </w:r>
      <w:bookmarkStart w:id="21" w:name="_Int_XSZWfsrX"/>
      <w:r w:rsidRPr="008668DC">
        <w:rPr>
          <w:rFonts w:ascii="Calibri" w:eastAsia="Times New Roman" w:hAnsi="Calibri"/>
          <w:color w:val="000000"/>
          <w:sz w:val="22"/>
          <w:szCs w:val="22"/>
        </w:rPr>
        <w:t>be taken</w:t>
      </w:r>
      <w:bookmarkEnd w:id="21"/>
      <w:r w:rsidRPr="008668DC">
        <w:rPr>
          <w:rFonts w:ascii="Calibri" w:eastAsia="Times New Roman" w:hAnsi="Calibri"/>
          <w:color w:val="000000"/>
          <w:sz w:val="22"/>
          <w:szCs w:val="22"/>
        </w:rPr>
        <w:t xml:space="preserve"> while creating them because they might backfire and </w:t>
      </w:r>
      <w:r w:rsidR="00201774">
        <w:rPr>
          <w:rFonts w:ascii="Calibri" w:eastAsia="Times New Roman" w:hAnsi="Calibri"/>
          <w:color w:val="000000"/>
          <w:sz w:val="22"/>
          <w:szCs w:val="22"/>
        </w:rPr>
        <w:t>decrease</w:t>
      </w:r>
      <w:r w:rsidRPr="008668DC">
        <w:rPr>
          <w:rFonts w:ascii="Calibri" w:eastAsia="Times New Roman" w:hAnsi="Calibri"/>
          <w:color w:val="000000"/>
          <w:sz w:val="22"/>
          <w:szCs w:val="22"/>
        </w:rPr>
        <w:t xml:space="preserve"> motivation and </w:t>
      </w:r>
      <w:r w:rsidR="00965828">
        <w:rPr>
          <w:rFonts w:ascii="Calibri" w:eastAsia="Times New Roman" w:hAnsi="Calibri"/>
          <w:color w:val="000000"/>
          <w:sz w:val="22"/>
          <w:szCs w:val="22"/>
        </w:rPr>
        <w:t>performance</w:t>
      </w:r>
      <w:r w:rsidR="00462DFA">
        <w:rPr>
          <w:rFonts w:ascii="Calibri" w:eastAsia="Times New Roman" w:hAnsi="Calibri"/>
          <w:color w:val="000000"/>
          <w:sz w:val="22"/>
          <w:szCs w:val="22"/>
        </w:rPr>
        <w:t>.</w:t>
      </w:r>
      <w:r w:rsidRPr="008668DC">
        <w:rPr>
          <w:rFonts w:ascii="Calibri" w:eastAsia="Times New Roman" w:hAnsi="Calibri"/>
          <w:color w:val="000000"/>
          <w:sz w:val="22"/>
          <w:szCs w:val="22"/>
        </w:rPr>
        <w:t xml:space="preserve"> </w:t>
      </w:r>
      <w:r w:rsidR="007A4442" w:rsidRPr="008668DC">
        <w:rPr>
          <w:rFonts w:ascii="Calibri" w:eastAsia="Times New Roman" w:hAnsi="Calibri"/>
          <w:color w:val="000000"/>
          <w:sz w:val="22"/>
          <w:szCs w:val="22"/>
        </w:rPr>
        <w:t>(CIPD, 2022b)</w:t>
      </w:r>
    </w:p>
    <w:p w14:paraId="46865EC8" w14:textId="7CD05021" w:rsidR="009C3DAB" w:rsidRPr="00A652EC" w:rsidRDefault="006B41C7">
      <w:pPr>
        <w:rPr>
          <w:rFonts w:ascii="Calibri" w:hAnsi="Calibri"/>
          <w:color w:val="215E99" w:themeColor="text2" w:themeTint="BF"/>
          <w:sz w:val="22"/>
          <w:szCs w:val="22"/>
        </w:rPr>
      </w:pPr>
      <w:r w:rsidRPr="009473FA">
        <w:rPr>
          <w:rFonts w:ascii="Calibri" w:hAnsi="Calibri"/>
          <w:color w:val="215E99" w:themeColor="text2" w:themeTint="BF"/>
          <w:sz w:val="22"/>
          <w:szCs w:val="22"/>
        </w:rPr>
        <w:t>7.</w:t>
      </w:r>
      <w:r w:rsidR="00D04789" w:rsidRPr="009473FA">
        <w:rPr>
          <w:rFonts w:ascii="Calibri" w:hAnsi="Calibri"/>
          <w:color w:val="215E99" w:themeColor="text2" w:themeTint="BF"/>
          <w:sz w:val="22"/>
          <w:szCs w:val="22"/>
        </w:rPr>
        <w:t>Assess the business context of the reward environment. (AC 3.1)</w:t>
      </w:r>
    </w:p>
    <w:p w14:paraId="7357F395" w14:textId="6E3B19FD" w:rsidR="00AF2F06" w:rsidRDefault="00CA78E1">
      <w:pPr>
        <w:rPr>
          <w:rFonts w:ascii="Calibri" w:eastAsia="Times New Roman" w:hAnsi="Calibri"/>
          <w:color w:val="FF0000"/>
          <w:sz w:val="22"/>
          <w:szCs w:val="22"/>
        </w:rPr>
      </w:pPr>
      <w:r w:rsidRPr="004D364B">
        <w:rPr>
          <w:rFonts w:ascii="Calibri" w:eastAsia="Times New Roman" w:hAnsi="Calibri"/>
          <w:color w:val="FF0000"/>
          <w:sz w:val="22"/>
          <w:szCs w:val="22"/>
        </w:rPr>
        <w:t>Eco-insulate should consider both internal and external factors when developing a reward strategy. Swot and pestle analysis can assess the reward environment. The UK economy, impacted by the cost of living crisis, inflation, and recession, may hinder employers from providing financial assistance to employees, highlighting potential conflicts between employers and reward policymakers.</w:t>
      </w:r>
      <w:r w:rsidR="00862CBF" w:rsidRPr="004D364B">
        <w:rPr>
          <w:rFonts w:ascii="Calibri" w:eastAsia="Times New Roman" w:hAnsi="Calibri"/>
          <w:color w:val="FF0000"/>
          <w:sz w:val="22"/>
          <w:szCs w:val="22"/>
        </w:rPr>
        <w:t xml:space="preserve"> Armstrong and Brown (2024r)</w:t>
      </w:r>
    </w:p>
    <w:p w14:paraId="3A1115B9" w14:textId="568D2EC0" w:rsidR="001E4F6A" w:rsidRPr="00865D00" w:rsidRDefault="001E4F6A">
      <w:pPr>
        <w:rPr>
          <w:rFonts w:ascii="Calibri" w:eastAsia="Times New Roman" w:hAnsi="Calibri"/>
          <w:color w:val="040C28"/>
          <w:sz w:val="22"/>
          <w:szCs w:val="22"/>
          <w:shd w:val="clear" w:color="auto" w:fill="D3E3FD"/>
        </w:rPr>
      </w:pPr>
      <w:r w:rsidRPr="005B0894">
        <w:rPr>
          <w:rFonts w:ascii="Calibri" w:eastAsia="Times New Roman" w:hAnsi="Calibri"/>
          <w:color w:val="FF0000"/>
          <w:sz w:val="22"/>
          <w:szCs w:val="22"/>
        </w:rPr>
        <w:lastRenderedPageBreak/>
        <w:t>The National Minimum Wage (NMW) Act in the UK provides a minimum hourly wage for employees, but it may increase living costs for certain categories, such as those on training or temporary work schemes, first-degree course participants, and homeless individuals. Employers may need to reduce labor to pay the minimum wage. The Low Pay Commission, an independent body advising the UK government, also has a higher "Living Wage" that is paid voluntarily by employers.</w:t>
      </w:r>
      <w:r w:rsidR="00865D00" w:rsidRPr="005B0894">
        <w:rPr>
          <w:rFonts w:ascii="Calibri" w:eastAsia="Times New Roman" w:hAnsi="Calibri"/>
          <w:color w:val="FF0000"/>
          <w:sz w:val="22"/>
          <w:szCs w:val="22"/>
        </w:rPr>
        <w:t xml:space="preserve"> Armstrong and Brown (2024s)</w:t>
      </w:r>
    </w:p>
    <w:p w14:paraId="2B38D651" w14:textId="4006031E" w:rsidR="001B574C" w:rsidRPr="004D70F9" w:rsidRDefault="004D70F9">
      <w:pPr>
        <w:rPr>
          <w:rFonts w:ascii="Calibri" w:eastAsia="Times New Roman" w:hAnsi="Calibri"/>
          <w:color w:val="FF0000"/>
          <w:sz w:val="22"/>
          <w:szCs w:val="22"/>
        </w:rPr>
      </w:pPr>
      <w:r w:rsidRPr="00DA2402">
        <w:rPr>
          <w:rFonts w:ascii="Calibri" w:eastAsia="Times New Roman" w:hAnsi="Calibri"/>
          <w:color w:val="FF0000"/>
          <w:sz w:val="22"/>
          <w:szCs w:val="22"/>
        </w:rPr>
        <w:t xml:space="preserve">The financial situation of </w:t>
      </w:r>
      <w:r w:rsidR="00DA2402" w:rsidRPr="00DA2402">
        <w:rPr>
          <w:rFonts w:ascii="Calibri" w:eastAsia="Times New Roman" w:hAnsi="Calibri"/>
          <w:color w:val="FF0000"/>
          <w:sz w:val="22"/>
          <w:szCs w:val="22"/>
        </w:rPr>
        <w:t>organisations</w:t>
      </w:r>
      <w:r w:rsidRPr="00DA2402">
        <w:rPr>
          <w:rFonts w:ascii="Calibri" w:eastAsia="Times New Roman" w:hAnsi="Calibri"/>
          <w:color w:val="FF0000"/>
          <w:sz w:val="22"/>
          <w:szCs w:val="22"/>
        </w:rPr>
        <w:t xml:space="preserve"> moderately impacts their reward spending, with 26% of employees feeling worse off due to skills and labor shortages. Eco-insulate should consider flexible working options, discounted shopping, improved paid leave, and health and wellbeing programs to attract employees.</w:t>
      </w:r>
      <w:r w:rsidR="00981406" w:rsidRPr="00DA2402">
        <w:rPr>
          <w:rFonts w:ascii="Calibri" w:eastAsia="Times New Roman" w:hAnsi="Calibri"/>
          <w:color w:val="FF0000"/>
          <w:sz w:val="22"/>
          <w:szCs w:val="22"/>
        </w:rPr>
        <w:t xml:space="preserve"> CIPD (2022c)</w:t>
      </w:r>
    </w:p>
    <w:p w14:paraId="1FFE305D" w14:textId="1AA65A1C" w:rsidR="00F24246" w:rsidRPr="00D0129F" w:rsidRDefault="00D0129F">
      <w:pPr>
        <w:rPr>
          <w:rFonts w:ascii="Calibri" w:eastAsia="Times New Roman" w:hAnsi="Calibri"/>
          <w:color w:val="FF0000"/>
          <w:sz w:val="22"/>
          <w:szCs w:val="22"/>
        </w:rPr>
      </w:pPr>
      <w:r w:rsidRPr="00BF53C1">
        <w:rPr>
          <w:rFonts w:ascii="Calibri" w:eastAsia="Times New Roman" w:hAnsi="Calibri"/>
          <w:color w:val="FF0000"/>
          <w:sz w:val="22"/>
          <w:szCs w:val="22"/>
        </w:rPr>
        <w:t>From early 2024, the Employment Relations (Flexible Working) bill in the UK will allow millions of workers to request flexible working arrangements. The bill includes new requirements for employers to consult employees before rejecting requests, reduced waiting times for decisions, and the right to request flexible working from day one of a new job. E</w:t>
      </w:r>
      <w:r w:rsidR="00BF53C1">
        <w:rPr>
          <w:rFonts w:ascii="Calibri" w:eastAsia="Times New Roman" w:hAnsi="Calibri"/>
          <w:color w:val="FF0000"/>
          <w:sz w:val="22"/>
          <w:szCs w:val="22"/>
        </w:rPr>
        <w:t>co-insulate</w:t>
      </w:r>
      <w:r w:rsidRPr="00BF53C1">
        <w:rPr>
          <w:rFonts w:ascii="Calibri" w:eastAsia="Times New Roman" w:hAnsi="Calibri"/>
          <w:color w:val="FF0000"/>
          <w:sz w:val="22"/>
          <w:szCs w:val="22"/>
        </w:rPr>
        <w:t xml:space="preserve"> can prepare by examining CIPD guidance on managing flexible working requests.</w:t>
      </w:r>
      <w:r w:rsidR="00572D3F" w:rsidRPr="00BF53C1">
        <w:rPr>
          <w:rFonts w:ascii="Calibri" w:eastAsia="Times New Roman" w:hAnsi="Calibri"/>
          <w:color w:val="FF0000"/>
          <w:sz w:val="22"/>
          <w:szCs w:val="22"/>
        </w:rPr>
        <w:t xml:space="preserve"> </w:t>
      </w:r>
      <w:proofErr w:type="spellStart"/>
      <w:r w:rsidR="00572D3F" w:rsidRPr="00BF53C1">
        <w:rPr>
          <w:rFonts w:ascii="Calibri" w:eastAsia="Times New Roman" w:hAnsi="Calibri"/>
          <w:color w:val="FF0000"/>
          <w:sz w:val="22"/>
          <w:szCs w:val="22"/>
        </w:rPr>
        <w:t>Quilliam</w:t>
      </w:r>
      <w:proofErr w:type="spellEnd"/>
      <w:r w:rsidR="00572D3F" w:rsidRPr="00BF53C1">
        <w:rPr>
          <w:rFonts w:ascii="Calibri" w:eastAsia="Times New Roman" w:hAnsi="Calibri"/>
          <w:color w:val="FF0000"/>
          <w:sz w:val="22"/>
          <w:szCs w:val="22"/>
        </w:rPr>
        <w:t xml:space="preserve"> (2023)</w:t>
      </w:r>
    </w:p>
    <w:p w14:paraId="44A12B94" w14:textId="370F70EE" w:rsidR="005F1714" w:rsidRPr="00696957" w:rsidRDefault="00696957">
      <w:pPr>
        <w:rPr>
          <w:rFonts w:ascii="Calibri" w:eastAsia="Times New Roman" w:hAnsi="Calibri"/>
          <w:color w:val="FF0000"/>
          <w:sz w:val="22"/>
          <w:szCs w:val="22"/>
        </w:rPr>
      </w:pPr>
      <w:r w:rsidRPr="00380837">
        <w:rPr>
          <w:rFonts w:ascii="Calibri" w:eastAsia="Times New Roman" w:hAnsi="Calibri"/>
          <w:color w:val="FF0000"/>
          <w:sz w:val="22"/>
          <w:szCs w:val="22"/>
        </w:rPr>
        <w:t xml:space="preserve">Eco-insulate could introduce a financial wellbeing policy to assist employees with financial and future plans, as only 48% of </w:t>
      </w:r>
      <w:r w:rsidR="00380837" w:rsidRPr="00380837">
        <w:rPr>
          <w:rFonts w:ascii="Calibri" w:eastAsia="Times New Roman" w:hAnsi="Calibri"/>
          <w:color w:val="FF0000"/>
          <w:sz w:val="22"/>
          <w:szCs w:val="22"/>
        </w:rPr>
        <w:t>organisations</w:t>
      </w:r>
      <w:r w:rsidRPr="00380837">
        <w:rPr>
          <w:rFonts w:ascii="Calibri" w:eastAsia="Times New Roman" w:hAnsi="Calibri"/>
          <w:color w:val="FF0000"/>
          <w:sz w:val="22"/>
          <w:szCs w:val="22"/>
        </w:rPr>
        <w:t xml:space="preserve"> offer financial support to self-isolated staff, posing a risk to their financial wellbeing.</w:t>
      </w:r>
      <w:r w:rsidR="00193359" w:rsidRPr="00380837">
        <w:rPr>
          <w:rFonts w:ascii="Calibri" w:eastAsia="Times New Roman" w:hAnsi="Calibri"/>
          <w:color w:val="FF0000"/>
          <w:sz w:val="22"/>
          <w:szCs w:val="22"/>
        </w:rPr>
        <w:t>CIPD (2022d)</w:t>
      </w:r>
    </w:p>
    <w:p w14:paraId="54DE81A2" w14:textId="4B114A16" w:rsidR="00F24246" w:rsidRPr="00A652EC" w:rsidRDefault="006F1E84">
      <w:pPr>
        <w:rPr>
          <w:rFonts w:ascii="Calibri" w:eastAsia="Times New Roman" w:hAnsi="Calibri"/>
          <w:color w:val="FF0000"/>
          <w:sz w:val="22"/>
          <w:szCs w:val="22"/>
        </w:rPr>
      </w:pPr>
      <w:r w:rsidRPr="00A652EC">
        <w:rPr>
          <w:rFonts w:ascii="Calibri" w:eastAsia="Times New Roman" w:hAnsi="Calibri"/>
          <w:color w:val="FF0000"/>
          <w:sz w:val="22"/>
          <w:szCs w:val="22"/>
        </w:rPr>
        <w:t>Eco-insulate should maintain consistency in reward management to prevent arbitrary pay decisions and ensure fairness. Transparency in reward processes allows employees to understand their impact and have a voice in policy development. Strategic alignment of reward practices aligns with business strategy requirements, supporting goal achievement and improving performance.</w:t>
      </w:r>
      <w:r w:rsidR="005E0402" w:rsidRPr="00A652EC">
        <w:rPr>
          <w:rFonts w:ascii="Calibri" w:eastAsia="Times New Roman" w:hAnsi="Calibri"/>
          <w:color w:val="FF0000"/>
          <w:sz w:val="22"/>
          <w:szCs w:val="22"/>
        </w:rPr>
        <w:t xml:space="preserve"> Armstrong (2007m)</w:t>
      </w:r>
    </w:p>
    <w:p w14:paraId="64A49B60" w14:textId="77777777" w:rsidR="00972A45" w:rsidRPr="00193359" w:rsidRDefault="00972A45">
      <w:pPr>
        <w:rPr>
          <w:rFonts w:ascii="Calibri" w:eastAsia="Times New Roman" w:hAnsi="Calibri"/>
          <w:color w:val="040C28"/>
          <w:sz w:val="22"/>
          <w:szCs w:val="22"/>
          <w:shd w:val="clear" w:color="auto" w:fill="D3E3FD"/>
        </w:rPr>
      </w:pPr>
    </w:p>
    <w:p w14:paraId="00C7BE76" w14:textId="68DB9F3D" w:rsidR="00AF2F06" w:rsidRPr="00E7584B" w:rsidRDefault="00F50B14">
      <w:pPr>
        <w:rPr>
          <w:rFonts w:ascii="Calibri" w:hAnsi="Calibri"/>
          <w:color w:val="215E99" w:themeColor="text2" w:themeTint="BF"/>
          <w:sz w:val="22"/>
          <w:szCs w:val="22"/>
        </w:rPr>
      </w:pPr>
      <w:r>
        <w:rPr>
          <w:rFonts w:ascii="Calibri" w:eastAsia="Times New Roman" w:hAnsi="Calibri"/>
          <w:strike/>
          <w:color w:val="000000"/>
          <w:sz w:val="22"/>
          <w:szCs w:val="22"/>
        </w:rPr>
        <w:t>I</w:t>
      </w:r>
      <w:r w:rsidRPr="00990077">
        <w:rPr>
          <w:rFonts w:ascii="Calibri" w:eastAsia="Times New Roman" w:hAnsi="Calibri"/>
          <w:strike/>
          <w:color w:val="000000"/>
          <w:sz w:val="22"/>
          <w:szCs w:val="22"/>
        </w:rPr>
        <w:t>n international, national, and private sectors, reward management is especially important because companies must deal with global competition, pressure to cut expenditures, individualism, flexible work arrangements, and a div</w:t>
      </w:r>
    </w:p>
    <w:p w14:paraId="62F234BD" w14:textId="2EE0E53D" w:rsidR="00321A22" w:rsidRPr="00990077" w:rsidRDefault="00AC1730">
      <w:pPr>
        <w:rPr>
          <w:rFonts w:ascii="Calibri" w:eastAsia="Times New Roman" w:hAnsi="Calibri"/>
          <w:strike/>
          <w:color w:val="215E99" w:themeColor="text2" w:themeTint="BF"/>
          <w:sz w:val="22"/>
          <w:szCs w:val="22"/>
        </w:rPr>
      </w:pPr>
      <w:proofErr w:type="spellStart"/>
      <w:r w:rsidRPr="00990077">
        <w:rPr>
          <w:rFonts w:ascii="Calibri" w:eastAsia="Times New Roman" w:hAnsi="Calibri"/>
          <w:strike/>
          <w:color w:val="000000"/>
          <w:sz w:val="22"/>
          <w:szCs w:val="22"/>
        </w:rPr>
        <w:t>Ierse</w:t>
      </w:r>
      <w:proofErr w:type="spellEnd"/>
      <w:r w:rsidRPr="00990077">
        <w:rPr>
          <w:rFonts w:ascii="Calibri" w:eastAsia="Times New Roman" w:hAnsi="Calibri"/>
          <w:strike/>
          <w:color w:val="000000"/>
          <w:sz w:val="22"/>
          <w:szCs w:val="22"/>
        </w:rPr>
        <w:t xml:space="preserve"> workforce. To make sure that </w:t>
      </w:r>
      <w:r w:rsidR="00965828" w:rsidRPr="00990077">
        <w:rPr>
          <w:rFonts w:ascii="Calibri" w:eastAsia="Times New Roman" w:hAnsi="Calibri"/>
          <w:strike/>
          <w:color w:val="000000"/>
          <w:sz w:val="22"/>
          <w:szCs w:val="22"/>
        </w:rPr>
        <w:t>re</w:t>
      </w:r>
      <w:r w:rsidRPr="00990077">
        <w:rPr>
          <w:rFonts w:ascii="Calibri" w:eastAsia="Times New Roman" w:hAnsi="Calibri"/>
          <w:strike/>
          <w:color w:val="000000"/>
          <w:sz w:val="22"/>
          <w:szCs w:val="22"/>
        </w:rPr>
        <w:t xml:space="preserve">ward management works well, HR </w:t>
      </w:r>
      <w:r w:rsidR="00510BBE" w:rsidRPr="00990077">
        <w:rPr>
          <w:rFonts w:ascii="Calibri" w:eastAsia="Times New Roman" w:hAnsi="Calibri"/>
          <w:strike/>
          <w:color w:val="000000"/>
          <w:sz w:val="22"/>
          <w:szCs w:val="22"/>
        </w:rPr>
        <w:t>employees</w:t>
      </w:r>
      <w:r w:rsidRPr="00990077">
        <w:rPr>
          <w:rFonts w:ascii="Calibri" w:eastAsia="Times New Roman" w:hAnsi="Calibri"/>
          <w:strike/>
          <w:color w:val="000000"/>
          <w:sz w:val="22"/>
          <w:szCs w:val="22"/>
        </w:rPr>
        <w:t xml:space="preserve"> need to keep up with these changes. Using </w:t>
      </w:r>
      <w:r w:rsidR="007A7A77" w:rsidRPr="00990077">
        <w:rPr>
          <w:rFonts w:ascii="Calibri" w:eastAsia="Times New Roman" w:hAnsi="Calibri"/>
          <w:strike/>
          <w:color w:val="000000"/>
          <w:sz w:val="22"/>
          <w:szCs w:val="22"/>
        </w:rPr>
        <w:t>earlier</w:t>
      </w:r>
      <w:r w:rsidRPr="00990077">
        <w:rPr>
          <w:rFonts w:ascii="Calibri" w:eastAsia="Times New Roman" w:hAnsi="Calibri"/>
          <w:strike/>
          <w:color w:val="000000"/>
          <w:sz w:val="22"/>
          <w:szCs w:val="22"/>
        </w:rPr>
        <w:t xml:space="preserve"> approaches may </w:t>
      </w:r>
      <w:r w:rsidR="00510BBE" w:rsidRPr="00990077">
        <w:rPr>
          <w:rFonts w:ascii="Calibri" w:eastAsia="Times New Roman" w:hAnsi="Calibri"/>
          <w:strike/>
          <w:color w:val="000000"/>
          <w:sz w:val="22"/>
          <w:szCs w:val="22"/>
        </w:rPr>
        <w:t>damage</w:t>
      </w:r>
      <w:r w:rsidRPr="00990077">
        <w:rPr>
          <w:rFonts w:ascii="Calibri" w:eastAsia="Times New Roman" w:hAnsi="Calibri"/>
          <w:strike/>
          <w:color w:val="000000"/>
          <w:sz w:val="22"/>
          <w:szCs w:val="22"/>
        </w:rPr>
        <w:t xml:space="preserve"> business's </w:t>
      </w:r>
      <w:r w:rsidR="007A7A77" w:rsidRPr="00990077">
        <w:rPr>
          <w:rFonts w:ascii="Calibri" w:eastAsia="Times New Roman" w:hAnsi="Calibri"/>
          <w:strike/>
          <w:color w:val="000000"/>
          <w:sz w:val="22"/>
          <w:szCs w:val="22"/>
        </w:rPr>
        <w:t>ability</w:t>
      </w:r>
      <w:r w:rsidRPr="00990077">
        <w:rPr>
          <w:rFonts w:ascii="Calibri" w:eastAsia="Times New Roman" w:hAnsi="Calibri"/>
          <w:strike/>
          <w:color w:val="000000"/>
          <w:sz w:val="22"/>
          <w:szCs w:val="22"/>
        </w:rPr>
        <w:t xml:space="preserve"> to compete. In the UK, the job market has changed into a</w:t>
      </w:r>
      <w:r w:rsidR="00510BBE" w:rsidRPr="00990077">
        <w:rPr>
          <w:rFonts w:ascii="Calibri" w:eastAsia="Times New Roman" w:hAnsi="Calibri"/>
          <w:strike/>
          <w:color w:val="000000"/>
          <w:sz w:val="22"/>
          <w:szCs w:val="22"/>
        </w:rPr>
        <w:t>n</w:t>
      </w:r>
      <w:r w:rsidRPr="00990077">
        <w:rPr>
          <w:rFonts w:ascii="Calibri" w:eastAsia="Times New Roman" w:hAnsi="Calibri"/>
          <w:strike/>
          <w:color w:val="000000"/>
          <w:sz w:val="22"/>
          <w:szCs w:val="22"/>
        </w:rPr>
        <w:t xml:space="preserve"> "hourglass," with high-paying, skilled jobs and low-paying, unskilled jobs. When the national minimum wage went into effect in 1999, it changed the pay of two million </w:t>
      </w:r>
      <w:r w:rsidR="00B430C0" w:rsidRPr="00990077">
        <w:rPr>
          <w:rFonts w:ascii="Calibri" w:eastAsia="Times New Roman" w:hAnsi="Calibri"/>
          <w:strike/>
          <w:color w:val="000000"/>
          <w:sz w:val="22"/>
          <w:szCs w:val="22"/>
        </w:rPr>
        <w:t>employees</w:t>
      </w:r>
      <w:r w:rsidRPr="00990077">
        <w:rPr>
          <w:rFonts w:ascii="Calibri" w:eastAsia="Times New Roman" w:hAnsi="Calibri"/>
          <w:strike/>
          <w:color w:val="000000"/>
          <w:sz w:val="22"/>
          <w:szCs w:val="22"/>
        </w:rPr>
        <w:t xml:space="preserve">. About half of </w:t>
      </w:r>
      <w:r w:rsidR="00B430C0" w:rsidRPr="00990077">
        <w:rPr>
          <w:rFonts w:ascii="Calibri" w:eastAsia="Times New Roman" w:hAnsi="Calibri"/>
          <w:strike/>
          <w:color w:val="000000"/>
          <w:sz w:val="22"/>
          <w:szCs w:val="22"/>
        </w:rPr>
        <w:t>organisation</w:t>
      </w:r>
      <w:r w:rsidR="00B056F2" w:rsidRPr="00990077">
        <w:rPr>
          <w:rFonts w:ascii="Calibri" w:eastAsia="Times New Roman" w:hAnsi="Calibri"/>
          <w:strike/>
          <w:color w:val="000000"/>
          <w:sz w:val="22"/>
          <w:szCs w:val="22"/>
        </w:rPr>
        <w:t>s</w:t>
      </w:r>
      <w:r w:rsidRPr="00990077">
        <w:rPr>
          <w:rFonts w:ascii="Calibri" w:eastAsia="Times New Roman" w:hAnsi="Calibri"/>
          <w:strike/>
          <w:color w:val="000000"/>
          <w:sz w:val="22"/>
          <w:szCs w:val="22"/>
        </w:rPr>
        <w:t xml:space="preserve"> base pay levels on success prefer to keep pay information secret </w:t>
      </w:r>
      <w:r w:rsidR="00B056F2" w:rsidRPr="00990077">
        <w:rPr>
          <w:rFonts w:ascii="Calibri" w:eastAsia="Times New Roman" w:hAnsi="Calibri"/>
          <w:strike/>
          <w:color w:val="000000"/>
          <w:sz w:val="22"/>
          <w:szCs w:val="22"/>
        </w:rPr>
        <w:t xml:space="preserve">without </w:t>
      </w:r>
      <w:r w:rsidRPr="00990077">
        <w:rPr>
          <w:rFonts w:ascii="Calibri" w:eastAsia="Times New Roman" w:hAnsi="Calibri"/>
          <w:strike/>
          <w:color w:val="000000"/>
          <w:sz w:val="22"/>
          <w:szCs w:val="22"/>
        </w:rPr>
        <w:t xml:space="preserve">over sharing it publicly. Decisions about rewards </w:t>
      </w:r>
      <w:bookmarkStart w:id="22" w:name="_Int_xqDu04iR"/>
      <w:r w:rsidRPr="00990077">
        <w:rPr>
          <w:rFonts w:ascii="Calibri" w:eastAsia="Times New Roman" w:hAnsi="Calibri"/>
          <w:strike/>
          <w:color w:val="000000"/>
          <w:sz w:val="22"/>
          <w:szCs w:val="22"/>
        </w:rPr>
        <w:t>are affected</w:t>
      </w:r>
      <w:bookmarkEnd w:id="22"/>
      <w:r w:rsidRPr="00990077">
        <w:rPr>
          <w:rFonts w:ascii="Calibri" w:eastAsia="Times New Roman" w:hAnsi="Calibri"/>
          <w:strike/>
          <w:color w:val="000000"/>
          <w:sz w:val="22"/>
          <w:szCs w:val="22"/>
        </w:rPr>
        <w:t xml:space="preserve"> by both internal and external </w:t>
      </w:r>
      <w:r w:rsidR="00DE4DB6" w:rsidRPr="00990077">
        <w:rPr>
          <w:rFonts w:ascii="Calibri" w:eastAsia="Times New Roman" w:hAnsi="Calibri"/>
          <w:strike/>
          <w:color w:val="000000"/>
          <w:sz w:val="22"/>
          <w:szCs w:val="22"/>
        </w:rPr>
        <w:t>factors. Buying</w:t>
      </w:r>
      <w:r w:rsidRPr="00990077">
        <w:rPr>
          <w:rFonts w:ascii="Calibri" w:eastAsia="Times New Roman" w:hAnsi="Calibri"/>
          <w:strike/>
          <w:color w:val="000000"/>
          <w:sz w:val="22"/>
          <w:szCs w:val="22"/>
        </w:rPr>
        <w:t xml:space="preserve"> power, talent management, openness, fair pay, and market comparisons are some of the internal factors that HR professionals look at. There are many things that can change a</w:t>
      </w:r>
      <w:r w:rsidR="00883935" w:rsidRPr="00990077">
        <w:rPr>
          <w:rFonts w:ascii="Calibri" w:eastAsia="Times New Roman" w:hAnsi="Calibri"/>
          <w:strike/>
          <w:color w:val="000000"/>
          <w:sz w:val="22"/>
          <w:szCs w:val="22"/>
        </w:rPr>
        <w:t>n organisations</w:t>
      </w:r>
      <w:r w:rsidRPr="00990077">
        <w:rPr>
          <w:rFonts w:ascii="Calibri" w:eastAsia="Times New Roman" w:hAnsi="Calibri"/>
          <w:strike/>
          <w:color w:val="000000"/>
          <w:sz w:val="22"/>
          <w:szCs w:val="22"/>
        </w:rPr>
        <w:t xml:space="preserve"> reward setting, such as its goals, the way the market works, employee</w:t>
      </w:r>
      <w:r w:rsidR="00C5631D" w:rsidRPr="00990077">
        <w:rPr>
          <w:rFonts w:ascii="Calibri" w:eastAsia="Times New Roman" w:hAnsi="Calibri"/>
          <w:strike/>
          <w:color w:val="000000"/>
          <w:sz w:val="22"/>
          <w:szCs w:val="22"/>
        </w:rPr>
        <w:t>s</w:t>
      </w:r>
      <w:r w:rsidRPr="00990077">
        <w:rPr>
          <w:rFonts w:ascii="Calibri" w:eastAsia="Times New Roman" w:hAnsi="Calibri"/>
          <w:strike/>
          <w:color w:val="000000"/>
          <w:sz w:val="22"/>
          <w:szCs w:val="22"/>
        </w:rPr>
        <w:t xml:space="preserve">, the economy, legal, and culture factors. To make </w:t>
      </w:r>
      <w:r w:rsidR="00685414" w:rsidRPr="00990077">
        <w:rPr>
          <w:rFonts w:ascii="Calibri" w:eastAsia="Times New Roman" w:hAnsi="Calibri"/>
          <w:strike/>
          <w:color w:val="000000"/>
          <w:sz w:val="22"/>
          <w:szCs w:val="22"/>
        </w:rPr>
        <w:t>excellent re</w:t>
      </w:r>
      <w:r w:rsidRPr="00990077">
        <w:rPr>
          <w:rFonts w:ascii="Calibri" w:eastAsia="Times New Roman" w:hAnsi="Calibri"/>
          <w:strike/>
          <w:color w:val="000000"/>
          <w:sz w:val="22"/>
          <w:szCs w:val="22"/>
        </w:rPr>
        <w:t xml:space="preserve">ward </w:t>
      </w:r>
      <w:r w:rsidR="00685414" w:rsidRPr="00990077">
        <w:rPr>
          <w:rFonts w:ascii="Calibri" w:eastAsia="Times New Roman" w:hAnsi="Calibri"/>
          <w:strike/>
          <w:color w:val="000000"/>
          <w:sz w:val="22"/>
          <w:szCs w:val="22"/>
        </w:rPr>
        <w:t>programmes</w:t>
      </w:r>
      <w:r w:rsidRPr="00990077">
        <w:rPr>
          <w:rFonts w:ascii="Calibri" w:eastAsia="Times New Roman" w:hAnsi="Calibri"/>
          <w:strike/>
          <w:color w:val="000000"/>
          <w:sz w:val="22"/>
          <w:szCs w:val="22"/>
        </w:rPr>
        <w:t xml:space="preserve"> </w:t>
      </w:r>
      <w:r w:rsidR="00685414" w:rsidRPr="00990077">
        <w:rPr>
          <w:rFonts w:ascii="Calibri" w:eastAsia="Times New Roman" w:hAnsi="Calibri"/>
          <w:strike/>
          <w:color w:val="000000"/>
          <w:sz w:val="22"/>
          <w:szCs w:val="22"/>
        </w:rPr>
        <w:t>orga</w:t>
      </w:r>
      <w:r w:rsidR="004223F3" w:rsidRPr="00990077">
        <w:rPr>
          <w:rFonts w:ascii="Calibri" w:eastAsia="Times New Roman" w:hAnsi="Calibri"/>
          <w:strike/>
          <w:color w:val="000000"/>
          <w:sz w:val="22"/>
          <w:szCs w:val="22"/>
        </w:rPr>
        <w:t>nisations</w:t>
      </w:r>
      <w:r w:rsidRPr="00990077">
        <w:rPr>
          <w:rFonts w:ascii="Calibri" w:eastAsia="Times New Roman" w:hAnsi="Calibri"/>
          <w:strike/>
          <w:color w:val="000000"/>
          <w:sz w:val="22"/>
          <w:szCs w:val="22"/>
        </w:rPr>
        <w:t xml:space="preserve"> should make sure their strategies are in line with their goals, set clear performance standards, research industry norms and levels of pay</w:t>
      </w:r>
      <w:r w:rsidR="004223F3" w:rsidRPr="00990077">
        <w:rPr>
          <w:rFonts w:ascii="Calibri" w:eastAsia="Times New Roman" w:hAnsi="Calibri"/>
          <w:strike/>
          <w:color w:val="000000"/>
          <w:sz w:val="22"/>
          <w:szCs w:val="22"/>
        </w:rPr>
        <w:t>,</w:t>
      </w:r>
      <w:r w:rsidRPr="00990077">
        <w:rPr>
          <w:rFonts w:ascii="Calibri" w:eastAsia="Times New Roman" w:hAnsi="Calibri"/>
          <w:strike/>
          <w:color w:val="000000"/>
          <w:sz w:val="22"/>
          <w:szCs w:val="22"/>
        </w:rPr>
        <w:t xml:space="preserve"> think</w:t>
      </w:r>
      <w:r w:rsidR="004223F3" w:rsidRPr="00990077">
        <w:rPr>
          <w:rFonts w:ascii="Calibri" w:eastAsia="Times New Roman" w:hAnsi="Calibri"/>
          <w:strike/>
          <w:color w:val="000000"/>
          <w:sz w:val="22"/>
          <w:szCs w:val="22"/>
        </w:rPr>
        <w:t>ing</w:t>
      </w:r>
      <w:r w:rsidRPr="00990077">
        <w:rPr>
          <w:rFonts w:ascii="Calibri" w:eastAsia="Times New Roman" w:hAnsi="Calibri"/>
          <w:strike/>
          <w:color w:val="000000"/>
          <w:sz w:val="22"/>
          <w:szCs w:val="22"/>
        </w:rPr>
        <w:t xml:space="preserve"> about the ages and genders of their employees, and take cultural factors into account.</w:t>
      </w:r>
      <w:r w:rsidR="00863B7E" w:rsidRPr="00990077">
        <w:rPr>
          <w:rFonts w:ascii="Calibri" w:eastAsia="Times New Roman" w:hAnsi="Calibri"/>
          <w:strike/>
          <w:color w:val="000000" w:themeColor="text1"/>
          <w:sz w:val="22"/>
          <w:szCs w:val="22"/>
        </w:rPr>
        <w:t xml:space="preserve"> Taylor</w:t>
      </w:r>
      <w:r w:rsidR="009473FA" w:rsidRPr="00990077">
        <w:rPr>
          <w:rFonts w:ascii="Calibri" w:eastAsia="Times New Roman" w:hAnsi="Calibri"/>
          <w:strike/>
          <w:color w:val="000000" w:themeColor="text1"/>
          <w:sz w:val="22"/>
          <w:szCs w:val="22"/>
        </w:rPr>
        <w:t xml:space="preserve"> and </w:t>
      </w:r>
      <w:proofErr w:type="spellStart"/>
      <w:r w:rsidR="009473FA" w:rsidRPr="00990077">
        <w:rPr>
          <w:rFonts w:ascii="Calibri" w:eastAsia="Times New Roman" w:hAnsi="Calibri"/>
          <w:strike/>
          <w:color w:val="000000" w:themeColor="text1"/>
          <w:sz w:val="22"/>
          <w:szCs w:val="22"/>
        </w:rPr>
        <w:t>Woodhams</w:t>
      </w:r>
      <w:proofErr w:type="spellEnd"/>
      <w:r w:rsidR="009473FA" w:rsidRPr="00990077">
        <w:rPr>
          <w:rFonts w:ascii="Calibri" w:eastAsia="Times New Roman" w:hAnsi="Calibri"/>
          <w:strike/>
          <w:color w:val="000000" w:themeColor="text1"/>
          <w:sz w:val="22"/>
          <w:szCs w:val="22"/>
        </w:rPr>
        <w:t xml:space="preserve"> (2016</w:t>
      </w:r>
      <w:r w:rsidR="00861495" w:rsidRPr="00990077">
        <w:rPr>
          <w:rFonts w:ascii="Calibri" w:eastAsia="Times New Roman" w:hAnsi="Calibri"/>
          <w:strike/>
          <w:color w:val="000000" w:themeColor="text1"/>
          <w:sz w:val="22"/>
          <w:szCs w:val="22"/>
        </w:rPr>
        <w:t>b</w:t>
      </w:r>
      <w:r w:rsidR="009473FA" w:rsidRPr="00990077">
        <w:rPr>
          <w:rFonts w:ascii="Calibri" w:eastAsia="Times New Roman" w:hAnsi="Calibri"/>
          <w:strike/>
          <w:color w:val="000000" w:themeColor="text1"/>
          <w:sz w:val="22"/>
          <w:szCs w:val="22"/>
        </w:rPr>
        <w:t>)</w:t>
      </w:r>
    </w:p>
    <w:p w14:paraId="3AD8A8DD" w14:textId="63FBD8AC" w:rsidR="00B93EB1" w:rsidRPr="00990077" w:rsidRDefault="00857844" w:rsidP="002E53F0">
      <w:pPr>
        <w:rPr>
          <w:rFonts w:ascii="Calibri" w:hAnsi="Calibri"/>
          <w:strike/>
          <w:color w:val="215E99" w:themeColor="text2" w:themeTint="BF"/>
          <w:sz w:val="22"/>
          <w:szCs w:val="22"/>
        </w:rPr>
      </w:pPr>
      <w:r w:rsidRPr="00990077">
        <w:rPr>
          <w:rFonts w:ascii="Calibri" w:eastAsia="Times New Roman" w:hAnsi="Calibri"/>
          <w:strike/>
          <w:color w:val="000000"/>
          <w:sz w:val="22"/>
          <w:szCs w:val="22"/>
        </w:rPr>
        <w:lastRenderedPageBreak/>
        <w:t>The culture of a</w:t>
      </w:r>
      <w:r w:rsidR="000840E2" w:rsidRPr="00990077">
        <w:rPr>
          <w:rFonts w:ascii="Calibri" w:eastAsia="Times New Roman" w:hAnsi="Calibri"/>
          <w:strike/>
          <w:color w:val="000000"/>
          <w:sz w:val="22"/>
          <w:szCs w:val="22"/>
        </w:rPr>
        <w:t>n organisation</w:t>
      </w:r>
      <w:r w:rsidRPr="00990077">
        <w:rPr>
          <w:rFonts w:ascii="Calibri" w:eastAsia="Times New Roman" w:hAnsi="Calibri"/>
          <w:strike/>
          <w:color w:val="000000"/>
          <w:sz w:val="22"/>
          <w:szCs w:val="22"/>
        </w:rPr>
        <w:t xml:space="preserve"> affects how it manages incentives and what strategies it uses. It includes ideas, behaviours, attitudes, and beliefs that everyone shares and that affect how people act and </w:t>
      </w:r>
      <w:r w:rsidR="000840E2" w:rsidRPr="00990077">
        <w:rPr>
          <w:rFonts w:ascii="Calibri" w:eastAsia="Times New Roman" w:hAnsi="Calibri"/>
          <w:strike/>
          <w:color w:val="000000"/>
          <w:sz w:val="22"/>
          <w:szCs w:val="22"/>
        </w:rPr>
        <w:t>how they perform</w:t>
      </w:r>
      <w:r w:rsidRPr="00990077">
        <w:rPr>
          <w:rFonts w:ascii="Calibri" w:eastAsia="Times New Roman" w:hAnsi="Calibri"/>
          <w:strike/>
          <w:color w:val="000000"/>
          <w:sz w:val="22"/>
          <w:szCs w:val="22"/>
        </w:rPr>
        <w:t xml:space="preserve">. </w:t>
      </w:r>
      <w:r w:rsidR="00F71F85" w:rsidRPr="00990077">
        <w:rPr>
          <w:rFonts w:ascii="Calibri" w:eastAsia="Times New Roman" w:hAnsi="Calibri"/>
          <w:strike/>
          <w:color w:val="000000"/>
          <w:sz w:val="22"/>
          <w:szCs w:val="22"/>
        </w:rPr>
        <w:t>Employees</w:t>
      </w:r>
      <w:r w:rsidRPr="00990077">
        <w:rPr>
          <w:rFonts w:ascii="Calibri" w:eastAsia="Times New Roman" w:hAnsi="Calibri"/>
          <w:strike/>
          <w:color w:val="000000"/>
          <w:sz w:val="22"/>
          <w:szCs w:val="22"/>
        </w:rPr>
        <w:t xml:space="preserve"> may be able to cope with change, do a better job, and feel more like themselves if the </w:t>
      </w:r>
      <w:r w:rsidR="00F71F85" w:rsidRPr="00990077">
        <w:rPr>
          <w:rFonts w:ascii="Calibri" w:eastAsia="Times New Roman" w:hAnsi="Calibri"/>
          <w:strike/>
          <w:color w:val="000000"/>
          <w:sz w:val="22"/>
          <w:szCs w:val="22"/>
        </w:rPr>
        <w:t>culture allows</w:t>
      </w:r>
      <w:r w:rsidRPr="00990077">
        <w:rPr>
          <w:rFonts w:ascii="Calibri" w:eastAsia="Times New Roman" w:hAnsi="Calibri"/>
          <w:strike/>
          <w:color w:val="000000"/>
          <w:sz w:val="22"/>
          <w:szCs w:val="22"/>
        </w:rPr>
        <w:t>. Fundamental ideals of a</w:t>
      </w:r>
      <w:r w:rsidR="000D2AED" w:rsidRPr="00990077">
        <w:rPr>
          <w:rFonts w:ascii="Calibri" w:eastAsia="Times New Roman" w:hAnsi="Calibri"/>
          <w:strike/>
          <w:color w:val="000000"/>
          <w:sz w:val="22"/>
          <w:szCs w:val="22"/>
        </w:rPr>
        <w:t>n</w:t>
      </w:r>
      <w:r w:rsidRPr="00990077">
        <w:rPr>
          <w:rFonts w:ascii="Calibri" w:eastAsia="Times New Roman" w:hAnsi="Calibri"/>
          <w:strike/>
          <w:color w:val="000000"/>
          <w:sz w:val="22"/>
          <w:szCs w:val="22"/>
        </w:rPr>
        <w:t xml:space="preserve"> </w:t>
      </w:r>
      <w:r w:rsidR="000D2AED" w:rsidRPr="00990077">
        <w:rPr>
          <w:rFonts w:ascii="Calibri" w:eastAsia="Times New Roman" w:hAnsi="Calibri"/>
          <w:strike/>
          <w:color w:val="000000"/>
          <w:sz w:val="22"/>
          <w:szCs w:val="22"/>
        </w:rPr>
        <w:t>organisation</w:t>
      </w:r>
      <w:r w:rsidRPr="00990077">
        <w:rPr>
          <w:rFonts w:ascii="Calibri" w:eastAsia="Times New Roman" w:hAnsi="Calibri"/>
          <w:strike/>
          <w:color w:val="000000"/>
          <w:sz w:val="22"/>
          <w:szCs w:val="22"/>
        </w:rPr>
        <w:t xml:space="preserve"> such as care, respect for others, and creativity, can affect policies in areas like pay, employee </w:t>
      </w:r>
      <w:r w:rsidR="000D2AED" w:rsidRPr="00990077">
        <w:rPr>
          <w:rFonts w:ascii="Calibri" w:eastAsia="Times New Roman" w:hAnsi="Calibri"/>
          <w:strike/>
          <w:color w:val="000000"/>
          <w:sz w:val="22"/>
          <w:szCs w:val="22"/>
        </w:rPr>
        <w:t>satisfaction</w:t>
      </w:r>
      <w:r w:rsidR="00711F1C" w:rsidRPr="00990077">
        <w:rPr>
          <w:rFonts w:ascii="Calibri" w:eastAsia="Times New Roman" w:hAnsi="Calibri"/>
          <w:strike/>
          <w:color w:val="000000"/>
          <w:sz w:val="22"/>
          <w:szCs w:val="22"/>
        </w:rPr>
        <w:t xml:space="preserve"> </w:t>
      </w:r>
      <w:r w:rsidRPr="00990077">
        <w:rPr>
          <w:rFonts w:ascii="Calibri" w:eastAsia="Times New Roman" w:hAnsi="Calibri"/>
          <w:strike/>
          <w:color w:val="000000"/>
          <w:sz w:val="22"/>
          <w:szCs w:val="22"/>
        </w:rPr>
        <w:t xml:space="preserve">and performance management. People </w:t>
      </w:r>
      <w:bookmarkStart w:id="23" w:name="_Int_YAbtbbFb"/>
      <w:r w:rsidRPr="00990077">
        <w:rPr>
          <w:rFonts w:ascii="Calibri" w:eastAsia="Times New Roman" w:hAnsi="Calibri"/>
          <w:strike/>
          <w:color w:val="000000"/>
          <w:sz w:val="22"/>
          <w:szCs w:val="22"/>
        </w:rPr>
        <w:t>are encouraged</w:t>
      </w:r>
      <w:bookmarkEnd w:id="23"/>
      <w:r w:rsidRPr="00990077">
        <w:rPr>
          <w:rFonts w:ascii="Calibri" w:eastAsia="Times New Roman" w:hAnsi="Calibri"/>
          <w:strike/>
          <w:color w:val="000000"/>
          <w:sz w:val="22"/>
          <w:szCs w:val="22"/>
        </w:rPr>
        <w:t xml:space="preserve"> to adhere to the company's culture and principles by principles </w:t>
      </w:r>
      <w:r w:rsidR="00711F1C" w:rsidRPr="00990077">
        <w:rPr>
          <w:rFonts w:ascii="Calibri" w:eastAsia="Times New Roman" w:hAnsi="Calibri"/>
          <w:strike/>
          <w:color w:val="000000"/>
          <w:sz w:val="22"/>
          <w:szCs w:val="22"/>
        </w:rPr>
        <w:t>rewards</w:t>
      </w:r>
      <w:r w:rsidRPr="00990077">
        <w:rPr>
          <w:rFonts w:ascii="Calibri" w:eastAsia="Times New Roman" w:hAnsi="Calibri"/>
          <w:strike/>
          <w:color w:val="000000"/>
          <w:sz w:val="22"/>
          <w:szCs w:val="22"/>
        </w:rPr>
        <w:t xml:space="preserve"> and other non-monetary rewards. This leads to enhanced work. Its business, which includes industry, for-profit services, not-for-profit services, public sector services, and education, also shapes its fundamental principles and the way it gives rewards.</w:t>
      </w:r>
      <w:r w:rsidR="004A65CC" w:rsidRPr="00990077">
        <w:rPr>
          <w:rStyle w:val="apple-converted-space"/>
          <w:rFonts w:ascii="Calibri" w:eastAsia="Times New Roman" w:hAnsi="Calibri"/>
          <w:strike/>
          <w:color w:val="000000"/>
          <w:sz w:val="22"/>
          <w:szCs w:val="22"/>
        </w:rPr>
        <w:t> </w:t>
      </w:r>
      <w:r w:rsidR="00B429E5" w:rsidRPr="00990077">
        <w:rPr>
          <w:rFonts w:ascii="Calibri" w:eastAsia="Times New Roman" w:hAnsi="Calibri"/>
          <w:strike/>
          <w:color w:val="000000"/>
          <w:sz w:val="22"/>
          <w:szCs w:val="22"/>
        </w:rPr>
        <w:t xml:space="preserve">Taylor and </w:t>
      </w:r>
      <w:proofErr w:type="spellStart"/>
      <w:r w:rsidR="00B429E5" w:rsidRPr="00990077">
        <w:rPr>
          <w:rFonts w:ascii="Calibri" w:eastAsia="Times New Roman" w:hAnsi="Calibri"/>
          <w:strike/>
          <w:color w:val="000000"/>
          <w:sz w:val="22"/>
          <w:szCs w:val="22"/>
        </w:rPr>
        <w:t>Woodhams</w:t>
      </w:r>
      <w:proofErr w:type="spellEnd"/>
      <w:r w:rsidR="00B429E5" w:rsidRPr="00990077">
        <w:rPr>
          <w:rFonts w:ascii="Calibri" w:eastAsia="Times New Roman" w:hAnsi="Calibri"/>
          <w:strike/>
          <w:color w:val="000000"/>
          <w:sz w:val="22"/>
          <w:szCs w:val="22"/>
        </w:rPr>
        <w:t xml:space="preserve"> (2016k)</w:t>
      </w:r>
    </w:p>
    <w:p w14:paraId="23041E0E" w14:textId="7001BCF9" w:rsidR="00B13EF3" w:rsidRDefault="002E5B6E">
      <w:pPr>
        <w:rPr>
          <w:rFonts w:ascii="Calibri" w:hAnsi="Calibri"/>
          <w:color w:val="215E99" w:themeColor="text2" w:themeTint="BF"/>
          <w:sz w:val="22"/>
          <w:szCs w:val="22"/>
        </w:rPr>
      </w:pPr>
      <w:r w:rsidRPr="00460E5F">
        <w:rPr>
          <w:rFonts w:ascii="Calibri" w:eastAsiaTheme="minorHAnsi" w:hAnsi="Calibri"/>
          <w:color w:val="215E99" w:themeColor="text2" w:themeTint="BF"/>
          <w:kern w:val="0"/>
          <w:sz w:val="22"/>
          <w:szCs w:val="22"/>
          <w:lang w:eastAsia="en-US"/>
          <w14:ligatures w14:val="none"/>
        </w:rPr>
        <w:t>8.</w:t>
      </w:r>
      <w:r w:rsidR="00B93EB1" w:rsidRPr="00460E5F">
        <w:rPr>
          <w:rFonts w:ascii="Calibri" w:eastAsiaTheme="minorHAnsi" w:hAnsi="Calibri"/>
          <w:color w:val="215E99" w:themeColor="text2" w:themeTint="BF"/>
          <w:kern w:val="0"/>
          <w:sz w:val="22"/>
          <w:szCs w:val="22"/>
          <w:lang w:eastAsia="en-US"/>
          <w14:ligatures w14:val="none"/>
        </w:rPr>
        <w:t>Evaluate the most appropriate ways in which benchmarking data can be gathered and</w:t>
      </w:r>
      <w:r w:rsidR="00A32FE1" w:rsidRPr="00460E5F">
        <w:rPr>
          <w:rFonts w:ascii="Calibri" w:eastAsiaTheme="minorHAnsi" w:hAnsi="Calibri"/>
          <w:color w:val="215E99" w:themeColor="text2" w:themeTint="BF"/>
          <w:kern w:val="0"/>
          <w:sz w:val="22"/>
          <w:szCs w:val="22"/>
          <w:lang w:eastAsia="en-US"/>
          <w14:ligatures w14:val="none"/>
        </w:rPr>
        <w:t xml:space="preserve"> </w:t>
      </w:r>
      <w:r w:rsidR="00B93EB1" w:rsidRPr="00460E5F">
        <w:rPr>
          <w:rFonts w:ascii="Calibri" w:eastAsiaTheme="minorHAnsi" w:hAnsi="Calibri"/>
          <w:color w:val="215E99" w:themeColor="text2" w:themeTint="BF"/>
          <w:kern w:val="0"/>
          <w:sz w:val="22"/>
          <w:szCs w:val="22"/>
          <w:lang w:eastAsia="en-US"/>
          <w14:ligatures w14:val="none"/>
        </w:rPr>
        <w:t>measured to develop insight. (AC 3.2)</w:t>
      </w:r>
      <w:r w:rsidR="00F82242" w:rsidRPr="00460E5F">
        <w:rPr>
          <w:rFonts w:ascii="Calibri" w:hAnsi="Calibri"/>
          <w:color w:val="215E99" w:themeColor="text2" w:themeTint="BF"/>
          <w:sz w:val="22"/>
          <w:szCs w:val="22"/>
        </w:rPr>
        <w:t xml:space="preserve"> </w:t>
      </w:r>
    </w:p>
    <w:p w14:paraId="59432E36" w14:textId="5DE9879B" w:rsidR="00203087" w:rsidRDefault="009A2C5B">
      <w:pPr>
        <w:rPr>
          <w:rFonts w:ascii="Calibri" w:eastAsia="Times New Roman" w:hAnsi="Calibri"/>
          <w:color w:val="FF0000"/>
          <w:sz w:val="22"/>
          <w:szCs w:val="22"/>
        </w:rPr>
      </w:pPr>
      <w:r w:rsidRPr="00203087">
        <w:rPr>
          <w:rFonts w:ascii="Calibri" w:eastAsia="Times New Roman" w:hAnsi="Calibri"/>
          <w:color w:val="FF0000"/>
          <w:sz w:val="22"/>
          <w:szCs w:val="22"/>
        </w:rPr>
        <w:t xml:space="preserve">Benchmarking activities and reward data are essential tools for HR practitioners to </w:t>
      </w:r>
      <w:r w:rsidR="002D03CA" w:rsidRPr="00203087">
        <w:rPr>
          <w:rFonts w:ascii="Calibri" w:eastAsia="Times New Roman" w:hAnsi="Calibri"/>
          <w:color w:val="FF0000"/>
          <w:sz w:val="22"/>
          <w:szCs w:val="22"/>
        </w:rPr>
        <w:t>analyse</w:t>
      </w:r>
      <w:r w:rsidRPr="00203087">
        <w:rPr>
          <w:rFonts w:ascii="Calibri" w:eastAsia="Times New Roman" w:hAnsi="Calibri"/>
          <w:color w:val="FF0000"/>
          <w:sz w:val="22"/>
          <w:szCs w:val="22"/>
        </w:rPr>
        <w:t xml:space="preserve"> pay trends and adapt their strategies. The CIPD's annual survey on reward management, industry benchmarking reports, and salary surveys can help identify trends in pay positioning, pensions, benefits, and performance-related bonuses.</w:t>
      </w:r>
      <w:r w:rsidRPr="00203087">
        <w:rPr>
          <w:rStyle w:val="apple-converted-space"/>
          <w:rFonts w:ascii="Calibri" w:eastAsia="Times New Roman" w:hAnsi="Calibri"/>
          <w:color w:val="FF0000"/>
          <w:sz w:val="22"/>
          <w:szCs w:val="22"/>
        </w:rPr>
        <w:t> </w:t>
      </w:r>
      <w:r w:rsidR="005A3700" w:rsidRPr="00203087">
        <w:rPr>
          <w:rFonts w:ascii="Calibri" w:eastAsia="Times New Roman" w:hAnsi="Calibri"/>
          <w:color w:val="FF0000"/>
          <w:sz w:val="22"/>
          <w:szCs w:val="22"/>
        </w:rPr>
        <w:t>Armstrong and Brown (2024v)</w:t>
      </w:r>
    </w:p>
    <w:p w14:paraId="72099A6F" w14:textId="0BB058DE" w:rsidR="00D76E28" w:rsidRPr="00BF41B6" w:rsidRDefault="00BF41B6">
      <w:pPr>
        <w:rPr>
          <w:rFonts w:ascii="Calibri" w:eastAsia="Times New Roman" w:hAnsi="Calibri"/>
          <w:color w:val="FF0000"/>
          <w:sz w:val="22"/>
          <w:szCs w:val="22"/>
        </w:rPr>
      </w:pPr>
      <w:r w:rsidRPr="006B6316">
        <w:rPr>
          <w:rFonts w:ascii="Calibri" w:eastAsia="Times New Roman" w:hAnsi="Calibri"/>
          <w:color w:val="FF0000"/>
          <w:sz w:val="22"/>
          <w:szCs w:val="22"/>
        </w:rPr>
        <w:t xml:space="preserve">Eco-insulate can </w:t>
      </w:r>
      <w:r w:rsidR="006B6316" w:rsidRPr="006B6316">
        <w:rPr>
          <w:rFonts w:ascii="Calibri" w:eastAsia="Times New Roman" w:hAnsi="Calibri"/>
          <w:color w:val="FF0000"/>
          <w:sz w:val="22"/>
          <w:szCs w:val="22"/>
        </w:rPr>
        <w:t>analyse</w:t>
      </w:r>
      <w:r w:rsidRPr="006B6316">
        <w:rPr>
          <w:rFonts w:ascii="Calibri" w:eastAsia="Times New Roman" w:hAnsi="Calibri"/>
          <w:color w:val="FF0000"/>
          <w:sz w:val="22"/>
          <w:szCs w:val="22"/>
        </w:rPr>
        <w:t xml:space="preserve"> market rates by benchmarking hourly rates, salary structures, and individual salaries against external comparators, considering factors like performance, geographic region, labor market, skills, and experience. Staff surveys can identify correlations between reward management and</w:t>
      </w:r>
      <w:r w:rsidRPr="002F11B1">
        <w:rPr>
          <w:rFonts w:ascii="Calibri" w:eastAsia="Times New Roman" w:hAnsi="Calibri"/>
          <w:color w:val="FF0000"/>
          <w:sz w:val="22"/>
          <w:szCs w:val="22"/>
        </w:rPr>
        <w:t xml:space="preserve"> employee commitment.</w:t>
      </w:r>
      <w:r w:rsidR="001C08CB" w:rsidRPr="002F11B1">
        <w:rPr>
          <w:rFonts w:ascii="Calibri" w:eastAsia="Times New Roman" w:hAnsi="Calibri"/>
          <w:color w:val="FF0000"/>
          <w:sz w:val="22"/>
          <w:szCs w:val="22"/>
        </w:rPr>
        <w:t xml:space="preserve"> Accurate and broad data is crucial for making informed decisions about reward strategies and policies, as limited data can lead to decisions not aligned with the labor market.</w:t>
      </w:r>
      <w:r w:rsidR="00111753" w:rsidRPr="002F11B1">
        <w:rPr>
          <w:rFonts w:ascii="Calibri" w:eastAsia="Times New Roman" w:hAnsi="Calibri"/>
          <w:color w:val="FF0000"/>
          <w:sz w:val="22"/>
          <w:szCs w:val="22"/>
        </w:rPr>
        <w:t>Taylor</w:t>
      </w:r>
      <w:r w:rsidR="0078667D" w:rsidRPr="002F11B1">
        <w:rPr>
          <w:rFonts w:ascii="Calibri" w:eastAsia="Times New Roman" w:hAnsi="Calibri"/>
          <w:color w:val="FF0000"/>
          <w:sz w:val="22"/>
          <w:szCs w:val="22"/>
        </w:rPr>
        <w:t xml:space="preserve"> and </w:t>
      </w:r>
      <w:proofErr w:type="spellStart"/>
      <w:r w:rsidR="0078667D" w:rsidRPr="002F11B1">
        <w:rPr>
          <w:rFonts w:ascii="Calibri" w:eastAsia="Times New Roman" w:hAnsi="Calibri"/>
          <w:color w:val="FF0000"/>
          <w:sz w:val="22"/>
          <w:szCs w:val="22"/>
        </w:rPr>
        <w:t>Woodhams</w:t>
      </w:r>
      <w:proofErr w:type="spellEnd"/>
      <w:r w:rsidR="0078667D" w:rsidRPr="002F11B1">
        <w:rPr>
          <w:rFonts w:ascii="Calibri" w:eastAsia="Times New Roman" w:hAnsi="Calibri"/>
          <w:color w:val="FF0000"/>
          <w:sz w:val="22"/>
          <w:szCs w:val="22"/>
        </w:rPr>
        <w:t xml:space="preserve"> (2022b)</w:t>
      </w:r>
    </w:p>
    <w:p w14:paraId="71A98ED0" w14:textId="205E4AF9" w:rsidR="00B13EF3" w:rsidRPr="004C67D3" w:rsidRDefault="004C67D3">
      <w:pPr>
        <w:rPr>
          <w:rFonts w:ascii="Calibri" w:hAnsi="Calibri"/>
          <w:color w:val="215E99" w:themeColor="text2" w:themeTint="BF"/>
          <w:sz w:val="22"/>
          <w:szCs w:val="22"/>
        </w:rPr>
      </w:pPr>
      <w:r w:rsidRPr="0020400A">
        <w:rPr>
          <w:rFonts w:ascii="Calibri" w:eastAsia="Times New Roman" w:hAnsi="Calibri"/>
          <w:color w:val="FF0000"/>
          <w:sz w:val="22"/>
          <w:szCs w:val="22"/>
        </w:rPr>
        <w:t xml:space="preserve">Eco-insulate can use employee engagement surveys to evaluate reward effectiveness and identify areas for improvement. These surveys provide detailed insights on employee views on reward packages, competitiveness, and fairness. </w:t>
      </w:r>
      <w:r w:rsidR="0020400A" w:rsidRPr="0020400A">
        <w:rPr>
          <w:rFonts w:ascii="Calibri" w:eastAsia="Times New Roman" w:hAnsi="Calibri"/>
          <w:color w:val="FF0000"/>
          <w:sz w:val="22"/>
          <w:szCs w:val="22"/>
        </w:rPr>
        <w:t>Organisations</w:t>
      </w:r>
      <w:r w:rsidRPr="0020400A">
        <w:rPr>
          <w:rFonts w:ascii="Calibri" w:eastAsia="Times New Roman" w:hAnsi="Calibri"/>
          <w:color w:val="FF0000"/>
          <w:sz w:val="22"/>
          <w:szCs w:val="22"/>
        </w:rPr>
        <w:t xml:space="preserve"> with strong human capital measurement or performance-oriented management approach conduct comprehensive evaluations. Set targets, benchmark against the market, and interpret data carefully.</w:t>
      </w:r>
      <w:r w:rsidR="00824834" w:rsidRPr="0020400A">
        <w:rPr>
          <w:rFonts w:ascii="Calibri" w:eastAsia="Times New Roman" w:hAnsi="Calibri"/>
          <w:color w:val="FF0000"/>
          <w:sz w:val="22"/>
          <w:szCs w:val="22"/>
        </w:rPr>
        <w:t>Armstrong and Brown (2024w)</w:t>
      </w:r>
    </w:p>
    <w:p w14:paraId="4A54B1FB" w14:textId="564BC775" w:rsidR="00E015FE" w:rsidRPr="00E063E0" w:rsidRDefault="00E063E0">
      <w:pPr>
        <w:rPr>
          <w:rFonts w:ascii="Calibri" w:eastAsia="Times New Roman" w:hAnsi="Calibri"/>
          <w:color w:val="FF0000"/>
          <w:sz w:val="22"/>
          <w:szCs w:val="22"/>
        </w:rPr>
      </w:pPr>
      <w:r w:rsidRPr="007A406D">
        <w:rPr>
          <w:rFonts w:ascii="Calibri" w:eastAsia="Times New Roman" w:hAnsi="Calibri"/>
          <w:color w:val="FF0000"/>
          <w:sz w:val="22"/>
          <w:szCs w:val="22"/>
        </w:rPr>
        <w:t>External benchmarking compares a job under review with an internal job, which is believed to be properly graded and paid. It is not usually dignified in job evaluation circles. Market pricing is used to develop pay structures, leading to market supplements for individual jobs or separate job family pay structures. The acceptability of either form depends on robust market data and the quality of the job-to-job matching process. The reliability and validity of job evaluation depend on the quality of job analysis.</w:t>
      </w:r>
      <w:r w:rsidR="00F67A4C" w:rsidRPr="007A406D">
        <w:rPr>
          <w:rFonts w:ascii="Calibri" w:eastAsia="Times New Roman" w:hAnsi="Calibri"/>
          <w:color w:val="FF0000"/>
          <w:sz w:val="22"/>
          <w:szCs w:val="22"/>
        </w:rPr>
        <w:t xml:space="preserve"> Armstrong and Brown (2024x)</w:t>
      </w:r>
    </w:p>
    <w:p w14:paraId="3BAECB49" w14:textId="780488F6" w:rsidR="00A8265A" w:rsidRPr="00240B19" w:rsidRDefault="008A2329">
      <w:pPr>
        <w:rPr>
          <w:rFonts w:ascii="Calibri" w:hAnsi="Calibri"/>
          <w:color w:val="215E99" w:themeColor="text2" w:themeTint="BF"/>
          <w:sz w:val="22"/>
          <w:szCs w:val="22"/>
        </w:rPr>
      </w:pPr>
      <w:r w:rsidRPr="00240B19">
        <w:rPr>
          <w:rFonts w:ascii="Calibri" w:eastAsia="Times New Roman" w:hAnsi="Calibri"/>
          <w:color w:val="FF0000"/>
          <w:sz w:val="22"/>
          <w:szCs w:val="22"/>
        </w:rPr>
        <w:t xml:space="preserve">Eco-insulate should </w:t>
      </w:r>
      <w:r w:rsidR="00240B19" w:rsidRPr="00240B19">
        <w:rPr>
          <w:rFonts w:ascii="Calibri" w:eastAsia="Times New Roman" w:hAnsi="Calibri"/>
          <w:color w:val="FF0000"/>
          <w:sz w:val="22"/>
          <w:szCs w:val="22"/>
        </w:rPr>
        <w:t>utilise</w:t>
      </w:r>
      <w:r w:rsidRPr="00240B19">
        <w:rPr>
          <w:rFonts w:ascii="Calibri" w:eastAsia="Times New Roman" w:hAnsi="Calibri"/>
          <w:color w:val="FF0000"/>
          <w:sz w:val="22"/>
          <w:szCs w:val="22"/>
        </w:rPr>
        <w:t xml:space="preserve"> the CIPD's quarterly Labour Market Outlook to </w:t>
      </w:r>
      <w:r w:rsidR="00240B19" w:rsidRPr="00240B19">
        <w:rPr>
          <w:rFonts w:ascii="Calibri" w:eastAsia="Times New Roman" w:hAnsi="Calibri"/>
          <w:color w:val="FF0000"/>
          <w:sz w:val="22"/>
          <w:szCs w:val="22"/>
        </w:rPr>
        <w:t>analyse</w:t>
      </w:r>
      <w:r w:rsidRPr="00240B19">
        <w:rPr>
          <w:rFonts w:ascii="Calibri" w:eastAsia="Times New Roman" w:hAnsi="Calibri"/>
          <w:color w:val="FF0000"/>
          <w:sz w:val="22"/>
          <w:szCs w:val="22"/>
        </w:rPr>
        <w:t xml:space="preserve"> employers' recruitment, redundancy, and pay intentions, providing up-to-date data for employers to anticipate labour market movements and influence consultations with the UK Government and policy-makers.</w:t>
      </w:r>
      <w:r w:rsidR="00F47F35" w:rsidRPr="00240B19">
        <w:rPr>
          <w:rFonts w:ascii="Calibri" w:eastAsia="Times New Roman" w:hAnsi="Calibri"/>
          <w:color w:val="FF0000"/>
          <w:sz w:val="22"/>
          <w:szCs w:val="22"/>
        </w:rPr>
        <w:t xml:space="preserve"> CIPD (2023f)</w:t>
      </w:r>
    </w:p>
    <w:p w14:paraId="5D497D50" w14:textId="333E10F9" w:rsidR="00F62E75" w:rsidRPr="008C402C" w:rsidRDefault="00D644E6">
      <w:pPr>
        <w:rPr>
          <w:rFonts w:ascii="Calibri" w:eastAsia="Times New Roman" w:hAnsi="Calibri"/>
          <w:strike/>
          <w:color w:val="000000"/>
          <w:sz w:val="22"/>
          <w:szCs w:val="22"/>
          <w:shd w:val="clear" w:color="auto" w:fill="FFFFFF"/>
        </w:rPr>
      </w:pPr>
      <w:r w:rsidRPr="008C402C">
        <w:rPr>
          <w:rFonts w:ascii="Calibri" w:eastAsia="Times New Roman" w:hAnsi="Calibri"/>
          <w:strike/>
          <w:color w:val="000000"/>
          <w:sz w:val="22"/>
          <w:szCs w:val="22"/>
          <w:shd w:val="clear" w:color="auto" w:fill="FFFFFF"/>
        </w:rPr>
        <w:t xml:space="preserve"> </w:t>
      </w:r>
      <w:r w:rsidR="008C3454" w:rsidRPr="008C402C">
        <w:rPr>
          <w:rFonts w:ascii="Calibri" w:eastAsia="Times New Roman" w:hAnsi="Calibri"/>
          <w:strike/>
          <w:color w:val="000000"/>
          <w:sz w:val="22"/>
          <w:szCs w:val="22"/>
        </w:rPr>
        <w:t xml:space="preserve">Pay clubs are groups of </w:t>
      </w:r>
      <w:r w:rsidR="00F22C49" w:rsidRPr="008C402C">
        <w:rPr>
          <w:rFonts w:ascii="Calibri" w:eastAsia="Times New Roman" w:hAnsi="Calibri"/>
          <w:strike/>
          <w:color w:val="000000"/>
          <w:sz w:val="22"/>
          <w:szCs w:val="22"/>
        </w:rPr>
        <w:t>organisations</w:t>
      </w:r>
      <w:r w:rsidR="008C3454" w:rsidRPr="008C402C">
        <w:rPr>
          <w:rFonts w:ascii="Calibri" w:eastAsia="Times New Roman" w:hAnsi="Calibri"/>
          <w:strike/>
          <w:color w:val="000000"/>
          <w:sz w:val="22"/>
          <w:szCs w:val="22"/>
        </w:rPr>
        <w:t xml:space="preserve"> who share information about </w:t>
      </w:r>
      <w:r w:rsidR="00797B6B" w:rsidRPr="008C402C">
        <w:rPr>
          <w:rFonts w:ascii="Calibri" w:eastAsia="Times New Roman" w:hAnsi="Calibri"/>
          <w:strike/>
          <w:color w:val="000000"/>
          <w:sz w:val="22"/>
          <w:szCs w:val="22"/>
        </w:rPr>
        <w:t>pay</w:t>
      </w:r>
      <w:r w:rsidR="008C3454" w:rsidRPr="008C402C">
        <w:rPr>
          <w:rFonts w:ascii="Calibri" w:eastAsia="Times New Roman" w:hAnsi="Calibri"/>
          <w:strike/>
          <w:color w:val="000000"/>
          <w:sz w:val="22"/>
          <w:szCs w:val="22"/>
        </w:rPr>
        <w:t xml:space="preserve"> and </w:t>
      </w:r>
      <w:r w:rsidR="00201774" w:rsidRPr="008C402C">
        <w:rPr>
          <w:rFonts w:ascii="Calibri" w:eastAsia="Times New Roman" w:hAnsi="Calibri"/>
          <w:strike/>
          <w:color w:val="000000"/>
          <w:sz w:val="22"/>
          <w:szCs w:val="22"/>
        </w:rPr>
        <w:t>rewards</w:t>
      </w:r>
      <w:r w:rsidR="008C3454" w:rsidRPr="008C402C">
        <w:rPr>
          <w:rFonts w:ascii="Calibri" w:eastAsia="Times New Roman" w:hAnsi="Calibri"/>
          <w:strike/>
          <w:color w:val="000000"/>
          <w:sz w:val="22"/>
          <w:szCs w:val="22"/>
        </w:rPr>
        <w:t xml:space="preserve"> for certain jobs </w:t>
      </w:r>
      <w:r w:rsidR="00201774" w:rsidRPr="008C402C">
        <w:rPr>
          <w:rFonts w:ascii="Calibri" w:eastAsia="Times New Roman" w:hAnsi="Calibri"/>
          <w:strike/>
          <w:color w:val="000000"/>
          <w:sz w:val="22"/>
          <w:szCs w:val="22"/>
        </w:rPr>
        <w:t>to</w:t>
      </w:r>
      <w:r w:rsidR="008C3454" w:rsidRPr="008C402C">
        <w:rPr>
          <w:rFonts w:ascii="Calibri" w:eastAsia="Times New Roman" w:hAnsi="Calibri"/>
          <w:strike/>
          <w:color w:val="000000"/>
          <w:sz w:val="22"/>
          <w:szCs w:val="22"/>
        </w:rPr>
        <w:t xml:space="preserve"> help </w:t>
      </w:r>
      <w:r w:rsidR="00B161EB" w:rsidRPr="008C402C">
        <w:rPr>
          <w:rFonts w:ascii="Calibri" w:eastAsia="Times New Roman" w:hAnsi="Calibri"/>
          <w:strike/>
          <w:color w:val="000000"/>
          <w:sz w:val="22"/>
          <w:szCs w:val="22"/>
        </w:rPr>
        <w:t xml:space="preserve">candidates </w:t>
      </w:r>
      <w:r w:rsidR="008C3454" w:rsidRPr="008C402C">
        <w:rPr>
          <w:rFonts w:ascii="Calibri" w:eastAsia="Times New Roman" w:hAnsi="Calibri"/>
          <w:strike/>
          <w:color w:val="000000"/>
          <w:sz w:val="22"/>
          <w:szCs w:val="22"/>
        </w:rPr>
        <w:t xml:space="preserve">find </w:t>
      </w:r>
      <w:r w:rsidR="00B161EB" w:rsidRPr="008C402C">
        <w:rPr>
          <w:rFonts w:ascii="Calibri" w:eastAsia="Times New Roman" w:hAnsi="Calibri"/>
          <w:strike/>
          <w:color w:val="000000"/>
          <w:sz w:val="22"/>
          <w:szCs w:val="22"/>
        </w:rPr>
        <w:t>a job</w:t>
      </w:r>
      <w:r w:rsidR="008C3454" w:rsidRPr="008C402C">
        <w:rPr>
          <w:rFonts w:ascii="Calibri" w:eastAsia="Times New Roman" w:hAnsi="Calibri"/>
          <w:strike/>
          <w:color w:val="000000"/>
          <w:sz w:val="22"/>
          <w:szCs w:val="22"/>
        </w:rPr>
        <w:t xml:space="preserve">. To make information get around well, they should have at least 10 </w:t>
      </w:r>
      <w:r w:rsidR="00180715" w:rsidRPr="008C402C">
        <w:rPr>
          <w:rFonts w:ascii="Calibri" w:eastAsia="Times New Roman" w:hAnsi="Calibri"/>
          <w:strike/>
          <w:color w:val="000000"/>
          <w:sz w:val="22"/>
          <w:szCs w:val="22"/>
        </w:rPr>
        <w:t>people. Organisations</w:t>
      </w:r>
      <w:r w:rsidR="008C3454" w:rsidRPr="008C402C">
        <w:rPr>
          <w:rFonts w:ascii="Calibri" w:eastAsia="Times New Roman" w:hAnsi="Calibri"/>
          <w:strike/>
          <w:color w:val="000000"/>
          <w:sz w:val="22"/>
          <w:szCs w:val="22"/>
        </w:rPr>
        <w:t xml:space="preserve"> can set up clubs or ask people who are interested to meetings where they can talk about jobs, collect data, and give presentations. Incomes Data Services, the IRS Employment Review</w:t>
      </w:r>
      <w:r w:rsidR="00180715" w:rsidRPr="008C402C">
        <w:rPr>
          <w:rFonts w:ascii="Calibri" w:eastAsia="Times New Roman" w:hAnsi="Calibri"/>
          <w:strike/>
          <w:color w:val="000000"/>
          <w:sz w:val="22"/>
          <w:szCs w:val="22"/>
        </w:rPr>
        <w:t xml:space="preserve"> </w:t>
      </w:r>
      <w:r w:rsidR="008C3454" w:rsidRPr="008C402C">
        <w:rPr>
          <w:rFonts w:ascii="Calibri" w:eastAsia="Times New Roman" w:hAnsi="Calibri"/>
          <w:strike/>
          <w:color w:val="000000"/>
          <w:sz w:val="22"/>
          <w:szCs w:val="22"/>
        </w:rPr>
        <w:t xml:space="preserve">the government's Labour Force Survey, business news parts of newspapers, employment </w:t>
      </w:r>
      <w:r w:rsidR="008C3454" w:rsidRPr="008C402C">
        <w:rPr>
          <w:rFonts w:ascii="Calibri" w:eastAsia="Times New Roman" w:hAnsi="Calibri"/>
          <w:strike/>
          <w:color w:val="000000"/>
          <w:sz w:val="22"/>
          <w:szCs w:val="22"/>
        </w:rPr>
        <w:lastRenderedPageBreak/>
        <w:t xml:space="preserve">advisors, agencies, employers, and applications are just a few of the places where you can get up-to-date pay information. Pay clubs reputations can </w:t>
      </w:r>
      <w:bookmarkStart w:id="24" w:name="_Int_bTX4rc22"/>
      <w:r w:rsidR="008C3454" w:rsidRPr="008C402C">
        <w:rPr>
          <w:rFonts w:ascii="Calibri" w:eastAsia="Times New Roman" w:hAnsi="Calibri"/>
          <w:strike/>
          <w:color w:val="000000"/>
          <w:sz w:val="22"/>
          <w:szCs w:val="22"/>
        </w:rPr>
        <w:t>be judged</w:t>
      </w:r>
      <w:bookmarkEnd w:id="24"/>
      <w:r w:rsidR="008C3454" w:rsidRPr="008C402C">
        <w:rPr>
          <w:rFonts w:ascii="Calibri" w:eastAsia="Times New Roman" w:hAnsi="Calibri"/>
          <w:strike/>
          <w:color w:val="000000"/>
          <w:sz w:val="22"/>
          <w:szCs w:val="22"/>
        </w:rPr>
        <w:t xml:space="preserve"> by how well they are known in the </w:t>
      </w:r>
      <w:r w:rsidR="00502322" w:rsidRPr="008C402C">
        <w:rPr>
          <w:rFonts w:ascii="Calibri" w:eastAsia="Times New Roman" w:hAnsi="Calibri"/>
          <w:strike/>
          <w:color w:val="000000"/>
          <w:sz w:val="22"/>
          <w:szCs w:val="22"/>
        </w:rPr>
        <w:t>organisation</w:t>
      </w:r>
      <w:r w:rsidR="008C3454" w:rsidRPr="008C402C">
        <w:rPr>
          <w:rFonts w:ascii="Calibri" w:eastAsia="Times New Roman" w:hAnsi="Calibri"/>
          <w:strike/>
          <w:color w:val="000000"/>
          <w:sz w:val="22"/>
          <w:szCs w:val="22"/>
        </w:rPr>
        <w:t xml:space="preserve"> and by reviews from </w:t>
      </w:r>
      <w:r w:rsidR="00502322" w:rsidRPr="008C402C">
        <w:rPr>
          <w:rFonts w:ascii="Calibri" w:eastAsia="Times New Roman" w:hAnsi="Calibri"/>
          <w:strike/>
          <w:color w:val="000000"/>
          <w:sz w:val="22"/>
          <w:szCs w:val="22"/>
        </w:rPr>
        <w:t>customers. Looking</w:t>
      </w:r>
      <w:r w:rsidR="008C3454" w:rsidRPr="008C402C">
        <w:rPr>
          <w:rFonts w:ascii="Calibri" w:eastAsia="Times New Roman" w:hAnsi="Calibri"/>
          <w:strike/>
          <w:color w:val="000000"/>
          <w:sz w:val="22"/>
          <w:szCs w:val="22"/>
        </w:rPr>
        <w:t xml:space="preserve"> at these factor</w:t>
      </w:r>
      <w:r w:rsidR="00FF7F18" w:rsidRPr="008C402C">
        <w:rPr>
          <w:rFonts w:ascii="Calibri" w:eastAsia="Times New Roman" w:hAnsi="Calibri"/>
          <w:strike/>
          <w:color w:val="000000"/>
          <w:sz w:val="22"/>
          <w:szCs w:val="22"/>
        </w:rPr>
        <w:t>s organisations</w:t>
      </w:r>
      <w:r w:rsidR="008C3454" w:rsidRPr="008C402C">
        <w:rPr>
          <w:rFonts w:ascii="Calibri" w:eastAsia="Times New Roman" w:hAnsi="Calibri"/>
          <w:strike/>
          <w:color w:val="000000"/>
          <w:sz w:val="22"/>
          <w:szCs w:val="22"/>
        </w:rPr>
        <w:t xml:space="preserve"> can create successful special pay </w:t>
      </w:r>
      <w:r w:rsidR="00FF7F18" w:rsidRPr="008C402C">
        <w:rPr>
          <w:rFonts w:ascii="Calibri" w:eastAsia="Times New Roman" w:hAnsi="Calibri"/>
          <w:strike/>
          <w:color w:val="000000"/>
          <w:sz w:val="22"/>
          <w:szCs w:val="22"/>
        </w:rPr>
        <w:t>reward systems</w:t>
      </w:r>
      <w:r w:rsidR="008C3454" w:rsidRPr="008C402C">
        <w:rPr>
          <w:rFonts w:ascii="Calibri" w:eastAsia="Times New Roman" w:hAnsi="Calibri"/>
          <w:strike/>
          <w:color w:val="000000"/>
          <w:sz w:val="22"/>
          <w:szCs w:val="22"/>
        </w:rPr>
        <w:t xml:space="preserve"> that boost worker happiness, motivation, and performance.</w:t>
      </w:r>
      <w:r w:rsidR="008C3454" w:rsidRPr="008C402C">
        <w:rPr>
          <w:rStyle w:val="apple-converted-space"/>
          <w:rFonts w:ascii="Calibri" w:eastAsia="Times New Roman" w:hAnsi="Calibri"/>
          <w:strike/>
          <w:color w:val="000000"/>
          <w:sz w:val="22"/>
          <w:szCs w:val="22"/>
        </w:rPr>
        <w:t> </w:t>
      </w:r>
      <w:r w:rsidRPr="008C402C">
        <w:rPr>
          <w:rFonts w:ascii="Calibri" w:eastAsia="Times New Roman" w:hAnsi="Calibri"/>
          <w:strike/>
          <w:color w:val="000000"/>
          <w:sz w:val="22"/>
          <w:szCs w:val="22"/>
          <w:shd w:val="clear" w:color="auto" w:fill="FFFFFF"/>
        </w:rPr>
        <w:t>Armstrong (2007j)</w:t>
      </w:r>
    </w:p>
    <w:p w14:paraId="0FB9A113" w14:textId="67B6BA12" w:rsidR="00BA7389" w:rsidRPr="008C402C" w:rsidRDefault="00BC6786">
      <w:pPr>
        <w:rPr>
          <w:rFonts w:ascii="Calibri" w:eastAsia="Times New Roman" w:hAnsi="Calibri"/>
          <w:strike/>
          <w:color w:val="000000"/>
          <w:sz w:val="22"/>
          <w:szCs w:val="22"/>
        </w:rPr>
      </w:pPr>
      <w:r w:rsidRPr="008C402C">
        <w:rPr>
          <w:rFonts w:ascii="Calibri" w:eastAsia="Times New Roman" w:hAnsi="Calibri"/>
          <w:strike/>
          <w:color w:val="000000"/>
          <w:sz w:val="22"/>
          <w:szCs w:val="22"/>
        </w:rPr>
        <w:t xml:space="preserve">Online pay data is easier to find and can </w:t>
      </w:r>
      <w:bookmarkStart w:id="25" w:name="_Int_BIufR6Xk"/>
      <w:r w:rsidRPr="008C402C">
        <w:rPr>
          <w:rFonts w:ascii="Calibri" w:eastAsia="Times New Roman" w:hAnsi="Calibri"/>
          <w:strike/>
          <w:color w:val="000000"/>
          <w:sz w:val="22"/>
          <w:szCs w:val="22"/>
        </w:rPr>
        <w:t>be accessed</w:t>
      </w:r>
      <w:bookmarkEnd w:id="25"/>
      <w:r w:rsidRPr="008C402C">
        <w:rPr>
          <w:rFonts w:ascii="Calibri" w:eastAsia="Times New Roman" w:hAnsi="Calibri"/>
          <w:strike/>
          <w:color w:val="000000"/>
          <w:sz w:val="22"/>
          <w:szCs w:val="22"/>
        </w:rPr>
        <w:t xml:space="preserve"> faster, cheaper, and more accurately than in print</w:t>
      </w:r>
      <w:r w:rsidR="00A85B80" w:rsidRPr="008C402C">
        <w:rPr>
          <w:rFonts w:ascii="Calibri" w:eastAsia="Times New Roman" w:hAnsi="Calibri"/>
          <w:strike/>
          <w:color w:val="000000"/>
          <w:sz w:val="22"/>
          <w:szCs w:val="22"/>
        </w:rPr>
        <w:t>ed</w:t>
      </w:r>
      <w:r w:rsidRPr="008C402C">
        <w:rPr>
          <w:rFonts w:ascii="Calibri" w:eastAsia="Times New Roman" w:hAnsi="Calibri"/>
          <w:strike/>
          <w:color w:val="000000"/>
          <w:sz w:val="22"/>
          <w:szCs w:val="22"/>
        </w:rPr>
        <w:t xml:space="preserve"> media. Customers often use Market Rate Ana to figure out average salaries for jobs, </w:t>
      </w:r>
      <w:r w:rsidR="0072580E" w:rsidRPr="008C402C">
        <w:rPr>
          <w:rFonts w:ascii="Calibri" w:eastAsia="Times New Roman" w:hAnsi="Calibri"/>
          <w:strike/>
          <w:color w:val="000000"/>
          <w:sz w:val="22"/>
          <w:szCs w:val="22"/>
        </w:rPr>
        <w:t>considering</w:t>
      </w:r>
      <w:r w:rsidRPr="008C402C">
        <w:rPr>
          <w:rFonts w:ascii="Calibri" w:eastAsia="Times New Roman" w:hAnsi="Calibri"/>
          <w:strike/>
          <w:color w:val="000000"/>
          <w:sz w:val="22"/>
          <w:szCs w:val="22"/>
        </w:rPr>
        <w:t xml:space="preserve"> factors like company size, industry, and area. While </w:t>
      </w:r>
      <w:r w:rsidR="006307AF" w:rsidRPr="008C402C">
        <w:rPr>
          <w:rFonts w:ascii="Calibri" w:eastAsia="Times New Roman" w:hAnsi="Calibri"/>
          <w:strike/>
          <w:color w:val="000000"/>
          <w:sz w:val="22"/>
          <w:szCs w:val="22"/>
        </w:rPr>
        <w:t>evaluating</w:t>
      </w:r>
      <w:r w:rsidRPr="008C402C">
        <w:rPr>
          <w:rFonts w:ascii="Calibri" w:eastAsia="Times New Roman" w:hAnsi="Calibri"/>
          <w:strike/>
          <w:color w:val="000000"/>
          <w:sz w:val="22"/>
          <w:szCs w:val="22"/>
        </w:rPr>
        <w:t xml:space="preserve"> pay clubs, businesses should look at the accuracy and usefulness of the data they collect</w:t>
      </w:r>
      <w:r w:rsidR="00124C1A" w:rsidRPr="008C402C">
        <w:rPr>
          <w:rFonts w:ascii="Calibri" w:eastAsia="Times New Roman" w:hAnsi="Calibri"/>
          <w:strike/>
          <w:color w:val="000000"/>
          <w:sz w:val="22"/>
          <w:szCs w:val="22"/>
        </w:rPr>
        <w:t xml:space="preserve"> </w:t>
      </w:r>
      <w:r w:rsidRPr="008C402C">
        <w:rPr>
          <w:rFonts w:ascii="Calibri" w:eastAsia="Times New Roman" w:hAnsi="Calibri"/>
          <w:strike/>
          <w:color w:val="000000"/>
          <w:sz w:val="22"/>
          <w:szCs w:val="22"/>
        </w:rPr>
        <w:t xml:space="preserve">the general value of membership, the club's image, and the tools and resources its members can access. When comparing costs and </w:t>
      </w:r>
      <w:r w:rsidR="00124C1A" w:rsidRPr="008C402C">
        <w:rPr>
          <w:rFonts w:ascii="Calibri" w:eastAsia="Times New Roman" w:hAnsi="Calibri"/>
          <w:strike/>
          <w:color w:val="000000"/>
          <w:sz w:val="22"/>
          <w:szCs w:val="22"/>
        </w:rPr>
        <w:t>rewards they</w:t>
      </w:r>
      <w:r w:rsidRPr="008C402C">
        <w:rPr>
          <w:rFonts w:ascii="Calibri" w:eastAsia="Times New Roman" w:hAnsi="Calibri"/>
          <w:strike/>
          <w:color w:val="000000"/>
          <w:sz w:val="22"/>
          <w:szCs w:val="22"/>
        </w:rPr>
        <w:t xml:space="preserve"> should think about things like registratio</w:t>
      </w:r>
      <w:r w:rsidR="00B52682" w:rsidRPr="008C402C">
        <w:rPr>
          <w:rFonts w:ascii="Calibri" w:eastAsia="Times New Roman" w:hAnsi="Calibri"/>
          <w:strike/>
          <w:color w:val="000000"/>
          <w:sz w:val="22"/>
          <w:szCs w:val="22"/>
        </w:rPr>
        <w:t>n</w:t>
      </w:r>
      <w:r w:rsidRPr="008C402C">
        <w:rPr>
          <w:rFonts w:ascii="Calibri" w:eastAsia="Times New Roman" w:hAnsi="Calibri"/>
          <w:strike/>
          <w:color w:val="000000"/>
          <w:sz w:val="22"/>
          <w:szCs w:val="22"/>
        </w:rPr>
        <w:t xml:space="preserve"> fees, return on investment, purpose and usefulness, data quality, source reliability, and how often the information </w:t>
      </w:r>
      <w:bookmarkStart w:id="26" w:name="_Int_3GdPkIy2"/>
      <w:r w:rsidRPr="008C402C">
        <w:rPr>
          <w:rFonts w:ascii="Calibri" w:eastAsia="Times New Roman" w:hAnsi="Calibri"/>
          <w:strike/>
          <w:color w:val="000000"/>
          <w:sz w:val="22"/>
          <w:szCs w:val="22"/>
        </w:rPr>
        <w:t>is updated</w:t>
      </w:r>
      <w:bookmarkEnd w:id="26"/>
      <w:r w:rsidRPr="008C402C">
        <w:rPr>
          <w:rFonts w:ascii="Calibri" w:eastAsia="Times New Roman" w:hAnsi="Calibri"/>
          <w:strike/>
          <w:color w:val="000000"/>
          <w:sz w:val="22"/>
          <w:szCs w:val="22"/>
        </w:rPr>
        <w:t xml:space="preserve">. Taking a diverse approach to evaluating special pay means looking at </w:t>
      </w:r>
      <w:r w:rsidR="0072580E" w:rsidRPr="008C402C">
        <w:rPr>
          <w:rFonts w:ascii="Calibri" w:eastAsia="Times New Roman" w:hAnsi="Calibri"/>
          <w:strike/>
          <w:color w:val="000000"/>
          <w:sz w:val="22"/>
          <w:szCs w:val="22"/>
        </w:rPr>
        <w:t>distinct types</w:t>
      </w:r>
      <w:r w:rsidRPr="008C402C">
        <w:rPr>
          <w:rFonts w:ascii="Calibri" w:eastAsia="Times New Roman" w:hAnsi="Calibri"/>
          <w:strike/>
          <w:color w:val="000000"/>
          <w:sz w:val="22"/>
          <w:szCs w:val="22"/>
        </w:rPr>
        <w:t xml:space="preserve"> of pay, how well they fit with the </w:t>
      </w:r>
      <w:r w:rsidR="0072580E" w:rsidRPr="008C402C">
        <w:rPr>
          <w:rFonts w:ascii="Calibri" w:eastAsia="Times New Roman" w:hAnsi="Calibri"/>
          <w:strike/>
          <w:color w:val="000000"/>
          <w:sz w:val="22"/>
          <w:szCs w:val="22"/>
        </w:rPr>
        <w:t>organisation's</w:t>
      </w:r>
      <w:r w:rsidRPr="008C402C">
        <w:rPr>
          <w:rFonts w:ascii="Calibri" w:eastAsia="Times New Roman" w:hAnsi="Calibri"/>
          <w:strike/>
          <w:color w:val="000000"/>
          <w:sz w:val="22"/>
          <w:szCs w:val="22"/>
        </w:rPr>
        <w:t xml:space="preserve"> goals, fairness, market competitiveness, legal compliance, culture effect, flexibility, and ongoing </w:t>
      </w:r>
      <w:r w:rsidR="0072580E" w:rsidRPr="008C402C">
        <w:rPr>
          <w:rFonts w:ascii="Calibri" w:eastAsia="Times New Roman" w:hAnsi="Calibri"/>
          <w:strike/>
          <w:color w:val="000000"/>
          <w:sz w:val="22"/>
          <w:szCs w:val="22"/>
        </w:rPr>
        <w:t>review. Taylor</w:t>
      </w:r>
      <w:r w:rsidR="001771BA" w:rsidRPr="008C402C">
        <w:rPr>
          <w:rFonts w:ascii="Calibri" w:eastAsia="Times New Roman" w:hAnsi="Calibri"/>
          <w:strike/>
          <w:color w:val="000000"/>
          <w:sz w:val="22"/>
          <w:szCs w:val="22"/>
        </w:rPr>
        <w:t xml:space="preserve"> and </w:t>
      </w:r>
      <w:proofErr w:type="spellStart"/>
      <w:r w:rsidR="001771BA" w:rsidRPr="008C402C">
        <w:rPr>
          <w:rFonts w:ascii="Calibri" w:eastAsia="Times New Roman" w:hAnsi="Calibri"/>
          <w:strike/>
          <w:color w:val="000000"/>
          <w:sz w:val="22"/>
          <w:szCs w:val="22"/>
        </w:rPr>
        <w:t>Woodhams</w:t>
      </w:r>
      <w:proofErr w:type="spellEnd"/>
      <w:r w:rsidR="001771BA" w:rsidRPr="008C402C">
        <w:rPr>
          <w:rFonts w:ascii="Calibri" w:eastAsia="Times New Roman" w:hAnsi="Calibri"/>
          <w:strike/>
          <w:color w:val="000000"/>
          <w:sz w:val="22"/>
          <w:szCs w:val="22"/>
        </w:rPr>
        <w:t xml:space="preserve"> (2016l)</w:t>
      </w:r>
    </w:p>
    <w:p w14:paraId="32AA4162" w14:textId="33D1A0B1" w:rsidR="00611DB9" w:rsidRPr="005B406D" w:rsidRDefault="00B52682">
      <w:pPr>
        <w:rPr>
          <w:rFonts w:ascii="Calibri" w:eastAsia="Times New Roman" w:hAnsi="Calibri"/>
          <w:color w:val="000000"/>
          <w:sz w:val="22"/>
          <w:szCs w:val="22"/>
        </w:rPr>
      </w:pPr>
      <w:r w:rsidRPr="008C402C">
        <w:rPr>
          <w:rFonts w:ascii="Calibri" w:eastAsia="Times New Roman" w:hAnsi="Calibri"/>
          <w:strike/>
          <w:color w:val="000000"/>
          <w:sz w:val="22"/>
          <w:szCs w:val="22"/>
        </w:rPr>
        <w:t>Organisatio</w:t>
      </w:r>
      <w:r w:rsidR="00555EAA" w:rsidRPr="008C402C">
        <w:rPr>
          <w:rFonts w:ascii="Calibri" w:eastAsia="Times New Roman" w:hAnsi="Calibri"/>
          <w:strike/>
          <w:color w:val="000000"/>
          <w:sz w:val="22"/>
          <w:szCs w:val="22"/>
        </w:rPr>
        <w:t>ns</w:t>
      </w:r>
      <w:r w:rsidR="005B406D" w:rsidRPr="008C402C">
        <w:rPr>
          <w:rFonts w:ascii="Calibri" w:eastAsia="Times New Roman" w:hAnsi="Calibri"/>
          <w:strike/>
          <w:color w:val="000000"/>
          <w:sz w:val="22"/>
          <w:szCs w:val="22"/>
        </w:rPr>
        <w:t xml:space="preserve"> can use special </w:t>
      </w:r>
      <w:r w:rsidR="0072580E" w:rsidRPr="008C402C">
        <w:rPr>
          <w:rFonts w:ascii="Calibri" w:eastAsia="Times New Roman" w:hAnsi="Calibri"/>
          <w:strike/>
          <w:color w:val="000000"/>
          <w:sz w:val="22"/>
          <w:szCs w:val="22"/>
        </w:rPr>
        <w:t>surveys</w:t>
      </w:r>
      <w:r w:rsidR="005B406D" w:rsidRPr="008C402C">
        <w:rPr>
          <w:rFonts w:ascii="Calibri" w:eastAsia="Times New Roman" w:hAnsi="Calibri"/>
          <w:strike/>
          <w:color w:val="000000"/>
          <w:sz w:val="22"/>
          <w:szCs w:val="22"/>
        </w:rPr>
        <w:t xml:space="preserve"> to get </w:t>
      </w:r>
      <w:r w:rsidR="0072580E" w:rsidRPr="008C402C">
        <w:rPr>
          <w:rFonts w:ascii="Calibri" w:eastAsia="Times New Roman" w:hAnsi="Calibri"/>
          <w:strike/>
          <w:color w:val="000000"/>
          <w:sz w:val="22"/>
          <w:szCs w:val="22"/>
        </w:rPr>
        <w:t>an idea</w:t>
      </w:r>
      <w:r w:rsidR="005B406D" w:rsidRPr="008C402C">
        <w:rPr>
          <w:rFonts w:ascii="Calibri" w:eastAsia="Times New Roman" w:hAnsi="Calibri"/>
          <w:strike/>
          <w:color w:val="000000"/>
          <w:sz w:val="22"/>
          <w:szCs w:val="22"/>
        </w:rPr>
        <w:t xml:space="preserve"> of how much to pay their </w:t>
      </w:r>
      <w:r w:rsidR="00555EAA" w:rsidRPr="008C402C">
        <w:rPr>
          <w:rFonts w:ascii="Calibri" w:eastAsia="Times New Roman" w:hAnsi="Calibri"/>
          <w:strike/>
          <w:color w:val="000000"/>
          <w:sz w:val="22"/>
          <w:szCs w:val="22"/>
        </w:rPr>
        <w:t>employees</w:t>
      </w:r>
      <w:r w:rsidR="005B406D" w:rsidRPr="008C402C">
        <w:rPr>
          <w:rFonts w:ascii="Calibri" w:eastAsia="Times New Roman" w:hAnsi="Calibri"/>
          <w:strike/>
          <w:color w:val="000000"/>
          <w:sz w:val="22"/>
          <w:szCs w:val="22"/>
        </w:rPr>
        <w:t xml:space="preserve"> and how well </w:t>
      </w:r>
      <w:r w:rsidR="00093EED" w:rsidRPr="008C402C">
        <w:rPr>
          <w:rFonts w:ascii="Calibri" w:eastAsia="Times New Roman" w:hAnsi="Calibri"/>
          <w:strike/>
          <w:color w:val="000000"/>
          <w:sz w:val="22"/>
          <w:szCs w:val="22"/>
        </w:rPr>
        <w:t>they are</w:t>
      </w:r>
      <w:r w:rsidR="00555EAA" w:rsidRPr="008C402C">
        <w:rPr>
          <w:rFonts w:ascii="Calibri" w:eastAsia="Times New Roman" w:hAnsi="Calibri"/>
          <w:strike/>
          <w:color w:val="000000"/>
          <w:sz w:val="22"/>
          <w:szCs w:val="22"/>
        </w:rPr>
        <w:t xml:space="preserve"> performing</w:t>
      </w:r>
      <w:r w:rsidR="005B406D" w:rsidRPr="008C402C">
        <w:rPr>
          <w:rFonts w:ascii="Calibri" w:eastAsia="Times New Roman" w:hAnsi="Calibri"/>
          <w:strike/>
          <w:color w:val="000000"/>
          <w:sz w:val="22"/>
          <w:szCs w:val="22"/>
        </w:rPr>
        <w:t xml:space="preserve"> </w:t>
      </w:r>
      <w:r w:rsidR="00555EAA" w:rsidRPr="008C402C">
        <w:rPr>
          <w:rFonts w:ascii="Calibri" w:eastAsia="Times New Roman" w:hAnsi="Calibri"/>
          <w:strike/>
          <w:color w:val="000000"/>
          <w:sz w:val="22"/>
          <w:szCs w:val="22"/>
        </w:rPr>
        <w:t>in</w:t>
      </w:r>
      <w:r w:rsidR="008764DD" w:rsidRPr="008C402C">
        <w:rPr>
          <w:rFonts w:ascii="Calibri" w:eastAsia="Times New Roman" w:hAnsi="Calibri"/>
          <w:strike/>
          <w:color w:val="000000"/>
          <w:sz w:val="22"/>
          <w:szCs w:val="22"/>
        </w:rPr>
        <w:t xml:space="preserve"> </w:t>
      </w:r>
      <w:r w:rsidR="005B406D" w:rsidRPr="008C402C">
        <w:rPr>
          <w:rFonts w:ascii="Calibri" w:eastAsia="Times New Roman" w:hAnsi="Calibri"/>
          <w:strike/>
          <w:color w:val="000000"/>
          <w:sz w:val="22"/>
          <w:szCs w:val="22"/>
        </w:rPr>
        <w:t xml:space="preserve">their jobs. These </w:t>
      </w:r>
      <w:r w:rsidR="008764DD" w:rsidRPr="008C402C">
        <w:rPr>
          <w:rFonts w:ascii="Calibri" w:eastAsia="Times New Roman" w:hAnsi="Calibri"/>
          <w:strike/>
          <w:color w:val="000000"/>
          <w:sz w:val="22"/>
          <w:szCs w:val="22"/>
        </w:rPr>
        <w:t>surveys</w:t>
      </w:r>
      <w:r w:rsidR="005B406D" w:rsidRPr="008C402C">
        <w:rPr>
          <w:rFonts w:ascii="Calibri" w:eastAsia="Times New Roman" w:hAnsi="Calibri"/>
          <w:strike/>
          <w:color w:val="000000"/>
          <w:sz w:val="22"/>
          <w:szCs w:val="22"/>
        </w:rPr>
        <w:t xml:space="preserve"> can be about a wide range of jobs or specific jobs, and they can take a lot of time and be hard to get people to fill out. Things to think about when </w:t>
      </w:r>
      <w:r w:rsidR="006307AF" w:rsidRPr="008C402C">
        <w:rPr>
          <w:rFonts w:ascii="Calibri" w:eastAsia="Times New Roman" w:hAnsi="Calibri"/>
          <w:strike/>
          <w:color w:val="000000"/>
          <w:sz w:val="22"/>
          <w:szCs w:val="22"/>
        </w:rPr>
        <w:t>evaluating</w:t>
      </w:r>
      <w:r w:rsidR="005B406D" w:rsidRPr="008C402C">
        <w:rPr>
          <w:rFonts w:ascii="Calibri" w:eastAsia="Times New Roman" w:hAnsi="Calibri"/>
          <w:strike/>
          <w:color w:val="000000"/>
          <w:sz w:val="22"/>
          <w:szCs w:val="22"/>
        </w:rPr>
        <w:t xml:space="preserve"> special pay, such as the type of pay, how well it fits with the </w:t>
      </w:r>
      <w:r w:rsidR="00093EED" w:rsidRPr="008C402C">
        <w:rPr>
          <w:rFonts w:ascii="Calibri" w:eastAsia="Times New Roman" w:hAnsi="Calibri"/>
          <w:strike/>
          <w:color w:val="000000"/>
          <w:sz w:val="22"/>
          <w:szCs w:val="22"/>
        </w:rPr>
        <w:t>organisation’s</w:t>
      </w:r>
      <w:r w:rsidR="005B406D" w:rsidRPr="008C402C">
        <w:rPr>
          <w:rFonts w:ascii="Calibri" w:eastAsia="Times New Roman" w:hAnsi="Calibri"/>
          <w:strike/>
          <w:color w:val="000000"/>
          <w:sz w:val="22"/>
          <w:szCs w:val="22"/>
        </w:rPr>
        <w:t xml:space="preserve"> goals, fairness, market competitiveness, legal compliance, culture effect, flexibility, and ongoing evaluation. By looking at these </w:t>
      </w:r>
      <w:r w:rsidR="006D1A47" w:rsidRPr="008C402C">
        <w:rPr>
          <w:rFonts w:ascii="Calibri" w:eastAsia="Times New Roman" w:hAnsi="Calibri"/>
          <w:strike/>
          <w:color w:val="000000"/>
          <w:sz w:val="22"/>
          <w:szCs w:val="22"/>
        </w:rPr>
        <w:t>factors' organisations</w:t>
      </w:r>
      <w:r w:rsidR="005B406D" w:rsidRPr="008C402C">
        <w:rPr>
          <w:rFonts w:ascii="Calibri" w:eastAsia="Times New Roman" w:hAnsi="Calibri"/>
          <w:strike/>
          <w:color w:val="000000"/>
          <w:sz w:val="22"/>
          <w:szCs w:val="22"/>
        </w:rPr>
        <w:t xml:space="preserve"> can create successful special pay programs that boost </w:t>
      </w:r>
      <w:r w:rsidR="006D1A47" w:rsidRPr="008C402C">
        <w:rPr>
          <w:rFonts w:ascii="Calibri" w:eastAsia="Times New Roman" w:hAnsi="Calibri"/>
          <w:strike/>
          <w:color w:val="000000"/>
          <w:sz w:val="22"/>
          <w:szCs w:val="22"/>
        </w:rPr>
        <w:t>employee</w:t>
      </w:r>
      <w:r w:rsidR="005B406D" w:rsidRPr="008C402C">
        <w:rPr>
          <w:rFonts w:ascii="Calibri" w:eastAsia="Times New Roman" w:hAnsi="Calibri"/>
          <w:strike/>
          <w:color w:val="000000"/>
          <w:sz w:val="22"/>
          <w:szCs w:val="22"/>
        </w:rPr>
        <w:t xml:space="preserve"> happiness, motivation, and performance. </w:t>
      </w:r>
      <w:r w:rsidR="00093EED" w:rsidRPr="008C402C">
        <w:rPr>
          <w:rFonts w:ascii="Calibri" w:eastAsia="Times New Roman" w:hAnsi="Calibri"/>
          <w:strike/>
          <w:color w:val="000000"/>
          <w:sz w:val="22"/>
          <w:szCs w:val="22"/>
        </w:rPr>
        <w:t>It is</w:t>
      </w:r>
      <w:r w:rsidR="005B406D" w:rsidRPr="008C402C">
        <w:rPr>
          <w:rFonts w:ascii="Calibri" w:eastAsia="Times New Roman" w:hAnsi="Calibri"/>
          <w:strike/>
          <w:color w:val="000000"/>
          <w:sz w:val="22"/>
          <w:szCs w:val="22"/>
        </w:rPr>
        <w:t xml:space="preserve"> important to be able to change and adapt, because different jobs or departments can have different pay </w:t>
      </w:r>
      <w:r w:rsidR="00607532" w:rsidRPr="008C402C">
        <w:rPr>
          <w:rFonts w:ascii="Calibri" w:eastAsia="Times New Roman" w:hAnsi="Calibri"/>
          <w:strike/>
          <w:color w:val="000000"/>
          <w:sz w:val="22"/>
          <w:szCs w:val="22"/>
        </w:rPr>
        <w:t>grades</w:t>
      </w:r>
      <w:r w:rsidR="005B406D" w:rsidRPr="008C402C">
        <w:rPr>
          <w:rFonts w:ascii="Calibri" w:eastAsia="Times New Roman" w:hAnsi="Calibri"/>
          <w:strike/>
          <w:color w:val="000000"/>
          <w:sz w:val="22"/>
          <w:szCs w:val="22"/>
        </w:rPr>
        <w:t>. To make sure the programs work</w:t>
      </w:r>
      <w:r w:rsidR="00607532" w:rsidRPr="008C402C">
        <w:rPr>
          <w:rFonts w:ascii="Calibri" w:eastAsia="Times New Roman" w:hAnsi="Calibri"/>
          <w:strike/>
          <w:color w:val="000000"/>
          <w:sz w:val="22"/>
          <w:szCs w:val="22"/>
        </w:rPr>
        <w:t xml:space="preserve"> </w:t>
      </w:r>
      <w:r w:rsidR="005B406D" w:rsidRPr="008C402C">
        <w:rPr>
          <w:rFonts w:ascii="Calibri" w:eastAsia="Times New Roman" w:hAnsi="Calibri"/>
          <w:strike/>
          <w:color w:val="000000"/>
          <w:sz w:val="22"/>
          <w:szCs w:val="22"/>
        </w:rPr>
        <w:t xml:space="preserve">they need to </w:t>
      </w:r>
      <w:bookmarkStart w:id="27" w:name="_Int_W2rQmCpR"/>
      <w:r w:rsidR="005B406D" w:rsidRPr="008C402C">
        <w:rPr>
          <w:rFonts w:ascii="Calibri" w:eastAsia="Times New Roman" w:hAnsi="Calibri"/>
          <w:strike/>
          <w:color w:val="000000"/>
          <w:sz w:val="22"/>
          <w:szCs w:val="22"/>
        </w:rPr>
        <w:t>be reviewed</w:t>
      </w:r>
      <w:bookmarkEnd w:id="27"/>
      <w:r w:rsidR="005B406D" w:rsidRPr="008C402C">
        <w:rPr>
          <w:rFonts w:ascii="Calibri" w:eastAsia="Times New Roman" w:hAnsi="Calibri"/>
          <w:strike/>
          <w:color w:val="000000"/>
          <w:sz w:val="22"/>
          <w:szCs w:val="22"/>
        </w:rPr>
        <w:t xml:space="preserve"> and given feedback on a regular basis. Fairness and equity are also </w:t>
      </w:r>
      <w:r w:rsidR="00093EED" w:rsidRPr="008C402C">
        <w:rPr>
          <w:rFonts w:ascii="Calibri" w:eastAsia="Times New Roman" w:hAnsi="Calibri"/>
          <w:strike/>
          <w:color w:val="000000"/>
          <w:sz w:val="22"/>
          <w:szCs w:val="22"/>
        </w:rPr>
        <w:t>especially important</w:t>
      </w:r>
      <w:r w:rsidR="005B406D" w:rsidRPr="008C402C">
        <w:rPr>
          <w:rFonts w:ascii="Calibri" w:eastAsia="Times New Roman" w:hAnsi="Calibri"/>
          <w:strike/>
          <w:color w:val="000000"/>
          <w:sz w:val="22"/>
          <w:szCs w:val="22"/>
        </w:rPr>
        <w:t xml:space="preserve"> with fair sharing and openness being two of the most </w:t>
      </w:r>
      <w:r w:rsidR="00093EED" w:rsidRPr="008C402C">
        <w:rPr>
          <w:rFonts w:ascii="Calibri" w:eastAsia="Times New Roman" w:hAnsi="Calibri"/>
          <w:strike/>
          <w:color w:val="000000"/>
          <w:sz w:val="22"/>
          <w:szCs w:val="22"/>
        </w:rPr>
        <w:t>key factors</w:t>
      </w:r>
      <w:r w:rsidR="005B406D" w:rsidRPr="008C402C">
        <w:rPr>
          <w:rFonts w:ascii="Calibri" w:eastAsia="Times New Roman" w:hAnsi="Calibri"/>
          <w:strike/>
          <w:color w:val="000000"/>
          <w:sz w:val="22"/>
          <w:szCs w:val="22"/>
        </w:rPr>
        <w:t xml:space="preserve">. Being successful in the market means using benchmarks and keeping up with trends in the business. It is important to check the validity, reliability, and usefulness of special </w:t>
      </w:r>
      <w:r w:rsidR="00D46C3D" w:rsidRPr="008C402C">
        <w:rPr>
          <w:rFonts w:ascii="Calibri" w:eastAsia="Times New Roman" w:hAnsi="Calibri"/>
          <w:strike/>
          <w:color w:val="000000"/>
          <w:sz w:val="22"/>
          <w:szCs w:val="22"/>
        </w:rPr>
        <w:t>surveys</w:t>
      </w:r>
      <w:r w:rsidR="005B406D" w:rsidRPr="008C402C">
        <w:rPr>
          <w:rFonts w:ascii="Calibri" w:eastAsia="Times New Roman" w:hAnsi="Calibri"/>
          <w:strike/>
          <w:color w:val="000000"/>
          <w:sz w:val="22"/>
          <w:szCs w:val="22"/>
        </w:rPr>
        <w:t xml:space="preserve"> to make sure the data they receive is </w:t>
      </w:r>
      <w:r w:rsidR="00093EED" w:rsidRPr="008C402C">
        <w:rPr>
          <w:rFonts w:ascii="Calibri" w:eastAsia="Times New Roman" w:hAnsi="Calibri"/>
          <w:strike/>
          <w:color w:val="000000"/>
          <w:sz w:val="22"/>
          <w:szCs w:val="22"/>
        </w:rPr>
        <w:t>exact</w:t>
      </w:r>
      <w:r w:rsidR="005B406D" w:rsidRPr="008C402C">
        <w:rPr>
          <w:rFonts w:ascii="Calibri" w:eastAsia="Times New Roman" w:hAnsi="Calibri"/>
          <w:strike/>
          <w:color w:val="000000"/>
          <w:sz w:val="22"/>
          <w:szCs w:val="22"/>
        </w:rPr>
        <w:t xml:space="preserve">, consistent, and </w:t>
      </w:r>
      <w:r w:rsidR="00093EED" w:rsidRPr="008C402C">
        <w:rPr>
          <w:rFonts w:ascii="Calibri" w:eastAsia="Times New Roman" w:hAnsi="Calibri"/>
          <w:strike/>
          <w:color w:val="000000"/>
          <w:sz w:val="22"/>
          <w:szCs w:val="22"/>
        </w:rPr>
        <w:t>useful. Taylor</w:t>
      </w:r>
      <w:r w:rsidR="00107937" w:rsidRPr="008C402C">
        <w:rPr>
          <w:rFonts w:ascii="Calibri" w:eastAsia="Times New Roman" w:hAnsi="Calibri"/>
          <w:strike/>
          <w:color w:val="000000"/>
          <w:sz w:val="22"/>
          <w:szCs w:val="22"/>
        </w:rPr>
        <w:t xml:space="preserve"> and </w:t>
      </w:r>
      <w:proofErr w:type="spellStart"/>
      <w:r w:rsidR="00107937" w:rsidRPr="008C402C">
        <w:rPr>
          <w:rFonts w:ascii="Calibri" w:eastAsia="Times New Roman" w:hAnsi="Calibri"/>
          <w:strike/>
          <w:color w:val="000000"/>
          <w:sz w:val="22"/>
          <w:szCs w:val="22"/>
        </w:rPr>
        <w:t>Woodhams</w:t>
      </w:r>
      <w:proofErr w:type="spellEnd"/>
      <w:r w:rsidR="00107937" w:rsidRPr="008C402C">
        <w:rPr>
          <w:rFonts w:ascii="Calibri" w:eastAsia="Times New Roman" w:hAnsi="Calibri"/>
          <w:strike/>
          <w:color w:val="000000"/>
          <w:sz w:val="22"/>
          <w:szCs w:val="22"/>
        </w:rPr>
        <w:t xml:space="preserve"> (2016m)</w:t>
      </w:r>
    </w:p>
    <w:p w14:paraId="533D01C8" w14:textId="1FBB031B" w:rsidR="00F20CC3" w:rsidRDefault="0025412C">
      <w:pPr>
        <w:rPr>
          <w:rFonts w:ascii="Calibri" w:eastAsia="Arial" w:hAnsi="Calibri"/>
          <w:color w:val="215E99" w:themeColor="text2" w:themeTint="BF"/>
          <w:sz w:val="22"/>
          <w:szCs w:val="22"/>
        </w:rPr>
      </w:pPr>
      <w:r w:rsidRPr="0025412C">
        <w:rPr>
          <w:rFonts w:ascii="Calibri" w:eastAsia="Times New Roman" w:hAnsi="Calibri"/>
          <w:color w:val="215E99" w:themeColor="text2" w:themeTint="BF"/>
          <w:sz w:val="22"/>
          <w:szCs w:val="22"/>
        </w:rPr>
        <w:t>9.</w:t>
      </w:r>
      <w:r w:rsidRPr="0025412C">
        <w:rPr>
          <w:rFonts w:ascii="Calibri" w:eastAsia="Arial" w:hAnsi="Calibri"/>
          <w:color w:val="215E99" w:themeColor="text2" w:themeTint="BF"/>
          <w:sz w:val="22"/>
          <w:szCs w:val="22"/>
        </w:rPr>
        <w:t xml:space="preserve"> Explain approaches to job evaluation.</w:t>
      </w:r>
    </w:p>
    <w:p w14:paraId="7521B77F" w14:textId="1B583FCB" w:rsidR="00CA6EBF" w:rsidRPr="00D346F6" w:rsidRDefault="005750E9" w:rsidP="00D20E6C">
      <w:pPr>
        <w:rPr>
          <w:rFonts w:ascii="Calibri" w:eastAsia="Times New Roman" w:hAnsi="Calibri"/>
          <w:color w:val="000000"/>
          <w:sz w:val="22"/>
          <w:szCs w:val="22"/>
        </w:rPr>
      </w:pPr>
      <w:r w:rsidRPr="00D346F6">
        <w:rPr>
          <w:rFonts w:ascii="Calibri" w:eastAsia="Times New Roman" w:hAnsi="Calibri"/>
          <w:color w:val="000000"/>
          <w:sz w:val="22"/>
          <w:szCs w:val="22"/>
        </w:rPr>
        <w:t xml:space="preserve">Roles </w:t>
      </w:r>
      <w:bookmarkStart w:id="28" w:name="_Int_7wqEZBJ1"/>
      <w:r w:rsidRPr="00D346F6">
        <w:rPr>
          <w:rFonts w:ascii="Calibri" w:eastAsia="Times New Roman" w:hAnsi="Calibri"/>
          <w:color w:val="000000"/>
          <w:sz w:val="22"/>
          <w:szCs w:val="22"/>
        </w:rPr>
        <w:t>are evaluated</w:t>
      </w:r>
      <w:bookmarkEnd w:id="28"/>
      <w:r w:rsidRPr="00D346F6">
        <w:rPr>
          <w:rFonts w:ascii="Calibri" w:eastAsia="Times New Roman" w:hAnsi="Calibri"/>
          <w:color w:val="000000"/>
          <w:sz w:val="22"/>
          <w:szCs w:val="22"/>
        </w:rPr>
        <w:t xml:space="preserve"> by market price and job </w:t>
      </w:r>
      <w:r w:rsidR="00D46C3D">
        <w:rPr>
          <w:rFonts w:ascii="Calibri" w:eastAsia="Times New Roman" w:hAnsi="Calibri"/>
          <w:color w:val="000000"/>
          <w:sz w:val="22"/>
          <w:szCs w:val="22"/>
        </w:rPr>
        <w:t>evaluation and</w:t>
      </w:r>
      <w:r w:rsidRPr="00D346F6">
        <w:rPr>
          <w:rFonts w:ascii="Calibri" w:eastAsia="Times New Roman" w:hAnsi="Calibri"/>
          <w:color w:val="000000"/>
          <w:sz w:val="22"/>
          <w:szCs w:val="22"/>
        </w:rPr>
        <w:t xml:space="preserve"> not the individuals doing them. The foundation of both should be </w:t>
      </w:r>
      <w:r w:rsidR="00DF3921" w:rsidRPr="00D346F6">
        <w:rPr>
          <w:rFonts w:ascii="Calibri" w:eastAsia="Times New Roman" w:hAnsi="Calibri"/>
          <w:color w:val="000000"/>
          <w:sz w:val="22"/>
          <w:szCs w:val="22"/>
        </w:rPr>
        <w:t>a fair</w:t>
      </w:r>
      <w:r w:rsidRPr="00D346F6">
        <w:rPr>
          <w:rFonts w:ascii="Calibri" w:eastAsia="Times New Roman" w:hAnsi="Calibri"/>
          <w:color w:val="000000"/>
          <w:sz w:val="22"/>
          <w:szCs w:val="22"/>
        </w:rPr>
        <w:t xml:space="preserve">, open </w:t>
      </w:r>
      <w:r w:rsidR="00FF5AD9">
        <w:rPr>
          <w:rFonts w:ascii="Calibri" w:eastAsia="Times New Roman" w:hAnsi="Calibri"/>
          <w:color w:val="000000"/>
          <w:sz w:val="22"/>
          <w:szCs w:val="22"/>
        </w:rPr>
        <w:t>and</w:t>
      </w:r>
      <w:r w:rsidRPr="00D346F6">
        <w:rPr>
          <w:rFonts w:ascii="Calibri" w:eastAsia="Times New Roman" w:hAnsi="Calibri"/>
          <w:color w:val="000000"/>
          <w:sz w:val="22"/>
          <w:szCs w:val="22"/>
        </w:rPr>
        <w:t xml:space="preserve"> that </w:t>
      </w:r>
      <w:r w:rsidR="00FF5AD9">
        <w:rPr>
          <w:rFonts w:ascii="Calibri" w:eastAsia="Times New Roman" w:hAnsi="Calibri"/>
          <w:color w:val="000000"/>
          <w:sz w:val="22"/>
          <w:szCs w:val="22"/>
        </w:rPr>
        <w:t>employees</w:t>
      </w:r>
      <w:r w:rsidRPr="00D346F6">
        <w:rPr>
          <w:rFonts w:ascii="Calibri" w:eastAsia="Times New Roman" w:hAnsi="Calibri"/>
          <w:color w:val="000000"/>
          <w:sz w:val="22"/>
          <w:szCs w:val="22"/>
        </w:rPr>
        <w:t xml:space="preserve"> can understand and communicate. </w:t>
      </w:r>
      <w:r w:rsidR="00DF3921" w:rsidRPr="00D346F6">
        <w:rPr>
          <w:rFonts w:ascii="Calibri" w:eastAsia="Times New Roman" w:hAnsi="Calibri"/>
          <w:color w:val="000000"/>
          <w:sz w:val="22"/>
          <w:szCs w:val="22"/>
        </w:rPr>
        <w:t>To</w:t>
      </w:r>
      <w:r w:rsidRPr="00D346F6">
        <w:rPr>
          <w:rFonts w:ascii="Calibri" w:eastAsia="Times New Roman" w:hAnsi="Calibri"/>
          <w:color w:val="000000"/>
          <w:sz w:val="22"/>
          <w:szCs w:val="22"/>
        </w:rPr>
        <w:t xml:space="preserve"> ensure a fair pay system and compare pay rates with the internal or external job market, job evaluation </w:t>
      </w:r>
      <w:r w:rsidR="00DF3921" w:rsidRPr="00D346F6">
        <w:rPr>
          <w:rFonts w:ascii="Calibri" w:eastAsia="Times New Roman" w:hAnsi="Calibri"/>
          <w:color w:val="000000"/>
          <w:sz w:val="22"/>
          <w:szCs w:val="22"/>
        </w:rPr>
        <w:t>shows</w:t>
      </w:r>
      <w:r w:rsidRPr="00D346F6">
        <w:rPr>
          <w:rFonts w:ascii="Calibri" w:eastAsia="Times New Roman" w:hAnsi="Calibri"/>
          <w:color w:val="000000"/>
          <w:sz w:val="22"/>
          <w:szCs w:val="22"/>
        </w:rPr>
        <w:t xml:space="preserve"> the relative value of various </w:t>
      </w:r>
      <w:r w:rsidR="00B20925">
        <w:rPr>
          <w:rFonts w:ascii="Calibri" w:eastAsia="Times New Roman" w:hAnsi="Calibri"/>
          <w:color w:val="000000"/>
          <w:sz w:val="22"/>
          <w:szCs w:val="22"/>
        </w:rPr>
        <w:t>employ</w:t>
      </w:r>
      <w:r w:rsidR="00FD65B2">
        <w:rPr>
          <w:rFonts w:ascii="Calibri" w:eastAsia="Times New Roman" w:hAnsi="Calibri"/>
          <w:color w:val="000000"/>
          <w:sz w:val="22"/>
          <w:szCs w:val="22"/>
        </w:rPr>
        <w:t xml:space="preserve">ee </w:t>
      </w:r>
      <w:r w:rsidRPr="00D346F6">
        <w:rPr>
          <w:rFonts w:ascii="Calibri" w:eastAsia="Times New Roman" w:hAnsi="Calibri"/>
          <w:color w:val="000000"/>
          <w:sz w:val="22"/>
          <w:szCs w:val="22"/>
        </w:rPr>
        <w:t xml:space="preserve">tasks. Data on comparable positions in other </w:t>
      </w:r>
      <w:r w:rsidR="00FD65B2">
        <w:rPr>
          <w:rFonts w:ascii="Calibri" w:eastAsia="Times New Roman" w:hAnsi="Calibri"/>
          <w:color w:val="000000"/>
          <w:sz w:val="22"/>
          <w:szCs w:val="22"/>
        </w:rPr>
        <w:t>organisations</w:t>
      </w:r>
      <w:r w:rsidRPr="00D346F6">
        <w:rPr>
          <w:rFonts w:ascii="Calibri" w:eastAsia="Times New Roman" w:hAnsi="Calibri"/>
          <w:color w:val="000000"/>
          <w:sz w:val="22"/>
          <w:szCs w:val="22"/>
        </w:rPr>
        <w:t xml:space="preserve"> </w:t>
      </w:r>
      <w:bookmarkStart w:id="29" w:name="_Int_T9eunGVE"/>
      <w:r w:rsidRPr="00D346F6">
        <w:rPr>
          <w:rFonts w:ascii="Calibri" w:eastAsia="Times New Roman" w:hAnsi="Calibri"/>
          <w:color w:val="000000"/>
          <w:sz w:val="22"/>
          <w:szCs w:val="22"/>
        </w:rPr>
        <w:t>is gathered</w:t>
      </w:r>
      <w:bookmarkEnd w:id="29"/>
      <w:r w:rsidRPr="00D346F6">
        <w:rPr>
          <w:rFonts w:ascii="Calibri" w:eastAsia="Times New Roman" w:hAnsi="Calibri"/>
          <w:color w:val="000000"/>
          <w:sz w:val="22"/>
          <w:szCs w:val="22"/>
        </w:rPr>
        <w:t xml:space="preserve"> via market pricing </w:t>
      </w:r>
      <w:r w:rsidR="00DF3921" w:rsidRPr="00D346F6">
        <w:rPr>
          <w:rFonts w:ascii="Calibri" w:eastAsia="Times New Roman" w:hAnsi="Calibri"/>
          <w:color w:val="000000"/>
          <w:sz w:val="22"/>
          <w:szCs w:val="22"/>
        </w:rPr>
        <w:t>to</w:t>
      </w:r>
      <w:r w:rsidRPr="00D346F6">
        <w:rPr>
          <w:rFonts w:ascii="Calibri" w:eastAsia="Times New Roman" w:hAnsi="Calibri"/>
          <w:color w:val="000000"/>
          <w:sz w:val="22"/>
          <w:szCs w:val="22"/>
        </w:rPr>
        <w:t xml:space="preserve"> </w:t>
      </w:r>
      <w:r w:rsidR="00DF3921" w:rsidRPr="00D346F6">
        <w:rPr>
          <w:rFonts w:ascii="Calibri" w:eastAsia="Times New Roman" w:hAnsi="Calibri"/>
          <w:color w:val="000000"/>
          <w:sz w:val="22"/>
          <w:szCs w:val="22"/>
        </w:rPr>
        <w:t>decide</w:t>
      </w:r>
      <w:r w:rsidRPr="00D346F6">
        <w:rPr>
          <w:rFonts w:ascii="Calibri" w:eastAsia="Times New Roman" w:hAnsi="Calibri"/>
          <w:color w:val="000000"/>
          <w:sz w:val="22"/>
          <w:szCs w:val="22"/>
        </w:rPr>
        <w:t xml:space="preserve"> their market rate and </w:t>
      </w:r>
      <w:r w:rsidR="00DF3921" w:rsidRPr="00D346F6">
        <w:rPr>
          <w:rFonts w:ascii="Calibri" w:eastAsia="Times New Roman" w:hAnsi="Calibri"/>
          <w:color w:val="000000"/>
          <w:sz w:val="22"/>
          <w:szCs w:val="22"/>
        </w:rPr>
        <w:t>check</w:t>
      </w:r>
      <w:r w:rsidR="00FD65B2">
        <w:rPr>
          <w:rFonts w:ascii="Calibri" w:eastAsia="Times New Roman" w:hAnsi="Calibri"/>
          <w:color w:val="000000"/>
          <w:sz w:val="22"/>
          <w:szCs w:val="22"/>
        </w:rPr>
        <w:t xml:space="preserve"> relevant</w:t>
      </w:r>
      <w:r w:rsidRPr="00D346F6">
        <w:rPr>
          <w:rFonts w:ascii="Calibri" w:eastAsia="Times New Roman" w:hAnsi="Calibri"/>
          <w:color w:val="000000"/>
          <w:sz w:val="22"/>
          <w:szCs w:val="22"/>
        </w:rPr>
        <w:t xml:space="preserve"> changes. </w:t>
      </w:r>
      <w:r w:rsidR="00D841A3">
        <w:rPr>
          <w:rFonts w:ascii="Calibri" w:eastAsia="Times New Roman" w:hAnsi="Calibri"/>
          <w:color w:val="000000"/>
          <w:sz w:val="22"/>
          <w:szCs w:val="22"/>
        </w:rPr>
        <w:t>T</w:t>
      </w:r>
      <w:r w:rsidRPr="00D346F6">
        <w:rPr>
          <w:rFonts w:ascii="Calibri" w:eastAsia="Times New Roman" w:hAnsi="Calibri"/>
          <w:color w:val="000000"/>
          <w:sz w:val="22"/>
          <w:szCs w:val="22"/>
        </w:rPr>
        <w:t xml:space="preserve">here is no precise single rate of </w:t>
      </w:r>
      <w:r w:rsidR="00D841A3">
        <w:rPr>
          <w:rFonts w:ascii="Calibri" w:eastAsia="Times New Roman" w:hAnsi="Calibri"/>
          <w:color w:val="000000"/>
          <w:sz w:val="22"/>
          <w:szCs w:val="22"/>
        </w:rPr>
        <w:t>pay</w:t>
      </w:r>
      <w:r w:rsidRPr="00D346F6">
        <w:rPr>
          <w:rFonts w:ascii="Calibri" w:eastAsia="Times New Roman" w:hAnsi="Calibri"/>
          <w:color w:val="000000"/>
          <w:sz w:val="22"/>
          <w:szCs w:val="22"/>
        </w:rPr>
        <w:t xml:space="preserve"> for a profession or </w:t>
      </w:r>
      <w:r w:rsidR="00D841A3">
        <w:rPr>
          <w:rFonts w:ascii="Calibri" w:eastAsia="Times New Roman" w:hAnsi="Calibri"/>
          <w:color w:val="000000"/>
          <w:sz w:val="22"/>
          <w:szCs w:val="22"/>
        </w:rPr>
        <w:t xml:space="preserve">job </w:t>
      </w:r>
      <w:r w:rsidRPr="00D346F6">
        <w:rPr>
          <w:rFonts w:ascii="Calibri" w:eastAsia="Times New Roman" w:hAnsi="Calibri"/>
          <w:color w:val="000000"/>
          <w:sz w:val="22"/>
          <w:szCs w:val="22"/>
        </w:rPr>
        <w:t xml:space="preserve">function, and rates might differ even within the same </w:t>
      </w:r>
      <w:r w:rsidR="00D841A3">
        <w:rPr>
          <w:rFonts w:ascii="Calibri" w:eastAsia="Times New Roman" w:hAnsi="Calibri"/>
          <w:color w:val="000000"/>
          <w:sz w:val="22"/>
          <w:szCs w:val="22"/>
        </w:rPr>
        <w:t>organisation</w:t>
      </w:r>
      <w:r w:rsidRPr="00D346F6">
        <w:rPr>
          <w:rFonts w:ascii="Calibri" w:eastAsia="Times New Roman" w:hAnsi="Calibri"/>
          <w:color w:val="000000"/>
          <w:sz w:val="22"/>
          <w:szCs w:val="22"/>
        </w:rPr>
        <w:t xml:space="preserve"> and occupation. To preserve both internal equity and outward competitiveness, employers need to find solutions to these conflicts.</w:t>
      </w:r>
      <w:r w:rsidR="00CA6EBF" w:rsidRPr="00D346F6">
        <w:rPr>
          <w:rFonts w:ascii="Calibri" w:eastAsia="Times New Roman" w:hAnsi="Calibri"/>
          <w:color w:val="000000"/>
          <w:sz w:val="22"/>
          <w:szCs w:val="22"/>
        </w:rPr>
        <w:t xml:space="preserve"> Cotton (2023d)</w:t>
      </w:r>
    </w:p>
    <w:p w14:paraId="722CE47B" w14:textId="015472A8" w:rsidR="00486928" w:rsidRPr="00E44DDA" w:rsidRDefault="00E804A4">
      <w:pPr>
        <w:rPr>
          <w:rFonts w:ascii="Calibri" w:eastAsia="Times New Roman" w:hAnsi="Calibri"/>
          <w:color w:val="000000"/>
          <w:sz w:val="22"/>
          <w:szCs w:val="22"/>
        </w:rPr>
      </w:pPr>
      <w:r w:rsidRPr="00E44DDA">
        <w:rPr>
          <w:rFonts w:ascii="Calibri" w:eastAsia="Times New Roman" w:hAnsi="Calibri"/>
          <w:color w:val="000000"/>
          <w:sz w:val="22"/>
          <w:szCs w:val="22"/>
        </w:rPr>
        <w:t xml:space="preserve">Employers use job rating methods to set pay rates, fight claims of fair pay, and help set prices in the market. Analytical and non-analytical are the two main types. Analytical methods are more objective and can </w:t>
      </w:r>
      <w:bookmarkStart w:id="30" w:name="_Int_TDVRlGQ1"/>
      <w:r w:rsidRPr="00E44DDA">
        <w:rPr>
          <w:rFonts w:ascii="Calibri" w:eastAsia="Times New Roman" w:hAnsi="Calibri"/>
          <w:color w:val="000000"/>
          <w:sz w:val="22"/>
          <w:szCs w:val="22"/>
        </w:rPr>
        <w:t>be used</w:t>
      </w:r>
      <w:bookmarkEnd w:id="30"/>
      <w:r w:rsidRPr="00E44DDA">
        <w:rPr>
          <w:rFonts w:ascii="Calibri" w:eastAsia="Times New Roman" w:hAnsi="Calibri"/>
          <w:color w:val="000000"/>
          <w:sz w:val="22"/>
          <w:szCs w:val="22"/>
        </w:rPr>
        <w:t xml:space="preserve"> to compare factors and rate points. Schemes that </w:t>
      </w:r>
      <w:r w:rsidR="00093EED" w:rsidRPr="00E44DDA">
        <w:rPr>
          <w:rFonts w:ascii="Calibri" w:eastAsia="Times New Roman" w:hAnsi="Calibri"/>
          <w:color w:val="000000"/>
          <w:sz w:val="22"/>
          <w:szCs w:val="22"/>
        </w:rPr>
        <w:t>do not</w:t>
      </w:r>
      <w:r w:rsidRPr="00E44DDA">
        <w:rPr>
          <w:rFonts w:ascii="Calibri" w:eastAsia="Times New Roman" w:hAnsi="Calibri"/>
          <w:color w:val="000000"/>
          <w:sz w:val="22"/>
          <w:szCs w:val="22"/>
        </w:rPr>
        <w:t xml:space="preserve"> use analysis are easier, </w:t>
      </w:r>
      <w:r w:rsidR="00C5412B" w:rsidRPr="00E44DDA">
        <w:rPr>
          <w:rFonts w:ascii="Calibri" w:eastAsia="Times New Roman" w:hAnsi="Calibri"/>
          <w:color w:val="000000"/>
          <w:sz w:val="22"/>
          <w:szCs w:val="22"/>
        </w:rPr>
        <w:t>cheaper,</w:t>
      </w:r>
      <w:r w:rsidR="00C5412B">
        <w:rPr>
          <w:rFonts w:ascii="Calibri" w:eastAsia="Times New Roman" w:hAnsi="Calibri"/>
          <w:color w:val="000000"/>
          <w:sz w:val="22"/>
          <w:szCs w:val="22"/>
        </w:rPr>
        <w:t xml:space="preserve"> </w:t>
      </w:r>
      <w:r w:rsidRPr="00E44DDA">
        <w:rPr>
          <w:rFonts w:ascii="Calibri" w:eastAsia="Times New Roman" w:hAnsi="Calibri"/>
          <w:color w:val="000000"/>
          <w:sz w:val="22"/>
          <w:szCs w:val="22"/>
        </w:rPr>
        <w:t xml:space="preserve">and faster. </w:t>
      </w:r>
      <w:r w:rsidR="00B128C2">
        <w:rPr>
          <w:rFonts w:ascii="Calibri" w:eastAsia="Times New Roman" w:hAnsi="Calibri"/>
          <w:color w:val="000000"/>
          <w:sz w:val="22"/>
          <w:szCs w:val="22"/>
        </w:rPr>
        <w:t>E</w:t>
      </w:r>
      <w:r w:rsidRPr="00E44DDA">
        <w:rPr>
          <w:rFonts w:ascii="Calibri" w:eastAsia="Times New Roman" w:hAnsi="Calibri"/>
          <w:color w:val="000000"/>
          <w:sz w:val="22"/>
          <w:szCs w:val="22"/>
        </w:rPr>
        <w:t xml:space="preserve">mployers use </w:t>
      </w:r>
      <w:bookmarkStart w:id="31" w:name="_Int_QChAzmjR"/>
      <w:r w:rsidRPr="00E44DDA">
        <w:rPr>
          <w:rFonts w:ascii="Calibri" w:eastAsia="Times New Roman" w:hAnsi="Calibri"/>
          <w:color w:val="000000"/>
          <w:sz w:val="22"/>
          <w:szCs w:val="22"/>
        </w:rPr>
        <w:t>pay</w:t>
      </w:r>
      <w:bookmarkEnd w:id="31"/>
      <w:r w:rsidRPr="00E44DDA">
        <w:rPr>
          <w:rFonts w:ascii="Calibri" w:eastAsia="Times New Roman" w:hAnsi="Calibri"/>
          <w:color w:val="000000"/>
          <w:sz w:val="22"/>
          <w:szCs w:val="22"/>
        </w:rPr>
        <w:t xml:space="preserve"> information from public sources, pay clubs, special </w:t>
      </w:r>
      <w:r w:rsidR="00B128C2">
        <w:rPr>
          <w:rFonts w:ascii="Calibri" w:eastAsia="Times New Roman" w:hAnsi="Calibri"/>
          <w:color w:val="000000"/>
          <w:sz w:val="22"/>
          <w:szCs w:val="22"/>
        </w:rPr>
        <w:t>surveys</w:t>
      </w:r>
      <w:r w:rsidRPr="00E44DDA">
        <w:rPr>
          <w:rFonts w:ascii="Calibri" w:eastAsia="Times New Roman" w:hAnsi="Calibri"/>
          <w:color w:val="000000"/>
          <w:sz w:val="22"/>
          <w:szCs w:val="22"/>
        </w:rPr>
        <w:t xml:space="preserve">, and the databases of consultants. Reliable data on pay </w:t>
      </w:r>
      <w:bookmarkStart w:id="32" w:name="_Int_yvqFlF57"/>
      <w:r w:rsidRPr="00E44DDA">
        <w:rPr>
          <w:rFonts w:ascii="Calibri" w:eastAsia="Times New Roman" w:hAnsi="Calibri"/>
          <w:color w:val="000000"/>
          <w:sz w:val="22"/>
          <w:szCs w:val="22"/>
        </w:rPr>
        <w:t>is updated</w:t>
      </w:r>
      <w:bookmarkEnd w:id="32"/>
      <w:r w:rsidRPr="00E44DDA">
        <w:rPr>
          <w:rFonts w:ascii="Calibri" w:eastAsia="Times New Roman" w:hAnsi="Calibri"/>
          <w:color w:val="000000"/>
          <w:sz w:val="22"/>
          <w:szCs w:val="22"/>
        </w:rPr>
        <w:t xml:space="preserve"> and kept reliably, which lets tactics </w:t>
      </w:r>
      <w:bookmarkStart w:id="33" w:name="_Int_ndj98ZIF"/>
      <w:r w:rsidRPr="00E44DDA">
        <w:rPr>
          <w:rFonts w:ascii="Calibri" w:eastAsia="Times New Roman" w:hAnsi="Calibri"/>
          <w:color w:val="000000"/>
          <w:sz w:val="22"/>
          <w:szCs w:val="22"/>
        </w:rPr>
        <w:lastRenderedPageBreak/>
        <w:t>be adjusted</w:t>
      </w:r>
      <w:bookmarkEnd w:id="33"/>
      <w:r w:rsidRPr="00E44DDA">
        <w:rPr>
          <w:rFonts w:ascii="Calibri" w:eastAsia="Times New Roman" w:hAnsi="Calibri"/>
          <w:color w:val="000000"/>
          <w:sz w:val="22"/>
          <w:szCs w:val="22"/>
        </w:rPr>
        <w:t xml:space="preserve">. </w:t>
      </w:r>
      <w:r w:rsidR="00D91DD7" w:rsidRPr="00E44DDA">
        <w:rPr>
          <w:rFonts w:ascii="Calibri" w:eastAsia="Times New Roman" w:hAnsi="Calibri"/>
          <w:color w:val="000000"/>
          <w:sz w:val="22"/>
          <w:szCs w:val="22"/>
        </w:rPr>
        <w:t>A</w:t>
      </w:r>
      <w:r w:rsidR="0003745F">
        <w:rPr>
          <w:rFonts w:ascii="Calibri" w:eastAsia="Times New Roman" w:hAnsi="Calibri"/>
          <w:color w:val="000000"/>
          <w:sz w:val="22"/>
          <w:szCs w:val="22"/>
        </w:rPr>
        <w:t>n organisation</w:t>
      </w:r>
      <w:r w:rsidR="00D91DD7" w:rsidRPr="00E44DDA">
        <w:rPr>
          <w:rFonts w:ascii="Calibri" w:eastAsia="Times New Roman" w:hAnsi="Calibri"/>
          <w:color w:val="000000"/>
          <w:sz w:val="22"/>
          <w:szCs w:val="22"/>
        </w:rPr>
        <w:t xml:space="preserve"> can use survey data</w:t>
      </w:r>
      <w:r w:rsidRPr="00E44DDA">
        <w:rPr>
          <w:rFonts w:ascii="Calibri" w:eastAsia="Times New Roman" w:hAnsi="Calibri"/>
          <w:color w:val="000000"/>
          <w:sz w:val="22"/>
          <w:szCs w:val="22"/>
        </w:rPr>
        <w:t xml:space="preserve"> if it is relevant to their </w:t>
      </w:r>
      <w:r w:rsidR="0003745F">
        <w:rPr>
          <w:rFonts w:ascii="Calibri" w:eastAsia="Times New Roman" w:hAnsi="Calibri"/>
          <w:color w:val="000000"/>
          <w:sz w:val="22"/>
          <w:szCs w:val="22"/>
        </w:rPr>
        <w:t>organisation</w:t>
      </w:r>
      <w:r w:rsidRPr="00E44DDA">
        <w:rPr>
          <w:rFonts w:ascii="Calibri" w:eastAsia="Times New Roman" w:hAnsi="Calibri"/>
          <w:color w:val="000000"/>
          <w:sz w:val="22"/>
          <w:szCs w:val="22"/>
        </w:rPr>
        <w:t xml:space="preserve"> and location. Consistent results come from </w:t>
      </w:r>
      <w:r w:rsidR="0003745F">
        <w:rPr>
          <w:rFonts w:ascii="Calibri" w:eastAsia="Times New Roman" w:hAnsi="Calibri"/>
          <w:color w:val="000000"/>
          <w:sz w:val="22"/>
          <w:szCs w:val="22"/>
        </w:rPr>
        <w:t>surveys</w:t>
      </w:r>
      <w:r w:rsidRPr="00E44DDA">
        <w:rPr>
          <w:rFonts w:ascii="Calibri" w:eastAsia="Times New Roman" w:hAnsi="Calibri"/>
          <w:color w:val="000000"/>
          <w:sz w:val="22"/>
          <w:szCs w:val="22"/>
        </w:rPr>
        <w:t xml:space="preserve"> that you can trust.</w:t>
      </w:r>
      <w:r w:rsidRPr="00E44DDA">
        <w:rPr>
          <w:rStyle w:val="apple-converted-space"/>
          <w:rFonts w:ascii="Calibri" w:eastAsia="Times New Roman" w:hAnsi="Calibri"/>
          <w:color w:val="000000"/>
          <w:sz w:val="22"/>
          <w:szCs w:val="22"/>
        </w:rPr>
        <w:t> </w:t>
      </w:r>
      <w:r w:rsidR="00CA6EBF" w:rsidRPr="00E44DDA">
        <w:rPr>
          <w:rFonts w:ascii="Calibri" w:eastAsia="Times New Roman" w:hAnsi="Calibri"/>
          <w:color w:val="000000"/>
          <w:sz w:val="22"/>
          <w:szCs w:val="22"/>
        </w:rPr>
        <w:t>Cotton (2023e)</w:t>
      </w:r>
    </w:p>
    <w:p w14:paraId="4308E923" w14:textId="4915CED7" w:rsidR="008757EF" w:rsidRPr="00BB098C" w:rsidRDefault="007259F1">
      <w:pPr>
        <w:rPr>
          <w:rFonts w:ascii="Calibri" w:eastAsia="Times New Roman" w:hAnsi="Calibri"/>
          <w:color w:val="000000"/>
          <w:sz w:val="22"/>
          <w:szCs w:val="22"/>
        </w:rPr>
      </w:pPr>
      <w:r w:rsidRPr="00BB098C">
        <w:rPr>
          <w:rFonts w:ascii="Calibri" w:eastAsia="Times New Roman" w:hAnsi="Calibri"/>
          <w:color w:val="000000"/>
          <w:sz w:val="22"/>
          <w:szCs w:val="22"/>
        </w:rPr>
        <w:t xml:space="preserve">The choice between formal and informal methods of job valuation is crucial. </w:t>
      </w:r>
      <w:r w:rsidR="00D72470" w:rsidRPr="00BB098C">
        <w:rPr>
          <w:rFonts w:ascii="Calibri" w:eastAsia="Times New Roman" w:hAnsi="Calibri"/>
          <w:color w:val="000000"/>
          <w:sz w:val="22"/>
          <w:szCs w:val="22"/>
        </w:rPr>
        <w:t>Organisations</w:t>
      </w:r>
      <w:r w:rsidRPr="00BB098C">
        <w:rPr>
          <w:rFonts w:ascii="Calibri" w:eastAsia="Times New Roman" w:hAnsi="Calibri"/>
          <w:color w:val="000000"/>
          <w:sz w:val="22"/>
          <w:szCs w:val="22"/>
        </w:rPr>
        <w:t xml:space="preserve"> may use informal methods for internal and external benchmarkin</w:t>
      </w:r>
      <w:r w:rsidR="00CA4DB7">
        <w:rPr>
          <w:rFonts w:ascii="Calibri" w:eastAsia="Times New Roman" w:hAnsi="Calibri"/>
          <w:color w:val="000000"/>
          <w:sz w:val="22"/>
          <w:szCs w:val="22"/>
        </w:rPr>
        <w:t>g</w:t>
      </w:r>
      <w:r w:rsidRPr="00BB098C">
        <w:rPr>
          <w:rFonts w:ascii="Calibri" w:eastAsia="Times New Roman" w:hAnsi="Calibri"/>
          <w:color w:val="000000"/>
          <w:sz w:val="22"/>
          <w:szCs w:val="22"/>
        </w:rPr>
        <w:t xml:space="preserve"> or deliberately choose an informal approach especially when using'spot </w:t>
      </w:r>
      <w:r w:rsidR="002047FE" w:rsidRPr="00BB098C">
        <w:rPr>
          <w:rFonts w:ascii="Calibri" w:eastAsia="Times New Roman" w:hAnsi="Calibri"/>
          <w:color w:val="000000"/>
          <w:sz w:val="22"/>
          <w:szCs w:val="22"/>
        </w:rPr>
        <w:t>rates</w:t>
      </w:r>
      <w:r w:rsidRPr="00BB098C">
        <w:rPr>
          <w:rFonts w:ascii="Calibri" w:eastAsia="Times New Roman" w:hAnsi="Calibri"/>
          <w:color w:val="000000"/>
          <w:sz w:val="22"/>
          <w:szCs w:val="22"/>
        </w:rPr>
        <w:t xml:space="preserve"> or individual job</w:t>
      </w:r>
      <w:r w:rsidR="00215626">
        <w:rPr>
          <w:rFonts w:ascii="Calibri" w:eastAsia="Times New Roman" w:hAnsi="Calibri"/>
          <w:color w:val="000000"/>
          <w:sz w:val="22"/>
          <w:szCs w:val="22"/>
        </w:rPr>
        <w:t xml:space="preserve"> rate</w:t>
      </w:r>
      <w:r w:rsidRPr="00BB098C">
        <w:rPr>
          <w:rFonts w:ascii="Calibri" w:eastAsia="Times New Roman" w:hAnsi="Calibri"/>
          <w:color w:val="000000"/>
          <w:sz w:val="22"/>
          <w:szCs w:val="22"/>
        </w:rPr>
        <w:t xml:space="preserve">s instead of a graded structure. </w:t>
      </w:r>
      <w:r w:rsidR="00E16F1C" w:rsidRPr="00BB098C">
        <w:rPr>
          <w:rFonts w:ascii="Calibri" w:eastAsia="Times New Roman" w:hAnsi="Calibri"/>
          <w:color w:val="000000"/>
          <w:sz w:val="22"/>
          <w:szCs w:val="22"/>
        </w:rPr>
        <w:t xml:space="preserve">This choice can </w:t>
      </w:r>
      <w:bookmarkStart w:id="34" w:name="_Int_X8D0s0qP"/>
      <w:r w:rsidR="00E16F1C" w:rsidRPr="00BB098C">
        <w:rPr>
          <w:rFonts w:ascii="Calibri" w:eastAsia="Times New Roman" w:hAnsi="Calibri"/>
          <w:color w:val="000000"/>
          <w:sz w:val="22"/>
          <w:szCs w:val="22"/>
        </w:rPr>
        <w:t>be made</w:t>
      </w:r>
      <w:bookmarkEnd w:id="34"/>
      <w:r w:rsidR="00E16F1C" w:rsidRPr="00BB098C">
        <w:rPr>
          <w:rFonts w:ascii="Calibri" w:eastAsia="Times New Roman" w:hAnsi="Calibri"/>
          <w:color w:val="000000"/>
          <w:sz w:val="22"/>
          <w:szCs w:val="22"/>
        </w:rPr>
        <w:t xml:space="preserve"> consciously or unconsciously.</w:t>
      </w:r>
      <w:r w:rsidR="00E16F1C" w:rsidRPr="00BB098C">
        <w:rPr>
          <w:rStyle w:val="apple-converted-space"/>
          <w:rFonts w:ascii="Calibri" w:eastAsia="Times New Roman" w:hAnsi="Calibri"/>
          <w:color w:val="000000"/>
          <w:sz w:val="22"/>
          <w:szCs w:val="22"/>
        </w:rPr>
        <w:t> </w:t>
      </w:r>
      <w:r w:rsidR="00771F4A" w:rsidRPr="00BB098C">
        <w:rPr>
          <w:rFonts w:ascii="Calibri" w:eastAsia="Times New Roman" w:hAnsi="Calibri"/>
          <w:color w:val="000000"/>
          <w:sz w:val="22"/>
          <w:szCs w:val="22"/>
        </w:rPr>
        <w:t>Armstrong and Brown (2024m)</w:t>
      </w:r>
    </w:p>
    <w:p w14:paraId="7D17527F" w14:textId="700AA04D" w:rsidR="00486928" w:rsidRDefault="00321E74">
      <w:pPr>
        <w:rPr>
          <w:rFonts w:ascii="Calibri" w:eastAsia="Arial" w:hAnsi="Calibri"/>
          <w:color w:val="215E99" w:themeColor="text2" w:themeTint="BF"/>
          <w:sz w:val="22"/>
          <w:szCs w:val="22"/>
        </w:rPr>
      </w:pPr>
      <w:r w:rsidRPr="00321E74">
        <w:rPr>
          <w:rFonts w:ascii="Calibri" w:eastAsia="Arial" w:hAnsi="Calibri"/>
          <w:color w:val="215E99" w:themeColor="text2" w:themeTint="BF"/>
          <w:sz w:val="22"/>
          <w:szCs w:val="22"/>
        </w:rPr>
        <w:t>10.Explain the legislative requirements that impact reward practice</w:t>
      </w:r>
    </w:p>
    <w:p w14:paraId="4631E7BC" w14:textId="1D39E123" w:rsidR="00946480" w:rsidRDefault="00326D1C" w:rsidP="00D21494">
      <w:pPr>
        <w:rPr>
          <w:rFonts w:ascii="Calibri" w:eastAsia="Times New Roman" w:hAnsi="Calibri"/>
          <w:color w:val="000000"/>
          <w:sz w:val="22"/>
          <w:szCs w:val="22"/>
        </w:rPr>
      </w:pPr>
      <w:r>
        <w:rPr>
          <w:rFonts w:ascii="Calibri" w:eastAsia="Times New Roman" w:hAnsi="Calibri"/>
          <w:color w:val="000000"/>
          <w:sz w:val="22"/>
          <w:szCs w:val="22"/>
        </w:rPr>
        <w:t>T</w:t>
      </w:r>
      <w:r w:rsidR="008A71FB" w:rsidRPr="00FA6804">
        <w:rPr>
          <w:rFonts w:ascii="Calibri" w:eastAsia="Times New Roman" w:hAnsi="Calibri"/>
          <w:color w:val="000000"/>
          <w:sz w:val="22"/>
          <w:szCs w:val="22"/>
        </w:rPr>
        <w:t xml:space="preserve">he National Minimum Pay Act </w:t>
      </w:r>
      <w:r w:rsidR="00215626">
        <w:rPr>
          <w:rFonts w:ascii="Calibri" w:eastAsia="Times New Roman" w:hAnsi="Calibri"/>
          <w:color w:val="000000"/>
          <w:sz w:val="22"/>
          <w:szCs w:val="22"/>
        </w:rPr>
        <w:t>s</w:t>
      </w:r>
      <w:r w:rsidR="00962250">
        <w:rPr>
          <w:rFonts w:ascii="Calibri" w:eastAsia="Times New Roman" w:hAnsi="Calibri"/>
          <w:color w:val="000000"/>
          <w:sz w:val="22"/>
          <w:szCs w:val="22"/>
        </w:rPr>
        <w:t>tates that</w:t>
      </w:r>
      <w:r w:rsidR="008A71FB" w:rsidRPr="00FA6804">
        <w:rPr>
          <w:rFonts w:ascii="Calibri" w:eastAsia="Times New Roman" w:hAnsi="Calibri"/>
          <w:color w:val="000000"/>
          <w:sz w:val="22"/>
          <w:szCs w:val="22"/>
        </w:rPr>
        <w:t xml:space="preserve"> all </w:t>
      </w:r>
      <w:r w:rsidR="00215626">
        <w:rPr>
          <w:rFonts w:ascii="Calibri" w:eastAsia="Times New Roman" w:hAnsi="Calibri"/>
          <w:color w:val="000000"/>
          <w:sz w:val="22"/>
          <w:szCs w:val="22"/>
        </w:rPr>
        <w:t>employees</w:t>
      </w:r>
      <w:r w:rsidR="008A71FB" w:rsidRPr="00FA6804">
        <w:rPr>
          <w:rFonts w:ascii="Calibri" w:eastAsia="Times New Roman" w:hAnsi="Calibri"/>
          <w:color w:val="000000"/>
          <w:sz w:val="22"/>
          <w:szCs w:val="22"/>
        </w:rPr>
        <w:t xml:space="preserve"> should get a certain hourly </w:t>
      </w:r>
      <w:r>
        <w:rPr>
          <w:rFonts w:ascii="Calibri" w:eastAsia="Times New Roman" w:hAnsi="Calibri"/>
          <w:color w:val="000000"/>
          <w:sz w:val="22"/>
          <w:szCs w:val="22"/>
        </w:rPr>
        <w:t>pay</w:t>
      </w:r>
      <w:r w:rsidR="008A71FB" w:rsidRPr="00FA6804">
        <w:rPr>
          <w:rFonts w:ascii="Calibri" w:eastAsia="Times New Roman" w:hAnsi="Calibri"/>
          <w:color w:val="000000"/>
          <w:sz w:val="22"/>
          <w:szCs w:val="22"/>
        </w:rPr>
        <w:t xml:space="preserve"> no matter what their job contracts say. People working towards </w:t>
      </w:r>
      <w:r w:rsidR="008709C3" w:rsidRPr="00FA6804">
        <w:rPr>
          <w:rFonts w:ascii="Calibri" w:eastAsia="Times New Roman" w:hAnsi="Calibri"/>
          <w:color w:val="000000"/>
          <w:sz w:val="22"/>
          <w:szCs w:val="22"/>
        </w:rPr>
        <w:t>a degree</w:t>
      </w:r>
      <w:r w:rsidR="008A71FB" w:rsidRPr="00FA6804">
        <w:rPr>
          <w:rFonts w:ascii="Calibri" w:eastAsia="Times New Roman" w:hAnsi="Calibri"/>
          <w:color w:val="000000"/>
          <w:sz w:val="22"/>
          <w:szCs w:val="22"/>
        </w:rPr>
        <w:t xml:space="preserve">, students, the </w:t>
      </w:r>
      <w:r w:rsidR="008F5E26">
        <w:rPr>
          <w:rFonts w:ascii="Calibri" w:eastAsia="Times New Roman" w:hAnsi="Calibri"/>
          <w:color w:val="000000"/>
          <w:sz w:val="22"/>
          <w:szCs w:val="22"/>
        </w:rPr>
        <w:t>unprivileged</w:t>
      </w:r>
      <w:r w:rsidR="008A71FB" w:rsidRPr="00FA6804">
        <w:rPr>
          <w:rFonts w:ascii="Calibri" w:eastAsia="Times New Roman" w:hAnsi="Calibri"/>
          <w:color w:val="000000"/>
          <w:sz w:val="22"/>
          <w:szCs w:val="22"/>
        </w:rPr>
        <w:t xml:space="preserve">, and people in employment are all included. The law has a big effect on budgets, pay methods, keeping employees motivated, hiring new </w:t>
      </w:r>
      <w:r w:rsidR="00962250">
        <w:rPr>
          <w:rFonts w:ascii="Calibri" w:eastAsia="Times New Roman" w:hAnsi="Calibri"/>
          <w:color w:val="000000"/>
          <w:sz w:val="22"/>
          <w:szCs w:val="22"/>
        </w:rPr>
        <w:t xml:space="preserve">employees, </w:t>
      </w:r>
      <w:r w:rsidR="008A71FB" w:rsidRPr="00FA6804">
        <w:rPr>
          <w:rFonts w:ascii="Calibri" w:eastAsia="Times New Roman" w:hAnsi="Calibri"/>
          <w:color w:val="000000"/>
          <w:sz w:val="22"/>
          <w:szCs w:val="22"/>
        </w:rPr>
        <w:t xml:space="preserve">and </w:t>
      </w:r>
      <w:r w:rsidR="00962250">
        <w:rPr>
          <w:rFonts w:ascii="Calibri" w:eastAsia="Times New Roman" w:hAnsi="Calibri"/>
          <w:color w:val="000000"/>
          <w:sz w:val="22"/>
          <w:szCs w:val="22"/>
        </w:rPr>
        <w:t>ret</w:t>
      </w:r>
      <w:r w:rsidR="007E69CA">
        <w:rPr>
          <w:rFonts w:ascii="Calibri" w:eastAsia="Times New Roman" w:hAnsi="Calibri"/>
          <w:color w:val="000000"/>
          <w:sz w:val="22"/>
          <w:szCs w:val="22"/>
        </w:rPr>
        <w:t>aining</w:t>
      </w:r>
      <w:r w:rsidR="008A71FB" w:rsidRPr="00FA6804">
        <w:rPr>
          <w:rFonts w:ascii="Calibri" w:eastAsia="Times New Roman" w:hAnsi="Calibri"/>
          <w:color w:val="000000"/>
          <w:sz w:val="22"/>
          <w:szCs w:val="22"/>
        </w:rPr>
        <w:t xml:space="preserve"> current employees. </w:t>
      </w:r>
      <w:r w:rsidR="007E69CA">
        <w:rPr>
          <w:rFonts w:ascii="Calibri" w:eastAsia="Times New Roman" w:hAnsi="Calibri"/>
          <w:color w:val="000000"/>
          <w:sz w:val="22"/>
          <w:szCs w:val="22"/>
        </w:rPr>
        <w:t>Organisations</w:t>
      </w:r>
      <w:r w:rsidR="008A71FB" w:rsidRPr="00FA6804">
        <w:rPr>
          <w:rFonts w:ascii="Calibri" w:eastAsia="Times New Roman" w:hAnsi="Calibri"/>
          <w:color w:val="000000"/>
          <w:sz w:val="22"/>
          <w:szCs w:val="22"/>
        </w:rPr>
        <w:t xml:space="preserve"> must make sure that reward p</w:t>
      </w:r>
      <w:r w:rsidR="007E69CA">
        <w:rPr>
          <w:rFonts w:ascii="Calibri" w:eastAsia="Times New Roman" w:hAnsi="Calibri"/>
          <w:color w:val="000000"/>
          <w:sz w:val="22"/>
          <w:szCs w:val="22"/>
        </w:rPr>
        <w:t>rograms</w:t>
      </w:r>
      <w:r w:rsidR="008A71FB" w:rsidRPr="00FA6804">
        <w:rPr>
          <w:rFonts w:ascii="Calibri" w:eastAsia="Times New Roman" w:hAnsi="Calibri"/>
          <w:color w:val="000000"/>
          <w:sz w:val="22"/>
          <w:szCs w:val="22"/>
        </w:rPr>
        <w:t xml:space="preserve"> </w:t>
      </w:r>
      <w:bookmarkStart w:id="35" w:name="_Int_wy0wNERB"/>
      <w:r w:rsidR="008A71FB" w:rsidRPr="00FA6804">
        <w:rPr>
          <w:rFonts w:ascii="Calibri" w:eastAsia="Times New Roman" w:hAnsi="Calibri"/>
          <w:color w:val="000000"/>
          <w:sz w:val="22"/>
          <w:szCs w:val="22"/>
        </w:rPr>
        <w:t>are followed</w:t>
      </w:r>
      <w:bookmarkEnd w:id="35"/>
      <w:r w:rsidR="008A71FB" w:rsidRPr="00FA6804">
        <w:rPr>
          <w:rFonts w:ascii="Calibri" w:eastAsia="Times New Roman" w:hAnsi="Calibri"/>
          <w:color w:val="000000"/>
          <w:sz w:val="22"/>
          <w:szCs w:val="22"/>
        </w:rPr>
        <w:t xml:space="preserve"> and encourage fairness, happiness, and competition for them to work.</w:t>
      </w:r>
      <w:r w:rsidR="0001493D" w:rsidRPr="00FA6804">
        <w:rPr>
          <w:rStyle w:val="apple-converted-space"/>
          <w:rFonts w:ascii="Calibri" w:eastAsia="Times New Roman" w:hAnsi="Calibri"/>
          <w:color w:val="000000"/>
          <w:sz w:val="22"/>
          <w:szCs w:val="22"/>
        </w:rPr>
        <w:t> </w:t>
      </w:r>
      <w:r w:rsidR="00EE708D" w:rsidRPr="00FA6804">
        <w:rPr>
          <w:rFonts w:ascii="Calibri" w:eastAsia="Times New Roman" w:hAnsi="Calibri"/>
          <w:color w:val="000000"/>
          <w:sz w:val="22"/>
          <w:szCs w:val="22"/>
        </w:rPr>
        <w:t>Daniels (2022)</w:t>
      </w:r>
    </w:p>
    <w:p w14:paraId="08DE8EC0" w14:textId="17DF5124" w:rsidR="001B14B6" w:rsidRPr="00DF36C7" w:rsidRDefault="00DF36C7" w:rsidP="00D21494">
      <w:pPr>
        <w:rPr>
          <w:rFonts w:ascii="Calibri" w:eastAsia="Times New Roman" w:hAnsi="Calibri"/>
          <w:color w:val="FF0000"/>
          <w:sz w:val="22"/>
          <w:szCs w:val="22"/>
        </w:rPr>
      </w:pPr>
      <w:r w:rsidRPr="00DF36C7">
        <w:rPr>
          <w:rFonts w:ascii="Calibri" w:eastAsia="Times New Roman" w:hAnsi="Calibri"/>
          <w:color w:val="FF0000"/>
          <w:sz w:val="22"/>
          <w:szCs w:val="22"/>
        </w:rPr>
        <w:t>The National Living Wage and National Minimum Wage rates for individuals aged 21 and over are updated annually. Apprentices aged under 18 are entitled to the apprentice rate if they are under 19 or aged 19 or over in the first year of their apprenticeship. For those aged 19 or over and having completed the first year, they are entitled to a minimum hourly rate of £11.44. The current rates for April 2024 and April 2025 are £11.44, £8.60, £6.40, and £7.55, respectively.</w:t>
      </w:r>
      <w:r w:rsidR="00A51650" w:rsidRPr="00DF36C7">
        <w:rPr>
          <w:rFonts w:ascii="Calibri" w:eastAsia="Times New Roman" w:hAnsi="Calibri"/>
          <w:color w:val="FF0000"/>
          <w:sz w:val="22"/>
          <w:szCs w:val="22"/>
        </w:rPr>
        <w:t xml:space="preserve"> GOV.UK (2025)</w:t>
      </w:r>
    </w:p>
    <w:p w14:paraId="2E11060E" w14:textId="585659C5" w:rsidR="00014813" w:rsidRDefault="00D447AA" w:rsidP="00D21494">
      <w:pPr>
        <w:rPr>
          <w:rFonts w:ascii="Calibri" w:eastAsia="Times New Roman" w:hAnsi="Calibri"/>
          <w:color w:val="FF0000"/>
          <w:sz w:val="22"/>
          <w:szCs w:val="22"/>
        </w:rPr>
      </w:pPr>
      <w:r w:rsidRPr="00507770">
        <w:rPr>
          <w:rFonts w:ascii="Calibri" w:eastAsia="Times New Roman" w:hAnsi="Calibri"/>
          <w:color w:val="FF0000"/>
          <w:sz w:val="22"/>
          <w:szCs w:val="22"/>
        </w:rPr>
        <w:t>Eco-insulate must ensure workers receive the correct minimum wage, including employer-owned expenses, tips, and extra pay for unsocial hours. If wages are below, Eco-insulate must pay arrears immediately, face fines, and potential government punishment.</w:t>
      </w:r>
      <w:r w:rsidR="001F0AB6" w:rsidRPr="00507770">
        <w:rPr>
          <w:rFonts w:ascii="Calibri" w:eastAsia="Times New Roman" w:hAnsi="Calibri"/>
          <w:color w:val="FF0000"/>
          <w:sz w:val="22"/>
          <w:szCs w:val="22"/>
        </w:rPr>
        <w:t xml:space="preserve"> Gov.uk (2024)</w:t>
      </w:r>
    </w:p>
    <w:p w14:paraId="5AA0166B" w14:textId="4CD814F4" w:rsidR="0021545A" w:rsidRPr="00D30842" w:rsidRDefault="00C15602" w:rsidP="00D21494">
      <w:pPr>
        <w:rPr>
          <w:rFonts w:ascii="Calibri" w:eastAsia="Times New Roman" w:hAnsi="Calibri"/>
          <w:color w:val="FF0000"/>
          <w:sz w:val="22"/>
          <w:szCs w:val="22"/>
        </w:rPr>
      </w:pPr>
      <w:r w:rsidRPr="00C15602">
        <w:rPr>
          <w:rFonts w:ascii="Calibri" w:eastAsia="Times New Roman" w:hAnsi="Calibri"/>
          <w:i/>
          <w:iCs/>
          <w:color w:val="FF0000"/>
          <w:sz w:val="22"/>
          <w:szCs w:val="22"/>
        </w:rPr>
        <w:t xml:space="preserve">The Supreme Court ruled in Royal Mencap Society v Tomlinson-Blake and Shannon v Rampersad and Rampersad (2021) UKSC 8, that care sector employees should only work when required by their employer, not when asleep. The employees worked sleep-in shifts of nine hours, earning a flat rate of £29.05. They claimed they should have been paid the National Minimum Wage for each hour of their </w:t>
      </w:r>
      <w:r w:rsidRPr="00D30842">
        <w:rPr>
          <w:rFonts w:ascii="Calibri" w:eastAsia="Times New Roman" w:hAnsi="Calibri"/>
          <w:color w:val="FF0000"/>
          <w:sz w:val="22"/>
          <w:szCs w:val="22"/>
        </w:rPr>
        <w:t>shift.</w:t>
      </w:r>
      <w:r w:rsidR="0021545A" w:rsidRPr="00D30842">
        <w:rPr>
          <w:rFonts w:ascii="Calibri" w:eastAsia="Times New Roman" w:hAnsi="Calibri"/>
          <w:color w:val="FF0000"/>
          <w:sz w:val="22"/>
          <w:szCs w:val="22"/>
        </w:rPr>
        <w:t>. Daniels (2022b)</w:t>
      </w:r>
    </w:p>
    <w:p w14:paraId="199D5336" w14:textId="3B105820" w:rsidR="00C816EB" w:rsidRPr="00D30842" w:rsidRDefault="00EB24FE" w:rsidP="00D21494">
      <w:pPr>
        <w:rPr>
          <w:rFonts w:ascii="Calibri" w:eastAsia="Times New Roman" w:hAnsi="Calibri"/>
          <w:strike/>
          <w:color w:val="000000"/>
          <w:sz w:val="22"/>
          <w:szCs w:val="22"/>
          <w:shd w:val="clear" w:color="auto" w:fill="FFFFFF"/>
        </w:rPr>
      </w:pPr>
      <w:r w:rsidRPr="00D30842">
        <w:rPr>
          <w:rFonts w:ascii="Calibri" w:eastAsia="Times New Roman" w:hAnsi="Calibri"/>
          <w:strike/>
          <w:color w:val="000000"/>
          <w:sz w:val="22"/>
          <w:szCs w:val="22"/>
        </w:rPr>
        <w:t>Employees</w:t>
      </w:r>
      <w:r w:rsidR="005916AB" w:rsidRPr="00D30842">
        <w:rPr>
          <w:rFonts w:ascii="Calibri" w:eastAsia="Times New Roman" w:hAnsi="Calibri"/>
          <w:strike/>
          <w:color w:val="000000"/>
          <w:sz w:val="22"/>
          <w:szCs w:val="22"/>
        </w:rPr>
        <w:t xml:space="preserve"> </w:t>
      </w:r>
      <w:bookmarkStart w:id="36" w:name="_Int_XHycldsy"/>
      <w:r w:rsidR="005916AB" w:rsidRPr="00D30842">
        <w:rPr>
          <w:rFonts w:ascii="Calibri" w:eastAsia="Times New Roman" w:hAnsi="Calibri"/>
          <w:strike/>
          <w:color w:val="000000"/>
          <w:sz w:val="22"/>
          <w:szCs w:val="22"/>
        </w:rPr>
        <w:t>are protected</w:t>
      </w:r>
      <w:bookmarkEnd w:id="36"/>
      <w:r w:rsidR="005916AB" w:rsidRPr="00D30842">
        <w:rPr>
          <w:rFonts w:ascii="Calibri" w:eastAsia="Times New Roman" w:hAnsi="Calibri"/>
          <w:strike/>
          <w:color w:val="000000"/>
          <w:sz w:val="22"/>
          <w:szCs w:val="22"/>
        </w:rPr>
        <w:t xml:space="preserve"> from discrimination at work by the Equality Act 2010, which lists protected traits like gender, age, disability, and age. They need to make sure their </w:t>
      </w:r>
      <w:r w:rsidRPr="00D30842">
        <w:rPr>
          <w:rFonts w:ascii="Calibri" w:eastAsia="Times New Roman" w:hAnsi="Calibri"/>
          <w:strike/>
          <w:color w:val="000000"/>
          <w:sz w:val="22"/>
          <w:szCs w:val="22"/>
        </w:rPr>
        <w:t>Employees</w:t>
      </w:r>
      <w:r w:rsidR="005916AB" w:rsidRPr="00D30842">
        <w:rPr>
          <w:rFonts w:ascii="Calibri" w:eastAsia="Times New Roman" w:hAnsi="Calibri"/>
          <w:strike/>
          <w:color w:val="000000"/>
          <w:sz w:val="22"/>
          <w:szCs w:val="22"/>
        </w:rPr>
        <w:t xml:space="preserve"> are healthy and safe</w:t>
      </w:r>
      <w:r w:rsidRPr="00D30842">
        <w:rPr>
          <w:rFonts w:ascii="Calibri" w:eastAsia="Times New Roman" w:hAnsi="Calibri"/>
          <w:strike/>
          <w:color w:val="000000"/>
          <w:sz w:val="22"/>
          <w:szCs w:val="22"/>
        </w:rPr>
        <w:t xml:space="preserve"> within the workplace</w:t>
      </w:r>
      <w:r w:rsidR="005916AB" w:rsidRPr="00D30842">
        <w:rPr>
          <w:rFonts w:ascii="Calibri" w:eastAsia="Times New Roman" w:hAnsi="Calibri"/>
          <w:strike/>
          <w:color w:val="000000"/>
          <w:sz w:val="22"/>
          <w:szCs w:val="22"/>
        </w:rPr>
        <w:t xml:space="preserve">. The Act changes how </w:t>
      </w:r>
      <w:r w:rsidRPr="00D30842">
        <w:rPr>
          <w:rFonts w:ascii="Calibri" w:eastAsia="Times New Roman" w:hAnsi="Calibri"/>
          <w:strike/>
          <w:color w:val="000000"/>
          <w:sz w:val="22"/>
          <w:szCs w:val="22"/>
        </w:rPr>
        <w:t>re</w:t>
      </w:r>
      <w:r w:rsidR="003F3307" w:rsidRPr="00D30842">
        <w:rPr>
          <w:rFonts w:ascii="Calibri" w:eastAsia="Times New Roman" w:hAnsi="Calibri"/>
          <w:strike/>
          <w:color w:val="000000"/>
          <w:sz w:val="22"/>
          <w:szCs w:val="22"/>
        </w:rPr>
        <w:t>wards</w:t>
      </w:r>
      <w:r w:rsidR="005916AB" w:rsidRPr="00D30842">
        <w:rPr>
          <w:rFonts w:ascii="Calibri" w:eastAsia="Times New Roman" w:hAnsi="Calibri"/>
          <w:strike/>
          <w:color w:val="000000"/>
          <w:sz w:val="22"/>
          <w:szCs w:val="22"/>
        </w:rPr>
        <w:t xml:space="preserve"> </w:t>
      </w:r>
      <w:bookmarkStart w:id="37" w:name="_Int_8Ih7lb3l"/>
      <w:r w:rsidR="005916AB" w:rsidRPr="00D30842">
        <w:rPr>
          <w:rFonts w:ascii="Calibri" w:eastAsia="Times New Roman" w:hAnsi="Calibri"/>
          <w:strike/>
          <w:color w:val="000000"/>
          <w:sz w:val="22"/>
          <w:szCs w:val="22"/>
        </w:rPr>
        <w:t>are given</w:t>
      </w:r>
      <w:bookmarkEnd w:id="37"/>
      <w:r w:rsidR="005916AB" w:rsidRPr="00D30842">
        <w:rPr>
          <w:rFonts w:ascii="Calibri" w:eastAsia="Times New Roman" w:hAnsi="Calibri"/>
          <w:strike/>
          <w:color w:val="000000"/>
          <w:sz w:val="22"/>
          <w:szCs w:val="22"/>
        </w:rPr>
        <w:t xml:space="preserve"> by backing fair pay, making things clearer, and giving more </w:t>
      </w:r>
      <w:r w:rsidR="00D91DD7" w:rsidRPr="00D30842">
        <w:rPr>
          <w:rFonts w:ascii="Calibri" w:eastAsia="Times New Roman" w:hAnsi="Calibri"/>
          <w:strike/>
          <w:color w:val="000000"/>
          <w:sz w:val="22"/>
          <w:szCs w:val="22"/>
        </w:rPr>
        <w:t>rewards</w:t>
      </w:r>
      <w:r w:rsidR="005916AB" w:rsidRPr="00D30842">
        <w:rPr>
          <w:rFonts w:ascii="Calibri" w:eastAsia="Times New Roman" w:hAnsi="Calibri"/>
          <w:strike/>
          <w:color w:val="000000"/>
          <w:sz w:val="22"/>
          <w:szCs w:val="22"/>
        </w:rPr>
        <w:t>. To meet</w:t>
      </w:r>
      <w:r w:rsidR="003F3307" w:rsidRPr="00D30842">
        <w:rPr>
          <w:rFonts w:ascii="Calibri" w:eastAsia="Times New Roman" w:hAnsi="Calibri"/>
          <w:strike/>
          <w:color w:val="000000"/>
          <w:sz w:val="22"/>
          <w:szCs w:val="22"/>
        </w:rPr>
        <w:t xml:space="preserve"> organisations,</w:t>
      </w:r>
      <w:r w:rsidR="005916AB" w:rsidRPr="00D30842">
        <w:rPr>
          <w:rFonts w:ascii="Calibri" w:eastAsia="Times New Roman" w:hAnsi="Calibri"/>
          <w:strike/>
          <w:color w:val="000000"/>
          <w:sz w:val="22"/>
          <w:szCs w:val="22"/>
        </w:rPr>
        <w:t xml:space="preserve"> need to change the way they pay their </w:t>
      </w:r>
      <w:r w:rsidR="003F3307" w:rsidRPr="00D30842">
        <w:rPr>
          <w:rFonts w:ascii="Calibri" w:eastAsia="Times New Roman" w:hAnsi="Calibri"/>
          <w:strike/>
          <w:color w:val="000000"/>
          <w:sz w:val="22"/>
          <w:szCs w:val="22"/>
        </w:rPr>
        <w:t>employees</w:t>
      </w:r>
      <w:r w:rsidR="005916AB" w:rsidRPr="00D30842">
        <w:rPr>
          <w:rFonts w:ascii="Calibri" w:eastAsia="Times New Roman" w:hAnsi="Calibri"/>
          <w:strike/>
          <w:color w:val="000000"/>
          <w:sz w:val="22"/>
          <w:szCs w:val="22"/>
        </w:rPr>
        <w:t>.</w:t>
      </w:r>
      <w:r w:rsidR="005916AB" w:rsidRPr="00D30842">
        <w:rPr>
          <w:rStyle w:val="apple-converted-space"/>
          <w:rFonts w:ascii="Calibri" w:eastAsia="Times New Roman" w:hAnsi="Calibri"/>
          <w:strike/>
          <w:color w:val="000000"/>
          <w:sz w:val="22"/>
          <w:szCs w:val="22"/>
        </w:rPr>
        <w:t> </w:t>
      </w:r>
      <w:r w:rsidR="003812A6" w:rsidRPr="00D30842">
        <w:rPr>
          <w:rFonts w:ascii="Calibri" w:eastAsia="Times New Roman" w:hAnsi="Calibri"/>
          <w:strike/>
          <w:color w:val="000000"/>
          <w:sz w:val="22"/>
          <w:szCs w:val="22"/>
          <w:shd w:val="clear" w:color="auto" w:fill="FFFFFF"/>
        </w:rPr>
        <w:t>ACAS (2024a)</w:t>
      </w:r>
    </w:p>
    <w:p w14:paraId="45F66D22" w14:textId="19C599F4" w:rsidR="00507770" w:rsidRPr="00D30842" w:rsidRDefault="008970FA" w:rsidP="00D21494">
      <w:pPr>
        <w:rPr>
          <w:rFonts w:ascii="Calibri" w:eastAsia="Times New Roman" w:hAnsi="Calibri"/>
          <w:color w:val="000000"/>
          <w:sz w:val="22"/>
          <w:szCs w:val="22"/>
          <w:shd w:val="clear" w:color="auto" w:fill="FFFFFF"/>
        </w:rPr>
      </w:pPr>
      <w:r w:rsidRPr="00D30842">
        <w:rPr>
          <w:rFonts w:ascii="Calibri" w:eastAsia="Times New Roman" w:hAnsi="Calibri"/>
          <w:color w:val="000000"/>
          <w:sz w:val="22"/>
          <w:szCs w:val="22"/>
        </w:rPr>
        <w:t xml:space="preserve">Securing employment is challenging when there is a disparity in </w:t>
      </w:r>
      <w:r w:rsidR="002019F3" w:rsidRPr="00D30842">
        <w:rPr>
          <w:rFonts w:ascii="Calibri" w:eastAsia="Times New Roman" w:hAnsi="Calibri"/>
          <w:color w:val="000000"/>
          <w:sz w:val="22"/>
          <w:szCs w:val="22"/>
        </w:rPr>
        <w:t>pay</w:t>
      </w:r>
      <w:r w:rsidRPr="00D30842">
        <w:rPr>
          <w:rFonts w:ascii="Calibri" w:eastAsia="Times New Roman" w:hAnsi="Calibri"/>
          <w:color w:val="000000"/>
          <w:sz w:val="22"/>
          <w:szCs w:val="22"/>
        </w:rPr>
        <w:t xml:space="preserve"> between genders. The issues stem from economic, cultural, societal, and educational factors. Due to their obligation to care for others without </w:t>
      </w:r>
      <w:r w:rsidR="002019F3" w:rsidRPr="00D30842">
        <w:rPr>
          <w:rFonts w:ascii="Calibri" w:eastAsia="Times New Roman" w:hAnsi="Calibri"/>
          <w:color w:val="000000"/>
          <w:sz w:val="22"/>
          <w:szCs w:val="22"/>
        </w:rPr>
        <w:t>pay</w:t>
      </w:r>
      <w:r w:rsidRPr="00D30842">
        <w:rPr>
          <w:rFonts w:ascii="Calibri" w:eastAsia="Times New Roman" w:hAnsi="Calibri"/>
          <w:color w:val="000000"/>
          <w:sz w:val="22"/>
          <w:szCs w:val="22"/>
        </w:rPr>
        <w:t xml:space="preserve">, engage in part-time employment, </w:t>
      </w:r>
      <w:r w:rsidR="00397798" w:rsidRPr="00D30842">
        <w:rPr>
          <w:rFonts w:ascii="Calibri" w:eastAsia="Times New Roman" w:hAnsi="Calibri"/>
          <w:color w:val="000000"/>
          <w:sz w:val="22"/>
          <w:szCs w:val="22"/>
        </w:rPr>
        <w:t>have</w:t>
      </w:r>
      <w:r w:rsidRPr="00D30842">
        <w:rPr>
          <w:rFonts w:ascii="Calibri" w:eastAsia="Times New Roman" w:hAnsi="Calibri"/>
          <w:color w:val="000000"/>
          <w:sz w:val="22"/>
          <w:szCs w:val="22"/>
        </w:rPr>
        <w:t xml:space="preserve"> varying levels of human capital, experience gender segregation in the workplace, and receive lower </w:t>
      </w:r>
      <w:r w:rsidR="00272B4E" w:rsidRPr="00D30842">
        <w:rPr>
          <w:rFonts w:ascii="Calibri" w:eastAsia="Times New Roman" w:hAnsi="Calibri"/>
          <w:color w:val="000000"/>
          <w:sz w:val="22"/>
          <w:szCs w:val="22"/>
        </w:rPr>
        <w:t>pay</w:t>
      </w:r>
      <w:r w:rsidRPr="00D30842">
        <w:rPr>
          <w:rFonts w:ascii="Calibri" w:eastAsia="Times New Roman" w:hAnsi="Calibri"/>
          <w:color w:val="000000"/>
          <w:sz w:val="22"/>
          <w:szCs w:val="22"/>
        </w:rPr>
        <w:t xml:space="preserve"> than males for equivalent </w:t>
      </w:r>
      <w:r w:rsidR="00272B4E" w:rsidRPr="00D30842">
        <w:rPr>
          <w:rFonts w:ascii="Calibri" w:eastAsia="Times New Roman" w:hAnsi="Calibri"/>
          <w:color w:val="000000"/>
          <w:sz w:val="22"/>
          <w:szCs w:val="22"/>
        </w:rPr>
        <w:t>work</w:t>
      </w:r>
      <w:r w:rsidRPr="00D30842">
        <w:rPr>
          <w:rFonts w:ascii="Calibri" w:eastAsia="Times New Roman" w:hAnsi="Calibri"/>
          <w:color w:val="000000"/>
          <w:sz w:val="22"/>
          <w:szCs w:val="22"/>
        </w:rPr>
        <w:t xml:space="preserve">. </w:t>
      </w:r>
      <w:r w:rsidR="00C259A9" w:rsidRPr="00D30842">
        <w:rPr>
          <w:rFonts w:ascii="Calibri" w:eastAsia="Times New Roman" w:hAnsi="Calibri"/>
          <w:color w:val="000000"/>
          <w:sz w:val="22"/>
          <w:szCs w:val="22"/>
        </w:rPr>
        <w:t xml:space="preserve">The government </w:t>
      </w:r>
      <w:r w:rsidR="00397798" w:rsidRPr="00D30842">
        <w:rPr>
          <w:rFonts w:ascii="Calibri" w:eastAsia="Times New Roman" w:hAnsi="Calibri"/>
          <w:color w:val="000000"/>
          <w:sz w:val="22"/>
          <w:szCs w:val="22"/>
        </w:rPr>
        <w:t>looks</w:t>
      </w:r>
      <w:r w:rsidR="00C259A9" w:rsidRPr="00D30842">
        <w:rPr>
          <w:rFonts w:ascii="Calibri" w:eastAsia="Times New Roman" w:hAnsi="Calibri"/>
          <w:color w:val="000000"/>
          <w:sz w:val="22"/>
          <w:szCs w:val="22"/>
        </w:rPr>
        <w:t xml:space="preserve"> to promote transparent </w:t>
      </w:r>
      <w:r w:rsidR="00272B4E" w:rsidRPr="00D30842">
        <w:rPr>
          <w:rFonts w:ascii="Calibri" w:eastAsia="Times New Roman" w:hAnsi="Calibri"/>
          <w:color w:val="000000"/>
          <w:sz w:val="22"/>
          <w:szCs w:val="22"/>
        </w:rPr>
        <w:t>pay</w:t>
      </w:r>
      <w:r w:rsidR="00C259A9" w:rsidRPr="00D30842">
        <w:rPr>
          <w:rFonts w:ascii="Calibri" w:eastAsia="Times New Roman" w:hAnsi="Calibri"/>
          <w:color w:val="000000"/>
          <w:sz w:val="22"/>
          <w:szCs w:val="22"/>
        </w:rPr>
        <w:t xml:space="preserve"> and address the root causes of unfairness. To promote a </w:t>
      </w:r>
      <w:r w:rsidR="00397798" w:rsidRPr="00D30842">
        <w:rPr>
          <w:rFonts w:ascii="Calibri" w:eastAsia="Times New Roman" w:hAnsi="Calibri"/>
          <w:color w:val="000000"/>
          <w:sz w:val="22"/>
          <w:szCs w:val="22"/>
        </w:rPr>
        <w:t>more inclusive and fairer</w:t>
      </w:r>
      <w:r w:rsidR="00C259A9" w:rsidRPr="00D30842">
        <w:rPr>
          <w:rFonts w:ascii="Calibri" w:eastAsia="Times New Roman" w:hAnsi="Calibri"/>
          <w:color w:val="000000"/>
          <w:sz w:val="22"/>
          <w:szCs w:val="22"/>
        </w:rPr>
        <w:t xml:space="preserve"> workplace, organisations must revise their </w:t>
      </w:r>
      <w:r w:rsidR="00322DF4" w:rsidRPr="00D30842">
        <w:rPr>
          <w:rFonts w:ascii="Calibri" w:eastAsia="Times New Roman" w:hAnsi="Calibri"/>
          <w:color w:val="000000"/>
          <w:sz w:val="22"/>
          <w:szCs w:val="22"/>
        </w:rPr>
        <w:t>pay</w:t>
      </w:r>
      <w:r w:rsidR="00C259A9" w:rsidRPr="00D30842">
        <w:rPr>
          <w:rFonts w:ascii="Calibri" w:eastAsia="Times New Roman" w:hAnsi="Calibri"/>
          <w:color w:val="000000"/>
          <w:sz w:val="22"/>
          <w:szCs w:val="22"/>
        </w:rPr>
        <w:t xml:space="preserve"> methods, do pay equity assessments, and uphold openness in their operations. This is </w:t>
      </w:r>
      <w:r w:rsidR="00397798" w:rsidRPr="00D30842">
        <w:rPr>
          <w:rFonts w:ascii="Calibri" w:eastAsia="Times New Roman" w:hAnsi="Calibri"/>
          <w:color w:val="000000"/>
          <w:sz w:val="22"/>
          <w:szCs w:val="22"/>
        </w:rPr>
        <w:t>helpful</w:t>
      </w:r>
      <w:r w:rsidR="00C259A9" w:rsidRPr="00D30842">
        <w:rPr>
          <w:rFonts w:ascii="Calibri" w:eastAsia="Times New Roman" w:hAnsi="Calibri"/>
          <w:color w:val="000000"/>
          <w:sz w:val="22"/>
          <w:szCs w:val="22"/>
        </w:rPr>
        <w:t xml:space="preserve"> for both the </w:t>
      </w:r>
      <w:r w:rsidR="00322DF4" w:rsidRPr="00D30842">
        <w:rPr>
          <w:rFonts w:ascii="Calibri" w:eastAsia="Times New Roman" w:hAnsi="Calibri"/>
          <w:color w:val="000000"/>
          <w:sz w:val="22"/>
          <w:szCs w:val="22"/>
        </w:rPr>
        <w:t xml:space="preserve">employees </w:t>
      </w:r>
      <w:r w:rsidR="00C259A9" w:rsidRPr="00D30842">
        <w:rPr>
          <w:rFonts w:ascii="Calibri" w:eastAsia="Times New Roman" w:hAnsi="Calibri"/>
          <w:color w:val="000000"/>
          <w:sz w:val="22"/>
          <w:szCs w:val="22"/>
        </w:rPr>
        <w:t>and the company.</w:t>
      </w:r>
      <w:r w:rsidR="007F16AE" w:rsidRPr="00D30842">
        <w:rPr>
          <w:rStyle w:val="apple-converted-space"/>
          <w:rFonts w:ascii="Calibri" w:eastAsia="Times New Roman" w:hAnsi="Calibri"/>
          <w:color w:val="000000"/>
          <w:sz w:val="22"/>
          <w:szCs w:val="22"/>
        </w:rPr>
        <w:t> </w:t>
      </w:r>
      <w:r w:rsidR="00286E1F" w:rsidRPr="00D30842">
        <w:rPr>
          <w:rFonts w:ascii="Calibri" w:eastAsia="Times New Roman" w:hAnsi="Calibri"/>
          <w:color w:val="000000"/>
          <w:sz w:val="22"/>
          <w:szCs w:val="22"/>
          <w:shd w:val="clear" w:color="auto" w:fill="FFFFFF"/>
        </w:rPr>
        <w:t>CIPD (2024)</w:t>
      </w:r>
    </w:p>
    <w:p w14:paraId="0837E898" w14:textId="47E3D4F9" w:rsidR="008A655E" w:rsidRPr="00447A21" w:rsidRDefault="00447A21" w:rsidP="00D21494">
      <w:pPr>
        <w:rPr>
          <w:rFonts w:ascii="Calibri" w:eastAsia="Times New Roman" w:hAnsi="Calibri"/>
          <w:color w:val="000000"/>
          <w:sz w:val="22"/>
          <w:szCs w:val="22"/>
          <w:shd w:val="clear" w:color="auto" w:fill="FFFFFF"/>
        </w:rPr>
      </w:pPr>
      <w:r w:rsidRPr="00447A21">
        <w:rPr>
          <w:rFonts w:ascii="Calibri" w:eastAsia="Times New Roman" w:hAnsi="Calibri"/>
          <w:color w:val="FF0000"/>
          <w:sz w:val="22"/>
          <w:szCs w:val="22"/>
        </w:rPr>
        <w:lastRenderedPageBreak/>
        <w:t>Eco-insulate should be informed about the reward system, pay structure, grading decisions, job evaluation system, market data analysis, pay progression, pay increases, and benefits provision policies. UK employers with over 250 employees must disclose earnings data on the gender pay gap in their annual report, including percentages of men and women in each pay quarter, mean and median gender pay gap, and data comparing CEO remuneration with full-time equivalent remuneration.</w:t>
      </w:r>
      <w:r w:rsidR="006E23B9" w:rsidRPr="00447A21">
        <w:rPr>
          <w:rFonts w:ascii="Calibri" w:eastAsia="Times New Roman" w:hAnsi="Calibri"/>
          <w:color w:val="FF0000"/>
          <w:sz w:val="22"/>
          <w:szCs w:val="22"/>
        </w:rPr>
        <w:t>Armstrong and Brown (2024t)</w:t>
      </w:r>
    </w:p>
    <w:p w14:paraId="3A67FA1D" w14:textId="37C73EAA" w:rsidR="0001423A" w:rsidRPr="00D30842" w:rsidRDefault="00F352BC" w:rsidP="00D21494">
      <w:pPr>
        <w:rPr>
          <w:rFonts w:ascii="Calibri" w:eastAsia="Times New Roman" w:hAnsi="Calibri"/>
          <w:color w:val="FF0000"/>
          <w:sz w:val="22"/>
          <w:szCs w:val="22"/>
        </w:rPr>
      </w:pPr>
      <w:r w:rsidRPr="00D30842">
        <w:rPr>
          <w:rFonts w:ascii="Calibri" w:eastAsia="Times New Roman" w:hAnsi="Calibri"/>
          <w:color w:val="FF0000"/>
          <w:sz w:val="22"/>
          <w:szCs w:val="22"/>
        </w:rPr>
        <w:t xml:space="preserve">In Asda Stores Ltd v </w:t>
      </w:r>
      <w:proofErr w:type="spellStart"/>
      <w:r w:rsidRPr="00D30842">
        <w:rPr>
          <w:rFonts w:ascii="Calibri" w:eastAsia="Times New Roman" w:hAnsi="Calibri"/>
          <w:color w:val="FF0000"/>
          <w:sz w:val="22"/>
          <w:szCs w:val="22"/>
        </w:rPr>
        <w:t>Brierley</w:t>
      </w:r>
      <w:proofErr w:type="spellEnd"/>
      <w:r w:rsidRPr="00D30842">
        <w:rPr>
          <w:rFonts w:ascii="Calibri" w:eastAsia="Times New Roman" w:hAnsi="Calibri"/>
          <w:color w:val="FF0000"/>
          <w:sz w:val="22"/>
          <w:szCs w:val="22"/>
        </w:rPr>
        <w:t xml:space="preserve"> and others (2021) UKSC 10, the Supreme Court ruled that female sales assistants and predominantly male warehouse workers should be on 'common terms', allowing them to proceed with their equal value claim. This decision ensures equal employment conditions for both groups.</w:t>
      </w:r>
      <w:r w:rsidR="00232AAD" w:rsidRPr="00D30842">
        <w:rPr>
          <w:rFonts w:ascii="Calibri" w:eastAsia="Times New Roman" w:hAnsi="Calibri"/>
          <w:color w:val="FF0000"/>
          <w:sz w:val="22"/>
          <w:szCs w:val="22"/>
        </w:rPr>
        <w:t xml:space="preserve"> Daniels (2022c)</w:t>
      </w:r>
    </w:p>
    <w:p w14:paraId="2430B973" w14:textId="67798793" w:rsidR="00C20455" w:rsidRPr="005D2148" w:rsidRDefault="000941B9" w:rsidP="00C20455">
      <w:pPr>
        <w:spacing w:after="240" w:line="540" w:lineRule="atLeast"/>
        <w:outlineLvl w:val="0"/>
        <w:divId w:val="1474909784"/>
        <w:rPr>
          <w:rFonts w:ascii="Calibri" w:eastAsia="Times New Roman" w:hAnsi="Calibri" w:cs="Times New Roman"/>
          <w:color w:val="000000"/>
          <w:kern w:val="36"/>
          <w:sz w:val="22"/>
          <w:szCs w:val="22"/>
          <w14:ligatures w14:val="none"/>
        </w:rPr>
      </w:pPr>
      <w:r w:rsidRPr="005D2148">
        <w:rPr>
          <w:rFonts w:ascii="Calibri" w:eastAsia="Times New Roman" w:hAnsi="Calibri" w:cs="Arial"/>
          <w:color w:val="000000"/>
          <w:sz w:val="22"/>
          <w:szCs w:val="22"/>
          <w:u w:val="single"/>
        </w:rPr>
        <w:t>Bibliography</w:t>
      </w:r>
    </w:p>
    <w:p w14:paraId="7C47496A"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ACAS (2024a). Discrimination and the Law. [online] ACAS. Available at: https://www.acas.org.uk/discrimination-and-the-law [Accessed 16 Jan. 2025].</w:t>
      </w:r>
    </w:p>
    <w:p w14:paraId="55D86323"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ACAS (2024b). Job Evaluation. [online] Acas. Available at: https://www.acas.org.uk/sites/default/files/2024-10/job-evaluation-considerations-and-risks-advisory-booklet.docx [Accessed 15 Jan. 2025].</w:t>
      </w:r>
    </w:p>
    <w:p w14:paraId="69602AAD"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ACAS (2024c). Understanding the Working Time Regulations: Working Time Rules. [online] Acas. Available at: https://www.acas.org.uk/working-time-rules [Accessed 16 Jan. 2025].</w:t>
      </w:r>
    </w:p>
    <w:p w14:paraId="29521D72"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(2007a). A Handbook of Employee Reward Management and Practice. 2nd ed. New Delhi: Kogan Page.</w:t>
      </w:r>
    </w:p>
    <w:p w14:paraId="4E4055C9"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(2007b). A Handbook of Employee Reward Management and Practice. 2nd ed. New Delhi: Kogan Page.</w:t>
      </w:r>
    </w:p>
    <w:p w14:paraId="1527E2C7"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(2007c). A Handbook of Employee Reward Management and Practice. 2nd ed. New Delhi: Kogan Page.</w:t>
      </w:r>
    </w:p>
    <w:p w14:paraId="3633AF34"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(2007d). A Handbook of Employee Reward Management and Practice. 2nd ed. New Delhi: Kogan Page.</w:t>
      </w:r>
    </w:p>
    <w:p w14:paraId="77D53F98"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(2007e). A Handbook of Employee Reward Management and Practice. 2nd ed. New Delhi: Kogan Page.</w:t>
      </w:r>
    </w:p>
    <w:p w14:paraId="4AF5A507"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(2007f). A Handbook of Employee Reward Management and Practice. 2nd ed. New Delhi: Kogan Page.</w:t>
      </w:r>
    </w:p>
    <w:p w14:paraId="4CC8CC4B"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(2007g). A Handbook of Employee Reward Management and Practice. 2nd ed. New Delhi: Kogan Page.</w:t>
      </w:r>
    </w:p>
    <w:p w14:paraId="4E522F6A"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lastRenderedPageBreak/>
        <w:t>Armstrong, M. (2007h). A Handbook of Employee Reward Management and Practice. 2nd ed. New Delhi: Kogan Page.</w:t>
      </w:r>
    </w:p>
    <w:p w14:paraId="41F1CB00"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(2007i). A Handbook of Employee Reward Management and Practice. 2nd ed. New Delhi: Kogan Page.</w:t>
      </w:r>
    </w:p>
    <w:p w14:paraId="7405A280"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(2007j). A Handbook of Employee Reward Management and Practice. 2nd ed. New Delhi: Kogan Page.</w:t>
      </w:r>
    </w:p>
    <w:p w14:paraId="17381119"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(2007k). A Handbook of Employee Reward Management and Practice. 2nd ed. Philadelphia: Kogan Page.</w:t>
      </w:r>
    </w:p>
    <w:p w14:paraId="5CF4A4A7"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(2007l). A Handbook of Employee Reward Management and Practice. 2nd ed. Philadelphia: Kogan Page.</w:t>
      </w:r>
    </w:p>
    <w:p w14:paraId="305D79D4"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(2007m). A Handbook of Employee Reward Management and Practice. 2nd ed. New Delhi: Kogan Page.</w:t>
      </w:r>
    </w:p>
    <w:p w14:paraId="0D1787B8"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and Brown, D. (2024a). Armstrong’s Handbook of Reward Management Practice. Kogan Page.</w:t>
      </w:r>
    </w:p>
    <w:p w14:paraId="5ABE5F2E"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and Brown, D. (2024b). Armstrong’s Handbook of Reward Management Practice. Kogan Page.</w:t>
      </w:r>
    </w:p>
    <w:p w14:paraId="54565089"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and Brown, D. (2024c). Armstrong’s Handbook of Reward Management Practice. Kogan Page.</w:t>
      </w:r>
    </w:p>
    <w:p w14:paraId="0E5C7608"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and Brown, D. (2024d). Armstrong’s Handbook of Reward Management Practice. Kogan Page.</w:t>
      </w:r>
    </w:p>
    <w:p w14:paraId="0C28D7B8"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and Brown, D. (2024e). Armstrong’s Handbook of Reward Management Practice. Kogan Page.</w:t>
      </w:r>
    </w:p>
    <w:p w14:paraId="15E853E9"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and Brown, D. (2024f). Armstrong’s Handbook of Reward Management Practice. Kogan Page.</w:t>
      </w:r>
    </w:p>
    <w:p w14:paraId="0CE7CF9D"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and Brown, D. (2024g). Armstrong’s Handbook of Reward Management Practice. Kogan Page.</w:t>
      </w:r>
    </w:p>
    <w:p w14:paraId="341475D4"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and Brown, D. (2024h). Armstrong’s Handbook of Reward Management Practice. Kogan Page.</w:t>
      </w:r>
    </w:p>
    <w:p w14:paraId="0FF91DE9"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lastRenderedPageBreak/>
        <w:t>Armstrong, M. and Brown, D. (2024i). Armstrong’s Handbook of Reward Management Practice. Kogan Page.</w:t>
      </w:r>
    </w:p>
    <w:p w14:paraId="62FD2997"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and Brown, D. (2024j). Armstrong’s Handbook of Reward Management Practice. Kogan Page.</w:t>
      </w:r>
    </w:p>
    <w:p w14:paraId="25317DAB"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and Brown, D. (2024k). Armstrong’s Handbook of Reward Management Practice. Kogan Page.</w:t>
      </w:r>
    </w:p>
    <w:p w14:paraId="76AECD9A"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and Brown, D. (2024l). Armstrong’s Handbook of Reward Management Practice. Kogan Page.</w:t>
      </w:r>
    </w:p>
    <w:p w14:paraId="2B128DE6"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and Brown, D. (2024m). Armstrong’s Handbook of Reward Management Practice. Kogan Page.</w:t>
      </w:r>
    </w:p>
    <w:p w14:paraId="01DA7B43"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and Brown, D. (2024n). Armstrong’s Handbook of Reward Management Practice. Kogan Page.</w:t>
      </w:r>
    </w:p>
    <w:p w14:paraId="35B7707D"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and Brown, D. (2024o). Armstrong’s Handbook of Reward Management Practice. Kogan Page.</w:t>
      </w:r>
    </w:p>
    <w:p w14:paraId="59633943"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and Brown, D. (2024p). Armstrong’s Handbook of Reward Management Practice. Kogan Page.</w:t>
      </w:r>
    </w:p>
    <w:p w14:paraId="4E98A59E"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and Brown, D. (2024q). Armstrong’s Handbook of Reward Management Practice. Kogan Page.</w:t>
      </w:r>
    </w:p>
    <w:p w14:paraId="511675EA"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and Brown, D. (2024r). Armstrong’s Handbook of Reward Management Practice. Kogan Page.</w:t>
      </w:r>
    </w:p>
    <w:p w14:paraId="65B671D7"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and Brown, D. (2024s). Armstrong’s Handbook of Reward Management Practice. Kogan Page.</w:t>
      </w:r>
    </w:p>
    <w:p w14:paraId="233A2B29"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and Brown, D. (2024t). Armstrong’s Handbook of Reward Management Practice. Kogan Page.</w:t>
      </w:r>
    </w:p>
    <w:p w14:paraId="09968682"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and Brown, D. (2024u). Armstrong’s Handbook of Reward Management Practice. Kogan Page.</w:t>
      </w:r>
    </w:p>
    <w:p w14:paraId="6EB2EF0F"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and Brown, D. (2024v). Armstrong’s Handbook of Reward Management Practice. Kogan Page.</w:t>
      </w:r>
    </w:p>
    <w:p w14:paraId="6189F760"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lastRenderedPageBreak/>
        <w:t>Armstrong, M. and Brown, D. (2024w). Armstrong’s Handbook of Reward Management Practice. Kogan Page.</w:t>
      </w:r>
    </w:p>
    <w:p w14:paraId="04E4117E"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and Brown, D. (2024x). Armstrong’s Handbook of Reward Management Practice. Kogan Page.</w:t>
      </w:r>
    </w:p>
    <w:p w14:paraId="3C7FCCAA"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and Brown, D. (2024y). Armstrong’s Handbook of Reward Management Practice. Kogan Page.</w:t>
      </w:r>
    </w:p>
    <w:p w14:paraId="0DDB70F3"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and Brown, D. (2024z). Armstrong’s Handbook of Reward Management Practice. Kogan Page.</w:t>
      </w:r>
    </w:p>
    <w:p w14:paraId="3688CFED"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and Brown, D. (2024aa). Armstrong’s Handbook of Reward Management Practice. Kogan Page.</w:t>
      </w:r>
    </w:p>
    <w:p w14:paraId="399D9309"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proofErr w:type="spellStart"/>
      <w:r w:rsidRPr="005D2148">
        <w:rPr>
          <w:rFonts w:ascii="Calibri" w:hAnsi="Calibri" w:cs="Times New Roman"/>
          <w:color w:val="000000"/>
          <w:kern w:val="0"/>
          <w:sz w:val="22"/>
          <w:szCs w:val="22"/>
          <w14:ligatures w14:val="none"/>
        </w:rPr>
        <w:t>Avgoustaki</w:t>
      </w:r>
      <w:proofErr w:type="spellEnd"/>
      <w:r w:rsidRPr="005D2148">
        <w:rPr>
          <w:rFonts w:ascii="Calibri" w:hAnsi="Calibri" w:cs="Times New Roman"/>
          <w:color w:val="000000"/>
          <w:kern w:val="0"/>
          <w:sz w:val="22"/>
          <w:szCs w:val="22"/>
          <w14:ligatures w14:val="none"/>
        </w:rPr>
        <w:t xml:space="preserve">, A. and </w:t>
      </w:r>
      <w:proofErr w:type="spellStart"/>
      <w:r w:rsidRPr="005D2148">
        <w:rPr>
          <w:rFonts w:ascii="Calibri" w:hAnsi="Calibri" w:cs="Times New Roman"/>
          <w:color w:val="000000"/>
          <w:kern w:val="0"/>
          <w:sz w:val="22"/>
          <w:szCs w:val="22"/>
          <w14:ligatures w14:val="none"/>
        </w:rPr>
        <w:t>Frankort</w:t>
      </w:r>
      <w:proofErr w:type="spellEnd"/>
      <w:r w:rsidRPr="005D2148">
        <w:rPr>
          <w:rFonts w:ascii="Calibri" w:hAnsi="Calibri" w:cs="Times New Roman"/>
          <w:color w:val="000000"/>
          <w:kern w:val="0"/>
          <w:sz w:val="22"/>
          <w:szCs w:val="22"/>
          <w14:ligatures w14:val="none"/>
        </w:rPr>
        <w:t>, H. (2023a). How Fostering Intrinsic Motivation for High Work Intensity Can Benefit Employers and Employees. [online] Available at: https://www.cipd.org/globalassets/media/comms/get-involved/events/2023-arc-fostering-intrinsic-motivation-high-work-intensity-8415.pdf [Accessed 28 Feb. 2024].</w:t>
      </w:r>
    </w:p>
    <w:p w14:paraId="6D1E953C"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proofErr w:type="spellStart"/>
      <w:r w:rsidRPr="005D2148">
        <w:rPr>
          <w:rFonts w:ascii="Calibri" w:hAnsi="Calibri" w:cs="Times New Roman"/>
          <w:color w:val="000000"/>
          <w:kern w:val="0"/>
          <w:sz w:val="22"/>
          <w:szCs w:val="22"/>
          <w14:ligatures w14:val="none"/>
        </w:rPr>
        <w:t>Avgoustaki</w:t>
      </w:r>
      <w:proofErr w:type="spellEnd"/>
      <w:r w:rsidRPr="005D2148">
        <w:rPr>
          <w:rFonts w:ascii="Calibri" w:hAnsi="Calibri" w:cs="Times New Roman"/>
          <w:color w:val="000000"/>
          <w:kern w:val="0"/>
          <w:sz w:val="22"/>
          <w:szCs w:val="22"/>
          <w14:ligatures w14:val="none"/>
        </w:rPr>
        <w:t xml:space="preserve">, A. and </w:t>
      </w:r>
      <w:proofErr w:type="spellStart"/>
      <w:r w:rsidRPr="005D2148">
        <w:rPr>
          <w:rFonts w:ascii="Calibri" w:hAnsi="Calibri" w:cs="Times New Roman"/>
          <w:color w:val="000000"/>
          <w:kern w:val="0"/>
          <w:sz w:val="22"/>
          <w:szCs w:val="22"/>
          <w14:ligatures w14:val="none"/>
        </w:rPr>
        <w:t>Frankort</w:t>
      </w:r>
      <w:proofErr w:type="spellEnd"/>
      <w:r w:rsidRPr="005D2148">
        <w:rPr>
          <w:rFonts w:ascii="Calibri" w:hAnsi="Calibri" w:cs="Times New Roman"/>
          <w:color w:val="000000"/>
          <w:kern w:val="0"/>
          <w:sz w:val="22"/>
          <w:szCs w:val="22"/>
          <w14:ligatures w14:val="none"/>
        </w:rPr>
        <w:t>, H. (2023b). How Fostering Intrinsic Motivation for High Work Intensity Can Benefit Employers and Employees. [online] Available at: https://www.cipd.org/globalassets/media/comms/get-involved/events/2023-arc-fostering-intrinsic-motivation-high-work-intensity-8415.pdf [Accessed 28 Feb. 2024].</w:t>
      </w:r>
    </w:p>
    <w:p w14:paraId="49501E40"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CIPD (2022a). An Evidence Review INCENTIVES AND RECOGNITION Practice Summary and Recommendations. [online] CIPD. CIPD. Available at: https://www.cipd.org/globalassets/media/knowledge/knowledge-hub/evidence-reviews/incentives-recognition-practice-summary_tcm18-105466.pdf [Accessed 9 Jan. 2025].</w:t>
      </w:r>
    </w:p>
    <w:p w14:paraId="21A5560B"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CIPD (2022b). An Evidence Review INCENTIVES AND RECOGNITION Practice Summary and Recommendations. [online] CIPD. CIPD. Available at: https://www.cipd.org/globalassets/media/knowledge/knowledge-hub/evidence-reviews/incentives-recognition-practice-summary_tcm18-105466.pdf [Accessed 13 Jan. 2025].</w:t>
      </w:r>
    </w:p>
    <w:p w14:paraId="5EE2A0D6"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CIPD (2022c). Reward Management Survey. [online] CIPD. Available at: https://www.cipd.org/globalassets/media/knowledge/knowledge-hub/reports/reward-management-survey-2022_tcm18-108776.pdf [Accessed 1 Mar. 2025].</w:t>
      </w:r>
    </w:p>
    <w:p w14:paraId="37411E77"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CIPD (2022d). Reward Management Survey. [online] CIPD. Available at: https://www.cipd.org/globalassets/media/knowledge/knowledge-hub/reports/reward-management-survey-2022_tcm18-108776.pdf [Accessed 1 Mar. 2025].</w:t>
      </w:r>
    </w:p>
    <w:p w14:paraId="583A8436"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lastRenderedPageBreak/>
        <w:t>CIPD (2023a). CIPD | Flexible Working Practices | Factsheets. [online] CIPD. Available at: https://www.cipd.org/uk/knowledge/factsheets/flexible-working-factsheet/#title2 [Accessed 11 Jan. 2025].</w:t>
      </w:r>
    </w:p>
    <w:p w14:paraId="57EEE24F"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CIPD (2023b). CIPD | Flexible Working Practices | Factsheets. [online] CIPD. Available at: https://www.cipd.org/uk/knowledge/factsheets/flexible-working-factsheet/#title2 [Accessed 11 Jan. 2025].</w:t>
      </w:r>
    </w:p>
    <w:p w14:paraId="026CD09D"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CIPD (2023c). CIPD | Performance Related Pay | Factsheets. [online] CIPD. Available at: https://www.cipd.org/uk/knowledge/factsheets/pay-performance-factsheet/#rationaleperformancerelatedpay [Accessed 9 Jan. 2025].</w:t>
      </w:r>
    </w:p>
    <w:p w14:paraId="238BB755"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CIPD (2023d). CIPD | Reward | Factsheets. [online] CIPD. Available at: https://www.cipd.org/uk/knowledge/factsheets/reward-factsheet/#Managingreward [Accessed 24 Jan. 2025].</w:t>
      </w:r>
    </w:p>
    <w:p w14:paraId="4204F65F"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CIPD (2023e). CIPD | Wellbeing at Work. [online] CIPD. Available at: https://www.cipd.org/uk/knowledge/factsheets/well-being-factsheet/#what-is-wellbeing-at-work [Accessed 11 Jan. 2025].</w:t>
      </w:r>
    </w:p>
    <w:p w14:paraId="536C77B9"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CIPD (2023f). Labour Market Outlook – Winter 2022/23. [online] CIPD. Available at: https://www.cipd.org/uk/knowledge/reports/labour-market-outlook/ [Accessed 1 Mar. 2025].</w:t>
      </w:r>
    </w:p>
    <w:p w14:paraId="0339CC8D"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CIPD (2024a). CIPD | Pay Structures and Pay Progression | Factsheets. [online] CIPD. Available at: https://www.cipd.org/uk/knowledge/factsheets/pay-structures-factsheet/#Typespayprogression [Accessed 29 Jan. 2025].</w:t>
      </w:r>
    </w:p>
    <w:p w14:paraId="5B68F69E"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CIPD (2024b). CIPD | Pay Structures and Pay Progression | Factsheets. [online] CIPD. Available at: https://www.cipd.org/uk/knowledge/factsheets/pay-structures-factsheet/#Typespayprogression [Accessed 29 Jan. 2025].</w:t>
      </w:r>
    </w:p>
    <w:p w14:paraId="64C9EA7C"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CIPD (2024c). CIPD | Pay Structures and Pay Progression | Factsheets. [online] CIPD. Available at: https://www.cipd.org/uk/knowledge/factsheets/pay-structures-factsheet/#Typespayprogression [Accessed 29 Jan. 2025].</w:t>
      </w:r>
    </w:p>
    <w:p w14:paraId="313574C9"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CIPD (2024d). CIPD | Pay Structures and Pay Progression | Factsheets. [online] CIPD. Available at: https://www.cipd.org/uk/knowledge/factsheets/pay-structures-factsheet/#Typespayprogression [Accessed 29 Jan. 2025].</w:t>
      </w:r>
    </w:p>
    <w:p w14:paraId="6ACDFF69"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CIPD (2024e). CIPD | Performance Related Pay | Factsheets. [online] CIPD. Available at: https://www.cipd.org/uk/knowledge/factsheets/pay-performance-factsheet/#Measuring [Accessed 24 Jan. 2025].</w:t>
      </w:r>
    </w:p>
    <w:p w14:paraId="7BCC486A"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lastRenderedPageBreak/>
        <w:t>CIPD (2024f). CIPD | Strategic &amp; Total Reward | Factsheets. [online] CIPD. Available at: https://www.cipd.org/uk/knowledge/factsheets/strategic-total-factsheet/#the [Accessed 24 Jan. 2025].</w:t>
      </w:r>
    </w:p>
    <w:p w14:paraId="670312A7"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CIPD (2024g). Gender pay gap reporting: Understand what it is, if you need to report and why. [online] CIPD. Available at: https://www.cipd.org/uk/knowledge/guides/what-is-the-gender-pay-gap/ [Accessed 16 Jan. 2025].</w:t>
      </w:r>
    </w:p>
    <w:p w14:paraId="7BEF6C27"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Cotton, C. (2023a). CIPD | Bonus &amp; Incentives Scheme | Factsheets. [online] CIPD. Available at: https://www.cipd.org/uk/knowledge/factsheets/bonuses-factsheet/ [Accessed 11 Jan. 2025].</w:t>
      </w:r>
    </w:p>
    <w:p w14:paraId="2B150C0E"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Cotton, C. (2023b). CIPD | Bonus &amp; Incentives Scheme | Factsheets. [online] CIPD. Available at: https://www.cipd.org/uk/knowledge/factsheets/bonuses-factsheet/ [Accessed 11 Jan. 2025].</w:t>
      </w:r>
    </w:p>
    <w:p w14:paraId="617C4089"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Cotton, C. (2023c). CIPD | Job Evaluation &amp; Market Pricing. [online] CIPD. Available at: https://www.cipd.org/uk/knowledge/factsheets/market-pricing-factsheet/#JEschemes [Accessed 15 Jan. 2025].</w:t>
      </w:r>
    </w:p>
    <w:p w14:paraId="76C4C499"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Cotton, C. (2023d). CIPD | Job Evaluation &amp; Market Pricing. [online] CIPD. Available at: https://www.cipd.org/uk/knowledge/factsheets/market-pricing-factsheet/#paydata [Accessed 30 Jan. 2025].</w:t>
      </w:r>
    </w:p>
    <w:p w14:paraId="75B712F2"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Cotton, C. (2023e). CIPD | Job Evaluation &amp; Market Pricing. [online] CIPD. Available at: https://www.cipd.org/uk/knowledge/factsheets/market-pricing-factsheet/#paydata [Accessed 30 Jan. 2025].</w:t>
      </w:r>
    </w:p>
    <w:p w14:paraId="0B5EC760"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Daniels, K. (2022a). Introduction to Employment Law: Fundamentals for HR and Business Students. Chartered Institute of Personnel &amp; Development.</w:t>
      </w:r>
    </w:p>
    <w:p w14:paraId="4E137249"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Daniels, K. (2022b). Introduction to Employment Law: Fundamentals for HR and Business Students. Chartered Institute of Personnel &amp; Development.</w:t>
      </w:r>
    </w:p>
    <w:p w14:paraId="5B142E23"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Daniels, K. (2022c). Introduction to Employment Law: Fundamentals for HR and Business Students. Chartered Institute of Personnel &amp; Development.</w:t>
      </w:r>
    </w:p>
    <w:p w14:paraId="303AE9D4"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GOV.UK (2025). National Minimum Wage and National Living Wage Rates. [online] Gov.uk. Available at: https://www.gov.uk/national-minimum-wage-rates [Accessed 1 Mar. 2025].</w:t>
      </w:r>
    </w:p>
    <w:p w14:paraId="5F29402E"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Gov.uk (2024). The National Minimum Wage and Living Wage. [online] GOV.UK. Available at: https://www.gov.uk/national-minimum-wage/employers-and-the-minimum-wage [Accessed 1 Mar. 2025].</w:t>
      </w:r>
    </w:p>
    <w:p w14:paraId="4C902091"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proofErr w:type="spellStart"/>
      <w:r w:rsidRPr="005D2148">
        <w:rPr>
          <w:rFonts w:ascii="Calibri" w:hAnsi="Calibri" w:cs="Times New Roman"/>
          <w:color w:val="000000"/>
          <w:kern w:val="0"/>
          <w:sz w:val="22"/>
          <w:szCs w:val="22"/>
          <w14:ligatures w14:val="none"/>
        </w:rPr>
        <w:lastRenderedPageBreak/>
        <w:t>Heery</w:t>
      </w:r>
      <w:proofErr w:type="spellEnd"/>
      <w:r w:rsidRPr="005D2148">
        <w:rPr>
          <w:rFonts w:ascii="Calibri" w:hAnsi="Calibri" w:cs="Times New Roman"/>
          <w:color w:val="000000"/>
          <w:kern w:val="0"/>
          <w:sz w:val="22"/>
          <w:szCs w:val="22"/>
          <w14:ligatures w14:val="none"/>
        </w:rPr>
        <w:t>, E. and Noon, M. (2017). A Dictionary of Human Resource Management. Oxford University Press.</w:t>
      </w:r>
    </w:p>
    <w:p w14:paraId="503E3E2E"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proofErr w:type="spellStart"/>
      <w:r w:rsidRPr="005D2148">
        <w:rPr>
          <w:rFonts w:ascii="Calibri" w:hAnsi="Calibri" w:cs="Times New Roman"/>
          <w:color w:val="000000"/>
          <w:kern w:val="0"/>
          <w:sz w:val="22"/>
          <w:szCs w:val="22"/>
          <w14:ligatures w14:val="none"/>
        </w:rPr>
        <w:t>Quilliam</w:t>
      </w:r>
      <w:proofErr w:type="spellEnd"/>
      <w:r w:rsidRPr="005D2148">
        <w:rPr>
          <w:rFonts w:ascii="Calibri" w:hAnsi="Calibri" w:cs="Times New Roman"/>
          <w:color w:val="000000"/>
          <w:kern w:val="0"/>
          <w:sz w:val="22"/>
          <w:szCs w:val="22"/>
          <w14:ligatures w14:val="none"/>
        </w:rPr>
        <w:t>, C. (2023). CIPD | What does the Employment Relations (Flexible Working) Act 2023 herald for UK workers?[online] CIPD. Available at: https://www.cipd.org/uk/views-and-insights/thought-leadership/cipd-voice/master-thought-leadership-uk/ [Accessed 1 Mar. 2025].</w:t>
      </w:r>
    </w:p>
    <w:p w14:paraId="7EE44CF0"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 xml:space="preserve">Taylor, S. and </w:t>
      </w:r>
      <w:proofErr w:type="spellStart"/>
      <w:r w:rsidRPr="005D2148">
        <w:rPr>
          <w:rFonts w:ascii="Calibri" w:hAnsi="Calibri" w:cs="Times New Roman"/>
          <w:color w:val="000000"/>
          <w:kern w:val="0"/>
          <w:sz w:val="22"/>
          <w:szCs w:val="22"/>
          <w14:ligatures w14:val="none"/>
        </w:rPr>
        <w:t>Woodhams</w:t>
      </w:r>
      <w:proofErr w:type="spellEnd"/>
      <w:r w:rsidRPr="005D2148">
        <w:rPr>
          <w:rFonts w:ascii="Calibri" w:hAnsi="Calibri" w:cs="Times New Roman"/>
          <w:color w:val="000000"/>
          <w:kern w:val="0"/>
          <w:sz w:val="22"/>
          <w:szCs w:val="22"/>
          <w14:ligatures w14:val="none"/>
        </w:rPr>
        <w:t>, C. (2016a). Human Resource Management : People and Organisations. 2nd ed. London: Chartered Institute of Personnel and Development : CIPD - Kogan Page.</w:t>
      </w:r>
    </w:p>
    <w:p w14:paraId="1768986A"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 xml:space="preserve">Taylor, S. and </w:t>
      </w:r>
      <w:proofErr w:type="spellStart"/>
      <w:r w:rsidRPr="005D2148">
        <w:rPr>
          <w:rFonts w:ascii="Calibri" w:hAnsi="Calibri" w:cs="Times New Roman"/>
          <w:color w:val="000000"/>
          <w:kern w:val="0"/>
          <w:sz w:val="22"/>
          <w:szCs w:val="22"/>
          <w14:ligatures w14:val="none"/>
        </w:rPr>
        <w:t>Woodhams</w:t>
      </w:r>
      <w:proofErr w:type="spellEnd"/>
      <w:r w:rsidRPr="005D2148">
        <w:rPr>
          <w:rFonts w:ascii="Calibri" w:hAnsi="Calibri" w:cs="Times New Roman"/>
          <w:color w:val="000000"/>
          <w:kern w:val="0"/>
          <w:sz w:val="22"/>
          <w:szCs w:val="22"/>
          <w14:ligatures w14:val="none"/>
        </w:rPr>
        <w:t>, C. (2016b). Human resource management : people and organisations. 2nd ed. London: Chartered Institute of Personnel and Development : CIPD - Kogan Page.</w:t>
      </w:r>
    </w:p>
    <w:p w14:paraId="22ABCC56"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 xml:space="preserve">Taylor, S. and </w:t>
      </w:r>
      <w:proofErr w:type="spellStart"/>
      <w:r w:rsidRPr="005D2148">
        <w:rPr>
          <w:rFonts w:ascii="Calibri" w:hAnsi="Calibri" w:cs="Times New Roman"/>
          <w:color w:val="000000"/>
          <w:kern w:val="0"/>
          <w:sz w:val="22"/>
          <w:szCs w:val="22"/>
          <w14:ligatures w14:val="none"/>
        </w:rPr>
        <w:t>Woodhams</w:t>
      </w:r>
      <w:proofErr w:type="spellEnd"/>
      <w:r w:rsidRPr="005D2148">
        <w:rPr>
          <w:rFonts w:ascii="Calibri" w:hAnsi="Calibri" w:cs="Times New Roman"/>
          <w:color w:val="000000"/>
          <w:kern w:val="0"/>
          <w:sz w:val="22"/>
          <w:szCs w:val="22"/>
          <w14:ligatures w14:val="none"/>
        </w:rPr>
        <w:t>, C. (2016c). Human resource management : people and organisations. 2nd ed. London: Chartered Institute of Personnel and Development : CIPD - Kogan Page.</w:t>
      </w:r>
    </w:p>
    <w:p w14:paraId="33CAD111"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 xml:space="preserve">Taylor, S. and </w:t>
      </w:r>
      <w:proofErr w:type="spellStart"/>
      <w:r w:rsidRPr="005D2148">
        <w:rPr>
          <w:rFonts w:ascii="Calibri" w:hAnsi="Calibri" w:cs="Times New Roman"/>
          <w:color w:val="000000"/>
          <w:kern w:val="0"/>
          <w:sz w:val="22"/>
          <w:szCs w:val="22"/>
          <w14:ligatures w14:val="none"/>
        </w:rPr>
        <w:t>Woodhams</w:t>
      </w:r>
      <w:proofErr w:type="spellEnd"/>
      <w:r w:rsidRPr="005D2148">
        <w:rPr>
          <w:rFonts w:ascii="Calibri" w:hAnsi="Calibri" w:cs="Times New Roman"/>
          <w:color w:val="000000"/>
          <w:kern w:val="0"/>
          <w:sz w:val="22"/>
          <w:szCs w:val="22"/>
          <w14:ligatures w14:val="none"/>
        </w:rPr>
        <w:t>, C. (2016d). Human resource management : people and organisations. 2nd ed. London: Chartered Institute of Personnel and Development : CIPD - Kogan Page.</w:t>
      </w:r>
    </w:p>
    <w:p w14:paraId="06C33A24"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 xml:space="preserve">Taylor, S. and </w:t>
      </w:r>
      <w:proofErr w:type="spellStart"/>
      <w:r w:rsidRPr="005D2148">
        <w:rPr>
          <w:rFonts w:ascii="Calibri" w:hAnsi="Calibri" w:cs="Times New Roman"/>
          <w:color w:val="000000"/>
          <w:kern w:val="0"/>
          <w:sz w:val="22"/>
          <w:szCs w:val="22"/>
          <w14:ligatures w14:val="none"/>
        </w:rPr>
        <w:t>Woodhams</w:t>
      </w:r>
      <w:proofErr w:type="spellEnd"/>
      <w:r w:rsidRPr="005D2148">
        <w:rPr>
          <w:rFonts w:ascii="Calibri" w:hAnsi="Calibri" w:cs="Times New Roman"/>
          <w:color w:val="000000"/>
          <w:kern w:val="0"/>
          <w:sz w:val="22"/>
          <w:szCs w:val="22"/>
          <w14:ligatures w14:val="none"/>
        </w:rPr>
        <w:t>, C. (2016e). Human resource management : people and organisations. 2nd ed. London: Chartered Institute of Personnel and Development : CIPD - Kogan Page.</w:t>
      </w:r>
    </w:p>
    <w:p w14:paraId="0A9A3D11"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 xml:space="preserve">Taylor, S. and </w:t>
      </w:r>
      <w:proofErr w:type="spellStart"/>
      <w:r w:rsidRPr="005D2148">
        <w:rPr>
          <w:rFonts w:ascii="Calibri" w:hAnsi="Calibri" w:cs="Times New Roman"/>
          <w:color w:val="000000"/>
          <w:kern w:val="0"/>
          <w:sz w:val="22"/>
          <w:szCs w:val="22"/>
          <w14:ligatures w14:val="none"/>
        </w:rPr>
        <w:t>Woodhams</w:t>
      </w:r>
      <w:proofErr w:type="spellEnd"/>
      <w:r w:rsidRPr="005D2148">
        <w:rPr>
          <w:rFonts w:ascii="Calibri" w:hAnsi="Calibri" w:cs="Times New Roman"/>
          <w:color w:val="000000"/>
          <w:kern w:val="0"/>
          <w:sz w:val="22"/>
          <w:szCs w:val="22"/>
          <w14:ligatures w14:val="none"/>
        </w:rPr>
        <w:t>, C. (2016f). Studying Human Resource Management. 2nd ed. Kogan Page Publishers.</w:t>
      </w:r>
    </w:p>
    <w:p w14:paraId="5A255B50"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 xml:space="preserve">Taylor, S. and </w:t>
      </w:r>
      <w:proofErr w:type="spellStart"/>
      <w:r w:rsidRPr="005D2148">
        <w:rPr>
          <w:rFonts w:ascii="Calibri" w:hAnsi="Calibri" w:cs="Times New Roman"/>
          <w:color w:val="000000"/>
          <w:kern w:val="0"/>
          <w:sz w:val="22"/>
          <w:szCs w:val="22"/>
          <w14:ligatures w14:val="none"/>
        </w:rPr>
        <w:t>Woodhams</w:t>
      </w:r>
      <w:proofErr w:type="spellEnd"/>
      <w:r w:rsidRPr="005D2148">
        <w:rPr>
          <w:rFonts w:ascii="Calibri" w:hAnsi="Calibri" w:cs="Times New Roman"/>
          <w:color w:val="000000"/>
          <w:kern w:val="0"/>
          <w:sz w:val="22"/>
          <w:szCs w:val="22"/>
          <w14:ligatures w14:val="none"/>
        </w:rPr>
        <w:t>, C. (2016g). Studying Human Resource Management. 2nd ed. Kogan Page Publishers.</w:t>
      </w:r>
    </w:p>
    <w:p w14:paraId="662CF75C"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 xml:space="preserve">Taylor, S. and </w:t>
      </w:r>
      <w:proofErr w:type="spellStart"/>
      <w:r w:rsidRPr="005D2148">
        <w:rPr>
          <w:rFonts w:ascii="Calibri" w:hAnsi="Calibri" w:cs="Times New Roman"/>
          <w:color w:val="000000"/>
          <w:kern w:val="0"/>
          <w:sz w:val="22"/>
          <w:szCs w:val="22"/>
          <w14:ligatures w14:val="none"/>
        </w:rPr>
        <w:t>Woodhams</w:t>
      </w:r>
      <w:proofErr w:type="spellEnd"/>
      <w:r w:rsidRPr="005D2148">
        <w:rPr>
          <w:rFonts w:ascii="Calibri" w:hAnsi="Calibri" w:cs="Times New Roman"/>
          <w:color w:val="000000"/>
          <w:kern w:val="0"/>
          <w:sz w:val="22"/>
          <w:szCs w:val="22"/>
          <w14:ligatures w14:val="none"/>
        </w:rPr>
        <w:t>, C. (2016h). Studying Human Resource Management. 2nd ed. Kogan Page Publishers.</w:t>
      </w:r>
    </w:p>
    <w:p w14:paraId="661A6274"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 xml:space="preserve">Taylor, S. and </w:t>
      </w:r>
      <w:proofErr w:type="spellStart"/>
      <w:r w:rsidRPr="005D2148">
        <w:rPr>
          <w:rFonts w:ascii="Calibri" w:hAnsi="Calibri" w:cs="Times New Roman"/>
          <w:color w:val="000000"/>
          <w:kern w:val="0"/>
          <w:sz w:val="22"/>
          <w:szCs w:val="22"/>
          <w14:ligatures w14:val="none"/>
        </w:rPr>
        <w:t>Woodhams</w:t>
      </w:r>
      <w:proofErr w:type="spellEnd"/>
      <w:r w:rsidRPr="005D2148">
        <w:rPr>
          <w:rFonts w:ascii="Calibri" w:hAnsi="Calibri" w:cs="Times New Roman"/>
          <w:color w:val="000000"/>
          <w:kern w:val="0"/>
          <w:sz w:val="22"/>
          <w:szCs w:val="22"/>
          <w14:ligatures w14:val="none"/>
        </w:rPr>
        <w:t>, C. (2016i). Studying Human Resource Management. 2nd ed. Kogan Page Publishers.</w:t>
      </w:r>
    </w:p>
    <w:p w14:paraId="1D3FFAC6"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 xml:space="preserve">Taylor, S. and </w:t>
      </w:r>
      <w:proofErr w:type="spellStart"/>
      <w:r w:rsidRPr="005D2148">
        <w:rPr>
          <w:rFonts w:ascii="Calibri" w:hAnsi="Calibri" w:cs="Times New Roman"/>
          <w:color w:val="000000"/>
          <w:kern w:val="0"/>
          <w:sz w:val="22"/>
          <w:szCs w:val="22"/>
          <w14:ligatures w14:val="none"/>
        </w:rPr>
        <w:t>Woodhams</w:t>
      </w:r>
      <w:proofErr w:type="spellEnd"/>
      <w:r w:rsidRPr="005D2148">
        <w:rPr>
          <w:rFonts w:ascii="Calibri" w:hAnsi="Calibri" w:cs="Times New Roman"/>
          <w:color w:val="000000"/>
          <w:kern w:val="0"/>
          <w:sz w:val="22"/>
          <w:szCs w:val="22"/>
          <w14:ligatures w14:val="none"/>
        </w:rPr>
        <w:t>, C. (2016j). Studying Human Resource Management. 2nd ed. Kogan Page Publishers.</w:t>
      </w:r>
    </w:p>
    <w:p w14:paraId="3A84305B"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 xml:space="preserve">Taylor, S. and </w:t>
      </w:r>
      <w:proofErr w:type="spellStart"/>
      <w:r w:rsidRPr="005D2148">
        <w:rPr>
          <w:rFonts w:ascii="Calibri" w:hAnsi="Calibri" w:cs="Times New Roman"/>
          <w:color w:val="000000"/>
          <w:kern w:val="0"/>
          <w:sz w:val="22"/>
          <w:szCs w:val="22"/>
          <w14:ligatures w14:val="none"/>
        </w:rPr>
        <w:t>Woodhams</w:t>
      </w:r>
      <w:proofErr w:type="spellEnd"/>
      <w:r w:rsidRPr="005D2148">
        <w:rPr>
          <w:rFonts w:ascii="Calibri" w:hAnsi="Calibri" w:cs="Times New Roman"/>
          <w:color w:val="000000"/>
          <w:kern w:val="0"/>
          <w:sz w:val="22"/>
          <w:szCs w:val="22"/>
          <w14:ligatures w14:val="none"/>
        </w:rPr>
        <w:t>, C. (2016k). Studying Human Resource Management. 2nd ed. Kogan Page Publishers.</w:t>
      </w:r>
    </w:p>
    <w:p w14:paraId="7C3FF643"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 xml:space="preserve">Taylor, S. and </w:t>
      </w:r>
      <w:proofErr w:type="spellStart"/>
      <w:r w:rsidRPr="005D2148">
        <w:rPr>
          <w:rFonts w:ascii="Calibri" w:hAnsi="Calibri" w:cs="Times New Roman"/>
          <w:color w:val="000000"/>
          <w:kern w:val="0"/>
          <w:sz w:val="22"/>
          <w:szCs w:val="22"/>
          <w14:ligatures w14:val="none"/>
        </w:rPr>
        <w:t>Woodhams</w:t>
      </w:r>
      <w:proofErr w:type="spellEnd"/>
      <w:r w:rsidRPr="005D2148">
        <w:rPr>
          <w:rFonts w:ascii="Calibri" w:hAnsi="Calibri" w:cs="Times New Roman"/>
          <w:color w:val="000000"/>
          <w:kern w:val="0"/>
          <w:sz w:val="22"/>
          <w:szCs w:val="22"/>
          <w14:ligatures w14:val="none"/>
        </w:rPr>
        <w:t>, C. (2016l). Studying Human Resource Management. 2nd ed. Kogan Page Publishers.</w:t>
      </w:r>
    </w:p>
    <w:p w14:paraId="3CD75510"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lastRenderedPageBreak/>
        <w:t xml:space="preserve">Taylor, S. and </w:t>
      </w:r>
      <w:proofErr w:type="spellStart"/>
      <w:r w:rsidRPr="005D2148">
        <w:rPr>
          <w:rFonts w:ascii="Calibri" w:hAnsi="Calibri" w:cs="Times New Roman"/>
          <w:color w:val="000000"/>
          <w:kern w:val="0"/>
          <w:sz w:val="22"/>
          <w:szCs w:val="22"/>
          <w14:ligatures w14:val="none"/>
        </w:rPr>
        <w:t>Woodhams</w:t>
      </w:r>
      <w:proofErr w:type="spellEnd"/>
      <w:r w:rsidRPr="005D2148">
        <w:rPr>
          <w:rFonts w:ascii="Calibri" w:hAnsi="Calibri" w:cs="Times New Roman"/>
          <w:color w:val="000000"/>
          <w:kern w:val="0"/>
          <w:sz w:val="22"/>
          <w:szCs w:val="22"/>
          <w14:ligatures w14:val="none"/>
        </w:rPr>
        <w:t>, C. (2016m). Studying Human Resource Management. 2nd ed. Kogan Page Publishers.</w:t>
      </w:r>
    </w:p>
    <w:p w14:paraId="2BE70FDE"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 xml:space="preserve">Taylor, S. and </w:t>
      </w:r>
      <w:proofErr w:type="spellStart"/>
      <w:r w:rsidRPr="005D2148">
        <w:rPr>
          <w:rFonts w:ascii="Calibri" w:hAnsi="Calibri" w:cs="Times New Roman"/>
          <w:color w:val="000000"/>
          <w:kern w:val="0"/>
          <w:sz w:val="22"/>
          <w:szCs w:val="22"/>
          <w14:ligatures w14:val="none"/>
        </w:rPr>
        <w:t>Woodhams</w:t>
      </w:r>
      <w:proofErr w:type="spellEnd"/>
      <w:r w:rsidRPr="005D2148">
        <w:rPr>
          <w:rFonts w:ascii="Calibri" w:hAnsi="Calibri" w:cs="Times New Roman"/>
          <w:color w:val="000000"/>
          <w:kern w:val="0"/>
          <w:sz w:val="22"/>
          <w:szCs w:val="22"/>
          <w14:ligatures w14:val="none"/>
        </w:rPr>
        <w:t>, C. (2022a). Human Resource Management : People and Organisations. 3rd ed. New York, Ny: Kogan Page Inc.</w:t>
      </w:r>
    </w:p>
    <w:p w14:paraId="5A58954F" w14:textId="77777777" w:rsidR="00C20455" w:rsidRPr="005D2148" w:rsidRDefault="00C20455" w:rsidP="00C20455">
      <w:pPr>
        <w:spacing w:after="240" w:line="360" w:lineRule="atLeast"/>
        <w:divId w:val="460467192"/>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 xml:space="preserve">Taylor, S. and </w:t>
      </w:r>
      <w:proofErr w:type="spellStart"/>
      <w:r w:rsidRPr="005D2148">
        <w:rPr>
          <w:rFonts w:ascii="Calibri" w:hAnsi="Calibri" w:cs="Times New Roman"/>
          <w:color w:val="000000"/>
          <w:kern w:val="0"/>
          <w:sz w:val="22"/>
          <w:szCs w:val="22"/>
          <w14:ligatures w14:val="none"/>
        </w:rPr>
        <w:t>Woodhams</w:t>
      </w:r>
      <w:proofErr w:type="spellEnd"/>
      <w:r w:rsidRPr="005D2148">
        <w:rPr>
          <w:rFonts w:ascii="Calibri" w:hAnsi="Calibri" w:cs="Times New Roman"/>
          <w:color w:val="000000"/>
          <w:kern w:val="0"/>
          <w:sz w:val="22"/>
          <w:szCs w:val="22"/>
          <w14:ligatures w14:val="none"/>
        </w:rPr>
        <w:t>, C. (2022b). Human Resource Management : People and Organisations. 3rd ed. New York, Ny: Kogan Page Inc.</w:t>
      </w:r>
    </w:p>
    <w:p w14:paraId="30D1E9B7" w14:textId="77777777" w:rsidR="00C20455" w:rsidRPr="005D2148" w:rsidRDefault="00C20455" w:rsidP="00C20455">
      <w:pPr>
        <w:spacing w:after="240" w:line="540" w:lineRule="atLeast"/>
        <w:outlineLvl w:val="0"/>
        <w:divId w:val="2106805968"/>
        <w:rPr>
          <w:rFonts w:ascii="Calibri" w:eastAsia="Times New Roman" w:hAnsi="Calibri" w:cs="Times New Roman"/>
          <w:color w:val="000000"/>
          <w:kern w:val="36"/>
          <w:sz w:val="22"/>
          <w:szCs w:val="22"/>
          <w14:ligatures w14:val="none"/>
        </w:rPr>
      </w:pPr>
      <w:r w:rsidRPr="005D2148">
        <w:rPr>
          <w:rFonts w:ascii="Calibri" w:eastAsia="Times New Roman" w:hAnsi="Calibri" w:cs="Times New Roman"/>
          <w:color w:val="000000"/>
          <w:kern w:val="36"/>
          <w:sz w:val="22"/>
          <w:szCs w:val="22"/>
          <w14:ligatures w14:val="none"/>
        </w:rPr>
        <w:t>Reference list</w:t>
      </w:r>
    </w:p>
    <w:p w14:paraId="7FFFD31D"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ACAS (2024a). Discrimination and the Law. [online] ACAS. Available at: https://www.acas.org.uk/discrimination-and-the-law [Accessed 16 Jan. 2025].</w:t>
      </w:r>
    </w:p>
    <w:p w14:paraId="1453043C"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ACAS (2024b). Job Evaluation. [online] Acas. Available at: https://www.acas.org.uk/sites/default/files/2024-10/job-evaluation-considerations-and-risks-advisory-booklet.docx [Accessed 15 Jan. 2025].</w:t>
      </w:r>
    </w:p>
    <w:p w14:paraId="4FD63FA6"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ACAS (2024c). Understanding the Working Time Regulations: Working Time Rules. [online] Acas. Available at: https://www.acas.org.uk/working-time-rules [Accessed 16 Jan. 2025].</w:t>
      </w:r>
    </w:p>
    <w:p w14:paraId="69549294"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(2007a). A Handbook of Employee Reward Management and Practice. 2nd ed. New Delhi: Kogan Page.</w:t>
      </w:r>
    </w:p>
    <w:p w14:paraId="6C881859"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(2007b). A Handbook of Employee Reward Management and Practice. 2nd ed. New Delhi: Kogan Page.</w:t>
      </w:r>
    </w:p>
    <w:p w14:paraId="3C1AED57"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(2007c). A Handbook of Employee Reward Management and Practice. 2nd ed. New Delhi: Kogan Page.</w:t>
      </w:r>
    </w:p>
    <w:p w14:paraId="701008BB"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(2007d). A Handbook of Employee Reward Management and Practice. 2nd ed. New Delhi: Kogan Page.</w:t>
      </w:r>
    </w:p>
    <w:p w14:paraId="322BDDE1"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(2007e). A Handbook of Employee Reward Management and Practice. 2nd ed. New Delhi: Kogan Page.</w:t>
      </w:r>
    </w:p>
    <w:p w14:paraId="57EBC273"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(2007f). A Handbook of Employee Reward Management and Practice. 2nd ed. New Delhi: Kogan Page.</w:t>
      </w:r>
    </w:p>
    <w:p w14:paraId="0A8F9B15"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(2007g). A Handbook of Employee Reward Management and Practice. 2nd ed. New Delhi: Kogan Page.</w:t>
      </w:r>
    </w:p>
    <w:p w14:paraId="423D3E49"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lastRenderedPageBreak/>
        <w:t>Armstrong, M. (2007h). A Handbook of Employee Reward Management and Practice. 2nd ed. New Delhi: Kogan Page.</w:t>
      </w:r>
    </w:p>
    <w:p w14:paraId="428B3F33"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(2007i). A Handbook of Employee Reward Management and Practice. 2nd ed. New Delhi: Kogan Page.</w:t>
      </w:r>
    </w:p>
    <w:p w14:paraId="730468B5"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(2007j). A Handbook of Employee Reward Management and Practice. 2nd ed. New Delhi: Kogan Page.</w:t>
      </w:r>
    </w:p>
    <w:p w14:paraId="0B31D826"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(2007k). A Handbook of Employee Reward Management and Practice. 2nd ed. Philadelphia: Kogan Page.</w:t>
      </w:r>
    </w:p>
    <w:p w14:paraId="123DEEF7"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(2007l). A Handbook of Employee Reward Management and Practice. 2nd ed. Philadelphia: Kogan Page.</w:t>
      </w:r>
    </w:p>
    <w:p w14:paraId="6D05464E"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(2007m). A Handbook of Employee Reward Management and Practice. 2nd ed. New Delhi: Kogan Page.</w:t>
      </w:r>
    </w:p>
    <w:p w14:paraId="7E671099"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and Brown, D. (2024a). Armstrong’s Handbook of Reward Management Practice. Kogan Page.</w:t>
      </w:r>
    </w:p>
    <w:p w14:paraId="52F4BDEF"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and Brown, D. (2024b). Armstrong’s Handbook of Reward Management Practice. Kogan Page.</w:t>
      </w:r>
    </w:p>
    <w:p w14:paraId="12275983"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and Brown, D. (2024c). Armstrong’s Handbook of Reward Management Practice. Kogan Page.</w:t>
      </w:r>
    </w:p>
    <w:p w14:paraId="0AA1A859"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and Brown, D. (2024d). Armstrong’s Handbook of Reward Management Practice. Kogan Page.</w:t>
      </w:r>
    </w:p>
    <w:p w14:paraId="76C402D2"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and Brown, D. (2024e). Armstrong’s Handbook of Reward Management Practice. Kogan Page.</w:t>
      </w:r>
    </w:p>
    <w:p w14:paraId="58AD1DBC"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and Brown, D. (2024f). Armstrong’s Handbook of Reward Management Practice. Kogan Page.</w:t>
      </w:r>
    </w:p>
    <w:p w14:paraId="045AA146"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and Brown, D. (2024g). Armstrong’s Handbook of Reward Management Practice. Kogan Page.</w:t>
      </w:r>
    </w:p>
    <w:p w14:paraId="23E9A418"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and Brown, D. (2024h). Armstrong’s Handbook of Reward Management Practice. Kogan Page.</w:t>
      </w:r>
    </w:p>
    <w:p w14:paraId="5548DFE5"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lastRenderedPageBreak/>
        <w:t>Armstrong, M. and Brown, D. (2024i). Armstrong’s Handbook of Reward Management Practice. Kogan Page.</w:t>
      </w:r>
    </w:p>
    <w:p w14:paraId="67C2305A"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and Brown, D. (2024j). Armstrong’s Handbook of Reward Management Practice. Kogan Page.</w:t>
      </w:r>
    </w:p>
    <w:p w14:paraId="1FC5D692"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and Brown, D. (2024k). Armstrong’s Handbook of Reward Management Practice. Kogan Page.</w:t>
      </w:r>
    </w:p>
    <w:p w14:paraId="03C56BC5"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and Brown, D. (2024l). Armstrong’s Handbook of Reward Management Practice. Kogan Page.</w:t>
      </w:r>
    </w:p>
    <w:p w14:paraId="47C4180B"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and Brown, D. (2024m). Armstrong’s Handbook of Reward Management Practice. Kogan Page.</w:t>
      </w:r>
    </w:p>
    <w:p w14:paraId="48DB2FAB"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and Brown, D. (2024n). Armstrong’s Handbook of Reward Management Practice. Kogan Page.</w:t>
      </w:r>
    </w:p>
    <w:p w14:paraId="1BC08C83"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and Brown, D. (2024o). Armstrong’s Handbook of Reward Management Practice. Kogan Page.</w:t>
      </w:r>
    </w:p>
    <w:p w14:paraId="44DB4BD1"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and Brown, D. (2024p). Armstrong’s Handbook of Reward Management Practice. Kogan Page.</w:t>
      </w:r>
    </w:p>
    <w:p w14:paraId="2BF85CAE"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and Brown, D. (2024q). Armstrong’s Handbook of Reward Management Practice. Kogan Page.</w:t>
      </w:r>
    </w:p>
    <w:p w14:paraId="72084B2F"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and Brown, D. (2024r). Armstrong’s Handbook of Reward Management Practice. Kogan Page.</w:t>
      </w:r>
    </w:p>
    <w:p w14:paraId="43395152"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and Brown, D. (2024s). Armstrong’s Handbook of Reward Management Practice. Kogan Page.</w:t>
      </w:r>
    </w:p>
    <w:p w14:paraId="08F18B63"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and Brown, D. (2024t). Armstrong’s Handbook of Reward Management Practice. Kogan Page.</w:t>
      </w:r>
    </w:p>
    <w:p w14:paraId="357D0B37"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and Brown, D. (2024u). Armstrong’s Handbook of Reward Management Practice. Kogan Page.</w:t>
      </w:r>
    </w:p>
    <w:p w14:paraId="192403F1"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and Brown, D. (2024v). Armstrong’s Handbook of Reward Management Practice. Kogan Page.</w:t>
      </w:r>
    </w:p>
    <w:p w14:paraId="15B7E88E"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lastRenderedPageBreak/>
        <w:t>Armstrong, M. and Brown, D. (2024w). Armstrong’s Handbook of Reward Management Practice. Kogan Page.</w:t>
      </w:r>
    </w:p>
    <w:p w14:paraId="4B61454F"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and Brown, D. (2024x). Armstrong’s Handbook of Reward Management Practice. Kogan Page.</w:t>
      </w:r>
    </w:p>
    <w:p w14:paraId="6DACCA9A"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and Brown, D. (2024y). Armstrong’s Handbook of Reward Management Practice. Kogan Page.</w:t>
      </w:r>
    </w:p>
    <w:p w14:paraId="18E56D29"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and Brown, D. (2024z). Armstrong’s Handbook of Reward Management Practice. Kogan Page.</w:t>
      </w:r>
    </w:p>
    <w:p w14:paraId="34997112"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Armstrong, M. and Brown, D. (2024aa). Armstrong’s Handbook of Reward Management Practice. Kogan Page.</w:t>
      </w:r>
    </w:p>
    <w:p w14:paraId="7D939BB3"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proofErr w:type="spellStart"/>
      <w:r w:rsidRPr="005D2148">
        <w:rPr>
          <w:rFonts w:ascii="Calibri" w:hAnsi="Calibri" w:cs="Times New Roman"/>
          <w:color w:val="000000"/>
          <w:kern w:val="0"/>
          <w:sz w:val="22"/>
          <w:szCs w:val="22"/>
          <w14:ligatures w14:val="none"/>
        </w:rPr>
        <w:t>Avgoustaki</w:t>
      </w:r>
      <w:proofErr w:type="spellEnd"/>
      <w:r w:rsidRPr="005D2148">
        <w:rPr>
          <w:rFonts w:ascii="Calibri" w:hAnsi="Calibri" w:cs="Times New Roman"/>
          <w:color w:val="000000"/>
          <w:kern w:val="0"/>
          <w:sz w:val="22"/>
          <w:szCs w:val="22"/>
          <w14:ligatures w14:val="none"/>
        </w:rPr>
        <w:t xml:space="preserve">, A. and </w:t>
      </w:r>
      <w:proofErr w:type="spellStart"/>
      <w:r w:rsidRPr="005D2148">
        <w:rPr>
          <w:rFonts w:ascii="Calibri" w:hAnsi="Calibri" w:cs="Times New Roman"/>
          <w:color w:val="000000"/>
          <w:kern w:val="0"/>
          <w:sz w:val="22"/>
          <w:szCs w:val="22"/>
          <w14:ligatures w14:val="none"/>
        </w:rPr>
        <w:t>Frankort</w:t>
      </w:r>
      <w:proofErr w:type="spellEnd"/>
      <w:r w:rsidRPr="005D2148">
        <w:rPr>
          <w:rFonts w:ascii="Calibri" w:hAnsi="Calibri" w:cs="Times New Roman"/>
          <w:color w:val="000000"/>
          <w:kern w:val="0"/>
          <w:sz w:val="22"/>
          <w:szCs w:val="22"/>
          <w14:ligatures w14:val="none"/>
        </w:rPr>
        <w:t>, H. (2023a). How Fostering Intrinsic Motivation for High Work Intensity Can Benefit Employers and Employees. [online] Available at: https://www.cipd.org/globalassets/media/comms/get-involved/events/2023-arc-fostering-intrinsic-motivation-high-work-intensity-8415.pdf [Accessed 28 Feb. 2024].</w:t>
      </w:r>
    </w:p>
    <w:p w14:paraId="22C90BE7"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proofErr w:type="spellStart"/>
      <w:r w:rsidRPr="005D2148">
        <w:rPr>
          <w:rFonts w:ascii="Calibri" w:hAnsi="Calibri" w:cs="Times New Roman"/>
          <w:color w:val="000000"/>
          <w:kern w:val="0"/>
          <w:sz w:val="22"/>
          <w:szCs w:val="22"/>
          <w14:ligatures w14:val="none"/>
        </w:rPr>
        <w:t>Avgoustaki</w:t>
      </w:r>
      <w:proofErr w:type="spellEnd"/>
      <w:r w:rsidRPr="005D2148">
        <w:rPr>
          <w:rFonts w:ascii="Calibri" w:hAnsi="Calibri" w:cs="Times New Roman"/>
          <w:color w:val="000000"/>
          <w:kern w:val="0"/>
          <w:sz w:val="22"/>
          <w:szCs w:val="22"/>
          <w14:ligatures w14:val="none"/>
        </w:rPr>
        <w:t xml:space="preserve">, A. and </w:t>
      </w:r>
      <w:proofErr w:type="spellStart"/>
      <w:r w:rsidRPr="005D2148">
        <w:rPr>
          <w:rFonts w:ascii="Calibri" w:hAnsi="Calibri" w:cs="Times New Roman"/>
          <w:color w:val="000000"/>
          <w:kern w:val="0"/>
          <w:sz w:val="22"/>
          <w:szCs w:val="22"/>
          <w14:ligatures w14:val="none"/>
        </w:rPr>
        <w:t>Frankort</w:t>
      </w:r>
      <w:proofErr w:type="spellEnd"/>
      <w:r w:rsidRPr="005D2148">
        <w:rPr>
          <w:rFonts w:ascii="Calibri" w:hAnsi="Calibri" w:cs="Times New Roman"/>
          <w:color w:val="000000"/>
          <w:kern w:val="0"/>
          <w:sz w:val="22"/>
          <w:szCs w:val="22"/>
          <w14:ligatures w14:val="none"/>
        </w:rPr>
        <w:t>, H. (2023b). How Fostering Intrinsic Motivation for High Work Intensity Can Benefit Employers and Employees. [online] Available at: https://www.cipd.org/globalassets/media/comms/get-involved/events/2023-arc-fostering-intrinsic-motivation-high-work-intensity-8415.pdf [Accessed 28 Feb. 2024].</w:t>
      </w:r>
    </w:p>
    <w:p w14:paraId="15DA69B9"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CIPD (2022a). An Evidence Review INCENTIVES AND RECOGNITION Practice Summary and Recommendations. [online] CIPD. CIPD. Available at: https://www.cipd.org/globalassets/media/knowledge/knowledge-hub/evidence-reviews/incentives-recognition-practice-summary_tcm18-105466.pdf [Accessed 9 Jan. 2025].</w:t>
      </w:r>
    </w:p>
    <w:p w14:paraId="771698A6"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CIPD (2022b). An Evidence Review INCENTIVES AND RECOGNITION Practice Summary and Recommendations. [online] CIPD. CIPD. Available at: https://www.cipd.org/globalassets/media/knowledge/knowledge-hub/evidence-reviews/incentives-recognition-practice-summary_tcm18-105466.pdf [Accessed 13 Jan. 2025].</w:t>
      </w:r>
    </w:p>
    <w:p w14:paraId="38EB0C38"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CIPD (2022c). Reward Management Survey. [online] CIPD. Available at: https://www.cipd.org/globalassets/media/knowledge/knowledge-hub/reports/reward-management-survey-2022_tcm18-108776.pdf [Accessed 1 Mar. 2025].</w:t>
      </w:r>
    </w:p>
    <w:p w14:paraId="2C409A2F"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CIPD (2022d). Reward Management Survey. [online] CIPD. Available at: https://www.cipd.org/globalassets/media/knowledge/knowledge-hub/reports/reward-management-survey-2022_tcm18-108776.pdf [Accessed 1 Mar. 2025].</w:t>
      </w:r>
    </w:p>
    <w:p w14:paraId="4567CEBF"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lastRenderedPageBreak/>
        <w:t>CIPD (2023a). CIPD | Flexible Working Practices | Factsheets. [online] CIPD. Available at: https://www.cipd.org/uk/knowledge/factsheets/flexible-working-factsheet/#title2 [Accessed 11 Jan. 2025].</w:t>
      </w:r>
    </w:p>
    <w:p w14:paraId="3A734EC7"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CIPD (2023b). CIPD | Flexible Working Practices | Factsheets. [online] CIPD. Available at: https://www.cipd.org/uk/knowledge/factsheets/flexible-working-factsheet/#title2 [Accessed 11 Jan. 2025].</w:t>
      </w:r>
    </w:p>
    <w:p w14:paraId="74A1F684"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CIPD (2023c). CIPD | Performance Related Pay | Factsheets. [online] CIPD. Available at: https://www.cipd.org/uk/knowledge/factsheets/pay-performance-factsheet/#rationaleperformancerelatedpay [Accessed 9 Jan. 2025].</w:t>
      </w:r>
    </w:p>
    <w:p w14:paraId="047B1813"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CIPD (2023d). CIPD | Reward | Factsheets. [online] CIPD. Available at: https://www.cipd.org/uk/knowledge/factsheets/reward-factsheet/#Managingreward [Accessed 24 Jan. 2025].</w:t>
      </w:r>
    </w:p>
    <w:p w14:paraId="01573698"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CIPD (2023e). CIPD | Wellbeing at Work. [online] CIPD. Available at: https://www.cipd.org/uk/knowledge/factsheets/well-being-factsheet/#what-is-wellbeing-at-work [Accessed 11 Jan. 2025].</w:t>
      </w:r>
    </w:p>
    <w:p w14:paraId="09D626B6"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CIPD (2023f). Labour Market Outlook – Winter 2022/23. [online] CIPD. Available at: https://www.cipd.org/uk/knowledge/reports/labour-market-outlook/ [Accessed 1 Mar. 2025].</w:t>
      </w:r>
    </w:p>
    <w:p w14:paraId="7797BE26"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CIPD (2024a). CIPD | Pay Structures and Pay Progression | Factsheets. [online] CIPD. Available at: https://www.cipd.org/uk/knowledge/factsheets/pay-structures-factsheet/#Typespayprogression [Accessed 29 Jan. 2025].</w:t>
      </w:r>
    </w:p>
    <w:p w14:paraId="1366BFB1"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CIPD (2024b). CIPD | Pay Structures and Pay Progression | Factsheets. [online] CIPD. Available at: https://www.cipd.org/uk/knowledge/factsheets/pay-structures-factsheet/#Typespayprogression [Accessed 29 Jan. 2025].</w:t>
      </w:r>
    </w:p>
    <w:p w14:paraId="67D4992E"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CIPD (2024c). CIPD | Pay Structures and Pay Progression | Factsheets. [online] CIPD. Available at: https://www.cipd.org/uk/knowledge/factsheets/pay-structures-factsheet/#Typespayprogression [Accessed 29 Jan. 2025].</w:t>
      </w:r>
    </w:p>
    <w:p w14:paraId="6205562C"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CIPD (2024d). CIPD | Pay Structures and Pay Progression | Factsheets. [online] CIPD. Available at: https://www.cipd.org/uk/knowledge/factsheets/pay-structures-factsheet/#Typespayprogression [Accessed 29 Jan. 2025].</w:t>
      </w:r>
    </w:p>
    <w:p w14:paraId="01C7B55F"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CIPD (2024e). CIPD | Performance Related Pay | Factsheets. [online] CIPD. Available at: https://www.cipd.org/uk/knowledge/factsheets/pay-performance-factsheet/#Measuring [Accessed 24 Jan. 2025].</w:t>
      </w:r>
    </w:p>
    <w:p w14:paraId="6585B9C1"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lastRenderedPageBreak/>
        <w:t>CIPD (2024f). CIPD | Strategic &amp; Total Reward | Factsheets. [online] CIPD. Available at: https://www.cipd.org/uk/knowledge/factsheets/strategic-total-factsheet/#the [Accessed 24 Jan. 2025].</w:t>
      </w:r>
    </w:p>
    <w:p w14:paraId="5633FC74"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CIPD (2024g). Gender pay gap reporting: Understand what it is, if you need to report and why. [online] CIPD. Available at: https://www.cipd.org/uk/knowledge/guides/what-is-the-gender-pay-gap/ [Accessed 16 Jan. 2025].</w:t>
      </w:r>
    </w:p>
    <w:p w14:paraId="2368C8BB"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Cotton, C. (2023a). CIPD | Bonus &amp; Incentives Scheme | Factsheets. [online] CIPD. Available at: https://www.cipd.org/uk/knowledge/factsheets/bonuses-factsheet/ [Accessed 11 Jan. 2025].</w:t>
      </w:r>
    </w:p>
    <w:p w14:paraId="05E97891"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Cotton, C. (2023b). CIPD | Bonus &amp; Incentives Scheme | Factsheets. [online] CIPD. Available at: https://www.cipd.org/uk/knowledge/factsheets/bonuses-factsheet/ [Accessed 11 Jan. 2025].</w:t>
      </w:r>
    </w:p>
    <w:p w14:paraId="68C302DA"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Cotton, C. (2023c). CIPD | Job Evaluation &amp; Market Pricing. [online] CIPD. Available at: https://www.cipd.org/uk/knowledge/factsheets/market-pricing-factsheet/#JEschemes [Accessed 15 Jan. 2025].</w:t>
      </w:r>
    </w:p>
    <w:p w14:paraId="1C515D88"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Cotton, C. (2023d). CIPD | Job Evaluation &amp; Market Pricing. [online] CIPD. Available at: https://www.cipd.org/uk/knowledge/factsheets/market-pricing-factsheet/#paydata [Accessed 30 Jan. 2025].</w:t>
      </w:r>
    </w:p>
    <w:p w14:paraId="787DF94D"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Cotton, C. (2023e). CIPD | Job Evaluation &amp; Market Pricing. [online] CIPD. Available at: https://www.cipd.org/uk/knowledge/factsheets/market-pricing-factsheet/#paydata [Accessed 30 Jan. 2025].</w:t>
      </w:r>
    </w:p>
    <w:p w14:paraId="13D20971"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Daniels, K. (2022a). Introduction to Employment Law: Fundamentals for HR and Business Students. Chartered Institute of Personnel &amp; Development.</w:t>
      </w:r>
    </w:p>
    <w:p w14:paraId="7BC1014C"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Daniels, K. (2022b). Introduction to Employment Law: Fundamentals for HR and Business Students. Chartered Institute of Personnel &amp; Development.</w:t>
      </w:r>
    </w:p>
    <w:p w14:paraId="365BCB3A"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Daniels, K. (2022c). Introduction to Employment Law: Fundamentals for HR and Business Students. Chartered Institute of Personnel &amp; Development.</w:t>
      </w:r>
    </w:p>
    <w:p w14:paraId="7A904B41"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GOV.UK (2025). National Minimum Wage and National Living Wage Rates. [online] Gov.uk. Available at: https://www.gov.uk/national-minimum-wage-rates [Accessed 1 Mar. 2025].</w:t>
      </w:r>
    </w:p>
    <w:p w14:paraId="0CA3FEFE"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Gov.uk (2024). The National Minimum Wage and Living Wage. [online] GOV.UK. Available at: https://www.gov.uk/national-minimum-wage/employers-and-the-minimum-wage [Accessed 1 Mar. 2025].</w:t>
      </w:r>
    </w:p>
    <w:p w14:paraId="0A7A0BDA"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proofErr w:type="spellStart"/>
      <w:r w:rsidRPr="005D2148">
        <w:rPr>
          <w:rFonts w:ascii="Calibri" w:hAnsi="Calibri" w:cs="Times New Roman"/>
          <w:color w:val="000000"/>
          <w:kern w:val="0"/>
          <w:sz w:val="22"/>
          <w:szCs w:val="22"/>
          <w14:ligatures w14:val="none"/>
        </w:rPr>
        <w:lastRenderedPageBreak/>
        <w:t>Heery</w:t>
      </w:r>
      <w:proofErr w:type="spellEnd"/>
      <w:r w:rsidRPr="005D2148">
        <w:rPr>
          <w:rFonts w:ascii="Calibri" w:hAnsi="Calibri" w:cs="Times New Roman"/>
          <w:color w:val="000000"/>
          <w:kern w:val="0"/>
          <w:sz w:val="22"/>
          <w:szCs w:val="22"/>
          <w14:ligatures w14:val="none"/>
        </w:rPr>
        <w:t>, E. and Noon, M. (2017). A Dictionary of Human Resource Management. Oxford University Press.</w:t>
      </w:r>
    </w:p>
    <w:p w14:paraId="072558CE"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proofErr w:type="spellStart"/>
      <w:r w:rsidRPr="005D2148">
        <w:rPr>
          <w:rFonts w:ascii="Calibri" w:hAnsi="Calibri" w:cs="Times New Roman"/>
          <w:color w:val="000000"/>
          <w:kern w:val="0"/>
          <w:sz w:val="22"/>
          <w:szCs w:val="22"/>
          <w14:ligatures w14:val="none"/>
        </w:rPr>
        <w:t>Quilliam</w:t>
      </w:r>
      <w:proofErr w:type="spellEnd"/>
      <w:r w:rsidRPr="005D2148">
        <w:rPr>
          <w:rFonts w:ascii="Calibri" w:hAnsi="Calibri" w:cs="Times New Roman"/>
          <w:color w:val="000000"/>
          <w:kern w:val="0"/>
          <w:sz w:val="22"/>
          <w:szCs w:val="22"/>
          <w14:ligatures w14:val="none"/>
        </w:rPr>
        <w:t>, C. (2023). CIPD | What does the Employment Relations (Flexible Working) Act 2023 herald for UK workers?[online] CIPD. Available at: https://www.cipd.org/uk/views-and-insights/thought-leadership/cipd-voice/master-thought-leadership-uk/ [Accessed 1 Mar. 2025].</w:t>
      </w:r>
    </w:p>
    <w:p w14:paraId="3ECC8990"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 xml:space="preserve">Taylor, S. and </w:t>
      </w:r>
      <w:proofErr w:type="spellStart"/>
      <w:r w:rsidRPr="005D2148">
        <w:rPr>
          <w:rFonts w:ascii="Calibri" w:hAnsi="Calibri" w:cs="Times New Roman"/>
          <w:color w:val="000000"/>
          <w:kern w:val="0"/>
          <w:sz w:val="22"/>
          <w:szCs w:val="22"/>
          <w14:ligatures w14:val="none"/>
        </w:rPr>
        <w:t>Woodhams</w:t>
      </w:r>
      <w:proofErr w:type="spellEnd"/>
      <w:r w:rsidRPr="005D2148">
        <w:rPr>
          <w:rFonts w:ascii="Calibri" w:hAnsi="Calibri" w:cs="Times New Roman"/>
          <w:color w:val="000000"/>
          <w:kern w:val="0"/>
          <w:sz w:val="22"/>
          <w:szCs w:val="22"/>
          <w14:ligatures w14:val="none"/>
        </w:rPr>
        <w:t>, C. (2016a). Human Resource Management : People and Organisations. 2nd ed. London: Chartered Institute of Personnel and Development : CIPD - Kogan Page.</w:t>
      </w:r>
    </w:p>
    <w:p w14:paraId="47C63207"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 xml:space="preserve">Taylor, S. and </w:t>
      </w:r>
      <w:proofErr w:type="spellStart"/>
      <w:r w:rsidRPr="005D2148">
        <w:rPr>
          <w:rFonts w:ascii="Calibri" w:hAnsi="Calibri" w:cs="Times New Roman"/>
          <w:color w:val="000000"/>
          <w:kern w:val="0"/>
          <w:sz w:val="22"/>
          <w:szCs w:val="22"/>
          <w14:ligatures w14:val="none"/>
        </w:rPr>
        <w:t>Woodhams</w:t>
      </w:r>
      <w:proofErr w:type="spellEnd"/>
      <w:r w:rsidRPr="005D2148">
        <w:rPr>
          <w:rFonts w:ascii="Calibri" w:hAnsi="Calibri" w:cs="Times New Roman"/>
          <w:color w:val="000000"/>
          <w:kern w:val="0"/>
          <w:sz w:val="22"/>
          <w:szCs w:val="22"/>
          <w14:ligatures w14:val="none"/>
        </w:rPr>
        <w:t>, C. (2016b). Human resource management : people and organisations. 2nd ed. London: Chartered Institute of Personnel and Development : CIPD - Kogan Page.</w:t>
      </w:r>
    </w:p>
    <w:p w14:paraId="197A12C8"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 xml:space="preserve">Taylor, S. and </w:t>
      </w:r>
      <w:proofErr w:type="spellStart"/>
      <w:r w:rsidRPr="005D2148">
        <w:rPr>
          <w:rFonts w:ascii="Calibri" w:hAnsi="Calibri" w:cs="Times New Roman"/>
          <w:color w:val="000000"/>
          <w:kern w:val="0"/>
          <w:sz w:val="22"/>
          <w:szCs w:val="22"/>
          <w14:ligatures w14:val="none"/>
        </w:rPr>
        <w:t>Woodhams</w:t>
      </w:r>
      <w:proofErr w:type="spellEnd"/>
      <w:r w:rsidRPr="005D2148">
        <w:rPr>
          <w:rFonts w:ascii="Calibri" w:hAnsi="Calibri" w:cs="Times New Roman"/>
          <w:color w:val="000000"/>
          <w:kern w:val="0"/>
          <w:sz w:val="22"/>
          <w:szCs w:val="22"/>
          <w14:ligatures w14:val="none"/>
        </w:rPr>
        <w:t>, C. (2016c). Human resource management : people and organisations. 2nd ed. London: Chartered Institute of Personnel and Development : CIPD - Kogan Page.</w:t>
      </w:r>
    </w:p>
    <w:p w14:paraId="7B2F4D22"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 xml:space="preserve">Taylor, S. and </w:t>
      </w:r>
      <w:proofErr w:type="spellStart"/>
      <w:r w:rsidRPr="005D2148">
        <w:rPr>
          <w:rFonts w:ascii="Calibri" w:hAnsi="Calibri" w:cs="Times New Roman"/>
          <w:color w:val="000000"/>
          <w:kern w:val="0"/>
          <w:sz w:val="22"/>
          <w:szCs w:val="22"/>
          <w14:ligatures w14:val="none"/>
        </w:rPr>
        <w:t>Woodhams</w:t>
      </w:r>
      <w:proofErr w:type="spellEnd"/>
      <w:r w:rsidRPr="005D2148">
        <w:rPr>
          <w:rFonts w:ascii="Calibri" w:hAnsi="Calibri" w:cs="Times New Roman"/>
          <w:color w:val="000000"/>
          <w:kern w:val="0"/>
          <w:sz w:val="22"/>
          <w:szCs w:val="22"/>
          <w14:ligatures w14:val="none"/>
        </w:rPr>
        <w:t>, C. (2016d). Human resource management : people and organisations. 2nd ed. London: Chartered Institute of Personnel and Development : CIPD - Kogan Page.</w:t>
      </w:r>
    </w:p>
    <w:p w14:paraId="60AF0052"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 xml:space="preserve">Taylor, S. and </w:t>
      </w:r>
      <w:proofErr w:type="spellStart"/>
      <w:r w:rsidRPr="005D2148">
        <w:rPr>
          <w:rFonts w:ascii="Calibri" w:hAnsi="Calibri" w:cs="Times New Roman"/>
          <w:color w:val="000000"/>
          <w:kern w:val="0"/>
          <w:sz w:val="22"/>
          <w:szCs w:val="22"/>
          <w14:ligatures w14:val="none"/>
        </w:rPr>
        <w:t>Woodhams</w:t>
      </w:r>
      <w:proofErr w:type="spellEnd"/>
      <w:r w:rsidRPr="005D2148">
        <w:rPr>
          <w:rFonts w:ascii="Calibri" w:hAnsi="Calibri" w:cs="Times New Roman"/>
          <w:color w:val="000000"/>
          <w:kern w:val="0"/>
          <w:sz w:val="22"/>
          <w:szCs w:val="22"/>
          <w14:ligatures w14:val="none"/>
        </w:rPr>
        <w:t>, C. (2016e). Human resource management : people and organisations. 2nd ed. London: Chartered Institute of Personnel and Development : CIPD - Kogan Page.</w:t>
      </w:r>
    </w:p>
    <w:p w14:paraId="34AC2414"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 xml:space="preserve">Taylor, S. and </w:t>
      </w:r>
      <w:proofErr w:type="spellStart"/>
      <w:r w:rsidRPr="005D2148">
        <w:rPr>
          <w:rFonts w:ascii="Calibri" w:hAnsi="Calibri" w:cs="Times New Roman"/>
          <w:color w:val="000000"/>
          <w:kern w:val="0"/>
          <w:sz w:val="22"/>
          <w:szCs w:val="22"/>
          <w14:ligatures w14:val="none"/>
        </w:rPr>
        <w:t>Woodhams</w:t>
      </w:r>
      <w:proofErr w:type="spellEnd"/>
      <w:r w:rsidRPr="005D2148">
        <w:rPr>
          <w:rFonts w:ascii="Calibri" w:hAnsi="Calibri" w:cs="Times New Roman"/>
          <w:color w:val="000000"/>
          <w:kern w:val="0"/>
          <w:sz w:val="22"/>
          <w:szCs w:val="22"/>
          <w14:ligatures w14:val="none"/>
        </w:rPr>
        <w:t>, C. (2016f). Studying Human Resource Management. 2nd ed. Kogan Page Publishers.</w:t>
      </w:r>
    </w:p>
    <w:p w14:paraId="4AF0E862"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 xml:space="preserve">Taylor, S. and </w:t>
      </w:r>
      <w:proofErr w:type="spellStart"/>
      <w:r w:rsidRPr="005D2148">
        <w:rPr>
          <w:rFonts w:ascii="Calibri" w:hAnsi="Calibri" w:cs="Times New Roman"/>
          <w:color w:val="000000"/>
          <w:kern w:val="0"/>
          <w:sz w:val="22"/>
          <w:szCs w:val="22"/>
          <w14:ligatures w14:val="none"/>
        </w:rPr>
        <w:t>Woodhams</w:t>
      </w:r>
      <w:proofErr w:type="spellEnd"/>
      <w:r w:rsidRPr="005D2148">
        <w:rPr>
          <w:rFonts w:ascii="Calibri" w:hAnsi="Calibri" w:cs="Times New Roman"/>
          <w:color w:val="000000"/>
          <w:kern w:val="0"/>
          <w:sz w:val="22"/>
          <w:szCs w:val="22"/>
          <w14:ligatures w14:val="none"/>
        </w:rPr>
        <w:t>, C. (2016g). Studying Human Resource Management. 2nd ed. Kogan Page Publishers.</w:t>
      </w:r>
    </w:p>
    <w:p w14:paraId="170FDEA1"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 xml:space="preserve">Taylor, S. and </w:t>
      </w:r>
      <w:proofErr w:type="spellStart"/>
      <w:r w:rsidRPr="005D2148">
        <w:rPr>
          <w:rFonts w:ascii="Calibri" w:hAnsi="Calibri" w:cs="Times New Roman"/>
          <w:color w:val="000000"/>
          <w:kern w:val="0"/>
          <w:sz w:val="22"/>
          <w:szCs w:val="22"/>
          <w14:ligatures w14:val="none"/>
        </w:rPr>
        <w:t>Woodhams</w:t>
      </w:r>
      <w:proofErr w:type="spellEnd"/>
      <w:r w:rsidRPr="005D2148">
        <w:rPr>
          <w:rFonts w:ascii="Calibri" w:hAnsi="Calibri" w:cs="Times New Roman"/>
          <w:color w:val="000000"/>
          <w:kern w:val="0"/>
          <w:sz w:val="22"/>
          <w:szCs w:val="22"/>
          <w14:ligatures w14:val="none"/>
        </w:rPr>
        <w:t>, C. (2016h). Studying Human Resource Management. 2nd ed. Kogan Page Publishers.</w:t>
      </w:r>
    </w:p>
    <w:p w14:paraId="56DC96F6"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 xml:space="preserve">Taylor, S. and </w:t>
      </w:r>
      <w:proofErr w:type="spellStart"/>
      <w:r w:rsidRPr="005D2148">
        <w:rPr>
          <w:rFonts w:ascii="Calibri" w:hAnsi="Calibri" w:cs="Times New Roman"/>
          <w:color w:val="000000"/>
          <w:kern w:val="0"/>
          <w:sz w:val="22"/>
          <w:szCs w:val="22"/>
          <w14:ligatures w14:val="none"/>
        </w:rPr>
        <w:t>Woodhams</w:t>
      </w:r>
      <w:proofErr w:type="spellEnd"/>
      <w:r w:rsidRPr="005D2148">
        <w:rPr>
          <w:rFonts w:ascii="Calibri" w:hAnsi="Calibri" w:cs="Times New Roman"/>
          <w:color w:val="000000"/>
          <w:kern w:val="0"/>
          <w:sz w:val="22"/>
          <w:szCs w:val="22"/>
          <w14:ligatures w14:val="none"/>
        </w:rPr>
        <w:t>, C. (2016i). Studying Human Resource Management. 2nd ed. Kogan Page Publishers.</w:t>
      </w:r>
    </w:p>
    <w:p w14:paraId="6798385A"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 xml:space="preserve">Taylor, S. and </w:t>
      </w:r>
      <w:proofErr w:type="spellStart"/>
      <w:r w:rsidRPr="005D2148">
        <w:rPr>
          <w:rFonts w:ascii="Calibri" w:hAnsi="Calibri" w:cs="Times New Roman"/>
          <w:color w:val="000000"/>
          <w:kern w:val="0"/>
          <w:sz w:val="22"/>
          <w:szCs w:val="22"/>
          <w14:ligatures w14:val="none"/>
        </w:rPr>
        <w:t>Woodhams</w:t>
      </w:r>
      <w:proofErr w:type="spellEnd"/>
      <w:r w:rsidRPr="005D2148">
        <w:rPr>
          <w:rFonts w:ascii="Calibri" w:hAnsi="Calibri" w:cs="Times New Roman"/>
          <w:color w:val="000000"/>
          <w:kern w:val="0"/>
          <w:sz w:val="22"/>
          <w:szCs w:val="22"/>
          <w14:ligatures w14:val="none"/>
        </w:rPr>
        <w:t>, C. (2016j). Studying Human Resource Management. 2nd ed. Kogan Page Publishers.</w:t>
      </w:r>
    </w:p>
    <w:p w14:paraId="55B6BE7E"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 xml:space="preserve">Taylor, S. and </w:t>
      </w:r>
      <w:proofErr w:type="spellStart"/>
      <w:r w:rsidRPr="005D2148">
        <w:rPr>
          <w:rFonts w:ascii="Calibri" w:hAnsi="Calibri" w:cs="Times New Roman"/>
          <w:color w:val="000000"/>
          <w:kern w:val="0"/>
          <w:sz w:val="22"/>
          <w:szCs w:val="22"/>
          <w14:ligatures w14:val="none"/>
        </w:rPr>
        <w:t>Woodhams</w:t>
      </w:r>
      <w:proofErr w:type="spellEnd"/>
      <w:r w:rsidRPr="005D2148">
        <w:rPr>
          <w:rFonts w:ascii="Calibri" w:hAnsi="Calibri" w:cs="Times New Roman"/>
          <w:color w:val="000000"/>
          <w:kern w:val="0"/>
          <w:sz w:val="22"/>
          <w:szCs w:val="22"/>
          <w14:ligatures w14:val="none"/>
        </w:rPr>
        <w:t>, C. (2016k). Studying Human Resource Management. 2nd ed. Kogan Page Publishers.</w:t>
      </w:r>
    </w:p>
    <w:p w14:paraId="5EB6D3E5"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 xml:space="preserve">Taylor, S. and </w:t>
      </w:r>
      <w:proofErr w:type="spellStart"/>
      <w:r w:rsidRPr="005D2148">
        <w:rPr>
          <w:rFonts w:ascii="Calibri" w:hAnsi="Calibri" w:cs="Times New Roman"/>
          <w:color w:val="000000"/>
          <w:kern w:val="0"/>
          <w:sz w:val="22"/>
          <w:szCs w:val="22"/>
          <w14:ligatures w14:val="none"/>
        </w:rPr>
        <w:t>Woodhams</w:t>
      </w:r>
      <w:proofErr w:type="spellEnd"/>
      <w:r w:rsidRPr="005D2148">
        <w:rPr>
          <w:rFonts w:ascii="Calibri" w:hAnsi="Calibri" w:cs="Times New Roman"/>
          <w:color w:val="000000"/>
          <w:kern w:val="0"/>
          <w:sz w:val="22"/>
          <w:szCs w:val="22"/>
          <w14:ligatures w14:val="none"/>
        </w:rPr>
        <w:t>, C. (2016l). Studying Human Resource Management. 2nd ed. Kogan Page Publishers.</w:t>
      </w:r>
    </w:p>
    <w:p w14:paraId="26EBD627"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lastRenderedPageBreak/>
        <w:t xml:space="preserve">Taylor, S. and </w:t>
      </w:r>
      <w:proofErr w:type="spellStart"/>
      <w:r w:rsidRPr="005D2148">
        <w:rPr>
          <w:rFonts w:ascii="Calibri" w:hAnsi="Calibri" w:cs="Times New Roman"/>
          <w:color w:val="000000"/>
          <w:kern w:val="0"/>
          <w:sz w:val="22"/>
          <w:szCs w:val="22"/>
          <w14:ligatures w14:val="none"/>
        </w:rPr>
        <w:t>Woodhams</w:t>
      </w:r>
      <w:proofErr w:type="spellEnd"/>
      <w:r w:rsidRPr="005D2148">
        <w:rPr>
          <w:rFonts w:ascii="Calibri" w:hAnsi="Calibri" w:cs="Times New Roman"/>
          <w:color w:val="000000"/>
          <w:kern w:val="0"/>
          <w:sz w:val="22"/>
          <w:szCs w:val="22"/>
          <w14:ligatures w14:val="none"/>
        </w:rPr>
        <w:t>, C. (2016m). Studying Human Resource Management. 2nd ed. Kogan Page Publishers.</w:t>
      </w:r>
    </w:p>
    <w:p w14:paraId="40836777"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 xml:space="preserve">Taylor, S. and </w:t>
      </w:r>
      <w:proofErr w:type="spellStart"/>
      <w:r w:rsidRPr="005D2148">
        <w:rPr>
          <w:rFonts w:ascii="Calibri" w:hAnsi="Calibri" w:cs="Times New Roman"/>
          <w:color w:val="000000"/>
          <w:kern w:val="0"/>
          <w:sz w:val="22"/>
          <w:szCs w:val="22"/>
          <w14:ligatures w14:val="none"/>
        </w:rPr>
        <w:t>Woodhams</w:t>
      </w:r>
      <w:proofErr w:type="spellEnd"/>
      <w:r w:rsidRPr="005D2148">
        <w:rPr>
          <w:rFonts w:ascii="Calibri" w:hAnsi="Calibri" w:cs="Times New Roman"/>
          <w:color w:val="000000"/>
          <w:kern w:val="0"/>
          <w:sz w:val="22"/>
          <w:szCs w:val="22"/>
          <w14:ligatures w14:val="none"/>
        </w:rPr>
        <w:t>, C. (2022a). Human Resource Management : People and Organisations. 3rd ed. New York, Ny: Kogan Page Inc.</w:t>
      </w:r>
    </w:p>
    <w:p w14:paraId="0C251D25" w14:textId="77777777" w:rsidR="00C20455" w:rsidRPr="005D2148" w:rsidRDefault="00C20455" w:rsidP="00C20455">
      <w:pPr>
        <w:spacing w:after="240" w:line="360" w:lineRule="atLeast"/>
        <w:divId w:val="511843980"/>
        <w:rPr>
          <w:rFonts w:ascii="Calibri" w:hAnsi="Calibri" w:cs="Times New Roman"/>
          <w:color w:val="000000"/>
          <w:kern w:val="0"/>
          <w:sz w:val="22"/>
          <w:szCs w:val="22"/>
          <w14:ligatures w14:val="none"/>
        </w:rPr>
      </w:pPr>
      <w:r w:rsidRPr="005D2148">
        <w:rPr>
          <w:rFonts w:ascii="Calibri" w:hAnsi="Calibri" w:cs="Times New Roman"/>
          <w:color w:val="000000"/>
          <w:kern w:val="0"/>
          <w:sz w:val="22"/>
          <w:szCs w:val="22"/>
          <w14:ligatures w14:val="none"/>
        </w:rPr>
        <w:t xml:space="preserve">Taylor, S. and </w:t>
      </w:r>
      <w:proofErr w:type="spellStart"/>
      <w:r w:rsidRPr="005D2148">
        <w:rPr>
          <w:rFonts w:ascii="Calibri" w:hAnsi="Calibri" w:cs="Times New Roman"/>
          <w:color w:val="000000"/>
          <w:kern w:val="0"/>
          <w:sz w:val="22"/>
          <w:szCs w:val="22"/>
          <w14:ligatures w14:val="none"/>
        </w:rPr>
        <w:t>Woodhams</w:t>
      </w:r>
      <w:proofErr w:type="spellEnd"/>
      <w:r w:rsidRPr="005D2148">
        <w:rPr>
          <w:rFonts w:ascii="Calibri" w:hAnsi="Calibri" w:cs="Times New Roman"/>
          <w:color w:val="000000"/>
          <w:kern w:val="0"/>
          <w:sz w:val="22"/>
          <w:szCs w:val="22"/>
          <w14:ligatures w14:val="none"/>
        </w:rPr>
        <w:t>, C. (2022b). Human Resource Management : People and Organisations. 3rd ed. New York, Ny: Kogan Page Inc.</w:t>
      </w:r>
    </w:p>
    <w:p w14:paraId="0D0061B0" w14:textId="43A041BF" w:rsidR="0096345B" w:rsidRPr="005D2148" w:rsidRDefault="0096345B" w:rsidP="0096345B">
      <w:pPr>
        <w:spacing w:after="240" w:line="540" w:lineRule="atLeast"/>
        <w:outlineLvl w:val="0"/>
        <w:divId w:val="1216548714"/>
        <w:rPr>
          <w:rFonts w:ascii="Calibri" w:eastAsia="Times New Roman" w:hAnsi="Calibri" w:cs="Times New Roman"/>
          <w:color w:val="000000"/>
          <w:kern w:val="36"/>
          <w:sz w:val="22"/>
          <w:szCs w:val="22"/>
          <w14:ligatures w14:val="none"/>
        </w:rPr>
      </w:pPr>
    </w:p>
    <w:p w14:paraId="2C79E23B" w14:textId="77777777" w:rsidR="00FC4B1E" w:rsidRPr="005D2148" w:rsidRDefault="00FC4B1E" w:rsidP="00D21494">
      <w:pPr>
        <w:rPr>
          <w:rFonts w:ascii="Calibri" w:eastAsia="Times New Roman" w:hAnsi="Calibri"/>
          <w:color w:val="000000"/>
          <w:sz w:val="22"/>
          <w:szCs w:val="22"/>
        </w:rPr>
      </w:pPr>
    </w:p>
    <w:sectPr w:rsidR="00FC4B1E" w:rsidRPr="005D21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E7538F" w14:textId="77777777" w:rsidR="00EC7122" w:rsidRDefault="00EC7122" w:rsidP="001A3AC2">
      <w:pPr>
        <w:spacing w:after="0" w:line="240" w:lineRule="auto"/>
      </w:pPr>
      <w:r>
        <w:separator/>
      </w:r>
    </w:p>
  </w:endnote>
  <w:endnote w:type="continuationSeparator" w:id="0">
    <w:p w14:paraId="3B66F737" w14:textId="77777777" w:rsidR="00EC7122" w:rsidRDefault="00EC7122" w:rsidP="001A3A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pleSystemUIFont">
    <w:altName w:val="Arial"/>
    <w:panose1 w:val="020B0604020202020204"/>
    <w:charset w:val="00"/>
    <w:family w:val="roman"/>
    <w:pitch w:val="default"/>
  </w:font>
  <w:font w:name="UICTFontTextStyleBody">
    <w:altName w:val="Arial"/>
    <w:panose1 w:val="020B0604020202020204"/>
    <w:charset w:val="00"/>
    <w:family w:val="roman"/>
    <w:pitch w:val="default"/>
  </w:font>
  <w:font w:name="Calibri">
    <w:panose1 w:val="020F0502020204030204"/>
    <w:charset w:val="00"/>
    <w:family w:val="swiss"/>
    <w:pitch w:val="variable"/>
    <w:sig w:usb0="E00002FF" w:usb1="4000ACFF" w:usb2="00000001" w:usb3="00000000" w:csb0="0000019F" w:csb1="00000000"/>
  </w:font>
  <w:font w:name="Trebuchet MS">
    <w:panose1 w:val="020B0603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7A2041" w14:textId="77777777" w:rsidR="00EC7122" w:rsidRDefault="00EC7122" w:rsidP="001A3AC2">
      <w:pPr>
        <w:spacing w:after="0" w:line="240" w:lineRule="auto"/>
      </w:pPr>
      <w:r>
        <w:separator/>
      </w:r>
    </w:p>
  </w:footnote>
  <w:footnote w:type="continuationSeparator" w:id="0">
    <w:p w14:paraId="2E4FBEBD" w14:textId="77777777" w:rsidR="00EC7122" w:rsidRDefault="00EC7122" w:rsidP="001A3AC2">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51tyKcPj" int2:invalidationBookmarkName="" int2:hashCode="9RsPd7B4zNI896" int2:id="9dXQnyX2">
      <int2:state int2:value="Rejected" int2:type="style"/>
    </int2:bookmark>
    <int2:bookmark int2:bookmarkName="_Int_WJCSDk4v" int2:invalidationBookmarkName="" int2:hashCode="hz3ARRoD9ZS1XG" int2:id="7M6SSOlL">
      <int2:state int2:value="Rejected" int2:type="style"/>
    </int2:bookmark>
    <int2:bookmark int2:bookmarkName="_Int_DE3USrFl" int2:invalidationBookmarkName="" int2:hashCode="kgHnZd9AyrC3Zr" int2:id="nA6xsTK0">
      <int2:state int2:value="Rejected" int2:type="style"/>
    </int2:bookmark>
    <int2:bookmark int2:bookmarkName="_Int_4vKKTvFh" int2:invalidationBookmarkName="" int2:hashCode="gUJOMp1skMc5S9" int2:id="wdiYb32D">
      <int2:state int2:value="Rejected" int2:type="style"/>
    </int2:bookmark>
    <int2:bookmark int2:bookmarkName="_Int_XSZWfsrX" int2:invalidationBookmarkName="" int2:hashCode="zi51/cNcosd+Qk" int2:id="uQs5qoKH">
      <int2:state int2:value="Rejected" int2:type="style"/>
    </int2:bookmark>
    <int2:bookmark int2:bookmarkName="_Int_h0h1MwHx" int2:invalidationBookmarkName="" int2:hashCode="VxTGfz6AZfFSeC" int2:id="iXgyBQyy">
      <int2:state int2:value="Rejected" int2:type="style"/>
    </int2:bookmark>
    <int2:bookmark int2:bookmarkName="_Int_KDcO197X" int2:invalidationBookmarkName="" int2:hashCode="Q6OjnledxJXNUD" int2:id="8gG6OEp5">
      <int2:state int2:value="Rejected" int2:type="style"/>
    </int2:bookmark>
    <int2:bookmark int2:bookmarkName="_Int_8Ih7lb3l" int2:invalidationBookmarkName="" int2:hashCode="AGGMrWpPmcUJUf" int2:id="I7IpVHWQ">
      <int2:state int2:value="Rejected" int2:type="style"/>
    </int2:bookmark>
    <int2:bookmark int2:bookmarkName="_Int_XHycldsy" int2:invalidationBookmarkName="" int2:hashCode="hujnrrbnu/xA/0" int2:id="BaAnEP2K">
      <int2:state int2:value="Rejected" int2:type="style"/>
    </int2:bookmark>
    <int2:bookmark int2:bookmarkName="_Int_wy0wNERB" int2:invalidationBookmarkName="" int2:hashCode="kCnMhZE5xDfHzx" int2:id="MFzYwIA5">
      <int2:state int2:value="Rejected" int2:type="style"/>
    </int2:bookmark>
    <int2:bookmark int2:bookmarkName="_Int_X8D0s0qP" int2:invalidationBookmarkName="" int2:hashCode="UjDH1Vnkat3K2m" int2:id="tpkyp0Vu">
      <int2:state int2:value="Rejected" int2:type="style"/>
    </int2:bookmark>
    <int2:bookmark int2:bookmarkName="_Int_ndj98ZIF" int2:invalidationBookmarkName="" int2:hashCode="c8fa7pt/bmoIWF" int2:id="XP5cxaOt">
      <int2:state int2:value="Rejected" int2:type="style"/>
    </int2:bookmark>
    <int2:bookmark int2:bookmarkName="_Int_QChAzmjR" int2:invalidationBookmarkName="" int2:hashCode="v8leUPgo8K7NYy" int2:id="pZOVItlb">
      <int2:state int2:value="Rejected" int2:type="gram"/>
    </int2:bookmark>
    <int2:bookmark int2:bookmarkName="_Int_yvqFlF57" int2:invalidationBookmarkName="" int2:hashCode="nvFOvrR3Z2tq+s" int2:id="6v81MvRh">
      <int2:state int2:value="Rejected" int2:type="style"/>
    </int2:bookmark>
    <int2:bookmark int2:bookmarkName="_Int_TDVRlGQ1" int2:invalidationBookmarkName="" int2:hashCode="2uW32/K8uBDHiu" int2:id="zCVQu29r">
      <int2:state int2:value="Rejected" int2:type="style"/>
    </int2:bookmark>
    <int2:bookmark int2:bookmarkName="_Int_T9eunGVE" int2:invalidationBookmarkName="" int2:hashCode="WV5ijC2yQ70MS+" int2:id="7yM4eek5">
      <int2:state int2:value="Rejected" int2:type="style"/>
    </int2:bookmark>
    <int2:bookmark int2:bookmarkName="_Int_7wqEZBJ1" int2:invalidationBookmarkName="" int2:hashCode="3l386VPlAnrdxB" int2:id="vbht3y5O">
      <int2:state int2:value="Rejected" int2:type="style"/>
    </int2:bookmark>
    <int2:bookmark int2:bookmarkName="_Int_W2rQmCpR" int2:invalidationBookmarkName="" int2:hashCode="ozSWl/ZnY69Y4o" int2:id="eWyHnvXT">
      <int2:state int2:value="Rejected" int2:type="style"/>
    </int2:bookmark>
    <int2:bookmark int2:bookmarkName="_Int_3GdPkIy2" int2:invalidationBookmarkName="" int2:hashCode="nvFOvrR3Z2tq+s" int2:id="x3ElnZZN">
      <int2:state int2:value="Rejected" int2:type="style"/>
    </int2:bookmark>
    <int2:bookmark int2:bookmarkName="_Int_BIufR6Xk" int2:invalidationBookmarkName="" int2:hashCode="SOY7Zcwss9EWph" int2:id="u32NTcm6">
      <int2:state int2:value="Rejected" int2:type="style"/>
    </int2:bookmark>
    <int2:bookmark int2:bookmarkName="_Int_bTX4rc22" int2:invalidationBookmarkName="" int2:hashCode="abv8hEK+50SKSI" int2:id="4VIU0CXj">
      <int2:state int2:value="Rejected" int2:type="style"/>
    </int2:bookmark>
    <int2:bookmark int2:bookmarkName="_Int_YAbtbbFb" int2:invalidationBookmarkName="" int2:hashCode="NBGk39T+opweOw" int2:id="YbT4HFon">
      <int2:state int2:value="Rejected" int2:type="style"/>
    </int2:bookmark>
    <int2:bookmark int2:bookmarkName="_Int_xqDu04iR" int2:invalidationBookmarkName="" int2:hashCode="JHcITUdAb+jWrb" int2:id="pFvaap9K">
      <int2:state int2:value="Rejected" int2:type="style"/>
    </int2:bookmark>
    <int2:bookmark int2:bookmarkName="_Int_ttQss8vv" int2:invalidationBookmarkName="" int2:hashCode="/BUGUH0VQaR0xt" int2:id="JnktXpTi">
      <int2:state int2:value="Rejected" int2:type="style"/>
    </int2:bookmark>
    <int2:bookmark int2:bookmarkName="_Int_CgXteFdd" int2:invalidationBookmarkName="" int2:hashCode="G6C72kZZ0YhKa/" int2:id="5WtV4aFB">
      <int2:state int2:value="Rejected" int2:type="style"/>
    </int2:bookmark>
    <int2:bookmark int2:bookmarkName="_Int_jr827Aua" int2:invalidationBookmarkName="" int2:hashCode="cdGOhiDNQ8YAbR" int2:id="oJeobyY2">
      <int2:state int2:value="Rejected" int2:type="style"/>
    </int2:bookmark>
    <int2:bookmark int2:bookmarkName="_Int_VLmVQ0Vs" int2:invalidationBookmarkName="" int2:hashCode="AGGMrWpPmcUJUf" int2:id="J20Z55nz">
      <int2:state int2:value="Rejected" int2:type="style"/>
    </int2:bookmark>
    <int2:bookmark int2:bookmarkName="_Int_me1bD8w2" int2:invalidationBookmarkName="" int2:hashCode="2uW32/K8uBDHiu" int2:id="E5p6LKoq">
      <int2:state int2:value="Rejected" int2:type="style"/>
    </int2:bookmark>
    <int2:bookmark int2:bookmarkName="_Int_ZvGKCCde" int2:invalidationBookmarkName="" int2:hashCode="/BUGUH0VQaR0xt" int2:id="OksRwbrV">
      <int2:state int2:value="Rejected" int2:type="style"/>
    </int2:bookmark>
    <int2:bookmark int2:bookmarkName="_Int_SJTFehrH" int2:invalidationBookmarkName="" int2:hashCode="kF9JtURDFgsAcY" int2:id="fUYRA7XX">
      <int2:state int2:value="Rejected" int2:type="style"/>
    </int2:bookmark>
    <int2:bookmark int2:bookmarkName="_Int_FbXHjpBh" int2:invalidationBookmarkName="" int2:hashCode="f4pFkB5aT3jJFR" int2:id="EONnFBN0">
      <int2:state int2:value="Rejected" int2:type="style"/>
    </int2:bookmark>
    <int2:bookmark int2:bookmarkName="_Int_pO0QVJHU" int2:invalidationBookmarkName="" int2:hashCode="+AcaPpELWqkp0n" int2:id="DFOXuBRN">
      <int2:state int2:value="Rejected" int2:type="style"/>
    </int2:bookmark>
    <int2:bookmark int2:bookmarkName="_Int_in67f41c" int2:invalidationBookmarkName="" int2:hashCode="gUJOMp1skMc5S9" int2:id="VK4LddRo">
      <int2:state int2:value="Rejected" int2:type="style"/>
    </int2:bookmark>
    <int2:bookmark int2:bookmarkName="_Int_pDrERRmb" int2:invalidationBookmarkName="" int2:hashCode="SdAKZFK471kd2y" int2:id="YXSS1PmH">
      <int2:state int2:value="Rejected" int2:type="style"/>
    </int2:bookmark>
    <int2:bookmark int2:bookmarkName="_Int_4D7xgOef" int2:invalidationBookmarkName="" int2:hashCode="SdAKZFK471kd2y" int2:id="3FbAidbJ">
      <int2:state int2:value="Rejected" int2:type="style"/>
    </int2:bookmark>
    <int2:bookmark int2:bookmarkName="_Int_6C1nqCDT" int2:invalidationBookmarkName="" int2:hashCode="/BUGUH0VQaR0xt" int2:id="XbHUCv1B">
      <int2:state int2:value="Rejected" int2:type="style"/>
    </int2:bookmark>
    <int2:bookmark int2:bookmarkName="_Int_w7M6359F" int2:invalidationBookmarkName="" int2:hashCode="/cApfII6YWwXij" int2:id="dkWsMerH">
      <int2:state int2:value="Rejected" int2:type="style"/>
    </int2:bookmark>
    <int2:bookmark int2:bookmarkName="_Int_ZCScri8E" int2:invalidationBookmarkName="" int2:hashCode="yXqIrEepEMKpob" int2:id="Vnm9Q9q2">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183283"/>
    <w:multiLevelType w:val="hybridMultilevel"/>
    <w:tmpl w:val="0DAA7344"/>
    <w:lvl w:ilvl="0" w:tplc="08090011">
      <w:start w:val="1"/>
      <w:numFmt w:val="decimal"/>
      <w:lvlText w:val="%1)"/>
      <w:lvlJc w:val="left"/>
      <w:pPr>
        <w:ind w:left="720" w:hanging="360"/>
      </w:pPr>
      <w:rPr>
        <w:b/>
        <w:i w:val="0"/>
        <w:color w:val="80340D" w:themeColor="accent2" w:themeShade="80"/>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 w15:restartNumberingAfterBreak="0">
    <w:nsid w:val="78E658C1"/>
    <w:multiLevelType w:val="hybridMultilevel"/>
    <w:tmpl w:val="2544FEA4"/>
    <w:lvl w:ilvl="0" w:tplc="FFFFFFFF">
      <w:start w:val="2"/>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81783957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061250238">
    <w:abstractNumId w:val="1"/>
  </w:num>
  <w:num w:numId="3" w16cid:durableId="16800377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21CA"/>
    <w:rsid w:val="0000208B"/>
    <w:rsid w:val="00002794"/>
    <w:rsid w:val="00002EDD"/>
    <w:rsid w:val="00011B07"/>
    <w:rsid w:val="0001360B"/>
    <w:rsid w:val="0001423A"/>
    <w:rsid w:val="00014719"/>
    <w:rsid w:val="00014813"/>
    <w:rsid w:val="0001493D"/>
    <w:rsid w:val="0001541F"/>
    <w:rsid w:val="000159CF"/>
    <w:rsid w:val="000202B9"/>
    <w:rsid w:val="00022A4D"/>
    <w:rsid w:val="00024947"/>
    <w:rsid w:val="00025138"/>
    <w:rsid w:val="0003745F"/>
    <w:rsid w:val="000375C2"/>
    <w:rsid w:val="00041FD7"/>
    <w:rsid w:val="00042690"/>
    <w:rsid w:val="00045398"/>
    <w:rsid w:val="0004557C"/>
    <w:rsid w:val="0004739C"/>
    <w:rsid w:val="00051D9A"/>
    <w:rsid w:val="000520F5"/>
    <w:rsid w:val="00054EA7"/>
    <w:rsid w:val="000569AD"/>
    <w:rsid w:val="00056C39"/>
    <w:rsid w:val="000609FE"/>
    <w:rsid w:val="00063C86"/>
    <w:rsid w:val="000641B2"/>
    <w:rsid w:val="0006486F"/>
    <w:rsid w:val="0006768E"/>
    <w:rsid w:val="00070385"/>
    <w:rsid w:val="00072DFF"/>
    <w:rsid w:val="00081C99"/>
    <w:rsid w:val="000840E2"/>
    <w:rsid w:val="00084D57"/>
    <w:rsid w:val="00084F20"/>
    <w:rsid w:val="00086529"/>
    <w:rsid w:val="00087B95"/>
    <w:rsid w:val="00093EED"/>
    <w:rsid w:val="000941B9"/>
    <w:rsid w:val="0009438E"/>
    <w:rsid w:val="00094928"/>
    <w:rsid w:val="000A6FEB"/>
    <w:rsid w:val="000A7302"/>
    <w:rsid w:val="000B040E"/>
    <w:rsid w:val="000B221B"/>
    <w:rsid w:val="000B349D"/>
    <w:rsid w:val="000B5C1D"/>
    <w:rsid w:val="000B5CEF"/>
    <w:rsid w:val="000B5D33"/>
    <w:rsid w:val="000C0B0F"/>
    <w:rsid w:val="000C1505"/>
    <w:rsid w:val="000C5FE0"/>
    <w:rsid w:val="000D17BF"/>
    <w:rsid w:val="000D2956"/>
    <w:rsid w:val="000D2AED"/>
    <w:rsid w:val="000D50E8"/>
    <w:rsid w:val="000E0F03"/>
    <w:rsid w:val="000E1A46"/>
    <w:rsid w:val="000E4D1A"/>
    <w:rsid w:val="000E60FB"/>
    <w:rsid w:val="000E68FE"/>
    <w:rsid w:val="000E6FC3"/>
    <w:rsid w:val="000F4509"/>
    <w:rsid w:val="000F5FAA"/>
    <w:rsid w:val="000F6406"/>
    <w:rsid w:val="000F6733"/>
    <w:rsid w:val="000F693F"/>
    <w:rsid w:val="000F75D3"/>
    <w:rsid w:val="000F7DE9"/>
    <w:rsid w:val="00102F68"/>
    <w:rsid w:val="00104533"/>
    <w:rsid w:val="00107937"/>
    <w:rsid w:val="0011124E"/>
    <w:rsid w:val="00111753"/>
    <w:rsid w:val="00112AA3"/>
    <w:rsid w:val="00116D63"/>
    <w:rsid w:val="00120C07"/>
    <w:rsid w:val="0012193A"/>
    <w:rsid w:val="00122F82"/>
    <w:rsid w:val="00124C1A"/>
    <w:rsid w:val="001275F0"/>
    <w:rsid w:val="00132FC3"/>
    <w:rsid w:val="001377B4"/>
    <w:rsid w:val="00140E85"/>
    <w:rsid w:val="0014240B"/>
    <w:rsid w:val="001438CD"/>
    <w:rsid w:val="001459C0"/>
    <w:rsid w:val="00152DBD"/>
    <w:rsid w:val="00154FFA"/>
    <w:rsid w:val="00163EC4"/>
    <w:rsid w:val="001644C4"/>
    <w:rsid w:val="00172F7F"/>
    <w:rsid w:val="0017306C"/>
    <w:rsid w:val="0017466C"/>
    <w:rsid w:val="001752F0"/>
    <w:rsid w:val="00176365"/>
    <w:rsid w:val="001767BD"/>
    <w:rsid w:val="001771BA"/>
    <w:rsid w:val="00180715"/>
    <w:rsid w:val="00182C94"/>
    <w:rsid w:val="00183816"/>
    <w:rsid w:val="00184EE5"/>
    <w:rsid w:val="00185F73"/>
    <w:rsid w:val="001873DB"/>
    <w:rsid w:val="00190192"/>
    <w:rsid w:val="00191F1B"/>
    <w:rsid w:val="00193359"/>
    <w:rsid w:val="00193704"/>
    <w:rsid w:val="001966DF"/>
    <w:rsid w:val="0019717A"/>
    <w:rsid w:val="00197B29"/>
    <w:rsid w:val="001A0523"/>
    <w:rsid w:val="001A3AC2"/>
    <w:rsid w:val="001A5A06"/>
    <w:rsid w:val="001A6E67"/>
    <w:rsid w:val="001A7E5E"/>
    <w:rsid w:val="001B14B6"/>
    <w:rsid w:val="001B170F"/>
    <w:rsid w:val="001B44E6"/>
    <w:rsid w:val="001B574C"/>
    <w:rsid w:val="001B5D02"/>
    <w:rsid w:val="001B77CE"/>
    <w:rsid w:val="001B7AD4"/>
    <w:rsid w:val="001C08CB"/>
    <w:rsid w:val="001C0CA8"/>
    <w:rsid w:val="001C108E"/>
    <w:rsid w:val="001C2665"/>
    <w:rsid w:val="001C2D93"/>
    <w:rsid w:val="001D2937"/>
    <w:rsid w:val="001D7277"/>
    <w:rsid w:val="001E4F6A"/>
    <w:rsid w:val="001E6128"/>
    <w:rsid w:val="001F0AB6"/>
    <w:rsid w:val="001F6D80"/>
    <w:rsid w:val="001F6E38"/>
    <w:rsid w:val="002016DF"/>
    <w:rsid w:val="00201774"/>
    <w:rsid w:val="002019F3"/>
    <w:rsid w:val="00202E18"/>
    <w:rsid w:val="00203087"/>
    <w:rsid w:val="0020400A"/>
    <w:rsid w:val="0020408C"/>
    <w:rsid w:val="002047FE"/>
    <w:rsid w:val="00205735"/>
    <w:rsid w:val="00206179"/>
    <w:rsid w:val="002070C3"/>
    <w:rsid w:val="002076AB"/>
    <w:rsid w:val="0020797D"/>
    <w:rsid w:val="002079D8"/>
    <w:rsid w:val="00207F29"/>
    <w:rsid w:val="00210F1E"/>
    <w:rsid w:val="00215181"/>
    <w:rsid w:val="0021545A"/>
    <w:rsid w:val="00215626"/>
    <w:rsid w:val="0021759F"/>
    <w:rsid w:val="00217962"/>
    <w:rsid w:val="002275E5"/>
    <w:rsid w:val="00232AAD"/>
    <w:rsid w:val="0023566A"/>
    <w:rsid w:val="00235B76"/>
    <w:rsid w:val="002375BD"/>
    <w:rsid w:val="00237D34"/>
    <w:rsid w:val="00240B19"/>
    <w:rsid w:val="002432A3"/>
    <w:rsid w:val="00244813"/>
    <w:rsid w:val="00246FEC"/>
    <w:rsid w:val="002521A0"/>
    <w:rsid w:val="002534AE"/>
    <w:rsid w:val="0025412C"/>
    <w:rsid w:val="00254A3E"/>
    <w:rsid w:val="002552ED"/>
    <w:rsid w:val="002554D0"/>
    <w:rsid w:val="00255AE4"/>
    <w:rsid w:val="002572CD"/>
    <w:rsid w:val="00267983"/>
    <w:rsid w:val="00271E22"/>
    <w:rsid w:val="00272B4E"/>
    <w:rsid w:val="0027301C"/>
    <w:rsid w:val="00274C20"/>
    <w:rsid w:val="002768C5"/>
    <w:rsid w:val="00277E89"/>
    <w:rsid w:val="00282F7F"/>
    <w:rsid w:val="00284A02"/>
    <w:rsid w:val="00286E1F"/>
    <w:rsid w:val="00287AB8"/>
    <w:rsid w:val="00293468"/>
    <w:rsid w:val="002947FB"/>
    <w:rsid w:val="00295DF6"/>
    <w:rsid w:val="00296E12"/>
    <w:rsid w:val="002A0546"/>
    <w:rsid w:val="002A062F"/>
    <w:rsid w:val="002A21A9"/>
    <w:rsid w:val="002A380D"/>
    <w:rsid w:val="002A3837"/>
    <w:rsid w:val="002A3C0E"/>
    <w:rsid w:val="002A4890"/>
    <w:rsid w:val="002A5AB6"/>
    <w:rsid w:val="002A5F39"/>
    <w:rsid w:val="002B0F44"/>
    <w:rsid w:val="002B4749"/>
    <w:rsid w:val="002C3406"/>
    <w:rsid w:val="002C5B72"/>
    <w:rsid w:val="002C7F8E"/>
    <w:rsid w:val="002C7F9C"/>
    <w:rsid w:val="002D03CA"/>
    <w:rsid w:val="002D4001"/>
    <w:rsid w:val="002D42DA"/>
    <w:rsid w:val="002D7C84"/>
    <w:rsid w:val="002E53F0"/>
    <w:rsid w:val="002E5B6E"/>
    <w:rsid w:val="002E6799"/>
    <w:rsid w:val="002E7311"/>
    <w:rsid w:val="002F0D80"/>
    <w:rsid w:val="002F11B1"/>
    <w:rsid w:val="002F4D48"/>
    <w:rsid w:val="002F4FC3"/>
    <w:rsid w:val="002F7812"/>
    <w:rsid w:val="00300242"/>
    <w:rsid w:val="00303537"/>
    <w:rsid w:val="00305A09"/>
    <w:rsid w:val="00305F93"/>
    <w:rsid w:val="00312100"/>
    <w:rsid w:val="003144B7"/>
    <w:rsid w:val="00315BBD"/>
    <w:rsid w:val="0031702B"/>
    <w:rsid w:val="003202DB"/>
    <w:rsid w:val="00321A22"/>
    <w:rsid w:val="00321B33"/>
    <w:rsid w:val="00321E74"/>
    <w:rsid w:val="00322DF4"/>
    <w:rsid w:val="00326D1C"/>
    <w:rsid w:val="00326E3B"/>
    <w:rsid w:val="00335A7F"/>
    <w:rsid w:val="00337B4D"/>
    <w:rsid w:val="00342BB0"/>
    <w:rsid w:val="00343313"/>
    <w:rsid w:val="0034607E"/>
    <w:rsid w:val="00346159"/>
    <w:rsid w:val="0034620A"/>
    <w:rsid w:val="00346775"/>
    <w:rsid w:val="00354509"/>
    <w:rsid w:val="00362E7A"/>
    <w:rsid w:val="00363720"/>
    <w:rsid w:val="00363C09"/>
    <w:rsid w:val="0036516D"/>
    <w:rsid w:val="0036543C"/>
    <w:rsid w:val="00373101"/>
    <w:rsid w:val="003733C7"/>
    <w:rsid w:val="00377842"/>
    <w:rsid w:val="00380837"/>
    <w:rsid w:val="003812A6"/>
    <w:rsid w:val="00386230"/>
    <w:rsid w:val="00386EFB"/>
    <w:rsid w:val="00394A16"/>
    <w:rsid w:val="003957A7"/>
    <w:rsid w:val="00397798"/>
    <w:rsid w:val="00397B5D"/>
    <w:rsid w:val="003A09F2"/>
    <w:rsid w:val="003A0A52"/>
    <w:rsid w:val="003A0ADE"/>
    <w:rsid w:val="003A1543"/>
    <w:rsid w:val="003A27E4"/>
    <w:rsid w:val="003A2D2A"/>
    <w:rsid w:val="003A4F9E"/>
    <w:rsid w:val="003A55B4"/>
    <w:rsid w:val="003A6B40"/>
    <w:rsid w:val="003B1253"/>
    <w:rsid w:val="003B512A"/>
    <w:rsid w:val="003B52C0"/>
    <w:rsid w:val="003B62AD"/>
    <w:rsid w:val="003B62EC"/>
    <w:rsid w:val="003C1A91"/>
    <w:rsid w:val="003C2B9D"/>
    <w:rsid w:val="003C3A2A"/>
    <w:rsid w:val="003C4084"/>
    <w:rsid w:val="003C4F79"/>
    <w:rsid w:val="003C51EB"/>
    <w:rsid w:val="003C53CA"/>
    <w:rsid w:val="003C6C7D"/>
    <w:rsid w:val="003C788E"/>
    <w:rsid w:val="003D022F"/>
    <w:rsid w:val="003D073B"/>
    <w:rsid w:val="003D08C3"/>
    <w:rsid w:val="003D3A83"/>
    <w:rsid w:val="003D3E2D"/>
    <w:rsid w:val="003D5A8F"/>
    <w:rsid w:val="003D65DF"/>
    <w:rsid w:val="003E02EF"/>
    <w:rsid w:val="003E4520"/>
    <w:rsid w:val="003F3307"/>
    <w:rsid w:val="003F6154"/>
    <w:rsid w:val="00405C3A"/>
    <w:rsid w:val="0040685B"/>
    <w:rsid w:val="0041251C"/>
    <w:rsid w:val="00414338"/>
    <w:rsid w:val="004223F3"/>
    <w:rsid w:val="004263B1"/>
    <w:rsid w:val="00426F91"/>
    <w:rsid w:val="00427180"/>
    <w:rsid w:val="00430CAB"/>
    <w:rsid w:val="00431C7F"/>
    <w:rsid w:val="004364E2"/>
    <w:rsid w:val="00441E81"/>
    <w:rsid w:val="00447A21"/>
    <w:rsid w:val="00450336"/>
    <w:rsid w:val="00450A65"/>
    <w:rsid w:val="00450FFB"/>
    <w:rsid w:val="00454FDD"/>
    <w:rsid w:val="00456424"/>
    <w:rsid w:val="00457030"/>
    <w:rsid w:val="004604C6"/>
    <w:rsid w:val="00460E5F"/>
    <w:rsid w:val="00460F8C"/>
    <w:rsid w:val="00460FB8"/>
    <w:rsid w:val="004611E6"/>
    <w:rsid w:val="00461222"/>
    <w:rsid w:val="00462DFA"/>
    <w:rsid w:val="00466217"/>
    <w:rsid w:val="004668BC"/>
    <w:rsid w:val="00471F1A"/>
    <w:rsid w:val="00474092"/>
    <w:rsid w:val="00474688"/>
    <w:rsid w:val="004850CC"/>
    <w:rsid w:val="00485317"/>
    <w:rsid w:val="00485FD1"/>
    <w:rsid w:val="00486928"/>
    <w:rsid w:val="00491509"/>
    <w:rsid w:val="00492C96"/>
    <w:rsid w:val="0049407C"/>
    <w:rsid w:val="004A2A16"/>
    <w:rsid w:val="004A42A7"/>
    <w:rsid w:val="004A54A9"/>
    <w:rsid w:val="004A65CC"/>
    <w:rsid w:val="004A6634"/>
    <w:rsid w:val="004A68C4"/>
    <w:rsid w:val="004A6EB2"/>
    <w:rsid w:val="004A71E1"/>
    <w:rsid w:val="004A7E63"/>
    <w:rsid w:val="004B1AD0"/>
    <w:rsid w:val="004B1B57"/>
    <w:rsid w:val="004B1FDE"/>
    <w:rsid w:val="004B3BB8"/>
    <w:rsid w:val="004B3DED"/>
    <w:rsid w:val="004B4812"/>
    <w:rsid w:val="004B53EB"/>
    <w:rsid w:val="004B5D1E"/>
    <w:rsid w:val="004B675D"/>
    <w:rsid w:val="004B7210"/>
    <w:rsid w:val="004C0FB5"/>
    <w:rsid w:val="004C1E55"/>
    <w:rsid w:val="004C67D3"/>
    <w:rsid w:val="004D01BE"/>
    <w:rsid w:val="004D27C6"/>
    <w:rsid w:val="004D319B"/>
    <w:rsid w:val="004D364B"/>
    <w:rsid w:val="004D4AB7"/>
    <w:rsid w:val="004D70F9"/>
    <w:rsid w:val="004D74D2"/>
    <w:rsid w:val="004E4B8F"/>
    <w:rsid w:val="004E5674"/>
    <w:rsid w:val="004F076E"/>
    <w:rsid w:val="004F3D62"/>
    <w:rsid w:val="004F3ED0"/>
    <w:rsid w:val="004F43C4"/>
    <w:rsid w:val="004F6B48"/>
    <w:rsid w:val="004F7740"/>
    <w:rsid w:val="00502322"/>
    <w:rsid w:val="005024C4"/>
    <w:rsid w:val="00505092"/>
    <w:rsid w:val="00507493"/>
    <w:rsid w:val="00507770"/>
    <w:rsid w:val="00510898"/>
    <w:rsid w:val="00510BBE"/>
    <w:rsid w:val="00511DE6"/>
    <w:rsid w:val="00513E19"/>
    <w:rsid w:val="0051752C"/>
    <w:rsid w:val="0051774F"/>
    <w:rsid w:val="00520BA7"/>
    <w:rsid w:val="0052226C"/>
    <w:rsid w:val="00524E28"/>
    <w:rsid w:val="005259EC"/>
    <w:rsid w:val="00535582"/>
    <w:rsid w:val="00540713"/>
    <w:rsid w:val="00541EA8"/>
    <w:rsid w:val="00544413"/>
    <w:rsid w:val="00544FE4"/>
    <w:rsid w:val="00545A59"/>
    <w:rsid w:val="00545DF3"/>
    <w:rsid w:val="00546AD7"/>
    <w:rsid w:val="00546CD6"/>
    <w:rsid w:val="00550040"/>
    <w:rsid w:val="00550E89"/>
    <w:rsid w:val="005517E6"/>
    <w:rsid w:val="0055364D"/>
    <w:rsid w:val="005545AD"/>
    <w:rsid w:val="00554C3F"/>
    <w:rsid w:val="00555D1A"/>
    <w:rsid w:val="00555EAA"/>
    <w:rsid w:val="00560D24"/>
    <w:rsid w:val="005624F9"/>
    <w:rsid w:val="005635E2"/>
    <w:rsid w:val="00563681"/>
    <w:rsid w:val="00563B74"/>
    <w:rsid w:val="00565D65"/>
    <w:rsid w:val="00566C60"/>
    <w:rsid w:val="00567645"/>
    <w:rsid w:val="00572D3F"/>
    <w:rsid w:val="00573E7D"/>
    <w:rsid w:val="00574818"/>
    <w:rsid w:val="005750E9"/>
    <w:rsid w:val="005751F4"/>
    <w:rsid w:val="00575D07"/>
    <w:rsid w:val="0057669A"/>
    <w:rsid w:val="00576F90"/>
    <w:rsid w:val="00583902"/>
    <w:rsid w:val="005916AB"/>
    <w:rsid w:val="00591916"/>
    <w:rsid w:val="00592272"/>
    <w:rsid w:val="0059594E"/>
    <w:rsid w:val="00596723"/>
    <w:rsid w:val="005A0093"/>
    <w:rsid w:val="005A0E49"/>
    <w:rsid w:val="005A1BA7"/>
    <w:rsid w:val="005A3700"/>
    <w:rsid w:val="005A56FE"/>
    <w:rsid w:val="005A7C88"/>
    <w:rsid w:val="005B0833"/>
    <w:rsid w:val="005B0894"/>
    <w:rsid w:val="005B145C"/>
    <w:rsid w:val="005B1D16"/>
    <w:rsid w:val="005B406D"/>
    <w:rsid w:val="005C4EA6"/>
    <w:rsid w:val="005D0A26"/>
    <w:rsid w:val="005D0DCC"/>
    <w:rsid w:val="005D2148"/>
    <w:rsid w:val="005D2498"/>
    <w:rsid w:val="005D504E"/>
    <w:rsid w:val="005E0402"/>
    <w:rsid w:val="005E235A"/>
    <w:rsid w:val="005E746F"/>
    <w:rsid w:val="005E774F"/>
    <w:rsid w:val="005F1714"/>
    <w:rsid w:val="005F741F"/>
    <w:rsid w:val="00604857"/>
    <w:rsid w:val="0060725F"/>
    <w:rsid w:val="00607532"/>
    <w:rsid w:val="00607689"/>
    <w:rsid w:val="0061104E"/>
    <w:rsid w:val="00611DB9"/>
    <w:rsid w:val="006130DB"/>
    <w:rsid w:val="006140E2"/>
    <w:rsid w:val="006148F9"/>
    <w:rsid w:val="00620B17"/>
    <w:rsid w:val="00622A59"/>
    <w:rsid w:val="00624B71"/>
    <w:rsid w:val="006307AF"/>
    <w:rsid w:val="00631CF5"/>
    <w:rsid w:val="00636D26"/>
    <w:rsid w:val="0064059F"/>
    <w:rsid w:val="006412DF"/>
    <w:rsid w:val="00641874"/>
    <w:rsid w:val="00642BB6"/>
    <w:rsid w:val="00644F52"/>
    <w:rsid w:val="00645839"/>
    <w:rsid w:val="00647EC1"/>
    <w:rsid w:val="006527FD"/>
    <w:rsid w:val="00652B2A"/>
    <w:rsid w:val="00654A51"/>
    <w:rsid w:val="00656562"/>
    <w:rsid w:val="00656E09"/>
    <w:rsid w:val="00660DB7"/>
    <w:rsid w:val="00663331"/>
    <w:rsid w:val="00664B19"/>
    <w:rsid w:val="0066508D"/>
    <w:rsid w:val="00666093"/>
    <w:rsid w:val="00670302"/>
    <w:rsid w:val="00672B32"/>
    <w:rsid w:val="0067545B"/>
    <w:rsid w:val="006767CC"/>
    <w:rsid w:val="0068053A"/>
    <w:rsid w:val="006810C5"/>
    <w:rsid w:val="00681156"/>
    <w:rsid w:val="006812DE"/>
    <w:rsid w:val="00682920"/>
    <w:rsid w:val="00683248"/>
    <w:rsid w:val="00685263"/>
    <w:rsid w:val="00685414"/>
    <w:rsid w:val="006858C7"/>
    <w:rsid w:val="00685B6A"/>
    <w:rsid w:val="00686751"/>
    <w:rsid w:val="00687205"/>
    <w:rsid w:val="00690A93"/>
    <w:rsid w:val="00690E88"/>
    <w:rsid w:val="0069222B"/>
    <w:rsid w:val="00694C2D"/>
    <w:rsid w:val="00695969"/>
    <w:rsid w:val="00695C60"/>
    <w:rsid w:val="00696957"/>
    <w:rsid w:val="00696F62"/>
    <w:rsid w:val="006A17A2"/>
    <w:rsid w:val="006A3F11"/>
    <w:rsid w:val="006A564D"/>
    <w:rsid w:val="006A6706"/>
    <w:rsid w:val="006B27CE"/>
    <w:rsid w:val="006B3C3A"/>
    <w:rsid w:val="006B41C7"/>
    <w:rsid w:val="006B6316"/>
    <w:rsid w:val="006B7CDD"/>
    <w:rsid w:val="006B7D3F"/>
    <w:rsid w:val="006D1A47"/>
    <w:rsid w:val="006D1ACB"/>
    <w:rsid w:val="006D6BCA"/>
    <w:rsid w:val="006D7ABC"/>
    <w:rsid w:val="006D7F19"/>
    <w:rsid w:val="006E23B9"/>
    <w:rsid w:val="006E5A00"/>
    <w:rsid w:val="006E66CC"/>
    <w:rsid w:val="006E7DCB"/>
    <w:rsid w:val="006F0CFA"/>
    <w:rsid w:val="006F1E84"/>
    <w:rsid w:val="006F4433"/>
    <w:rsid w:val="006F4CAF"/>
    <w:rsid w:val="006F5525"/>
    <w:rsid w:val="0070135A"/>
    <w:rsid w:val="00707398"/>
    <w:rsid w:val="007075F1"/>
    <w:rsid w:val="007112F5"/>
    <w:rsid w:val="00711F1C"/>
    <w:rsid w:val="00715CF3"/>
    <w:rsid w:val="007165A0"/>
    <w:rsid w:val="007214EE"/>
    <w:rsid w:val="00723190"/>
    <w:rsid w:val="0072580E"/>
    <w:rsid w:val="007259F1"/>
    <w:rsid w:val="00725A9C"/>
    <w:rsid w:val="007260E7"/>
    <w:rsid w:val="00730EC2"/>
    <w:rsid w:val="00734CF3"/>
    <w:rsid w:val="00736478"/>
    <w:rsid w:val="00740DA0"/>
    <w:rsid w:val="00742024"/>
    <w:rsid w:val="0075698F"/>
    <w:rsid w:val="007578C7"/>
    <w:rsid w:val="007615C2"/>
    <w:rsid w:val="00765865"/>
    <w:rsid w:val="00767AF8"/>
    <w:rsid w:val="00767DE4"/>
    <w:rsid w:val="00767E89"/>
    <w:rsid w:val="00771F4A"/>
    <w:rsid w:val="00774EF8"/>
    <w:rsid w:val="00781CDF"/>
    <w:rsid w:val="0078667D"/>
    <w:rsid w:val="007913E6"/>
    <w:rsid w:val="00793590"/>
    <w:rsid w:val="0079594D"/>
    <w:rsid w:val="00797B6B"/>
    <w:rsid w:val="007A3AA9"/>
    <w:rsid w:val="007A406D"/>
    <w:rsid w:val="007A4442"/>
    <w:rsid w:val="007A582D"/>
    <w:rsid w:val="007A6CFA"/>
    <w:rsid w:val="007A7A77"/>
    <w:rsid w:val="007B1637"/>
    <w:rsid w:val="007B2A8C"/>
    <w:rsid w:val="007B368F"/>
    <w:rsid w:val="007B3BDD"/>
    <w:rsid w:val="007B6DE4"/>
    <w:rsid w:val="007C0665"/>
    <w:rsid w:val="007C353B"/>
    <w:rsid w:val="007C5784"/>
    <w:rsid w:val="007C5CD8"/>
    <w:rsid w:val="007C65CB"/>
    <w:rsid w:val="007C6C8E"/>
    <w:rsid w:val="007C7A9F"/>
    <w:rsid w:val="007D2866"/>
    <w:rsid w:val="007D3D50"/>
    <w:rsid w:val="007D6B18"/>
    <w:rsid w:val="007E1560"/>
    <w:rsid w:val="007E2D94"/>
    <w:rsid w:val="007E460B"/>
    <w:rsid w:val="007E4632"/>
    <w:rsid w:val="007E53BE"/>
    <w:rsid w:val="007E69CA"/>
    <w:rsid w:val="007F0835"/>
    <w:rsid w:val="007F16AE"/>
    <w:rsid w:val="007F19D4"/>
    <w:rsid w:val="007F2602"/>
    <w:rsid w:val="007F43FA"/>
    <w:rsid w:val="007F659B"/>
    <w:rsid w:val="00811D62"/>
    <w:rsid w:val="00814EDF"/>
    <w:rsid w:val="00815B7D"/>
    <w:rsid w:val="00822270"/>
    <w:rsid w:val="00823F87"/>
    <w:rsid w:val="00824834"/>
    <w:rsid w:val="008254E1"/>
    <w:rsid w:val="008319FE"/>
    <w:rsid w:val="00837BAD"/>
    <w:rsid w:val="008411BA"/>
    <w:rsid w:val="00844731"/>
    <w:rsid w:val="00845A01"/>
    <w:rsid w:val="00846F7B"/>
    <w:rsid w:val="008473D4"/>
    <w:rsid w:val="0085072A"/>
    <w:rsid w:val="00852E43"/>
    <w:rsid w:val="008531F0"/>
    <w:rsid w:val="00857844"/>
    <w:rsid w:val="00861495"/>
    <w:rsid w:val="00862CBF"/>
    <w:rsid w:val="00863B7E"/>
    <w:rsid w:val="00865D00"/>
    <w:rsid w:val="008668DC"/>
    <w:rsid w:val="008709C3"/>
    <w:rsid w:val="00871D23"/>
    <w:rsid w:val="008757EF"/>
    <w:rsid w:val="008764DD"/>
    <w:rsid w:val="008766B1"/>
    <w:rsid w:val="008827CB"/>
    <w:rsid w:val="00883935"/>
    <w:rsid w:val="0088407B"/>
    <w:rsid w:val="00885946"/>
    <w:rsid w:val="008915D6"/>
    <w:rsid w:val="008919EA"/>
    <w:rsid w:val="008936BF"/>
    <w:rsid w:val="00893856"/>
    <w:rsid w:val="008970FA"/>
    <w:rsid w:val="0089797A"/>
    <w:rsid w:val="008A12B9"/>
    <w:rsid w:val="008A1BDD"/>
    <w:rsid w:val="008A2329"/>
    <w:rsid w:val="008A53A6"/>
    <w:rsid w:val="008A655E"/>
    <w:rsid w:val="008A71FB"/>
    <w:rsid w:val="008B4737"/>
    <w:rsid w:val="008B58D1"/>
    <w:rsid w:val="008C1F01"/>
    <w:rsid w:val="008C3454"/>
    <w:rsid w:val="008C402C"/>
    <w:rsid w:val="008C4555"/>
    <w:rsid w:val="008C5571"/>
    <w:rsid w:val="008C5CF5"/>
    <w:rsid w:val="008C7791"/>
    <w:rsid w:val="008C7FC9"/>
    <w:rsid w:val="008D0D9F"/>
    <w:rsid w:val="008D18E7"/>
    <w:rsid w:val="008D5668"/>
    <w:rsid w:val="008D63B7"/>
    <w:rsid w:val="008D7F46"/>
    <w:rsid w:val="008E1A5E"/>
    <w:rsid w:val="008E1B06"/>
    <w:rsid w:val="008E2C2E"/>
    <w:rsid w:val="008E3253"/>
    <w:rsid w:val="008E37B6"/>
    <w:rsid w:val="008E38F8"/>
    <w:rsid w:val="008F0AE0"/>
    <w:rsid w:val="008F0FA8"/>
    <w:rsid w:val="008F5E26"/>
    <w:rsid w:val="008F76E8"/>
    <w:rsid w:val="008F7DA4"/>
    <w:rsid w:val="00901C0D"/>
    <w:rsid w:val="009037CB"/>
    <w:rsid w:val="00905647"/>
    <w:rsid w:val="00905F80"/>
    <w:rsid w:val="009068B7"/>
    <w:rsid w:val="00911BF6"/>
    <w:rsid w:val="00913CF4"/>
    <w:rsid w:val="0091528E"/>
    <w:rsid w:val="00921742"/>
    <w:rsid w:val="009238AE"/>
    <w:rsid w:val="009249F2"/>
    <w:rsid w:val="009252B6"/>
    <w:rsid w:val="0092597A"/>
    <w:rsid w:val="00934F1A"/>
    <w:rsid w:val="0093736E"/>
    <w:rsid w:val="00942AB3"/>
    <w:rsid w:val="009449CF"/>
    <w:rsid w:val="00946480"/>
    <w:rsid w:val="009473FA"/>
    <w:rsid w:val="00950DE5"/>
    <w:rsid w:val="0095175D"/>
    <w:rsid w:val="00952170"/>
    <w:rsid w:val="0095654F"/>
    <w:rsid w:val="00956FC3"/>
    <w:rsid w:val="00962250"/>
    <w:rsid w:val="0096345B"/>
    <w:rsid w:val="00965828"/>
    <w:rsid w:val="00972A45"/>
    <w:rsid w:val="00980C0A"/>
    <w:rsid w:val="00981406"/>
    <w:rsid w:val="00983786"/>
    <w:rsid w:val="0098559A"/>
    <w:rsid w:val="0098717F"/>
    <w:rsid w:val="00987D72"/>
    <w:rsid w:val="00987EC5"/>
    <w:rsid w:val="00990077"/>
    <w:rsid w:val="00991F47"/>
    <w:rsid w:val="00997F35"/>
    <w:rsid w:val="009A11EA"/>
    <w:rsid w:val="009A2C5B"/>
    <w:rsid w:val="009B1057"/>
    <w:rsid w:val="009B4924"/>
    <w:rsid w:val="009B492A"/>
    <w:rsid w:val="009B4A04"/>
    <w:rsid w:val="009B557E"/>
    <w:rsid w:val="009C3DAB"/>
    <w:rsid w:val="009C4995"/>
    <w:rsid w:val="009C56F8"/>
    <w:rsid w:val="009D29D2"/>
    <w:rsid w:val="009D7A54"/>
    <w:rsid w:val="009D7DB2"/>
    <w:rsid w:val="009E3FDD"/>
    <w:rsid w:val="009F2045"/>
    <w:rsid w:val="009F745E"/>
    <w:rsid w:val="00A0321A"/>
    <w:rsid w:val="00A03226"/>
    <w:rsid w:val="00A13D90"/>
    <w:rsid w:val="00A1435F"/>
    <w:rsid w:val="00A14BA1"/>
    <w:rsid w:val="00A15C59"/>
    <w:rsid w:val="00A169EF"/>
    <w:rsid w:val="00A2332D"/>
    <w:rsid w:val="00A25206"/>
    <w:rsid w:val="00A31C9F"/>
    <w:rsid w:val="00A32FE1"/>
    <w:rsid w:val="00A33124"/>
    <w:rsid w:val="00A331FB"/>
    <w:rsid w:val="00A36CE5"/>
    <w:rsid w:val="00A409F3"/>
    <w:rsid w:val="00A41608"/>
    <w:rsid w:val="00A43390"/>
    <w:rsid w:val="00A436D8"/>
    <w:rsid w:val="00A47717"/>
    <w:rsid w:val="00A5125C"/>
    <w:rsid w:val="00A51650"/>
    <w:rsid w:val="00A55926"/>
    <w:rsid w:val="00A55D9A"/>
    <w:rsid w:val="00A56544"/>
    <w:rsid w:val="00A6198D"/>
    <w:rsid w:val="00A61B4D"/>
    <w:rsid w:val="00A621CA"/>
    <w:rsid w:val="00A652EC"/>
    <w:rsid w:val="00A673E9"/>
    <w:rsid w:val="00A70207"/>
    <w:rsid w:val="00A72053"/>
    <w:rsid w:val="00A751B4"/>
    <w:rsid w:val="00A76D86"/>
    <w:rsid w:val="00A76E44"/>
    <w:rsid w:val="00A80266"/>
    <w:rsid w:val="00A806EB"/>
    <w:rsid w:val="00A81220"/>
    <w:rsid w:val="00A813C1"/>
    <w:rsid w:val="00A8265A"/>
    <w:rsid w:val="00A85067"/>
    <w:rsid w:val="00A85B80"/>
    <w:rsid w:val="00A87131"/>
    <w:rsid w:val="00A911A9"/>
    <w:rsid w:val="00A953A2"/>
    <w:rsid w:val="00AB0CD8"/>
    <w:rsid w:val="00AB3C59"/>
    <w:rsid w:val="00AB4F17"/>
    <w:rsid w:val="00AC1730"/>
    <w:rsid w:val="00AC3178"/>
    <w:rsid w:val="00AC3B3C"/>
    <w:rsid w:val="00AC6BCC"/>
    <w:rsid w:val="00AD3613"/>
    <w:rsid w:val="00AD4538"/>
    <w:rsid w:val="00AD6023"/>
    <w:rsid w:val="00AD7E2A"/>
    <w:rsid w:val="00AE0561"/>
    <w:rsid w:val="00AE0B1A"/>
    <w:rsid w:val="00AE13A3"/>
    <w:rsid w:val="00AE34BB"/>
    <w:rsid w:val="00AE5C6B"/>
    <w:rsid w:val="00AE5F91"/>
    <w:rsid w:val="00AE793B"/>
    <w:rsid w:val="00AE7E5A"/>
    <w:rsid w:val="00AF2F06"/>
    <w:rsid w:val="00AF46CB"/>
    <w:rsid w:val="00AF6A23"/>
    <w:rsid w:val="00B0301E"/>
    <w:rsid w:val="00B039DE"/>
    <w:rsid w:val="00B051DE"/>
    <w:rsid w:val="00B056F2"/>
    <w:rsid w:val="00B11312"/>
    <w:rsid w:val="00B128C2"/>
    <w:rsid w:val="00B13EF3"/>
    <w:rsid w:val="00B1482B"/>
    <w:rsid w:val="00B14838"/>
    <w:rsid w:val="00B161EB"/>
    <w:rsid w:val="00B17EDE"/>
    <w:rsid w:val="00B208FE"/>
    <w:rsid w:val="00B20925"/>
    <w:rsid w:val="00B26D17"/>
    <w:rsid w:val="00B314C3"/>
    <w:rsid w:val="00B3190E"/>
    <w:rsid w:val="00B3432D"/>
    <w:rsid w:val="00B37D3D"/>
    <w:rsid w:val="00B4049D"/>
    <w:rsid w:val="00B410EA"/>
    <w:rsid w:val="00B429E5"/>
    <w:rsid w:val="00B430C0"/>
    <w:rsid w:val="00B452C6"/>
    <w:rsid w:val="00B458DB"/>
    <w:rsid w:val="00B47E50"/>
    <w:rsid w:val="00B51622"/>
    <w:rsid w:val="00B52682"/>
    <w:rsid w:val="00B531A0"/>
    <w:rsid w:val="00B5333F"/>
    <w:rsid w:val="00B62F86"/>
    <w:rsid w:val="00B70609"/>
    <w:rsid w:val="00B72323"/>
    <w:rsid w:val="00B76746"/>
    <w:rsid w:val="00B8310E"/>
    <w:rsid w:val="00B85261"/>
    <w:rsid w:val="00B8596D"/>
    <w:rsid w:val="00B86D49"/>
    <w:rsid w:val="00B93AFC"/>
    <w:rsid w:val="00B93EB1"/>
    <w:rsid w:val="00B972A0"/>
    <w:rsid w:val="00B97A75"/>
    <w:rsid w:val="00BA0544"/>
    <w:rsid w:val="00BA2D55"/>
    <w:rsid w:val="00BA2F9D"/>
    <w:rsid w:val="00BA6B1D"/>
    <w:rsid w:val="00BA6DC3"/>
    <w:rsid w:val="00BA7261"/>
    <w:rsid w:val="00BA7389"/>
    <w:rsid w:val="00BA7DA7"/>
    <w:rsid w:val="00BB0125"/>
    <w:rsid w:val="00BB098C"/>
    <w:rsid w:val="00BB2196"/>
    <w:rsid w:val="00BB2EDA"/>
    <w:rsid w:val="00BB3964"/>
    <w:rsid w:val="00BB4724"/>
    <w:rsid w:val="00BB78FB"/>
    <w:rsid w:val="00BC0A87"/>
    <w:rsid w:val="00BC51FF"/>
    <w:rsid w:val="00BC5C57"/>
    <w:rsid w:val="00BC6786"/>
    <w:rsid w:val="00BD12C0"/>
    <w:rsid w:val="00BD49EF"/>
    <w:rsid w:val="00BD6FED"/>
    <w:rsid w:val="00BD7DE1"/>
    <w:rsid w:val="00BE5221"/>
    <w:rsid w:val="00BE5B20"/>
    <w:rsid w:val="00BF2CEC"/>
    <w:rsid w:val="00BF41B6"/>
    <w:rsid w:val="00BF4757"/>
    <w:rsid w:val="00BF53C1"/>
    <w:rsid w:val="00BF5974"/>
    <w:rsid w:val="00BF672C"/>
    <w:rsid w:val="00BF712B"/>
    <w:rsid w:val="00BF72CD"/>
    <w:rsid w:val="00C00CB7"/>
    <w:rsid w:val="00C02CF7"/>
    <w:rsid w:val="00C033D9"/>
    <w:rsid w:val="00C03688"/>
    <w:rsid w:val="00C046F5"/>
    <w:rsid w:val="00C062FC"/>
    <w:rsid w:val="00C1086C"/>
    <w:rsid w:val="00C10B58"/>
    <w:rsid w:val="00C10DC1"/>
    <w:rsid w:val="00C11470"/>
    <w:rsid w:val="00C1400A"/>
    <w:rsid w:val="00C15602"/>
    <w:rsid w:val="00C161BC"/>
    <w:rsid w:val="00C161D3"/>
    <w:rsid w:val="00C1634B"/>
    <w:rsid w:val="00C179ED"/>
    <w:rsid w:val="00C20455"/>
    <w:rsid w:val="00C20BC9"/>
    <w:rsid w:val="00C21AAA"/>
    <w:rsid w:val="00C2366A"/>
    <w:rsid w:val="00C23CBC"/>
    <w:rsid w:val="00C259A9"/>
    <w:rsid w:val="00C263C3"/>
    <w:rsid w:val="00C26A0A"/>
    <w:rsid w:val="00C30AB9"/>
    <w:rsid w:val="00C31264"/>
    <w:rsid w:val="00C32D92"/>
    <w:rsid w:val="00C32EFF"/>
    <w:rsid w:val="00C33653"/>
    <w:rsid w:val="00C4047D"/>
    <w:rsid w:val="00C420DB"/>
    <w:rsid w:val="00C426FF"/>
    <w:rsid w:val="00C42CFD"/>
    <w:rsid w:val="00C52AF9"/>
    <w:rsid w:val="00C52F62"/>
    <w:rsid w:val="00C5412B"/>
    <w:rsid w:val="00C5631D"/>
    <w:rsid w:val="00C6614B"/>
    <w:rsid w:val="00C7013D"/>
    <w:rsid w:val="00C7461D"/>
    <w:rsid w:val="00C756E2"/>
    <w:rsid w:val="00C8122D"/>
    <w:rsid w:val="00C816EB"/>
    <w:rsid w:val="00C82A83"/>
    <w:rsid w:val="00C83221"/>
    <w:rsid w:val="00C862C4"/>
    <w:rsid w:val="00C9227A"/>
    <w:rsid w:val="00C93565"/>
    <w:rsid w:val="00CA0D2F"/>
    <w:rsid w:val="00CA2CCD"/>
    <w:rsid w:val="00CA3350"/>
    <w:rsid w:val="00CA4671"/>
    <w:rsid w:val="00CA4DB7"/>
    <w:rsid w:val="00CA6EBF"/>
    <w:rsid w:val="00CA78E1"/>
    <w:rsid w:val="00CB010E"/>
    <w:rsid w:val="00CB480E"/>
    <w:rsid w:val="00CB5D70"/>
    <w:rsid w:val="00CB6043"/>
    <w:rsid w:val="00CB6120"/>
    <w:rsid w:val="00CB7CEF"/>
    <w:rsid w:val="00CC30AD"/>
    <w:rsid w:val="00CC3A66"/>
    <w:rsid w:val="00CD550D"/>
    <w:rsid w:val="00CE0E70"/>
    <w:rsid w:val="00CE4603"/>
    <w:rsid w:val="00CE6FCE"/>
    <w:rsid w:val="00CF5407"/>
    <w:rsid w:val="00CF5525"/>
    <w:rsid w:val="00D01231"/>
    <w:rsid w:val="00D0129F"/>
    <w:rsid w:val="00D02C01"/>
    <w:rsid w:val="00D0422C"/>
    <w:rsid w:val="00D04789"/>
    <w:rsid w:val="00D0527B"/>
    <w:rsid w:val="00D129D1"/>
    <w:rsid w:val="00D14742"/>
    <w:rsid w:val="00D15404"/>
    <w:rsid w:val="00D15E9A"/>
    <w:rsid w:val="00D207E5"/>
    <w:rsid w:val="00D20D3A"/>
    <w:rsid w:val="00D210A0"/>
    <w:rsid w:val="00D21494"/>
    <w:rsid w:val="00D214D5"/>
    <w:rsid w:val="00D22232"/>
    <w:rsid w:val="00D22324"/>
    <w:rsid w:val="00D226A4"/>
    <w:rsid w:val="00D27739"/>
    <w:rsid w:val="00D3049E"/>
    <w:rsid w:val="00D30842"/>
    <w:rsid w:val="00D30C74"/>
    <w:rsid w:val="00D3152D"/>
    <w:rsid w:val="00D327DB"/>
    <w:rsid w:val="00D339E4"/>
    <w:rsid w:val="00D346F6"/>
    <w:rsid w:val="00D36F07"/>
    <w:rsid w:val="00D40AA6"/>
    <w:rsid w:val="00D4441A"/>
    <w:rsid w:val="00D447AA"/>
    <w:rsid w:val="00D45DB1"/>
    <w:rsid w:val="00D46C3D"/>
    <w:rsid w:val="00D474A8"/>
    <w:rsid w:val="00D50A2D"/>
    <w:rsid w:val="00D51D8E"/>
    <w:rsid w:val="00D530A2"/>
    <w:rsid w:val="00D5418C"/>
    <w:rsid w:val="00D55C43"/>
    <w:rsid w:val="00D56028"/>
    <w:rsid w:val="00D5713A"/>
    <w:rsid w:val="00D6157E"/>
    <w:rsid w:val="00D63312"/>
    <w:rsid w:val="00D644E6"/>
    <w:rsid w:val="00D65754"/>
    <w:rsid w:val="00D72470"/>
    <w:rsid w:val="00D732C7"/>
    <w:rsid w:val="00D748CE"/>
    <w:rsid w:val="00D7534A"/>
    <w:rsid w:val="00D766DA"/>
    <w:rsid w:val="00D76E28"/>
    <w:rsid w:val="00D807B1"/>
    <w:rsid w:val="00D80AF5"/>
    <w:rsid w:val="00D83E92"/>
    <w:rsid w:val="00D841A3"/>
    <w:rsid w:val="00D900E3"/>
    <w:rsid w:val="00D90C6B"/>
    <w:rsid w:val="00D91DD7"/>
    <w:rsid w:val="00D96979"/>
    <w:rsid w:val="00DA2377"/>
    <w:rsid w:val="00DA2402"/>
    <w:rsid w:val="00DA4627"/>
    <w:rsid w:val="00DB0FD3"/>
    <w:rsid w:val="00DB141D"/>
    <w:rsid w:val="00DB1EF6"/>
    <w:rsid w:val="00DB2C83"/>
    <w:rsid w:val="00DB3DD4"/>
    <w:rsid w:val="00DB59BF"/>
    <w:rsid w:val="00DB6621"/>
    <w:rsid w:val="00DC009C"/>
    <w:rsid w:val="00DC1241"/>
    <w:rsid w:val="00DC231F"/>
    <w:rsid w:val="00DC5BE9"/>
    <w:rsid w:val="00DC6021"/>
    <w:rsid w:val="00DC7889"/>
    <w:rsid w:val="00DD015E"/>
    <w:rsid w:val="00DD313A"/>
    <w:rsid w:val="00DD75F5"/>
    <w:rsid w:val="00DE2A78"/>
    <w:rsid w:val="00DE3638"/>
    <w:rsid w:val="00DE3D70"/>
    <w:rsid w:val="00DE4DB6"/>
    <w:rsid w:val="00DE60C7"/>
    <w:rsid w:val="00DE7026"/>
    <w:rsid w:val="00DF36C7"/>
    <w:rsid w:val="00DF3921"/>
    <w:rsid w:val="00DF48EA"/>
    <w:rsid w:val="00DF7DD1"/>
    <w:rsid w:val="00E015FE"/>
    <w:rsid w:val="00E016ED"/>
    <w:rsid w:val="00E063E0"/>
    <w:rsid w:val="00E064B5"/>
    <w:rsid w:val="00E070C2"/>
    <w:rsid w:val="00E12DD0"/>
    <w:rsid w:val="00E15F9B"/>
    <w:rsid w:val="00E16F1C"/>
    <w:rsid w:val="00E17807"/>
    <w:rsid w:val="00E22394"/>
    <w:rsid w:val="00E22CF2"/>
    <w:rsid w:val="00E24D9B"/>
    <w:rsid w:val="00E30D13"/>
    <w:rsid w:val="00E328D3"/>
    <w:rsid w:val="00E32EED"/>
    <w:rsid w:val="00E34100"/>
    <w:rsid w:val="00E3492B"/>
    <w:rsid w:val="00E34EFF"/>
    <w:rsid w:val="00E367B5"/>
    <w:rsid w:val="00E42E80"/>
    <w:rsid w:val="00E43E3F"/>
    <w:rsid w:val="00E44DDA"/>
    <w:rsid w:val="00E450FC"/>
    <w:rsid w:val="00E50EC5"/>
    <w:rsid w:val="00E51B6D"/>
    <w:rsid w:val="00E5580F"/>
    <w:rsid w:val="00E63CE2"/>
    <w:rsid w:val="00E64E14"/>
    <w:rsid w:val="00E659D4"/>
    <w:rsid w:val="00E66908"/>
    <w:rsid w:val="00E672A1"/>
    <w:rsid w:val="00E71158"/>
    <w:rsid w:val="00E7127E"/>
    <w:rsid w:val="00E7584B"/>
    <w:rsid w:val="00E804A4"/>
    <w:rsid w:val="00E82B27"/>
    <w:rsid w:val="00E83E9D"/>
    <w:rsid w:val="00E871B2"/>
    <w:rsid w:val="00E8784A"/>
    <w:rsid w:val="00E90D9A"/>
    <w:rsid w:val="00E91B4D"/>
    <w:rsid w:val="00E91FE4"/>
    <w:rsid w:val="00E928DD"/>
    <w:rsid w:val="00E93FA8"/>
    <w:rsid w:val="00E949E2"/>
    <w:rsid w:val="00EA039B"/>
    <w:rsid w:val="00EA1559"/>
    <w:rsid w:val="00EA15FD"/>
    <w:rsid w:val="00EA246C"/>
    <w:rsid w:val="00EA4614"/>
    <w:rsid w:val="00EA716B"/>
    <w:rsid w:val="00EB0015"/>
    <w:rsid w:val="00EB2396"/>
    <w:rsid w:val="00EB24FE"/>
    <w:rsid w:val="00EB4ACA"/>
    <w:rsid w:val="00EB4FF9"/>
    <w:rsid w:val="00EB58A0"/>
    <w:rsid w:val="00EC011F"/>
    <w:rsid w:val="00EC01CD"/>
    <w:rsid w:val="00EC138D"/>
    <w:rsid w:val="00EC1F9D"/>
    <w:rsid w:val="00EC26BC"/>
    <w:rsid w:val="00EC2742"/>
    <w:rsid w:val="00EC7122"/>
    <w:rsid w:val="00EC77C4"/>
    <w:rsid w:val="00ED066F"/>
    <w:rsid w:val="00ED077E"/>
    <w:rsid w:val="00ED18E8"/>
    <w:rsid w:val="00ED340F"/>
    <w:rsid w:val="00ED401A"/>
    <w:rsid w:val="00EE708D"/>
    <w:rsid w:val="00EF05EC"/>
    <w:rsid w:val="00EF0A45"/>
    <w:rsid w:val="00EF1678"/>
    <w:rsid w:val="00EF2540"/>
    <w:rsid w:val="00EF2D03"/>
    <w:rsid w:val="00EF2DA2"/>
    <w:rsid w:val="00EF635E"/>
    <w:rsid w:val="00F03708"/>
    <w:rsid w:val="00F04914"/>
    <w:rsid w:val="00F12146"/>
    <w:rsid w:val="00F13908"/>
    <w:rsid w:val="00F163C4"/>
    <w:rsid w:val="00F20CC3"/>
    <w:rsid w:val="00F2117A"/>
    <w:rsid w:val="00F212E1"/>
    <w:rsid w:val="00F221F1"/>
    <w:rsid w:val="00F22C49"/>
    <w:rsid w:val="00F24246"/>
    <w:rsid w:val="00F259FA"/>
    <w:rsid w:val="00F270B5"/>
    <w:rsid w:val="00F27EAC"/>
    <w:rsid w:val="00F340A9"/>
    <w:rsid w:val="00F3463F"/>
    <w:rsid w:val="00F352BC"/>
    <w:rsid w:val="00F35E42"/>
    <w:rsid w:val="00F42485"/>
    <w:rsid w:val="00F4419E"/>
    <w:rsid w:val="00F44753"/>
    <w:rsid w:val="00F45DF5"/>
    <w:rsid w:val="00F47CE7"/>
    <w:rsid w:val="00F47F35"/>
    <w:rsid w:val="00F50B14"/>
    <w:rsid w:val="00F5305C"/>
    <w:rsid w:val="00F54063"/>
    <w:rsid w:val="00F61ABC"/>
    <w:rsid w:val="00F62BE9"/>
    <w:rsid w:val="00F62E75"/>
    <w:rsid w:val="00F67A4C"/>
    <w:rsid w:val="00F705A5"/>
    <w:rsid w:val="00F71F85"/>
    <w:rsid w:val="00F752A0"/>
    <w:rsid w:val="00F75CA9"/>
    <w:rsid w:val="00F76E51"/>
    <w:rsid w:val="00F82242"/>
    <w:rsid w:val="00F85AB0"/>
    <w:rsid w:val="00F928D7"/>
    <w:rsid w:val="00F930BD"/>
    <w:rsid w:val="00F93E38"/>
    <w:rsid w:val="00F944E9"/>
    <w:rsid w:val="00F96B31"/>
    <w:rsid w:val="00F97ABF"/>
    <w:rsid w:val="00F97B2A"/>
    <w:rsid w:val="00F97CD2"/>
    <w:rsid w:val="00FA415E"/>
    <w:rsid w:val="00FA4A20"/>
    <w:rsid w:val="00FA6284"/>
    <w:rsid w:val="00FA6804"/>
    <w:rsid w:val="00FB1555"/>
    <w:rsid w:val="00FB37D4"/>
    <w:rsid w:val="00FB3B9F"/>
    <w:rsid w:val="00FB5CC0"/>
    <w:rsid w:val="00FC06FB"/>
    <w:rsid w:val="00FC0795"/>
    <w:rsid w:val="00FC26D4"/>
    <w:rsid w:val="00FC30E1"/>
    <w:rsid w:val="00FC4B1E"/>
    <w:rsid w:val="00FD1732"/>
    <w:rsid w:val="00FD1F82"/>
    <w:rsid w:val="00FD4250"/>
    <w:rsid w:val="00FD5D37"/>
    <w:rsid w:val="00FD65B2"/>
    <w:rsid w:val="00FE2F07"/>
    <w:rsid w:val="00FE49A1"/>
    <w:rsid w:val="00FE6212"/>
    <w:rsid w:val="00FE6879"/>
    <w:rsid w:val="00FF0D90"/>
    <w:rsid w:val="00FF290E"/>
    <w:rsid w:val="00FF2B71"/>
    <w:rsid w:val="00FF2CF2"/>
    <w:rsid w:val="00FF3540"/>
    <w:rsid w:val="00FF5795"/>
    <w:rsid w:val="00FF5AD9"/>
    <w:rsid w:val="00FF6B26"/>
    <w:rsid w:val="00FF73EB"/>
    <w:rsid w:val="00FF7F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5CAB44"/>
  <w15:chartTrackingRefBased/>
  <w15:docId w15:val="{764C0196-05B4-0742-AB1F-5F85CC3ED0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21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21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21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21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21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21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21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21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21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21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21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21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21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21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21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21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21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21CA"/>
    <w:rPr>
      <w:rFonts w:eastAsiaTheme="majorEastAsia" w:cstheme="majorBidi"/>
      <w:color w:val="272727" w:themeColor="text1" w:themeTint="D8"/>
    </w:rPr>
  </w:style>
  <w:style w:type="paragraph" w:styleId="Title">
    <w:name w:val="Title"/>
    <w:basedOn w:val="Normal"/>
    <w:next w:val="Normal"/>
    <w:link w:val="TitleChar"/>
    <w:uiPriority w:val="10"/>
    <w:qFormat/>
    <w:rsid w:val="00A621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21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21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21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21CA"/>
    <w:pPr>
      <w:spacing w:before="160"/>
      <w:jc w:val="center"/>
    </w:pPr>
    <w:rPr>
      <w:i/>
      <w:iCs/>
      <w:color w:val="404040" w:themeColor="text1" w:themeTint="BF"/>
    </w:rPr>
  </w:style>
  <w:style w:type="character" w:customStyle="1" w:styleId="QuoteChar">
    <w:name w:val="Quote Char"/>
    <w:basedOn w:val="DefaultParagraphFont"/>
    <w:link w:val="Quote"/>
    <w:uiPriority w:val="29"/>
    <w:rsid w:val="00A621CA"/>
    <w:rPr>
      <w:i/>
      <w:iCs/>
      <w:color w:val="404040" w:themeColor="text1" w:themeTint="BF"/>
    </w:rPr>
  </w:style>
  <w:style w:type="paragraph" w:styleId="ListParagraph">
    <w:name w:val="List Paragraph"/>
    <w:basedOn w:val="Normal"/>
    <w:uiPriority w:val="34"/>
    <w:qFormat/>
    <w:rsid w:val="00A621CA"/>
    <w:pPr>
      <w:ind w:left="720"/>
      <w:contextualSpacing/>
    </w:pPr>
  </w:style>
  <w:style w:type="character" w:styleId="IntenseEmphasis">
    <w:name w:val="Intense Emphasis"/>
    <w:basedOn w:val="DefaultParagraphFont"/>
    <w:uiPriority w:val="21"/>
    <w:qFormat/>
    <w:rsid w:val="00A621CA"/>
    <w:rPr>
      <w:i/>
      <w:iCs/>
      <w:color w:val="0F4761" w:themeColor="accent1" w:themeShade="BF"/>
    </w:rPr>
  </w:style>
  <w:style w:type="paragraph" w:styleId="IntenseQuote">
    <w:name w:val="Intense Quote"/>
    <w:basedOn w:val="Normal"/>
    <w:next w:val="Normal"/>
    <w:link w:val="IntenseQuoteChar"/>
    <w:uiPriority w:val="30"/>
    <w:qFormat/>
    <w:rsid w:val="00A621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21CA"/>
    <w:rPr>
      <w:i/>
      <w:iCs/>
      <w:color w:val="0F4761" w:themeColor="accent1" w:themeShade="BF"/>
    </w:rPr>
  </w:style>
  <w:style w:type="character" w:styleId="IntenseReference">
    <w:name w:val="Intense Reference"/>
    <w:basedOn w:val="DefaultParagraphFont"/>
    <w:uiPriority w:val="32"/>
    <w:qFormat/>
    <w:rsid w:val="00A621CA"/>
    <w:rPr>
      <w:b/>
      <w:bCs/>
      <w:smallCaps/>
      <w:color w:val="0F4761" w:themeColor="accent1" w:themeShade="BF"/>
      <w:spacing w:val="5"/>
    </w:rPr>
  </w:style>
  <w:style w:type="character" w:customStyle="1" w:styleId="NornalChar">
    <w:name w:val="Nornal Char"/>
    <w:basedOn w:val="DefaultParagraphFont"/>
    <w:link w:val="Nornal"/>
    <w:locked/>
    <w:rsid w:val="00FC30E1"/>
    <w:rPr>
      <w:rFonts w:ascii="Arial" w:hAnsi="Arial" w:cs="Arial"/>
      <w:sz w:val="22"/>
      <w:szCs w:val="22"/>
    </w:rPr>
  </w:style>
  <w:style w:type="paragraph" w:customStyle="1" w:styleId="Nornal">
    <w:name w:val="Nornal"/>
    <w:basedOn w:val="Normal"/>
    <w:link w:val="NornalChar"/>
    <w:qFormat/>
    <w:rsid w:val="00FC30E1"/>
    <w:pPr>
      <w:spacing w:line="264" w:lineRule="auto"/>
    </w:pPr>
    <w:rPr>
      <w:rFonts w:ascii="Arial" w:hAnsi="Arial" w:cs="Arial"/>
      <w:sz w:val="22"/>
      <w:szCs w:val="22"/>
    </w:rPr>
  </w:style>
  <w:style w:type="paragraph" w:customStyle="1" w:styleId="p1">
    <w:name w:val="p1"/>
    <w:basedOn w:val="Normal"/>
    <w:rsid w:val="00B47E50"/>
    <w:pPr>
      <w:spacing w:after="0" w:line="240" w:lineRule="auto"/>
    </w:pPr>
    <w:rPr>
      <w:rFonts w:ascii=".AppleSystemUIFont" w:hAnsi=".AppleSystemUIFont" w:cs="Times New Roman"/>
      <w:kern w:val="0"/>
      <w:sz w:val="25"/>
      <w:szCs w:val="25"/>
      <w14:ligatures w14:val="none"/>
    </w:rPr>
  </w:style>
  <w:style w:type="character" w:customStyle="1" w:styleId="s1">
    <w:name w:val="s1"/>
    <w:basedOn w:val="DefaultParagraphFont"/>
    <w:rsid w:val="00B47E50"/>
    <w:rPr>
      <w:rFonts w:ascii="UICTFontTextStyleBody" w:hAnsi="UICTFontTextStyleBody" w:hint="default"/>
      <w:b w:val="0"/>
      <w:bCs w:val="0"/>
      <w:i w:val="0"/>
      <w:iCs w:val="0"/>
      <w:sz w:val="25"/>
      <w:szCs w:val="25"/>
    </w:rPr>
  </w:style>
  <w:style w:type="character" w:customStyle="1" w:styleId="apple-converted-space">
    <w:name w:val="apple-converted-space"/>
    <w:basedOn w:val="DefaultParagraphFont"/>
    <w:rsid w:val="00461222"/>
  </w:style>
  <w:style w:type="character" w:customStyle="1" w:styleId="s4">
    <w:name w:val="s4"/>
    <w:basedOn w:val="DefaultParagraphFont"/>
    <w:rsid w:val="00F62BE9"/>
  </w:style>
  <w:style w:type="paragraph" w:styleId="NormalWeb">
    <w:name w:val="Normal (Web)"/>
    <w:basedOn w:val="Normal"/>
    <w:uiPriority w:val="99"/>
    <w:semiHidden/>
    <w:unhideWhenUsed/>
    <w:rsid w:val="0011124E"/>
    <w:pPr>
      <w:spacing w:before="100" w:beforeAutospacing="1" w:after="100" w:afterAutospacing="1" w:line="240" w:lineRule="auto"/>
    </w:pPr>
    <w:rPr>
      <w:rFonts w:ascii="Times New Roman" w:hAnsi="Times New Roman" w:cs="Times New Roman"/>
      <w:kern w:val="0"/>
      <w14:ligatures w14:val="none"/>
    </w:rPr>
  </w:style>
  <w:style w:type="character" w:customStyle="1" w:styleId="s5">
    <w:name w:val="s5"/>
    <w:basedOn w:val="DefaultParagraphFont"/>
    <w:rsid w:val="00656E09"/>
  </w:style>
  <w:style w:type="character" w:customStyle="1" w:styleId="bumpedfont15">
    <w:name w:val="bumpedfont15"/>
    <w:basedOn w:val="DefaultParagraphFont"/>
    <w:rsid w:val="003D073B"/>
  </w:style>
  <w:style w:type="paragraph" w:styleId="Header">
    <w:name w:val="header"/>
    <w:basedOn w:val="Normal"/>
    <w:link w:val="HeaderChar"/>
    <w:uiPriority w:val="99"/>
    <w:unhideWhenUsed/>
    <w:rsid w:val="001A3A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3AC2"/>
  </w:style>
  <w:style w:type="paragraph" w:styleId="Footer">
    <w:name w:val="footer"/>
    <w:basedOn w:val="Normal"/>
    <w:link w:val="FooterChar"/>
    <w:uiPriority w:val="99"/>
    <w:unhideWhenUsed/>
    <w:rsid w:val="001A3A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3A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8089105">
      <w:bodyDiv w:val="1"/>
      <w:marLeft w:val="0"/>
      <w:marRight w:val="0"/>
      <w:marTop w:val="0"/>
      <w:marBottom w:val="0"/>
      <w:divBdr>
        <w:top w:val="none" w:sz="0" w:space="0" w:color="auto"/>
        <w:left w:val="none" w:sz="0" w:space="0" w:color="auto"/>
        <w:bottom w:val="none" w:sz="0" w:space="0" w:color="auto"/>
        <w:right w:val="none" w:sz="0" w:space="0" w:color="auto"/>
      </w:divBdr>
    </w:div>
    <w:div w:id="322468983">
      <w:bodyDiv w:val="1"/>
      <w:marLeft w:val="0"/>
      <w:marRight w:val="0"/>
      <w:marTop w:val="0"/>
      <w:marBottom w:val="0"/>
      <w:divBdr>
        <w:top w:val="none" w:sz="0" w:space="0" w:color="auto"/>
        <w:left w:val="none" w:sz="0" w:space="0" w:color="auto"/>
        <w:bottom w:val="none" w:sz="0" w:space="0" w:color="auto"/>
        <w:right w:val="none" w:sz="0" w:space="0" w:color="auto"/>
      </w:divBdr>
      <w:divsChild>
        <w:div w:id="969363238">
          <w:marLeft w:val="0"/>
          <w:marRight w:val="0"/>
          <w:marTop w:val="0"/>
          <w:marBottom w:val="0"/>
          <w:divBdr>
            <w:top w:val="none" w:sz="0" w:space="0" w:color="auto"/>
            <w:left w:val="none" w:sz="0" w:space="0" w:color="auto"/>
            <w:bottom w:val="none" w:sz="0" w:space="0" w:color="auto"/>
            <w:right w:val="none" w:sz="0" w:space="0" w:color="auto"/>
          </w:divBdr>
        </w:div>
      </w:divsChild>
    </w:div>
    <w:div w:id="379331996">
      <w:bodyDiv w:val="1"/>
      <w:marLeft w:val="0"/>
      <w:marRight w:val="0"/>
      <w:marTop w:val="0"/>
      <w:marBottom w:val="0"/>
      <w:divBdr>
        <w:top w:val="none" w:sz="0" w:space="0" w:color="auto"/>
        <w:left w:val="none" w:sz="0" w:space="0" w:color="auto"/>
        <w:bottom w:val="none" w:sz="0" w:space="0" w:color="auto"/>
        <w:right w:val="none" w:sz="0" w:space="0" w:color="auto"/>
      </w:divBdr>
    </w:div>
    <w:div w:id="654724216">
      <w:bodyDiv w:val="1"/>
      <w:marLeft w:val="0"/>
      <w:marRight w:val="0"/>
      <w:marTop w:val="0"/>
      <w:marBottom w:val="0"/>
      <w:divBdr>
        <w:top w:val="none" w:sz="0" w:space="0" w:color="auto"/>
        <w:left w:val="none" w:sz="0" w:space="0" w:color="auto"/>
        <w:bottom w:val="none" w:sz="0" w:space="0" w:color="auto"/>
        <w:right w:val="none" w:sz="0" w:space="0" w:color="auto"/>
      </w:divBdr>
    </w:div>
    <w:div w:id="996688301">
      <w:bodyDiv w:val="1"/>
      <w:marLeft w:val="0"/>
      <w:marRight w:val="0"/>
      <w:marTop w:val="0"/>
      <w:marBottom w:val="0"/>
      <w:divBdr>
        <w:top w:val="none" w:sz="0" w:space="0" w:color="auto"/>
        <w:left w:val="none" w:sz="0" w:space="0" w:color="auto"/>
        <w:bottom w:val="none" w:sz="0" w:space="0" w:color="auto"/>
        <w:right w:val="none" w:sz="0" w:space="0" w:color="auto"/>
      </w:divBdr>
      <w:divsChild>
        <w:div w:id="1520849614">
          <w:marLeft w:val="0"/>
          <w:marRight w:val="0"/>
          <w:marTop w:val="0"/>
          <w:marBottom w:val="0"/>
          <w:divBdr>
            <w:top w:val="none" w:sz="0" w:space="0" w:color="auto"/>
            <w:left w:val="none" w:sz="0" w:space="0" w:color="auto"/>
            <w:bottom w:val="none" w:sz="0" w:space="0" w:color="auto"/>
            <w:right w:val="none" w:sz="0" w:space="0" w:color="auto"/>
          </w:divBdr>
        </w:div>
        <w:div w:id="1753307389">
          <w:marLeft w:val="0"/>
          <w:marRight w:val="0"/>
          <w:marTop w:val="0"/>
          <w:marBottom w:val="0"/>
          <w:divBdr>
            <w:top w:val="none" w:sz="0" w:space="0" w:color="auto"/>
            <w:left w:val="none" w:sz="0" w:space="0" w:color="auto"/>
            <w:bottom w:val="none" w:sz="0" w:space="0" w:color="auto"/>
            <w:right w:val="none" w:sz="0" w:space="0" w:color="auto"/>
          </w:divBdr>
          <w:divsChild>
            <w:div w:id="1817646211">
              <w:marLeft w:val="0"/>
              <w:marRight w:val="0"/>
              <w:marTop w:val="0"/>
              <w:marBottom w:val="0"/>
              <w:divBdr>
                <w:top w:val="none" w:sz="0" w:space="0" w:color="auto"/>
                <w:left w:val="none" w:sz="0" w:space="0" w:color="auto"/>
                <w:bottom w:val="none" w:sz="0" w:space="0" w:color="auto"/>
                <w:right w:val="none" w:sz="0" w:space="0" w:color="auto"/>
              </w:divBdr>
            </w:div>
          </w:divsChild>
        </w:div>
        <w:div w:id="678698296">
          <w:marLeft w:val="0"/>
          <w:marRight w:val="0"/>
          <w:marTop w:val="0"/>
          <w:marBottom w:val="0"/>
          <w:divBdr>
            <w:top w:val="none" w:sz="0" w:space="0" w:color="auto"/>
            <w:left w:val="none" w:sz="0" w:space="0" w:color="auto"/>
            <w:bottom w:val="none" w:sz="0" w:space="0" w:color="auto"/>
            <w:right w:val="none" w:sz="0" w:space="0" w:color="auto"/>
          </w:divBdr>
        </w:div>
        <w:div w:id="1093551338">
          <w:marLeft w:val="0"/>
          <w:marRight w:val="0"/>
          <w:marTop w:val="0"/>
          <w:marBottom w:val="0"/>
          <w:divBdr>
            <w:top w:val="none" w:sz="0" w:space="0" w:color="auto"/>
            <w:left w:val="none" w:sz="0" w:space="0" w:color="auto"/>
            <w:bottom w:val="none" w:sz="0" w:space="0" w:color="auto"/>
            <w:right w:val="none" w:sz="0" w:space="0" w:color="auto"/>
          </w:divBdr>
          <w:divsChild>
            <w:div w:id="185409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042756">
      <w:bodyDiv w:val="1"/>
      <w:marLeft w:val="0"/>
      <w:marRight w:val="0"/>
      <w:marTop w:val="0"/>
      <w:marBottom w:val="0"/>
      <w:divBdr>
        <w:top w:val="none" w:sz="0" w:space="0" w:color="auto"/>
        <w:left w:val="none" w:sz="0" w:space="0" w:color="auto"/>
        <w:bottom w:val="none" w:sz="0" w:space="0" w:color="auto"/>
        <w:right w:val="none" w:sz="0" w:space="0" w:color="auto"/>
      </w:divBdr>
    </w:div>
    <w:div w:id="1216548714">
      <w:bodyDiv w:val="1"/>
      <w:marLeft w:val="0"/>
      <w:marRight w:val="0"/>
      <w:marTop w:val="0"/>
      <w:marBottom w:val="0"/>
      <w:divBdr>
        <w:top w:val="none" w:sz="0" w:space="0" w:color="auto"/>
        <w:left w:val="none" w:sz="0" w:space="0" w:color="auto"/>
        <w:bottom w:val="none" w:sz="0" w:space="0" w:color="auto"/>
        <w:right w:val="none" w:sz="0" w:space="0" w:color="auto"/>
      </w:divBdr>
      <w:divsChild>
        <w:div w:id="892890108">
          <w:marLeft w:val="0"/>
          <w:marRight w:val="0"/>
          <w:marTop w:val="0"/>
          <w:marBottom w:val="0"/>
          <w:divBdr>
            <w:top w:val="none" w:sz="0" w:space="0" w:color="auto"/>
            <w:left w:val="none" w:sz="0" w:space="0" w:color="auto"/>
            <w:bottom w:val="none" w:sz="0" w:space="0" w:color="auto"/>
            <w:right w:val="none" w:sz="0" w:space="0" w:color="auto"/>
          </w:divBdr>
        </w:div>
        <w:div w:id="1474909784">
          <w:marLeft w:val="0"/>
          <w:marRight w:val="0"/>
          <w:marTop w:val="0"/>
          <w:marBottom w:val="0"/>
          <w:divBdr>
            <w:top w:val="none" w:sz="0" w:space="0" w:color="auto"/>
            <w:left w:val="none" w:sz="0" w:space="0" w:color="auto"/>
            <w:bottom w:val="none" w:sz="0" w:space="0" w:color="auto"/>
            <w:right w:val="none" w:sz="0" w:space="0" w:color="auto"/>
          </w:divBdr>
          <w:divsChild>
            <w:div w:id="460467192">
              <w:marLeft w:val="0"/>
              <w:marRight w:val="0"/>
              <w:marTop w:val="0"/>
              <w:marBottom w:val="0"/>
              <w:divBdr>
                <w:top w:val="none" w:sz="0" w:space="0" w:color="auto"/>
                <w:left w:val="none" w:sz="0" w:space="0" w:color="auto"/>
                <w:bottom w:val="none" w:sz="0" w:space="0" w:color="auto"/>
                <w:right w:val="none" w:sz="0" w:space="0" w:color="auto"/>
              </w:divBdr>
            </w:div>
          </w:divsChild>
        </w:div>
        <w:div w:id="2106805968">
          <w:marLeft w:val="0"/>
          <w:marRight w:val="0"/>
          <w:marTop w:val="0"/>
          <w:marBottom w:val="0"/>
          <w:divBdr>
            <w:top w:val="none" w:sz="0" w:space="0" w:color="auto"/>
            <w:left w:val="none" w:sz="0" w:space="0" w:color="auto"/>
            <w:bottom w:val="none" w:sz="0" w:space="0" w:color="auto"/>
            <w:right w:val="none" w:sz="0" w:space="0" w:color="auto"/>
          </w:divBdr>
          <w:divsChild>
            <w:div w:id="511843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8688842">
      <w:bodyDiv w:val="1"/>
      <w:marLeft w:val="0"/>
      <w:marRight w:val="0"/>
      <w:marTop w:val="0"/>
      <w:marBottom w:val="0"/>
      <w:divBdr>
        <w:top w:val="none" w:sz="0" w:space="0" w:color="auto"/>
        <w:left w:val="none" w:sz="0" w:space="0" w:color="auto"/>
        <w:bottom w:val="none" w:sz="0" w:space="0" w:color="auto"/>
        <w:right w:val="none" w:sz="0" w:space="0" w:color="auto"/>
      </w:divBdr>
    </w:div>
    <w:div w:id="1606692837">
      <w:bodyDiv w:val="1"/>
      <w:marLeft w:val="0"/>
      <w:marRight w:val="0"/>
      <w:marTop w:val="0"/>
      <w:marBottom w:val="0"/>
      <w:divBdr>
        <w:top w:val="none" w:sz="0" w:space="0" w:color="auto"/>
        <w:left w:val="none" w:sz="0" w:space="0" w:color="auto"/>
        <w:bottom w:val="none" w:sz="0" w:space="0" w:color="auto"/>
        <w:right w:val="none" w:sz="0" w:space="0" w:color="auto"/>
      </w:divBdr>
    </w:div>
    <w:div w:id="16448941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25</Pages>
  <Words>9307</Words>
  <Characters>53054</Characters>
  <Application>Microsoft Office Word</Application>
  <DocSecurity>0</DocSecurity>
  <Lines>442</Lines>
  <Paragraphs>124</Paragraphs>
  <ScaleCrop>false</ScaleCrop>
  <Company/>
  <LinksUpToDate>false</LinksUpToDate>
  <CharactersWithSpaces>62237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naish</dc:creator>
  <cp:keywords/>
  <dc:description/>
  <cp:lastModifiedBy>Will Naish (2309072)</cp:lastModifiedBy>
  <cp:revision>2</cp:revision>
  <dcterms:created xsi:type="dcterms:W3CDTF">2025-03-03T20:14:00Z</dcterms:created>
  <dcterms:modified xsi:type="dcterms:W3CDTF">2025-03-03T20:14:00Z</dcterms:modified>
</cp:coreProperties>
</file>