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  <w:kern w:val="2"/>
          <w:lang w:val="en-GB" w:eastAsia="zh-CN"/>
          <w14:ligatures w14:val="standardContextual"/>
        </w:rPr>
        <w:id w:val="-1084528686"/>
        <w:docPartObj>
          <w:docPartGallery w:val="Cover Pages"/>
          <w:docPartUnique/>
        </w:docPartObj>
      </w:sdtPr>
      <w:sdtEndPr>
        <w:rPr>
          <w:rFonts w:asciiTheme="minorBidi" w:hAnsiTheme="minorBidi"/>
          <w:sz w:val="24"/>
          <w:szCs w:val="24"/>
        </w:rPr>
      </w:sdtEndPr>
      <w:sdtContent>
        <w:p w14:paraId="0884CB13" w14:textId="58E18B69" w:rsidR="00687091" w:rsidRDefault="00687091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226A4F27" wp14:editId="636B4D2E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F0F667BB951A4136A2AA9B15CEC91929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96F3A98" w14:textId="3F8EBB9A" w:rsidR="00687091" w:rsidRDefault="00687091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Reflective account of micro-teach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3A156DC649164CBF91BEE698ACCDF7E1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6B27B6E0" w14:textId="0826BA1B" w:rsidR="00687091" w:rsidRDefault="00687091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Daniel Payne - 1803525</w:t>
              </w:r>
            </w:p>
          </w:sdtContent>
        </w:sdt>
        <w:p w14:paraId="6D9FB186" w14:textId="77777777" w:rsidR="00687091" w:rsidRDefault="00687091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67CB887" wp14:editId="19BFCC37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12-14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31F12342" w14:textId="020FFA66" w:rsidR="00687091" w:rsidRDefault="00687091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December 14, 2023</w:t>
                                    </w:r>
                                  </w:p>
                                </w:sdtContent>
                              </w:sdt>
                              <w:p w14:paraId="0AE25CC4" w14:textId="3C501CAF" w:rsidR="00687091" w:rsidRDefault="00576C21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687091">
                                      <w:rPr>
                                        <w:caps/>
                                        <w:color w:val="4472C4" w:themeColor="accent1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290D911D" w14:textId="2A9E2111" w:rsidR="00687091" w:rsidRDefault="00576C21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687091"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67CB88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12-14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31F12342" w14:textId="020FFA66" w:rsidR="00687091" w:rsidRDefault="00687091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December 14, 2023</w:t>
                              </w:r>
                            </w:p>
                          </w:sdtContent>
                        </w:sdt>
                        <w:p w14:paraId="0AE25CC4" w14:textId="3C501CAF" w:rsidR="00687091" w:rsidRDefault="00576C21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687091">
                                <w:rPr>
                                  <w:caps/>
                                  <w:color w:val="4472C4" w:themeColor="accent1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290D911D" w14:textId="2A9E2111" w:rsidR="00687091" w:rsidRDefault="00576C21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687091"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6E0A2428" wp14:editId="161A0BFE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52B1C80" w14:textId="7BA73678" w:rsidR="00687091" w:rsidRDefault="00687091">
          <w:pPr>
            <w:rPr>
              <w:rFonts w:asciiTheme="minorBidi" w:hAnsiTheme="minorBidi"/>
              <w:color w:val="4472C4" w:themeColor="accent1"/>
              <w:sz w:val="24"/>
              <w:szCs w:val="24"/>
            </w:rPr>
          </w:pPr>
          <w:r>
            <w:rPr>
              <w:rFonts w:asciiTheme="minorBidi" w:hAnsiTheme="minorBidi"/>
              <w:color w:val="4472C4" w:themeColor="accent1"/>
              <w:sz w:val="24"/>
              <w:szCs w:val="24"/>
            </w:rPr>
            <w:br w:type="page"/>
          </w:r>
        </w:p>
      </w:sdtContent>
    </w:sdt>
    <w:sdt>
      <w:sdtPr>
        <w:rPr>
          <w:rFonts w:asciiTheme="minorBidi" w:eastAsiaTheme="minorEastAsia" w:hAnsiTheme="minorBid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32086819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EB486DE" w14:textId="078BB1A8" w:rsidR="001517B5" w:rsidRPr="00824CF9" w:rsidRDefault="001517B5" w:rsidP="00824CF9">
          <w:pPr>
            <w:pStyle w:val="TOCHeading"/>
            <w:spacing w:line="360" w:lineRule="auto"/>
            <w:jc w:val="both"/>
            <w:rPr>
              <w:rFonts w:asciiTheme="minorBidi" w:hAnsiTheme="minorBidi" w:cstheme="minorBidi"/>
              <w:sz w:val="24"/>
              <w:szCs w:val="24"/>
            </w:rPr>
          </w:pPr>
        </w:p>
        <w:p w14:paraId="5B65194A" w14:textId="49EDCD8E" w:rsidR="00CE02CF" w:rsidRDefault="001517B5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824CF9">
            <w:rPr>
              <w:rFonts w:asciiTheme="minorBidi" w:hAnsiTheme="minorBidi"/>
              <w:sz w:val="24"/>
              <w:szCs w:val="24"/>
            </w:rPr>
            <w:fldChar w:fldCharType="begin"/>
          </w:r>
          <w:r w:rsidRPr="00824CF9">
            <w:rPr>
              <w:rFonts w:asciiTheme="minorBidi" w:hAnsiTheme="minorBidi"/>
              <w:sz w:val="24"/>
              <w:szCs w:val="24"/>
            </w:rPr>
            <w:instrText xml:space="preserve"> TOC \o "1-3" \h \z \u </w:instrText>
          </w:r>
          <w:r w:rsidRPr="00824CF9">
            <w:rPr>
              <w:rFonts w:asciiTheme="minorBidi" w:hAnsiTheme="minorBidi"/>
              <w:sz w:val="24"/>
              <w:szCs w:val="24"/>
            </w:rPr>
            <w:fldChar w:fldCharType="separate"/>
          </w:r>
          <w:hyperlink w:anchor="_Toc153386512" w:history="1">
            <w:r w:rsidR="00CE02CF" w:rsidRPr="00AA3D2D">
              <w:rPr>
                <w:rStyle w:val="Hyperlink"/>
                <w:rFonts w:asciiTheme="minorBidi" w:hAnsiTheme="minorBidi"/>
                <w:noProof/>
              </w:rPr>
              <w:t>Reflective Account</w:t>
            </w:r>
            <w:r w:rsidR="00CE02CF">
              <w:rPr>
                <w:noProof/>
                <w:webHidden/>
              </w:rPr>
              <w:tab/>
            </w:r>
            <w:r w:rsidR="00CE02CF">
              <w:rPr>
                <w:noProof/>
                <w:webHidden/>
              </w:rPr>
              <w:fldChar w:fldCharType="begin"/>
            </w:r>
            <w:r w:rsidR="00CE02CF">
              <w:rPr>
                <w:noProof/>
                <w:webHidden/>
              </w:rPr>
              <w:instrText xml:space="preserve"> PAGEREF _Toc153386512 \h </w:instrText>
            </w:r>
            <w:r w:rsidR="00CE02CF">
              <w:rPr>
                <w:noProof/>
                <w:webHidden/>
              </w:rPr>
            </w:r>
            <w:r w:rsidR="00CE02CF">
              <w:rPr>
                <w:noProof/>
                <w:webHidden/>
              </w:rPr>
              <w:fldChar w:fldCharType="separate"/>
            </w:r>
            <w:r w:rsidR="00CE02CF">
              <w:rPr>
                <w:noProof/>
                <w:webHidden/>
              </w:rPr>
              <w:t>1</w:t>
            </w:r>
            <w:r w:rsidR="00CE02CF">
              <w:rPr>
                <w:noProof/>
                <w:webHidden/>
              </w:rPr>
              <w:fldChar w:fldCharType="end"/>
            </w:r>
          </w:hyperlink>
        </w:p>
        <w:p w14:paraId="50880B6A" w14:textId="15EBCFDC" w:rsidR="00CE02CF" w:rsidRDefault="00CE02C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3386513" w:history="1">
            <w:r w:rsidRPr="00AA3D2D">
              <w:rPr>
                <w:rStyle w:val="Hyperlink"/>
                <w:rFonts w:asciiTheme="minorBidi" w:hAnsiTheme="minorBidi"/>
                <w:noProof/>
              </w:rPr>
              <w:t>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_Toc153386513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2AD20E" w14:textId="1CD17FE1" w:rsidR="00CE02CF" w:rsidRDefault="00CE02C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3386514" w:history="1">
            <w:r w:rsidRPr="00AA3D2D">
              <w:rPr>
                <w:rStyle w:val="Hyperlink"/>
                <w:rFonts w:asciiTheme="minorBidi" w:hAnsiTheme="minorBidi"/>
                <w:noProof/>
              </w:rPr>
              <w:t>Feelings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_Toc153386514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C90FD2" w14:textId="774F468B" w:rsidR="00CE02CF" w:rsidRDefault="00CE02C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3386515" w:history="1">
            <w:r w:rsidRPr="00AA3D2D">
              <w:rPr>
                <w:rStyle w:val="Hyperlink"/>
                <w:rFonts w:asciiTheme="minorBidi" w:hAnsiTheme="minorBidi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_Toc153386515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70AFA1" w14:textId="2B6D58AB" w:rsidR="00CE02CF" w:rsidRDefault="00CE02C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3386516" w:history="1">
            <w:r w:rsidRPr="00AA3D2D">
              <w:rPr>
                <w:rStyle w:val="Hyperlink"/>
                <w:rFonts w:asciiTheme="minorBidi" w:hAnsiTheme="minorBidi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_Toc153386516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0E59C6" w14:textId="0C7DD3A4" w:rsidR="00CE02CF" w:rsidRDefault="00CE02CF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3386517" w:history="1">
            <w:r w:rsidRPr="00AA3D2D">
              <w:rPr>
                <w:rStyle w:val="Hyperlink"/>
                <w:rFonts w:asciiTheme="minorBidi" w:hAnsiTheme="minorBidi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_Toc153386517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96FA2A" w14:textId="3A13EFF2" w:rsidR="00CE02CF" w:rsidRDefault="00CE02C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3386518" w:history="1">
            <w:r w:rsidRPr="00AA3D2D">
              <w:rPr>
                <w:rStyle w:val="Hyperlink"/>
                <w:rFonts w:asciiTheme="minorBidi" w:hAnsiTheme="minorBidi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_Toc153386518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07F332" w14:textId="6BB3A8BE" w:rsidR="00CE02CF" w:rsidRDefault="00CE02C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3386519" w:history="1">
            <w:r w:rsidRPr="00AA3D2D">
              <w:rPr>
                <w:rStyle w:val="Hyperlink"/>
                <w:rFonts w:asciiTheme="minorBidi" w:hAnsiTheme="minorBidi"/>
                <w:noProof/>
              </w:rPr>
              <w:t>A. Copy of the lesson assessment form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_Toc153386519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09D27B" w14:textId="2B26FCD0" w:rsidR="00CE02CF" w:rsidRDefault="00CE02CF" w:rsidP="00CE02CF">
          <w:pPr>
            <w:pStyle w:val="TOC2"/>
            <w:tabs>
              <w:tab w:val="right" w:leader="dot" w:pos="9016"/>
            </w:tabs>
            <w:ind w:left="0"/>
            <w:rPr>
              <w:noProof/>
            </w:rPr>
          </w:pPr>
          <w:hyperlink w:anchor="_Toc153386520" w:history="1">
            <w:r w:rsidRPr="00AA3D2D">
              <w:rPr>
                <w:rStyle w:val="Hyperlink"/>
                <w:rFonts w:asciiTheme="minorBidi" w:hAnsiTheme="minorBidi"/>
                <w:noProof/>
              </w:rPr>
              <w:t>B. Copy of the resources provided to the tutor prior to the delivery of the micro-teach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_Toc153386520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DC8256" w14:textId="294F4B16" w:rsidR="00CE02CF" w:rsidRDefault="00CE02CF" w:rsidP="00CE02CF">
          <w:pPr>
            <w:pStyle w:val="TOC2"/>
            <w:tabs>
              <w:tab w:val="right" w:leader="dot" w:pos="9016"/>
            </w:tabs>
            <w:ind w:left="0"/>
            <w:rPr>
              <w:noProof/>
            </w:rPr>
          </w:pPr>
          <w:hyperlink w:anchor="_Toc153386521" w:history="1">
            <w:r w:rsidRPr="00AA3D2D">
              <w:rPr>
                <w:rStyle w:val="Hyperlink"/>
                <w:rFonts w:asciiTheme="minorBidi" w:hAnsiTheme="minorBidi"/>
                <w:noProof/>
              </w:rPr>
              <w:t>C. Action plan for future professional development.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_Toc153386521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810C4A" w14:textId="7AE952C5" w:rsidR="00CE02CF" w:rsidRDefault="00CE02C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3386522" w:history="1">
            <w:r w:rsidRPr="00AA3D2D">
              <w:rPr>
                <w:rStyle w:val="Hyperlink"/>
                <w:rFonts w:asciiTheme="minorBidi" w:hAnsiTheme="minorBidi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_Toc153386522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A6EF68" w14:textId="33C12DB4" w:rsidR="001517B5" w:rsidRPr="00824CF9" w:rsidRDefault="001517B5" w:rsidP="00824CF9">
          <w:pPr>
            <w:spacing w:line="360" w:lineRule="auto"/>
            <w:jc w:val="both"/>
            <w:rPr>
              <w:rFonts w:asciiTheme="minorBidi" w:hAnsiTheme="minorBidi"/>
              <w:sz w:val="24"/>
              <w:szCs w:val="24"/>
            </w:rPr>
          </w:pPr>
          <w:r w:rsidRPr="00824CF9">
            <w:rPr>
              <w:rFonts w:asciiTheme="minorBidi" w:hAnsiTheme="minorBidi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1FA293E0" w14:textId="77777777" w:rsidR="00423167" w:rsidRPr="00824CF9" w:rsidRDefault="00423167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58CC9E0D" w14:textId="77777777" w:rsidR="00D75737" w:rsidRPr="00824CF9" w:rsidRDefault="00D75737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51A79B7A" w14:textId="77777777" w:rsidR="00D75737" w:rsidRPr="00824CF9" w:rsidRDefault="00D75737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159DEABD" w14:textId="77777777" w:rsidR="00D75737" w:rsidRDefault="00D75737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3CCB7E98" w14:textId="77777777" w:rsidR="006A645F" w:rsidRPr="00824CF9" w:rsidRDefault="006A645F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36B2A055" w14:textId="77777777" w:rsidR="00D75737" w:rsidRPr="00824CF9" w:rsidRDefault="00D75737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9D71176" w14:textId="77777777" w:rsidR="00D75737" w:rsidRDefault="00D75737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C8C6CDF" w14:textId="77777777" w:rsidR="004C6247" w:rsidRDefault="004C6247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6DF517B5" w14:textId="77777777" w:rsidR="004C6247" w:rsidRDefault="004C6247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5D029AAD" w14:textId="77777777" w:rsidR="004C6247" w:rsidRDefault="004C6247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145DB298" w14:textId="77777777" w:rsidR="004C6247" w:rsidRDefault="004C6247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325E1B22" w14:textId="77777777" w:rsidR="004C6247" w:rsidRPr="00824CF9" w:rsidRDefault="004C6247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378AC148" w14:textId="77777777" w:rsidR="001517B5" w:rsidRPr="00824CF9" w:rsidRDefault="001517B5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7F86B286" w14:textId="1536B412" w:rsidR="001517B5" w:rsidRPr="00824CF9" w:rsidRDefault="001517B5" w:rsidP="00824CF9">
      <w:pPr>
        <w:pStyle w:val="Heading1"/>
        <w:spacing w:line="360" w:lineRule="auto"/>
        <w:jc w:val="both"/>
        <w:rPr>
          <w:rFonts w:asciiTheme="minorBidi" w:hAnsiTheme="minorBidi" w:cstheme="minorBidi"/>
          <w:sz w:val="24"/>
          <w:szCs w:val="24"/>
        </w:rPr>
      </w:pPr>
      <w:bookmarkStart w:id="0" w:name="_Toc153386512"/>
      <w:r w:rsidRPr="00824CF9">
        <w:rPr>
          <w:rFonts w:asciiTheme="minorBidi" w:hAnsiTheme="minorBidi" w:cstheme="minorBidi"/>
          <w:sz w:val="24"/>
          <w:szCs w:val="24"/>
        </w:rPr>
        <w:lastRenderedPageBreak/>
        <w:t>Reflective Account</w:t>
      </w:r>
      <w:bookmarkEnd w:id="0"/>
    </w:p>
    <w:p w14:paraId="71DB96A4" w14:textId="6CDAD890" w:rsidR="001517B5" w:rsidRPr="00824CF9" w:rsidRDefault="001517B5" w:rsidP="00824CF9">
      <w:pPr>
        <w:pStyle w:val="Heading2"/>
        <w:spacing w:line="360" w:lineRule="auto"/>
        <w:jc w:val="both"/>
        <w:rPr>
          <w:rFonts w:asciiTheme="minorBidi" w:hAnsiTheme="minorBidi" w:cstheme="minorBidi"/>
          <w:sz w:val="24"/>
          <w:szCs w:val="24"/>
        </w:rPr>
      </w:pPr>
      <w:bookmarkStart w:id="1" w:name="_Toc153386513"/>
      <w:r w:rsidRPr="00824CF9">
        <w:rPr>
          <w:rFonts w:asciiTheme="minorBidi" w:hAnsiTheme="minorBidi" w:cstheme="minorBidi"/>
          <w:sz w:val="24"/>
          <w:szCs w:val="24"/>
        </w:rPr>
        <w:t>Description</w:t>
      </w:r>
      <w:bookmarkEnd w:id="1"/>
    </w:p>
    <w:p w14:paraId="111B83DD" w14:textId="77777777" w:rsidR="00D67D6C" w:rsidRPr="00824CF9" w:rsidRDefault="00D67D6C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51FEC3CC" w14:textId="6B22F327" w:rsidR="001517B5" w:rsidRPr="00824CF9" w:rsidRDefault="00BE2599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24CF9">
        <w:rPr>
          <w:rFonts w:asciiTheme="minorBidi" w:hAnsiTheme="minorBidi"/>
          <w:sz w:val="24"/>
          <w:szCs w:val="24"/>
        </w:rPr>
        <w:t>The following piece will reflect on my micro-teach session. The session took place on</w:t>
      </w:r>
      <w:r w:rsidR="000C6099" w:rsidRPr="00824CF9">
        <w:rPr>
          <w:rFonts w:asciiTheme="minorBidi" w:hAnsiTheme="minorBidi"/>
          <w:sz w:val="24"/>
          <w:szCs w:val="24"/>
        </w:rPr>
        <w:t xml:space="preserve"> the 27th of November 2023</w:t>
      </w:r>
      <w:r w:rsidRPr="00824CF9">
        <w:rPr>
          <w:rFonts w:asciiTheme="minorBidi" w:hAnsiTheme="minorBidi"/>
          <w:sz w:val="24"/>
          <w:szCs w:val="24"/>
        </w:rPr>
        <w:t xml:space="preserve">. </w:t>
      </w:r>
      <w:r w:rsidR="000C6099" w:rsidRPr="00824CF9">
        <w:rPr>
          <w:rFonts w:asciiTheme="minorBidi" w:hAnsiTheme="minorBidi"/>
          <w:sz w:val="24"/>
          <w:szCs w:val="24"/>
        </w:rPr>
        <w:t>I conducted a micro-teach session aimed at guiding learners through the process of booking a holiday and choosing a destination. In this reflective account, I will utilise Gibbs' reflective model</w:t>
      </w:r>
      <w:r w:rsidR="00846EA1">
        <w:rPr>
          <w:rFonts w:asciiTheme="minorBidi" w:hAnsiTheme="minorBidi"/>
          <w:sz w:val="24"/>
          <w:szCs w:val="24"/>
        </w:rPr>
        <w:t xml:space="preserve"> (Gibbs, 1988) </w:t>
      </w:r>
      <w:r w:rsidR="000C6099" w:rsidRPr="00824CF9">
        <w:rPr>
          <w:rFonts w:asciiTheme="minorBidi" w:hAnsiTheme="minorBidi"/>
          <w:sz w:val="24"/>
          <w:szCs w:val="24"/>
        </w:rPr>
        <w:t>and draw insights from the feedback received to evaluate the effectiveness of the session and identify areas for improvement. The primary goal of the micro-teach session was to enable learners to explore the essential steps in booking a holiday, efficiently plan and organise a trip, and gain insights into cost-effective travel strategies.</w:t>
      </w:r>
      <w:r w:rsidR="006A05DC" w:rsidRPr="00824CF9">
        <w:rPr>
          <w:rFonts w:asciiTheme="minorBidi" w:hAnsiTheme="minorBidi"/>
          <w:sz w:val="24"/>
          <w:szCs w:val="24"/>
        </w:rPr>
        <w:t xml:space="preserve"> The session was structured to inform the students of the key components needed to book a holiday, give hints and tips and finally allow the learners time to action what they had learnt through a practical session. </w:t>
      </w:r>
    </w:p>
    <w:p w14:paraId="2F0D21BE" w14:textId="77777777" w:rsidR="00824CF9" w:rsidRPr="00824CF9" w:rsidRDefault="00824CF9" w:rsidP="00824CF9"/>
    <w:p w14:paraId="4D433512" w14:textId="4F3B517A" w:rsidR="006A05DC" w:rsidRPr="00824CF9" w:rsidRDefault="001517B5" w:rsidP="00824CF9">
      <w:pPr>
        <w:pStyle w:val="Heading2"/>
        <w:spacing w:line="360" w:lineRule="auto"/>
        <w:jc w:val="both"/>
        <w:rPr>
          <w:rFonts w:asciiTheme="minorBidi" w:hAnsiTheme="minorBidi" w:cstheme="minorBidi"/>
          <w:sz w:val="24"/>
          <w:szCs w:val="24"/>
        </w:rPr>
      </w:pPr>
      <w:bookmarkStart w:id="2" w:name="_Toc153386514"/>
      <w:r w:rsidRPr="00824CF9">
        <w:rPr>
          <w:rFonts w:asciiTheme="minorBidi" w:hAnsiTheme="minorBidi" w:cstheme="minorBidi"/>
          <w:sz w:val="24"/>
          <w:szCs w:val="24"/>
        </w:rPr>
        <w:t>Feelings</w:t>
      </w:r>
      <w:bookmarkEnd w:id="2"/>
    </w:p>
    <w:p w14:paraId="2C5F5643" w14:textId="6338E66F" w:rsidR="00CF2DAB" w:rsidRPr="00824CF9" w:rsidRDefault="006A05DC" w:rsidP="00CE02CF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24CF9">
        <w:rPr>
          <w:rFonts w:asciiTheme="minorBidi" w:hAnsiTheme="minorBidi"/>
          <w:sz w:val="24"/>
          <w:szCs w:val="24"/>
        </w:rPr>
        <w:t xml:space="preserve">I </w:t>
      </w:r>
      <w:r w:rsidR="007C1C84" w:rsidRPr="00824CF9">
        <w:rPr>
          <w:rFonts w:asciiTheme="minorBidi" w:hAnsiTheme="minorBidi"/>
          <w:sz w:val="24"/>
          <w:szCs w:val="24"/>
        </w:rPr>
        <w:t xml:space="preserve">started the lesson creation process </w:t>
      </w:r>
      <w:r w:rsidRPr="00824CF9">
        <w:rPr>
          <w:rFonts w:asciiTheme="minorBidi" w:hAnsiTheme="minorBidi"/>
          <w:sz w:val="24"/>
          <w:szCs w:val="24"/>
        </w:rPr>
        <w:t xml:space="preserve">with confidence, </w:t>
      </w:r>
      <w:r w:rsidR="00AB58BE">
        <w:rPr>
          <w:rFonts w:asciiTheme="minorBidi" w:hAnsiTheme="minorBidi"/>
          <w:sz w:val="24"/>
          <w:szCs w:val="24"/>
        </w:rPr>
        <w:t>feeling that</w:t>
      </w:r>
      <w:r w:rsidR="00AB58BE" w:rsidRPr="00824CF9">
        <w:rPr>
          <w:rFonts w:asciiTheme="minorBidi" w:hAnsiTheme="minorBidi"/>
          <w:sz w:val="24"/>
          <w:szCs w:val="24"/>
        </w:rPr>
        <w:t xml:space="preserve"> </w:t>
      </w:r>
      <w:r w:rsidRPr="00824CF9">
        <w:rPr>
          <w:rFonts w:asciiTheme="minorBidi" w:hAnsiTheme="minorBidi"/>
          <w:sz w:val="24"/>
          <w:szCs w:val="24"/>
        </w:rPr>
        <w:t>I had prepared a well-structured presentation and teaching materials.</w:t>
      </w:r>
      <w:r w:rsidR="007C1C84" w:rsidRPr="00824CF9">
        <w:rPr>
          <w:rFonts w:asciiTheme="minorBidi" w:hAnsiTheme="minorBidi"/>
          <w:sz w:val="24"/>
          <w:szCs w:val="24"/>
        </w:rPr>
        <w:t xml:space="preserve"> </w:t>
      </w:r>
      <w:r w:rsidR="001517B5" w:rsidRPr="00824CF9">
        <w:rPr>
          <w:rFonts w:asciiTheme="minorBidi" w:hAnsiTheme="minorBidi"/>
          <w:sz w:val="24"/>
          <w:szCs w:val="24"/>
        </w:rPr>
        <w:t>I took time to develop a topic and create a PowerPoint presentation to accompany my verbal taught elements.</w:t>
      </w:r>
      <w:r w:rsidR="007C1C84" w:rsidRPr="00824CF9">
        <w:rPr>
          <w:rFonts w:asciiTheme="minorBidi" w:hAnsiTheme="minorBidi"/>
          <w:sz w:val="24"/>
          <w:szCs w:val="24"/>
        </w:rPr>
        <w:t xml:space="preserve"> However,</w:t>
      </w:r>
      <w:r w:rsidR="001517B5" w:rsidRPr="00824CF9">
        <w:rPr>
          <w:rFonts w:asciiTheme="minorBidi" w:hAnsiTheme="minorBidi"/>
          <w:sz w:val="24"/>
          <w:szCs w:val="24"/>
        </w:rPr>
        <w:t xml:space="preserve"> </w:t>
      </w:r>
      <w:r w:rsidR="007C1C84" w:rsidRPr="00824CF9">
        <w:rPr>
          <w:rFonts w:asciiTheme="minorBidi" w:hAnsiTheme="minorBidi"/>
          <w:sz w:val="24"/>
          <w:szCs w:val="24"/>
        </w:rPr>
        <w:t>a</w:t>
      </w:r>
      <w:r w:rsidR="001517B5" w:rsidRPr="00824CF9">
        <w:rPr>
          <w:rFonts w:asciiTheme="minorBidi" w:hAnsiTheme="minorBidi"/>
          <w:sz w:val="24"/>
          <w:szCs w:val="24"/>
        </w:rPr>
        <w:t xml:space="preserve">s the session drew closer, I realised that work commitments </w:t>
      </w:r>
      <w:r w:rsidR="00AB58BE">
        <w:rPr>
          <w:rFonts w:asciiTheme="minorBidi" w:hAnsiTheme="minorBidi"/>
          <w:sz w:val="24"/>
          <w:szCs w:val="24"/>
        </w:rPr>
        <w:t>meant</w:t>
      </w:r>
      <w:r w:rsidR="001517B5" w:rsidRPr="00824CF9">
        <w:rPr>
          <w:rFonts w:asciiTheme="minorBidi" w:hAnsiTheme="minorBidi"/>
          <w:sz w:val="24"/>
          <w:szCs w:val="24"/>
        </w:rPr>
        <w:t xml:space="preserve"> that I had little time to </w:t>
      </w:r>
      <w:r w:rsidR="007C1C84" w:rsidRPr="00824CF9">
        <w:rPr>
          <w:rFonts w:asciiTheme="minorBidi" w:hAnsiTheme="minorBidi"/>
          <w:sz w:val="24"/>
          <w:szCs w:val="24"/>
        </w:rPr>
        <w:t>review the content I had created</w:t>
      </w:r>
      <w:r w:rsidR="001517B5" w:rsidRPr="00824CF9">
        <w:rPr>
          <w:rFonts w:asciiTheme="minorBidi" w:hAnsiTheme="minorBidi"/>
          <w:sz w:val="24"/>
          <w:szCs w:val="24"/>
        </w:rPr>
        <w:t xml:space="preserve"> for the session</w:t>
      </w:r>
      <w:r w:rsidR="007C1C84" w:rsidRPr="00824CF9">
        <w:rPr>
          <w:rFonts w:asciiTheme="minorBidi" w:hAnsiTheme="minorBidi"/>
          <w:sz w:val="24"/>
          <w:szCs w:val="24"/>
        </w:rPr>
        <w:t xml:space="preserve"> weeks before</w:t>
      </w:r>
      <w:r w:rsidR="001517B5" w:rsidRPr="00824CF9">
        <w:rPr>
          <w:rFonts w:asciiTheme="minorBidi" w:hAnsiTheme="minorBidi"/>
          <w:sz w:val="24"/>
          <w:szCs w:val="24"/>
        </w:rPr>
        <w:t>. This made me nervous and anxious</w:t>
      </w:r>
      <w:r w:rsidR="007C1C84" w:rsidRPr="00824CF9">
        <w:rPr>
          <w:rFonts w:asciiTheme="minorBidi" w:hAnsiTheme="minorBidi"/>
          <w:sz w:val="24"/>
          <w:szCs w:val="24"/>
        </w:rPr>
        <w:t xml:space="preserve"> and</w:t>
      </w:r>
      <w:r w:rsidR="001517B5" w:rsidRPr="00824CF9">
        <w:rPr>
          <w:rFonts w:asciiTheme="minorBidi" w:hAnsiTheme="minorBidi"/>
          <w:sz w:val="24"/>
          <w:szCs w:val="24"/>
        </w:rPr>
        <w:t xml:space="preserve"> </w:t>
      </w:r>
      <w:r w:rsidR="007C1C84" w:rsidRPr="00824CF9">
        <w:rPr>
          <w:rFonts w:asciiTheme="minorBidi" w:hAnsiTheme="minorBidi"/>
          <w:sz w:val="24"/>
          <w:szCs w:val="24"/>
        </w:rPr>
        <w:t>impacted the initial part of the session</w:t>
      </w:r>
      <w:r w:rsidR="00CE02CF">
        <w:rPr>
          <w:rFonts w:asciiTheme="minorBidi" w:hAnsiTheme="minorBidi"/>
          <w:sz w:val="24"/>
          <w:szCs w:val="24"/>
        </w:rPr>
        <w:t>.</w:t>
      </w:r>
      <w:r w:rsidR="007C1C84" w:rsidRPr="00824CF9">
        <w:rPr>
          <w:rFonts w:asciiTheme="minorBidi" w:hAnsiTheme="minorBidi"/>
          <w:sz w:val="24"/>
          <w:szCs w:val="24"/>
        </w:rPr>
        <w:t xml:space="preserve"> I rushed through the content</w:t>
      </w:r>
      <w:r w:rsidR="00CE02CF">
        <w:rPr>
          <w:rFonts w:asciiTheme="minorBidi" w:hAnsiTheme="minorBidi"/>
          <w:sz w:val="24"/>
          <w:szCs w:val="24"/>
        </w:rPr>
        <w:t xml:space="preserve"> and t</w:t>
      </w:r>
      <w:r w:rsidR="001C0B14" w:rsidRPr="00824CF9">
        <w:rPr>
          <w:rFonts w:asciiTheme="minorBidi" w:hAnsiTheme="minorBidi"/>
          <w:sz w:val="24"/>
          <w:szCs w:val="24"/>
        </w:rPr>
        <w:t xml:space="preserve">he </w:t>
      </w:r>
      <w:r w:rsidR="00CE02CF">
        <w:rPr>
          <w:rFonts w:asciiTheme="minorBidi" w:hAnsiTheme="minorBidi"/>
          <w:sz w:val="24"/>
          <w:szCs w:val="24"/>
        </w:rPr>
        <w:t xml:space="preserve">beginning of the </w:t>
      </w:r>
      <w:r w:rsidR="001C0B14" w:rsidRPr="00824CF9">
        <w:rPr>
          <w:rFonts w:asciiTheme="minorBidi" w:hAnsiTheme="minorBidi"/>
          <w:sz w:val="24"/>
          <w:szCs w:val="24"/>
        </w:rPr>
        <w:t xml:space="preserve">session by talking through the points very quickly. </w:t>
      </w:r>
      <w:r w:rsidR="007C1C84" w:rsidRPr="00824CF9">
        <w:rPr>
          <w:rFonts w:asciiTheme="minorBidi" w:hAnsiTheme="minorBidi"/>
          <w:sz w:val="24"/>
          <w:szCs w:val="24"/>
        </w:rPr>
        <w:t>Recognising this, I adapted as the session progressed, regaining composure and allowing for a more engaging and natural pace</w:t>
      </w:r>
      <w:r w:rsidR="00E61C3C" w:rsidRPr="00824CF9">
        <w:rPr>
          <w:rFonts w:asciiTheme="minorBidi" w:hAnsiTheme="minorBidi"/>
          <w:sz w:val="24"/>
          <w:szCs w:val="24"/>
        </w:rPr>
        <w:t xml:space="preserve">. </w:t>
      </w:r>
      <w:r w:rsidR="00AB58BE">
        <w:rPr>
          <w:rFonts w:asciiTheme="minorBidi" w:hAnsiTheme="minorBidi"/>
          <w:sz w:val="24"/>
          <w:szCs w:val="24"/>
        </w:rPr>
        <w:t xml:space="preserve">Upon reflection, </w:t>
      </w:r>
      <w:r w:rsidR="001C0B14" w:rsidRPr="00824CF9">
        <w:rPr>
          <w:rFonts w:asciiTheme="minorBidi" w:hAnsiTheme="minorBidi"/>
          <w:sz w:val="24"/>
          <w:szCs w:val="24"/>
        </w:rPr>
        <w:t xml:space="preserve">I realise that I was more conscious about the </w:t>
      </w:r>
      <w:r w:rsidR="00E61C3C" w:rsidRPr="00824CF9">
        <w:rPr>
          <w:rFonts w:asciiTheme="minorBidi" w:hAnsiTheme="minorBidi"/>
          <w:sz w:val="24"/>
          <w:szCs w:val="24"/>
        </w:rPr>
        <w:t xml:space="preserve">limited </w:t>
      </w:r>
      <w:r w:rsidR="001C0B14" w:rsidRPr="00824CF9">
        <w:rPr>
          <w:rFonts w:asciiTheme="minorBidi" w:hAnsiTheme="minorBidi"/>
          <w:sz w:val="24"/>
          <w:szCs w:val="24"/>
        </w:rPr>
        <w:t>time</w:t>
      </w:r>
      <w:r w:rsidR="00E61C3C" w:rsidRPr="00824CF9">
        <w:rPr>
          <w:rFonts w:asciiTheme="minorBidi" w:hAnsiTheme="minorBidi"/>
          <w:sz w:val="24"/>
          <w:szCs w:val="24"/>
        </w:rPr>
        <w:t>, rather</w:t>
      </w:r>
      <w:r w:rsidR="001C0B14" w:rsidRPr="00824CF9">
        <w:rPr>
          <w:rFonts w:asciiTheme="minorBidi" w:hAnsiTheme="minorBidi"/>
          <w:sz w:val="24"/>
          <w:szCs w:val="24"/>
        </w:rPr>
        <w:t xml:space="preserve"> than the taught content. </w:t>
      </w:r>
      <w:r w:rsidR="00E61C3C" w:rsidRPr="00824CF9">
        <w:rPr>
          <w:rFonts w:asciiTheme="minorBidi" w:hAnsiTheme="minorBidi"/>
          <w:sz w:val="24"/>
          <w:szCs w:val="24"/>
        </w:rPr>
        <w:t xml:space="preserve">This experience highlighted the importance of balancing preparation and flexibility in </w:t>
      </w:r>
      <w:r w:rsidR="00E61C3C" w:rsidRPr="00846EA1">
        <w:rPr>
          <w:rFonts w:asciiTheme="minorBidi" w:hAnsiTheme="minorBidi"/>
          <w:sz w:val="24"/>
          <w:szCs w:val="24"/>
        </w:rPr>
        <w:t>teaching (</w:t>
      </w:r>
      <w:r w:rsidR="00846EA1" w:rsidRPr="00846EA1">
        <w:rPr>
          <w:rFonts w:asciiTheme="minorBidi" w:hAnsiTheme="minorBidi"/>
          <w:sz w:val="24"/>
          <w:szCs w:val="24"/>
          <w:shd w:val="clear" w:color="auto" w:fill="FFFFFF"/>
        </w:rPr>
        <w:t>Avis et.al</w:t>
      </w:r>
      <w:r w:rsidR="00846EA1" w:rsidRPr="00846EA1">
        <w:rPr>
          <w:rFonts w:asciiTheme="minorBidi" w:hAnsiTheme="minorBidi"/>
          <w:sz w:val="24"/>
          <w:szCs w:val="24"/>
          <w:shd w:val="clear" w:color="auto" w:fill="FFFFFF"/>
        </w:rPr>
        <w:t>,</w:t>
      </w:r>
      <w:r w:rsidR="00846EA1" w:rsidRPr="00846EA1">
        <w:rPr>
          <w:rFonts w:asciiTheme="minorBidi" w:hAnsiTheme="minorBidi"/>
          <w:sz w:val="24"/>
          <w:szCs w:val="24"/>
          <w:shd w:val="clear" w:color="auto" w:fill="FFFFFF"/>
        </w:rPr>
        <w:t xml:space="preserve"> 2019</w:t>
      </w:r>
      <w:r w:rsidR="00E61C3C" w:rsidRPr="00846EA1">
        <w:rPr>
          <w:rFonts w:asciiTheme="minorBidi" w:hAnsiTheme="minorBidi"/>
          <w:sz w:val="24"/>
          <w:szCs w:val="24"/>
        </w:rPr>
        <w:t>).</w:t>
      </w:r>
    </w:p>
    <w:p w14:paraId="06BB7DA0" w14:textId="3B5780CC" w:rsidR="00824CF9" w:rsidRDefault="00335D9C" w:rsidP="006A645F">
      <w:pPr>
        <w:spacing w:line="360" w:lineRule="auto"/>
        <w:jc w:val="both"/>
        <w:rPr>
          <w:rFonts w:asciiTheme="minorBidi" w:hAnsiTheme="minorBidi"/>
          <w:color w:val="FF0000"/>
          <w:sz w:val="24"/>
          <w:szCs w:val="24"/>
        </w:rPr>
      </w:pPr>
      <w:r w:rsidRPr="00824CF9">
        <w:rPr>
          <w:rFonts w:asciiTheme="minorBidi" w:hAnsiTheme="minorBidi"/>
          <w:sz w:val="24"/>
          <w:szCs w:val="24"/>
        </w:rPr>
        <w:t xml:space="preserve">During the session, I noticed some learners </w:t>
      </w:r>
      <w:r w:rsidR="00AB58BE">
        <w:rPr>
          <w:rFonts w:asciiTheme="minorBidi" w:hAnsiTheme="minorBidi"/>
          <w:sz w:val="24"/>
          <w:szCs w:val="24"/>
        </w:rPr>
        <w:t>appeared</w:t>
      </w:r>
      <w:r w:rsidR="00AB58BE" w:rsidRPr="00824CF9">
        <w:rPr>
          <w:rFonts w:asciiTheme="minorBidi" w:hAnsiTheme="minorBidi"/>
          <w:sz w:val="24"/>
          <w:szCs w:val="24"/>
        </w:rPr>
        <w:t xml:space="preserve"> </w:t>
      </w:r>
      <w:r w:rsidRPr="00824CF9">
        <w:rPr>
          <w:rFonts w:asciiTheme="minorBidi" w:hAnsiTheme="minorBidi"/>
          <w:sz w:val="24"/>
          <w:szCs w:val="24"/>
        </w:rPr>
        <w:t>polite but not overly engaged, particularly during the PowerPoint presentation</w:t>
      </w:r>
      <w:r w:rsidR="00FA65F5" w:rsidRPr="00824CF9">
        <w:rPr>
          <w:rFonts w:asciiTheme="minorBidi" w:hAnsiTheme="minorBidi"/>
          <w:color w:val="FF0000"/>
          <w:sz w:val="24"/>
          <w:szCs w:val="24"/>
        </w:rPr>
        <w:t>.</w:t>
      </w:r>
      <w:r w:rsidR="00E61C3C" w:rsidRPr="00824CF9">
        <w:rPr>
          <w:rFonts w:asciiTheme="minorBidi" w:hAnsiTheme="minorBidi"/>
          <w:color w:val="FF0000"/>
          <w:sz w:val="24"/>
          <w:szCs w:val="24"/>
        </w:rPr>
        <w:t xml:space="preserve"> </w:t>
      </w:r>
      <w:r w:rsidR="00E61C3C" w:rsidRPr="00C1266C">
        <w:rPr>
          <w:rFonts w:asciiTheme="minorBidi" w:hAnsiTheme="minorBidi"/>
          <w:sz w:val="24"/>
          <w:szCs w:val="24"/>
        </w:rPr>
        <w:t xml:space="preserve">Some of the learners listened to the content, however, I could feel that some were switching off and becoming distracted. </w:t>
      </w:r>
      <w:r w:rsidR="00276F33" w:rsidRPr="00C1266C">
        <w:rPr>
          <w:rFonts w:asciiTheme="minorBidi" w:hAnsiTheme="minorBidi"/>
          <w:sz w:val="24"/>
          <w:szCs w:val="24"/>
        </w:rPr>
        <w:t xml:space="preserve">Personally, I felt </w:t>
      </w:r>
      <w:r w:rsidR="00861187" w:rsidRPr="00C1266C">
        <w:rPr>
          <w:rFonts w:asciiTheme="minorBidi" w:hAnsiTheme="minorBidi"/>
          <w:sz w:val="24"/>
          <w:szCs w:val="24"/>
        </w:rPr>
        <w:t xml:space="preserve">a little disheartened at this point. I felt as though the content I was </w:t>
      </w:r>
      <w:r w:rsidR="00861187" w:rsidRPr="00C1266C">
        <w:rPr>
          <w:rFonts w:asciiTheme="minorBidi" w:hAnsiTheme="minorBidi"/>
          <w:sz w:val="24"/>
          <w:szCs w:val="24"/>
        </w:rPr>
        <w:lastRenderedPageBreak/>
        <w:t xml:space="preserve">teaching was not at an adequate level to maintain the </w:t>
      </w:r>
      <w:r w:rsidR="00CC4B36" w:rsidRPr="00C1266C">
        <w:rPr>
          <w:rFonts w:asciiTheme="minorBidi" w:hAnsiTheme="minorBidi"/>
          <w:sz w:val="24"/>
          <w:szCs w:val="24"/>
        </w:rPr>
        <w:t>interest of the learners</w:t>
      </w:r>
      <w:r w:rsidR="00CC4B36" w:rsidRPr="00824CF9">
        <w:rPr>
          <w:rFonts w:asciiTheme="minorBidi" w:hAnsiTheme="minorBidi"/>
          <w:color w:val="FF0000"/>
          <w:sz w:val="24"/>
          <w:szCs w:val="24"/>
        </w:rPr>
        <w:t xml:space="preserve">. </w:t>
      </w:r>
      <w:r w:rsidR="00CC4B36" w:rsidRPr="00824CF9">
        <w:rPr>
          <w:rFonts w:asciiTheme="minorBidi" w:hAnsiTheme="minorBidi"/>
          <w:sz w:val="24"/>
          <w:szCs w:val="24"/>
        </w:rPr>
        <w:t>In line with Advance HE standards</w:t>
      </w:r>
      <w:r w:rsidR="00C1266C">
        <w:rPr>
          <w:rFonts w:asciiTheme="minorBidi" w:hAnsiTheme="minorBidi"/>
          <w:sz w:val="24"/>
          <w:szCs w:val="24"/>
        </w:rPr>
        <w:t xml:space="preserve"> (Advance HE, 2023)</w:t>
      </w:r>
      <w:r w:rsidR="00CC4B36" w:rsidRPr="00824CF9">
        <w:rPr>
          <w:rFonts w:asciiTheme="minorBidi" w:hAnsiTheme="minorBidi"/>
          <w:sz w:val="24"/>
          <w:szCs w:val="24"/>
        </w:rPr>
        <w:t xml:space="preserve">, I felt that I </w:t>
      </w:r>
      <w:r w:rsidR="00C1266C">
        <w:rPr>
          <w:rFonts w:asciiTheme="minorBidi" w:hAnsiTheme="minorBidi"/>
          <w:sz w:val="24"/>
          <w:szCs w:val="24"/>
        </w:rPr>
        <w:t>needed to</w:t>
      </w:r>
      <w:r w:rsidR="00CC4B36" w:rsidRPr="00824CF9">
        <w:rPr>
          <w:rFonts w:asciiTheme="minorBidi" w:hAnsiTheme="minorBidi"/>
          <w:sz w:val="24"/>
          <w:szCs w:val="24"/>
        </w:rPr>
        <w:t xml:space="preserve"> adapt the teaching methods to focus more on the practical elements</w:t>
      </w:r>
      <w:r w:rsidR="00CE02CF">
        <w:rPr>
          <w:rFonts w:asciiTheme="minorBidi" w:hAnsiTheme="minorBidi"/>
          <w:sz w:val="24"/>
          <w:szCs w:val="24"/>
        </w:rPr>
        <w:t xml:space="preserve"> to keep the learners engaged</w:t>
      </w:r>
      <w:r w:rsidR="00C1266C">
        <w:rPr>
          <w:rFonts w:asciiTheme="minorBidi" w:hAnsiTheme="minorBidi"/>
          <w:sz w:val="24"/>
          <w:szCs w:val="24"/>
        </w:rPr>
        <w:t xml:space="preserve">. </w:t>
      </w:r>
      <w:r w:rsidR="00046FE0" w:rsidRPr="00824CF9">
        <w:rPr>
          <w:rFonts w:asciiTheme="minorBidi" w:hAnsiTheme="minorBidi"/>
          <w:sz w:val="24"/>
          <w:szCs w:val="24"/>
        </w:rPr>
        <w:t>Reflecting on this,</w:t>
      </w:r>
      <w:r w:rsidR="00CC4B36" w:rsidRPr="00824CF9">
        <w:rPr>
          <w:rFonts w:asciiTheme="minorBidi" w:hAnsiTheme="minorBidi"/>
          <w:color w:val="FF0000"/>
          <w:sz w:val="24"/>
          <w:szCs w:val="24"/>
        </w:rPr>
        <w:t xml:space="preserve"> </w:t>
      </w:r>
      <w:r w:rsidR="00CC4B36" w:rsidRPr="00C1266C">
        <w:rPr>
          <w:rFonts w:asciiTheme="minorBidi" w:hAnsiTheme="minorBidi"/>
          <w:sz w:val="24"/>
          <w:szCs w:val="24"/>
        </w:rPr>
        <w:t xml:space="preserve">I feel that I </w:t>
      </w:r>
      <w:r w:rsidR="00CE02CF" w:rsidRPr="00C1266C">
        <w:rPr>
          <w:rFonts w:asciiTheme="minorBidi" w:hAnsiTheme="minorBidi"/>
          <w:sz w:val="24"/>
          <w:szCs w:val="24"/>
        </w:rPr>
        <w:t>altered</w:t>
      </w:r>
      <w:r w:rsidR="00CC4B36" w:rsidRPr="00C1266C">
        <w:rPr>
          <w:rFonts w:asciiTheme="minorBidi" w:hAnsiTheme="minorBidi"/>
          <w:sz w:val="24"/>
          <w:szCs w:val="24"/>
        </w:rPr>
        <w:t xml:space="preserve"> </w:t>
      </w:r>
      <w:r w:rsidR="00CE02CF">
        <w:rPr>
          <w:rFonts w:asciiTheme="minorBidi" w:hAnsiTheme="minorBidi"/>
          <w:sz w:val="24"/>
          <w:szCs w:val="24"/>
        </w:rPr>
        <w:t>my teaching</w:t>
      </w:r>
      <w:r w:rsidR="00CC4B36" w:rsidRPr="00C1266C">
        <w:rPr>
          <w:rFonts w:asciiTheme="minorBidi" w:hAnsiTheme="minorBidi"/>
          <w:sz w:val="24"/>
          <w:szCs w:val="24"/>
        </w:rPr>
        <w:t xml:space="preserve"> methods to regain the attention of the learners, whilst also </w:t>
      </w:r>
      <w:r w:rsidR="00974946" w:rsidRPr="00C1266C">
        <w:rPr>
          <w:rFonts w:asciiTheme="minorBidi" w:hAnsiTheme="minorBidi"/>
          <w:sz w:val="24"/>
          <w:szCs w:val="24"/>
        </w:rPr>
        <w:t>completing the lesson objectives</w:t>
      </w:r>
      <w:r w:rsidR="00974946" w:rsidRPr="00CE02CF">
        <w:rPr>
          <w:rFonts w:asciiTheme="minorBidi" w:hAnsiTheme="minorBidi"/>
          <w:sz w:val="24"/>
          <w:szCs w:val="24"/>
        </w:rPr>
        <w:t>.</w:t>
      </w:r>
      <w:r w:rsidR="00974946" w:rsidRPr="00CE02CF">
        <w:rPr>
          <w:rFonts w:asciiTheme="minorBidi" w:hAnsiTheme="minorBidi"/>
          <w:color w:val="FF0000"/>
          <w:sz w:val="24"/>
          <w:szCs w:val="24"/>
        </w:rPr>
        <w:t xml:space="preserve"> </w:t>
      </w:r>
      <w:r w:rsidR="00974946" w:rsidRPr="00CE02CF">
        <w:rPr>
          <w:rFonts w:asciiTheme="minorBidi" w:hAnsiTheme="minorBidi"/>
          <w:sz w:val="24"/>
          <w:szCs w:val="24"/>
        </w:rPr>
        <w:t>In future sessions</w:t>
      </w:r>
      <w:r w:rsidR="00974946" w:rsidRPr="00824CF9">
        <w:rPr>
          <w:rFonts w:asciiTheme="minorBidi" w:hAnsiTheme="minorBidi"/>
          <w:sz w:val="24"/>
          <w:szCs w:val="24"/>
        </w:rPr>
        <w:t>, I will incorporate more interactive activities and varied instructional techniques to enhance engagement and promote equity of opportunity for all learners to reach their potential (</w:t>
      </w:r>
      <w:r w:rsidR="00564F3E" w:rsidRPr="00C1266C">
        <w:rPr>
          <w:rFonts w:asciiTheme="minorBidi" w:hAnsiTheme="minorBidi"/>
          <w:sz w:val="24"/>
          <w:szCs w:val="24"/>
        </w:rPr>
        <w:t>Lubke, L, et.al 2021</w:t>
      </w:r>
      <w:r w:rsidR="00974946" w:rsidRPr="00C1266C">
        <w:rPr>
          <w:rFonts w:asciiTheme="minorBidi" w:hAnsiTheme="minorBidi"/>
          <w:sz w:val="24"/>
          <w:szCs w:val="24"/>
        </w:rPr>
        <w:t>).</w:t>
      </w:r>
    </w:p>
    <w:p w14:paraId="3F5A44D2" w14:textId="77777777" w:rsidR="006A645F" w:rsidRPr="00824CF9" w:rsidRDefault="006A645F" w:rsidP="006A645F">
      <w:pPr>
        <w:spacing w:line="360" w:lineRule="auto"/>
        <w:jc w:val="both"/>
        <w:rPr>
          <w:rFonts w:asciiTheme="minorBidi" w:hAnsiTheme="minorBidi"/>
          <w:color w:val="FF0000"/>
          <w:sz w:val="24"/>
          <w:szCs w:val="24"/>
        </w:rPr>
      </w:pPr>
    </w:p>
    <w:p w14:paraId="4C4D58AC" w14:textId="0162C9EF" w:rsidR="00E75157" w:rsidRDefault="001517B5" w:rsidP="00824CF9">
      <w:pPr>
        <w:pStyle w:val="Heading2"/>
        <w:spacing w:line="360" w:lineRule="auto"/>
        <w:jc w:val="both"/>
        <w:rPr>
          <w:rFonts w:asciiTheme="minorBidi" w:hAnsiTheme="minorBidi" w:cstheme="minorBidi"/>
          <w:sz w:val="24"/>
          <w:szCs w:val="24"/>
        </w:rPr>
      </w:pPr>
      <w:bookmarkStart w:id="3" w:name="_Toc153386515"/>
      <w:r w:rsidRPr="00824CF9">
        <w:rPr>
          <w:rFonts w:asciiTheme="minorBidi" w:hAnsiTheme="minorBidi" w:cstheme="minorBidi"/>
          <w:sz w:val="24"/>
          <w:szCs w:val="24"/>
        </w:rPr>
        <w:t>Evaluation</w:t>
      </w:r>
      <w:bookmarkEnd w:id="3"/>
    </w:p>
    <w:p w14:paraId="2981EBF3" w14:textId="77777777" w:rsidR="00824CF9" w:rsidRPr="00824CF9" w:rsidRDefault="00824CF9" w:rsidP="00824CF9"/>
    <w:p w14:paraId="5DA1E4CE" w14:textId="2F904254" w:rsidR="00AC2EE1" w:rsidRPr="00824CF9" w:rsidRDefault="001517B5" w:rsidP="00C1266C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824CF9">
        <w:rPr>
          <w:rFonts w:asciiTheme="minorBidi" w:hAnsiTheme="minorBidi"/>
          <w:sz w:val="24"/>
          <w:szCs w:val="24"/>
        </w:rPr>
        <w:t xml:space="preserve">The session progressed well and the feedback </w:t>
      </w:r>
      <w:r w:rsidR="00E96169" w:rsidRPr="00824CF9">
        <w:rPr>
          <w:rFonts w:asciiTheme="minorBidi" w:hAnsiTheme="minorBidi"/>
          <w:sz w:val="24"/>
          <w:szCs w:val="24"/>
        </w:rPr>
        <w:t xml:space="preserve">at the end </w:t>
      </w:r>
      <w:r w:rsidRPr="00824CF9">
        <w:rPr>
          <w:rFonts w:asciiTheme="minorBidi" w:hAnsiTheme="minorBidi"/>
          <w:sz w:val="24"/>
          <w:szCs w:val="24"/>
        </w:rPr>
        <w:t xml:space="preserve">was generally positive. The session kept to time and the audience engaged with the content and the activities well. </w:t>
      </w:r>
    </w:p>
    <w:p w14:paraId="2751512D" w14:textId="75382F20" w:rsidR="006A645F" w:rsidRDefault="00C06DA8" w:rsidP="00CE02CF">
      <w:pPr>
        <w:spacing w:after="0" w:line="360" w:lineRule="auto"/>
        <w:jc w:val="both"/>
        <w:rPr>
          <w:rFonts w:asciiTheme="minorBidi" w:hAnsiTheme="minorBidi"/>
          <w:sz w:val="24"/>
          <w:szCs w:val="24"/>
        </w:rPr>
      </w:pPr>
      <w:r w:rsidRPr="00824CF9">
        <w:rPr>
          <w:rFonts w:asciiTheme="minorBidi" w:hAnsiTheme="minorBidi"/>
          <w:sz w:val="24"/>
          <w:szCs w:val="24"/>
        </w:rPr>
        <w:t>The session received positive feedback, with good time management and engagement from the audience</w:t>
      </w:r>
      <w:r w:rsidR="00A73430" w:rsidRPr="00824CF9">
        <w:rPr>
          <w:rFonts w:asciiTheme="minorBidi" w:hAnsiTheme="minorBidi"/>
          <w:sz w:val="24"/>
          <w:szCs w:val="24"/>
        </w:rPr>
        <w:t xml:space="preserve"> </w:t>
      </w:r>
      <w:r w:rsidR="00AB58BE" w:rsidRPr="00824CF9">
        <w:rPr>
          <w:rFonts w:asciiTheme="minorBidi" w:hAnsiTheme="minorBidi"/>
          <w:sz w:val="24"/>
          <w:szCs w:val="24"/>
        </w:rPr>
        <w:t>being</w:t>
      </w:r>
      <w:r w:rsidR="00A73430" w:rsidRPr="00824CF9">
        <w:rPr>
          <w:rFonts w:asciiTheme="minorBidi" w:hAnsiTheme="minorBidi"/>
          <w:sz w:val="24"/>
          <w:szCs w:val="24"/>
        </w:rPr>
        <w:t xml:space="preserve"> the </w:t>
      </w:r>
      <w:r w:rsidR="00AB58BE">
        <w:rPr>
          <w:rFonts w:asciiTheme="minorBidi" w:hAnsiTheme="minorBidi"/>
          <w:sz w:val="24"/>
          <w:szCs w:val="24"/>
        </w:rPr>
        <w:t>main points of</w:t>
      </w:r>
      <w:r w:rsidR="00A73430" w:rsidRPr="00824CF9">
        <w:rPr>
          <w:rFonts w:asciiTheme="minorBidi" w:hAnsiTheme="minorBidi"/>
          <w:sz w:val="24"/>
          <w:szCs w:val="24"/>
        </w:rPr>
        <w:t xml:space="preserve"> feedback given.. </w:t>
      </w:r>
      <w:r w:rsidR="00E81E93" w:rsidRPr="00824CF9">
        <w:rPr>
          <w:rFonts w:asciiTheme="minorBidi" w:hAnsiTheme="minorBidi"/>
          <w:sz w:val="24"/>
          <w:szCs w:val="24"/>
        </w:rPr>
        <w:t xml:space="preserve">Reflecting on this and the </w:t>
      </w:r>
      <w:r w:rsidR="00AB58BE" w:rsidRPr="00824CF9">
        <w:rPr>
          <w:rFonts w:asciiTheme="minorBidi" w:hAnsiTheme="minorBidi"/>
          <w:sz w:val="24"/>
          <w:szCs w:val="24"/>
        </w:rPr>
        <w:t>feedback</w:t>
      </w:r>
      <w:r w:rsidR="00E81E93" w:rsidRPr="00824CF9">
        <w:rPr>
          <w:rFonts w:asciiTheme="minorBidi" w:hAnsiTheme="minorBidi"/>
          <w:sz w:val="24"/>
          <w:szCs w:val="24"/>
        </w:rPr>
        <w:t xml:space="preserve"> received from the mentor, I can see that I appeared confident and that </w:t>
      </w:r>
      <w:r w:rsidR="00FB6831" w:rsidRPr="00824CF9">
        <w:rPr>
          <w:rFonts w:asciiTheme="minorBidi" w:hAnsiTheme="minorBidi"/>
          <w:sz w:val="24"/>
          <w:szCs w:val="24"/>
        </w:rPr>
        <w:t>my feeling</w:t>
      </w:r>
      <w:r w:rsidR="00C1266C">
        <w:rPr>
          <w:rFonts w:asciiTheme="minorBidi" w:hAnsiTheme="minorBidi"/>
          <w:sz w:val="24"/>
          <w:szCs w:val="24"/>
        </w:rPr>
        <w:t>s</w:t>
      </w:r>
      <w:r w:rsidR="00FB6831" w:rsidRPr="00824CF9">
        <w:rPr>
          <w:rFonts w:asciiTheme="minorBidi" w:hAnsiTheme="minorBidi"/>
          <w:sz w:val="24"/>
          <w:szCs w:val="24"/>
        </w:rPr>
        <w:t xml:space="preserve"> about the session were hidden well from the learners.</w:t>
      </w:r>
      <w:r w:rsidR="00AB58BE" w:rsidRPr="00AB58BE">
        <w:rPr>
          <w:rFonts w:asciiTheme="minorBidi" w:hAnsiTheme="minorBidi"/>
          <w:sz w:val="24"/>
          <w:szCs w:val="24"/>
        </w:rPr>
        <w:t xml:space="preserve"> </w:t>
      </w:r>
      <w:r w:rsidR="00AB58BE" w:rsidRPr="00824CF9">
        <w:rPr>
          <w:rFonts w:asciiTheme="minorBidi" w:hAnsiTheme="minorBidi"/>
          <w:sz w:val="24"/>
          <w:szCs w:val="24"/>
        </w:rPr>
        <w:t>This allowed me to understand that I could be too critical on the process and observe things that the learners were not seeing</w:t>
      </w:r>
      <w:r w:rsidR="00C1266C">
        <w:rPr>
          <w:rFonts w:asciiTheme="minorBidi" w:hAnsiTheme="minorBidi"/>
          <w:sz w:val="24"/>
          <w:szCs w:val="24"/>
        </w:rPr>
        <w:t>.</w:t>
      </w:r>
      <w:r w:rsidRPr="00824CF9">
        <w:rPr>
          <w:rFonts w:asciiTheme="minorBidi" w:hAnsiTheme="minorBidi"/>
          <w:sz w:val="24"/>
          <w:szCs w:val="24"/>
        </w:rPr>
        <w:t xml:space="preserve"> However, I recogni</w:t>
      </w:r>
      <w:r w:rsidR="00FB6831" w:rsidRPr="00824CF9">
        <w:rPr>
          <w:rFonts w:asciiTheme="minorBidi" w:hAnsiTheme="minorBidi"/>
          <w:sz w:val="24"/>
          <w:szCs w:val="24"/>
        </w:rPr>
        <w:t>se</w:t>
      </w:r>
      <w:r w:rsidRPr="00824CF9">
        <w:rPr>
          <w:rFonts w:asciiTheme="minorBidi" w:hAnsiTheme="minorBidi"/>
          <w:sz w:val="24"/>
          <w:szCs w:val="24"/>
        </w:rPr>
        <w:t xml:space="preserve"> that the pacing was uneven</w:t>
      </w:r>
      <w:r w:rsidR="00C1266C">
        <w:rPr>
          <w:rFonts w:asciiTheme="minorBidi" w:hAnsiTheme="minorBidi"/>
          <w:sz w:val="24"/>
          <w:szCs w:val="24"/>
        </w:rPr>
        <w:t xml:space="preserve"> and I need to follow the lesson plan more closely to stick to the timeframe and design of the session, </w:t>
      </w:r>
      <w:r w:rsidRPr="00824CF9">
        <w:rPr>
          <w:rFonts w:asciiTheme="minorBidi" w:hAnsiTheme="minorBidi"/>
          <w:sz w:val="24"/>
          <w:szCs w:val="24"/>
        </w:rPr>
        <w:t>a factor emphasised</w:t>
      </w:r>
      <w:r w:rsidR="00C1266C">
        <w:rPr>
          <w:rFonts w:asciiTheme="minorBidi" w:hAnsiTheme="minorBidi"/>
          <w:sz w:val="24"/>
          <w:szCs w:val="24"/>
        </w:rPr>
        <w:t xml:space="preserve"> by</w:t>
      </w:r>
      <w:r w:rsidRPr="00824CF9">
        <w:rPr>
          <w:rFonts w:asciiTheme="minorBidi" w:hAnsiTheme="minorBidi"/>
          <w:sz w:val="24"/>
          <w:szCs w:val="24"/>
        </w:rPr>
        <w:t xml:space="preserve"> </w:t>
      </w:r>
      <w:r w:rsidR="00C1266C">
        <w:rPr>
          <w:rFonts w:asciiTheme="minorBidi" w:hAnsiTheme="minorBidi"/>
          <w:sz w:val="24"/>
          <w:szCs w:val="24"/>
        </w:rPr>
        <w:t>A1 of the</w:t>
      </w:r>
      <w:r w:rsidRPr="00824CF9">
        <w:rPr>
          <w:rFonts w:asciiTheme="minorBidi" w:hAnsiTheme="minorBidi"/>
          <w:sz w:val="24"/>
          <w:szCs w:val="24"/>
        </w:rPr>
        <w:t xml:space="preserve"> </w:t>
      </w:r>
      <w:r w:rsidRPr="00C1266C">
        <w:rPr>
          <w:rFonts w:asciiTheme="minorBidi" w:hAnsiTheme="minorBidi"/>
          <w:sz w:val="24"/>
          <w:szCs w:val="24"/>
        </w:rPr>
        <w:t>Advance HE standards</w:t>
      </w:r>
      <w:r w:rsidR="00C1266C" w:rsidRPr="00C1266C">
        <w:rPr>
          <w:rFonts w:asciiTheme="minorBidi" w:hAnsiTheme="minorBidi"/>
          <w:sz w:val="24"/>
          <w:szCs w:val="24"/>
        </w:rPr>
        <w:t xml:space="preserve"> (2023). </w:t>
      </w:r>
      <w:r w:rsidR="00C1266C">
        <w:rPr>
          <w:rFonts w:asciiTheme="minorBidi" w:hAnsiTheme="minorBidi"/>
          <w:sz w:val="24"/>
          <w:szCs w:val="24"/>
        </w:rPr>
        <w:t xml:space="preserve">This is </w:t>
      </w:r>
      <w:r w:rsidR="00AB58BE">
        <w:rPr>
          <w:rFonts w:asciiTheme="minorBidi" w:hAnsiTheme="minorBidi"/>
          <w:sz w:val="24"/>
          <w:szCs w:val="24"/>
        </w:rPr>
        <w:t xml:space="preserve">an important factor </w:t>
      </w:r>
      <w:r w:rsidRPr="00824CF9">
        <w:rPr>
          <w:rFonts w:asciiTheme="minorBidi" w:hAnsiTheme="minorBidi"/>
          <w:sz w:val="24"/>
          <w:szCs w:val="24"/>
        </w:rPr>
        <w:t>to maintain learner interest and understanding</w:t>
      </w:r>
      <w:r w:rsidR="00C1266C">
        <w:rPr>
          <w:rFonts w:asciiTheme="minorBidi" w:hAnsiTheme="minorBidi"/>
          <w:sz w:val="24"/>
          <w:szCs w:val="24"/>
        </w:rPr>
        <w:t xml:space="preserve">. </w:t>
      </w:r>
      <w:r w:rsidRPr="00824CF9">
        <w:rPr>
          <w:rFonts w:asciiTheme="minorBidi" w:hAnsiTheme="minorBidi"/>
          <w:sz w:val="24"/>
          <w:szCs w:val="24"/>
        </w:rPr>
        <w:t xml:space="preserve">In future sessions, I will implement strategies to </w:t>
      </w:r>
      <w:r w:rsidR="00CE02CF">
        <w:rPr>
          <w:rFonts w:asciiTheme="minorBidi" w:hAnsiTheme="minorBidi"/>
          <w:sz w:val="24"/>
          <w:szCs w:val="24"/>
        </w:rPr>
        <w:t>maintain</w:t>
      </w:r>
      <w:r w:rsidRPr="00824CF9">
        <w:rPr>
          <w:rFonts w:asciiTheme="minorBidi" w:hAnsiTheme="minorBidi"/>
          <w:sz w:val="24"/>
          <w:szCs w:val="24"/>
        </w:rPr>
        <w:t xml:space="preserve"> a consistent pace, ensuring that all aspects of the content receive adequate attention.</w:t>
      </w:r>
    </w:p>
    <w:p w14:paraId="4BBE65B9" w14:textId="77777777" w:rsidR="006A645F" w:rsidRPr="00824CF9" w:rsidRDefault="006A645F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7267668E" w14:textId="4943D888" w:rsidR="00E75157" w:rsidRDefault="001517B5" w:rsidP="00824CF9">
      <w:pPr>
        <w:pStyle w:val="Heading2"/>
        <w:spacing w:line="360" w:lineRule="auto"/>
        <w:jc w:val="both"/>
        <w:rPr>
          <w:rFonts w:asciiTheme="minorBidi" w:hAnsiTheme="minorBidi" w:cstheme="minorBidi"/>
          <w:sz w:val="24"/>
          <w:szCs w:val="24"/>
        </w:rPr>
      </w:pPr>
      <w:bookmarkStart w:id="4" w:name="_Toc153386516"/>
      <w:r w:rsidRPr="00824CF9">
        <w:rPr>
          <w:rFonts w:asciiTheme="minorBidi" w:hAnsiTheme="minorBidi" w:cstheme="minorBidi"/>
          <w:sz w:val="24"/>
          <w:szCs w:val="24"/>
        </w:rPr>
        <w:t>Analysis</w:t>
      </w:r>
      <w:bookmarkEnd w:id="4"/>
    </w:p>
    <w:p w14:paraId="1DC56F75" w14:textId="77777777" w:rsidR="00824CF9" w:rsidRPr="00824CF9" w:rsidRDefault="00824CF9" w:rsidP="00824CF9"/>
    <w:p w14:paraId="63F4AEEA" w14:textId="77777777" w:rsidR="00576C21" w:rsidRDefault="000236C5" w:rsidP="003A673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24CF9">
        <w:rPr>
          <w:rFonts w:asciiTheme="minorBidi" w:hAnsiTheme="minorBidi"/>
          <w:sz w:val="24"/>
          <w:szCs w:val="24"/>
        </w:rPr>
        <w:t xml:space="preserve">While the session achieved its aims to a certain extent, </w:t>
      </w:r>
      <w:r w:rsidR="00CE02CF">
        <w:rPr>
          <w:rFonts w:asciiTheme="minorBidi" w:hAnsiTheme="minorBidi"/>
          <w:sz w:val="24"/>
          <w:szCs w:val="24"/>
        </w:rPr>
        <w:t xml:space="preserve">I felt that the learner would have liked to </w:t>
      </w:r>
      <w:r w:rsidRPr="00824CF9">
        <w:rPr>
          <w:rFonts w:asciiTheme="minorBidi" w:hAnsiTheme="minorBidi"/>
          <w:sz w:val="24"/>
          <w:szCs w:val="24"/>
        </w:rPr>
        <w:t xml:space="preserve">delve deeper into the topic, which was challenging within the allocated 30 minutes. This realisation prompts the need to carefully choose topics or activities that align with the available time. </w:t>
      </w:r>
      <w:r w:rsidR="009907B8" w:rsidRPr="00824CF9">
        <w:rPr>
          <w:rFonts w:asciiTheme="minorBidi" w:hAnsiTheme="minorBidi"/>
          <w:sz w:val="24"/>
          <w:szCs w:val="24"/>
        </w:rPr>
        <w:t>In f</w:t>
      </w:r>
      <w:r w:rsidRPr="00824CF9">
        <w:rPr>
          <w:rFonts w:asciiTheme="minorBidi" w:hAnsiTheme="minorBidi"/>
          <w:sz w:val="24"/>
          <w:szCs w:val="24"/>
        </w:rPr>
        <w:t xml:space="preserve">uture sessions </w:t>
      </w:r>
      <w:r w:rsidR="009907B8" w:rsidRPr="00824CF9">
        <w:rPr>
          <w:rFonts w:asciiTheme="minorBidi" w:hAnsiTheme="minorBidi"/>
          <w:sz w:val="24"/>
          <w:szCs w:val="24"/>
        </w:rPr>
        <w:t xml:space="preserve">I </w:t>
      </w:r>
      <w:r w:rsidRPr="00824CF9">
        <w:rPr>
          <w:rFonts w:asciiTheme="minorBidi" w:hAnsiTheme="minorBidi"/>
          <w:sz w:val="24"/>
          <w:szCs w:val="24"/>
        </w:rPr>
        <w:t xml:space="preserve">will </w:t>
      </w:r>
      <w:r w:rsidR="00E104C4" w:rsidRPr="00824CF9">
        <w:rPr>
          <w:rFonts w:asciiTheme="minorBidi" w:hAnsiTheme="minorBidi"/>
          <w:sz w:val="24"/>
          <w:szCs w:val="24"/>
        </w:rPr>
        <w:t>make a more</w:t>
      </w:r>
      <w:r w:rsidRPr="00824CF9">
        <w:rPr>
          <w:rFonts w:asciiTheme="minorBidi" w:hAnsiTheme="minorBidi"/>
          <w:sz w:val="24"/>
          <w:szCs w:val="24"/>
        </w:rPr>
        <w:t xml:space="preserve"> strategic selection of content to allow for a comprehensive exploration.</w:t>
      </w:r>
      <w:r w:rsidR="00E104C4" w:rsidRPr="00824CF9">
        <w:rPr>
          <w:rFonts w:asciiTheme="minorBidi" w:hAnsiTheme="minorBidi"/>
          <w:sz w:val="24"/>
          <w:szCs w:val="24"/>
        </w:rPr>
        <w:t xml:space="preserve"> </w:t>
      </w:r>
    </w:p>
    <w:p w14:paraId="60D28AB4" w14:textId="044DB0A8" w:rsidR="00181795" w:rsidRPr="00576C21" w:rsidRDefault="006A05DC" w:rsidP="00576C21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24CF9">
        <w:rPr>
          <w:rFonts w:asciiTheme="minorBidi" w:hAnsiTheme="minorBidi"/>
          <w:sz w:val="24"/>
          <w:szCs w:val="24"/>
        </w:rPr>
        <w:lastRenderedPageBreak/>
        <w:t xml:space="preserve">Upon </w:t>
      </w:r>
      <w:r w:rsidR="00E104C4" w:rsidRPr="00824CF9">
        <w:rPr>
          <w:rFonts w:asciiTheme="minorBidi" w:hAnsiTheme="minorBidi"/>
          <w:sz w:val="24"/>
          <w:szCs w:val="24"/>
        </w:rPr>
        <w:t xml:space="preserve">further </w:t>
      </w:r>
      <w:r w:rsidRPr="00824CF9">
        <w:rPr>
          <w:rFonts w:asciiTheme="minorBidi" w:hAnsiTheme="minorBidi"/>
          <w:sz w:val="24"/>
          <w:szCs w:val="24"/>
        </w:rPr>
        <w:t xml:space="preserve">reflection, I realise that the introduction </w:t>
      </w:r>
      <w:r w:rsidR="00AB58BE">
        <w:rPr>
          <w:rFonts w:asciiTheme="minorBidi" w:hAnsiTheme="minorBidi"/>
          <w:sz w:val="24"/>
          <w:szCs w:val="24"/>
        </w:rPr>
        <w:t xml:space="preserve">to the session </w:t>
      </w:r>
      <w:r w:rsidRPr="00824CF9">
        <w:rPr>
          <w:rFonts w:asciiTheme="minorBidi" w:hAnsiTheme="minorBidi"/>
          <w:sz w:val="24"/>
          <w:szCs w:val="24"/>
        </w:rPr>
        <w:t xml:space="preserve">could have been more engaging. According to </w:t>
      </w:r>
      <w:r w:rsidR="005803B6" w:rsidRPr="005803B6">
        <w:rPr>
          <w:rFonts w:asciiTheme="minorBidi" w:hAnsiTheme="minorBidi"/>
          <w:sz w:val="24"/>
          <w:szCs w:val="24"/>
        </w:rPr>
        <w:t>North Idaho College (2023</w:t>
      </w:r>
      <w:r w:rsidR="005803B6">
        <w:rPr>
          <w:rFonts w:asciiTheme="minorBidi" w:hAnsiTheme="minorBidi"/>
          <w:sz w:val="24"/>
          <w:szCs w:val="24"/>
        </w:rPr>
        <w:t>)</w:t>
      </w:r>
      <w:r w:rsidRPr="00824CF9">
        <w:rPr>
          <w:rFonts w:asciiTheme="minorBidi" w:hAnsiTheme="minorBidi"/>
          <w:sz w:val="24"/>
          <w:szCs w:val="24"/>
        </w:rPr>
        <w:t>, an effective introduction should capture learners' attention and set the tone for the session</w:t>
      </w:r>
      <w:r w:rsidR="005803B6">
        <w:rPr>
          <w:rFonts w:asciiTheme="minorBidi" w:hAnsiTheme="minorBidi"/>
          <w:sz w:val="24"/>
          <w:szCs w:val="24"/>
        </w:rPr>
        <w:t xml:space="preserve">. </w:t>
      </w:r>
      <w:r w:rsidRPr="00824CF9">
        <w:rPr>
          <w:rFonts w:asciiTheme="minorBidi" w:hAnsiTheme="minorBidi"/>
          <w:sz w:val="24"/>
          <w:szCs w:val="24"/>
        </w:rPr>
        <w:t>Next time, I will consider incorporating a relevant anecdote or a thought-provoking question to spark interest and engage the learners.</w:t>
      </w:r>
      <w:r w:rsidR="00E36FE5" w:rsidRPr="00824CF9">
        <w:rPr>
          <w:rFonts w:asciiTheme="minorBidi" w:hAnsiTheme="minorBidi"/>
          <w:sz w:val="24"/>
          <w:szCs w:val="24"/>
        </w:rPr>
        <w:t xml:space="preserve"> </w:t>
      </w:r>
      <w:r w:rsidR="003A6737">
        <w:rPr>
          <w:rFonts w:asciiTheme="minorBidi" w:hAnsiTheme="minorBidi"/>
          <w:sz w:val="24"/>
          <w:szCs w:val="24"/>
        </w:rPr>
        <w:t>As Soderlund et.al (2023) state, t</w:t>
      </w:r>
      <w:r w:rsidR="00181795" w:rsidRPr="00824CF9">
        <w:rPr>
          <w:rFonts w:asciiTheme="minorBidi" w:hAnsiTheme="minorBidi"/>
          <w:sz w:val="24"/>
          <w:szCs w:val="24"/>
        </w:rPr>
        <w:t xml:space="preserve">he use of </w:t>
      </w:r>
      <w:r w:rsidR="00E33229" w:rsidRPr="00824CF9">
        <w:rPr>
          <w:rFonts w:asciiTheme="minorBidi" w:hAnsiTheme="minorBidi"/>
          <w:sz w:val="24"/>
          <w:szCs w:val="24"/>
        </w:rPr>
        <w:t xml:space="preserve">practical </w:t>
      </w:r>
      <w:r w:rsidR="005803B6" w:rsidRPr="00824CF9">
        <w:rPr>
          <w:rFonts w:asciiTheme="minorBidi" w:hAnsiTheme="minorBidi"/>
          <w:sz w:val="24"/>
          <w:szCs w:val="24"/>
        </w:rPr>
        <w:t>activit</w:t>
      </w:r>
      <w:r w:rsidR="005803B6">
        <w:rPr>
          <w:rFonts w:asciiTheme="minorBidi" w:hAnsiTheme="minorBidi"/>
          <w:sz w:val="24"/>
          <w:szCs w:val="24"/>
        </w:rPr>
        <w:t>i</w:t>
      </w:r>
      <w:r w:rsidR="005803B6" w:rsidRPr="00824CF9">
        <w:rPr>
          <w:rFonts w:asciiTheme="minorBidi" w:hAnsiTheme="minorBidi"/>
          <w:sz w:val="24"/>
          <w:szCs w:val="24"/>
        </w:rPr>
        <w:t>es</w:t>
      </w:r>
      <w:r w:rsidR="00E33229" w:rsidRPr="00824CF9">
        <w:rPr>
          <w:rFonts w:asciiTheme="minorBidi" w:hAnsiTheme="minorBidi"/>
          <w:sz w:val="24"/>
          <w:szCs w:val="24"/>
        </w:rPr>
        <w:t xml:space="preserve"> </w:t>
      </w:r>
      <w:r w:rsidR="00BC17C7" w:rsidRPr="00824CF9">
        <w:rPr>
          <w:rFonts w:asciiTheme="minorBidi" w:hAnsiTheme="minorBidi"/>
          <w:sz w:val="24"/>
          <w:szCs w:val="24"/>
        </w:rPr>
        <w:t>such</w:t>
      </w:r>
      <w:r w:rsidR="000950CF" w:rsidRPr="00824CF9">
        <w:rPr>
          <w:rFonts w:asciiTheme="minorBidi" w:hAnsiTheme="minorBidi"/>
          <w:sz w:val="24"/>
          <w:szCs w:val="24"/>
        </w:rPr>
        <w:t xml:space="preserve"> as the travel itinerary </w:t>
      </w:r>
      <w:r w:rsidR="00702D9B" w:rsidRPr="00824CF9">
        <w:rPr>
          <w:rFonts w:asciiTheme="minorBidi" w:hAnsiTheme="minorBidi"/>
          <w:sz w:val="24"/>
          <w:szCs w:val="24"/>
        </w:rPr>
        <w:t>activity</w:t>
      </w:r>
      <w:r w:rsidR="00181795" w:rsidRPr="00824CF9">
        <w:rPr>
          <w:rFonts w:asciiTheme="minorBidi" w:hAnsiTheme="minorBidi"/>
          <w:sz w:val="24"/>
          <w:szCs w:val="24"/>
        </w:rPr>
        <w:t xml:space="preserve"> supported the learning objectives</w:t>
      </w:r>
      <w:r w:rsidR="00702D9B" w:rsidRPr="00824CF9">
        <w:rPr>
          <w:rFonts w:asciiTheme="minorBidi" w:hAnsiTheme="minorBidi"/>
          <w:sz w:val="24"/>
          <w:szCs w:val="24"/>
        </w:rPr>
        <w:t xml:space="preserve"> and allowed me to regain the attention of</w:t>
      </w:r>
      <w:r w:rsidR="00576C21">
        <w:rPr>
          <w:rFonts w:asciiTheme="minorBidi" w:hAnsiTheme="minorBidi"/>
          <w:sz w:val="24"/>
          <w:szCs w:val="24"/>
        </w:rPr>
        <w:t xml:space="preserve"> the</w:t>
      </w:r>
      <w:r w:rsidR="00702D9B" w:rsidRPr="00824CF9">
        <w:rPr>
          <w:rFonts w:asciiTheme="minorBidi" w:hAnsiTheme="minorBidi"/>
          <w:sz w:val="24"/>
          <w:szCs w:val="24"/>
        </w:rPr>
        <w:t xml:space="preserve"> learners</w:t>
      </w:r>
      <w:r w:rsidR="00181795" w:rsidRPr="00824CF9">
        <w:rPr>
          <w:rFonts w:asciiTheme="minorBidi" w:hAnsiTheme="minorBidi"/>
          <w:sz w:val="24"/>
          <w:szCs w:val="24"/>
        </w:rPr>
        <w:t xml:space="preserve">. This aligns with </w:t>
      </w:r>
      <w:r w:rsidR="00181795" w:rsidRPr="003A6737">
        <w:rPr>
          <w:rFonts w:asciiTheme="minorBidi" w:hAnsiTheme="minorBidi"/>
          <w:sz w:val="24"/>
          <w:szCs w:val="24"/>
        </w:rPr>
        <w:t>the Advance HE standards that encourage the integration of pedagogical theories into practice</w:t>
      </w:r>
      <w:r w:rsidR="005803B6" w:rsidRPr="003A6737">
        <w:rPr>
          <w:rFonts w:asciiTheme="minorBidi" w:hAnsiTheme="minorBidi"/>
          <w:sz w:val="24"/>
          <w:szCs w:val="24"/>
        </w:rPr>
        <w:t xml:space="preserve"> (Advance </w:t>
      </w:r>
      <w:r w:rsidR="00181795" w:rsidRPr="003A6737">
        <w:rPr>
          <w:rFonts w:asciiTheme="minorBidi" w:hAnsiTheme="minorBidi"/>
          <w:sz w:val="24"/>
          <w:szCs w:val="24"/>
        </w:rPr>
        <w:t>HE, 2023)</w:t>
      </w:r>
      <w:r w:rsidR="003A6737" w:rsidRPr="003A6737">
        <w:rPr>
          <w:rFonts w:asciiTheme="minorBidi" w:hAnsiTheme="minorBidi"/>
          <w:sz w:val="24"/>
          <w:szCs w:val="24"/>
        </w:rPr>
        <w:t>.</w:t>
      </w:r>
    </w:p>
    <w:p w14:paraId="2EFAD10D" w14:textId="039347AA" w:rsidR="00276F33" w:rsidRPr="00824CF9" w:rsidRDefault="00E36FE5" w:rsidP="00824CF9">
      <w:pPr>
        <w:spacing w:line="360" w:lineRule="auto"/>
        <w:jc w:val="both"/>
        <w:rPr>
          <w:rFonts w:asciiTheme="minorBidi" w:hAnsiTheme="minorBidi"/>
          <w:color w:val="FF0000"/>
          <w:sz w:val="24"/>
          <w:szCs w:val="24"/>
        </w:rPr>
      </w:pPr>
      <w:r w:rsidRPr="00824CF9">
        <w:rPr>
          <w:rFonts w:asciiTheme="minorBidi" w:hAnsiTheme="minorBidi"/>
          <w:sz w:val="24"/>
          <w:szCs w:val="24"/>
        </w:rPr>
        <w:t xml:space="preserve">Another area to </w:t>
      </w:r>
      <w:r w:rsidR="00181795" w:rsidRPr="00824CF9">
        <w:rPr>
          <w:rFonts w:asciiTheme="minorBidi" w:hAnsiTheme="minorBidi"/>
          <w:sz w:val="24"/>
          <w:szCs w:val="24"/>
        </w:rPr>
        <w:t>reflect</w:t>
      </w:r>
      <w:r w:rsidRPr="00824CF9">
        <w:rPr>
          <w:rFonts w:asciiTheme="minorBidi" w:hAnsiTheme="minorBidi"/>
          <w:sz w:val="24"/>
          <w:szCs w:val="24"/>
        </w:rPr>
        <w:t xml:space="preserve"> </w:t>
      </w:r>
      <w:r w:rsidR="00181795" w:rsidRPr="00824CF9">
        <w:rPr>
          <w:rFonts w:asciiTheme="minorBidi" w:hAnsiTheme="minorBidi"/>
          <w:sz w:val="24"/>
          <w:szCs w:val="24"/>
        </w:rPr>
        <w:t>on</w:t>
      </w:r>
      <w:r w:rsidRPr="00824CF9">
        <w:rPr>
          <w:rFonts w:asciiTheme="minorBidi" w:hAnsiTheme="minorBidi"/>
          <w:sz w:val="24"/>
          <w:szCs w:val="24"/>
        </w:rPr>
        <w:t xml:space="preserve"> is </w:t>
      </w:r>
      <w:r w:rsidR="00576C21">
        <w:rPr>
          <w:rFonts w:asciiTheme="minorBidi" w:hAnsiTheme="minorBidi"/>
          <w:sz w:val="24"/>
          <w:szCs w:val="24"/>
        </w:rPr>
        <w:t xml:space="preserve">availability of </w:t>
      </w:r>
      <w:r w:rsidRPr="00824CF9">
        <w:rPr>
          <w:rFonts w:asciiTheme="minorBidi" w:hAnsiTheme="minorBidi"/>
          <w:sz w:val="24"/>
          <w:szCs w:val="24"/>
        </w:rPr>
        <w:t>feedback</w:t>
      </w:r>
      <w:r w:rsidR="00576C21">
        <w:rPr>
          <w:rFonts w:asciiTheme="minorBidi" w:hAnsiTheme="minorBidi"/>
          <w:sz w:val="24"/>
          <w:szCs w:val="24"/>
        </w:rPr>
        <w:t xml:space="preserve"> opportunities throughout the session</w:t>
      </w:r>
      <w:r w:rsidRPr="00824CF9">
        <w:rPr>
          <w:rFonts w:asciiTheme="minorBidi" w:hAnsiTheme="minorBidi"/>
          <w:sz w:val="24"/>
          <w:szCs w:val="24"/>
        </w:rPr>
        <w:t>.</w:t>
      </w:r>
      <w:r w:rsidR="00181795" w:rsidRPr="00824CF9">
        <w:rPr>
          <w:rFonts w:asciiTheme="minorBidi" w:hAnsiTheme="minorBidi"/>
          <w:sz w:val="24"/>
          <w:szCs w:val="24"/>
        </w:rPr>
        <w:t xml:space="preserve"> I reali</w:t>
      </w:r>
      <w:r w:rsidR="00F73B1B" w:rsidRPr="00824CF9">
        <w:rPr>
          <w:rFonts w:asciiTheme="minorBidi" w:hAnsiTheme="minorBidi"/>
          <w:sz w:val="24"/>
          <w:szCs w:val="24"/>
        </w:rPr>
        <w:t>s</w:t>
      </w:r>
      <w:r w:rsidR="00181795" w:rsidRPr="00824CF9">
        <w:rPr>
          <w:rFonts w:asciiTheme="minorBidi" w:hAnsiTheme="minorBidi"/>
          <w:sz w:val="24"/>
          <w:szCs w:val="24"/>
        </w:rPr>
        <w:t>e that I could have provided more opportunities for student feedback and reflect.</w:t>
      </w:r>
      <w:r w:rsidR="00181795" w:rsidRPr="005E7BA0">
        <w:rPr>
          <w:rFonts w:asciiTheme="minorBidi" w:hAnsiTheme="minorBidi"/>
          <w:sz w:val="24"/>
          <w:szCs w:val="24"/>
        </w:rPr>
        <w:t xml:space="preserve"> </w:t>
      </w:r>
      <w:r w:rsidR="005E7BA0" w:rsidRPr="005E7BA0">
        <w:rPr>
          <w:rFonts w:asciiTheme="minorBidi" w:hAnsiTheme="minorBidi"/>
          <w:sz w:val="24"/>
          <w:szCs w:val="24"/>
        </w:rPr>
        <w:t>McGuire</w:t>
      </w:r>
      <w:r w:rsidR="00181795" w:rsidRPr="005E7BA0">
        <w:rPr>
          <w:rFonts w:asciiTheme="minorBidi" w:hAnsiTheme="minorBidi"/>
          <w:sz w:val="24"/>
          <w:szCs w:val="24"/>
        </w:rPr>
        <w:t xml:space="preserve"> </w:t>
      </w:r>
      <w:r w:rsidR="00181795" w:rsidRPr="00824CF9">
        <w:rPr>
          <w:rFonts w:asciiTheme="minorBidi" w:hAnsiTheme="minorBidi"/>
          <w:sz w:val="24"/>
          <w:szCs w:val="24"/>
        </w:rPr>
        <w:t>emphasi</w:t>
      </w:r>
      <w:r w:rsidR="00F73B1B" w:rsidRPr="00824CF9">
        <w:rPr>
          <w:rFonts w:asciiTheme="minorBidi" w:hAnsiTheme="minorBidi"/>
          <w:sz w:val="24"/>
          <w:szCs w:val="24"/>
        </w:rPr>
        <w:t>s</w:t>
      </w:r>
      <w:r w:rsidR="00181795" w:rsidRPr="00824CF9">
        <w:rPr>
          <w:rFonts w:asciiTheme="minorBidi" w:hAnsiTheme="minorBidi"/>
          <w:sz w:val="24"/>
          <w:szCs w:val="24"/>
        </w:rPr>
        <w:t xml:space="preserve">e the importance of creating a feedback loop </w:t>
      </w:r>
      <w:r w:rsidR="00576C21">
        <w:rPr>
          <w:rFonts w:asciiTheme="minorBidi" w:hAnsiTheme="minorBidi"/>
          <w:sz w:val="24"/>
          <w:szCs w:val="24"/>
        </w:rPr>
        <w:t xml:space="preserve">in order to gain valuable insight into the learners perspective and understanding. </w:t>
      </w:r>
      <w:r w:rsidR="005E7BA0" w:rsidRPr="005E7BA0">
        <w:rPr>
          <w:rFonts w:asciiTheme="minorBidi" w:hAnsiTheme="minorBidi"/>
          <w:sz w:val="24"/>
          <w:szCs w:val="24"/>
        </w:rPr>
        <w:t>(</w:t>
      </w:r>
      <w:r w:rsidR="005E7BA0" w:rsidRPr="005E7BA0">
        <w:rPr>
          <w:rFonts w:asciiTheme="minorBidi" w:hAnsiTheme="minorBidi"/>
          <w:sz w:val="24"/>
          <w:szCs w:val="24"/>
        </w:rPr>
        <w:t>McGuire</w:t>
      </w:r>
      <w:r w:rsidR="005E7BA0" w:rsidRPr="005E7BA0">
        <w:rPr>
          <w:rFonts w:asciiTheme="minorBidi" w:hAnsiTheme="minorBidi"/>
          <w:sz w:val="24"/>
          <w:szCs w:val="24"/>
        </w:rPr>
        <w:t xml:space="preserve">, </w:t>
      </w:r>
      <w:r w:rsidR="005E7BA0" w:rsidRPr="005E7BA0">
        <w:rPr>
          <w:rFonts w:asciiTheme="minorBidi" w:hAnsiTheme="minorBidi"/>
          <w:sz w:val="24"/>
          <w:szCs w:val="24"/>
        </w:rPr>
        <w:t>2021)</w:t>
      </w:r>
      <w:r w:rsidR="005E7BA0" w:rsidRPr="005E7BA0">
        <w:rPr>
          <w:rFonts w:asciiTheme="minorBidi" w:hAnsiTheme="minorBidi"/>
          <w:sz w:val="24"/>
          <w:szCs w:val="24"/>
        </w:rPr>
        <w:t xml:space="preserve">. </w:t>
      </w:r>
      <w:r w:rsidR="00F73B1B" w:rsidRPr="00824CF9">
        <w:rPr>
          <w:rFonts w:asciiTheme="minorBidi" w:hAnsiTheme="minorBidi"/>
          <w:sz w:val="24"/>
          <w:szCs w:val="24"/>
        </w:rPr>
        <w:t>I attempted to gather feedback via the use of a QR code at the end of my session, however, this did not work</w:t>
      </w:r>
      <w:r w:rsidR="00AB58BE">
        <w:rPr>
          <w:rFonts w:asciiTheme="minorBidi" w:hAnsiTheme="minorBidi"/>
          <w:sz w:val="24"/>
          <w:szCs w:val="24"/>
        </w:rPr>
        <w:t xml:space="preserve"> due to technical issues</w:t>
      </w:r>
      <w:r w:rsidR="00F73B1B" w:rsidRPr="00824CF9">
        <w:rPr>
          <w:rFonts w:asciiTheme="minorBidi" w:hAnsiTheme="minorBidi"/>
          <w:sz w:val="24"/>
          <w:szCs w:val="24"/>
        </w:rPr>
        <w:t xml:space="preserve"> and </w:t>
      </w:r>
      <w:r w:rsidR="00AB58BE">
        <w:rPr>
          <w:rFonts w:asciiTheme="minorBidi" w:hAnsiTheme="minorBidi"/>
          <w:sz w:val="24"/>
          <w:szCs w:val="24"/>
        </w:rPr>
        <w:t>it was necessary for me</w:t>
      </w:r>
      <w:r w:rsidR="005E7BA0">
        <w:rPr>
          <w:rFonts w:asciiTheme="minorBidi" w:hAnsiTheme="minorBidi"/>
          <w:sz w:val="24"/>
          <w:szCs w:val="24"/>
        </w:rPr>
        <w:t xml:space="preserve"> </w:t>
      </w:r>
      <w:r w:rsidR="00F73B1B" w:rsidRPr="00824CF9">
        <w:rPr>
          <w:rFonts w:asciiTheme="minorBidi" w:hAnsiTheme="minorBidi"/>
          <w:sz w:val="24"/>
          <w:szCs w:val="24"/>
        </w:rPr>
        <w:t xml:space="preserve">to adapt and take verbal feedback instead. </w:t>
      </w:r>
      <w:r w:rsidR="00181795" w:rsidRPr="00824CF9">
        <w:rPr>
          <w:rFonts w:asciiTheme="minorBidi" w:hAnsiTheme="minorBidi"/>
          <w:sz w:val="24"/>
          <w:szCs w:val="24"/>
        </w:rPr>
        <w:t>In my next session, I will incorporate regular checkpoints for feedback and reflection to enhance the learning experience</w:t>
      </w:r>
      <w:r w:rsidR="005A6D69" w:rsidRPr="00824CF9">
        <w:rPr>
          <w:rFonts w:asciiTheme="minorBidi" w:hAnsiTheme="minorBidi"/>
          <w:sz w:val="24"/>
          <w:szCs w:val="24"/>
        </w:rPr>
        <w:t>. I will also make sure that the technological elements of my session are working correctly beforehand.</w:t>
      </w:r>
    </w:p>
    <w:p w14:paraId="79DF969B" w14:textId="77777777" w:rsidR="006A645F" w:rsidRPr="00824CF9" w:rsidRDefault="006A645F" w:rsidP="00824CF9">
      <w:pPr>
        <w:spacing w:line="360" w:lineRule="auto"/>
        <w:jc w:val="both"/>
        <w:rPr>
          <w:rFonts w:asciiTheme="minorBidi" w:hAnsiTheme="minorBidi"/>
          <w:color w:val="FF0000"/>
          <w:sz w:val="24"/>
          <w:szCs w:val="24"/>
        </w:rPr>
      </w:pPr>
    </w:p>
    <w:p w14:paraId="220C9A12" w14:textId="60D55C2F" w:rsidR="001517B5" w:rsidRPr="00824CF9" w:rsidRDefault="001517B5" w:rsidP="00824CF9">
      <w:pPr>
        <w:pStyle w:val="Heading2"/>
        <w:spacing w:line="360" w:lineRule="auto"/>
        <w:jc w:val="both"/>
        <w:rPr>
          <w:rFonts w:asciiTheme="minorBidi" w:hAnsiTheme="minorBidi" w:cstheme="minorBidi"/>
          <w:sz w:val="24"/>
          <w:szCs w:val="24"/>
        </w:rPr>
      </w:pPr>
      <w:bookmarkStart w:id="5" w:name="_Toc153386517"/>
      <w:r w:rsidRPr="00824CF9">
        <w:rPr>
          <w:rFonts w:asciiTheme="minorBidi" w:hAnsiTheme="minorBidi" w:cstheme="minorBidi"/>
          <w:sz w:val="24"/>
          <w:szCs w:val="24"/>
        </w:rPr>
        <w:t>Conclusion</w:t>
      </w:r>
      <w:bookmarkEnd w:id="5"/>
    </w:p>
    <w:p w14:paraId="18EFE0F8" w14:textId="28E35CAF" w:rsidR="00824CF9" w:rsidRPr="00824CF9" w:rsidRDefault="00576C21" w:rsidP="006A645F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</w:t>
      </w:r>
      <w:r w:rsidR="00F06B07" w:rsidRPr="00824CF9">
        <w:rPr>
          <w:rFonts w:asciiTheme="minorBidi" w:hAnsiTheme="minorBidi"/>
          <w:sz w:val="24"/>
          <w:szCs w:val="24"/>
        </w:rPr>
        <w:t>he micro-teaching session provided valuable insights into my teaching practice</w:t>
      </w:r>
      <w:r>
        <w:rPr>
          <w:rFonts w:asciiTheme="minorBidi" w:hAnsiTheme="minorBidi"/>
          <w:sz w:val="24"/>
          <w:szCs w:val="24"/>
        </w:rPr>
        <w:t xml:space="preserve"> and has allowed me to reflect on my teaching style</w:t>
      </w:r>
      <w:r w:rsidR="00F06B07" w:rsidRPr="00824CF9">
        <w:rPr>
          <w:rFonts w:asciiTheme="minorBidi" w:hAnsiTheme="minorBidi"/>
          <w:sz w:val="24"/>
          <w:szCs w:val="24"/>
        </w:rPr>
        <w:t>. By applying Gibbs</w:t>
      </w:r>
      <w:r w:rsidR="00AB58BE">
        <w:rPr>
          <w:rFonts w:asciiTheme="minorBidi" w:hAnsiTheme="minorBidi"/>
          <w:sz w:val="24"/>
          <w:szCs w:val="24"/>
        </w:rPr>
        <w:t>’</w:t>
      </w:r>
      <w:r w:rsidR="00F06B07" w:rsidRPr="00824CF9">
        <w:rPr>
          <w:rFonts w:asciiTheme="minorBidi" w:hAnsiTheme="minorBidi"/>
          <w:sz w:val="24"/>
          <w:szCs w:val="24"/>
        </w:rPr>
        <w:t xml:space="preserve"> Reflective Cycle and considering Advance HE standards, I </w:t>
      </w:r>
      <w:r w:rsidR="00AB58BE">
        <w:rPr>
          <w:rFonts w:asciiTheme="minorBidi" w:hAnsiTheme="minorBidi"/>
          <w:sz w:val="24"/>
          <w:szCs w:val="24"/>
        </w:rPr>
        <w:t xml:space="preserve">have </w:t>
      </w:r>
      <w:r w:rsidR="00F06B07" w:rsidRPr="00824CF9">
        <w:rPr>
          <w:rFonts w:asciiTheme="minorBidi" w:hAnsiTheme="minorBidi"/>
          <w:sz w:val="24"/>
          <w:szCs w:val="24"/>
        </w:rPr>
        <w:t>identified key areas for improvement. The next steps involve implementing strategies to enhance the introduction, engagement, pacing, and feedback aspects of my teaching practice. Through continuous reflection and adaptation, I aim to refine my teaching approach and provide an enriching learning experience for all participants.</w:t>
      </w:r>
    </w:p>
    <w:p w14:paraId="38732F53" w14:textId="77777777" w:rsidR="00824CF9" w:rsidRPr="00824CF9" w:rsidRDefault="00824CF9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738D0F28" w14:textId="77777777" w:rsidR="00824CF9" w:rsidRPr="00824CF9" w:rsidRDefault="00824CF9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1A4B5B31" w14:textId="77777777" w:rsidR="006F16FE" w:rsidRDefault="001517B5" w:rsidP="006F16FE">
      <w:pPr>
        <w:pStyle w:val="Heading1"/>
        <w:spacing w:line="360" w:lineRule="auto"/>
        <w:jc w:val="both"/>
        <w:rPr>
          <w:rFonts w:asciiTheme="minorBidi" w:hAnsiTheme="minorBidi" w:cstheme="minorBidi"/>
          <w:sz w:val="24"/>
          <w:szCs w:val="24"/>
        </w:rPr>
      </w:pPr>
      <w:bookmarkStart w:id="6" w:name="_Toc153386518"/>
      <w:r w:rsidRPr="00824CF9">
        <w:rPr>
          <w:rFonts w:asciiTheme="minorBidi" w:hAnsiTheme="minorBidi" w:cstheme="minorBidi"/>
          <w:sz w:val="24"/>
          <w:szCs w:val="24"/>
        </w:rPr>
        <w:lastRenderedPageBreak/>
        <w:t>Appendices</w:t>
      </w:r>
      <w:bookmarkEnd w:id="6"/>
    </w:p>
    <w:p w14:paraId="7BF2D519" w14:textId="59110610" w:rsidR="001C0B14" w:rsidRPr="00824CF9" w:rsidRDefault="006F16FE" w:rsidP="006F16FE">
      <w:pPr>
        <w:pStyle w:val="Heading1"/>
        <w:spacing w:line="360" w:lineRule="auto"/>
        <w:jc w:val="both"/>
        <w:rPr>
          <w:rFonts w:asciiTheme="minorBidi" w:hAnsiTheme="minorBidi" w:cstheme="minorBidi"/>
          <w:sz w:val="24"/>
          <w:szCs w:val="24"/>
        </w:rPr>
      </w:pPr>
      <w:bookmarkStart w:id="7" w:name="_Toc153386519"/>
      <w:r w:rsidRPr="006F16FE">
        <w:rPr>
          <w:rFonts w:asciiTheme="minorBidi" w:hAnsiTheme="minorBidi" w:cstheme="minorBidi"/>
          <w:sz w:val="24"/>
          <w:szCs w:val="24"/>
        </w:rPr>
        <w:t>A.</w:t>
      </w:r>
      <w:r>
        <w:rPr>
          <w:rFonts w:asciiTheme="minorBidi" w:hAnsiTheme="minorBidi" w:cstheme="minorBidi"/>
          <w:sz w:val="24"/>
          <w:szCs w:val="24"/>
        </w:rPr>
        <w:t xml:space="preserve"> </w:t>
      </w:r>
      <w:r w:rsidR="001C0B14" w:rsidRPr="00824CF9">
        <w:rPr>
          <w:rFonts w:asciiTheme="minorBidi" w:hAnsiTheme="minorBidi" w:cstheme="minorBidi"/>
          <w:sz w:val="24"/>
          <w:szCs w:val="24"/>
        </w:rPr>
        <w:t>Copy of the lesson assessment form</w:t>
      </w:r>
      <w:bookmarkEnd w:id="7"/>
      <w:r w:rsidR="001C0B14" w:rsidRPr="00824CF9">
        <w:rPr>
          <w:rFonts w:asciiTheme="minorBidi" w:hAnsiTheme="minorBidi" w:cstheme="minorBidi"/>
          <w:sz w:val="24"/>
          <w:szCs w:val="24"/>
        </w:rPr>
        <w:t xml:space="preserve"> </w:t>
      </w:r>
    </w:p>
    <w:p w14:paraId="48ED4916" w14:textId="77777777" w:rsidR="0057068F" w:rsidRPr="00824CF9" w:rsidRDefault="0057068F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bookmarkStart w:id="8" w:name="_MON_1763188780"/>
    <w:bookmarkEnd w:id="8"/>
    <w:p w14:paraId="582D76C4" w14:textId="6B3D171A" w:rsidR="001C0B14" w:rsidRPr="00824CF9" w:rsidRDefault="0057068F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24CF9">
        <w:rPr>
          <w:rFonts w:asciiTheme="minorBidi" w:hAnsiTheme="minorBidi"/>
          <w:sz w:val="24"/>
          <w:szCs w:val="24"/>
        </w:rPr>
        <w:object w:dxaOrig="1534" w:dyaOrig="994" w14:anchorId="56B19A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7pt;height:49.7pt" o:ole="">
            <v:imagedata r:id="rId11" o:title=""/>
          </v:shape>
          <o:OLEObject Type="Embed" ProgID="Word.Document.12" ShapeID="_x0000_i1025" DrawAspect="Icon" ObjectID="_1764000095" r:id="rId12">
            <o:FieldCodes>\s</o:FieldCodes>
          </o:OLEObject>
        </w:object>
      </w:r>
    </w:p>
    <w:p w14:paraId="71BBF377" w14:textId="69011E93" w:rsidR="001C0B14" w:rsidRPr="00824CF9" w:rsidRDefault="006F16FE" w:rsidP="00824CF9">
      <w:pPr>
        <w:pStyle w:val="Heading2"/>
        <w:spacing w:line="360" w:lineRule="auto"/>
        <w:jc w:val="both"/>
        <w:rPr>
          <w:rFonts w:asciiTheme="minorBidi" w:hAnsiTheme="minorBidi" w:cstheme="minorBidi"/>
          <w:sz w:val="24"/>
          <w:szCs w:val="24"/>
        </w:rPr>
      </w:pPr>
      <w:bookmarkStart w:id="9" w:name="_Toc153386520"/>
      <w:r>
        <w:rPr>
          <w:rFonts w:asciiTheme="minorBidi" w:hAnsiTheme="minorBidi" w:cstheme="minorBidi"/>
          <w:sz w:val="24"/>
          <w:szCs w:val="24"/>
        </w:rPr>
        <w:t xml:space="preserve">B. </w:t>
      </w:r>
      <w:r w:rsidR="001C0B14" w:rsidRPr="00824CF9">
        <w:rPr>
          <w:rFonts w:asciiTheme="minorBidi" w:hAnsiTheme="minorBidi" w:cstheme="minorBidi"/>
          <w:sz w:val="24"/>
          <w:szCs w:val="24"/>
        </w:rPr>
        <w:t>Copy of the resources provided to the tutor prior to the delivery of the micro-teach</w:t>
      </w:r>
      <w:bookmarkEnd w:id="9"/>
      <w:r w:rsidR="001C0B14" w:rsidRPr="00824CF9">
        <w:rPr>
          <w:rFonts w:asciiTheme="minorBidi" w:hAnsiTheme="minorBidi" w:cstheme="minorBidi"/>
          <w:sz w:val="24"/>
          <w:szCs w:val="24"/>
        </w:rPr>
        <w:t xml:space="preserve"> </w:t>
      </w:r>
    </w:p>
    <w:p w14:paraId="4039A257" w14:textId="30F90B8E" w:rsidR="0057068F" w:rsidRPr="00824CF9" w:rsidRDefault="0057068F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24CF9">
        <w:rPr>
          <w:rFonts w:asciiTheme="minorBidi" w:hAnsiTheme="minorBidi"/>
          <w:sz w:val="24"/>
          <w:szCs w:val="24"/>
        </w:rPr>
        <w:br/>
      </w:r>
      <w:bookmarkStart w:id="10" w:name="_MON_1763188626"/>
      <w:bookmarkEnd w:id="10"/>
      <w:r w:rsidRPr="00824CF9">
        <w:rPr>
          <w:rFonts w:asciiTheme="minorBidi" w:hAnsiTheme="minorBidi"/>
          <w:sz w:val="24"/>
          <w:szCs w:val="24"/>
        </w:rPr>
        <w:object w:dxaOrig="1534" w:dyaOrig="994" w14:anchorId="43F3026A">
          <v:shape id="_x0000_i1026" type="#_x0000_t75" style="width:76.7pt;height:49.7pt" o:ole="">
            <v:imagedata r:id="rId13" o:title=""/>
          </v:shape>
          <o:OLEObject Type="Embed" ProgID="Word.Document.12" ShapeID="_x0000_i1026" DrawAspect="Icon" ObjectID="_1764000096" r:id="rId14">
            <o:FieldCodes>\s</o:FieldCodes>
          </o:OLEObject>
        </w:object>
      </w:r>
      <w:r w:rsidRPr="00824CF9">
        <w:rPr>
          <w:rFonts w:asciiTheme="minorBidi" w:hAnsiTheme="minorBidi"/>
          <w:sz w:val="24"/>
          <w:szCs w:val="24"/>
        </w:rPr>
        <w:object w:dxaOrig="1534" w:dyaOrig="994" w14:anchorId="49879E6E">
          <v:shape id="_x0000_i1027" type="#_x0000_t75" style="width:76.7pt;height:49.7pt" o:ole="">
            <v:imagedata r:id="rId15" o:title=""/>
          </v:shape>
          <o:OLEObject Type="Embed" ProgID="PowerPoint.Show.12" ShapeID="_x0000_i1027" DrawAspect="Icon" ObjectID="_1764000097" r:id="rId16"/>
        </w:object>
      </w:r>
      <w:bookmarkStart w:id="11" w:name="_MON_1763188682"/>
      <w:bookmarkEnd w:id="11"/>
      <w:r w:rsidRPr="00824CF9">
        <w:rPr>
          <w:rFonts w:asciiTheme="minorBidi" w:hAnsiTheme="minorBidi"/>
          <w:sz w:val="24"/>
          <w:szCs w:val="24"/>
        </w:rPr>
        <w:object w:dxaOrig="1534" w:dyaOrig="994" w14:anchorId="5D3D09A5">
          <v:shape id="_x0000_i1028" type="#_x0000_t75" style="width:76.7pt;height:49.7pt" o:ole="">
            <v:imagedata r:id="rId17" o:title=""/>
          </v:shape>
          <o:OLEObject Type="Embed" ProgID="Word.Document.12" ShapeID="_x0000_i1028" DrawAspect="Icon" ObjectID="_1764000098" r:id="rId18">
            <o:FieldCodes>\s</o:FieldCodes>
          </o:OLEObject>
        </w:object>
      </w:r>
    </w:p>
    <w:p w14:paraId="0D5FE9B6" w14:textId="32BD3799" w:rsidR="001C0B14" w:rsidRDefault="001C0B14" w:rsidP="00824CF9">
      <w:pPr>
        <w:pStyle w:val="Heading2"/>
        <w:spacing w:line="360" w:lineRule="auto"/>
        <w:jc w:val="both"/>
        <w:rPr>
          <w:rFonts w:asciiTheme="minorBidi" w:hAnsiTheme="minorBidi" w:cstheme="minorBidi"/>
          <w:sz w:val="24"/>
          <w:szCs w:val="24"/>
        </w:rPr>
      </w:pPr>
      <w:bookmarkStart w:id="12" w:name="_Toc153386521"/>
      <w:r w:rsidRPr="00824CF9">
        <w:rPr>
          <w:rFonts w:asciiTheme="minorBidi" w:hAnsiTheme="minorBidi" w:cstheme="minorBidi"/>
          <w:sz w:val="24"/>
          <w:szCs w:val="24"/>
        </w:rPr>
        <w:t>C. Action plan for future professional development.</w:t>
      </w:r>
      <w:bookmarkEnd w:id="12"/>
    </w:p>
    <w:bookmarkStart w:id="13" w:name="_MON_1763998706"/>
    <w:bookmarkEnd w:id="13"/>
    <w:p w14:paraId="5ED6AA67" w14:textId="4CD1AF03" w:rsidR="001517B5" w:rsidRDefault="003A6737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object w:dxaOrig="1534" w:dyaOrig="994" w14:anchorId="2333EA45">
          <v:shape id="_x0000_i1033" type="#_x0000_t75" style="width:76.7pt;height:49.7pt" o:ole="">
            <v:imagedata r:id="rId19" o:title=""/>
          </v:shape>
          <o:OLEObject Type="Embed" ProgID="Word.Document.12" ShapeID="_x0000_i1033" DrawAspect="Icon" ObjectID="_1764000099" r:id="rId20">
            <o:FieldCodes>\s</o:FieldCodes>
          </o:OLEObject>
        </w:object>
      </w:r>
    </w:p>
    <w:p w14:paraId="3ACAE1AE" w14:textId="77777777" w:rsidR="00CE02CF" w:rsidRDefault="00CE02CF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CAF2A18" w14:textId="77777777" w:rsidR="00CE02CF" w:rsidRDefault="00CE02CF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6DB0CCEF" w14:textId="77777777" w:rsidR="00CE02CF" w:rsidRDefault="00CE02CF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6E2D4CF5" w14:textId="77777777" w:rsidR="00CE02CF" w:rsidRDefault="00CE02CF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1BEEC7AD" w14:textId="77777777" w:rsidR="00CE02CF" w:rsidRDefault="00CE02CF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1A91AF8B" w14:textId="77777777" w:rsidR="00CE02CF" w:rsidRDefault="00CE02CF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47C5AC3" w14:textId="77777777" w:rsidR="00CE02CF" w:rsidRDefault="00CE02CF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3DF41C0D" w14:textId="77777777" w:rsidR="00CE02CF" w:rsidRDefault="00CE02CF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57B3F384" w14:textId="77777777" w:rsidR="00CE02CF" w:rsidRDefault="00CE02CF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D0E7586" w14:textId="77777777" w:rsidR="00CE02CF" w:rsidRDefault="00CE02CF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E61D567" w14:textId="77777777" w:rsidR="00CE02CF" w:rsidRDefault="00CE02CF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7970F30D" w14:textId="77777777" w:rsidR="00CE02CF" w:rsidRDefault="00CE02CF" w:rsidP="00824CF9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7B86CEB2" w14:textId="6E169304" w:rsidR="00CE02CF" w:rsidRPr="00CE02CF" w:rsidRDefault="00D75737" w:rsidP="00CE02CF">
      <w:pPr>
        <w:pStyle w:val="Heading1"/>
        <w:spacing w:line="360" w:lineRule="auto"/>
        <w:jc w:val="both"/>
        <w:rPr>
          <w:rFonts w:asciiTheme="minorBidi" w:hAnsiTheme="minorBidi" w:cstheme="minorBidi"/>
          <w:sz w:val="24"/>
          <w:szCs w:val="24"/>
        </w:rPr>
      </w:pPr>
      <w:bookmarkStart w:id="14" w:name="_Toc153386522"/>
      <w:r w:rsidRPr="00824CF9">
        <w:rPr>
          <w:rFonts w:asciiTheme="minorBidi" w:hAnsiTheme="minorBidi" w:cstheme="minorBidi"/>
          <w:sz w:val="24"/>
          <w:szCs w:val="24"/>
        </w:rPr>
        <w:lastRenderedPageBreak/>
        <w:t>References</w:t>
      </w:r>
      <w:bookmarkEnd w:id="14"/>
    </w:p>
    <w:p w14:paraId="7DB48975" w14:textId="77777777" w:rsidR="00CE02CF" w:rsidRPr="00CE02CF" w:rsidRDefault="00CE02CF" w:rsidP="00CE02CF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120A4505" w14:textId="77777777" w:rsidR="00CE02CF" w:rsidRPr="00CE02CF" w:rsidRDefault="00CE02CF" w:rsidP="00CE02CF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proofErr w:type="spellStart"/>
      <w:r w:rsidRPr="00CE02CF">
        <w:rPr>
          <w:rFonts w:asciiTheme="minorBidi" w:hAnsiTheme="minorBidi"/>
          <w:sz w:val="24"/>
          <w:szCs w:val="24"/>
        </w:rPr>
        <w:t>AdvanceHE</w:t>
      </w:r>
      <w:proofErr w:type="spellEnd"/>
      <w:r w:rsidRPr="00CE02CF">
        <w:rPr>
          <w:rFonts w:asciiTheme="minorBidi" w:hAnsiTheme="minorBidi"/>
          <w:sz w:val="24"/>
          <w:szCs w:val="24"/>
        </w:rPr>
        <w:t>. (2023). Professional Standards Framework for teaching and supporting learning in higher education. [Online]. Advance-HE. Last Updated: 31/01/2023. Available at: https://s3.eu-west-2.amazonaws.com/assets.creode.advancehe-document-manager/documents/advance-he/PSF [Accessed 13 December 2023].</w:t>
      </w:r>
    </w:p>
    <w:p w14:paraId="2F067981" w14:textId="77777777" w:rsidR="00CE02CF" w:rsidRPr="00CE02CF" w:rsidRDefault="00CE02CF" w:rsidP="00CE02CF">
      <w:pPr>
        <w:spacing w:line="360" w:lineRule="auto"/>
        <w:jc w:val="both"/>
        <w:rPr>
          <w:rFonts w:asciiTheme="minorBidi" w:hAnsiTheme="minorBidi"/>
          <w:sz w:val="24"/>
          <w:szCs w:val="24"/>
          <w:shd w:val="clear" w:color="auto" w:fill="FFFFFF"/>
        </w:rPr>
      </w:pPr>
      <w:r w:rsidRPr="00CE02CF">
        <w:rPr>
          <w:rFonts w:asciiTheme="minorBidi" w:hAnsiTheme="minorBidi"/>
          <w:sz w:val="24"/>
          <w:szCs w:val="24"/>
          <w:shd w:val="clear" w:color="auto" w:fill="FFFFFF"/>
        </w:rPr>
        <w:t>Ashwin, P. (2020). </w:t>
      </w:r>
      <w:r w:rsidRPr="00CE02CF">
        <w:rPr>
          <w:rFonts w:asciiTheme="minorBidi" w:hAnsiTheme="minorBidi"/>
          <w:i/>
          <w:iCs/>
          <w:sz w:val="24"/>
          <w:szCs w:val="24"/>
        </w:rPr>
        <w:t>Reflective teaching in higher education</w:t>
      </w:r>
      <w:r w:rsidRPr="00CE02CF">
        <w:rPr>
          <w:rFonts w:asciiTheme="minorBidi" w:hAnsiTheme="minorBidi"/>
          <w:sz w:val="24"/>
          <w:szCs w:val="24"/>
          <w:shd w:val="clear" w:color="auto" w:fill="FFFFFF"/>
        </w:rPr>
        <w:t>. 2nd ed. London: Bloomsbury.</w:t>
      </w:r>
    </w:p>
    <w:p w14:paraId="2670158B" w14:textId="77777777" w:rsidR="00CE02CF" w:rsidRPr="00CE02CF" w:rsidRDefault="00CE02CF" w:rsidP="00CE02CF">
      <w:pPr>
        <w:spacing w:line="360" w:lineRule="auto"/>
        <w:jc w:val="both"/>
        <w:rPr>
          <w:rFonts w:asciiTheme="minorBidi" w:hAnsiTheme="minorBidi"/>
          <w:sz w:val="24"/>
          <w:szCs w:val="24"/>
          <w:shd w:val="clear" w:color="auto" w:fill="FFFFFF"/>
        </w:rPr>
      </w:pPr>
      <w:r w:rsidRPr="00CE02CF">
        <w:rPr>
          <w:rFonts w:asciiTheme="minorBidi" w:hAnsiTheme="minorBidi"/>
          <w:sz w:val="24"/>
          <w:szCs w:val="24"/>
          <w:shd w:val="clear" w:color="auto" w:fill="FFFFFF"/>
        </w:rPr>
        <w:t>Avis</w:t>
      </w:r>
      <w:r w:rsidRPr="00CE02CF">
        <w:rPr>
          <w:rFonts w:asciiTheme="minorBidi" w:hAnsiTheme="minorBidi"/>
          <w:sz w:val="24"/>
          <w:szCs w:val="24"/>
          <w:shd w:val="clear" w:color="auto" w:fill="FFFFFF"/>
        </w:rPr>
        <w:t>, J</w:t>
      </w:r>
      <w:r w:rsidRPr="00CE02CF">
        <w:rPr>
          <w:rFonts w:asciiTheme="minorBidi" w:hAnsiTheme="minorBidi"/>
          <w:sz w:val="24"/>
          <w:szCs w:val="24"/>
          <w:shd w:val="clear" w:color="auto" w:fill="FFFFFF"/>
        </w:rPr>
        <w:t>, Fisher</w:t>
      </w:r>
      <w:r w:rsidRPr="00CE02CF">
        <w:rPr>
          <w:rFonts w:asciiTheme="minorBidi" w:hAnsiTheme="minorBidi"/>
          <w:sz w:val="24"/>
          <w:szCs w:val="24"/>
          <w:shd w:val="clear" w:color="auto" w:fill="FFFFFF"/>
        </w:rPr>
        <w:t>, R</w:t>
      </w:r>
      <w:r w:rsidRPr="00CE02CF">
        <w:rPr>
          <w:rFonts w:asciiTheme="minorBidi" w:hAnsiTheme="minorBidi"/>
          <w:sz w:val="24"/>
          <w:szCs w:val="24"/>
          <w:shd w:val="clear" w:color="auto" w:fill="FFFFFF"/>
        </w:rPr>
        <w:t>, Thompson</w:t>
      </w:r>
      <w:r w:rsidRPr="00CE02CF">
        <w:rPr>
          <w:rFonts w:asciiTheme="minorBidi" w:hAnsiTheme="minorBidi"/>
          <w:sz w:val="24"/>
          <w:szCs w:val="24"/>
          <w:shd w:val="clear" w:color="auto" w:fill="FFFFFF"/>
        </w:rPr>
        <w:t>, R</w:t>
      </w:r>
      <w:r w:rsidRPr="00CE02CF">
        <w:rPr>
          <w:rFonts w:asciiTheme="minorBidi" w:hAnsiTheme="minorBidi"/>
          <w:sz w:val="24"/>
          <w:szCs w:val="24"/>
          <w:shd w:val="clear" w:color="auto" w:fill="FFFFFF"/>
        </w:rPr>
        <w:t>. (2019). </w:t>
      </w:r>
      <w:r w:rsidRPr="00CE02CF">
        <w:rPr>
          <w:rFonts w:asciiTheme="minorBidi" w:hAnsiTheme="minorBidi"/>
          <w:i/>
          <w:iCs/>
          <w:sz w:val="24"/>
          <w:szCs w:val="24"/>
        </w:rPr>
        <w:t>Teaching in Lifelong Learning 3e A Guide to Theory and Practice</w:t>
      </w:r>
      <w:r w:rsidRPr="00CE02CF">
        <w:rPr>
          <w:rFonts w:asciiTheme="minorBidi" w:hAnsiTheme="minorBidi"/>
          <w:sz w:val="24"/>
          <w:szCs w:val="24"/>
          <w:shd w:val="clear" w:color="auto" w:fill="FFFFFF"/>
        </w:rPr>
        <w:t>. 3rd ed. London: Open University Press.</w:t>
      </w:r>
    </w:p>
    <w:p w14:paraId="34F73A82" w14:textId="77777777" w:rsidR="00CE02CF" w:rsidRPr="00846EA1" w:rsidRDefault="00CE02CF" w:rsidP="00CE02CF">
      <w:pPr>
        <w:spacing w:after="0" w:line="360" w:lineRule="auto"/>
        <w:jc w:val="both"/>
        <w:rPr>
          <w:rFonts w:asciiTheme="minorBidi" w:eastAsia="Times New Roman" w:hAnsiTheme="minorBidi"/>
          <w:kern w:val="0"/>
          <w:sz w:val="24"/>
          <w:szCs w:val="24"/>
          <w14:ligatures w14:val="none"/>
        </w:rPr>
      </w:pPr>
      <w:r w:rsidRPr="00846EA1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 xml:space="preserve">Gibbs, G (1988) </w:t>
      </w:r>
      <w:r w:rsidRPr="00846EA1">
        <w:rPr>
          <w:rFonts w:asciiTheme="minorBidi" w:eastAsia="Times New Roman" w:hAnsiTheme="minorBidi"/>
          <w:i/>
          <w:iCs/>
          <w:kern w:val="0"/>
          <w:sz w:val="24"/>
          <w:szCs w:val="24"/>
          <w14:ligatures w14:val="none"/>
        </w:rPr>
        <w:t>Learning by doing : a guide to teaching and learning methods</w:t>
      </w:r>
      <w:r w:rsidRPr="00846EA1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>. London: FEU.</w:t>
      </w:r>
    </w:p>
    <w:p w14:paraId="0B8C4BDF" w14:textId="77777777" w:rsidR="00CE02CF" w:rsidRPr="00CE02CF" w:rsidRDefault="00CE02CF" w:rsidP="00CE02CF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CE02CF">
        <w:rPr>
          <w:rFonts w:asciiTheme="minorBidi" w:hAnsiTheme="minorBidi"/>
          <w:sz w:val="24"/>
          <w:szCs w:val="24"/>
          <w:lang w:val="da-DK"/>
        </w:rPr>
        <w:t>Hashim,</w:t>
      </w:r>
      <w:r w:rsidRPr="00CE02CF">
        <w:rPr>
          <w:rFonts w:asciiTheme="minorBidi" w:hAnsiTheme="minorBidi"/>
          <w:sz w:val="24"/>
          <w:szCs w:val="24"/>
          <w:lang w:val="da-DK"/>
        </w:rPr>
        <w:t xml:space="preserve"> A.</w:t>
      </w:r>
      <w:r w:rsidRPr="00CE02CF">
        <w:rPr>
          <w:rFonts w:asciiTheme="minorBidi" w:hAnsiTheme="minorBidi"/>
          <w:sz w:val="24"/>
          <w:szCs w:val="24"/>
          <w:lang w:val="da-DK"/>
        </w:rPr>
        <w:t xml:space="preserve"> et al. </w:t>
      </w:r>
      <w:r w:rsidRPr="00CE02CF">
        <w:rPr>
          <w:rFonts w:asciiTheme="minorBidi" w:hAnsiTheme="minorBidi"/>
          <w:sz w:val="24"/>
          <w:szCs w:val="24"/>
        </w:rPr>
        <w:t>(2023) ‘Exploring the Use of Gibbs’ Reflective Model in Enhancing In-Service ESL Teachers’ Reflective Writing’, Arab world English journal, 14(2), pp. 236–253. Available at: https://doi.org/10.24093/awej/vol14no2.17.</w:t>
      </w:r>
    </w:p>
    <w:p w14:paraId="204757CC" w14:textId="77777777" w:rsidR="00CE02CF" w:rsidRPr="00CE02CF" w:rsidRDefault="00CE02CF" w:rsidP="00CE02CF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CE02CF">
        <w:rPr>
          <w:rFonts w:asciiTheme="minorBidi" w:hAnsiTheme="minorBidi"/>
          <w:sz w:val="24"/>
          <w:szCs w:val="24"/>
        </w:rPr>
        <w:t xml:space="preserve">Lübke, L., </w:t>
      </w:r>
      <w:proofErr w:type="spellStart"/>
      <w:r w:rsidRPr="00CE02CF">
        <w:rPr>
          <w:rFonts w:asciiTheme="minorBidi" w:hAnsiTheme="minorBidi"/>
          <w:sz w:val="24"/>
          <w:szCs w:val="24"/>
        </w:rPr>
        <w:t>Pinquart</w:t>
      </w:r>
      <w:proofErr w:type="spellEnd"/>
      <w:r w:rsidRPr="00CE02CF">
        <w:rPr>
          <w:rFonts w:asciiTheme="minorBidi" w:hAnsiTheme="minorBidi"/>
          <w:sz w:val="24"/>
          <w:szCs w:val="24"/>
        </w:rPr>
        <w:t xml:space="preserve">, M. and Schwinger, M. (2021) ‘The Role of Flexibility in the Realization of Inclusive Education’, Sustainability (Basel, Switzerland), 13(8), pp. 4452-. Available at: </w:t>
      </w:r>
      <w:hyperlink r:id="rId21" w:history="1">
        <w:r w:rsidRPr="00CE02CF">
          <w:rPr>
            <w:rStyle w:val="Hyperlink"/>
            <w:rFonts w:asciiTheme="minorBidi" w:hAnsiTheme="minorBidi"/>
            <w:color w:val="auto"/>
            <w:sz w:val="24"/>
            <w:szCs w:val="24"/>
          </w:rPr>
          <w:t>https://doi.org/10.3390/su13084452</w:t>
        </w:r>
      </w:hyperlink>
      <w:r w:rsidRPr="00CE02CF">
        <w:rPr>
          <w:rFonts w:asciiTheme="minorBidi" w:hAnsiTheme="minorBidi"/>
          <w:sz w:val="24"/>
          <w:szCs w:val="24"/>
        </w:rPr>
        <w:t>.</w:t>
      </w:r>
    </w:p>
    <w:p w14:paraId="6BFFDFE9" w14:textId="77777777" w:rsidR="00CE02CF" w:rsidRPr="00CE02CF" w:rsidRDefault="00CE02CF" w:rsidP="00CE02CF">
      <w:pPr>
        <w:spacing w:line="360" w:lineRule="auto"/>
        <w:jc w:val="both"/>
        <w:rPr>
          <w:rFonts w:asciiTheme="minorBidi" w:hAnsiTheme="minorBidi"/>
          <w:sz w:val="24"/>
          <w:szCs w:val="24"/>
          <w:shd w:val="clear" w:color="auto" w:fill="FFFFFF"/>
        </w:rPr>
      </w:pPr>
      <w:r w:rsidRPr="00CE02CF">
        <w:rPr>
          <w:rFonts w:asciiTheme="minorBidi" w:hAnsiTheme="minorBidi"/>
          <w:sz w:val="24"/>
          <w:szCs w:val="24"/>
          <w:shd w:val="clear" w:color="auto" w:fill="FFFFFF"/>
        </w:rPr>
        <w:t>McGuire</w:t>
      </w:r>
      <w:r w:rsidRPr="00CE02CF">
        <w:rPr>
          <w:rFonts w:asciiTheme="minorBidi" w:hAnsiTheme="minorBidi"/>
          <w:sz w:val="24"/>
          <w:szCs w:val="24"/>
          <w:shd w:val="clear" w:color="auto" w:fill="FFFFFF"/>
        </w:rPr>
        <w:t>, B</w:t>
      </w:r>
      <w:r w:rsidRPr="00CE02CF">
        <w:rPr>
          <w:rFonts w:asciiTheme="minorBidi" w:hAnsiTheme="minorBidi"/>
          <w:sz w:val="24"/>
          <w:szCs w:val="24"/>
          <w:shd w:val="clear" w:color="auto" w:fill="FFFFFF"/>
        </w:rPr>
        <w:t>. (2021). </w:t>
      </w:r>
      <w:r w:rsidRPr="00CE02CF">
        <w:rPr>
          <w:rFonts w:asciiTheme="minorBidi" w:hAnsiTheme="minorBidi"/>
          <w:i/>
          <w:iCs/>
          <w:sz w:val="24"/>
          <w:szCs w:val="24"/>
        </w:rPr>
        <w:t>4 Keys to a Successful Student Feedback Loop</w:t>
      </w:r>
      <w:r w:rsidRPr="00CE02CF">
        <w:rPr>
          <w:rFonts w:asciiTheme="minorBidi" w:hAnsiTheme="minorBidi"/>
          <w:sz w:val="24"/>
          <w:szCs w:val="24"/>
          <w:shd w:val="clear" w:color="auto" w:fill="FFFFFF"/>
        </w:rPr>
        <w:t>. [Online]. American College of Education. Available at: https://ace.edu/blog/4-keys-to-a-successful-student-feedback-loop/#:~:text=Here%20are%20four%20compo [Accessed 13 December 2023].</w:t>
      </w:r>
    </w:p>
    <w:p w14:paraId="523DCD54" w14:textId="77777777" w:rsidR="00CE02CF" w:rsidRPr="00CE02CF" w:rsidRDefault="00CE02CF" w:rsidP="00CE02CF">
      <w:pPr>
        <w:spacing w:line="360" w:lineRule="auto"/>
        <w:jc w:val="both"/>
        <w:rPr>
          <w:rFonts w:asciiTheme="minorBidi" w:hAnsiTheme="minorBidi"/>
          <w:sz w:val="24"/>
          <w:szCs w:val="24"/>
          <w:shd w:val="clear" w:color="auto" w:fill="FFFFFF"/>
        </w:rPr>
      </w:pPr>
      <w:r w:rsidRPr="00CE02CF">
        <w:rPr>
          <w:rFonts w:asciiTheme="minorBidi" w:hAnsiTheme="minorBidi"/>
          <w:sz w:val="24"/>
          <w:szCs w:val="24"/>
          <w:shd w:val="clear" w:color="auto" w:fill="FFFFFF"/>
        </w:rPr>
        <w:t>North Idaho College. (2023). </w:t>
      </w:r>
      <w:r w:rsidRPr="00CE02CF">
        <w:rPr>
          <w:rFonts w:asciiTheme="minorBidi" w:hAnsiTheme="minorBidi"/>
          <w:i/>
          <w:iCs/>
          <w:sz w:val="24"/>
          <w:szCs w:val="24"/>
        </w:rPr>
        <w:t>CREATING THE INTRODUCTION, STEP 1: GRAB ATTENTION</w:t>
      </w:r>
      <w:r w:rsidRPr="00CE02CF">
        <w:rPr>
          <w:rFonts w:asciiTheme="minorBidi" w:hAnsiTheme="minorBidi"/>
          <w:sz w:val="24"/>
          <w:szCs w:val="24"/>
          <w:shd w:val="clear" w:color="auto" w:fill="FFFFFF"/>
        </w:rPr>
        <w:t>. [Online]. North Idaho College. Available at: https://nic.pressbooks.pub/messagesthatmatter/chapter/creating-the-introduction-step-1-grab-attentio [Accessed 13 December 2023].</w:t>
      </w:r>
    </w:p>
    <w:p w14:paraId="27FAE7B5" w14:textId="77777777" w:rsidR="00CE02CF" w:rsidRPr="005803B6" w:rsidRDefault="00CE02CF" w:rsidP="00CE02CF">
      <w:pPr>
        <w:spacing w:after="0" w:line="360" w:lineRule="auto"/>
        <w:jc w:val="both"/>
        <w:rPr>
          <w:rFonts w:asciiTheme="minorBidi" w:eastAsia="Times New Roman" w:hAnsiTheme="minorBidi"/>
          <w:kern w:val="0"/>
          <w:sz w:val="24"/>
          <w:szCs w:val="24"/>
          <w14:ligatures w14:val="none"/>
        </w:rPr>
      </w:pPr>
      <w:r w:rsidRPr="005803B6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 xml:space="preserve">Poulos, A. and Mahony, M.J. (2008) ‘Effectiveness of feedback: the students’ perspective’, </w:t>
      </w:r>
      <w:r w:rsidRPr="005803B6">
        <w:rPr>
          <w:rFonts w:asciiTheme="minorBidi" w:eastAsia="Times New Roman" w:hAnsiTheme="minorBidi"/>
          <w:i/>
          <w:iCs/>
          <w:kern w:val="0"/>
          <w:sz w:val="24"/>
          <w:szCs w:val="24"/>
          <w14:ligatures w14:val="none"/>
        </w:rPr>
        <w:t>Assessment and evaluation in higher education</w:t>
      </w:r>
      <w:r w:rsidRPr="005803B6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>, 33(2), pp. 143–154. Available at: https://doi.org/10.1080/02602930601127869.</w:t>
      </w:r>
    </w:p>
    <w:p w14:paraId="5F97DC93" w14:textId="77777777" w:rsidR="00CE02CF" w:rsidRPr="00CE02CF" w:rsidRDefault="00CE02CF" w:rsidP="00CE02CF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CE02CF">
        <w:rPr>
          <w:rFonts w:asciiTheme="minorBidi" w:hAnsiTheme="minorBidi"/>
          <w:sz w:val="24"/>
          <w:szCs w:val="24"/>
        </w:rPr>
        <w:lastRenderedPageBreak/>
        <w:t>Race</w:t>
      </w:r>
      <w:r w:rsidRPr="00CE02CF">
        <w:rPr>
          <w:rFonts w:asciiTheme="minorBidi" w:hAnsiTheme="minorBidi"/>
          <w:sz w:val="24"/>
          <w:szCs w:val="24"/>
        </w:rPr>
        <w:t>, P</w:t>
      </w:r>
      <w:r w:rsidRPr="00CE02CF">
        <w:rPr>
          <w:rFonts w:asciiTheme="minorBidi" w:hAnsiTheme="minorBidi"/>
          <w:sz w:val="24"/>
          <w:szCs w:val="24"/>
        </w:rPr>
        <w:t xml:space="preserve"> (2020). The lecturer's toolkit : a practical guide to assessment, learning and teaching. 5th ed. London: Routledge.</w:t>
      </w:r>
    </w:p>
    <w:p w14:paraId="5FF5DABA" w14:textId="77777777" w:rsidR="00CE02CF" w:rsidRPr="00CE02CF" w:rsidRDefault="00CE02CF" w:rsidP="00CE02CF">
      <w:pPr>
        <w:spacing w:line="360" w:lineRule="auto"/>
        <w:jc w:val="both"/>
        <w:rPr>
          <w:rFonts w:asciiTheme="minorBidi" w:hAnsiTheme="minorBidi"/>
          <w:sz w:val="24"/>
          <w:szCs w:val="24"/>
          <w:shd w:val="clear" w:color="auto" w:fill="FFFFFF"/>
        </w:rPr>
      </w:pPr>
      <w:r w:rsidRPr="00CE02CF">
        <w:rPr>
          <w:rFonts w:asciiTheme="minorBidi" w:hAnsiTheme="minorBidi"/>
          <w:sz w:val="24"/>
          <w:szCs w:val="24"/>
          <w:shd w:val="clear" w:color="auto" w:fill="FFFFFF"/>
        </w:rPr>
        <w:t>Reece</w:t>
      </w:r>
      <w:r w:rsidRPr="00CE02CF">
        <w:rPr>
          <w:rFonts w:asciiTheme="minorBidi" w:hAnsiTheme="minorBidi"/>
          <w:sz w:val="24"/>
          <w:szCs w:val="24"/>
          <w:shd w:val="clear" w:color="auto" w:fill="FFFFFF"/>
        </w:rPr>
        <w:t>, I</w:t>
      </w:r>
      <w:r w:rsidRPr="00CE02CF">
        <w:rPr>
          <w:rFonts w:asciiTheme="minorBidi" w:hAnsiTheme="minorBidi"/>
          <w:sz w:val="24"/>
          <w:szCs w:val="24"/>
          <w:shd w:val="clear" w:color="auto" w:fill="FFFFFF"/>
        </w:rPr>
        <w:t>. (2007). </w:t>
      </w:r>
      <w:r w:rsidRPr="00CE02CF">
        <w:rPr>
          <w:rFonts w:asciiTheme="minorBidi" w:hAnsiTheme="minorBidi"/>
          <w:i/>
          <w:iCs/>
          <w:sz w:val="24"/>
          <w:szCs w:val="24"/>
        </w:rPr>
        <w:t>Teaching, training and learning : a practical guide.</w:t>
      </w:r>
      <w:r w:rsidRPr="00CE02CF">
        <w:rPr>
          <w:rFonts w:asciiTheme="minorBidi" w:hAnsiTheme="minorBidi"/>
          <w:sz w:val="24"/>
          <w:szCs w:val="24"/>
          <w:shd w:val="clear" w:color="auto" w:fill="FFFFFF"/>
        </w:rPr>
        <w:t>. 6th ed. Tyne and Wear: Business Education.</w:t>
      </w:r>
    </w:p>
    <w:p w14:paraId="75D4FDEA" w14:textId="77777777" w:rsidR="00CE02CF" w:rsidRPr="003A6737" w:rsidRDefault="00CE02CF" w:rsidP="00CE02CF">
      <w:pPr>
        <w:spacing w:after="0" w:line="360" w:lineRule="auto"/>
        <w:jc w:val="both"/>
        <w:rPr>
          <w:rFonts w:asciiTheme="minorBidi" w:eastAsia="Times New Roman" w:hAnsiTheme="minorBidi"/>
          <w:kern w:val="0"/>
          <w:sz w:val="24"/>
          <w:szCs w:val="24"/>
          <w14:ligatures w14:val="none"/>
        </w:rPr>
      </w:pPr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 xml:space="preserve">Söderlund, A., </w:t>
      </w:r>
      <w:proofErr w:type="spellStart"/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>Blazeviciene</w:t>
      </w:r>
      <w:proofErr w:type="spellEnd"/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 xml:space="preserve">, A., </w:t>
      </w:r>
      <w:proofErr w:type="spellStart"/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>Elvén</w:t>
      </w:r>
      <w:proofErr w:type="spellEnd"/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 xml:space="preserve">, M., </w:t>
      </w:r>
      <w:proofErr w:type="spellStart"/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>Vaskelyte</w:t>
      </w:r>
      <w:proofErr w:type="spellEnd"/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 xml:space="preserve">, A., </w:t>
      </w:r>
      <w:proofErr w:type="spellStart"/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>Strods</w:t>
      </w:r>
      <w:proofErr w:type="spellEnd"/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 xml:space="preserve">, R., </w:t>
      </w:r>
      <w:proofErr w:type="spellStart"/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>Blese</w:t>
      </w:r>
      <w:proofErr w:type="spellEnd"/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 xml:space="preserve">, I., </w:t>
      </w:r>
      <w:proofErr w:type="spellStart"/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>Paakkonen</w:t>
      </w:r>
      <w:proofErr w:type="spellEnd"/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 xml:space="preserve">, H., Fernandes, A., Cardoso, D., </w:t>
      </w:r>
      <w:proofErr w:type="spellStart"/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>Kav</w:t>
      </w:r>
      <w:proofErr w:type="spellEnd"/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 xml:space="preserve">, S., </w:t>
      </w:r>
      <w:proofErr w:type="spellStart"/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>Baskici</w:t>
      </w:r>
      <w:proofErr w:type="spellEnd"/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 xml:space="preserve">, C., &amp; </w:t>
      </w:r>
      <w:proofErr w:type="spellStart"/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>Wiktsröm-Grotell</w:t>
      </w:r>
      <w:proofErr w:type="spellEnd"/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 xml:space="preserve">, C. (2023). Exploring the activities and outcomes of digital teaching and learning of practical skills in higher education for the social and health care professions: a scoping review. </w:t>
      </w:r>
      <w:r w:rsidRPr="003A6737">
        <w:rPr>
          <w:rFonts w:asciiTheme="minorBidi" w:eastAsia="Times New Roman" w:hAnsiTheme="minorBidi"/>
          <w:i/>
          <w:iCs/>
          <w:kern w:val="0"/>
          <w:sz w:val="24"/>
          <w:szCs w:val="24"/>
          <w14:ligatures w14:val="none"/>
        </w:rPr>
        <w:t>Discover Education</w:t>
      </w:r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 xml:space="preserve">, </w:t>
      </w:r>
      <w:r w:rsidRPr="003A6737">
        <w:rPr>
          <w:rFonts w:asciiTheme="minorBidi" w:eastAsia="Times New Roman" w:hAnsiTheme="minorBidi"/>
          <w:i/>
          <w:iCs/>
          <w:kern w:val="0"/>
          <w:sz w:val="24"/>
          <w:szCs w:val="24"/>
          <w14:ligatures w14:val="none"/>
        </w:rPr>
        <w:t>2</w:t>
      </w:r>
      <w:r w:rsidRPr="003A6737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>(1), 1–31. https://doi.org/10.1007/s44217-022-00022-x</w:t>
      </w:r>
    </w:p>
    <w:sectPr w:rsidR="00CE02CF" w:rsidRPr="003A6737" w:rsidSect="001517B5">
      <w:footerReference w:type="default" r:id="rId2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D662D" w14:textId="77777777" w:rsidR="00242BEE" w:rsidRDefault="00242BEE" w:rsidP="0057068F">
      <w:pPr>
        <w:spacing w:after="0" w:line="240" w:lineRule="auto"/>
      </w:pPr>
      <w:r>
        <w:separator/>
      </w:r>
    </w:p>
  </w:endnote>
  <w:endnote w:type="continuationSeparator" w:id="0">
    <w:p w14:paraId="54774D07" w14:textId="77777777" w:rsidR="00242BEE" w:rsidRDefault="00242BEE" w:rsidP="00570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551579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3E4999" w14:textId="1A64CEEF" w:rsidR="00B66490" w:rsidRDefault="00B6649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FE4E0F" w14:textId="77777777" w:rsidR="00B66490" w:rsidRDefault="00B664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419EF" w14:textId="77777777" w:rsidR="00242BEE" w:rsidRDefault="00242BEE" w:rsidP="0057068F">
      <w:pPr>
        <w:spacing w:after="0" w:line="240" w:lineRule="auto"/>
      </w:pPr>
      <w:r>
        <w:separator/>
      </w:r>
    </w:p>
  </w:footnote>
  <w:footnote w:type="continuationSeparator" w:id="0">
    <w:p w14:paraId="158983D8" w14:textId="77777777" w:rsidR="00242BEE" w:rsidRDefault="00242BEE" w:rsidP="005706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514F1"/>
    <w:multiLevelType w:val="hybridMultilevel"/>
    <w:tmpl w:val="D3D8844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CF280F"/>
    <w:multiLevelType w:val="hybridMultilevel"/>
    <w:tmpl w:val="6E20416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203A7"/>
    <w:multiLevelType w:val="hybridMultilevel"/>
    <w:tmpl w:val="5ECAD85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8307074">
    <w:abstractNumId w:val="0"/>
  </w:num>
  <w:num w:numId="2" w16cid:durableId="1597129856">
    <w:abstractNumId w:val="1"/>
  </w:num>
  <w:num w:numId="3" w16cid:durableId="2931466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7B5"/>
    <w:rsid w:val="000236C5"/>
    <w:rsid w:val="00046FE0"/>
    <w:rsid w:val="00081982"/>
    <w:rsid w:val="000950CF"/>
    <w:rsid w:val="000C6099"/>
    <w:rsid w:val="000E40F8"/>
    <w:rsid w:val="001517B5"/>
    <w:rsid w:val="00181795"/>
    <w:rsid w:val="001C0B14"/>
    <w:rsid w:val="00242BEE"/>
    <w:rsid w:val="00276F33"/>
    <w:rsid w:val="00312ABD"/>
    <w:rsid w:val="00335D9C"/>
    <w:rsid w:val="003A6737"/>
    <w:rsid w:val="00423167"/>
    <w:rsid w:val="004C6247"/>
    <w:rsid w:val="005233B1"/>
    <w:rsid w:val="00564F3E"/>
    <w:rsid w:val="0057068F"/>
    <w:rsid w:val="00576C21"/>
    <w:rsid w:val="005803B6"/>
    <w:rsid w:val="005A6D69"/>
    <w:rsid w:val="005B7A82"/>
    <w:rsid w:val="005E7BA0"/>
    <w:rsid w:val="00643BCA"/>
    <w:rsid w:val="00687091"/>
    <w:rsid w:val="006A05DC"/>
    <w:rsid w:val="006A645F"/>
    <w:rsid w:val="006F16FE"/>
    <w:rsid w:val="00702D9B"/>
    <w:rsid w:val="00724425"/>
    <w:rsid w:val="00730BE1"/>
    <w:rsid w:val="00734B0E"/>
    <w:rsid w:val="00750F5E"/>
    <w:rsid w:val="007C1C84"/>
    <w:rsid w:val="007F1117"/>
    <w:rsid w:val="00824CF9"/>
    <w:rsid w:val="0082770D"/>
    <w:rsid w:val="00846EA1"/>
    <w:rsid w:val="00861187"/>
    <w:rsid w:val="00896800"/>
    <w:rsid w:val="00913808"/>
    <w:rsid w:val="00937C3A"/>
    <w:rsid w:val="00974946"/>
    <w:rsid w:val="009907B8"/>
    <w:rsid w:val="009E4175"/>
    <w:rsid w:val="00A17181"/>
    <w:rsid w:val="00A73430"/>
    <w:rsid w:val="00AB58BE"/>
    <w:rsid w:val="00AC2EE1"/>
    <w:rsid w:val="00B23815"/>
    <w:rsid w:val="00B66490"/>
    <w:rsid w:val="00BC17C7"/>
    <w:rsid w:val="00BE2599"/>
    <w:rsid w:val="00C06DA8"/>
    <w:rsid w:val="00C1266C"/>
    <w:rsid w:val="00C65B4F"/>
    <w:rsid w:val="00CC4B36"/>
    <w:rsid w:val="00CE02CF"/>
    <w:rsid w:val="00CF2DAB"/>
    <w:rsid w:val="00D67D6C"/>
    <w:rsid w:val="00D75737"/>
    <w:rsid w:val="00DD1499"/>
    <w:rsid w:val="00DD2BAA"/>
    <w:rsid w:val="00E104C4"/>
    <w:rsid w:val="00E33229"/>
    <w:rsid w:val="00E36FE5"/>
    <w:rsid w:val="00E61C3C"/>
    <w:rsid w:val="00E75157"/>
    <w:rsid w:val="00E81E93"/>
    <w:rsid w:val="00E96169"/>
    <w:rsid w:val="00EB782C"/>
    <w:rsid w:val="00F06B07"/>
    <w:rsid w:val="00F62CD1"/>
    <w:rsid w:val="00F73B1B"/>
    <w:rsid w:val="00FA65F5"/>
    <w:rsid w:val="00FB6831"/>
    <w:rsid w:val="00FD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."/>
  <w:listSeparator w:val=","/>
  <w14:docId w14:val="2AA757A7"/>
  <w15:chartTrackingRefBased/>
  <w15:docId w15:val="{EFD88521-CD77-4346-834A-098D7F9F6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17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17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517B5"/>
    <w:pPr>
      <w:spacing w:after="0" w:line="240" w:lineRule="auto"/>
    </w:pPr>
    <w:rPr>
      <w:kern w:val="0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517B5"/>
    <w:rPr>
      <w:kern w:val="0"/>
      <w:lang w:val="en-US" w:eastAsia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1517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517B5"/>
    <w:pPr>
      <w:outlineLvl w:val="9"/>
    </w:pPr>
    <w:rPr>
      <w:kern w:val="0"/>
      <w:lang w:val="en-US" w:eastAsia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1517B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1517B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517B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1517B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706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68F"/>
  </w:style>
  <w:style w:type="paragraph" w:styleId="Footer">
    <w:name w:val="footer"/>
    <w:basedOn w:val="Normal"/>
    <w:link w:val="FooterChar"/>
    <w:uiPriority w:val="99"/>
    <w:unhideWhenUsed/>
    <w:rsid w:val="005706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68F"/>
  </w:style>
  <w:style w:type="paragraph" w:styleId="ListParagraph">
    <w:name w:val="List Paragraph"/>
    <w:basedOn w:val="Normal"/>
    <w:uiPriority w:val="34"/>
    <w:qFormat/>
    <w:rsid w:val="0057068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B58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B58B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B58B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58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58B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B58BE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564F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1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6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84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80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65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8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emf"/><Relationship Id="rId18" Type="http://schemas.openxmlformats.org/officeDocument/2006/relationships/package" Target="embeddings/Microsoft_Word_Document2.docx"/><Relationship Id="rId3" Type="http://schemas.openxmlformats.org/officeDocument/2006/relationships/numbering" Target="numbering.xml"/><Relationship Id="rId21" Type="http://schemas.openxmlformats.org/officeDocument/2006/relationships/hyperlink" Target="https://doi.org/10.3390/su13084452" TargetMode="External"/><Relationship Id="rId7" Type="http://schemas.openxmlformats.org/officeDocument/2006/relationships/footnotes" Target="footnotes.xml"/><Relationship Id="rId12" Type="http://schemas.openxmlformats.org/officeDocument/2006/relationships/package" Target="embeddings/Microsoft_Word_Document.docx"/><Relationship Id="rId17" Type="http://schemas.openxmlformats.org/officeDocument/2006/relationships/image" Target="media/image6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PowerPoint_Presentation.pptx"/><Relationship Id="rId20" Type="http://schemas.openxmlformats.org/officeDocument/2006/relationships/package" Target="embeddings/Microsoft_Word_Document3.docx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5.emf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7.emf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package" Target="embeddings/Microsoft_Word_Document1.docx"/><Relationship Id="rId22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0F667BB951A4136A2AA9B15CEC919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67CBD-148C-40A5-BF07-D316F8A99445}"/>
      </w:docPartPr>
      <w:docPartBody>
        <w:p w:rsidR="00310249" w:rsidRDefault="002D40A9" w:rsidP="002D40A9">
          <w:pPr>
            <w:pStyle w:val="F0F667BB951A4136A2AA9B15CEC91929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3A156DC649164CBF91BEE698ACCDF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F25145-36DD-4821-968C-81C10741D5F8}"/>
      </w:docPartPr>
      <w:docPartBody>
        <w:p w:rsidR="00310249" w:rsidRDefault="002D40A9" w:rsidP="002D40A9">
          <w:pPr>
            <w:pStyle w:val="3A156DC649164CBF91BEE698ACCDF7E1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C21"/>
    <w:rsid w:val="002D40A9"/>
    <w:rsid w:val="00310249"/>
    <w:rsid w:val="009E2C21"/>
    <w:rsid w:val="00E8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0F667BB951A4136A2AA9B15CEC91929">
    <w:name w:val="F0F667BB951A4136A2AA9B15CEC91929"/>
    <w:rsid w:val="002D40A9"/>
  </w:style>
  <w:style w:type="paragraph" w:customStyle="1" w:styleId="3A156DC649164CBF91BEE698ACCDF7E1">
    <w:name w:val="3A156DC649164CBF91BEE698ACCDF7E1"/>
    <w:rsid w:val="002D40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2023-12-14T00:00:00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6BD98B9-04C8-4CA9-B975-53B90904D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1546</Words>
  <Characters>8813</Characters>
  <Application>Microsoft Office Word</Application>
  <DocSecurity>4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Reflective account of micro-teach</vt:lpstr>
    </vt:vector>
  </TitlesOfParts>
  <Company>University of Wales Trinity Saint David</Company>
  <LinksUpToDate>false</LinksUpToDate>
  <CharactersWithSpaces>10339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account of micro-teach</dc:title>
  <dc:subject>Daniel Payne - 1803525</dc:subject>
  <dc:creator>Daniel Payne</dc:creator>
  <cp:keywords/>
  <dc:description/>
  <cp:lastModifiedBy>Daniel Payne</cp:lastModifiedBy>
  <cp:revision>2</cp:revision>
  <dcterms:created xsi:type="dcterms:W3CDTF">2023-12-13T19:15:00Z</dcterms:created>
  <dcterms:modified xsi:type="dcterms:W3CDTF">2023-12-13T19:15:00Z</dcterms:modified>
</cp:coreProperties>
</file>