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820F623"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425CB9">
              <w:rPr>
                <w:b/>
                <w:color w:val="auto"/>
                <w:sz w:val="32"/>
              </w:rPr>
              <w:t xml:space="preserve">Gethin Evans </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9C1D13B" w:rsidR="005A1BA3" w:rsidRDefault="005A1BA3" w:rsidP="0022001B">
            <w:pPr>
              <w:overflowPunct/>
              <w:autoSpaceDE/>
              <w:autoSpaceDN/>
              <w:adjustRightInd/>
              <w:ind w:right="-330"/>
              <w:textAlignment w:val="auto"/>
              <w:rPr>
                <w:b/>
                <w:color w:val="auto"/>
                <w:sz w:val="32"/>
              </w:rPr>
            </w:pPr>
            <w:r>
              <w:rPr>
                <w:b/>
                <w:color w:val="auto"/>
                <w:sz w:val="32"/>
              </w:rPr>
              <w:t>____________</w:t>
            </w:r>
            <w:r w:rsidR="00425CB9">
              <w:rPr>
                <w:b/>
                <w:color w:val="auto"/>
                <w:sz w:val="32"/>
              </w:rPr>
              <w:t>1920840</w:t>
            </w:r>
            <w:r>
              <w:rPr>
                <w:b/>
                <w:color w:val="auto"/>
                <w:sz w:val="32"/>
              </w:rPr>
              <w:t>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379B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DE66E65" w14:textId="77777777" w:rsidR="006245C8" w:rsidRPr="0063278B" w:rsidRDefault="006245C8" w:rsidP="0062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I am a student on the ‘</w:t>
      </w:r>
      <w:r w:rsidRPr="008A072F">
        <w:rPr>
          <w:rFonts w:ascii="Times New Roman" w:hAnsi="Times New Roman" w:cs="Times New Roman"/>
          <w:sz w:val="24"/>
          <w:szCs w:val="24"/>
        </w:rPr>
        <w:t>Professional Police Practice</w:t>
      </w:r>
      <w:r>
        <w:rPr>
          <w:rFonts w:ascii="Times New Roman" w:hAnsi="Times New Roman" w:cs="Times New Roman"/>
          <w:sz w:val="24"/>
          <w:szCs w:val="24"/>
        </w:rPr>
        <w:t xml:space="preserve"> Degree’ and engaging </w:t>
      </w:r>
      <w:r w:rsidRPr="003E7428">
        <w:rPr>
          <w:rFonts w:ascii="Times New Roman" w:hAnsi="Times New Roman" w:cs="Times New Roman"/>
          <w:sz w:val="24"/>
          <w:szCs w:val="24"/>
        </w:rPr>
        <w:t>with wellbeing modules (College of Policing, 2020). I</w:t>
      </w:r>
      <w:r>
        <w:rPr>
          <w:rFonts w:ascii="Times New Roman" w:hAnsi="Times New Roman" w:cs="Times New Roman"/>
          <w:sz w:val="24"/>
          <w:szCs w:val="24"/>
        </w:rPr>
        <w:t xml:space="preserve"> will review my resilience strategies for stress, during my initial training period. C</w:t>
      </w:r>
      <w:r w:rsidRPr="00B3055B">
        <w:rPr>
          <w:rFonts w:ascii="Times New Roman" w:hAnsi="Times New Roman" w:cs="Times New Roman"/>
          <w:sz w:val="24"/>
          <w:szCs w:val="24"/>
        </w:rPr>
        <w:t>oping strategies are managing: physical, mental and be</w:t>
      </w:r>
      <w:r>
        <w:rPr>
          <w:rFonts w:ascii="Times New Roman" w:hAnsi="Times New Roman" w:cs="Times New Roman"/>
          <w:sz w:val="24"/>
          <w:szCs w:val="24"/>
        </w:rPr>
        <w:t>havioural changes caused by</w:t>
      </w:r>
      <w:r w:rsidRPr="00B3055B">
        <w:rPr>
          <w:rFonts w:ascii="Times New Roman" w:hAnsi="Times New Roman" w:cs="Times New Roman"/>
          <w:sz w:val="24"/>
          <w:szCs w:val="24"/>
        </w:rPr>
        <w:t xml:space="preserve"> stressor</w:t>
      </w:r>
      <w:r>
        <w:rPr>
          <w:rFonts w:ascii="Times New Roman" w:hAnsi="Times New Roman" w:cs="Times New Roman"/>
          <w:sz w:val="24"/>
          <w:szCs w:val="24"/>
        </w:rPr>
        <w:t>s</w:t>
      </w:r>
      <w:r w:rsidRPr="00B3055B">
        <w:rPr>
          <w:rFonts w:ascii="Times New Roman" w:hAnsi="Times New Roman" w:cs="Times New Roman"/>
          <w:sz w:val="24"/>
          <w:szCs w:val="24"/>
        </w:rPr>
        <w:t xml:space="preserve"> (</w:t>
      </w:r>
      <w:proofErr w:type="spellStart"/>
      <w:r w:rsidRPr="00B3055B">
        <w:rPr>
          <w:rFonts w:ascii="Times New Roman" w:hAnsi="Times New Roman" w:cs="Times New Roman"/>
          <w:sz w:val="24"/>
          <w:szCs w:val="24"/>
        </w:rPr>
        <w:t>Knechtle</w:t>
      </w:r>
      <w:proofErr w:type="spellEnd"/>
      <w:r w:rsidRPr="00B3055B">
        <w:rPr>
          <w:rFonts w:ascii="Times New Roman" w:hAnsi="Times New Roman" w:cs="Times New Roman"/>
          <w:sz w:val="24"/>
          <w:szCs w:val="24"/>
        </w:rPr>
        <w:t xml:space="preserve"> and </w:t>
      </w:r>
      <w:proofErr w:type="spellStart"/>
      <w:r w:rsidRPr="00B3055B">
        <w:rPr>
          <w:rFonts w:ascii="Times New Roman" w:hAnsi="Times New Roman" w:cs="Times New Roman"/>
          <w:sz w:val="24"/>
          <w:szCs w:val="24"/>
        </w:rPr>
        <w:t>Moris</w:t>
      </w:r>
      <w:proofErr w:type="spellEnd"/>
      <w:r w:rsidRPr="00B3055B">
        <w:rPr>
          <w:rFonts w:ascii="Times New Roman" w:hAnsi="Times New Roman" w:cs="Times New Roman"/>
          <w:sz w:val="24"/>
          <w:szCs w:val="24"/>
        </w:rPr>
        <w:t xml:space="preserve">, 2013). </w:t>
      </w:r>
      <w:r>
        <w:rPr>
          <w:rFonts w:ascii="Times New Roman" w:hAnsi="Times New Roman" w:cs="Times New Roman"/>
          <w:sz w:val="24"/>
          <w:szCs w:val="24"/>
        </w:rPr>
        <w:t>“There is no medical definition of stress” (Mind, 2017, P. 1), however, stress does effect health (National Health Service; NHS; 2019). Resilience enables the internal adaptation to stress (</w:t>
      </w:r>
      <w:r w:rsidRPr="003E7428">
        <w:rPr>
          <w:rFonts w:ascii="Times New Roman" w:hAnsi="Times New Roman" w:cs="Times New Roman"/>
          <w:sz w:val="24"/>
          <w:szCs w:val="24"/>
        </w:rPr>
        <w:t>American Psychological Association, 2012).</w:t>
      </w:r>
      <w:r>
        <w:rPr>
          <w:rFonts w:ascii="Times New Roman" w:hAnsi="Times New Roman" w:cs="Times New Roman"/>
          <w:sz w:val="24"/>
          <w:szCs w:val="24"/>
        </w:rPr>
        <w:t xml:space="preserve"> I will format this reflection through Gibbs’ Reflective Cycle (1998).</w:t>
      </w:r>
    </w:p>
    <w:p w14:paraId="5C25CD71" w14:textId="77777777" w:rsidR="006245C8" w:rsidRDefault="006245C8" w:rsidP="0062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At the beginning of training I was sleep deprived, exited but uncertain and unable to concentrate. I was</w:t>
      </w:r>
      <w:r w:rsidRPr="00B3055B">
        <w:rPr>
          <w:rFonts w:ascii="Times New Roman" w:hAnsi="Times New Roman" w:cs="Times New Roman"/>
          <w:sz w:val="24"/>
          <w:szCs w:val="24"/>
        </w:rPr>
        <w:t xml:space="preserve"> nervous</w:t>
      </w:r>
      <w:r>
        <w:rPr>
          <w:rFonts w:ascii="Times New Roman" w:hAnsi="Times New Roman" w:cs="Times New Roman"/>
          <w:sz w:val="24"/>
          <w:szCs w:val="24"/>
        </w:rPr>
        <w:t xml:space="preserve">, my stomach churning and my body perspiring. I </w:t>
      </w:r>
      <w:r w:rsidRPr="00B3055B">
        <w:rPr>
          <w:rFonts w:ascii="Times New Roman" w:hAnsi="Times New Roman" w:cs="Times New Roman"/>
          <w:sz w:val="24"/>
          <w:szCs w:val="24"/>
        </w:rPr>
        <w:t>was</w:t>
      </w:r>
      <w:r>
        <w:rPr>
          <w:rFonts w:ascii="Times New Roman" w:hAnsi="Times New Roman" w:cs="Times New Roman"/>
          <w:sz w:val="24"/>
          <w:szCs w:val="24"/>
        </w:rPr>
        <w:t xml:space="preserve"> out of my comfort zone, alone and fearful of judgement; worrying about the global pandemic. </w:t>
      </w:r>
      <w:r w:rsidRPr="00B3055B">
        <w:rPr>
          <w:rFonts w:ascii="Times New Roman" w:hAnsi="Times New Roman" w:cs="Times New Roman"/>
          <w:sz w:val="24"/>
          <w:szCs w:val="24"/>
        </w:rPr>
        <w:t>I felt overwhelmed, stressed and tearful</w:t>
      </w:r>
      <w:r>
        <w:rPr>
          <w:rFonts w:ascii="Times New Roman" w:hAnsi="Times New Roman" w:cs="Times New Roman"/>
          <w:sz w:val="24"/>
          <w:szCs w:val="24"/>
        </w:rPr>
        <w:t>,</w:t>
      </w:r>
      <w:r w:rsidRPr="00B3055B">
        <w:rPr>
          <w:rFonts w:ascii="Times New Roman" w:hAnsi="Times New Roman" w:cs="Times New Roman"/>
          <w:sz w:val="24"/>
          <w:szCs w:val="24"/>
        </w:rPr>
        <w:t xml:space="preserve"> after being info</w:t>
      </w:r>
      <w:r>
        <w:rPr>
          <w:rFonts w:ascii="Times New Roman" w:hAnsi="Times New Roman" w:cs="Times New Roman"/>
          <w:sz w:val="24"/>
          <w:szCs w:val="24"/>
        </w:rPr>
        <w:t>rmed about the constable exams, questioning; ‘am I good enough?’. These thoughts and feelings contradicted with my feelings of joy, pride over my greatest achievement and a dream come true.</w:t>
      </w:r>
    </w:p>
    <w:p w14:paraId="31473D18" w14:textId="77777777" w:rsidR="006245C8" w:rsidRDefault="006245C8" w:rsidP="0062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 regularly exercised after a day of studying, which became my firefighter for stress. I believe that exercise reduced my headaches, and my feeling of dread and </w:t>
      </w:r>
      <w:r w:rsidRPr="00B3055B">
        <w:rPr>
          <w:rFonts w:ascii="Times New Roman" w:hAnsi="Times New Roman" w:cs="Times New Roman"/>
          <w:sz w:val="24"/>
          <w:szCs w:val="24"/>
        </w:rPr>
        <w:t xml:space="preserve">enabled </w:t>
      </w:r>
      <w:r>
        <w:rPr>
          <w:rFonts w:ascii="Times New Roman" w:hAnsi="Times New Roman" w:cs="Times New Roman"/>
          <w:sz w:val="24"/>
          <w:szCs w:val="24"/>
        </w:rPr>
        <w:t xml:space="preserve">me to </w:t>
      </w:r>
      <w:r w:rsidRPr="00B3055B">
        <w:rPr>
          <w:rFonts w:ascii="Times New Roman" w:hAnsi="Times New Roman" w:cs="Times New Roman"/>
          <w:sz w:val="24"/>
          <w:szCs w:val="24"/>
        </w:rPr>
        <w:t xml:space="preserve">clear </w:t>
      </w:r>
      <w:r>
        <w:rPr>
          <w:rFonts w:ascii="Times New Roman" w:hAnsi="Times New Roman" w:cs="Times New Roman"/>
          <w:sz w:val="24"/>
          <w:szCs w:val="24"/>
        </w:rPr>
        <w:t>my mind</w:t>
      </w:r>
      <w:r w:rsidRPr="00B3055B">
        <w:rPr>
          <w:rFonts w:ascii="Times New Roman" w:hAnsi="Times New Roman" w:cs="Times New Roman"/>
          <w:sz w:val="24"/>
          <w:szCs w:val="24"/>
        </w:rPr>
        <w:t xml:space="preserve">. </w:t>
      </w:r>
      <w:r>
        <w:rPr>
          <w:rFonts w:ascii="Times New Roman" w:hAnsi="Times New Roman" w:cs="Times New Roman"/>
          <w:sz w:val="24"/>
          <w:szCs w:val="24"/>
        </w:rPr>
        <w:t xml:space="preserve">Furthermore, walking my dogs became my ‘break-strategy’, where I felt </w:t>
      </w:r>
      <w:r>
        <w:rPr>
          <w:rFonts w:ascii="Times New Roman" w:hAnsi="Times New Roman" w:cs="Times New Roman"/>
          <w:sz w:val="24"/>
          <w:szCs w:val="24"/>
        </w:rPr>
        <w:lastRenderedPageBreak/>
        <w:t xml:space="preserve">completely relaxed and less stressed. Both of these strategies increased my productivity, improved my mood and boost my resilience. Another strategy I established was connecting with my colleagues (social media). This shared experience, made me feel supported and hearing how my colleagues were affected by stress, somehow reduced my stress, increasing our bond. I pride myself on my discipline strategy around revision, however, I noticed a detrimental effect on my work/life balance. I was also eating poorly, which had a harmful effect on my concentration ability. </w:t>
      </w:r>
    </w:p>
    <w:p w14:paraId="14FFA1C8" w14:textId="77777777" w:rsidR="006245C8" w:rsidRPr="0016705F" w:rsidRDefault="006245C8" w:rsidP="006245C8">
      <w:pPr>
        <w:spacing w:line="480" w:lineRule="auto"/>
        <w:ind w:firstLine="720"/>
        <w:rPr>
          <w:rFonts w:ascii="Times New Roman" w:hAnsi="Times New Roman" w:cs="Times New Roman"/>
          <w:sz w:val="24"/>
          <w:szCs w:val="24"/>
        </w:rPr>
      </w:pPr>
      <w:r>
        <w:rPr>
          <w:rFonts w:ascii="Times New Roman" w:hAnsi="Times New Roman" w:cs="Times New Roman"/>
          <w:sz w:val="24"/>
          <w:szCs w:val="24"/>
        </w:rPr>
        <w:t>R</w:t>
      </w:r>
      <w:r w:rsidRPr="00B3055B">
        <w:rPr>
          <w:rFonts w:ascii="Times New Roman" w:hAnsi="Times New Roman" w:cs="Times New Roman"/>
          <w:sz w:val="24"/>
          <w:szCs w:val="24"/>
        </w:rPr>
        <w:t xml:space="preserve">egular exercise benefits your </w:t>
      </w:r>
      <w:r>
        <w:rPr>
          <w:rFonts w:ascii="Times New Roman" w:hAnsi="Times New Roman" w:cs="Times New Roman"/>
          <w:sz w:val="24"/>
          <w:szCs w:val="24"/>
        </w:rPr>
        <w:t xml:space="preserve">overall </w:t>
      </w:r>
      <w:r w:rsidRPr="00243DDD">
        <w:rPr>
          <w:rFonts w:ascii="Times New Roman" w:hAnsi="Times New Roman" w:cs="Times New Roman"/>
          <w:sz w:val="24"/>
          <w:szCs w:val="24"/>
        </w:rPr>
        <w:t>health (Harvard Health Publishing, 2020)</w:t>
      </w:r>
      <w:r>
        <w:rPr>
          <w:rFonts w:ascii="Times New Roman" w:hAnsi="Times New Roman" w:cs="Times New Roman"/>
          <w:sz w:val="24"/>
          <w:szCs w:val="24"/>
        </w:rPr>
        <w:t xml:space="preserve"> and reduces stress neurochemicals in the brain (</w:t>
      </w:r>
      <w:proofErr w:type="spellStart"/>
      <w:r>
        <w:rPr>
          <w:rFonts w:ascii="Times New Roman" w:hAnsi="Times New Roman" w:cs="Times New Roman"/>
          <w:sz w:val="24"/>
          <w:szCs w:val="24"/>
        </w:rPr>
        <w:t>Norvell</w:t>
      </w:r>
      <w:proofErr w:type="spellEnd"/>
      <w:r>
        <w:rPr>
          <w:rFonts w:ascii="Times New Roman" w:hAnsi="Times New Roman" w:cs="Times New Roman"/>
          <w:sz w:val="24"/>
          <w:szCs w:val="24"/>
        </w:rPr>
        <w:t xml:space="preserve"> and Belles, 1993).</w:t>
      </w:r>
      <w:r w:rsidRPr="00B07E7B">
        <w:rPr>
          <w:rFonts w:ascii="Times New Roman" w:hAnsi="Times New Roman" w:cs="Times New Roman"/>
          <w:sz w:val="24"/>
          <w:szCs w:val="24"/>
        </w:rPr>
        <w:t xml:space="preserve"> </w:t>
      </w:r>
      <w:r w:rsidRPr="00B3055B">
        <w:rPr>
          <w:rFonts w:ascii="Times New Roman" w:hAnsi="Times New Roman" w:cs="Times New Roman"/>
          <w:sz w:val="24"/>
          <w:szCs w:val="24"/>
        </w:rPr>
        <w:t xml:space="preserve">Lundgren, Robinson, and Segal (2020) illustrated that pets encourage exercise and </w:t>
      </w:r>
      <w:r>
        <w:rPr>
          <w:rFonts w:ascii="Times New Roman" w:hAnsi="Times New Roman" w:cs="Times New Roman"/>
          <w:sz w:val="24"/>
          <w:szCs w:val="24"/>
        </w:rPr>
        <w:t>relieve stress. Lancaster Police introduced office pets to tackle stress (BBC, 2020). This may have been why after these strategies, I would feel better in myself</w:t>
      </w:r>
      <w:r w:rsidRPr="008444BA">
        <w:rPr>
          <w:rFonts w:ascii="Times New Roman" w:hAnsi="Times New Roman" w:cs="Times New Roman"/>
          <w:sz w:val="24"/>
          <w:szCs w:val="24"/>
        </w:rPr>
        <w:t xml:space="preserve">. </w:t>
      </w:r>
      <w:proofErr w:type="spellStart"/>
      <w:r w:rsidRPr="008444BA">
        <w:rPr>
          <w:rFonts w:ascii="Times New Roman" w:hAnsi="Times New Roman" w:cs="Times New Roman"/>
          <w:sz w:val="24"/>
          <w:szCs w:val="24"/>
        </w:rPr>
        <w:t>Maran</w:t>
      </w:r>
      <w:proofErr w:type="spellEnd"/>
      <w:r w:rsidRPr="008444BA">
        <w:rPr>
          <w:rFonts w:ascii="Times New Roman" w:hAnsi="Times New Roman" w:cs="Times New Roman"/>
          <w:sz w:val="24"/>
          <w:szCs w:val="24"/>
        </w:rPr>
        <w:t xml:space="preserve">, </w:t>
      </w:r>
      <w:proofErr w:type="spellStart"/>
      <w:r w:rsidRPr="008444BA">
        <w:rPr>
          <w:rFonts w:ascii="Times New Roman" w:hAnsi="Times New Roman" w:cs="Times New Roman"/>
          <w:sz w:val="24"/>
          <w:szCs w:val="24"/>
        </w:rPr>
        <w:t>Zedda</w:t>
      </w:r>
      <w:proofErr w:type="spellEnd"/>
      <w:r w:rsidRPr="008444BA">
        <w:rPr>
          <w:rFonts w:ascii="Times New Roman" w:hAnsi="Times New Roman" w:cs="Times New Roman"/>
          <w:sz w:val="24"/>
          <w:szCs w:val="24"/>
        </w:rPr>
        <w:t xml:space="preserve"> and </w:t>
      </w:r>
      <w:proofErr w:type="spellStart"/>
      <w:r w:rsidRPr="008444BA">
        <w:rPr>
          <w:rFonts w:ascii="Times New Roman" w:hAnsi="Times New Roman" w:cs="Times New Roman"/>
          <w:sz w:val="24"/>
          <w:szCs w:val="24"/>
        </w:rPr>
        <w:t>Varetto</w:t>
      </w:r>
      <w:proofErr w:type="spellEnd"/>
      <w:r w:rsidRPr="008444BA">
        <w:rPr>
          <w:rFonts w:ascii="Times New Roman" w:hAnsi="Times New Roman" w:cs="Times New Roman"/>
          <w:sz w:val="24"/>
          <w:szCs w:val="24"/>
        </w:rPr>
        <w:t xml:space="preserve"> </w:t>
      </w:r>
      <w:r>
        <w:rPr>
          <w:rFonts w:ascii="Times New Roman" w:hAnsi="Times New Roman" w:cs="Times New Roman"/>
          <w:sz w:val="24"/>
          <w:szCs w:val="24"/>
        </w:rPr>
        <w:t>(2017</w:t>
      </w:r>
      <w:r w:rsidRPr="008444BA">
        <w:rPr>
          <w:rFonts w:ascii="Times New Roman" w:hAnsi="Times New Roman" w:cs="Times New Roman"/>
          <w:sz w:val="24"/>
          <w:szCs w:val="24"/>
        </w:rPr>
        <w:t>) reports</w:t>
      </w:r>
      <w:r>
        <w:rPr>
          <w:rFonts w:ascii="Times New Roman" w:hAnsi="Times New Roman" w:cs="Times New Roman"/>
          <w:sz w:val="24"/>
          <w:szCs w:val="24"/>
        </w:rPr>
        <w:t xml:space="preserve"> that increasing the support network and asking other for help; reduces stress</w:t>
      </w:r>
      <w:r w:rsidRPr="00B3055B">
        <w:rPr>
          <w:rFonts w:ascii="Times New Roman" w:hAnsi="Times New Roman" w:cs="Times New Roman"/>
          <w:sz w:val="24"/>
          <w:szCs w:val="24"/>
        </w:rPr>
        <w:t>.</w:t>
      </w:r>
      <w:r>
        <w:rPr>
          <w:rFonts w:ascii="Times New Roman" w:hAnsi="Times New Roman" w:cs="Times New Roman"/>
          <w:sz w:val="24"/>
          <w:szCs w:val="24"/>
        </w:rPr>
        <w:t xml:space="preserve"> On reflection, connection was difficult, as this environment was new, delaying a strong bond. </w:t>
      </w:r>
      <w:proofErr w:type="spellStart"/>
      <w:r w:rsidRPr="00B3055B">
        <w:rPr>
          <w:rFonts w:ascii="Times New Roman" w:hAnsi="Times New Roman" w:cs="Times New Roman"/>
          <w:sz w:val="24"/>
          <w:szCs w:val="24"/>
        </w:rPr>
        <w:t>S</w:t>
      </w:r>
      <w:r>
        <w:rPr>
          <w:rFonts w:ascii="Times New Roman" w:hAnsi="Times New Roman" w:cs="Times New Roman"/>
          <w:sz w:val="24"/>
          <w:szCs w:val="24"/>
        </w:rPr>
        <w:t>tagner</w:t>
      </w:r>
      <w:proofErr w:type="spellEnd"/>
      <w:r>
        <w:rPr>
          <w:rFonts w:ascii="Times New Roman" w:hAnsi="Times New Roman" w:cs="Times New Roman"/>
          <w:sz w:val="24"/>
          <w:szCs w:val="24"/>
        </w:rPr>
        <w:t>, Miller and Mclean (2020) state a</w:t>
      </w:r>
      <w:r w:rsidRPr="00B3055B">
        <w:rPr>
          <w:rFonts w:ascii="Times New Roman" w:hAnsi="Times New Roman" w:cs="Times New Roman"/>
          <w:sz w:val="24"/>
          <w:szCs w:val="24"/>
        </w:rPr>
        <w:t xml:space="preserve"> ‘stay-at-home’ </w:t>
      </w:r>
      <w:r>
        <w:rPr>
          <w:rFonts w:ascii="Times New Roman" w:hAnsi="Times New Roman" w:cs="Times New Roman"/>
          <w:sz w:val="24"/>
          <w:szCs w:val="24"/>
        </w:rPr>
        <w:t xml:space="preserve">Covid-19 policy isolates </w:t>
      </w:r>
      <w:r w:rsidRPr="00B3055B">
        <w:rPr>
          <w:rFonts w:ascii="Times New Roman" w:hAnsi="Times New Roman" w:cs="Times New Roman"/>
          <w:sz w:val="24"/>
          <w:szCs w:val="24"/>
        </w:rPr>
        <w:t>connections</w:t>
      </w:r>
      <w:r>
        <w:rPr>
          <w:rFonts w:ascii="Times New Roman" w:hAnsi="Times New Roman" w:cs="Times New Roman"/>
          <w:sz w:val="24"/>
          <w:szCs w:val="24"/>
        </w:rPr>
        <w:t xml:space="preserve">. I recognised this hindered my connection with my class. Some coping strategies can become unhealthy (NHS, 2008). This explains my diet choices and on reflection, a healthy-eating plan would have been more suited.  </w:t>
      </w:r>
    </w:p>
    <w:p w14:paraId="2DEE23E3" w14:textId="77777777" w:rsidR="006245C8" w:rsidRDefault="006245C8" w:rsidP="006245C8">
      <w:pPr>
        <w:spacing w:line="480" w:lineRule="auto"/>
        <w:ind w:firstLine="720"/>
        <w:rPr>
          <w:rFonts w:ascii="Times New Roman" w:hAnsi="Times New Roman"/>
          <w:sz w:val="24"/>
        </w:rPr>
      </w:pPr>
      <w:r>
        <w:rPr>
          <w:rFonts w:ascii="Times New Roman" w:hAnsi="Times New Roman"/>
          <w:sz w:val="24"/>
        </w:rPr>
        <w:t xml:space="preserve">After considering my performance during training, stress affected my health (NHS, </w:t>
      </w:r>
      <w:r w:rsidRPr="003E7428">
        <w:rPr>
          <w:rFonts w:ascii="Times New Roman" w:hAnsi="Times New Roman"/>
          <w:sz w:val="24"/>
        </w:rPr>
        <w:t>2019).</w:t>
      </w:r>
      <w:r>
        <w:rPr>
          <w:rFonts w:ascii="Times New Roman" w:hAnsi="Times New Roman"/>
          <w:sz w:val="24"/>
        </w:rPr>
        <w:t xml:space="preserve"> I discovered that I built resilience to minimise stress in numerous ways, such as the most beneficial strategy; connecting with others. To control my stress in the future, I will increase my colleague support. This evaluation has increased my self-awareness, enabling me to recognise the importance of breaks from work. I will adopt these positive strategies for operational duties, however, I will need to be conscious of how negative strategies influence </w:t>
      </w:r>
      <w:r>
        <w:rPr>
          <w:rFonts w:ascii="Times New Roman" w:hAnsi="Times New Roman"/>
          <w:sz w:val="24"/>
        </w:rPr>
        <w:lastRenderedPageBreak/>
        <w:t xml:space="preserve">my resilience to stress. This reflection has taught me that I am not alone, my thoughts and feelings are extremely important and expression is key to combating stress. </w:t>
      </w:r>
    </w:p>
    <w:p w14:paraId="0795ADC8" w14:textId="1600D06A" w:rsidR="006245C8" w:rsidRDefault="008732EA" w:rsidP="006245C8">
      <w:pPr>
        <w:spacing w:line="480" w:lineRule="auto"/>
        <w:rPr>
          <w:rFonts w:ascii="Times New Roman" w:hAnsi="Times New Roman"/>
          <w:sz w:val="24"/>
        </w:rPr>
      </w:pPr>
      <w:r>
        <w:rPr>
          <w:rFonts w:ascii="Times New Roman" w:hAnsi="Times New Roman"/>
          <w:sz w:val="24"/>
        </w:rPr>
        <w:t>Word Coun</w:t>
      </w:r>
      <w:r w:rsidR="007A3CF9">
        <w:rPr>
          <w:rFonts w:ascii="Times New Roman" w:hAnsi="Times New Roman"/>
          <w:sz w:val="24"/>
        </w:rPr>
        <w:t>t</w:t>
      </w:r>
      <w:r>
        <w:rPr>
          <w:rFonts w:ascii="Times New Roman" w:hAnsi="Times New Roman"/>
          <w:sz w:val="24"/>
        </w:rPr>
        <w:t>: 546.</w:t>
      </w:r>
    </w:p>
    <w:p w14:paraId="17D4DAC8" w14:textId="0D616B06" w:rsidR="008732EA" w:rsidRDefault="008732EA" w:rsidP="006245C8">
      <w:pPr>
        <w:spacing w:line="480" w:lineRule="auto"/>
        <w:rPr>
          <w:rFonts w:ascii="Times New Roman" w:hAnsi="Times New Roman"/>
          <w:sz w:val="24"/>
        </w:rPr>
      </w:pPr>
    </w:p>
    <w:p w14:paraId="6D537282" w14:textId="59AC9A48" w:rsidR="008732EA" w:rsidRDefault="008732EA" w:rsidP="006245C8">
      <w:pPr>
        <w:spacing w:line="480" w:lineRule="auto"/>
        <w:rPr>
          <w:rFonts w:ascii="Times New Roman" w:hAnsi="Times New Roman"/>
          <w:sz w:val="24"/>
        </w:rPr>
      </w:pPr>
    </w:p>
    <w:p w14:paraId="4DA7A3DC" w14:textId="4E02273A" w:rsidR="008732EA" w:rsidRDefault="008732EA" w:rsidP="006245C8">
      <w:pPr>
        <w:spacing w:line="480" w:lineRule="auto"/>
        <w:rPr>
          <w:rFonts w:ascii="Times New Roman" w:hAnsi="Times New Roman"/>
          <w:sz w:val="24"/>
        </w:rPr>
      </w:pPr>
    </w:p>
    <w:p w14:paraId="43A7B768" w14:textId="1E91B3D8" w:rsidR="008732EA" w:rsidRDefault="008732EA" w:rsidP="006245C8">
      <w:pPr>
        <w:spacing w:line="480" w:lineRule="auto"/>
        <w:rPr>
          <w:rFonts w:ascii="Times New Roman" w:hAnsi="Times New Roman"/>
          <w:sz w:val="24"/>
        </w:rPr>
      </w:pPr>
    </w:p>
    <w:p w14:paraId="56AD1F16" w14:textId="512B335F" w:rsidR="008732EA" w:rsidRDefault="008732EA" w:rsidP="006245C8">
      <w:pPr>
        <w:spacing w:line="480" w:lineRule="auto"/>
        <w:rPr>
          <w:rFonts w:ascii="Times New Roman" w:hAnsi="Times New Roman"/>
          <w:sz w:val="24"/>
        </w:rPr>
      </w:pPr>
    </w:p>
    <w:p w14:paraId="015EA48C" w14:textId="11FF91C9" w:rsidR="008732EA" w:rsidRDefault="008732EA" w:rsidP="006245C8">
      <w:pPr>
        <w:spacing w:line="480" w:lineRule="auto"/>
        <w:rPr>
          <w:rFonts w:ascii="Times New Roman" w:hAnsi="Times New Roman"/>
          <w:sz w:val="24"/>
        </w:rPr>
      </w:pPr>
    </w:p>
    <w:p w14:paraId="148874EF" w14:textId="2AF8B3F9" w:rsidR="008732EA" w:rsidRDefault="008732EA" w:rsidP="006245C8">
      <w:pPr>
        <w:spacing w:line="480" w:lineRule="auto"/>
        <w:rPr>
          <w:rFonts w:ascii="Times New Roman" w:hAnsi="Times New Roman"/>
          <w:sz w:val="24"/>
        </w:rPr>
      </w:pPr>
    </w:p>
    <w:p w14:paraId="221D2409" w14:textId="218A25ED" w:rsidR="008732EA" w:rsidRDefault="008732EA" w:rsidP="006245C8">
      <w:pPr>
        <w:spacing w:line="480" w:lineRule="auto"/>
        <w:rPr>
          <w:rFonts w:ascii="Times New Roman" w:hAnsi="Times New Roman"/>
          <w:sz w:val="24"/>
        </w:rPr>
      </w:pPr>
    </w:p>
    <w:p w14:paraId="4BDDBD54" w14:textId="189136F2" w:rsidR="008732EA" w:rsidRDefault="008732EA" w:rsidP="006245C8">
      <w:pPr>
        <w:spacing w:line="480" w:lineRule="auto"/>
        <w:rPr>
          <w:rFonts w:ascii="Times New Roman" w:hAnsi="Times New Roman"/>
          <w:sz w:val="24"/>
        </w:rPr>
      </w:pPr>
    </w:p>
    <w:p w14:paraId="15F59910" w14:textId="77777777" w:rsidR="008732EA" w:rsidRDefault="008732EA" w:rsidP="006245C8">
      <w:pPr>
        <w:spacing w:line="480" w:lineRule="auto"/>
        <w:rPr>
          <w:rFonts w:ascii="Times New Roman" w:hAnsi="Times New Roman"/>
          <w:sz w:val="24"/>
        </w:rPr>
      </w:pPr>
    </w:p>
    <w:p w14:paraId="143875C6" w14:textId="77777777" w:rsidR="006245C8" w:rsidRDefault="006245C8" w:rsidP="006245C8">
      <w:pPr>
        <w:spacing w:line="480" w:lineRule="auto"/>
        <w:rPr>
          <w:rFonts w:ascii="Times New Roman" w:hAnsi="Times New Roman"/>
          <w:sz w:val="24"/>
        </w:rPr>
      </w:pPr>
    </w:p>
    <w:p w14:paraId="2B5F8628" w14:textId="77777777" w:rsidR="008732EA" w:rsidRDefault="008732EA" w:rsidP="006245C8">
      <w:pPr>
        <w:spacing w:line="480" w:lineRule="auto"/>
        <w:rPr>
          <w:rFonts w:ascii="Times New Roman" w:hAnsi="Times New Roman"/>
          <w:sz w:val="24"/>
          <w:u w:val="single"/>
        </w:rPr>
      </w:pPr>
    </w:p>
    <w:p w14:paraId="23705ABC" w14:textId="77777777" w:rsidR="008732EA" w:rsidRDefault="008732EA" w:rsidP="006245C8">
      <w:pPr>
        <w:spacing w:line="480" w:lineRule="auto"/>
        <w:rPr>
          <w:rFonts w:ascii="Times New Roman" w:hAnsi="Times New Roman"/>
          <w:sz w:val="24"/>
          <w:u w:val="single"/>
        </w:rPr>
      </w:pPr>
    </w:p>
    <w:p w14:paraId="2F4E0EC6" w14:textId="77777777" w:rsidR="008732EA" w:rsidRDefault="008732EA" w:rsidP="006245C8">
      <w:pPr>
        <w:spacing w:line="480" w:lineRule="auto"/>
        <w:rPr>
          <w:rFonts w:ascii="Times New Roman" w:hAnsi="Times New Roman"/>
          <w:sz w:val="24"/>
          <w:u w:val="single"/>
        </w:rPr>
      </w:pPr>
    </w:p>
    <w:p w14:paraId="198BF405" w14:textId="77777777" w:rsidR="008732EA" w:rsidRDefault="008732EA" w:rsidP="006245C8">
      <w:pPr>
        <w:spacing w:line="480" w:lineRule="auto"/>
        <w:rPr>
          <w:rFonts w:ascii="Times New Roman" w:hAnsi="Times New Roman"/>
          <w:sz w:val="24"/>
          <w:u w:val="single"/>
        </w:rPr>
      </w:pPr>
    </w:p>
    <w:p w14:paraId="089A2FE1" w14:textId="77777777" w:rsidR="008732EA" w:rsidRDefault="008732EA" w:rsidP="006245C8">
      <w:pPr>
        <w:spacing w:line="480" w:lineRule="auto"/>
        <w:rPr>
          <w:rFonts w:ascii="Times New Roman" w:hAnsi="Times New Roman"/>
          <w:sz w:val="24"/>
          <w:u w:val="single"/>
        </w:rPr>
      </w:pPr>
    </w:p>
    <w:p w14:paraId="53C597CC" w14:textId="77777777" w:rsidR="008732EA" w:rsidRDefault="008732EA" w:rsidP="006245C8">
      <w:pPr>
        <w:spacing w:line="480" w:lineRule="auto"/>
        <w:rPr>
          <w:rFonts w:ascii="Times New Roman" w:hAnsi="Times New Roman"/>
          <w:sz w:val="24"/>
          <w:u w:val="single"/>
        </w:rPr>
      </w:pPr>
    </w:p>
    <w:p w14:paraId="629CA2DA" w14:textId="77777777" w:rsidR="008732EA" w:rsidRDefault="008732EA" w:rsidP="006245C8">
      <w:pPr>
        <w:spacing w:line="480" w:lineRule="auto"/>
        <w:rPr>
          <w:rFonts w:ascii="Times New Roman" w:hAnsi="Times New Roman"/>
          <w:sz w:val="24"/>
          <w:u w:val="single"/>
        </w:rPr>
      </w:pPr>
    </w:p>
    <w:p w14:paraId="02848CD8" w14:textId="77777777" w:rsidR="008732EA" w:rsidRDefault="008732EA" w:rsidP="006245C8">
      <w:pPr>
        <w:spacing w:line="480" w:lineRule="auto"/>
        <w:rPr>
          <w:rFonts w:ascii="Times New Roman" w:hAnsi="Times New Roman"/>
          <w:sz w:val="24"/>
          <w:u w:val="single"/>
        </w:rPr>
      </w:pPr>
    </w:p>
    <w:p w14:paraId="0C4A2881" w14:textId="77777777" w:rsidR="008732EA" w:rsidRDefault="008732EA" w:rsidP="006245C8">
      <w:pPr>
        <w:spacing w:line="480" w:lineRule="auto"/>
        <w:rPr>
          <w:rFonts w:ascii="Times New Roman" w:hAnsi="Times New Roman"/>
          <w:sz w:val="24"/>
          <w:u w:val="single"/>
        </w:rPr>
      </w:pPr>
    </w:p>
    <w:p w14:paraId="7F627A3D" w14:textId="77777777" w:rsidR="008732EA" w:rsidRDefault="008732EA" w:rsidP="006245C8">
      <w:pPr>
        <w:spacing w:line="480" w:lineRule="auto"/>
        <w:rPr>
          <w:rFonts w:ascii="Times New Roman" w:hAnsi="Times New Roman"/>
          <w:sz w:val="24"/>
          <w:u w:val="single"/>
        </w:rPr>
      </w:pPr>
    </w:p>
    <w:p w14:paraId="3C4B49E8" w14:textId="77777777" w:rsidR="008732EA" w:rsidRDefault="008732EA" w:rsidP="006245C8">
      <w:pPr>
        <w:spacing w:line="480" w:lineRule="auto"/>
        <w:rPr>
          <w:rFonts w:ascii="Times New Roman" w:hAnsi="Times New Roman"/>
          <w:sz w:val="24"/>
          <w:u w:val="single"/>
        </w:rPr>
      </w:pPr>
    </w:p>
    <w:p w14:paraId="550AF589" w14:textId="70385615" w:rsidR="006245C8" w:rsidRDefault="006245C8" w:rsidP="006245C8">
      <w:pPr>
        <w:spacing w:line="480" w:lineRule="auto"/>
        <w:rPr>
          <w:rFonts w:ascii="Times New Roman" w:hAnsi="Times New Roman"/>
          <w:sz w:val="24"/>
          <w:u w:val="single"/>
        </w:rPr>
      </w:pPr>
      <w:r w:rsidRPr="00FB73E6">
        <w:rPr>
          <w:rFonts w:ascii="Times New Roman" w:hAnsi="Times New Roman"/>
          <w:sz w:val="24"/>
          <w:u w:val="single"/>
        </w:rPr>
        <w:lastRenderedPageBreak/>
        <w:t>Reference list</w:t>
      </w:r>
    </w:p>
    <w:p w14:paraId="207A62FC" w14:textId="77777777" w:rsidR="006245C8" w:rsidRPr="001B7F38" w:rsidRDefault="006245C8" w:rsidP="006245C8">
      <w:pPr>
        <w:pStyle w:val="Heading1"/>
        <w:shd w:val="clear" w:color="auto" w:fill="FFFFFF"/>
        <w:spacing w:before="0" w:after="0" w:line="480" w:lineRule="auto"/>
        <w:rPr>
          <w:rFonts w:ascii="Times New Roman" w:hAnsi="Times New Roman" w:cs="Times New Roman"/>
          <w:b w:val="0"/>
          <w:bCs/>
          <w:sz w:val="24"/>
          <w:szCs w:val="24"/>
        </w:rPr>
      </w:pPr>
      <w:r w:rsidRPr="001B7F38">
        <w:rPr>
          <w:rFonts w:ascii="Times New Roman" w:hAnsi="Times New Roman" w:cs="Times New Roman"/>
          <w:b w:val="0"/>
          <w:sz w:val="24"/>
          <w:szCs w:val="24"/>
        </w:rPr>
        <w:t>American Psychological Association (2012).</w:t>
      </w:r>
      <w:r w:rsidRPr="001B7F38">
        <w:rPr>
          <w:rFonts w:ascii="Times New Roman" w:hAnsi="Times New Roman" w:cs="Times New Roman"/>
          <w:sz w:val="24"/>
          <w:szCs w:val="24"/>
        </w:rPr>
        <w:t xml:space="preserve"> </w:t>
      </w:r>
      <w:r w:rsidRPr="001B7F38">
        <w:rPr>
          <w:rFonts w:ascii="Times New Roman" w:hAnsi="Times New Roman" w:cs="Times New Roman"/>
          <w:b w:val="0"/>
          <w:i/>
          <w:sz w:val="24"/>
          <w:szCs w:val="24"/>
        </w:rPr>
        <w:t xml:space="preserve">Building your resilience. </w:t>
      </w:r>
      <w:r w:rsidRPr="001B7F38">
        <w:rPr>
          <w:rFonts w:ascii="Times New Roman" w:hAnsi="Times New Roman" w:cs="Times New Roman"/>
          <w:b w:val="0"/>
          <w:sz w:val="24"/>
          <w:szCs w:val="24"/>
        </w:rPr>
        <w:t>Available at:</w:t>
      </w:r>
      <w:r w:rsidRPr="001B7F38">
        <w:rPr>
          <w:rFonts w:ascii="Times New Roman" w:hAnsi="Times New Roman" w:cs="Times New Roman"/>
        </w:rPr>
        <w:t xml:space="preserve"> </w:t>
      </w:r>
      <w:r w:rsidRPr="001B7F38">
        <w:rPr>
          <w:rFonts w:ascii="Times New Roman" w:hAnsi="Times New Roman" w:cs="Times New Roman"/>
          <w:b w:val="0"/>
          <w:sz w:val="24"/>
          <w:szCs w:val="24"/>
        </w:rPr>
        <w:t>https://www.apa.org/topics/resilience</w:t>
      </w:r>
      <w:r w:rsidRPr="001B7F38">
        <w:rPr>
          <w:rFonts w:ascii="Times New Roman" w:hAnsi="Times New Roman" w:cs="Times New Roman"/>
          <w:sz w:val="24"/>
          <w:szCs w:val="24"/>
        </w:rPr>
        <w:t xml:space="preserve"> </w:t>
      </w:r>
      <w:r w:rsidRPr="001B7F38">
        <w:rPr>
          <w:rFonts w:ascii="Times New Roman" w:hAnsi="Times New Roman" w:cs="Times New Roman"/>
          <w:b w:val="0"/>
          <w:sz w:val="24"/>
          <w:szCs w:val="24"/>
        </w:rPr>
        <w:t>(Accessed: 20</w:t>
      </w:r>
      <w:r w:rsidRPr="001B7F38">
        <w:rPr>
          <w:rFonts w:ascii="Times New Roman" w:hAnsi="Times New Roman" w:cs="Times New Roman"/>
          <w:b w:val="0"/>
          <w:sz w:val="24"/>
          <w:szCs w:val="24"/>
          <w:vertAlign w:val="superscript"/>
        </w:rPr>
        <w:t>th</w:t>
      </w:r>
      <w:r w:rsidRPr="001B7F38">
        <w:rPr>
          <w:rFonts w:ascii="Times New Roman" w:hAnsi="Times New Roman" w:cs="Times New Roman"/>
          <w:b w:val="0"/>
          <w:sz w:val="24"/>
          <w:szCs w:val="24"/>
        </w:rPr>
        <w:t xml:space="preserve"> September 2020).</w:t>
      </w:r>
    </w:p>
    <w:p w14:paraId="12342BB3" w14:textId="77777777" w:rsidR="006245C8" w:rsidRPr="002E26DE"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sz w:val="24"/>
          <w:szCs w:val="24"/>
        </w:rPr>
        <w:t xml:space="preserve">BBC (2020) </w:t>
      </w:r>
      <w:r w:rsidRPr="002E26DE">
        <w:rPr>
          <w:rFonts w:ascii="Times New Roman" w:hAnsi="Times New Roman" w:cs="Times New Roman"/>
          <w:i/>
          <w:sz w:val="24"/>
          <w:szCs w:val="24"/>
        </w:rPr>
        <w:t>Police need standardised access to stress relief</w:t>
      </w:r>
      <w:r w:rsidRPr="002E26DE">
        <w:rPr>
          <w:rFonts w:ascii="Times New Roman" w:hAnsi="Times New Roman" w:cs="Times New Roman"/>
          <w:sz w:val="24"/>
          <w:szCs w:val="24"/>
        </w:rPr>
        <w:t>. Available at: https://www.bbc.co.uk/news/uk-england-51753602 (Accessed: 4th September 2020).</w:t>
      </w:r>
    </w:p>
    <w:p w14:paraId="767D36CF" w14:textId="77777777" w:rsidR="006245C8" w:rsidRDefault="006245C8" w:rsidP="006245C8">
      <w:pPr>
        <w:spacing w:line="480" w:lineRule="auto"/>
        <w:rPr>
          <w:rFonts w:ascii="Times New Roman" w:hAnsi="Times New Roman" w:cs="Times New Roman"/>
          <w:i/>
          <w:sz w:val="24"/>
          <w:szCs w:val="24"/>
        </w:rPr>
      </w:pPr>
      <w:r w:rsidRPr="002E26DE">
        <w:rPr>
          <w:rFonts w:ascii="Times New Roman" w:hAnsi="Times New Roman" w:cs="Times New Roman"/>
          <w:sz w:val="24"/>
          <w:szCs w:val="24"/>
        </w:rPr>
        <w:t xml:space="preserve">Can, S. and Hendy, H. (2014) ‘Police stressors, negative outcomes associated with them and coping mechanisms that may reduce these associations’. </w:t>
      </w:r>
      <w:r w:rsidRPr="002E26DE">
        <w:rPr>
          <w:rFonts w:ascii="Times New Roman" w:hAnsi="Times New Roman" w:cs="Times New Roman"/>
          <w:i/>
          <w:sz w:val="24"/>
          <w:szCs w:val="24"/>
        </w:rPr>
        <w:t>Police Journal: Theory, Practice and Principles,</w:t>
      </w:r>
      <w:r w:rsidRPr="002E26DE">
        <w:rPr>
          <w:rFonts w:ascii="Times New Roman" w:hAnsi="Times New Roman" w:cs="Times New Roman"/>
          <w:sz w:val="24"/>
          <w:szCs w:val="24"/>
        </w:rPr>
        <w:t xml:space="preserve"> 87, pp. 167-177. (Accessed: 15th September 2020). DOI: 10.1350/pojo.2014.87.3.676. </w:t>
      </w:r>
      <w:r w:rsidRPr="002E26DE">
        <w:rPr>
          <w:rFonts w:ascii="Times New Roman" w:hAnsi="Times New Roman" w:cs="Times New Roman"/>
          <w:i/>
          <w:sz w:val="24"/>
          <w:szCs w:val="24"/>
        </w:rPr>
        <w:t xml:space="preserve"> </w:t>
      </w:r>
    </w:p>
    <w:p w14:paraId="3CAC99A9" w14:textId="27D32717" w:rsidR="006245C8" w:rsidRDefault="006245C8" w:rsidP="006245C8">
      <w:pPr>
        <w:spacing w:line="480" w:lineRule="auto"/>
        <w:rPr>
          <w:rFonts w:ascii="Times New Roman" w:hAnsi="Times New Roman" w:cs="Times New Roman"/>
          <w:sz w:val="24"/>
          <w:szCs w:val="24"/>
        </w:rPr>
      </w:pPr>
      <w:r w:rsidRPr="005F2EC5">
        <w:rPr>
          <w:rFonts w:ascii="Times New Roman" w:hAnsi="Times New Roman" w:cs="Times New Roman"/>
          <w:sz w:val="24"/>
          <w:szCs w:val="24"/>
        </w:rPr>
        <w:t xml:space="preserve">College of Policing (2020). </w:t>
      </w:r>
      <w:r w:rsidRPr="005F2EC5">
        <w:rPr>
          <w:rFonts w:ascii="Times New Roman" w:hAnsi="Times New Roman" w:cs="Times New Roman"/>
          <w:i/>
          <w:sz w:val="24"/>
          <w:szCs w:val="24"/>
        </w:rPr>
        <w:t>Wellbeing.</w:t>
      </w:r>
      <w:r w:rsidRPr="005F2EC5">
        <w:rPr>
          <w:rFonts w:ascii="Times New Roman" w:hAnsi="Times New Roman" w:cs="Times New Roman"/>
          <w:sz w:val="24"/>
          <w:szCs w:val="24"/>
        </w:rPr>
        <w:t xml:space="preserve"> Available at: https://www.college.police.uk/What-we-do/Support/Health-safety/Pages/Wellbeing.aspx (Accessed: 20</w:t>
      </w:r>
      <w:r w:rsidRPr="005F2EC5">
        <w:rPr>
          <w:rFonts w:ascii="Times New Roman" w:hAnsi="Times New Roman" w:cs="Times New Roman"/>
          <w:sz w:val="24"/>
          <w:szCs w:val="24"/>
          <w:vertAlign w:val="superscript"/>
        </w:rPr>
        <w:t>th</w:t>
      </w:r>
      <w:r w:rsidRPr="005F2EC5">
        <w:rPr>
          <w:rFonts w:ascii="Times New Roman" w:hAnsi="Times New Roman" w:cs="Times New Roman"/>
          <w:sz w:val="24"/>
          <w:szCs w:val="24"/>
        </w:rPr>
        <w:t xml:space="preserve"> September 2020).</w:t>
      </w:r>
    </w:p>
    <w:p w14:paraId="6A8F765E" w14:textId="11CA028F" w:rsidR="00236D4B" w:rsidRDefault="00236D4B" w:rsidP="006245C8">
      <w:pPr>
        <w:spacing w:line="480" w:lineRule="auto"/>
        <w:rPr>
          <w:rFonts w:ascii="Times New Roman" w:hAnsi="Times New Roman" w:cs="Times New Roman"/>
          <w:sz w:val="24"/>
          <w:szCs w:val="24"/>
        </w:rPr>
      </w:pPr>
      <w:r w:rsidRPr="00216E90">
        <w:rPr>
          <w:rFonts w:ascii="Times New Roman" w:hAnsi="Times New Roman" w:cs="Times New Roman"/>
          <w:sz w:val="24"/>
          <w:szCs w:val="24"/>
        </w:rPr>
        <w:t>Gibbs, G. (1988)</w:t>
      </w:r>
      <w:r w:rsidRPr="00216E90">
        <w:rPr>
          <w:rFonts w:ascii="Times New Roman" w:hAnsi="Times New Roman" w:cs="Times New Roman"/>
          <w:i/>
          <w:iCs/>
          <w:sz w:val="24"/>
          <w:szCs w:val="24"/>
        </w:rPr>
        <w:t xml:space="preserve"> Learning by doing: A guide to teaching and learning methods</w:t>
      </w:r>
      <w:r w:rsidR="00053590">
        <w:rPr>
          <w:rFonts w:ascii="Times New Roman" w:hAnsi="Times New Roman" w:cs="Times New Roman"/>
          <w:sz w:val="24"/>
          <w:szCs w:val="24"/>
        </w:rPr>
        <w:t>. Oxford: Oxford Further Education U</w:t>
      </w:r>
      <w:r w:rsidRPr="00216E90">
        <w:rPr>
          <w:rFonts w:ascii="Times New Roman" w:hAnsi="Times New Roman" w:cs="Times New Roman"/>
          <w:sz w:val="24"/>
          <w:szCs w:val="24"/>
        </w:rPr>
        <w:t>nit.</w:t>
      </w:r>
    </w:p>
    <w:p w14:paraId="448FC8FA" w14:textId="77777777" w:rsidR="006245C8" w:rsidRPr="005F2EC5"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sz w:val="24"/>
          <w:szCs w:val="24"/>
        </w:rPr>
        <w:t xml:space="preserve">Harvard Health Publishing (2018) </w:t>
      </w:r>
      <w:r w:rsidRPr="002E26DE">
        <w:rPr>
          <w:rFonts w:ascii="Times New Roman" w:hAnsi="Times New Roman" w:cs="Times New Roman"/>
          <w:i/>
          <w:sz w:val="24"/>
          <w:szCs w:val="24"/>
        </w:rPr>
        <w:t>Exercising to relax</w:t>
      </w:r>
      <w:r w:rsidRPr="002E26DE">
        <w:rPr>
          <w:rFonts w:ascii="Times New Roman" w:hAnsi="Times New Roman" w:cs="Times New Roman"/>
          <w:sz w:val="24"/>
          <w:szCs w:val="24"/>
        </w:rPr>
        <w:t>. Available at: https://www.health.harvard.edu/staying-healthy/exercising-to-relax (Accessed: 14th September 2020).</w:t>
      </w:r>
    </w:p>
    <w:p w14:paraId="5B1DFDD4" w14:textId="77777777" w:rsidR="006245C8" w:rsidRPr="002E26DE" w:rsidRDefault="006245C8" w:rsidP="006245C8">
      <w:pPr>
        <w:spacing w:line="480" w:lineRule="auto"/>
        <w:rPr>
          <w:rFonts w:ascii="Times New Roman" w:hAnsi="Times New Roman" w:cs="Times New Roman"/>
          <w:sz w:val="24"/>
          <w:szCs w:val="24"/>
        </w:rPr>
      </w:pPr>
      <w:proofErr w:type="spellStart"/>
      <w:r w:rsidRPr="002E26DE">
        <w:rPr>
          <w:rFonts w:ascii="Times New Roman" w:hAnsi="Times New Roman" w:cs="Times New Roman"/>
          <w:sz w:val="24"/>
          <w:szCs w:val="24"/>
        </w:rPr>
        <w:t>Knechtle</w:t>
      </w:r>
      <w:proofErr w:type="spellEnd"/>
      <w:r w:rsidRPr="002E26DE">
        <w:rPr>
          <w:rFonts w:ascii="Times New Roman" w:hAnsi="Times New Roman" w:cs="Times New Roman"/>
          <w:sz w:val="24"/>
          <w:szCs w:val="24"/>
        </w:rPr>
        <w:t xml:space="preserve">, S. and </w:t>
      </w:r>
      <w:proofErr w:type="spellStart"/>
      <w:r w:rsidRPr="002E26DE">
        <w:rPr>
          <w:rFonts w:ascii="Times New Roman" w:hAnsi="Times New Roman" w:cs="Times New Roman"/>
          <w:sz w:val="24"/>
          <w:szCs w:val="24"/>
        </w:rPr>
        <w:t>Moris</w:t>
      </w:r>
      <w:proofErr w:type="spellEnd"/>
      <w:r w:rsidRPr="002E26DE">
        <w:rPr>
          <w:rFonts w:ascii="Times New Roman" w:hAnsi="Times New Roman" w:cs="Times New Roman"/>
          <w:sz w:val="24"/>
          <w:szCs w:val="24"/>
        </w:rPr>
        <w:t xml:space="preserve">, P. (2013) </w:t>
      </w:r>
      <w:r w:rsidRPr="002E26DE">
        <w:rPr>
          <w:rFonts w:ascii="Times New Roman" w:hAnsi="Times New Roman" w:cs="Times New Roman"/>
          <w:i/>
          <w:sz w:val="24"/>
          <w:szCs w:val="24"/>
        </w:rPr>
        <w:t>Kidney transplantation- principles and practice.</w:t>
      </w:r>
      <w:r w:rsidRPr="002E26DE">
        <w:rPr>
          <w:rFonts w:ascii="Times New Roman" w:hAnsi="Times New Roman" w:cs="Times New Roman"/>
          <w:sz w:val="24"/>
          <w:szCs w:val="24"/>
        </w:rPr>
        <w:t xml:space="preserve"> 7th </w:t>
      </w:r>
      <w:proofErr w:type="spellStart"/>
      <w:r w:rsidRPr="002E26DE">
        <w:rPr>
          <w:rFonts w:ascii="Times New Roman" w:hAnsi="Times New Roman" w:cs="Times New Roman"/>
          <w:sz w:val="24"/>
          <w:szCs w:val="24"/>
        </w:rPr>
        <w:t>edn</w:t>
      </w:r>
      <w:proofErr w:type="spellEnd"/>
      <w:r w:rsidRPr="002E26DE">
        <w:rPr>
          <w:rFonts w:ascii="Times New Roman" w:hAnsi="Times New Roman" w:cs="Times New Roman"/>
          <w:sz w:val="24"/>
          <w:szCs w:val="24"/>
        </w:rPr>
        <w:t>. Elsevier Inc.</w:t>
      </w:r>
    </w:p>
    <w:p w14:paraId="289F9425" w14:textId="77777777" w:rsidR="006245C8" w:rsidRPr="002E26DE"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bCs/>
          <w:sz w:val="24"/>
          <w:szCs w:val="24"/>
        </w:rPr>
        <w:t>Lundgren, K., Robinson, L and Segal, R. (2020</w:t>
      </w:r>
      <w:r w:rsidRPr="002E26DE">
        <w:rPr>
          <w:rFonts w:ascii="Times New Roman" w:hAnsi="Times New Roman" w:cs="Times New Roman"/>
          <w:bCs/>
          <w:i/>
          <w:sz w:val="24"/>
          <w:szCs w:val="24"/>
        </w:rPr>
        <w:t xml:space="preserve">) The health and mood-boosting benefits of pets. </w:t>
      </w:r>
      <w:r w:rsidRPr="002E26DE">
        <w:rPr>
          <w:rFonts w:ascii="Times New Roman" w:hAnsi="Times New Roman" w:cs="Times New Roman"/>
          <w:bCs/>
          <w:sz w:val="24"/>
          <w:szCs w:val="24"/>
        </w:rPr>
        <w:t>Available at:</w:t>
      </w:r>
      <w:r w:rsidRPr="002E26DE">
        <w:rPr>
          <w:rFonts w:ascii="Times New Roman" w:hAnsi="Times New Roman" w:cs="Times New Roman"/>
          <w:sz w:val="24"/>
          <w:szCs w:val="24"/>
        </w:rPr>
        <w:t xml:space="preserve"> </w:t>
      </w:r>
      <w:r w:rsidRPr="002E26DE">
        <w:rPr>
          <w:rFonts w:ascii="Times New Roman" w:hAnsi="Times New Roman" w:cs="Times New Roman"/>
          <w:bCs/>
          <w:sz w:val="24"/>
          <w:szCs w:val="24"/>
        </w:rPr>
        <w:t>https://www.helpguide.org/articles/mental-health/mood-boosting-power-of-dogs.htm?pdf=13512 (Accessed: 14th September 2020).</w:t>
      </w:r>
    </w:p>
    <w:p w14:paraId="0D031906" w14:textId="77777777" w:rsidR="006245C8" w:rsidRPr="002E26DE" w:rsidRDefault="006245C8" w:rsidP="006245C8">
      <w:pPr>
        <w:spacing w:line="480" w:lineRule="auto"/>
        <w:rPr>
          <w:rFonts w:ascii="Times New Roman" w:hAnsi="Times New Roman" w:cs="Times New Roman"/>
          <w:sz w:val="24"/>
          <w:szCs w:val="24"/>
        </w:rPr>
      </w:pPr>
      <w:proofErr w:type="spellStart"/>
      <w:r w:rsidRPr="002E26DE">
        <w:rPr>
          <w:rFonts w:ascii="Times New Roman" w:hAnsi="Times New Roman" w:cs="Times New Roman"/>
          <w:sz w:val="24"/>
          <w:szCs w:val="24"/>
        </w:rPr>
        <w:t>Maran</w:t>
      </w:r>
      <w:proofErr w:type="spellEnd"/>
      <w:r w:rsidRPr="002E26DE">
        <w:rPr>
          <w:rFonts w:ascii="Times New Roman" w:hAnsi="Times New Roman" w:cs="Times New Roman"/>
          <w:sz w:val="24"/>
          <w:szCs w:val="24"/>
        </w:rPr>
        <w:t xml:space="preserve">, D., </w:t>
      </w:r>
      <w:proofErr w:type="spellStart"/>
      <w:r w:rsidRPr="002E26DE">
        <w:rPr>
          <w:rFonts w:ascii="Times New Roman" w:hAnsi="Times New Roman" w:cs="Times New Roman"/>
          <w:sz w:val="24"/>
          <w:szCs w:val="24"/>
        </w:rPr>
        <w:t>Zedda</w:t>
      </w:r>
      <w:proofErr w:type="spellEnd"/>
      <w:r w:rsidRPr="002E26DE">
        <w:rPr>
          <w:rFonts w:ascii="Times New Roman" w:hAnsi="Times New Roman" w:cs="Times New Roman"/>
          <w:sz w:val="24"/>
          <w:szCs w:val="24"/>
        </w:rPr>
        <w:t xml:space="preserve">, M and </w:t>
      </w:r>
      <w:proofErr w:type="spellStart"/>
      <w:r w:rsidRPr="002E26DE">
        <w:rPr>
          <w:rFonts w:ascii="Times New Roman" w:hAnsi="Times New Roman" w:cs="Times New Roman"/>
          <w:sz w:val="24"/>
          <w:szCs w:val="24"/>
        </w:rPr>
        <w:t>Varetto</w:t>
      </w:r>
      <w:proofErr w:type="spellEnd"/>
      <w:r w:rsidRPr="002E26DE">
        <w:rPr>
          <w:rFonts w:ascii="Times New Roman" w:hAnsi="Times New Roman" w:cs="Times New Roman"/>
          <w:sz w:val="24"/>
          <w:szCs w:val="24"/>
        </w:rPr>
        <w:t xml:space="preserve">, A. (2017) ‘Organizational and occupational stressors, their consequences and coping strategies: a questionnaire survey among </w:t>
      </w:r>
      <w:proofErr w:type="spellStart"/>
      <w:r w:rsidRPr="002E26DE">
        <w:rPr>
          <w:rFonts w:ascii="Times New Roman" w:hAnsi="Times New Roman" w:cs="Times New Roman"/>
          <w:sz w:val="24"/>
          <w:szCs w:val="24"/>
        </w:rPr>
        <w:t>italian</w:t>
      </w:r>
      <w:proofErr w:type="spellEnd"/>
      <w:r w:rsidRPr="002E26DE">
        <w:rPr>
          <w:rFonts w:ascii="Times New Roman" w:hAnsi="Times New Roman" w:cs="Times New Roman"/>
          <w:sz w:val="24"/>
          <w:szCs w:val="24"/>
        </w:rPr>
        <w:t xml:space="preserve"> patrol police officers’, </w:t>
      </w:r>
      <w:r w:rsidRPr="002E26DE">
        <w:rPr>
          <w:rFonts w:ascii="Times New Roman" w:hAnsi="Times New Roman" w:cs="Times New Roman"/>
          <w:i/>
          <w:sz w:val="24"/>
          <w:szCs w:val="24"/>
        </w:rPr>
        <w:t xml:space="preserve">International Journal of Environmental Research and </w:t>
      </w:r>
      <w:proofErr w:type="spellStart"/>
      <w:r w:rsidRPr="002E26DE">
        <w:rPr>
          <w:rFonts w:ascii="Times New Roman" w:hAnsi="Times New Roman" w:cs="Times New Roman"/>
          <w:i/>
          <w:sz w:val="24"/>
          <w:szCs w:val="24"/>
        </w:rPr>
        <w:t>Ppublic</w:t>
      </w:r>
      <w:proofErr w:type="spellEnd"/>
      <w:r w:rsidRPr="002E26DE">
        <w:rPr>
          <w:rFonts w:ascii="Times New Roman" w:hAnsi="Times New Roman" w:cs="Times New Roman"/>
          <w:i/>
          <w:sz w:val="24"/>
          <w:szCs w:val="24"/>
        </w:rPr>
        <w:t xml:space="preserve"> Health,</w:t>
      </w:r>
      <w:r w:rsidRPr="002E26DE">
        <w:rPr>
          <w:rFonts w:ascii="Times New Roman" w:hAnsi="Times New Roman" w:cs="Times New Roman"/>
          <w:sz w:val="24"/>
          <w:szCs w:val="24"/>
        </w:rPr>
        <w:t xml:space="preserve"> 15(1), pp. 1-12. DOI: 10.3390/ijerph15010166</w:t>
      </w:r>
    </w:p>
    <w:p w14:paraId="4AE3BCE4" w14:textId="3B6DB843" w:rsidR="006245C8" w:rsidRPr="002E26DE"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sz w:val="24"/>
          <w:szCs w:val="24"/>
        </w:rPr>
        <w:lastRenderedPageBreak/>
        <w:t xml:space="preserve">Mind (2017) </w:t>
      </w:r>
      <w:r w:rsidRPr="002E26DE">
        <w:rPr>
          <w:rFonts w:ascii="Times New Roman" w:hAnsi="Times New Roman" w:cs="Times New Roman"/>
          <w:i/>
          <w:sz w:val="24"/>
          <w:szCs w:val="24"/>
        </w:rPr>
        <w:t>Stress</w:t>
      </w:r>
      <w:r w:rsidRPr="002E26DE">
        <w:rPr>
          <w:rFonts w:ascii="Times New Roman" w:hAnsi="Times New Roman" w:cs="Times New Roman"/>
          <w:sz w:val="24"/>
          <w:szCs w:val="24"/>
        </w:rPr>
        <w:t>. Available at: https://www.mind.org.uk/information-support/types-of-mental-health-problems/stress/what-is-stress/?gclid=EAIaIQobChMIw- (Accessed: 15th September 2020)</w:t>
      </w:r>
      <w:r w:rsidR="007559E6">
        <w:rPr>
          <w:rFonts w:ascii="Times New Roman" w:hAnsi="Times New Roman" w:cs="Times New Roman"/>
          <w:sz w:val="24"/>
          <w:szCs w:val="24"/>
        </w:rPr>
        <w:t>.</w:t>
      </w:r>
    </w:p>
    <w:p w14:paraId="1DD25C22" w14:textId="77777777" w:rsidR="006245C8" w:rsidRPr="002E26DE"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sz w:val="24"/>
          <w:szCs w:val="24"/>
        </w:rPr>
        <w:t xml:space="preserve">National Health Service (2008). </w:t>
      </w:r>
      <w:r w:rsidRPr="002E26DE">
        <w:rPr>
          <w:rFonts w:ascii="Times New Roman" w:hAnsi="Times New Roman" w:cs="Times New Roman"/>
          <w:i/>
          <w:sz w:val="24"/>
          <w:szCs w:val="24"/>
        </w:rPr>
        <w:t>Physical activity reduces stress</w:t>
      </w:r>
      <w:r w:rsidRPr="002E26DE">
        <w:rPr>
          <w:rFonts w:ascii="Times New Roman" w:hAnsi="Times New Roman" w:cs="Times New Roman"/>
          <w:sz w:val="24"/>
          <w:szCs w:val="24"/>
        </w:rPr>
        <w:t>. Available at: https://www.nhs.uk/news/lifestyle-and-exercise/physical-activity-reduces-stress/ (Accessed: 13th September 2020).</w:t>
      </w:r>
    </w:p>
    <w:p w14:paraId="2A254E02" w14:textId="77777777" w:rsidR="006245C8" w:rsidRPr="002E26DE" w:rsidRDefault="006245C8" w:rsidP="006245C8">
      <w:pPr>
        <w:spacing w:line="480" w:lineRule="auto"/>
        <w:rPr>
          <w:rFonts w:ascii="Times New Roman" w:hAnsi="Times New Roman" w:cs="Times New Roman"/>
          <w:sz w:val="24"/>
          <w:szCs w:val="24"/>
        </w:rPr>
      </w:pPr>
      <w:r w:rsidRPr="002E26DE">
        <w:rPr>
          <w:rFonts w:ascii="Times New Roman" w:hAnsi="Times New Roman" w:cs="Times New Roman"/>
          <w:sz w:val="24"/>
          <w:szCs w:val="24"/>
        </w:rPr>
        <w:t xml:space="preserve">National Health Service (2019). </w:t>
      </w:r>
      <w:r w:rsidRPr="002E26DE">
        <w:rPr>
          <w:rFonts w:ascii="Times New Roman" w:hAnsi="Times New Roman" w:cs="Times New Roman"/>
          <w:i/>
          <w:sz w:val="24"/>
          <w:szCs w:val="24"/>
        </w:rPr>
        <w:t>Stress</w:t>
      </w:r>
      <w:r w:rsidRPr="002E26DE">
        <w:rPr>
          <w:rFonts w:ascii="Times New Roman" w:hAnsi="Times New Roman" w:cs="Times New Roman"/>
          <w:sz w:val="24"/>
          <w:szCs w:val="24"/>
        </w:rPr>
        <w:t>. Available at: https://www.nhs.uk/conditions/stress-anxiety-depression/understanding-stress/ (Accessed: 14th September 2020).</w:t>
      </w:r>
    </w:p>
    <w:p w14:paraId="742E6B67" w14:textId="77777777" w:rsidR="006245C8" w:rsidRPr="002E26DE" w:rsidRDefault="006245C8" w:rsidP="006245C8">
      <w:pPr>
        <w:spacing w:line="480" w:lineRule="auto"/>
        <w:rPr>
          <w:rFonts w:ascii="Times New Roman" w:hAnsi="Times New Roman" w:cs="Times New Roman"/>
          <w:sz w:val="24"/>
          <w:szCs w:val="24"/>
        </w:rPr>
      </w:pPr>
      <w:proofErr w:type="spellStart"/>
      <w:r w:rsidRPr="002E26DE">
        <w:rPr>
          <w:rFonts w:ascii="Times New Roman" w:hAnsi="Times New Roman" w:cs="Times New Roman"/>
          <w:sz w:val="24"/>
          <w:szCs w:val="24"/>
        </w:rPr>
        <w:t>Norvell</w:t>
      </w:r>
      <w:proofErr w:type="spellEnd"/>
      <w:r w:rsidRPr="002E26DE">
        <w:rPr>
          <w:rFonts w:ascii="Times New Roman" w:hAnsi="Times New Roman" w:cs="Times New Roman"/>
          <w:sz w:val="24"/>
          <w:szCs w:val="24"/>
        </w:rPr>
        <w:t xml:space="preserve">, N. and Belles, D. (1993) ‘Psychological and physical benefits if circuit weight training in law enforcement personnel’, </w:t>
      </w:r>
      <w:r w:rsidRPr="002E26DE">
        <w:rPr>
          <w:rFonts w:ascii="Times New Roman" w:hAnsi="Times New Roman" w:cs="Times New Roman"/>
          <w:i/>
          <w:sz w:val="24"/>
          <w:szCs w:val="24"/>
        </w:rPr>
        <w:t>Journal of Consulting and Clinical Psychology,</w:t>
      </w:r>
      <w:r w:rsidRPr="002E26DE">
        <w:rPr>
          <w:rFonts w:ascii="Times New Roman" w:hAnsi="Times New Roman" w:cs="Times New Roman"/>
          <w:sz w:val="24"/>
          <w:szCs w:val="24"/>
        </w:rPr>
        <w:t xml:space="preserve"> 61, pp. 520-527.</w:t>
      </w:r>
    </w:p>
    <w:p w14:paraId="3B855813" w14:textId="33DB55F7" w:rsidR="00FF7784" w:rsidRPr="00270EEB" w:rsidRDefault="006245C8" w:rsidP="006245C8">
      <w:pPr>
        <w:jc w:val="both"/>
        <w:rPr>
          <w:sz w:val="24"/>
          <w:szCs w:val="24"/>
        </w:rPr>
      </w:pPr>
      <w:proofErr w:type="spellStart"/>
      <w:r w:rsidRPr="002E26DE">
        <w:rPr>
          <w:rFonts w:ascii="Times New Roman" w:hAnsi="Times New Roman" w:cs="Times New Roman"/>
          <w:sz w:val="24"/>
          <w:szCs w:val="24"/>
        </w:rPr>
        <w:t>Stagner</w:t>
      </w:r>
      <w:proofErr w:type="spellEnd"/>
      <w:r w:rsidRPr="002E26DE">
        <w:rPr>
          <w:rFonts w:ascii="Times New Roman" w:hAnsi="Times New Roman" w:cs="Times New Roman"/>
          <w:sz w:val="24"/>
          <w:szCs w:val="24"/>
        </w:rPr>
        <w:t xml:space="preserve">. J., Miller, B and McLean, K. (2020) ‘Police stress, mental health, and resiliency during the covid-19 pandemic’, </w:t>
      </w:r>
      <w:r w:rsidRPr="002E26DE">
        <w:rPr>
          <w:rFonts w:ascii="Times New Roman" w:hAnsi="Times New Roman" w:cs="Times New Roman"/>
          <w:i/>
          <w:sz w:val="24"/>
          <w:szCs w:val="24"/>
        </w:rPr>
        <w:t xml:space="preserve">American Journal of Criminal Justice, </w:t>
      </w:r>
      <w:r w:rsidRPr="002E26DE">
        <w:rPr>
          <w:rFonts w:ascii="Times New Roman" w:hAnsi="Times New Roman" w:cs="Times New Roman"/>
          <w:sz w:val="24"/>
          <w:szCs w:val="24"/>
        </w:rPr>
        <w:t xml:space="preserve">45(4), pp. 154-166. </w:t>
      </w:r>
      <w:r w:rsidRPr="002E26DE">
        <w:rPr>
          <w:rFonts w:ascii="Times New Roman" w:hAnsi="Times New Roman" w:cs="Times New Roman"/>
          <w:color w:val="131413"/>
          <w:sz w:val="24"/>
          <w:szCs w:val="24"/>
        </w:rPr>
        <w:t>DOI: 10.1007/s12103-020-09548-y.</w:t>
      </w: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425CB9">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7DD90D68" w14:textId="77777777" w:rsidR="007D5113" w:rsidRDefault="007D5113" w:rsidP="007D5113">
      <w:pPr>
        <w:spacing w:line="480" w:lineRule="auto"/>
        <w:rPr>
          <w:rFonts w:ascii="Times New Roman" w:hAnsi="Times New Roman"/>
          <w:sz w:val="24"/>
        </w:rPr>
      </w:pPr>
      <w:r>
        <w:rPr>
          <w:rFonts w:ascii="Times New Roman" w:hAnsi="Times New Roman"/>
          <w:sz w:val="24"/>
        </w:rPr>
        <w:t>Introduction</w:t>
      </w:r>
    </w:p>
    <w:p w14:paraId="0AE43B48"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 xml:space="preserve">I am a student, studying </w:t>
      </w:r>
      <w:r w:rsidRPr="00A86E19">
        <w:rPr>
          <w:rFonts w:ascii="Times New Roman" w:hAnsi="Times New Roman"/>
          <w:sz w:val="24"/>
        </w:rPr>
        <w:t>Prof</w:t>
      </w:r>
      <w:r>
        <w:rPr>
          <w:rFonts w:ascii="Times New Roman" w:hAnsi="Times New Roman"/>
          <w:sz w:val="24"/>
        </w:rPr>
        <w:t>essional Police Practice, where reflectivity is required. To discuss my policing incident involving conflict, the Gibbs reflective model (1998), which includes: a description, my feelings, an evaluation, an analysis, a conclusion and an action plan, will be presented. Karl Marx founded conflict theory (</w:t>
      </w:r>
      <w:proofErr w:type="spellStart"/>
      <w:r>
        <w:rPr>
          <w:rFonts w:ascii="Times New Roman" w:hAnsi="Times New Roman"/>
          <w:sz w:val="24"/>
        </w:rPr>
        <w:t>Markism</w:t>
      </w:r>
      <w:proofErr w:type="spellEnd"/>
      <w:r>
        <w:rPr>
          <w:rFonts w:ascii="Times New Roman" w:hAnsi="Times New Roman"/>
          <w:sz w:val="24"/>
        </w:rPr>
        <w:t>) in the 1800’s, dominated by societal class (</w:t>
      </w:r>
      <w:proofErr w:type="spellStart"/>
      <w:r w:rsidRPr="00F26BA5">
        <w:rPr>
          <w:sz w:val="24"/>
        </w:rPr>
        <w:t>Güçlü</w:t>
      </w:r>
      <w:proofErr w:type="spellEnd"/>
      <w:r>
        <w:rPr>
          <w:sz w:val="24"/>
        </w:rPr>
        <w:t>,</w:t>
      </w:r>
      <w:r>
        <w:rPr>
          <w:rFonts w:ascii="Times New Roman" w:hAnsi="Times New Roman"/>
          <w:sz w:val="24"/>
        </w:rPr>
        <w:t xml:space="preserve"> </w:t>
      </w:r>
      <w:r w:rsidRPr="00CF1944">
        <w:rPr>
          <w:rFonts w:ascii="Times New Roman" w:hAnsi="Times New Roman"/>
          <w:sz w:val="24"/>
        </w:rPr>
        <w:t>2014)</w:t>
      </w:r>
      <w:r>
        <w:rPr>
          <w:rFonts w:ascii="Times New Roman" w:hAnsi="Times New Roman"/>
          <w:sz w:val="24"/>
        </w:rPr>
        <w:t xml:space="preserve"> and latter definitions were coiled with societal power and human nature (</w:t>
      </w:r>
      <w:proofErr w:type="spellStart"/>
      <w:r>
        <w:rPr>
          <w:rFonts w:ascii="Times New Roman" w:hAnsi="Times New Roman"/>
          <w:sz w:val="24"/>
        </w:rPr>
        <w:t>Dahrendoff</w:t>
      </w:r>
      <w:proofErr w:type="spellEnd"/>
      <w:r>
        <w:rPr>
          <w:rFonts w:ascii="Times New Roman" w:hAnsi="Times New Roman"/>
          <w:sz w:val="24"/>
        </w:rPr>
        <w:t>, 1958). Contemporary definitions define conflict as an aggressive battle between two or more opposing sides (</w:t>
      </w:r>
      <w:proofErr w:type="spellStart"/>
      <w:r w:rsidRPr="00F26BA5">
        <w:rPr>
          <w:sz w:val="24"/>
        </w:rPr>
        <w:t>Güçlü</w:t>
      </w:r>
      <w:proofErr w:type="spellEnd"/>
      <w:r>
        <w:rPr>
          <w:sz w:val="24"/>
        </w:rPr>
        <w:t>,</w:t>
      </w:r>
      <w:r>
        <w:rPr>
          <w:rFonts w:ascii="Times New Roman" w:hAnsi="Times New Roman"/>
          <w:sz w:val="24"/>
        </w:rPr>
        <w:t xml:space="preserve"> 2014).  </w:t>
      </w:r>
    </w:p>
    <w:p w14:paraId="70C2ED3B" w14:textId="77777777" w:rsidR="007D5113" w:rsidRDefault="007D5113" w:rsidP="007D5113">
      <w:pPr>
        <w:spacing w:line="480" w:lineRule="auto"/>
        <w:rPr>
          <w:rFonts w:ascii="Times New Roman" w:hAnsi="Times New Roman"/>
          <w:sz w:val="24"/>
        </w:rPr>
      </w:pPr>
      <w:r>
        <w:rPr>
          <w:rFonts w:ascii="Times New Roman" w:hAnsi="Times New Roman"/>
          <w:sz w:val="24"/>
        </w:rPr>
        <w:lastRenderedPageBreak/>
        <w:t xml:space="preserve">Description </w:t>
      </w:r>
    </w:p>
    <w:p w14:paraId="4380473A" w14:textId="4770E229" w:rsidR="007D5113" w:rsidRDefault="007D5113" w:rsidP="00831D54">
      <w:pPr>
        <w:spacing w:line="480" w:lineRule="auto"/>
        <w:ind w:firstLine="720"/>
        <w:rPr>
          <w:rFonts w:ascii="Times New Roman" w:hAnsi="Times New Roman"/>
          <w:sz w:val="24"/>
        </w:rPr>
      </w:pPr>
      <w:r>
        <w:rPr>
          <w:rFonts w:ascii="Times New Roman" w:hAnsi="Times New Roman"/>
          <w:sz w:val="24"/>
        </w:rPr>
        <w:t>I attended a ‘hedge cutting’ boundary dispute and two male neighbours had exchanged ‘threats to kill’ (</w:t>
      </w:r>
      <w:r w:rsidRPr="00366479">
        <w:rPr>
          <w:rFonts w:ascii="Times New Roman" w:hAnsi="Times New Roman"/>
          <w:i/>
          <w:sz w:val="24"/>
        </w:rPr>
        <w:t>Offences Against the Persons Act, 1861</w:t>
      </w:r>
      <w:r>
        <w:rPr>
          <w:rFonts w:ascii="Times New Roman" w:hAnsi="Times New Roman"/>
          <w:sz w:val="24"/>
        </w:rPr>
        <w:t>).</w:t>
      </w:r>
      <w:r w:rsidRPr="00571B3F">
        <w:rPr>
          <w:rFonts w:ascii="Times New Roman" w:hAnsi="Times New Roman"/>
          <w:sz w:val="24"/>
        </w:rPr>
        <w:t xml:space="preserve"> I considered</w:t>
      </w:r>
      <w:r>
        <w:rPr>
          <w:rFonts w:ascii="Times New Roman" w:hAnsi="Times New Roman"/>
          <w:sz w:val="24"/>
        </w:rPr>
        <w:t xml:space="preserve"> whether any language, ethnicity or disability support were required for either individual and deemed this as not required. The hedge cutting was a civil matter and to prevent further disturbances, neither were to cut the hedge further. Both males admitted to inciting violence and I informed them that they had committed the offence of ‘affray’ </w:t>
      </w:r>
      <w:r w:rsidRPr="00366479">
        <w:rPr>
          <w:rFonts w:ascii="Times New Roman" w:hAnsi="Times New Roman"/>
          <w:i/>
          <w:sz w:val="24"/>
        </w:rPr>
        <w:t>(Public Order Act, 1986</w:t>
      </w:r>
      <w:r>
        <w:rPr>
          <w:rFonts w:ascii="Times New Roman" w:hAnsi="Times New Roman"/>
          <w:sz w:val="24"/>
        </w:rPr>
        <w:t>), neither wished to make a formal complaint and the incident was finalised. I received a complaint regarding my communication skills and ‘not taking the individual seriously’. I contacted the individual in order to apologise, ascertain further direction to the original incident and to offer an alternative officer to support him, to which he declined. I arranged an appropriate time to meet the gentleman to address these matters. Following the meeting, he decided to civilly address the matter and wished to withdraw his complaint.</w:t>
      </w:r>
      <w:r w:rsidRPr="009C6C1D">
        <w:rPr>
          <w:rFonts w:ascii="Times New Roman" w:hAnsi="Times New Roman"/>
          <w:sz w:val="24"/>
        </w:rPr>
        <w:t xml:space="preserve"> </w:t>
      </w:r>
    </w:p>
    <w:p w14:paraId="2B3962B9" w14:textId="77777777" w:rsidR="007D5113" w:rsidRDefault="007D5113" w:rsidP="007D5113">
      <w:pPr>
        <w:spacing w:line="480" w:lineRule="auto"/>
        <w:rPr>
          <w:rFonts w:ascii="Times New Roman" w:hAnsi="Times New Roman"/>
          <w:sz w:val="24"/>
        </w:rPr>
      </w:pPr>
      <w:r>
        <w:rPr>
          <w:rFonts w:ascii="Times New Roman" w:hAnsi="Times New Roman"/>
          <w:sz w:val="24"/>
        </w:rPr>
        <w:t>Feelings</w:t>
      </w:r>
    </w:p>
    <w:p w14:paraId="538D2733"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As this was my first operation shift, I felt plagued with worry and self-doubt. Hearing the call over the radio, my heart started racing, my palms sticky, my teeth chattering and my body shivering with adrenaline-I felt excited but nervous. I was perspiring with uncertainty, desperately trying to think of the offences committed. I remember thinking that I had to control/hide these emotions, “this was no longer training!”. Being at the scene, I immediately felt calm, confident, in control and a responsibility as the impartial party to resolve the issue. After receiving the complaint, I felt panic stricken, my self-doubt was reaffirmed and a failure, not knowing what was next. I felt anxious, thoughts swirling around my mind about what I could have done differently. However, after contacting the individual over the phone, his dismissive manner made me feel frustrated and annoyed. Although, during the meeting, I instantly felt relief and pride that I remained professional and resolved the complaint.</w:t>
      </w:r>
    </w:p>
    <w:p w14:paraId="6925C11E" w14:textId="77777777" w:rsidR="007D5113" w:rsidRDefault="007D5113" w:rsidP="007D5113">
      <w:pPr>
        <w:spacing w:line="480" w:lineRule="auto"/>
        <w:rPr>
          <w:rFonts w:ascii="Times New Roman" w:hAnsi="Times New Roman"/>
          <w:sz w:val="24"/>
        </w:rPr>
      </w:pPr>
      <w:r>
        <w:rPr>
          <w:rFonts w:ascii="Times New Roman" w:hAnsi="Times New Roman"/>
          <w:sz w:val="24"/>
        </w:rPr>
        <w:lastRenderedPageBreak/>
        <w:t>Evaluation</w:t>
      </w:r>
    </w:p>
    <w:p w14:paraId="686E83D2"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 xml:space="preserve">One of my strengths in managing conflict; was my persistence and confidence in my ability to control the situation and not need to use force. I acted with admirable professionalism to remain impartial, despite the complaint, however; I struggled to regulate my emotions. I believe that I reasoned with the individual personally, which enabled depth of understanding and mediation. At the incident, I believe that my listening skills were excellent as I defused the situation, however, I now feel that these skills were in-fact lacking. I failed to absorb all communication channels and this affected further communication (telephone) and become a ‘tug-of-war’. I believe I lacked self-awareness which inhibited the rapport. Finally, a significant performance limitation was that I held a preconceived attitude of a boundary dispute as not a policing matter and believed this may have clouded my judgement. Although, when I reflected on my neighbourhood dispute, I felt that I had disregarded the impact. </w:t>
      </w:r>
    </w:p>
    <w:p w14:paraId="72C40D04" w14:textId="77777777" w:rsidR="007D5113" w:rsidRDefault="007D5113" w:rsidP="007D5113">
      <w:pPr>
        <w:spacing w:line="480" w:lineRule="auto"/>
        <w:rPr>
          <w:rFonts w:ascii="Times New Roman" w:hAnsi="Times New Roman"/>
          <w:sz w:val="24"/>
        </w:rPr>
      </w:pPr>
      <w:r>
        <w:rPr>
          <w:rFonts w:ascii="Times New Roman" w:hAnsi="Times New Roman"/>
          <w:sz w:val="24"/>
        </w:rPr>
        <w:t>Analysis</w:t>
      </w:r>
    </w:p>
    <w:p w14:paraId="66344AB6"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The College of Policing (</w:t>
      </w:r>
      <w:proofErr w:type="spellStart"/>
      <w:r>
        <w:rPr>
          <w:rFonts w:ascii="Times New Roman" w:hAnsi="Times New Roman"/>
          <w:sz w:val="24"/>
        </w:rPr>
        <w:t>CoP</w:t>
      </w:r>
      <w:proofErr w:type="spellEnd"/>
      <w:r>
        <w:rPr>
          <w:rFonts w:ascii="Times New Roman" w:hAnsi="Times New Roman"/>
          <w:sz w:val="24"/>
        </w:rPr>
        <w:t>; 2019) state that constables must have ‘</w:t>
      </w:r>
      <w:proofErr w:type="spellStart"/>
      <w:r>
        <w:rPr>
          <w:rFonts w:ascii="Times New Roman" w:hAnsi="Times New Roman"/>
          <w:sz w:val="24"/>
        </w:rPr>
        <w:t>Betari’s</w:t>
      </w:r>
      <w:proofErr w:type="spellEnd"/>
      <w:r>
        <w:rPr>
          <w:rFonts w:ascii="Times New Roman" w:hAnsi="Times New Roman"/>
          <w:sz w:val="24"/>
        </w:rPr>
        <w:t xml:space="preserve"> Box’ awareness, which prevents negative cycles in attitudes and behaviour. Her Majesty Inspectorate of Constabulary (HMIC; 2009) commissioned scientific research to understand the influence of this model on crowd behaviour and police training programmes now include the use of this model (HMIC, 2009, p.80). While I believe that I utilised this technique, the focus of this model is on ‘crowd interactions’, rather than individual or group (Barham, 2016). Conflict resolution is important to reduce the number of assaults on police. In 2019-2020, there were over 20,000 assaults without injury (3.3% yearly increase), over 10,000 with injury (2.3% increase), 642 occurred in South-Wales Police (Home office, 2020). The BBC (2020) reported an increase in officer assaults (21%) during the first quarter of Covid-19 lockdown. To avoid physical conflict, I used the ‘Five-Step-Appeal’ (</w:t>
      </w:r>
      <w:proofErr w:type="spellStart"/>
      <w:r>
        <w:rPr>
          <w:rFonts w:ascii="Times New Roman" w:hAnsi="Times New Roman"/>
          <w:sz w:val="24"/>
        </w:rPr>
        <w:t>CoP</w:t>
      </w:r>
      <w:proofErr w:type="spellEnd"/>
      <w:r>
        <w:rPr>
          <w:rFonts w:ascii="Times New Roman" w:hAnsi="Times New Roman"/>
          <w:sz w:val="24"/>
        </w:rPr>
        <w:t xml:space="preserve">, 2019), where I </w:t>
      </w:r>
      <w:r>
        <w:rPr>
          <w:rFonts w:ascii="Times New Roman" w:hAnsi="Times New Roman"/>
          <w:sz w:val="24"/>
        </w:rPr>
        <w:lastRenderedPageBreak/>
        <w:t xml:space="preserve">appealed at a personal level regarding the individual and family impact, which prevented use of force. </w:t>
      </w:r>
    </w:p>
    <w:p w14:paraId="7F23167C"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The National Decision Model (NDM) forms the basis of all police decisions (</w:t>
      </w:r>
      <w:proofErr w:type="spellStart"/>
      <w:r>
        <w:rPr>
          <w:rFonts w:ascii="Times New Roman" w:hAnsi="Times New Roman"/>
          <w:sz w:val="24"/>
        </w:rPr>
        <w:t>CoP</w:t>
      </w:r>
      <w:proofErr w:type="spellEnd"/>
      <w:r>
        <w:rPr>
          <w:rFonts w:ascii="Times New Roman" w:hAnsi="Times New Roman"/>
          <w:sz w:val="24"/>
        </w:rPr>
        <w:t>, 2014a) and puts ‘Code of Ethics’ at the centre. During my incident, I constantly reviewed this model, however, I should have reviewed this model afterwards; to ensure I covered all angles. This may have assisted my feelings of uncertainty on how to resolve the individual’s grievance. In addition to public order, instilling public confidence through ethical considerations, is believed to be essential in police work, for example: fairness, equality, respect of diversity and human rights (</w:t>
      </w:r>
      <w:proofErr w:type="spellStart"/>
      <w:r>
        <w:rPr>
          <w:rFonts w:ascii="Times New Roman" w:hAnsi="Times New Roman"/>
          <w:sz w:val="24"/>
        </w:rPr>
        <w:t>CoP</w:t>
      </w:r>
      <w:proofErr w:type="spellEnd"/>
      <w:r>
        <w:rPr>
          <w:rFonts w:ascii="Times New Roman" w:hAnsi="Times New Roman"/>
          <w:sz w:val="24"/>
        </w:rPr>
        <w:t xml:space="preserve">, 2014b). I believe that I adhered and upheld this code of practice as despite receiving a complaint, I remained professional. </w:t>
      </w:r>
    </w:p>
    <w:p w14:paraId="0022823F" w14:textId="77777777" w:rsidR="007D5113" w:rsidRDefault="007D5113" w:rsidP="007D5113">
      <w:pPr>
        <w:spacing w:line="480" w:lineRule="auto"/>
        <w:ind w:firstLine="720"/>
        <w:rPr>
          <w:rFonts w:ascii="Times New Roman" w:hAnsi="Times New Roman"/>
          <w:sz w:val="24"/>
        </w:rPr>
      </w:pPr>
      <w:proofErr w:type="spellStart"/>
      <w:r>
        <w:rPr>
          <w:rFonts w:ascii="Times New Roman" w:hAnsi="Times New Roman"/>
          <w:sz w:val="24"/>
        </w:rPr>
        <w:t>Risan</w:t>
      </w:r>
      <w:proofErr w:type="spellEnd"/>
      <w:r>
        <w:rPr>
          <w:rFonts w:ascii="Times New Roman" w:hAnsi="Times New Roman"/>
          <w:sz w:val="24"/>
        </w:rPr>
        <w:t>,</w:t>
      </w:r>
      <w:r w:rsidRPr="00A31EAF">
        <w:rPr>
          <w:rFonts w:ascii="Times New Roman" w:hAnsi="Times New Roman"/>
          <w:sz w:val="24"/>
        </w:rPr>
        <w:t xml:space="preserve"> </w:t>
      </w:r>
      <w:r>
        <w:rPr>
          <w:rFonts w:ascii="Times New Roman" w:hAnsi="Times New Roman"/>
          <w:sz w:val="24"/>
        </w:rPr>
        <w:t xml:space="preserve">Binder and </w:t>
      </w:r>
      <w:r w:rsidRPr="003608B5">
        <w:rPr>
          <w:rFonts w:ascii="Times New Roman" w:hAnsi="Times New Roman"/>
          <w:sz w:val="24"/>
        </w:rPr>
        <w:t xml:space="preserve">Milne </w:t>
      </w:r>
      <w:r>
        <w:rPr>
          <w:rFonts w:ascii="Times New Roman" w:hAnsi="Times New Roman"/>
          <w:sz w:val="24"/>
        </w:rPr>
        <w:t>(2016) argue that police emotional intelligence is crucial to support individuals with varying emotional states, preserve wellbeing of both parties, improve officer thinking and effective communication (Dufresne, 2003).</w:t>
      </w:r>
      <w:r w:rsidRPr="00C77DD8">
        <w:rPr>
          <w:rFonts w:ascii="Times New Roman" w:hAnsi="Times New Roman"/>
          <w:sz w:val="24"/>
        </w:rPr>
        <w:t xml:space="preserve"> </w:t>
      </w:r>
      <w:r>
        <w:rPr>
          <w:rFonts w:ascii="Times New Roman" w:hAnsi="Times New Roman"/>
          <w:sz w:val="24"/>
        </w:rPr>
        <w:t xml:space="preserve">This may explain why I experienced a break-down in communication, given that my emotions were relatively unattended to. </w:t>
      </w:r>
      <w:proofErr w:type="spellStart"/>
      <w:r>
        <w:rPr>
          <w:rFonts w:ascii="Times New Roman" w:hAnsi="Times New Roman"/>
          <w:sz w:val="24"/>
        </w:rPr>
        <w:t>Risan</w:t>
      </w:r>
      <w:proofErr w:type="spellEnd"/>
      <w:r>
        <w:rPr>
          <w:rFonts w:ascii="Times New Roman" w:hAnsi="Times New Roman"/>
          <w:sz w:val="24"/>
        </w:rPr>
        <w:t xml:space="preserve"> et al (2016) good communication creates a shared understanding, enables the individual to feel safe, strengthens the rapport and increases officer tolerance to expressive emotion. Active listening is essential in good conflict communication as it enhances compliance and officer thought processes, reduces the need for force and ensures that the individual is fully understood (</w:t>
      </w:r>
      <w:r w:rsidRPr="00C80163">
        <w:rPr>
          <w:rFonts w:ascii="Times New Roman" w:hAnsi="Times New Roman" w:cs="Times New Roman"/>
          <w:sz w:val="24"/>
          <w:szCs w:val="24"/>
        </w:rPr>
        <w:t>Leadership Command College</w:t>
      </w:r>
      <w:r>
        <w:rPr>
          <w:rFonts w:ascii="Times New Roman" w:hAnsi="Times New Roman" w:cs="Times New Roman"/>
          <w:sz w:val="24"/>
          <w:szCs w:val="24"/>
        </w:rPr>
        <w:t>; LCC</w:t>
      </w:r>
      <w:r>
        <w:rPr>
          <w:rFonts w:ascii="Times New Roman" w:hAnsi="Times New Roman"/>
          <w:sz w:val="24"/>
        </w:rPr>
        <w:t>, 2018).</w:t>
      </w:r>
      <w:r w:rsidRPr="00793BEA">
        <w:rPr>
          <w:rFonts w:ascii="Times New Roman" w:hAnsi="Times New Roman"/>
          <w:sz w:val="24"/>
        </w:rPr>
        <w:t xml:space="preserve"> </w:t>
      </w:r>
      <w:r>
        <w:rPr>
          <w:rFonts w:ascii="Times New Roman" w:hAnsi="Times New Roman"/>
          <w:sz w:val="24"/>
        </w:rPr>
        <w:t>Being empathetic is deeply rooted in active listening and rapport building in any field (Rogers, 1980) including police questioning (</w:t>
      </w:r>
      <w:proofErr w:type="spellStart"/>
      <w:r>
        <w:rPr>
          <w:rFonts w:ascii="Times New Roman" w:hAnsi="Times New Roman"/>
          <w:sz w:val="24"/>
        </w:rPr>
        <w:t>Risan</w:t>
      </w:r>
      <w:proofErr w:type="spellEnd"/>
      <w:r>
        <w:rPr>
          <w:rFonts w:ascii="Times New Roman" w:hAnsi="Times New Roman"/>
          <w:sz w:val="24"/>
        </w:rPr>
        <w:t xml:space="preserve"> et al. 2016). I was not actively listening or being empathetic to the individual’s situation until reflecting on my own experience with a neighbourhood dispute, my communication was inhibited and this is something I will take forward and address. </w:t>
      </w:r>
    </w:p>
    <w:p w14:paraId="46EB4D47"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lastRenderedPageBreak/>
        <w:t>In the 21</w:t>
      </w:r>
      <w:r w:rsidRPr="00D20DBA">
        <w:rPr>
          <w:rFonts w:ascii="Times New Roman" w:hAnsi="Times New Roman"/>
          <w:sz w:val="24"/>
          <w:vertAlign w:val="superscript"/>
        </w:rPr>
        <w:t>st</w:t>
      </w:r>
      <w:r>
        <w:rPr>
          <w:rFonts w:ascii="Times New Roman" w:hAnsi="Times New Roman"/>
          <w:sz w:val="24"/>
        </w:rPr>
        <w:t xml:space="preserve"> century, it is evident that communication relies heavily on electronics and</w:t>
      </w:r>
      <w:r w:rsidRPr="005D6456">
        <w:rPr>
          <w:rFonts w:ascii="Times New Roman" w:hAnsi="Times New Roman"/>
          <w:sz w:val="24"/>
        </w:rPr>
        <w:t xml:space="preserve"> </w:t>
      </w:r>
      <w:proofErr w:type="spellStart"/>
      <w:r>
        <w:rPr>
          <w:rFonts w:ascii="Times New Roman" w:hAnsi="Times New Roman"/>
          <w:sz w:val="24"/>
        </w:rPr>
        <w:t>Meharabian</w:t>
      </w:r>
      <w:proofErr w:type="spellEnd"/>
      <w:r>
        <w:rPr>
          <w:rFonts w:ascii="Times New Roman" w:hAnsi="Times New Roman"/>
          <w:sz w:val="24"/>
        </w:rPr>
        <w:t xml:space="preserve"> claims this removes 7% of verbal communication, 38% tone and 55% of facial communication (British Library, 2020). Good communication prevents conflict (</w:t>
      </w:r>
      <w:proofErr w:type="spellStart"/>
      <w:r>
        <w:rPr>
          <w:rFonts w:ascii="Times New Roman" w:hAnsi="Times New Roman"/>
          <w:sz w:val="24"/>
        </w:rPr>
        <w:t>Goulston</w:t>
      </w:r>
      <w:proofErr w:type="spellEnd"/>
      <w:r>
        <w:rPr>
          <w:rFonts w:ascii="Times New Roman" w:hAnsi="Times New Roman"/>
          <w:sz w:val="24"/>
        </w:rPr>
        <w:t xml:space="preserve">, 2010) and plays an essential role in eradicating complaints, incidents and crisis (LCC, 2018). </w:t>
      </w:r>
      <w:proofErr w:type="spellStart"/>
      <w:r>
        <w:rPr>
          <w:rFonts w:ascii="Times New Roman" w:hAnsi="Times New Roman"/>
          <w:sz w:val="24"/>
        </w:rPr>
        <w:t>Sheperd</w:t>
      </w:r>
      <w:proofErr w:type="spellEnd"/>
      <w:r>
        <w:rPr>
          <w:rFonts w:ascii="Times New Roman" w:hAnsi="Times New Roman"/>
          <w:sz w:val="24"/>
        </w:rPr>
        <w:t xml:space="preserve"> and Griffiths (2013) state that police need to be aware of their own body language and eye contact when communicating. Furthermore, constables must use phenomenological noticing to track the body language of the service user, including any changes in their demeanour which would indicate conflict or danger (</w:t>
      </w:r>
      <w:proofErr w:type="spellStart"/>
      <w:r>
        <w:rPr>
          <w:rFonts w:ascii="Times New Roman" w:hAnsi="Times New Roman"/>
          <w:sz w:val="24"/>
        </w:rPr>
        <w:t>Risan</w:t>
      </w:r>
      <w:proofErr w:type="spellEnd"/>
      <w:r>
        <w:rPr>
          <w:rFonts w:ascii="Times New Roman" w:hAnsi="Times New Roman"/>
          <w:sz w:val="24"/>
        </w:rPr>
        <w:t xml:space="preserve"> et al. 2016). I believe that my skills were lacking here as I focussed solely on the reporting issue, rather than on the individual and thus why he felt that I was not taking him seriously. My ability to absorb all elements of communication were inflicted and conversations over the telephone further impeded the rapport.</w:t>
      </w:r>
    </w:p>
    <w:p w14:paraId="4C0084F2"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Transactional Analysis influences police training (</w:t>
      </w:r>
      <w:proofErr w:type="spellStart"/>
      <w:r>
        <w:rPr>
          <w:rFonts w:ascii="Times New Roman" w:hAnsi="Times New Roman"/>
          <w:sz w:val="24"/>
        </w:rPr>
        <w:t>CoP</w:t>
      </w:r>
      <w:proofErr w:type="spellEnd"/>
      <w:r>
        <w:rPr>
          <w:rFonts w:ascii="Times New Roman" w:hAnsi="Times New Roman"/>
          <w:sz w:val="24"/>
        </w:rPr>
        <w:t xml:space="preserve">, 2014a) and on reflection, I believe that I entered into a psychological conflict game with the individual (Berne, 1964). The interaction became destructive as I was ‘rescuing’ the individual ‘victim’ from incriminating himself and as a result, I became the ‘victim’ and he became the ‘persecutor’, when he complained (The Drama Triangle, </w:t>
      </w:r>
      <w:proofErr w:type="spellStart"/>
      <w:r>
        <w:rPr>
          <w:rFonts w:ascii="Times New Roman" w:hAnsi="Times New Roman"/>
          <w:sz w:val="24"/>
        </w:rPr>
        <w:t>Karpman</w:t>
      </w:r>
      <w:proofErr w:type="spellEnd"/>
      <w:r>
        <w:rPr>
          <w:rFonts w:ascii="Times New Roman" w:hAnsi="Times New Roman"/>
          <w:sz w:val="24"/>
        </w:rPr>
        <w:t>, 2014). Individuals play out childhood patterns and seek people to play these games; to reaffirm that they cannot be helped</w:t>
      </w:r>
      <w:r w:rsidRPr="00C04D57">
        <w:rPr>
          <w:rFonts w:ascii="Times New Roman" w:hAnsi="Times New Roman"/>
          <w:sz w:val="24"/>
        </w:rPr>
        <w:t xml:space="preserve"> </w:t>
      </w:r>
      <w:r>
        <w:rPr>
          <w:rFonts w:ascii="Times New Roman" w:hAnsi="Times New Roman"/>
          <w:sz w:val="24"/>
        </w:rPr>
        <w:t xml:space="preserve">(Cooke, 2018, 5:55). This could explain the individual’s choice to continue his case with myself even after the complaint. Additionally, a ‘why don’t you- yes but’ game was engaged, with no matter what I suggested there was a resistance of ‘yes but’ (Berne, 1964), leaving me frustrated. The only way I could remove myself from the game was to step into an adult’s position, avoiding transference and reaching the “I’m ok, you’re ok” stance (Cooke, 2018, 7:50). </w:t>
      </w:r>
    </w:p>
    <w:p w14:paraId="4AF90C35" w14:textId="77777777" w:rsidR="007D5113" w:rsidRDefault="007D5113" w:rsidP="007D5113">
      <w:pPr>
        <w:spacing w:line="480" w:lineRule="auto"/>
        <w:ind w:firstLine="720"/>
        <w:rPr>
          <w:rFonts w:ascii="Times New Roman" w:hAnsi="Times New Roman"/>
          <w:sz w:val="24"/>
        </w:rPr>
      </w:pPr>
      <w:proofErr w:type="spellStart"/>
      <w:r>
        <w:rPr>
          <w:rFonts w:ascii="Times New Roman" w:hAnsi="Times New Roman"/>
          <w:sz w:val="24"/>
        </w:rPr>
        <w:lastRenderedPageBreak/>
        <w:t>Myhill</w:t>
      </w:r>
      <w:proofErr w:type="spellEnd"/>
      <w:r>
        <w:rPr>
          <w:rFonts w:ascii="Times New Roman" w:hAnsi="Times New Roman"/>
          <w:sz w:val="24"/>
        </w:rPr>
        <w:t xml:space="preserve"> and Bradford (2013) affirm that police officers must treat individuals with fairness and respect to develop solid connections within the communities that they serve. Individuals should be seen as police collaborators, then compliance can be achieved with minimal effort (</w:t>
      </w:r>
      <w:proofErr w:type="spellStart"/>
      <w:r>
        <w:rPr>
          <w:rFonts w:ascii="Times New Roman" w:hAnsi="Times New Roman"/>
          <w:sz w:val="24"/>
        </w:rPr>
        <w:t>Myhill</w:t>
      </w:r>
      <w:proofErr w:type="spellEnd"/>
      <w:r>
        <w:rPr>
          <w:rFonts w:ascii="Times New Roman" w:hAnsi="Times New Roman"/>
          <w:sz w:val="24"/>
        </w:rPr>
        <w:t xml:space="preserve"> and Bradford, 2013). After realising that I held preconceived judgements, having awareness of my thoughts influencing my behaviour, would have encouraged partnership working, ensured a solid foundation for understanding and conflict management. </w:t>
      </w:r>
    </w:p>
    <w:p w14:paraId="4F56345B"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Conclusion and Action Plan</w:t>
      </w:r>
    </w:p>
    <w:p w14:paraId="39235E80" w14:textId="77777777" w:rsidR="007D5113" w:rsidRDefault="007D5113" w:rsidP="007D5113">
      <w:pPr>
        <w:spacing w:line="480" w:lineRule="auto"/>
        <w:ind w:firstLine="720"/>
        <w:rPr>
          <w:rFonts w:ascii="Times New Roman" w:hAnsi="Times New Roman"/>
          <w:sz w:val="24"/>
        </w:rPr>
      </w:pPr>
      <w:r>
        <w:rPr>
          <w:rFonts w:ascii="Times New Roman" w:hAnsi="Times New Roman"/>
          <w:sz w:val="24"/>
        </w:rPr>
        <w:t xml:space="preserve">After reviewing my incident involving conflict, there are many factors developing in the background which influenced my decision process. I recognise my ability to remain professional, putting aside my emotional turmoil to control the situation without force. Should I deem force necessary, I will endeavour to consult </w:t>
      </w:r>
      <w:proofErr w:type="spellStart"/>
      <w:r>
        <w:rPr>
          <w:rFonts w:ascii="Times New Roman" w:hAnsi="Times New Roman"/>
          <w:sz w:val="24"/>
        </w:rPr>
        <w:t>Betari’s</w:t>
      </w:r>
      <w:proofErr w:type="spellEnd"/>
      <w:r>
        <w:rPr>
          <w:rFonts w:ascii="Times New Roman" w:hAnsi="Times New Roman"/>
          <w:sz w:val="24"/>
        </w:rPr>
        <w:t xml:space="preserve"> Box (</w:t>
      </w:r>
      <w:proofErr w:type="spellStart"/>
      <w:r>
        <w:rPr>
          <w:rFonts w:ascii="Times New Roman" w:hAnsi="Times New Roman"/>
          <w:sz w:val="24"/>
        </w:rPr>
        <w:t>CoP</w:t>
      </w:r>
      <w:proofErr w:type="spellEnd"/>
      <w:r>
        <w:rPr>
          <w:rFonts w:ascii="Times New Roman" w:hAnsi="Times New Roman"/>
          <w:sz w:val="24"/>
        </w:rPr>
        <w:t>, 2019) to avoid negative behavioural patterns. Conflict resolution evidently reduces assaults on officers, crucially, the five-step appeal, particularly the personal appeal, to avoid force for decision making. I have realised the importance of the NDM and the Code of Ethics, not just during the incident but after and during any communications or any decisions made following.</w:t>
      </w:r>
    </w:p>
    <w:p w14:paraId="3568EB6A" w14:textId="5E5DE16F" w:rsidR="007D5113" w:rsidRDefault="007D5113" w:rsidP="007D5113">
      <w:pPr>
        <w:spacing w:line="480" w:lineRule="auto"/>
        <w:ind w:firstLine="720"/>
        <w:rPr>
          <w:rFonts w:ascii="Times New Roman" w:hAnsi="Times New Roman"/>
          <w:sz w:val="24"/>
        </w:rPr>
      </w:pPr>
      <w:r>
        <w:rPr>
          <w:rFonts w:ascii="Times New Roman" w:hAnsi="Times New Roman"/>
          <w:sz w:val="24"/>
        </w:rPr>
        <w:t xml:space="preserve">While I acknowledge the need to control my emotions, I now recognise the importance of emotional attuning. This process has been unknown to me prior to this research, as I believed that emotions would need to be removed. Going forward my emotional landscape is essential to building rapport and improving communication. Likewise, I will address all communication channels and be mindful of communication via technology. I realise, everyone is a unique and valued individual, with their own experiences, upbringings, values and belief systems. I am not able to predict their life choices, however, I can control my interactions and how this influences their behaviour. I am now aware of psychological games and can choose to opt-out. Likewise, my judgemental attitudes can have a massive </w:t>
      </w:r>
      <w:r>
        <w:rPr>
          <w:rFonts w:ascii="Times New Roman" w:hAnsi="Times New Roman"/>
          <w:sz w:val="24"/>
        </w:rPr>
        <w:lastRenderedPageBreak/>
        <w:t>impact on how I address each individual and this is something that I must recognise going forward.</w:t>
      </w:r>
    </w:p>
    <w:p w14:paraId="529E4C7E" w14:textId="3F836E2C" w:rsidR="007D5113" w:rsidRDefault="008732EA" w:rsidP="008732EA">
      <w:pPr>
        <w:spacing w:line="480" w:lineRule="auto"/>
        <w:rPr>
          <w:rFonts w:ascii="Times New Roman" w:hAnsi="Times New Roman"/>
          <w:sz w:val="24"/>
        </w:rPr>
      </w:pPr>
      <w:r>
        <w:rPr>
          <w:rFonts w:ascii="Times New Roman" w:hAnsi="Times New Roman"/>
          <w:sz w:val="24"/>
        </w:rPr>
        <w:t>Word Count: 1650.</w:t>
      </w:r>
    </w:p>
    <w:p w14:paraId="151C0FA9" w14:textId="37916FB9" w:rsidR="007D5113" w:rsidRDefault="007D5113" w:rsidP="007D5113">
      <w:pPr>
        <w:spacing w:line="480" w:lineRule="auto"/>
        <w:rPr>
          <w:rFonts w:ascii="Times New Roman" w:hAnsi="Times New Roman"/>
          <w:sz w:val="24"/>
        </w:rPr>
      </w:pPr>
    </w:p>
    <w:p w14:paraId="6177CF44" w14:textId="15054A8F" w:rsidR="008732EA" w:rsidRDefault="008732EA" w:rsidP="007D5113">
      <w:pPr>
        <w:spacing w:line="480" w:lineRule="auto"/>
        <w:rPr>
          <w:rFonts w:ascii="Times New Roman" w:hAnsi="Times New Roman"/>
          <w:sz w:val="24"/>
        </w:rPr>
      </w:pPr>
    </w:p>
    <w:p w14:paraId="070A109E" w14:textId="03892C87" w:rsidR="008732EA" w:rsidRDefault="008732EA" w:rsidP="007D5113">
      <w:pPr>
        <w:spacing w:line="480" w:lineRule="auto"/>
        <w:rPr>
          <w:rFonts w:ascii="Times New Roman" w:hAnsi="Times New Roman"/>
          <w:sz w:val="24"/>
        </w:rPr>
      </w:pPr>
    </w:p>
    <w:p w14:paraId="407DE8F2" w14:textId="452D20F8" w:rsidR="008732EA" w:rsidRDefault="008732EA" w:rsidP="007D5113">
      <w:pPr>
        <w:spacing w:line="480" w:lineRule="auto"/>
        <w:rPr>
          <w:rFonts w:ascii="Times New Roman" w:hAnsi="Times New Roman"/>
          <w:sz w:val="24"/>
        </w:rPr>
      </w:pPr>
    </w:p>
    <w:p w14:paraId="6F56A607" w14:textId="6139109F" w:rsidR="008732EA" w:rsidRDefault="008732EA" w:rsidP="007D5113">
      <w:pPr>
        <w:spacing w:line="480" w:lineRule="auto"/>
        <w:rPr>
          <w:rFonts w:ascii="Times New Roman" w:hAnsi="Times New Roman"/>
          <w:sz w:val="24"/>
        </w:rPr>
      </w:pPr>
    </w:p>
    <w:p w14:paraId="653F8B89" w14:textId="0A305DA0" w:rsidR="008732EA" w:rsidRDefault="008732EA" w:rsidP="007D5113">
      <w:pPr>
        <w:spacing w:line="480" w:lineRule="auto"/>
        <w:rPr>
          <w:rFonts w:ascii="Times New Roman" w:hAnsi="Times New Roman"/>
          <w:sz w:val="24"/>
        </w:rPr>
      </w:pPr>
    </w:p>
    <w:p w14:paraId="7C846FDB" w14:textId="0427B3D2" w:rsidR="008732EA" w:rsidRDefault="008732EA" w:rsidP="007D5113">
      <w:pPr>
        <w:spacing w:line="480" w:lineRule="auto"/>
        <w:rPr>
          <w:rFonts w:ascii="Times New Roman" w:hAnsi="Times New Roman"/>
          <w:sz w:val="24"/>
        </w:rPr>
      </w:pPr>
    </w:p>
    <w:p w14:paraId="022A3039" w14:textId="146EBCD4" w:rsidR="008732EA" w:rsidRDefault="008732EA" w:rsidP="007D5113">
      <w:pPr>
        <w:spacing w:line="480" w:lineRule="auto"/>
        <w:rPr>
          <w:rFonts w:ascii="Times New Roman" w:hAnsi="Times New Roman"/>
          <w:sz w:val="24"/>
        </w:rPr>
      </w:pPr>
    </w:p>
    <w:p w14:paraId="774ECCF5" w14:textId="2DA83E49" w:rsidR="008732EA" w:rsidRDefault="008732EA" w:rsidP="007D5113">
      <w:pPr>
        <w:spacing w:line="480" w:lineRule="auto"/>
        <w:rPr>
          <w:rFonts w:ascii="Times New Roman" w:hAnsi="Times New Roman"/>
          <w:sz w:val="24"/>
        </w:rPr>
      </w:pPr>
    </w:p>
    <w:p w14:paraId="2A6A4160" w14:textId="1F6FA4E4" w:rsidR="008732EA" w:rsidRDefault="008732EA" w:rsidP="007D5113">
      <w:pPr>
        <w:spacing w:line="480" w:lineRule="auto"/>
        <w:rPr>
          <w:rFonts w:ascii="Times New Roman" w:hAnsi="Times New Roman"/>
          <w:sz w:val="24"/>
        </w:rPr>
      </w:pPr>
    </w:p>
    <w:p w14:paraId="19158257" w14:textId="592A5F95" w:rsidR="008732EA" w:rsidRDefault="008732EA" w:rsidP="007D5113">
      <w:pPr>
        <w:spacing w:line="480" w:lineRule="auto"/>
        <w:rPr>
          <w:rFonts w:ascii="Times New Roman" w:hAnsi="Times New Roman"/>
          <w:sz w:val="24"/>
        </w:rPr>
      </w:pPr>
    </w:p>
    <w:p w14:paraId="49A1C2BA" w14:textId="17D1EE34" w:rsidR="008732EA" w:rsidRDefault="008732EA" w:rsidP="007D5113">
      <w:pPr>
        <w:spacing w:line="480" w:lineRule="auto"/>
        <w:rPr>
          <w:rFonts w:ascii="Times New Roman" w:hAnsi="Times New Roman"/>
          <w:sz w:val="24"/>
        </w:rPr>
      </w:pPr>
    </w:p>
    <w:p w14:paraId="6BAC03E0" w14:textId="56E2A1DD" w:rsidR="008732EA" w:rsidRDefault="008732EA" w:rsidP="007D5113">
      <w:pPr>
        <w:spacing w:line="480" w:lineRule="auto"/>
        <w:rPr>
          <w:rFonts w:ascii="Times New Roman" w:hAnsi="Times New Roman"/>
          <w:sz w:val="24"/>
        </w:rPr>
      </w:pPr>
    </w:p>
    <w:p w14:paraId="4F687CC4" w14:textId="30268B29" w:rsidR="008732EA" w:rsidRDefault="008732EA" w:rsidP="007D5113">
      <w:pPr>
        <w:spacing w:line="480" w:lineRule="auto"/>
        <w:rPr>
          <w:rFonts w:ascii="Times New Roman" w:hAnsi="Times New Roman"/>
          <w:sz w:val="24"/>
        </w:rPr>
      </w:pPr>
    </w:p>
    <w:p w14:paraId="51B56622" w14:textId="01DEE14A" w:rsidR="008732EA" w:rsidRDefault="008732EA" w:rsidP="007D5113">
      <w:pPr>
        <w:spacing w:line="480" w:lineRule="auto"/>
        <w:rPr>
          <w:rFonts w:ascii="Times New Roman" w:hAnsi="Times New Roman"/>
          <w:sz w:val="24"/>
        </w:rPr>
      </w:pPr>
    </w:p>
    <w:p w14:paraId="5E7583C3" w14:textId="5D7177EA" w:rsidR="008732EA" w:rsidRDefault="008732EA" w:rsidP="007D5113">
      <w:pPr>
        <w:spacing w:line="480" w:lineRule="auto"/>
        <w:rPr>
          <w:rFonts w:ascii="Times New Roman" w:hAnsi="Times New Roman"/>
          <w:sz w:val="24"/>
        </w:rPr>
      </w:pPr>
    </w:p>
    <w:p w14:paraId="65123F19" w14:textId="56D3E45E" w:rsidR="008732EA" w:rsidRDefault="008732EA" w:rsidP="007D5113">
      <w:pPr>
        <w:spacing w:line="480" w:lineRule="auto"/>
        <w:rPr>
          <w:rFonts w:ascii="Times New Roman" w:hAnsi="Times New Roman"/>
          <w:sz w:val="24"/>
        </w:rPr>
      </w:pPr>
    </w:p>
    <w:p w14:paraId="19ECDCA4" w14:textId="71A8DF4C" w:rsidR="008732EA" w:rsidRDefault="008732EA" w:rsidP="007D5113">
      <w:pPr>
        <w:spacing w:line="480" w:lineRule="auto"/>
        <w:rPr>
          <w:rFonts w:ascii="Times New Roman" w:hAnsi="Times New Roman"/>
          <w:sz w:val="24"/>
        </w:rPr>
      </w:pPr>
    </w:p>
    <w:p w14:paraId="768B4F35" w14:textId="5055A95D" w:rsidR="008732EA" w:rsidRDefault="008732EA" w:rsidP="007D5113">
      <w:pPr>
        <w:spacing w:line="480" w:lineRule="auto"/>
        <w:rPr>
          <w:rFonts w:ascii="Times New Roman" w:hAnsi="Times New Roman"/>
          <w:sz w:val="24"/>
        </w:rPr>
      </w:pPr>
    </w:p>
    <w:p w14:paraId="014F2D0E" w14:textId="00AD3EDA" w:rsidR="008732EA" w:rsidRDefault="008732EA" w:rsidP="007D5113">
      <w:pPr>
        <w:spacing w:line="480" w:lineRule="auto"/>
        <w:rPr>
          <w:rFonts w:ascii="Times New Roman" w:hAnsi="Times New Roman"/>
          <w:sz w:val="24"/>
        </w:rPr>
      </w:pPr>
    </w:p>
    <w:p w14:paraId="1150F1C9" w14:textId="731480B1" w:rsidR="008732EA" w:rsidRDefault="008732EA" w:rsidP="007D5113">
      <w:pPr>
        <w:spacing w:line="480" w:lineRule="auto"/>
        <w:rPr>
          <w:rFonts w:ascii="Times New Roman" w:hAnsi="Times New Roman"/>
          <w:sz w:val="24"/>
        </w:rPr>
      </w:pPr>
    </w:p>
    <w:p w14:paraId="3EAE5F1D" w14:textId="7AFEC126" w:rsidR="008732EA" w:rsidRDefault="008732EA" w:rsidP="007D5113">
      <w:pPr>
        <w:spacing w:line="480" w:lineRule="auto"/>
        <w:rPr>
          <w:rFonts w:ascii="Times New Roman" w:hAnsi="Times New Roman"/>
          <w:sz w:val="24"/>
        </w:rPr>
      </w:pPr>
    </w:p>
    <w:p w14:paraId="70918B2D"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lastRenderedPageBreak/>
        <w:t>Reference List:</w:t>
      </w:r>
      <w:r w:rsidRPr="00C80163">
        <w:rPr>
          <w:rFonts w:ascii="Times New Roman" w:hAnsi="Times New Roman" w:cs="Times New Roman"/>
          <w:sz w:val="24"/>
          <w:szCs w:val="24"/>
        </w:rPr>
        <w:tab/>
      </w:r>
    </w:p>
    <w:p w14:paraId="1A9533D0" w14:textId="77777777" w:rsidR="007D5113" w:rsidRPr="00ED17C1" w:rsidRDefault="007D5113" w:rsidP="007D5113">
      <w:pPr>
        <w:spacing w:line="480" w:lineRule="auto"/>
        <w:rPr>
          <w:rFonts w:ascii="Times New Roman" w:hAnsi="Times New Roman" w:cs="Times New Roman"/>
          <w:sz w:val="24"/>
          <w:szCs w:val="24"/>
          <w:highlight w:val="yellow"/>
        </w:rPr>
      </w:pPr>
      <w:r>
        <w:rPr>
          <w:rFonts w:ascii="Times New Roman" w:hAnsi="Times New Roman" w:cs="Times New Roman"/>
          <w:sz w:val="24"/>
          <w:szCs w:val="24"/>
        </w:rPr>
        <w:t>Barham, E.</w:t>
      </w:r>
      <w:r w:rsidRPr="00C80163">
        <w:rPr>
          <w:rFonts w:ascii="Times New Roman" w:hAnsi="Times New Roman" w:cs="Times New Roman"/>
          <w:sz w:val="24"/>
          <w:szCs w:val="24"/>
        </w:rPr>
        <w:t xml:space="preserve"> (2016) </w:t>
      </w:r>
      <w:r w:rsidRPr="00C80163">
        <w:rPr>
          <w:rFonts w:ascii="Times New Roman" w:hAnsi="Times New Roman" w:cs="Times New Roman"/>
          <w:i/>
          <w:sz w:val="24"/>
          <w:szCs w:val="24"/>
        </w:rPr>
        <w:t xml:space="preserve">Same destination, different journey: a comparative study of public order policing in </w:t>
      </w:r>
      <w:proofErr w:type="spellStart"/>
      <w:r w:rsidRPr="00C80163">
        <w:rPr>
          <w:rFonts w:ascii="Times New Roman" w:hAnsi="Times New Roman" w:cs="Times New Roman"/>
          <w:i/>
          <w:sz w:val="24"/>
          <w:szCs w:val="24"/>
        </w:rPr>
        <w:t>britain</w:t>
      </w:r>
      <w:proofErr w:type="spellEnd"/>
      <w:r w:rsidRPr="00C80163">
        <w:rPr>
          <w:rFonts w:ascii="Times New Roman" w:hAnsi="Times New Roman" w:cs="Times New Roman"/>
          <w:i/>
          <w:sz w:val="24"/>
          <w:szCs w:val="24"/>
        </w:rPr>
        <w:t xml:space="preserve"> and </w:t>
      </w:r>
      <w:proofErr w:type="spellStart"/>
      <w:r w:rsidRPr="00C80163">
        <w:rPr>
          <w:rFonts w:ascii="Times New Roman" w:hAnsi="Times New Roman" w:cs="Times New Roman"/>
          <w:i/>
          <w:sz w:val="24"/>
          <w:szCs w:val="24"/>
        </w:rPr>
        <w:t>spain</w:t>
      </w:r>
      <w:proofErr w:type="spellEnd"/>
      <w:r w:rsidRPr="00C80163">
        <w:rPr>
          <w:rFonts w:ascii="Times New Roman" w:hAnsi="Times New Roman" w:cs="Times New Roman"/>
          <w:sz w:val="24"/>
          <w:szCs w:val="24"/>
        </w:rPr>
        <w:t>. Doctorate Thesis. London Metropolitan Universi</w:t>
      </w:r>
      <w:r w:rsidRPr="00ED17C1">
        <w:rPr>
          <w:rFonts w:ascii="Times New Roman" w:hAnsi="Times New Roman" w:cs="Times New Roman"/>
          <w:sz w:val="24"/>
          <w:szCs w:val="24"/>
        </w:rPr>
        <w:t>ty. Available at:</w:t>
      </w:r>
      <w:r>
        <w:t xml:space="preserve"> </w:t>
      </w:r>
      <w:r w:rsidRPr="00ED17C1">
        <w:rPr>
          <w:rFonts w:ascii="Times New Roman" w:hAnsi="Times New Roman" w:cs="Times New Roman"/>
          <w:sz w:val="24"/>
          <w:szCs w:val="24"/>
        </w:rPr>
        <w:t>http://opus.uleth.ca/bitstream/handle/10133/545/INABA_TREVOR_MED_2006.pdf?sequence=3&amp;isAllowed=y</w:t>
      </w:r>
      <w:r>
        <w:rPr>
          <w:rFonts w:ascii="Times New Roman" w:hAnsi="Times New Roman" w:cs="Times New Roman"/>
          <w:sz w:val="24"/>
          <w:szCs w:val="24"/>
        </w:rPr>
        <w:t xml:space="preserve"> </w:t>
      </w:r>
      <w:r w:rsidRPr="00ED17C1">
        <w:rPr>
          <w:rFonts w:ascii="Times New Roman" w:hAnsi="Times New Roman" w:cs="Times New Roman"/>
          <w:sz w:val="24"/>
          <w:szCs w:val="24"/>
        </w:rPr>
        <w:t>(Accessed: 10 October 2020).</w:t>
      </w:r>
    </w:p>
    <w:p w14:paraId="68F16CC8" w14:textId="77777777" w:rsidR="007D5113" w:rsidRPr="00C80163" w:rsidRDefault="007D5113" w:rsidP="007D5113">
      <w:pPr>
        <w:spacing w:line="480" w:lineRule="auto"/>
        <w:rPr>
          <w:rFonts w:ascii="Times New Roman" w:hAnsi="Times New Roman" w:cs="Times New Roman"/>
          <w:sz w:val="24"/>
          <w:szCs w:val="24"/>
        </w:rPr>
      </w:pPr>
      <w:r>
        <w:rPr>
          <w:rFonts w:ascii="Times New Roman" w:hAnsi="Times New Roman" w:cs="Times New Roman"/>
          <w:sz w:val="24"/>
          <w:szCs w:val="24"/>
        </w:rPr>
        <w:t xml:space="preserve">BBC </w:t>
      </w:r>
      <w:r w:rsidRPr="00C80163">
        <w:rPr>
          <w:rFonts w:ascii="Times New Roman" w:hAnsi="Times New Roman" w:cs="Times New Roman"/>
          <w:sz w:val="24"/>
          <w:szCs w:val="24"/>
        </w:rPr>
        <w:t xml:space="preserve">(2020) </w:t>
      </w:r>
      <w:r w:rsidRPr="00C80163">
        <w:rPr>
          <w:rFonts w:ascii="Times New Roman" w:hAnsi="Times New Roman" w:cs="Times New Roman"/>
          <w:i/>
          <w:sz w:val="24"/>
          <w:szCs w:val="24"/>
        </w:rPr>
        <w:t>Coronavirus: assaults on police officers rise in lockdown.</w:t>
      </w:r>
      <w:r w:rsidRPr="00C80163">
        <w:rPr>
          <w:rFonts w:ascii="Times New Roman" w:hAnsi="Times New Roman" w:cs="Times New Roman"/>
          <w:sz w:val="24"/>
          <w:szCs w:val="24"/>
        </w:rPr>
        <w:t xml:space="preserve"> Available at: https://www.bbc.co.uk/news/uk-england-54048764</w:t>
      </w:r>
      <w:r>
        <w:rPr>
          <w:rFonts w:ascii="Times New Roman" w:hAnsi="Times New Roman" w:cs="Times New Roman"/>
          <w:sz w:val="24"/>
          <w:szCs w:val="24"/>
        </w:rPr>
        <w:t xml:space="preserve"> (Accessed </w:t>
      </w:r>
      <w:r w:rsidRPr="00C80163">
        <w:rPr>
          <w:rFonts w:ascii="Times New Roman" w:hAnsi="Times New Roman" w:cs="Times New Roman"/>
          <w:sz w:val="24"/>
          <w:szCs w:val="24"/>
        </w:rPr>
        <w:t>11th October 2020).</w:t>
      </w:r>
    </w:p>
    <w:p w14:paraId="10E713AB" w14:textId="77777777" w:rsidR="007D5113" w:rsidRPr="00C80163" w:rsidRDefault="007D5113" w:rsidP="007D5113">
      <w:pPr>
        <w:spacing w:line="480" w:lineRule="auto"/>
        <w:rPr>
          <w:rFonts w:ascii="Times New Roman" w:hAnsi="Times New Roman" w:cs="Times New Roman"/>
          <w:sz w:val="24"/>
          <w:szCs w:val="24"/>
        </w:rPr>
      </w:pPr>
      <w:r>
        <w:rPr>
          <w:rFonts w:ascii="Times New Roman" w:hAnsi="Times New Roman" w:cs="Times New Roman"/>
          <w:sz w:val="24"/>
          <w:szCs w:val="24"/>
        </w:rPr>
        <w:t xml:space="preserve">Berne, E. (1964) </w:t>
      </w:r>
      <w:r w:rsidRPr="00ED17C1">
        <w:rPr>
          <w:rFonts w:ascii="Times New Roman" w:hAnsi="Times New Roman" w:cs="Times New Roman"/>
          <w:i/>
          <w:sz w:val="24"/>
          <w:szCs w:val="24"/>
        </w:rPr>
        <w:t>Games people play: the psychology of human relationships</w:t>
      </w:r>
      <w:r>
        <w:rPr>
          <w:rFonts w:ascii="Times New Roman" w:hAnsi="Times New Roman" w:cs="Times New Roman"/>
          <w:sz w:val="24"/>
          <w:szCs w:val="24"/>
        </w:rPr>
        <w:t>. New York: Grove Press.</w:t>
      </w:r>
    </w:p>
    <w:p w14:paraId="08D1EC17" w14:textId="45D6857C" w:rsidR="00BE6E92" w:rsidRPr="00BE6E92" w:rsidRDefault="007D5113" w:rsidP="007330E9">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British Library (2020) </w:t>
      </w:r>
      <w:r w:rsidRPr="00C80163">
        <w:rPr>
          <w:rFonts w:ascii="Times New Roman" w:hAnsi="Times New Roman" w:cs="Times New Roman"/>
          <w:i/>
          <w:sz w:val="24"/>
          <w:szCs w:val="24"/>
        </w:rPr>
        <w:t xml:space="preserve">Albert </w:t>
      </w:r>
      <w:proofErr w:type="spellStart"/>
      <w:r w:rsidRPr="00C80163">
        <w:rPr>
          <w:rFonts w:ascii="Times New Roman" w:hAnsi="Times New Roman" w:cs="Times New Roman"/>
          <w:i/>
          <w:sz w:val="24"/>
          <w:szCs w:val="24"/>
        </w:rPr>
        <w:t>Mehrabian</w:t>
      </w:r>
      <w:proofErr w:type="spellEnd"/>
      <w:r w:rsidRPr="00C80163">
        <w:rPr>
          <w:rFonts w:ascii="Times New Roman" w:hAnsi="Times New Roman" w:cs="Times New Roman"/>
          <w:sz w:val="24"/>
          <w:szCs w:val="24"/>
        </w:rPr>
        <w:t>. Available at: https://www.bl.uk/people/albert-mehrabian (Accessed 8th October 2020).</w:t>
      </w:r>
    </w:p>
    <w:p w14:paraId="35AE3C0C"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College of Policing (2014</w:t>
      </w:r>
      <w:r>
        <w:rPr>
          <w:rFonts w:ascii="Times New Roman" w:hAnsi="Times New Roman" w:cs="Times New Roman"/>
          <w:sz w:val="24"/>
          <w:szCs w:val="24"/>
        </w:rPr>
        <w:t>a</w:t>
      </w:r>
      <w:r w:rsidRPr="00C80163">
        <w:rPr>
          <w:rFonts w:ascii="Times New Roman" w:hAnsi="Times New Roman" w:cs="Times New Roman"/>
          <w:sz w:val="24"/>
          <w:szCs w:val="24"/>
        </w:rPr>
        <w:t xml:space="preserve">) </w:t>
      </w:r>
      <w:r w:rsidRPr="00C80163">
        <w:rPr>
          <w:rFonts w:ascii="Times New Roman" w:hAnsi="Times New Roman" w:cs="Times New Roman"/>
          <w:i/>
          <w:sz w:val="24"/>
          <w:szCs w:val="24"/>
        </w:rPr>
        <w:t>National decision model</w:t>
      </w:r>
      <w:r w:rsidRPr="00C80163">
        <w:rPr>
          <w:rFonts w:ascii="Times New Roman" w:hAnsi="Times New Roman" w:cs="Times New Roman"/>
          <w:sz w:val="24"/>
          <w:szCs w:val="24"/>
        </w:rPr>
        <w:t>. Available at: https://www.app.college.police.uk/app-content/national-decision-model/the-national-decision-model/</w:t>
      </w:r>
      <w:r>
        <w:rPr>
          <w:rFonts w:ascii="Times New Roman" w:hAnsi="Times New Roman" w:cs="Times New Roman"/>
          <w:sz w:val="24"/>
          <w:szCs w:val="24"/>
        </w:rPr>
        <w:t xml:space="preserve"> (Accessed: 9th</w:t>
      </w:r>
      <w:r w:rsidRPr="00C80163">
        <w:rPr>
          <w:rFonts w:ascii="Times New Roman" w:hAnsi="Times New Roman" w:cs="Times New Roman"/>
          <w:sz w:val="24"/>
          <w:szCs w:val="24"/>
        </w:rPr>
        <w:t xml:space="preserve"> October 2020).</w:t>
      </w:r>
    </w:p>
    <w:p w14:paraId="78425A12" w14:textId="77777777" w:rsidR="007D511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College of Policing (2014</w:t>
      </w:r>
      <w:r>
        <w:rPr>
          <w:rFonts w:ascii="Times New Roman" w:hAnsi="Times New Roman" w:cs="Times New Roman"/>
          <w:sz w:val="24"/>
          <w:szCs w:val="24"/>
        </w:rPr>
        <w:t>b</w:t>
      </w:r>
      <w:r w:rsidRPr="00C80163">
        <w:rPr>
          <w:rFonts w:ascii="Times New Roman" w:hAnsi="Times New Roman" w:cs="Times New Roman"/>
          <w:sz w:val="24"/>
          <w:szCs w:val="24"/>
        </w:rPr>
        <w:t xml:space="preserve">) </w:t>
      </w:r>
      <w:r w:rsidRPr="00C80163">
        <w:rPr>
          <w:rFonts w:ascii="Times New Roman" w:hAnsi="Times New Roman" w:cs="Times New Roman"/>
          <w:i/>
          <w:sz w:val="24"/>
          <w:szCs w:val="24"/>
        </w:rPr>
        <w:t>Code of ethics.</w:t>
      </w:r>
      <w:r w:rsidRPr="00C80163">
        <w:rPr>
          <w:rFonts w:ascii="Times New Roman" w:hAnsi="Times New Roman" w:cs="Times New Roman"/>
          <w:sz w:val="24"/>
          <w:szCs w:val="24"/>
        </w:rPr>
        <w:t xml:space="preserve"> Available at: https://www.college.police.uk/What-we-do/Ethics/Documents/Code_of_Ethics.pdf</w:t>
      </w:r>
      <w:r>
        <w:rPr>
          <w:rFonts w:ascii="Times New Roman" w:hAnsi="Times New Roman" w:cs="Times New Roman"/>
          <w:sz w:val="24"/>
          <w:szCs w:val="24"/>
        </w:rPr>
        <w:t xml:space="preserve"> (Accessed: 7th October 2020).</w:t>
      </w:r>
    </w:p>
    <w:p w14:paraId="248649D8" w14:textId="77777777" w:rsidR="007D511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College of Policing (2019) </w:t>
      </w:r>
      <w:r w:rsidRPr="00C80163">
        <w:rPr>
          <w:rFonts w:ascii="Times New Roman" w:hAnsi="Times New Roman" w:cs="Times New Roman"/>
          <w:i/>
          <w:sz w:val="24"/>
          <w:szCs w:val="24"/>
        </w:rPr>
        <w:t xml:space="preserve">Conflict management using de-escalation, communication and negotiation. </w:t>
      </w:r>
      <w:r w:rsidRPr="00C80163">
        <w:rPr>
          <w:rFonts w:ascii="Times New Roman" w:hAnsi="Times New Roman" w:cs="Times New Roman"/>
          <w:sz w:val="24"/>
          <w:szCs w:val="24"/>
        </w:rPr>
        <w:t>Available at: https://www.college.police.uk/What-we-do/Standards/Guidelines/Documents/Conflict_management_consultation260219.pdf</w:t>
      </w:r>
      <w:r>
        <w:rPr>
          <w:rFonts w:ascii="Times New Roman" w:hAnsi="Times New Roman" w:cs="Times New Roman"/>
          <w:sz w:val="24"/>
          <w:szCs w:val="24"/>
        </w:rPr>
        <w:t xml:space="preserve"> (Accessed: 8th</w:t>
      </w:r>
      <w:r w:rsidRPr="00C80163">
        <w:rPr>
          <w:rFonts w:ascii="Times New Roman" w:hAnsi="Times New Roman" w:cs="Times New Roman"/>
          <w:sz w:val="24"/>
          <w:szCs w:val="24"/>
        </w:rPr>
        <w:t xml:space="preserve"> October 2020).</w:t>
      </w:r>
    </w:p>
    <w:p w14:paraId="4ECBAD1F"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Cooke, B. (2018) </w:t>
      </w:r>
      <w:r w:rsidRPr="00114F55">
        <w:rPr>
          <w:rFonts w:ascii="Times New Roman" w:hAnsi="Times New Roman" w:cs="Times New Roman"/>
          <w:i/>
          <w:sz w:val="24"/>
          <w:szCs w:val="24"/>
        </w:rPr>
        <w:t>Games- transactional analysis</w:t>
      </w:r>
      <w:r w:rsidRPr="00C80163">
        <w:rPr>
          <w:rFonts w:ascii="Times New Roman" w:hAnsi="Times New Roman" w:cs="Times New Roman"/>
          <w:sz w:val="24"/>
          <w:szCs w:val="24"/>
        </w:rPr>
        <w:t xml:space="preserve"> [video]. Available at: https://www.youtube.com/watch?v=awe7G-n52NY (Accessed:</w:t>
      </w:r>
      <w:r>
        <w:rPr>
          <w:rFonts w:ascii="Times New Roman" w:hAnsi="Times New Roman" w:cs="Times New Roman"/>
          <w:sz w:val="24"/>
          <w:szCs w:val="24"/>
        </w:rPr>
        <w:t xml:space="preserve"> </w:t>
      </w:r>
      <w:r w:rsidRPr="00C80163">
        <w:rPr>
          <w:rFonts w:ascii="Times New Roman" w:hAnsi="Times New Roman" w:cs="Times New Roman"/>
          <w:sz w:val="24"/>
          <w:szCs w:val="24"/>
        </w:rPr>
        <w:t>7 October 2020).</w:t>
      </w:r>
    </w:p>
    <w:p w14:paraId="76BD6D4D" w14:textId="77777777" w:rsidR="007D5113" w:rsidRPr="00C80163" w:rsidRDefault="007D5113" w:rsidP="007D5113">
      <w:pPr>
        <w:spacing w:line="480" w:lineRule="auto"/>
        <w:rPr>
          <w:rFonts w:ascii="Times New Roman" w:hAnsi="Times New Roman" w:cs="Times New Roman"/>
          <w:i/>
          <w:sz w:val="24"/>
          <w:szCs w:val="24"/>
        </w:rPr>
      </w:pPr>
      <w:proofErr w:type="spellStart"/>
      <w:r w:rsidRPr="00C80163">
        <w:rPr>
          <w:rFonts w:ascii="Times New Roman" w:hAnsi="Times New Roman" w:cs="Times New Roman"/>
          <w:sz w:val="24"/>
          <w:szCs w:val="24"/>
        </w:rPr>
        <w:t>Dahrendorf</w:t>
      </w:r>
      <w:proofErr w:type="spellEnd"/>
      <w:r w:rsidRPr="00C80163">
        <w:rPr>
          <w:rFonts w:ascii="Times New Roman" w:hAnsi="Times New Roman" w:cs="Times New Roman"/>
          <w:sz w:val="24"/>
          <w:szCs w:val="24"/>
        </w:rPr>
        <w:t>, R. (1958)</w:t>
      </w:r>
      <w:r>
        <w:rPr>
          <w:rFonts w:ascii="Times New Roman" w:hAnsi="Times New Roman" w:cs="Times New Roman"/>
          <w:sz w:val="24"/>
          <w:szCs w:val="24"/>
        </w:rPr>
        <w:t xml:space="preserve"> ‘</w:t>
      </w:r>
      <w:r w:rsidRPr="00C80163">
        <w:rPr>
          <w:rFonts w:ascii="Times New Roman" w:hAnsi="Times New Roman" w:cs="Times New Roman"/>
          <w:sz w:val="24"/>
          <w:szCs w:val="24"/>
        </w:rPr>
        <w:t>Toward a theory of social conflict</w:t>
      </w:r>
      <w:r>
        <w:rPr>
          <w:rFonts w:ascii="Times New Roman" w:hAnsi="Times New Roman" w:cs="Times New Roman"/>
          <w:sz w:val="24"/>
          <w:szCs w:val="24"/>
        </w:rPr>
        <w:t>’</w:t>
      </w:r>
      <w:r w:rsidRPr="00C80163">
        <w:rPr>
          <w:rFonts w:ascii="Times New Roman" w:hAnsi="Times New Roman" w:cs="Times New Roman"/>
          <w:sz w:val="24"/>
          <w:szCs w:val="24"/>
        </w:rPr>
        <w:t xml:space="preserve">, </w:t>
      </w:r>
      <w:r w:rsidRPr="00C80163">
        <w:rPr>
          <w:rFonts w:ascii="Times New Roman" w:hAnsi="Times New Roman" w:cs="Times New Roman"/>
          <w:i/>
          <w:sz w:val="24"/>
          <w:szCs w:val="24"/>
        </w:rPr>
        <w:t>The Journal of Conflict</w:t>
      </w:r>
    </w:p>
    <w:p w14:paraId="5C172A84"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i/>
          <w:sz w:val="24"/>
          <w:szCs w:val="24"/>
        </w:rPr>
        <w:lastRenderedPageBreak/>
        <w:t>Resolution</w:t>
      </w:r>
      <w:r w:rsidRPr="00C80163">
        <w:rPr>
          <w:rFonts w:ascii="Times New Roman" w:hAnsi="Times New Roman" w:cs="Times New Roman"/>
          <w:sz w:val="24"/>
          <w:szCs w:val="24"/>
        </w:rPr>
        <w:t>, 2(2), pp. 170‐</w:t>
      </w:r>
      <w:r>
        <w:rPr>
          <w:rFonts w:ascii="Times New Roman" w:hAnsi="Times New Roman" w:cs="Times New Roman"/>
          <w:sz w:val="24"/>
          <w:szCs w:val="24"/>
        </w:rPr>
        <w:t xml:space="preserve"> </w:t>
      </w:r>
      <w:r w:rsidRPr="00C80163">
        <w:rPr>
          <w:rFonts w:ascii="Times New Roman" w:hAnsi="Times New Roman" w:cs="Times New Roman"/>
          <w:sz w:val="24"/>
          <w:szCs w:val="24"/>
        </w:rPr>
        <w:t>183.</w:t>
      </w:r>
    </w:p>
    <w:p w14:paraId="7FC6FA6B" w14:textId="26853A8A" w:rsidR="007D5113" w:rsidRDefault="007D5113" w:rsidP="007D5113">
      <w:pPr>
        <w:spacing w:line="480" w:lineRule="auto"/>
        <w:rPr>
          <w:rFonts w:ascii="Times New Roman" w:hAnsi="Times New Roman" w:cs="Times New Roman"/>
          <w:sz w:val="24"/>
          <w:szCs w:val="24"/>
        </w:rPr>
      </w:pPr>
      <w:r>
        <w:rPr>
          <w:rFonts w:ascii="Times New Roman" w:hAnsi="Times New Roman" w:cs="Times New Roman"/>
          <w:sz w:val="24"/>
          <w:szCs w:val="24"/>
        </w:rPr>
        <w:t>Dufresne, J. (2003) ‘</w:t>
      </w:r>
      <w:r w:rsidRPr="00C80163">
        <w:rPr>
          <w:rFonts w:ascii="Times New Roman" w:hAnsi="Times New Roman" w:cs="Times New Roman"/>
          <w:sz w:val="24"/>
          <w:szCs w:val="24"/>
        </w:rPr>
        <w:t xml:space="preserve">Communication is </w:t>
      </w:r>
      <w:r>
        <w:rPr>
          <w:rFonts w:ascii="Times New Roman" w:hAnsi="Times New Roman" w:cs="Times New Roman"/>
          <w:sz w:val="24"/>
          <w:szCs w:val="24"/>
        </w:rPr>
        <w:t>the key to crisis de-escalation’</w:t>
      </w:r>
      <w:r w:rsidRPr="00C80163">
        <w:rPr>
          <w:rFonts w:ascii="Times New Roman" w:hAnsi="Times New Roman" w:cs="Times New Roman"/>
          <w:sz w:val="24"/>
          <w:szCs w:val="24"/>
        </w:rPr>
        <w:t xml:space="preserve">, </w:t>
      </w:r>
      <w:r w:rsidRPr="00C80163">
        <w:rPr>
          <w:rFonts w:ascii="Times New Roman" w:hAnsi="Times New Roman" w:cs="Times New Roman"/>
          <w:i/>
          <w:sz w:val="24"/>
          <w:szCs w:val="24"/>
        </w:rPr>
        <w:t>Law &amp; Order,</w:t>
      </w:r>
      <w:r w:rsidRPr="00C80163">
        <w:rPr>
          <w:rFonts w:ascii="Times New Roman" w:hAnsi="Times New Roman" w:cs="Times New Roman"/>
          <w:sz w:val="24"/>
          <w:szCs w:val="24"/>
        </w:rPr>
        <w:t xml:space="preserve"> 51(8), pp. 72-75.</w:t>
      </w:r>
    </w:p>
    <w:p w14:paraId="45215C7E" w14:textId="719E9411" w:rsidR="00236D4B" w:rsidRPr="00C80163" w:rsidRDefault="00236D4B" w:rsidP="007D5113">
      <w:pPr>
        <w:spacing w:line="480" w:lineRule="auto"/>
        <w:rPr>
          <w:rFonts w:ascii="Times New Roman" w:hAnsi="Times New Roman" w:cs="Times New Roman"/>
          <w:sz w:val="24"/>
          <w:szCs w:val="24"/>
        </w:rPr>
      </w:pPr>
      <w:r w:rsidRPr="00216E90">
        <w:rPr>
          <w:rFonts w:ascii="Times New Roman" w:hAnsi="Times New Roman" w:cs="Times New Roman"/>
          <w:sz w:val="24"/>
          <w:szCs w:val="24"/>
        </w:rPr>
        <w:t>Gibbs, G. (1988)</w:t>
      </w:r>
      <w:r w:rsidRPr="00216E90">
        <w:rPr>
          <w:rFonts w:ascii="Times New Roman" w:hAnsi="Times New Roman" w:cs="Times New Roman"/>
          <w:i/>
          <w:iCs/>
          <w:sz w:val="24"/>
          <w:szCs w:val="24"/>
        </w:rPr>
        <w:t xml:space="preserve"> Learning by doing: A guide to teaching and learning methods</w:t>
      </w:r>
      <w:r w:rsidR="00053590">
        <w:rPr>
          <w:rFonts w:ascii="Times New Roman" w:hAnsi="Times New Roman" w:cs="Times New Roman"/>
          <w:sz w:val="24"/>
          <w:szCs w:val="24"/>
        </w:rPr>
        <w:t>. Oxford: Oxford Further E</w:t>
      </w:r>
      <w:r w:rsidRPr="00216E90">
        <w:rPr>
          <w:rFonts w:ascii="Times New Roman" w:hAnsi="Times New Roman" w:cs="Times New Roman"/>
          <w:sz w:val="24"/>
          <w:szCs w:val="24"/>
        </w:rPr>
        <w:t xml:space="preserve">ducation </w:t>
      </w:r>
      <w:r w:rsidR="00053590">
        <w:rPr>
          <w:rFonts w:ascii="Times New Roman" w:hAnsi="Times New Roman" w:cs="Times New Roman"/>
          <w:sz w:val="24"/>
          <w:szCs w:val="24"/>
        </w:rPr>
        <w:t>U</w:t>
      </w:r>
      <w:r w:rsidRPr="00216E90">
        <w:rPr>
          <w:rFonts w:ascii="Times New Roman" w:hAnsi="Times New Roman" w:cs="Times New Roman"/>
          <w:sz w:val="24"/>
          <w:szCs w:val="24"/>
        </w:rPr>
        <w:t>nit.</w:t>
      </w:r>
    </w:p>
    <w:p w14:paraId="0F81CD5D" w14:textId="77777777" w:rsidR="007D5113" w:rsidRDefault="007D5113" w:rsidP="007D511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Goulston</w:t>
      </w:r>
      <w:proofErr w:type="spellEnd"/>
      <w:r>
        <w:rPr>
          <w:rFonts w:ascii="Times New Roman" w:hAnsi="Times New Roman" w:cs="Times New Roman"/>
          <w:sz w:val="24"/>
          <w:szCs w:val="24"/>
        </w:rPr>
        <w:t>, M. (2010)</w:t>
      </w:r>
      <w:r w:rsidRPr="00C80163">
        <w:rPr>
          <w:rFonts w:ascii="Times New Roman" w:hAnsi="Times New Roman" w:cs="Times New Roman"/>
          <w:sz w:val="24"/>
          <w:szCs w:val="24"/>
        </w:rPr>
        <w:t xml:space="preserve"> </w:t>
      </w:r>
      <w:r>
        <w:rPr>
          <w:rFonts w:ascii="Times New Roman" w:hAnsi="Times New Roman" w:cs="Times New Roman"/>
          <w:i/>
          <w:sz w:val="24"/>
          <w:szCs w:val="24"/>
        </w:rPr>
        <w:t>Just listen: d</w:t>
      </w:r>
      <w:r w:rsidRPr="000F3142">
        <w:rPr>
          <w:rFonts w:ascii="Times New Roman" w:hAnsi="Times New Roman" w:cs="Times New Roman"/>
          <w:i/>
          <w:sz w:val="24"/>
          <w:szCs w:val="24"/>
        </w:rPr>
        <w:t>iscover the secret to getting through to absolutely anyone.</w:t>
      </w:r>
      <w:r>
        <w:rPr>
          <w:rFonts w:ascii="Times New Roman" w:hAnsi="Times New Roman" w:cs="Times New Roman"/>
          <w:sz w:val="24"/>
          <w:szCs w:val="24"/>
        </w:rPr>
        <w:t xml:space="preserve"> New York:</w:t>
      </w:r>
      <w:r w:rsidRPr="00C80163">
        <w:rPr>
          <w:rFonts w:ascii="Times New Roman" w:hAnsi="Times New Roman" w:cs="Times New Roman"/>
          <w:sz w:val="24"/>
          <w:szCs w:val="24"/>
        </w:rPr>
        <w:t xml:space="preserve"> A</w:t>
      </w:r>
      <w:r>
        <w:rPr>
          <w:rFonts w:ascii="Times New Roman" w:hAnsi="Times New Roman" w:cs="Times New Roman"/>
          <w:sz w:val="24"/>
          <w:szCs w:val="24"/>
        </w:rPr>
        <w:t xml:space="preserve">merican Management Association. </w:t>
      </w:r>
    </w:p>
    <w:p w14:paraId="01B0313F" w14:textId="77777777" w:rsidR="007D5113" w:rsidRPr="00C80163" w:rsidRDefault="007D5113" w:rsidP="007D5113">
      <w:pPr>
        <w:spacing w:line="480" w:lineRule="auto"/>
        <w:rPr>
          <w:rFonts w:ascii="Times New Roman" w:hAnsi="Times New Roman" w:cs="Times New Roman"/>
          <w:sz w:val="24"/>
          <w:szCs w:val="24"/>
        </w:rPr>
      </w:pPr>
      <w:proofErr w:type="spellStart"/>
      <w:r w:rsidRPr="00C80163">
        <w:rPr>
          <w:rFonts w:ascii="Times New Roman" w:hAnsi="Times New Roman" w:cs="Times New Roman"/>
          <w:sz w:val="24"/>
          <w:szCs w:val="24"/>
        </w:rPr>
        <w:t>Güçlü</w:t>
      </w:r>
      <w:proofErr w:type="spellEnd"/>
      <w:r w:rsidRPr="00C80163">
        <w:rPr>
          <w:rFonts w:ascii="Times New Roman" w:hAnsi="Times New Roman" w:cs="Times New Roman"/>
          <w:sz w:val="24"/>
          <w:szCs w:val="24"/>
        </w:rPr>
        <w:t>, I. (2014) ‘</w:t>
      </w:r>
      <w:r w:rsidRPr="00EB0532">
        <w:rPr>
          <w:rFonts w:ascii="Times New Roman" w:hAnsi="Times New Roman" w:cs="Times New Roman"/>
          <w:sz w:val="24"/>
          <w:szCs w:val="24"/>
        </w:rPr>
        <w:t xml:space="preserve">Karl </w:t>
      </w:r>
      <w:proofErr w:type="spellStart"/>
      <w:r w:rsidRPr="00EB0532">
        <w:rPr>
          <w:rFonts w:ascii="Times New Roman" w:hAnsi="Times New Roman" w:cs="Times New Roman"/>
          <w:sz w:val="24"/>
          <w:szCs w:val="24"/>
        </w:rPr>
        <w:t>marx</w:t>
      </w:r>
      <w:proofErr w:type="spellEnd"/>
      <w:r w:rsidRPr="00EB0532">
        <w:rPr>
          <w:rFonts w:ascii="Times New Roman" w:hAnsi="Times New Roman" w:cs="Times New Roman"/>
          <w:sz w:val="24"/>
          <w:szCs w:val="24"/>
        </w:rPr>
        <w:t xml:space="preserve"> and </w:t>
      </w:r>
      <w:proofErr w:type="spellStart"/>
      <w:r w:rsidRPr="00EB0532">
        <w:rPr>
          <w:rFonts w:ascii="Times New Roman" w:hAnsi="Times New Roman" w:cs="Times New Roman"/>
          <w:sz w:val="24"/>
          <w:szCs w:val="24"/>
        </w:rPr>
        <w:t>ralf</w:t>
      </w:r>
      <w:proofErr w:type="spellEnd"/>
      <w:r w:rsidRPr="00EB0532">
        <w:rPr>
          <w:rFonts w:ascii="Times New Roman" w:hAnsi="Times New Roman" w:cs="Times New Roman"/>
          <w:sz w:val="24"/>
          <w:szCs w:val="24"/>
        </w:rPr>
        <w:t xml:space="preserve"> </w:t>
      </w:r>
      <w:proofErr w:type="spellStart"/>
      <w:r w:rsidRPr="00EB0532">
        <w:rPr>
          <w:rFonts w:ascii="Times New Roman" w:hAnsi="Times New Roman" w:cs="Times New Roman"/>
          <w:sz w:val="24"/>
          <w:szCs w:val="24"/>
        </w:rPr>
        <w:t>dahrendof</w:t>
      </w:r>
      <w:proofErr w:type="spellEnd"/>
      <w:r w:rsidRPr="00EB0532">
        <w:rPr>
          <w:rFonts w:ascii="Times New Roman" w:hAnsi="Times New Roman" w:cs="Times New Roman"/>
          <w:sz w:val="24"/>
          <w:szCs w:val="24"/>
        </w:rPr>
        <w:t>: A comparative perspective on class formation and conflict’</w:t>
      </w:r>
      <w:r w:rsidRPr="00C80163">
        <w:rPr>
          <w:rFonts w:ascii="Times New Roman" w:hAnsi="Times New Roman" w:cs="Times New Roman"/>
          <w:i/>
          <w:sz w:val="24"/>
          <w:szCs w:val="24"/>
        </w:rPr>
        <w:t>,</w:t>
      </w:r>
      <w:r w:rsidRPr="00C80163">
        <w:rPr>
          <w:rFonts w:ascii="Times New Roman" w:hAnsi="Times New Roman" w:cs="Times New Roman"/>
          <w:sz w:val="24"/>
          <w:szCs w:val="24"/>
        </w:rPr>
        <w:t xml:space="preserve"> </w:t>
      </w:r>
      <w:r w:rsidRPr="00EB0532">
        <w:rPr>
          <w:rFonts w:ascii="Times New Roman" w:hAnsi="Times New Roman" w:cs="Times New Roman"/>
          <w:i/>
          <w:sz w:val="24"/>
          <w:szCs w:val="24"/>
        </w:rPr>
        <w:t xml:space="preserve">Journal of Economics and Administrative </w:t>
      </w:r>
      <w:r w:rsidRPr="00EB0532">
        <w:rPr>
          <w:rFonts w:ascii="Times New Roman" w:hAnsi="Times New Roman" w:cs="Times New Roman"/>
          <w:sz w:val="24"/>
          <w:szCs w:val="24"/>
        </w:rPr>
        <w:t>Sciences,</w:t>
      </w:r>
      <w:r w:rsidRPr="00C80163">
        <w:rPr>
          <w:rFonts w:ascii="Times New Roman" w:hAnsi="Times New Roman" w:cs="Times New Roman"/>
          <w:sz w:val="24"/>
          <w:szCs w:val="24"/>
        </w:rPr>
        <w:t xml:space="preserve"> 9(2), pp. 151‐ 167.</w:t>
      </w:r>
    </w:p>
    <w:p w14:paraId="5F5DE3CD" w14:textId="02CD3E9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Her Majesty Inspectorate of Constabulary (2009) </w:t>
      </w:r>
      <w:r w:rsidRPr="00C80163">
        <w:rPr>
          <w:rFonts w:ascii="Times New Roman" w:hAnsi="Times New Roman" w:cs="Times New Roman"/>
          <w:i/>
          <w:sz w:val="24"/>
          <w:szCs w:val="24"/>
        </w:rPr>
        <w:t>Adap</w:t>
      </w:r>
      <w:r w:rsidR="007559E6">
        <w:rPr>
          <w:rFonts w:ascii="Times New Roman" w:hAnsi="Times New Roman" w:cs="Times New Roman"/>
          <w:i/>
          <w:sz w:val="24"/>
          <w:szCs w:val="24"/>
        </w:rPr>
        <w:t xml:space="preserve">ting to protest- nurturing the </w:t>
      </w:r>
      <w:proofErr w:type="spellStart"/>
      <w:r w:rsidR="007559E6">
        <w:rPr>
          <w:rFonts w:ascii="Times New Roman" w:hAnsi="Times New Roman" w:cs="Times New Roman"/>
          <w:i/>
          <w:sz w:val="24"/>
          <w:szCs w:val="24"/>
        </w:rPr>
        <w:t>b</w:t>
      </w:r>
      <w:r w:rsidRPr="00C80163">
        <w:rPr>
          <w:rFonts w:ascii="Times New Roman" w:hAnsi="Times New Roman" w:cs="Times New Roman"/>
          <w:i/>
          <w:sz w:val="24"/>
          <w:szCs w:val="24"/>
        </w:rPr>
        <w:t>ritish</w:t>
      </w:r>
      <w:proofErr w:type="spellEnd"/>
      <w:r w:rsidRPr="00C80163">
        <w:rPr>
          <w:rFonts w:ascii="Times New Roman" w:hAnsi="Times New Roman" w:cs="Times New Roman"/>
          <w:i/>
          <w:sz w:val="24"/>
          <w:szCs w:val="24"/>
        </w:rPr>
        <w:t xml:space="preserve"> model of policing</w:t>
      </w:r>
      <w:r w:rsidRPr="00C80163">
        <w:rPr>
          <w:rFonts w:ascii="Times New Roman" w:hAnsi="Times New Roman" w:cs="Times New Roman"/>
          <w:sz w:val="24"/>
          <w:szCs w:val="24"/>
        </w:rPr>
        <w:t>. Available at: https://www.justiceinspectorates.gov.uk/hmicfrs/media/adapting-to-protest-nurturing-the-british-model-of-policing-20091125.pdf (Accessed: 9th October 2020).</w:t>
      </w:r>
    </w:p>
    <w:p w14:paraId="2FF905DE" w14:textId="77777777" w:rsidR="007D5113" w:rsidRPr="00C80163" w:rsidRDefault="007D5113" w:rsidP="007D5113">
      <w:pPr>
        <w:spacing w:line="480" w:lineRule="auto"/>
        <w:rPr>
          <w:rFonts w:ascii="Times New Roman" w:hAnsi="Times New Roman" w:cs="Times New Roman"/>
          <w:sz w:val="24"/>
          <w:szCs w:val="24"/>
        </w:rPr>
      </w:pPr>
      <w:r>
        <w:rPr>
          <w:rFonts w:ascii="Times New Roman" w:hAnsi="Times New Roman" w:cs="Times New Roman"/>
          <w:sz w:val="24"/>
          <w:szCs w:val="24"/>
        </w:rPr>
        <w:t>Home Office</w:t>
      </w:r>
      <w:r w:rsidRPr="00C80163">
        <w:rPr>
          <w:rFonts w:ascii="Times New Roman" w:hAnsi="Times New Roman" w:cs="Times New Roman"/>
          <w:sz w:val="24"/>
          <w:szCs w:val="24"/>
        </w:rPr>
        <w:t xml:space="preserve"> (2020) </w:t>
      </w:r>
      <w:r w:rsidRPr="009C1DAC">
        <w:rPr>
          <w:rFonts w:ascii="Times New Roman" w:hAnsi="Times New Roman" w:cs="Times New Roman"/>
          <w:i/>
          <w:sz w:val="24"/>
          <w:szCs w:val="24"/>
        </w:rPr>
        <w:t xml:space="preserve">Statistics on the number of police officers assaulted in 2019/2020, </w:t>
      </w:r>
      <w:proofErr w:type="spellStart"/>
      <w:r w:rsidRPr="009C1DAC">
        <w:rPr>
          <w:rFonts w:ascii="Times New Roman" w:hAnsi="Times New Roman" w:cs="Times New Roman"/>
          <w:i/>
          <w:sz w:val="24"/>
          <w:szCs w:val="24"/>
        </w:rPr>
        <w:t>england</w:t>
      </w:r>
      <w:proofErr w:type="spellEnd"/>
      <w:r w:rsidRPr="009C1DAC">
        <w:rPr>
          <w:rFonts w:ascii="Times New Roman" w:hAnsi="Times New Roman" w:cs="Times New Roman"/>
          <w:i/>
          <w:sz w:val="24"/>
          <w:szCs w:val="24"/>
        </w:rPr>
        <w:t xml:space="preserve"> and wales. </w:t>
      </w:r>
      <w:r w:rsidRPr="00C80163">
        <w:rPr>
          <w:rFonts w:ascii="Times New Roman" w:hAnsi="Times New Roman" w:cs="Times New Roman"/>
          <w:sz w:val="24"/>
          <w:szCs w:val="24"/>
        </w:rPr>
        <w:t>Available at: https://assets.publishing.service.gov.uk/government/uploads/system/uploads/attachment_data/file/904523/police-officers-assaulted-201920-england-wales.pdf</w:t>
      </w:r>
      <w:r>
        <w:rPr>
          <w:rFonts w:ascii="Times New Roman" w:hAnsi="Times New Roman" w:cs="Times New Roman"/>
          <w:sz w:val="24"/>
          <w:szCs w:val="24"/>
        </w:rPr>
        <w:t xml:space="preserve"> (Accessed: 10th</w:t>
      </w:r>
      <w:r w:rsidRPr="00C80163">
        <w:rPr>
          <w:rFonts w:ascii="Times New Roman" w:hAnsi="Times New Roman" w:cs="Times New Roman"/>
          <w:sz w:val="24"/>
          <w:szCs w:val="24"/>
        </w:rPr>
        <w:t xml:space="preserve"> October 2020).</w:t>
      </w:r>
    </w:p>
    <w:p w14:paraId="7F62F0AF" w14:textId="77777777" w:rsidR="007D5113" w:rsidRDefault="007D5113" w:rsidP="007D5113">
      <w:pPr>
        <w:spacing w:line="480" w:lineRule="auto"/>
        <w:rPr>
          <w:rFonts w:ascii="Times New Roman" w:hAnsi="Times New Roman" w:cs="Times New Roman"/>
          <w:sz w:val="24"/>
          <w:szCs w:val="24"/>
        </w:rPr>
      </w:pPr>
      <w:proofErr w:type="spellStart"/>
      <w:r w:rsidRPr="00C80163">
        <w:rPr>
          <w:rFonts w:ascii="Times New Roman" w:hAnsi="Times New Roman" w:cs="Times New Roman"/>
          <w:sz w:val="24"/>
          <w:szCs w:val="24"/>
        </w:rPr>
        <w:t>Karpman</w:t>
      </w:r>
      <w:proofErr w:type="spellEnd"/>
      <w:r w:rsidRPr="00C80163">
        <w:rPr>
          <w:rFonts w:ascii="Times New Roman" w:hAnsi="Times New Roman" w:cs="Times New Roman"/>
          <w:sz w:val="24"/>
          <w:szCs w:val="24"/>
        </w:rPr>
        <w:t xml:space="preserve">, S. (2014) </w:t>
      </w:r>
      <w:r w:rsidRPr="00C80163">
        <w:rPr>
          <w:rFonts w:ascii="Times New Roman" w:hAnsi="Times New Roman" w:cs="Times New Roman"/>
          <w:i/>
          <w:sz w:val="24"/>
          <w:szCs w:val="24"/>
        </w:rPr>
        <w:t>A game free life: the new transactional analysis of intimacy, openness, and happiness</w:t>
      </w:r>
      <w:r w:rsidRPr="00C80163">
        <w:rPr>
          <w:rFonts w:ascii="Times New Roman" w:hAnsi="Times New Roman" w:cs="Times New Roman"/>
          <w:sz w:val="24"/>
          <w:szCs w:val="24"/>
        </w:rPr>
        <w:t xml:space="preserve">. San Francisco: Drama Triangle Publications. </w:t>
      </w:r>
    </w:p>
    <w:p w14:paraId="11B85E04" w14:textId="3D9CFB4F" w:rsidR="007D511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Leadership Command College (2018) </w:t>
      </w:r>
      <w:r w:rsidR="00366479">
        <w:rPr>
          <w:rFonts w:ascii="Times New Roman" w:hAnsi="Times New Roman" w:cs="Times New Roman"/>
          <w:i/>
          <w:sz w:val="24"/>
          <w:szCs w:val="24"/>
        </w:rPr>
        <w:t>A</w:t>
      </w:r>
      <w:r w:rsidR="00366479" w:rsidRPr="00364AE5">
        <w:rPr>
          <w:rFonts w:ascii="Times New Roman" w:hAnsi="Times New Roman" w:cs="Times New Roman"/>
          <w:i/>
          <w:sz w:val="24"/>
          <w:szCs w:val="24"/>
        </w:rPr>
        <w:t>ctive listening: a peace officer’s best to</w:t>
      </w:r>
      <w:r w:rsidRPr="00364AE5">
        <w:rPr>
          <w:rFonts w:ascii="Times New Roman" w:hAnsi="Times New Roman" w:cs="Times New Roman"/>
          <w:i/>
          <w:sz w:val="24"/>
          <w:szCs w:val="24"/>
        </w:rPr>
        <w:t>ol</w:t>
      </w:r>
      <w:r w:rsidRPr="00C80163">
        <w:rPr>
          <w:rFonts w:ascii="Times New Roman" w:hAnsi="Times New Roman" w:cs="Times New Roman"/>
          <w:sz w:val="24"/>
          <w:szCs w:val="24"/>
        </w:rPr>
        <w:t xml:space="preserve"> (Cm 1823). Available at: https://hdl.handle.net/20.500.11875/2513 (Accessed: 8 October 2020).</w:t>
      </w:r>
    </w:p>
    <w:p w14:paraId="68FB7D6B" w14:textId="20AA0D5A" w:rsidR="007D5113" w:rsidRDefault="007D5113" w:rsidP="007D5113">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lastRenderedPageBreak/>
        <w:t>Myhill</w:t>
      </w:r>
      <w:proofErr w:type="spellEnd"/>
      <w:r>
        <w:rPr>
          <w:rFonts w:ascii="Times New Roman" w:hAnsi="Times New Roman" w:cs="Times New Roman"/>
          <w:sz w:val="24"/>
          <w:szCs w:val="24"/>
        </w:rPr>
        <w:t>, A. and Bradford B. (2013) ‘Overcoming cop culture</w:t>
      </w:r>
      <w:r w:rsidR="00366479">
        <w:rPr>
          <w:rFonts w:ascii="Times New Roman" w:hAnsi="Times New Roman" w:cs="Times New Roman"/>
          <w:sz w:val="24"/>
          <w:szCs w:val="24"/>
        </w:rPr>
        <w:t xml:space="preserve">? organisational justice </w:t>
      </w:r>
      <w:r>
        <w:rPr>
          <w:rFonts w:ascii="Times New Roman" w:hAnsi="Times New Roman" w:cs="Times New Roman"/>
          <w:sz w:val="24"/>
          <w:szCs w:val="24"/>
        </w:rPr>
        <w:t xml:space="preserve">and police officers’ attitudes toward the public’, </w:t>
      </w:r>
      <w:r w:rsidRPr="00F946C0">
        <w:rPr>
          <w:rFonts w:ascii="Times New Roman" w:hAnsi="Times New Roman" w:cs="Times New Roman"/>
          <w:i/>
          <w:sz w:val="24"/>
          <w:szCs w:val="24"/>
        </w:rPr>
        <w:t>Policing: An International Journal</w:t>
      </w:r>
      <w:r>
        <w:rPr>
          <w:rFonts w:ascii="Times New Roman" w:hAnsi="Times New Roman" w:cs="Times New Roman"/>
          <w:sz w:val="24"/>
          <w:szCs w:val="24"/>
        </w:rPr>
        <w:t>, 36(2), pp. 338- 356.</w:t>
      </w:r>
    </w:p>
    <w:p w14:paraId="13075408" w14:textId="77777777" w:rsidR="007D5113" w:rsidRPr="00C80163" w:rsidRDefault="007D5113" w:rsidP="007D5113">
      <w:pPr>
        <w:spacing w:line="480" w:lineRule="auto"/>
        <w:rPr>
          <w:rFonts w:ascii="Times New Roman" w:hAnsi="Times New Roman" w:cs="Times New Roman"/>
          <w:sz w:val="24"/>
          <w:szCs w:val="24"/>
        </w:rPr>
      </w:pPr>
      <w:r w:rsidRPr="00366479">
        <w:rPr>
          <w:rFonts w:ascii="Times New Roman" w:hAnsi="Times New Roman" w:cs="Times New Roman"/>
          <w:i/>
          <w:sz w:val="24"/>
          <w:szCs w:val="24"/>
        </w:rPr>
        <w:t>Offence Against the Persons Act 1861</w:t>
      </w:r>
      <w:r w:rsidRPr="00C80163">
        <w:rPr>
          <w:rFonts w:ascii="Times New Roman" w:hAnsi="Times New Roman" w:cs="Times New Roman"/>
          <w:sz w:val="24"/>
          <w:szCs w:val="24"/>
        </w:rPr>
        <w:t>, c. 100. Available at: https://www.legislation.gov.uk/ukpga/Vict/24-25/100/section/16</w:t>
      </w:r>
      <w:r>
        <w:rPr>
          <w:rFonts w:ascii="Times New Roman" w:hAnsi="Times New Roman" w:cs="Times New Roman"/>
          <w:sz w:val="24"/>
          <w:szCs w:val="24"/>
        </w:rPr>
        <w:t xml:space="preserve"> (Accessed: 10 October</w:t>
      </w:r>
      <w:r w:rsidRPr="00C80163">
        <w:rPr>
          <w:rFonts w:ascii="Times New Roman" w:hAnsi="Times New Roman" w:cs="Times New Roman"/>
          <w:sz w:val="24"/>
          <w:szCs w:val="24"/>
        </w:rPr>
        <w:t>)</w:t>
      </w:r>
      <w:r>
        <w:rPr>
          <w:rFonts w:ascii="Times New Roman" w:hAnsi="Times New Roman" w:cs="Times New Roman"/>
          <w:sz w:val="24"/>
          <w:szCs w:val="24"/>
        </w:rPr>
        <w:t>.</w:t>
      </w:r>
    </w:p>
    <w:p w14:paraId="1B2F6870" w14:textId="77777777" w:rsidR="007D5113" w:rsidRPr="00C80163" w:rsidRDefault="007D5113" w:rsidP="007D5113">
      <w:pPr>
        <w:spacing w:line="480" w:lineRule="auto"/>
        <w:rPr>
          <w:rFonts w:ascii="Times New Roman" w:hAnsi="Times New Roman" w:cs="Times New Roman"/>
          <w:sz w:val="24"/>
          <w:szCs w:val="24"/>
        </w:rPr>
      </w:pPr>
      <w:r w:rsidRPr="00366479">
        <w:rPr>
          <w:rFonts w:ascii="Times New Roman" w:hAnsi="Times New Roman" w:cs="Times New Roman"/>
          <w:i/>
          <w:sz w:val="24"/>
          <w:szCs w:val="24"/>
        </w:rPr>
        <w:t>Public Order Act 1986</w:t>
      </w:r>
      <w:r w:rsidRPr="00C80163">
        <w:rPr>
          <w:rFonts w:ascii="Times New Roman" w:hAnsi="Times New Roman" w:cs="Times New Roman"/>
          <w:sz w:val="24"/>
          <w:szCs w:val="24"/>
        </w:rPr>
        <w:t>, c. 64. Available at: https://www.legislation.gov.uk/ukpga/1986/64/section/3</w:t>
      </w:r>
      <w:r>
        <w:rPr>
          <w:rFonts w:ascii="Times New Roman" w:hAnsi="Times New Roman" w:cs="Times New Roman"/>
          <w:sz w:val="24"/>
          <w:szCs w:val="24"/>
        </w:rPr>
        <w:t xml:space="preserve"> (Accessed: 10 October</w:t>
      </w:r>
      <w:r w:rsidRPr="00C80163">
        <w:rPr>
          <w:rFonts w:ascii="Times New Roman" w:hAnsi="Times New Roman" w:cs="Times New Roman"/>
          <w:sz w:val="24"/>
          <w:szCs w:val="24"/>
        </w:rPr>
        <w:t>)</w:t>
      </w:r>
      <w:r>
        <w:rPr>
          <w:rFonts w:ascii="Times New Roman" w:hAnsi="Times New Roman" w:cs="Times New Roman"/>
          <w:sz w:val="24"/>
          <w:szCs w:val="24"/>
        </w:rPr>
        <w:t>.</w:t>
      </w:r>
    </w:p>
    <w:p w14:paraId="04C646A4" w14:textId="0BAB071F" w:rsidR="007D5113" w:rsidRPr="00C80163" w:rsidRDefault="007D5113" w:rsidP="007D5113">
      <w:pPr>
        <w:spacing w:line="480" w:lineRule="auto"/>
        <w:rPr>
          <w:rFonts w:ascii="Times New Roman" w:hAnsi="Times New Roman" w:cs="Times New Roman"/>
          <w:sz w:val="24"/>
          <w:szCs w:val="24"/>
        </w:rPr>
      </w:pPr>
      <w:proofErr w:type="spellStart"/>
      <w:r w:rsidRPr="00C80163">
        <w:rPr>
          <w:rFonts w:ascii="Times New Roman" w:hAnsi="Times New Roman" w:cs="Times New Roman"/>
          <w:sz w:val="24"/>
          <w:szCs w:val="24"/>
        </w:rPr>
        <w:t>Risan</w:t>
      </w:r>
      <w:proofErr w:type="spellEnd"/>
      <w:r w:rsidRPr="00C80163">
        <w:rPr>
          <w:rFonts w:ascii="Times New Roman" w:hAnsi="Times New Roman" w:cs="Times New Roman"/>
          <w:sz w:val="24"/>
          <w:szCs w:val="24"/>
        </w:rPr>
        <w:t>,</w:t>
      </w:r>
      <w:r>
        <w:rPr>
          <w:rFonts w:ascii="Times New Roman" w:hAnsi="Times New Roman" w:cs="Times New Roman"/>
          <w:sz w:val="24"/>
          <w:szCs w:val="24"/>
        </w:rPr>
        <w:t xml:space="preserve"> P,</w:t>
      </w:r>
      <w:r w:rsidRPr="00C80163">
        <w:rPr>
          <w:rFonts w:ascii="Times New Roman" w:hAnsi="Times New Roman" w:cs="Times New Roman"/>
          <w:sz w:val="24"/>
          <w:szCs w:val="24"/>
        </w:rPr>
        <w:t xml:space="preserve"> Binder</w:t>
      </w:r>
      <w:r>
        <w:rPr>
          <w:rFonts w:ascii="Times New Roman" w:hAnsi="Times New Roman" w:cs="Times New Roman"/>
          <w:sz w:val="24"/>
          <w:szCs w:val="24"/>
        </w:rPr>
        <w:t>, P., and</w:t>
      </w:r>
      <w:r w:rsidRPr="00C80163">
        <w:rPr>
          <w:rFonts w:ascii="Times New Roman" w:hAnsi="Times New Roman" w:cs="Times New Roman"/>
          <w:sz w:val="24"/>
          <w:szCs w:val="24"/>
        </w:rPr>
        <w:t xml:space="preserve"> Milne</w:t>
      </w:r>
      <w:r>
        <w:rPr>
          <w:rFonts w:ascii="Times New Roman" w:hAnsi="Times New Roman" w:cs="Times New Roman"/>
          <w:sz w:val="24"/>
          <w:szCs w:val="24"/>
        </w:rPr>
        <w:t>, R,.</w:t>
      </w:r>
      <w:r w:rsidRPr="00C80163">
        <w:rPr>
          <w:rFonts w:ascii="Times New Roman" w:hAnsi="Times New Roman" w:cs="Times New Roman"/>
          <w:sz w:val="24"/>
          <w:szCs w:val="24"/>
        </w:rPr>
        <w:t xml:space="preserve"> (2016) ‘Emotional In</w:t>
      </w:r>
      <w:r>
        <w:rPr>
          <w:rFonts w:ascii="Times New Roman" w:hAnsi="Times New Roman" w:cs="Times New Roman"/>
          <w:sz w:val="24"/>
          <w:szCs w:val="24"/>
        </w:rPr>
        <w:t>telligence in Police Interviews-</w:t>
      </w:r>
      <w:r w:rsidRPr="00C80163">
        <w:rPr>
          <w:rFonts w:ascii="Times New Roman" w:hAnsi="Times New Roman" w:cs="Times New Roman"/>
          <w:sz w:val="24"/>
          <w:szCs w:val="24"/>
        </w:rPr>
        <w:t>Approach</w:t>
      </w:r>
      <w:r>
        <w:rPr>
          <w:rFonts w:ascii="Times New Roman" w:hAnsi="Times New Roman" w:cs="Times New Roman"/>
          <w:sz w:val="24"/>
          <w:szCs w:val="24"/>
        </w:rPr>
        <w:t xml:space="preserve">, </w:t>
      </w:r>
      <w:r w:rsidRPr="003608B5">
        <w:rPr>
          <w:rFonts w:ascii="Times New Roman" w:hAnsi="Times New Roman" w:cs="Times New Roman"/>
          <w:sz w:val="24"/>
          <w:szCs w:val="24"/>
        </w:rPr>
        <w:t>training and the usefulness of the concept’</w:t>
      </w:r>
      <w:r w:rsidRPr="00C80163">
        <w:rPr>
          <w:rFonts w:ascii="Times New Roman" w:hAnsi="Times New Roman" w:cs="Times New Roman"/>
          <w:i/>
          <w:sz w:val="24"/>
          <w:szCs w:val="24"/>
        </w:rPr>
        <w:t>, Journal of Forensic Psychology Practice</w:t>
      </w:r>
      <w:r w:rsidRPr="00C80163">
        <w:rPr>
          <w:rFonts w:ascii="Times New Roman" w:hAnsi="Times New Roman" w:cs="Times New Roman"/>
          <w:sz w:val="24"/>
          <w:szCs w:val="24"/>
        </w:rPr>
        <w:t>,</w:t>
      </w:r>
      <w:r>
        <w:rPr>
          <w:rFonts w:ascii="Times New Roman" w:hAnsi="Times New Roman" w:cs="Times New Roman"/>
          <w:sz w:val="24"/>
          <w:szCs w:val="24"/>
        </w:rPr>
        <w:t xml:space="preserve"> 16 (</w:t>
      </w:r>
      <w:r w:rsidRPr="00C80163">
        <w:rPr>
          <w:rFonts w:ascii="Times New Roman" w:hAnsi="Times New Roman" w:cs="Times New Roman"/>
          <w:sz w:val="24"/>
          <w:szCs w:val="24"/>
        </w:rPr>
        <w:t>5</w:t>
      </w:r>
      <w:r>
        <w:rPr>
          <w:rFonts w:ascii="Times New Roman" w:hAnsi="Times New Roman" w:cs="Times New Roman"/>
          <w:sz w:val="24"/>
          <w:szCs w:val="24"/>
        </w:rPr>
        <w:t>)</w:t>
      </w:r>
      <w:r w:rsidRPr="00C80163">
        <w:rPr>
          <w:rFonts w:ascii="Times New Roman" w:hAnsi="Times New Roman" w:cs="Times New Roman"/>
          <w:sz w:val="24"/>
          <w:szCs w:val="24"/>
        </w:rPr>
        <w:t xml:space="preserve">, pp. 410-424. </w:t>
      </w:r>
      <w:r>
        <w:rPr>
          <w:rFonts w:ascii="Times New Roman" w:hAnsi="Times New Roman" w:cs="Times New Roman"/>
          <w:sz w:val="24"/>
          <w:szCs w:val="24"/>
        </w:rPr>
        <w:t xml:space="preserve">(Accessed: 10 October). </w:t>
      </w:r>
      <w:r w:rsidRPr="00C80163">
        <w:rPr>
          <w:rFonts w:ascii="Times New Roman" w:hAnsi="Times New Roman" w:cs="Times New Roman"/>
          <w:sz w:val="24"/>
          <w:szCs w:val="24"/>
        </w:rPr>
        <w:t>DOI: 10.1080/15228932.2016.1234143</w:t>
      </w:r>
      <w:r>
        <w:rPr>
          <w:rFonts w:ascii="Times New Roman" w:hAnsi="Times New Roman" w:cs="Times New Roman"/>
          <w:sz w:val="24"/>
          <w:szCs w:val="24"/>
        </w:rPr>
        <w:t xml:space="preserve">. </w:t>
      </w:r>
    </w:p>
    <w:p w14:paraId="4590ACA9"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Rogers, C. (1980) </w:t>
      </w:r>
      <w:r w:rsidRPr="00C80163">
        <w:rPr>
          <w:rFonts w:ascii="Times New Roman" w:hAnsi="Times New Roman" w:cs="Times New Roman"/>
          <w:i/>
          <w:sz w:val="24"/>
          <w:szCs w:val="24"/>
        </w:rPr>
        <w:t>A way of being</w:t>
      </w:r>
      <w:r w:rsidRPr="00C80163">
        <w:rPr>
          <w:rFonts w:ascii="Times New Roman" w:hAnsi="Times New Roman" w:cs="Times New Roman"/>
          <w:sz w:val="24"/>
          <w:szCs w:val="24"/>
        </w:rPr>
        <w:t>. New York: Houghton Mifflin Company.</w:t>
      </w:r>
    </w:p>
    <w:p w14:paraId="5A3CBA3E" w14:textId="77777777" w:rsidR="007D5113" w:rsidRPr="00C80163" w:rsidRDefault="007D5113" w:rsidP="007D5113">
      <w:pPr>
        <w:spacing w:line="480" w:lineRule="auto"/>
        <w:rPr>
          <w:rFonts w:ascii="Times New Roman" w:hAnsi="Times New Roman" w:cs="Times New Roman"/>
          <w:sz w:val="24"/>
          <w:szCs w:val="24"/>
        </w:rPr>
      </w:pPr>
      <w:r w:rsidRPr="00C80163">
        <w:rPr>
          <w:rFonts w:ascii="Times New Roman" w:hAnsi="Times New Roman" w:cs="Times New Roman"/>
          <w:sz w:val="24"/>
          <w:szCs w:val="24"/>
        </w:rPr>
        <w:t xml:space="preserve">Shepherd, E. and Griffiths, A. (2013) </w:t>
      </w:r>
      <w:r>
        <w:rPr>
          <w:rFonts w:ascii="Times New Roman" w:hAnsi="Times New Roman" w:cs="Times New Roman"/>
          <w:i/>
          <w:sz w:val="24"/>
          <w:szCs w:val="24"/>
        </w:rPr>
        <w:t>Investigative interviewing</w:t>
      </w:r>
      <w:r w:rsidRPr="00C80163">
        <w:rPr>
          <w:rFonts w:ascii="Times New Roman" w:hAnsi="Times New Roman" w:cs="Times New Roman"/>
          <w:i/>
          <w:sz w:val="24"/>
          <w:szCs w:val="24"/>
        </w:rPr>
        <w:t>: the conversation management approach</w:t>
      </w:r>
      <w:r w:rsidRPr="00C80163">
        <w:rPr>
          <w:rFonts w:ascii="Times New Roman" w:hAnsi="Times New Roman" w:cs="Times New Roman"/>
          <w:sz w:val="24"/>
          <w:szCs w:val="24"/>
        </w:rPr>
        <w:t>. 2nd Ed. Oxford: Oxford University Press.</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BA50C7F" w14:textId="77777777" w:rsidR="008732EA" w:rsidRDefault="008732EA" w:rsidP="00C27179">
      <w:pPr>
        <w:spacing w:line="480" w:lineRule="auto"/>
        <w:rPr>
          <w:rFonts w:ascii="Times New Roman" w:hAnsi="Times New Roman" w:cs="Times New Roman"/>
          <w:sz w:val="24"/>
          <w:szCs w:val="24"/>
        </w:rPr>
      </w:pPr>
    </w:p>
    <w:p w14:paraId="2C0E36EF" w14:textId="183385E9"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Introduction</w:t>
      </w:r>
      <w:bookmarkStart w:id="6" w:name="_GoBack"/>
      <w:bookmarkEnd w:id="6"/>
    </w:p>
    <w:p w14:paraId="385E4BBC"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Students studying Professional Police Practice, must engage in reflective writing. I will apply the Gibbs Reflective Model (1998) to discuss a hate crime, including: a description, my feelings, an evaluation, an analysis, a conclusion and action plan. Hate crime in the United Kingdom (UK) has only recently evolved, following the racially motivated murder of a young black man, Stephen Lawrence (</w:t>
      </w:r>
      <w:proofErr w:type="spellStart"/>
      <w:r w:rsidRPr="00E855F7">
        <w:rPr>
          <w:rFonts w:ascii="Times New Roman" w:hAnsi="Times New Roman" w:cs="Times New Roman"/>
          <w:sz w:val="24"/>
          <w:szCs w:val="24"/>
        </w:rPr>
        <w:t>Waistnage</w:t>
      </w:r>
      <w:proofErr w:type="spellEnd"/>
      <w:r w:rsidRPr="00E855F7">
        <w:rPr>
          <w:rFonts w:ascii="Times New Roman" w:hAnsi="Times New Roman" w:cs="Times New Roman"/>
          <w:sz w:val="24"/>
          <w:szCs w:val="24"/>
        </w:rPr>
        <w:t xml:space="preserve">, 2018). </w:t>
      </w:r>
      <w:proofErr w:type="spellStart"/>
      <w:r w:rsidRPr="00E855F7">
        <w:rPr>
          <w:rFonts w:ascii="Times New Roman" w:hAnsi="Times New Roman" w:cs="Times New Roman"/>
          <w:sz w:val="24"/>
          <w:szCs w:val="24"/>
        </w:rPr>
        <w:t>Chakraborti</w:t>
      </w:r>
      <w:proofErr w:type="spellEnd"/>
      <w:r w:rsidRPr="00E855F7">
        <w:rPr>
          <w:rFonts w:ascii="Times New Roman" w:hAnsi="Times New Roman" w:cs="Times New Roman"/>
          <w:sz w:val="24"/>
          <w:szCs w:val="24"/>
        </w:rPr>
        <w:t xml:space="preserve"> and Garland (2012) argue that hate crime and what makes a hate crime has been widely controversial, with definitions dividing consensus globally. Hate crime is defined as a criminal behaviour towards someone because of indifferences such as: race, disability, sexual orientation and disability or identity (CPS, 2017a). </w:t>
      </w:r>
    </w:p>
    <w:p w14:paraId="148C4E21"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lastRenderedPageBreak/>
        <w:t xml:space="preserve">Description </w:t>
      </w:r>
    </w:p>
    <w:p w14:paraId="659E11DE"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I attended a ‘hate crime’ incident between two female neighbours, after a verbal argument where one individual was called a ‘</w:t>
      </w:r>
      <w:proofErr w:type="spellStart"/>
      <w:r w:rsidRPr="00E855F7">
        <w:rPr>
          <w:rFonts w:ascii="Times New Roman" w:hAnsi="Times New Roman" w:cs="Times New Roman"/>
          <w:sz w:val="24"/>
          <w:szCs w:val="24"/>
        </w:rPr>
        <w:t>paki</w:t>
      </w:r>
      <w:proofErr w:type="spellEnd"/>
      <w:r w:rsidRPr="00E855F7">
        <w:rPr>
          <w:rFonts w:ascii="Times New Roman" w:hAnsi="Times New Roman" w:cs="Times New Roman"/>
          <w:sz w:val="24"/>
          <w:szCs w:val="24"/>
        </w:rPr>
        <w:t>’ (</w:t>
      </w:r>
      <w:r w:rsidRPr="00E855F7">
        <w:rPr>
          <w:rFonts w:ascii="Times New Roman" w:hAnsi="Times New Roman" w:cs="Times New Roman"/>
          <w:i/>
          <w:iCs/>
          <w:sz w:val="24"/>
          <w:szCs w:val="24"/>
        </w:rPr>
        <w:t>Crime and Disorder Act, 1998</w:t>
      </w:r>
      <w:r w:rsidRPr="00E855F7">
        <w:rPr>
          <w:rFonts w:ascii="Times New Roman" w:hAnsi="Times New Roman" w:cs="Times New Roman"/>
          <w:sz w:val="24"/>
          <w:szCs w:val="24"/>
        </w:rPr>
        <w:t xml:space="preserve">). I offered the victim a language line as she was Polish and struggled with English, however, this was declined as she requested a friend to translate. I discussed through the options with the victim, including: a possible arrest, court, possible special measures in court and a restorative justice (RJ) approach-if the offender accepts responsibility. I informed the victim of the available support measures for her: a public protection notice (Her Majesty’s Inspectorate of Constabulary, 2015) support through external other agencies, victim support and hate crime officers. The victim chose RJ and external support. The subject accepted full responsibility and explained that she had been suffering with mental health. I offered support via the police mental health support team and a public protection notice, she accepted both. I brought both parties together where the apology was accepted by the victim, the RJ forms completed and the incident was resolved. </w:t>
      </w:r>
    </w:p>
    <w:p w14:paraId="7C204F3B"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Feelings</w:t>
      </w:r>
    </w:p>
    <w:p w14:paraId="7E8C859D"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 xml:space="preserve">This was my third week as an officer and I was more relaxed in the role. Before attending, I had discussed the processes of a hate crime; I felt reassured, confident and eager to help. I felt alarmed by this case, confused and shocked about how incidents like this still occur. Also, I felt disgusted with the offender and very sympathetic towards the victim. I was sceptical and doubtful about a RJ approach and anxious of how the subject would react. My breathing quickly increased and my intakes were more frequent, as if I was sprinting. I felt surprised with the individual’s sincere apologetic manner and it completely ‘threw me’. Going through restorative justice, I felt immensely pleased for both the victim and offender and that this was the best possible outcome. I was relieved that the victim had the outcome that she wanted and the case was resolved peacefully. </w:t>
      </w:r>
    </w:p>
    <w:p w14:paraId="6FEEC98D"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lastRenderedPageBreak/>
        <w:t>Evaluation</w:t>
      </w:r>
    </w:p>
    <w:p w14:paraId="36B70741"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 xml:space="preserve">Despite this encounter being my first experience, I believe that I handled the situation to a high-standard. I have learned from my previous incidents, improving my communication: empathy, putting the individual at ease, active listening, honesty and building a rapport. I believe that I was attune to her needs, offering a vast amount of support. However, I lacked in emotional intelligence to articulate the personal effect of this case, as my partner is of ethnic minority. This questions my impartiality as the “victim’s word was gold”. My personal feelings restricted an open-mind, making informed decision and being fair to the subject. I failed to recognise a potential vulnerability. I need to remember that I will never fully know, nor can I prejudge someone’s situation. Although, one significant development was my ability to change my direction of thinking, adopt a level of objectivity, integrity and approach the subject with professionalism to offer mental health support services. </w:t>
      </w:r>
    </w:p>
    <w:p w14:paraId="269E2B25"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Analysis</w:t>
      </w:r>
    </w:p>
    <w:p w14:paraId="1CE9FED0"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 xml:space="preserve">In the last financial year, hate crimes increased by 8% (105,090), from the previous year (97,446, Home Office, 2020). 83% either admit the offence or are found guilty in court (CPS, 2017a), which might explain why in this incident, the subject was so ready to admit the offence. The Crown Prosecution Service (CPS, 2017b) set standards for the treatment of all individuals, for example: communication, respect, understanding, informed decisions, securing participation, acknowledging their rights, needs and ensuring a fairness. According to Paterson and Williams (2018) claim that one core police element missing is victim rights and needs, the majority of the work is offender-orientated/ process focused; however, some argue that in hate crimes, the power is placed with the victim and not the police (Association of Chief Police Officers, ACPO, 2005; </w:t>
      </w:r>
      <w:proofErr w:type="spellStart"/>
      <w:r w:rsidRPr="00E855F7">
        <w:rPr>
          <w:rFonts w:ascii="Times New Roman" w:hAnsi="Times New Roman" w:cs="Times New Roman"/>
          <w:sz w:val="24"/>
          <w:szCs w:val="24"/>
        </w:rPr>
        <w:t>Waistnage</w:t>
      </w:r>
      <w:proofErr w:type="spellEnd"/>
      <w:r w:rsidRPr="00E855F7">
        <w:rPr>
          <w:rFonts w:ascii="Times New Roman" w:hAnsi="Times New Roman" w:cs="Times New Roman"/>
          <w:sz w:val="24"/>
          <w:szCs w:val="24"/>
        </w:rPr>
        <w:t xml:space="preserve">, 2018). I believe that I was overly invested in the individual’s needs and ensured professional communication. I believe that I employed </w:t>
      </w:r>
      <w:r w:rsidRPr="00E855F7">
        <w:rPr>
          <w:rFonts w:ascii="Times New Roman" w:hAnsi="Times New Roman" w:cs="Times New Roman"/>
          <w:sz w:val="24"/>
          <w:szCs w:val="24"/>
        </w:rPr>
        <w:lastRenderedPageBreak/>
        <w:t xml:space="preserve">the support element to its full potential, however, I am now questioning whether I was influenced by transference (Freud, 2001). </w:t>
      </w:r>
    </w:p>
    <w:p w14:paraId="57E13945"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Emotional intelligence is crucial to respect diversity and ways of working to value difference (</w:t>
      </w:r>
      <w:proofErr w:type="spellStart"/>
      <w:r w:rsidRPr="00E855F7">
        <w:rPr>
          <w:rFonts w:ascii="Times New Roman" w:hAnsi="Times New Roman" w:cs="Times New Roman"/>
          <w:sz w:val="24"/>
          <w:szCs w:val="24"/>
        </w:rPr>
        <w:t>CoP</w:t>
      </w:r>
      <w:proofErr w:type="spellEnd"/>
      <w:r w:rsidRPr="00E855F7">
        <w:rPr>
          <w:rFonts w:ascii="Times New Roman" w:hAnsi="Times New Roman" w:cs="Times New Roman"/>
          <w:sz w:val="24"/>
          <w:szCs w:val="24"/>
        </w:rPr>
        <w:t>, 2020). One consideration is the officer’s implicit and explicit attitudes held towards race and racism (Tate and Page, 2018) and whether a racial contract (white privilege) exists within that society (Mills, 1997). Officers must confess their unconscious bias in order to move away from bias, particularly in institutions (Macpherson, 1999) and as they weren’t aware of their unconscious racism, self-forgiveness is key in this development (Tate and Page, 2018). It has been found that implicit bias exists in non-prejudice individuals (Devine, 1989). Those who recognise their implicit bias can change and control their responses and behaviour (</w:t>
      </w:r>
      <w:proofErr w:type="spellStart"/>
      <w:r w:rsidRPr="00E855F7">
        <w:rPr>
          <w:rFonts w:ascii="Times New Roman" w:hAnsi="Times New Roman" w:cs="Times New Roman"/>
          <w:sz w:val="24"/>
          <w:szCs w:val="24"/>
        </w:rPr>
        <w:t>Monteith</w:t>
      </w:r>
      <w:proofErr w:type="spellEnd"/>
      <w:r w:rsidRPr="00E855F7">
        <w:rPr>
          <w:rFonts w:ascii="Times New Roman" w:hAnsi="Times New Roman" w:cs="Times New Roman"/>
          <w:sz w:val="24"/>
          <w:szCs w:val="24"/>
        </w:rPr>
        <w:t xml:space="preserve">, Arthur and Flynn, 2010). I believe that Implicit attitudes influenced how I treated this case and even though I was able to change how I treated the subject; I don’t feel that I recognised my personal attitudes manifesting. </w:t>
      </w:r>
    </w:p>
    <w:p w14:paraId="765EDF62" w14:textId="77777777" w:rsidR="00C27179" w:rsidRPr="00E855F7" w:rsidRDefault="00C27179" w:rsidP="00E855F7">
      <w:pPr>
        <w:spacing w:line="480" w:lineRule="auto"/>
        <w:ind w:firstLine="720"/>
        <w:rPr>
          <w:rFonts w:ascii="Times New Roman" w:hAnsi="Times New Roman" w:cs="Times New Roman"/>
          <w:sz w:val="24"/>
          <w:szCs w:val="24"/>
          <w:highlight w:val="yellow"/>
          <w:shd w:val="clear" w:color="auto" w:fill="FFFFFF"/>
        </w:rPr>
      </w:pPr>
      <w:r w:rsidRPr="00E855F7">
        <w:rPr>
          <w:rFonts w:ascii="Times New Roman" w:hAnsi="Times New Roman" w:cs="Times New Roman"/>
          <w:sz w:val="24"/>
          <w:szCs w:val="24"/>
        </w:rPr>
        <w:t>Furthermore, positive/negative exposure to ethnicity can either reduce of increase implicit bias and the level of officer training effects implicit bias (</w:t>
      </w:r>
      <w:proofErr w:type="spellStart"/>
      <w:r w:rsidRPr="00E855F7">
        <w:rPr>
          <w:rFonts w:ascii="Times New Roman" w:hAnsi="Times New Roman" w:cs="Times New Roman"/>
          <w:sz w:val="24"/>
          <w:szCs w:val="24"/>
        </w:rPr>
        <w:t>Fridell</w:t>
      </w:r>
      <w:proofErr w:type="spellEnd"/>
      <w:r w:rsidRPr="00E855F7">
        <w:rPr>
          <w:rFonts w:ascii="Times New Roman" w:hAnsi="Times New Roman" w:cs="Times New Roman"/>
          <w:sz w:val="24"/>
          <w:szCs w:val="24"/>
        </w:rPr>
        <w:t xml:space="preserve"> and Lim 2016). This may explain why I was more favourable towards the victim as a result of my partner’s race and the high level of education I am currently receiving, both reducing/ eliminating/increasing awareness of prejudice and racism. On the other hand, officers themselves can experience hate crime, stigmatized based on their occupation, regarded as physically, morally and socially tainted (Loftus, 2009; Huey and </w:t>
      </w:r>
      <w:proofErr w:type="spellStart"/>
      <w:r w:rsidRPr="00E855F7">
        <w:rPr>
          <w:rFonts w:ascii="Times New Roman" w:hAnsi="Times New Roman" w:cs="Times New Roman"/>
          <w:sz w:val="24"/>
          <w:szCs w:val="24"/>
        </w:rPr>
        <w:t>Broll</w:t>
      </w:r>
      <w:proofErr w:type="spellEnd"/>
      <w:r w:rsidRPr="00E855F7">
        <w:rPr>
          <w:rFonts w:ascii="Times New Roman" w:hAnsi="Times New Roman" w:cs="Times New Roman"/>
          <w:sz w:val="24"/>
          <w:szCs w:val="24"/>
        </w:rPr>
        <w:t xml:space="preserve">, 2015). Additionally, some claim that the media splurge around the </w:t>
      </w:r>
      <w:r w:rsidRPr="00E855F7">
        <w:rPr>
          <w:rFonts w:ascii="Times New Roman" w:hAnsi="Times New Roman" w:cs="Times New Roman"/>
          <w:sz w:val="24"/>
          <w:szCs w:val="24"/>
          <w:shd w:val="clear" w:color="auto" w:fill="FFFFFF"/>
        </w:rPr>
        <w:t>#</w:t>
      </w:r>
      <w:proofErr w:type="spellStart"/>
      <w:r w:rsidRPr="00E855F7">
        <w:rPr>
          <w:rFonts w:ascii="Times New Roman" w:hAnsi="Times New Roman" w:cs="Times New Roman"/>
          <w:sz w:val="24"/>
          <w:szCs w:val="24"/>
          <w:shd w:val="clear" w:color="auto" w:fill="FFFFFF"/>
        </w:rPr>
        <w:t>BlackLivesMatter</w:t>
      </w:r>
      <w:proofErr w:type="spellEnd"/>
      <w:r w:rsidRPr="00E855F7">
        <w:rPr>
          <w:rFonts w:ascii="Times New Roman" w:hAnsi="Times New Roman" w:cs="Times New Roman"/>
          <w:sz w:val="24"/>
          <w:szCs w:val="24"/>
          <w:shd w:val="clear" w:color="auto" w:fill="FFFFFF"/>
        </w:rPr>
        <w:t xml:space="preserve"> campaign instructs violence towards the police (</w:t>
      </w:r>
      <w:proofErr w:type="spellStart"/>
      <w:r w:rsidRPr="00E855F7">
        <w:rPr>
          <w:rFonts w:ascii="Times New Roman" w:hAnsi="Times New Roman" w:cs="Times New Roman"/>
          <w:sz w:val="24"/>
          <w:szCs w:val="24"/>
          <w:shd w:val="clear" w:color="auto" w:fill="FFFFFF"/>
        </w:rPr>
        <w:t>Chapple</w:t>
      </w:r>
      <w:proofErr w:type="spellEnd"/>
      <w:r w:rsidRPr="00E855F7">
        <w:rPr>
          <w:rFonts w:ascii="Times New Roman" w:hAnsi="Times New Roman" w:cs="Times New Roman"/>
          <w:sz w:val="24"/>
          <w:szCs w:val="24"/>
          <w:shd w:val="clear" w:color="auto" w:fill="FFFFFF"/>
        </w:rPr>
        <w:t xml:space="preserve"> et al., 2017). </w:t>
      </w:r>
    </w:p>
    <w:p w14:paraId="30ACB235" w14:textId="77777777" w:rsidR="00C27179" w:rsidRPr="00E855F7" w:rsidRDefault="00C27179" w:rsidP="00E855F7">
      <w:pPr>
        <w:spacing w:line="480" w:lineRule="auto"/>
        <w:ind w:firstLine="720"/>
        <w:rPr>
          <w:rFonts w:ascii="Times New Roman" w:hAnsi="Times New Roman" w:cs="Times New Roman"/>
          <w:sz w:val="24"/>
          <w:szCs w:val="24"/>
          <w:highlight w:val="yellow"/>
          <w:shd w:val="clear" w:color="auto" w:fill="FFFFFF"/>
        </w:rPr>
      </w:pPr>
      <w:proofErr w:type="spellStart"/>
      <w:r w:rsidRPr="00E855F7">
        <w:rPr>
          <w:rFonts w:ascii="Times New Roman" w:hAnsi="Times New Roman" w:cs="Times New Roman"/>
          <w:sz w:val="24"/>
          <w:szCs w:val="24"/>
          <w:shd w:val="clear" w:color="auto" w:fill="FFFFFF"/>
        </w:rPr>
        <w:t>Correll</w:t>
      </w:r>
      <w:proofErr w:type="spellEnd"/>
      <w:r w:rsidRPr="00E855F7">
        <w:rPr>
          <w:rFonts w:ascii="Times New Roman" w:hAnsi="Times New Roman" w:cs="Times New Roman"/>
          <w:sz w:val="24"/>
          <w:szCs w:val="24"/>
          <w:shd w:val="clear" w:color="auto" w:fill="FFFFFF"/>
        </w:rPr>
        <w:t xml:space="preserve"> et al. (2002) found implicit bias present in black crime as they measured implicit attitudes through decision time on a computer keyboard. Individuals had to choose whether to ‘shoot’ of ‘not’ when showed quick images of either black/ white males holding a </w:t>
      </w:r>
      <w:r w:rsidRPr="00E855F7">
        <w:rPr>
          <w:rFonts w:ascii="Times New Roman" w:hAnsi="Times New Roman" w:cs="Times New Roman"/>
          <w:sz w:val="24"/>
          <w:szCs w:val="24"/>
          <w:shd w:val="clear" w:color="auto" w:fill="FFFFFF"/>
        </w:rPr>
        <w:lastRenderedPageBreak/>
        <w:t>weapon or black/white males not holding a weapon. Individuals were quick to ‘shoot’ an armed black man rather than a white and ‘not shoot’ an unarmed white man compared to an unarmed black man (</w:t>
      </w:r>
      <w:proofErr w:type="spellStart"/>
      <w:r w:rsidRPr="00E855F7">
        <w:rPr>
          <w:rFonts w:ascii="Times New Roman" w:hAnsi="Times New Roman" w:cs="Times New Roman"/>
          <w:sz w:val="24"/>
          <w:szCs w:val="24"/>
          <w:shd w:val="clear" w:color="auto" w:fill="FFFFFF"/>
        </w:rPr>
        <w:t>Correll</w:t>
      </w:r>
      <w:proofErr w:type="spellEnd"/>
      <w:r w:rsidRPr="00E855F7">
        <w:rPr>
          <w:rFonts w:ascii="Times New Roman" w:hAnsi="Times New Roman" w:cs="Times New Roman"/>
          <w:sz w:val="24"/>
          <w:szCs w:val="24"/>
          <w:shd w:val="clear" w:color="auto" w:fill="FFFFFF"/>
        </w:rPr>
        <w:t xml:space="preserve"> et al., 2002). Predictions of use of force on ethnic minorities can be determined by a ‘counter-bias’, for example hesitating because of a judgements/backlash from the public and the institution (James, Vila and </w:t>
      </w:r>
      <w:proofErr w:type="spellStart"/>
      <w:r w:rsidRPr="00E855F7">
        <w:rPr>
          <w:rFonts w:ascii="Times New Roman" w:hAnsi="Times New Roman" w:cs="Times New Roman"/>
          <w:sz w:val="24"/>
          <w:szCs w:val="24"/>
          <w:shd w:val="clear" w:color="auto" w:fill="FFFFFF"/>
        </w:rPr>
        <w:t>Daratha</w:t>
      </w:r>
      <w:proofErr w:type="spellEnd"/>
      <w:r w:rsidRPr="00E855F7">
        <w:rPr>
          <w:rFonts w:ascii="Times New Roman" w:hAnsi="Times New Roman" w:cs="Times New Roman"/>
          <w:sz w:val="24"/>
          <w:szCs w:val="24"/>
          <w:shd w:val="clear" w:color="auto" w:fill="FFFFFF"/>
        </w:rPr>
        <w:t>, 2013). Although, Hispanic nationalities were more likely to be tasered than white individuals (</w:t>
      </w:r>
      <w:proofErr w:type="spellStart"/>
      <w:r w:rsidRPr="00E855F7">
        <w:rPr>
          <w:rFonts w:ascii="Times New Roman" w:hAnsi="Times New Roman" w:cs="Times New Roman"/>
          <w:sz w:val="24"/>
          <w:szCs w:val="24"/>
          <w:shd w:val="clear" w:color="auto" w:fill="FFFFFF"/>
        </w:rPr>
        <w:t>Gau</w:t>
      </w:r>
      <w:proofErr w:type="spellEnd"/>
      <w:r w:rsidRPr="00E855F7">
        <w:rPr>
          <w:rFonts w:ascii="Times New Roman" w:hAnsi="Times New Roman" w:cs="Times New Roman"/>
          <w:sz w:val="24"/>
          <w:szCs w:val="24"/>
          <w:shd w:val="clear" w:color="auto" w:fill="FFFFFF"/>
        </w:rPr>
        <w:t xml:space="preserve">, Mosher and Pratt, 2010). </w:t>
      </w:r>
    </w:p>
    <w:p w14:paraId="6C3D5B9D" w14:textId="213B9149" w:rsidR="00C27179" w:rsidRPr="00E855F7" w:rsidRDefault="00C27179" w:rsidP="00E855F7">
      <w:pPr>
        <w:spacing w:line="480" w:lineRule="auto"/>
        <w:ind w:firstLine="720"/>
        <w:rPr>
          <w:rFonts w:ascii="Times New Roman" w:hAnsi="Times New Roman" w:cs="Times New Roman"/>
          <w:sz w:val="24"/>
          <w:szCs w:val="24"/>
        </w:rPr>
      </w:pPr>
      <w:proofErr w:type="spellStart"/>
      <w:r w:rsidRPr="00E855F7">
        <w:rPr>
          <w:rFonts w:ascii="Times New Roman" w:hAnsi="Times New Roman" w:cs="Times New Roman"/>
          <w:sz w:val="24"/>
          <w:szCs w:val="24"/>
          <w:shd w:val="clear" w:color="auto" w:fill="FFFFFF"/>
        </w:rPr>
        <w:t>Fridell</w:t>
      </w:r>
      <w:proofErr w:type="spellEnd"/>
      <w:r w:rsidRPr="00E855F7">
        <w:rPr>
          <w:rFonts w:ascii="Times New Roman" w:hAnsi="Times New Roman" w:cs="Times New Roman"/>
          <w:sz w:val="24"/>
          <w:szCs w:val="24"/>
          <w:shd w:val="clear" w:color="auto" w:fill="FFFFFF"/>
        </w:rPr>
        <w:t xml:space="preserve"> and Lim (2016) reviewed 4105 of use of force incidents between 2004 and 2007, from 1846 officers, split into four categories: soft empty hand control, hard hand control, pepper spray and tasers. Officer</w:t>
      </w:r>
      <w:r w:rsidR="00655E9E" w:rsidRPr="00E855F7">
        <w:rPr>
          <w:rFonts w:ascii="Times New Roman" w:hAnsi="Times New Roman" w:cs="Times New Roman"/>
          <w:sz w:val="24"/>
          <w:szCs w:val="24"/>
          <w:shd w:val="clear" w:color="auto" w:fill="FFFFFF"/>
        </w:rPr>
        <w:t>’</w:t>
      </w:r>
      <w:r w:rsidRPr="00E855F7">
        <w:rPr>
          <w:rFonts w:ascii="Times New Roman" w:hAnsi="Times New Roman" w:cs="Times New Roman"/>
          <w:sz w:val="24"/>
          <w:szCs w:val="24"/>
          <w:shd w:val="clear" w:color="auto" w:fill="FFFFFF"/>
        </w:rPr>
        <w:t>s length of service averaged between three to five years and the average age of the subject was between 20 and 24 years old, either black males or non-Hispanic white males. Officers were 1.49 times more likely to use a taser on a black subject (</w:t>
      </w:r>
      <w:proofErr w:type="spellStart"/>
      <w:r w:rsidRPr="00E855F7">
        <w:rPr>
          <w:rFonts w:ascii="Times New Roman" w:hAnsi="Times New Roman" w:cs="Times New Roman"/>
          <w:sz w:val="24"/>
          <w:szCs w:val="24"/>
          <w:shd w:val="clear" w:color="auto" w:fill="FFFFFF"/>
        </w:rPr>
        <w:t>Fridell</w:t>
      </w:r>
      <w:proofErr w:type="spellEnd"/>
      <w:r w:rsidRPr="00E855F7">
        <w:rPr>
          <w:rFonts w:ascii="Times New Roman" w:hAnsi="Times New Roman" w:cs="Times New Roman"/>
          <w:sz w:val="24"/>
          <w:szCs w:val="24"/>
          <w:shd w:val="clear" w:color="auto" w:fill="FFFFFF"/>
        </w:rPr>
        <w:t xml:space="preserve"> and Lim, 2016). However, the race of the officers in this study was not detailed, demonstrating a sampling bias as there may have been a possible racially dominated sample.</w:t>
      </w:r>
    </w:p>
    <w:p w14:paraId="08F0975D"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Police officers encounter the most vulnerable individuals of society who may have difficulties expression feelings or emotions. 84% of calls are related to mental health safeguarding issues and is now considered the ‘norm’ in the job (</w:t>
      </w:r>
      <w:proofErr w:type="spellStart"/>
      <w:r w:rsidRPr="00E855F7">
        <w:rPr>
          <w:rFonts w:ascii="Times New Roman" w:hAnsi="Times New Roman" w:cs="Times New Roman"/>
          <w:sz w:val="24"/>
          <w:szCs w:val="24"/>
        </w:rPr>
        <w:t>CoP</w:t>
      </w:r>
      <w:proofErr w:type="spellEnd"/>
      <w:r w:rsidRPr="00E855F7">
        <w:rPr>
          <w:rFonts w:ascii="Times New Roman" w:hAnsi="Times New Roman" w:cs="Times New Roman"/>
          <w:sz w:val="24"/>
          <w:szCs w:val="24"/>
        </w:rPr>
        <w:t xml:space="preserve">, 2020; </w:t>
      </w:r>
      <w:proofErr w:type="spellStart"/>
      <w:r w:rsidRPr="00E855F7">
        <w:rPr>
          <w:rFonts w:ascii="Times New Roman" w:hAnsi="Times New Roman" w:cs="Times New Roman"/>
          <w:sz w:val="24"/>
          <w:szCs w:val="24"/>
        </w:rPr>
        <w:t>Stenning</w:t>
      </w:r>
      <w:proofErr w:type="spellEnd"/>
      <w:r w:rsidRPr="00E855F7">
        <w:rPr>
          <w:rFonts w:ascii="Times New Roman" w:hAnsi="Times New Roman" w:cs="Times New Roman"/>
          <w:sz w:val="24"/>
          <w:szCs w:val="24"/>
        </w:rPr>
        <w:t xml:space="preserve"> and Shearing, 2005). Officers in the England and Wales are not meeting the needs of vulnerable people (Ford et al., 2020). It is imperative the police forces work with other establishments as a multi-disciplinary team to ensure individuals are fully supported (Greene and </w:t>
      </w:r>
      <w:proofErr w:type="spellStart"/>
      <w:r w:rsidRPr="00E855F7">
        <w:rPr>
          <w:rFonts w:ascii="Times New Roman" w:hAnsi="Times New Roman" w:cs="Times New Roman"/>
          <w:sz w:val="24"/>
          <w:szCs w:val="24"/>
        </w:rPr>
        <w:t>Pakes</w:t>
      </w:r>
      <w:proofErr w:type="spellEnd"/>
      <w:r w:rsidRPr="00E855F7">
        <w:rPr>
          <w:rFonts w:ascii="Times New Roman" w:hAnsi="Times New Roman" w:cs="Times New Roman"/>
          <w:sz w:val="24"/>
          <w:szCs w:val="24"/>
        </w:rPr>
        <w:t xml:space="preserve">, 2013) and despite my unconscious attitude, I still managed to offer the subject as much support for these issues as I could.  </w:t>
      </w:r>
    </w:p>
    <w:p w14:paraId="10EB920C"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Conclusion and Action Plan</w:t>
      </w:r>
    </w:p>
    <w:p w14:paraId="384E7FDF"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lastRenderedPageBreak/>
        <w:tab/>
        <w:t>After reviewing this incident, my actions, handling of and policy consultation; relating to cultural sensitivity and ethnicity, were appropriate and effective (</w:t>
      </w:r>
      <w:proofErr w:type="spellStart"/>
      <w:r w:rsidRPr="00E855F7">
        <w:rPr>
          <w:rFonts w:ascii="Times New Roman" w:hAnsi="Times New Roman" w:cs="Times New Roman"/>
          <w:sz w:val="24"/>
          <w:szCs w:val="24"/>
        </w:rPr>
        <w:t>CoP</w:t>
      </w:r>
      <w:proofErr w:type="spellEnd"/>
      <w:r w:rsidRPr="00E855F7">
        <w:rPr>
          <w:rFonts w:ascii="Times New Roman" w:hAnsi="Times New Roman" w:cs="Times New Roman"/>
          <w:sz w:val="24"/>
          <w:szCs w:val="24"/>
        </w:rPr>
        <w:t xml:space="preserve">, 2020). I feel that my ability to offer cohesive and comprehensive support to both victim and subject, is something to be proud of. I recognise my improvement in communication, assessing the rights and needs of all involved and effectively placing the victim in a position to make a safe and informed decision, despite the initial language barrier (CPS, 2016; ACPO, 2005; </w:t>
      </w:r>
      <w:proofErr w:type="spellStart"/>
      <w:r w:rsidRPr="00E855F7">
        <w:rPr>
          <w:rFonts w:ascii="Times New Roman" w:hAnsi="Times New Roman" w:cs="Times New Roman"/>
          <w:sz w:val="24"/>
          <w:szCs w:val="24"/>
        </w:rPr>
        <w:t>Waistnage</w:t>
      </w:r>
      <w:proofErr w:type="spellEnd"/>
      <w:r w:rsidRPr="00E855F7">
        <w:rPr>
          <w:rFonts w:ascii="Times New Roman" w:hAnsi="Times New Roman" w:cs="Times New Roman"/>
          <w:sz w:val="24"/>
          <w:szCs w:val="24"/>
        </w:rPr>
        <w:t xml:space="preserve">, 2018). </w:t>
      </w:r>
    </w:p>
    <w:p w14:paraId="368C599E" w14:textId="77777777" w:rsidR="00C27179" w:rsidRPr="00E855F7" w:rsidRDefault="00C27179" w:rsidP="00E855F7">
      <w:pPr>
        <w:spacing w:line="480" w:lineRule="auto"/>
        <w:ind w:firstLine="720"/>
        <w:rPr>
          <w:rFonts w:ascii="Times New Roman" w:hAnsi="Times New Roman" w:cs="Times New Roman"/>
          <w:sz w:val="24"/>
          <w:szCs w:val="24"/>
        </w:rPr>
      </w:pPr>
      <w:r w:rsidRPr="00E855F7">
        <w:rPr>
          <w:rFonts w:ascii="Times New Roman" w:hAnsi="Times New Roman" w:cs="Times New Roman"/>
          <w:sz w:val="24"/>
          <w:szCs w:val="24"/>
        </w:rPr>
        <w:t xml:space="preserve">Crucially, despite showing a high-level of professionalism, my emotional intelligence, self-awareness and recognition of transference fell-short. Noticing, implicit bias and personal connection will enable me to deepen my understanding of myself and with those whom I encounter. This will aid my effectiveness as an officer. Although, given that non-prejudice individuals can still have implicit attitudes (Devine, 1989), gives me some comfort and ‘self-forgiveness’ can allow me to move on and be aware of it going forward (Tate and Page, 2018). Despite research showing officer’s favouring towards white individuals, in this incident, it was the opposite for me, however, this research does leave me questioning whether I would have handled this differently if the roles between the victim and subject were reversed. Being able to determine the possible vulnerability in both individuals, may have attributed to an increased level of emotional maturity, given that mental health calls contribute to the majority of police incidents. However, I do believe that I was able to separate my emotional landscape from my decision making in this case and support the subject even after an admission of guilt. </w:t>
      </w:r>
    </w:p>
    <w:p w14:paraId="65405862" w14:textId="1A2AFF59" w:rsidR="00C27179" w:rsidRPr="00E855F7" w:rsidRDefault="008732EA"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Word Count: 1641.</w:t>
      </w:r>
    </w:p>
    <w:p w14:paraId="7E92AC0E" w14:textId="71C15793" w:rsidR="008732EA" w:rsidRPr="00E855F7" w:rsidRDefault="008732EA" w:rsidP="00E855F7">
      <w:pPr>
        <w:spacing w:line="480" w:lineRule="auto"/>
        <w:rPr>
          <w:rFonts w:ascii="Times New Roman" w:hAnsi="Times New Roman" w:cs="Times New Roman"/>
          <w:sz w:val="24"/>
          <w:szCs w:val="24"/>
        </w:rPr>
      </w:pPr>
    </w:p>
    <w:p w14:paraId="214996EB" w14:textId="77777777" w:rsidR="008732EA" w:rsidRPr="00E855F7" w:rsidRDefault="008732EA" w:rsidP="00E855F7">
      <w:pPr>
        <w:spacing w:line="480" w:lineRule="auto"/>
        <w:rPr>
          <w:rFonts w:ascii="Times New Roman" w:hAnsi="Times New Roman" w:cs="Times New Roman"/>
          <w:sz w:val="24"/>
          <w:szCs w:val="24"/>
        </w:rPr>
      </w:pPr>
    </w:p>
    <w:p w14:paraId="429F709B" w14:textId="77777777" w:rsidR="00C27179" w:rsidRPr="00E855F7" w:rsidRDefault="00C27179" w:rsidP="00E855F7">
      <w:pPr>
        <w:spacing w:line="480" w:lineRule="auto"/>
        <w:rPr>
          <w:rFonts w:ascii="Times New Roman" w:hAnsi="Times New Roman" w:cs="Times New Roman"/>
          <w:sz w:val="24"/>
          <w:szCs w:val="24"/>
        </w:rPr>
      </w:pPr>
    </w:p>
    <w:p w14:paraId="708B8303"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lastRenderedPageBreak/>
        <w:t>Reference List</w:t>
      </w:r>
    </w:p>
    <w:p w14:paraId="332DFB02"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Association of Chief Police Officers, U.K (2005) </w:t>
      </w:r>
      <w:r w:rsidRPr="00E855F7">
        <w:rPr>
          <w:rFonts w:ascii="Times New Roman" w:hAnsi="Times New Roman" w:cs="Times New Roman"/>
          <w:i/>
          <w:iCs/>
          <w:sz w:val="24"/>
          <w:szCs w:val="24"/>
        </w:rPr>
        <w:t>Hate crime: delivering a quality service: good practice and tactical guidance.</w:t>
      </w:r>
      <w:r w:rsidRPr="00E855F7">
        <w:rPr>
          <w:rFonts w:ascii="Times New Roman" w:hAnsi="Times New Roman" w:cs="Times New Roman"/>
          <w:sz w:val="24"/>
          <w:szCs w:val="24"/>
        </w:rPr>
        <w:t xml:space="preserve"> London. </w:t>
      </w:r>
    </w:p>
    <w:p w14:paraId="06034B61" w14:textId="77777777" w:rsidR="00C27179" w:rsidRPr="00E855F7" w:rsidRDefault="00C27179" w:rsidP="00E855F7">
      <w:pPr>
        <w:spacing w:line="480" w:lineRule="auto"/>
        <w:rPr>
          <w:rFonts w:ascii="Times New Roman" w:hAnsi="Times New Roman" w:cs="Times New Roman"/>
          <w:sz w:val="24"/>
          <w:szCs w:val="24"/>
        </w:rPr>
      </w:pPr>
      <w:proofErr w:type="spellStart"/>
      <w:r w:rsidRPr="00E855F7">
        <w:rPr>
          <w:rFonts w:ascii="Times New Roman" w:hAnsi="Times New Roman" w:cs="Times New Roman"/>
          <w:sz w:val="24"/>
          <w:szCs w:val="24"/>
        </w:rPr>
        <w:t>Chakraborti</w:t>
      </w:r>
      <w:proofErr w:type="spellEnd"/>
      <w:r w:rsidRPr="00E855F7">
        <w:rPr>
          <w:rFonts w:ascii="Times New Roman" w:hAnsi="Times New Roman" w:cs="Times New Roman"/>
          <w:sz w:val="24"/>
          <w:szCs w:val="24"/>
        </w:rPr>
        <w:t>, N. and Garland, J. (2012) ‘</w:t>
      </w:r>
      <w:proofErr w:type="spellStart"/>
      <w:r w:rsidRPr="00E855F7">
        <w:rPr>
          <w:rFonts w:ascii="Times New Roman" w:hAnsi="Times New Roman" w:cs="Times New Roman"/>
          <w:sz w:val="24"/>
          <w:szCs w:val="24"/>
        </w:rPr>
        <w:t>Reconceptualizing</w:t>
      </w:r>
      <w:proofErr w:type="spellEnd"/>
      <w:r w:rsidRPr="00E855F7">
        <w:rPr>
          <w:rFonts w:ascii="Times New Roman" w:hAnsi="Times New Roman" w:cs="Times New Roman"/>
          <w:sz w:val="24"/>
          <w:szCs w:val="24"/>
        </w:rPr>
        <w:t xml:space="preserve"> hate crime victimization through the lens of vulnerability and ‘difference’, </w:t>
      </w:r>
      <w:r w:rsidRPr="00E855F7">
        <w:rPr>
          <w:rFonts w:ascii="Times New Roman" w:hAnsi="Times New Roman" w:cs="Times New Roman"/>
          <w:i/>
          <w:sz w:val="24"/>
          <w:szCs w:val="24"/>
        </w:rPr>
        <w:t>Theoretical criminology</w:t>
      </w:r>
      <w:r w:rsidRPr="00E855F7">
        <w:rPr>
          <w:rFonts w:ascii="Times New Roman" w:hAnsi="Times New Roman" w:cs="Times New Roman"/>
          <w:sz w:val="24"/>
          <w:szCs w:val="24"/>
        </w:rPr>
        <w:t>, 16(4), pp. 499-514. DOI: org/10.1177/1362480612439432.</w:t>
      </w:r>
    </w:p>
    <w:p w14:paraId="476F7EF0" w14:textId="77777777" w:rsidR="00C27179" w:rsidRPr="00E855F7" w:rsidRDefault="00C27179" w:rsidP="00E855F7">
      <w:pPr>
        <w:spacing w:line="480" w:lineRule="auto"/>
        <w:rPr>
          <w:rFonts w:ascii="Times New Roman" w:hAnsi="Times New Roman" w:cs="Times New Roman"/>
          <w:iCs/>
          <w:sz w:val="24"/>
          <w:szCs w:val="24"/>
        </w:rPr>
      </w:pPr>
      <w:proofErr w:type="spellStart"/>
      <w:r w:rsidRPr="00E855F7">
        <w:rPr>
          <w:rFonts w:ascii="Times New Roman" w:hAnsi="Times New Roman" w:cs="Times New Roman"/>
          <w:sz w:val="24"/>
          <w:szCs w:val="24"/>
        </w:rPr>
        <w:t>Chapple</w:t>
      </w:r>
      <w:proofErr w:type="spellEnd"/>
      <w:r w:rsidRPr="00E855F7">
        <w:rPr>
          <w:rFonts w:ascii="Times New Roman" w:hAnsi="Times New Roman" w:cs="Times New Roman"/>
          <w:sz w:val="24"/>
          <w:szCs w:val="24"/>
        </w:rPr>
        <w:t xml:space="preserve">, R. </w:t>
      </w:r>
      <w:proofErr w:type="spellStart"/>
      <w:r w:rsidRPr="00E855F7">
        <w:rPr>
          <w:rFonts w:ascii="Times New Roman" w:hAnsi="Times New Roman" w:cs="Times New Roman"/>
          <w:sz w:val="24"/>
          <w:szCs w:val="24"/>
        </w:rPr>
        <w:t>Jucinto</w:t>
      </w:r>
      <w:proofErr w:type="spellEnd"/>
      <w:r w:rsidRPr="00E855F7">
        <w:rPr>
          <w:rFonts w:ascii="Times New Roman" w:hAnsi="Times New Roman" w:cs="Times New Roman"/>
          <w:sz w:val="24"/>
          <w:szCs w:val="24"/>
        </w:rPr>
        <w:t>, G. Harris-Jackson, T. and Vance, M. (2017) ‘Do #</w:t>
      </w:r>
      <w:proofErr w:type="spellStart"/>
      <w:r w:rsidRPr="00E855F7">
        <w:rPr>
          <w:rFonts w:ascii="Times New Roman" w:hAnsi="Times New Roman" w:cs="Times New Roman"/>
          <w:sz w:val="24"/>
          <w:szCs w:val="24"/>
        </w:rPr>
        <w:t>BlackLivesMatter</w:t>
      </w:r>
      <w:proofErr w:type="spellEnd"/>
      <w:r w:rsidRPr="00E855F7">
        <w:rPr>
          <w:rFonts w:ascii="Times New Roman" w:hAnsi="Times New Roman" w:cs="Times New Roman"/>
          <w:sz w:val="24"/>
          <w:szCs w:val="24"/>
        </w:rPr>
        <w:t xml:space="preserve">? implicit bias, institutional racism and fear of the black body’, </w:t>
      </w:r>
      <w:r w:rsidRPr="00E855F7">
        <w:rPr>
          <w:rFonts w:ascii="Times New Roman" w:hAnsi="Times New Roman" w:cs="Times New Roman"/>
          <w:i/>
          <w:iCs/>
          <w:sz w:val="24"/>
          <w:szCs w:val="24"/>
        </w:rPr>
        <w:t xml:space="preserve">Journal of Public Affair, </w:t>
      </w:r>
      <w:r w:rsidRPr="00E855F7">
        <w:rPr>
          <w:rFonts w:ascii="Times New Roman" w:hAnsi="Times New Roman" w:cs="Times New Roman"/>
          <w:iCs/>
          <w:sz w:val="24"/>
          <w:szCs w:val="24"/>
        </w:rPr>
        <w:t xml:space="preserve">6(2), pp. 1-12. </w:t>
      </w:r>
    </w:p>
    <w:p w14:paraId="1B658798"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College of Policing (2020) </w:t>
      </w:r>
      <w:r w:rsidRPr="00E855F7">
        <w:rPr>
          <w:rFonts w:ascii="Times New Roman" w:hAnsi="Times New Roman" w:cs="Times New Roman"/>
          <w:i/>
          <w:iCs/>
          <w:sz w:val="24"/>
          <w:szCs w:val="24"/>
        </w:rPr>
        <w:t>We are emotionally aware</w:t>
      </w:r>
      <w:r w:rsidRPr="00E855F7">
        <w:rPr>
          <w:rFonts w:ascii="Times New Roman" w:hAnsi="Times New Roman" w:cs="Times New Roman"/>
          <w:sz w:val="24"/>
          <w:szCs w:val="24"/>
        </w:rPr>
        <w:t>. Available at: https://www.college.police.uk/What-we-do/Development/competency-and-values-framework/Pages/Emotionally-Aware.aspx (Accessed: 25 October 2020).</w:t>
      </w:r>
    </w:p>
    <w:p w14:paraId="210F93DC" w14:textId="77777777" w:rsidR="00C27179" w:rsidRPr="00E855F7" w:rsidRDefault="00C27179" w:rsidP="00E855F7">
      <w:pPr>
        <w:spacing w:line="480" w:lineRule="auto"/>
        <w:rPr>
          <w:rFonts w:ascii="Times New Roman" w:hAnsi="Times New Roman" w:cs="Times New Roman"/>
          <w:sz w:val="24"/>
          <w:szCs w:val="24"/>
        </w:rPr>
      </w:pPr>
      <w:proofErr w:type="spellStart"/>
      <w:r w:rsidRPr="00E855F7">
        <w:rPr>
          <w:rFonts w:ascii="Times New Roman" w:hAnsi="Times New Roman" w:cs="Times New Roman"/>
          <w:sz w:val="24"/>
          <w:szCs w:val="24"/>
        </w:rPr>
        <w:t>Correll</w:t>
      </w:r>
      <w:proofErr w:type="spellEnd"/>
      <w:r w:rsidRPr="00E855F7">
        <w:rPr>
          <w:rFonts w:ascii="Times New Roman" w:hAnsi="Times New Roman" w:cs="Times New Roman"/>
          <w:sz w:val="24"/>
          <w:szCs w:val="24"/>
        </w:rPr>
        <w:t xml:space="preserve">, J. Park, B. Judd, C. and </w:t>
      </w:r>
      <w:proofErr w:type="spellStart"/>
      <w:r w:rsidRPr="00E855F7">
        <w:rPr>
          <w:rFonts w:ascii="Times New Roman" w:hAnsi="Times New Roman" w:cs="Times New Roman"/>
          <w:sz w:val="24"/>
          <w:szCs w:val="24"/>
        </w:rPr>
        <w:t>Wittenbrink</w:t>
      </w:r>
      <w:proofErr w:type="spellEnd"/>
      <w:r w:rsidRPr="00E855F7">
        <w:rPr>
          <w:rFonts w:ascii="Times New Roman" w:hAnsi="Times New Roman" w:cs="Times New Roman"/>
          <w:sz w:val="24"/>
          <w:szCs w:val="24"/>
        </w:rPr>
        <w:t>, B. (2002) ‘The police officer's dilemma:</w:t>
      </w:r>
    </w:p>
    <w:p w14:paraId="6DA816E4" w14:textId="77777777" w:rsidR="00C27179" w:rsidRPr="00E855F7" w:rsidRDefault="00C27179" w:rsidP="00E855F7">
      <w:pPr>
        <w:spacing w:line="480" w:lineRule="auto"/>
        <w:rPr>
          <w:rFonts w:ascii="Times New Roman" w:hAnsi="Times New Roman" w:cs="Times New Roman"/>
          <w:i/>
          <w:sz w:val="24"/>
          <w:szCs w:val="24"/>
        </w:rPr>
      </w:pPr>
      <w:r w:rsidRPr="00E855F7">
        <w:rPr>
          <w:rFonts w:ascii="Times New Roman" w:hAnsi="Times New Roman" w:cs="Times New Roman"/>
          <w:sz w:val="24"/>
          <w:szCs w:val="24"/>
        </w:rPr>
        <w:t xml:space="preserve">using ethnicity to disambiguate potentially threatening individuals’, </w:t>
      </w:r>
      <w:r w:rsidRPr="00E855F7">
        <w:rPr>
          <w:rFonts w:ascii="Times New Roman" w:hAnsi="Times New Roman" w:cs="Times New Roman"/>
          <w:i/>
          <w:sz w:val="24"/>
          <w:szCs w:val="24"/>
        </w:rPr>
        <w:t>Journal of</w:t>
      </w:r>
    </w:p>
    <w:p w14:paraId="64831CF7"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i/>
          <w:sz w:val="24"/>
          <w:szCs w:val="24"/>
        </w:rPr>
        <w:t>Personality and Social Psychology</w:t>
      </w:r>
      <w:r w:rsidRPr="00E855F7">
        <w:rPr>
          <w:rFonts w:ascii="Times New Roman" w:hAnsi="Times New Roman" w:cs="Times New Roman"/>
          <w:sz w:val="24"/>
          <w:szCs w:val="24"/>
        </w:rPr>
        <w:t>, 86, pp. 1314-1329.</w:t>
      </w:r>
    </w:p>
    <w:p w14:paraId="14FB1E8D"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Crown Prosecution Service (2016) </w:t>
      </w:r>
      <w:r w:rsidRPr="00E855F7">
        <w:rPr>
          <w:rFonts w:ascii="Times New Roman" w:hAnsi="Times New Roman" w:cs="Times New Roman"/>
          <w:i/>
          <w:iCs/>
          <w:sz w:val="24"/>
          <w:szCs w:val="24"/>
        </w:rPr>
        <w:t>Hate crime what it is and how to support victims and witnesses.</w:t>
      </w:r>
      <w:r w:rsidRPr="00E855F7">
        <w:rPr>
          <w:rFonts w:ascii="Times New Roman" w:hAnsi="Times New Roman" w:cs="Times New Roman"/>
          <w:sz w:val="24"/>
          <w:szCs w:val="24"/>
        </w:rPr>
        <w:t xml:space="preserve"> Available at: https://www.cps.gov.uk/sites/default/files/documents/publications/Hate-Crime-what-it-is-and-how-to-support-victims-and-witnesses.pdf (Accessed: 29 October 2020).</w:t>
      </w:r>
    </w:p>
    <w:p w14:paraId="00CFD381"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Crown Prosecution Service (2017a) </w:t>
      </w:r>
      <w:r w:rsidRPr="00E855F7">
        <w:rPr>
          <w:rFonts w:ascii="Times New Roman" w:hAnsi="Times New Roman" w:cs="Times New Roman"/>
          <w:i/>
          <w:iCs/>
          <w:sz w:val="24"/>
          <w:szCs w:val="24"/>
        </w:rPr>
        <w:t>Hate crime</w:t>
      </w:r>
      <w:r w:rsidRPr="00E855F7">
        <w:rPr>
          <w:rFonts w:ascii="Times New Roman" w:hAnsi="Times New Roman" w:cs="Times New Roman"/>
          <w:sz w:val="24"/>
          <w:szCs w:val="24"/>
        </w:rPr>
        <w:t>. Available at: https://www.cps.gov.uk/crime-info/hate-crime (Accessed: 26 October 2020).</w:t>
      </w:r>
    </w:p>
    <w:p w14:paraId="3FF1ABE5"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Crown Prosecution Service (2017b) </w:t>
      </w:r>
      <w:r w:rsidRPr="00E855F7">
        <w:rPr>
          <w:rFonts w:ascii="Times New Roman" w:hAnsi="Times New Roman" w:cs="Times New Roman"/>
          <w:i/>
          <w:iCs/>
          <w:sz w:val="24"/>
          <w:szCs w:val="24"/>
        </w:rPr>
        <w:t>Victims and witnesses: care and treatment</w:t>
      </w:r>
      <w:r w:rsidRPr="00E855F7">
        <w:rPr>
          <w:rFonts w:ascii="Times New Roman" w:hAnsi="Times New Roman" w:cs="Times New Roman"/>
          <w:sz w:val="24"/>
          <w:szCs w:val="24"/>
        </w:rPr>
        <w:t>. Available at: https://www.cps.gov.uk/legal-guidance/victims-and-witnesses-care-and-treatment (Accessed: 30 October 2020).</w:t>
      </w:r>
    </w:p>
    <w:p w14:paraId="355C343A"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i/>
          <w:iCs/>
          <w:sz w:val="24"/>
          <w:szCs w:val="24"/>
        </w:rPr>
        <w:lastRenderedPageBreak/>
        <w:t>Crime and Disorder Act 1998</w:t>
      </w:r>
      <w:r w:rsidRPr="00E855F7">
        <w:rPr>
          <w:rFonts w:ascii="Times New Roman" w:hAnsi="Times New Roman" w:cs="Times New Roman"/>
          <w:sz w:val="24"/>
          <w:szCs w:val="24"/>
        </w:rPr>
        <w:t>, c. 37. Available at: https://www.legislation.gov.uk/ukpga/1998/37/section/31/england/1998-08-07#:~:text=31%20Racially%2Daggravated%20public%20order%20offences.&amp;text=(2)A%20constable%20may%20arrest,)%20or%20(b)%20above.&amp;text=(c)he%20engages%20in%20further,or%20shortly%20after%20the%20warning (Accessed: 25 October 2020).</w:t>
      </w:r>
    </w:p>
    <w:p w14:paraId="2D4C77AD"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Devine, P. (1989) ‘Stereotypes and prejudice: their automatic and controlled components’,</w:t>
      </w:r>
    </w:p>
    <w:p w14:paraId="6998032F"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i/>
          <w:sz w:val="24"/>
          <w:szCs w:val="24"/>
        </w:rPr>
        <w:t>Journal of Personality and Social Psychology</w:t>
      </w:r>
      <w:r w:rsidRPr="00E855F7">
        <w:rPr>
          <w:rFonts w:ascii="Times New Roman" w:hAnsi="Times New Roman" w:cs="Times New Roman"/>
          <w:sz w:val="24"/>
          <w:szCs w:val="24"/>
        </w:rPr>
        <w:t>, 56(1), pp. 5-18.</w:t>
      </w:r>
    </w:p>
    <w:p w14:paraId="07BF0C07"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Ford, K., et al. (2020) ‘Understanding the outcome of police safeguarding notifications to social services in south wales’,</w:t>
      </w:r>
      <w:r w:rsidRPr="00E855F7">
        <w:rPr>
          <w:rFonts w:ascii="Times New Roman" w:hAnsi="Times New Roman" w:cs="Times New Roman"/>
          <w:i/>
          <w:sz w:val="24"/>
          <w:szCs w:val="24"/>
        </w:rPr>
        <w:t xml:space="preserve"> Police Journal</w:t>
      </w:r>
      <w:r w:rsidRPr="00E855F7">
        <w:rPr>
          <w:rFonts w:ascii="Times New Roman" w:hAnsi="Times New Roman" w:cs="Times New Roman"/>
          <w:sz w:val="24"/>
          <w:szCs w:val="24"/>
        </w:rPr>
        <w:t>, 93(2), pp. 87-108. DOI: 10.1177/0032258X19836144.</w:t>
      </w:r>
    </w:p>
    <w:p w14:paraId="473D15E0"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Freud, S. (2001) </w:t>
      </w:r>
      <w:r w:rsidRPr="00E855F7">
        <w:rPr>
          <w:rFonts w:ascii="Times New Roman" w:hAnsi="Times New Roman" w:cs="Times New Roman"/>
          <w:i/>
          <w:iCs/>
          <w:sz w:val="24"/>
          <w:szCs w:val="24"/>
        </w:rPr>
        <w:t xml:space="preserve">The standard edition of the complete psychological works of </w:t>
      </w:r>
      <w:proofErr w:type="spellStart"/>
      <w:r w:rsidRPr="00E855F7">
        <w:rPr>
          <w:rFonts w:ascii="Times New Roman" w:hAnsi="Times New Roman" w:cs="Times New Roman"/>
          <w:i/>
          <w:iCs/>
          <w:sz w:val="24"/>
          <w:szCs w:val="24"/>
        </w:rPr>
        <w:t>sigmund</w:t>
      </w:r>
      <w:proofErr w:type="spellEnd"/>
      <w:r w:rsidRPr="00E855F7">
        <w:rPr>
          <w:rFonts w:ascii="Times New Roman" w:hAnsi="Times New Roman" w:cs="Times New Roman"/>
          <w:i/>
          <w:iCs/>
          <w:sz w:val="24"/>
          <w:szCs w:val="24"/>
        </w:rPr>
        <w:t xml:space="preserve"> </w:t>
      </w:r>
      <w:proofErr w:type="spellStart"/>
      <w:r w:rsidRPr="00E855F7">
        <w:rPr>
          <w:rFonts w:ascii="Times New Roman" w:hAnsi="Times New Roman" w:cs="Times New Roman"/>
          <w:i/>
          <w:iCs/>
          <w:sz w:val="24"/>
          <w:szCs w:val="24"/>
        </w:rPr>
        <w:t>freud</w:t>
      </w:r>
      <w:proofErr w:type="spellEnd"/>
      <w:r w:rsidRPr="00E855F7">
        <w:rPr>
          <w:rFonts w:ascii="Times New Roman" w:hAnsi="Times New Roman" w:cs="Times New Roman"/>
          <w:i/>
          <w:iCs/>
          <w:sz w:val="24"/>
          <w:szCs w:val="24"/>
        </w:rPr>
        <w:t xml:space="preserve">, </w:t>
      </w:r>
      <w:proofErr w:type="spellStart"/>
      <w:r w:rsidRPr="00E855F7">
        <w:rPr>
          <w:rFonts w:ascii="Times New Roman" w:hAnsi="Times New Roman" w:cs="Times New Roman"/>
          <w:i/>
          <w:iCs/>
          <w:sz w:val="24"/>
          <w:szCs w:val="24"/>
        </w:rPr>
        <w:t>vol</w:t>
      </w:r>
      <w:proofErr w:type="spellEnd"/>
      <w:r w:rsidRPr="00E855F7">
        <w:rPr>
          <w:rFonts w:ascii="Times New Roman" w:hAnsi="Times New Roman" w:cs="Times New Roman"/>
          <w:i/>
          <w:iCs/>
          <w:sz w:val="24"/>
          <w:szCs w:val="24"/>
        </w:rPr>
        <w:t xml:space="preserve"> 1.</w:t>
      </w:r>
      <w:r w:rsidRPr="00E855F7">
        <w:rPr>
          <w:rFonts w:ascii="Times New Roman" w:hAnsi="Times New Roman" w:cs="Times New Roman"/>
          <w:sz w:val="24"/>
          <w:szCs w:val="24"/>
        </w:rPr>
        <w:t xml:space="preserve"> Great Britain: The Hogarth Press.</w:t>
      </w:r>
    </w:p>
    <w:p w14:paraId="0D7D0819" w14:textId="77777777" w:rsidR="00C27179" w:rsidRPr="00E855F7" w:rsidRDefault="00C27179" w:rsidP="00E855F7">
      <w:pPr>
        <w:spacing w:line="480" w:lineRule="auto"/>
        <w:rPr>
          <w:rFonts w:ascii="Times New Roman" w:hAnsi="Times New Roman" w:cs="Times New Roman"/>
          <w:sz w:val="24"/>
          <w:szCs w:val="24"/>
        </w:rPr>
      </w:pPr>
      <w:proofErr w:type="spellStart"/>
      <w:r w:rsidRPr="00E855F7">
        <w:rPr>
          <w:rFonts w:ascii="Times New Roman" w:hAnsi="Times New Roman" w:cs="Times New Roman"/>
          <w:sz w:val="24"/>
          <w:szCs w:val="24"/>
        </w:rPr>
        <w:t>Fridell</w:t>
      </w:r>
      <w:proofErr w:type="spellEnd"/>
      <w:r w:rsidRPr="00E855F7">
        <w:rPr>
          <w:rFonts w:ascii="Times New Roman" w:hAnsi="Times New Roman" w:cs="Times New Roman"/>
          <w:sz w:val="24"/>
          <w:szCs w:val="24"/>
        </w:rPr>
        <w:t xml:space="preserve">, L. and Lim, H. (2016) ‘Assessing the racial aspects of police force using the implicit- and counter-bias perspectives’, </w:t>
      </w:r>
      <w:r w:rsidRPr="00E855F7">
        <w:rPr>
          <w:rFonts w:ascii="Times New Roman" w:hAnsi="Times New Roman" w:cs="Times New Roman"/>
          <w:i/>
          <w:sz w:val="24"/>
          <w:szCs w:val="24"/>
        </w:rPr>
        <w:t xml:space="preserve">Journal of Criminal Justice, </w:t>
      </w:r>
      <w:r w:rsidRPr="00E855F7">
        <w:rPr>
          <w:rFonts w:ascii="Times New Roman" w:hAnsi="Times New Roman" w:cs="Times New Roman"/>
          <w:sz w:val="24"/>
          <w:szCs w:val="24"/>
        </w:rPr>
        <w:t>44, pp. 36-48. DOI: org/10.1016/j.jcrimjus.2015.12.001.</w:t>
      </w:r>
    </w:p>
    <w:p w14:paraId="10AC52C5" w14:textId="77777777" w:rsidR="00C27179" w:rsidRPr="00E855F7" w:rsidRDefault="00C27179" w:rsidP="00E855F7">
      <w:pPr>
        <w:spacing w:line="480" w:lineRule="auto"/>
        <w:rPr>
          <w:rFonts w:ascii="Times New Roman" w:hAnsi="Times New Roman" w:cs="Times New Roman"/>
          <w:bCs/>
          <w:sz w:val="24"/>
          <w:szCs w:val="24"/>
        </w:rPr>
      </w:pPr>
      <w:proofErr w:type="spellStart"/>
      <w:r w:rsidRPr="00E855F7">
        <w:rPr>
          <w:rFonts w:ascii="Times New Roman" w:hAnsi="Times New Roman" w:cs="Times New Roman"/>
          <w:bCs/>
          <w:sz w:val="24"/>
          <w:szCs w:val="24"/>
        </w:rPr>
        <w:t>Gau</w:t>
      </w:r>
      <w:proofErr w:type="spellEnd"/>
      <w:r w:rsidRPr="00E855F7">
        <w:rPr>
          <w:rFonts w:ascii="Times New Roman" w:hAnsi="Times New Roman" w:cs="Times New Roman"/>
          <w:bCs/>
          <w:sz w:val="24"/>
          <w:szCs w:val="24"/>
        </w:rPr>
        <w:t>, J. Mosher, C and Pratt, T. (2010) ‘An inquiry into the impact of suspect race on</w:t>
      </w:r>
    </w:p>
    <w:p w14:paraId="3DEFFF12"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bCs/>
          <w:sz w:val="24"/>
          <w:szCs w:val="24"/>
        </w:rPr>
        <w:t>police use of Tasers’,</w:t>
      </w:r>
      <w:r w:rsidRPr="00E855F7">
        <w:rPr>
          <w:rFonts w:ascii="Times New Roman" w:hAnsi="Times New Roman" w:cs="Times New Roman"/>
          <w:sz w:val="24"/>
          <w:szCs w:val="24"/>
        </w:rPr>
        <w:t xml:space="preserve"> </w:t>
      </w:r>
      <w:r w:rsidRPr="00E855F7">
        <w:rPr>
          <w:rFonts w:ascii="Times New Roman" w:hAnsi="Times New Roman" w:cs="Times New Roman"/>
          <w:bCs/>
          <w:i/>
          <w:sz w:val="24"/>
          <w:szCs w:val="24"/>
        </w:rPr>
        <w:t>Police quarterly,</w:t>
      </w:r>
      <w:r w:rsidRPr="00E855F7">
        <w:rPr>
          <w:rFonts w:ascii="Times New Roman" w:hAnsi="Times New Roman" w:cs="Times New Roman"/>
          <w:bCs/>
          <w:sz w:val="24"/>
          <w:szCs w:val="24"/>
        </w:rPr>
        <w:t xml:space="preserve"> 13(1), pp. 27-48.</w:t>
      </w:r>
    </w:p>
    <w:p w14:paraId="3B193586" w14:textId="30025AAA"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Gibbs, G. (1988)</w:t>
      </w:r>
      <w:r w:rsidRPr="00E855F7">
        <w:rPr>
          <w:rFonts w:ascii="Times New Roman" w:hAnsi="Times New Roman" w:cs="Times New Roman"/>
          <w:i/>
          <w:iCs/>
          <w:sz w:val="24"/>
          <w:szCs w:val="24"/>
        </w:rPr>
        <w:t xml:space="preserve"> Learning by doing: A guide to teaching and learning methods</w:t>
      </w:r>
      <w:r w:rsidR="00053590" w:rsidRPr="00E855F7">
        <w:rPr>
          <w:rFonts w:ascii="Times New Roman" w:hAnsi="Times New Roman" w:cs="Times New Roman"/>
          <w:sz w:val="24"/>
          <w:szCs w:val="24"/>
        </w:rPr>
        <w:t>. Oxford: Oxford F</w:t>
      </w:r>
      <w:r w:rsidRPr="00E855F7">
        <w:rPr>
          <w:rFonts w:ascii="Times New Roman" w:hAnsi="Times New Roman" w:cs="Times New Roman"/>
          <w:sz w:val="24"/>
          <w:szCs w:val="24"/>
        </w:rPr>
        <w:t xml:space="preserve">urther </w:t>
      </w:r>
      <w:r w:rsidR="00053590" w:rsidRPr="00E855F7">
        <w:rPr>
          <w:rFonts w:ascii="Times New Roman" w:hAnsi="Times New Roman" w:cs="Times New Roman"/>
          <w:sz w:val="24"/>
          <w:szCs w:val="24"/>
        </w:rPr>
        <w:t>E</w:t>
      </w:r>
      <w:r w:rsidRPr="00E855F7">
        <w:rPr>
          <w:rFonts w:ascii="Times New Roman" w:hAnsi="Times New Roman" w:cs="Times New Roman"/>
          <w:sz w:val="24"/>
          <w:szCs w:val="24"/>
        </w:rPr>
        <w:t xml:space="preserve">ducation </w:t>
      </w:r>
      <w:r w:rsidR="00053590" w:rsidRPr="00E855F7">
        <w:rPr>
          <w:rFonts w:ascii="Times New Roman" w:hAnsi="Times New Roman" w:cs="Times New Roman"/>
          <w:sz w:val="24"/>
          <w:szCs w:val="24"/>
        </w:rPr>
        <w:t>U</w:t>
      </w:r>
      <w:r w:rsidRPr="00E855F7">
        <w:rPr>
          <w:rFonts w:ascii="Times New Roman" w:hAnsi="Times New Roman" w:cs="Times New Roman"/>
          <w:sz w:val="24"/>
          <w:szCs w:val="24"/>
        </w:rPr>
        <w:t>nit.</w:t>
      </w:r>
    </w:p>
    <w:p w14:paraId="5127234E"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Greene, K. and </w:t>
      </w:r>
      <w:proofErr w:type="spellStart"/>
      <w:r w:rsidRPr="00E855F7">
        <w:rPr>
          <w:rFonts w:ascii="Times New Roman" w:hAnsi="Times New Roman" w:cs="Times New Roman"/>
          <w:sz w:val="24"/>
          <w:szCs w:val="24"/>
        </w:rPr>
        <w:t>Pakes</w:t>
      </w:r>
      <w:proofErr w:type="spellEnd"/>
      <w:r w:rsidRPr="00E855F7">
        <w:rPr>
          <w:rFonts w:ascii="Times New Roman" w:hAnsi="Times New Roman" w:cs="Times New Roman"/>
          <w:sz w:val="24"/>
          <w:szCs w:val="24"/>
        </w:rPr>
        <w:t xml:space="preserve">, F. (2013) </w:t>
      </w:r>
      <w:r w:rsidRPr="00E855F7">
        <w:rPr>
          <w:rFonts w:ascii="Times New Roman" w:hAnsi="Times New Roman" w:cs="Times New Roman"/>
          <w:i/>
          <w:iCs/>
          <w:sz w:val="24"/>
          <w:szCs w:val="24"/>
        </w:rPr>
        <w:t>Absent: An exploration of common police procedures for safeguarding practices in cases of missing children and adults</w:t>
      </w:r>
      <w:r w:rsidRPr="00E855F7">
        <w:rPr>
          <w:rFonts w:ascii="Times New Roman" w:hAnsi="Times New Roman" w:cs="Times New Roman"/>
          <w:sz w:val="24"/>
          <w:szCs w:val="24"/>
        </w:rPr>
        <w:t>. Available at: https://researchportal.port.ac.uk/portal/en/publications/absent(0707093e-d15d-429c-8502-96413427d7b3).html</w:t>
      </w:r>
      <w:r w:rsidRPr="00E855F7">
        <w:rPr>
          <w:rStyle w:val="Hyperlink"/>
          <w:rFonts w:ascii="Times New Roman" w:hAnsi="Times New Roman" w:cs="Times New Roman"/>
          <w:sz w:val="24"/>
          <w:szCs w:val="24"/>
          <w:u w:val="none"/>
        </w:rPr>
        <w:t xml:space="preserve"> </w:t>
      </w:r>
      <w:r w:rsidRPr="00E855F7">
        <w:rPr>
          <w:rStyle w:val="Hyperlink"/>
          <w:rFonts w:ascii="Times New Roman" w:hAnsi="Times New Roman" w:cs="Times New Roman"/>
          <w:color w:val="auto"/>
          <w:sz w:val="24"/>
          <w:szCs w:val="24"/>
          <w:u w:val="none"/>
        </w:rPr>
        <w:t xml:space="preserve">(Accessed: 27 October 2020). </w:t>
      </w:r>
    </w:p>
    <w:p w14:paraId="65824811" w14:textId="77777777" w:rsidR="00C27179" w:rsidRPr="00E855F7" w:rsidRDefault="00C27179" w:rsidP="00E855F7">
      <w:pPr>
        <w:spacing w:line="480" w:lineRule="auto"/>
        <w:rPr>
          <w:rFonts w:ascii="Times New Roman" w:hAnsi="Times New Roman" w:cs="Times New Roman"/>
          <w:i/>
          <w:sz w:val="24"/>
          <w:szCs w:val="24"/>
        </w:rPr>
      </w:pPr>
      <w:r w:rsidRPr="00E855F7">
        <w:rPr>
          <w:rFonts w:ascii="Times New Roman" w:hAnsi="Times New Roman" w:cs="Times New Roman"/>
          <w:sz w:val="24"/>
          <w:szCs w:val="24"/>
        </w:rPr>
        <w:t xml:space="preserve">Her Majesty’s Inspectorate of Constabulary (2015) </w:t>
      </w:r>
      <w:r w:rsidRPr="00E855F7">
        <w:rPr>
          <w:rFonts w:ascii="Times New Roman" w:hAnsi="Times New Roman" w:cs="Times New Roman"/>
          <w:i/>
          <w:sz w:val="24"/>
          <w:szCs w:val="24"/>
        </w:rPr>
        <w:t>PEEL: Police effectiveness 2015</w:t>
      </w:r>
    </w:p>
    <w:p w14:paraId="5213A11F"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i/>
          <w:sz w:val="24"/>
          <w:szCs w:val="24"/>
        </w:rPr>
        <w:lastRenderedPageBreak/>
        <w:t>(Vulnerability).</w:t>
      </w:r>
      <w:r w:rsidRPr="00E855F7">
        <w:rPr>
          <w:rFonts w:ascii="Times New Roman" w:hAnsi="Times New Roman" w:cs="Times New Roman"/>
          <w:sz w:val="24"/>
          <w:szCs w:val="24"/>
        </w:rPr>
        <w:t xml:space="preserve"> Available at: https://www.justiceinspectorates.gov.uk/hmicfrs/wp-content/uploads/police-effectiveness-vulnerability-2015-south-wales.pdf \ (Accessed: 24 October 2020).</w:t>
      </w:r>
    </w:p>
    <w:p w14:paraId="56190025" w14:textId="3596E8BA"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Home Office (2020) </w:t>
      </w:r>
      <w:r w:rsidR="00831D54" w:rsidRPr="00E855F7">
        <w:rPr>
          <w:rFonts w:ascii="Times New Roman" w:hAnsi="Times New Roman" w:cs="Times New Roman"/>
          <w:i/>
          <w:iCs/>
          <w:sz w:val="24"/>
          <w:szCs w:val="24"/>
        </w:rPr>
        <w:t>Hate crime, England and W</w:t>
      </w:r>
      <w:r w:rsidRPr="00E855F7">
        <w:rPr>
          <w:rFonts w:ascii="Times New Roman" w:hAnsi="Times New Roman" w:cs="Times New Roman"/>
          <w:i/>
          <w:iCs/>
          <w:sz w:val="24"/>
          <w:szCs w:val="24"/>
        </w:rPr>
        <w:t>ales, 2019/20</w:t>
      </w:r>
      <w:r w:rsidRPr="00E855F7">
        <w:rPr>
          <w:rFonts w:ascii="Times New Roman" w:hAnsi="Times New Roman" w:cs="Times New Roman"/>
          <w:sz w:val="24"/>
          <w:szCs w:val="24"/>
        </w:rPr>
        <w:t>. Available at: https://assets.publishing.service.gov.uk/government/uploads/system/uploads/attachment_data/file/925968/hate-crime-1920-hosb2920.pdf (Accessed: 26 October 2020).</w:t>
      </w:r>
    </w:p>
    <w:p w14:paraId="18277C23"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Huey, L. and </w:t>
      </w:r>
      <w:proofErr w:type="spellStart"/>
      <w:r w:rsidRPr="00E855F7">
        <w:rPr>
          <w:rFonts w:ascii="Times New Roman" w:hAnsi="Times New Roman" w:cs="Times New Roman"/>
          <w:sz w:val="24"/>
          <w:szCs w:val="24"/>
        </w:rPr>
        <w:t>Broll</w:t>
      </w:r>
      <w:proofErr w:type="spellEnd"/>
      <w:r w:rsidRPr="00E855F7">
        <w:rPr>
          <w:rFonts w:ascii="Times New Roman" w:hAnsi="Times New Roman" w:cs="Times New Roman"/>
          <w:sz w:val="24"/>
          <w:szCs w:val="24"/>
        </w:rPr>
        <w:t xml:space="preserve">, R. (2015) ‘I don’t find it sexy at all: criminal investigators’ views of media </w:t>
      </w:r>
      <w:proofErr w:type="spellStart"/>
      <w:r w:rsidRPr="00E855F7">
        <w:rPr>
          <w:rFonts w:ascii="Times New Roman" w:hAnsi="Times New Roman" w:cs="Times New Roman"/>
          <w:sz w:val="24"/>
          <w:szCs w:val="24"/>
        </w:rPr>
        <w:t>glamourization</w:t>
      </w:r>
      <w:proofErr w:type="spellEnd"/>
      <w:r w:rsidRPr="00E855F7">
        <w:rPr>
          <w:rFonts w:ascii="Times New Roman" w:hAnsi="Times New Roman" w:cs="Times New Roman"/>
          <w:sz w:val="24"/>
          <w:szCs w:val="24"/>
        </w:rPr>
        <w:t xml:space="preserve"> of police ‘dirty work’, </w:t>
      </w:r>
      <w:r w:rsidRPr="00E855F7">
        <w:rPr>
          <w:rFonts w:ascii="Times New Roman" w:hAnsi="Times New Roman" w:cs="Times New Roman"/>
          <w:i/>
          <w:sz w:val="24"/>
          <w:szCs w:val="24"/>
        </w:rPr>
        <w:t>Policing and Society,</w:t>
      </w:r>
      <w:r w:rsidRPr="00E855F7">
        <w:rPr>
          <w:rFonts w:ascii="Times New Roman" w:hAnsi="Times New Roman" w:cs="Times New Roman"/>
          <w:sz w:val="24"/>
          <w:szCs w:val="24"/>
        </w:rPr>
        <w:t xml:space="preserve"> 25(2), pp. 236-247.</w:t>
      </w:r>
    </w:p>
    <w:p w14:paraId="3DD20562" w14:textId="77777777" w:rsidR="00C27179" w:rsidRPr="00E855F7" w:rsidRDefault="00C27179" w:rsidP="00E855F7">
      <w:pPr>
        <w:spacing w:line="480" w:lineRule="auto"/>
        <w:rPr>
          <w:rFonts w:ascii="Times New Roman" w:hAnsi="Times New Roman" w:cs="Times New Roman"/>
          <w:bCs/>
          <w:sz w:val="24"/>
          <w:szCs w:val="24"/>
        </w:rPr>
      </w:pPr>
      <w:r w:rsidRPr="00E855F7">
        <w:rPr>
          <w:rFonts w:ascii="Times New Roman" w:hAnsi="Times New Roman" w:cs="Times New Roman"/>
          <w:bCs/>
          <w:sz w:val="24"/>
          <w:szCs w:val="24"/>
        </w:rPr>
        <w:t xml:space="preserve">James, L. Vila, B. and </w:t>
      </w:r>
      <w:proofErr w:type="spellStart"/>
      <w:r w:rsidRPr="00E855F7">
        <w:rPr>
          <w:rFonts w:ascii="Times New Roman" w:hAnsi="Times New Roman" w:cs="Times New Roman"/>
          <w:bCs/>
          <w:sz w:val="24"/>
          <w:szCs w:val="24"/>
        </w:rPr>
        <w:t>Daratha</w:t>
      </w:r>
      <w:proofErr w:type="spellEnd"/>
      <w:r w:rsidRPr="00E855F7">
        <w:rPr>
          <w:rFonts w:ascii="Times New Roman" w:hAnsi="Times New Roman" w:cs="Times New Roman"/>
          <w:bCs/>
          <w:sz w:val="24"/>
          <w:szCs w:val="24"/>
        </w:rPr>
        <w:t>, K. (2013) ‘Influence of suspect race and ethnicity on decisions to shoot in high fidelity deadly force judgement and decision-making simulations’,</w:t>
      </w:r>
    </w:p>
    <w:p w14:paraId="3D25630F" w14:textId="77777777" w:rsidR="00C27179" w:rsidRPr="00E855F7" w:rsidRDefault="00C27179" w:rsidP="00E855F7">
      <w:pPr>
        <w:spacing w:line="480" w:lineRule="auto"/>
        <w:rPr>
          <w:rFonts w:ascii="Times New Roman" w:hAnsi="Times New Roman" w:cs="Times New Roman"/>
          <w:bCs/>
          <w:sz w:val="24"/>
          <w:szCs w:val="24"/>
        </w:rPr>
      </w:pPr>
      <w:r w:rsidRPr="00E855F7">
        <w:rPr>
          <w:rFonts w:ascii="Times New Roman" w:hAnsi="Times New Roman" w:cs="Times New Roman"/>
          <w:bCs/>
          <w:i/>
          <w:sz w:val="24"/>
          <w:szCs w:val="24"/>
        </w:rPr>
        <w:t>Journal of Experimental Criminology</w:t>
      </w:r>
      <w:r w:rsidRPr="00E855F7">
        <w:rPr>
          <w:rFonts w:ascii="Times New Roman" w:hAnsi="Times New Roman" w:cs="Times New Roman"/>
          <w:bCs/>
          <w:sz w:val="24"/>
          <w:szCs w:val="24"/>
        </w:rPr>
        <w:t>, 9(2), pp. 189–212.</w:t>
      </w:r>
    </w:p>
    <w:p w14:paraId="5E5603D9"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Loftus, B. (2009) </w:t>
      </w:r>
      <w:r w:rsidRPr="00E855F7">
        <w:rPr>
          <w:rFonts w:ascii="Times New Roman" w:hAnsi="Times New Roman" w:cs="Times New Roman"/>
          <w:i/>
          <w:iCs/>
          <w:sz w:val="24"/>
          <w:szCs w:val="24"/>
        </w:rPr>
        <w:t>Police culture in a changing world</w:t>
      </w:r>
      <w:r w:rsidRPr="00E855F7">
        <w:rPr>
          <w:rFonts w:ascii="Times New Roman" w:hAnsi="Times New Roman" w:cs="Times New Roman"/>
          <w:sz w:val="24"/>
          <w:szCs w:val="24"/>
        </w:rPr>
        <w:t xml:space="preserve">. </w:t>
      </w:r>
      <w:r w:rsidRPr="00E855F7">
        <w:rPr>
          <w:rFonts w:ascii="Times New Roman" w:hAnsi="Times New Roman" w:cs="Times New Roman"/>
          <w:sz w:val="24"/>
          <w:szCs w:val="24"/>
          <w:shd w:val="clear" w:color="auto" w:fill="FFFFFF"/>
        </w:rPr>
        <w:t>Oxford University Press</w:t>
      </w:r>
    </w:p>
    <w:p w14:paraId="24DE8E06"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Macpherson, W. (1999) </w:t>
      </w:r>
      <w:r w:rsidRPr="00E855F7">
        <w:rPr>
          <w:rFonts w:ascii="Times New Roman" w:hAnsi="Times New Roman" w:cs="Times New Roman"/>
          <w:i/>
          <w:iCs/>
          <w:sz w:val="24"/>
          <w:szCs w:val="24"/>
        </w:rPr>
        <w:t>The Stephen Lawrence inquiry</w:t>
      </w:r>
      <w:r w:rsidRPr="00E855F7">
        <w:rPr>
          <w:rFonts w:ascii="Times New Roman" w:hAnsi="Times New Roman" w:cs="Times New Roman"/>
          <w:sz w:val="24"/>
          <w:szCs w:val="24"/>
        </w:rPr>
        <w:t>. Report of an inquiry. [online] United Kingdom: The stationary office. Available at: https://assets.publishing.service.gov.uk/government/uploads/system/uploads/attachment_data/file/277111/4262.pdf (Accessed: 28 October 2020).</w:t>
      </w:r>
    </w:p>
    <w:p w14:paraId="08FB4F21"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Mills, C. (1997) </w:t>
      </w:r>
      <w:r w:rsidRPr="00E855F7">
        <w:rPr>
          <w:rFonts w:ascii="Times New Roman" w:hAnsi="Times New Roman" w:cs="Times New Roman"/>
          <w:i/>
          <w:iCs/>
          <w:sz w:val="24"/>
          <w:szCs w:val="24"/>
        </w:rPr>
        <w:t>The racial contract</w:t>
      </w:r>
      <w:r w:rsidRPr="00E855F7">
        <w:rPr>
          <w:rFonts w:ascii="Times New Roman" w:hAnsi="Times New Roman" w:cs="Times New Roman"/>
          <w:sz w:val="24"/>
          <w:szCs w:val="24"/>
        </w:rPr>
        <w:t>. New York: Cornell University Press.</w:t>
      </w:r>
    </w:p>
    <w:p w14:paraId="2C175B63" w14:textId="77777777" w:rsidR="00C27179" w:rsidRPr="00E855F7" w:rsidRDefault="00C27179" w:rsidP="00E855F7">
      <w:pPr>
        <w:spacing w:line="480" w:lineRule="auto"/>
        <w:rPr>
          <w:rFonts w:ascii="Times New Roman" w:hAnsi="Times New Roman" w:cs="Times New Roman"/>
          <w:bCs/>
          <w:sz w:val="24"/>
          <w:szCs w:val="24"/>
        </w:rPr>
      </w:pPr>
      <w:proofErr w:type="spellStart"/>
      <w:r w:rsidRPr="00E855F7">
        <w:rPr>
          <w:rFonts w:ascii="Times New Roman" w:hAnsi="Times New Roman" w:cs="Times New Roman"/>
          <w:bCs/>
          <w:sz w:val="24"/>
          <w:szCs w:val="24"/>
        </w:rPr>
        <w:t>Monteith</w:t>
      </w:r>
      <w:proofErr w:type="spellEnd"/>
      <w:r w:rsidRPr="00E855F7">
        <w:rPr>
          <w:rFonts w:ascii="Times New Roman" w:hAnsi="Times New Roman" w:cs="Times New Roman"/>
          <w:bCs/>
          <w:sz w:val="24"/>
          <w:szCs w:val="24"/>
        </w:rPr>
        <w:t xml:space="preserve">, M., Arthur, S., and Flynn, S. (2010) ‘Self-regulation and bias’. In Dovidio, J., et al. (Eds.): </w:t>
      </w:r>
      <w:r w:rsidRPr="00E855F7">
        <w:rPr>
          <w:rFonts w:ascii="Times New Roman" w:hAnsi="Times New Roman" w:cs="Times New Roman"/>
          <w:bCs/>
          <w:i/>
          <w:iCs/>
          <w:sz w:val="24"/>
          <w:szCs w:val="24"/>
        </w:rPr>
        <w:t>The sage handbook of prejudice, stereotyping and discrimination</w:t>
      </w:r>
      <w:r w:rsidRPr="00E855F7">
        <w:rPr>
          <w:rFonts w:ascii="Times New Roman" w:hAnsi="Times New Roman" w:cs="Times New Roman"/>
          <w:bCs/>
          <w:sz w:val="24"/>
          <w:szCs w:val="24"/>
        </w:rPr>
        <w:t>, pp. 493-507. Los Angeles: Sage Publications.</w:t>
      </w:r>
    </w:p>
    <w:p w14:paraId="1719B9DD"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 xml:space="preserve">Paterson, C. and Williams, A. (2018) ‘Towards victim-oriented police? some reflections on the concept and purpose of policing and their implications for victim-oriented police reform’, </w:t>
      </w:r>
      <w:r w:rsidRPr="00E855F7">
        <w:rPr>
          <w:rFonts w:ascii="Times New Roman" w:hAnsi="Times New Roman" w:cs="Times New Roman"/>
          <w:i/>
          <w:sz w:val="24"/>
          <w:szCs w:val="24"/>
        </w:rPr>
        <w:t xml:space="preserve">Journal of Victimology and Victim Justice, </w:t>
      </w:r>
      <w:r w:rsidRPr="00E855F7">
        <w:rPr>
          <w:rFonts w:ascii="Times New Roman" w:hAnsi="Times New Roman" w:cs="Times New Roman"/>
          <w:sz w:val="24"/>
          <w:szCs w:val="24"/>
        </w:rPr>
        <w:t>1(1), pp. 85-101. DOI: 10.1177/2516606918764997.</w:t>
      </w:r>
    </w:p>
    <w:p w14:paraId="50FBFF0B" w14:textId="77777777" w:rsidR="00C27179" w:rsidRPr="00E855F7" w:rsidRDefault="00C27179" w:rsidP="00E855F7">
      <w:pPr>
        <w:spacing w:line="480" w:lineRule="auto"/>
        <w:rPr>
          <w:rFonts w:ascii="Times New Roman" w:hAnsi="Times New Roman" w:cs="Times New Roman"/>
          <w:sz w:val="24"/>
          <w:szCs w:val="24"/>
        </w:rPr>
      </w:pPr>
      <w:proofErr w:type="spellStart"/>
      <w:r w:rsidRPr="00E855F7">
        <w:rPr>
          <w:rFonts w:ascii="Times New Roman" w:hAnsi="Times New Roman" w:cs="Times New Roman"/>
          <w:sz w:val="24"/>
          <w:szCs w:val="24"/>
        </w:rPr>
        <w:lastRenderedPageBreak/>
        <w:t>Stenning</w:t>
      </w:r>
      <w:proofErr w:type="spellEnd"/>
      <w:r w:rsidRPr="00E855F7">
        <w:rPr>
          <w:rFonts w:ascii="Times New Roman" w:hAnsi="Times New Roman" w:cs="Times New Roman"/>
          <w:sz w:val="24"/>
          <w:szCs w:val="24"/>
        </w:rPr>
        <w:t xml:space="preserve">, P. and Shearing, C. (2005) ‘Reforming police: opportunities, drivers and challenges’, </w:t>
      </w:r>
      <w:r w:rsidRPr="00E855F7">
        <w:rPr>
          <w:rStyle w:val="Emphasis"/>
          <w:rFonts w:ascii="Times New Roman" w:hAnsi="Times New Roman"/>
          <w:sz w:val="24"/>
          <w:szCs w:val="24"/>
        </w:rPr>
        <w:t>Australian and New Zealand Journal of Criminology, 38</w:t>
      </w:r>
      <w:r w:rsidRPr="00E855F7">
        <w:rPr>
          <w:rFonts w:ascii="Times New Roman" w:hAnsi="Times New Roman" w:cs="Times New Roman"/>
          <w:sz w:val="24"/>
          <w:szCs w:val="24"/>
        </w:rPr>
        <w:t>(2), pp. 167-180. https://doi.org/10.1375/acri.38.2.167.</w:t>
      </w:r>
    </w:p>
    <w:p w14:paraId="6E7425D4" w14:textId="77777777" w:rsidR="00C27179" w:rsidRPr="00E855F7" w:rsidRDefault="00C27179" w:rsidP="00E855F7">
      <w:pPr>
        <w:spacing w:line="480" w:lineRule="auto"/>
        <w:rPr>
          <w:rFonts w:ascii="Times New Roman" w:hAnsi="Times New Roman" w:cs="Times New Roman"/>
          <w:sz w:val="24"/>
          <w:szCs w:val="24"/>
        </w:rPr>
      </w:pPr>
      <w:r w:rsidRPr="00E855F7">
        <w:rPr>
          <w:rFonts w:ascii="Times New Roman" w:hAnsi="Times New Roman" w:cs="Times New Roman"/>
          <w:sz w:val="24"/>
          <w:szCs w:val="24"/>
        </w:rPr>
        <w:t>Tate, S and Page, D. (2018) ‘</w:t>
      </w:r>
      <w:proofErr w:type="spellStart"/>
      <w:r w:rsidRPr="00E855F7">
        <w:rPr>
          <w:rFonts w:ascii="Times New Roman" w:hAnsi="Times New Roman" w:cs="Times New Roman"/>
          <w:sz w:val="24"/>
          <w:szCs w:val="24"/>
        </w:rPr>
        <w:t>Whiteliness</w:t>
      </w:r>
      <w:proofErr w:type="spellEnd"/>
      <w:r w:rsidRPr="00E855F7">
        <w:rPr>
          <w:rFonts w:ascii="Times New Roman" w:hAnsi="Times New Roman" w:cs="Times New Roman"/>
          <w:sz w:val="24"/>
          <w:szCs w:val="24"/>
        </w:rPr>
        <w:t xml:space="preserve"> and institutional racism: hiding behind (un)conscious bias’, </w:t>
      </w:r>
      <w:r w:rsidRPr="00E855F7">
        <w:rPr>
          <w:rFonts w:ascii="Times New Roman" w:hAnsi="Times New Roman" w:cs="Times New Roman"/>
          <w:i/>
          <w:sz w:val="24"/>
          <w:szCs w:val="24"/>
        </w:rPr>
        <w:t xml:space="preserve">Ethics and Education, </w:t>
      </w:r>
      <w:r w:rsidRPr="00E855F7">
        <w:rPr>
          <w:rFonts w:ascii="Times New Roman" w:hAnsi="Times New Roman" w:cs="Times New Roman"/>
          <w:sz w:val="24"/>
          <w:szCs w:val="24"/>
        </w:rPr>
        <w:t>13(1), pp. 141-155. DOI: 10.1080/17449642.2018.1428718.</w:t>
      </w:r>
    </w:p>
    <w:p w14:paraId="78DC383D" w14:textId="342EE0CE" w:rsidR="00C27179" w:rsidRPr="00E855F7" w:rsidRDefault="00C27179" w:rsidP="00E855F7">
      <w:pPr>
        <w:spacing w:line="480" w:lineRule="auto"/>
        <w:rPr>
          <w:rFonts w:ascii="Times New Roman" w:hAnsi="Times New Roman" w:cs="Times New Roman"/>
          <w:sz w:val="24"/>
          <w:szCs w:val="24"/>
        </w:rPr>
      </w:pPr>
      <w:proofErr w:type="spellStart"/>
      <w:r w:rsidRPr="00E855F7">
        <w:rPr>
          <w:rFonts w:ascii="Times New Roman" w:hAnsi="Times New Roman" w:cs="Times New Roman"/>
          <w:sz w:val="24"/>
          <w:szCs w:val="24"/>
        </w:rPr>
        <w:t>Waistnage</w:t>
      </w:r>
      <w:proofErr w:type="spellEnd"/>
      <w:r w:rsidRPr="00E855F7">
        <w:rPr>
          <w:rFonts w:ascii="Times New Roman" w:hAnsi="Times New Roman" w:cs="Times New Roman"/>
          <w:sz w:val="24"/>
          <w:szCs w:val="24"/>
        </w:rPr>
        <w:t>, A. (2018)</w:t>
      </w:r>
      <w:r w:rsidRPr="00E855F7">
        <w:rPr>
          <w:rFonts w:ascii="Times New Roman" w:hAnsi="Times New Roman" w:cs="Times New Roman"/>
          <w:i/>
          <w:iCs/>
          <w:sz w:val="24"/>
          <w:szCs w:val="24"/>
        </w:rPr>
        <w:t xml:space="preserve"> Hate crime in the UK</w:t>
      </w:r>
      <w:r w:rsidRPr="00E855F7">
        <w:rPr>
          <w:rFonts w:ascii="Times New Roman" w:hAnsi="Times New Roman" w:cs="Times New Roman"/>
          <w:sz w:val="24"/>
          <w:szCs w:val="24"/>
        </w:rPr>
        <w:t>. Available at: https://www.google.com/search?q=Hate+Crime+in+the+UK+Anna+Waistnage+(University+Centre+Grimsby)&amp;oq=Hate+Crime+in+the+UK++Anna+Waistnage+(University+Centre+Grimsby)&amp;aqs=chrome..69i57&amp;sourceid=chrome&amp;ie=UTF-8 (Accessed: 28 October 2020).</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489459A7" w14:textId="77777777" w:rsidR="008732EA" w:rsidRDefault="008732EA" w:rsidP="00053590">
      <w:pPr>
        <w:spacing w:line="480" w:lineRule="auto"/>
        <w:rPr>
          <w:rFonts w:ascii="Times New Roman" w:hAnsi="Times New Roman" w:cs="Times New Roman"/>
          <w:sz w:val="24"/>
          <w:szCs w:val="24"/>
        </w:rPr>
      </w:pPr>
    </w:p>
    <w:p w14:paraId="21D5D82E" w14:textId="2D379679"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Introduction</w:t>
      </w:r>
    </w:p>
    <w:p w14:paraId="23D320AC" w14:textId="77777777" w:rsidR="00053590" w:rsidRPr="00A17CD8" w:rsidRDefault="00053590" w:rsidP="00053590">
      <w:pPr>
        <w:spacing w:line="480" w:lineRule="auto"/>
        <w:ind w:firstLine="720"/>
        <w:rPr>
          <w:rFonts w:ascii="Times New Roman" w:hAnsi="Times New Roman" w:cs="Times New Roman"/>
          <w:sz w:val="24"/>
          <w:szCs w:val="24"/>
        </w:rPr>
      </w:pPr>
      <w:r w:rsidRPr="002D12BD">
        <w:rPr>
          <w:rFonts w:ascii="Times New Roman" w:hAnsi="Times New Roman" w:cs="Times New Roman"/>
          <w:sz w:val="24"/>
          <w:szCs w:val="24"/>
        </w:rPr>
        <w:t>Whilst studying Professional Police Practice, I will engage in reflective writing. I will consider the Gibbs</w:t>
      </w:r>
      <w:r>
        <w:rPr>
          <w:rFonts w:ascii="Times New Roman" w:hAnsi="Times New Roman" w:cs="Times New Roman"/>
          <w:sz w:val="24"/>
          <w:szCs w:val="24"/>
        </w:rPr>
        <w:t>’</w:t>
      </w:r>
      <w:r w:rsidRPr="002D12BD">
        <w:rPr>
          <w:rFonts w:ascii="Times New Roman" w:hAnsi="Times New Roman" w:cs="Times New Roman"/>
          <w:sz w:val="24"/>
          <w:szCs w:val="24"/>
        </w:rPr>
        <w:t xml:space="preserve"> Reflective Model (1998</w:t>
      </w:r>
      <w:r>
        <w:rPr>
          <w:rFonts w:ascii="Times New Roman" w:hAnsi="Times New Roman" w:cs="Times New Roman"/>
          <w:sz w:val="24"/>
          <w:szCs w:val="24"/>
        </w:rPr>
        <w:t>): a description, my feelings,</w:t>
      </w:r>
      <w:r w:rsidRPr="002D12BD">
        <w:rPr>
          <w:rFonts w:ascii="Times New Roman" w:hAnsi="Times New Roman" w:cs="Times New Roman"/>
          <w:sz w:val="24"/>
          <w:szCs w:val="24"/>
        </w:rPr>
        <w:t xml:space="preserve"> </w:t>
      </w:r>
      <w:r>
        <w:rPr>
          <w:rFonts w:ascii="Times New Roman" w:hAnsi="Times New Roman" w:cs="Times New Roman"/>
          <w:sz w:val="24"/>
          <w:szCs w:val="24"/>
        </w:rPr>
        <w:t>evaluation, analysis, conclusion and</w:t>
      </w:r>
      <w:r w:rsidRPr="002D12BD">
        <w:rPr>
          <w:rFonts w:ascii="Times New Roman" w:hAnsi="Times New Roman" w:cs="Times New Roman"/>
          <w:sz w:val="24"/>
          <w:szCs w:val="24"/>
        </w:rPr>
        <w:t xml:space="preserve"> plan</w:t>
      </w:r>
      <w:r>
        <w:rPr>
          <w:rFonts w:ascii="Times New Roman" w:hAnsi="Times New Roman" w:cs="Times New Roman"/>
          <w:sz w:val="24"/>
          <w:szCs w:val="24"/>
        </w:rPr>
        <w:t xml:space="preserve"> to review</w:t>
      </w:r>
      <w:r w:rsidRPr="002D12BD">
        <w:rPr>
          <w:rFonts w:ascii="Times New Roman" w:hAnsi="Times New Roman" w:cs="Times New Roman"/>
          <w:sz w:val="24"/>
          <w:szCs w:val="24"/>
        </w:rPr>
        <w:t xml:space="preserve"> a domestic policing incident</w:t>
      </w:r>
      <w:r>
        <w:rPr>
          <w:rFonts w:ascii="Times New Roman" w:hAnsi="Times New Roman" w:cs="Times New Roman"/>
          <w:sz w:val="24"/>
          <w:szCs w:val="24"/>
        </w:rPr>
        <w:t xml:space="preserve">. </w:t>
      </w:r>
      <w:r w:rsidRPr="002D12BD">
        <w:rPr>
          <w:rFonts w:ascii="Times New Roman" w:hAnsi="Times New Roman" w:cs="Times New Roman"/>
          <w:sz w:val="24"/>
          <w:szCs w:val="24"/>
        </w:rPr>
        <w:t xml:space="preserve">I </w:t>
      </w:r>
      <w:r>
        <w:rPr>
          <w:rFonts w:ascii="Times New Roman" w:hAnsi="Times New Roman" w:cs="Times New Roman"/>
          <w:sz w:val="24"/>
          <w:szCs w:val="24"/>
        </w:rPr>
        <w:t xml:space="preserve">will review </w:t>
      </w:r>
      <w:r w:rsidRPr="002D12BD">
        <w:rPr>
          <w:rFonts w:ascii="Times New Roman" w:hAnsi="Times New Roman" w:cs="Times New Roman"/>
          <w:sz w:val="24"/>
          <w:szCs w:val="24"/>
        </w:rPr>
        <w:t>the National Decision Model</w:t>
      </w:r>
      <w:r>
        <w:rPr>
          <w:rFonts w:ascii="Times New Roman" w:hAnsi="Times New Roman" w:cs="Times New Roman"/>
          <w:sz w:val="24"/>
          <w:szCs w:val="24"/>
        </w:rPr>
        <w:t xml:space="preserve"> (NDM)</w:t>
      </w:r>
      <w:r w:rsidRPr="002D12BD">
        <w:rPr>
          <w:rFonts w:ascii="Times New Roman" w:hAnsi="Times New Roman" w:cs="Times New Roman"/>
          <w:sz w:val="24"/>
          <w:szCs w:val="24"/>
        </w:rPr>
        <w:t xml:space="preserve"> </w:t>
      </w:r>
      <w:r>
        <w:rPr>
          <w:rFonts w:ascii="Times New Roman" w:hAnsi="Times New Roman" w:cs="Times New Roman"/>
          <w:sz w:val="24"/>
          <w:szCs w:val="24"/>
        </w:rPr>
        <w:t xml:space="preserve">in </w:t>
      </w:r>
      <w:r w:rsidRPr="002D12BD">
        <w:rPr>
          <w:rFonts w:ascii="Times New Roman" w:hAnsi="Times New Roman" w:cs="Times New Roman"/>
          <w:sz w:val="24"/>
          <w:szCs w:val="24"/>
        </w:rPr>
        <w:t>my decision making.</w:t>
      </w:r>
      <w:r>
        <w:rPr>
          <w:rFonts w:ascii="Times New Roman" w:hAnsi="Times New Roman" w:cs="Times New Roman"/>
          <w:sz w:val="24"/>
          <w:szCs w:val="24"/>
        </w:rPr>
        <w:t xml:space="preserve"> The NDM was developed in 2012 to be used for every decision by British Police (Bryant and Bryant, 2020). With the code of ethics at the centre, other elements include: information, assessment, power/policies, options/contingencies, action and review (College of Policing; </w:t>
      </w:r>
      <w:proofErr w:type="spellStart"/>
      <w:r>
        <w:rPr>
          <w:rFonts w:ascii="Times New Roman" w:hAnsi="Times New Roman" w:cs="Times New Roman"/>
          <w:sz w:val="24"/>
          <w:szCs w:val="24"/>
        </w:rPr>
        <w:t>CoP</w:t>
      </w:r>
      <w:proofErr w:type="spellEnd"/>
      <w:r>
        <w:rPr>
          <w:rFonts w:ascii="Times New Roman" w:hAnsi="Times New Roman" w:cs="Times New Roman"/>
          <w:sz w:val="24"/>
          <w:szCs w:val="24"/>
        </w:rPr>
        <w:t xml:space="preserve">, 2014). Police discretion is an officer’s judgement to make professional decisions (Bryant and Bryant, 2020). A domestic incident is described as; controlling, cohesive, threatening/violent behaviours </w:t>
      </w:r>
      <w:r>
        <w:rPr>
          <w:rFonts w:ascii="Times New Roman" w:hAnsi="Times New Roman" w:cs="Times New Roman"/>
          <w:sz w:val="24"/>
          <w:szCs w:val="24"/>
        </w:rPr>
        <w:lastRenderedPageBreak/>
        <w:t>towards individuals (partners/family members), over the age of 16 (House of Commons Library, 2018).</w:t>
      </w:r>
    </w:p>
    <w:p w14:paraId="759936A8" w14:textId="77777777" w:rsidR="00053590" w:rsidRPr="00A17CD8" w:rsidRDefault="00053590" w:rsidP="00053590">
      <w:pPr>
        <w:spacing w:line="480" w:lineRule="auto"/>
        <w:rPr>
          <w:rFonts w:ascii="Times New Roman" w:hAnsi="Times New Roman" w:cs="Times New Roman"/>
          <w:sz w:val="24"/>
          <w:szCs w:val="24"/>
        </w:rPr>
      </w:pPr>
      <w:r w:rsidRPr="00A17CD8">
        <w:rPr>
          <w:rFonts w:ascii="Times New Roman" w:hAnsi="Times New Roman" w:cs="Times New Roman"/>
          <w:sz w:val="24"/>
          <w:szCs w:val="24"/>
        </w:rPr>
        <w:t>Description</w:t>
      </w:r>
    </w:p>
    <w:p w14:paraId="11D2B283" w14:textId="77777777" w:rsidR="00053590" w:rsidRDefault="00053590" w:rsidP="00053590">
      <w:pPr>
        <w:spacing w:line="480" w:lineRule="auto"/>
        <w:ind w:firstLine="720"/>
        <w:rPr>
          <w:rFonts w:ascii="Times New Roman" w:hAnsi="Times New Roman" w:cs="Times New Roman"/>
          <w:sz w:val="24"/>
          <w:szCs w:val="24"/>
        </w:rPr>
      </w:pPr>
      <w:r w:rsidRPr="00A17CD8">
        <w:rPr>
          <w:rFonts w:ascii="Times New Roman" w:hAnsi="Times New Roman" w:cs="Times New Roman"/>
          <w:sz w:val="24"/>
          <w:szCs w:val="24"/>
        </w:rPr>
        <w:t>I</w:t>
      </w:r>
      <w:r>
        <w:rPr>
          <w:rFonts w:ascii="Times New Roman" w:hAnsi="Times New Roman" w:cs="Times New Roman"/>
          <w:sz w:val="24"/>
          <w:szCs w:val="24"/>
        </w:rPr>
        <w:t xml:space="preserve"> attended a ‘domestic incident’, following three 999 calls, where a female claimed she had been assaulted by her partner. I handcuffed the male as he had previously attacked police and separated both parties. The language line was not required and I began building a rapport in order to obtain information. </w:t>
      </w:r>
      <w:r w:rsidRPr="00A17CD8">
        <w:rPr>
          <w:rFonts w:ascii="Times New Roman" w:hAnsi="Times New Roman" w:cs="Times New Roman"/>
          <w:sz w:val="24"/>
          <w:szCs w:val="24"/>
        </w:rPr>
        <w:t xml:space="preserve"> </w:t>
      </w:r>
      <w:r>
        <w:rPr>
          <w:rFonts w:ascii="Times New Roman" w:hAnsi="Times New Roman" w:cs="Times New Roman"/>
          <w:sz w:val="24"/>
          <w:szCs w:val="24"/>
        </w:rPr>
        <w:t>However, the female</w:t>
      </w:r>
      <w:r w:rsidRPr="00A17CD8">
        <w:rPr>
          <w:rFonts w:ascii="Times New Roman" w:hAnsi="Times New Roman" w:cs="Times New Roman"/>
          <w:sz w:val="24"/>
          <w:szCs w:val="24"/>
        </w:rPr>
        <w:t xml:space="preserve"> disclosed an attack</w:t>
      </w:r>
      <w:r>
        <w:rPr>
          <w:rFonts w:ascii="Times New Roman" w:hAnsi="Times New Roman" w:cs="Times New Roman"/>
          <w:sz w:val="24"/>
          <w:szCs w:val="24"/>
        </w:rPr>
        <w:t xml:space="preserve"> so I</w:t>
      </w:r>
      <w:r w:rsidRPr="00A17CD8">
        <w:rPr>
          <w:rFonts w:ascii="Times New Roman" w:hAnsi="Times New Roman" w:cs="Times New Roman"/>
          <w:sz w:val="24"/>
          <w:szCs w:val="24"/>
        </w:rPr>
        <w:t xml:space="preserve"> arres</w:t>
      </w:r>
      <w:r>
        <w:rPr>
          <w:rFonts w:ascii="Times New Roman" w:hAnsi="Times New Roman" w:cs="Times New Roman"/>
          <w:sz w:val="24"/>
          <w:szCs w:val="24"/>
        </w:rPr>
        <w:t>ted</w:t>
      </w:r>
      <w:r w:rsidRPr="00A17CD8">
        <w:rPr>
          <w:rFonts w:ascii="Times New Roman" w:hAnsi="Times New Roman" w:cs="Times New Roman"/>
          <w:sz w:val="24"/>
          <w:szCs w:val="24"/>
        </w:rPr>
        <w:t xml:space="preserve"> the male for do</w:t>
      </w:r>
      <w:r>
        <w:rPr>
          <w:rFonts w:ascii="Times New Roman" w:hAnsi="Times New Roman" w:cs="Times New Roman"/>
          <w:sz w:val="24"/>
          <w:szCs w:val="24"/>
        </w:rPr>
        <w:t>mestic assault (</w:t>
      </w:r>
      <w:r w:rsidRPr="008B0935">
        <w:rPr>
          <w:rFonts w:ascii="Times New Roman" w:hAnsi="Times New Roman" w:cs="Times New Roman"/>
          <w:i/>
          <w:sz w:val="24"/>
          <w:szCs w:val="24"/>
        </w:rPr>
        <w:t>Criminal Justice Act, 1988</w:t>
      </w:r>
      <w:r>
        <w:rPr>
          <w:rFonts w:ascii="Times New Roman" w:hAnsi="Times New Roman" w:cs="Times New Roman"/>
          <w:sz w:val="24"/>
          <w:szCs w:val="24"/>
        </w:rPr>
        <w:t>). The male became very aggressive, I placed him in a police vehicle to deescalate the situation and prevent a further arrest (</w:t>
      </w:r>
      <w:r>
        <w:rPr>
          <w:rFonts w:ascii="Times New Roman" w:hAnsi="Times New Roman" w:cs="Times New Roman"/>
          <w:i/>
          <w:sz w:val="24"/>
          <w:szCs w:val="24"/>
        </w:rPr>
        <w:t>Section F</w:t>
      </w:r>
      <w:r w:rsidRPr="008D76E3">
        <w:rPr>
          <w:rFonts w:ascii="Times New Roman" w:hAnsi="Times New Roman" w:cs="Times New Roman"/>
          <w:i/>
          <w:sz w:val="24"/>
          <w:szCs w:val="24"/>
        </w:rPr>
        <w:t>ive</w:t>
      </w:r>
      <w:r>
        <w:rPr>
          <w:rFonts w:ascii="Times New Roman" w:hAnsi="Times New Roman" w:cs="Times New Roman"/>
          <w:i/>
          <w:sz w:val="24"/>
          <w:szCs w:val="24"/>
        </w:rPr>
        <w:t>:</w:t>
      </w:r>
      <w:r w:rsidRPr="008D76E3">
        <w:rPr>
          <w:rFonts w:ascii="Times New Roman" w:hAnsi="Times New Roman" w:cs="Times New Roman"/>
          <w:i/>
          <w:sz w:val="24"/>
          <w:szCs w:val="24"/>
        </w:rPr>
        <w:t xml:space="preserve"> Public Order Act</w:t>
      </w:r>
      <w:r>
        <w:rPr>
          <w:rFonts w:ascii="Times New Roman" w:hAnsi="Times New Roman" w:cs="Times New Roman"/>
          <w:i/>
          <w:sz w:val="24"/>
          <w:szCs w:val="24"/>
        </w:rPr>
        <w:t xml:space="preserve"> 1986).</w:t>
      </w:r>
      <w:r w:rsidRPr="00910971">
        <w:rPr>
          <w:rFonts w:ascii="Times New Roman" w:hAnsi="Times New Roman" w:cs="Times New Roman"/>
          <w:sz w:val="24"/>
          <w:szCs w:val="24"/>
        </w:rPr>
        <w:t xml:space="preserve"> I searched the male but d</w:t>
      </w:r>
      <w:r>
        <w:rPr>
          <w:rFonts w:ascii="Times New Roman" w:hAnsi="Times New Roman" w:cs="Times New Roman"/>
          <w:sz w:val="24"/>
          <w:szCs w:val="24"/>
        </w:rPr>
        <w:t xml:space="preserve">id not find anything evidential, however, I had failed to discover a lighter. </w:t>
      </w:r>
      <w:r w:rsidRPr="00910971">
        <w:rPr>
          <w:rFonts w:ascii="Times New Roman" w:hAnsi="Times New Roman" w:cs="Times New Roman"/>
          <w:sz w:val="24"/>
          <w:szCs w:val="24"/>
        </w:rPr>
        <w:t>The victim refused to make a complaint, leaving a victimless prosecution.</w:t>
      </w:r>
      <w:r>
        <w:rPr>
          <w:rFonts w:ascii="Times New Roman" w:hAnsi="Times New Roman" w:cs="Times New Roman"/>
          <w:sz w:val="24"/>
          <w:szCs w:val="24"/>
        </w:rPr>
        <w:t xml:space="preserve"> His detention was authorised, however, questioning under caution (</w:t>
      </w:r>
      <w:r w:rsidRPr="007045ED">
        <w:rPr>
          <w:rFonts w:ascii="Times New Roman" w:hAnsi="Times New Roman" w:cs="Times New Roman"/>
          <w:bCs/>
          <w:i/>
          <w:sz w:val="24"/>
          <w:szCs w:val="24"/>
        </w:rPr>
        <w:t>Criminal Procedure and Investigations Act</w:t>
      </w:r>
      <w:r>
        <w:rPr>
          <w:rFonts w:ascii="Times New Roman" w:hAnsi="Times New Roman" w:cs="Times New Roman"/>
          <w:bCs/>
          <w:i/>
          <w:sz w:val="24"/>
          <w:szCs w:val="24"/>
        </w:rPr>
        <w:t>,</w:t>
      </w:r>
      <w:r w:rsidRPr="007045ED">
        <w:rPr>
          <w:rFonts w:ascii="Times New Roman" w:hAnsi="Times New Roman" w:cs="Times New Roman"/>
          <w:bCs/>
          <w:i/>
          <w:sz w:val="24"/>
          <w:szCs w:val="24"/>
        </w:rPr>
        <w:t xml:space="preserve"> 1996</w:t>
      </w:r>
      <w:r>
        <w:rPr>
          <w:rFonts w:ascii="Times New Roman" w:hAnsi="Times New Roman" w:cs="Times New Roman"/>
          <w:sz w:val="24"/>
          <w:szCs w:val="24"/>
        </w:rPr>
        <w:t xml:space="preserve">) revealed insufficient evidence and the suspect was released. Given that this case is DV related, it may be that the victim will eventually be ready to engage. I have retained as much evidence to support this victim, if these incidents reoccur. </w:t>
      </w:r>
    </w:p>
    <w:p w14:paraId="5B16F938" w14:textId="77777777" w:rsidR="00053590" w:rsidRPr="00A17CD8" w:rsidRDefault="00053590" w:rsidP="00053590">
      <w:pPr>
        <w:spacing w:line="480" w:lineRule="auto"/>
        <w:rPr>
          <w:rFonts w:ascii="Times New Roman" w:hAnsi="Times New Roman" w:cs="Times New Roman"/>
          <w:sz w:val="24"/>
          <w:szCs w:val="24"/>
        </w:rPr>
      </w:pPr>
      <w:r w:rsidRPr="00A17CD8">
        <w:rPr>
          <w:rFonts w:ascii="Times New Roman" w:hAnsi="Times New Roman" w:cs="Times New Roman"/>
          <w:sz w:val="24"/>
          <w:szCs w:val="24"/>
        </w:rPr>
        <w:t>Feelings</w:t>
      </w:r>
    </w:p>
    <w:p w14:paraId="1B63CAF0" w14:textId="77777777" w:rsidR="00053590" w:rsidRPr="00A17CD8" w:rsidRDefault="00053590" w:rsidP="00053590">
      <w:pPr>
        <w:spacing w:line="480" w:lineRule="auto"/>
        <w:ind w:firstLine="720"/>
        <w:rPr>
          <w:rFonts w:ascii="Times New Roman" w:hAnsi="Times New Roman" w:cs="Times New Roman"/>
          <w:sz w:val="24"/>
          <w:szCs w:val="24"/>
        </w:rPr>
      </w:pPr>
      <w:r w:rsidRPr="00A17CD8">
        <w:rPr>
          <w:rFonts w:ascii="Times New Roman" w:hAnsi="Times New Roman" w:cs="Times New Roman"/>
          <w:sz w:val="24"/>
          <w:szCs w:val="24"/>
        </w:rPr>
        <w:t xml:space="preserve">I have had many </w:t>
      </w:r>
      <w:r>
        <w:rPr>
          <w:rFonts w:ascii="Times New Roman" w:hAnsi="Times New Roman" w:cs="Times New Roman"/>
          <w:sz w:val="24"/>
          <w:szCs w:val="24"/>
        </w:rPr>
        <w:t>DV</w:t>
      </w:r>
      <w:r w:rsidRPr="00A17CD8">
        <w:rPr>
          <w:rFonts w:ascii="Times New Roman" w:hAnsi="Times New Roman" w:cs="Times New Roman"/>
          <w:sz w:val="24"/>
          <w:szCs w:val="24"/>
        </w:rPr>
        <w:t xml:space="preserve"> </w:t>
      </w:r>
      <w:r>
        <w:rPr>
          <w:rFonts w:ascii="Times New Roman" w:hAnsi="Times New Roman" w:cs="Times New Roman"/>
          <w:sz w:val="24"/>
          <w:szCs w:val="24"/>
        </w:rPr>
        <w:t>experiences, however, due to his previous aggressive; I was very nervous, worried and</w:t>
      </w:r>
      <w:r w:rsidRPr="00A17CD8">
        <w:rPr>
          <w:rFonts w:ascii="Times New Roman" w:hAnsi="Times New Roman" w:cs="Times New Roman"/>
          <w:sz w:val="24"/>
          <w:szCs w:val="24"/>
        </w:rPr>
        <w:t xml:space="preserve"> I could feel the adrenaline pumping though my veins.</w:t>
      </w:r>
      <w:r>
        <w:rPr>
          <w:rFonts w:ascii="Times New Roman" w:hAnsi="Times New Roman" w:cs="Times New Roman"/>
          <w:sz w:val="24"/>
          <w:szCs w:val="24"/>
        </w:rPr>
        <w:t xml:space="preserve"> When I isolated the male, this indirectly made me feel isolated, although </w:t>
      </w:r>
      <w:r w:rsidRPr="00A17CD8">
        <w:rPr>
          <w:rFonts w:ascii="Times New Roman" w:hAnsi="Times New Roman" w:cs="Times New Roman"/>
          <w:sz w:val="24"/>
          <w:szCs w:val="24"/>
        </w:rPr>
        <w:t>juxtaposed with pride</w:t>
      </w:r>
      <w:r>
        <w:rPr>
          <w:rFonts w:ascii="Times New Roman" w:hAnsi="Times New Roman" w:cs="Times New Roman"/>
          <w:sz w:val="24"/>
          <w:szCs w:val="24"/>
        </w:rPr>
        <w:t xml:space="preserve"> (</w:t>
      </w:r>
      <w:r w:rsidRPr="00A17CD8">
        <w:rPr>
          <w:rFonts w:ascii="Times New Roman" w:hAnsi="Times New Roman" w:cs="Times New Roman"/>
          <w:sz w:val="24"/>
          <w:szCs w:val="24"/>
        </w:rPr>
        <w:t>questioning the subject</w:t>
      </w:r>
      <w:r>
        <w:rPr>
          <w:rFonts w:ascii="Times New Roman" w:hAnsi="Times New Roman" w:cs="Times New Roman"/>
          <w:sz w:val="24"/>
          <w:szCs w:val="24"/>
        </w:rPr>
        <w:t>)</w:t>
      </w:r>
      <w:r w:rsidRPr="00A17CD8">
        <w:rPr>
          <w:rFonts w:ascii="Times New Roman" w:hAnsi="Times New Roman" w:cs="Times New Roman"/>
          <w:sz w:val="24"/>
          <w:szCs w:val="24"/>
        </w:rPr>
        <w:t xml:space="preserve">. </w:t>
      </w:r>
      <w:r>
        <w:rPr>
          <w:rFonts w:ascii="Times New Roman" w:hAnsi="Times New Roman" w:cs="Times New Roman"/>
          <w:sz w:val="24"/>
          <w:szCs w:val="24"/>
        </w:rPr>
        <w:t>Having gathered all the information, I felt extremely confident in my decision. When I searched</w:t>
      </w:r>
      <w:r w:rsidRPr="00A17CD8">
        <w:rPr>
          <w:rFonts w:ascii="Times New Roman" w:hAnsi="Times New Roman" w:cs="Times New Roman"/>
          <w:sz w:val="24"/>
          <w:szCs w:val="24"/>
        </w:rPr>
        <w:t xml:space="preserve"> the individual</w:t>
      </w:r>
      <w:r>
        <w:rPr>
          <w:rFonts w:ascii="Times New Roman" w:hAnsi="Times New Roman" w:cs="Times New Roman"/>
          <w:sz w:val="24"/>
          <w:szCs w:val="24"/>
        </w:rPr>
        <w:t xml:space="preserve">, I felt uncomfortable because of the </w:t>
      </w:r>
      <w:r w:rsidRPr="00A17CD8">
        <w:rPr>
          <w:rFonts w:ascii="Times New Roman" w:hAnsi="Times New Roman" w:cs="Times New Roman"/>
          <w:sz w:val="24"/>
          <w:szCs w:val="24"/>
        </w:rPr>
        <w:t>inappropriate sexual remarks</w:t>
      </w:r>
      <w:r>
        <w:rPr>
          <w:rFonts w:ascii="Times New Roman" w:hAnsi="Times New Roman" w:cs="Times New Roman"/>
          <w:sz w:val="24"/>
          <w:szCs w:val="24"/>
        </w:rPr>
        <w:t xml:space="preserve"> made by the subject</w:t>
      </w:r>
      <w:r w:rsidRPr="00A17CD8">
        <w:rPr>
          <w:rFonts w:ascii="Times New Roman" w:hAnsi="Times New Roman" w:cs="Times New Roman"/>
          <w:sz w:val="24"/>
          <w:szCs w:val="24"/>
        </w:rPr>
        <w:t xml:space="preserve">. </w:t>
      </w:r>
      <w:r>
        <w:rPr>
          <w:rFonts w:ascii="Times New Roman" w:hAnsi="Times New Roman" w:cs="Times New Roman"/>
          <w:sz w:val="24"/>
          <w:szCs w:val="24"/>
        </w:rPr>
        <w:t xml:space="preserve">I have not experienced this before and made me feel even more anxious and unsettled. </w:t>
      </w:r>
      <w:r w:rsidRPr="00A17CD8">
        <w:rPr>
          <w:rFonts w:ascii="Times New Roman" w:hAnsi="Times New Roman" w:cs="Times New Roman"/>
          <w:sz w:val="24"/>
          <w:szCs w:val="24"/>
        </w:rPr>
        <w:t>I felt relieved when the individual was taken into custody. I felt alarmed and concerned f</w:t>
      </w:r>
      <w:r>
        <w:rPr>
          <w:rFonts w:ascii="Times New Roman" w:hAnsi="Times New Roman" w:cs="Times New Roman"/>
          <w:sz w:val="24"/>
          <w:szCs w:val="24"/>
        </w:rPr>
        <w:t>or the victim’s welfare and</w:t>
      </w:r>
      <w:r w:rsidRPr="00A17CD8">
        <w:rPr>
          <w:rFonts w:ascii="Times New Roman" w:hAnsi="Times New Roman" w:cs="Times New Roman"/>
          <w:sz w:val="24"/>
          <w:szCs w:val="24"/>
        </w:rPr>
        <w:t xml:space="preserve"> disheartene</w:t>
      </w:r>
      <w:r>
        <w:rPr>
          <w:rFonts w:ascii="Times New Roman" w:hAnsi="Times New Roman" w:cs="Times New Roman"/>
          <w:sz w:val="24"/>
          <w:szCs w:val="24"/>
        </w:rPr>
        <w:t xml:space="preserve">d with a victimless </w:t>
      </w:r>
      <w:r>
        <w:rPr>
          <w:rFonts w:ascii="Times New Roman" w:hAnsi="Times New Roman" w:cs="Times New Roman"/>
          <w:sz w:val="24"/>
          <w:szCs w:val="24"/>
        </w:rPr>
        <w:lastRenderedPageBreak/>
        <w:t xml:space="preserve">prosecution. I felt protective of the individual and feel my self-esteem deflating as I wondered whether I could have done more. I felt disappointed with my poor search, upset and embarrassed with myself- I questioned my competency. </w:t>
      </w:r>
    </w:p>
    <w:p w14:paraId="5E6D1AC0" w14:textId="77777777" w:rsidR="00053590" w:rsidRDefault="00053590" w:rsidP="00053590">
      <w:pPr>
        <w:spacing w:line="480" w:lineRule="auto"/>
        <w:rPr>
          <w:rFonts w:ascii="Times New Roman" w:hAnsi="Times New Roman" w:cs="Times New Roman"/>
          <w:sz w:val="24"/>
          <w:szCs w:val="24"/>
        </w:rPr>
      </w:pPr>
      <w:r w:rsidRPr="00A17CD8">
        <w:rPr>
          <w:rFonts w:ascii="Times New Roman" w:hAnsi="Times New Roman" w:cs="Times New Roman"/>
          <w:sz w:val="24"/>
          <w:szCs w:val="24"/>
        </w:rPr>
        <w:t>Evaluation</w:t>
      </w:r>
    </w:p>
    <w:p w14:paraId="1AA80F1E" w14:textId="77777777" w:rsidR="00053590" w:rsidRDefault="00053590" w:rsidP="00053590">
      <w:pPr>
        <w:spacing w:line="480" w:lineRule="auto"/>
        <w:ind w:firstLine="720"/>
        <w:rPr>
          <w:rFonts w:ascii="Times New Roman" w:hAnsi="Times New Roman" w:cs="Times New Roman"/>
          <w:sz w:val="24"/>
          <w:szCs w:val="24"/>
        </w:rPr>
      </w:pPr>
      <w:r w:rsidRPr="00A17CD8">
        <w:rPr>
          <w:rFonts w:ascii="Times New Roman" w:hAnsi="Times New Roman" w:cs="Times New Roman"/>
          <w:sz w:val="24"/>
          <w:szCs w:val="24"/>
        </w:rPr>
        <w:t xml:space="preserve">One </w:t>
      </w:r>
      <w:r>
        <w:rPr>
          <w:rFonts w:ascii="Times New Roman" w:hAnsi="Times New Roman" w:cs="Times New Roman"/>
          <w:sz w:val="24"/>
          <w:szCs w:val="24"/>
        </w:rPr>
        <w:t>improvement in my performance was the recognition of my emotional landscape. I identified risk, took control to protect myself and others. This enables me to build a rapport with both individuals. Furthermore, the separation ensured that I objectively gathered all information to make an unbiased decision. I successfully minimised risk though leadership and a low-level use of force.</w:t>
      </w:r>
      <w:r w:rsidRPr="00A17CD8">
        <w:rPr>
          <w:rFonts w:ascii="Times New Roman" w:hAnsi="Times New Roman" w:cs="Times New Roman"/>
          <w:sz w:val="24"/>
          <w:szCs w:val="24"/>
        </w:rPr>
        <w:t xml:space="preserve"> I </w:t>
      </w:r>
      <w:r>
        <w:rPr>
          <w:rFonts w:ascii="Times New Roman" w:hAnsi="Times New Roman" w:cs="Times New Roman"/>
          <w:sz w:val="24"/>
          <w:szCs w:val="24"/>
        </w:rPr>
        <w:t xml:space="preserve">confidently referred to the NDM, </w:t>
      </w:r>
      <w:r w:rsidRPr="00A17CD8">
        <w:rPr>
          <w:rFonts w:ascii="Times New Roman" w:hAnsi="Times New Roman" w:cs="Times New Roman"/>
          <w:sz w:val="24"/>
          <w:szCs w:val="24"/>
        </w:rPr>
        <w:t>to</w:t>
      </w:r>
      <w:r>
        <w:rPr>
          <w:rFonts w:ascii="Times New Roman" w:hAnsi="Times New Roman" w:cs="Times New Roman"/>
          <w:sz w:val="24"/>
          <w:szCs w:val="24"/>
        </w:rPr>
        <w:t xml:space="preserve"> consider my powers and options to determine necessity </w:t>
      </w:r>
      <w:r w:rsidRPr="00A17CD8">
        <w:rPr>
          <w:rFonts w:ascii="Times New Roman" w:hAnsi="Times New Roman" w:cs="Times New Roman"/>
          <w:sz w:val="24"/>
          <w:szCs w:val="24"/>
        </w:rPr>
        <w:t>to arrest the subject. I took decisive action and arrest the subject.</w:t>
      </w:r>
      <w:r>
        <w:rPr>
          <w:rFonts w:ascii="Times New Roman" w:hAnsi="Times New Roman" w:cs="Times New Roman"/>
          <w:sz w:val="24"/>
          <w:szCs w:val="24"/>
        </w:rPr>
        <w:t xml:space="preserve"> On the other hand, despite an unsuccessful search; I believe that I responded with admirable integrity. I was honest, took full responsibility and apologised profusely. I kept the Code of Ethics in my mind throughout. Despite the victim not wanting to pursue a complaint, I acted professional and sought a victimless prosecution, in order to protect the vulnerable victim.</w:t>
      </w:r>
    </w:p>
    <w:p w14:paraId="3C58C3CC" w14:textId="77777777"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Analysis</w:t>
      </w:r>
    </w:p>
    <w:p w14:paraId="345C310B" w14:textId="77777777" w:rsidR="00053590" w:rsidRDefault="00053590" w:rsidP="00053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All policing decisions are made by the NDM to rationalise the what, when and why (</w:t>
      </w:r>
      <w:proofErr w:type="spellStart"/>
      <w:r>
        <w:rPr>
          <w:rFonts w:ascii="Times New Roman" w:hAnsi="Times New Roman" w:cs="Times New Roman"/>
          <w:sz w:val="24"/>
          <w:szCs w:val="24"/>
        </w:rPr>
        <w:t>CoP</w:t>
      </w:r>
      <w:proofErr w:type="spellEnd"/>
      <w:r>
        <w:rPr>
          <w:rFonts w:ascii="Times New Roman" w:hAnsi="Times New Roman" w:cs="Times New Roman"/>
          <w:sz w:val="24"/>
          <w:szCs w:val="24"/>
        </w:rPr>
        <w:t xml:space="preserve">, 2014; Bryant and Bryant, 2020). I unconsciously mould the NDM into every incident. Before taking action, I followed each step, regardless of any prior knowledge while exercising my discretion. </w:t>
      </w:r>
      <w:proofErr w:type="spellStart"/>
      <w:r>
        <w:rPr>
          <w:rFonts w:ascii="Times New Roman" w:hAnsi="Times New Roman" w:cs="Times New Roman"/>
          <w:sz w:val="24"/>
          <w:szCs w:val="24"/>
        </w:rPr>
        <w:t>Stalen</w:t>
      </w:r>
      <w:r w:rsidRPr="001C5880">
        <w:rPr>
          <w:rFonts w:ascii="Times New Roman" w:hAnsi="Times New Roman" w:cs="Times New Roman"/>
          <w:sz w:val="24"/>
          <w:szCs w:val="24"/>
        </w:rPr>
        <w:t>s</w:t>
      </w:r>
      <w:proofErr w:type="spellEnd"/>
      <w:r w:rsidRPr="001C5880">
        <w:rPr>
          <w:rFonts w:ascii="Times New Roman" w:hAnsi="Times New Roman" w:cs="Times New Roman"/>
          <w:sz w:val="24"/>
          <w:szCs w:val="24"/>
        </w:rPr>
        <w:t xml:space="preserve"> and Finn (1995)</w:t>
      </w:r>
      <w:r>
        <w:rPr>
          <w:rFonts w:ascii="Times New Roman" w:hAnsi="Times New Roman" w:cs="Times New Roman"/>
          <w:sz w:val="24"/>
          <w:szCs w:val="24"/>
        </w:rPr>
        <w:t xml:space="preserve"> claim that Cognitive Schema Theory present in police decisions for DV, where police store information about an event/individuals (content knowledge) and rules on how to respond (procedural frames) which determines their presence in DV. Officers exercise discretion in every situation to work effectively and interchangeably with policies/culture/situations and is scrutinised more than any other offences (</w:t>
      </w:r>
      <w:proofErr w:type="spellStart"/>
      <w:r>
        <w:rPr>
          <w:rFonts w:ascii="Times New Roman" w:hAnsi="Times New Roman" w:cs="Times New Roman"/>
          <w:sz w:val="24"/>
          <w:szCs w:val="24"/>
        </w:rPr>
        <w:t>Myhill</w:t>
      </w:r>
      <w:proofErr w:type="spellEnd"/>
      <w:r>
        <w:rPr>
          <w:rFonts w:ascii="Times New Roman" w:hAnsi="Times New Roman" w:cs="Times New Roman"/>
          <w:sz w:val="24"/>
          <w:szCs w:val="24"/>
        </w:rPr>
        <w:t xml:space="preserve"> and Johnson, 2016</w:t>
      </w:r>
      <w:r w:rsidRPr="000A13D9">
        <w:rPr>
          <w:rFonts w:ascii="Times New Roman" w:hAnsi="Times New Roman" w:cs="Times New Roman"/>
          <w:sz w:val="24"/>
          <w:szCs w:val="24"/>
        </w:rPr>
        <w:t>)</w:t>
      </w:r>
      <w:r>
        <w:rPr>
          <w:rFonts w:ascii="Times New Roman" w:hAnsi="Times New Roman" w:cs="Times New Roman"/>
          <w:sz w:val="24"/>
          <w:szCs w:val="24"/>
        </w:rPr>
        <w:t xml:space="preserve">. </w:t>
      </w:r>
    </w:p>
    <w:p w14:paraId="4FD234DC" w14:textId="77777777" w:rsidR="00053590" w:rsidRDefault="00053590" w:rsidP="00053590">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Bonner (2015) claims that officer’s discretion is influenced by the working rule of ‘arrest if injury occurs’. This is relevant to my incident, however, I followed policy and was required to make an arrest.  </w:t>
      </w:r>
      <w:proofErr w:type="spellStart"/>
      <w:r>
        <w:rPr>
          <w:rFonts w:ascii="Times New Roman" w:hAnsi="Times New Roman" w:cs="Times New Roman"/>
          <w:sz w:val="24"/>
          <w:szCs w:val="24"/>
        </w:rPr>
        <w:t>Myhill</w:t>
      </w:r>
      <w:proofErr w:type="spellEnd"/>
      <w:r>
        <w:rPr>
          <w:rFonts w:ascii="Times New Roman" w:hAnsi="Times New Roman" w:cs="Times New Roman"/>
          <w:sz w:val="24"/>
          <w:szCs w:val="24"/>
        </w:rPr>
        <w:t xml:space="preserve"> and Johnson (2016) carried out field investigations to DV related incidents with officers in England (N=432). They found officer’s discretion present, despite the call-handler description, to determine a case as DV or not. ‘Down-grading’ and ‘cuffing’ of the event appeared at both call-handler and officer level. Also the perpetrator/ victim would pass the incident off as ‘something else’. They determined that out of 30 incidents, seven were definitely cuffed.</w:t>
      </w:r>
      <w:r>
        <w:rPr>
          <w:rFonts w:ascii="Times New Roman" w:hAnsi="Times New Roman" w:cs="Times New Roman"/>
          <w:color w:val="000000" w:themeColor="text1"/>
          <w:sz w:val="24"/>
          <w:szCs w:val="24"/>
        </w:rPr>
        <w:t xml:space="preserve"> I don’t feel that any element of cuffing exited in my incident, nor did I act on any personal beliefs or prejudice (</w:t>
      </w:r>
      <w:proofErr w:type="spellStart"/>
      <w:r>
        <w:rPr>
          <w:rFonts w:ascii="Times New Roman" w:hAnsi="Times New Roman" w:cs="Times New Roman"/>
          <w:color w:val="000000" w:themeColor="text1"/>
          <w:sz w:val="24"/>
          <w:szCs w:val="24"/>
        </w:rPr>
        <w:t>CoP</w:t>
      </w:r>
      <w:proofErr w:type="spellEnd"/>
      <w:r>
        <w:rPr>
          <w:rFonts w:ascii="Times New Roman" w:hAnsi="Times New Roman" w:cs="Times New Roman"/>
          <w:color w:val="000000" w:themeColor="text1"/>
          <w:sz w:val="24"/>
          <w:szCs w:val="24"/>
        </w:rPr>
        <w:t xml:space="preserve">, 2020). I was able to wear my ‘impartial police hat’ throughout. The </w:t>
      </w:r>
      <w:r w:rsidRPr="00414217">
        <w:rPr>
          <w:rFonts w:ascii="Times New Roman" w:hAnsi="Times New Roman" w:cs="Times New Roman"/>
          <w:i/>
          <w:sz w:val="24"/>
          <w:szCs w:val="24"/>
        </w:rPr>
        <w:t>Criminal Pr</w:t>
      </w:r>
      <w:r>
        <w:rPr>
          <w:rFonts w:ascii="Times New Roman" w:hAnsi="Times New Roman" w:cs="Times New Roman"/>
          <w:i/>
          <w:sz w:val="24"/>
          <w:szCs w:val="24"/>
        </w:rPr>
        <w:t xml:space="preserve">ocedure and Investigations Act, </w:t>
      </w:r>
      <w:r w:rsidRPr="00414217">
        <w:rPr>
          <w:rFonts w:ascii="Times New Roman" w:hAnsi="Times New Roman" w:cs="Times New Roman"/>
          <w:i/>
          <w:sz w:val="24"/>
          <w:szCs w:val="24"/>
        </w:rPr>
        <w:t>1996</w:t>
      </w:r>
      <w:r>
        <w:rPr>
          <w:rFonts w:ascii="Times New Roman" w:hAnsi="Times New Roman" w:cs="Times New Roman"/>
          <w:sz w:val="24"/>
          <w:szCs w:val="24"/>
        </w:rPr>
        <w:t xml:space="preserve"> </w:t>
      </w:r>
      <w:r w:rsidRPr="00056AD4">
        <w:rPr>
          <w:rFonts w:ascii="Times New Roman" w:hAnsi="Times New Roman" w:cs="Times New Roman"/>
          <w:sz w:val="24"/>
          <w:szCs w:val="24"/>
        </w:rPr>
        <w:t>allows a constable to conduct investigation to ascertain wh</w:t>
      </w:r>
      <w:r>
        <w:rPr>
          <w:rFonts w:ascii="Times New Roman" w:hAnsi="Times New Roman" w:cs="Times New Roman"/>
          <w:sz w:val="24"/>
          <w:szCs w:val="24"/>
        </w:rPr>
        <w:t xml:space="preserve">ether there is enough evidence material to prosecute. I think that despite using my discretion, I maintained professional standards and made fully-informed decisions, I also ensured that the individual was fully-informed. I retained and continued to record any significant information in order to assist in criminal proceedings, should this case be presented in court </w:t>
      </w:r>
      <w:r>
        <w:t>(</w:t>
      </w:r>
      <w:r w:rsidRPr="00414217">
        <w:rPr>
          <w:rFonts w:ascii="Times New Roman" w:hAnsi="Times New Roman" w:cs="Times New Roman"/>
          <w:i/>
          <w:sz w:val="24"/>
          <w:szCs w:val="24"/>
        </w:rPr>
        <w:t>Criminal Procedure and Investigations Act, 1996</w:t>
      </w:r>
      <w:r>
        <w:rPr>
          <w:rFonts w:ascii="Times New Roman" w:hAnsi="Times New Roman" w:cs="Times New Roman"/>
          <w:i/>
          <w:sz w:val="24"/>
          <w:szCs w:val="24"/>
        </w:rPr>
        <w:t>).</w:t>
      </w:r>
    </w:p>
    <w:p w14:paraId="4E42A8CC" w14:textId="77777777" w:rsidR="00053590" w:rsidRPr="00BB3C05" w:rsidRDefault="00053590" w:rsidP="00053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first three months of the coronavirus lockdown officers experienced greater (21% increase) number of assaults (Independent, 2020a). Assaults occur when the officer uses force, accounting for the majority of injuries, especially in low-levelled force, such as handcuffing (Ariel et al, 2018;</w:t>
      </w:r>
      <w:r w:rsidRPr="00BB3C05">
        <w:rPr>
          <w:rFonts w:ascii="Times New Roman" w:hAnsi="Times New Roman" w:cs="Times New Roman"/>
          <w:sz w:val="24"/>
          <w:szCs w:val="24"/>
        </w:rPr>
        <w:t xml:space="preserve"> </w:t>
      </w:r>
      <w:r>
        <w:rPr>
          <w:rFonts w:ascii="Times New Roman" w:hAnsi="Times New Roman" w:cs="Times New Roman"/>
          <w:sz w:val="24"/>
          <w:szCs w:val="24"/>
        </w:rPr>
        <w:t xml:space="preserve">Smith and </w:t>
      </w:r>
      <w:proofErr w:type="spellStart"/>
      <w:r>
        <w:rPr>
          <w:rFonts w:ascii="Times New Roman" w:hAnsi="Times New Roman" w:cs="Times New Roman"/>
          <w:sz w:val="24"/>
          <w:szCs w:val="24"/>
        </w:rPr>
        <w:t>Petrocelli</w:t>
      </w:r>
      <w:proofErr w:type="spellEnd"/>
      <w:r>
        <w:rPr>
          <w:rFonts w:ascii="Times New Roman" w:hAnsi="Times New Roman" w:cs="Times New Roman"/>
          <w:sz w:val="24"/>
          <w:szCs w:val="24"/>
        </w:rPr>
        <w:t xml:space="preserve">, 2002; Kaminski and Sorensen, 1995). The balance between officer safety and public safety may be unbalanced as the </w:t>
      </w:r>
      <w:r>
        <w:rPr>
          <w:rFonts w:ascii="Times New Roman" w:hAnsi="Times New Roman" w:cs="Times New Roman"/>
          <w:color w:val="000000" w:themeColor="text1"/>
          <w:sz w:val="24"/>
          <w:szCs w:val="24"/>
        </w:rPr>
        <w:t>Independent Police Complaints Commission (IPCC; 2016) found that higher-levels of justified force; instils public confidence and trust. Although, they also found that out of 20 individuals who were restrained, only five were black-ethnic-minority. This demonstrates a reluctance for officers to apply force if the individual is of ethnic minority (</w:t>
      </w:r>
      <w:r w:rsidRPr="0054744B">
        <w:rPr>
          <w:rFonts w:ascii="Times New Roman" w:hAnsi="Times New Roman" w:cs="Times New Roman"/>
          <w:sz w:val="24"/>
          <w:szCs w:val="24"/>
          <w:shd w:val="clear" w:color="auto" w:fill="FFFFFF"/>
        </w:rPr>
        <w:t xml:space="preserve">James, Vila and </w:t>
      </w:r>
      <w:proofErr w:type="spellStart"/>
      <w:r w:rsidRPr="0054744B">
        <w:rPr>
          <w:rFonts w:ascii="Times New Roman" w:hAnsi="Times New Roman" w:cs="Times New Roman"/>
          <w:sz w:val="24"/>
          <w:szCs w:val="24"/>
          <w:shd w:val="clear" w:color="auto" w:fill="FFFFFF"/>
        </w:rPr>
        <w:t>Daratha</w:t>
      </w:r>
      <w:proofErr w:type="spellEnd"/>
      <w:r w:rsidRPr="0054744B">
        <w:rPr>
          <w:rFonts w:ascii="Times New Roman" w:hAnsi="Times New Roman" w:cs="Times New Roman"/>
          <w:sz w:val="24"/>
          <w:szCs w:val="24"/>
          <w:shd w:val="clear" w:color="auto" w:fill="FFFFFF"/>
        </w:rPr>
        <w:t>, 2013</w:t>
      </w:r>
      <w:r>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lastRenderedPageBreak/>
        <w:t xml:space="preserve">Furthermore, officers may be at risk of fatality. Sargent </w:t>
      </w:r>
      <w:proofErr w:type="spellStart"/>
      <w:r>
        <w:rPr>
          <w:rFonts w:ascii="Times New Roman" w:hAnsi="Times New Roman" w:cs="Times New Roman"/>
          <w:color w:val="000000" w:themeColor="text1"/>
          <w:sz w:val="24"/>
          <w:szCs w:val="24"/>
        </w:rPr>
        <w:t>Matiu</w:t>
      </w:r>
      <w:proofErr w:type="spellEnd"/>
      <w:r>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Ratna</w:t>
      </w:r>
      <w:proofErr w:type="spellEnd"/>
      <w:r>
        <w:rPr>
          <w:rFonts w:ascii="Times New Roman" w:hAnsi="Times New Roman" w:cs="Times New Roman"/>
          <w:color w:val="000000" w:themeColor="text1"/>
          <w:sz w:val="24"/>
          <w:szCs w:val="24"/>
        </w:rPr>
        <w:t xml:space="preserve"> was shot by a handcuffed male in Croydon police custody, while officers were preparing to search him</w:t>
      </w:r>
      <w:r w:rsidRPr="007E4000">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(BBC, 2020; Reuters, 2020). Police have the power to search suspects if they believed to be: dangerous or concealing items (Home Office, 2017) and I had a ‘lucky-escape’. </w:t>
      </w:r>
    </w:p>
    <w:p w14:paraId="6E5281E2" w14:textId="77777777" w:rsidR="00053590" w:rsidRDefault="00053590" w:rsidP="00053590">
      <w:pPr>
        <w:spacing w:line="480" w:lineRule="auto"/>
        <w:ind w:firstLine="720"/>
        <w:rPr>
          <w:rFonts w:ascii="Times New Roman" w:hAnsi="Times New Roman" w:cs="Times New Roman"/>
          <w:sz w:val="24"/>
          <w:szCs w:val="24"/>
        </w:rPr>
      </w:pPr>
      <w:r>
        <w:rPr>
          <w:rFonts w:ascii="Times New Roman" w:hAnsi="Times New Roman" w:cs="Times New Roman"/>
          <w:color w:val="000000" w:themeColor="text1"/>
          <w:sz w:val="24"/>
          <w:szCs w:val="24"/>
        </w:rPr>
        <w:t xml:space="preserve">Officers can also experience psychological stress as a result of confrontation, especially because of the ‘adrenaline-rush’ (Carrier, 2020). Carrier conducted phenomenological semi-structured interviews with officers, to obtain their experiences with trauma (N= 10). Almost all the officers reported experiencing trauma and violence as a result of DV. However, they had little emotional preparation for how to deal with these incidents, despite being a ‘norm’ (Carrier, 2020). Until now, I have always thought of adrenaline as a ‘high’, however, I hadn’t considered the psychological effects in decision-making and in the aftermath of traumatic cases. </w:t>
      </w:r>
      <w:r>
        <w:rPr>
          <w:rFonts w:ascii="Times New Roman" w:hAnsi="Times New Roman" w:cs="Times New Roman"/>
          <w:sz w:val="24"/>
          <w:szCs w:val="24"/>
        </w:rPr>
        <w:t xml:space="preserve">In 2018-2019 (England/Wales), the police recorded 1,316,800 domestic related occurrences, only 57% were recorded as domestic abuse (Office for National Statistics, 2018). Only recently a man in China beat his wife to death in the street, while on-lookers stood by (Independent, 2020b), demonstrating a cultural acceptance to DV. Brown, Cole and Shell (2020) argue there is no complete picture of the ‘lockdown-effects’ on domestic disturbances, just over two women a week are murdered in the United Kingdom because of domestic violence. </w:t>
      </w:r>
    </w:p>
    <w:p w14:paraId="6E4DAAE4" w14:textId="77777777" w:rsidR="00053590" w:rsidRDefault="00053590" w:rsidP="00053590">
      <w:pPr>
        <w:spacing w:line="480" w:lineRule="auto"/>
        <w:ind w:firstLine="720"/>
      </w:pPr>
      <w:r>
        <w:rPr>
          <w:rFonts w:ascii="Times New Roman" w:hAnsi="Times New Roman" w:cs="Times New Roman"/>
          <w:sz w:val="24"/>
          <w:szCs w:val="24"/>
        </w:rPr>
        <w:t xml:space="preserve">Over 160,000 DV victims in 2016 dropped their complaint (Independent, 2017). </w:t>
      </w:r>
      <w:proofErr w:type="spellStart"/>
      <w:r>
        <w:rPr>
          <w:rFonts w:ascii="Times New Roman" w:hAnsi="Times New Roman" w:cs="Times New Roman"/>
          <w:sz w:val="24"/>
          <w:szCs w:val="24"/>
        </w:rPr>
        <w:t>Strang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Neyroud</w:t>
      </w:r>
      <w:proofErr w:type="spellEnd"/>
      <w:r>
        <w:rPr>
          <w:rFonts w:ascii="Times New Roman" w:hAnsi="Times New Roman" w:cs="Times New Roman"/>
          <w:sz w:val="24"/>
          <w:szCs w:val="24"/>
        </w:rPr>
        <w:t xml:space="preserve"> and Sherman (2014) criticise the police for advertising DV statistics without empirical evidence; victims will suffer on average 35 instance’s before reporting, interfering with the officer’s judgement to take these seriously. Police are often faced with challenges, such as: victim hostility or distrust, victim refusing to engage, mental health issues and non-reporting (</w:t>
      </w:r>
      <w:proofErr w:type="spellStart"/>
      <w:r>
        <w:rPr>
          <w:rFonts w:ascii="Times New Roman" w:hAnsi="Times New Roman" w:cs="Times New Roman"/>
          <w:sz w:val="24"/>
          <w:szCs w:val="24"/>
        </w:rPr>
        <w:t>CoP</w:t>
      </w:r>
      <w:proofErr w:type="spellEnd"/>
      <w:r>
        <w:rPr>
          <w:rFonts w:ascii="Times New Roman" w:hAnsi="Times New Roman" w:cs="Times New Roman"/>
          <w:sz w:val="24"/>
          <w:szCs w:val="24"/>
        </w:rPr>
        <w:t>, 2016). The personality of the victim combined with these DV statistics, may give me some understanding as to why the victim did not engage with myself.</w:t>
      </w:r>
      <w:r w:rsidRPr="00056AD4">
        <w:t xml:space="preserve"> </w:t>
      </w:r>
    </w:p>
    <w:p w14:paraId="34A1ED55" w14:textId="77777777"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Conclusion and Action Plan</w:t>
      </w:r>
    </w:p>
    <w:p w14:paraId="431A9D23" w14:textId="77777777"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ab/>
        <w:t>After considering the NDM influence on my domestic incident, it’s clear that I constantly apply this model throughout my police work (Cop, 2014; Bryant and Bryant, 2020). I developed a technique; to control the situation, whilst building a rapport, utilising the Code of Ethics, particularly, respect. Increasing my leadership, a minimum use of force to resolve incidents. I identify the improvement in using my discretion to take action, through detailed information, policies and procedures (</w:t>
      </w:r>
      <w:proofErr w:type="spellStart"/>
      <w:r>
        <w:rPr>
          <w:rFonts w:ascii="Times New Roman" w:hAnsi="Times New Roman" w:cs="Times New Roman"/>
          <w:sz w:val="24"/>
          <w:szCs w:val="24"/>
        </w:rPr>
        <w:t>Myhill</w:t>
      </w:r>
      <w:proofErr w:type="spellEnd"/>
      <w:r>
        <w:rPr>
          <w:rFonts w:ascii="Times New Roman" w:hAnsi="Times New Roman" w:cs="Times New Roman"/>
          <w:sz w:val="24"/>
          <w:szCs w:val="24"/>
        </w:rPr>
        <w:t xml:space="preserve"> and Johnson, 2016). I am more emotionally aware of how my landscape impacts: performance, decisions, actions and judgements. Despite this recognition, I need to review my bias decisions. Likewise, I may be influenced by ‘Cuffing’, as a result of domestic victims constantly refusing to engage. This could deflate my drive and determination to tackle DV. Victimless prosecutions are just as important and I need to regard them with integrity, honesty and professionalism, to obtain significant information to the </w:t>
      </w:r>
      <w:r w:rsidRPr="008B0935">
        <w:rPr>
          <w:rFonts w:ascii="Times New Roman" w:hAnsi="Times New Roman" w:cs="Times New Roman"/>
          <w:i/>
          <w:sz w:val="24"/>
          <w:szCs w:val="24"/>
        </w:rPr>
        <w:t>Criminal Justice Act, 1988</w:t>
      </w:r>
      <w:r>
        <w:rPr>
          <w:rFonts w:ascii="Times New Roman" w:hAnsi="Times New Roman" w:cs="Times New Roman"/>
          <w:sz w:val="24"/>
          <w:szCs w:val="24"/>
        </w:rPr>
        <w:t xml:space="preserve"> standard, should this case ever be brought to charge.</w:t>
      </w:r>
    </w:p>
    <w:p w14:paraId="6F0B1796" w14:textId="77777777" w:rsidR="00053590" w:rsidRDefault="00053590" w:rsidP="00053590">
      <w:pPr>
        <w:spacing w:line="480" w:lineRule="auto"/>
        <w:ind w:firstLine="720"/>
        <w:rPr>
          <w:rFonts w:ascii="Times New Roman" w:hAnsi="Times New Roman" w:cs="Times New Roman"/>
          <w:sz w:val="24"/>
          <w:szCs w:val="24"/>
        </w:rPr>
      </w:pPr>
      <w:r>
        <w:rPr>
          <w:rFonts w:ascii="Times New Roman" w:hAnsi="Times New Roman" w:cs="Times New Roman"/>
          <w:sz w:val="24"/>
          <w:szCs w:val="24"/>
        </w:rPr>
        <w:t>I learnt a significant lesson in the searching of subjects and how one mistake can be detrimental to those involved. I am not going to forget and I am grateful that no one was hurt. Furthermore, I cannot control my adrenaline, however, I control how I respond in the situations that I am faced. Acknowledging the potential influence of adrenaline on any decision I make. This reflection has increased my awareness around the acceptance across cultures in DV, especially towards women and I will continue to be mindful in all future DV incidents.</w:t>
      </w:r>
    </w:p>
    <w:p w14:paraId="1794C776" w14:textId="77777777"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Word count: 1631.</w:t>
      </w:r>
    </w:p>
    <w:p w14:paraId="41B4B7FC" w14:textId="77777777" w:rsidR="00053590" w:rsidRDefault="00053590" w:rsidP="00053590">
      <w:pPr>
        <w:spacing w:line="480" w:lineRule="auto"/>
        <w:rPr>
          <w:rFonts w:ascii="Times New Roman" w:hAnsi="Times New Roman" w:cs="Times New Roman"/>
          <w:sz w:val="24"/>
          <w:szCs w:val="24"/>
        </w:rPr>
      </w:pPr>
    </w:p>
    <w:p w14:paraId="4D030847" w14:textId="77777777" w:rsidR="00053590" w:rsidRDefault="00053590" w:rsidP="00053590">
      <w:pPr>
        <w:spacing w:line="480" w:lineRule="auto"/>
        <w:rPr>
          <w:rFonts w:ascii="Times New Roman" w:hAnsi="Times New Roman" w:cs="Times New Roman"/>
          <w:sz w:val="24"/>
          <w:szCs w:val="24"/>
        </w:rPr>
      </w:pPr>
    </w:p>
    <w:p w14:paraId="596C5CE6" w14:textId="77777777" w:rsidR="008732EA" w:rsidRDefault="008732EA" w:rsidP="00053590">
      <w:pPr>
        <w:spacing w:line="480" w:lineRule="auto"/>
        <w:rPr>
          <w:rFonts w:ascii="Times New Roman" w:hAnsi="Times New Roman" w:cs="Times New Roman"/>
          <w:sz w:val="24"/>
          <w:szCs w:val="24"/>
        </w:rPr>
      </w:pPr>
    </w:p>
    <w:p w14:paraId="63044ACD" w14:textId="51BCF769"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References:</w:t>
      </w:r>
    </w:p>
    <w:p w14:paraId="36B68433" w14:textId="77777777" w:rsidR="000535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 xml:space="preserve">Ariel, B., et al. </w:t>
      </w:r>
      <w:r w:rsidRPr="00576D4D">
        <w:rPr>
          <w:rFonts w:ascii="Times New Roman" w:hAnsi="Times New Roman" w:cs="Times New Roman"/>
          <w:sz w:val="24"/>
          <w:szCs w:val="24"/>
        </w:rPr>
        <w:t xml:space="preserve">(2018). </w:t>
      </w:r>
      <w:r>
        <w:rPr>
          <w:rFonts w:ascii="Times New Roman" w:hAnsi="Times New Roman" w:cs="Times New Roman"/>
          <w:sz w:val="24"/>
          <w:szCs w:val="24"/>
        </w:rPr>
        <w:t>‘T</w:t>
      </w:r>
      <w:r w:rsidRPr="00576D4D">
        <w:rPr>
          <w:rFonts w:ascii="Times New Roman" w:hAnsi="Times New Roman" w:cs="Times New Roman"/>
          <w:sz w:val="24"/>
          <w:szCs w:val="24"/>
        </w:rPr>
        <w:t>he “less-than-lethal weapons effect”—introducing tasers to routine police operations in England and Wales: a randomized controlled trial</w:t>
      </w:r>
      <w:r>
        <w:rPr>
          <w:rFonts w:ascii="Times New Roman" w:hAnsi="Times New Roman" w:cs="Times New Roman"/>
          <w:sz w:val="24"/>
          <w:szCs w:val="24"/>
        </w:rPr>
        <w:t>’,</w:t>
      </w:r>
      <w:r w:rsidRPr="00576D4D">
        <w:rPr>
          <w:rFonts w:ascii="Times New Roman" w:hAnsi="Times New Roman" w:cs="Times New Roman"/>
          <w:sz w:val="24"/>
          <w:szCs w:val="24"/>
        </w:rPr>
        <w:t xml:space="preserve"> </w:t>
      </w:r>
      <w:r w:rsidRPr="00576D4D">
        <w:rPr>
          <w:rFonts w:ascii="Times New Roman" w:hAnsi="Times New Roman" w:cs="Times New Roman"/>
          <w:i/>
          <w:sz w:val="24"/>
          <w:szCs w:val="24"/>
        </w:rPr>
        <w:t>Criminal Justice and Behavio</w:t>
      </w:r>
      <w:r>
        <w:rPr>
          <w:rFonts w:ascii="Times New Roman" w:hAnsi="Times New Roman" w:cs="Times New Roman"/>
          <w:i/>
          <w:sz w:val="24"/>
          <w:szCs w:val="24"/>
        </w:rPr>
        <w:t>u</w:t>
      </w:r>
      <w:r w:rsidRPr="00576D4D">
        <w:rPr>
          <w:rFonts w:ascii="Times New Roman" w:hAnsi="Times New Roman" w:cs="Times New Roman"/>
          <w:i/>
          <w:sz w:val="24"/>
          <w:szCs w:val="24"/>
        </w:rPr>
        <w:t>r</w:t>
      </w:r>
      <w:r>
        <w:rPr>
          <w:rFonts w:ascii="Times New Roman" w:hAnsi="Times New Roman" w:cs="Times New Roman"/>
          <w:sz w:val="24"/>
          <w:szCs w:val="24"/>
        </w:rPr>
        <w:t xml:space="preserve">, 46. pp. 1-21. DOI: </w:t>
      </w:r>
      <w:r w:rsidRPr="00576D4D">
        <w:rPr>
          <w:rFonts w:ascii="Times New Roman" w:hAnsi="Times New Roman" w:cs="Times New Roman"/>
          <w:sz w:val="24"/>
          <w:szCs w:val="24"/>
        </w:rPr>
        <w:t>10.1177/0093854818812918.</w:t>
      </w:r>
    </w:p>
    <w:p w14:paraId="12FA5752"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BBC (2020) </w:t>
      </w:r>
      <w:r w:rsidRPr="00216E90">
        <w:rPr>
          <w:rFonts w:ascii="Times New Roman" w:hAnsi="Times New Roman" w:cs="Times New Roman"/>
          <w:i/>
          <w:sz w:val="24"/>
          <w:szCs w:val="24"/>
        </w:rPr>
        <w:t xml:space="preserve">Croydon police station shooting suspect is 23-year-old Louis De </w:t>
      </w:r>
      <w:proofErr w:type="spellStart"/>
      <w:r w:rsidRPr="00216E90">
        <w:rPr>
          <w:rFonts w:ascii="Times New Roman" w:hAnsi="Times New Roman" w:cs="Times New Roman"/>
          <w:i/>
          <w:sz w:val="24"/>
          <w:szCs w:val="24"/>
        </w:rPr>
        <w:t>Zoysa</w:t>
      </w:r>
      <w:proofErr w:type="spellEnd"/>
      <w:r w:rsidRPr="00216E90">
        <w:rPr>
          <w:rFonts w:ascii="Times New Roman" w:hAnsi="Times New Roman" w:cs="Times New Roman"/>
          <w:i/>
          <w:sz w:val="24"/>
          <w:szCs w:val="24"/>
        </w:rPr>
        <w:t xml:space="preserve">. </w:t>
      </w:r>
      <w:r w:rsidRPr="00216E90">
        <w:rPr>
          <w:rFonts w:ascii="Times New Roman" w:hAnsi="Times New Roman" w:cs="Times New Roman"/>
          <w:sz w:val="24"/>
          <w:szCs w:val="24"/>
        </w:rPr>
        <w:t>Available at: https://www.bbc.co.uk/news/uk-england-london-54317347 (Accessed: 8th November 2020).</w:t>
      </w:r>
    </w:p>
    <w:p w14:paraId="28F4A082"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Bonner, H. (2015) ‘</w:t>
      </w:r>
      <w:r>
        <w:rPr>
          <w:rFonts w:ascii="Times New Roman" w:hAnsi="Times New Roman" w:cs="Times New Roman"/>
          <w:sz w:val="24"/>
          <w:szCs w:val="24"/>
        </w:rPr>
        <w:t>P</w:t>
      </w:r>
      <w:r w:rsidRPr="00216E90">
        <w:rPr>
          <w:rFonts w:ascii="Times New Roman" w:hAnsi="Times New Roman" w:cs="Times New Roman"/>
          <w:sz w:val="24"/>
          <w:szCs w:val="24"/>
        </w:rPr>
        <w:t>olice officer decision-making in dispute encounters: digging deeper into the ‘black bo</w:t>
      </w:r>
      <w:r>
        <w:rPr>
          <w:rFonts w:ascii="Times New Roman" w:hAnsi="Times New Roman" w:cs="Times New Roman"/>
          <w:sz w:val="24"/>
          <w:szCs w:val="24"/>
        </w:rPr>
        <w:t>x’,</w:t>
      </w:r>
      <w:r w:rsidRPr="00216E90">
        <w:rPr>
          <w:rFonts w:ascii="Times New Roman" w:hAnsi="Times New Roman" w:cs="Times New Roman"/>
          <w:sz w:val="24"/>
          <w:szCs w:val="24"/>
        </w:rPr>
        <w:t xml:space="preserve"> </w:t>
      </w:r>
      <w:r w:rsidRPr="00216E90">
        <w:rPr>
          <w:rFonts w:ascii="Times New Roman" w:hAnsi="Times New Roman" w:cs="Times New Roman"/>
          <w:i/>
          <w:sz w:val="24"/>
          <w:szCs w:val="24"/>
        </w:rPr>
        <w:t>American Journal of Criminal Justice</w:t>
      </w:r>
      <w:r>
        <w:rPr>
          <w:rFonts w:ascii="Times New Roman" w:hAnsi="Times New Roman" w:cs="Times New Roman"/>
          <w:sz w:val="24"/>
          <w:szCs w:val="24"/>
        </w:rPr>
        <w:t>, 40, pp. 493-</w:t>
      </w:r>
      <w:r w:rsidRPr="00216E90">
        <w:rPr>
          <w:rFonts w:ascii="Times New Roman" w:hAnsi="Times New Roman" w:cs="Times New Roman"/>
          <w:sz w:val="24"/>
          <w:szCs w:val="24"/>
        </w:rPr>
        <w:t>522. DOI:</w:t>
      </w:r>
      <w:r>
        <w:rPr>
          <w:rFonts w:ascii="Times New Roman" w:hAnsi="Times New Roman" w:cs="Times New Roman"/>
          <w:sz w:val="24"/>
          <w:szCs w:val="24"/>
        </w:rPr>
        <w:t xml:space="preserve"> </w:t>
      </w:r>
      <w:r w:rsidRPr="00216E90">
        <w:rPr>
          <w:rFonts w:ascii="Times New Roman" w:hAnsi="Times New Roman" w:cs="Times New Roman"/>
          <w:sz w:val="24"/>
          <w:szCs w:val="24"/>
        </w:rPr>
        <w:t>10.1007/s12103-014-9274-2.</w:t>
      </w:r>
    </w:p>
    <w:p w14:paraId="4BBE6C26"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Brown, J., Cole, T., and Shell, Y. (2020) </w:t>
      </w:r>
      <w:r w:rsidRPr="004B1F1D">
        <w:rPr>
          <w:rFonts w:ascii="Times New Roman" w:hAnsi="Times New Roman" w:cs="Times New Roman"/>
          <w:bCs/>
          <w:i/>
          <w:sz w:val="24"/>
          <w:szCs w:val="24"/>
        </w:rPr>
        <w:t>Lockdown: a death trap for the domestically abused?</w:t>
      </w:r>
      <w:r w:rsidRPr="00216E90">
        <w:rPr>
          <w:rFonts w:ascii="Times New Roman" w:hAnsi="Times New Roman" w:cs="Times New Roman"/>
          <w:sz w:val="24"/>
          <w:szCs w:val="24"/>
        </w:rPr>
        <w:t xml:space="preserve"> Available at: http://eprints.lse.ac.uk/104616/1/politicsandpolicy_lockdown_a_death_trap_for_the_domestically.pdf (Accessed: 9th November 2020).</w:t>
      </w:r>
    </w:p>
    <w:p w14:paraId="6347CE3C"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Bryant</w:t>
      </w:r>
      <w:r>
        <w:rPr>
          <w:rFonts w:ascii="Times New Roman" w:hAnsi="Times New Roman" w:cs="Times New Roman"/>
          <w:sz w:val="24"/>
          <w:szCs w:val="24"/>
        </w:rPr>
        <w:t xml:space="preserve">, R. and Bryant, S (2020) </w:t>
      </w:r>
      <w:r w:rsidRPr="00A11F9B">
        <w:rPr>
          <w:rFonts w:ascii="Times New Roman" w:hAnsi="Times New Roman" w:cs="Times New Roman"/>
          <w:i/>
          <w:sz w:val="24"/>
          <w:szCs w:val="24"/>
        </w:rPr>
        <w:t>Blackstone’s handbook for policing students.</w:t>
      </w:r>
      <w:r>
        <w:rPr>
          <w:rFonts w:ascii="Times New Roman" w:hAnsi="Times New Roman" w:cs="Times New Roman"/>
          <w:sz w:val="24"/>
          <w:szCs w:val="24"/>
        </w:rPr>
        <w:t xml:space="preserve"> 14th Ed. Oxford: University Press.</w:t>
      </w:r>
    </w:p>
    <w:p w14:paraId="54BFCB3B" w14:textId="77777777" w:rsidR="00053590" w:rsidRPr="00216E90" w:rsidRDefault="00053590" w:rsidP="00053590">
      <w:pPr>
        <w:pStyle w:val="Default"/>
        <w:spacing w:line="480" w:lineRule="auto"/>
      </w:pPr>
      <w:r>
        <w:t xml:space="preserve">Carrier, A. (2020) </w:t>
      </w:r>
      <w:r>
        <w:rPr>
          <w:i/>
        </w:rPr>
        <w:t>T</w:t>
      </w:r>
      <w:r w:rsidRPr="00BE6E92">
        <w:rPr>
          <w:i/>
        </w:rPr>
        <w:t xml:space="preserve">he experiences of police officers exposed to </w:t>
      </w:r>
      <w:r>
        <w:rPr>
          <w:i/>
        </w:rPr>
        <w:t xml:space="preserve">daily trauma as a course of their employment: </w:t>
      </w:r>
      <w:r w:rsidRPr="00BE6E92">
        <w:rPr>
          <w:i/>
        </w:rPr>
        <w:t>a phenomenological study</w:t>
      </w:r>
      <w:r>
        <w:t xml:space="preserve">. Thesis Dissertation. </w:t>
      </w:r>
      <w:r w:rsidRPr="00BE6E92">
        <w:t>Sam Houston State University</w:t>
      </w:r>
      <w:r>
        <w:t>. Available at: https://shsu</w:t>
      </w:r>
      <w:r w:rsidRPr="00DE4E6F">
        <w:t>ir.tdl.org/bitstream/handle/20.500.11875/2853/CARRIER-DISSERTATION-2020.pdf?sequence=1</w:t>
      </w:r>
      <w:r>
        <w:t xml:space="preserve"> (Accessed: 9th November 2020).</w:t>
      </w:r>
    </w:p>
    <w:p w14:paraId="5CE484CD" w14:textId="77777777" w:rsidR="00053590" w:rsidRPr="00216E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t xml:space="preserve">College of Policing (2014) </w:t>
      </w:r>
      <w:r>
        <w:rPr>
          <w:rFonts w:ascii="Times New Roman" w:hAnsi="Times New Roman" w:cs="Times New Roman"/>
          <w:i/>
          <w:sz w:val="24"/>
          <w:szCs w:val="24"/>
        </w:rPr>
        <w:t>National decision m</w:t>
      </w:r>
      <w:r w:rsidRPr="002924C0">
        <w:rPr>
          <w:rFonts w:ascii="Times New Roman" w:hAnsi="Times New Roman" w:cs="Times New Roman"/>
          <w:i/>
          <w:sz w:val="24"/>
          <w:szCs w:val="24"/>
        </w:rPr>
        <w:t>odel.</w:t>
      </w:r>
      <w:r>
        <w:rPr>
          <w:rFonts w:ascii="Times New Roman" w:hAnsi="Times New Roman" w:cs="Times New Roman"/>
          <w:sz w:val="24"/>
          <w:szCs w:val="24"/>
        </w:rPr>
        <w:t xml:space="preserve"> Available at: </w:t>
      </w:r>
      <w:r w:rsidRPr="002924C0">
        <w:rPr>
          <w:rFonts w:ascii="Times New Roman" w:hAnsi="Times New Roman" w:cs="Times New Roman"/>
          <w:sz w:val="24"/>
          <w:szCs w:val="24"/>
        </w:rPr>
        <w:t>https://www.app.college.police.uk/app-content/national-decision-model/the-national-decision-model/</w:t>
      </w:r>
      <w:r>
        <w:rPr>
          <w:rFonts w:ascii="Times New Roman" w:hAnsi="Times New Roman" w:cs="Times New Roman"/>
          <w:sz w:val="24"/>
          <w:szCs w:val="24"/>
        </w:rPr>
        <w:t xml:space="preserve"> (Accessed: 8th November 2020).</w:t>
      </w:r>
    </w:p>
    <w:p w14:paraId="45C79BAB"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lastRenderedPageBreak/>
        <w:t xml:space="preserve">College of Policing (2016) </w:t>
      </w:r>
      <w:r w:rsidRPr="00216E90">
        <w:rPr>
          <w:rFonts w:ascii="Times New Roman" w:hAnsi="Times New Roman" w:cs="Times New Roman"/>
          <w:i/>
          <w:sz w:val="24"/>
          <w:szCs w:val="24"/>
        </w:rPr>
        <w:t>Major investigation and public protection</w:t>
      </w:r>
      <w:r w:rsidRPr="00216E90">
        <w:rPr>
          <w:rFonts w:ascii="Times New Roman" w:hAnsi="Times New Roman" w:cs="Times New Roman"/>
          <w:sz w:val="24"/>
          <w:szCs w:val="24"/>
        </w:rPr>
        <w:t>. Available at: https://www.app.college.police.uk/app-content/major-investigation-and-public-protection/domestic-abuse/first-response/ (Accessed: 7th November 2020).</w:t>
      </w:r>
    </w:p>
    <w:p w14:paraId="15ABB7E1"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College of Policing (2020) </w:t>
      </w:r>
      <w:r w:rsidRPr="00216E90">
        <w:rPr>
          <w:rFonts w:ascii="Times New Roman" w:hAnsi="Times New Roman" w:cs="Times New Roman"/>
          <w:i/>
          <w:sz w:val="24"/>
          <w:szCs w:val="24"/>
        </w:rPr>
        <w:t>Impartiality.</w:t>
      </w:r>
      <w:r w:rsidRPr="00216E90">
        <w:rPr>
          <w:rFonts w:ascii="Times New Roman" w:hAnsi="Times New Roman" w:cs="Times New Roman"/>
          <w:sz w:val="24"/>
          <w:szCs w:val="24"/>
        </w:rPr>
        <w:t xml:space="preserve"> Available at: https://profdev.college.police.uk/competency-values/impartiality (Accessed: 8th November 2020).</w:t>
      </w:r>
    </w:p>
    <w:p w14:paraId="77B9F486"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i/>
          <w:sz w:val="24"/>
          <w:szCs w:val="24"/>
        </w:rPr>
        <w:t>Criminal Justice Act 1988,</w:t>
      </w:r>
      <w:r w:rsidRPr="00216E90">
        <w:rPr>
          <w:rFonts w:ascii="Times New Roman" w:hAnsi="Times New Roman" w:cs="Times New Roman"/>
          <w:sz w:val="24"/>
          <w:szCs w:val="24"/>
        </w:rPr>
        <w:t xml:space="preserve"> c.</w:t>
      </w:r>
      <w:r>
        <w:rPr>
          <w:rFonts w:ascii="Times New Roman" w:hAnsi="Times New Roman" w:cs="Times New Roman"/>
          <w:sz w:val="24"/>
          <w:szCs w:val="24"/>
        </w:rPr>
        <w:t xml:space="preserve"> </w:t>
      </w:r>
      <w:r w:rsidRPr="00216E90">
        <w:rPr>
          <w:rFonts w:ascii="Times New Roman" w:hAnsi="Times New Roman" w:cs="Times New Roman"/>
          <w:sz w:val="24"/>
          <w:szCs w:val="24"/>
        </w:rPr>
        <w:t>33. Available at: https://www.legislation.gov.uk/ukpga/1988/33/section/39 (Accessed: 7th November 2020).</w:t>
      </w:r>
    </w:p>
    <w:p w14:paraId="33E6A4F4" w14:textId="77777777" w:rsidR="00053590" w:rsidRPr="00216E90" w:rsidRDefault="00053590" w:rsidP="00053590">
      <w:pPr>
        <w:spacing w:line="480" w:lineRule="auto"/>
        <w:rPr>
          <w:rFonts w:ascii="Times New Roman" w:hAnsi="Times New Roman" w:cs="Times New Roman"/>
          <w:sz w:val="24"/>
          <w:szCs w:val="24"/>
        </w:rPr>
      </w:pPr>
      <w:r w:rsidRPr="00637B3F">
        <w:rPr>
          <w:rFonts w:ascii="Times New Roman" w:hAnsi="Times New Roman" w:cs="Times New Roman"/>
          <w:i/>
          <w:sz w:val="24"/>
          <w:szCs w:val="24"/>
        </w:rPr>
        <w:t>Criminal Procedure and Investigations Act 1996,</w:t>
      </w:r>
      <w:r>
        <w:rPr>
          <w:rFonts w:ascii="Times New Roman" w:hAnsi="Times New Roman" w:cs="Times New Roman"/>
          <w:sz w:val="24"/>
          <w:szCs w:val="24"/>
        </w:rPr>
        <w:t xml:space="preserve"> c. 25. Available at: </w:t>
      </w:r>
      <w:r w:rsidRPr="00637B3F">
        <w:rPr>
          <w:rFonts w:ascii="Times New Roman" w:hAnsi="Times New Roman" w:cs="Times New Roman"/>
          <w:sz w:val="24"/>
          <w:szCs w:val="24"/>
        </w:rPr>
        <w:t>https://www.legislation.gov.uk/ukpga/1996/25/contents</w:t>
      </w:r>
      <w:r>
        <w:rPr>
          <w:rFonts w:ascii="Times New Roman" w:hAnsi="Times New Roman" w:cs="Times New Roman"/>
          <w:sz w:val="24"/>
          <w:szCs w:val="24"/>
        </w:rPr>
        <w:t xml:space="preserve"> (Accessed: 8th November 2020).</w:t>
      </w:r>
    </w:p>
    <w:p w14:paraId="3252EA40"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Gibbs, G. (1988)</w:t>
      </w:r>
      <w:r w:rsidRPr="00216E90">
        <w:rPr>
          <w:rFonts w:ascii="Times New Roman" w:hAnsi="Times New Roman" w:cs="Times New Roman"/>
          <w:i/>
          <w:iCs/>
          <w:sz w:val="24"/>
          <w:szCs w:val="24"/>
        </w:rPr>
        <w:t xml:space="preserve"> Learning by doing: A guide to teaching and learning methods</w:t>
      </w:r>
      <w:r w:rsidRPr="00216E90">
        <w:rPr>
          <w:rFonts w:ascii="Times New Roman" w:hAnsi="Times New Roman" w:cs="Times New Roman"/>
          <w:sz w:val="24"/>
          <w:szCs w:val="24"/>
        </w:rPr>
        <w:t>. Ox</w:t>
      </w:r>
      <w:r>
        <w:rPr>
          <w:rFonts w:ascii="Times New Roman" w:hAnsi="Times New Roman" w:cs="Times New Roman"/>
          <w:sz w:val="24"/>
          <w:szCs w:val="24"/>
        </w:rPr>
        <w:t>ford: Oxford Further Education U</w:t>
      </w:r>
      <w:r w:rsidRPr="00216E90">
        <w:rPr>
          <w:rFonts w:ascii="Times New Roman" w:hAnsi="Times New Roman" w:cs="Times New Roman"/>
          <w:sz w:val="24"/>
          <w:szCs w:val="24"/>
        </w:rPr>
        <w:t>nit.</w:t>
      </w:r>
    </w:p>
    <w:p w14:paraId="31F16946"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House of Commons Library (2018) </w:t>
      </w:r>
      <w:r>
        <w:rPr>
          <w:rFonts w:ascii="Times New Roman" w:hAnsi="Times New Roman" w:cs="Times New Roman"/>
          <w:i/>
          <w:sz w:val="24"/>
          <w:szCs w:val="24"/>
        </w:rPr>
        <w:t xml:space="preserve">Domestic violence in </w:t>
      </w:r>
      <w:proofErr w:type="spellStart"/>
      <w:r>
        <w:rPr>
          <w:rFonts w:ascii="Times New Roman" w:hAnsi="Times New Roman" w:cs="Times New Roman"/>
          <w:i/>
          <w:sz w:val="24"/>
          <w:szCs w:val="24"/>
        </w:rPr>
        <w:t>england</w:t>
      </w:r>
      <w:proofErr w:type="spellEnd"/>
      <w:r>
        <w:rPr>
          <w:rFonts w:ascii="Times New Roman" w:hAnsi="Times New Roman" w:cs="Times New Roman"/>
          <w:i/>
          <w:sz w:val="24"/>
          <w:szCs w:val="24"/>
        </w:rPr>
        <w:t xml:space="preserve"> and w</w:t>
      </w:r>
      <w:r w:rsidRPr="009C652F">
        <w:rPr>
          <w:rFonts w:ascii="Times New Roman" w:hAnsi="Times New Roman" w:cs="Times New Roman"/>
          <w:i/>
          <w:sz w:val="24"/>
          <w:szCs w:val="24"/>
        </w:rPr>
        <w:t>ales</w:t>
      </w:r>
      <w:r w:rsidRPr="00216E90">
        <w:rPr>
          <w:rFonts w:ascii="Times New Roman" w:hAnsi="Times New Roman" w:cs="Times New Roman"/>
          <w:sz w:val="24"/>
          <w:szCs w:val="24"/>
        </w:rPr>
        <w:t>. Available at: https://commonslibrary.parliament.uk/research-briefings/sn06337/ (Accessed: 9th November 2020).</w:t>
      </w:r>
    </w:p>
    <w:p w14:paraId="15607BF9"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Home Office (2017) </w:t>
      </w:r>
      <w:r w:rsidRPr="00216E90">
        <w:rPr>
          <w:rFonts w:ascii="Times New Roman" w:hAnsi="Times New Roman" w:cs="Times New Roman"/>
          <w:i/>
          <w:sz w:val="24"/>
          <w:szCs w:val="24"/>
        </w:rPr>
        <w:t>Arrest.</w:t>
      </w:r>
      <w:r w:rsidRPr="00216E90">
        <w:rPr>
          <w:rFonts w:ascii="Times New Roman" w:hAnsi="Times New Roman" w:cs="Times New Roman"/>
          <w:sz w:val="24"/>
          <w:szCs w:val="24"/>
        </w:rPr>
        <w:t xml:space="preserve"> Available at: http://go.microsoft.com/fwlink/p/?LinkId=255142 (Accessed: 6th November 2020).</w:t>
      </w:r>
    </w:p>
    <w:p w14:paraId="3180B542"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Independent (2017) </w:t>
      </w:r>
      <w:r w:rsidRPr="00216E90">
        <w:rPr>
          <w:rFonts w:ascii="Times New Roman" w:hAnsi="Times New Roman" w:cs="Times New Roman"/>
          <w:i/>
          <w:sz w:val="24"/>
          <w:szCs w:val="24"/>
        </w:rPr>
        <w:t xml:space="preserve">Thousands of domestic violence victims withdrawing from legal action after Government cuts, figures reveal. </w:t>
      </w:r>
      <w:r w:rsidRPr="00216E90">
        <w:rPr>
          <w:rFonts w:ascii="Times New Roman" w:hAnsi="Times New Roman" w:cs="Times New Roman"/>
          <w:sz w:val="24"/>
          <w:szCs w:val="24"/>
        </w:rPr>
        <w:t>Available at: https://www.independent.co.uk/news/uk/home-news/domestic-violence-abuse-victims-withdrawing-legal-action-support-services-local-government-cuts-theresa-may-a7675406.html (Accessed: 6th November 2020).</w:t>
      </w:r>
    </w:p>
    <w:p w14:paraId="31B6687D"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Independent (2020</w:t>
      </w:r>
      <w:r>
        <w:rPr>
          <w:rFonts w:ascii="Times New Roman" w:hAnsi="Times New Roman" w:cs="Times New Roman"/>
          <w:sz w:val="24"/>
          <w:szCs w:val="24"/>
        </w:rPr>
        <w:t>a</w:t>
      </w:r>
      <w:r w:rsidRPr="00216E90">
        <w:rPr>
          <w:rFonts w:ascii="Times New Roman" w:hAnsi="Times New Roman" w:cs="Times New Roman"/>
          <w:i/>
          <w:sz w:val="24"/>
          <w:szCs w:val="24"/>
        </w:rPr>
        <w:t>) Police see 21% rise in assaults on officers during coronavirus lockdown</w:t>
      </w:r>
      <w:r w:rsidRPr="00216E90">
        <w:rPr>
          <w:rFonts w:ascii="Times New Roman" w:hAnsi="Times New Roman" w:cs="Times New Roman"/>
          <w:sz w:val="24"/>
          <w:szCs w:val="24"/>
        </w:rPr>
        <w:t>. Available at: https://www.independent.co.uk/news/uk/crime/police-assault-coronavirus-lockdown-latest-met-b404643.html (Accessed: 8th November 2020).</w:t>
      </w:r>
    </w:p>
    <w:p w14:paraId="3DD35023" w14:textId="77777777" w:rsidR="00053590" w:rsidRPr="00216E90" w:rsidRDefault="00053590" w:rsidP="00053590">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Independent (2020b) </w:t>
      </w:r>
      <w:r>
        <w:rPr>
          <w:rFonts w:ascii="Times New Roman" w:hAnsi="Times New Roman" w:cs="Times New Roman"/>
          <w:i/>
          <w:sz w:val="24"/>
          <w:szCs w:val="24"/>
        </w:rPr>
        <w:t>Outrage in c</w:t>
      </w:r>
      <w:r w:rsidRPr="00CB4267">
        <w:rPr>
          <w:rFonts w:ascii="Times New Roman" w:hAnsi="Times New Roman" w:cs="Times New Roman"/>
          <w:i/>
          <w:sz w:val="24"/>
          <w:szCs w:val="24"/>
        </w:rPr>
        <w:t>hina as video shows man beating his wife to death on busy street as members of public look on</w:t>
      </w:r>
      <w:r>
        <w:rPr>
          <w:rFonts w:ascii="Times New Roman" w:hAnsi="Times New Roman" w:cs="Times New Roman"/>
          <w:i/>
          <w:sz w:val="24"/>
          <w:szCs w:val="24"/>
        </w:rPr>
        <w:t xml:space="preserve">. </w:t>
      </w:r>
      <w:r w:rsidRPr="00CB4267">
        <w:rPr>
          <w:rFonts w:ascii="Times New Roman" w:hAnsi="Times New Roman" w:cs="Times New Roman"/>
          <w:sz w:val="24"/>
          <w:szCs w:val="24"/>
        </w:rPr>
        <w:t>Available at:</w:t>
      </w:r>
      <w:r w:rsidRPr="00CB4267">
        <w:t xml:space="preserve"> </w:t>
      </w:r>
      <w:r w:rsidRPr="00CB4267">
        <w:rPr>
          <w:rFonts w:ascii="Times New Roman" w:hAnsi="Times New Roman" w:cs="Times New Roman"/>
          <w:sz w:val="24"/>
          <w:szCs w:val="24"/>
        </w:rPr>
        <w:t>https://www.independent.co.uk/news/world/asia/china-man-beat-wife-death-shuozhou-domestic-violence-video-b1527079.html</w:t>
      </w:r>
      <w:r>
        <w:rPr>
          <w:rFonts w:ascii="Times New Roman" w:hAnsi="Times New Roman" w:cs="Times New Roman"/>
          <w:sz w:val="24"/>
          <w:szCs w:val="24"/>
        </w:rPr>
        <w:t xml:space="preserve"> (Accessed: 9th November 2020).</w:t>
      </w:r>
    </w:p>
    <w:p w14:paraId="6EB6288D"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Independent Police Complaints Commission (2016) </w:t>
      </w:r>
      <w:r w:rsidRPr="00216E90">
        <w:rPr>
          <w:rFonts w:ascii="Times New Roman" w:hAnsi="Times New Roman" w:cs="Times New Roman"/>
          <w:i/>
          <w:sz w:val="24"/>
          <w:szCs w:val="24"/>
        </w:rPr>
        <w:t>Police use of force: evidence from complaints, investigations and public protection</w:t>
      </w:r>
      <w:r w:rsidRPr="00216E90">
        <w:rPr>
          <w:rFonts w:ascii="Times New Roman" w:hAnsi="Times New Roman" w:cs="Times New Roman"/>
          <w:sz w:val="24"/>
          <w:szCs w:val="24"/>
        </w:rPr>
        <w:t>. Available at: https://www.policeconduct.gov.uk/sites/default/files/Documents/research-learning/IPCC_Use_Of_Force_Report.pdf (Accessed: 7th November 2020).</w:t>
      </w:r>
    </w:p>
    <w:p w14:paraId="5D3EA142" w14:textId="77777777" w:rsidR="00053590" w:rsidRPr="00542F79" w:rsidRDefault="00053590" w:rsidP="00053590">
      <w:pPr>
        <w:spacing w:line="480" w:lineRule="auto"/>
        <w:rPr>
          <w:rFonts w:ascii="Times New Roman" w:hAnsi="Times New Roman" w:cs="Times New Roman"/>
          <w:bCs/>
          <w:sz w:val="24"/>
          <w:szCs w:val="24"/>
        </w:rPr>
      </w:pPr>
      <w:r w:rsidRPr="00542F79">
        <w:rPr>
          <w:rFonts w:ascii="Times New Roman" w:hAnsi="Times New Roman" w:cs="Times New Roman"/>
          <w:bCs/>
          <w:sz w:val="24"/>
          <w:szCs w:val="24"/>
        </w:rPr>
        <w:t xml:space="preserve">James, L. Vila, B. </w:t>
      </w:r>
      <w:r>
        <w:rPr>
          <w:rFonts w:ascii="Times New Roman" w:hAnsi="Times New Roman" w:cs="Times New Roman"/>
          <w:bCs/>
          <w:sz w:val="24"/>
          <w:szCs w:val="24"/>
        </w:rPr>
        <w:t>and</w:t>
      </w:r>
      <w:r w:rsidRPr="00542F79">
        <w:rPr>
          <w:rFonts w:ascii="Times New Roman" w:hAnsi="Times New Roman" w:cs="Times New Roman"/>
          <w:bCs/>
          <w:sz w:val="24"/>
          <w:szCs w:val="24"/>
        </w:rPr>
        <w:t xml:space="preserve"> </w:t>
      </w:r>
      <w:proofErr w:type="spellStart"/>
      <w:r w:rsidRPr="00542F79">
        <w:rPr>
          <w:rFonts w:ascii="Times New Roman" w:hAnsi="Times New Roman" w:cs="Times New Roman"/>
          <w:bCs/>
          <w:sz w:val="24"/>
          <w:szCs w:val="24"/>
        </w:rPr>
        <w:t>Daratha</w:t>
      </w:r>
      <w:proofErr w:type="spellEnd"/>
      <w:r w:rsidRPr="00542F79">
        <w:rPr>
          <w:rFonts w:ascii="Times New Roman" w:hAnsi="Times New Roman" w:cs="Times New Roman"/>
          <w:bCs/>
          <w:sz w:val="24"/>
          <w:szCs w:val="24"/>
        </w:rPr>
        <w:t>, K. (2013) ‘Influence of suspect race and ethnicity on decisions to shoot in high fidelity deadly force judgement and decision-making simulations’,</w:t>
      </w:r>
    </w:p>
    <w:p w14:paraId="46BD3A84" w14:textId="77777777" w:rsidR="00053590" w:rsidRPr="0007104F" w:rsidRDefault="00053590" w:rsidP="00053590">
      <w:pPr>
        <w:spacing w:line="480" w:lineRule="auto"/>
        <w:rPr>
          <w:rFonts w:ascii="Times New Roman" w:hAnsi="Times New Roman" w:cs="Times New Roman"/>
          <w:bCs/>
          <w:sz w:val="24"/>
          <w:szCs w:val="24"/>
        </w:rPr>
      </w:pPr>
      <w:r w:rsidRPr="00542F79">
        <w:rPr>
          <w:rFonts w:ascii="Times New Roman" w:hAnsi="Times New Roman" w:cs="Times New Roman"/>
          <w:bCs/>
          <w:i/>
          <w:sz w:val="24"/>
          <w:szCs w:val="24"/>
        </w:rPr>
        <w:t>Journal of Experimental Criminology</w:t>
      </w:r>
      <w:r>
        <w:rPr>
          <w:rFonts w:ascii="Times New Roman" w:hAnsi="Times New Roman" w:cs="Times New Roman"/>
          <w:bCs/>
          <w:sz w:val="24"/>
          <w:szCs w:val="24"/>
        </w:rPr>
        <w:t>, 9(2), pp. 189-</w:t>
      </w:r>
      <w:r w:rsidRPr="00542F79">
        <w:rPr>
          <w:rFonts w:ascii="Times New Roman" w:hAnsi="Times New Roman" w:cs="Times New Roman"/>
          <w:bCs/>
          <w:sz w:val="24"/>
          <w:szCs w:val="24"/>
        </w:rPr>
        <w:t>212.</w:t>
      </w:r>
    </w:p>
    <w:p w14:paraId="647AB61D"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Kaminski, R. and Sorensen, D. (1995) ‘A multivariate analysis of individual, situational and environmental factors associate</w:t>
      </w:r>
      <w:r>
        <w:rPr>
          <w:rFonts w:ascii="Times New Roman" w:hAnsi="Times New Roman" w:cs="Times New Roman"/>
          <w:sz w:val="24"/>
          <w:szCs w:val="24"/>
        </w:rPr>
        <w:t>d with police assault injuries’,</w:t>
      </w:r>
      <w:r w:rsidRPr="00216E90">
        <w:rPr>
          <w:rFonts w:ascii="Times New Roman" w:hAnsi="Times New Roman" w:cs="Times New Roman"/>
          <w:sz w:val="24"/>
          <w:szCs w:val="24"/>
        </w:rPr>
        <w:t xml:space="preserve"> </w:t>
      </w:r>
      <w:r w:rsidRPr="00216E90">
        <w:rPr>
          <w:rFonts w:ascii="Times New Roman" w:hAnsi="Times New Roman" w:cs="Times New Roman"/>
          <w:i/>
          <w:sz w:val="24"/>
          <w:szCs w:val="24"/>
        </w:rPr>
        <w:t xml:space="preserve">American Journal of Police, </w:t>
      </w:r>
      <w:r w:rsidRPr="00216E90">
        <w:rPr>
          <w:rFonts w:ascii="Times New Roman" w:hAnsi="Times New Roman" w:cs="Times New Roman"/>
          <w:sz w:val="24"/>
          <w:szCs w:val="24"/>
        </w:rPr>
        <w:t>14, pp. 3-44.</w:t>
      </w:r>
    </w:p>
    <w:p w14:paraId="52A96068" w14:textId="77777777" w:rsidR="00053590" w:rsidRPr="00216E90" w:rsidRDefault="00053590" w:rsidP="00053590">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M</w:t>
      </w:r>
      <w:r w:rsidRPr="00216E90">
        <w:rPr>
          <w:rFonts w:ascii="Times New Roman" w:hAnsi="Times New Roman" w:cs="Times New Roman"/>
          <w:sz w:val="24"/>
          <w:szCs w:val="24"/>
        </w:rPr>
        <w:t>yhill</w:t>
      </w:r>
      <w:proofErr w:type="spellEnd"/>
      <w:r>
        <w:rPr>
          <w:rFonts w:ascii="Times New Roman" w:hAnsi="Times New Roman" w:cs="Times New Roman"/>
          <w:sz w:val="24"/>
          <w:szCs w:val="24"/>
        </w:rPr>
        <w:t>, A. and Johnson, K. (2016</w:t>
      </w:r>
      <w:r w:rsidRPr="00216E90">
        <w:rPr>
          <w:rFonts w:ascii="Times New Roman" w:hAnsi="Times New Roman" w:cs="Times New Roman"/>
          <w:sz w:val="24"/>
          <w:szCs w:val="24"/>
        </w:rPr>
        <w:t xml:space="preserve">) ‘Police use of discretion in response to domestic violence’, </w:t>
      </w:r>
      <w:r w:rsidRPr="00216E90">
        <w:rPr>
          <w:rFonts w:ascii="Times New Roman" w:hAnsi="Times New Roman" w:cs="Times New Roman"/>
          <w:i/>
          <w:sz w:val="24"/>
          <w:szCs w:val="24"/>
        </w:rPr>
        <w:t>Criminology and Criminal Justice</w:t>
      </w:r>
      <w:r w:rsidRPr="00216E90">
        <w:rPr>
          <w:rFonts w:ascii="Times New Roman" w:hAnsi="Times New Roman" w:cs="Times New Roman"/>
          <w:sz w:val="24"/>
          <w:szCs w:val="24"/>
        </w:rPr>
        <w:t>, 16(1), pp. 3-20. DOI: 10.1177/1748895815590202.</w:t>
      </w:r>
    </w:p>
    <w:p w14:paraId="46E468DF" w14:textId="77777777" w:rsidR="000535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Office</w:t>
      </w:r>
      <w:r>
        <w:rPr>
          <w:rFonts w:ascii="Times New Roman" w:hAnsi="Times New Roman" w:cs="Times New Roman"/>
          <w:sz w:val="24"/>
          <w:szCs w:val="24"/>
        </w:rPr>
        <w:t xml:space="preserve"> f</w:t>
      </w:r>
      <w:r w:rsidRPr="00216E90">
        <w:rPr>
          <w:rFonts w:ascii="Times New Roman" w:hAnsi="Times New Roman" w:cs="Times New Roman"/>
          <w:sz w:val="24"/>
          <w:szCs w:val="24"/>
        </w:rPr>
        <w:t xml:space="preserve">or National Statistics (2018) </w:t>
      </w:r>
      <w:r w:rsidRPr="00216E90">
        <w:rPr>
          <w:rFonts w:ascii="Times New Roman" w:hAnsi="Times New Roman" w:cs="Times New Roman"/>
          <w:i/>
          <w:sz w:val="24"/>
          <w:szCs w:val="24"/>
        </w:rPr>
        <w:t xml:space="preserve">Domestic abuse in </w:t>
      </w:r>
      <w:proofErr w:type="spellStart"/>
      <w:r>
        <w:rPr>
          <w:rFonts w:ascii="Times New Roman" w:hAnsi="Times New Roman" w:cs="Times New Roman"/>
          <w:i/>
          <w:sz w:val="24"/>
          <w:szCs w:val="24"/>
        </w:rPr>
        <w:t>england</w:t>
      </w:r>
      <w:proofErr w:type="spellEnd"/>
      <w:r>
        <w:rPr>
          <w:rFonts w:ascii="Times New Roman" w:hAnsi="Times New Roman" w:cs="Times New Roman"/>
          <w:i/>
          <w:sz w:val="24"/>
          <w:szCs w:val="24"/>
        </w:rPr>
        <w:t xml:space="preserve"> and wales: year ending m</w:t>
      </w:r>
      <w:r w:rsidRPr="00216E90">
        <w:rPr>
          <w:rFonts w:ascii="Times New Roman" w:hAnsi="Times New Roman" w:cs="Times New Roman"/>
          <w:i/>
          <w:sz w:val="24"/>
          <w:szCs w:val="24"/>
        </w:rPr>
        <w:t xml:space="preserve">arch 2018. </w:t>
      </w:r>
      <w:r w:rsidRPr="00216E90">
        <w:rPr>
          <w:rFonts w:ascii="Times New Roman" w:hAnsi="Times New Roman" w:cs="Times New Roman"/>
          <w:sz w:val="24"/>
          <w:szCs w:val="24"/>
        </w:rPr>
        <w:t>Available at: https://www.ons.gov.uk/peoplepopulationandcommunity/crimeandjustice/bulletins/domesticabuseinenglandandwales/yearendingmarch2018 (Accessed: 5th November 2020).</w:t>
      </w:r>
    </w:p>
    <w:p w14:paraId="43980CDA" w14:textId="77777777" w:rsidR="00053590" w:rsidRPr="00216E90" w:rsidRDefault="00053590" w:rsidP="00053590">
      <w:pPr>
        <w:spacing w:line="480" w:lineRule="auto"/>
        <w:rPr>
          <w:rFonts w:ascii="Times New Roman" w:hAnsi="Times New Roman" w:cs="Times New Roman"/>
          <w:sz w:val="24"/>
          <w:szCs w:val="24"/>
        </w:rPr>
      </w:pPr>
      <w:r w:rsidRPr="00637B3F">
        <w:rPr>
          <w:rFonts w:ascii="Times New Roman" w:hAnsi="Times New Roman" w:cs="Times New Roman"/>
          <w:i/>
          <w:sz w:val="24"/>
          <w:szCs w:val="24"/>
        </w:rPr>
        <w:t>Public Order Act 1986</w:t>
      </w:r>
      <w:r>
        <w:rPr>
          <w:rFonts w:ascii="Times New Roman" w:hAnsi="Times New Roman" w:cs="Times New Roman"/>
          <w:sz w:val="24"/>
          <w:szCs w:val="24"/>
        </w:rPr>
        <w:t>, c. 64. Available at:</w:t>
      </w:r>
      <w:r>
        <w:t xml:space="preserve"> </w:t>
      </w:r>
      <w:r w:rsidRPr="00637B3F">
        <w:rPr>
          <w:rFonts w:ascii="Times New Roman" w:hAnsi="Times New Roman" w:cs="Times New Roman"/>
          <w:sz w:val="24"/>
          <w:szCs w:val="24"/>
        </w:rPr>
        <w:t>https://www.legislation.gov.uk/ukpga/1986/64/section/5</w:t>
      </w:r>
      <w:r>
        <w:rPr>
          <w:rFonts w:ascii="Times New Roman" w:hAnsi="Times New Roman" w:cs="Times New Roman"/>
          <w:sz w:val="24"/>
          <w:szCs w:val="24"/>
        </w:rPr>
        <w:t xml:space="preserve"> (Accessed: 9th November 2020).</w:t>
      </w:r>
    </w:p>
    <w:p w14:paraId="3B31D8DE"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lastRenderedPageBreak/>
        <w:t>Reuters (2020</w:t>
      </w:r>
      <w:r w:rsidRPr="00216E90">
        <w:rPr>
          <w:rFonts w:ascii="Times New Roman" w:hAnsi="Times New Roman" w:cs="Times New Roman"/>
          <w:i/>
          <w:sz w:val="24"/>
          <w:szCs w:val="24"/>
        </w:rPr>
        <w:t xml:space="preserve">) Police sergeant shot dead at police station in </w:t>
      </w:r>
      <w:proofErr w:type="spellStart"/>
      <w:r>
        <w:rPr>
          <w:rFonts w:ascii="Times New Roman" w:hAnsi="Times New Roman" w:cs="Times New Roman"/>
          <w:i/>
          <w:sz w:val="24"/>
          <w:szCs w:val="24"/>
        </w:rPr>
        <w:t>l</w:t>
      </w:r>
      <w:r w:rsidRPr="00216E90">
        <w:rPr>
          <w:rFonts w:ascii="Times New Roman" w:hAnsi="Times New Roman" w:cs="Times New Roman"/>
          <w:i/>
          <w:sz w:val="24"/>
          <w:szCs w:val="24"/>
        </w:rPr>
        <w:t>ondon</w:t>
      </w:r>
      <w:proofErr w:type="spellEnd"/>
      <w:r w:rsidRPr="00216E90">
        <w:rPr>
          <w:rFonts w:ascii="Times New Roman" w:hAnsi="Times New Roman" w:cs="Times New Roman"/>
          <w:sz w:val="24"/>
          <w:szCs w:val="24"/>
        </w:rPr>
        <w:t>. Available at: https://www.reuters.com/article/britain-police-shooting-int-idUSKCN26H01B (Accessed: 9th November 2020).</w:t>
      </w:r>
    </w:p>
    <w:p w14:paraId="0259960B" w14:textId="77777777" w:rsidR="00053590" w:rsidRPr="00216E90" w:rsidRDefault="00053590" w:rsidP="00053590">
      <w:pPr>
        <w:spacing w:line="480" w:lineRule="auto"/>
        <w:rPr>
          <w:rFonts w:ascii="Times New Roman" w:hAnsi="Times New Roman" w:cs="Times New Roman"/>
          <w:sz w:val="24"/>
          <w:szCs w:val="24"/>
        </w:rPr>
      </w:pPr>
      <w:r w:rsidRPr="00216E90">
        <w:rPr>
          <w:rFonts w:ascii="Times New Roman" w:hAnsi="Times New Roman" w:cs="Times New Roman"/>
          <w:sz w:val="24"/>
          <w:szCs w:val="24"/>
        </w:rPr>
        <w:t xml:space="preserve">Smith, M. and </w:t>
      </w:r>
      <w:proofErr w:type="spellStart"/>
      <w:r w:rsidRPr="00216E90">
        <w:rPr>
          <w:rFonts w:ascii="Times New Roman" w:hAnsi="Times New Roman" w:cs="Times New Roman"/>
          <w:sz w:val="24"/>
          <w:szCs w:val="24"/>
        </w:rPr>
        <w:t>Petrocelli</w:t>
      </w:r>
      <w:proofErr w:type="spellEnd"/>
      <w:r w:rsidRPr="00216E90">
        <w:rPr>
          <w:rFonts w:ascii="Times New Roman" w:hAnsi="Times New Roman" w:cs="Times New Roman"/>
          <w:sz w:val="24"/>
          <w:szCs w:val="24"/>
        </w:rPr>
        <w:t xml:space="preserve">, M. (2002) ‘The effectiveness of force used by police in making arrests’, </w:t>
      </w:r>
      <w:r w:rsidRPr="00216E90">
        <w:rPr>
          <w:rFonts w:ascii="Times New Roman" w:hAnsi="Times New Roman" w:cs="Times New Roman"/>
          <w:i/>
          <w:sz w:val="24"/>
          <w:szCs w:val="24"/>
        </w:rPr>
        <w:t>Police Practice and Research</w:t>
      </w:r>
      <w:r w:rsidRPr="00216E90">
        <w:rPr>
          <w:rFonts w:ascii="Times New Roman" w:hAnsi="Times New Roman" w:cs="Times New Roman"/>
          <w:sz w:val="24"/>
          <w:szCs w:val="24"/>
        </w:rPr>
        <w:t>, 3, pp. 201-215.</w:t>
      </w:r>
    </w:p>
    <w:p w14:paraId="41DDCBDC" w14:textId="77777777" w:rsidR="00053590" w:rsidRPr="00216E90" w:rsidRDefault="00053590" w:rsidP="00053590">
      <w:pPr>
        <w:spacing w:line="480" w:lineRule="auto"/>
        <w:rPr>
          <w:rFonts w:ascii="Times New Roman" w:hAnsi="Times New Roman" w:cs="Times New Roman"/>
          <w:sz w:val="24"/>
          <w:szCs w:val="24"/>
        </w:rPr>
      </w:pPr>
      <w:proofErr w:type="spellStart"/>
      <w:r w:rsidRPr="00216E90">
        <w:rPr>
          <w:rFonts w:ascii="Times New Roman" w:hAnsi="Times New Roman" w:cs="Times New Roman"/>
          <w:sz w:val="24"/>
          <w:szCs w:val="24"/>
        </w:rPr>
        <w:t>Stalens</w:t>
      </w:r>
      <w:proofErr w:type="spellEnd"/>
      <w:r w:rsidRPr="00216E90">
        <w:rPr>
          <w:rFonts w:ascii="Times New Roman" w:hAnsi="Times New Roman" w:cs="Times New Roman"/>
          <w:sz w:val="24"/>
          <w:szCs w:val="24"/>
        </w:rPr>
        <w:t>, L. and Fi</w:t>
      </w:r>
      <w:r>
        <w:rPr>
          <w:rFonts w:ascii="Times New Roman" w:hAnsi="Times New Roman" w:cs="Times New Roman"/>
          <w:sz w:val="24"/>
          <w:szCs w:val="24"/>
        </w:rPr>
        <w:t>nn, M. (1995)</w:t>
      </w:r>
      <w:r w:rsidRPr="00216E90">
        <w:rPr>
          <w:rFonts w:ascii="Times New Roman" w:hAnsi="Times New Roman" w:cs="Times New Roman"/>
          <w:sz w:val="24"/>
          <w:szCs w:val="24"/>
        </w:rPr>
        <w:t xml:space="preserve"> ‘How novice and experienced off</w:t>
      </w:r>
      <w:r>
        <w:rPr>
          <w:rFonts w:ascii="Times New Roman" w:hAnsi="Times New Roman" w:cs="Times New Roman"/>
          <w:sz w:val="24"/>
          <w:szCs w:val="24"/>
        </w:rPr>
        <w:t>icers interpret wife assaults: n</w:t>
      </w:r>
      <w:r w:rsidRPr="00216E90">
        <w:rPr>
          <w:rFonts w:ascii="Times New Roman" w:hAnsi="Times New Roman" w:cs="Times New Roman"/>
          <w:sz w:val="24"/>
          <w:szCs w:val="24"/>
        </w:rPr>
        <w:t>ormative and efficiency frames</w:t>
      </w:r>
      <w:r w:rsidRPr="00216E90">
        <w:rPr>
          <w:rFonts w:ascii="Times New Roman" w:hAnsi="Times New Roman" w:cs="Times New Roman"/>
          <w:i/>
          <w:sz w:val="24"/>
          <w:szCs w:val="24"/>
        </w:rPr>
        <w:t>’</w:t>
      </w:r>
      <w:r>
        <w:rPr>
          <w:rFonts w:ascii="Times New Roman" w:hAnsi="Times New Roman" w:cs="Times New Roman"/>
          <w:i/>
          <w:sz w:val="24"/>
          <w:szCs w:val="24"/>
        </w:rPr>
        <w:t xml:space="preserve">, </w:t>
      </w:r>
      <w:r w:rsidRPr="00216E90">
        <w:rPr>
          <w:rFonts w:ascii="Times New Roman" w:hAnsi="Times New Roman" w:cs="Times New Roman"/>
          <w:i/>
          <w:sz w:val="24"/>
          <w:szCs w:val="24"/>
        </w:rPr>
        <w:t xml:space="preserve"> Law &amp; Society Review</w:t>
      </w:r>
      <w:r>
        <w:rPr>
          <w:rFonts w:ascii="Times New Roman" w:hAnsi="Times New Roman" w:cs="Times New Roman"/>
          <w:sz w:val="24"/>
          <w:szCs w:val="24"/>
        </w:rPr>
        <w:t>, 29, pp. 287-</w:t>
      </w:r>
      <w:r w:rsidRPr="00216E90">
        <w:rPr>
          <w:rFonts w:ascii="Times New Roman" w:hAnsi="Times New Roman" w:cs="Times New Roman"/>
          <w:sz w:val="24"/>
          <w:szCs w:val="24"/>
        </w:rPr>
        <w:t>321.</w:t>
      </w:r>
    </w:p>
    <w:p w14:paraId="74E282AC" w14:textId="77777777" w:rsidR="00053590" w:rsidRPr="005035C1" w:rsidRDefault="00053590" w:rsidP="00053590">
      <w:pPr>
        <w:shd w:val="clear" w:color="auto" w:fill="FFFFFF"/>
        <w:spacing w:before="100" w:beforeAutospacing="1" w:after="100" w:afterAutospacing="1" w:line="480" w:lineRule="auto"/>
        <w:rPr>
          <w:rFonts w:ascii="Times New Roman" w:hAnsi="Times New Roman" w:cs="Times New Roman"/>
          <w:color w:val="2A2A2A"/>
          <w:sz w:val="24"/>
          <w:szCs w:val="24"/>
          <w:lang w:val="en"/>
        </w:rPr>
      </w:pPr>
      <w:proofErr w:type="spellStart"/>
      <w:r w:rsidRPr="00A11F9B">
        <w:rPr>
          <w:rFonts w:ascii="Times New Roman" w:hAnsi="Times New Roman" w:cs="Times New Roman"/>
          <w:color w:val="2A2A2A"/>
          <w:sz w:val="24"/>
          <w:szCs w:val="24"/>
          <w:lang w:val="en"/>
        </w:rPr>
        <w:t>Strang</w:t>
      </w:r>
      <w:proofErr w:type="spellEnd"/>
      <w:r w:rsidRPr="00A11F9B">
        <w:rPr>
          <w:rFonts w:ascii="Times New Roman" w:hAnsi="Times New Roman" w:cs="Times New Roman"/>
          <w:color w:val="2A2A2A"/>
          <w:sz w:val="24"/>
          <w:szCs w:val="24"/>
          <w:lang w:val="en"/>
        </w:rPr>
        <w:t xml:space="preserve">, H., </w:t>
      </w:r>
      <w:proofErr w:type="spellStart"/>
      <w:r w:rsidRPr="00A11F9B">
        <w:rPr>
          <w:rFonts w:ascii="Times New Roman" w:hAnsi="Times New Roman" w:cs="Times New Roman"/>
          <w:color w:val="2A2A2A"/>
          <w:sz w:val="24"/>
          <w:szCs w:val="24"/>
          <w:lang w:val="en"/>
        </w:rPr>
        <w:t>Neyroud</w:t>
      </w:r>
      <w:proofErr w:type="spellEnd"/>
      <w:r w:rsidRPr="00A11F9B">
        <w:rPr>
          <w:rFonts w:ascii="Times New Roman" w:hAnsi="Times New Roman" w:cs="Times New Roman"/>
          <w:color w:val="2A2A2A"/>
          <w:sz w:val="24"/>
          <w:szCs w:val="24"/>
          <w:lang w:val="en"/>
        </w:rPr>
        <w:t xml:space="preserve">, P. and Sherman, L. (2014) ‘Tracking the evidence for a ‘mythical number’: do </w:t>
      </w:r>
      <w:proofErr w:type="spellStart"/>
      <w:r w:rsidRPr="00A11F9B">
        <w:rPr>
          <w:rFonts w:ascii="Times New Roman" w:hAnsi="Times New Roman" w:cs="Times New Roman"/>
          <w:color w:val="2A2A2A"/>
          <w:sz w:val="24"/>
          <w:szCs w:val="24"/>
          <w:lang w:val="en"/>
        </w:rPr>
        <w:t>uk</w:t>
      </w:r>
      <w:proofErr w:type="spellEnd"/>
      <w:r w:rsidRPr="00A11F9B">
        <w:rPr>
          <w:rFonts w:ascii="Times New Roman" w:hAnsi="Times New Roman" w:cs="Times New Roman"/>
          <w:color w:val="2A2A2A"/>
          <w:sz w:val="24"/>
          <w:szCs w:val="24"/>
          <w:lang w:val="en"/>
        </w:rPr>
        <w:t xml:space="preserve"> domestic abuse victims suffer an average of 35 assaults before someone calls the police?,’ </w:t>
      </w:r>
      <w:r w:rsidRPr="00A11F9B">
        <w:rPr>
          <w:rStyle w:val="Emphasis"/>
          <w:rFonts w:ascii="Times New Roman" w:hAnsi="Times New Roman"/>
          <w:color w:val="2A2A2A"/>
          <w:sz w:val="24"/>
          <w:szCs w:val="24"/>
          <w:lang w:val="en"/>
        </w:rPr>
        <w:t>Policing: A Journal of Policy and Practice</w:t>
      </w:r>
      <w:r>
        <w:rPr>
          <w:rFonts w:ascii="Times New Roman" w:hAnsi="Times New Roman" w:cs="Times New Roman"/>
          <w:color w:val="2A2A2A"/>
          <w:sz w:val="24"/>
          <w:szCs w:val="24"/>
          <w:lang w:val="en"/>
        </w:rPr>
        <w:t xml:space="preserve">, 8(2), pp. 222-228. DOI: </w:t>
      </w:r>
      <w:r w:rsidRPr="00A11F9B">
        <w:rPr>
          <w:rFonts w:ascii="Times New Roman" w:hAnsi="Times New Roman" w:cs="Times New Roman"/>
          <w:color w:val="2A2A2A"/>
          <w:sz w:val="24"/>
          <w:szCs w:val="24"/>
          <w:lang w:val="en"/>
        </w:rPr>
        <w:t>org/10.1093/police/pau016</w:t>
      </w:r>
    </w:p>
    <w:p w14:paraId="52FCEE5A" w14:textId="423F073E" w:rsidR="00025650" w:rsidRDefault="00025650" w:rsidP="00025650">
      <w:pPr>
        <w:jc w:val="both"/>
        <w:rPr>
          <w:sz w:val="24"/>
          <w:szCs w:val="24"/>
        </w:rPr>
      </w:pPr>
    </w:p>
    <w:p w14:paraId="0705AB8B" w14:textId="77777777" w:rsidR="00640A10" w:rsidRPr="00270EEB" w:rsidRDefault="00640A1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425CB9">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t>
      </w:r>
      <w:proofErr w:type="spellStart"/>
      <w:r w:rsidR="5EC7AAAF" w:rsidRPr="48DF4B50">
        <w:rPr>
          <w:b/>
          <w:bCs/>
          <w:i/>
          <w:iCs/>
          <w:sz w:val="24"/>
          <w:szCs w:val="24"/>
        </w:rPr>
        <w:t>wordcount</w:t>
      </w:r>
      <w:proofErr w:type="spellEnd"/>
      <w:r w:rsidR="5EC7AAAF" w:rsidRPr="48DF4B50">
        <w:rPr>
          <w:b/>
          <w:bCs/>
          <w:i/>
          <w:iCs/>
          <w:sz w:val="24"/>
          <w:szCs w:val="24"/>
        </w:rPr>
        <w:t xml:space="preserve">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12EA5DA4" w:rsidR="00220D06" w:rsidRPr="00270EEB" w:rsidRDefault="00121F4E" w:rsidP="00FF7EBB">
            <w:pPr>
              <w:jc w:val="both"/>
              <w:rPr>
                <w:sz w:val="24"/>
                <w:szCs w:val="24"/>
              </w:rPr>
            </w:pPr>
            <w:r>
              <w:rPr>
                <w:sz w:val="24"/>
                <w:szCs w:val="24"/>
              </w:rPr>
              <w:t>I need to b</w:t>
            </w:r>
            <w:r w:rsidR="00083F75">
              <w:rPr>
                <w:sz w:val="24"/>
                <w:szCs w:val="24"/>
              </w:rPr>
              <w:t>e confident in my ability and be sure in what I am informing and instructing people to do.</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FB8200D" w:rsidR="00220D06" w:rsidRPr="00270EEB" w:rsidRDefault="00083F75" w:rsidP="00FF7EBB">
            <w:pPr>
              <w:jc w:val="both"/>
              <w:rPr>
                <w:sz w:val="24"/>
                <w:szCs w:val="24"/>
              </w:rPr>
            </w:pPr>
            <w:r>
              <w:rPr>
                <w:sz w:val="24"/>
                <w:szCs w:val="24"/>
              </w:rPr>
              <w:t xml:space="preserve">I believe this will come in experience and by going to more calls and communicating efficiently with people and if </w:t>
            </w:r>
            <w:r w:rsidR="00425CB9">
              <w:rPr>
                <w:sz w:val="24"/>
                <w:szCs w:val="24"/>
              </w:rPr>
              <w:t>necessary</w:t>
            </w:r>
            <w:r>
              <w:rPr>
                <w:sz w:val="24"/>
                <w:szCs w:val="24"/>
              </w:rPr>
              <w:t xml:space="preserve"> have de-briefs after incidents to learn from them.</w:t>
            </w:r>
          </w:p>
        </w:tc>
        <w:tc>
          <w:tcPr>
            <w:tcW w:w="2230" w:type="dxa"/>
            <w:shd w:val="clear" w:color="auto" w:fill="auto"/>
          </w:tcPr>
          <w:p w14:paraId="177DD410" w14:textId="2488A9A4" w:rsidR="00220D06" w:rsidRPr="00270EEB" w:rsidRDefault="00083F75" w:rsidP="00FF7EBB">
            <w:pPr>
              <w:jc w:val="both"/>
              <w:rPr>
                <w:sz w:val="24"/>
                <w:szCs w:val="24"/>
              </w:rPr>
            </w:pPr>
            <w:r>
              <w:rPr>
                <w:sz w:val="24"/>
                <w:szCs w:val="24"/>
              </w:rPr>
              <w:t>I believe my tutor and my team will be able to support me in this area of development. My tutor and I have already discussed this issue during my first week and I believe I am slowly improving.</w:t>
            </w:r>
          </w:p>
        </w:tc>
        <w:tc>
          <w:tcPr>
            <w:tcW w:w="2230" w:type="dxa"/>
            <w:shd w:val="clear" w:color="auto" w:fill="auto"/>
          </w:tcPr>
          <w:p w14:paraId="1F90E38B" w14:textId="2F2987D2" w:rsidR="62FE5CAF" w:rsidRDefault="00083F75" w:rsidP="62FE5CAF">
            <w:pPr>
              <w:jc w:val="both"/>
              <w:rPr>
                <w:sz w:val="24"/>
                <w:szCs w:val="24"/>
              </w:rPr>
            </w:pPr>
            <w:r>
              <w:rPr>
                <w:sz w:val="24"/>
                <w:szCs w:val="24"/>
              </w:rPr>
              <w:t xml:space="preserve">I estimate that this area of development will take approximately 3 more weeks to gain enough experience and advise from my </w:t>
            </w:r>
            <w:proofErr w:type="spellStart"/>
            <w:r>
              <w:rPr>
                <w:sz w:val="24"/>
                <w:szCs w:val="24"/>
              </w:rPr>
              <w:t>piers</w:t>
            </w:r>
            <w:proofErr w:type="spellEnd"/>
            <w:r>
              <w:rPr>
                <w:sz w:val="24"/>
                <w:szCs w:val="24"/>
              </w:rPr>
              <w:t>.</w:t>
            </w:r>
          </w:p>
        </w:tc>
      </w:tr>
      <w:tr w:rsidR="00220D06" w:rsidRPr="00270EEB" w14:paraId="4DD6097A" w14:textId="77777777" w:rsidTr="6E3AA50A">
        <w:tc>
          <w:tcPr>
            <w:tcW w:w="2318" w:type="dxa"/>
            <w:shd w:val="clear" w:color="auto" w:fill="auto"/>
          </w:tcPr>
          <w:p w14:paraId="425B6CB3" w14:textId="1A270A99" w:rsidR="00220D06" w:rsidRPr="00270EEB" w:rsidRDefault="00121F4E" w:rsidP="00FF7EBB">
            <w:pPr>
              <w:jc w:val="both"/>
              <w:rPr>
                <w:sz w:val="24"/>
                <w:szCs w:val="24"/>
              </w:rPr>
            </w:pPr>
            <w:r>
              <w:rPr>
                <w:sz w:val="24"/>
                <w:szCs w:val="24"/>
              </w:rPr>
              <w:t>Another bad habit I have accidently  developed is my</w:t>
            </w:r>
            <w:r w:rsidR="00121074">
              <w:rPr>
                <w:sz w:val="24"/>
                <w:szCs w:val="24"/>
              </w:rPr>
              <w:t xml:space="preserve"> pre-judgement prior to attending incidents,</w:t>
            </w:r>
            <w:r>
              <w:rPr>
                <w:sz w:val="24"/>
                <w:szCs w:val="24"/>
              </w:rPr>
              <w:t xml:space="preserve"> I would think of offences and almost assume the outcome prior to attending. I need to improve this by going to calls with an open mind.</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94E10AC" w:rsidR="00220D06" w:rsidRPr="00270EEB" w:rsidRDefault="00121F4E" w:rsidP="00FF7EBB">
            <w:pPr>
              <w:jc w:val="both"/>
              <w:rPr>
                <w:sz w:val="24"/>
                <w:szCs w:val="24"/>
              </w:rPr>
            </w:pPr>
            <w:r>
              <w:rPr>
                <w:sz w:val="24"/>
                <w:szCs w:val="24"/>
              </w:rPr>
              <w:t>I believe this is something I need to work on and develop from. I have spoken to my piers about this and learnt that the person who calls the police is not always the victim. I need to be aware of this when attending incidents.</w:t>
            </w:r>
          </w:p>
        </w:tc>
        <w:tc>
          <w:tcPr>
            <w:tcW w:w="2230" w:type="dxa"/>
            <w:shd w:val="clear" w:color="auto" w:fill="auto"/>
          </w:tcPr>
          <w:p w14:paraId="55CDA8EA" w14:textId="66D5B902" w:rsidR="00220D06" w:rsidRPr="00270EEB" w:rsidRDefault="00374F1A" w:rsidP="00FF7EBB">
            <w:pPr>
              <w:jc w:val="both"/>
              <w:rPr>
                <w:sz w:val="24"/>
                <w:szCs w:val="24"/>
              </w:rPr>
            </w:pPr>
            <w:r>
              <w:rPr>
                <w:sz w:val="24"/>
                <w:szCs w:val="24"/>
              </w:rPr>
              <w:t xml:space="preserve">I have spoken out and informed my piers of what I have been doing when going to instances they have reassured me they actually did the same to start with in their </w:t>
            </w:r>
            <w:proofErr w:type="spellStart"/>
            <w:r>
              <w:rPr>
                <w:sz w:val="24"/>
                <w:szCs w:val="24"/>
              </w:rPr>
              <w:t>carers</w:t>
            </w:r>
            <w:proofErr w:type="spellEnd"/>
            <w:r>
              <w:rPr>
                <w:sz w:val="24"/>
                <w:szCs w:val="24"/>
              </w:rPr>
              <w:t xml:space="preserve">. My tutor and I have spoken and on route to instances we now talk about the incident but also say we don’t know 100% what has happened, we also have a de-brief afterwards. </w:t>
            </w:r>
          </w:p>
        </w:tc>
        <w:tc>
          <w:tcPr>
            <w:tcW w:w="2230" w:type="dxa"/>
            <w:shd w:val="clear" w:color="auto" w:fill="auto"/>
          </w:tcPr>
          <w:p w14:paraId="25AAFC86" w14:textId="535574BE" w:rsidR="62FE5CAF" w:rsidRDefault="00374F1A" w:rsidP="62FE5CAF">
            <w:pPr>
              <w:jc w:val="both"/>
              <w:rPr>
                <w:sz w:val="24"/>
                <w:szCs w:val="24"/>
              </w:rPr>
            </w:pPr>
            <w:r>
              <w:rPr>
                <w:sz w:val="24"/>
                <w:szCs w:val="24"/>
              </w:rPr>
              <w:t>I believe this will stop after my tutorship. I am aware of this now and am able to stop it by remembering the advice from others. There are still some instances by where this re-occurs however I am able to monitor and prevent the thoughts from happening.</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4A312E9E" w14:textId="3234D194" w:rsidR="00B2371F" w:rsidRPr="00270EEB" w:rsidRDefault="00B2371F" w:rsidP="00FF7EBB">
            <w:pPr>
              <w:jc w:val="both"/>
              <w:rPr>
                <w:sz w:val="24"/>
                <w:szCs w:val="24"/>
              </w:rPr>
            </w:pPr>
            <w:r>
              <w:rPr>
                <w:sz w:val="24"/>
                <w:szCs w:val="24"/>
              </w:rPr>
              <w:t>I have found a serious problem when it comes to searching individuals. I have developed my own style of searching however due to me missing items found on individuals I believe it is more or a hindrance now. I have searched one individual who I arrested and due to him distracting me I had forgotten about a lighter which he had in his hands when he was handcuffed.</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12F7AC21" w:rsidR="00220D06" w:rsidRPr="00270EEB" w:rsidRDefault="00B2371F" w:rsidP="00FF7EBB">
            <w:pPr>
              <w:jc w:val="both"/>
              <w:rPr>
                <w:sz w:val="24"/>
                <w:szCs w:val="24"/>
              </w:rPr>
            </w:pPr>
            <w:r>
              <w:rPr>
                <w:sz w:val="24"/>
                <w:szCs w:val="24"/>
              </w:rPr>
              <w:t xml:space="preserve">I have decided to refer back to my training when it comes to searching individuals. I am now going to take my time and go through GOWISLEY </w:t>
            </w:r>
            <w:r w:rsidR="00775C3D">
              <w:rPr>
                <w:sz w:val="24"/>
                <w:szCs w:val="24"/>
              </w:rPr>
              <w:t xml:space="preserve">and then search the subject’s strategically which will help me from missing items. I am also going to ensure if I start to become distracted to take the individual to one side where my concentration cannot be hindered </w:t>
            </w:r>
          </w:p>
        </w:tc>
        <w:tc>
          <w:tcPr>
            <w:tcW w:w="2230" w:type="dxa"/>
            <w:shd w:val="clear" w:color="auto" w:fill="auto"/>
          </w:tcPr>
          <w:p w14:paraId="63C5B3FF" w14:textId="6A8F2D23" w:rsidR="00220D06" w:rsidRPr="00270EEB" w:rsidRDefault="00775C3D" w:rsidP="00FF7EBB">
            <w:pPr>
              <w:jc w:val="both"/>
              <w:rPr>
                <w:sz w:val="24"/>
                <w:szCs w:val="24"/>
              </w:rPr>
            </w:pPr>
            <w:r>
              <w:rPr>
                <w:sz w:val="24"/>
                <w:szCs w:val="24"/>
              </w:rPr>
              <w:t>I have discussed this with my tutor in depth as I was worried from a safety aspect. My tutor reassured me and is going to take more notice when I search individuals. I have also started to practice on my family members at home to have more practice and develop my training.</w:t>
            </w:r>
          </w:p>
        </w:tc>
        <w:tc>
          <w:tcPr>
            <w:tcW w:w="2230" w:type="dxa"/>
            <w:shd w:val="clear" w:color="auto" w:fill="auto"/>
          </w:tcPr>
          <w:p w14:paraId="5A4090B6" w14:textId="15E63EDF" w:rsidR="62FE5CAF" w:rsidRDefault="00775C3D" w:rsidP="62FE5CAF">
            <w:pPr>
              <w:jc w:val="both"/>
              <w:rPr>
                <w:sz w:val="24"/>
                <w:szCs w:val="24"/>
              </w:rPr>
            </w:pPr>
            <w:r>
              <w:rPr>
                <w:sz w:val="24"/>
                <w:szCs w:val="24"/>
              </w:rPr>
              <w:t xml:space="preserve">This is an ongoing issue which I believe will be achieved by the end of November as I am currently practicing every-other day to ensure that this problem is resolved.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 xml:space="preserve">Will be confirmed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425CB9">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FD5F14F" w:rsidR="62FE5CAF" w:rsidRDefault="62FE5CAF" w:rsidP="62FE5CAF">
      <w:pPr>
        <w:jc w:val="both"/>
        <w:rPr>
          <w:sz w:val="24"/>
          <w:szCs w:val="24"/>
        </w:rPr>
      </w:pPr>
      <w:r w:rsidRPr="48DF4B50">
        <w:rPr>
          <w:sz w:val="24"/>
          <w:szCs w:val="24"/>
        </w:rPr>
        <w:t xml:space="preserve">Signed:  _ _ </w:t>
      </w:r>
      <w:r w:rsidR="00775C3D">
        <w:rPr>
          <w:sz w:val="24"/>
          <w:szCs w:val="24"/>
        </w:rPr>
        <w:t>G.EVANS</w:t>
      </w:r>
      <w:r w:rsidRPr="48DF4B50">
        <w:rPr>
          <w:sz w:val="24"/>
          <w:szCs w:val="24"/>
        </w:rPr>
        <w:t>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408761" w:rsidR="62FE5CAF" w:rsidRDefault="62FE5CAF" w:rsidP="62FE5CAF">
      <w:pPr>
        <w:jc w:val="both"/>
        <w:rPr>
          <w:sz w:val="24"/>
          <w:szCs w:val="24"/>
        </w:rPr>
      </w:pPr>
      <w:r w:rsidRPr="62FE5CAF">
        <w:rPr>
          <w:sz w:val="24"/>
          <w:szCs w:val="24"/>
        </w:rPr>
        <w:t xml:space="preserve">Date: _ </w:t>
      </w:r>
      <w:r w:rsidR="00775C3D">
        <w:rPr>
          <w:sz w:val="24"/>
          <w:szCs w:val="24"/>
        </w:rPr>
        <w:t>9/11/2020</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425CB9">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altName w:val="Times New Roman PSMT"/>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85123" w14:textId="7518F854" w:rsidR="00425CB9" w:rsidRDefault="00E855F7" w:rsidP="00E855F7">
    <w:pPr>
      <w:pStyle w:val="Footer"/>
      <w:rPr>
        <w:sz w:val="17"/>
      </w:rPr>
    </w:pPr>
    <w:bookmarkStart w:id="2" w:name="TITUS1FooterEvenPages"/>
    <w:r>
      <w:rPr>
        <w:sz w:val="17"/>
      </w:rPr>
      <w:t> </w:t>
    </w:r>
  </w:p>
  <w:bookmarkEnd w:id="2"/>
  <w:p w14:paraId="7A632C35" w14:textId="7B3CB258" w:rsidR="00425CB9" w:rsidRDefault="00425CB9" w:rsidP="00425CB9">
    <w:pPr>
      <w:pStyle w:val="Footer"/>
      <w:jc w:val="right"/>
    </w:pPr>
    <w:r>
      <w:fldChar w:fldCharType="begin"/>
    </w:r>
    <w:r>
      <w:instrText xml:space="preserve"> PAGE   \* MERGEFORMAT </w:instrText>
    </w:r>
    <w:r>
      <w:fldChar w:fldCharType="separate"/>
    </w:r>
    <w:r w:rsidR="00E855F7">
      <w:rPr>
        <w:noProof/>
      </w:rPr>
      <w:t>10</w:t>
    </w:r>
    <w:r>
      <w:rPr>
        <w:noProof/>
      </w:rPr>
      <w:fldChar w:fldCharType="end"/>
    </w:r>
  </w:p>
  <w:p w14:paraId="49A3DCF9" w14:textId="77777777" w:rsidR="00425CB9" w:rsidRPr="00BB5EAA" w:rsidRDefault="00425CB9" w:rsidP="00425CB9">
    <w:pPr>
      <w:pStyle w:val="Footer"/>
      <w:ind w:right="360"/>
      <w:jc w:val="center"/>
    </w:pPr>
  </w:p>
  <w:p w14:paraId="578FF6A0" w14:textId="77777777" w:rsidR="00425CB9" w:rsidRDefault="00425C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818CDA" w14:textId="73A97F5C" w:rsidR="00425CB9" w:rsidRDefault="00E855F7" w:rsidP="00E855F7">
    <w:pPr>
      <w:pStyle w:val="Footer"/>
      <w:rPr>
        <w:sz w:val="17"/>
      </w:rPr>
    </w:pPr>
    <w:bookmarkStart w:id="3" w:name="TITUS1FooterPrimary"/>
    <w:r>
      <w:rPr>
        <w:sz w:val="17"/>
      </w:rPr>
      <w:t> </w:t>
    </w:r>
  </w:p>
  <w:bookmarkEnd w:id="3"/>
  <w:p w14:paraId="50521BFA" w14:textId="0E8FE3E2" w:rsidR="00F6513F" w:rsidRDefault="00F6513F">
    <w:pPr>
      <w:pStyle w:val="Footer"/>
      <w:jc w:val="right"/>
    </w:pPr>
    <w:r>
      <w:fldChar w:fldCharType="begin"/>
    </w:r>
    <w:r>
      <w:instrText xml:space="preserve"> PAGE   \* MERGEFORMAT </w:instrText>
    </w:r>
    <w:r>
      <w:fldChar w:fldCharType="separate"/>
    </w:r>
    <w:r w:rsidR="00E855F7">
      <w:rPr>
        <w:noProof/>
      </w:rPr>
      <w:t>9</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C38EA" w14:textId="3A0F8B9D" w:rsidR="00425CB9" w:rsidRDefault="00E855F7" w:rsidP="00E855F7">
    <w:pPr>
      <w:pStyle w:val="Footer"/>
      <w:rPr>
        <w:sz w:val="17"/>
      </w:rPr>
    </w:pPr>
    <w:bookmarkStart w:id="5" w:name="TITUS1FooterFirstPage"/>
    <w:r>
      <w:rPr>
        <w:sz w:val="17"/>
      </w:rPr>
      <w:t> </w:t>
    </w:r>
  </w:p>
  <w:bookmarkEnd w:id="5"/>
  <w:p w14:paraId="357FA5C5" w14:textId="26CFB306" w:rsidR="00425CB9" w:rsidRDefault="00425CB9" w:rsidP="00425CB9">
    <w:pPr>
      <w:pStyle w:val="Footer"/>
      <w:jc w:val="right"/>
    </w:pPr>
    <w:r>
      <w:fldChar w:fldCharType="begin"/>
    </w:r>
    <w:r>
      <w:instrText xml:space="preserve"> PAGE   \* MERGEFORMAT </w:instrText>
    </w:r>
    <w:r>
      <w:fldChar w:fldCharType="separate"/>
    </w:r>
    <w:r w:rsidR="00E855F7">
      <w:rPr>
        <w:noProof/>
      </w:rPr>
      <w:t>1</w:t>
    </w:r>
    <w:r>
      <w:rPr>
        <w:noProof/>
      </w:rPr>
      <w:fldChar w:fldCharType="end"/>
    </w:r>
  </w:p>
  <w:p w14:paraId="7D0736C7" w14:textId="77777777" w:rsidR="00425CB9" w:rsidRPr="00BB5EAA" w:rsidRDefault="00425CB9" w:rsidP="00425CB9">
    <w:pPr>
      <w:pStyle w:val="Footer"/>
      <w:ind w:right="360"/>
      <w:jc w:val="center"/>
    </w:pPr>
  </w:p>
  <w:p w14:paraId="13F4F585" w14:textId="77777777" w:rsidR="00425CB9" w:rsidRDefault="00425CB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A2F2A4" w14:textId="0FF9FA7F" w:rsidR="00425CB9" w:rsidRDefault="00E855F7" w:rsidP="00E855F7">
    <w:pPr>
      <w:pStyle w:val="Footer"/>
      <w:rPr>
        <w:sz w:val="17"/>
      </w:rPr>
    </w:pPr>
    <w:bookmarkStart w:id="9" w:name="TITUS2FooterEvenPages"/>
    <w:r>
      <w:rPr>
        <w:sz w:val="17"/>
      </w:rPr>
      <w:t> </w:t>
    </w:r>
  </w:p>
  <w:bookmarkEnd w:id="9"/>
  <w:p w14:paraId="2AF4A036" w14:textId="77777777" w:rsidR="00425CB9" w:rsidRDefault="00425CB9" w:rsidP="00425CB9">
    <w:pPr>
      <w:pStyle w:val="Footer"/>
      <w:jc w:val="right"/>
    </w:pPr>
  </w:p>
  <w:p w14:paraId="2243691A" w14:textId="7FFA3D66" w:rsidR="00425CB9" w:rsidRDefault="00425CB9" w:rsidP="00425CB9">
    <w:pPr>
      <w:pStyle w:val="Footer"/>
      <w:jc w:val="right"/>
    </w:pPr>
    <w:r>
      <w:fldChar w:fldCharType="begin"/>
    </w:r>
    <w:r>
      <w:instrText xml:space="preserve"> PAGE   \* MERGEFORMAT </w:instrText>
    </w:r>
    <w:r>
      <w:fldChar w:fldCharType="separate"/>
    </w:r>
    <w:r w:rsidR="00E855F7">
      <w:rPr>
        <w:noProof/>
      </w:rPr>
      <w:t>40</w:t>
    </w:r>
    <w:r>
      <w:rPr>
        <w:noProof/>
      </w:rPr>
      <w:fldChar w:fldCharType="end"/>
    </w:r>
  </w:p>
  <w:p w14:paraId="0F23D706" w14:textId="77777777" w:rsidR="00425CB9" w:rsidRPr="00BB5EAA" w:rsidRDefault="00425CB9" w:rsidP="00425CB9">
    <w:pPr>
      <w:pStyle w:val="Footer"/>
      <w:ind w:right="360"/>
      <w:jc w:val="center"/>
    </w:pPr>
  </w:p>
  <w:p w14:paraId="6CFCCD14" w14:textId="77777777" w:rsidR="00425CB9" w:rsidRDefault="00425CB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28A4E" w14:textId="03CF3A45" w:rsidR="00425CB9" w:rsidRDefault="00E855F7" w:rsidP="00E855F7">
    <w:pPr>
      <w:pStyle w:val="Footer"/>
      <w:rPr>
        <w:sz w:val="17"/>
      </w:rPr>
    </w:pPr>
    <w:bookmarkStart w:id="10" w:name="TITUS2FooterPrimary"/>
    <w:r>
      <w:rPr>
        <w:sz w:val="17"/>
      </w:rPr>
      <w:t> </w:t>
    </w:r>
  </w:p>
  <w:bookmarkEnd w:id="10"/>
  <w:p w14:paraId="21E26BB5" w14:textId="77777777" w:rsidR="00425CB9" w:rsidRDefault="00425CB9">
    <w:pPr>
      <w:pStyle w:val="Footer"/>
      <w:jc w:val="right"/>
    </w:pPr>
  </w:p>
  <w:p w14:paraId="0A309660" w14:textId="3DC352F1" w:rsidR="00425CB9" w:rsidRDefault="00425CB9">
    <w:pPr>
      <w:pStyle w:val="Footer"/>
      <w:jc w:val="right"/>
    </w:pPr>
    <w:r>
      <w:fldChar w:fldCharType="begin"/>
    </w:r>
    <w:r>
      <w:instrText xml:space="preserve"> PAGE   \* MERGEFORMAT </w:instrText>
    </w:r>
    <w:r>
      <w:fldChar w:fldCharType="separate"/>
    </w:r>
    <w:r w:rsidR="00E855F7">
      <w:rPr>
        <w:noProof/>
      </w:rPr>
      <w:t>39</w:t>
    </w:r>
    <w:r>
      <w:rPr>
        <w:noProof/>
      </w:rPr>
      <w:fldChar w:fldCharType="end"/>
    </w:r>
  </w:p>
  <w:p w14:paraId="050591A8" w14:textId="77777777" w:rsidR="00425CB9" w:rsidRPr="00BB5EAA" w:rsidRDefault="00425CB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2831A9" w14:textId="6B20B8A3" w:rsidR="00425CB9" w:rsidRDefault="00E855F7" w:rsidP="00E855F7">
    <w:pPr>
      <w:pStyle w:val="Footer"/>
      <w:rPr>
        <w:sz w:val="17"/>
      </w:rPr>
    </w:pPr>
    <w:bookmarkStart w:id="12" w:name="TITUS2FooterFirstPage"/>
    <w:r>
      <w:rPr>
        <w:sz w:val="17"/>
      </w:rPr>
      <w:t> </w:t>
    </w:r>
  </w:p>
  <w:bookmarkEnd w:id="12"/>
  <w:p w14:paraId="5F6157D0" w14:textId="77777777" w:rsidR="00425CB9" w:rsidRDefault="00425CB9" w:rsidP="00425CB9">
    <w:pPr>
      <w:pStyle w:val="Footer"/>
      <w:jc w:val="right"/>
    </w:pPr>
  </w:p>
  <w:p w14:paraId="4105F0B8" w14:textId="6ED3C6FE" w:rsidR="00425CB9" w:rsidRDefault="00425CB9" w:rsidP="00425CB9">
    <w:pPr>
      <w:pStyle w:val="Footer"/>
      <w:jc w:val="right"/>
    </w:pPr>
    <w:r>
      <w:fldChar w:fldCharType="begin"/>
    </w:r>
    <w:r>
      <w:instrText xml:space="preserve"> PAGE   \* MERGEFORMAT </w:instrText>
    </w:r>
    <w:r>
      <w:fldChar w:fldCharType="separate"/>
    </w:r>
    <w:r w:rsidR="00E855F7">
      <w:rPr>
        <w:noProof/>
      </w:rPr>
      <w:t>11</w:t>
    </w:r>
    <w:r>
      <w:rPr>
        <w:noProof/>
      </w:rPr>
      <w:fldChar w:fldCharType="end"/>
    </w:r>
  </w:p>
  <w:p w14:paraId="1BF091E5" w14:textId="77777777" w:rsidR="00425CB9" w:rsidRPr="00BB5EAA" w:rsidRDefault="00425CB9" w:rsidP="00425CB9">
    <w:pPr>
      <w:pStyle w:val="Footer"/>
      <w:ind w:right="360"/>
      <w:jc w:val="center"/>
    </w:pPr>
  </w:p>
  <w:p w14:paraId="38B872EE" w14:textId="77777777" w:rsidR="00425CB9" w:rsidRDefault="00425CB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00DAF6" w14:textId="3ED88CC7" w:rsidR="00425CB9" w:rsidRDefault="00E855F7" w:rsidP="00E855F7">
    <w:pPr>
      <w:pStyle w:val="Footer"/>
      <w:rPr>
        <w:sz w:val="17"/>
      </w:rPr>
    </w:pPr>
    <w:bookmarkStart w:id="15" w:name="TITUS3FooterEvenPages"/>
    <w:r>
      <w:rPr>
        <w:sz w:val="17"/>
      </w:rPr>
      <w:t> </w:t>
    </w:r>
  </w:p>
  <w:bookmarkEnd w:id="15"/>
  <w:p w14:paraId="088EFF86" w14:textId="77777777" w:rsidR="00425CB9" w:rsidRDefault="00425CB9" w:rsidP="00425CB9">
    <w:pPr>
      <w:pStyle w:val="Footer"/>
      <w:jc w:val="right"/>
    </w:pPr>
  </w:p>
  <w:p w14:paraId="41DCDDF8" w14:textId="3CDD35EF" w:rsidR="00425CB9" w:rsidRDefault="00425CB9" w:rsidP="00425CB9">
    <w:pPr>
      <w:pStyle w:val="Footer"/>
      <w:jc w:val="right"/>
    </w:pPr>
    <w:r>
      <w:fldChar w:fldCharType="begin"/>
    </w:r>
    <w:r>
      <w:instrText xml:space="preserve"> PAGE   \* MERGEFORMAT </w:instrText>
    </w:r>
    <w:r>
      <w:fldChar w:fldCharType="separate"/>
    </w:r>
    <w:r w:rsidR="00E855F7">
      <w:rPr>
        <w:noProof/>
      </w:rPr>
      <w:t>44</w:t>
    </w:r>
    <w:r>
      <w:rPr>
        <w:noProof/>
      </w:rPr>
      <w:fldChar w:fldCharType="end"/>
    </w:r>
  </w:p>
  <w:p w14:paraId="513C4930" w14:textId="77777777" w:rsidR="00425CB9" w:rsidRPr="00BB5EAA" w:rsidRDefault="00425CB9" w:rsidP="00425CB9">
    <w:pPr>
      <w:pStyle w:val="Footer"/>
      <w:ind w:right="360"/>
      <w:jc w:val="center"/>
    </w:pPr>
  </w:p>
  <w:p w14:paraId="10D084F7" w14:textId="77777777" w:rsidR="00425CB9" w:rsidRDefault="00425CB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5EDF98" w14:textId="0A61E7ED" w:rsidR="00425CB9" w:rsidRDefault="00E855F7" w:rsidP="00E855F7">
    <w:pPr>
      <w:pStyle w:val="Footer"/>
      <w:rPr>
        <w:sz w:val="17"/>
      </w:rPr>
    </w:pPr>
    <w:bookmarkStart w:id="16" w:name="TITUS3FooterPrimary"/>
    <w:r>
      <w:rPr>
        <w:sz w:val="17"/>
      </w:rPr>
      <w:t> </w:t>
    </w:r>
  </w:p>
  <w:bookmarkEnd w:id="16"/>
  <w:p w14:paraId="4FAC6B54" w14:textId="77777777" w:rsidR="00425CB9" w:rsidRDefault="00425CB9">
    <w:pPr>
      <w:pStyle w:val="Footer"/>
      <w:jc w:val="right"/>
    </w:pPr>
  </w:p>
  <w:p w14:paraId="5DB474DA" w14:textId="22AC9929" w:rsidR="00425CB9" w:rsidRDefault="00425CB9">
    <w:pPr>
      <w:pStyle w:val="Footer"/>
      <w:jc w:val="right"/>
    </w:pPr>
    <w:r>
      <w:fldChar w:fldCharType="begin"/>
    </w:r>
    <w:r>
      <w:instrText xml:space="preserve"> PAGE   \* MERGEFORMAT </w:instrText>
    </w:r>
    <w:r>
      <w:fldChar w:fldCharType="separate"/>
    </w:r>
    <w:r w:rsidR="00E855F7">
      <w:rPr>
        <w:noProof/>
      </w:rPr>
      <w:t>43</w:t>
    </w:r>
    <w:r>
      <w:rPr>
        <w:noProof/>
      </w:rPr>
      <w:fldChar w:fldCharType="end"/>
    </w:r>
  </w:p>
  <w:p w14:paraId="6EF3B698" w14:textId="77777777" w:rsidR="00425CB9" w:rsidRPr="00BB5EAA" w:rsidRDefault="00425CB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4DD3E4" w14:textId="3E39E6AB" w:rsidR="00425CB9" w:rsidRDefault="00E855F7" w:rsidP="00E855F7">
    <w:pPr>
      <w:pStyle w:val="Footer"/>
      <w:rPr>
        <w:sz w:val="17"/>
      </w:rPr>
    </w:pPr>
    <w:bookmarkStart w:id="18" w:name="TITUS3FooterFirstPage"/>
    <w:r>
      <w:rPr>
        <w:sz w:val="17"/>
      </w:rPr>
      <w:t> </w:t>
    </w:r>
  </w:p>
  <w:bookmarkEnd w:id="18"/>
  <w:p w14:paraId="34136B9D" w14:textId="77777777" w:rsidR="00425CB9" w:rsidRDefault="00425CB9" w:rsidP="00425CB9">
    <w:pPr>
      <w:pStyle w:val="Footer"/>
      <w:jc w:val="right"/>
    </w:pPr>
  </w:p>
  <w:p w14:paraId="2FC6B509" w14:textId="287DDB80" w:rsidR="00425CB9" w:rsidRDefault="00425CB9" w:rsidP="00425CB9">
    <w:pPr>
      <w:pStyle w:val="Footer"/>
      <w:jc w:val="right"/>
    </w:pPr>
    <w:r>
      <w:fldChar w:fldCharType="begin"/>
    </w:r>
    <w:r>
      <w:instrText xml:space="preserve"> PAGE   \* MERGEFORMAT </w:instrText>
    </w:r>
    <w:r>
      <w:fldChar w:fldCharType="separate"/>
    </w:r>
    <w:r w:rsidR="00E855F7">
      <w:rPr>
        <w:noProof/>
      </w:rPr>
      <w:t>41</w:t>
    </w:r>
    <w:r>
      <w:rPr>
        <w:noProof/>
      </w:rPr>
      <w:fldChar w:fldCharType="end"/>
    </w:r>
  </w:p>
  <w:p w14:paraId="751BE0A0" w14:textId="77777777" w:rsidR="00425CB9" w:rsidRPr="00BB5EAA" w:rsidRDefault="00425CB9" w:rsidP="00425CB9">
    <w:pPr>
      <w:pStyle w:val="Footer"/>
      <w:ind w:right="360"/>
      <w:jc w:val="center"/>
    </w:pPr>
  </w:p>
  <w:p w14:paraId="12246448" w14:textId="77777777" w:rsidR="00425CB9" w:rsidRDefault="00425CB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39CC4E" w14:textId="31DE637D" w:rsidR="00425CB9" w:rsidRDefault="00E855F7" w:rsidP="00E855F7">
    <w:pPr>
      <w:pStyle w:val="Footer"/>
      <w:rPr>
        <w:sz w:val="17"/>
      </w:rPr>
    </w:pPr>
    <w:bookmarkStart w:id="21" w:name="TITUS4FooterEvenPages"/>
    <w:r>
      <w:rPr>
        <w:sz w:val="17"/>
      </w:rPr>
      <w:t> </w:t>
    </w:r>
  </w:p>
  <w:bookmarkEnd w:id="21"/>
  <w:p w14:paraId="6743AEE8" w14:textId="77777777" w:rsidR="00425CB9" w:rsidRDefault="00425CB9" w:rsidP="00425CB9">
    <w:pPr>
      <w:pStyle w:val="Footer"/>
      <w:jc w:val="right"/>
    </w:pPr>
  </w:p>
  <w:p w14:paraId="325FA0DB" w14:textId="77777777" w:rsidR="00425CB9" w:rsidRDefault="00425CB9" w:rsidP="00425CB9">
    <w:pPr>
      <w:pStyle w:val="Footer"/>
      <w:jc w:val="right"/>
    </w:pPr>
    <w:r>
      <w:fldChar w:fldCharType="begin"/>
    </w:r>
    <w:r>
      <w:instrText xml:space="preserve"> PAGE   \* MERGEFORMAT </w:instrText>
    </w:r>
    <w:r>
      <w:fldChar w:fldCharType="separate"/>
    </w:r>
    <w:r>
      <w:rPr>
        <w:noProof/>
      </w:rPr>
      <w:t>8</w:t>
    </w:r>
    <w:r>
      <w:rPr>
        <w:noProof/>
      </w:rPr>
      <w:fldChar w:fldCharType="end"/>
    </w:r>
  </w:p>
  <w:p w14:paraId="19AAC734" w14:textId="77777777" w:rsidR="00425CB9" w:rsidRPr="00BB5EAA" w:rsidRDefault="00425CB9" w:rsidP="00425CB9">
    <w:pPr>
      <w:pStyle w:val="Footer"/>
      <w:ind w:right="360"/>
      <w:jc w:val="center"/>
    </w:pPr>
  </w:p>
  <w:p w14:paraId="47A8E0F8" w14:textId="77777777" w:rsidR="00425CB9" w:rsidRDefault="00425CB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DD7072" w14:textId="25760AB3" w:rsidR="00425CB9" w:rsidRDefault="00E855F7" w:rsidP="00E855F7">
    <w:pPr>
      <w:pStyle w:val="Footer"/>
      <w:rPr>
        <w:sz w:val="17"/>
      </w:rPr>
    </w:pPr>
    <w:bookmarkStart w:id="22" w:name="TITUS4FooterPrimary"/>
    <w:r>
      <w:rPr>
        <w:sz w:val="17"/>
      </w:rPr>
      <w:t> </w:t>
    </w:r>
  </w:p>
  <w:bookmarkEnd w:id="22"/>
  <w:p w14:paraId="0D3E0E97" w14:textId="77777777" w:rsidR="00425CB9" w:rsidRDefault="00425CB9">
    <w:pPr>
      <w:pStyle w:val="Footer"/>
      <w:jc w:val="right"/>
    </w:pPr>
  </w:p>
  <w:p w14:paraId="1A2F81A9" w14:textId="77777777" w:rsidR="00425CB9" w:rsidRDefault="00425CB9">
    <w:pPr>
      <w:pStyle w:val="Footer"/>
      <w:jc w:val="right"/>
    </w:pPr>
    <w:r>
      <w:fldChar w:fldCharType="begin"/>
    </w:r>
    <w:r>
      <w:instrText xml:space="preserve"> PAGE   \* MERGEFORMAT </w:instrText>
    </w:r>
    <w:r>
      <w:fldChar w:fldCharType="separate"/>
    </w:r>
    <w:r>
      <w:rPr>
        <w:noProof/>
      </w:rPr>
      <w:t>9</w:t>
    </w:r>
    <w:r>
      <w:rPr>
        <w:noProof/>
      </w:rPr>
      <w:fldChar w:fldCharType="end"/>
    </w:r>
  </w:p>
  <w:p w14:paraId="2B8DE55F" w14:textId="77777777" w:rsidR="00425CB9" w:rsidRPr="00BB5EAA" w:rsidRDefault="00425CB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28EB54" w14:textId="545D716C" w:rsidR="00425CB9" w:rsidRDefault="00E855F7" w:rsidP="00E855F7">
    <w:pPr>
      <w:pStyle w:val="Footer"/>
      <w:rPr>
        <w:sz w:val="17"/>
      </w:rPr>
    </w:pPr>
    <w:bookmarkStart w:id="24" w:name="TITUS4FooterFirstPage"/>
    <w:r>
      <w:rPr>
        <w:sz w:val="17"/>
      </w:rPr>
      <w:t> </w:t>
    </w:r>
  </w:p>
  <w:bookmarkEnd w:id="24"/>
  <w:p w14:paraId="6BA7ACB5" w14:textId="77777777" w:rsidR="00425CB9" w:rsidRDefault="00425CB9" w:rsidP="00425CB9">
    <w:pPr>
      <w:pStyle w:val="Footer"/>
      <w:jc w:val="right"/>
    </w:pPr>
  </w:p>
  <w:p w14:paraId="79D8CDDA" w14:textId="03DF9831" w:rsidR="00425CB9" w:rsidRDefault="00425CB9" w:rsidP="00425CB9">
    <w:pPr>
      <w:pStyle w:val="Footer"/>
      <w:jc w:val="right"/>
    </w:pPr>
    <w:r>
      <w:fldChar w:fldCharType="begin"/>
    </w:r>
    <w:r>
      <w:instrText xml:space="preserve"> PAGE   \* MERGEFORMAT </w:instrText>
    </w:r>
    <w:r>
      <w:fldChar w:fldCharType="separate"/>
    </w:r>
    <w:r w:rsidR="00E855F7">
      <w:rPr>
        <w:noProof/>
      </w:rPr>
      <w:t>45</w:t>
    </w:r>
    <w:r>
      <w:rPr>
        <w:noProof/>
      </w:rPr>
      <w:fldChar w:fldCharType="end"/>
    </w:r>
  </w:p>
  <w:p w14:paraId="0D5E2A52" w14:textId="77777777" w:rsidR="00425CB9" w:rsidRPr="00BB5EAA" w:rsidRDefault="00425CB9" w:rsidP="00425CB9">
    <w:pPr>
      <w:pStyle w:val="Footer"/>
      <w:ind w:right="360"/>
      <w:jc w:val="center"/>
    </w:pPr>
  </w:p>
  <w:p w14:paraId="4E30507C" w14:textId="77777777" w:rsidR="00425CB9" w:rsidRDefault="00425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D6744E" w14:textId="0DD7866B" w:rsidR="006245C8" w:rsidRDefault="00E855F7" w:rsidP="00E855F7">
    <w:pPr>
      <w:pStyle w:val="Header"/>
      <w:rPr>
        <w:sz w:val="17"/>
      </w:rPr>
    </w:pPr>
    <w:bookmarkStart w:id="0" w:name="TITUS1HeaderEvenPages"/>
    <w:r>
      <w:rPr>
        <w:sz w:val="17"/>
      </w:rPr>
      <w:t> </w:t>
    </w:r>
  </w:p>
  <w:bookmarkEnd w:id="0"/>
  <w:p w14:paraId="3348EE6C" w14:textId="77777777" w:rsidR="006245C8" w:rsidRDefault="006245C8" w:rsidP="006245C8">
    <w:pPr>
      <w:pStyle w:val="Header"/>
    </w:pPr>
  </w:p>
  <w:p w14:paraId="627F2FB3" w14:textId="77777777" w:rsidR="00425CB9" w:rsidRDefault="00425C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AE1554" w14:textId="2E4BE471" w:rsidR="00425CB9" w:rsidRDefault="00E855F7" w:rsidP="00E855F7">
    <w:pPr>
      <w:pStyle w:val="Header"/>
      <w:rPr>
        <w:sz w:val="17"/>
      </w:rPr>
    </w:pPr>
    <w:bookmarkStart w:id="1" w:name="TITUS1HeaderPrimary"/>
    <w:r>
      <w:rPr>
        <w:sz w:val="17"/>
      </w:rPr>
      <w:t> </w:t>
    </w:r>
  </w:p>
  <w:bookmarkEnd w:id="1"/>
  <w:p w14:paraId="48F61F2A" w14:textId="77777777" w:rsidR="00425CB9" w:rsidRDefault="00425C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1A8773" w14:textId="07DF16C6" w:rsidR="00425CB9" w:rsidRDefault="00E855F7" w:rsidP="00E855F7">
    <w:pPr>
      <w:pStyle w:val="Header"/>
      <w:rPr>
        <w:sz w:val="17"/>
      </w:rPr>
    </w:pPr>
    <w:bookmarkStart w:id="4" w:name="TITUS1HeaderFirstPage"/>
    <w:r>
      <w:rPr>
        <w:sz w:val="17"/>
      </w:rPr>
      <w:t> </w:t>
    </w:r>
  </w:p>
  <w:bookmarkEnd w:id="4"/>
  <w:p w14:paraId="490838C2" w14:textId="77777777" w:rsidR="00425CB9" w:rsidRDefault="00425CB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EB7A5" w14:textId="021FC8E8" w:rsidR="00425CB9" w:rsidRDefault="00E855F7" w:rsidP="00E855F7">
    <w:pPr>
      <w:pStyle w:val="Header"/>
      <w:rPr>
        <w:sz w:val="17"/>
      </w:rPr>
    </w:pPr>
    <w:bookmarkStart w:id="7" w:name="TITUS2HeaderEvenPages"/>
    <w:r>
      <w:rPr>
        <w:sz w:val="17"/>
      </w:rPr>
      <w:t> </w:t>
    </w:r>
  </w:p>
  <w:bookmarkEnd w:id="7"/>
  <w:p w14:paraId="63589D49" w14:textId="77777777" w:rsidR="00425CB9" w:rsidRDefault="00425CB9" w:rsidP="00425CB9">
    <w:pPr>
      <w:pStyle w:val="Header"/>
    </w:pPr>
  </w:p>
  <w:p w14:paraId="4A64773E" w14:textId="77777777" w:rsidR="00425CB9" w:rsidRDefault="00425CB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92B07D" w14:textId="2D566A6E" w:rsidR="00425CB9" w:rsidRDefault="00E855F7" w:rsidP="00E855F7">
    <w:pPr>
      <w:pStyle w:val="Header"/>
      <w:rPr>
        <w:sz w:val="17"/>
      </w:rPr>
    </w:pPr>
    <w:bookmarkStart w:id="8" w:name="TITUS2HeaderPrimary"/>
    <w:r>
      <w:rPr>
        <w:sz w:val="17"/>
      </w:rPr>
      <w:t> </w:t>
    </w:r>
  </w:p>
  <w:bookmarkEnd w:id="8"/>
  <w:p w14:paraId="5BE48C8B" w14:textId="77777777" w:rsidR="00425CB9" w:rsidRDefault="00425CB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09C56A" w14:textId="07B582D9" w:rsidR="00425CB9" w:rsidRDefault="00E855F7" w:rsidP="00E855F7">
    <w:pPr>
      <w:pStyle w:val="Header"/>
      <w:rPr>
        <w:sz w:val="17"/>
      </w:rPr>
    </w:pPr>
    <w:bookmarkStart w:id="11" w:name="TITUS2HeaderFirstPage"/>
    <w:r>
      <w:rPr>
        <w:sz w:val="17"/>
      </w:rPr>
      <w:t> </w:t>
    </w:r>
  </w:p>
  <w:bookmarkEnd w:id="11"/>
  <w:p w14:paraId="2DD3408C" w14:textId="77777777" w:rsidR="00425CB9" w:rsidRDefault="00425CB9" w:rsidP="00425CB9">
    <w:pPr>
      <w:pStyle w:val="Header"/>
    </w:pPr>
  </w:p>
  <w:p w14:paraId="169B11AA" w14:textId="77777777" w:rsidR="00425CB9" w:rsidRDefault="00425CB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046214" w14:textId="7180A996" w:rsidR="00425CB9" w:rsidRDefault="00E855F7" w:rsidP="00E855F7">
    <w:pPr>
      <w:pStyle w:val="Header"/>
      <w:rPr>
        <w:sz w:val="17"/>
      </w:rPr>
    </w:pPr>
    <w:bookmarkStart w:id="13" w:name="TITUS3HeaderEvenPages"/>
    <w:r>
      <w:rPr>
        <w:sz w:val="17"/>
      </w:rPr>
      <w:t> </w:t>
    </w:r>
  </w:p>
  <w:bookmarkEnd w:id="13"/>
  <w:p w14:paraId="4A5A4ED0" w14:textId="77777777" w:rsidR="00425CB9" w:rsidRDefault="00425CB9" w:rsidP="00425CB9">
    <w:pPr>
      <w:pStyle w:val="Header"/>
    </w:pPr>
  </w:p>
  <w:p w14:paraId="7A3362C4" w14:textId="77777777" w:rsidR="00425CB9" w:rsidRDefault="00425CB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BFD2EF" w14:textId="6D43DB50" w:rsidR="00425CB9" w:rsidRDefault="00E855F7" w:rsidP="00E855F7">
    <w:pPr>
      <w:pStyle w:val="Header"/>
      <w:rPr>
        <w:sz w:val="17"/>
      </w:rPr>
    </w:pPr>
    <w:bookmarkStart w:id="14" w:name="TITUS3HeaderPrimary"/>
    <w:r>
      <w:rPr>
        <w:sz w:val="17"/>
      </w:rPr>
      <w:t> </w:t>
    </w:r>
  </w:p>
  <w:bookmarkEnd w:id="14"/>
  <w:p w14:paraId="7A7551AF" w14:textId="77777777" w:rsidR="00425CB9" w:rsidRDefault="00425CB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772C95" w14:textId="42C865D6" w:rsidR="00425CB9" w:rsidRDefault="00E855F7" w:rsidP="00E855F7">
    <w:pPr>
      <w:pStyle w:val="Header"/>
      <w:rPr>
        <w:sz w:val="17"/>
      </w:rPr>
    </w:pPr>
    <w:bookmarkStart w:id="17" w:name="TITUS3HeaderFirstPage"/>
    <w:r>
      <w:rPr>
        <w:sz w:val="17"/>
      </w:rPr>
      <w:t> </w:t>
    </w:r>
  </w:p>
  <w:bookmarkEnd w:id="17"/>
  <w:p w14:paraId="720A56BA" w14:textId="77777777" w:rsidR="00425CB9" w:rsidRDefault="00425CB9" w:rsidP="00425CB9">
    <w:pPr>
      <w:pStyle w:val="Header"/>
    </w:pPr>
  </w:p>
  <w:p w14:paraId="47CE529F" w14:textId="77777777" w:rsidR="00425CB9" w:rsidRDefault="00425CB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9CC50" w14:textId="46B5AD5B" w:rsidR="00425CB9" w:rsidRDefault="00E855F7" w:rsidP="00E855F7">
    <w:pPr>
      <w:pStyle w:val="Header"/>
      <w:rPr>
        <w:sz w:val="17"/>
      </w:rPr>
    </w:pPr>
    <w:bookmarkStart w:id="19" w:name="TITUS4HeaderEvenPages"/>
    <w:r>
      <w:rPr>
        <w:sz w:val="17"/>
      </w:rPr>
      <w:t> </w:t>
    </w:r>
  </w:p>
  <w:bookmarkEnd w:id="19"/>
  <w:p w14:paraId="6EB643A3" w14:textId="77777777" w:rsidR="00425CB9" w:rsidRDefault="00425CB9" w:rsidP="00425CB9">
    <w:pPr>
      <w:pStyle w:val="Header"/>
    </w:pPr>
  </w:p>
  <w:p w14:paraId="404009AE" w14:textId="77777777" w:rsidR="00425CB9" w:rsidRDefault="00425CB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F3FADC" w14:textId="72665C9B" w:rsidR="00425CB9" w:rsidRDefault="00E855F7" w:rsidP="00E855F7">
    <w:pPr>
      <w:pStyle w:val="Header"/>
      <w:rPr>
        <w:sz w:val="17"/>
      </w:rPr>
    </w:pPr>
    <w:bookmarkStart w:id="20" w:name="TITUS4HeaderPrimary"/>
    <w:r>
      <w:rPr>
        <w:sz w:val="17"/>
      </w:rPr>
      <w:t> </w:t>
    </w:r>
  </w:p>
  <w:bookmarkEnd w:id="20"/>
  <w:p w14:paraId="046057B7" w14:textId="77777777" w:rsidR="00425CB9" w:rsidRDefault="00425CB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65D2AA" w14:textId="6FC0DF72" w:rsidR="00425CB9" w:rsidRDefault="00E855F7" w:rsidP="00E855F7">
    <w:pPr>
      <w:pStyle w:val="Header"/>
      <w:rPr>
        <w:sz w:val="17"/>
      </w:rPr>
    </w:pPr>
    <w:bookmarkStart w:id="23" w:name="TITUS4HeaderFirstPage"/>
    <w:r>
      <w:rPr>
        <w:sz w:val="17"/>
      </w:rPr>
      <w:t> </w:t>
    </w:r>
  </w:p>
  <w:bookmarkEnd w:id="23"/>
  <w:p w14:paraId="7C2234E5" w14:textId="77777777" w:rsidR="00425CB9" w:rsidRDefault="00425CB9" w:rsidP="00425CB9">
    <w:pPr>
      <w:pStyle w:val="Header"/>
    </w:pPr>
  </w:p>
  <w:p w14:paraId="387C5FE9" w14:textId="77777777" w:rsidR="00425CB9" w:rsidRDefault="00425C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3590"/>
    <w:rsid w:val="00055D43"/>
    <w:rsid w:val="00056FAC"/>
    <w:rsid w:val="00057751"/>
    <w:rsid w:val="00062E39"/>
    <w:rsid w:val="00080E58"/>
    <w:rsid w:val="00083D99"/>
    <w:rsid w:val="00083F75"/>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361"/>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1074"/>
    <w:rsid w:val="00121F4E"/>
    <w:rsid w:val="00130454"/>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B7F38"/>
    <w:rsid w:val="001C0581"/>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36D4B"/>
    <w:rsid w:val="0024100E"/>
    <w:rsid w:val="00241C1B"/>
    <w:rsid w:val="0024288B"/>
    <w:rsid w:val="00255D8E"/>
    <w:rsid w:val="002657E9"/>
    <w:rsid w:val="0026665E"/>
    <w:rsid w:val="00270EEB"/>
    <w:rsid w:val="0027147E"/>
    <w:rsid w:val="0027333F"/>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518B"/>
    <w:rsid w:val="0030698D"/>
    <w:rsid w:val="0031350A"/>
    <w:rsid w:val="00316815"/>
    <w:rsid w:val="003168CA"/>
    <w:rsid w:val="00321255"/>
    <w:rsid w:val="0032230D"/>
    <w:rsid w:val="00322A0B"/>
    <w:rsid w:val="00335FC5"/>
    <w:rsid w:val="003516C0"/>
    <w:rsid w:val="00352E59"/>
    <w:rsid w:val="00354DBE"/>
    <w:rsid w:val="00355210"/>
    <w:rsid w:val="00365DF9"/>
    <w:rsid w:val="00366479"/>
    <w:rsid w:val="00372DB4"/>
    <w:rsid w:val="0037490C"/>
    <w:rsid w:val="00374F1A"/>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25CB9"/>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245C8"/>
    <w:rsid w:val="00630F39"/>
    <w:rsid w:val="006326D1"/>
    <w:rsid w:val="00632E0A"/>
    <w:rsid w:val="00633165"/>
    <w:rsid w:val="00636B6C"/>
    <w:rsid w:val="00640A10"/>
    <w:rsid w:val="006447DE"/>
    <w:rsid w:val="0065276E"/>
    <w:rsid w:val="00654329"/>
    <w:rsid w:val="00654CEC"/>
    <w:rsid w:val="00655507"/>
    <w:rsid w:val="00655E9E"/>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0E9"/>
    <w:rsid w:val="00734809"/>
    <w:rsid w:val="007406E1"/>
    <w:rsid w:val="00743E40"/>
    <w:rsid w:val="00751263"/>
    <w:rsid w:val="007559E6"/>
    <w:rsid w:val="0075704F"/>
    <w:rsid w:val="00763B2D"/>
    <w:rsid w:val="00772924"/>
    <w:rsid w:val="00775C3D"/>
    <w:rsid w:val="00784EC4"/>
    <w:rsid w:val="007872F2"/>
    <w:rsid w:val="007874BC"/>
    <w:rsid w:val="007908E0"/>
    <w:rsid w:val="00793EB3"/>
    <w:rsid w:val="00794205"/>
    <w:rsid w:val="007A1F6A"/>
    <w:rsid w:val="007A3CF9"/>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5113"/>
    <w:rsid w:val="007F3F7E"/>
    <w:rsid w:val="007F5497"/>
    <w:rsid w:val="0080759B"/>
    <w:rsid w:val="00813CEC"/>
    <w:rsid w:val="0081534C"/>
    <w:rsid w:val="008171E4"/>
    <w:rsid w:val="008208EA"/>
    <w:rsid w:val="00824E67"/>
    <w:rsid w:val="00825A64"/>
    <w:rsid w:val="00826F48"/>
    <w:rsid w:val="008308AE"/>
    <w:rsid w:val="0083166E"/>
    <w:rsid w:val="00831D54"/>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2EA"/>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3E2A"/>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371F"/>
    <w:rsid w:val="00B24344"/>
    <w:rsid w:val="00B26769"/>
    <w:rsid w:val="00B31C91"/>
    <w:rsid w:val="00B3747F"/>
    <w:rsid w:val="00B43194"/>
    <w:rsid w:val="00B47734"/>
    <w:rsid w:val="00B50FBA"/>
    <w:rsid w:val="00B558EB"/>
    <w:rsid w:val="00B577D3"/>
    <w:rsid w:val="00B60466"/>
    <w:rsid w:val="00B61D3B"/>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E92"/>
    <w:rsid w:val="00C01D14"/>
    <w:rsid w:val="00C025B4"/>
    <w:rsid w:val="00C161FD"/>
    <w:rsid w:val="00C23F17"/>
    <w:rsid w:val="00C26D0D"/>
    <w:rsid w:val="00C27179"/>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4D7F"/>
    <w:rsid w:val="00CE673B"/>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0F7"/>
    <w:rsid w:val="00D876E6"/>
    <w:rsid w:val="00DA1025"/>
    <w:rsid w:val="00DA22EC"/>
    <w:rsid w:val="00DA5860"/>
    <w:rsid w:val="00DB2767"/>
    <w:rsid w:val="00DC4729"/>
    <w:rsid w:val="00DE2EED"/>
    <w:rsid w:val="00DE556F"/>
    <w:rsid w:val="00E03B6D"/>
    <w:rsid w:val="00E17160"/>
    <w:rsid w:val="00E35BEC"/>
    <w:rsid w:val="00E50821"/>
    <w:rsid w:val="00E51F91"/>
    <w:rsid w:val="00E64D49"/>
    <w:rsid w:val="00E7086E"/>
    <w:rsid w:val="00E7374A"/>
    <w:rsid w:val="00E73C41"/>
    <w:rsid w:val="00E7598F"/>
    <w:rsid w:val="00E76F60"/>
    <w:rsid w:val="00E83D90"/>
    <w:rsid w:val="00E83F28"/>
    <w:rsid w:val="00E83F91"/>
    <w:rsid w:val="00E855F7"/>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Emphasis">
    <w:name w:val="Emphasis"/>
    <w:basedOn w:val="DefaultParagraphFont"/>
    <w:uiPriority w:val="20"/>
    <w:qFormat/>
    <w:rsid w:val="00C27179"/>
    <w:rPr>
      <w:rFonts w:cs="Times New Roman"/>
      <w:i/>
      <w:iCs/>
    </w:rPr>
  </w:style>
  <w:style w:type="paragraph" w:customStyle="1" w:styleId="Default">
    <w:name w:val="Default"/>
    <w:rsid w:val="00BE6E92"/>
    <w:pPr>
      <w:autoSpaceDE w:val="0"/>
      <w:autoSpaceDN w:val="0"/>
      <w:adjustRightInd w:val="0"/>
    </w:pPr>
    <w:rPr>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8998C850-BAC1-4B51-A8DC-7309A4D60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9469</Words>
  <Characters>58353</Characters>
  <Application>Microsoft Office Word</Application>
  <DocSecurity>0</DocSecurity>
  <Lines>486</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Evans,Gethin swp6656</cp:lastModifiedBy>
  <cp:revision>2</cp:revision>
  <cp:lastPrinted>2014-08-26T08:55:00Z</cp:lastPrinted>
  <dcterms:created xsi:type="dcterms:W3CDTF">2020-11-14T15:52:00Z</dcterms:created>
  <dcterms:modified xsi:type="dcterms:W3CDTF">2020-11-14T15:52:00Z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fc0a3e8b-3875-4165-858e-bc0a243adacf</vt:lpwstr>
  </property>
  <property fmtid="{D5CDD505-2E9C-101B-9397-08002B2CF9AE}" pid="4" name="Classification">
    <vt:lpwstr>OFFICIAL</vt:lpwstr>
  </property>
  <property fmtid="{D5CDD505-2E9C-101B-9397-08002B2CF9AE}" pid="5" name="Visibility">
    <vt:lpwstr>NOT VISIBLE</vt:lpwstr>
  </property>
</Properties>
</file>