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9E958" w14:textId="77777777" w:rsidR="00405713" w:rsidRDefault="002F1DE9">
      <w:pPr>
        <w:spacing w:after="0"/>
        <w:jc w:val="center"/>
      </w:pPr>
      <w:r>
        <w:rPr>
          <w:noProof/>
        </w:rPr>
        <w:drawing>
          <wp:inline distT="0" distB="0" distL="0" distR="0" wp14:anchorId="09362A41" wp14:editId="2F9A10EA">
            <wp:extent cx="6515100" cy="8983026"/>
            <wp:effectExtent l="19050" t="19050" r="19050" b="279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ver_better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21674" cy="8992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F5D2E0" w14:textId="26F2F8FD" w:rsidR="00405713" w:rsidRDefault="002F1DE9" w:rsidP="00CE1524">
      <w:r>
        <w:rPr>
          <w:b/>
          <w:color w:val="2F8F8A"/>
          <w:sz w:val="18"/>
        </w:rPr>
        <w:lastRenderedPageBreak/>
        <w:t>BOOK NAVIGATION</w:t>
      </w:r>
    </w:p>
    <w:p w14:paraId="20A7C46D" w14:textId="77777777" w:rsidR="00405713" w:rsidRDefault="002F1DE9">
      <w:pPr>
        <w:spacing w:after="60"/>
      </w:pPr>
      <w:r>
        <w:rPr>
          <w:b/>
          <w:color w:val="243B53"/>
          <w:sz w:val="42"/>
        </w:rPr>
        <w:t>Contents</w:t>
      </w:r>
    </w:p>
    <w:p w14:paraId="5F27568C" w14:textId="77777777" w:rsidR="00405713" w:rsidRDefault="002F1DE9">
      <w:pPr>
        <w:spacing w:after="160"/>
      </w:pPr>
      <w:r>
        <w:rPr>
          <w:color w:val="5B6770"/>
          <w:sz w:val="21"/>
        </w:rPr>
        <w:t>A clear route through the independent tasks, taught sessions and assessment preparation.</w:t>
      </w:r>
    </w:p>
    <w:p w14:paraId="0330279C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How to use this workbook</w:t>
      </w:r>
      <w:r>
        <w:rPr>
          <w:b/>
          <w:color w:val="2F8F8A"/>
          <w:sz w:val="21"/>
        </w:rPr>
        <w:tab/>
        <w:t>3</w:t>
      </w:r>
    </w:p>
    <w:p w14:paraId="696C2A9D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Tripp’s critical incident cycle — at a glance</w:t>
      </w:r>
      <w:r>
        <w:rPr>
          <w:b/>
          <w:color w:val="2F8F8A"/>
          <w:sz w:val="21"/>
        </w:rPr>
        <w:tab/>
        <w:t>4</w:t>
      </w:r>
    </w:p>
    <w:p w14:paraId="75ABC9E9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Independent task 1 · Moodle checklist</w:t>
      </w:r>
      <w:r>
        <w:rPr>
          <w:b/>
          <w:color w:val="2F8F8A"/>
          <w:sz w:val="21"/>
        </w:rPr>
        <w:tab/>
        <w:t>5</w:t>
      </w:r>
    </w:p>
    <w:p w14:paraId="5A6DF0AB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Independent task 2 · Immersive classroom observation</w:t>
      </w:r>
      <w:r>
        <w:rPr>
          <w:b/>
          <w:color w:val="2F8F8A"/>
          <w:sz w:val="21"/>
        </w:rPr>
        <w:tab/>
        <w:t>6</w:t>
      </w:r>
    </w:p>
    <w:p w14:paraId="46B6C83B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Session 01 · Reflective practice &amp; Tripp’s methodology</w:t>
      </w:r>
      <w:r>
        <w:rPr>
          <w:b/>
          <w:color w:val="2F8F8A"/>
          <w:sz w:val="21"/>
        </w:rPr>
        <w:tab/>
        <w:t>8</w:t>
      </w:r>
    </w:p>
    <w:p w14:paraId="6D2C5FCA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Session 02 · Child development (0–19)</w:t>
      </w:r>
      <w:r>
        <w:rPr>
          <w:b/>
          <w:color w:val="2F8F8A"/>
          <w:sz w:val="21"/>
        </w:rPr>
        <w:tab/>
        <w:t>10</w:t>
      </w:r>
    </w:p>
    <w:p w14:paraId="5A63B8D9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Session 03 · Learning theories</w:t>
      </w:r>
      <w:r>
        <w:rPr>
          <w:b/>
          <w:color w:val="2F8F8A"/>
          <w:sz w:val="21"/>
        </w:rPr>
        <w:tab/>
        <w:t>12</w:t>
      </w:r>
    </w:p>
    <w:p w14:paraId="3EB74F66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Session 04 · Additional Learning Needs (ALN)</w:t>
      </w:r>
      <w:r>
        <w:rPr>
          <w:b/>
          <w:color w:val="2F8F8A"/>
          <w:sz w:val="21"/>
        </w:rPr>
        <w:tab/>
        <w:t>14</w:t>
      </w:r>
    </w:p>
    <w:p w14:paraId="196DCB7B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Session 05 · Social &amp; emotional literacy and wellbeing</w:t>
      </w:r>
      <w:r>
        <w:rPr>
          <w:b/>
          <w:color w:val="2F8F8A"/>
          <w:sz w:val="21"/>
        </w:rPr>
        <w:tab/>
        <w:t>16</w:t>
      </w:r>
    </w:p>
    <w:p w14:paraId="2423F5D7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Session 06 · Transitions</w:t>
      </w:r>
      <w:r>
        <w:rPr>
          <w:b/>
          <w:color w:val="2F8F8A"/>
          <w:sz w:val="21"/>
        </w:rPr>
        <w:tab/>
        <w:t>18</w:t>
      </w:r>
    </w:p>
    <w:p w14:paraId="129B0FE0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Running reading &amp; key authors log</w:t>
      </w:r>
      <w:r>
        <w:rPr>
          <w:b/>
          <w:color w:val="2F8F8A"/>
          <w:sz w:val="21"/>
        </w:rPr>
        <w:tab/>
        <w:t>20</w:t>
      </w:r>
    </w:p>
    <w:p w14:paraId="61BCC4E3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Pulling it together — toward your assignment</w:t>
      </w:r>
      <w:r>
        <w:rPr>
          <w:b/>
          <w:color w:val="2F8F8A"/>
          <w:sz w:val="21"/>
        </w:rPr>
        <w:tab/>
        <w:t>22</w:t>
      </w:r>
    </w:p>
    <w:p w14:paraId="21DA215E" w14:textId="77777777" w:rsidR="00405713" w:rsidRDefault="002F1DE9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Final reflection · purpose of reflective methodology</w:t>
      </w:r>
      <w:r>
        <w:rPr>
          <w:b/>
          <w:color w:val="2F8F8A"/>
          <w:sz w:val="21"/>
        </w:rPr>
        <w:tab/>
        <w:t>24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2D0BA624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70B44CC5" w14:textId="77777777" w:rsidR="00CE1524" w:rsidRDefault="002F1DE9">
            <w:pPr>
              <w:rPr>
                <w:color w:val="1F2D3D"/>
                <w:sz w:val="21"/>
              </w:rPr>
            </w:pPr>
            <w:r>
              <w:rPr>
                <w:b/>
                <w:color w:val="243B53"/>
                <w:sz w:val="21"/>
              </w:rPr>
              <w:t xml:space="preserve">WORKBOOK PRINCIPLE  </w:t>
            </w:r>
            <w:r>
              <w:rPr>
                <w:color w:val="1F2D3D"/>
                <w:sz w:val="21"/>
              </w:rPr>
              <w:t xml:space="preserve">Each taught session follows the same structure: </w:t>
            </w:r>
          </w:p>
          <w:p w14:paraId="483ED203" w14:textId="66E81681" w:rsidR="00405713" w:rsidRDefault="002F1DE9">
            <w:r>
              <w:rPr>
                <w:color w:val="1F2D3D"/>
                <w:sz w:val="21"/>
              </w:rPr>
              <w:t xml:space="preserve">Observe → </w:t>
            </w:r>
            <w:proofErr w:type="spellStart"/>
            <w:r>
              <w:rPr>
                <w:color w:val="1F2D3D"/>
                <w:sz w:val="21"/>
              </w:rPr>
              <w:t>Analyse</w:t>
            </w:r>
            <w:proofErr w:type="spellEnd"/>
            <w:r>
              <w:rPr>
                <w:color w:val="1F2D3D"/>
                <w:sz w:val="21"/>
              </w:rPr>
              <w:t xml:space="preserve"> → Plan &amp; Develop → Reflect → Connect to assessment.</w:t>
            </w:r>
          </w:p>
        </w:tc>
      </w:tr>
    </w:tbl>
    <w:p w14:paraId="32F17FE1" w14:textId="77777777" w:rsidR="00405713" w:rsidRDefault="002F1DE9">
      <w:r>
        <w:br w:type="page"/>
      </w:r>
    </w:p>
    <w:p w14:paraId="75C3BB8B" w14:textId="77777777" w:rsidR="00405713" w:rsidRDefault="002F1DE9">
      <w:pPr>
        <w:spacing w:after="40"/>
      </w:pPr>
      <w:r>
        <w:rPr>
          <w:b/>
          <w:color w:val="2F8F8A"/>
          <w:sz w:val="18"/>
        </w:rPr>
        <w:lastRenderedPageBreak/>
        <w:t>ORIENTATION</w:t>
      </w:r>
    </w:p>
    <w:p w14:paraId="70FEB768" w14:textId="77777777" w:rsidR="00405713" w:rsidRDefault="002F1DE9">
      <w:pPr>
        <w:spacing w:after="60"/>
      </w:pPr>
      <w:r>
        <w:rPr>
          <w:b/>
          <w:color w:val="243B53"/>
          <w:sz w:val="42"/>
        </w:rPr>
        <w:t>How to use this workbook</w:t>
      </w:r>
    </w:p>
    <w:p w14:paraId="00CB654C" w14:textId="77777777" w:rsidR="00405713" w:rsidRDefault="002F1DE9" w:rsidP="00CE1524">
      <w:pPr>
        <w:spacing w:after="120"/>
        <w:jc w:val="both"/>
      </w:pPr>
      <w:r>
        <w:rPr>
          <w:color w:val="1F2D3D"/>
          <w:sz w:val="21"/>
        </w:rPr>
        <w:t>This workbook travels with you through the module. Each session has the same shape, so week by week you build one habit: noticing what happens in a classroom, working out why it might be happening, and deciding what you would do about it. Bring it to every session — type into it or print it and write by hand, whichever helps you concentrate.</w:t>
      </w:r>
    </w:p>
    <w:tbl>
      <w:tblPr>
        <w:tblW w:w="0" w:type="auto"/>
        <w:jc w:val="center"/>
        <w:tbl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single" w:sz="8" w:space="0" w:color="000000" w:themeColor="text1"/>
          <w:insideV w:val="single" w:sz="8" w:space="0" w:color="000000" w:themeColor="text1"/>
        </w:tblBorders>
        <w:tblLook w:val="04A0" w:firstRow="1" w:lastRow="0" w:firstColumn="1" w:lastColumn="0" w:noHBand="0" w:noVBand="1"/>
      </w:tblPr>
      <w:tblGrid>
        <w:gridCol w:w="3449"/>
        <w:gridCol w:w="3449"/>
        <w:gridCol w:w="3450"/>
      </w:tblGrid>
      <w:tr w:rsidR="00405713" w14:paraId="07CEF2F0" w14:textId="77777777" w:rsidTr="00CE1524">
        <w:trPr>
          <w:cantSplit/>
          <w:jc w:val="center"/>
        </w:trPr>
        <w:tc>
          <w:tcPr>
            <w:tcW w:w="3456" w:type="dxa"/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5F9CEAF" w14:textId="77777777" w:rsidR="00405713" w:rsidRDefault="002F1DE9" w:rsidP="00CE1524">
            <w:pPr>
              <w:jc w:val="center"/>
            </w:pPr>
            <w:r>
              <w:rPr>
                <w:b/>
                <w:color w:val="243B53"/>
                <w:sz w:val="20"/>
              </w:rPr>
              <w:t>OBSERVE</w:t>
            </w:r>
          </w:p>
          <w:p w14:paraId="2B7ABA49" w14:textId="77777777" w:rsidR="00405713" w:rsidRDefault="002F1DE9" w:rsidP="00CE1524">
            <w:pPr>
              <w:jc w:val="center"/>
            </w:pPr>
            <w:r>
              <w:rPr>
                <w:color w:val="1F2D3D"/>
                <w:sz w:val="19"/>
              </w:rPr>
              <w:t>What you would actually see or hear — the critical incident.</w:t>
            </w:r>
          </w:p>
        </w:tc>
        <w:tc>
          <w:tcPr>
            <w:tcW w:w="3456" w:type="dxa"/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E495608" w14:textId="77777777" w:rsidR="00405713" w:rsidRDefault="002F1DE9" w:rsidP="00CE1524">
            <w:pPr>
              <w:jc w:val="center"/>
            </w:pPr>
            <w:r>
              <w:rPr>
                <w:b/>
                <w:color w:val="2F8F8A"/>
                <w:sz w:val="20"/>
              </w:rPr>
              <w:t>ANALYSE</w:t>
            </w:r>
          </w:p>
          <w:p w14:paraId="7E762205" w14:textId="77777777" w:rsidR="00405713" w:rsidRDefault="002F1DE9" w:rsidP="00CE1524">
            <w:pPr>
              <w:jc w:val="center"/>
            </w:pPr>
            <w:r>
              <w:rPr>
                <w:color w:val="1F2D3D"/>
                <w:sz w:val="19"/>
              </w:rPr>
              <w:t>Why it might be happening; the theories and evidence that help explain it.</w:t>
            </w:r>
          </w:p>
        </w:tc>
        <w:tc>
          <w:tcPr>
            <w:tcW w:w="3456" w:type="dxa"/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504095A" w14:textId="77777777" w:rsidR="00405713" w:rsidRDefault="002F1DE9" w:rsidP="00CE1524">
            <w:pPr>
              <w:jc w:val="center"/>
            </w:pPr>
            <w:r>
              <w:rPr>
                <w:b/>
                <w:color w:val="4EA7A1"/>
                <w:sz w:val="20"/>
              </w:rPr>
              <w:t>PLAN &amp; DEVELOP</w:t>
            </w:r>
          </w:p>
          <w:p w14:paraId="56E77060" w14:textId="77777777" w:rsidR="00405713" w:rsidRDefault="002F1DE9" w:rsidP="00CE1524">
            <w:pPr>
              <w:jc w:val="center"/>
            </w:pPr>
            <w:r>
              <w:rPr>
                <w:color w:val="1F2D3D"/>
                <w:sz w:val="19"/>
              </w:rPr>
              <w:t>Strategies or interventions you might put in place, and how you would evaluate them.</w:t>
            </w:r>
          </w:p>
        </w:tc>
      </w:tr>
    </w:tbl>
    <w:p w14:paraId="294A8F6C" w14:textId="77777777" w:rsidR="00405713" w:rsidRDefault="002F1DE9">
      <w:pPr>
        <w:spacing w:before="200" w:after="60"/>
      </w:pPr>
      <w:r>
        <w:rPr>
          <w:b/>
          <w:color w:val="243B53"/>
          <w:sz w:val="28"/>
        </w:rPr>
        <w:t>Feeding your assessment</w:t>
      </w:r>
    </w:p>
    <w:p w14:paraId="4DF139E8" w14:textId="77777777" w:rsidR="00CE1524" w:rsidRDefault="002F1DE9" w:rsidP="00CE1524">
      <w:pPr>
        <w:spacing w:after="120"/>
        <w:jc w:val="both"/>
        <w:rPr>
          <w:color w:val="1F2D3D"/>
          <w:sz w:val="20"/>
        </w:rPr>
      </w:pPr>
      <w:r>
        <w:rPr>
          <w:color w:val="1F2D3D"/>
          <w:sz w:val="20"/>
        </w:rPr>
        <w:t>Everything you gather here points toward the two assessment tasks.</w:t>
      </w:r>
    </w:p>
    <w:p w14:paraId="6613A1B9" w14:textId="2E27F510" w:rsidR="00CE1524" w:rsidRDefault="002F1DE9" w:rsidP="00CE1524">
      <w:pPr>
        <w:spacing w:after="120"/>
        <w:jc w:val="both"/>
        <w:rPr>
          <w:color w:val="1F2D3D"/>
          <w:sz w:val="20"/>
        </w:rPr>
      </w:pPr>
      <w:r>
        <w:rPr>
          <w:color w:val="1F2D3D"/>
          <w:sz w:val="20"/>
        </w:rPr>
        <w:t xml:space="preserve"> </w:t>
      </w:r>
      <w:r>
        <w:rPr>
          <w:color w:val="1F2D3D"/>
          <w:sz w:val="20"/>
        </w:rPr>
        <w:t xml:space="preserve">Part A (video) asks you to evidence one theory or piece of research and apply it to an observed critical incident. </w:t>
      </w:r>
    </w:p>
    <w:p w14:paraId="2C6CD87C" w14:textId="31D2264A" w:rsidR="00405713" w:rsidRDefault="002F1DE9" w:rsidP="00CE1524">
      <w:pPr>
        <w:spacing w:after="120"/>
        <w:jc w:val="both"/>
      </w:pPr>
      <w:r>
        <w:rPr>
          <w:color w:val="1F2D3D"/>
          <w:sz w:val="20"/>
        </w:rPr>
        <w:t>Part B (essay) asks you to reflect critically and develop 2 strategies to support the child in the ‘critical incident’ moving forward. The “critical incident I could carry forward” line on each page is where your assessment ideas start to collect.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020704BB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C6A15B"/>
              <w:left w:val="single" w:sz="8" w:space="0" w:color="C6A15B"/>
              <w:bottom w:val="single" w:sz="8" w:space="0" w:color="C6A15B"/>
              <w:right w:val="single" w:sz="8" w:space="0" w:color="C6A15B"/>
            </w:tcBorders>
            <w:shd w:val="clear" w:color="auto" w:fill="FFF8E8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6B9D400" w14:textId="77777777" w:rsidR="00405713" w:rsidRDefault="002F1DE9">
            <w:r>
              <w:rPr>
                <w:b/>
                <w:color w:val="243B53"/>
                <w:sz w:val="21"/>
              </w:rPr>
              <w:t xml:space="preserve">ETHICS  </w:t>
            </w:r>
            <w:r>
              <w:rPr>
                <w:color w:val="1F2D3D"/>
                <w:sz w:val="21"/>
              </w:rPr>
              <w:t>In line with BERA (2024), keep every school, adult and child anonymous — including any identifying detail. Choose the fewest words that make the most insightful point, and be ready to challenge your own assumptions rather than confirm them.</w:t>
            </w:r>
          </w:p>
        </w:tc>
      </w:tr>
    </w:tbl>
    <w:p w14:paraId="624D2FA8" w14:textId="77777777" w:rsidR="00405713" w:rsidRDefault="002F1DE9">
      <w:pPr>
        <w:spacing w:before="140" w:after="120"/>
      </w:pPr>
      <w:r>
        <w:rPr>
          <w:i/>
          <w:color w:val="5B6770"/>
          <w:sz w:val="20"/>
        </w:rPr>
        <w:t>All lecture materials and additional supporting materials, including the assignment specification, reading lists and module handbook, can be found on Moodle.</w:t>
      </w:r>
    </w:p>
    <w:p w14:paraId="462A22F0" w14:textId="77777777" w:rsidR="00405713" w:rsidRDefault="002F1DE9">
      <w:r>
        <w:br w:type="page"/>
      </w:r>
    </w:p>
    <w:p w14:paraId="598B3909" w14:textId="77777777" w:rsidR="00405713" w:rsidRDefault="002F1DE9">
      <w:pPr>
        <w:spacing w:after="40"/>
      </w:pPr>
      <w:r>
        <w:rPr>
          <w:b/>
          <w:color w:val="2F8F8A"/>
          <w:sz w:val="18"/>
        </w:rPr>
        <w:lastRenderedPageBreak/>
        <w:t>REFLECTIVE METHOD</w:t>
      </w:r>
    </w:p>
    <w:p w14:paraId="4D180508" w14:textId="77777777" w:rsidR="00405713" w:rsidRDefault="002F1DE9">
      <w:pPr>
        <w:spacing w:after="60"/>
      </w:pPr>
      <w:r>
        <w:rPr>
          <w:b/>
          <w:color w:val="243B53"/>
          <w:sz w:val="42"/>
        </w:rPr>
        <w:t>Tripp’s critical incident cycle — at a glance</w:t>
      </w:r>
    </w:p>
    <w:p w14:paraId="2D85D9ED" w14:textId="77777777" w:rsidR="00405713" w:rsidRDefault="002F1DE9">
      <w:pPr>
        <w:spacing w:after="160"/>
      </w:pPr>
      <w:r>
        <w:rPr>
          <w:color w:val="5B6770"/>
          <w:sz w:val="21"/>
        </w:rPr>
        <w:t>A critical incident needn’t be dramatic. It becomes significant when you stop, interpret it and learn from it.</w:t>
      </w:r>
    </w:p>
    <w:p w14:paraId="030620A9" w14:textId="77777777" w:rsidR="00405713" w:rsidRDefault="002F1DE9">
      <w:pPr>
        <w:spacing w:after="120"/>
        <w:jc w:val="center"/>
      </w:pPr>
      <w:r>
        <w:rPr>
          <w:noProof/>
        </w:rPr>
        <w:drawing>
          <wp:inline distT="0" distB="0" distL="0" distR="0" wp14:anchorId="582F8C60" wp14:editId="6CEA20C8">
            <wp:extent cx="4700337" cy="5581650"/>
            <wp:effectExtent l="19050" t="19050" r="2413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ripp_infographic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06167" cy="55885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F40CDF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D1F926B" w14:textId="77777777" w:rsidR="00405713" w:rsidRDefault="002F1DE9">
            <w:r>
              <w:rPr>
                <w:b/>
                <w:color w:val="FFFFFF"/>
                <w:sz w:val="20"/>
              </w:rPr>
              <w:t>YOUR DEFINITION</w:t>
            </w:r>
          </w:p>
        </w:tc>
      </w:tr>
      <w:tr w:rsidR="00405713" w14:paraId="1F07A6E6" w14:textId="77777777">
        <w:trPr>
          <w:cantSplit/>
          <w:trHeight w:val="864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961D856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In your own words — what makes a </w:t>
            </w:r>
            <w:r>
              <w:rPr>
                <w:b/>
                <w:color w:val="1F2D3D"/>
                <w:sz w:val="20"/>
              </w:rPr>
              <w:t>m</w:t>
            </w:r>
            <w:r>
              <w:rPr>
                <w:b/>
                <w:color w:val="1F2D3D"/>
                <w:sz w:val="20"/>
              </w:rPr>
              <w:t>o</w:t>
            </w:r>
            <w:r>
              <w:rPr>
                <w:b/>
                <w:color w:val="1F2D3D"/>
                <w:sz w:val="20"/>
              </w:rPr>
              <w:t>m</w:t>
            </w:r>
            <w:r>
              <w:rPr>
                <w:b/>
                <w:color w:val="1F2D3D"/>
                <w:sz w:val="20"/>
              </w:rPr>
              <w:t>e</w:t>
            </w:r>
            <w:r>
              <w:rPr>
                <w:b/>
                <w:color w:val="1F2D3D"/>
                <w:sz w:val="20"/>
              </w:rPr>
              <w:t>n</w:t>
            </w:r>
            <w:r>
              <w:rPr>
                <w:b/>
                <w:color w:val="1F2D3D"/>
                <w:sz w:val="20"/>
              </w:rPr>
              <w:t>t</w:t>
            </w:r>
            <w:r>
              <w:rPr>
                <w:b/>
                <w:color w:val="1F2D3D"/>
                <w:sz w:val="20"/>
              </w:rPr>
              <w:t xml:space="preserve"> “critical”?</w:t>
            </w:r>
          </w:p>
          <w:p w14:paraId="56C8238D" w14:textId="77777777" w:rsidR="00CE1524" w:rsidRDefault="00CE1524">
            <w:pPr>
              <w:rPr>
                <w:b/>
                <w:color w:val="1F2D3D"/>
                <w:sz w:val="20"/>
              </w:rPr>
            </w:pPr>
          </w:p>
          <w:p w14:paraId="058F6B60" w14:textId="77777777" w:rsidR="00CE1524" w:rsidRDefault="00CE1524">
            <w:pPr>
              <w:rPr>
                <w:b/>
                <w:color w:val="1F2D3D"/>
                <w:sz w:val="20"/>
              </w:rPr>
            </w:pPr>
          </w:p>
          <w:p w14:paraId="542B5FD1" w14:textId="77777777" w:rsidR="00CE1524" w:rsidRDefault="00CE1524"/>
        </w:tc>
      </w:tr>
    </w:tbl>
    <w:p w14:paraId="039A9475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17173F49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31BE023" w14:textId="6A16E6BD" w:rsidR="00405713" w:rsidRDefault="002F1DE9">
            <w:r>
              <w:lastRenderedPageBreak/>
              <w:br w:type="page"/>
            </w:r>
            <w:r>
              <w:rPr>
                <w:b/>
                <w:color w:val="FFFFFF"/>
                <w:sz w:val="18"/>
              </w:rPr>
              <w:t>INDEPENDENT TASK 01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F7282F7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TASK 01</w:t>
            </w:r>
          </w:p>
        </w:tc>
      </w:tr>
    </w:tbl>
    <w:p w14:paraId="71E3893E" w14:textId="77777777" w:rsidR="00405713" w:rsidRDefault="002F1DE9">
      <w:pPr>
        <w:spacing w:after="60"/>
      </w:pPr>
      <w:r>
        <w:rPr>
          <w:b/>
          <w:color w:val="243B53"/>
          <w:sz w:val="42"/>
        </w:rPr>
        <w:t>Moodle checklist</w:t>
      </w:r>
    </w:p>
    <w:p w14:paraId="4114F26E" w14:textId="77777777" w:rsidR="00405713" w:rsidRDefault="002F1DE9">
      <w:pPr>
        <w:spacing w:after="160"/>
      </w:pPr>
      <w:r>
        <w:rPr>
          <w:color w:val="5B6770"/>
          <w:sz w:val="21"/>
        </w:rPr>
        <w:t>Use this page to make sure you can locate and access the materials you will need before moving to the observation task.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22"/>
        <w:gridCol w:w="30"/>
      </w:tblGrid>
      <w:tr w:rsidR="00405713" w14:paraId="4B179D27" w14:textId="77777777">
        <w:trPr>
          <w:cantSplit/>
          <w:jc w:val="center"/>
        </w:trPr>
        <w:tc>
          <w:tcPr>
            <w:tcW w:w="10368" w:type="dxa"/>
            <w:gridSpan w:val="2"/>
            <w:tcBorders>
              <w:top w:val="single" w:sz="6" w:space="0" w:color="D6DEE5"/>
              <w:left w:val="single" w:sz="6" w:space="0" w:color="D6DEE5"/>
              <w:bottom w:val="single" w:sz="6" w:space="0" w:color="D6DEE5"/>
              <w:right w:val="single" w:sz="6" w:space="0" w:color="D6DEE5"/>
            </w:tcBorders>
            <w:shd w:val="clear" w:color="auto" w:fill="FFFFFF"/>
            <w:tcMar>
              <w:top w:w="80" w:type="dxa"/>
              <w:left w:w="140" w:type="dxa"/>
              <w:bottom w:w="80" w:type="dxa"/>
              <w:right w:w="140" w:type="dxa"/>
            </w:tcMar>
          </w:tcPr>
          <w:p w14:paraId="6C347CA9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MOODLE TILE FOR ECAD6050 – IF YOU CANNOT ACCESS THIS EMAIL laura.emanuel@uwtsd.ac.uk</w:t>
            </w:r>
          </w:p>
          <w:p w14:paraId="349F5AF4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INTRODUCTION PDF IF YOU NEED A RECAP</w:t>
            </w:r>
          </w:p>
          <w:p w14:paraId="60710A58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TIMETABLE FOR THE WEEK</w:t>
            </w:r>
          </w:p>
          <w:p w14:paraId="6BA6CBA6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THE VIDEO MENU</w:t>
            </w:r>
          </w:p>
          <w:p w14:paraId="78DF9EE8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THE LECTURES FOR THE MORNINGS OF THIS WEEK</w:t>
            </w:r>
          </w:p>
          <w:p w14:paraId="35E01102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TURNITIN ON MOODLE WHERE I WILL UPLOAD MY ASSIGNMENT PART A AND B</w:t>
            </w:r>
          </w:p>
          <w:p w14:paraId="6FF954C3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6050 EXAMPLES TO HELP WITH IDEAS LOOKING FOR IDEAS</w:t>
            </w:r>
          </w:p>
          <w:p w14:paraId="4B35B147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THE ASSIGNMENT INFORMATION TAB (WHICH WE WILL BE SHOWN IN DETAIL ON FRIDAY)</w:t>
            </w:r>
          </w:p>
          <w:p w14:paraId="65DED51F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LOCATE THE INTERVENTIONS PDF TO DEVELOP UNDERSTANDING (REVISIT IN OWN TIME)</w:t>
            </w:r>
          </w:p>
          <w:p w14:paraId="30A2E86B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HAVE A GO AT TURNING A PRESENTATION (PPT, CANVA ETC) INTO AN MP4</w:t>
            </w:r>
          </w:p>
          <w:p w14:paraId="74BB28C2" w14:textId="77777777" w:rsidR="00405713" w:rsidRDefault="002F1DE9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MOVE ON TO INDEPENDENT TASK 2…</w:t>
            </w:r>
          </w:p>
        </w:tc>
      </w:tr>
      <w:tr w:rsidR="00405713" w14:paraId="3D751BE2" w14:textId="77777777">
        <w:trPr>
          <w:gridAfter w:val="1"/>
          <w:wAfter w:w="30" w:type="dxa"/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3F4B29D" w14:textId="77777777" w:rsidR="00405713" w:rsidRDefault="002F1DE9">
            <w:r>
              <w:rPr>
                <w:b/>
                <w:color w:val="243B53"/>
                <w:sz w:val="21"/>
              </w:rPr>
              <w:t xml:space="preserve">NEXT STEP  </w:t>
            </w:r>
            <w:r>
              <w:rPr>
                <w:color w:val="1F2D3D"/>
                <w:sz w:val="21"/>
              </w:rPr>
              <w:t>Once you know where the resources are, move on to the immersive classroom observation and begin practising evidence-informed observation.</w:t>
            </w:r>
          </w:p>
        </w:tc>
      </w:tr>
    </w:tbl>
    <w:p w14:paraId="50BB87B0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10E14857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5515BEE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INDEPENDENT TASK 02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D409000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TASK 02</w:t>
            </w:r>
          </w:p>
        </w:tc>
      </w:tr>
    </w:tbl>
    <w:p w14:paraId="2DA0DA25" w14:textId="77777777" w:rsidR="00405713" w:rsidRDefault="002F1DE9">
      <w:pPr>
        <w:spacing w:after="60"/>
      </w:pPr>
      <w:r>
        <w:rPr>
          <w:b/>
          <w:color w:val="243B53"/>
          <w:sz w:val="42"/>
        </w:rPr>
        <w:t>Classroom observation using 360° / immersive technology</w:t>
      </w:r>
    </w:p>
    <w:p w14:paraId="0EDD7B30" w14:textId="77777777" w:rsidR="00405713" w:rsidRDefault="002F1DE9">
      <w:pPr>
        <w:spacing w:after="160"/>
      </w:pPr>
      <w:r>
        <w:rPr>
          <w:color w:val="5B6770"/>
          <w:sz w:val="21"/>
        </w:rPr>
        <w:t>Locate the Video Menu on Moodle, browse the options and choose one classroom observation to analyse.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58135F68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1CB8753" w14:textId="77777777" w:rsidR="00405713" w:rsidRDefault="002F1DE9">
            <w:r>
              <w:rPr>
                <w:b/>
                <w:color w:val="243B53"/>
                <w:sz w:val="21"/>
              </w:rPr>
              <w:t xml:space="preserve">BEFORE YOU START  </w:t>
            </w:r>
            <w:r>
              <w:rPr>
                <w:color w:val="1F2D3D"/>
                <w:sz w:val="21"/>
              </w:rPr>
              <w:t>Describe before you judge. Your first notes should capture observable behaviour, language, interactions and classroom context — not assumptions about motive.</w:t>
            </w:r>
          </w:p>
        </w:tc>
      </w:tr>
    </w:tbl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027F4D1C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A3FF3F7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2BD69727" w14:textId="77777777">
        <w:trPr>
          <w:cantSplit/>
          <w:trHeight w:val="352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8BDE0BE" w14:textId="77777777" w:rsidR="00405713" w:rsidRDefault="002F1DE9">
            <w:r>
              <w:rPr>
                <w:b/>
                <w:color w:val="1F2D3D"/>
                <w:sz w:val="20"/>
              </w:rPr>
              <w:t>In the immersive footage, what exactly did you observe (not interpret)?</w:t>
            </w:r>
          </w:p>
          <w:p w14:paraId="5763D45B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You might explore: critical observation skills; Tripp (1993) on describing before judging.</w:t>
            </w:r>
          </w:p>
        </w:tc>
      </w:tr>
    </w:tbl>
    <w:p w14:paraId="627182D1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F2C7C51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7B468FD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7A91D125" w14:textId="77777777">
        <w:trPr>
          <w:cantSplit/>
          <w:trHeight w:val="36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8A9F111" w14:textId="77777777" w:rsidR="00405713" w:rsidRDefault="002F1DE9">
            <w:r>
              <w:rPr>
                <w:b/>
                <w:color w:val="1F2D3D"/>
                <w:sz w:val="20"/>
              </w:rPr>
              <w:t>Why might it be happening? Identify theories, evidence and more than one possible explanation.</w:t>
            </w:r>
          </w:p>
        </w:tc>
      </w:tr>
    </w:tbl>
    <w:p w14:paraId="47116C95" w14:textId="77777777" w:rsidR="00405713" w:rsidRDefault="00405713">
      <w:pPr>
        <w:spacing w:after="40"/>
      </w:pPr>
    </w:p>
    <w:p w14:paraId="027F5897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67B37567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A763EC4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INDEPENDENT TASK 02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552E1F6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TASK 02</w:t>
            </w:r>
          </w:p>
        </w:tc>
      </w:tr>
    </w:tbl>
    <w:p w14:paraId="6AABE4DB" w14:textId="77777777" w:rsidR="00405713" w:rsidRDefault="002F1DE9">
      <w:pPr>
        <w:spacing w:after="60"/>
      </w:pPr>
      <w:r>
        <w:rPr>
          <w:b/>
          <w:color w:val="243B53"/>
          <w:sz w:val="42"/>
        </w:rPr>
        <w:t>Immersive observation · response &amp; reflection</w:t>
      </w:r>
    </w:p>
    <w:p w14:paraId="5F7789BC" w14:textId="77777777" w:rsidR="00405713" w:rsidRDefault="002F1DE9">
      <w:pPr>
        <w:spacing w:after="160"/>
      </w:pPr>
      <w:r>
        <w:rPr>
          <w:color w:val="5B6770"/>
          <w:sz w:val="21"/>
        </w:rPr>
        <w:t>Move from interpretation toward a considered, evidence-informed response.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00C4F6E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7EBEBE2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679973E4" w14:textId="77777777">
        <w:trPr>
          <w:cantSplit/>
          <w:trHeight w:val="3384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F3FA494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learner?</w:t>
            </w:r>
          </w:p>
        </w:tc>
      </w:tr>
    </w:tbl>
    <w:p w14:paraId="04FFEB07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2DB86072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8E82AA1" w14:textId="77777777" w:rsidR="00405713" w:rsidRDefault="002F1DE9">
            <w:r>
              <w:rPr>
                <w:b/>
                <w:color w:val="FFFFFF"/>
                <w:sz w:val="20"/>
              </w:rPr>
              <w:t>KEY AUTHORS</w:t>
            </w:r>
          </w:p>
        </w:tc>
      </w:tr>
      <w:tr w:rsidR="00405713" w14:paraId="07454E21" w14:textId="77777777">
        <w:trPr>
          <w:cantSplit/>
          <w:trHeight w:val="15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558B5DB" w14:textId="77777777" w:rsidR="00405713" w:rsidRDefault="002F1DE9">
            <w:r>
              <w:rPr>
                <w:b/>
                <w:color w:val="1F2D3D"/>
                <w:sz w:val="20"/>
              </w:rPr>
              <w:t>Authors, research, guidance or sources I may return to:</w:t>
            </w:r>
          </w:p>
        </w:tc>
      </w:tr>
    </w:tbl>
    <w:p w14:paraId="08D30AFA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22DB77AD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2358DB22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Am I describing what actually happened, or already interpreting and judging it?</w:t>
            </w:r>
          </w:p>
        </w:tc>
      </w:tr>
    </w:tbl>
    <w:p w14:paraId="588AF6E5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25EC3FC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62EA13B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2B055A40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358A6D6" w14:textId="77777777" w:rsidR="00405713" w:rsidRDefault="002F1DE9"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</w:tc>
      </w:tr>
    </w:tbl>
    <w:p w14:paraId="0764227E" w14:textId="77777777" w:rsidR="00405713" w:rsidRDefault="00405713">
      <w:pPr>
        <w:spacing w:after="40"/>
      </w:pPr>
    </w:p>
    <w:p w14:paraId="278BFC10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548C7A86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051C5CF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THE LEARNER: WHO AM I TEACHING?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C1E616E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01</w:t>
            </w:r>
          </w:p>
        </w:tc>
      </w:tr>
    </w:tbl>
    <w:p w14:paraId="2C453E0C" w14:textId="77777777" w:rsidR="00405713" w:rsidRDefault="002F1DE9">
      <w:pPr>
        <w:spacing w:after="60"/>
      </w:pPr>
      <w:r>
        <w:rPr>
          <w:b/>
          <w:color w:val="243B53"/>
          <w:sz w:val="42"/>
        </w:rPr>
        <w:t>Reflective practice &amp; Tripp's methodology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3DFDBFE8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76A2441" w14:textId="77777777" w:rsidR="00405713" w:rsidRDefault="002F1DE9">
            <w:r>
              <w:rPr>
                <w:b/>
                <w:color w:val="FFFFFF"/>
                <w:sz w:val="20"/>
              </w:rPr>
              <w:t>TODAY’S FOCUS</w:t>
            </w:r>
          </w:p>
        </w:tc>
      </w:tr>
      <w:tr w:rsidR="00405713" w14:paraId="7F11BC38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7F206AF" w14:textId="77777777" w:rsidR="00464B80" w:rsidRDefault="002F1DE9" w:rsidP="00464B80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In one line, what is the central focus of today’s session?</w:t>
            </w:r>
            <w:r w:rsidR="00464B80">
              <w:rPr>
                <w:b/>
                <w:color w:val="1F2D3D"/>
                <w:sz w:val="20"/>
              </w:rPr>
              <w:t xml:space="preserve"> </w:t>
            </w:r>
          </w:p>
          <w:p w14:paraId="70575A77" w14:textId="0C1F1F77" w:rsidR="00464B80" w:rsidRDefault="002F1DE9" w:rsidP="00464B80">
            <w:pPr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Example: what reflection is for, and what makes an incident ‘critical’.</w:t>
            </w:r>
          </w:p>
          <w:p w14:paraId="5ECE97E6" w14:textId="77777777" w:rsidR="00464B80" w:rsidRDefault="00464B80" w:rsidP="00464B80">
            <w:pPr>
              <w:rPr>
                <w:i/>
                <w:color w:val="5B6770"/>
                <w:sz w:val="18"/>
              </w:rPr>
            </w:pPr>
          </w:p>
          <w:p w14:paraId="1237BB1B" w14:textId="381A0A19" w:rsidR="00464B80" w:rsidRDefault="00464B80" w:rsidP="00464B80"/>
        </w:tc>
      </w:tr>
    </w:tbl>
    <w:p w14:paraId="666EA022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94BF0B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D0238DB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1728FA1B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15F71EF" w14:textId="77777777" w:rsidR="00405713" w:rsidRDefault="002F1DE9">
            <w:r>
              <w:rPr>
                <w:b/>
                <w:color w:val="1F2D3D"/>
                <w:sz w:val="20"/>
              </w:rPr>
              <w:t>What did you notice in the session or observation that felt significant?</w:t>
            </w:r>
          </w:p>
          <w:p w14:paraId="5AB19756" w14:textId="77777777" w:rsidR="00405713" w:rsidRDefault="002F1DE9" w:rsidP="00464B80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Record what you would actually see or hear before interpretin</w:t>
            </w:r>
            <w:r>
              <w:rPr>
                <w:i/>
                <w:color w:val="5B6770"/>
                <w:sz w:val="18"/>
              </w:rPr>
              <w:t>g it.</w:t>
            </w:r>
          </w:p>
          <w:p w14:paraId="4095ECF9" w14:textId="77777777" w:rsidR="00464B80" w:rsidRDefault="00464B80" w:rsidP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7D03FA8" w14:textId="77777777" w:rsidR="00464B80" w:rsidRDefault="00464B80" w:rsidP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489E0C3" w14:textId="77777777" w:rsidR="00464B80" w:rsidRDefault="00464B80" w:rsidP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3184ABF" w14:textId="77777777" w:rsidR="00464B80" w:rsidRDefault="00464B80" w:rsidP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5CCC1B4" w14:textId="77777777" w:rsidR="00464B80" w:rsidRDefault="00464B80" w:rsidP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5A28730" w14:textId="576152AC" w:rsidR="00464B80" w:rsidRPr="00464B80" w:rsidRDefault="00464B80" w:rsidP="00464B80">
            <w:pPr>
              <w:spacing w:before="60" w:after="0"/>
              <w:rPr>
                <w:i/>
                <w:color w:val="5B6770"/>
                <w:sz w:val="18"/>
              </w:rPr>
            </w:pPr>
          </w:p>
        </w:tc>
      </w:tr>
    </w:tbl>
    <w:p w14:paraId="1A0FA418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3BD156B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516EEBB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3158AB1B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8F9BCEB" w14:textId="77777777" w:rsidR="00405713" w:rsidRDefault="002F1DE9">
            <w:r>
              <w:rPr>
                <w:b/>
                <w:color w:val="1F2D3D"/>
                <w:sz w:val="20"/>
              </w:rPr>
              <w:t>Why might it be happening? Identify theories, evidence and possible reasons.</w:t>
            </w:r>
          </w:p>
          <w:p w14:paraId="413B6F7D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You might explore: Dewey (1933); Schön (1983); Tripp (1993); Brookfield's four lenses.</w:t>
            </w:r>
          </w:p>
          <w:p w14:paraId="0D8A451A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6D2E53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26132DA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8119AA7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0B521C4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EC0971C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FD173EA" w14:textId="77777777" w:rsidR="00464B80" w:rsidRDefault="00464B80">
            <w:pPr>
              <w:spacing w:before="60" w:after="0"/>
            </w:pPr>
          </w:p>
        </w:tc>
      </w:tr>
    </w:tbl>
    <w:p w14:paraId="31A8EF25" w14:textId="77777777" w:rsidR="00405713" w:rsidRDefault="00405713">
      <w:pPr>
        <w:spacing w:after="40"/>
      </w:pPr>
    </w:p>
    <w:p w14:paraId="38EB2B18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359E7152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30E10A97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REFLECTIVE PRACTICE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46018A6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01</w:t>
            </w:r>
          </w:p>
        </w:tc>
      </w:tr>
    </w:tbl>
    <w:p w14:paraId="1A6E288A" w14:textId="77777777" w:rsidR="00405713" w:rsidRDefault="002F1DE9">
      <w:pPr>
        <w:spacing w:after="60"/>
      </w:pPr>
      <w:r>
        <w:rPr>
          <w:b/>
          <w:color w:val="243B53"/>
          <w:sz w:val="42"/>
        </w:rPr>
        <w:t>Reflective practice &amp; Tripp's methodology · application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7A9EC17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F15F021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245EFC29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CD320D9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learner?</w:t>
            </w:r>
          </w:p>
          <w:p w14:paraId="3A9FED4A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What would you try, how would you implement it, and how would you know whether it helped?</w:t>
            </w:r>
          </w:p>
        </w:tc>
      </w:tr>
    </w:tbl>
    <w:p w14:paraId="6AFC8749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26273F84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4DEE5EA" w14:textId="77777777" w:rsidR="00405713" w:rsidRDefault="002F1DE9">
            <w:r>
              <w:rPr>
                <w:b/>
                <w:color w:val="FFFFFF"/>
                <w:sz w:val="20"/>
              </w:rPr>
              <w:t>KEY AUTHORS / READING</w:t>
            </w:r>
          </w:p>
        </w:tc>
      </w:tr>
      <w:tr w:rsidR="00405713" w14:paraId="38EF6314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ABC6805" w14:textId="77777777" w:rsidR="00405713" w:rsidRDefault="002F1DE9">
            <w:r>
              <w:rPr>
                <w:b/>
                <w:color w:val="1F2D3D"/>
                <w:sz w:val="20"/>
              </w:rPr>
              <w:t>Key authors, research or guidance noted today:</w:t>
            </w:r>
          </w:p>
        </w:tc>
      </w:tr>
    </w:tbl>
    <w:p w14:paraId="52B8D93F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134757BD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18731DB5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What makes this particular moment stand out to you — and what does that reveal about your own values or assumptions?</w:t>
            </w:r>
          </w:p>
        </w:tc>
      </w:tr>
    </w:tbl>
    <w:p w14:paraId="32FD9CDE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795E5495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677B4C2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5149FD50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3CE9911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  <w:p w14:paraId="6E7704DD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82ADD9F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2DFDDBA" w14:textId="77777777" w:rsidR="00464B80" w:rsidRDefault="00464B80"/>
        </w:tc>
      </w:tr>
    </w:tbl>
    <w:p w14:paraId="1E87D09D" w14:textId="77777777" w:rsidR="00405713" w:rsidRDefault="00405713">
      <w:pPr>
        <w:spacing w:after="40"/>
      </w:pPr>
    </w:p>
    <w:p w14:paraId="5B5AD5C0" w14:textId="4F850B5B" w:rsidR="00405713" w:rsidRDefault="00405713"/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09D98694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6C701DD" w14:textId="77777777" w:rsidR="00405713" w:rsidRDefault="002F1DE9">
            <w:r>
              <w:rPr>
                <w:b/>
                <w:color w:val="FFFFFF"/>
                <w:sz w:val="18"/>
              </w:rPr>
              <w:t>ECAD6050 · THE LEARNER: WHO AM I TEACHING?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B9F5054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02</w:t>
            </w:r>
          </w:p>
        </w:tc>
      </w:tr>
    </w:tbl>
    <w:p w14:paraId="790C89FE" w14:textId="77777777" w:rsidR="00405713" w:rsidRDefault="002F1DE9">
      <w:pPr>
        <w:spacing w:after="60"/>
      </w:pPr>
      <w:r>
        <w:rPr>
          <w:b/>
          <w:color w:val="243B53"/>
          <w:sz w:val="42"/>
        </w:rPr>
        <w:t>Child development (0–19)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472D636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116D83F" w14:textId="77777777" w:rsidR="00405713" w:rsidRDefault="002F1DE9">
            <w:r>
              <w:rPr>
                <w:b/>
                <w:color w:val="FFFFFF"/>
                <w:sz w:val="20"/>
              </w:rPr>
              <w:t>TODAY’S FOCUS</w:t>
            </w:r>
          </w:p>
        </w:tc>
      </w:tr>
      <w:tr w:rsidR="00405713" w14:paraId="63A237D7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49089B2" w14:textId="77777777" w:rsidR="00405713" w:rsidRDefault="002F1DE9">
            <w:r>
              <w:rPr>
                <w:b/>
                <w:color w:val="1F2D3D"/>
                <w:sz w:val="20"/>
              </w:rPr>
              <w:t>In one line, what is the central focus of today’s session?</w:t>
            </w:r>
          </w:p>
          <w:p w14:paraId="237B9790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Example: how developmental stage shapes what we see in the classroom.</w:t>
            </w:r>
          </w:p>
          <w:p w14:paraId="55B5371E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7FF2E5C" w14:textId="77777777" w:rsidR="00464B80" w:rsidRDefault="00464B80">
            <w:pPr>
              <w:spacing w:before="60" w:after="0"/>
            </w:pPr>
          </w:p>
        </w:tc>
      </w:tr>
    </w:tbl>
    <w:p w14:paraId="61452AB0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55A977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5839E3F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24DC6AE7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F71ECD3" w14:textId="77777777" w:rsidR="00405713" w:rsidRDefault="002F1DE9">
            <w:r>
              <w:rPr>
                <w:b/>
                <w:color w:val="1F2D3D"/>
                <w:sz w:val="20"/>
              </w:rPr>
              <w:t>What might development look like at a particular age or stage?</w:t>
            </w:r>
          </w:p>
          <w:p w14:paraId="20A01463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Record what you would actually see or hear before interpreting it.</w:t>
            </w:r>
          </w:p>
          <w:p w14:paraId="45D3981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977FB86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655164A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99A4680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E8572C0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0973BC2" w14:textId="77777777" w:rsidR="00464B80" w:rsidRDefault="00464B80">
            <w:pPr>
              <w:spacing w:before="60" w:after="0"/>
            </w:pPr>
          </w:p>
        </w:tc>
      </w:tr>
    </w:tbl>
    <w:p w14:paraId="36FDE933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7396765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5E815BB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4D7DC33A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E476F93" w14:textId="77777777" w:rsidR="00405713" w:rsidRDefault="002F1DE9">
            <w:r>
              <w:rPr>
                <w:b/>
                <w:color w:val="1F2D3D"/>
                <w:sz w:val="20"/>
              </w:rPr>
              <w:t>Why might something be happening? Identify theories, evidence and possible reasons.</w:t>
            </w:r>
          </w:p>
          <w:p w14:paraId="1769CB5B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You might explore: Piaget; Vygotsky (Zone of Proximal Development); Bowlby (attachment).</w:t>
            </w:r>
          </w:p>
          <w:p w14:paraId="5284EAFA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8A9A9B0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6476BA6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123F334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07001C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0845EE6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590579C" w14:textId="77777777" w:rsidR="00464B80" w:rsidRDefault="00464B80">
            <w:pPr>
              <w:spacing w:before="60" w:after="0"/>
            </w:pPr>
          </w:p>
        </w:tc>
      </w:tr>
    </w:tbl>
    <w:p w14:paraId="6CB773D1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527F7800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2AD4DC3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REFLECTIVE PRACTICE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D8CED7B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02</w:t>
            </w:r>
          </w:p>
        </w:tc>
      </w:tr>
    </w:tbl>
    <w:p w14:paraId="7F2B7CA0" w14:textId="77777777" w:rsidR="00405713" w:rsidRDefault="002F1DE9">
      <w:pPr>
        <w:spacing w:after="60"/>
      </w:pPr>
      <w:r>
        <w:rPr>
          <w:b/>
          <w:color w:val="243B53"/>
          <w:sz w:val="42"/>
        </w:rPr>
        <w:t>Child development (0–19) · application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C013A16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2590428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37743FB9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61E49BE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 at this stage?</w:t>
            </w:r>
          </w:p>
          <w:p w14:paraId="52FFB94A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What would you try, how would you implement it, and how would you know whether it helped?</w:t>
            </w:r>
          </w:p>
        </w:tc>
      </w:tr>
    </w:tbl>
    <w:p w14:paraId="01BD6F02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4D63693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B584830" w14:textId="77777777" w:rsidR="00405713" w:rsidRDefault="002F1DE9">
            <w:r>
              <w:rPr>
                <w:b/>
                <w:color w:val="FFFFFF"/>
                <w:sz w:val="20"/>
              </w:rPr>
              <w:t>KEY AUTHORS / READING</w:t>
            </w:r>
          </w:p>
        </w:tc>
      </w:tr>
      <w:tr w:rsidR="00405713" w14:paraId="4263E61B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8F88DC8" w14:textId="77777777" w:rsidR="00405713" w:rsidRDefault="002F1DE9">
            <w:r>
              <w:rPr>
                <w:b/>
                <w:color w:val="1F2D3D"/>
                <w:sz w:val="20"/>
              </w:rPr>
              <w:t>Key authors, research or guidance noted today:</w:t>
            </w:r>
          </w:p>
        </w:tc>
      </w:tr>
    </w:tbl>
    <w:p w14:paraId="0D7F7958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4B0957E6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E5EEF25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Is what I'm seeing a developmental stage — or am I mistaking development for difficulty?</w:t>
            </w:r>
          </w:p>
        </w:tc>
      </w:tr>
    </w:tbl>
    <w:p w14:paraId="407DFD54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22BE3477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C6C5323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025D118D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0D86C78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  <w:p w14:paraId="1B16C959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2258B81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75EF8F65" w14:textId="77777777" w:rsidR="00464B80" w:rsidRDefault="00464B80"/>
        </w:tc>
      </w:tr>
    </w:tbl>
    <w:p w14:paraId="47770B70" w14:textId="77777777" w:rsidR="00405713" w:rsidRDefault="00405713">
      <w:pPr>
        <w:spacing w:after="40"/>
      </w:pPr>
    </w:p>
    <w:p w14:paraId="3CFEB0E4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4E2A113D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1D4E636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THE LEARNER: WHO AM I TEACHING?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F904EC1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03</w:t>
            </w:r>
          </w:p>
        </w:tc>
      </w:tr>
    </w:tbl>
    <w:p w14:paraId="3EE423CE" w14:textId="77777777" w:rsidR="00405713" w:rsidRDefault="002F1DE9">
      <w:pPr>
        <w:spacing w:after="60"/>
      </w:pPr>
      <w:r>
        <w:rPr>
          <w:b/>
          <w:color w:val="243B53"/>
          <w:sz w:val="42"/>
        </w:rPr>
        <w:t>Learning theories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5519A5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13E7D16" w14:textId="77777777" w:rsidR="00405713" w:rsidRDefault="002F1DE9">
            <w:r>
              <w:rPr>
                <w:b/>
                <w:color w:val="FFFFFF"/>
                <w:sz w:val="20"/>
              </w:rPr>
              <w:t>TODAY’S FOCUS</w:t>
            </w:r>
          </w:p>
        </w:tc>
      </w:tr>
      <w:tr w:rsidR="00405713" w14:paraId="39D2ACFD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69BFF23" w14:textId="77777777" w:rsidR="00405713" w:rsidRDefault="002F1DE9">
            <w:r>
              <w:rPr>
                <w:b/>
                <w:color w:val="1F2D3D"/>
                <w:sz w:val="20"/>
              </w:rPr>
              <w:t>In one line, what is the central focus of today’s session?</w:t>
            </w:r>
          </w:p>
          <w:p w14:paraId="4EEF24C6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Example: how different theories explain the same classroom moment.</w:t>
            </w:r>
          </w:p>
          <w:p w14:paraId="2DDFBEA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997A647" w14:textId="77777777" w:rsidR="00464B80" w:rsidRDefault="00464B80">
            <w:pPr>
              <w:spacing w:before="60" w:after="0"/>
            </w:pPr>
          </w:p>
        </w:tc>
      </w:tr>
    </w:tbl>
    <w:p w14:paraId="62432C6A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4FFBA2D5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60BDBCA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55DF8BE4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3A2A60A" w14:textId="77777777" w:rsidR="00405713" w:rsidRDefault="002F1DE9">
            <w:r>
              <w:rPr>
                <w:b/>
                <w:color w:val="1F2D3D"/>
                <w:sz w:val="20"/>
              </w:rPr>
              <w:t>What behaviour or response might you observe linked to a theory?</w:t>
            </w:r>
          </w:p>
          <w:p w14:paraId="16E809BE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Record what you would actually see or hear before interpreting it.</w:t>
            </w:r>
          </w:p>
          <w:p w14:paraId="176B4D6F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EB4D2B1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E5482B1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372A30F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329E6F7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1C88D40" w14:textId="77777777" w:rsidR="00464B80" w:rsidRDefault="00464B80">
            <w:pPr>
              <w:spacing w:before="60" w:after="0"/>
            </w:pPr>
          </w:p>
        </w:tc>
      </w:tr>
    </w:tbl>
    <w:p w14:paraId="7C069A24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440447C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45461FF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3FBE76A7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0902283" w14:textId="77777777" w:rsidR="00405713" w:rsidRDefault="002F1DE9">
            <w:r>
              <w:rPr>
                <w:b/>
                <w:color w:val="1F2D3D"/>
                <w:sz w:val="20"/>
              </w:rPr>
              <w:t>Why might it be happening? Identify theories, evidence and possible reasons.</w:t>
            </w:r>
          </w:p>
          <w:p w14:paraId="49EF389F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You might explore: Skinner &amp; Pavlov (behaviourism); Bandura (social learning); </w:t>
            </w:r>
            <w:proofErr w:type="spellStart"/>
            <w:r>
              <w:rPr>
                <w:i/>
                <w:color w:val="5B6770"/>
                <w:sz w:val="18"/>
              </w:rPr>
              <w:t>Sweller</w:t>
            </w:r>
            <w:proofErr w:type="spellEnd"/>
            <w:r>
              <w:rPr>
                <w:i/>
                <w:color w:val="5B6770"/>
                <w:sz w:val="18"/>
              </w:rPr>
              <w:t xml:space="preserve"> (cognitive load).</w:t>
            </w:r>
          </w:p>
          <w:p w14:paraId="5B2A2CC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9F536C2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950799D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B496528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143B512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F570D54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488D0C8" w14:textId="77777777" w:rsidR="00464B80" w:rsidRDefault="00464B80">
            <w:pPr>
              <w:spacing w:before="60" w:after="0"/>
            </w:pPr>
          </w:p>
        </w:tc>
      </w:tr>
    </w:tbl>
    <w:p w14:paraId="08DAB106" w14:textId="77777777" w:rsidR="00405713" w:rsidRDefault="00405713">
      <w:pPr>
        <w:spacing w:after="40"/>
      </w:pPr>
    </w:p>
    <w:p w14:paraId="48C5EA2D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75B8B669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BB5A69F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REFLECTIVE PRACTICE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32C61FA4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03</w:t>
            </w:r>
          </w:p>
        </w:tc>
      </w:tr>
    </w:tbl>
    <w:p w14:paraId="4A3AC032" w14:textId="77777777" w:rsidR="00405713" w:rsidRDefault="002F1DE9">
      <w:pPr>
        <w:spacing w:after="60"/>
      </w:pPr>
      <w:r>
        <w:rPr>
          <w:b/>
          <w:color w:val="243B53"/>
          <w:sz w:val="42"/>
        </w:rPr>
        <w:t>Learning theories · application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0AC15A7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AEC274A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2987EDCB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4C7845B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learner?</w:t>
            </w:r>
          </w:p>
          <w:p w14:paraId="352D64FC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What would you try, how would you implement it, and how would you know whether it helped?</w:t>
            </w:r>
          </w:p>
        </w:tc>
      </w:tr>
    </w:tbl>
    <w:p w14:paraId="5EBA3AD8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4B440CD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9704FDB" w14:textId="77777777" w:rsidR="00405713" w:rsidRDefault="002F1DE9">
            <w:r>
              <w:rPr>
                <w:b/>
                <w:color w:val="FFFFFF"/>
                <w:sz w:val="20"/>
              </w:rPr>
              <w:t>KEY AUTHORS / READING</w:t>
            </w:r>
          </w:p>
        </w:tc>
      </w:tr>
      <w:tr w:rsidR="00405713" w14:paraId="46989626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226D3D0" w14:textId="77777777" w:rsidR="00405713" w:rsidRDefault="002F1DE9">
            <w:r>
              <w:rPr>
                <w:b/>
                <w:color w:val="1F2D3D"/>
                <w:sz w:val="20"/>
              </w:rPr>
              <w:t>Key authors, research or guidance noted today:</w:t>
            </w:r>
          </w:p>
        </w:tc>
      </w:tr>
    </w:tbl>
    <w:p w14:paraId="66C5037F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17350565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2F241B38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Which theory best explains what I saw — and, just as importantly, which one doesn't fit?</w:t>
            </w:r>
          </w:p>
        </w:tc>
      </w:tr>
    </w:tbl>
    <w:p w14:paraId="681CA332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773FA06D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DAD9526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4A8E7F52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A5811F5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  <w:p w14:paraId="59F61C8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74528B8B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5EFA7CB1" w14:textId="77777777" w:rsidR="00464B80" w:rsidRDefault="00464B80"/>
        </w:tc>
      </w:tr>
    </w:tbl>
    <w:p w14:paraId="57B751A4" w14:textId="77777777" w:rsidR="00405713" w:rsidRDefault="00405713">
      <w:pPr>
        <w:spacing w:after="40"/>
      </w:pPr>
    </w:p>
    <w:p w14:paraId="2EC3ED27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055B6A63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D6DAC37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THE LEARNER: WHO AM I TEACHING?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374728D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04</w:t>
            </w:r>
          </w:p>
        </w:tc>
      </w:tr>
    </w:tbl>
    <w:p w14:paraId="1F0CFF4E" w14:textId="77777777" w:rsidR="00405713" w:rsidRDefault="002F1DE9">
      <w:pPr>
        <w:spacing w:after="60"/>
      </w:pPr>
      <w:r>
        <w:rPr>
          <w:b/>
          <w:color w:val="243B53"/>
          <w:sz w:val="42"/>
        </w:rPr>
        <w:t>Additional Learning Needs (ALN)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4E44F34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0AB14AC" w14:textId="77777777" w:rsidR="00405713" w:rsidRDefault="002F1DE9">
            <w:r>
              <w:rPr>
                <w:b/>
                <w:color w:val="FFFFFF"/>
                <w:sz w:val="20"/>
              </w:rPr>
              <w:t>TODAY’S FOCUS</w:t>
            </w:r>
          </w:p>
        </w:tc>
      </w:tr>
      <w:tr w:rsidR="00405713" w14:paraId="57EE31C6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636FBF5" w14:textId="77777777" w:rsidR="00405713" w:rsidRDefault="002F1DE9">
            <w:r>
              <w:rPr>
                <w:b/>
                <w:color w:val="1F2D3D"/>
                <w:sz w:val="20"/>
              </w:rPr>
              <w:t>In one line, what is the central focus of today’s session?</w:t>
            </w:r>
          </w:p>
          <w:p w14:paraId="76748A7A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Example: how a need might present, and what it might mask.</w:t>
            </w:r>
          </w:p>
          <w:p w14:paraId="1C1D4204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72D3A06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66CD32D" w14:textId="77777777" w:rsidR="00464B80" w:rsidRDefault="00464B80">
            <w:pPr>
              <w:spacing w:before="60" w:after="0"/>
            </w:pPr>
          </w:p>
        </w:tc>
      </w:tr>
    </w:tbl>
    <w:p w14:paraId="67F85D42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3565E33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E1E8F22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59DBD849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0CB9DD6" w14:textId="77777777" w:rsidR="00405713" w:rsidRDefault="002F1DE9">
            <w:r>
              <w:rPr>
                <w:b/>
                <w:color w:val="1F2D3D"/>
                <w:sz w:val="20"/>
              </w:rPr>
              <w:t>What might you notice that could signal an additional learning need?</w:t>
            </w:r>
          </w:p>
          <w:p w14:paraId="160919AE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Record what you would actually see or hear before interpreting it.</w:t>
            </w:r>
          </w:p>
          <w:p w14:paraId="6803A08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4A87811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7ADC7E2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BD9EDBC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27EAF95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E72EC31" w14:textId="77777777" w:rsidR="00464B80" w:rsidRDefault="00464B80">
            <w:pPr>
              <w:spacing w:before="60" w:after="0"/>
            </w:pPr>
          </w:p>
        </w:tc>
      </w:tr>
    </w:tbl>
    <w:p w14:paraId="6205431B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4B57B604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EEC53CC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31C2FB48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EEE897F" w14:textId="77777777" w:rsidR="00405713" w:rsidRDefault="002F1DE9">
            <w:r>
              <w:rPr>
                <w:b/>
                <w:color w:val="1F2D3D"/>
                <w:sz w:val="20"/>
              </w:rPr>
              <w:t>Why might it be happening? Identify theories, evidence and possible reasons.</w:t>
            </w:r>
          </w:p>
          <w:p w14:paraId="59E7E314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You might explore: ALN Code for Wales (2021); Inclusive Practice; Lindsay &amp; Reid (2012).</w:t>
            </w:r>
          </w:p>
          <w:p w14:paraId="746B428B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DF7E785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BCC20D4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30F2E9C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6703BA2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70EC21E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01DC95F" w14:textId="77777777" w:rsidR="00464B80" w:rsidRDefault="00464B80">
            <w:pPr>
              <w:spacing w:before="60" w:after="0"/>
            </w:pPr>
          </w:p>
        </w:tc>
      </w:tr>
    </w:tbl>
    <w:p w14:paraId="202ED4B9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1D468372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7BF2FD92" w14:textId="0C3A016C" w:rsidR="00405713" w:rsidRDefault="002F1DE9">
            <w:r>
              <w:lastRenderedPageBreak/>
              <w:br w:type="page"/>
            </w:r>
            <w:r>
              <w:rPr>
                <w:b/>
                <w:color w:val="FFFFFF"/>
                <w:sz w:val="18"/>
              </w:rPr>
              <w:t>ECAD6050 · REFLECTIVE PRACTICE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33F6C73F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04</w:t>
            </w:r>
          </w:p>
        </w:tc>
      </w:tr>
    </w:tbl>
    <w:p w14:paraId="352D71CC" w14:textId="77777777" w:rsidR="00405713" w:rsidRDefault="002F1DE9">
      <w:pPr>
        <w:spacing w:after="60"/>
      </w:pPr>
      <w:r>
        <w:rPr>
          <w:b/>
          <w:color w:val="243B53"/>
          <w:sz w:val="42"/>
        </w:rPr>
        <w:t>Additional Learning Needs (ALN) · application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091906C3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B738098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1339A1BA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0251B84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learner?</w:t>
            </w:r>
          </w:p>
          <w:p w14:paraId="4A9D6507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What would you try, how would you implement it, and how would you know whether it helped?</w:t>
            </w:r>
          </w:p>
        </w:tc>
      </w:tr>
    </w:tbl>
    <w:p w14:paraId="24FE0A6E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97AFC7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0E2D7BB" w14:textId="77777777" w:rsidR="00405713" w:rsidRDefault="002F1DE9">
            <w:r>
              <w:rPr>
                <w:b/>
                <w:color w:val="FFFFFF"/>
                <w:sz w:val="20"/>
              </w:rPr>
              <w:t>KEY AUTHORS / READING</w:t>
            </w:r>
          </w:p>
        </w:tc>
      </w:tr>
      <w:tr w:rsidR="00405713" w14:paraId="429523D2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E356CA0" w14:textId="77777777" w:rsidR="00405713" w:rsidRDefault="002F1DE9">
            <w:r>
              <w:rPr>
                <w:b/>
                <w:color w:val="1F2D3D"/>
                <w:sz w:val="20"/>
              </w:rPr>
              <w:t>Key authors, research or guidance noted today:</w:t>
            </w:r>
          </w:p>
        </w:tc>
      </w:tr>
    </w:tbl>
    <w:p w14:paraId="6E8C0621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3E23894F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0CD40DD6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What might be hidden beneath this behaviour — and what assumption am I making about this child's ability?</w:t>
            </w:r>
          </w:p>
        </w:tc>
      </w:tr>
    </w:tbl>
    <w:p w14:paraId="745768DF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7C0D0C7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85F36A9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405E06E5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934FDE4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  <w:p w14:paraId="75782549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092F52D2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1B1644E7" w14:textId="77777777" w:rsidR="00464B80" w:rsidRDefault="00464B80"/>
        </w:tc>
      </w:tr>
    </w:tbl>
    <w:p w14:paraId="723B42C6" w14:textId="77777777" w:rsidR="00405713" w:rsidRDefault="00405713">
      <w:pPr>
        <w:spacing w:after="40"/>
      </w:pPr>
    </w:p>
    <w:p w14:paraId="667D9FFC" w14:textId="7788FD2E" w:rsidR="00405713" w:rsidRDefault="00405713"/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6646C387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7C6F82B3" w14:textId="77777777" w:rsidR="00405713" w:rsidRDefault="002F1DE9">
            <w:r>
              <w:rPr>
                <w:b/>
                <w:color w:val="FFFFFF"/>
                <w:sz w:val="18"/>
              </w:rPr>
              <w:t>ECAD6050 · THE LEARNER: WHO AM I TEACHING?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CF60C67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05</w:t>
            </w:r>
          </w:p>
        </w:tc>
      </w:tr>
    </w:tbl>
    <w:p w14:paraId="43C7F267" w14:textId="77777777" w:rsidR="00405713" w:rsidRDefault="002F1DE9">
      <w:pPr>
        <w:spacing w:after="60"/>
      </w:pPr>
      <w:r>
        <w:rPr>
          <w:b/>
          <w:color w:val="243B53"/>
          <w:sz w:val="42"/>
        </w:rPr>
        <w:t>Social &amp; emotional literacy and wellbeing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087E97D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8AB2385" w14:textId="77777777" w:rsidR="00405713" w:rsidRDefault="002F1DE9">
            <w:r>
              <w:rPr>
                <w:b/>
                <w:color w:val="FFFFFF"/>
                <w:sz w:val="20"/>
              </w:rPr>
              <w:t>TODAY’S FOCUS</w:t>
            </w:r>
          </w:p>
        </w:tc>
      </w:tr>
      <w:tr w:rsidR="00405713" w14:paraId="3F080A3E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B92A8A7" w14:textId="77777777" w:rsidR="00405713" w:rsidRDefault="002F1DE9">
            <w:r>
              <w:rPr>
                <w:b/>
                <w:color w:val="1F2D3D"/>
                <w:sz w:val="20"/>
              </w:rPr>
              <w:t>In one line, what is the central focus of today’s session?</w:t>
            </w:r>
          </w:p>
          <w:p w14:paraId="24462B04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Example: the need that can sit underneath a </w:t>
            </w:r>
            <w:proofErr w:type="spellStart"/>
            <w:r>
              <w:rPr>
                <w:i/>
                <w:color w:val="5B6770"/>
                <w:sz w:val="18"/>
              </w:rPr>
              <w:t>behaviour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4B008322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45D014F" w14:textId="77777777" w:rsidR="00464B80" w:rsidRDefault="00464B80">
            <w:pPr>
              <w:spacing w:before="60" w:after="0"/>
            </w:pPr>
          </w:p>
        </w:tc>
      </w:tr>
    </w:tbl>
    <w:p w14:paraId="327DBE7F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B89865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D01DD0A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37C053CC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5F4DE21" w14:textId="77777777" w:rsidR="00405713" w:rsidRDefault="002F1DE9">
            <w:r>
              <w:rPr>
                <w:b/>
                <w:color w:val="1F2D3D"/>
                <w:sz w:val="20"/>
              </w:rPr>
              <w:t>What might you see or hear when a child's wellbeing is under strain?</w:t>
            </w:r>
          </w:p>
          <w:p w14:paraId="1E5D6F0C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Record what you would actually see or hear before interpreting it.</w:t>
            </w:r>
          </w:p>
          <w:p w14:paraId="3EB332B3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1FDD14D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2E01DCA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93DF573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7ADB1F4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DFA55F4" w14:textId="77777777" w:rsidR="00464B80" w:rsidRDefault="00464B80">
            <w:pPr>
              <w:spacing w:before="60" w:after="0"/>
            </w:pPr>
          </w:p>
        </w:tc>
      </w:tr>
    </w:tbl>
    <w:p w14:paraId="685B9126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CEB674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BDC490E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04A12E38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DE66D7B" w14:textId="77777777" w:rsidR="00405713" w:rsidRDefault="002F1DE9">
            <w:r>
              <w:rPr>
                <w:b/>
                <w:color w:val="1F2D3D"/>
                <w:sz w:val="20"/>
              </w:rPr>
              <w:t>Why might it be happening? Identify theories, evidence and possible reasons.</w:t>
            </w:r>
          </w:p>
          <w:p w14:paraId="1CAC0E20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You might explore: Emotion Coaching / Zones of Regulation; Boxall / Thrive; ELSA; WG Whole-School Approach (2021).</w:t>
            </w:r>
          </w:p>
          <w:p w14:paraId="08F1673C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406E1C1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8BDE0B7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6C2C37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32C3DD2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422E071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C02DB3B" w14:textId="77777777" w:rsidR="00464B80" w:rsidRDefault="00464B80">
            <w:pPr>
              <w:spacing w:before="60" w:after="0"/>
            </w:pPr>
          </w:p>
        </w:tc>
      </w:tr>
    </w:tbl>
    <w:p w14:paraId="06D40230" w14:textId="2909297E" w:rsidR="00405713" w:rsidRDefault="00405713"/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5F26E15B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0E64AC1B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REFLECTIVE PRACTICE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72B31EB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05</w:t>
            </w:r>
          </w:p>
        </w:tc>
      </w:tr>
    </w:tbl>
    <w:p w14:paraId="71A049DB" w14:textId="77777777" w:rsidR="00405713" w:rsidRDefault="002F1DE9">
      <w:pPr>
        <w:spacing w:after="60"/>
      </w:pPr>
      <w:r>
        <w:rPr>
          <w:b/>
          <w:color w:val="243B53"/>
          <w:sz w:val="42"/>
        </w:rPr>
        <w:t>Social &amp; emotional literacy and wellbeing · application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4890EB3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D3E42AE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39EC7249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A9DA826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learner?</w:t>
            </w:r>
          </w:p>
          <w:p w14:paraId="0D48B8F6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What would you try, how would you implement it, and how would you know whether it helped?</w:t>
            </w:r>
          </w:p>
        </w:tc>
      </w:tr>
    </w:tbl>
    <w:p w14:paraId="3EE927D9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34B815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1AA74B2" w14:textId="77777777" w:rsidR="00405713" w:rsidRDefault="002F1DE9">
            <w:r>
              <w:rPr>
                <w:b/>
                <w:color w:val="FFFFFF"/>
                <w:sz w:val="20"/>
              </w:rPr>
              <w:t>KEY AUTHORS / READING</w:t>
            </w:r>
          </w:p>
        </w:tc>
      </w:tr>
      <w:tr w:rsidR="00405713" w14:paraId="575C932F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A05DDFA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Key authors, research or guidance noted today:</w:t>
            </w:r>
          </w:p>
          <w:p w14:paraId="6D71F323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7FE970E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AFCB78B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12AECF8A" w14:textId="77777777" w:rsidR="00464B80" w:rsidRDefault="00464B80"/>
        </w:tc>
      </w:tr>
    </w:tbl>
    <w:p w14:paraId="158758CE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6D000ECB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04668B71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What need might be sitting underneath what I can see on the surface?</w:t>
            </w:r>
          </w:p>
        </w:tc>
      </w:tr>
    </w:tbl>
    <w:p w14:paraId="36446A0C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4F1E088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9A52233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3C048C1E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9854B04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  <w:p w14:paraId="73C927CA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60B47E5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4E3AACD0" w14:textId="77777777" w:rsidR="00464B80" w:rsidRDefault="00464B80"/>
        </w:tc>
      </w:tr>
    </w:tbl>
    <w:p w14:paraId="7115581B" w14:textId="77777777" w:rsidR="00405713" w:rsidRDefault="002F1DE9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48B3A4DA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AE2079B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THE LEARNER: WHO AM I TEACHING?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C4AB2A1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06</w:t>
            </w:r>
          </w:p>
        </w:tc>
      </w:tr>
    </w:tbl>
    <w:p w14:paraId="2EC81B49" w14:textId="77777777" w:rsidR="00405713" w:rsidRDefault="002F1DE9">
      <w:pPr>
        <w:spacing w:after="60"/>
      </w:pPr>
      <w:r>
        <w:rPr>
          <w:b/>
          <w:color w:val="243B53"/>
          <w:sz w:val="42"/>
        </w:rPr>
        <w:t>Transitions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26342A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DCB7C10" w14:textId="77777777" w:rsidR="00405713" w:rsidRDefault="002F1DE9">
            <w:r>
              <w:rPr>
                <w:b/>
                <w:color w:val="FFFFFF"/>
                <w:sz w:val="20"/>
              </w:rPr>
              <w:t>TODAY’S FOCUS</w:t>
            </w:r>
          </w:p>
        </w:tc>
      </w:tr>
      <w:tr w:rsidR="00405713" w14:paraId="68179587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50126DD" w14:textId="77777777" w:rsidR="00405713" w:rsidRDefault="002F1DE9">
            <w:r>
              <w:rPr>
                <w:b/>
                <w:color w:val="1F2D3D"/>
                <w:sz w:val="20"/>
              </w:rPr>
              <w:t>In one line, what is the central focus of today’s session?</w:t>
            </w:r>
          </w:p>
          <w:p w14:paraId="639F2F2E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Example: the change a child may be carrying with them.</w:t>
            </w:r>
          </w:p>
          <w:p w14:paraId="2E9B3B1C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83C9B1E" w14:textId="77777777" w:rsidR="00464B80" w:rsidRDefault="00464B80">
            <w:pPr>
              <w:spacing w:before="60" w:after="0"/>
            </w:pPr>
          </w:p>
        </w:tc>
      </w:tr>
    </w:tbl>
    <w:p w14:paraId="6BD04EC1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506092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16A45D7" w14:textId="77777777" w:rsidR="00405713" w:rsidRDefault="002F1DE9">
            <w:r>
              <w:rPr>
                <w:b/>
                <w:color w:val="FFFFFF"/>
                <w:sz w:val="20"/>
              </w:rPr>
              <w:t>OBSERVE</w:t>
            </w:r>
          </w:p>
        </w:tc>
      </w:tr>
      <w:tr w:rsidR="00405713" w14:paraId="01833494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39A9C12" w14:textId="77777777" w:rsidR="00405713" w:rsidRDefault="002F1DE9">
            <w:r>
              <w:rPr>
                <w:b/>
                <w:color w:val="1F2D3D"/>
                <w:sz w:val="20"/>
              </w:rPr>
              <w:t>What might signal that a child is finding a transition difficult?</w:t>
            </w:r>
          </w:p>
          <w:p w14:paraId="2F8DF2BA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Record what you would actually see or hear before interpreting it.</w:t>
            </w:r>
          </w:p>
          <w:p w14:paraId="2DA2E616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5387C48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54B2208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670991C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1C4FAD6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99405B1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D625C7E" w14:textId="77777777" w:rsidR="00464B80" w:rsidRDefault="00464B80">
            <w:pPr>
              <w:spacing w:before="60" w:after="0"/>
            </w:pPr>
          </w:p>
        </w:tc>
      </w:tr>
    </w:tbl>
    <w:p w14:paraId="2184CD56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405713" w14:paraId="11A8E840" w14:textId="77777777">
        <w:trPr>
          <w:cantSplit/>
          <w:jc w:val="center"/>
        </w:trPr>
        <w:tc>
          <w:tcPr>
            <w:tcW w:w="10368" w:type="dxa"/>
            <w:gridSpan w:val="2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EC61F3A" w14:textId="77777777" w:rsidR="00405713" w:rsidRDefault="002F1DE9">
            <w:r>
              <w:rPr>
                <w:b/>
                <w:color w:val="FFFFFF"/>
                <w:sz w:val="20"/>
              </w:rPr>
              <w:t>ANALYSE</w:t>
            </w:r>
          </w:p>
        </w:tc>
      </w:tr>
      <w:tr w:rsidR="00405713" w14:paraId="1F140743" w14:textId="77777777">
        <w:trPr>
          <w:cantSplit/>
          <w:trHeight w:val="2880"/>
          <w:jc w:val="center"/>
        </w:trPr>
        <w:tc>
          <w:tcPr>
            <w:tcW w:w="10368" w:type="dxa"/>
            <w:gridSpan w:val="2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88BE3A0" w14:textId="79A8201A" w:rsidR="00464B80" w:rsidRPr="00464B80" w:rsidRDefault="002F1DE9" w:rsidP="00464B80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Why might it be happening? Identify theories, evidence and possible reasons.</w:t>
            </w:r>
          </w:p>
          <w:p w14:paraId="76442A7F" w14:textId="77777777" w:rsidR="00405713" w:rsidRDefault="002F1DE9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>You might explore: Transition literature; attachment (Bowlby); WG wellbeing guidance.</w:t>
            </w:r>
          </w:p>
          <w:p w14:paraId="386E8037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7EF3489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CDB2387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25A5203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C5D0A2B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B7D84ED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FB7993D" w14:textId="77777777" w:rsidR="00464B80" w:rsidRDefault="00464B80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AECF230" w14:textId="77777777" w:rsidR="00464B80" w:rsidRDefault="00464B80">
            <w:pPr>
              <w:spacing w:before="60" w:after="0"/>
            </w:pPr>
          </w:p>
        </w:tc>
      </w:tr>
      <w:tr w:rsidR="00405713" w14:paraId="6EB7BCA6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0C87188C" w14:textId="77777777" w:rsidR="00405713" w:rsidRDefault="002F1DE9">
            <w:r>
              <w:rPr>
                <w:b/>
                <w:color w:val="FFFFFF"/>
                <w:sz w:val="18"/>
              </w:rPr>
              <w:lastRenderedPageBreak/>
              <w:t>ECAD6050 · REFLECTIVE PRACTICE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35C5576D" w14:textId="77777777" w:rsidR="00405713" w:rsidRDefault="002F1DE9">
            <w:pPr>
              <w:jc w:val="center"/>
            </w:pPr>
            <w:r>
              <w:rPr>
                <w:b/>
                <w:color w:val="FFFFFF"/>
                <w:sz w:val="18"/>
              </w:rPr>
              <w:t>SESSION 06</w:t>
            </w:r>
          </w:p>
        </w:tc>
      </w:tr>
    </w:tbl>
    <w:p w14:paraId="19CD1428" w14:textId="77777777" w:rsidR="00405713" w:rsidRDefault="002F1DE9">
      <w:pPr>
        <w:spacing w:after="60"/>
      </w:pPr>
      <w:r>
        <w:rPr>
          <w:b/>
          <w:color w:val="243B53"/>
          <w:sz w:val="42"/>
        </w:rPr>
        <w:t>Transitions · application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5167CA38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B8B1314" w14:textId="77777777" w:rsidR="00405713" w:rsidRDefault="002F1DE9">
            <w:r>
              <w:rPr>
                <w:b/>
                <w:color w:val="FFFFFF"/>
                <w:sz w:val="20"/>
              </w:rPr>
              <w:t>PLAN &amp; DEVELOP</w:t>
            </w:r>
          </w:p>
        </w:tc>
      </w:tr>
      <w:tr w:rsidR="00405713" w14:paraId="2F553349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5C5AC2D" w14:textId="77777777" w:rsidR="00405713" w:rsidRDefault="002F1DE9">
            <w:r>
              <w:rPr>
                <w:b/>
                <w:color w:val="1F2D3D"/>
                <w:sz w:val="20"/>
              </w:rPr>
              <w:t>What strategies or interventions could support the learner?</w:t>
            </w:r>
          </w:p>
          <w:p w14:paraId="5B6AE80D" w14:textId="77777777" w:rsidR="00405713" w:rsidRDefault="002F1DE9">
            <w:pPr>
              <w:spacing w:before="60" w:after="0"/>
            </w:pPr>
            <w:r>
              <w:rPr>
                <w:i/>
                <w:color w:val="5B6770"/>
                <w:sz w:val="18"/>
              </w:rPr>
              <w:t>What would you try, how would you implement it, and how would you know whether it helped?</w:t>
            </w:r>
          </w:p>
        </w:tc>
      </w:tr>
    </w:tbl>
    <w:p w14:paraId="729D34F5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35CF959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405991C" w14:textId="77777777" w:rsidR="00405713" w:rsidRDefault="002F1DE9">
            <w:r>
              <w:rPr>
                <w:b/>
                <w:color w:val="FFFFFF"/>
                <w:sz w:val="20"/>
              </w:rPr>
              <w:t>KEY AUTHORS / READING</w:t>
            </w:r>
          </w:p>
        </w:tc>
      </w:tr>
      <w:tr w:rsidR="00405713" w14:paraId="16274FDA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2DAC13B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Key authors, research or guidance noted today:</w:t>
            </w:r>
          </w:p>
          <w:p w14:paraId="25BF9926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DD46389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77ABD56B" w14:textId="77777777" w:rsidR="00464B80" w:rsidRDefault="00464B80"/>
        </w:tc>
      </w:tr>
    </w:tbl>
    <w:p w14:paraId="7D2F19E9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4D6AE8E5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1301F6EF" w14:textId="77777777" w:rsidR="00405713" w:rsidRDefault="002F1DE9">
            <w:r>
              <w:rPr>
                <w:b/>
                <w:color w:val="243B53"/>
                <w:sz w:val="21"/>
              </w:rPr>
              <w:t xml:space="preserve">QUESTION TO CONSIDER  </w:t>
            </w:r>
            <w:r>
              <w:rPr>
                <w:color w:val="1F2D3D"/>
                <w:sz w:val="21"/>
              </w:rPr>
              <w:t>What change might this child be carrying that I can't immediately see?</w:t>
            </w:r>
          </w:p>
        </w:tc>
      </w:tr>
    </w:tbl>
    <w:p w14:paraId="19756A44" w14:textId="77777777" w:rsidR="00405713" w:rsidRDefault="0040571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DC260F3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87A7AB6" w14:textId="77777777" w:rsidR="00405713" w:rsidRDefault="002F1DE9">
            <w:r>
              <w:rPr>
                <w:b/>
                <w:color w:val="FFFFFF"/>
                <w:sz w:val="20"/>
              </w:rPr>
              <w:t>ASSESSMENT CONNECTION</w:t>
            </w:r>
          </w:p>
        </w:tc>
      </w:tr>
      <w:tr w:rsidR="00405713" w14:paraId="47FD020E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62117E2" w14:textId="4E70A303" w:rsidR="00464B80" w:rsidRDefault="002F1DE9" w:rsidP="00464B80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A critical incident I could carry toward my assessment:</w:t>
            </w:r>
          </w:p>
          <w:p w14:paraId="4798F09E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12843E07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6D6831B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450E1308" w14:textId="77777777" w:rsidR="00464B80" w:rsidRDefault="00464B80"/>
        </w:tc>
      </w:tr>
    </w:tbl>
    <w:p w14:paraId="5044BF5B" w14:textId="77777777" w:rsidR="00405713" w:rsidRDefault="00405713">
      <w:pPr>
        <w:spacing w:after="40"/>
      </w:pPr>
    </w:p>
    <w:p w14:paraId="5D49D62F" w14:textId="77777777" w:rsidR="00405713" w:rsidRDefault="002F1DE9">
      <w:pPr>
        <w:spacing w:after="60"/>
      </w:pPr>
      <w:r>
        <w:rPr>
          <w:b/>
          <w:color w:val="243B53"/>
          <w:sz w:val="42"/>
        </w:rPr>
        <w:lastRenderedPageBreak/>
        <w:t>Running reading &amp; key authors log</w:t>
      </w:r>
    </w:p>
    <w:p w14:paraId="74AAABD4" w14:textId="77777777" w:rsidR="00405713" w:rsidRDefault="002F1DE9">
      <w:pPr>
        <w:spacing w:after="160"/>
      </w:pPr>
      <w:r>
        <w:rPr>
          <w:color w:val="5B6770"/>
          <w:sz w:val="21"/>
        </w:rPr>
        <w:t>Add to this as you go, so your reference list writes itself by the end of the module.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4B6671AA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528ECD4A" w14:textId="77777777" w:rsidR="00405713" w:rsidRDefault="002F1DE9">
            <w:r>
              <w:rPr>
                <w:b/>
                <w:color w:val="243B53"/>
                <w:sz w:val="21"/>
              </w:rPr>
              <w:t xml:space="preserve">READING PRINCIPLE  </w:t>
            </w:r>
            <w:r>
              <w:rPr>
                <w:color w:val="1F2D3D"/>
                <w:sz w:val="21"/>
              </w:rPr>
              <w:t>Choose credible, current, reliable sources and use the fewest words to make the most relevant point.</w:t>
            </w:r>
          </w:p>
        </w:tc>
      </w:tr>
    </w:tbl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405713" w14:paraId="0DB33ADA" w14:textId="77777777" w:rsidTr="00625C80">
        <w:trPr>
          <w:cantSplit/>
          <w:jc w:val="center"/>
        </w:trPr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3423622C" w14:textId="77777777" w:rsidR="00405713" w:rsidRDefault="002F1DE9">
            <w:r>
              <w:rPr>
                <w:b/>
                <w:color w:val="FFFFFF"/>
                <w:sz w:val="19"/>
              </w:rPr>
              <w:t>Session / theme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4C79FC8A" w14:textId="77777777" w:rsidR="00405713" w:rsidRDefault="002F1DE9">
            <w:r>
              <w:rPr>
                <w:b/>
                <w:color w:val="FFFFFF"/>
                <w:sz w:val="19"/>
              </w:rPr>
              <w:t>Author &amp; year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7EDA09B4" w14:textId="77777777" w:rsidR="00405713" w:rsidRDefault="002F1DE9">
            <w:r>
              <w:rPr>
                <w:b/>
                <w:color w:val="FFFFFF"/>
                <w:sz w:val="19"/>
              </w:rPr>
              <w:t>Key idea / why it matters</w:t>
            </w:r>
          </w:p>
        </w:tc>
      </w:tr>
      <w:tr w:rsidR="00405713" w14:paraId="04BBD08C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FE5656F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E711B8F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43AF453" w14:textId="77777777" w:rsidR="00405713" w:rsidRDefault="00405713"/>
        </w:tc>
      </w:tr>
      <w:tr w:rsidR="00405713" w14:paraId="7C582D0C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43C4DC5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8806047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FFA31E0" w14:textId="77777777" w:rsidR="00405713" w:rsidRDefault="00405713"/>
        </w:tc>
      </w:tr>
      <w:tr w:rsidR="00405713" w14:paraId="00016484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DC51AEC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DA6A96C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DBE7E56" w14:textId="77777777" w:rsidR="00405713" w:rsidRDefault="00405713"/>
        </w:tc>
      </w:tr>
      <w:tr w:rsidR="00405713" w14:paraId="142A4F5F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079C311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A3D35F9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494C6E25" w14:textId="77777777" w:rsidR="00405713" w:rsidRDefault="00405713"/>
        </w:tc>
      </w:tr>
      <w:tr w:rsidR="00405713" w14:paraId="50BD08E2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6339F64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5769BC9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24373C4" w14:textId="77777777" w:rsidR="00405713" w:rsidRDefault="00405713"/>
        </w:tc>
      </w:tr>
      <w:tr w:rsidR="00405713" w14:paraId="32ABEA17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F0AA867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6EB839C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424CBD2" w14:textId="77777777" w:rsidR="00405713" w:rsidRDefault="00405713"/>
        </w:tc>
      </w:tr>
      <w:tr w:rsidR="00405713" w14:paraId="08FC4265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840540B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6E4DBC0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4CF1F9B" w14:textId="77777777" w:rsidR="00405713" w:rsidRDefault="00405713"/>
        </w:tc>
      </w:tr>
      <w:tr w:rsidR="00405713" w14:paraId="591EB582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08BE24D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1757400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1EFD72D" w14:textId="77777777" w:rsidR="00405713" w:rsidRDefault="00405713"/>
        </w:tc>
      </w:tr>
      <w:tr w:rsidR="00464B80" w14:paraId="29E7794B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1C16BC9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450CF2A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B287399" w14:textId="77777777" w:rsidR="00464B80" w:rsidRDefault="00464B80"/>
        </w:tc>
      </w:tr>
      <w:tr w:rsidR="00464B80" w14:paraId="56FFCAD0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024FB61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5CC7682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FEB0A87" w14:textId="77777777" w:rsidR="00464B80" w:rsidRDefault="00464B80"/>
        </w:tc>
      </w:tr>
      <w:tr w:rsidR="00464B80" w14:paraId="6A0D535B" w14:textId="77777777" w:rsidTr="00625C80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E146B60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068053C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19DB3F4" w14:textId="77777777" w:rsidR="00464B80" w:rsidRDefault="00464B80"/>
        </w:tc>
      </w:tr>
    </w:tbl>
    <w:p w14:paraId="0A26261B" w14:textId="77777777" w:rsidR="00405713" w:rsidRDefault="002F1DE9">
      <w:r>
        <w:br w:type="page"/>
      </w:r>
    </w:p>
    <w:p w14:paraId="7490802B" w14:textId="77777777" w:rsidR="00405713" w:rsidRDefault="002F1DE9">
      <w:pPr>
        <w:spacing w:after="40"/>
      </w:pPr>
      <w:r>
        <w:rPr>
          <w:b/>
          <w:color w:val="2F8F8A"/>
          <w:sz w:val="18"/>
        </w:rPr>
        <w:lastRenderedPageBreak/>
        <w:t>ONGOING ACADEMIC RECORD</w:t>
      </w:r>
    </w:p>
    <w:p w14:paraId="6691F1D2" w14:textId="77777777" w:rsidR="00405713" w:rsidRDefault="002F1DE9">
      <w:pPr>
        <w:spacing w:after="60"/>
      </w:pPr>
      <w:r>
        <w:rPr>
          <w:b/>
          <w:color w:val="243B53"/>
          <w:sz w:val="42"/>
        </w:rPr>
        <w:t>Running reading &amp; key authors log · continued</w:t>
      </w:r>
    </w:p>
    <w:p w14:paraId="07F6FD67" w14:textId="77777777" w:rsidR="00405713" w:rsidRDefault="002F1DE9">
      <w:pPr>
        <w:spacing w:after="160"/>
      </w:pPr>
      <w:r>
        <w:rPr>
          <w:color w:val="5B6770"/>
          <w:sz w:val="21"/>
        </w:rPr>
        <w:t>Use this page for additional sources, guidance documents and literature you discover independently.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405713" w14:paraId="771AA0B6" w14:textId="77777777" w:rsidTr="00625C80">
        <w:trPr>
          <w:cantSplit/>
          <w:jc w:val="center"/>
        </w:trPr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2964126A" w14:textId="77777777" w:rsidR="00405713" w:rsidRDefault="002F1DE9">
            <w:r>
              <w:rPr>
                <w:b/>
                <w:color w:val="FFFFFF"/>
                <w:sz w:val="19"/>
              </w:rPr>
              <w:t>Session / theme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7F23369C" w14:textId="77777777" w:rsidR="00405713" w:rsidRDefault="002F1DE9">
            <w:r>
              <w:rPr>
                <w:b/>
                <w:color w:val="FFFFFF"/>
                <w:sz w:val="19"/>
              </w:rPr>
              <w:t>Author &amp; year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04F2F12B" w14:textId="77777777" w:rsidR="00405713" w:rsidRDefault="002F1DE9">
            <w:r>
              <w:rPr>
                <w:b/>
                <w:color w:val="FFFFFF"/>
                <w:sz w:val="19"/>
              </w:rPr>
              <w:t>Key idea / why it matters</w:t>
            </w:r>
          </w:p>
        </w:tc>
      </w:tr>
      <w:tr w:rsidR="00405713" w14:paraId="1D316A6F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39458C2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D1DE104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E4E4EC9" w14:textId="77777777" w:rsidR="00405713" w:rsidRDefault="00405713"/>
        </w:tc>
      </w:tr>
      <w:tr w:rsidR="00405713" w14:paraId="40521C4D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BCCF015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022FB3E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90D5A67" w14:textId="77777777" w:rsidR="00405713" w:rsidRDefault="00405713"/>
        </w:tc>
      </w:tr>
      <w:tr w:rsidR="00405713" w14:paraId="43ACFF4F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9148B9E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43CF77B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1EEDD50" w14:textId="77777777" w:rsidR="00405713" w:rsidRDefault="00405713"/>
        </w:tc>
      </w:tr>
      <w:tr w:rsidR="00405713" w14:paraId="1C045236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ECB4AD9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8034CCF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1A68334" w14:textId="77777777" w:rsidR="00405713" w:rsidRDefault="00405713"/>
        </w:tc>
      </w:tr>
      <w:tr w:rsidR="00405713" w14:paraId="587FC202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CD29FE1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74C78C4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BC1E51F" w14:textId="77777777" w:rsidR="00405713" w:rsidRDefault="00405713"/>
        </w:tc>
      </w:tr>
      <w:tr w:rsidR="00405713" w14:paraId="776F3B97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842A85C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0419EE5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079B05A" w14:textId="77777777" w:rsidR="00405713" w:rsidRDefault="00405713"/>
        </w:tc>
      </w:tr>
      <w:tr w:rsidR="00405713" w14:paraId="0D733B2D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14E1A54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C54AF68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47D9E6AC" w14:textId="77777777" w:rsidR="00405713" w:rsidRDefault="00405713"/>
        </w:tc>
      </w:tr>
      <w:tr w:rsidR="00405713" w14:paraId="6146F57E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8B1F1AF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D919339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4C9EAF1" w14:textId="77777777" w:rsidR="00405713" w:rsidRDefault="00405713"/>
        </w:tc>
      </w:tr>
      <w:tr w:rsidR="00405713" w14:paraId="7F744605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A44C9B9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BFBAE13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4151F016" w14:textId="77777777" w:rsidR="00405713" w:rsidRDefault="00405713"/>
        </w:tc>
      </w:tr>
      <w:tr w:rsidR="00464B80" w14:paraId="4B8A86D0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A443EEE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72F073B" w14:textId="77777777" w:rsidR="00464B80" w:rsidRDefault="00464B80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23522F3" w14:textId="77777777" w:rsidR="00464B80" w:rsidRDefault="00464B80"/>
        </w:tc>
      </w:tr>
      <w:tr w:rsidR="00405713" w14:paraId="11ABFBA1" w14:textId="77777777" w:rsidTr="00625C80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AAF1957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A6BEB42" w14:textId="77777777" w:rsidR="00405713" w:rsidRDefault="0040571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92D15D9" w14:textId="77777777" w:rsidR="00405713" w:rsidRDefault="00405713"/>
        </w:tc>
      </w:tr>
    </w:tbl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0C1BF0D4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0DE10225" w14:textId="77777777" w:rsidR="00405713" w:rsidRDefault="002F1DE9">
            <w:r>
              <w:rPr>
                <w:b/>
                <w:color w:val="243B53"/>
                <w:sz w:val="21"/>
              </w:rPr>
              <w:t xml:space="preserve">REFERENCE HABIT  </w:t>
            </w:r>
            <w:r>
              <w:rPr>
                <w:color w:val="1F2D3D"/>
                <w:sz w:val="21"/>
              </w:rPr>
              <w:t>Record the full reference details while the source is in front of you. This will save time when you prepare your final reference list.</w:t>
            </w:r>
          </w:p>
        </w:tc>
      </w:tr>
    </w:tbl>
    <w:p w14:paraId="26F2AF03" w14:textId="77777777" w:rsidR="00405713" w:rsidRDefault="002F1DE9">
      <w:r>
        <w:br w:type="page"/>
      </w:r>
    </w:p>
    <w:p w14:paraId="4730D032" w14:textId="77777777" w:rsidR="00405713" w:rsidRDefault="002F1DE9">
      <w:pPr>
        <w:spacing w:after="40"/>
      </w:pPr>
      <w:r>
        <w:rPr>
          <w:b/>
          <w:color w:val="2F8F8A"/>
          <w:sz w:val="18"/>
        </w:rPr>
        <w:lastRenderedPageBreak/>
        <w:t>ASSESSMENT PREPARATION</w:t>
      </w:r>
    </w:p>
    <w:p w14:paraId="36AFDA4B" w14:textId="77777777" w:rsidR="00405713" w:rsidRDefault="002F1DE9">
      <w:pPr>
        <w:spacing w:after="60"/>
      </w:pPr>
      <w:r>
        <w:rPr>
          <w:b/>
          <w:color w:val="243B53"/>
          <w:sz w:val="42"/>
        </w:rPr>
        <w:t>Pulling it together — toward your assignment</w:t>
      </w:r>
    </w:p>
    <w:p w14:paraId="135637B4" w14:textId="77777777" w:rsidR="00405713" w:rsidRDefault="002F1DE9">
      <w:pPr>
        <w:spacing w:after="160"/>
      </w:pPr>
      <w:r>
        <w:rPr>
          <w:color w:val="5B6770"/>
          <w:sz w:val="21"/>
        </w:rPr>
        <w:t>Look back across your workbook and start to draw the threads together before the assessment guidance session.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3E233684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DA3C0AA" w14:textId="77777777" w:rsidR="00405713" w:rsidRDefault="002F1DE9">
            <w:r>
              <w:rPr>
                <w:b/>
                <w:color w:val="FFFFFF"/>
                <w:sz w:val="20"/>
              </w:rPr>
              <w:t>PART A · VIDEO</w:t>
            </w:r>
          </w:p>
        </w:tc>
      </w:tr>
      <w:tr w:rsidR="00405713" w14:paraId="5D2D85EC" w14:textId="77777777">
        <w:trPr>
          <w:cantSplit/>
          <w:trHeight w:val="2736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33E4B70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The observed critical incident I will build on:</w:t>
            </w:r>
          </w:p>
          <w:p w14:paraId="65E8CFDD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2717AF6C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0116C997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586B122A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150C79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4C77B4A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7EF2A10" w14:textId="77777777" w:rsidR="00464B80" w:rsidRDefault="00464B80"/>
        </w:tc>
      </w:tr>
    </w:tbl>
    <w:p w14:paraId="36778DF8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21FE176C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38E37C4" w14:textId="77777777" w:rsidR="00405713" w:rsidRDefault="002F1DE9">
            <w:r>
              <w:rPr>
                <w:b/>
                <w:color w:val="FFFFFF"/>
                <w:sz w:val="20"/>
              </w:rPr>
              <w:t>PART A · EXPLANATION</w:t>
            </w:r>
          </w:p>
        </w:tc>
      </w:tr>
      <w:tr w:rsidR="00405713" w14:paraId="30FA8647" w14:textId="77777777">
        <w:trPr>
          <w:cantSplit/>
          <w:trHeight w:val="352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F7B7BC2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What may be behind the incident? Give a few possible explanations, then choose ONE to focus on. Why may it apply?</w:t>
            </w:r>
          </w:p>
          <w:p w14:paraId="66C57F2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526011CE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F479B8C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2D71BD2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41653DE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1F17759F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C4A3A23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B5284D5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2BD54D12" w14:textId="77777777" w:rsidR="00464B80" w:rsidRDefault="00464B80"/>
        </w:tc>
      </w:tr>
    </w:tbl>
    <w:p w14:paraId="15FE2A5C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25CC60EE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C6A15B"/>
              <w:left w:val="single" w:sz="8" w:space="0" w:color="C6A15B"/>
              <w:bottom w:val="single" w:sz="8" w:space="0" w:color="C6A15B"/>
              <w:right w:val="single" w:sz="8" w:space="0" w:color="C6A15B"/>
            </w:tcBorders>
            <w:shd w:val="clear" w:color="auto" w:fill="FFF8E8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52ABD9B9" w14:textId="77777777" w:rsidR="00405713" w:rsidRDefault="002F1DE9">
            <w:r>
              <w:rPr>
                <w:b/>
                <w:color w:val="243B53"/>
                <w:sz w:val="21"/>
              </w:rPr>
              <w:t xml:space="preserve">CHECK YOUR THINKING  </w:t>
            </w:r>
            <w:r>
              <w:rPr>
                <w:color w:val="1F2D3D"/>
                <w:sz w:val="21"/>
              </w:rPr>
              <w:t>Have you separated observation from interpretation? Have you selected evidence because it explains the incident, rather than because it simply confirms your first assumption?</w:t>
            </w:r>
          </w:p>
        </w:tc>
      </w:tr>
    </w:tbl>
    <w:p w14:paraId="397743C2" w14:textId="77777777" w:rsidR="00464B80" w:rsidRDefault="002F1DE9" w:rsidP="00464B80">
      <w:pPr>
        <w:rPr>
          <w:b/>
          <w:color w:val="2F8F8A"/>
          <w:sz w:val="18"/>
        </w:rPr>
      </w:pPr>
      <w:r>
        <w:br w:type="page"/>
      </w:r>
      <w:r>
        <w:rPr>
          <w:b/>
          <w:color w:val="2F8F8A"/>
          <w:sz w:val="18"/>
        </w:rPr>
        <w:lastRenderedPageBreak/>
        <w:t>ASSESSMENT PREPARATION</w:t>
      </w:r>
    </w:p>
    <w:p w14:paraId="5D06E092" w14:textId="4CF04AED" w:rsidR="00405713" w:rsidRDefault="002F1DE9" w:rsidP="00464B80">
      <w:r>
        <w:rPr>
          <w:b/>
          <w:color w:val="243B53"/>
          <w:sz w:val="42"/>
        </w:rPr>
        <w:t>Part B · case-study essay planni</w:t>
      </w:r>
      <w:r>
        <w:rPr>
          <w:b/>
          <w:color w:val="243B53"/>
          <w:sz w:val="42"/>
        </w:rPr>
        <w:t>n</w:t>
      </w:r>
      <w:r>
        <w:rPr>
          <w:b/>
          <w:color w:val="243B53"/>
          <w:sz w:val="42"/>
        </w:rPr>
        <w:t>g</w:t>
      </w:r>
    </w:p>
    <w:p w14:paraId="6BE22870" w14:textId="77777777" w:rsidR="00405713" w:rsidRDefault="002F1DE9">
      <w:pPr>
        <w:spacing w:after="160"/>
      </w:pPr>
      <w:r>
        <w:rPr>
          <w:color w:val="5B6770"/>
          <w:sz w:val="21"/>
        </w:rPr>
        <w:t>Use your Part A critical incident as the foundation for two justified, critically considered strategies.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62DBA2D1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E364400" w14:textId="77777777" w:rsidR="00405713" w:rsidRDefault="002F1DE9">
            <w:r>
              <w:rPr>
                <w:b/>
                <w:color w:val="FFFFFF"/>
                <w:sz w:val="20"/>
              </w:rPr>
              <w:t>STRATEGY / INTERVENTION 01</w:t>
            </w:r>
          </w:p>
        </w:tc>
      </w:tr>
      <w:tr w:rsidR="00405713" w14:paraId="2F5B7712" w14:textId="77777777">
        <w:trPr>
          <w:cantSplit/>
          <w:trHeight w:val="316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F021E92" w14:textId="77777777" w:rsidR="00405713" w:rsidRDefault="002F1DE9">
            <w:r>
              <w:rPr>
                <w:b/>
                <w:color w:val="1F2D3D"/>
                <w:sz w:val="20"/>
              </w:rPr>
              <w:t>Based on Part A, what is the first strategy or intervention you would use? Why this one? What evidence supports it? What are its limitations?</w:t>
            </w:r>
          </w:p>
        </w:tc>
      </w:tr>
    </w:tbl>
    <w:p w14:paraId="62F3B192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4DC356D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9F02B8B" w14:textId="77777777" w:rsidR="00405713" w:rsidRDefault="002F1DE9">
            <w:r>
              <w:rPr>
                <w:b/>
                <w:color w:val="FFFFFF"/>
                <w:sz w:val="20"/>
              </w:rPr>
              <w:t>STRATEGY / INTERVENTION 02</w:t>
            </w:r>
          </w:p>
        </w:tc>
      </w:tr>
      <w:tr w:rsidR="00405713" w14:paraId="2A5D4B83" w14:textId="77777777">
        <w:trPr>
          <w:cantSplit/>
          <w:trHeight w:val="316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9E7BD7D" w14:textId="77777777" w:rsidR="00405713" w:rsidRDefault="002F1DE9">
            <w:r>
              <w:rPr>
                <w:b/>
                <w:color w:val="1F2D3D"/>
                <w:sz w:val="20"/>
              </w:rPr>
              <w:t>What is the second strategy or intervention you would use? Why this one? What evidence supports it? What are its limitations?</w:t>
            </w:r>
          </w:p>
        </w:tc>
      </w:tr>
    </w:tbl>
    <w:p w14:paraId="5826B808" w14:textId="77777777" w:rsidR="00405713" w:rsidRDefault="0040571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1924E6B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06EE3C5" w14:textId="77777777" w:rsidR="00405713" w:rsidRDefault="002F1DE9">
            <w:r>
              <w:rPr>
                <w:b/>
                <w:color w:val="FFFFFF"/>
                <w:sz w:val="20"/>
              </w:rPr>
              <w:t>CRITICAL LINK</w:t>
            </w:r>
          </w:p>
        </w:tc>
      </w:tr>
      <w:tr w:rsidR="00405713" w14:paraId="2D99D8B2" w14:textId="77777777">
        <w:trPr>
          <w:cantSplit/>
          <w:trHeight w:val="144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AC108BC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How do the two strategies work together to support the learner moving forward?</w:t>
            </w:r>
          </w:p>
          <w:p w14:paraId="4D73F974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293D8E9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54EE420D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7B4C943" w14:textId="77777777" w:rsidR="00464B80" w:rsidRDefault="00464B80"/>
        </w:tc>
      </w:tr>
    </w:tbl>
    <w:p w14:paraId="7BAFCCE4" w14:textId="77777777" w:rsidR="00405713" w:rsidRDefault="002F1DE9">
      <w:pPr>
        <w:spacing w:after="40"/>
      </w:pPr>
      <w:r>
        <w:rPr>
          <w:b/>
          <w:color w:val="2F8F8A"/>
          <w:sz w:val="18"/>
        </w:rPr>
        <w:lastRenderedPageBreak/>
        <w:t>FINAL REFLECTION</w:t>
      </w:r>
    </w:p>
    <w:p w14:paraId="22543114" w14:textId="77777777" w:rsidR="00405713" w:rsidRDefault="002F1DE9">
      <w:pPr>
        <w:spacing w:after="60"/>
      </w:pPr>
      <w:r>
        <w:rPr>
          <w:b/>
          <w:color w:val="243B53"/>
          <w:sz w:val="42"/>
        </w:rPr>
        <w:t>What is the purpose of Tripp and reflective methodology?</w:t>
      </w:r>
    </w:p>
    <w:p w14:paraId="12EB95A0" w14:textId="77777777" w:rsidR="00405713" w:rsidRDefault="002F1DE9">
      <w:pPr>
        <w:spacing w:after="160"/>
      </w:pPr>
      <w:r>
        <w:rPr>
          <w:color w:val="5B6770"/>
          <w:sz w:val="21"/>
        </w:rPr>
        <w:t>Bring together your understanding of observation, interpretation, professional judgement and responsive practice.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5B1DE720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72D7C7EE" w14:textId="77777777" w:rsidR="00405713" w:rsidRDefault="002F1DE9">
            <w:r>
              <w:rPr>
                <w:b/>
                <w:color w:val="243B53"/>
                <w:sz w:val="21"/>
              </w:rPr>
              <w:t xml:space="preserve">PROMPT  </w:t>
            </w:r>
            <w:r>
              <w:rPr>
                <w:color w:val="1F2D3D"/>
                <w:sz w:val="21"/>
              </w:rPr>
              <w:t>Use this final page to explain what reflective methodology is for — not just what its stages are. Consider how it might change the way you notice, question, plan and develop your practice.</w:t>
            </w:r>
          </w:p>
        </w:tc>
      </w:tr>
    </w:tbl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405713" w14:paraId="0935927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538A599" w14:textId="77777777" w:rsidR="00405713" w:rsidRDefault="002F1DE9">
            <w:r>
              <w:rPr>
                <w:b/>
                <w:color w:val="FFFFFF"/>
                <w:sz w:val="20"/>
              </w:rPr>
              <w:t>YOUR RESPONSE</w:t>
            </w:r>
          </w:p>
        </w:tc>
      </w:tr>
      <w:tr w:rsidR="00405713" w14:paraId="094A5F1C" w14:textId="77777777">
        <w:trPr>
          <w:cantSplit/>
          <w:trHeight w:val="64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87AD438" w14:textId="77777777" w:rsidR="00405713" w:rsidRDefault="002F1DE9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>What is the purpose of Tripp and reflective methodology?</w:t>
            </w:r>
          </w:p>
          <w:p w14:paraId="5C21D4AD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74141C3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4745ED05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5C78EB08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3A08553B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4E2E0638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71508492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0566F03A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E98CFCF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198EC5C9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4CD61D98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4E01756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1E18D488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042A0560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01459DF4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54DC7B58" w14:textId="77777777" w:rsidR="00464B80" w:rsidRDefault="00464B80">
            <w:pPr>
              <w:rPr>
                <w:b/>
                <w:color w:val="1F2D3D"/>
                <w:sz w:val="20"/>
              </w:rPr>
            </w:pPr>
          </w:p>
          <w:p w14:paraId="673F7A79" w14:textId="77777777" w:rsidR="00464B80" w:rsidRDefault="00464B80"/>
        </w:tc>
      </w:tr>
    </w:tbl>
    <w:p w14:paraId="052F5EE9" w14:textId="77777777" w:rsidR="00405713" w:rsidRDefault="0040571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405713" w14:paraId="3A687F6D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0558CACB" w14:textId="77777777" w:rsidR="00405713" w:rsidRDefault="002F1DE9">
            <w:r>
              <w:rPr>
                <w:b/>
                <w:color w:val="243B53"/>
                <w:sz w:val="21"/>
              </w:rPr>
              <w:t xml:space="preserve">LEAVE WITH THIS  </w:t>
            </w:r>
            <w:r>
              <w:rPr>
                <w:color w:val="1F2D3D"/>
                <w:sz w:val="21"/>
              </w:rPr>
              <w:t>Strong reflection does not simply describe practice. It makes assumptions visible, tests interpretations against evidence, and turns learning into a more informed next action.</w:t>
            </w:r>
          </w:p>
        </w:tc>
      </w:tr>
    </w:tbl>
    <w:p w14:paraId="55ED3C7B" w14:textId="77777777" w:rsidR="002F1DE9" w:rsidRDefault="002F1DE9"/>
    <w:sectPr w:rsidR="002F1DE9" w:rsidSect="00034616">
      <w:headerReference w:type="default" r:id="rId10"/>
      <w:footerReference w:type="default" r:id="rId11"/>
      <w:headerReference w:type="first" r:id="rId12"/>
      <w:footerReference w:type="first" r:id="rId13"/>
      <w:pgSz w:w="12240" w:h="15840"/>
      <w:pgMar w:top="792" w:right="936" w:bottom="792" w:left="936" w:header="360" w:footer="36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01089B" w14:textId="77777777" w:rsidR="002F1DE9" w:rsidRDefault="002F1DE9">
      <w:pPr>
        <w:spacing w:after="0" w:line="240" w:lineRule="auto"/>
      </w:pPr>
      <w:r>
        <w:separator/>
      </w:r>
    </w:p>
  </w:endnote>
  <w:endnote w:type="continuationSeparator" w:id="0">
    <w:p w14:paraId="5FA5EF67" w14:textId="77777777" w:rsidR="002F1DE9" w:rsidRDefault="002F1D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82ED5" w14:textId="77777777" w:rsidR="00405713" w:rsidRDefault="002F1DE9">
    <w:pPr>
      <w:pStyle w:val="Footer"/>
      <w:tabs>
        <w:tab w:val="right" w:pos="8640"/>
      </w:tabs>
    </w:pPr>
    <w:r>
      <w:rPr>
        <w:color w:val="5B6770"/>
        <w:sz w:val="17"/>
      </w:rPr>
      <w:t>2026–2027  ·  OBSERVE → ANALYSE → PLAN → DEVELOP</w:t>
    </w:r>
    <w:r>
      <w:rPr>
        <w:color w:val="5B6770"/>
        <w:sz w:val="17"/>
      </w:rPr>
      <w:tab/>
      <w:t xml:space="preserve">Page </w:t>
    </w:r>
    <w:r>
      <w:fldChar w:fldCharType="begin"/>
    </w:r>
    <w:r>
      <w:instrText>PAGE</w:instrText>
    </w:r>
    <w:r>
      <w:fldChar w:fldCharType="separate"/>
    </w:r>
    <w:r w:rsidR="00CE1524">
      <w:rPr>
        <w:noProof/>
      </w:rPr>
      <w:t>2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BAB928" w14:textId="77777777" w:rsidR="00405713" w:rsidRDefault="004057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F54B92" w14:textId="77777777" w:rsidR="002F1DE9" w:rsidRDefault="002F1DE9">
      <w:pPr>
        <w:spacing w:after="0" w:line="240" w:lineRule="auto"/>
      </w:pPr>
      <w:r>
        <w:separator/>
      </w:r>
    </w:p>
  </w:footnote>
  <w:footnote w:type="continuationSeparator" w:id="0">
    <w:p w14:paraId="62CC9084" w14:textId="77777777" w:rsidR="002F1DE9" w:rsidRDefault="002F1D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35DD08" w14:textId="77777777" w:rsidR="00405713" w:rsidRDefault="002F1DE9">
    <w:pPr>
      <w:pStyle w:val="Header"/>
      <w:pBdr>
        <w:bottom w:val="single" w:sz="5" w:space="1" w:color="D6DEE5"/>
      </w:pBdr>
    </w:pPr>
    <w:r>
      <w:rPr>
        <w:b/>
        <w:color w:val="5B6770"/>
        <w:sz w:val="17"/>
      </w:rPr>
      <w:t>UWTSD · PGCE · ECAD6050    |    Reflective Learning Workbook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ED24F8" w14:textId="77777777" w:rsidR="00405713" w:rsidRDefault="0040571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89782006">
    <w:abstractNumId w:val="8"/>
  </w:num>
  <w:num w:numId="2" w16cid:durableId="1298996979">
    <w:abstractNumId w:val="6"/>
  </w:num>
  <w:num w:numId="3" w16cid:durableId="1913656862">
    <w:abstractNumId w:val="5"/>
  </w:num>
  <w:num w:numId="4" w16cid:durableId="381104780">
    <w:abstractNumId w:val="4"/>
  </w:num>
  <w:num w:numId="5" w16cid:durableId="1647902839">
    <w:abstractNumId w:val="7"/>
  </w:num>
  <w:num w:numId="6" w16cid:durableId="824206968">
    <w:abstractNumId w:val="3"/>
  </w:num>
  <w:num w:numId="7" w16cid:durableId="1730112598">
    <w:abstractNumId w:val="2"/>
  </w:num>
  <w:num w:numId="8" w16cid:durableId="343359319">
    <w:abstractNumId w:val="1"/>
  </w:num>
  <w:num w:numId="9" w16cid:durableId="9401440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F748D"/>
    <w:rsid w:val="0029639D"/>
    <w:rsid w:val="002F1DE9"/>
    <w:rsid w:val="00326F90"/>
    <w:rsid w:val="00405713"/>
    <w:rsid w:val="00464B80"/>
    <w:rsid w:val="00625C80"/>
    <w:rsid w:val="00A23439"/>
    <w:rsid w:val="00AA1D8D"/>
    <w:rsid w:val="00B47730"/>
    <w:rsid w:val="00CB0664"/>
    <w:rsid w:val="00CE152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9A711FB"/>
  <w14:defaultImageDpi w14:val="300"/>
  <w15:docId w15:val="{091F1B6F-957F-4B50-9164-DB4A34144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 w:line="360" w:lineRule="auto"/>
    </w:pPr>
    <w:rPr>
      <w:rFonts w:ascii="Calibri" w:eastAsia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2066</Words>
  <Characters>11782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ECAD6050 Reflective Learning Workbook</vt:lpstr>
    </vt:vector>
  </TitlesOfParts>
  <Manager/>
  <Company/>
  <LinksUpToDate>false</LinksUpToDate>
  <CharactersWithSpaces>13821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ECAD6050 Reflective Learning Workbook</dc:title>
  <dc:subject>PGCE Reflective Learning Workbook 2026-2027</dc:subject>
  <dc:creator>University of Wales Trinity Saint David</dc:creator>
  <cp:keywords>PGCE, ECAD6050, reflective practice, Tripp, critical incident</cp:keywords>
  <dc:description>generated by python-docx</dc:description>
  <cp:lastModifiedBy>Ian Jones</cp:lastModifiedBy>
  <cp:revision>2</cp:revision>
  <dcterms:created xsi:type="dcterms:W3CDTF">2026-09-13T22:21:00Z</dcterms:created>
  <dcterms:modified xsi:type="dcterms:W3CDTF">2026-09-13T22:21:00Z</dcterms:modified>
  <cp:category/>
</cp:coreProperties>
</file>