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604F" w:rsidRPr="0034604F" w:rsidRDefault="0034604F" w:rsidP="0034604F">
      <w:pPr>
        <w:spacing w:line="480" w:lineRule="auto"/>
        <w:jc w:val="both"/>
        <w:rPr>
          <w:rFonts w:ascii="Times New Roman" w:hAnsi="Times New Roman" w:cs="Times New Roman"/>
          <w:sz w:val="24"/>
          <w:szCs w:val="24"/>
        </w:rPr>
      </w:pPr>
    </w:p>
    <w:p w:rsidR="0034604F" w:rsidRPr="0034604F" w:rsidRDefault="0034604F" w:rsidP="0034604F">
      <w:pPr>
        <w:spacing w:line="480" w:lineRule="auto"/>
        <w:jc w:val="both"/>
        <w:rPr>
          <w:rFonts w:ascii="Times New Roman" w:hAnsi="Times New Roman" w:cs="Times New Roman"/>
          <w:sz w:val="24"/>
          <w:szCs w:val="24"/>
        </w:rPr>
      </w:pPr>
    </w:p>
    <w:p w:rsidR="0034604F" w:rsidRPr="0034604F" w:rsidRDefault="0034604F" w:rsidP="0034604F">
      <w:pPr>
        <w:spacing w:line="480" w:lineRule="auto"/>
        <w:jc w:val="both"/>
        <w:rPr>
          <w:rFonts w:ascii="Times New Roman" w:hAnsi="Times New Roman" w:cs="Times New Roman"/>
          <w:sz w:val="24"/>
          <w:szCs w:val="24"/>
        </w:rPr>
      </w:pPr>
    </w:p>
    <w:p w:rsidR="0034604F" w:rsidRPr="0034604F" w:rsidRDefault="0034604F" w:rsidP="0034604F">
      <w:pPr>
        <w:spacing w:line="480" w:lineRule="auto"/>
        <w:jc w:val="both"/>
        <w:rPr>
          <w:rFonts w:ascii="Times New Roman" w:hAnsi="Times New Roman" w:cs="Times New Roman"/>
          <w:sz w:val="24"/>
          <w:szCs w:val="24"/>
        </w:rPr>
      </w:pPr>
    </w:p>
    <w:p w:rsidR="0034604F" w:rsidRDefault="0034604F" w:rsidP="0034604F">
      <w:pPr>
        <w:spacing w:line="480" w:lineRule="auto"/>
        <w:jc w:val="both"/>
        <w:rPr>
          <w:rFonts w:ascii="Times New Roman" w:hAnsi="Times New Roman" w:cs="Times New Roman"/>
          <w:sz w:val="24"/>
          <w:szCs w:val="24"/>
        </w:rPr>
      </w:pPr>
    </w:p>
    <w:p w:rsidR="00B06FE3" w:rsidRPr="0034604F" w:rsidRDefault="00B06FE3" w:rsidP="0034604F">
      <w:pPr>
        <w:spacing w:line="480" w:lineRule="auto"/>
        <w:jc w:val="both"/>
        <w:rPr>
          <w:rFonts w:ascii="Times New Roman" w:hAnsi="Times New Roman" w:cs="Times New Roman"/>
          <w:sz w:val="24"/>
          <w:szCs w:val="24"/>
        </w:rPr>
      </w:pPr>
    </w:p>
    <w:p w:rsidR="0034604F" w:rsidRPr="0034604F" w:rsidRDefault="0034604F" w:rsidP="0034604F">
      <w:pPr>
        <w:spacing w:line="480" w:lineRule="auto"/>
        <w:jc w:val="both"/>
        <w:rPr>
          <w:rFonts w:ascii="Times New Roman" w:hAnsi="Times New Roman" w:cs="Times New Roman"/>
          <w:sz w:val="24"/>
          <w:szCs w:val="24"/>
        </w:rPr>
      </w:pPr>
    </w:p>
    <w:p w:rsidR="0034604F" w:rsidRPr="0034604F" w:rsidRDefault="0034604F" w:rsidP="0034604F">
      <w:pPr>
        <w:spacing w:line="480" w:lineRule="auto"/>
        <w:jc w:val="both"/>
        <w:rPr>
          <w:rFonts w:ascii="Times New Roman" w:hAnsi="Times New Roman" w:cs="Times New Roman"/>
          <w:sz w:val="24"/>
          <w:szCs w:val="24"/>
        </w:rPr>
      </w:pPr>
    </w:p>
    <w:p w:rsidR="00B06FE3" w:rsidRDefault="00B06FE3" w:rsidP="00B06FE3">
      <w:pPr>
        <w:jc w:val="center"/>
        <w:rPr>
          <w:rFonts w:ascii="Times New Roman" w:hAnsi="Times New Roman"/>
          <w:b/>
          <w:sz w:val="28"/>
          <w:szCs w:val="28"/>
          <w:lang w:val="en-GB"/>
        </w:rPr>
      </w:pPr>
      <w:r>
        <w:rPr>
          <w:rFonts w:ascii="Times New Roman" w:hAnsi="Times New Roman"/>
          <w:b/>
          <w:sz w:val="28"/>
          <w:szCs w:val="28"/>
        </w:rPr>
        <w:t>Student ID: 2017271</w:t>
      </w:r>
    </w:p>
    <w:p w:rsidR="00B06FE3" w:rsidRDefault="00B06FE3" w:rsidP="00B06FE3">
      <w:pPr>
        <w:jc w:val="center"/>
        <w:rPr>
          <w:rFonts w:ascii="Times New Roman" w:hAnsi="Times New Roman"/>
          <w:b/>
          <w:sz w:val="28"/>
          <w:szCs w:val="28"/>
        </w:rPr>
      </w:pPr>
      <w:r>
        <w:rPr>
          <w:rFonts w:ascii="Times New Roman" w:hAnsi="Times New Roman"/>
          <w:b/>
          <w:sz w:val="28"/>
          <w:szCs w:val="28"/>
        </w:rPr>
        <w:t>University of Wales Trinity Saint David</w:t>
      </w:r>
    </w:p>
    <w:p w:rsidR="00B06FE3" w:rsidRDefault="00B06FE3" w:rsidP="00B06FE3">
      <w:pPr>
        <w:jc w:val="center"/>
        <w:rPr>
          <w:rFonts w:ascii="Times New Roman" w:hAnsi="Times New Roman"/>
          <w:b/>
          <w:lang w:val="en-GB"/>
        </w:rPr>
      </w:pPr>
      <w:r>
        <w:rPr>
          <w:rFonts w:ascii="Arial" w:hAnsi="Arial" w:cs="Arial"/>
          <w:b/>
        </w:rPr>
        <w:t>BMLW5005</w:t>
      </w:r>
    </w:p>
    <w:p w:rsidR="00B06FE3" w:rsidRPr="008E38AF" w:rsidRDefault="00B06FE3" w:rsidP="00B06FE3">
      <w:pPr>
        <w:spacing w:line="480" w:lineRule="auto"/>
        <w:ind w:left="2880"/>
        <w:rPr>
          <w:rFonts w:ascii="Times New Roman" w:hAnsi="Times New Roman"/>
          <w:sz w:val="24"/>
          <w:szCs w:val="24"/>
          <w:shd w:val="clear" w:color="auto" w:fill="FFFFFF"/>
        </w:rPr>
      </w:pPr>
      <w:r>
        <w:rPr>
          <w:rFonts w:ascii="Times New Roman" w:hAnsi="Times New Roman"/>
          <w:b/>
        </w:rPr>
        <w:t xml:space="preserve">          Number of </w:t>
      </w:r>
      <w:proofErr w:type="gramStart"/>
      <w:r>
        <w:rPr>
          <w:rFonts w:ascii="Times New Roman" w:hAnsi="Times New Roman"/>
          <w:b/>
        </w:rPr>
        <w:t>Words :</w:t>
      </w:r>
      <w:proofErr w:type="gramEnd"/>
      <w:r>
        <w:rPr>
          <w:rFonts w:ascii="Times New Roman" w:hAnsi="Times New Roman"/>
          <w:b/>
        </w:rPr>
        <w:t xml:space="preserve"> 3,027</w:t>
      </w:r>
    </w:p>
    <w:p w:rsidR="00B807A7"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br w:type="page"/>
      </w:r>
    </w:p>
    <w:p w:rsidR="00887A28" w:rsidRPr="0034604F" w:rsidRDefault="00040765" w:rsidP="0034604F">
      <w:pPr>
        <w:spacing w:line="480" w:lineRule="auto"/>
        <w:jc w:val="both"/>
        <w:rPr>
          <w:rFonts w:ascii="Times New Roman" w:hAnsi="Times New Roman" w:cs="Times New Roman"/>
          <w:b/>
          <w:sz w:val="24"/>
          <w:szCs w:val="24"/>
        </w:rPr>
      </w:pPr>
      <w:r w:rsidRPr="0034604F">
        <w:rPr>
          <w:rFonts w:ascii="Times New Roman" w:hAnsi="Times New Roman" w:cs="Times New Roman"/>
          <w:b/>
          <w:sz w:val="24"/>
          <w:szCs w:val="24"/>
        </w:rPr>
        <w:lastRenderedPageBreak/>
        <w:t>ADOPTING DIFFERENT BUSINESS MEDIUMS</w:t>
      </w:r>
    </w:p>
    <w:p w:rsidR="00C5215A"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The</w:t>
      </w:r>
      <w:r w:rsidR="008722F7" w:rsidRPr="0034604F">
        <w:rPr>
          <w:rFonts w:ascii="Times New Roman" w:hAnsi="Times New Roman" w:cs="Times New Roman"/>
          <w:sz w:val="24"/>
          <w:szCs w:val="24"/>
        </w:rPr>
        <w:t xml:space="preserve"> </w:t>
      </w:r>
      <w:r w:rsidRPr="0034604F">
        <w:rPr>
          <w:rFonts w:ascii="Times New Roman" w:hAnsi="Times New Roman" w:cs="Times New Roman"/>
          <w:sz w:val="24"/>
          <w:szCs w:val="24"/>
        </w:rPr>
        <w:t>Ultimate</w:t>
      </w:r>
      <w:r w:rsidR="008722F7" w:rsidRPr="0034604F">
        <w:rPr>
          <w:rFonts w:ascii="Times New Roman" w:hAnsi="Times New Roman" w:cs="Times New Roman"/>
          <w:sz w:val="24"/>
          <w:szCs w:val="24"/>
        </w:rPr>
        <w:t xml:space="preserve"> goal of undertaking any business venture </w:t>
      </w:r>
      <w:r w:rsidR="004B7AC8" w:rsidRPr="0034604F">
        <w:rPr>
          <w:rFonts w:ascii="Times New Roman" w:hAnsi="Times New Roman" w:cs="Times New Roman"/>
          <w:sz w:val="24"/>
          <w:szCs w:val="24"/>
        </w:rPr>
        <w:t>is</w:t>
      </w:r>
      <w:r w:rsidR="008722F7" w:rsidRPr="0034604F">
        <w:rPr>
          <w:rFonts w:ascii="Times New Roman" w:hAnsi="Times New Roman" w:cs="Times New Roman"/>
          <w:sz w:val="24"/>
          <w:szCs w:val="24"/>
        </w:rPr>
        <w:t xml:space="preserve"> to obtain maximum profit. Maximum profit is attributed to several aspects including the medium of business one decides to adopt. Different business </w:t>
      </w:r>
      <w:r w:rsidR="008D3FB0" w:rsidRPr="0034604F">
        <w:rPr>
          <w:rFonts w:ascii="Times New Roman" w:hAnsi="Times New Roman" w:cs="Times New Roman"/>
          <w:sz w:val="24"/>
          <w:szCs w:val="24"/>
        </w:rPr>
        <w:t>mediums have</w:t>
      </w:r>
      <w:r w:rsidR="008722F7" w:rsidRPr="0034604F">
        <w:rPr>
          <w:rFonts w:ascii="Times New Roman" w:hAnsi="Times New Roman" w:cs="Times New Roman"/>
          <w:sz w:val="24"/>
          <w:szCs w:val="24"/>
        </w:rPr>
        <w:t xml:space="preserve"> different implications on different business aspects. To this effect, understanding the results in each adopted business medium is crucial. Therefore, this </w:t>
      </w:r>
      <w:r w:rsidR="008D3FB0" w:rsidRPr="0034604F">
        <w:rPr>
          <w:rFonts w:ascii="Times New Roman" w:hAnsi="Times New Roman" w:cs="Times New Roman"/>
          <w:sz w:val="24"/>
          <w:szCs w:val="24"/>
        </w:rPr>
        <w:t>essay</w:t>
      </w:r>
      <w:r w:rsidR="004B7AC8" w:rsidRPr="0034604F">
        <w:rPr>
          <w:rFonts w:ascii="Times New Roman" w:hAnsi="Times New Roman" w:cs="Times New Roman"/>
          <w:sz w:val="24"/>
          <w:szCs w:val="24"/>
        </w:rPr>
        <w:t xml:space="preserve"> seeks to evaluate the</w:t>
      </w:r>
      <w:r w:rsidR="008722F7" w:rsidRPr="0034604F">
        <w:rPr>
          <w:rFonts w:ascii="Times New Roman" w:hAnsi="Times New Roman" w:cs="Times New Roman"/>
          <w:sz w:val="24"/>
          <w:szCs w:val="24"/>
        </w:rPr>
        <w:t xml:space="preserve"> implication of adopting </w:t>
      </w:r>
      <w:r w:rsidR="00EB66E8" w:rsidRPr="0034604F">
        <w:rPr>
          <w:rFonts w:ascii="Times New Roman" w:hAnsi="Times New Roman" w:cs="Times New Roman"/>
          <w:sz w:val="24"/>
          <w:szCs w:val="24"/>
        </w:rPr>
        <w:t>the</w:t>
      </w:r>
      <w:r w:rsidR="008722F7" w:rsidRPr="0034604F">
        <w:rPr>
          <w:rFonts w:ascii="Times New Roman" w:hAnsi="Times New Roman" w:cs="Times New Roman"/>
          <w:sz w:val="24"/>
          <w:szCs w:val="24"/>
        </w:rPr>
        <w:t xml:space="preserve"> medium of a sole trader, </w:t>
      </w:r>
      <w:r w:rsidRPr="0034604F">
        <w:rPr>
          <w:rFonts w:ascii="Times New Roman" w:hAnsi="Times New Roman" w:cs="Times New Roman"/>
          <w:sz w:val="24"/>
          <w:szCs w:val="24"/>
        </w:rPr>
        <w:t>a partnership medium, or a private limited company as well as their contrast</w:t>
      </w:r>
      <w:r w:rsidR="004B7AC8" w:rsidRPr="0034604F">
        <w:rPr>
          <w:rFonts w:ascii="Times New Roman" w:hAnsi="Times New Roman" w:cs="Times New Roman"/>
          <w:sz w:val="24"/>
          <w:szCs w:val="24"/>
        </w:rPr>
        <w:t xml:space="preserve">ing position. Subsequently, the </w:t>
      </w:r>
      <w:r w:rsidR="00377FE9" w:rsidRPr="0034604F">
        <w:rPr>
          <w:rFonts w:ascii="Times New Roman" w:hAnsi="Times New Roman" w:cs="Times New Roman"/>
          <w:sz w:val="24"/>
          <w:szCs w:val="24"/>
        </w:rPr>
        <w:t>essay</w:t>
      </w:r>
      <w:r w:rsidR="004B7AC8" w:rsidRPr="0034604F">
        <w:rPr>
          <w:rFonts w:ascii="Times New Roman" w:hAnsi="Times New Roman" w:cs="Times New Roman"/>
          <w:sz w:val="24"/>
          <w:szCs w:val="24"/>
        </w:rPr>
        <w:t xml:space="preserve"> describes, compare and contrast the different implication on the various business medium.</w:t>
      </w:r>
    </w:p>
    <w:p w:rsidR="00377FE9" w:rsidRPr="0034604F" w:rsidRDefault="00040765" w:rsidP="0034604F">
      <w:pPr>
        <w:spacing w:line="480" w:lineRule="auto"/>
        <w:jc w:val="both"/>
        <w:rPr>
          <w:rFonts w:ascii="Times New Roman" w:hAnsi="Times New Roman" w:cs="Times New Roman"/>
          <w:b/>
          <w:i/>
          <w:sz w:val="24"/>
          <w:szCs w:val="24"/>
        </w:rPr>
      </w:pPr>
      <w:r w:rsidRPr="0034604F">
        <w:rPr>
          <w:rFonts w:ascii="Times New Roman" w:hAnsi="Times New Roman" w:cs="Times New Roman"/>
          <w:b/>
          <w:i/>
          <w:sz w:val="24"/>
          <w:szCs w:val="24"/>
        </w:rPr>
        <w:t xml:space="preserve">Sole </w:t>
      </w:r>
      <w:r w:rsidR="0034604F" w:rsidRPr="0034604F">
        <w:rPr>
          <w:rFonts w:ascii="Times New Roman" w:hAnsi="Times New Roman" w:cs="Times New Roman"/>
          <w:b/>
          <w:i/>
          <w:sz w:val="24"/>
          <w:szCs w:val="24"/>
        </w:rPr>
        <w:t>Trader</w:t>
      </w:r>
    </w:p>
    <w:p w:rsidR="00D13AC9" w:rsidRPr="0034604F" w:rsidRDefault="00040765" w:rsidP="0034604F">
      <w:pPr>
        <w:spacing w:line="480" w:lineRule="auto"/>
        <w:jc w:val="both"/>
        <w:rPr>
          <w:rFonts w:ascii="Times New Roman" w:hAnsi="Times New Roman" w:cs="Times New Roman"/>
          <w:b/>
          <w:i/>
          <w:sz w:val="24"/>
          <w:szCs w:val="24"/>
        </w:rPr>
      </w:pPr>
      <w:r w:rsidRPr="0034604F">
        <w:rPr>
          <w:rFonts w:ascii="Times New Roman" w:hAnsi="Times New Roman" w:cs="Times New Roman"/>
          <w:sz w:val="24"/>
          <w:szCs w:val="24"/>
        </w:rPr>
        <w:t xml:space="preserve"> </w:t>
      </w:r>
      <w:r w:rsidR="00EB66E8" w:rsidRPr="0034604F">
        <w:rPr>
          <w:rFonts w:ascii="Times New Roman" w:hAnsi="Times New Roman" w:cs="Times New Roman"/>
          <w:sz w:val="24"/>
          <w:szCs w:val="24"/>
        </w:rPr>
        <w:t>Legal personality</w:t>
      </w:r>
      <w:r w:rsidRPr="0034604F">
        <w:rPr>
          <w:rFonts w:ascii="Times New Roman" w:hAnsi="Times New Roman" w:cs="Times New Roman"/>
          <w:sz w:val="24"/>
          <w:szCs w:val="24"/>
        </w:rPr>
        <w:t xml:space="preserve"> involves the legal rights and obligations privileged to a stakeholder </w:t>
      </w:r>
      <w:r w:rsidR="00EB66E8" w:rsidRPr="0034604F">
        <w:rPr>
          <w:rFonts w:ascii="Times New Roman" w:hAnsi="Times New Roman" w:cs="Times New Roman"/>
          <w:sz w:val="24"/>
          <w:szCs w:val="24"/>
        </w:rPr>
        <w:t>of a</w:t>
      </w:r>
      <w:r w:rsidR="008D3FB0" w:rsidRPr="0034604F">
        <w:rPr>
          <w:rFonts w:ascii="Times New Roman" w:hAnsi="Times New Roman" w:cs="Times New Roman"/>
          <w:sz w:val="24"/>
          <w:szCs w:val="24"/>
        </w:rPr>
        <w:t xml:space="preserve"> business.</w:t>
      </w:r>
      <w:r w:rsidR="00993CFB" w:rsidRPr="0034604F">
        <w:rPr>
          <w:rFonts w:ascii="Times New Roman" w:hAnsi="Times New Roman" w:cs="Times New Roman"/>
          <w:sz w:val="24"/>
          <w:szCs w:val="24"/>
        </w:rPr>
        <w:t xml:space="preserve"> One</w:t>
      </w:r>
      <w:r w:rsidR="002817AF" w:rsidRPr="0034604F">
        <w:rPr>
          <w:rFonts w:ascii="Times New Roman" w:hAnsi="Times New Roman" w:cs="Times New Roman"/>
          <w:sz w:val="24"/>
          <w:szCs w:val="24"/>
        </w:rPr>
        <w:t xml:space="preserve"> of</w:t>
      </w:r>
      <w:r w:rsidR="00993CFB" w:rsidRPr="0034604F">
        <w:rPr>
          <w:rFonts w:ascii="Times New Roman" w:hAnsi="Times New Roman" w:cs="Times New Roman"/>
          <w:sz w:val="24"/>
          <w:szCs w:val="24"/>
        </w:rPr>
        <w:t xml:space="preserve"> the </w:t>
      </w:r>
      <w:r w:rsidR="002817AF" w:rsidRPr="0034604F">
        <w:rPr>
          <w:rFonts w:ascii="Times New Roman" w:hAnsi="Times New Roman" w:cs="Times New Roman"/>
          <w:sz w:val="24"/>
          <w:szCs w:val="24"/>
        </w:rPr>
        <w:t>implications</w:t>
      </w:r>
      <w:r w:rsidR="00993CFB" w:rsidRPr="0034604F">
        <w:rPr>
          <w:rFonts w:ascii="Times New Roman" w:hAnsi="Times New Roman" w:cs="Times New Roman"/>
          <w:sz w:val="24"/>
          <w:szCs w:val="24"/>
        </w:rPr>
        <w:t xml:space="preserve"> on the legal </w:t>
      </w:r>
      <w:r w:rsidRPr="0034604F">
        <w:rPr>
          <w:rFonts w:ascii="Times New Roman" w:hAnsi="Times New Roman" w:cs="Times New Roman"/>
          <w:sz w:val="24"/>
          <w:szCs w:val="24"/>
        </w:rPr>
        <w:t>personality</w:t>
      </w:r>
      <w:r w:rsidR="002817AF" w:rsidRPr="0034604F">
        <w:rPr>
          <w:rFonts w:ascii="Times New Roman" w:hAnsi="Times New Roman" w:cs="Times New Roman"/>
          <w:sz w:val="24"/>
          <w:szCs w:val="24"/>
        </w:rPr>
        <w:t xml:space="preserve"> is the un</w:t>
      </w:r>
      <w:r w:rsidR="00993CFB" w:rsidRPr="0034604F">
        <w:rPr>
          <w:rFonts w:ascii="Times New Roman" w:hAnsi="Times New Roman" w:cs="Times New Roman"/>
          <w:sz w:val="24"/>
          <w:szCs w:val="24"/>
        </w:rPr>
        <w:t>limited liability</w:t>
      </w:r>
      <w:r w:rsidR="00187C73" w:rsidRPr="0034604F">
        <w:rPr>
          <w:rFonts w:ascii="Times New Roman" w:hAnsi="Times New Roman" w:cs="Times New Roman"/>
          <w:sz w:val="24"/>
          <w:szCs w:val="24"/>
        </w:rPr>
        <w:t xml:space="preserve"> (Ball, J. 2015</w:t>
      </w:r>
      <w:r w:rsidR="00CB7884" w:rsidRPr="0034604F">
        <w:rPr>
          <w:rFonts w:ascii="Times New Roman" w:hAnsi="Times New Roman" w:cs="Times New Roman"/>
          <w:sz w:val="24"/>
          <w:szCs w:val="24"/>
        </w:rPr>
        <w:t>, 171</w:t>
      </w:r>
      <w:r w:rsidR="00187C73" w:rsidRPr="0034604F">
        <w:rPr>
          <w:rFonts w:ascii="Times New Roman" w:hAnsi="Times New Roman" w:cs="Times New Roman"/>
          <w:sz w:val="24"/>
          <w:szCs w:val="24"/>
        </w:rPr>
        <w:t>)</w:t>
      </w:r>
      <w:r w:rsidR="00993CFB" w:rsidRPr="0034604F">
        <w:rPr>
          <w:rFonts w:ascii="Times New Roman" w:hAnsi="Times New Roman" w:cs="Times New Roman"/>
          <w:sz w:val="24"/>
          <w:szCs w:val="24"/>
        </w:rPr>
        <w:t xml:space="preserve">. </w:t>
      </w:r>
      <w:r w:rsidR="00DE7146" w:rsidRPr="0034604F">
        <w:rPr>
          <w:rFonts w:ascii="Times New Roman" w:hAnsi="Times New Roman" w:cs="Times New Roman"/>
          <w:sz w:val="24"/>
          <w:szCs w:val="24"/>
        </w:rPr>
        <w:t xml:space="preserve">Meaning, the owner of the business </w:t>
      </w:r>
      <w:r w:rsidR="00A21BA1" w:rsidRPr="0034604F">
        <w:rPr>
          <w:rFonts w:ascii="Times New Roman" w:hAnsi="Times New Roman" w:cs="Times New Roman"/>
          <w:sz w:val="24"/>
          <w:szCs w:val="24"/>
        </w:rPr>
        <w:t>is answerable</w:t>
      </w:r>
      <w:r w:rsidR="00670C33" w:rsidRPr="0034604F">
        <w:rPr>
          <w:rFonts w:ascii="Times New Roman" w:hAnsi="Times New Roman" w:cs="Times New Roman"/>
          <w:sz w:val="24"/>
          <w:szCs w:val="24"/>
        </w:rPr>
        <w:t xml:space="preserve"> to the</w:t>
      </w:r>
      <w:r w:rsidR="008D3FB0" w:rsidRPr="0034604F">
        <w:rPr>
          <w:rFonts w:ascii="Times New Roman" w:hAnsi="Times New Roman" w:cs="Times New Roman"/>
          <w:sz w:val="24"/>
          <w:szCs w:val="24"/>
        </w:rPr>
        <w:t xml:space="preserve"> debts and obligations </w:t>
      </w:r>
      <w:r w:rsidR="00DE7146" w:rsidRPr="0034604F">
        <w:rPr>
          <w:rFonts w:ascii="Times New Roman" w:hAnsi="Times New Roman" w:cs="Times New Roman"/>
          <w:sz w:val="24"/>
          <w:szCs w:val="24"/>
        </w:rPr>
        <w:t>of the business</w:t>
      </w:r>
      <w:r w:rsidR="008D3FB0" w:rsidRPr="0034604F">
        <w:rPr>
          <w:rFonts w:ascii="Times New Roman" w:hAnsi="Times New Roman" w:cs="Times New Roman"/>
          <w:sz w:val="24"/>
          <w:szCs w:val="24"/>
        </w:rPr>
        <w:t>. In effect,</w:t>
      </w:r>
      <w:r w:rsidR="00A77437" w:rsidRPr="0034604F">
        <w:rPr>
          <w:rFonts w:ascii="Times New Roman" w:hAnsi="Times New Roman" w:cs="Times New Roman"/>
          <w:sz w:val="24"/>
          <w:szCs w:val="24"/>
        </w:rPr>
        <w:t xml:space="preserve"> the</w:t>
      </w:r>
      <w:r w:rsidR="00DE7146" w:rsidRPr="0034604F">
        <w:rPr>
          <w:rFonts w:ascii="Times New Roman" w:hAnsi="Times New Roman" w:cs="Times New Roman"/>
          <w:sz w:val="24"/>
          <w:szCs w:val="24"/>
        </w:rPr>
        <w:t xml:space="preserve"> assets of the owners of t</w:t>
      </w:r>
      <w:r w:rsidR="00A21BA1" w:rsidRPr="0034604F">
        <w:rPr>
          <w:rFonts w:ascii="Times New Roman" w:hAnsi="Times New Roman" w:cs="Times New Roman"/>
          <w:sz w:val="24"/>
          <w:szCs w:val="24"/>
        </w:rPr>
        <w:t>he sole traders are attached to the</w:t>
      </w:r>
      <w:r w:rsidR="00DE7146" w:rsidRPr="0034604F">
        <w:rPr>
          <w:rFonts w:ascii="Times New Roman" w:hAnsi="Times New Roman" w:cs="Times New Roman"/>
          <w:sz w:val="24"/>
          <w:szCs w:val="24"/>
        </w:rPr>
        <w:t xml:space="preserve"> assets of their businesses and third parties</w:t>
      </w:r>
      <w:r w:rsidRPr="0034604F">
        <w:rPr>
          <w:rFonts w:ascii="Times New Roman" w:hAnsi="Times New Roman" w:cs="Times New Roman"/>
          <w:sz w:val="24"/>
          <w:szCs w:val="24"/>
        </w:rPr>
        <w:t xml:space="preserve"> such as creditors</w:t>
      </w:r>
      <w:r w:rsidR="00EB0124" w:rsidRPr="0034604F">
        <w:rPr>
          <w:rFonts w:ascii="Times New Roman" w:hAnsi="Times New Roman" w:cs="Times New Roman"/>
          <w:sz w:val="24"/>
          <w:szCs w:val="24"/>
        </w:rPr>
        <w:t xml:space="preserve"> may lay claims</w:t>
      </w:r>
      <w:r w:rsidR="00DE7146" w:rsidRPr="0034604F">
        <w:rPr>
          <w:rFonts w:ascii="Times New Roman" w:hAnsi="Times New Roman" w:cs="Times New Roman"/>
          <w:sz w:val="24"/>
          <w:szCs w:val="24"/>
        </w:rPr>
        <w:t xml:space="preserve"> against the owner</w:t>
      </w:r>
      <w:r w:rsidRPr="0034604F">
        <w:rPr>
          <w:rFonts w:ascii="Times New Roman" w:hAnsi="Times New Roman" w:cs="Times New Roman"/>
          <w:sz w:val="24"/>
          <w:szCs w:val="24"/>
        </w:rPr>
        <w:t>’</w:t>
      </w:r>
      <w:r w:rsidR="00DE7146" w:rsidRPr="0034604F">
        <w:rPr>
          <w:rFonts w:ascii="Times New Roman" w:hAnsi="Times New Roman" w:cs="Times New Roman"/>
          <w:sz w:val="24"/>
          <w:szCs w:val="24"/>
        </w:rPr>
        <w:t>s</w:t>
      </w:r>
      <w:r w:rsidR="008D3FB0" w:rsidRPr="0034604F">
        <w:rPr>
          <w:rFonts w:ascii="Times New Roman" w:hAnsi="Times New Roman" w:cs="Times New Roman"/>
          <w:sz w:val="24"/>
          <w:szCs w:val="24"/>
        </w:rPr>
        <w:t xml:space="preserve"> assets.  Additionally, Sole trader lacks</w:t>
      </w:r>
      <w:r w:rsidR="00FE2FB0" w:rsidRPr="0034604F">
        <w:rPr>
          <w:rFonts w:ascii="Times New Roman" w:hAnsi="Times New Roman" w:cs="Times New Roman"/>
          <w:sz w:val="24"/>
          <w:szCs w:val="24"/>
        </w:rPr>
        <w:t xml:space="preserve"> the aspect of “continuity”, </w:t>
      </w:r>
      <w:r w:rsidR="00837C2A" w:rsidRPr="0034604F">
        <w:rPr>
          <w:rFonts w:ascii="Times New Roman" w:hAnsi="Times New Roman" w:cs="Times New Roman"/>
          <w:sz w:val="24"/>
          <w:szCs w:val="24"/>
        </w:rPr>
        <w:t>implicating that in cases where the owner of a sole trader dies, the sole trader</w:t>
      </w:r>
      <w:r w:rsidR="008D3FB0" w:rsidRPr="0034604F">
        <w:rPr>
          <w:rFonts w:ascii="Times New Roman" w:hAnsi="Times New Roman" w:cs="Times New Roman"/>
          <w:sz w:val="24"/>
          <w:szCs w:val="24"/>
        </w:rPr>
        <w:t xml:space="preserve"> is deemed as non-existing and ownership is non-transferable</w:t>
      </w:r>
      <w:r w:rsidR="009A5B78" w:rsidRPr="0034604F">
        <w:rPr>
          <w:rFonts w:ascii="Times New Roman" w:hAnsi="Times New Roman" w:cs="Times New Roman"/>
          <w:sz w:val="24"/>
          <w:szCs w:val="24"/>
        </w:rPr>
        <w:t>.</w:t>
      </w:r>
    </w:p>
    <w:p w:rsidR="006352E8"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Personal liabilities in sole trader are of great concern. Par</w:t>
      </w:r>
      <w:r w:rsidR="00EB0124" w:rsidRPr="0034604F">
        <w:rPr>
          <w:rFonts w:ascii="Times New Roman" w:hAnsi="Times New Roman" w:cs="Times New Roman"/>
          <w:sz w:val="24"/>
          <w:szCs w:val="24"/>
        </w:rPr>
        <w:t xml:space="preserve">ticipants of a sole </w:t>
      </w:r>
      <w:r w:rsidR="0034604F" w:rsidRPr="0034604F">
        <w:rPr>
          <w:rFonts w:ascii="Times New Roman" w:hAnsi="Times New Roman" w:cs="Times New Roman"/>
          <w:sz w:val="24"/>
          <w:szCs w:val="24"/>
        </w:rPr>
        <w:t>trader are</w:t>
      </w:r>
      <w:r w:rsidRPr="0034604F">
        <w:rPr>
          <w:rFonts w:ascii="Times New Roman" w:hAnsi="Times New Roman" w:cs="Times New Roman"/>
          <w:sz w:val="24"/>
          <w:szCs w:val="24"/>
        </w:rPr>
        <w:t xml:space="preserve"> responsible for the ac</w:t>
      </w:r>
      <w:r w:rsidR="00EB0124" w:rsidRPr="0034604F">
        <w:rPr>
          <w:rFonts w:ascii="Times New Roman" w:hAnsi="Times New Roman" w:cs="Times New Roman"/>
          <w:sz w:val="24"/>
          <w:szCs w:val="24"/>
        </w:rPr>
        <w:t xml:space="preserve">tivities of the business </w:t>
      </w:r>
      <w:r w:rsidR="0034604F" w:rsidRPr="0034604F">
        <w:rPr>
          <w:rFonts w:ascii="Times New Roman" w:hAnsi="Times New Roman" w:cs="Times New Roman"/>
          <w:sz w:val="24"/>
          <w:szCs w:val="24"/>
        </w:rPr>
        <w:t>and other</w:t>
      </w:r>
      <w:r w:rsidRPr="0034604F">
        <w:rPr>
          <w:rFonts w:ascii="Times New Roman" w:hAnsi="Times New Roman" w:cs="Times New Roman"/>
          <w:sz w:val="24"/>
          <w:szCs w:val="24"/>
        </w:rPr>
        <w:t xml:space="preserve"> claim</w:t>
      </w:r>
      <w:r w:rsidR="00EB0124" w:rsidRPr="0034604F">
        <w:rPr>
          <w:rFonts w:ascii="Times New Roman" w:hAnsi="Times New Roman" w:cs="Times New Roman"/>
          <w:sz w:val="24"/>
          <w:szCs w:val="24"/>
        </w:rPr>
        <w:t>s</w:t>
      </w:r>
      <w:r w:rsidRPr="0034604F">
        <w:rPr>
          <w:rFonts w:ascii="Times New Roman" w:hAnsi="Times New Roman" w:cs="Times New Roman"/>
          <w:sz w:val="24"/>
          <w:szCs w:val="24"/>
        </w:rPr>
        <w:t xml:space="preserve"> arising from the operations of the bus</w:t>
      </w:r>
      <w:r w:rsidRPr="0034604F">
        <w:rPr>
          <w:rFonts w:ascii="Times New Roman" w:hAnsi="Times New Roman" w:cs="Times New Roman"/>
          <w:sz w:val="24"/>
          <w:szCs w:val="24"/>
        </w:rPr>
        <w:t xml:space="preserve">iness. Meaning, for instance, if an employee of a sole trader causes an injury due to negligence, the whole business will be sued and owners held </w:t>
      </w:r>
      <w:r w:rsidR="00187C73" w:rsidRPr="0034604F">
        <w:rPr>
          <w:rFonts w:ascii="Times New Roman" w:hAnsi="Times New Roman" w:cs="Times New Roman"/>
          <w:sz w:val="24"/>
          <w:szCs w:val="24"/>
        </w:rPr>
        <w:t>accountable (Kershaw, D., 2012</w:t>
      </w:r>
      <w:r w:rsidR="00CB7884" w:rsidRPr="0034604F">
        <w:rPr>
          <w:rFonts w:ascii="Times New Roman" w:hAnsi="Times New Roman" w:cs="Times New Roman"/>
          <w:sz w:val="24"/>
          <w:szCs w:val="24"/>
        </w:rPr>
        <w:t>,</w:t>
      </w:r>
      <w:r w:rsidR="00187C73" w:rsidRPr="0034604F">
        <w:rPr>
          <w:rFonts w:ascii="Times New Roman" w:hAnsi="Times New Roman" w:cs="Times New Roman"/>
          <w:sz w:val="24"/>
          <w:szCs w:val="24"/>
        </w:rPr>
        <w:t>)</w:t>
      </w:r>
      <w:r w:rsidRPr="0034604F">
        <w:rPr>
          <w:rFonts w:ascii="Times New Roman" w:hAnsi="Times New Roman" w:cs="Times New Roman"/>
          <w:sz w:val="24"/>
          <w:szCs w:val="24"/>
        </w:rPr>
        <w:t>. Also, the participants of a sole trader will be obliged to personal liabilit</w:t>
      </w:r>
      <w:r w:rsidRPr="0034604F">
        <w:rPr>
          <w:rFonts w:ascii="Times New Roman" w:hAnsi="Times New Roman" w:cs="Times New Roman"/>
          <w:sz w:val="24"/>
          <w:szCs w:val="24"/>
        </w:rPr>
        <w:t xml:space="preserve">y for torts resulting from acts or </w:t>
      </w:r>
      <w:r w:rsidRPr="0034604F">
        <w:rPr>
          <w:rFonts w:ascii="Times New Roman" w:hAnsi="Times New Roman" w:cs="Times New Roman"/>
          <w:sz w:val="24"/>
          <w:szCs w:val="24"/>
        </w:rPr>
        <w:lastRenderedPageBreak/>
        <w:t>omissions of the business. This is attributed to the fact that sole traders have no legal identity in their own right.  However, co-owners cannot sue each other about matters arising from the business.</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A sole trader is fo</w:t>
      </w:r>
      <w:r w:rsidRPr="0034604F">
        <w:rPr>
          <w:rFonts w:ascii="Times New Roman" w:hAnsi="Times New Roman" w:cs="Times New Roman"/>
          <w:sz w:val="24"/>
          <w:szCs w:val="24"/>
        </w:rPr>
        <w:t>rmed by drawing up a blu</w:t>
      </w:r>
      <w:r w:rsidR="00EB0124" w:rsidRPr="0034604F">
        <w:rPr>
          <w:rFonts w:ascii="Times New Roman" w:hAnsi="Times New Roman" w:cs="Times New Roman"/>
          <w:sz w:val="24"/>
          <w:szCs w:val="24"/>
        </w:rPr>
        <w:t>eprint of the business.</w:t>
      </w:r>
      <w:r w:rsidRPr="0034604F">
        <w:rPr>
          <w:rFonts w:ascii="Times New Roman" w:hAnsi="Times New Roman" w:cs="Times New Roman"/>
          <w:sz w:val="24"/>
          <w:szCs w:val="24"/>
        </w:rPr>
        <w:t xml:space="preserve"> There are no legal procedures when establishing a sole proprietorship. Nonetheless, some formalities are necessary. One of the crucial </w:t>
      </w:r>
      <w:r w:rsidR="00EB0124" w:rsidRPr="0034604F">
        <w:rPr>
          <w:rFonts w:ascii="Times New Roman" w:hAnsi="Times New Roman" w:cs="Times New Roman"/>
          <w:sz w:val="24"/>
          <w:szCs w:val="24"/>
        </w:rPr>
        <w:t>formalities is</w:t>
      </w:r>
      <w:r w:rsidRPr="0034604F">
        <w:rPr>
          <w:rFonts w:ascii="Times New Roman" w:hAnsi="Times New Roman" w:cs="Times New Roman"/>
          <w:sz w:val="24"/>
          <w:szCs w:val="24"/>
        </w:rPr>
        <w:t xml:space="preserve"> registering the business with HM Revenue and Customs</w:t>
      </w:r>
      <w:r w:rsidR="00464B77" w:rsidRPr="0034604F">
        <w:rPr>
          <w:rFonts w:ascii="Times New Roman" w:hAnsi="Times New Roman" w:cs="Times New Roman"/>
          <w:sz w:val="24"/>
          <w:szCs w:val="24"/>
        </w:rPr>
        <w:t xml:space="preserve"> and the secretary of the s</w:t>
      </w:r>
      <w:r w:rsidR="00187C73" w:rsidRPr="0034604F">
        <w:rPr>
          <w:rFonts w:ascii="Times New Roman" w:hAnsi="Times New Roman" w:cs="Times New Roman"/>
          <w:sz w:val="24"/>
          <w:szCs w:val="24"/>
        </w:rPr>
        <w:t>tate.</w:t>
      </w:r>
      <w:r w:rsidRPr="0034604F">
        <w:rPr>
          <w:rFonts w:ascii="Times New Roman" w:hAnsi="Times New Roman" w:cs="Times New Roman"/>
          <w:sz w:val="24"/>
          <w:szCs w:val="24"/>
        </w:rPr>
        <w:t xml:space="preserve"> Secondly,</w:t>
      </w:r>
      <w:r w:rsidR="009A5B78" w:rsidRPr="0034604F">
        <w:rPr>
          <w:rFonts w:ascii="Times New Roman" w:hAnsi="Times New Roman" w:cs="Times New Roman"/>
          <w:sz w:val="24"/>
          <w:szCs w:val="24"/>
        </w:rPr>
        <w:t xml:space="preserve"> is competency to </w:t>
      </w:r>
      <w:r w:rsidR="00464B77" w:rsidRPr="0034604F">
        <w:rPr>
          <w:rFonts w:ascii="Times New Roman" w:hAnsi="Times New Roman" w:cs="Times New Roman"/>
          <w:sz w:val="24"/>
          <w:szCs w:val="24"/>
        </w:rPr>
        <w:t>enter into</w:t>
      </w:r>
      <w:r w:rsidRPr="0034604F">
        <w:rPr>
          <w:rFonts w:ascii="Times New Roman" w:hAnsi="Times New Roman" w:cs="Times New Roman"/>
          <w:sz w:val="24"/>
          <w:szCs w:val="24"/>
        </w:rPr>
        <w:t xml:space="preserve"> a contract</w:t>
      </w:r>
      <w:r w:rsidR="00187C73" w:rsidRPr="0034604F">
        <w:rPr>
          <w:rFonts w:ascii="Times New Roman" w:hAnsi="Times New Roman" w:cs="Times New Roman"/>
          <w:sz w:val="24"/>
          <w:szCs w:val="24"/>
        </w:rPr>
        <w:t xml:space="preserve"> (</w:t>
      </w:r>
      <w:proofErr w:type="spellStart"/>
      <w:r w:rsidR="00187C73" w:rsidRPr="0034604F">
        <w:rPr>
          <w:rFonts w:ascii="Times New Roman" w:hAnsi="Times New Roman" w:cs="Times New Roman"/>
          <w:sz w:val="24"/>
          <w:szCs w:val="24"/>
        </w:rPr>
        <w:t>Cotei</w:t>
      </w:r>
      <w:proofErr w:type="spellEnd"/>
      <w:r w:rsidR="00187C73" w:rsidRPr="0034604F">
        <w:rPr>
          <w:rFonts w:ascii="Times New Roman" w:hAnsi="Times New Roman" w:cs="Times New Roman"/>
          <w:sz w:val="24"/>
          <w:szCs w:val="24"/>
        </w:rPr>
        <w:t>, C. 2017</w:t>
      </w:r>
      <w:r w:rsidR="00CB7884" w:rsidRPr="0034604F">
        <w:rPr>
          <w:rFonts w:ascii="Times New Roman" w:hAnsi="Times New Roman" w:cs="Times New Roman"/>
          <w:sz w:val="24"/>
          <w:szCs w:val="24"/>
        </w:rPr>
        <w:t>, 175</w:t>
      </w:r>
      <w:r w:rsidR="00187C73" w:rsidRPr="0034604F">
        <w:rPr>
          <w:rFonts w:ascii="Times New Roman" w:hAnsi="Times New Roman" w:cs="Times New Roman"/>
          <w:sz w:val="24"/>
          <w:szCs w:val="24"/>
        </w:rPr>
        <w:t>)</w:t>
      </w:r>
      <w:proofErr w:type="gramStart"/>
      <w:r w:rsidR="00CB7884" w:rsidRPr="0034604F">
        <w:rPr>
          <w:rFonts w:ascii="Times New Roman" w:hAnsi="Times New Roman" w:cs="Times New Roman"/>
          <w:sz w:val="24"/>
          <w:szCs w:val="24"/>
        </w:rPr>
        <w:t>.</w:t>
      </w:r>
      <w:proofErr w:type="gramEnd"/>
      <w:r w:rsidRPr="0034604F">
        <w:rPr>
          <w:rFonts w:ascii="Times New Roman" w:hAnsi="Times New Roman" w:cs="Times New Roman"/>
          <w:sz w:val="24"/>
          <w:szCs w:val="24"/>
        </w:rPr>
        <w:t xml:space="preserve"> Different countries have different qualifications for a competent person who can engage in a legal contract including attainment of legal age.   Thirdly, the products involved in the business must be legall</w:t>
      </w:r>
      <w:r w:rsidR="00464B77" w:rsidRPr="0034604F">
        <w:rPr>
          <w:rFonts w:ascii="Times New Roman" w:hAnsi="Times New Roman" w:cs="Times New Roman"/>
          <w:sz w:val="24"/>
          <w:szCs w:val="24"/>
        </w:rPr>
        <w:t xml:space="preserve">y permitted and obtain a license from the relevant authorities. </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Creating a sole trader is a straightforward process as it does not require legal documents or professional help. Majorly, the speed is pinned to the time regulatory bodies</w:t>
      </w:r>
      <w:r w:rsidR="00151629" w:rsidRPr="0034604F">
        <w:rPr>
          <w:rFonts w:ascii="Times New Roman" w:hAnsi="Times New Roman" w:cs="Times New Roman"/>
          <w:sz w:val="24"/>
          <w:szCs w:val="24"/>
        </w:rPr>
        <w:t xml:space="preserve"> take</w:t>
      </w:r>
      <w:r w:rsidRPr="0034604F">
        <w:rPr>
          <w:rFonts w:ascii="Times New Roman" w:hAnsi="Times New Roman" w:cs="Times New Roman"/>
          <w:sz w:val="24"/>
          <w:szCs w:val="24"/>
        </w:rPr>
        <w:t xml:space="preserve"> in approving and granting the required certificates. For examp</w:t>
      </w:r>
      <w:r w:rsidRPr="0034604F">
        <w:rPr>
          <w:rFonts w:ascii="Times New Roman" w:hAnsi="Times New Roman" w:cs="Times New Roman"/>
          <w:sz w:val="24"/>
          <w:szCs w:val="24"/>
        </w:rPr>
        <w:t>le, in the United Kingdom, registration only takes a maximum of 10 working days. Generally, the creation of a sole trader is easy in terms of steps and time as compared to other business mediums.</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Also, the cost of establishing a Sole trader is less expensi</w:t>
      </w:r>
      <w:r w:rsidRPr="0034604F">
        <w:rPr>
          <w:rFonts w:ascii="Times New Roman" w:hAnsi="Times New Roman" w:cs="Times New Roman"/>
          <w:sz w:val="24"/>
          <w:szCs w:val="24"/>
        </w:rPr>
        <w:t>ve</w:t>
      </w:r>
      <w:r w:rsidR="00EB0124" w:rsidRPr="0034604F">
        <w:rPr>
          <w:rFonts w:ascii="Times New Roman" w:hAnsi="Times New Roman" w:cs="Times New Roman"/>
          <w:sz w:val="24"/>
          <w:szCs w:val="24"/>
        </w:rPr>
        <w:t xml:space="preserve"> compared to other mediums</w:t>
      </w:r>
      <w:r w:rsidRPr="0034604F">
        <w:rPr>
          <w:rFonts w:ascii="Times New Roman" w:hAnsi="Times New Roman" w:cs="Times New Roman"/>
          <w:sz w:val="24"/>
          <w:szCs w:val="24"/>
        </w:rPr>
        <w:t>. However, costs may be incurred in certain areas such as licensing bodies, professional services as well as the banking sector.</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John and Debra Fleet may undertake a business under their name or choose another name. However, sev</w:t>
      </w:r>
      <w:r w:rsidRPr="0034604F">
        <w:rPr>
          <w:rFonts w:ascii="Times New Roman" w:hAnsi="Times New Roman" w:cs="Times New Roman"/>
          <w:sz w:val="24"/>
          <w:szCs w:val="24"/>
        </w:rPr>
        <w:t>eral rules guide the naming of a sole pr</w:t>
      </w:r>
      <w:r w:rsidR="00423854" w:rsidRPr="0034604F">
        <w:rPr>
          <w:rFonts w:ascii="Times New Roman" w:hAnsi="Times New Roman" w:cs="Times New Roman"/>
          <w:sz w:val="24"/>
          <w:szCs w:val="24"/>
        </w:rPr>
        <w:t>oprietorship including,</w:t>
      </w:r>
      <w:r w:rsidRPr="0034604F">
        <w:rPr>
          <w:rFonts w:ascii="Times New Roman" w:hAnsi="Times New Roman" w:cs="Times New Roman"/>
          <w:sz w:val="24"/>
          <w:szCs w:val="24"/>
        </w:rPr>
        <w:t xml:space="preserve"> exclusion of names such as 'limited', or 'partnership', non-</w:t>
      </w:r>
      <w:r w:rsidR="00187C73" w:rsidRPr="0034604F">
        <w:rPr>
          <w:rFonts w:ascii="Times New Roman" w:hAnsi="Times New Roman" w:cs="Times New Roman"/>
          <w:sz w:val="24"/>
          <w:szCs w:val="24"/>
        </w:rPr>
        <w:t>offensive (</w:t>
      </w:r>
      <w:proofErr w:type="spellStart"/>
      <w:r w:rsidR="00187C73" w:rsidRPr="0034604F">
        <w:rPr>
          <w:rFonts w:ascii="Times New Roman" w:hAnsi="Times New Roman" w:cs="Times New Roman"/>
          <w:sz w:val="24"/>
          <w:szCs w:val="24"/>
        </w:rPr>
        <w:t>Oslejskova</w:t>
      </w:r>
      <w:proofErr w:type="spellEnd"/>
      <w:r w:rsidR="00187C73" w:rsidRPr="0034604F">
        <w:rPr>
          <w:rFonts w:ascii="Times New Roman" w:hAnsi="Times New Roman" w:cs="Times New Roman"/>
          <w:sz w:val="24"/>
          <w:szCs w:val="24"/>
        </w:rPr>
        <w:t>, A., 2016)</w:t>
      </w:r>
      <w:r w:rsidR="00423854" w:rsidRPr="0034604F">
        <w:rPr>
          <w:rFonts w:ascii="Times New Roman" w:hAnsi="Times New Roman" w:cs="Times New Roman"/>
          <w:sz w:val="24"/>
          <w:szCs w:val="24"/>
        </w:rPr>
        <w:t>. Further</w:t>
      </w:r>
      <w:r w:rsidR="00187C73" w:rsidRPr="0034604F">
        <w:rPr>
          <w:rFonts w:ascii="Times New Roman" w:hAnsi="Times New Roman" w:cs="Times New Roman"/>
          <w:sz w:val="24"/>
          <w:szCs w:val="24"/>
        </w:rPr>
        <w:t>, a</w:t>
      </w:r>
      <w:r w:rsidRPr="0034604F">
        <w:rPr>
          <w:rFonts w:ascii="Times New Roman" w:hAnsi="Times New Roman" w:cs="Times New Roman"/>
          <w:sz w:val="24"/>
          <w:szCs w:val="24"/>
        </w:rPr>
        <w:t xml:space="preserve"> name that does </w:t>
      </w:r>
      <w:r w:rsidRPr="0034604F">
        <w:rPr>
          <w:rFonts w:ascii="Times New Roman" w:hAnsi="Times New Roman" w:cs="Times New Roman"/>
          <w:sz w:val="24"/>
          <w:szCs w:val="24"/>
        </w:rPr>
        <w:lastRenderedPageBreak/>
        <w:t>suggest a connection to any government authority will require registrati</w:t>
      </w:r>
      <w:r w:rsidRPr="0034604F">
        <w:rPr>
          <w:rFonts w:ascii="Times New Roman" w:hAnsi="Times New Roman" w:cs="Times New Roman"/>
          <w:sz w:val="24"/>
          <w:szCs w:val="24"/>
        </w:rPr>
        <w:t>on with the concerned authority.</w:t>
      </w:r>
    </w:p>
    <w:p w:rsidR="00EB012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The sole trader is regulated by the general regulations with no specific legislation. Majorly, these regulations aim to enforce b</w:t>
      </w:r>
      <w:r w:rsidR="00423854" w:rsidRPr="0034604F">
        <w:rPr>
          <w:rFonts w:ascii="Times New Roman" w:hAnsi="Times New Roman" w:cs="Times New Roman"/>
          <w:sz w:val="24"/>
          <w:szCs w:val="24"/>
        </w:rPr>
        <w:t>est practices</w:t>
      </w:r>
      <w:r w:rsidRPr="0034604F">
        <w:rPr>
          <w:rFonts w:ascii="Times New Roman" w:hAnsi="Times New Roman" w:cs="Times New Roman"/>
          <w:sz w:val="24"/>
          <w:szCs w:val="24"/>
        </w:rPr>
        <w:t xml:space="preserve"> such as health matters and the renewal of business licenses.</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Alongside regulations is the concept of </w:t>
      </w:r>
      <w:r w:rsidR="00722152" w:rsidRPr="0034604F">
        <w:rPr>
          <w:rFonts w:ascii="Times New Roman" w:hAnsi="Times New Roman" w:cs="Times New Roman"/>
          <w:sz w:val="24"/>
          <w:szCs w:val="24"/>
        </w:rPr>
        <w:t>privacy within</w:t>
      </w:r>
      <w:r w:rsidRPr="0034604F">
        <w:rPr>
          <w:rFonts w:ascii="Times New Roman" w:hAnsi="Times New Roman" w:cs="Times New Roman"/>
          <w:sz w:val="24"/>
          <w:szCs w:val="24"/>
        </w:rPr>
        <w:t xml:space="preserve"> sole trader business activities. Largely, sole trader entails the use of personal data and critical data related to the business whose privacy must be maintained. According to Personal Data Ordinance, </w:t>
      </w:r>
      <w:r w:rsidRPr="0034604F">
        <w:rPr>
          <w:rFonts w:ascii="Times New Roman" w:hAnsi="Times New Roman" w:cs="Times New Roman"/>
          <w:sz w:val="24"/>
          <w:szCs w:val="24"/>
        </w:rPr>
        <w:t>protection of business-critical data and personal data is important.</w:t>
      </w:r>
    </w:p>
    <w:p w:rsidR="00EB012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On matters of management of a Sole trader, the owner of a business engages in full management and decision making such as the prices of products. Also, since a Sole trader is free from an</w:t>
      </w:r>
      <w:r w:rsidRPr="0034604F">
        <w:rPr>
          <w:rFonts w:ascii="Times New Roman" w:hAnsi="Times New Roman" w:cs="Times New Roman"/>
          <w:sz w:val="24"/>
          <w:szCs w:val="24"/>
        </w:rPr>
        <w:t xml:space="preserve">y legal binding, management is immune from any legal obligation or external influence. </w:t>
      </w:r>
    </w:p>
    <w:p w:rsidR="00337EFB"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Financing of Sole trade is relatively easier. </w:t>
      </w:r>
      <w:proofErr w:type="spellStart"/>
      <w:r w:rsidRPr="0034604F">
        <w:rPr>
          <w:rFonts w:ascii="Times New Roman" w:hAnsi="Times New Roman" w:cs="Times New Roman"/>
          <w:sz w:val="24"/>
          <w:szCs w:val="24"/>
        </w:rPr>
        <w:t>Sole</w:t>
      </w:r>
      <w:proofErr w:type="spellEnd"/>
      <w:r w:rsidRPr="0034604F">
        <w:rPr>
          <w:rFonts w:ascii="Times New Roman" w:hAnsi="Times New Roman" w:cs="Times New Roman"/>
          <w:sz w:val="24"/>
          <w:szCs w:val="24"/>
        </w:rPr>
        <w:t xml:space="preserve"> traders obtain their monies from personal savings, retained profits, working capital, sale of assets, and bank loan. </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Sole trader medium of business is non-transferable</w:t>
      </w:r>
      <w:r w:rsidR="00187C73" w:rsidRPr="0034604F">
        <w:rPr>
          <w:rFonts w:ascii="Times New Roman" w:hAnsi="Times New Roman" w:cs="Times New Roman"/>
          <w:sz w:val="24"/>
          <w:szCs w:val="24"/>
        </w:rPr>
        <w:t xml:space="preserve"> (</w:t>
      </w:r>
      <w:proofErr w:type="spellStart"/>
      <w:r w:rsidR="00187C73" w:rsidRPr="0034604F">
        <w:rPr>
          <w:rFonts w:ascii="Times New Roman" w:hAnsi="Times New Roman" w:cs="Times New Roman"/>
          <w:sz w:val="24"/>
          <w:szCs w:val="24"/>
        </w:rPr>
        <w:t>Petrin</w:t>
      </w:r>
      <w:proofErr w:type="spellEnd"/>
      <w:r w:rsidR="00187C73" w:rsidRPr="0034604F">
        <w:rPr>
          <w:rFonts w:ascii="Times New Roman" w:hAnsi="Times New Roman" w:cs="Times New Roman"/>
          <w:sz w:val="24"/>
          <w:szCs w:val="24"/>
        </w:rPr>
        <w:t>, M., 2018)</w:t>
      </w:r>
      <w:r w:rsidRPr="0034604F">
        <w:rPr>
          <w:rFonts w:ascii="Times New Roman" w:hAnsi="Times New Roman" w:cs="Times New Roman"/>
          <w:sz w:val="24"/>
          <w:szCs w:val="24"/>
        </w:rPr>
        <w:t xml:space="preserve">. However, if an owner wishes to sell out the ownership, the Sole </w:t>
      </w:r>
      <w:r w:rsidR="00B807A7" w:rsidRPr="0034604F">
        <w:rPr>
          <w:rFonts w:ascii="Times New Roman" w:hAnsi="Times New Roman" w:cs="Times New Roman"/>
          <w:sz w:val="24"/>
          <w:szCs w:val="24"/>
        </w:rPr>
        <w:t>trader is considered is initially</w:t>
      </w:r>
      <w:r w:rsidRPr="0034604F">
        <w:rPr>
          <w:rFonts w:ascii="Times New Roman" w:hAnsi="Times New Roman" w:cs="Times New Roman"/>
          <w:sz w:val="24"/>
          <w:szCs w:val="24"/>
        </w:rPr>
        <w:t xml:space="preserve"> considered to be terminated and the new owner is required to the new register.</w:t>
      </w:r>
    </w:p>
    <w:p w:rsidR="00B0586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Accor</w:t>
      </w:r>
      <w:r w:rsidRPr="0034604F">
        <w:rPr>
          <w:rFonts w:ascii="Times New Roman" w:hAnsi="Times New Roman" w:cs="Times New Roman"/>
          <w:sz w:val="24"/>
          <w:szCs w:val="24"/>
        </w:rPr>
        <w:t xml:space="preserve">ding to the Income Tax Act of 1962, taxation of the profits of a sole trader will be at the rate of personal income is but not on the business as a separate </w:t>
      </w:r>
      <w:r w:rsidR="00350132" w:rsidRPr="0034604F">
        <w:rPr>
          <w:rFonts w:ascii="Times New Roman" w:hAnsi="Times New Roman" w:cs="Times New Roman"/>
          <w:sz w:val="24"/>
          <w:szCs w:val="24"/>
        </w:rPr>
        <w:t>entity (Williams, C. 2020, 33-49)</w:t>
      </w:r>
      <w:r w:rsidRPr="0034604F">
        <w:rPr>
          <w:rFonts w:ascii="Times New Roman" w:hAnsi="Times New Roman" w:cs="Times New Roman"/>
          <w:sz w:val="24"/>
          <w:szCs w:val="24"/>
        </w:rPr>
        <w:t>.  Implying, the profits will add to individual income and be taxe</w:t>
      </w:r>
      <w:r w:rsidRPr="0034604F">
        <w:rPr>
          <w:rFonts w:ascii="Times New Roman" w:hAnsi="Times New Roman" w:cs="Times New Roman"/>
          <w:sz w:val="24"/>
          <w:szCs w:val="24"/>
        </w:rPr>
        <w:t xml:space="preserve">d together. Also, sole proprietors, only file individual returns. </w:t>
      </w:r>
    </w:p>
    <w:p w:rsidR="00FA6E56" w:rsidRPr="0034604F" w:rsidRDefault="00040765" w:rsidP="0034604F">
      <w:pPr>
        <w:spacing w:line="480" w:lineRule="auto"/>
        <w:jc w:val="both"/>
        <w:rPr>
          <w:rFonts w:ascii="Times New Roman" w:hAnsi="Times New Roman" w:cs="Times New Roman"/>
          <w:b/>
          <w:i/>
          <w:sz w:val="24"/>
          <w:szCs w:val="24"/>
        </w:rPr>
      </w:pPr>
      <w:r w:rsidRPr="0034604F">
        <w:rPr>
          <w:rFonts w:ascii="Times New Roman" w:hAnsi="Times New Roman" w:cs="Times New Roman"/>
          <w:b/>
          <w:i/>
          <w:sz w:val="24"/>
          <w:szCs w:val="24"/>
        </w:rPr>
        <w:lastRenderedPageBreak/>
        <w:t xml:space="preserve"> </w:t>
      </w:r>
      <w:r w:rsidR="0034604F" w:rsidRPr="0034604F">
        <w:rPr>
          <w:rFonts w:ascii="Times New Roman" w:hAnsi="Times New Roman" w:cs="Times New Roman"/>
          <w:b/>
          <w:i/>
          <w:sz w:val="24"/>
          <w:szCs w:val="24"/>
        </w:rPr>
        <w:t>Partnership</w:t>
      </w:r>
    </w:p>
    <w:p w:rsidR="000C6A66"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The pa</w:t>
      </w:r>
      <w:r w:rsidR="00B807A7" w:rsidRPr="0034604F">
        <w:rPr>
          <w:rFonts w:ascii="Times New Roman" w:hAnsi="Times New Roman" w:cs="Times New Roman"/>
          <w:sz w:val="24"/>
          <w:szCs w:val="24"/>
        </w:rPr>
        <w:t>rtnership takes</w:t>
      </w:r>
      <w:r w:rsidRPr="0034604F">
        <w:rPr>
          <w:rFonts w:ascii="Times New Roman" w:hAnsi="Times New Roman" w:cs="Times New Roman"/>
          <w:sz w:val="24"/>
          <w:szCs w:val="24"/>
        </w:rPr>
        <w:t xml:space="preserve"> the form of a general partnership or limited liability </w:t>
      </w:r>
      <w:r w:rsidR="00EC27A8" w:rsidRPr="0034604F">
        <w:rPr>
          <w:rFonts w:ascii="Times New Roman" w:hAnsi="Times New Roman" w:cs="Times New Roman"/>
          <w:sz w:val="24"/>
          <w:szCs w:val="24"/>
        </w:rPr>
        <w:t>partnership</w:t>
      </w:r>
      <w:r w:rsidRPr="0034604F">
        <w:rPr>
          <w:rFonts w:ascii="Times New Roman" w:hAnsi="Times New Roman" w:cs="Times New Roman"/>
          <w:sz w:val="24"/>
          <w:szCs w:val="24"/>
        </w:rPr>
        <w:t xml:space="preserve">.  </w:t>
      </w:r>
      <w:r w:rsidR="00D602F2" w:rsidRPr="0034604F">
        <w:rPr>
          <w:rFonts w:ascii="Times New Roman" w:hAnsi="Times New Roman" w:cs="Times New Roman"/>
          <w:sz w:val="24"/>
          <w:szCs w:val="24"/>
        </w:rPr>
        <w:t>General partnerships have</w:t>
      </w:r>
      <w:r w:rsidRPr="0034604F">
        <w:rPr>
          <w:rFonts w:ascii="Times New Roman" w:hAnsi="Times New Roman" w:cs="Times New Roman"/>
          <w:sz w:val="24"/>
          <w:szCs w:val="24"/>
        </w:rPr>
        <w:t xml:space="preserve"> no separate legal entity from the partners. Similar to a so</w:t>
      </w:r>
      <w:r w:rsidRPr="0034604F">
        <w:rPr>
          <w:rFonts w:ascii="Times New Roman" w:hAnsi="Times New Roman" w:cs="Times New Roman"/>
          <w:sz w:val="24"/>
          <w:szCs w:val="24"/>
        </w:rPr>
        <w:t>le trader</w:t>
      </w:r>
      <w:r w:rsidR="00C443A1" w:rsidRPr="0034604F">
        <w:rPr>
          <w:rFonts w:ascii="Times New Roman" w:hAnsi="Times New Roman" w:cs="Times New Roman"/>
          <w:sz w:val="24"/>
          <w:szCs w:val="24"/>
        </w:rPr>
        <w:t>,</w:t>
      </w:r>
      <w:r w:rsidR="00EC27A8" w:rsidRPr="0034604F">
        <w:rPr>
          <w:rFonts w:ascii="Times New Roman" w:hAnsi="Times New Roman" w:cs="Times New Roman"/>
          <w:sz w:val="24"/>
          <w:szCs w:val="24"/>
        </w:rPr>
        <w:t xml:space="preserve"> a general partnership is confined to a le</w:t>
      </w:r>
      <w:r w:rsidR="00337EFB" w:rsidRPr="0034604F">
        <w:rPr>
          <w:rFonts w:ascii="Times New Roman" w:hAnsi="Times New Roman" w:cs="Times New Roman"/>
          <w:sz w:val="24"/>
          <w:szCs w:val="24"/>
        </w:rPr>
        <w:t xml:space="preserve">gal personality of unlimited liability </w:t>
      </w:r>
      <w:r w:rsidRPr="0034604F">
        <w:rPr>
          <w:rFonts w:ascii="Times New Roman" w:hAnsi="Times New Roman" w:cs="Times New Roman"/>
          <w:sz w:val="24"/>
          <w:szCs w:val="24"/>
        </w:rPr>
        <w:t>where partners are responsible for business debts and ob</w:t>
      </w:r>
      <w:r w:rsidR="00DE64B7" w:rsidRPr="0034604F">
        <w:rPr>
          <w:rFonts w:ascii="Times New Roman" w:hAnsi="Times New Roman" w:cs="Times New Roman"/>
          <w:sz w:val="24"/>
          <w:szCs w:val="24"/>
        </w:rPr>
        <w:t>ligations. (</w:t>
      </w:r>
      <w:proofErr w:type="spellStart"/>
      <w:r w:rsidR="00DE64B7" w:rsidRPr="0034604F">
        <w:rPr>
          <w:rFonts w:ascii="Times New Roman" w:hAnsi="Times New Roman" w:cs="Times New Roman"/>
          <w:sz w:val="24"/>
          <w:szCs w:val="24"/>
        </w:rPr>
        <w:t>Subai</w:t>
      </w:r>
      <w:proofErr w:type="spellEnd"/>
      <w:r w:rsidR="00DE64B7" w:rsidRPr="0034604F">
        <w:rPr>
          <w:rFonts w:ascii="Times New Roman" w:hAnsi="Times New Roman" w:cs="Times New Roman"/>
          <w:sz w:val="24"/>
          <w:szCs w:val="24"/>
        </w:rPr>
        <w:t>, P., 2021, 21)</w:t>
      </w:r>
    </w:p>
    <w:p w:rsidR="00A13F5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Limited liability </w:t>
      </w:r>
      <w:proofErr w:type="gramStart"/>
      <w:r w:rsidRPr="0034604F">
        <w:rPr>
          <w:rFonts w:ascii="Times New Roman" w:hAnsi="Times New Roman" w:cs="Times New Roman"/>
          <w:sz w:val="24"/>
          <w:szCs w:val="24"/>
        </w:rPr>
        <w:t xml:space="preserve">partnership </w:t>
      </w:r>
      <w:r w:rsidR="00B807A7" w:rsidRPr="0034604F">
        <w:rPr>
          <w:rFonts w:ascii="Times New Roman" w:hAnsi="Times New Roman" w:cs="Times New Roman"/>
          <w:sz w:val="24"/>
          <w:szCs w:val="24"/>
        </w:rPr>
        <w:t>established under</w:t>
      </w:r>
      <w:r w:rsidRPr="0034604F">
        <w:rPr>
          <w:rFonts w:ascii="Times New Roman" w:hAnsi="Times New Roman" w:cs="Times New Roman"/>
          <w:sz w:val="24"/>
          <w:szCs w:val="24"/>
        </w:rPr>
        <w:t xml:space="preserve"> Limited Liability Partnership Act of 2000</w:t>
      </w:r>
      <w:r w:rsidR="000C6A66" w:rsidRPr="0034604F">
        <w:rPr>
          <w:rFonts w:ascii="Times New Roman" w:hAnsi="Times New Roman" w:cs="Times New Roman"/>
          <w:sz w:val="24"/>
          <w:szCs w:val="24"/>
        </w:rPr>
        <w:t>, members-only contribute</w:t>
      </w:r>
      <w:proofErr w:type="gramEnd"/>
      <w:r w:rsidR="000C6A66" w:rsidRPr="0034604F">
        <w:rPr>
          <w:rFonts w:ascii="Times New Roman" w:hAnsi="Times New Roman" w:cs="Times New Roman"/>
          <w:sz w:val="24"/>
          <w:szCs w:val="24"/>
        </w:rPr>
        <w:t xml:space="preserve"> their </w:t>
      </w:r>
      <w:r w:rsidR="009D031E" w:rsidRPr="0034604F">
        <w:rPr>
          <w:rFonts w:ascii="Times New Roman" w:hAnsi="Times New Roman" w:cs="Times New Roman"/>
          <w:sz w:val="24"/>
          <w:szCs w:val="24"/>
        </w:rPr>
        <w:t>investment monetarily and</w:t>
      </w:r>
      <w:r w:rsidR="00D602F2" w:rsidRPr="0034604F">
        <w:rPr>
          <w:rFonts w:ascii="Times New Roman" w:hAnsi="Times New Roman" w:cs="Times New Roman"/>
          <w:sz w:val="24"/>
          <w:szCs w:val="24"/>
        </w:rPr>
        <w:t xml:space="preserve"> </w:t>
      </w:r>
      <w:r w:rsidR="000C6A66" w:rsidRPr="0034604F">
        <w:rPr>
          <w:rFonts w:ascii="Times New Roman" w:hAnsi="Times New Roman" w:cs="Times New Roman"/>
          <w:sz w:val="24"/>
          <w:szCs w:val="24"/>
        </w:rPr>
        <w:t>enjoy limited</w:t>
      </w:r>
      <w:r w:rsidRPr="0034604F">
        <w:rPr>
          <w:rFonts w:ascii="Times New Roman" w:hAnsi="Times New Roman" w:cs="Times New Roman"/>
          <w:sz w:val="24"/>
          <w:szCs w:val="24"/>
        </w:rPr>
        <w:t xml:space="preserve"> liability an</w:t>
      </w:r>
      <w:r w:rsidR="00496365" w:rsidRPr="0034604F">
        <w:rPr>
          <w:rFonts w:ascii="Times New Roman" w:hAnsi="Times New Roman" w:cs="Times New Roman"/>
          <w:sz w:val="24"/>
          <w:szCs w:val="24"/>
        </w:rPr>
        <w:t xml:space="preserve">d are not liable to </w:t>
      </w:r>
      <w:r w:rsidR="000C6A66" w:rsidRPr="0034604F">
        <w:rPr>
          <w:rFonts w:ascii="Times New Roman" w:hAnsi="Times New Roman" w:cs="Times New Roman"/>
          <w:sz w:val="24"/>
          <w:szCs w:val="24"/>
        </w:rPr>
        <w:t>the debts</w:t>
      </w:r>
      <w:r w:rsidRPr="0034604F">
        <w:rPr>
          <w:rFonts w:ascii="Times New Roman" w:hAnsi="Times New Roman" w:cs="Times New Roman"/>
          <w:sz w:val="24"/>
          <w:szCs w:val="24"/>
        </w:rPr>
        <w:t xml:space="preserve"> or obligations arising from the business operations.</w:t>
      </w:r>
      <w:r w:rsidR="00B83553" w:rsidRPr="0034604F">
        <w:rPr>
          <w:rFonts w:ascii="Times New Roman" w:hAnsi="Times New Roman" w:cs="Times New Roman"/>
          <w:sz w:val="24"/>
          <w:szCs w:val="24"/>
        </w:rPr>
        <w:t xml:space="preserve"> Hence, members, personal assets are at no risk unless in cases of personal guarantees. However, any debt</w:t>
      </w:r>
      <w:r w:rsidR="00D602F2" w:rsidRPr="0034604F">
        <w:rPr>
          <w:rFonts w:ascii="Times New Roman" w:hAnsi="Times New Roman" w:cs="Times New Roman"/>
          <w:sz w:val="24"/>
          <w:szCs w:val="24"/>
        </w:rPr>
        <w:t xml:space="preserve"> or obligation arising from the</w:t>
      </w:r>
      <w:r w:rsidR="00B83553" w:rsidRPr="0034604F">
        <w:rPr>
          <w:rFonts w:ascii="Times New Roman" w:hAnsi="Times New Roman" w:cs="Times New Roman"/>
          <w:sz w:val="24"/>
          <w:szCs w:val="24"/>
        </w:rPr>
        <w:t xml:space="preserve"> business will be accounted for through the original investment according to the amount of capital </w:t>
      </w:r>
      <w:r w:rsidR="00D602F2" w:rsidRPr="0034604F">
        <w:rPr>
          <w:rFonts w:ascii="Times New Roman" w:hAnsi="Times New Roman" w:cs="Times New Roman"/>
          <w:sz w:val="24"/>
          <w:szCs w:val="24"/>
        </w:rPr>
        <w:t>contributed.</w:t>
      </w:r>
    </w:p>
    <w:p w:rsidR="00465774" w:rsidRPr="0034604F" w:rsidRDefault="00040765" w:rsidP="0034604F">
      <w:pPr>
        <w:spacing w:line="480" w:lineRule="auto"/>
        <w:jc w:val="both"/>
        <w:rPr>
          <w:rFonts w:ascii="Times New Roman" w:hAnsi="Times New Roman" w:cs="Times New Roman"/>
          <w:sz w:val="24"/>
          <w:szCs w:val="24"/>
        </w:rPr>
      </w:pPr>
      <w:proofErr w:type="gramStart"/>
      <w:r w:rsidRPr="0034604F">
        <w:rPr>
          <w:rFonts w:ascii="Times New Roman" w:hAnsi="Times New Roman" w:cs="Times New Roman"/>
          <w:sz w:val="24"/>
          <w:szCs w:val="24"/>
        </w:rPr>
        <w:t xml:space="preserve">Section </w:t>
      </w:r>
      <w:r w:rsidR="00B807A7" w:rsidRPr="0034604F">
        <w:rPr>
          <w:rFonts w:ascii="Times New Roman" w:hAnsi="Times New Roman" w:cs="Times New Roman"/>
          <w:sz w:val="24"/>
          <w:szCs w:val="24"/>
        </w:rPr>
        <w:t>(iii</w:t>
      </w:r>
      <w:r w:rsidRPr="0034604F">
        <w:rPr>
          <w:rFonts w:ascii="Times New Roman" w:hAnsi="Times New Roman" w:cs="Times New Roman"/>
          <w:sz w:val="24"/>
          <w:szCs w:val="24"/>
        </w:rPr>
        <w:t xml:space="preserve">) 12, of the Partnership Act, </w:t>
      </w:r>
      <w:r w:rsidR="00B807A7" w:rsidRPr="0034604F">
        <w:rPr>
          <w:rFonts w:ascii="Times New Roman" w:hAnsi="Times New Roman" w:cs="Times New Roman"/>
          <w:sz w:val="24"/>
          <w:szCs w:val="24"/>
        </w:rPr>
        <w:t>outlines that general partners are liable to debts and obligations of a business personally</w:t>
      </w:r>
      <w:r w:rsidRPr="0034604F">
        <w:rPr>
          <w:rFonts w:ascii="Times New Roman" w:hAnsi="Times New Roman" w:cs="Times New Roman"/>
          <w:sz w:val="24"/>
          <w:szCs w:val="24"/>
        </w:rPr>
        <w:t xml:space="preserve"> </w:t>
      </w:r>
      <w:r w:rsidR="00B807A7" w:rsidRPr="0034604F">
        <w:rPr>
          <w:rFonts w:ascii="Times New Roman" w:hAnsi="Times New Roman" w:cs="Times New Roman"/>
          <w:sz w:val="24"/>
          <w:szCs w:val="24"/>
        </w:rPr>
        <w:t>liable to</w:t>
      </w:r>
      <w:r w:rsidRPr="0034604F">
        <w:rPr>
          <w:rFonts w:ascii="Times New Roman" w:hAnsi="Times New Roman" w:cs="Times New Roman"/>
          <w:sz w:val="24"/>
          <w:szCs w:val="24"/>
        </w:rPr>
        <w:t xml:space="preserve"> any legal action against the matters arising from the whole partnership including d</w:t>
      </w:r>
      <w:r w:rsidR="00B807A7" w:rsidRPr="0034604F">
        <w:rPr>
          <w:rFonts w:ascii="Times New Roman" w:hAnsi="Times New Roman" w:cs="Times New Roman"/>
          <w:sz w:val="24"/>
          <w:szCs w:val="24"/>
        </w:rPr>
        <w:t>ebts and obligations.</w:t>
      </w:r>
      <w:proofErr w:type="gramEnd"/>
      <w:r w:rsidR="00B807A7" w:rsidRPr="0034604F">
        <w:rPr>
          <w:rFonts w:ascii="Times New Roman" w:hAnsi="Times New Roman" w:cs="Times New Roman"/>
          <w:sz w:val="24"/>
          <w:szCs w:val="24"/>
        </w:rPr>
        <w:t xml:space="preserve"> However,</w:t>
      </w:r>
      <w:r w:rsidRPr="0034604F">
        <w:rPr>
          <w:rFonts w:ascii="Times New Roman" w:hAnsi="Times New Roman" w:cs="Times New Roman"/>
          <w:sz w:val="24"/>
          <w:szCs w:val="24"/>
        </w:rPr>
        <w:t xml:space="preserve"> in a limited</w:t>
      </w:r>
      <w:r w:rsidR="00B807A7" w:rsidRPr="0034604F">
        <w:rPr>
          <w:rFonts w:ascii="Times New Roman" w:hAnsi="Times New Roman" w:cs="Times New Roman"/>
          <w:sz w:val="24"/>
          <w:szCs w:val="24"/>
        </w:rPr>
        <w:t xml:space="preserve"> liability</w:t>
      </w:r>
      <w:r w:rsidRPr="0034604F">
        <w:rPr>
          <w:rFonts w:ascii="Times New Roman" w:hAnsi="Times New Roman" w:cs="Times New Roman"/>
          <w:sz w:val="24"/>
          <w:szCs w:val="24"/>
        </w:rPr>
        <w:t xml:space="preserve"> partnership, limited members ar</w:t>
      </w:r>
      <w:r w:rsidRPr="0034604F">
        <w:rPr>
          <w:rFonts w:ascii="Times New Roman" w:hAnsi="Times New Roman" w:cs="Times New Roman"/>
          <w:sz w:val="24"/>
          <w:szCs w:val="24"/>
        </w:rPr>
        <w:t xml:space="preserve">e shielded against any liability that is above their </w:t>
      </w:r>
      <w:r w:rsidR="009D031E" w:rsidRPr="0034604F">
        <w:rPr>
          <w:rFonts w:ascii="Times New Roman" w:hAnsi="Times New Roman" w:cs="Times New Roman"/>
          <w:sz w:val="24"/>
          <w:szCs w:val="24"/>
        </w:rPr>
        <w:t>initial investment</w:t>
      </w:r>
      <w:r w:rsidR="00DE64B7" w:rsidRPr="0034604F">
        <w:rPr>
          <w:rFonts w:ascii="Times New Roman" w:hAnsi="Times New Roman" w:cs="Times New Roman"/>
          <w:sz w:val="24"/>
          <w:szCs w:val="24"/>
        </w:rPr>
        <w:t xml:space="preserve"> (</w:t>
      </w:r>
      <w:proofErr w:type="spellStart"/>
      <w:r w:rsidR="00DE64B7" w:rsidRPr="0034604F">
        <w:rPr>
          <w:rFonts w:ascii="Times New Roman" w:hAnsi="Times New Roman" w:cs="Times New Roman"/>
          <w:sz w:val="24"/>
          <w:szCs w:val="24"/>
        </w:rPr>
        <w:t>Mikaloniene</w:t>
      </w:r>
      <w:proofErr w:type="spellEnd"/>
      <w:r w:rsidR="00DE64B7" w:rsidRPr="0034604F">
        <w:rPr>
          <w:rFonts w:ascii="Times New Roman" w:hAnsi="Times New Roman" w:cs="Times New Roman"/>
          <w:sz w:val="24"/>
          <w:szCs w:val="24"/>
        </w:rPr>
        <w:t>, L., 2018, 101-122)</w:t>
      </w:r>
      <w:r w:rsidR="009D031E" w:rsidRPr="0034604F">
        <w:rPr>
          <w:rFonts w:ascii="Times New Roman" w:hAnsi="Times New Roman" w:cs="Times New Roman"/>
          <w:sz w:val="24"/>
          <w:szCs w:val="24"/>
        </w:rPr>
        <w:t>. Additionally</w:t>
      </w:r>
      <w:r w:rsidRPr="0034604F">
        <w:rPr>
          <w:rFonts w:ascii="Times New Roman" w:hAnsi="Times New Roman" w:cs="Times New Roman"/>
          <w:sz w:val="24"/>
          <w:szCs w:val="24"/>
        </w:rPr>
        <w:t>, the level of liability in partnership depends on the level of involvement in busi</w:t>
      </w:r>
      <w:r w:rsidR="00B807A7" w:rsidRPr="0034604F">
        <w:rPr>
          <w:rFonts w:ascii="Times New Roman" w:hAnsi="Times New Roman" w:cs="Times New Roman"/>
          <w:sz w:val="24"/>
          <w:szCs w:val="24"/>
        </w:rPr>
        <w:t xml:space="preserve">ness operations, i.e. where a partner </w:t>
      </w:r>
      <w:r w:rsidRPr="0034604F">
        <w:rPr>
          <w:rFonts w:ascii="Times New Roman" w:hAnsi="Times New Roman" w:cs="Times New Roman"/>
          <w:sz w:val="24"/>
          <w:szCs w:val="24"/>
        </w:rPr>
        <w:t>opts to invest an</w:t>
      </w:r>
      <w:r w:rsidRPr="0034604F">
        <w:rPr>
          <w:rFonts w:ascii="Times New Roman" w:hAnsi="Times New Roman" w:cs="Times New Roman"/>
          <w:sz w:val="24"/>
          <w:szCs w:val="24"/>
        </w:rPr>
        <w:t>d earn returns alone, such individual is barred from liability that goes to an extent of personal assists. However, levels of involvement affect the level of rewards obtained from the partnership.  Therefore, in the case of John and Debra Fleet, the wish o</w:t>
      </w:r>
      <w:r w:rsidRPr="0034604F">
        <w:rPr>
          <w:rFonts w:ascii="Times New Roman" w:hAnsi="Times New Roman" w:cs="Times New Roman"/>
          <w:sz w:val="24"/>
          <w:szCs w:val="24"/>
        </w:rPr>
        <w:t>f Debra's fleet of not getting involved in the management of the business will bar her from certain personal liabilities while also reducing her rewards from the partnership.</w:t>
      </w:r>
    </w:p>
    <w:p w:rsidR="00C443A1"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lastRenderedPageBreak/>
        <w:t>Similar to creating a sole trader, the establishment of a partnership is easier a</w:t>
      </w:r>
      <w:r w:rsidRPr="0034604F">
        <w:rPr>
          <w:rFonts w:ascii="Times New Roman" w:hAnsi="Times New Roman" w:cs="Times New Roman"/>
          <w:sz w:val="24"/>
          <w:szCs w:val="24"/>
        </w:rPr>
        <w:t xml:space="preserve">nd less </w:t>
      </w:r>
      <w:r w:rsidR="009D031E" w:rsidRPr="0034604F">
        <w:rPr>
          <w:rFonts w:ascii="Times New Roman" w:hAnsi="Times New Roman" w:cs="Times New Roman"/>
          <w:sz w:val="24"/>
          <w:szCs w:val="24"/>
        </w:rPr>
        <w:t>expensive</w:t>
      </w:r>
      <w:r w:rsidRPr="0034604F">
        <w:rPr>
          <w:rFonts w:ascii="Times New Roman" w:hAnsi="Times New Roman" w:cs="Times New Roman"/>
          <w:sz w:val="24"/>
          <w:szCs w:val="24"/>
        </w:rPr>
        <w:t xml:space="preserve"> as there are no legal steps to adhere to. Nonetheless, there is several formalities involved in establishing a Partnership including registering with certain regulatory bodies such as 'Companies House'. For general partnership, creation i</w:t>
      </w:r>
      <w:r w:rsidRPr="0034604F">
        <w:rPr>
          <w:rFonts w:ascii="Times New Roman" w:hAnsi="Times New Roman" w:cs="Times New Roman"/>
          <w:sz w:val="24"/>
          <w:szCs w:val="24"/>
        </w:rPr>
        <w:t>s informal and majorly undertaken through oral arrangement, while for limited</w:t>
      </w:r>
      <w:r w:rsidR="009D031E" w:rsidRPr="0034604F">
        <w:rPr>
          <w:rFonts w:ascii="Times New Roman" w:hAnsi="Times New Roman" w:cs="Times New Roman"/>
          <w:sz w:val="24"/>
          <w:szCs w:val="24"/>
        </w:rPr>
        <w:t xml:space="preserve"> liability partnership</w:t>
      </w:r>
      <w:r w:rsidRPr="0034604F">
        <w:rPr>
          <w:rFonts w:ascii="Times New Roman" w:hAnsi="Times New Roman" w:cs="Times New Roman"/>
          <w:sz w:val="24"/>
          <w:szCs w:val="24"/>
        </w:rPr>
        <w:t>, a written agreement is deemed necessary</w:t>
      </w:r>
      <w:r w:rsidR="00DE64B7" w:rsidRPr="0034604F">
        <w:rPr>
          <w:rFonts w:ascii="Times New Roman" w:hAnsi="Times New Roman" w:cs="Times New Roman"/>
          <w:sz w:val="24"/>
          <w:szCs w:val="24"/>
        </w:rPr>
        <w:t xml:space="preserve"> (</w:t>
      </w:r>
      <w:proofErr w:type="spellStart"/>
      <w:r w:rsidR="00DE64B7" w:rsidRPr="0034604F">
        <w:rPr>
          <w:rFonts w:ascii="Times New Roman" w:hAnsi="Times New Roman" w:cs="Times New Roman"/>
          <w:sz w:val="24"/>
          <w:szCs w:val="24"/>
        </w:rPr>
        <w:t>Darmansyah</w:t>
      </w:r>
      <w:proofErr w:type="spellEnd"/>
      <w:r w:rsidR="00DE64B7" w:rsidRPr="0034604F">
        <w:rPr>
          <w:rFonts w:ascii="Times New Roman" w:hAnsi="Times New Roman" w:cs="Times New Roman"/>
          <w:sz w:val="24"/>
          <w:szCs w:val="24"/>
        </w:rPr>
        <w:t>, A., 2018, 1-10)</w:t>
      </w:r>
      <w:r w:rsidRPr="0034604F">
        <w:rPr>
          <w:rFonts w:ascii="Times New Roman" w:hAnsi="Times New Roman" w:cs="Times New Roman"/>
          <w:sz w:val="24"/>
          <w:szCs w:val="24"/>
        </w:rPr>
        <w:t>.</w:t>
      </w:r>
      <w:r w:rsidR="00D702B2" w:rsidRPr="0034604F">
        <w:rPr>
          <w:rFonts w:ascii="Times New Roman" w:hAnsi="Times New Roman" w:cs="Times New Roman"/>
          <w:sz w:val="24"/>
          <w:szCs w:val="24"/>
        </w:rPr>
        <w:t xml:space="preserve"> In Keith vs. </w:t>
      </w:r>
      <w:proofErr w:type="spellStart"/>
      <w:r w:rsidR="00D702B2" w:rsidRPr="0034604F">
        <w:rPr>
          <w:rFonts w:ascii="Times New Roman" w:hAnsi="Times New Roman" w:cs="Times New Roman"/>
          <w:sz w:val="24"/>
          <w:szCs w:val="24"/>
        </w:rPr>
        <w:t>Mansell</w:t>
      </w:r>
      <w:proofErr w:type="spellEnd"/>
      <w:r w:rsidR="00D702B2" w:rsidRPr="0034604F">
        <w:rPr>
          <w:rFonts w:ascii="Times New Roman" w:hAnsi="Times New Roman" w:cs="Times New Roman"/>
          <w:sz w:val="24"/>
          <w:szCs w:val="24"/>
        </w:rPr>
        <w:t>, the court held that it is in the interest of partners to have a formal agreement.</w:t>
      </w:r>
      <w:r w:rsidRPr="0034604F">
        <w:rPr>
          <w:rFonts w:ascii="Times New Roman" w:hAnsi="Times New Roman" w:cs="Times New Roman"/>
          <w:sz w:val="24"/>
          <w:szCs w:val="24"/>
        </w:rPr>
        <w:t xml:space="preserve"> Legally, the partnership agreement is conducted through the assistance of an advocate and is classified as important in case of any disagreements as well as outlines the roles of each of the partners including the sharing of profit and l</w:t>
      </w:r>
      <w:r w:rsidRPr="0034604F">
        <w:rPr>
          <w:rFonts w:ascii="Times New Roman" w:hAnsi="Times New Roman" w:cs="Times New Roman"/>
          <w:sz w:val="24"/>
          <w:szCs w:val="24"/>
        </w:rPr>
        <w:t>osses</w:t>
      </w:r>
      <w:r w:rsidR="00465774" w:rsidRPr="0034604F">
        <w:rPr>
          <w:rFonts w:ascii="Times New Roman" w:hAnsi="Times New Roman" w:cs="Times New Roman"/>
          <w:sz w:val="24"/>
          <w:szCs w:val="24"/>
        </w:rPr>
        <w:t xml:space="preserve">. </w:t>
      </w:r>
    </w:p>
    <w:p w:rsidR="00C443A1"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Further, the speed of creating</w:t>
      </w:r>
      <w:r w:rsidR="009D031E" w:rsidRPr="0034604F">
        <w:rPr>
          <w:rFonts w:ascii="Times New Roman" w:hAnsi="Times New Roman" w:cs="Times New Roman"/>
          <w:sz w:val="24"/>
          <w:szCs w:val="24"/>
        </w:rPr>
        <w:t xml:space="preserve"> a partnership is relatively higher compared</w:t>
      </w:r>
      <w:r w:rsidRPr="0034604F">
        <w:rPr>
          <w:rFonts w:ascii="Times New Roman" w:hAnsi="Times New Roman" w:cs="Times New Roman"/>
          <w:sz w:val="24"/>
          <w:szCs w:val="24"/>
        </w:rPr>
        <w:t xml:space="preserve"> to other business forms such as private </w:t>
      </w:r>
      <w:r w:rsidR="009D031E" w:rsidRPr="0034604F">
        <w:rPr>
          <w:rFonts w:ascii="Times New Roman" w:hAnsi="Times New Roman" w:cs="Times New Roman"/>
          <w:sz w:val="24"/>
          <w:szCs w:val="24"/>
        </w:rPr>
        <w:t>limited companies.</w:t>
      </w:r>
      <w:r w:rsidRPr="0034604F">
        <w:rPr>
          <w:rFonts w:ascii="Times New Roman" w:hAnsi="Times New Roman" w:cs="Times New Roman"/>
          <w:sz w:val="24"/>
          <w:szCs w:val="24"/>
        </w:rPr>
        <w:t xml:space="preserve"> However, the speed</w:t>
      </w:r>
      <w:r w:rsidR="009D031E" w:rsidRPr="0034604F">
        <w:rPr>
          <w:rFonts w:ascii="Times New Roman" w:hAnsi="Times New Roman" w:cs="Times New Roman"/>
          <w:sz w:val="24"/>
          <w:szCs w:val="24"/>
        </w:rPr>
        <w:t xml:space="preserve"> of creation</w:t>
      </w:r>
      <w:r w:rsidRPr="0034604F">
        <w:rPr>
          <w:rFonts w:ascii="Times New Roman" w:hAnsi="Times New Roman" w:cs="Times New Roman"/>
          <w:sz w:val="24"/>
          <w:szCs w:val="24"/>
        </w:rPr>
        <w:t xml:space="preserve"> is determined by factors such</w:t>
      </w:r>
      <w:r w:rsidR="009D031E" w:rsidRPr="0034604F">
        <w:rPr>
          <w:rFonts w:ascii="Times New Roman" w:hAnsi="Times New Roman" w:cs="Times New Roman"/>
          <w:sz w:val="24"/>
          <w:szCs w:val="24"/>
        </w:rPr>
        <w:t xml:space="preserve"> as</w:t>
      </w:r>
      <w:r w:rsidRPr="0034604F">
        <w:rPr>
          <w:rFonts w:ascii="Times New Roman" w:hAnsi="Times New Roman" w:cs="Times New Roman"/>
          <w:sz w:val="24"/>
          <w:szCs w:val="24"/>
        </w:rPr>
        <w:t xml:space="preserve"> time for approval of required certificates, as wel</w:t>
      </w:r>
      <w:r w:rsidRPr="0034604F">
        <w:rPr>
          <w:rFonts w:ascii="Times New Roman" w:hAnsi="Times New Roman" w:cs="Times New Roman"/>
          <w:sz w:val="24"/>
          <w:szCs w:val="24"/>
        </w:rPr>
        <w:t>l as the nature of the partnership. Majorly, general partnerships take less time compared to limited liability partnerships. For instance, in the United Kingdom, the registration is finalized within 5 days of application.</w:t>
      </w:r>
    </w:p>
    <w:p w:rsidR="009D031E"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Subsequently,</w:t>
      </w:r>
      <w:r w:rsidR="00C443A1" w:rsidRPr="0034604F">
        <w:rPr>
          <w:rFonts w:ascii="Times New Roman" w:hAnsi="Times New Roman" w:cs="Times New Roman"/>
          <w:sz w:val="24"/>
          <w:szCs w:val="24"/>
        </w:rPr>
        <w:t xml:space="preserve"> the cost of registration is relatively inexpensive as there is less tax </w:t>
      </w:r>
      <w:r w:rsidRPr="0034604F">
        <w:rPr>
          <w:rFonts w:ascii="Times New Roman" w:hAnsi="Times New Roman" w:cs="Times New Roman"/>
          <w:sz w:val="24"/>
          <w:szCs w:val="24"/>
        </w:rPr>
        <w:t>obligation attached to it but varies</w:t>
      </w:r>
      <w:r w:rsidR="00C443A1" w:rsidRPr="0034604F">
        <w:rPr>
          <w:rFonts w:ascii="Times New Roman" w:hAnsi="Times New Roman" w:cs="Times New Roman"/>
          <w:sz w:val="24"/>
          <w:szCs w:val="24"/>
        </w:rPr>
        <w:t xml:space="preserve"> across different states. However, much cost is needed as compared to a sole trader as </w:t>
      </w:r>
      <w:proofErr w:type="gramStart"/>
      <w:r w:rsidR="00C443A1" w:rsidRPr="0034604F">
        <w:rPr>
          <w:rFonts w:ascii="Times New Roman" w:hAnsi="Times New Roman" w:cs="Times New Roman"/>
          <w:sz w:val="24"/>
          <w:szCs w:val="24"/>
        </w:rPr>
        <w:t>much</w:t>
      </w:r>
      <w:proofErr w:type="gramEnd"/>
      <w:r w:rsidR="00C443A1" w:rsidRPr="0034604F">
        <w:rPr>
          <w:rFonts w:ascii="Times New Roman" w:hAnsi="Times New Roman" w:cs="Times New Roman"/>
          <w:sz w:val="24"/>
          <w:szCs w:val="24"/>
        </w:rPr>
        <w:t xml:space="preserve"> funds are required in</w:t>
      </w:r>
      <w:r w:rsidRPr="0034604F">
        <w:rPr>
          <w:rFonts w:ascii="Times New Roman" w:hAnsi="Times New Roman" w:cs="Times New Roman"/>
          <w:sz w:val="24"/>
          <w:szCs w:val="24"/>
        </w:rPr>
        <w:t xml:space="preserve"> obtaining licenses</w:t>
      </w:r>
      <w:r w:rsidR="00C443A1" w:rsidRPr="0034604F">
        <w:rPr>
          <w:rFonts w:ascii="Times New Roman" w:hAnsi="Times New Roman" w:cs="Times New Roman"/>
          <w:sz w:val="24"/>
          <w:szCs w:val="24"/>
        </w:rPr>
        <w:t xml:space="preserve"> and permits, </w:t>
      </w:r>
      <w:r w:rsidRPr="0034604F">
        <w:rPr>
          <w:rFonts w:ascii="Times New Roman" w:hAnsi="Times New Roman" w:cs="Times New Roman"/>
          <w:sz w:val="24"/>
          <w:szCs w:val="24"/>
        </w:rPr>
        <w:t>attorney's fees, and</w:t>
      </w:r>
      <w:r w:rsidR="00C443A1" w:rsidRPr="0034604F">
        <w:rPr>
          <w:rFonts w:ascii="Times New Roman" w:hAnsi="Times New Roman" w:cs="Times New Roman"/>
          <w:sz w:val="24"/>
          <w:szCs w:val="24"/>
        </w:rPr>
        <w:t xml:space="preserve"> partnership name r</w:t>
      </w:r>
      <w:r w:rsidRPr="0034604F">
        <w:rPr>
          <w:rFonts w:ascii="Times New Roman" w:hAnsi="Times New Roman" w:cs="Times New Roman"/>
          <w:sz w:val="24"/>
          <w:szCs w:val="24"/>
        </w:rPr>
        <w:t>egistration fees.</w:t>
      </w:r>
    </w:p>
    <w:p w:rsidR="0046577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w:t>
      </w:r>
      <w:r w:rsidR="004E22D6" w:rsidRPr="0034604F">
        <w:rPr>
          <w:rFonts w:ascii="Times New Roman" w:hAnsi="Times New Roman" w:cs="Times New Roman"/>
          <w:sz w:val="24"/>
          <w:szCs w:val="24"/>
        </w:rPr>
        <w:t>Generally,</w:t>
      </w:r>
      <w:r w:rsidRPr="0034604F">
        <w:rPr>
          <w:rFonts w:ascii="Times New Roman" w:hAnsi="Times New Roman" w:cs="Times New Roman"/>
          <w:sz w:val="24"/>
          <w:szCs w:val="24"/>
        </w:rPr>
        <w:t xml:space="preserve"> the naming of a partnership entails the use of the surname of each partner </w:t>
      </w:r>
      <w:r w:rsidR="004E22D6" w:rsidRPr="0034604F">
        <w:rPr>
          <w:rFonts w:ascii="Times New Roman" w:hAnsi="Times New Roman" w:cs="Times New Roman"/>
          <w:sz w:val="24"/>
          <w:szCs w:val="24"/>
        </w:rPr>
        <w:t>combined with</w:t>
      </w:r>
      <w:r w:rsidRPr="0034604F">
        <w:rPr>
          <w:rFonts w:ascii="Times New Roman" w:hAnsi="Times New Roman" w:cs="Times New Roman"/>
          <w:sz w:val="24"/>
          <w:szCs w:val="24"/>
        </w:rPr>
        <w:t xml:space="preserve"> the initials </w:t>
      </w:r>
      <w:r w:rsidR="004E22D6" w:rsidRPr="0034604F">
        <w:rPr>
          <w:rFonts w:ascii="Times New Roman" w:hAnsi="Times New Roman" w:cs="Times New Roman"/>
          <w:sz w:val="24"/>
          <w:szCs w:val="24"/>
        </w:rPr>
        <w:t>of the</w:t>
      </w:r>
      <w:r w:rsidRPr="0034604F">
        <w:rPr>
          <w:rFonts w:ascii="Times New Roman" w:hAnsi="Times New Roman" w:cs="Times New Roman"/>
          <w:sz w:val="24"/>
          <w:szCs w:val="24"/>
        </w:rPr>
        <w:t xml:space="preserve"> first name.  </w:t>
      </w:r>
      <w:r w:rsidR="004E22D6" w:rsidRPr="0034604F">
        <w:rPr>
          <w:rFonts w:ascii="Times New Roman" w:hAnsi="Times New Roman" w:cs="Times New Roman"/>
          <w:sz w:val="24"/>
          <w:szCs w:val="24"/>
        </w:rPr>
        <w:t>While</w:t>
      </w:r>
      <w:r w:rsidRPr="0034604F">
        <w:rPr>
          <w:rFonts w:ascii="Times New Roman" w:hAnsi="Times New Roman" w:cs="Times New Roman"/>
          <w:sz w:val="24"/>
          <w:szCs w:val="24"/>
        </w:rPr>
        <w:t xml:space="preserve"> the use of the names of partners </w:t>
      </w:r>
      <w:r w:rsidR="004E22D6" w:rsidRPr="0034604F">
        <w:rPr>
          <w:rFonts w:ascii="Times New Roman" w:hAnsi="Times New Roman" w:cs="Times New Roman"/>
          <w:sz w:val="24"/>
          <w:szCs w:val="24"/>
        </w:rPr>
        <w:t xml:space="preserve">requires no registration, alternative names require registration with the competent authorities whenever partners decide to adopt a business </w:t>
      </w:r>
      <w:r w:rsidR="00DE64B7" w:rsidRPr="0034604F">
        <w:rPr>
          <w:rFonts w:ascii="Times New Roman" w:hAnsi="Times New Roman" w:cs="Times New Roman"/>
          <w:sz w:val="24"/>
          <w:szCs w:val="24"/>
        </w:rPr>
        <w:t>name (</w:t>
      </w:r>
      <w:proofErr w:type="spellStart"/>
      <w:r w:rsidR="00DE64B7" w:rsidRPr="0034604F">
        <w:rPr>
          <w:rFonts w:ascii="Times New Roman" w:hAnsi="Times New Roman" w:cs="Times New Roman"/>
          <w:sz w:val="24"/>
          <w:szCs w:val="24"/>
        </w:rPr>
        <w:t>Schreier</w:t>
      </w:r>
      <w:proofErr w:type="spellEnd"/>
      <w:r w:rsidR="00DE64B7" w:rsidRPr="0034604F">
        <w:rPr>
          <w:rFonts w:ascii="Times New Roman" w:hAnsi="Times New Roman" w:cs="Times New Roman"/>
          <w:sz w:val="24"/>
          <w:szCs w:val="24"/>
        </w:rPr>
        <w:t>, C., 2020, 88-107)</w:t>
      </w:r>
      <w:r w:rsidR="00801FBA" w:rsidRPr="0034604F">
        <w:rPr>
          <w:rFonts w:ascii="Times New Roman" w:hAnsi="Times New Roman" w:cs="Times New Roman"/>
          <w:sz w:val="24"/>
          <w:szCs w:val="24"/>
        </w:rPr>
        <w:t>.</w:t>
      </w:r>
    </w:p>
    <w:p w:rsidR="004E22D6"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lastRenderedPageBreak/>
        <w:t xml:space="preserve">All partners within a </w:t>
      </w:r>
      <w:r w:rsidR="004A46FF" w:rsidRPr="0034604F">
        <w:rPr>
          <w:rFonts w:ascii="Times New Roman" w:hAnsi="Times New Roman" w:cs="Times New Roman"/>
          <w:sz w:val="24"/>
          <w:szCs w:val="24"/>
        </w:rPr>
        <w:t>general partnership</w:t>
      </w:r>
      <w:r w:rsidRPr="0034604F">
        <w:rPr>
          <w:rFonts w:ascii="Times New Roman" w:hAnsi="Times New Roman" w:cs="Times New Roman"/>
          <w:sz w:val="24"/>
          <w:szCs w:val="24"/>
        </w:rPr>
        <w:t xml:space="preserve"> are involved in the management and dec</w:t>
      </w:r>
      <w:r w:rsidRPr="0034604F">
        <w:rPr>
          <w:rFonts w:ascii="Times New Roman" w:hAnsi="Times New Roman" w:cs="Times New Roman"/>
          <w:sz w:val="24"/>
          <w:szCs w:val="24"/>
        </w:rPr>
        <w:t>ision-making of the operations of the business</w:t>
      </w:r>
      <w:r w:rsidR="004A46FF" w:rsidRPr="0034604F">
        <w:rPr>
          <w:rFonts w:ascii="Times New Roman" w:hAnsi="Times New Roman" w:cs="Times New Roman"/>
          <w:sz w:val="24"/>
          <w:szCs w:val="24"/>
        </w:rPr>
        <w:t xml:space="preserve"> such as deciding operating </w:t>
      </w:r>
      <w:r w:rsidR="0034604F" w:rsidRPr="0034604F">
        <w:rPr>
          <w:rFonts w:ascii="Times New Roman" w:hAnsi="Times New Roman" w:cs="Times New Roman"/>
          <w:sz w:val="24"/>
          <w:szCs w:val="24"/>
        </w:rPr>
        <w:t>hours (</w:t>
      </w:r>
      <w:proofErr w:type="spellStart"/>
      <w:r w:rsidR="00DE64B7" w:rsidRPr="0034604F">
        <w:rPr>
          <w:rFonts w:ascii="Times New Roman" w:hAnsi="Times New Roman" w:cs="Times New Roman"/>
          <w:sz w:val="24"/>
          <w:szCs w:val="24"/>
        </w:rPr>
        <w:t>Balogun</w:t>
      </w:r>
      <w:proofErr w:type="spellEnd"/>
      <w:r w:rsidR="00DE64B7" w:rsidRPr="0034604F">
        <w:rPr>
          <w:rFonts w:ascii="Times New Roman" w:hAnsi="Times New Roman" w:cs="Times New Roman"/>
          <w:sz w:val="24"/>
          <w:szCs w:val="24"/>
        </w:rPr>
        <w:t>, A., et.al, 2020, 473-482)</w:t>
      </w:r>
      <w:r w:rsidRPr="0034604F">
        <w:rPr>
          <w:rFonts w:ascii="Times New Roman" w:hAnsi="Times New Roman" w:cs="Times New Roman"/>
          <w:sz w:val="24"/>
          <w:szCs w:val="24"/>
        </w:rPr>
        <w:t>.  However, in a limited</w:t>
      </w:r>
      <w:r w:rsidR="00801FBA" w:rsidRPr="0034604F">
        <w:rPr>
          <w:rFonts w:ascii="Times New Roman" w:hAnsi="Times New Roman" w:cs="Times New Roman"/>
          <w:sz w:val="24"/>
          <w:szCs w:val="24"/>
        </w:rPr>
        <w:t xml:space="preserve"> </w:t>
      </w:r>
      <w:r w:rsidR="00DE64B7" w:rsidRPr="0034604F">
        <w:rPr>
          <w:rFonts w:ascii="Times New Roman" w:hAnsi="Times New Roman" w:cs="Times New Roman"/>
          <w:sz w:val="24"/>
          <w:szCs w:val="24"/>
        </w:rPr>
        <w:t>liability partnership</w:t>
      </w:r>
      <w:r w:rsidRPr="0034604F">
        <w:rPr>
          <w:rFonts w:ascii="Times New Roman" w:hAnsi="Times New Roman" w:cs="Times New Roman"/>
          <w:sz w:val="24"/>
          <w:szCs w:val="24"/>
        </w:rPr>
        <w:t xml:space="preserve">, most of the decisions are </w:t>
      </w:r>
      <w:r w:rsidR="004A46FF" w:rsidRPr="0034604F">
        <w:rPr>
          <w:rFonts w:ascii="Times New Roman" w:hAnsi="Times New Roman" w:cs="Times New Roman"/>
          <w:sz w:val="24"/>
          <w:szCs w:val="24"/>
        </w:rPr>
        <w:t xml:space="preserve">undertaken by a general partner while a limited partner is only involved in financial contribution. </w:t>
      </w:r>
    </w:p>
    <w:p w:rsidR="004A46F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Similar to </w:t>
      </w:r>
      <w:r w:rsidR="005C1514" w:rsidRPr="0034604F">
        <w:rPr>
          <w:rFonts w:ascii="Times New Roman" w:hAnsi="Times New Roman" w:cs="Times New Roman"/>
          <w:sz w:val="24"/>
          <w:szCs w:val="24"/>
        </w:rPr>
        <w:t>sole</w:t>
      </w:r>
      <w:r w:rsidRPr="0034604F">
        <w:rPr>
          <w:rFonts w:ascii="Times New Roman" w:hAnsi="Times New Roman" w:cs="Times New Roman"/>
          <w:sz w:val="24"/>
          <w:szCs w:val="24"/>
        </w:rPr>
        <w:t xml:space="preserve"> traders, financing in partnership is </w:t>
      </w:r>
      <w:r w:rsidR="005C1514" w:rsidRPr="0034604F">
        <w:rPr>
          <w:rFonts w:ascii="Times New Roman" w:hAnsi="Times New Roman" w:cs="Times New Roman"/>
          <w:sz w:val="24"/>
          <w:szCs w:val="24"/>
        </w:rPr>
        <w:t>open to several sources, such as working capital, retained profit, bank loans. Also, a partnership may consist of limited partners who oblige themselves only to provide financial support. However, unlike sole trader, in a limited partnership, only the general partner is liable to debts of the business.</w:t>
      </w:r>
    </w:p>
    <w:p w:rsidR="005C151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Unlike in solo trade, the transfer of an interest in partnership entails some considerations. </w:t>
      </w:r>
      <w:r w:rsidR="00B02BFE" w:rsidRPr="0034604F">
        <w:rPr>
          <w:rFonts w:ascii="Times New Roman" w:hAnsi="Times New Roman" w:cs="Times New Roman"/>
          <w:sz w:val="24"/>
          <w:szCs w:val="24"/>
        </w:rPr>
        <w:t>In a partnership preceded by a partnership agreement, the right of first refusal exists implying that where a partner wishes to transfer to an outside party, the offer must first be tabled to other members inside the company</w:t>
      </w:r>
      <w:r w:rsidR="00451CFA" w:rsidRPr="0034604F">
        <w:rPr>
          <w:rFonts w:ascii="Times New Roman" w:hAnsi="Times New Roman" w:cs="Times New Roman"/>
          <w:sz w:val="24"/>
          <w:szCs w:val="24"/>
        </w:rPr>
        <w:t>(Leonard, T., et.al, 2020, 101-122).</w:t>
      </w:r>
    </w:p>
    <w:p w:rsidR="00B02BFE"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About taxa</w:t>
      </w:r>
      <w:r w:rsidR="009608D4" w:rsidRPr="0034604F">
        <w:rPr>
          <w:rFonts w:ascii="Times New Roman" w:hAnsi="Times New Roman" w:cs="Times New Roman"/>
          <w:sz w:val="24"/>
          <w:szCs w:val="24"/>
        </w:rPr>
        <w:t xml:space="preserve">tion, partners are taxed individually once their profits have been distributed in the ratio of their </w:t>
      </w:r>
      <w:r w:rsidR="00451CFA" w:rsidRPr="0034604F">
        <w:rPr>
          <w:rFonts w:ascii="Times New Roman" w:hAnsi="Times New Roman" w:cs="Times New Roman"/>
          <w:sz w:val="24"/>
          <w:szCs w:val="24"/>
        </w:rPr>
        <w:t>ownership (</w:t>
      </w:r>
      <w:proofErr w:type="spellStart"/>
      <w:r w:rsidR="00451CFA" w:rsidRPr="0034604F">
        <w:rPr>
          <w:rFonts w:ascii="Times New Roman" w:hAnsi="Times New Roman" w:cs="Times New Roman"/>
          <w:sz w:val="24"/>
          <w:szCs w:val="24"/>
        </w:rPr>
        <w:t>Asriyani</w:t>
      </w:r>
      <w:proofErr w:type="spellEnd"/>
      <w:r w:rsidR="00451CFA" w:rsidRPr="0034604F">
        <w:rPr>
          <w:rFonts w:ascii="Times New Roman" w:hAnsi="Times New Roman" w:cs="Times New Roman"/>
          <w:sz w:val="24"/>
          <w:szCs w:val="24"/>
        </w:rPr>
        <w:t xml:space="preserve">, R., &amp; </w:t>
      </w:r>
      <w:proofErr w:type="spellStart"/>
      <w:r w:rsidR="00451CFA" w:rsidRPr="0034604F">
        <w:rPr>
          <w:rFonts w:ascii="Times New Roman" w:hAnsi="Times New Roman" w:cs="Times New Roman"/>
          <w:sz w:val="24"/>
          <w:szCs w:val="24"/>
        </w:rPr>
        <w:t>Bandiyono</w:t>
      </w:r>
      <w:proofErr w:type="spellEnd"/>
      <w:r w:rsidR="00451CFA" w:rsidRPr="0034604F">
        <w:rPr>
          <w:rFonts w:ascii="Times New Roman" w:hAnsi="Times New Roman" w:cs="Times New Roman"/>
          <w:sz w:val="24"/>
          <w:szCs w:val="24"/>
        </w:rPr>
        <w:t>, A., 2019, 316-332)</w:t>
      </w:r>
      <w:r w:rsidR="009608D4" w:rsidRPr="0034604F">
        <w:rPr>
          <w:rFonts w:ascii="Times New Roman" w:hAnsi="Times New Roman" w:cs="Times New Roman"/>
          <w:sz w:val="24"/>
          <w:szCs w:val="24"/>
        </w:rPr>
        <w:t>. Subsequently, the overall individual income is subjected to taxation. Further, the partners are obliged to file their individual income tax in each. Therefore, in the case of John and Debra fleet, the profit is shared in the ratio of their capital then subjected to individual taxation.</w:t>
      </w:r>
    </w:p>
    <w:p w:rsidR="00D602F2" w:rsidRPr="0034604F" w:rsidRDefault="00040765" w:rsidP="0034604F">
      <w:pPr>
        <w:tabs>
          <w:tab w:val="left" w:pos="6030"/>
        </w:tabs>
        <w:spacing w:line="480" w:lineRule="auto"/>
        <w:jc w:val="both"/>
        <w:rPr>
          <w:rFonts w:ascii="Times New Roman" w:hAnsi="Times New Roman" w:cs="Times New Roman"/>
          <w:b/>
          <w:i/>
          <w:sz w:val="24"/>
          <w:szCs w:val="24"/>
        </w:rPr>
      </w:pPr>
      <w:r w:rsidRPr="0034604F">
        <w:rPr>
          <w:rFonts w:ascii="Times New Roman" w:hAnsi="Times New Roman" w:cs="Times New Roman"/>
          <w:b/>
          <w:i/>
          <w:sz w:val="24"/>
          <w:szCs w:val="24"/>
        </w:rPr>
        <w:t xml:space="preserve">Private </w:t>
      </w:r>
      <w:r w:rsidR="0034604F" w:rsidRPr="0034604F">
        <w:rPr>
          <w:rFonts w:ascii="Times New Roman" w:hAnsi="Times New Roman" w:cs="Times New Roman"/>
          <w:b/>
          <w:i/>
          <w:sz w:val="24"/>
          <w:szCs w:val="24"/>
        </w:rPr>
        <w:t>Limited Company</w:t>
      </w:r>
      <w:r w:rsidR="00C443A1" w:rsidRPr="0034604F">
        <w:rPr>
          <w:rFonts w:ascii="Times New Roman" w:hAnsi="Times New Roman" w:cs="Times New Roman"/>
          <w:b/>
          <w:i/>
          <w:sz w:val="24"/>
          <w:szCs w:val="24"/>
        </w:rPr>
        <w:tab/>
      </w:r>
    </w:p>
    <w:p w:rsidR="009B10EF" w:rsidRPr="0034604F" w:rsidRDefault="009608D4"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A private limited company</w:t>
      </w:r>
      <w:r w:rsidR="009102C6" w:rsidRPr="0034604F">
        <w:rPr>
          <w:rFonts w:ascii="Times New Roman" w:hAnsi="Times New Roman" w:cs="Times New Roman"/>
          <w:sz w:val="24"/>
          <w:szCs w:val="24"/>
        </w:rPr>
        <w:t xml:space="preserve"> is</w:t>
      </w:r>
      <w:r w:rsidR="00040765" w:rsidRPr="0034604F">
        <w:rPr>
          <w:rFonts w:ascii="Times New Roman" w:hAnsi="Times New Roman" w:cs="Times New Roman"/>
          <w:sz w:val="24"/>
          <w:szCs w:val="24"/>
        </w:rPr>
        <w:t xml:space="preserve"> considered</w:t>
      </w:r>
      <w:r w:rsidR="009102C6" w:rsidRPr="0034604F">
        <w:rPr>
          <w:rFonts w:ascii="Times New Roman" w:hAnsi="Times New Roman" w:cs="Times New Roman"/>
          <w:sz w:val="24"/>
          <w:szCs w:val="24"/>
        </w:rPr>
        <w:t xml:space="preserve"> a</w:t>
      </w:r>
      <w:r w:rsidR="0098725F" w:rsidRPr="0034604F">
        <w:rPr>
          <w:rFonts w:ascii="Times New Roman" w:hAnsi="Times New Roman" w:cs="Times New Roman"/>
          <w:sz w:val="24"/>
          <w:szCs w:val="24"/>
        </w:rPr>
        <w:t xml:space="preserve"> separate</w:t>
      </w:r>
      <w:r w:rsidR="009102C6" w:rsidRPr="0034604F">
        <w:rPr>
          <w:rFonts w:ascii="Times New Roman" w:hAnsi="Times New Roman" w:cs="Times New Roman"/>
          <w:sz w:val="24"/>
          <w:szCs w:val="24"/>
        </w:rPr>
        <w:t xml:space="preserve"> legal ent</w:t>
      </w:r>
      <w:r w:rsidR="00040765" w:rsidRPr="0034604F">
        <w:rPr>
          <w:rFonts w:ascii="Times New Roman" w:hAnsi="Times New Roman" w:cs="Times New Roman"/>
          <w:sz w:val="24"/>
          <w:szCs w:val="24"/>
        </w:rPr>
        <w:t xml:space="preserve">ity. Legal personality </w:t>
      </w:r>
      <w:r w:rsidR="0034604F" w:rsidRPr="0034604F">
        <w:rPr>
          <w:rFonts w:ascii="Times New Roman" w:hAnsi="Times New Roman" w:cs="Times New Roman"/>
          <w:sz w:val="24"/>
          <w:szCs w:val="24"/>
        </w:rPr>
        <w:t>entails limited</w:t>
      </w:r>
      <w:r w:rsidR="00040765" w:rsidRPr="0034604F">
        <w:rPr>
          <w:rFonts w:ascii="Times New Roman" w:hAnsi="Times New Roman" w:cs="Times New Roman"/>
          <w:sz w:val="24"/>
          <w:szCs w:val="24"/>
        </w:rPr>
        <w:t xml:space="preserve"> </w:t>
      </w:r>
      <w:r w:rsidR="0034604F" w:rsidRPr="0034604F">
        <w:rPr>
          <w:rFonts w:ascii="Times New Roman" w:hAnsi="Times New Roman" w:cs="Times New Roman"/>
          <w:sz w:val="24"/>
          <w:szCs w:val="24"/>
        </w:rPr>
        <w:t>liability (</w:t>
      </w:r>
      <w:proofErr w:type="spellStart"/>
      <w:r w:rsidR="00451CFA" w:rsidRPr="0034604F">
        <w:rPr>
          <w:rFonts w:ascii="Times New Roman" w:hAnsi="Times New Roman" w:cs="Times New Roman"/>
          <w:sz w:val="24"/>
          <w:szCs w:val="24"/>
        </w:rPr>
        <w:t>Candra</w:t>
      </w:r>
      <w:proofErr w:type="spellEnd"/>
      <w:r w:rsidR="00451CFA" w:rsidRPr="0034604F">
        <w:rPr>
          <w:rFonts w:ascii="Times New Roman" w:hAnsi="Times New Roman" w:cs="Times New Roman"/>
          <w:sz w:val="24"/>
          <w:szCs w:val="24"/>
        </w:rPr>
        <w:t>, B. M, et.al, 2021)</w:t>
      </w:r>
      <w:r w:rsidR="00A21BA1" w:rsidRPr="0034604F">
        <w:rPr>
          <w:rFonts w:ascii="Times New Roman" w:hAnsi="Times New Roman" w:cs="Times New Roman"/>
          <w:sz w:val="24"/>
          <w:szCs w:val="24"/>
        </w:rPr>
        <w:t xml:space="preserve">, hence </w:t>
      </w:r>
      <w:r w:rsidR="0034604F" w:rsidRPr="0034604F">
        <w:rPr>
          <w:rFonts w:ascii="Times New Roman" w:hAnsi="Times New Roman" w:cs="Times New Roman"/>
          <w:sz w:val="24"/>
          <w:szCs w:val="24"/>
        </w:rPr>
        <w:t>free from</w:t>
      </w:r>
      <w:r w:rsidR="00A21BA1" w:rsidRPr="0034604F">
        <w:rPr>
          <w:rFonts w:ascii="Times New Roman" w:hAnsi="Times New Roman" w:cs="Times New Roman"/>
          <w:sz w:val="24"/>
          <w:szCs w:val="24"/>
        </w:rPr>
        <w:t xml:space="preserve"> any company debt or obligation</w:t>
      </w:r>
      <w:r w:rsidR="009102C6" w:rsidRPr="0034604F">
        <w:rPr>
          <w:rFonts w:ascii="Times New Roman" w:hAnsi="Times New Roman" w:cs="Times New Roman"/>
          <w:sz w:val="24"/>
          <w:szCs w:val="24"/>
        </w:rPr>
        <w:t xml:space="preserve"> </w:t>
      </w:r>
      <w:r w:rsidR="0034604F" w:rsidRPr="0034604F">
        <w:rPr>
          <w:rFonts w:ascii="Times New Roman" w:hAnsi="Times New Roman" w:cs="Times New Roman"/>
          <w:sz w:val="24"/>
          <w:szCs w:val="24"/>
        </w:rPr>
        <w:t>the</w:t>
      </w:r>
      <w:r w:rsidR="009102C6" w:rsidRPr="0034604F">
        <w:rPr>
          <w:rFonts w:ascii="Times New Roman" w:hAnsi="Times New Roman" w:cs="Times New Roman"/>
          <w:sz w:val="24"/>
          <w:szCs w:val="24"/>
        </w:rPr>
        <w:t xml:space="preserve"> </w:t>
      </w:r>
      <w:r w:rsidR="00040765" w:rsidRPr="0034604F">
        <w:rPr>
          <w:rFonts w:ascii="Times New Roman" w:hAnsi="Times New Roman" w:cs="Times New Roman"/>
          <w:sz w:val="24"/>
          <w:szCs w:val="24"/>
        </w:rPr>
        <w:t>stakeholders’</w:t>
      </w:r>
      <w:r w:rsidR="009102C6" w:rsidRPr="0034604F">
        <w:rPr>
          <w:rFonts w:ascii="Times New Roman" w:hAnsi="Times New Roman" w:cs="Times New Roman"/>
          <w:sz w:val="24"/>
          <w:szCs w:val="24"/>
        </w:rPr>
        <w:t xml:space="preserve"> personal </w:t>
      </w:r>
      <w:r w:rsidR="008C7783" w:rsidRPr="0034604F">
        <w:rPr>
          <w:rFonts w:ascii="Times New Roman" w:hAnsi="Times New Roman" w:cs="Times New Roman"/>
          <w:sz w:val="24"/>
          <w:szCs w:val="24"/>
        </w:rPr>
        <w:t>assets</w:t>
      </w:r>
      <w:r w:rsidR="009102C6" w:rsidRPr="0034604F">
        <w:rPr>
          <w:rFonts w:ascii="Times New Roman" w:hAnsi="Times New Roman" w:cs="Times New Roman"/>
          <w:sz w:val="24"/>
          <w:szCs w:val="24"/>
        </w:rPr>
        <w:t xml:space="preserve"> are safe and separate from the assets of the company unlike in sole </w:t>
      </w:r>
      <w:r w:rsidR="009102C6" w:rsidRPr="0034604F">
        <w:rPr>
          <w:rFonts w:ascii="Times New Roman" w:hAnsi="Times New Roman" w:cs="Times New Roman"/>
          <w:sz w:val="24"/>
          <w:szCs w:val="24"/>
        </w:rPr>
        <w:lastRenderedPageBreak/>
        <w:t xml:space="preserve">trader and </w:t>
      </w:r>
      <w:r w:rsidR="00142474" w:rsidRPr="0034604F">
        <w:rPr>
          <w:rFonts w:ascii="Times New Roman" w:hAnsi="Times New Roman" w:cs="Times New Roman"/>
          <w:sz w:val="24"/>
          <w:szCs w:val="24"/>
        </w:rPr>
        <w:t>partnership. However</w:t>
      </w:r>
      <w:r w:rsidR="00040765" w:rsidRPr="0034604F">
        <w:rPr>
          <w:rFonts w:ascii="Times New Roman" w:hAnsi="Times New Roman" w:cs="Times New Roman"/>
          <w:sz w:val="24"/>
          <w:szCs w:val="24"/>
        </w:rPr>
        <w:t>, debts</w:t>
      </w:r>
      <w:r w:rsidR="00142474" w:rsidRPr="0034604F">
        <w:rPr>
          <w:rFonts w:ascii="Times New Roman" w:hAnsi="Times New Roman" w:cs="Times New Roman"/>
          <w:sz w:val="24"/>
          <w:szCs w:val="24"/>
        </w:rPr>
        <w:t xml:space="preserve"> or any other obligati</w:t>
      </w:r>
      <w:r w:rsidR="00B446D7" w:rsidRPr="0034604F">
        <w:rPr>
          <w:rFonts w:ascii="Times New Roman" w:hAnsi="Times New Roman" w:cs="Times New Roman"/>
          <w:sz w:val="24"/>
          <w:szCs w:val="24"/>
        </w:rPr>
        <w:t>on are catered for through share</w:t>
      </w:r>
      <w:r w:rsidR="00142474" w:rsidRPr="0034604F">
        <w:rPr>
          <w:rFonts w:ascii="Times New Roman" w:hAnsi="Times New Roman" w:cs="Times New Roman"/>
          <w:sz w:val="24"/>
          <w:szCs w:val="24"/>
        </w:rPr>
        <w:t>holders' original capital in equal proposition to the amount invested.</w:t>
      </w:r>
      <w:r w:rsidR="00040765" w:rsidRPr="0034604F">
        <w:rPr>
          <w:rFonts w:ascii="Times New Roman" w:hAnsi="Times New Roman" w:cs="Times New Roman"/>
          <w:sz w:val="24"/>
          <w:szCs w:val="24"/>
        </w:rPr>
        <w:t xml:space="preserve"> </w:t>
      </w:r>
    </w:p>
    <w:p w:rsidR="00FA6E56"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In line with the fact that private limited companies are considered distinct legal entit</w:t>
      </w:r>
      <w:r w:rsidR="00B446D7" w:rsidRPr="0034604F">
        <w:rPr>
          <w:rFonts w:ascii="Times New Roman" w:hAnsi="Times New Roman" w:cs="Times New Roman"/>
          <w:sz w:val="24"/>
          <w:szCs w:val="24"/>
        </w:rPr>
        <w:t>ies, share</w:t>
      </w:r>
      <w:r w:rsidR="00F84BE1" w:rsidRPr="0034604F">
        <w:rPr>
          <w:rFonts w:ascii="Times New Roman" w:hAnsi="Times New Roman" w:cs="Times New Roman"/>
          <w:sz w:val="24"/>
          <w:szCs w:val="24"/>
        </w:rPr>
        <w:t>holders</w:t>
      </w:r>
      <w:r w:rsidRPr="0034604F">
        <w:rPr>
          <w:rFonts w:ascii="Times New Roman" w:hAnsi="Times New Roman" w:cs="Times New Roman"/>
          <w:sz w:val="24"/>
          <w:szCs w:val="24"/>
        </w:rPr>
        <w:t xml:space="preserve"> are not personally liable to the debts or obligations arising from the company. However, in instances where a director signs a personal guarantee in an attempt to acquire a loan, he/she shall hold personally responsible should the comp</w:t>
      </w:r>
      <w:r w:rsidR="00496365" w:rsidRPr="0034604F">
        <w:rPr>
          <w:rFonts w:ascii="Times New Roman" w:hAnsi="Times New Roman" w:cs="Times New Roman"/>
          <w:sz w:val="24"/>
          <w:szCs w:val="24"/>
        </w:rPr>
        <w:t xml:space="preserve">any fail to pay the loan.  </w:t>
      </w:r>
      <w:r w:rsidR="005C525A" w:rsidRPr="0034604F">
        <w:rPr>
          <w:rFonts w:ascii="Times New Roman" w:hAnsi="Times New Roman" w:cs="Times New Roman"/>
          <w:sz w:val="24"/>
          <w:szCs w:val="24"/>
        </w:rPr>
        <w:t xml:space="preserve"> Furthermore, in instances where a director gives false details on a loan agreement for the company with the bank, such directors will be personally liable fo</w:t>
      </w:r>
      <w:r w:rsidR="00496365" w:rsidRPr="0034604F">
        <w:rPr>
          <w:rFonts w:ascii="Times New Roman" w:hAnsi="Times New Roman" w:cs="Times New Roman"/>
          <w:sz w:val="24"/>
          <w:szCs w:val="24"/>
        </w:rPr>
        <w:t>r such debt.  Also, Section</w:t>
      </w:r>
      <w:r w:rsidR="005C525A" w:rsidRPr="0034604F">
        <w:rPr>
          <w:rFonts w:ascii="Times New Roman" w:hAnsi="Times New Roman" w:cs="Times New Roman"/>
          <w:sz w:val="24"/>
          <w:szCs w:val="24"/>
        </w:rPr>
        <w:t xml:space="preserve"> 214 of the Insolvency Act</w:t>
      </w:r>
      <w:r w:rsidR="00496365" w:rsidRPr="0034604F">
        <w:rPr>
          <w:rFonts w:ascii="Times New Roman" w:hAnsi="Times New Roman" w:cs="Times New Roman"/>
          <w:sz w:val="24"/>
          <w:szCs w:val="24"/>
        </w:rPr>
        <w:t xml:space="preserve"> illustrate</w:t>
      </w:r>
      <w:r w:rsidR="005C525A" w:rsidRPr="0034604F">
        <w:rPr>
          <w:rFonts w:ascii="Times New Roman" w:hAnsi="Times New Roman" w:cs="Times New Roman"/>
          <w:sz w:val="24"/>
          <w:szCs w:val="24"/>
        </w:rPr>
        <w:t>s, directors may be held personally accountable for debt incurred during insolvency</w:t>
      </w:r>
      <w:r w:rsidR="00C443A1" w:rsidRPr="0034604F">
        <w:rPr>
          <w:rFonts w:ascii="Times New Roman" w:hAnsi="Times New Roman" w:cs="Times New Roman"/>
          <w:sz w:val="24"/>
          <w:szCs w:val="24"/>
        </w:rPr>
        <w:t>.</w:t>
      </w:r>
    </w:p>
    <w:p w:rsidR="00C44F3A"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Unlike solo trade and partnership,</w:t>
      </w:r>
      <w:r w:rsidR="008F18A6" w:rsidRPr="0034604F">
        <w:rPr>
          <w:rFonts w:ascii="Times New Roman" w:hAnsi="Times New Roman" w:cs="Times New Roman"/>
          <w:sz w:val="24"/>
          <w:szCs w:val="24"/>
        </w:rPr>
        <w:t xml:space="preserve"> the creation of</w:t>
      </w:r>
      <w:r w:rsidRPr="0034604F">
        <w:rPr>
          <w:rFonts w:ascii="Times New Roman" w:hAnsi="Times New Roman" w:cs="Times New Roman"/>
          <w:sz w:val="24"/>
          <w:szCs w:val="24"/>
        </w:rPr>
        <w:t xml:space="preserve"> a private limited company</w:t>
      </w:r>
      <w:r w:rsidR="00F84BE1" w:rsidRPr="0034604F">
        <w:rPr>
          <w:rFonts w:ascii="Times New Roman" w:hAnsi="Times New Roman" w:cs="Times New Roman"/>
          <w:sz w:val="24"/>
          <w:szCs w:val="24"/>
        </w:rPr>
        <w:t xml:space="preserve"> takes a longe</w:t>
      </w:r>
      <w:r w:rsidR="00F83A24" w:rsidRPr="0034604F">
        <w:rPr>
          <w:rFonts w:ascii="Times New Roman" w:hAnsi="Times New Roman" w:cs="Times New Roman"/>
          <w:sz w:val="24"/>
          <w:szCs w:val="24"/>
        </w:rPr>
        <w:t>r time. This is tied to the fact that a private limited company is</w:t>
      </w:r>
      <w:r w:rsidR="00F84BE1" w:rsidRPr="0034604F">
        <w:rPr>
          <w:rFonts w:ascii="Times New Roman" w:hAnsi="Times New Roman" w:cs="Times New Roman"/>
          <w:sz w:val="24"/>
          <w:szCs w:val="24"/>
        </w:rPr>
        <w:t xml:space="preserve"> a separa</w:t>
      </w:r>
      <w:r w:rsidR="008F18A6" w:rsidRPr="0034604F">
        <w:rPr>
          <w:rFonts w:ascii="Times New Roman" w:hAnsi="Times New Roman" w:cs="Times New Roman"/>
          <w:sz w:val="24"/>
          <w:szCs w:val="24"/>
        </w:rPr>
        <w:t>te legal entity.</w:t>
      </w:r>
      <w:r w:rsidR="00F83A24" w:rsidRPr="0034604F">
        <w:rPr>
          <w:rFonts w:ascii="Times New Roman" w:hAnsi="Times New Roman" w:cs="Times New Roman"/>
          <w:sz w:val="24"/>
          <w:szCs w:val="24"/>
        </w:rPr>
        <w:t xml:space="preserve"> According to the Companies Act</w:t>
      </w:r>
      <w:r w:rsidR="00801FBA" w:rsidRPr="0034604F">
        <w:rPr>
          <w:rFonts w:ascii="Times New Roman" w:hAnsi="Times New Roman" w:cs="Times New Roman"/>
          <w:sz w:val="24"/>
          <w:szCs w:val="24"/>
        </w:rPr>
        <w:t>, formalities involved include,</w:t>
      </w:r>
      <w:r w:rsidR="006E75D3" w:rsidRPr="0034604F">
        <w:rPr>
          <w:rFonts w:ascii="Times New Roman" w:hAnsi="Times New Roman" w:cs="Times New Roman"/>
          <w:sz w:val="24"/>
          <w:szCs w:val="24"/>
        </w:rPr>
        <w:t xml:space="preserve"> registering with HM Revenue and Customs,</w:t>
      </w:r>
      <w:r w:rsidR="00F83A24" w:rsidRPr="0034604F">
        <w:rPr>
          <w:rFonts w:ascii="Times New Roman" w:hAnsi="Times New Roman" w:cs="Times New Roman"/>
          <w:sz w:val="24"/>
          <w:szCs w:val="24"/>
        </w:rPr>
        <w:t xml:space="preserve"> memorandum of Association, and </w:t>
      </w:r>
      <w:r w:rsidR="0082290D" w:rsidRPr="0034604F">
        <w:rPr>
          <w:rFonts w:ascii="Times New Roman" w:hAnsi="Times New Roman" w:cs="Times New Roman"/>
          <w:sz w:val="24"/>
          <w:szCs w:val="24"/>
        </w:rPr>
        <w:t>also articles</w:t>
      </w:r>
      <w:r w:rsidR="00F83A24" w:rsidRPr="0034604F">
        <w:rPr>
          <w:rFonts w:ascii="Times New Roman" w:hAnsi="Times New Roman" w:cs="Times New Roman"/>
          <w:sz w:val="24"/>
          <w:szCs w:val="24"/>
        </w:rPr>
        <w:t xml:space="preserve"> of association.</w:t>
      </w:r>
      <w:r w:rsidR="006E75D3" w:rsidRPr="0034604F">
        <w:rPr>
          <w:rFonts w:ascii="Times New Roman" w:hAnsi="Times New Roman" w:cs="Times New Roman"/>
          <w:sz w:val="24"/>
          <w:szCs w:val="24"/>
        </w:rPr>
        <w:t xml:space="preserve"> </w:t>
      </w:r>
      <w:r w:rsidR="008F18A6" w:rsidRPr="0034604F">
        <w:rPr>
          <w:rFonts w:ascii="Times New Roman" w:hAnsi="Times New Roman" w:cs="Times New Roman"/>
          <w:sz w:val="24"/>
          <w:szCs w:val="24"/>
        </w:rPr>
        <w:t xml:space="preserve"> Moreover</w:t>
      </w:r>
      <w:r w:rsidR="00F84BE1" w:rsidRPr="0034604F">
        <w:rPr>
          <w:rFonts w:ascii="Times New Roman" w:hAnsi="Times New Roman" w:cs="Times New Roman"/>
          <w:sz w:val="24"/>
          <w:szCs w:val="24"/>
        </w:rPr>
        <w:t xml:space="preserve">, the cost of setting up a company is relatively </w:t>
      </w:r>
      <w:r w:rsidR="008F18A6" w:rsidRPr="0034604F">
        <w:rPr>
          <w:rFonts w:ascii="Times New Roman" w:hAnsi="Times New Roman" w:cs="Times New Roman"/>
          <w:sz w:val="24"/>
          <w:szCs w:val="24"/>
        </w:rPr>
        <w:t>h</w:t>
      </w:r>
      <w:r w:rsidR="00F83A24" w:rsidRPr="0034604F">
        <w:rPr>
          <w:rFonts w:ascii="Times New Roman" w:hAnsi="Times New Roman" w:cs="Times New Roman"/>
          <w:sz w:val="24"/>
          <w:szCs w:val="24"/>
        </w:rPr>
        <w:t>igher due to the registration fees</w:t>
      </w:r>
      <w:r w:rsidR="00801FBA" w:rsidRPr="0034604F">
        <w:rPr>
          <w:rFonts w:ascii="Times New Roman" w:hAnsi="Times New Roman" w:cs="Times New Roman"/>
          <w:sz w:val="24"/>
          <w:szCs w:val="24"/>
        </w:rPr>
        <w:t xml:space="preserve"> and the infrastructure development cost. </w:t>
      </w:r>
    </w:p>
    <w:p w:rsidR="006451E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The name of private limited is considered as the icon of its existence. Different from sole trader or partnership, the name of a private limited company must follow some rules including:</w:t>
      </w:r>
    </w:p>
    <w:p w:rsidR="00411D79" w:rsidRPr="0034604F" w:rsidRDefault="00040765" w:rsidP="0034604F">
      <w:pPr>
        <w:pStyle w:val="Prrafodelista"/>
        <w:numPr>
          <w:ilvl w:val="0"/>
          <w:numId w:val="5"/>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No company can register </w:t>
      </w:r>
      <w:r w:rsidRPr="0034604F">
        <w:rPr>
          <w:rFonts w:ascii="Times New Roman" w:hAnsi="Times New Roman" w:cs="Times New Roman"/>
          <w:sz w:val="24"/>
          <w:szCs w:val="24"/>
        </w:rPr>
        <w:t>with a name that in the opinion of the ce</w:t>
      </w:r>
      <w:r w:rsidR="00496365" w:rsidRPr="0034604F">
        <w:rPr>
          <w:rFonts w:ascii="Times New Roman" w:hAnsi="Times New Roman" w:cs="Times New Roman"/>
          <w:sz w:val="24"/>
          <w:szCs w:val="24"/>
        </w:rPr>
        <w:t>ntral government is undesirable or a name registered under another company.</w:t>
      </w:r>
    </w:p>
    <w:p w:rsidR="00411D79" w:rsidRPr="0034604F" w:rsidRDefault="00040765" w:rsidP="0034604F">
      <w:pPr>
        <w:pStyle w:val="Prrafodelista"/>
        <w:numPr>
          <w:ilvl w:val="0"/>
          <w:numId w:val="5"/>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The name should end wi</w:t>
      </w:r>
      <w:r w:rsidR="00496365" w:rsidRPr="0034604F">
        <w:rPr>
          <w:rFonts w:ascii="Times New Roman" w:hAnsi="Times New Roman" w:cs="Times New Roman"/>
          <w:sz w:val="24"/>
          <w:szCs w:val="24"/>
        </w:rPr>
        <w:t xml:space="preserve">th the phrase ‘Private limited’ and printed </w:t>
      </w:r>
      <w:r w:rsidR="004214FD" w:rsidRPr="0034604F">
        <w:rPr>
          <w:rFonts w:ascii="Times New Roman" w:hAnsi="Times New Roman" w:cs="Times New Roman"/>
          <w:sz w:val="24"/>
          <w:szCs w:val="24"/>
        </w:rPr>
        <w:t xml:space="preserve"> company’s documents</w:t>
      </w:r>
    </w:p>
    <w:p w:rsidR="00C26C7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Effectively, management of a private limited company is undertaken by the directors of the company. The director engages in decision-making in consultancy with other stakeholders on </w:t>
      </w:r>
      <w:r w:rsidRPr="0034604F">
        <w:rPr>
          <w:rFonts w:ascii="Times New Roman" w:hAnsi="Times New Roman" w:cs="Times New Roman"/>
          <w:sz w:val="24"/>
          <w:szCs w:val="24"/>
        </w:rPr>
        <w:lastRenderedPageBreak/>
        <w:t>critical matters and oversees the day-to-day operations of the company.  S</w:t>
      </w:r>
      <w:r w:rsidRPr="0034604F">
        <w:rPr>
          <w:rFonts w:ascii="Times New Roman" w:hAnsi="Times New Roman" w:cs="Times New Roman"/>
          <w:sz w:val="24"/>
          <w:szCs w:val="24"/>
        </w:rPr>
        <w:t>ecretaries may be recruited to assist in carrying tasks and responsibilities.</w:t>
      </w:r>
    </w:p>
    <w:p w:rsidR="00C26C7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Various sources of finances are available to Private Limited Companies, </w:t>
      </w:r>
      <w:r w:rsidR="004214FD" w:rsidRPr="0034604F">
        <w:rPr>
          <w:rFonts w:ascii="Times New Roman" w:hAnsi="Times New Roman" w:cs="Times New Roman"/>
          <w:sz w:val="24"/>
          <w:szCs w:val="24"/>
        </w:rPr>
        <w:t>come</w:t>
      </w:r>
      <w:r w:rsidRPr="0034604F">
        <w:rPr>
          <w:rFonts w:ascii="Times New Roman" w:hAnsi="Times New Roman" w:cs="Times New Roman"/>
          <w:sz w:val="24"/>
          <w:szCs w:val="24"/>
        </w:rPr>
        <w:t xml:space="preserve"> with associated stipulations, and are obtained privately. Majorly, members contributed capitals are </w:t>
      </w:r>
      <w:r w:rsidRPr="0034604F">
        <w:rPr>
          <w:rFonts w:ascii="Times New Roman" w:hAnsi="Times New Roman" w:cs="Times New Roman"/>
          <w:sz w:val="24"/>
          <w:szCs w:val="24"/>
        </w:rPr>
        <w:t xml:space="preserve">the source of </w:t>
      </w:r>
      <w:r w:rsidR="00DF6802" w:rsidRPr="0034604F">
        <w:rPr>
          <w:rFonts w:ascii="Times New Roman" w:hAnsi="Times New Roman" w:cs="Times New Roman"/>
          <w:sz w:val="24"/>
          <w:szCs w:val="24"/>
        </w:rPr>
        <w:t>finance</w:t>
      </w:r>
      <w:r w:rsidRPr="0034604F">
        <w:rPr>
          <w:rFonts w:ascii="Times New Roman" w:hAnsi="Times New Roman" w:cs="Times New Roman"/>
          <w:sz w:val="24"/>
          <w:szCs w:val="24"/>
        </w:rPr>
        <w:t xml:space="preserve"> that facility the running of oper</w:t>
      </w:r>
      <w:r w:rsidR="00451CFA" w:rsidRPr="0034604F">
        <w:rPr>
          <w:rFonts w:ascii="Times New Roman" w:hAnsi="Times New Roman" w:cs="Times New Roman"/>
          <w:sz w:val="24"/>
          <w:szCs w:val="24"/>
        </w:rPr>
        <w:t>ations of a company.</w:t>
      </w:r>
      <w:r w:rsidR="00A21BA1" w:rsidRPr="0034604F">
        <w:rPr>
          <w:rFonts w:ascii="Times New Roman" w:hAnsi="Times New Roman" w:cs="Times New Roman"/>
          <w:sz w:val="24"/>
          <w:szCs w:val="24"/>
        </w:rPr>
        <w:t xml:space="preserve"> </w:t>
      </w:r>
      <w:r w:rsidR="00DF6802" w:rsidRPr="0034604F">
        <w:rPr>
          <w:rFonts w:ascii="Times New Roman" w:hAnsi="Times New Roman" w:cs="Times New Roman"/>
          <w:sz w:val="24"/>
          <w:szCs w:val="24"/>
        </w:rPr>
        <w:t xml:space="preserve"> </w:t>
      </w:r>
      <w:r w:rsidR="00496365" w:rsidRPr="0034604F">
        <w:rPr>
          <w:rFonts w:ascii="Times New Roman" w:hAnsi="Times New Roman" w:cs="Times New Roman"/>
          <w:sz w:val="24"/>
          <w:szCs w:val="24"/>
        </w:rPr>
        <w:t>Other</w:t>
      </w:r>
      <w:r w:rsidR="00DF6802" w:rsidRPr="0034604F">
        <w:rPr>
          <w:rFonts w:ascii="Times New Roman" w:hAnsi="Times New Roman" w:cs="Times New Roman"/>
          <w:sz w:val="24"/>
          <w:szCs w:val="24"/>
        </w:rPr>
        <w:t xml:space="preserve"> sources include angel investors, venture investors. Hence, private limited companies have better sources compared to sole trade and partnership.</w:t>
      </w:r>
    </w:p>
    <w:p w:rsidR="00DF6802"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Transfer of </w:t>
      </w:r>
      <w:r w:rsidR="00496365" w:rsidRPr="0034604F">
        <w:rPr>
          <w:rFonts w:ascii="Times New Roman" w:hAnsi="Times New Roman" w:cs="Times New Roman"/>
          <w:sz w:val="24"/>
          <w:szCs w:val="24"/>
        </w:rPr>
        <w:t>an interest in</w:t>
      </w:r>
      <w:r w:rsidRPr="0034604F">
        <w:rPr>
          <w:rFonts w:ascii="Times New Roman" w:hAnsi="Times New Roman" w:cs="Times New Roman"/>
          <w:sz w:val="24"/>
          <w:szCs w:val="24"/>
        </w:rPr>
        <w:t xml:space="preserve"> a</w:t>
      </w:r>
      <w:r w:rsidRPr="0034604F">
        <w:rPr>
          <w:rFonts w:ascii="Times New Roman" w:hAnsi="Times New Roman" w:cs="Times New Roman"/>
          <w:sz w:val="24"/>
          <w:szCs w:val="24"/>
        </w:rPr>
        <w:t xml:space="preserve"> private limited company is more formal and confined to two </w:t>
      </w:r>
      <w:r w:rsidR="004B7AC8" w:rsidRPr="0034604F">
        <w:rPr>
          <w:rFonts w:ascii="Times New Roman" w:hAnsi="Times New Roman" w:cs="Times New Roman"/>
          <w:sz w:val="24"/>
          <w:szCs w:val="24"/>
        </w:rPr>
        <w:t>restrictions</w:t>
      </w:r>
      <w:r w:rsidR="00C66B87" w:rsidRPr="0034604F">
        <w:rPr>
          <w:rFonts w:ascii="Times New Roman" w:hAnsi="Times New Roman" w:cs="Times New Roman"/>
          <w:sz w:val="24"/>
          <w:szCs w:val="24"/>
        </w:rPr>
        <w:t xml:space="preserve"> </w:t>
      </w:r>
      <w:r w:rsidR="00801FBA" w:rsidRPr="0034604F">
        <w:rPr>
          <w:rFonts w:ascii="Times New Roman" w:hAnsi="Times New Roman" w:cs="Times New Roman"/>
          <w:sz w:val="24"/>
          <w:szCs w:val="24"/>
        </w:rPr>
        <w:t>i.e.</w:t>
      </w:r>
      <w:r w:rsidR="00C66B87" w:rsidRPr="0034604F">
        <w:rPr>
          <w:rFonts w:ascii="Times New Roman" w:hAnsi="Times New Roman" w:cs="Times New Roman"/>
          <w:sz w:val="24"/>
          <w:szCs w:val="24"/>
        </w:rPr>
        <w:t xml:space="preserve"> right of pre-emption and powers of directors to refuse.  Generally, the transfer is abided by the following steps;</w:t>
      </w:r>
    </w:p>
    <w:p w:rsidR="00C66B87" w:rsidRPr="0034604F" w:rsidRDefault="00040765" w:rsidP="0034604F">
      <w:pPr>
        <w:pStyle w:val="Prrafodelista"/>
        <w:numPr>
          <w:ilvl w:val="0"/>
          <w:numId w:val="6"/>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Obtaining transfer deed</w:t>
      </w:r>
      <w:r w:rsidR="00A21BA1" w:rsidRPr="0034604F">
        <w:rPr>
          <w:rFonts w:ascii="Times New Roman" w:hAnsi="Times New Roman" w:cs="Times New Roman"/>
          <w:sz w:val="24"/>
          <w:szCs w:val="24"/>
        </w:rPr>
        <w:t xml:space="preserve"> and verification signatures.</w:t>
      </w:r>
    </w:p>
    <w:p w:rsidR="00353AB9" w:rsidRPr="0034604F" w:rsidRDefault="00040765" w:rsidP="0034604F">
      <w:pPr>
        <w:pStyle w:val="Prrafodelista"/>
        <w:numPr>
          <w:ilvl w:val="0"/>
          <w:numId w:val="6"/>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Witnesses’</w:t>
      </w:r>
      <w:r w:rsidRPr="0034604F">
        <w:rPr>
          <w:rFonts w:ascii="Times New Roman" w:hAnsi="Times New Roman" w:cs="Times New Roman"/>
          <w:sz w:val="24"/>
          <w:szCs w:val="24"/>
        </w:rPr>
        <w:t xml:space="preserve"> signatures</w:t>
      </w:r>
    </w:p>
    <w:p w:rsidR="00353AB9" w:rsidRPr="0034604F" w:rsidRDefault="00040765" w:rsidP="0034604F">
      <w:pPr>
        <w:pStyle w:val="Prrafodelista"/>
        <w:numPr>
          <w:ilvl w:val="0"/>
          <w:numId w:val="6"/>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Attachment of share certificate </w:t>
      </w:r>
    </w:p>
    <w:p w:rsidR="00353AB9" w:rsidRPr="0034604F" w:rsidRDefault="00040765" w:rsidP="0034604F">
      <w:pPr>
        <w:pStyle w:val="Prrafodelista"/>
        <w:numPr>
          <w:ilvl w:val="0"/>
          <w:numId w:val="6"/>
        </w:num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Issuing of new share certificate to the transferee.</w:t>
      </w:r>
    </w:p>
    <w:p w:rsidR="003831AA"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In contrast to sole trader and partnership, </w:t>
      </w:r>
      <w:r w:rsidR="00B446D7" w:rsidRPr="0034604F">
        <w:rPr>
          <w:rFonts w:ascii="Times New Roman" w:hAnsi="Times New Roman" w:cs="Times New Roman"/>
          <w:sz w:val="24"/>
          <w:szCs w:val="24"/>
        </w:rPr>
        <w:t>Private Limited Companies are subjected to corporation tax PAYE, income tax</w:t>
      </w:r>
      <w:r w:rsidR="006E75D3" w:rsidRPr="0034604F">
        <w:rPr>
          <w:rFonts w:ascii="Times New Roman" w:hAnsi="Times New Roman" w:cs="Times New Roman"/>
          <w:sz w:val="24"/>
          <w:szCs w:val="24"/>
        </w:rPr>
        <w:t xml:space="preserve"> on paid dividends</w:t>
      </w:r>
      <w:r w:rsidR="00B446D7" w:rsidRPr="0034604F">
        <w:rPr>
          <w:rFonts w:ascii="Times New Roman" w:hAnsi="Times New Roman" w:cs="Times New Roman"/>
          <w:sz w:val="24"/>
          <w:szCs w:val="24"/>
        </w:rPr>
        <w:t xml:space="preserve">, </w:t>
      </w:r>
      <w:r w:rsidR="006E75D3" w:rsidRPr="0034604F">
        <w:rPr>
          <w:rFonts w:ascii="Times New Roman" w:hAnsi="Times New Roman" w:cs="Times New Roman"/>
          <w:sz w:val="24"/>
          <w:szCs w:val="24"/>
        </w:rPr>
        <w:t>and National</w:t>
      </w:r>
      <w:r w:rsidR="00B446D7" w:rsidRPr="0034604F">
        <w:rPr>
          <w:rFonts w:ascii="Times New Roman" w:hAnsi="Times New Roman" w:cs="Times New Roman"/>
          <w:sz w:val="24"/>
          <w:szCs w:val="24"/>
        </w:rPr>
        <w:t xml:space="preserve"> Ins</w:t>
      </w:r>
      <w:r w:rsidR="006E75D3" w:rsidRPr="0034604F">
        <w:rPr>
          <w:rFonts w:ascii="Times New Roman" w:hAnsi="Times New Roman" w:cs="Times New Roman"/>
          <w:sz w:val="24"/>
          <w:szCs w:val="24"/>
        </w:rPr>
        <w:t>urance contribution of the employees.</w:t>
      </w:r>
    </w:p>
    <w:p w:rsidR="004B7AC8"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In conclusion, adopting a business medium require proper analysis of different aspects that affect a business including legal position, management, taxation, and liabilities to the obligation of a business. A proper and fa</w:t>
      </w:r>
      <w:r w:rsidRPr="0034604F">
        <w:rPr>
          <w:rFonts w:ascii="Times New Roman" w:hAnsi="Times New Roman" w:cs="Times New Roman"/>
          <w:sz w:val="24"/>
          <w:szCs w:val="24"/>
        </w:rPr>
        <w:t>vorable medium of business means effective sustainability of the business.</w:t>
      </w:r>
    </w:p>
    <w:p w:rsidR="006E75D3" w:rsidRPr="0034604F" w:rsidRDefault="00040765" w:rsidP="0034604F">
      <w:pPr>
        <w:spacing w:line="480" w:lineRule="auto"/>
        <w:jc w:val="both"/>
        <w:rPr>
          <w:rFonts w:ascii="Times New Roman" w:hAnsi="Times New Roman" w:cs="Times New Roman"/>
          <w:b/>
          <w:i/>
          <w:sz w:val="24"/>
          <w:szCs w:val="24"/>
        </w:rPr>
      </w:pPr>
      <w:r w:rsidRPr="0034604F">
        <w:rPr>
          <w:rFonts w:ascii="Times New Roman" w:hAnsi="Times New Roman" w:cs="Times New Roman"/>
          <w:b/>
          <w:i/>
          <w:sz w:val="24"/>
          <w:szCs w:val="24"/>
        </w:rPr>
        <w:lastRenderedPageBreak/>
        <w:t>TASK TWO</w:t>
      </w:r>
    </w:p>
    <w:p w:rsidR="002A7564"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Partnership in a business may prove many benefits in terms of cost-sharing and expansion of businesses. However, entails crucial matters of liability and therefore should b</w:t>
      </w:r>
      <w:r w:rsidRPr="0034604F">
        <w:rPr>
          <w:rFonts w:ascii="Times New Roman" w:hAnsi="Times New Roman" w:cs="Times New Roman"/>
          <w:sz w:val="24"/>
          <w:szCs w:val="24"/>
        </w:rPr>
        <w:t>e established through a legal agreement.</w:t>
      </w:r>
      <w:r w:rsidR="009438D8" w:rsidRPr="0034604F">
        <w:rPr>
          <w:rFonts w:ascii="Times New Roman" w:hAnsi="Times New Roman" w:cs="Times New Roman"/>
          <w:sz w:val="24"/>
          <w:szCs w:val="24"/>
        </w:rPr>
        <w:t xml:space="preserve"> Partnership agreement plays a great role in decision making, solving disagreement, and in event of the dissolution of a partnership</w:t>
      </w:r>
      <w:r w:rsidRPr="0034604F">
        <w:rPr>
          <w:rFonts w:ascii="Times New Roman" w:hAnsi="Times New Roman" w:cs="Times New Roman"/>
          <w:sz w:val="24"/>
          <w:szCs w:val="24"/>
        </w:rPr>
        <w:t xml:space="preserve"> </w:t>
      </w:r>
      <w:r w:rsidR="009438D8" w:rsidRPr="0034604F">
        <w:rPr>
          <w:rFonts w:ascii="Times New Roman" w:hAnsi="Times New Roman" w:cs="Times New Roman"/>
          <w:sz w:val="24"/>
          <w:szCs w:val="24"/>
        </w:rPr>
        <w:t>subsequently</w:t>
      </w:r>
      <w:r w:rsidRPr="0034604F">
        <w:rPr>
          <w:rFonts w:ascii="Times New Roman" w:hAnsi="Times New Roman" w:cs="Times New Roman"/>
          <w:sz w:val="24"/>
          <w:szCs w:val="24"/>
        </w:rPr>
        <w:t>, the essay critically analyses</w:t>
      </w:r>
      <w:r w:rsidR="00A21BA1" w:rsidRPr="0034604F">
        <w:rPr>
          <w:rFonts w:ascii="Times New Roman" w:hAnsi="Times New Roman" w:cs="Times New Roman"/>
          <w:sz w:val="24"/>
          <w:szCs w:val="24"/>
        </w:rPr>
        <w:t xml:space="preserve"> the entries of a partnership agreement.</w:t>
      </w:r>
    </w:p>
    <w:p w:rsidR="009438D8"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To begin with, the partnership agreement should contain each partner's contribution and percentage of ownership that is determined by </w:t>
      </w:r>
      <w:r w:rsidR="00F24F90" w:rsidRPr="0034604F">
        <w:rPr>
          <w:rFonts w:ascii="Times New Roman" w:hAnsi="Times New Roman" w:cs="Times New Roman"/>
          <w:sz w:val="24"/>
          <w:szCs w:val="24"/>
        </w:rPr>
        <w:t xml:space="preserve">the amount of capital contributed. Therefore, in a partnership between Emmanuel </w:t>
      </w:r>
      <w:proofErr w:type="spellStart"/>
      <w:r w:rsidR="00F24F90" w:rsidRPr="0034604F">
        <w:rPr>
          <w:rFonts w:ascii="Times New Roman" w:hAnsi="Times New Roman" w:cs="Times New Roman"/>
          <w:sz w:val="24"/>
          <w:szCs w:val="24"/>
        </w:rPr>
        <w:t>Latif</w:t>
      </w:r>
      <w:proofErr w:type="spellEnd"/>
      <w:r w:rsidR="00F24F90" w:rsidRPr="0034604F">
        <w:rPr>
          <w:rFonts w:ascii="Times New Roman" w:hAnsi="Times New Roman" w:cs="Times New Roman"/>
          <w:sz w:val="24"/>
          <w:szCs w:val="24"/>
        </w:rPr>
        <w:t>, Abigail, and Ray Singh, the injected cash determines their percentage of ownership.</w:t>
      </w:r>
    </w:p>
    <w:p w:rsidR="00F24F90" w:rsidRPr="0034604F" w:rsidRDefault="00451CFA"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Part (</w:t>
      </w:r>
      <w:r w:rsidR="00A21BA1" w:rsidRPr="0034604F">
        <w:rPr>
          <w:rFonts w:ascii="Times New Roman" w:hAnsi="Times New Roman" w:cs="Times New Roman"/>
          <w:sz w:val="24"/>
          <w:szCs w:val="24"/>
        </w:rPr>
        <w:t>IV</w:t>
      </w:r>
      <w:r w:rsidR="00DC666F" w:rsidRPr="0034604F">
        <w:rPr>
          <w:rFonts w:ascii="Times New Roman" w:hAnsi="Times New Roman" w:cs="Times New Roman"/>
          <w:sz w:val="24"/>
          <w:szCs w:val="24"/>
        </w:rPr>
        <w:t xml:space="preserve">) 27, of the Partnership Act, outlines the requirement of a mechanism for </w:t>
      </w:r>
      <w:r w:rsidR="00040765" w:rsidRPr="0034604F">
        <w:rPr>
          <w:rFonts w:ascii="Times New Roman" w:hAnsi="Times New Roman" w:cs="Times New Roman"/>
          <w:sz w:val="24"/>
          <w:szCs w:val="24"/>
        </w:rPr>
        <w:t>di</w:t>
      </w:r>
      <w:r w:rsidR="00502AC3" w:rsidRPr="0034604F">
        <w:rPr>
          <w:rFonts w:ascii="Times New Roman" w:hAnsi="Times New Roman" w:cs="Times New Roman"/>
          <w:sz w:val="24"/>
          <w:szCs w:val="24"/>
        </w:rPr>
        <w:t>vision of interests</w:t>
      </w:r>
      <w:r w:rsidR="00DC666F" w:rsidRPr="0034604F">
        <w:rPr>
          <w:rFonts w:ascii="Times New Roman" w:hAnsi="Times New Roman" w:cs="Times New Roman"/>
          <w:sz w:val="24"/>
          <w:szCs w:val="24"/>
        </w:rPr>
        <w:t>. Interest may be divided as per the ratio of capital contribution For</w:t>
      </w:r>
      <w:r w:rsidR="00502AC3" w:rsidRPr="0034604F">
        <w:rPr>
          <w:rFonts w:ascii="Times New Roman" w:hAnsi="Times New Roman" w:cs="Times New Roman"/>
          <w:sz w:val="24"/>
          <w:szCs w:val="24"/>
        </w:rPr>
        <w:t xml:space="preserve"> instance, where a partner </w:t>
      </w:r>
      <w:r w:rsidR="00D42C42" w:rsidRPr="0034604F">
        <w:rPr>
          <w:rFonts w:ascii="Times New Roman" w:hAnsi="Times New Roman" w:cs="Times New Roman"/>
          <w:sz w:val="24"/>
          <w:szCs w:val="24"/>
        </w:rPr>
        <w:t>makes</w:t>
      </w:r>
      <w:r w:rsidR="00502AC3" w:rsidRPr="0034604F">
        <w:rPr>
          <w:rFonts w:ascii="Times New Roman" w:hAnsi="Times New Roman" w:cs="Times New Roman"/>
          <w:sz w:val="24"/>
          <w:szCs w:val="24"/>
        </w:rPr>
        <w:t xml:space="preserve"> a capital contribution of 50%, </w:t>
      </w:r>
      <w:r w:rsidR="00D42C42" w:rsidRPr="0034604F">
        <w:rPr>
          <w:rFonts w:ascii="Times New Roman" w:hAnsi="Times New Roman" w:cs="Times New Roman"/>
          <w:sz w:val="24"/>
          <w:szCs w:val="24"/>
        </w:rPr>
        <w:t>they are entitled to 50 % partnership interest.</w:t>
      </w:r>
    </w:p>
    <w:p w:rsidR="00212A9F"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Part (</w:t>
      </w:r>
      <w:r w:rsidR="00D77E08" w:rsidRPr="0034604F">
        <w:rPr>
          <w:rFonts w:ascii="Times New Roman" w:hAnsi="Times New Roman" w:cs="Times New Roman"/>
          <w:sz w:val="24"/>
          <w:szCs w:val="24"/>
        </w:rPr>
        <w:t>IV</w:t>
      </w:r>
      <w:r w:rsidRPr="0034604F">
        <w:rPr>
          <w:rFonts w:ascii="Times New Roman" w:hAnsi="Times New Roman" w:cs="Times New Roman"/>
          <w:sz w:val="24"/>
          <w:szCs w:val="24"/>
        </w:rPr>
        <w:t xml:space="preserve">), 27 of the </w:t>
      </w:r>
      <w:r w:rsidR="00A21BA1" w:rsidRPr="0034604F">
        <w:rPr>
          <w:rFonts w:ascii="Times New Roman" w:hAnsi="Times New Roman" w:cs="Times New Roman"/>
          <w:sz w:val="24"/>
          <w:szCs w:val="24"/>
        </w:rPr>
        <w:t xml:space="preserve">Partnership act illustrates </w:t>
      </w:r>
      <w:r w:rsidRPr="0034604F">
        <w:rPr>
          <w:rFonts w:ascii="Times New Roman" w:hAnsi="Times New Roman" w:cs="Times New Roman"/>
          <w:sz w:val="24"/>
          <w:szCs w:val="24"/>
        </w:rPr>
        <w:t>duties of partners shall be included in the agreement. In relation, a general partnership may contain equal duties among p</w:t>
      </w:r>
      <w:r w:rsidRPr="0034604F">
        <w:rPr>
          <w:rFonts w:ascii="Times New Roman" w:hAnsi="Times New Roman" w:cs="Times New Roman"/>
          <w:sz w:val="24"/>
          <w:szCs w:val="24"/>
        </w:rPr>
        <w:t xml:space="preserve">artners while in a limited liability </w:t>
      </w:r>
      <w:proofErr w:type="gramStart"/>
      <w:r w:rsidRPr="0034604F">
        <w:rPr>
          <w:rFonts w:ascii="Times New Roman" w:hAnsi="Times New Roman" w:cs="Times New Roman"/>
          <w:sz w:val="24"/>
          <w:szCs w:val="24"/>
        </w:rPr>
        <w:t>p</w:t>
      </w:r>
      <w:r w:rsidR="00A21BA1" w:rsidRPr="0034604F">
        <w:rPr>
          <w:rFonts w:ascii="Times New Roman" w:hAnsi="Times New Roman" w:cs="Times New Roman"/>
          <w:sz w:val="24"/>
          <w:szCs w:val="24"/>
        </w:rPr>
        <w:t>artnership,</w:t>
      </w:r>
      <w:proofErr w:type="gramEnd"/>
      <w:r w:rsidR="00A21BA1" w:rsidRPr="0034604F">
        <w:rPr>
          <w:rFonts w:ascii="Times New Roman" w:hAnsi="Times New Roman" w:cs="Times New Roman"/>
          <w:sz w:val="24"/>
          <w:szCs w:val="24"/>
        </w:rPr>
        <w:t xml:space="preserve"> limited partners are involved in</w:t>
      </w:r>
      <w:r w:rsidRPr="0034604F">
        <w:rPr>
          <w:rFonts w:ascii="Times New Roman" w:hAnsi="Times New Roman" w:cs="Times New Roman"/>
          <w:sz w:val="24"/>
          <w:szCs w:val="24"/>
        </w:rPr>
        <w:t xml:space="preserve"> critical obligation</w:t>
      </w:r>
      <w:r w:rsidR="00A21BA1" w:rsidRPr="0034604F">
        <w:rPr>
          <w:rFonts w:ascii="Times New Roman" w:hAnsi="Times New Roman" w:cs="Times New Roman"/>
          <w:sz w:val="24"/>
          <w:szCs w:val="24"/>
        </w:rPr>
        <w:t>s of</w:t>
      </w:r>
      <w:r w:rsidRPr="0034604F">
        <w:rPr>
          <w:rFonts w:ascii="Times New Roman" w:hAnsi="Times New Roman" w:cs="Times New Roman"/>
          <w:sz w:val="24"/>
          <w:szCs w:val="24"/>
        </w:rPr>
        <w:t xml:space="preserve"> the business. </w:t>
      </w:r>
    </w:p>
    <w:p w:rsidR="00D42C42"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 xml:space="preserve"> Also,</w:t>
      </w:r>
      <w:r w:rsidR="00DC666F" w:rsidRPr="0034604F">
        <w:rPr>
          <w:rFonts w:ascii="Times New Roman" w:hAnsi="Times New Roman" w:cs="Times New Roman"/>
          <w:sz w:val="24"/>
          <w:szCs w:val="24"/>
        </w:rPr>
        <w:t xml:space="preserve"> Section (</w:t>
      </w:r>
      <w:r w:rsidR="00212A9F" w:rsidRPr="0034604F">
        <w:rPr>
          <w:rFonts w:ascii="Times New Roman" w:hAnsi="Times New Roman" w:cs="Times New Roman"/>
          <w:sz w:val="24"/>
          <w:szCs w:val="24"/>
        </w:rPr>
        <w:t>IV</w:t>
      </w:r>
      <w:r w:rsidR="00DC666F" w:rsidRPr="0034604F">
        <w:rPr>
          <w:rFonts w:ascii="Times New Roman" w:hAnsi="Times New Roman" w:cs="Times New Roman"/>
          <w:sz w:val="24"/>
          <w:szCs w:val="24"/>
        </w:rPr>
        <w:t>)</w:t>
      </w:r>
      <w:r w:rsidR="00212A9F" w:rsidRPr="0034604F">
        <w:rPr>
          <w:rFonts w:ascii="Times New Roman" w:hAnsi="Times New Roman" w:cs="Times New Roman"/>
          <w:sz w:val="24"/>
          <w:szCs w:val="24"/>
        </w:rPr>
        <w:t>, 27</w:t>
      </w:r>
      <w:r w:rsidR="00DC666F" w:rsidRPr="0034604F">
        <w:rPr>
          <w:rFonts w:ascii="Times New Roman" w:hAnsi="Times New Roman" w:cs="Times New Roman"/>
          <w:sz w:val="24"/>
          <w:szCs w:val="24"/>
        </w:rPr>
        <w:t>(2) of the Partnership Act outlines that</w:t>
      </w:r>
      <w:r w:rsidRPr="0034604F">
        <w:rPr>
          <w:rFonts w:ascii="Times New Roman" w:hAnsi="Times New Roman" w:cs="Times New Roman"/>
          <w:sz w:val="24"/>
          <w:szCs w:val="24"/>
        </w:rPr>
        <w:t xml:space="preserve"> agreement should contain a provision on how profit and losses shall be</w:t>
      </w:r>
      <w:r w:rsidRPr="0034604F">
        <w:rPr>
          <w:rFonts w:ascii="Times New Roman" w:hAnsi="Times New Roman" w:cs="Times New Roman"/>
          <w:sz w:val="24"/>
          <w:szCs w:val="24"/>
        </w:rPr>
        <w:t xml:space="preserve"> split.</w:t>
      </w:r>
    </w:p>
    <w:p w:rsidR="00A56312"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To matters of retiring from the Partnership, Part (V), 40 of Partnership Act, provide for a right</w:t>
      </w:r>
      <w:r w:rsidR="00A21BA1" w:rsidRPr="0034604F">
        <w:rPr>
          <w:rFonts w:ascii="Times New Roman" w:hAnsi="Times New Roman" w:cs="Times New Roman"/>
          <w:sz w:val="24"/>
          <w:szCs w:val="24"/>
        </w:rPr>
        <w:t xml:space="preserve"> to</w:t>
      </w:r>
      <w:r w:rsidRPr="0034604F">
        <w:rPr>
          <w:rFonts w:ascii="Times New Roman" w:hAnsi="Times New Roman" w:cs="Times New Roman"/>
          <w:sz w:val="24"/>
          <w:szCs w:val="24"/>
        </w:rPr>
        <w:t xml:space="preserve"> prior notice to other</w:t>
      </w:r>
      <w:r w:rsidR="00A21BA1" w:rsidRPr="0034604F">
        <w:rPr>
          <w:rFonts w:ascii="Times New Roman" w:hAnsi="Times New Roman" w:cs="Times New Roman"/>
          <w:sz w:val="24"/>
          <w:szCs w:val="24"/>
        </w:rPr>
        <w:t xml:space="preserve"> members on the intention of terminating</w:t>
      </w:r>
      <w:r w:rsidRPr="0034604F">
        <w:rPr>
          <w:rFonts w:ascii="Times New Roman" w:hAnsi="Times New Roman" w:cs="Times New Roman"/>
          <w:sz w:val="24"/>
          <w:szCs w:val="24"/>
        </w:rPr>
        <w:t xml:space="preserve"> the</w:t>
      </w:r>
      <w:r w:rsidR="00A21BA1" w:rsidRPr="0034604F">
        <w:rPr>
          <w:rFonts w:ascii="Times New Roman" w:hAnsi="Times New Roman" w:cs="Times New Roman"/>
          <w:sz w:val="24"/>
          <w:szCs w:val="24"/>
        </w:rPr>
        <w:t>ir membership.</w:t>
      </w:r>
      <w:r w:rsidRPr="0034604F">
        <w:rPr>
          <w:rFonts w:ascii="Times New Roman" w:hAnsi="Times New Roman" w:cs="Times New Roman"/>
          <w:sz w:val="24"/>
          <w:szCs w:val="24"/>
        </w:rPr>
        <w:t xml:space="preserve"> Also, members shall have the priority for the purchase of the shares.</w:t>
      </w:r>
    </w:p>
    <w:p w:rsidR="00BC5891"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lastRenderedPageBreak/>
        <w:t>Part (</w:t>
      </w:r>
      <w:r w:rsidR="00D77E08" w:rsidRPr="0034604F">
        <w:rPr>
          <w:rFonts w:ascii="Times New Roman" w:hAnsi="Times New Roman" w:cs="Times New Roman"/>
          <w:sz w:val="24"/>
          <w:szCs w:val="24"/>
        </w:rPr>
        <w:t>IV</w:t>
      </w:r>
      <w:r w:rsidRPr="0034604F">
        <w:rPr>
          <w:rFonts w:ascii="Times New Roman" w:hAnsi="Times New Roman" w:cs="Times New Roman"/>
          <w:sz w:val="24"/>
          <w:szCs w:val="24"/>
        </w:rPr>
        <w:t xml:space="preserve">), </w:t>
      </w:r>
      <w:r w:rsidR="00D77E08" w:rsidRPr="0034604F">
        <w:rPr>
          <w:rFonts w:ascii="Times New Roman" w:hAnsi="Times New Roman" w:cs="Times New Roman"/>
          <w:sz w:val="24"/>
          <w:szCs w:val="24"/>
        </w:rPr>
        <w:t>28 of the Partnership Act provides for the expulsion of a partner from a partnership. However, it includes that aspect of expulsion is incorporated in the agreement.</w:t>
      </w:r>
    </w:p>
    <w:p w:rsidR="003E6856"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In concl</w:t>
      </w:r>
      <w:r w:rsidRPr="0034604F">
        <w:rPr>
          <w:rFonts w:ascii="Times New Roman" w:hAnsi="Times New Roman" w:cs="Times New Roman"/>
          <w:sz w:val="24"/>
          <w:szCs w:val="24"/>
        </w:rPr>
        <w:t xml:space="preserve">usion, a partnership agreement outlines a </w:t>
      </w:r>
      <w:r w:rsidR="004B7AC8" w:rsidRPr="0034604F">
        <w:rPr>
          <w:rFonts w:ascii="Times New Roman" w:hAnsi="Times New Roman" w:cs="Times New Roman"/>
          <w:sz w:val="24"/>
          <w:szCs w:val="24"/>
        </w:rPr>
        <w:t>profit-sharing mechanism, duties allocation well as retirement and dissolution of a Partnership. A proper and inclusive agreement means efficient and effective means of undertaking a business.</w:t>
      </w:r>
    </w:p>
    <w:p w:rsidR="003E6856" w:rsidRPr="0034604F" w:rsidRDefault="00040765" w:rsidP="0034604F">
      <w:pPr>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br w:type="page"/>
      </w:r>
    </w:p>
    <w:p w:rsidR="00854189" w:rsidRPr="0034604F" w:rsidRDefault="00040765" w:rsidP="0034604F">
      <w:pPr>
        <w:spacing w:line="480" w:lineRule="auto"/>
        <w:jc w:val="both"/>
        <w:rPr>
          <w:rFonts w:ascii="Times New Roman" w:hAnsi="Times New Roman" w:cs="Times New Roman"/>
          <w:b/>
          <w:sz w:val="24"/>
          <w:szCs w:val="24"/>
        </w:rPr>
      </w:pPr>
      <w:r w:rsidRPr="0034604F">
        <w:rPr>
          <w:rFonts w:ascii="Times New Roman" w:hAnsi="Times New Roman" w:cs="Times New Roman"/>
          <w:b/>
          <w:sz w:val="24"/>
          <w:szCs w:val="24"/>
        </w:rPr>
        <w:lastRenderedPageBreak/>
        <w:t>References</w:t>
      </w:r>
    </w:p>
    <w:p w:rsidR="007C3D0D"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t>Asriyani</w:t>
      </w:r>
      <w:proofErr w:type="spellEnd"/>
      <w:r w:rsidRPr="0034604F">
        <w:rPr>
          <w:rFonts w:ascii="Times New Roman" w:hAnsi="Times New Roman" w:cs="Times New Roman"/>
          <w:color w:val="222222"/>
          <w:sz w:val="24"/>
          <w:szCs w:val="24"/>
          <w:shd w:val="clear" w:color="auto" w:fill="FFFFFF"/>
        </w:rPr>
        <w:t xml:space="preserve">, R. and </w:t>
      </w:r>
      <w:proofErr w:type="spellStart"/>
      <w:r w:rsidRPr="0034604F">
        <w:rPr>
          <w:rFonts w:ascii="Times New Roman" w:hAnsi="Times New Roman" w:cs="Times New Roman"/>
          <w:color w:val="222222"/>
          <w:sz w:val="24"/>
          <w:szCs w:val="24"/>
          <w:shd w:val="clear" w:color="auto" w:fill="FFFFFF"/>
        </w:rPr>
        <w:t>Bandiyono</w:t>
      </w:r>
      <w:proofErr w:type="spellEnd"/>
      <w:r w:rsidRPr="0034604F">
        <w:rPr>
          <w:rFonts w:ascii="Times New Roman" w:hAnsi="Times New Roman" w:cs="Times New Roman"/>
          <w:color w:val="222222"/>
          <w:sz w:val="24"/>
          <w:szCs w:val="24"/>
          <w:shd w:val="clear" w:color="auto" w:fill="FFFFFF"/>
        </w:rPr>
        <w:t xml:space="preserve">, A., 2019. Complexity </w:t>
      </w:r>
      <w:proofErr w:type="gramStart"/>
      <w:r w:rsidRPr="0034604F">
        <w:rPr>
          <w:rFonts w:ascii="Times New Roman" w:hAnsi="Times New Roman" w:cs="Times New Roman"/>
          <w:color w:val="222222"/>
          <w:sz w:val="24"/>
          <w:szCs w:val="24"/>
          <w:shd w:val="clear" w:color="auto" w:fill="FFFFFF"/>
        </w:rPr>
        <w:t>Of</w:t>
      </w:r>
      <w:proofErr w:type="gramEnd"/>
      <w:r w:rsidRPr="0034604F">
        <w:rPr>
          <w:rFonts w:ascii="Times New Roman" w:hAnsi="Times New Roman" w:cs="Times New Roman"/>
          <w:color w:val="222222"/>
          <w:sz w:val="24"/>
          <w:szCs w:val="24"/>
          <w:shd w:val="clear" w:color="auto" w:fill="FFFFFF"/>
        </w:rPr>
        <w:t xml:space="preserve"> Annual License Notification Of Small-Medium Tax Business Taxes. </w:t>
      </w:r>
      <w:proofErr w:type="gramStart"/>
      <w:r w:rsidR="0034604F" w:rsidRPr="0034604F">
        <w:rPr>
          <w:rFonts w:ascii="Times New Roman" w:hAnsi="Times New Roman" w:cs="Times New Roman"/>
          <w:i/>
          <w:iCs/>
          <w:color w:val="222222"/>
          <w:sz w:val="24"/>
          <w:szCs w:val="24"/>
          <w:shd w:val="clear" w:color="auto" w:fill="FFFFFF"/>
        </w:rPr>
        <w:t>Journal</w:t>
      </w:r>
      <w:r w:rsidRPr="0034604F">
        <w:rPr>
          <w:rFonts w:ascii="Times New Roman" w:hAnsi="Times New Roman" w:cs="Times New Roman"/>
          <w:i/>
          <w:iCs/>
          <w:color w:val="222222"/>
          <w:sz w:val="24"/>
          <w:szCs w:val="24"/>
          <w:shd w:val="clear" w:color="auto" w:fill="FFFFFF"/>
        </w:rPr>
        <w:t xml:space="preserve"> </w:t>
      </w:r>
      <w:proofErr w:type="spellStart"/>
      <w:r w:rsidRPr="0034604F">
        <w:rPr>
          <w:rFonts w:ascii="Times New Roman" w:hAnsi="Times New Roman" w:cs="Times New Roman"/>
          <w:i/>
          <w:iCs/>
          <w:color w:val="222222"/>
          <w:sz w:val="24"/>
          <w:szCs w:val="24"/>
          <w:shd w:val="clear" w:color="auto" w:fill="FFFFFF"/>
        </w:rPr>
        <w:t>Akuntansi</w:t>
      </w:r>
      <w:proofErr w:type="spellEnd"/>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23</w:t>
      </w:r>
      <w:r w:rsidRPr="0034604F">
        <w:rPr>
          <w:rFonts w:ascii="Times New Roman" w:hAnsi="Times New Roman" w:cs="Times New Roman"/>
          <w:color w:val="222222"/>
          <w:sz w:val="24"/>
          <w:szCs w:val="24"/>
          <w:shd w:val="clear" w:color="auto" w:fill="FFFFFF"/>
        </w:rPr>
        <w:t>(2), pp.316-332.</w:t>
      </w:r>
      <w:proofErr w:type="gramEnd"/>
    </w:p>
    <w:p w:rsidR="00210B3C" w:rsidRPr="0034604F" w:rsidRDefault="00040765" w:rsidP="0034604F">
      <w:pPr>
        <w:spacing w:line="480" w:lineRule="auto"/>
        <w:jc w:val="both"/>
        <w:rPr>
          <w:rFonts w:ascii="Times New Roman" w:hAnsi="Times New Roman" w:cs="Times New Roman"/>
          <w:color w:val="222222"/>
          <w:sz w:val="24"/>
          <w:szCs w:val="24"/>
          <w:shd w:val="clear" w:color="auto" w:fill="FFFFFF"/>
        </w:rPr>
      </w:pPr>
      <w:r w:rsidRPr="0034604F">
        <w:rPr>
          <w:rFonts w:ascii="Times New Roman" w:hAnsi="Times New Roman" w:cs="Times New Roman"/>
          <w:color w:val="222222"/>
          <w:sz w:val="24"/>
          <w:szCs w:val="24"/>
          <w:shd w:val="clear" w:color="auto" w:fill="FFFFFF"/>
        </w:rPr>
        <w:t xml:space="preserve">Ball, J., 2015. The Interaction </w:t>
      </w:r>
      <w:proofErr w:type="gramStart"/>
      <w:r w:rsidRPr="0034604F">
        <w:rPr>
          <w:rFonts w:ascii="Times New Roman" w:hAnsi="Times New Roman" w:cs="Times New Roman"/>
          <w:color w:val="222222"/>
          <w:sz w:val="24"/>
          <w:szCs w:val="24"/>
          <w:shd w:val="clear" w:color="auto" w:fill="FFFFFF"/>
        </w:rPr>
        <w:t>Between</w:t>
      </w:r>
      <w:proofErr w:type="gramEnd"/>
      <w:r w:rsidRPr="0034604F">
        <w:rPr>
          <w:rFonts w:ascii="Times New Roman" w:hAnsi="Times New Roman" w:cs="Times New Roman"/>
          <w:color w:val="222222"/>
          <w:sz w:val="24"/>
          <w:szCs w:val="24"/>
          <w:shd w:val="clear" w:color="auto" w:fill="FFFFFF"/>
        </w:rPr>
        <w:t xml:space="preserve"> Company Law and the Law of Succession in England. In </w:t>
      </w:r>
      <w:r w:rsidRPr="0034604F">
        <w:rPr>
          <w:rFonts w:ascii="Times New Roman" w:hAnsi="Times New Roman" w:cs="Times New Roman"/>
          <w:i/>
          <w:iCs/>
          <w:color w:val="222222"/>
          <w:sz w:val="24"/>
          <w:szCs w:val="24"/>
          <w:shd w:val="clear" w:color="auto" w:fill="FFFFFF"/>
        </w:rPr>
        <w:t xml:space="preserve">Company Law and </w:t>
      </w:r>
      <w:r w:rsidRPr="0034604F">
        <w:rPr>
          <w:rFonts w:ascii="Times New Roman" w:hAnsi="Times New Roman" w:cs="Times New Roman"/>
          <w:i/>
          <w:iCs/>
          <w:color w:val="222222"/>
          <w:sz w:val="24"/>
          <w:szCs w:val="24"/>
          <w:shd w:val="clear" w:color="auto" w:fill="FFFFFF"/>
        </w:rPr>
        <w:t>the Law of Succession</w:t>
      </w:r>
      <w:r w:rsidRPr="0034604F">
        <w:rPr>
          <w:rFonts w:ascii="Times New Roman" w:hAnsi="Times New Roman" w:cs="Times New Roman"/>
          <w:color w:val="222222"/>
          <w:sz w:val="24"/>
          <w:szCs w:val="24"/>
          <w:shd w:val="clear" w:color="auto" w:fill="FFFFFF"/>
        </w:rPr>
        <w:t xml:space="preserve"> (pp. 171-195). </w:t>
      </w:r>
      <w:proofErr w:type="gramStart"/>
      <w:r w:rsidRPr="0034604F">
        <w:rPr>
          <w:rFonts w:ascii="Times New Roman" w:hAnsi="Times New Roman" w:cs="Times New Roman"/>
          <w:color w:val="222222"/>
          <w:sz w:val="24"/>
          <w:szCs w:val="24"/>
          <w:shd w:val="clear" w:color="auto" w:fill="FFFFFF"/>
        </w:rPr>
        <w:t>Springer, Cham.</w:t>
      </w:r>
      <w:proofErr w:type="gramEnd"/>
    </w:p>
    <w:p w:rsidR="00562BE0"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proofErr w:type="gramStart"/>
      <w:r w:rsidRPr="0034604F">
        <w:rPr>
          <w:rFonts w:ascii="Times New Roman" w:hAnsi="Times New Roman" w:cs="Times New Roman"/>
          <w:color w:val="222222"/>
          <w:sz w:val="24"/>
          <w:szCs w:val="24"/>
          <w:shd w:val="clear" w:color="auto" w:fill="FFFFFF"/>
        </w:rPr>
        <w:t>Balogun</w:t>
      </w:r>
      <w:proofErr w:type="spellEnd"/>
      <w:r w:rsidRPr="0034604F">
        <w:rPr>
          <w:rFonts w:ascii="Times New Roman" w:hAnsi="Times New Roman" w:cs="Times New Roman"/>
          <w:color w:val="222222"/>
          <w:sz w:val="24"/>
          <w:szCs w:val="24"/>
          <w:shd w:val="clear" w:color="auto" w:fill="FFFFFF"/>
        </w:rPr>
        <w:t xml:space="preserve">, O.A., </w:t>
      </w:r>
      <w:proofErr w:type="spellStart"/>
      <w:r w:rsidRPr="0034604F">
        <w:rPr>
          <w:rFonts w:ascii="Times New Roman" w:hAnsi="Times New Roman" w:cs="Times New Roman"/>
          <w:color w:val="222222"/>
          <w:sz w:val="24"/>
          <w:szCs w:val="24"/>
          <w:shd w:val="clear" w:color="auto" w:fill="FFFFFF"/>
        </w:rPr>
        <w:t>Agumba</w:t>
      </w:r>
      <w:proofErr w:type="spellEnd"/>
      <w:r w:rsidRPr="0034604F">
        <w:rPr>
          <w:rFonts w:ascii="Times New Roman" w:hAnsi="Times New Roman" w:cs="Times New Roman"/>
          <w:color w:val="222222"/>
          <w:sz w:val="24"/>
          <w:szCs w:val="24"/>
          <w:shd w:val="clear" w:color="auto" w:fill="FFFFFF"/>
        </w:rPr>
        <w:t xml:space="preserve">, N.J. and </w:t>
      </w:r>
      <w:proofErr w:type="spellStart"/>
      <w:r w:rsidRPr="0034604F">
        <w:rPr>
          <w:rFonts w:ascii="Times New Roman" w:hAnsi="Times New Roman" w:cs="Times New Roman"/>
          <w:color w:val="222222"/>
          <w:sz w:val="24"/>
          <w:szCs w:val="24"/>
          <w:shd w:val="clear" w:color="auto" w:fill="FFFFFF"/>
        </w:rPr>
        <w:t>Ansary</w:t>
      </w:r>
      <w:proofErr w:type="spellEnd"/>
      <w:r w:rsidRPr="0034604F">
        <w:rPr>
          <w:rFonts w:ascii="Times New Roman" w:hAnsi="Times New Roman" w:cs="Times New Roman"/>
          <w:color w:val="222222"/>
          <w:sz w:val="24"/>
          <w:szCs w:val="24"/>
          <w:shd w:val="clear" w:color="auto" w:fill="FFFFFF"/>
        </w:rPr>
        <w:t>, N., 2018.</w:t>
      </w:r>
      <w:proofErr w:type="gramEnd"/>
      <w:r w:rsidRPr="0034604F">
        <w:rPr>
          <w:rFonts w:ascii="Times New Roman" w:hAnsi="Times New Roman" w:cs="Times New Roman"/>
          <w:color w:val="222222"/>
          <w:sz w:val="24"/>
          <w:szCs w:val="24"/>
          <w:shd w:val="clear" w:color="auto" w:fill="FFFFFF"/>
        </w:rPr>
        <w:t xml:space="preserve"> Determinants of business overdraft accessibility within small and medium-sized enterprises in the South African construction industry: A case of Gauteng </w:t>
      </w:r>
      <w:r w:rsidRPr="0034604F">
        <w:rPr>
          <w:rFonts w:ascii="Times New Roman" w:hAnsi="Times New Roman" w:cs="Times New Roman"/>
          <w:color w:val="222222"/>
          <w:sz w:val="24"/>
          <w:szCs w:val="24"/>
          <w:shd w:val="clear" w:color="auto" w:fill="FFFFFF"/>
        </w:rPr>
        <w:t xml:space="preserve">province. </w:t>
      </w:r>
      <w:proofErr w:type="gramStart"/>
      <w:r w:rsidRPr="0034604F">
        <w:rPr>
          <w:rFonts w:ascii="Times New Roman" w:hAnsi="Times New Roman" w:cs="Times New Roman"/>
          <w:color w:val="222222"/>
          <w:sz w:val="24"/>
          <w:szCs w:val="24"/>
          <w:shd w:val="clear" w:color="auto" w:fill="FFFFFF"/>
        </w:rPr>
        <w:t xml:space="preserve">In </w:t>
      </w:r>
      <w:r w:rsidRPr="0034604F">
        <w:rPr>
          <w:rFonts w:ascii="Times New Roman" w:hAnsi="Times New Roman" w:cs="Times New Roman"/>
          <w:i/>
          <w:iCs/>
          <w:color w:val="222222"/>
          <w:sz w:val="24"/>
          <w:szCs w:val="24"/>
          <w:shd w:val="clear" w:color="auto" w:fill="FFFFFF"/>
        </w:rPr>
        <w:t>Proceedings of the 21st International Symposium on Advancement of Construction Management and Real Estate</w:t>
      </w:r>
      <w:r w:rsidRPr="0034604F">
        <w:rPr>
          <w:rFonts w:ascii="Times New Roman" w:hAnsi="Times New Roman" w:cs="Times New Roman"/>
          <w:color w:val="222222"/>
          <w:sz w:val="24"/>
          <w:szCs w:val="24"/>
          <w:shd w:val="clear" w:color="auto" w:fill="FFFFFF"/>
        </w:rPr>
        <w:t> (pp. 617-628).</w:t>
      </w:r>
      <w:proofErr w:type="gramEnd"/>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Springer, Singapore.</w:t>
      </w:r>
      <w:proofErr w:type="gramEnd"/>
    </w:p>
    <w:p w:rsidR="007C3D0D"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t>Candra</w:t>
      </w:r>
      <w:proofErr w:type="spellEnd"/>
      <w:r w:rsidRPr="0034604F">
        <w:rPr>
          <w:rFonts w:ascii="Times New Roman" w:hAnsi="Times New Roman" w:cs="Times New Roman"/>
          <w:color w:val="222222"/>
          <w:sz w:val="24"/>
          <w:szCs w:val="24"/>
          <w:shd w:val="clear" w:color="auto" w:fill="FFFFFF"/>
        </w:rPr>
        <w:t xml:space="preserve">, B.M., </w:t>
      </w:r>
      <w:proofErr w:type="spellStart"/>
      <w:r w:rsidRPr="0034604F">
        <w:rPr>
          <w:rFonts w:ascii="Times New Roman" w:hAnsi="Times New Roman" w:cs="Times New Roman"/>
          <w:color w:val="222222"/>
          <w:sz w:val="24"/>
          <w:szCs w:val="24"/>
          <w:shd w:val="clear" w:color="auto" w:fill="FFFFFF"/>
        </w:rPr>
        <w:t>Asikin</w:t>
      </w:r>
      <w:proofErr w:type="spellEnd"/>
      <w:r w:rsidRPr="0034604F">
        <w:rPr>
          <w:rFonts w:ascii="Times New Roman" w:hAnsi="Times New Roman" w:cs="Times New Roman"/>
          <w:color w:val="222222"/>
          <w:sz w:val="24"/>
          <w:szCs w:val="24"/>
          <w:shd w:val="clear" w:color="auto" w:fill="FFFFFF"/>
        </w:rPr>
        <w:t xml:space="preserve">, Z. and </w:t>
      </w:r>
      <w:proofErr w:type="spellStart"/>
      <w:r w:rsidRPr="0034604F">
        <w:rPr>
          <w:rFonts w:ascii="Times New Roman" w:hAnsi="Times New Roman" w:cs="Times New Roman"/>
          <w:color w:val="222222"/>
          <w:sz w:val="24"/>
          <w:szCs w:val="24"/>
          <w:shd w:val="clear" w:color="auto" w:fill="FFFFFF"/>
        </w:rPr>
        <w:t>Pria</w:t>
      </w:r>
      <w:proofErr w:type="spellEnd"/>
      <w:r w:rsidRPr="0034604F">
        <w:rPr>
          <w:rFonts w:ascii="Times New Roman" w:hAnsi="Times New Roman" w:cs="Times New Roman"/>
          <w:color w:val="222222"/>
          <w:sz w:val="24"/>
          <w:szCs w:val="24"/>
          <w:shd w:val="clear" w:color="auto" w:fill="FFFFFF"/>
        </w:rPr>
        <w:t xml:space="preserve">, S., 2021. </w:t>
      </w:r>
      <w:proofErr w:type="gramStart"/>
      <w:r w:rsidRPr="0034604F">
        <w:rPr>
          <w:rFonts w:ascii="Times New Roman" w:hAnsi="Times New Roman" w:cs="Times New Roman"/>
          <w:color w:val="222222"/>
          <w:sz w:val="24"/>
          <w:szCs w:val="24"/>
          <w:shd w:val="clear" w:color="auto" w:fill="FFFFFF"/>
        </w:rPr>
        <w:t>Position of Micro and Small Enterprises Limited Liabilit</w:t>
      </w:r>
      <w:r w:rsidRPr="0034604F">
        <w:rPr>
          <w:rFonts w:ascii="Times New Roman" w:hAnsi="Times New Roman" w:cs="Times New Roman"/>
          <w:color w:val="222222"/>
          <w:sz w:val="24"/>
          <w:szCs w:val="24"/>
          <w:shd w:val="clear" w:color="auto" w:fill="FFFFFF"/>
        </w:rPr>
        <w:t>y Company Reviewed from Law Number 11 of 2020 concerning Work Creation.</w:t>
      </w:r>
      <w:proofErr w:type="gramEnd"/>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 xml:space="preserve">JL </w:t>
      </w:r>
      <w:proofErr w:type="spellStart"/>
      <w:r w:rsidRPr="0034604F">
        <w:rPr>
          <w:rFonts w:ascii="Times New Roman" w:hAnsi="Times New Roman" w:cs="Times New Roman"/>
          <w:i/>
          <w:iCs/>
          <w:color w:val="222222"/>
          <w:sz w:val="24"/>
          <w:szCs w:val="24"/>
          <w:shd w:val="clear" w:color="auto" w:fill="FFFFFF"/>
        </w:rPr>
        <w:t>Pol'y</w:t>
      </w:r>
      <w:proofErr w:type="spellEnd"/>
      <w:r w:rsidRPr="0034604F">
        <w:rPr>
          <w:rFonts w:ascii="Times New Roman" w:hAnsi="Times New Roman" w:cs="Times New Roman"/>
          <w:i/>
          <w:iCs/>
          <w:color w:val="222222"/>
          <w:sz w:val="24"/>
          <w:szCs w:val="24"/>
          <w:shd w:val="clear" w:color="auto" w:fill="FFFFFF"/>
        </w:rPr>
        <w:t xml:space="preserve"> &amp; Globalization</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108</w:t>
      </w:r>
      <w:r w:rsidRPr="0034604F">
        <w:rPr>
          <w:rFonts w:ascii="Times New Roman" w:hAnsi="Times New Roman" w:cs="Times New Roman"/>
          <w:color w:val="222222"/>
          <w:sz w:val="24"/>
          <w:szCs w:val="24"/>
          <w:shd w:val="clear" w:color="auto" w:fill="FFFFFF"/>
        </w:rPr>
        <w:t>, p.82.</w:t>
      </w:r>
    </w:p>
    <w:p w:rsidR="00210B3C"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t>Cotei</w:t>
      </w:r>
      <w:proofErr w:type="spellEnd"/>
      <w:r w:rsidRPr="0034604F">
        <w:rPr>
          <w:rFonts w:ascii="Times New Roman" w:hAnsi="Times New Roman" w:cs="Times New Roman"/>
          <w:color w:val="222222"/>
          <w:sz w:val="24"/>
          <w:szCs w:val="24"/>
          <w:shd w:val="clear" w:color="auto" w:fill="FFFFFF"/>
        </w:rPr>
        <w:t xml:space="preserve">, C. and </w:t>
      </w:r>
      <w:proofErr w:type="spellStart"/>
      <w:r w:rsidRPr="0034604F">
        <w:rPr>
          <w:rFonts w:ascii="Times New Roman" w:hAnsi="Times New Roman" w:cs="Times New Roman"/>
          <w:color w:val="222222"/>
          <w:sz w:val="24"/>
          <w:szCs w:val="24"/>
          <w:shd w:val="clear" w:color="auto" w:fill="FFFFFF"/>
        </w:rPr>
        <w:t>Farhat</w:t>
      </w:r>
      <w:proofErr w:type="spellEnd"/>
      <w:r w:rsidRPr="0034604F">
        <w:rPr>
          <w:rFonts w:ascii="Times New Roman" w:hAnsi="Times New Roman" w:cs="Times New Roman"/>
          <w:color w:val="222222"/>
          <w:sz w:val="24"/>
          <w:szCs w:val="24"/>
          <w:shd w:val="clear" w:color="auto" w:fill="FFFFFF"/>
        </w:rPr>
        <w:t xml:space="preserve">, J., 2017. </w:t>
      </w:r>
      <w:proofErr w:type="gramStart"/>
      <w:r w:rsidRPr="0034604F">
        <w:rPr>
          <w:rFonts w:ascii="Times New Roman" w:hAnsi="Times New Roman" w:cs="Times New Roman"/>
          <w:color w:val="222222"/>
          <w:sz w:val="24"/>
          <w:szCs w:val="24"/>
          <w:shd w:val="clear" w:color="auto" w:fill="FFFFFF"/>
        </w:rPr>
        <w:t>The leasing decisions of startup firms.</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Review of Pacific Basin Financial Markets and Policies</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20</w:t>
      </w:r>
      <w:r w:rsidRPr="0034604F">
        <w:rPr>
          <w:rFonts w:ascii="Times New Roman" w:hAnsi="Times New Roman" w:cs="Times New Roman"/>
          <w:color w:val="222222"/>
          <w:sz w:val="24"/>
          <w:szCs w:val="24"/>
          <w:shd w:val="clear" w:color="auto" w:fill="FFFFFF"/>
        </w:rPr>
        <w:t>(04), p.1750022.</w:t>
      </w:r>
      <w:proofErr w:type="gramEnd"/>
    </w:p>
    <w:p w:rsidR="00350132"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t>Darmansyah</w:t>
      </w:r>
      <w:proofErr w:type="spellEnd"/>
      <w:r w:rsidRPr="0034604F">
        <w:rPr>
          <w:rFonts w:ascii="Times New Roman" w:hAnsi="Times New Roman" w:cs="Times New Roman"/>
          <w:color w:val="222222"/>
          <w:sz w:val="24"/>
          <w:szCs w:val="24"/>
          <w:shd w:val="clear" w:color="auto" w:fill="FFFFFF"/>
        </w:rPr>
        <w:t>, A., 2018. Comparative analysis of bookkeeping at sole proprietorship and partnership small and medium enterprises: Study on culinary sector in Greenville, Jakarta. </w:t>
      </w:r>
      <w:proofErr w:type="gramStart"/>
      <w:r w:rsidRPr="0034604F">
        <w:rPr>
          <w:rFonts w:ascii="Times New Roman" w:hAnsi="Times New Roman" w:cs="Times New Roman"/>
          <w:i/>
          <w:iCs/>
          <w:color w:val="222222"/>
          <w:sz w:val="24"/>
          <w:szCs w:val="24"/>
          <w:shd w:val="clear" w:color="auto" w:fill="FFFFFF"/>
        </w:rPr>
        <w:t>Scientific Research Journal (SCIRJ)</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6</w:t>
      </w:r>
      <w:r w:rsidRPr="0034604F">
        <w:rPr>
          <w:rFonts w:ascii="Times New Roman" w:hAnsi="Times New Roman" w:cs="Times New Roman"/>
          <w:color w:val="222222"/>
          <w:sz w:val="24"/>
          <w:szCs w:val="24"/>
          <w:shd w:val="clear" w:color="auto" w:fill="FFFFFF"/>
        </w:rPr>
        <w:t>(6), pp.1-10.</w:t>
      </w:r>
      <w:proofErr w:type="gramEnd"/>
    </w:p>
    <w:p w:rsidR="00BD0C4B" w:rsidRPr="0034604F" w:rsidRDefault="00040765" w:rsidP="0034604F">
      <w:pPr>
        <w:spacing w:line="480" w:lineRule="auto"/>
        <w:jc w:val="both"/>
        <w:rPr>
          <w:rFonts w:ascii="Times New Roman" w:hAnsi="Times New Roman" w:cs="Times New Roman"/>
          <w:color w:val="222222"/>
          <w:sz w:val="24"/>
          <w:szCs w:val="24"/>
          <w:shd w:val="clear" w:color="auto" w:fill="FFFFFF"/>
        </w:rPr>
      </w:pPr>
      <w:r w:rsidRPr="0034604F">
        <w:rPr>
          <w:rFonts w:ascii="Times New Roman" w:hAnsi="Times New Roman" w:cs="Times New Roman"/>
          <w:color w:val="222222"/>
          <w:sz w:val="24"/>
          <w:szCs w:val="24"/>
          <w:shd w:val="clear" w:color="auto" w:fill="FFFFFF"/>
        </w:rPr>
        <w:t>FEKADU, D., 2021. </w:t>
      </w:r>
      <w:r w:rsidRPr="0034604F">
        <w:rPr>
          <w:rFonts w:ascii="Times New Roman" w:hAnsi="Times New Roman" w:cs="Times New Roman"/>
          <w:i/>
          <w:iCs/>
          <w:color w:val="222222"/>
          <w:sz w:val="24"/>
          <w:szCs w:val="24"/>
          <w:shd w:val="clear" w:color="auto" w:fill="FFFFFF"/>
        </w:rPr>
        <w:t>ASSESSMENT</w:t>
      </w:r>
      <w:r w:rsidRPr="0034604F">
        <w:rPr>
          <w:rFonts w:ascii="Times New Roman" w:hAnsi="Times New Roman" w:cs="Times New Roman"/>
          <w:i/>
          <w:iCs/>
          <w:color w:val="222222"/>
          <w:sz w:val="24"/>
          <w:szCs w:val="24"/>
          <w:shd w:val="clear" w:color="auto" w:fill="FFFFFF"/>
        </w:rPr>
        <w:t xml:space="preserve"> OF COST ACCOUNTING PRACTICE IN GMM GARMENT PRIVATE LIMITED COMPANY ADDIS ABABA ETHIOPIA</w:t>
      </w:r>
      <w:r w:rsidRPr="0034604F">
        <w:rPr>
          <w:rFonts w:ascii="Times New Roman" w:hAnsi="Times New Roman" w:cs="Times New Roman"/>
          <w:color w:val="222222"/>
          <w:sz w:val="24"/>
          <w:szCs w:val="24"/>
          <w:shd w:val="clear" w:color="auto" w:fill="FFFFFF"/>
        </w:rPr>
        <w:t> (Doctoral dissertation, ST. MARY’S UNIVERSITY).</w:t>
      </w:r>
      <w:r w:rsidR="00854189" w:rsidRPr="0034604F">
        <w:rPr>
          <w:rFonts w:ascii="Times New Roman" w:hAnsi="Times New Roman" w:cs="Times New Roman"/>
          <w:color w:val="222222"/>
          <w:sz w:val="24"/>
          <w:szCs w:val="24"/>
          <w:shd w:val="clear" w:color="auto" w:fill="FFFFFF"/>
        </w:rPr>
        <w:t xml:space="preserve"> (pp. 32)</w:t>
      </w:r>
    </w:p>
    <w:p w:rsidR="003E6856" w:rsidRPr="0034604F" w:rsidRDefault="00040765" w:rsidP="0034604F">
      <w:pPr>
        <w:spacing w:line="480" w:lineRule="auto"/>
        <w:jc w:val="both"/>
        <w:rPr>
          <w:rFonts w:ascii="Times New Roman" w:hAnsi="Times New Roman" w:cs="Times New Roman"/>
          <w:color w:val="222222"/>
          <w:sz w:val="24"/>
          <w:szCs w:val="24"/>
          <w:shd w:val="clear" w:color="auto" w:fill="FFFFFF"/>
        </w:rPr>
      </w:pPr>
      <w:r w:rsidRPr="0034604F">
        <w:rPr>
          <w:rFonts w:ascii="Times New Roman" w:hAnsi="Times New Roman" w:cs="Times New Roman"/>
          <w:color w:val="222222"/>
          <w:sz w:val="24"/>
          <w:szCs w:val="24"/>
          <w:shd w:val="clear" w:color="auto" w:fill="FFFFFF"/>
        </w:rPr>
        <w:t>Kershaw, D., 2012. </w:t>
      </w:r>
      <w:r w:rsidRPr="0034604F">
        <w:rPr>
          <w:rFonts w:ascii="Times New Roman" w:hAnsi="Times New Roman" w:cs="Times New Roman"/>
          <w:i/>
          <w:iCs/>
          <w:color w:val="222222"/>
          <w:sz w:val="24"/>
          <w:szCs w:val="24"/>
          <w:shd w:val="clear" w:color="auto" w:fill="FFFFFF"/>
        </w:rPr>
        <w:t>Company law in context: text and materials</w:t>
      </w:r>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Oxford University Press.</w:t>
      </w:r>
      <w:proofErr w:type="gramEnd"/>
    </w:p>
    <w:p w:rsidR="007C3D0D"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proofErr w:type="gramStart"/>
      <w:r w:rsidRPr="0034604F">
        <w:rPr>
          <w:rFonts w:ascii="Times New Roman" w:hAnsi="Times New Roman" w:cs="Times New Roman"/>
          <w:color w:val="222222"/>
          <w:sz w:val="24"/>
          <w:szCs w:val="24"/>
          <w:shd w:val="clear" w:color="auto" w:fill="FFFFFF"/>
        </w:rPr>
        <w:lastRenderedPageBreak/>
        <w:t>Kuntner</w:t>
      </w:r>
      <w:proofErr w:type="spellEnd"/>
      <w:r w:rsidRPr="0034604F">
        <w:rPr>
          <w:rFonts w:ascii="Times New Roman" w:hAnsi="Times New Roman" w:cs="Times New Roman"/>
          <w:color w:val="222222"/>
          <w:sz w:val="24"/>
          <w:szCs w:val="24"/>
          <w:shd w:val="clear" w:color="auto" w:fill="FFFFFF"/>
        </w:rPr>
        <w:t>, S., 2020.</w:t>
      </w:r>
      <w:proofErr w:type="gramEnd"/>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Chi</w:t>
      </w:r>
      <w:r w:rsidRPr="0034604F">
        <w:rPr>
          <w:rFonts w:ascii="Times New Roman" w:hAnsi="Times New Roman" w:cs="Times New Roman"/>
          <w:i/>
          <w:iCs/>
          <w:color w:val="222222"/>
          <w:sz w:val="24"/>
          <w:szCs w:val="24"/>
          <w:shd w:val="clear" w:color="auto" w:fill="FFFFFF"/>
        </w:rPr>
        <w:t>na’s Foreign-Invested Limited Partnership Enterprise: An Analysis of its Legal Personality, Limited Liability and Transferable Ownership Interest</w:t>
      </w:r>
      <w:r w:rsidRPr="0034604F">
        <w:rPr>
          <w:rFonts w:ascii="Times New Roman" w:hAnsi="Times New Roman" w:cs="Times New Roman"/>
          <w:color w:val="222222"/>
          <w:sz w:val="24"/>
          <w:szCs w:val="24"/>
          <w:shd w:val="clear" w:color="auto" w:fill="FFFFFF"/>
        </w:rPr>
        <w:t xml:space="preserve"> (Vol. 7). </w:t>
      </w:r>
      <w:proofErr w:type="gramStart"/>
      <w:r w:rsidRPr="0034604F">
        <w:rPr>
          <w:rFonts w:ascii="Times New Roman" w:hAnsi="Times New Roman" w:cs="Times New Roman"/>
          <w:color w:val="222222"/>
          <w:sz w:val="24"/>
          <w:szCs w:val="24"/>
          <w:shd w:val="clear" w:color="auto" w:fill="FFFFFF"/>
        </w:rPr>
        <w:t>Springer Nature.</w:t>
      </w:r>
      <w:proofErr w:type="gramEnd"/>
    </w:p>
    <w:p w:rsidR="007C3D0D"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gramStart"/>
      <w:r w:rsidRPr="0034604F">
        <w:rPr>
          <w:rFonts w:ascii="Times New Roman" w:hAnsi="Times New Roman" w:cs="Times New Roman"/>
          <w:color w:val="222222"/>
          <w:sz w:val="24"/>
          <w:szCs w:val="24"/>
          <w:shd w:val="clear" w:color="auto" w:fill="FFFFFF"/>
        </w:rPr>
        <w:t xml:space="preserve">Leonard, T., </w:t>
      </w:r>
      <w:proofErr w:type="spellStart"/>
      <w:r w:rsidRPr="0034604F">
        <w:rPr>
          <w:rFonts w:ascii="Times New Roman" w:hAnsi="Times New Roman" w:cs="Times New Roman"/>
          <w:color w:val="222222"/>
          <w:sz w:val="24"/>
          <w:szCs w:val="24"/>
          <w:shd w:val="clear" w:color="auto" w:fill="FFFFFF"/>
        </w:rPr>
        <w:t>Pakpahan</w:t>
      </w:r>
      <w:proofErr w:type="spellEnd"/>
      <w:r w:rsidRPr="0034604F">
        <w:rPr>
          <w:rFonts w:ascii="Times New Roman" w:hAnsi="Times New Roman" w:cs="Times New Roman"/>
          <w:color w:val="222222"/>
          <w:sz w:val="24"/>
          <w:szCs w:val="24"/>
          <w:shd w:val="clear" w:color="auto" w:fill="FFFFFF"/>
        </w:rPr>
        <w:t xml:space="preserve">, E.F., </w:t>
      </w:r>
      <w:proofErr w:type="spellStart"/>
      <w:r w:rsidRPr="0034604F">
        <w:rPr>
          <w:rFonts w:ascii="Times New Roman" w:hAnsi="Times New Roman" w:cs="Times New Roman"/>
          <w:color w:val="222222"/>
          <w:sz w:val="24"/>
          <w:szCs w:val="24"/>
          <w:shd w:val="clear" w:color="auto" w:fill="FFFFFF"/>
        </w:rPr>
        <w:t>Heriyati</w:t>
      </w:r>
      <w:proofErr w:type="spellEnd"/>
      <w:r w:rsidRPr="0034604F">
        <w:rPr>
          <w:rFonts w:ascii="Times New Roman" w:hAnsi="Times New Roman" w:cs="Times New Roman"/>
          <w:color w:val="222222"/>
          <w:sz w:val="24"/>
          <w:szCs w:val="24"/>
          <w:shd w:val="clear" w:color="auto" w:fill="FFFFFF"/>
        </w:rPr>
        <w:t xml:space="preserve">, L.K. and </w:t>
      </w:r>
      <w:proofErr w:type="spellStart"/>
      <w:r w:rsidRPr="0034604F">
        <w:rPr>
          <w:rFonts w:ascii="Times New Roman" w:hAnsi="Times New Roman" w:cs="Times New Roman"/>
          <w:color w:val="222222"/>
          <w:sz w:val="24"/>
          <w:szCs w:val="24"/>
          <w:shd w:val="clear" w:color="auto" w:fill="FFFFFF"/>
        </w:rPr>
        <w:t>Handayani</w:t>
      </w:r>
      <w:proofErr w:type="spellEnd"/>
      <w:r w:rsidRPr="0034604F">
        <w:rPr>
          <w:rFonts w:ascii="Times New Roman" w:hAnsi="Times New Roman" w:cs="Times New Roman"/>
          <w:color w:val="222222"/>
          <w:sz w:val="24"/>
          <w:szCs w:val="24"/>
          <w:shd w:val="clear" w:color="auto" w:fill="FFFFFF"/>
        </w:rPr>
        <w:t>, I.G.A.K.R., 2020.</w:t>
      </w:r>
      <w:proofErr w:type="gramEnd"/>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 xml:space="preserve">Legal </w:t>
      </w:r>
      <w:r w:rsidRPr="0034604F">
        <w:rPr>
          <w:rFonts w:ascii="Times New Roman" w:hAnsi="Times New Roman" w:cs="Times New Roman"/>
          <w:color w:val="222222"/>
          <w:sz w:val="24"/>
          <w:szCs w:val="24"/>
          <w:shd w:val="clear" w:color="auto" w:fill="FFFFFF"/>
        </w:rPr>
        <w:t>review of share ownership in a joint venture company.</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International Journal of Innovation, Creativity and Change</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11</w:t>
      </w:r>
      <w:r w:rsidRPr="0034604F">
        <w:rPr>
          <w:rFonts w:ascii="Times New Roman" w:hAnsi="Times New Roman" w:cs="Times New Roman"/>
          <w:color w:val="222222"/>
          <w:sz w:val="24"/>
          <w:szCs w:val="24"/>
          <w:shd w:val="clear" w:color="auto" w:fill="FFFFFF"/>
        </w:rPr>
        <w:t>(8), pp.332-45.</w:t>
      </w:r>
      <w:proofErr w:type="gramEnd"/>
    </w:p>
    <w:p w:rsidR="00854189"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gramStart"/>
      <w:r w:rsidRPr="0034604F">
        <w:rPr>
          <w:rFonts w:ascii="Times New Roman" w:hAnsi="Times New Roman" w:cs="Times New Roman"/>
          <w:color w:val="222222"/>
          <w:sz w:val="24"/>
          <w:szCs w:val="24"/>
          <w:shd w:val="clear" w:color="auto" w:fill="FFFFFF"/>
        </w:rPr>
        <w:t xml:space="preserve">Leonard, T., </w:t>
      </w:r>
      <w:proofErr w:type="spellStart"/>
      <w:r w:rsidRPr="0034604F">
        <w:rPr>
          <w:rFonts w:ascii="Times New Roman" w:hAnsi="Times New Roman" w:cs="Times New Roman"/>
          <w:color w:val="222222"/>
          <w:sz w:val="24"/>
          <w:szCs w:val="24"/>
          <w:shd w:val="clear" w:color="auto" w:fill="FFFFFF"/>
        </w:rPr>
        <w:t>Pakpahan</w:t>
      </w:r>
      <w:proofErr w:type="spellEnd"/>
      <w:r w:rsidRPr="0034604F">
        <w:rPr>
          <w:rFonts w:ascii="Times New Roman" w:hAnsi="Times New Roman" w:cs="Times New Roman"/>
          <w:color w:val="222222"/>
          <w:sz w:val="24"/>
          <w:szCs w:val="24"/>
          <w:shd w:val="clear" w:color="auto" w:fill="FFFFFF"/>
        </w:rPr>
        <w:t xml:space="preserve">, E.F., </w:t>
      </w:r>
      <w:proofErr w:type="spellStart"/>
      <w:r w:rsidRPr="0034604F">
        <w:rPr>
          <w:rFonts w:ascii="Times New Roman" w:hAnsi="Times New Roman" w:cs="Times New Roman"/>
          <w:color w:val="222222"/>
          <w:sz w:val="24"/>
          <w:szCs w:val="24"/>
          <w:shd w:val="clear" w:color="auto" w:fill="FFFFFF"/>
        </w:rPr>
        <w:t>Heriyati</w:t>
      </w:r>
      <w:proofErr w:type="spellEnd"/>
      <w:r w:rsidRPr="0034604F">
        <w:rPr>
          <w:rFonts w:ascii="Times New Roman" w:hAnsi="Times New Roman" w:cs="Times New Roman"/>
          <w:color w:val="222222"/>
          <w:sz w:val="24"/>
          <w:szCs w:val="24"/>
          <w:shd w:val="clear" w:color="auto" w:fill="FFFFFF"/>
        </w:rPr>
        <w:t xml:space="preserve">, L.K. and </w:t>
      </w:r>
      <w:proofErr w:type="spellStart"/>
      <w:r w:rsidRPr="0034604F">
        <w:rPr>
          <w:rFonts w:ascii="Times New Roman" w:hAnsi="Times New Roman" w:cs="Times New Roman"/>
          <w:color w:val="222222"/>
          <w:sz w:val="24"/>
          <w:szCs w:val="24"/>
          <w:shd w:val="clear" w:color="auto" w:fill="FFFFFF"/>
        </w:rPr>
        <w:t>Handayani</w:t>
      </w:r>
      <w:proofErr w:type="spellEnd"/>
      <w:r w:rsidRPr="0034604F">
        <w:rPr>
          <w:rFonts w:ascii="Times New Roman" w:hAnsi="Times New Roman" w:cs="Times New Roman"/>
          <w:color w:val="222222"/>
          <w:sz w:val="24"/>
          <w:szCs w:val="24"/>
          <w:shd w:val="clear" w:color="auto" w:fill="FFFFFF"/>
        </w:rPr>
        <w:t>, I.G.A.K.R., 2020.</w:t>
      </w:r>
      <w:proofErr w:type="gramEnd"/>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 xml:space="preserve">Legal review of share ownership in a joint </w:t>
      </w:r>
      <w:r w:rsidRPr="0034604F">
        <w:rPr>
          <w:rFonts w:ascii="Times New Roman" w:hAnsi="Times New Roman" w:cs="Times New Roman"/>
          <w:color w:val="222222"/>
          <w:sz w:val="24"/>
          <w:szCs w:val="24"/>
          <w:shd w:val="clear" w:color="auto" w:fill="FFFFFF"/>
        </w:rPr>
        <w:t>venture company.</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International Journal of Innovation, Creativity and Change</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11</w:t>
      </w:r>
      <w:r w:rsidRPr="0034604F">
        <w:rPr>
          <w:rFonts w:ascii="Times New Roman" w:hAnsi="Times New Roman" w:cs="Times New Roman"/>
          <w:color w:val="222222"/>
          <w:sz w:val="24"/>
          <w:szCs w:val="24"/>
          <w:shd w:val="clear" w:color="auto" w:fill="FFFFFF"/>
        </w:rPr>
        <w:t>(8), pp.332-451.</w:t>
      </w:r>
      <w:proofErr w:type="gramEnd"/>
    </w:p>
    <w:p w:rsidR="00350132"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t>Mikaloniene</w:t>
      </w:r>
      <w:proofErr w:type="spellEnd"/>
      <w:r w:rsidRPr="0034604F">
        <w:rPr>
          <w:rFonts w:ascii="Times New Roman" w:hAnsi="Times New Roman" w:cs="Times New Roman"/>
          <w:color w:val="222222"/>
          <w:sz w:val="24"/>
          <w:szCs w:val="24"/>
          <w:shd w:val="clear" w:color="auto" w:fill="FFFFFF"/>
        </w:rPr>
        <w:t>, L., 2018. Small Partnership Company Form as a Vehicle for Small and Medium-sized Businesses in Lithuania: Is the Theoretical Model Effective in Pra</w:t>
      </w:r>
      <w:r w:rsidRPr="0034604F">
        <w:rPr>
          <w:rFonts w:ascii="Times New Roman" w:hAnsi="Times New Roman" w:cs="Times New Roman"/>
          <w:color w:val="222222"/>
          <w:sz w:val="24"/>
          <w:szCs w:val="24"/>
          <w:shd w:val="clear" w:color="auto" w:fill="FFFFFF"/>
        </w:rPr>
        <w:t>ctice</w:t>
      </w:r>
      <w:proofErr w:type="gramStart"/>
      <w:r w:rsidRPr="0034604F">
        <w:rPr>
          <w:rFonts w:ascii="Times New Roman" w:hAnsi="Times New Roman" w:cs="Times New Roman"/>
          <w:color w:val="222222"/>
          <w:sz w:val="24"/>
          <w:szCs w:val="24"/>
          <w:shd w:val="clear" w:color="auto" w:fill="FFFFFF"/>
        </w:rPr>
        <w:t>?.</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European Company and Financial Law Review</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15</w:t>
      </w:r>
      <w:r w:rsidRPr="0034604F">
        <w:rPr>
          <w:rFonts w:ascii="Times New Roman" w:hAnsi="Times New Roman" w:cs="Times New Roman"/>
          <w:color w:val="222222"/>
          <w:sz w:val="24"/>
          <w:szCs w:val="24"/>
          <w:shd w:val="clear" w:color="auto" w:fill="FFFFFF"/>
        </w:rPr>
        <w:t>(1), pp.101-122.</w:t>
      </w:r>
      <w:proofErr w:type="gramEnd"/>
    </w:p>
    <w:p w:rsidR="00350132"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proofErr w:type="gramStart"/>
      <w:r w:rsidRPr="0034604F">
        <w:rPr>
          <w:rFonts w:ascii="Times New Roman" w:hAnsi="Times New Roman" w:cs="Times New Roman"/>
          <w:color w:val="222222"/>
          <w:sz w:val="24"/>
          <w:szCs w:val="24"/>
          <w:shd w:val="clear" w:color="auto" w:fill="FFFFFF"/>
        </w:rPr>
        <w:t>Murjiyanto</w:t>
      </w:r>
      <w:proofErr w:type="spellEnd"/>
      <w:r w:rsidRPr="0034604F">
        <w:rPr>
          <w:rFonts w:ascii="Times New Roman" w:hAnsi="Times New Roman" w:cs="Times New Roman"/>
          <w:color w:val="222222"/>
          <w:sz w:val="24"/>
          <w:szCs w:val="24"/>
          <w:shd w:val="clear" w:color="auto" w:fill="FFFFFF"/>
        </w:rPr>
        <w:t xml:space="preserve">, R. and </w:t>
      </w:r>
      <w:proofErr w:type="spellStart"/>
      <w:r w:rsidRPr="0034604F">
        <w:rPr>
          <w:rFonts w:ascii="Times New Roman" w:hAnsi="Times New Roman" w:cs="Times New Roman"/>
          <w:color w:val="222222"/>
          <w:sz w:val="24"/>
          <w:szCs w:val="24"/>
          <w:shd w:val="clear" w:color="auto" w:fill="FFFFFF"/>
        </w:rPr>
        <w:t>Andani</w:t>
      </w:r>
      <w:proofErr w:type="spellEnd"/>
      <w:r w:rsidRPr="0034604F">
        <w:rPr>
          <w:rFonts w:ascii="Times New Roman" w:hAnsi="Times New Roman" w:cs="Times New Roman"/>
          <w:color w:val="222222"/>
          <w:sz w:val="24"/>
          <w:szCs w:val="24"/>
          <w:shd w:val="clear" w:color="auto" w:fill="FFFFFF"/>
        </w:rPr>
        <w:t>, D., 2020, December.</w:t>
      </w:r>
      <w:proofErr w:type="gramEnd"/>
      <w:r w:rsidRPr="0034604F">
        <w:rPr>
          <w:rFonts w:ascii="Times New Roman" w:hAnsi="Times New Roman" w:cs="Times New Roman"/>
          <w:color w:val="222222"/>
          <w:sz w:val="24"/>
          <w:szCs w:val="24"/>
          <w:shd w:val="clear" w:color="auto" w:fill="FFFFFF"/>
        </w:rPr>
        <w:t xml:space="preserve"> Obligation of Establishment Registration of </w:t>
      </w:r>
      <w:proofErr w:type="gramStart"/>
      <w:r w:rsidRPr="0034604F">
        <w:rPr>
          <w:rFonts w:ascii="Times New Roman" w:hAnsi="Times New Roman" w:cs="Times New Roman"/>
          <w:color w:val="222222"/>
          <w:sz w:val="24"/>
          <w:szCs w:val="24"/>
          <w:shd w:val="clear" w:color="auto" w:fill="FFFFFF"/>
        </w:rPr>
        <w:t>A</w:t>
      </w:r>
      <w:proofErr w:type="gramEnd"/>
      <w:r w:rsidRPr="0034604F">
        <w:rPr>
          <w:rFonts w:ascii="Times New Roman" w:hAnsi="Times New Roman" w:cs="Times New Roman"/>
          <w:color w:val="222222"/>
          <w:sz w:val="24"/>
          <w:szCs w:val="24"/>
          <w:shd w:val="clear" w:color="auto" w:fill="FFFFFF"/>
        </w:rPr>
        <w:t xml:space="preserve"> Partnership Business Entity Based On Commercial Law Code after the Enactment of the Minister </w:t>
      </w:r>
      <w:r w:rsidRPr="0034604F">
        <w:rPr>
          <w:rFonts w:ascii="Times New Roman" w:hAnsi="Times New Roman" w:cs="Times New Roman"/>
          <w:color w:val="222222"/>
          <w:sz w:val="24"/>
          <w:szCs w:val="24"/>
          <w:shd w:val="clear" w:color="auto" w:fill="FFFFFF"/>
        </w:rPr>
        <w:t xml:space="preserve">of Law and Human Rights Regulation of the Number 17 Year 2018. </w:t>
      </w:r>
      <w:proofErr w:type="gramStart"/>
      <w:r w:rsidRPr="0034604F">
        <w:rPr>
          <w:rFonts w:ascii="Times New Roman" w:hAnsi="Times New Roman" w:cs="Times New Roman"/>
          <w:color w:val="222222"/>
          <w:sz w:val="24"/>
          <w:szCs w:val="24"/>
          <w:shd w:val="clear" w:color="auto" w:fill="FFFFFF"/>
        </w:rPr>
        <w:t>In </w:t>
      </w:r>
      <w:r w:rsidRPr="0034604F">
        <w:rPr>
          <w:rFonts w:ascii="Times New Roman" w:hAnsi="Times New Roman" w:cs="Times New Roman"/>
          <w:i/>
          <w:iCs/>
          <w:color w:val="222222"/>
          <w:sz w:val="24"/>
          <w:szCs w:val="24"/>
          <w:shd w:val="clear" w:color="auto" w:fill="FFFFFF"/>
        </w:rPr>
        <w:t>The 2nd International Conference of Law, Government and Social Justice (ICOLGAS 2020)</w:t>
      </w:r>
      <w:r w:rsidRPr="0034604F">
        <w:rPr>
          <w:rFonts w:ascii="Times New Roman" w:hAnsi="Times New Roman" w:cs="Times New Roman"/>
          <w:color w:val="222222"/>
          <w:sz w:val="24"/>
          <w:szCs w:val="24"/>
          <w:shd w:val="clear" w:color="auto" w:fill="FFFFFF"/>
        </w:rPr>
        <w:t> (pp. 473-482).</w:t>
      </w:r>
      <w:proofErr w:type="gramEnd"/>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Atlantis Press.</w:t>
      </w:r>
      <w:proofErr w:type="gramEnd"/>
    </w:p>
    <w:p w:rsidR="00210B3C"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proofErr w:type="gramStart"/>
      <w:r w:rsidRPr="0034604F">
        <w:rPr>
          <w:rFonts w:ascii="Times New Roman" w:hAnsi="Times New Roman" w:cs="Times New Roman"/>
          <w:color w:val="222222"/>
          <w:sz w:val="24"/>
          <w:szCs w:val="24"/>
          <w:shd w:val="clear" w:color="auto" w:fill="FFFFFF"/>
        </w:rPr>
        <w:t>Petrin</w:t>
      </w:r>
      <w:proofErr w:type="spellEnd"/>
      <w:r w:rsidRPr="0034604F">
        <w:rPr>
          <w:rFonts w:ascii="Times New Roman" w:hAnsi="Times New Roman" w:cs="Times New Roman"/>
          <w:color w:val="222222"/>
          <w:sz w:val="24"/>
          <w:szCs w:val="24"/>
          <w:shd w:val="clear" w:color="auto" w:fill="FFFFFF"/>
        </w:rPr>
        <w:t xml:space="preserve">, M. and </w:t>
      </w:r>
      <w:proofErr w:type="spellStart"/>
      <w:r w:rsidRPr="0034604F">
        <w:rPr>
          <w:rFonts w:ascii="Times New Roman" w:hAnsi="Times New Roman" w:cs="Times New Roman"/>
          <w:color w:val="222222"/>
          <w:sz w:val="24"/>
          <w:szCs w:val="24"/>
          <w:shd w:val="clear" w:color="auto" w:fill="FFFFFF"/>
        </w:rPr>
        <w:t>Choudhury</w:t>
      </w:r>
      <w:proofErr w:type="spellEnd"/>
      <w:r w:rsidRPr="0034604F">
        <w:rPr>
          <w:rFonts w:ascii="Times New Roman" w:hAnsi="Times New Roman" w:cs="Times New Roman"/>
          <w:color w:val="222222"/>
          <w:sz w:val="24"/>
          <w:szCs w:val="24"/>
          <w:shd w:val="clear" w:color="auto" w:fill="FFFFFF"/>
        </w:rPr>
        <w:t>, B., 2018.</w:t>
      </w:r>
      <w:proofErr w:type="gramEnd"/>
      <w:r w:rsidRPr="0034604F">
        <w:rPr>
          <w:rFonts w:ascii="Times New Roman" w:hAnsi="Times New Roman" w:cs="Times New Roman"/>
          <w:color w:val="222222"/>
          <w:sz w:val="24"/>
          <w:szCs w:val="24"/>
          <w:shd w:val="clear" w:color="auto" w:fill="FFFFFF"/>
        </w:rPr>
        <w:t xml:space="preserve"> </w:t>
      </w:r>
      <w:proofErr w:type="gramStart"/>
      <w:r w:rsidRPr="0034604F">
        <w:rPr>
          <w:rFonts w:ascii="Times New Roman" w:hAnsi="Times New Roman" w:cs="Times New Roman"/>
          <w:color w:val="222222"/>
          <w:sz w:val="24"/>
          <w:szCs w:val="24"/>
          <w:shd w:val="clear" w:color="auto" w:fill="FFFFFF"/>
        </w:rPr>
        <w:t>Group company liability.</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European Bus</w:t>
      </w:r>
      <w:r w:rsidRPr="0034604F">
        <w:rPr>
          <w:rFonts w:ascii="Times New Roman" w:hAnsi="Times New Roman" w:cs="Times New Roman"/>
          <w:i/>
          <w:iCs/>
          <w:color w:val="222222"/>
          <w:sz w:val="24"/>
          <w:szCs w:val="24"/>
          <w:shd w:val="clear" w:color="auto" w:fill="FFFFFF"/>
        </w:rPr>
        <w:t>iness Organization Law Review</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19</w:t>
      </w:r>
      <w:r w:rsidRPr="0034604F">
        <w:rPr>
          <w:rFonts w:ascii="Times New Roman" w:hAnsi="Times New Roman" w:cs="Times New Roman"/>
          <w:color w:val="222222"/>
          <w:sz w:val="24"/>
          <w:szCs w:val="24"/>
          <w:shd w:val="clear" w:color="auto" w:fill="FFFFFF"/>
        </w:rPr>
        <w:t>(4), pp.771-796.</w:t>
      </w:r>
      <w:proofErr w:type="gramEnd"/>
    </w:p>
    <w:p w:rsidR="00350132"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proofErr w:type="gramStart"/>
      <w:r w:rsidRPr="0034604F">
        <w:rPr>
          <w:rFonts w:ascii="Times New Roman" w:hAnsi="Times New Roman" w:cs="Times New Roman"/>
          <w:color w:val="222222"/>
          <w:sz w:val="24"/>
          <w:szCs w:val="24"/>
          <w:shd w:val="clear" w:color="auto" w:fill="FFFFFF"/>
        </w:rPr>
        <w:t>Subai</w:t>
      </w:r>
      <w:proofErr w:type="spellEnd"/>
      <w:r w:rsidRPr="0034604F">
        <w:rPr>
          <w:rFonts w:ascii="Times New Roman" w:hAnsi="Times New Roman" w:cs="Times New Roman"/>
          <w:color w:val="222222"/>
          <w:sz w:val="24"/>
          <w:szCs w:val="24"/>
          <w:shd w:val="clear" w:color="auto" w:fill="FFFFFF"/>
        </w:rPr>
        <w:t>, P., 2021.</w:t>
      </w:r>
      <w:proofErr w:type="gramEnd"/>
      <w:r w:rsidRPr="0034604F">
        <w:rPr>
          <w:rFonts w:ascii="Times New Roman" w:hAnsi="Times New Roman" w:cs="Times New Roman"/>
          <w:color w:val="222222"/>
          <w:sz w:val="24"/>
          <w:szCs w:val="24"/>
          <w:shd w:val="clear" w:color="auto" w:fill="FFFFFF"/>
        </w:rPr>
        <w:t xml:space="preserve"> The Nigerian Limited Partnership: An Unnecessary Proliferation of Business Forms</w:t>
      </w:r>
      <w:proofErr w:type="gramStart"/>
      <w:r w:rsidRPr="0034604F">
        <w:rPr>
          <w:rFonts w:ascii="Times New Roman" w:hAnsi="Times New Roman" w:cs="Times New Roman"/>
          <w:color w:val="222222"/>
          <w:sz w:val="24"/>
          <w:szCs w:val="24"/>
          <w:shd w:val="clear" w:color="auto" w:fill="FFFFFF"/>
        </w:rPr>
        <w:t>?.</w:t>
      </w:r>
      <w:proofErr w:type="gramEnd"/>
      <w:r w:rsidRPr="0034604F">
        <w:rPr>
          <w:rFonts w:ascii="Times New Roman" w:hAnsi="Times New Roman" w:cs="Times New Roman"/>
          <w:color w:val="222222"/>
          <w:sz w:val="24"/>
          <w:szCs w:val="24"/>
          <w:shd w:val="clear" w:color="auto" w:fill="FFFFFF"/>
        </w:rPr>
        <w:t> </w:t>
      </w:r>
      <w:proofErr w:type="gramStart"/>
      <w:r w:rsidRPr="0034604F">
        <w:rPr>
          <w:rFonts w:ascii="Times New Roman" w:hAnsi="Times New Roman" w:cs="Times New Roman"/>
          <w:i/>
          <w:iCs/>
          <w:color w:val="222222"/>
          <w:sz w:val="24"/>
          <w:szCs w:val="24"/>
          <w:shd w:val="clear" w:color="auto" w:fill="FFFFFF"/>
        </w:rPr>
        <w:t>Journal of Commercial and Property Law</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8</w:t>
      </w:r>
      <w:r w:rsidRPr="0034604F">
        <w:rPr>
          <w:rFonts w:ascii="Times New Roman" w:hAnsi="Times New Roman" w:cs="Times New Roman"/>
          <w:color w:val="222222"/>
          <w:sz w:val="24"/>
          <w:szCs w:val="24"/>
          <w:shd w:val="clear" w:color="auto" w:fill="FFFFFF"/>
        </w:rPr>
        <w:t>(1).</w:t>
      </w:r>
      <w:proofErr w:type="gramEnd"/>
    </w:p>
    <w:p w:rsidR="003E6856" w:rsidRPr="0034604F" w:rsidRDefault="00040765" w:rsidP="0034604F">
      <w:pPr>
        <w:spacing w:line="480" w:lineRule="auto"/>
        <w:jc w:val="both"/>
        <w:rPr>
          <w:rFonts w:ascii="Times New Roman" w:hAnsi="Times New Roman" w:cs="Times New Roman"/>
          <w:color w:val="222222"/>
          <w:sz w:val="24"/>
          <w:szCs w:val="24"/>
          <w:shd w:val="clear" w:color="auto" w:fill="FFFFFF"/>
        </w:rPr>
      </w:pPr>
      <w:proofErr w:type="spellStart"/>
      <w:r w:rsidRPr="0034604F">
        <w:rPr>
          <w:rFonts w:ascii="Times New Roman" w:hAnsi="Times New Roman" w:cs="Times New Roman"/>
          <w:color w:val="222222"/>
          <w:sz w:val="24"/>
          <w:szCs w:val="24"/>
          <w:shd w:val="clear" w:color="auto" w:fill="FFFFFF"/>
        </w:rPr>
        <w:lastRenderedPageBreak/>
        <w:t>Ošlejšková</w:t>
      </w:r>
      <w:proofErr w:type="spellEnd"/>
      <w:r w:rsidRPr="0034604F">
        <w:rPr>
          <w:rFonts w:ascii="Times New Roman" w:hAnsi="Times New Roman" w:cs="Times New Roman"/>
          <w:color w:val="222222"/>
          <w:sz w:val="24"/>
          <w:szCs w:val="24"/>
          <w:shd w:val="clear" w:color="auto" w:fill="FFFFFF"/>
        </w:rPr>
        <w:t>, A., 2016. </w:t>
      </w:r>
      <w:proofErr w:type="spellStart"/>
      <w:r w:rsidRPr="0034604F">
        <w:rPr>
          <w:rFonts w:ascii="Times New Roman" w:hAnsi="Times New Roman" w:cs="Times New Roman"/>
          <w:i/>
          <w:iCs/>
          <w:color w:val="222222"/>
          <w:sz w:val="24"/>
          <w:szCs w:val="24"/>
          <w:shd w:val="clear" w:color="auto" w:fill="FFFFFF"/>
        </w:rPr>
        <w:t>Zajištění</w:t>
      </w:r>
      <w:proofErr w:type="spellEnd"/>
      <w:r w:rsidRPr="0034604F">
        <w:rPr>
          <w:rFonts w:ascii="Times New Roman" w:hAnsi="Times New Roman" w:cs="Times New Roman"/>
          <w:i/>
          <w:iCs/>
          <w:color w:val="222222"/>
          <w:sz w:val="24"/>
          <w:szCs w:val="24"/>
          <w:shd w:val="clear" w:color="auto" w:fill="FFFFFF"/>
        </w:rPr>
        <w:t xml:space="preserve"> a </w:t>
      </w:r>
      <w:proofErr w:type="spellStart"/>
      <w:r w:rsidRPr="0034604F">
        <w:rPr>
          <w:rFonts w:ascii="Times New Roman" w:hAnsi="Times New Roman" w:cs="Times New Roman"/>
          <w:i/>
          <w:iCs/>
          <w:color w:val="222222"/>
          <w:sz w:val="24"/>
          <w:szCs w:val="24"/>
          <w:shd w:val="clear" w:color="auto" w:fill="FFFFFF"/>
        </w:rPr>
        <w:t>vymáhání</w:t>
      </w:r>
      <w:proofErr w:type="spellEnd"/>
      <w:r w:rsidRPr="0034604F">
        <w:rPr>
          <w:rFonts w:ascii="Times New Roman" w:hAnsi="Times New Roman" w:cs="Times New Roman"/>
          <w:i/>
          <w:iCs/>
          <w:color w:val="222222"/>
          <w:sz w:val="24"/>
          <w:szCs w:val="24"/>
          <w:shd w:val="clear" w:color="auto" w:fill="FFFFFF"/>
        </w:rPr>
        <w:t xml:space="preserve"> </w:t>
      </w:r>
      <w:proofErr w:type="spellStart"/>
      <w:r w:rsidRPr="0034604F">
        <w:rPr>
          <w:rFonts w:ascii="Times New Roman" w:hAnsi="Times New Roman" w:cs="Times New Roman"/>
          <w:i/>
          <w:iCs/>
          <w:color w:val="222222"/>
          <w:sz w:val="24"/>
          <w:szCs w:val="24"/>
          <w:shd w:val="clear" w:color="auto" w:fill="FFFFFF"/>
        </w:rPr>
        <w:t>peněžitých</w:t>
      </w:r>
      <w:proofErr w:type="spellEnd"/>
      <w:r w:rsidRPr="0034604F">
        <w:rPr>
          <w:rFonts w:ascii="Times New Roman" w:hAnsi="Times New Roman" w:cs="Times New Roman"/>
          <w:i/>
          <w:iCs/>
          <w:color w:val="222222"/>
          <w:sz w:val="24"/>
          <w:szCs w:val="24"/>
          <w:shd w:val="clear" w:color="auto" w:fill="FFFFFF"/>
        </w:rPr>
        <w:t xml:space="preserve"> </w:t>
      </w:r>
      <w:proofErr w:type="spellStart"/>
      <w:r w:rsidRPr="0034604F">
        <w:rPr>
          <w:rFonts w:ascii="Times New Roman" w:hAnsi="Times New Roman" w:cs="Times New Roman"/>
          <w:i/>
          <w:iCs/>
          <w:color w:val="222222"/>
          <w:sz w:val="24"/>
          <w:szCs w:val="24"/>
          <w:shd w:val="clear" w:color="auto" w:fill="FFFFFF"/>
        </w:rPr>
        <w:t>pohledávek</w:t>
      </w:r>
      <w:proofErr w:type="spellEnd"/>
      <w:r w:rsidRPr="0034604F">
        <w:rPr>
          <w:rFonts w:ascii="Times New Roman" w:hAnsi="Times New Roman" w:cs="Times New Roman"/>
          <w:i/>
          <w:iCs/>
          <w:color w:val="222222"/>
          <w:sz w:val="24"/>
          <w:szCs w:val="24"/>
          <w:shd w:val="clear" w:color="auto" w:fill="FFFFFF"/>
        </w:rPr>
        <w:t xml:space="preserve"> u </w:t>
      </w:r>
      <w:proofErr w:type="spellStart"/>
      <w:r w:rsidRPr="0034604F">
        <w:rPr>
          <w:rFonts w:ascii="Times New Roman" w:hAnsi="Times New Roman" w:cs="Times New Roman"/>
          <w:i/>
          <w:iCs/>
          <w:color w:val="222222"/>
          <w:sz w:val="24"/>
          <w:szCs w:val="24"/>
          <w:shd w:val="clear" w:color="auto" w:fill="FFFFFF"/>
        </w:rPr>
        <w:t>podnikatele</w:t>
      </w:r>
      <w:proofErr w:type="spellEnd"/>
      <w:r w:rsidRPr="0034604F">
        <w:rPr>
          <w:rFonts w:ascii="Times New Roman" w:hAnsi="Times New Roman" w:cs="Times New Roman"/>
          <w:i/>
          <w:iCs/>
          <w:color w:val="222222"/>
          <w:sz w:val="24"/>
          <w:szCs w:val="24"/>
          <w:shd w:val="clear" w:color="auto" w:fill="FFFFFF"/>
        </w:rPr>
        <w:t>: Indemnity and Debt Collection in the Case of a Sole Trader</w:t>
      </w:r>
      <w:r w:rsidRPr="0034604F">
        <w:rPr>
          <w:rFonts w:ascii="Times New Roman" w:hAnsi="Times New Roman" w:cs="Times New Roman"/>
          <w:color w:val="222222"/>
          <w:sz w:val="24"/>
          <w:szCs w:val="24"/>
          <w:shd w:val="clear" w:color="auto" w:fill="FFFFFF"/>
        </w:rPr>
        <w:t> (Doctoral dissertation, Brno University of Technology).</w:t>
      </w:r>
    </w:p>
    <w:p w:rsidR="00BD0C4B" w:rsidRPr="0034604F" w:rsidRDefault="00BD0C4B" w:rsidP="0034604F">
      <w:pPr>
        <w:spacing w:line="480" w:lineRule="auto"/>
        <w:jc w:val="both"/>
        <w:rPr>
          <w:rFonts w:ascii="Times New Roman" w:hAnsi="Times New Roman" w:cs="Times New Roman"/>
          <w:color w:val="222222"/>
          <w:sz w:val="24"/>
          <w:szCs w:val="24"/>
          <w:shd w:val="clear" w:color="auto" w:fill="FFFFFF"/>
        </w:rPr>
      </w:pPr>
    </w:p>
    <w:p w:rsidR="00350132" w:rsidRPr="0034604F" w:rsidRDefault="00040765" w:rsidP="0034604F">
      <w:pPr>
        <w:spacing w:line="480" w:lineRule="auto"/>
        <w:jc w:val="both"/>
        <w:rPr>
          <w:rFonts w:ascii="Times New Roman" w:hAnsi="Times New Roman" w:cs="Times New Roman"/>
          <w:color w:val="222222"/>
          <w:sz w:val="24"/>
          <w:szCs w:val="24"/>
          <w:shd w:val="clear" w:color="auto" w:fill="FFFFFF"/>
        </w:rPr>
      </w:pPr>
      <w:r w:rsidRPr="0034604F">
        <w:rPr>
          <w:rFonts w:ascii="Times New Roman" w:hAnsi="Times New Roman" w:cs="Times New Roman"/>
          <w:color w:val="222222"/>
          <w:sz w:val="24"/>
          <w:szCs w:val="24"/>
          <w:shd w:val="clear" w:color="auto" w:fill="FFFFFF"/>
        </w:rPr>
        <w:t>Williams, C., 2020. An institutional theory of tax non-compliance in Bulgaria: A tax morale approach. </w:t>
      </w:r>
      <w:proofErr w:type="gramStart"/>
      <w:r w:rsidRPr="0034604F">
        <w:rPr>
          <w:rFonts w:ascii="Times New Roman" w:hAnsi="Times New Roman" w:cs="Times New Roman"/>
          <w:i/>
          <w:iCs/>
          <w:color w:val="222222"/>
          <w:sz w:val="24"/>
          <w:szCs w:val="24"/>
          <w:shd w:val="clear" w:color="auto" w:fill="FFFFFF"/>
        </w:rPr>
        <w:t>Economic Alt</w:t>
      </w:r>
      <w:r w:rsidRPr="0034604F">
        <w:rPr>
          <w:rFonts w:ascii="Times New Roman" w:hAnsi="Times New Roman" w:cs="Times New Roman"/>
          <w:i/>
          <w:iCs/>
          <w:color w:val="222222"/>
          <w:sz w:val="24"/>
          <w:szCs w:val="24"/>
          <w:shd w:val="clear" w:color="auto" w:fill="FFFFFF"/>
        </w:rPr>
        <w:t>ernatives</w:t>
      </w:r>
      <w:r w:rsidRPr="0034604F">
        <w:rPr>
          <w:rFonts w:ascii="Times New Roman" w:hAnsi="Times New Roman" w:cs="Times New Roman"/>
          <w:color w:val="222222"/>
          <w:sz w:val="24"/>
          <w:szCs w:val="24"/>
          <w:shd w:val="clear" w:color="auto" w:fill="FFFFFF"/>
        </w:rPr>
        <w:t>, </w:t>
      </w:r>
      <w:r w:rsidRPr="0034604F">
        <w:rPr>
          <w:rFonts w:ascii="Times New Roman" w:hAnsi="Times New Roman" w:cs="Times New Roman"/>
          <w:i/>
          <w:iCs/>
          <w:color w:val="222222"/>
          <w:sz w:val="24"/>
          <w:szCs w:val="24"/>
          <w:shd w:val="clear" w:color="auto" w:fill="FFFFFF"/>
        </w:rPr>
        <w:t>1</w:t>
      </w:r>
      <w:r w:rsidRPr="0034604F">
        <w:rPr>
          <w:rFonts w:ascii="Times New Roman" w:hAnsi="Times New Roman" w:cs="Times New Roman"/>
          <w:color w:val="222222"/>
          <w:sz w:val="24"/>
          <w:szCs w:val="24"/>
          <w:shd w:val="clear" w:color="auto" w:fill="FFFFFF"/>
        </w:rPr>
        <w:t>, pp.33-49.</w:t>
      </w:r>
      <w:proofErr w:type="gramEnd"/>
    </w:p>
    <w:p w:rsidR="00D77E08" w:rsidRPr="0034604F" w:rsidRDefault="00040765" w:rsidP="0034604F">
      <w:pPr>
        <w:tabs>
          <w:tab w:val="left" w:pos="5325"/>
        </w:tabs>
        <w:spacing w:line="480" w:lineRule="auto"/>
        <w:jc w:val="both"/>
        <w:rPr>
          <w:rFonts w:ascii="Times New Roman" w:hAnsi="Times New Roman" w:cs="Times New Roman"/>
          <w:sz w:val="24"/>
          <w:szCs w:val="24"/>
        </w:rPr>
      </w:pPr>
      <w:r w:rsidRPr="0034604F">
        <w:rPr>
          <w:rFonts w:ascii="Times New Roman" w:hAnsi="Times New Roman" w:cs="Times New Roman"/>
          <w:sz w:val="24"/>
          <w:szCs w:val="24"/>
        </w:rPr>
        <w:tab/>
      </w:r>
    </w:p>
    <w:p w:rsidR="0082290D" w:rsidRPr="0034604F" w:rsidRDefault="0082290D" w:rsidP="0034604F">
      <w:pPr>
        <w:spacing w:line="480" w:lineRule="auto"/>
        <w:ind w:left="360"/>
        <w:jc w:val="both"/>
        <w:rPr>
          <w:rFonts w:ascii="Times New Roman" w:hAnsi="Times New Roman" w:cs="Times New Roman"/>
          <w:sz w:val="24"/>
          <w:szCs w:val="24"/>
        </w:rPr>
      </w:pPr>
    </w:p>
    <w:p w:rsidR="00907ABA" w:rsidRPr="0034604F" w:rsidRDefault="00907ABA" w:rsidP="0034604F">
      <w:pPr>
        <w:spacing w:line="480" w:lineRule="auto"/>
        <w:jc w:val="both"/>
        <w:rPr>
          <w:rFonts w:ascii="Times New Roman" w:hAnsi="Times New Roman" w:cs="Times New Roman"/>
          <w:b/>
          <w:i/>
          <w:sz w:val="24"/>
          <w:szCs w:val="24"/>
        </w:rPr>
      </w:pPr>
    </w:p>
    <w:p w:rsidR="004A23FA" w:rsidRPr="0034604F" w:rsidRDefault="004A23FA" w:rsidP="0034604F">
      <w:pPr>
        <w:spacing w:line="480" w:lineRule="auto"/>
        <w:jc w:val="both"/>
        <w:rPr>
          <w:rFonts w:ascii="Times New Roman" w:hAnsi="Times New Roman" w:cs="Times New Roman"/>
          <w:b/>
          <w:sz w:val="24"/>
          <w:szCs w:val="24"/>
        </w:rPr>
      </w:pPr>
    </w:p>
    <w:p w:rsidR="00145EF9" w:rsidRPr="0034604F" w:rsidRDefault="00145EF9" w:rsidP="0034604F">
      <w:pPr>
        <w:spacing w:line="480" w:lineRule="auto"/>
        <w:jc w:val="both"/>
        <w:rPr>
          <w:rFonts w:ascii="Times New Roman" w:hAnsi="Times New Roman" w:cs="Times New Roman"/>
          <w:b/>
          <w:i/>
          <w:sz w:val="24"/>
          <w:szCs w:val="24"/>
        </w:rPr>
      </w:pPr>
    </w:p>
    <w:sectPr w:rsidR="00145EF9" w:rsidRPr="0034604F" w:rsidSect="007B0F7C">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0765" w:rsidRDefault="00040765" w:rsidP="007B0F7C">
      <w:pPr>
        <w:spacing w:after="0" w:line="240" w:lineRule="auto"/>
      </w:pPr>
      <w:r>
        <w:separator/>
      </w:r>
    </w:p>
  </w:endnote>
  <w:endnote w:type="continuationSeparator" w:id="0">
    <w:p w:rsidR="00040765" w:rsidRDefault="00040765" w:rsidP="007B0F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0765" w:rsidRDefault="00040765" w:rsidP="007B0F7C">
      <w:pPr>
        <w:spacing w:after="0" w:line="240" w:lineRule="auto"/>
      </w:pPr>
      <w:r>
        <w:separator/>
      </w:r>
    </w:p>
  </w:footnote>
  <w:footnote w:type="continuationSeparator" w:id="0">
    <w:p w:rsidR="00040765" w:rsidRDefault="00040765" w:rsidP="007B0F7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3A5A" w:rsidRDefault="00040765">
    <w:pPr>
      <w:pStyle w:val="Encabezado"/>
      <w:jc w:val="right"/>
    </w:pPr>
    <w:r>
      <w:t xml:space="preserve">    </w:t>
    </w:r>
    <w:sdt>
      <w:sdtPr>
        <w:id w:val="1342357293"/>
        <w:docPartObj>
          <w:docPartGallery w:val="Page Numbers (Top of Page)"/>
          <w:docPartUnique/>
        </w:docPartObj>
      </w:sdtPr>
      <w:sdtEndPr>
        <w:rPr>
          <w:noProof/>
        </w:rPr>
      </w:sdtEndPr>
      <w:sdtContent>
        <w:r w:rsidR="007B0F7C">
          <w:fldChar w:fldCharType="begin"/>
        </w:r>
        <w:r>
          <w:instrText xml:space="preserve"> PAGE   \* MERGEFORMAT </w:instrText>
        </w:r>
        <w:r w:rsidR="007B0F7C">
          <w:fldChar w:fldCharType="separate"/>
        </w:r>
        <w:r w:rsidR="00FF75E9">
          <w:rPr>
            <w:noProof/>
          </w:rPr>
          <w:t>1</w:t>
        </w:r>
        <w:r w:rsidR="007B0F7C">
          <w:rPr>
            <w:noProof/>
          </w:rPr>
          <w:fldChar w:fldCharType="end"/>
        </w:r>
      </w:sdtContent>
    </w:sdt>
  </w:p>
  <w:p w:rsidR="00163A5A" w:rsidRDefault="00163A5A">
    <w:pPr>
      <w:pStyle w:val="Encabezado"/>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17EBF"/>
    <w:multiLevelType w:val="hybridMultilevel"/>
    <w:tmpl w:val="A81603FE"/>
    <w:lvl w:ilvl="0" w:tplc="41A84438">
      <w:start w:val="1"/>
      <w:numFmt w:val="lowerLetter"/>
      <w:lvlText w:val="%1)"/>
      <w:lvlJc w:val="left"/>
      <w:pPr>
        <w:ind w:left="720" w:hanging="360"/>
      </w:pPr>
    </w:lvl>
    <w:lvl w:ilvl="1" w:tplc="7F1E18BA" w:tentative="1">
      <w:start w:val="1"/>
      <w:numFmt w:val="lowerLetter"/>
      <w:lvlText w:val="%2."/>
      <w:lvlJc w:val="left"/>
      <w:pPr>
        <w:ind w:left="1440" w:hanging="360"/>
      </w:pPr>
    </w:lvl>
    <w:lvl w:ilvl="2" w:tplc="03D443DA" w:tentative="1">
      <w:start w:val="1"/>
      <w:numFmt w:val="lowerRoman"/>
      <w:lvlText w:val="%3."/>
      <w:lvlJc w:val="right"/>
      <w:pPr>
        <w:ind w:left="2160" w:hanging="180"/>
      </w:pPr>
    </w:lvl>
    <w:lvl w:ilvl="3" w:tplc="90185E3C" w:tentative="1">
      <w:start w:val="1"/>
      <w:numFmt w:val="decimal"/>
      <w:lvlText w:val="%4."/>
      <w:lvlJc w:val="left"/>
      <w:pPr>
        <w:ind w:left="2880" w:hanging="360"/>
      </w:pPr>
    </w:lvl>
    <w:lvl w:ilvl="4" w:tplc="8362CB60" w:tentative="1">
      <w:start w:val="1"/>
      <w:numFmt w:val="lowerLetter"/>
      <w:lvlText w:val="%5."/>
      <w:lvlJc w:val="left"/>
      <w:pPr>
        <w:ind w:left="3600" w:hanging="360"/>
      </w:pPr>
    </w:lvl>
    <w:lvl w:ilvl="5" w:tplc="D9145228" w:tentative="1">
      <w:start w:val="1"/>
      <w:numFmt w:val="lowerRoman"/>
      <w:lvlText w:val="%6."/>
      <w:lvlJc w:val="right"/>
      <w:pPr>
        <w:ind w:left="4320" w:hanging="180"/>
      </w:pPr>
    </w:lvl>
    <w:lvl w:ilvl="6" w:tplc="28DA7BE4" w:tentative="1">
      <w:start w:val="1"/>
      <w:numFmt w:val="decimal"/>
      <w:lvlText w:val="%7."/>
      <w:lvlJc w:val="left"/>
      <w:pPr>
        <w:ind w:left="5040" w:hanging="360"/>
      </w:pPr>
    </w:lvl>
    <w:lvl w:ilvl="7" w:tplc="695E9FD0" w:tentative="1">
      <w:start w:val="1"/>
      <w:numFmt w:val="lowerLetter"/>
      <w:lvlText w:val="%8."/>
      <w:lvlJc w:val="left"/>
      <w:pPr>
        <w:ind w:left="5760" w:hanging="360"/>
      </w:pPr>
    </w:lvl>
    <w:lvl w:ilvl="8" w:tplc="8DD6C8F0" w:tentative="1">
      <w:start w:val="1"/>
      <w:numFmt w:val="lowerRoman"/>
      <w:lvlText w:val="%9."/>
      <w:lvlJc w:val="right"/>
      <w:pPr>
        <w:ind w:left="6480" w:hanging="180"/>
      </w:pPr>
    </w:lvl>
  </w:abstractNum>
  <w:abstractNum w:abstractNumId="1">
    <w:nsid w:val="2B0765C8"/>
    <w:multiLevelType w:val="hybridMultilevel"/>
    <w:tmpl w:val="60C6275A"/>
    <w:lvl w:ilvl="0" w:tplc="9366553E">
      <w:start w:val="1"/>
      <w:numFmt w:val="lowerLetter"/>
      <w:lvlText w:val="%1)"/>
      <w:lvlJc w:val="left"/>
      <w:pPr>
        <w:ind w:left="1080" w:hanging="360"/>
      </w:pPr>
      <w:rPr>
        <w:rFonts w:hint="default"/>
      </w:rPr>
    </w:lvl>
    <w:lvl w:ilvl="1" w:tplc="C67ACF82" w:tentative="1">
      <w:start w:val="1"/>
      <w:numFmt w:val="lowerLetter"/>
      <w:lvlText w:val="%2."/>
      <w:lvlJc w:val="left"/>
      <w:pPr>
        <w:ind w:left="1800" w:hanging="360"/>
      </w:pPr>
    </w:lvl>
    <w:lvl w:ilvl="2" w:tplc="58309F6E" w:tentative="1">
      <w:start w:val="1"/>
      <w:numFmt w:val="lowerRoman"/>
      <w:lvlText w:val="%3."/>
      <w:lvlJc w:val="right"/>
      <w:pPr>
        <w:ind w:left="2520" w:hanging="180"/>
      </w:pPr>
    </w:lvl>
    <w:lvl w:ilvl="3" w:tplc="E19CBBD2" w:tentative="1">
      <w:start w:val="1"/>
      <w:numFmt w:val="decimal"/>
      <w:lvlText w:val="%4."/>
      <w:lvlJc w:val="left"/>
      <w:pPr>
        <w:ind w:left="3240" w:hanging="360"/>
      </w:pPr>
    </w:lvl>
    <w:lvl w:ilvl="4" w:tplc="DA3E2A98" w:tentative="1">
      <w:start w:val="1"/>
      <w:numFmt w:val="lowerLetter"/>
      <w:lvlText w:val="%5."/>
      <w:lvlJc w:val="left"/>
      <w:pPr>
        <w:ind w:left="3960" w:hanging="360"/>
      </w:pPr>
    </w:lvl>
    <w:lvl w:ilvl="5" w:tplc="968273D6" w:tentative="1">
      <w:start w:val="1"/>
      <w:numFmt w:val="lowerRoman"/>
      <w:lvlText w:val="%6."/>
      <w:lvlJc w:val="right"/>
      <w:pPr>
        <w:ind w:left="4680" w:hanging="180"/>
      </w:pPr>
    </w:lvl>
    <w:lvl w:ilvl="6" w:tplc="32705D46" w:tentative="1">
      <w:start w:val="1"/>
      <w:numFmt w:val="decimal"/>
      <w:lvlText w:val="%7."/>
      <w:lvlJc w:val="left"/>
      <w:pPr>
        <w:ind w:left="5400" w:hanging="360"/>
      </w:pPr>
    </w:lvl>
    <w:lvl w:ilvl="7" w:tplc="CCE29EF4" w:tentative="1">
      <w:start w:val="1"/>
      <w:numFmt w:val="lowerLetter"/>
      <w:lvlText w:val="%8."/>
      <w:lvlJc w:val="left"/>
      <w:pPr>
        <w:ind w:left="6120" w:hanging="360"/>
      </w:pPr>
    </w:lvl>
    <w:lvl w:ilvl="8" w:tplc="8D5EED28" w:tentative="1">
      <w:start w:val="1"/>
      <w:numFmt w:val="lowerRoman"/>
      <w:lvlText w:val="%9."/>
      <w:lvlJc w:val="right"/>
      <w:pPr>
        <w:ind w:left="6840" w:hanging="180"/>
      </w:pPr>
    </w:lvl>
  </w:abstractNum>
  <w:abstractNum w:abstractNumId="2">
    <w:nsid w:val="43420FDE"/>
    <w:multiLevelType w:val="hybridMultilevel"/>
    <w:tmpl w:val="EEE09F14"/>
    <w:lvl w:ilvl="0" w:tplc="4C7C9842">
      <w:start w:val="1"/>
      <w:numFmt w:val="bullet"/>
      <w:lvlText w:val=""/>
      <w:lvlJc w:val="left"/>
      <w:pPr>
        <w:ind w:left="774" w:hanging="360"/>
      </w:pPr>
      <w:rPr>
        <w:rFonts w:ascii="Wingdings" w:hAnsi="Wingdings" w:hint="default"/>
      </w:rPr>
    </w:lvl>
    <w:lvl w:ilvl="1" w:tplc="919446C8" w:tentative="1">
      <w:start w:val="1"/>
      <w:numFmt w:val="bullet"/>
      <w:lvlText w:val="o"/>
      <w:lvlJc w:val="left"/>
      <w:pPr>
        <w:ind w:left="1494" w:hanging="360"/>
      </w:pPr>
      <w:rPr>
        <w:rFonts w:ascii="Courier New" w:hAnsi="Courier New" w:cs="Courier New" w:hint="default"/>
      </w:rPr>
    </w:lvl>
    <w:lvl w:ilvl="2" w:tplc="D71009F6" w:tentative="1">
      <w:start w:val="1"/>
      <w:numFmt w:val="bullet"/>
      <w:lvlText w:val=""/>
      <w:lvlJc w:val="left"/>
      <w:pPr>
        <w:ind w:left="2214" w:hanging="360"/>
      </w:pPr>
      <w:rPr>
        <w:rFonts w:ascii="Wingdings" w:hAnsi="Wingdings" w:hint="default"/>
      </w:rPr>
    </w:lvl>
    <w:lvl w:ilvl="3" w:tplc="89B0987C" w:tentative="1">
      <w:start w:val="1"/>
      <w:numFmt w:val="bullet"/>
      <w:lvlText w:val=""/>
      <w:lvlJc w:val="left"/>
      <w:pPr>
        <w:ind w:left="2934" w:hanging="360"/>
      </w:pPr>
      <w:rPr>
        <w:rFonts w:ascii="Symbol" w:hAnsi="Symbol" w:hint="default"/>
      </w:rPr>
    </w:lvl>
    <w:lvl w:ilvl="4" w:tplc="4CCCBABC" w:tentative="1">
      <w:start w:val="1"/>
      <w:numFmt w:val="bullet"/>
      <w:lvlText w:val="o"/>
      <w:lvlJc w:val="left"/>
      <w:pPr>
        <w:ind w:left="3654" w:hanging="360"/>
      </w:pPr>
      <w:rPr>
        <w:rFonts w:ascii="Courier New" w:hAnsi="Courier New" w:cs="Courier New" w:hint="default"/>
      </w:rPr>
    </w:lvl>
    <w:lvl w:ilvl="5" w:tplc="3DF077B0" w:tentative="1">
      <w:start w:val="1"/>
      <w:numFmt w:val="bullet"/>
      <w:lvlText w:val=""/>
      <w:lvlJc w:val="left"/>
      <w:pPr>
        <w:ind w:left="4374" w:hanging="360"/>
      </w:pPr>
      <w:rPr>
        <w:rFonts w:ascii="Wingdings" w:hAnsi="Wingdings" w:hint="default"/>
      </w:rPr>
    </w:lvl>
    <w:lvl w:ilvl="6" w:tplc="22F0C202" w:tentative="1">
      <w:start w:val="1"/>
      <w:numFmt w:val="bullet"/>
      <w:lvlText w:val=""/>
      <w:lvlJc w:val="left"/>
      <w:pPr>
        <w:ind w:left="5094" w:hanging="360"/>
      </w:pPr>
      <w:rPr>
        <w:rFonts w:ascii="Symbol" w:hAnsi="Symbol" w:hint="default"/>
      </w:rPr>
    </w:lvl>
    <w:lvl w:ilvl="7" w:tplc="6AC2123C" w:tentative="1">
      <w:start w:val="1"/>
      <w:numFmt w:val="bullet"/>
      <w:lvlText w:val="o"/>
      <w:lvlJc w:val="left"/>
      <w:pPr>
        <w:ind w:left="5814" w:hanging="360"/>
      </w:pPr>
      <w:rPr>
        <w:rFonts w:ascii="Courier New" w:hAnsi="Courier New" w:cs="Courier New" w:hint="default"/>
      </w:rPr>
    </w:lvl>
    <w:lvl w:ilvl="8" w:tplc="0C36B500" w:tentative="1">
      <w:start w:val="1"/>
      <w:numFmt w:val="bullet"/>
      <w:lvlText w:val=""/>
      <w:lvlJc w:val="left"/>
      <w:pPr>
        <w:ind w:left="6534" w:hanging="360"/>
      </w:pPr>
      <w:rPr>
        <w:rFonts w:ascii="Wingdings" w:hAnsi="Wingdings" w:hint="default"/>
      </w:rPr>
    </w:lvl>
  </w:abstractNum>
  <w:abstractNum w:abstractNumId="3">
    <w:nsid w:val="5DED26F5"/>
    <w:multiLevelType w:val="hybridMultilevel"/>
    <w:tmpl w:val="6846A626"/>
    <w:lvl w:ilvl="0" w:tplc="ABBE2806">
      <w:start w:val="1"/>
      <w:numFmt w:val="lowerRoman"/>
      <w:lvlText w:val="%1."/>
      <w:lvlJc w:val="right"/>
      <w:pPr>
        <w:ind w:left="1080" w:hanging="360"/>
      </w:pPr>
    </w:lvl>
    <w:lvl w:ilvl="1" w:tplc="E2267A30" w:tentative="1">
      <w:start w:val="1"/>
      <w:numFmt w:val="lowerLetter"/>
      <w:lvlText w:val="%2."/>
      <w:lvlJc w:val="left"/>
      <w:pPr>
        <w:ind w:left="1800" w:hanging="360"/>
      </w:pPr>
    </w:lvl>
    <w:lvl w:ilvl="2" w:tplc="19726C90" w:tentative="1">
      <w:start w:val="1"/>
      <w:numFmt w:val="lowerRoman"/>
      <w:lvlText w:val="%3."/>
      <w:lvlJc w:val="right"/>
      <w:pPr>
        <w:ind w:left="2520" w:hanging="180"/>
      </w:pPr>
    </w:lvl>
    <w:lvl w:ilvl="3" w:tplc="54EA16D6" w:tentative="1">
      <w:start w:val="1"/>
      <w:numFmt w:val="decimal"/>
      <w:lvlText w:val="%4."/>
      <w:lvlJc w:val="left"/>
      <w:pPr>
        <w:ind w:left="3240" w:hanging="360"/>
      </w:pPr>
    </w:lvl>
    <w:lvl w:ilvl="4" w:tplc="87B00F0C" w:tentative="1">
      <w:start w:val="1"/>
      <w:numFmt w:val="lowerLetter"/>
      <w:lvlText w:val="%5."/>
      <w:lvlJc w:val="left"/>
      <w:pPr>
        <w:ind w:left="3960" w:hanging="360"/>
      </w:pPr>
    </w:lvl>
    <w:lvl w:ilvl="5" w:tplc="BE4E54B4" w:tentative="1">
      <w:start w:val="1"/>
      <w:numFmt w:val="lowerRoman"/>
      <w:lvlText w:val="%6."/>
      <w:lvlJc w:val="right"/>
      <w:pPr>
        <w:ind w:left="4680" w:hanging="180"/>
      </w:pPr>
    </w:lvl>
    <w:lvl w:ilvl="6" w:tplc="CD561A5A" w:tentative="1">
      <w:start w:val="1"/>
      <w:numFmt w:val="decimal"/>
      <w:lvlText w:val="%7."/>
      <w:lvlJc w:val="left"/>
      <w:pPr>
        <w:ind w:left="5400" w:hanging="360"/>
      </w:pPr>
    </w:lvl>
    <w:lvl w:ilvl="7" w:tplc="6E809266" w:tentative="1">
      <w:start w:val="1"/>
      <w:numFmt w:val="lowerLetter"/>
      <w:lvlText w:val="%8."/>
      <w:lvlJc w:val="left"/>
      <w:pPr>
        <w:ind w:left="6120" w:hanging="360"/>
      </w:pPr>
    </w:lvl>
    <w:lvl w:ilvl="8" w:tplc="DB12CAFE" w:tentative="1">
      <w:start w:val="1"/>
      <w:numFmt w:val="lowerRoman"/>
      <w:lvlText w:val="%9."/>
      <w:lvlJc w:val="right"/>
      <w:pPr>
        <w:ind w:left="6840" w:hanging="180"/>
      </w:pPr>
    </w:lvl>
  </w:abstractNum>
  <w:abstractNum w:abstractNumId="4">
    <w:nsid w:val="75811D84"/>
    <w:multiLevelType w:val="hybridMultilevel"/>
    <w:tmpl w:val="F0546CFC"/>
    <w:lvl w:ilvl="0" w:tplc="CC6A9D60">
      <w:start w:val="1"/>
      <w:numFmt w:val="lowerRoman"/>
      <w:lvlText w:val="%1."/>
      <w:lvlJc w:val="right"/>
      <w:pPr>
        <w:ind w:left="720" w:hanging="360"/>
      </w:pPr>
    </w:lvl>
    <w:lvl w:ilvl="1" w:tplc="100E5BBE" w:tentative="1">
      <w:start w:val="1"/>
      <w:numFmt w:val="lowerLetter"/>
      <w:lvlText w:val="%2."/>
      <w:lvlJc w:val="left"/>
      <w:pPr>
        <w:ind w:left="1440" w:hanging="360"/>
      </w:pPr>
    </w:lvl>
    <w:lvl w:ilvl="2" w:tplc="FF728464" w:tentative="1">
      <w:start w:val="1"/>
      <w:numFmt w:val="lowerRoman"/>
      <w:lvlText w:val="%3."/>
      <w:lvlJc w:val="right"/>
      <w:pPr>
        <w:ind w:left="2160" w:hanging="180"/>
      </w:pPr>
    </w:lvl>
    <w:lvl w:ilvl="3" w:tplc="654C6D98" w:tentative="1">
      <w:start w:val="1"/>
      <w:numFmt w:val="decimal"/>
      <w:lvlText w:val="%4."/>
      <w:lvlJc w:val="left"/>
      <w:pPr>
        <w:ind w:left="2880" w:hanging="360"/>
      </w:pPr>
    </w:lvl>
    <w:lvl w:ilvl="4" w:tplc="E28EF408" w:tentative="1">
      <w:start w:val="1"/>
      <w:numFmt w:val="lowerLetter"/>
      <w:lvlText w:val="%5."/>
      <w:lvlJc w:val="left"/>
      <w:pPr>
        <w:ind w:left="3600" w:hanging="360"/>
      </w:pPr>
    </w:lvl>
    <w:lvl w:ilvl="5" w:tplc="6EAE7AE2" w:tentative="1">
      <w:start w:val="1"/>
      <w:numFmt w:val="lowerRoman"/>
      <w:lvlText w:val="%6."/>
      <w:lvlJc w:val="right"/>
      <w:pPr>
        <w:ind w:left="4320" w:hanging="180"/>
      </w:pPr>
    </w:lvl>
    <w:lvl w:ilvl="6" w:tplc="D0086D72" w:tentative="1">
      <w:start w:val="1"/>
      <w:numFmt w:val="decimal"/>
      <w:lvlText w:val="%7."/>
      <w:lvlJc w:val="left"/>
      <w:pPr>
        <w:ind w:left="5040" w:hanging="360"/>
      </w:pPr>
    </w:lvl>
    <w:lvl w:ilvl="7" w:tplc="472A9220" w:tentative="1">
      <w:start w:val="1"/>
      <w:numFmt w:val="lowerLetter"/>
      <w:lvlText w:val="%8."/>
      <w:lvlJc w:val="left"/>
      <w:pPr>
        <w:ind w:left="5760" w:hanging="360"/>
      </w:pPr>
    </w:lvl>
    <w:lvl w:ilvl="8" w:tplc="6D943834" w:tentative="1">
      <w:start w:val="1"/>
      <w:numFmt w:val="lowerRoman"/>
      <w:lvlText w:val="%9."/>
      <w:lvlJc w:val="right"/>
      <w:pPr>
        <w:ind w:left="6480" w:hanging="180"/>
      </w:pPr>
    </w:lvl>
  </w:abstractNum>
  <w:abstractNum w:abstractNumId="5">
    <w:nsid w:val="75824463"/>
    <w:multiLevelType w:val="hybridMultilevel"/>
    <w:tmpl w:val="8AE89276"/>
    <w:lvl w:ilvl="0" w:tplc="EAF2D8E8">
      <w:start w:val="1"/>
      <w:numFmt w:val="lowerLetter"/>
      <w:lvlText w:val="%1)"/>
      <w:lvlJc w:val="left"/>
      <w:pPr>
        <w:ind w:left="720" w:hanging="360"/>
      </w:pPr>
      <w:rPr>
        <w:rFonts w:hint="default"/>
      </w:rPr>
    </w:lvl>
    <w:lvl w:ilvl="1" w:tplc="D0363754" w:tentative="1">
      <w:start w:val="1"/>
      <w:numFmt w:val="lowerLetter"/>
      <w:lvlText w:val="%2."/>
      <w:lvlJc w:val="left"/>
      <w:pPr>
        <w:ind w:left="1440" w:hanging="360"/>
      </w:pPr>
    </w:lvl>
    <w:lvl w:ilvl="2" w:tplc="F8FC64F6" w:tentative="1">
      <w:start w:val="1"/>
      <w:numFmt w:val="lowerRoman"/>
      <w:lvlText w:val="%3."/>
      <w:lvlJc w:val="right"/>
      <w:pPr>
        <w:ind w:left="2160" w:hanging="180"/>
      </w:pPr>
    </w:lvl>
    <w:lvl w:ilvl="3" w:tplc="919A4F5E" w:tentative="1">
      <w:start w:val="1"/>
      <w:numFmt w:val="decimal"/>
      <w:lvlText w:val="%4."/>
      <w:lvlJc w:val="left"/>
      <w:pPr>
        <w:ind w:left="2880" w:hanging="360"/>
      </w:pPr>
    </w:lvl>
    <w:lvl w:ilvl="4" w:tplc="18D27C4C" w:tentative="1">
      <w:start w:val="1"/>
      <w:numFmt w:val="lowerLetter"/>
      <w:lvlText w:val="%5."/>
      <w:lvlJc w:val="left"/>
      <w:pPr>
        <w:ind w:left="3600" w:hanging="360"/>
      </w:pPr>
    </w:lvl>
    <w:lvl w:ilvl="5" w:tplc="DA708600" w:tentative="1">
      <w:start w:val="1"/>
      <w:numFmt w:val="lowerRoman"/>
      <w:lvlText w:val="%6."/>
      <w:lvlJc w:val="right"/>
      <w:pPr>
        <w:ind w:left="4320" w:hanging="180"/>
      </w:pPr>
    </w:lvl>
    <w:lvl w:ilvl="6" w:tplc="539CFB12" w:tentative="1">
      <w:start w:val="1"/>
      <w:numFmt w:val="decimal"/>
      <w:lvlText w:val="%7."/>
      <w:lvlJc w:val="left"/>
      <w:pPr>
        <w:ind w:left="5040" w:hanging="360"/>
      </w:pPr>
    </w:lvl>
    <w:lvl w:ilvl="7" w:tplc="6C3CCA14" w:tentative="1">
      <w:start w:val="1"/>
      <w:numFmt w:val="lowerLetter"/>
      <w:lvlText w:val="%8."/>
      <w:lvlJc w:val="left"/>
      <w:pPr>
        <w:ind w:left="5760" w:hanging="360"/>
      </w:pPr>
    </w:lvl>
    <w:lvl w:ilvl="8" w:tplc="F7CE4544"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722F7"/>
    <w:rsid w:val="00016755"/>
    <w:rsid w:val="00040765"/>
    <w:rsid w:val="00054F80"/>
    <w:rsid w:val="000667A6"/>
    <w:rsid w:val="000C362E"/>
    <w:rsid w:val="000C6A66"/>
    <w:rsid w:val="0010586E"/>
    <w:rsid w:val="00126481"/>
    <w:rsid w:val="00142474"/>
    <w:rsid w:val="00145EF9"/>
    <w:rsid w:val="00151629"/>
    <w:rsid w:val="00163A5A"/>
    <w:rsid w:val="001762AA"/>
    <w:rsid w:val="00177874"/>
    <w:rsid w:val="00187C73"/>
    <w:rsid w:val="001B1E1A"/>
    <w:rsid w:val="001D6529"/>
    <w:rsid w:val="001E7164"/>
    <w:rsid w:val="001F406D"/>
    <w:rsid w:val="0021021F"/>
    <w:rsid w:val="00210B3C"/>
    <w:rsid w:val="00212A9F"/>
    <w:rsid w:val="00225A76"/>
    <w:rsid w:val="002817AF"/>
    <w:rsid w:val="002A7564"/>
    <w:rsid w:val="002F79AC"/>
    <w:rsid w:val="003147C9"/>
    <w:rsid w:val="00337EFB"/>
    <w:rsid w:val="0034604F"/>
    <w:rsid w:val="00350132"/>
    <w:rsid w:val="00353AB9"/>
    <w:rsid w:val="00377FE9"/>
    <w:rsid w:val="003831AA"/>
    <w:rsid w:val="003856A0"/>
    <w:rsid w:val="003B484E"/>
    <w:rsid w:val="003B60BA"/>
    <w:rsid w:val="003C0096"/>
    <w:rsid w:val="003C6128"/>
    <w:rsid w:val="003C6329"/>
    <w:rsid w:val="003D453E"/>
    <w:rsid w:val="003E6856"/>
    <w:rsid w:val="00411D79"/>
    <w:rsid w:val="004214FD"/>
    <w:rsid w:val="00423854"/>
    <w:rsid w:val="00451CFA"/>
    <w:rsid w:val="00464B77"/>
    <w:rsid w:val="00465774"/>
    <w:rsid w:val="00480E8C"/>
    <w:rsid w:val="0048130C"/>
    <w:rsid w:val="00496365"/>
    <w:rsid w:val="004A1B9B"/>
    <w:rsid w:val="004A23FA"/>
    <w:rsid w:val="004A46FF"/>
    <w:rsid w:val="004B7AC8"/>
    <w:rsid w:val="004E22D6"/>
    <w:rsid w:val="004E42A6"/>
    <w:rsid w:val="00502AC3"/>
    <w:rsid w:val="00524472"/>
    <w:rsid w:val="00562BE0"/>
    <w:rsid w:val="00596A3F"/>
    <w:rsid w:val="005B78CC"/>
    <w:rsid w:val="005C1514"/>
    <w:rsid w:val="005C525A"/>
    <w:rsid w:val="005E13ED"/>
    <w:rsid w:val="00616156"/>
    <w:rsid w:val="006352E8"/>
    <w:rsid w:val="006451EF"/>
    <w:rsid w:val="00670C33"/>
    <w:rsid w:val="006E75D3"/>
    <w:rsid w:val="00707FAE"/>
    <w:rsid w:val="00722152"/>
    <w:rsid w:val="007925F3"/>
    <w:rsid w:val="007B0F7C"/>
    <w:rsid w:val="007C3D0D"/>
    <w:rsid w:val="00801FBA"/>
    <w:rsid w:val="00820A28"/>
    <w:rsid w:val="0082290D"/>
    <w:rsid w:val="00837C2A"/>
    <w:rsid w:val="00854189"/>
    <w:rsid w:val="008722F7"/>
    <w:rsid w:val="00887A28"/>
    <w:rsid w:val="00895279"/>
    <w:rsid w:val="008C495D"/>
    <w:rsid w:val="008C7783"/>
    <w:rsid w:val="008D3FB0"/>
    <w:rsid w:val="008E6CA7"/>
    <w:rsid w:val="008F18A6"/>
    <w:rsid w:val="00907ABA"/>
    <w:rsid w:val="009102C6"/>
    <w:rsid w:val="0091733F"/>
    <w:rsid w:val="00932620"/>
    <w:rsid w:val="009438D8"/>
    <w:rsid w:val="00944620"/>
    <w:rsid w:val="009608D4"/>
    <w:rsid w:val="0098725F"/>
    <w:rsid w:val="00993CFB"/>
    <w:rsid w:val="009947C6"/>
    <w:rsid w:val="009A30A7"/>
    <w:rsid w:val="009A5B78"/>
    <w:rsid w:val="009B10EF"/>
    <w:rsid w:val="009D031E"/>
    <w:rsid w:val="009D3BAB"/>
    <w:rsid w:val="009F783B"/>
    <w:rsid w:val="00A13F54"/>
    <w:rsid w:val="00A21BA1"/>
    <w:rsid w:val="00A50149"/>
    <w:rsid w:val="00A56312"/>
    <w:rsid w:val="00A77437"/>
    <w:rsid w:val="00A96777"/>
    <w:rsid w:val="00B02BFE"/>
    <w:rsid w:val="00B0586F"/>
    <w:rsid w:val="00B06FE3"/>
    <w:rsid w:val="00B446D7"/>
    <w:rsid w:val="00B807A7"/>
    <w:rsid w:val="00B83553"/>
    <w:rsid w:val="00B84920"/>
    <w:rsid w:val="00BC5891"/>
    <w:rsid w:val="00BD0C4B"/>
    <w:rsid w:val="00C114F0"/>
    <w:rsid w:val="00C25C4A"/>
    <w:rsid w:val="00C26381"/>
    <w:rsid w:val="00C26C74"/>
    <w:rsid w:val="00C443A1"/>
    <w:rsid w:val="00C44F3A"/>
    <w:rsid w:val="00C5215A"/>
    <w:rsid w:val="00C66B87"/>
    <w:rsid w:val="00CB7884"/>
    <w:rsid w:val="00CD11BE"/>
    <w:rsid w:val="00CD6432"/>
    <w:rsid w:val="00CE42A8"/>
    <w:rsid w:val="00D13AC9"/>
    <w:rsid w:val="00D42C42"/>
    <w:rsid w:val="00D430EF"/>
    <w:rsid w:val="00D602F2"/>
    <w:rsid w:val="00D702B2"/>
    <w:rsid w:val="00D77E08"/>
    <w:rsid w:val="00DA3108"/>
    <w:rsid w:val="00DB340C"/>
    <w:rsid w:val="00DC18C0"/>
    <w:rsid w:val="00DC666F"/>
    <w:rsid w:val="00DD45F6"/>
    <w:rsid w:val="00DE64B7"/>
    <w:rsid w:val="00DE7146"/>
    <w:rsid w:val="00DF4D3F"/>
    <w:rsid w:val="00DF6802"/>
    <w:rsid w:val="00E55796"/>
    <w:rsid w:val="00E622B4"/>
    <w:rsid w:val="00E85752"/>
    <w:rsid w:val="00EB0124"/>
    <w:rsid w:val="00EB66E8"/>
    <w:rsid w:val="00EC27A8"/>
    <w:rsid w:val="00EC4F83"/>
    <w:rsid w:val="00F24F90"/>
    <w:rsid w:val="00F3060B"/>
    <w:rsid w:val="00F52F17"/>
    <w:rsid w:val="00F7372B"/>
    <w:rsid w:val="00F82A2C"/>
    <w:rsid w:val="00F83A24"/>
    <w:rsid w:val="00F84BE1"/>
    <w:rsid w:val="00FA6E56"/>
    <w:rsid w:val="00FE2FB0"/>
    <w:rsid w:val="00FF75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0F7C"/>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145EF9"/>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145EF9"/>
  </w:style>
  <w:style w:type="paragraph" w:styleId="Piedepgina">
    <w:name w:val="footer"/>
    <w:basedOn w:val="Normal"/>
    <w:link w:val="PiedepginaCar"/>
    <w:uiPriority w:val="99"/>
    <w:unhideWhenUsed/>
    <w:rsid w:val="00145EF9"/>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145EF9"/>
  </w:style>
  <w:style w:type="paragraph" w:styleId="Textodeglobo">
    <w:name w:val="Balloon Text"/>
    <w:basedOn w:val="Normal"/>
    <w:link w:val="TextodegloboCar"/>
    <w:uiPriority w:val="99"/>
    <w:semiHidden/>
    <w:unhideWhenUsed/>
    <w:rsid w:val="00145EF9"/>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145EF9"/>
    <w:rPr>
      <w:rFonts w:ascii="Tahoma" w:hAnsi="Tahoma" w:cs="Tahoma"/>
      <w:sz w:val="16"/>
      <w:szCs w:val="16"/>
    </w:rPr>
  </w:style>
  <w:style w:type="paragraph" w:styleId="Prrafodelista">
    <w:name w:val="List Paragraph"/>
    <w:basedOn w:val="Normal"/>
    <w:uiPriority w:val="34"/>
    <w:qFormat/>
    <w:rsid w:val="00C114F0"/>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14</Pages>
  <Words>2984</Words>
  <Characters>17014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DANIELAPARDO</dc:creator>
  <cp:lastModifiedBy>HP</cp:lastModifiedBy>
  <cp:revision>3</cp:revision>
  <dcterms:created xsi:type="dcterms:W3CDTF">2021-11-04T18:40:00Z</dcterms:created>
  <dcterms:modified xsi:type="dcterms:W3CDTF">2021-11-04T18:41:00Z</dcterms:modified>
</cp:coreProperties>
</file>