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018" w:rsidRPr="00E73333" w:rsidRDefault="00F002FD" w:rsidP="00F002FD">
      <w:pPr>
        <w:jc w:val="center"/>
        <w:rPr>
          <w:rFonts w:ascii="Arial" w:hAnsi="Arial" w:cs="Arial"/>
          <w:sz w:val="20"/>
          <w:szCs w:val="20"/>
        </w:rPr>
      </w:pPr>
      <w:r w:rsidRPr="00E73333">
        <w:rPr>
          <w:rFonts w:ascii="Arial" w:hAnsi="Arial" w:cs="Arial"/>
          <w:sz w:val="20"/>
          <w:szCs w:val="20"/>
        </w:rPr>
        <w:t>Legal Process Assignment 2</w:t>
      </w:r>
      <w:r w:rsidR="006C1836" w:rsidRPr="00E73333">
        <w:rPr>
          <w:rFonts w:ascii="Arial" w:hAnsi="Arial" w:cs="Arial"/>
          <w:sz w:val="20"/>
          <w:szCs w:val="20"/>
        </w:rPr>
        <w:t xml:space="preserve"> – </w:t>
      </w:r>
      <w:r w:rsidR="006C1836" w:rsidRPr="00E73333">
        <w:rPr>
          <w:rFonts w:ascii="Arial" w:hAnsi="Arial" w:cs="Arial"/>
          <w:b/>
          <w:i/>
          <w:sz w:val="20"/>
          <w:szCs w:val="20"/>
        </w:rPr>
        <w:t xml:space="preserve">Daniel </w:t>
      </w:r>
      <w:proofErr w:type="spellStart"/>
      <w:r w:rsidR="006C1836" w:rsidRPr="00E73333">
        <w:rPr>
          <w:rFonts w:ascii="Arial" w:hAnsi="Arial" w:cs="Arial"/>
          <w:b/>
          <w:i/>
          <w:sz w:val="20"/>
          <w:szCs w:val="20"/>
        </w:rPr>
        <w:t>Piri</w:t>
      </w:r>
      <w:proofErr w:type="spellEnd"/>
      <w:r w:rsidR="006C1836" w:rsidRPr="00E73333">
        <w:rPr>
          <w:rFonts w:ascii="Arial" w:hAnsi="Arial" w:cs="Arial"/>
          <w:sz w:val="20"/>
          <w:szCs w:val="20"/>
        </w:rPr>
        <w:t xml:space="preserve"> - </w:t>
      </w:r>
      <w:r w:rsidR="006C1836" w:rsidRPr="00E73333">
        <w:rPr>
          <w:rFonts w:ascii="Arial" w:hAnsi="Arial" w:cs="Arial"/>
          <w:b/>
          <w:i/>
          <w:sz w:val="20"/>
          <w:szCs w:val="20"/>
        </w:rPr>
        <w:t>2131447</w:t>
      </w:r>
    </w:p>
    <w:p w:rsidR="00A65E1A" w:rsidRPr="00E73333" w:rsidRDefault="00A65E1A" w:rsidP="00A65E1A">
      <w:pPr>
        <w:rPr>
          <w:rFonts w:ascii="Arial" w:hAnsi="Arial" w:cs="Arial"/>
          <w:sz w:val="20"/>
          <w:szCs w:val="20"/>
        </w:rPr>
      </w:pPr>
      <w:r w:rsidRPr="00E73333">
        <w:rPr>
          <w:rFonts w:ascii="Arial" w:hAnsi="Arial" w:cs="Arial"/>
          <w:b/>
          <w:sz w:val="20"/>
          <w:szCs w:val="20"/>
        </w:rPr>
        <w:t>The Thesis</w:t>
      </w:r>
      <w:r w:rsidRPr="00E73333">
        <w:rPr>
          <w:rFonts w:ascii="Arial" w:hAnsi="Arial" w:cs="Arial"/>
          <w:sz w:val="20"/>
          <w:szCs w:val="20"/>
        </w:rPr>
        <w:t>,</w:t>
      </w:r>
    </w:p>
    <w:p w:rsidR="0070683B" w:rsidRPr="00E73333" w:rsidRDefault="0070683B" w:rsidP="00A65E1A">
      <w:pPr>
        <w:rPr>
          <w:rFonts w:ascii="Arial" w:hAnsi="Arial" w:cs="Arial"/>
          <w:sz w:val="20"/>
          <w:szCs w:val="20"/>
        </w:rPr>
      </w:pPr>
    </w:p>
    <w:p w:rsidR="00A65E1A" w:rsidRPr="00E73333" w:rsidRDefault="00A65E1A" w:rsidP="00A65E1A">
      <w:pPr>
        <w:rPr>
          <w:rFonts w:ascii="Arial" w:hAnsi="Arial" w:cs="Arial"/>
          <w:sz w:val="20"/>
          <w:szCs w:val="20"/>
        </w:rPr>
      </w:pPr>
      <w:r w:rsidRPr="00E73333">
        <w:rPr>
          <w:rFonts w:ascii="Arial" w:hAnsi="Arial" w:cs="Arial"/>
          <w:sz w:val="20"/>
          <w:szCs w:val="20"/>
        </w:rPr>
        <w:t>This essay will go over every question one by one answering them to understand everything clearly.</w:t>
      </w:r>
      <w:r w:rsidR="00E6326E" w:rsidRPr="00E73333">
        <w:rPr>
          <w:rFonts w:ascii="Arial" w:hAnsi="Arial" w:cs="Arial"/>
          <w:sz w:val="20"/>
          <w:szCs w:val="20"/>
        </w:rPr>
        <w:t xml:space="preserve"> This essay will contain bullet points of the consideration points to define the main question.</w:t>
      </w:r>
    </w:p>
    <w:p w:rsidR="0070683B" w:rsidRPr="00E73333" w:rsidRDefault="00A65E1A" w:rsidP="0070683B">
      <w:pPr>
        <w:spacing w:before="100" w:beforeAutospacing="1" w:after="0" w:line="240" w:lineRule="auto"/>
        <w:jc w:val="both"/>
        <w:rPr>
          <w:rFonts w:ascii="Arial" w:eastAsia="Times New Roman" w:hAnsi="Arial" w:cs="Arial"/>
          <w:color w:val="2C2D30"/>
          <w:sz w:val="20"/>
          <w:szCs w:val="20"/>
          <w:lang w:eastAsia="en-GB"/>
        </w:rPr>
      </w:pPr>
      <w:r w:rsidRPr="00E73333">
        <w:rPr>
          <w:rFonts w:ascii="Arial" w:hAnsi="Arial" w:cs="Arial"/>
          <w:sz w:val="20"/>
          <w:szCs w:val="20"/>
        </w:rPr>
        <w:t xml:space="preserve">It feels important to mentioning that the jury system abolished in most countries. </w:t>
      </w:r>
      <w:r w:rsidR="0070683B" w:rsidRPr="00E73333">
        <w:rPr>
          <w:rFonts w:ascii="Arial" w:eastAsia="Times New Roman" w:hAnsi="Arial" w:cs="Arial"/>
          <w:color w:val="2C2D30"/>
          <w:sz w:val="20"/>
          <w:szCs w:val="20"/>
          <w:lang w:eastAsia="en-GB"/>
        </w:rPr>
        <w:t>Juries are supposed to be impartial, but they are typically biased and susceptible to media influence also Juries often do not have the requisite knowledge to fully decide complex legal questions.</w:t>
      </w:r>
    </w:p>
    <w:p w:rsidR="003C71A9" w:rsidRPr="00E73333" w:rsidRDefault="0070683B" w:rsidP="00183AC8">
      <w:pPr>
        <w:spacing w:before="100" w:beforeAutospacing="1" w:after="145" w:line="240" w:lineRule="auto"/>
        <w:jc w:val="both"/>
        <w:rPr>
          <w:rFonts w:ascii="Arial" w:eastAsia="Times New Roman" w:hAnsi="Arial" w:cs="Arial"/>
          <w:color w:val="2C2D30"/>
          <w:sz w:val="20"/>
          <w:szCs w:val="20"/>
          <w:lang w:eastAsia="en-GB"/>
        </w:rPr>
      </w:pPr>
      <w:r w:rsidRPr="00E73333">
        <w:rPr>
          <w:rFonts w:ascii="Arial" w:eastAsia="Times New Roman" w:hAnsi="Arial" w:cs="Arial"/>
          <w:color w:val="2C2D30"/>
          <w:sz w:val="20"/>
          <w:szCs w:val="20"/>
          <w:lang w:eastAsia="en-GB"/>
        </w:rPr>
        <w:t>The jury selection progress</w:t>
      </w:r>
      <w:r w:rsidR="00183AC8" w:rsidRPr="00E73333">
        <w:rPr>
          <w:rFonts w:ascii="Arial" w:eastAsia="Times New Roman" w:hAnsi="Arial" w:cs="Arial"/>
          <w:color w:val="2C2D30"/>
          <w:sz w:val="20"/>
          <w:szCs w:val="20"/>
          <w:lang w:eastAsia="en-GB"/>
        </w:rPr>
        <w:t xml:space="preserve"> looking like, the qualification needs to be done first which called jury qualification. There are some criteria where need to be eligible for such as age or residential status et</w:t>
      </w:r>
      <w:r w:rsidR="00367D13" w:rsidRPr="00E73333">
        <w:rPr>
          <w:rFonts w:ascii="Arial" w:eastAsia="Times New Roman" w:hAnsi="Arial" w:cs="Arial"/>
          <w:color w:val="2C2D30"/>
          <w:sz w:val="20"/>
          <w:szCs w:val="20"/>
          <w:lang w:eastAsia="en-GB"/>
        </w:rPr>
        <w:t xml:space="preserve">c </w:t>
      </w:r>
      <w:r w:rsidR="00183AC8" w:rsidRPr="00E73333">
        <w:rPr>
          <w:rFonts w:ascii="Arial" w:eastAsia="Times New Roman" w:hAnsi="Arial" w:cs="Arial"/>
          <w:color w:val="2C2D30"/>
          <w:sz w:val="20"/>
          <w:szCs w:val="20"/>
          <w:lang w:eastAsia="en-GB"/>
        </w:rPr>
        <w:t>Vetting and routine police checks. After that the jury will select 12 out of 15 potential jurors at random to sit at the jury</w:t>
      </w:r>
      <w:r w:rsidR="003C71A9" w:rsidRPr="00E73333">
        <w:rPr>
          <w:rFonts w:ascii="Arial" w:eastAsia="Times New Roman" w:hAnsi="Arial" w:cs="Arial"/>
          <w:color w:val="2C2D30"/>
          <w:sz w:val="20"/>
          <w:szCs w:val="20"/>
          <w:lang w:eastAsia="en-GB"/>
        </w:rPr>
        <w:t xml:space="preserve">. It sounds easy and simple however there is some problem what may come up during the jury selection process. </w:t>
      </w:r>
      <w:r w:rsidR="00D80577" w:rsidRPr="00E73333">
        <w:rPr>
          <w:rFonts w:ascii="Arial" w:eastAsia="Times New Roman" w:hAnsi="Arial" w:cs="Arial"/>
          <w:color w:val="2C2D30"/>
          <w:sz w:val="20"/>
          <w:szCs w:val="20"/>
          <w:lang w:eastAsia="en-GB"/>
        </w:rPr>
        <w:t xml:space="preserve">The problem comes up when the defence able to say challenge </w:t>
      </w:r>
      <w:r w:rsidR="00367D13" w:rsidRPr="00E73333">
        <w:rPr>
          <w:rFonts w:ascii="Arial" w:eastAsia="Times New Roman" w:hAnsi="Arial" w:cs="Arial"/>
          <w:color w:val="2C2D30"/>
          <w:sz w:val="20"/>
          <w:szCs w:val="20"/>
          <w:lang w:eastAsia="en-GB"/>
        </w:rPr>
        <w:t>especially</w:t>
      </w:r>
      <w:r w:rsidR="00D80577" w:rsidRPr="00E73333">
        <w:rPr>
          <w:rFonts w:ascii="Arial" w:eastAsia="Times New Roman" w:hAnsi="Arial" w:cs="Arial"/>
          <w:color w:val="2C2D30"/>
          <w:sz w:val="20"/>
          <w:szCs w:val="20"/>
          <w:lang w:eastAsia="en-GB"/>
        </w:rPr>
        <w:t xml:space="preserve"> when they know nothing about the person expect their names and sometimes their occupation. In this perspective they cannot make a meaningful challenge so the challenge only based on stereotypes. But there is more </w:t>
      </w:r>
      <w:r w:rsidR="00367D13" w:rsidRPr="00E73333">
        <w:rPr>
          <w:rFonts w:ascii="Arial" w:eastAsia="Times New Roman" w:hAnsi="Arial" w:cs="Arial"/>
          <w:color w:val="2C2D30"/>
          <w:sz w:val="20"/>
          <w:szCs w:val="20"/>
          <w:lang w:eastAsia="en-GB"/>
        </w:rPr>
        <w:t>problems</w:t>
      </w:r>
      <w:r w:rsidR="00D80577" w:rsidRPr="00E73333">
        <w:rPr>
          <w:rFonts w:ascii="Arial" w:eastAsia="Times New Roman" w:hAnsi="Arial" w:cs="Arial"/>
          <w:color w:val="2C2D30"/>
          <w:sz w:val="20"/>
          <w:szCs w:val="20"/>
          <w:lang w:eastAsia="en-GB"/>
        </w:rPr>
        <w:t xml:space="preserve"> could make the progress more difficult. As the jurors picked randomly from the list (needs to be eligible for the criteria) there could be a problems such as </w:t>
      </w:r>
      <w:r w:rsidR="00D80577" w:rsidRPr="00E73333">
        <w:rPr>
          <w:rFonts w:ascii="Arial" w:eastAsia="Times New Roman" w:hAnsi="Arial" w:cs="Arial"/>
          <w:b/>
          <w:i/>
          <w:color w:val="2C2D30"/>
          <w:sz w:val="20"/>
          <w:szCs w:val="20"/>
          <w:lang w:eastAsia="en-GB"/>
        </w:rPr>
        <w:t>language barriers, problem summoning, high travel costs, delayed mail or peremptory challenges.</w:t>
      </w:r>
      <w:r w:rsidR="00D80577" w:rsidRPr="00E73333">
        <w:rPr>
          <w:rFonts w:ascii="Arial" w:eastAsia="Times New Roman" w:hAnsi="Arial" w:cs="Arial"/>
          <w:color w:val="2C2D30"/>
          <w:sz w:val="20"/>
          <w:szCs w:val="20"/>
          <w:lang w:eastAsia="en-GB"/>
        </w:rPr>
        <w:t xml:space="preserve"> </w:t>
      </w:r>
    </w:p>
    <w:p w:rsidR="00367D13" w:rsidRPr="00E73333" w:rsidRDefault="00A6490C" w:rsidP="00472261">
      <w:pPr>
        <w:shd w:val="clear" w:color="auto" w:fill="FFFFFF"/>
        <w:spacing w:before="100" w:beforeAutospacing="1" w:after="120" w:line="240" w:lineRule="auto"/>
        <w:jc w:val="both"/>
        <w:rPr>
          <w:rFonts w:ascii="Arial" w:hAnsi="Arial" w:cs="Arial"/>
          <w:color w:val="1C1C1C"/>
          <w:sz w:val="20"/>
          <w:szCs w:val="20"/>
          <w:shd w:val="clear" w:color="auto" w:fill="FFFFFF"/>
        </w:rPr>
      </w:pPr>
      <w:r w:rsidRPr="00E73333">
        <w:rPr>
          <w:rFonts w:ascii="Arial" w:hAnsi="Arial" w:cs="Arial"/>
          <w:sz w:val="20"/>
          <w:szCs w:val="20"/>
        </w:rPr>
        <w:t xml:space="preserve">There </w:t>
      </w:r>
      <w:r w:rsidR="00472261" w:rsidRPr="00E73333">
        <w:rPr>
          <w:rFonts w:ascii="Arial" w:hAnsi="Arial" w:cs="Arial"/>
          <w:sz w:val="20"/>
          <w:szCs w:val="20"/>
        </w:rPr>
        <w:t>are</w:t>
      </w:r>
      <w:r w:rsidRPr="00E73333">
        <w:rPr>
          <w:rFonts w:ascii="Arial" w:hAnsi="Arial" w:cs="Arial"/>
          <w:sz w:val="20"/>
          <w:szCs w:val="20"/>
        </w:rPr>
        <w:t xml:space="preserve"> 4 reasons for not completing jury service, </w:t>
      </w:r>
      <w:r w:rsidR="00472261" w:rsidRPr="00E73333">
        <w:rPr>
          <w:rFonts w:ascii="Arial" w:hAnsi="Arial" w:cs="Arial"/>
          <w:sz w:val="20"/>
          <w:szCs w:val="20"/>
        </w:rPr>
        <w:t>if</w:t>
      </w:r>
      <w:r w:rsidRPr="00E73333">
        <w:rPr>
          <w:rFonts w:ascii="Arial" w:hAnsi="Arial" w:cs="Arial"/>
          <w:sz w:val="20"/>
          <w:szCs w:val="20"/>
        </w:rPr>
        <w:t xml:space="preserve"> the person either not qualified, disqualified, ineligible or excusable. </w:t>
      </w:r>
      <w:r w:rsidR="00472261" w:rsidRPr="00E73333">
        <w:rPr>
          <w:rFonts w:ascii="Arial" w:hAnsi="Arial" w:cs="Arial"/>
          <w:sz w:val="20"/>
          <w:szCs w:val="20"/>
        </w:rPr>
        <w:t xml:space="preserve">This essay will highlight only those who are </w:t>
      </w:r>
      <w:r w:rsidR="00472261" w:rsidRPr="00E73333">
        <w:rPr>
          <w:rFonts w:ascii="Arial" w:hAnsi="Arial" w:cs="Arial"/>
          <w:b/>
          <w:sz w:val="20"/>
          <w:szCs w:val="20"/>
        </w:rPr>
        <w:t>disqualified from the jury service</w:t>
      </w:r>
      <w:r w:rsidR="00472261" w:rsidRPr="00E73333">
        <w:rPr>
          <w:rFonts w:ascii="Arial" w:hAnsi="Arial" w:cs="Arial"/>
          <w:sz w:val="20"/>
          <w:szCs w:val="20"/>
        </w:rPr>
        <w:t xml:space="preserve">. </w:t>
      </w:r>
      <w:r w:rsidR="00472261" w:rsidRPr="00E73333">
        <w:rPr>
          <w:rFonts w:ascii="Arial" w:hAnsi="Arial" w:cs="Arial"/>
          <w:color w:val="1C1C1C"/>
          <w:sz w:val="20"/>
          <w:szCs w:val="20"/>
          <w:shd w:val="clear" w:color="auto" w:fill="FFFFFF"/>
        </w:rPr>
        <w:t xml:space="preserve">Having a criminal conviction doesn't automatically rule the person out of jury service but would be disqualified from servicing on the jury if, </w:t>
      </w:r>
      <w:r w:rsidR="00472261" w:rsidRPr="00E73333">
        <w:rPr>
          <w:rFonts w:ascii="Arial" w:eastAsia="Times New Roman" w:hAnsi="Arial" w:cs="Arial"/>
          <w:color w:val="1C1C1C"/>
          <w:sz w:val="20"/>
          <w:szCs w:val="20"/>
          <w:lang w:eastAsia="en-GB"/>
        </w:rPr>
        <w:t xml:space="preserve">were convicted by a court in the United Kingdom, the Channel Islands or the Isle of Man and sentenced to five years or more in prison, were detained during Her Majesty’s pleasure or during the pleasure of the Secretary of State or during the pleasure of the Governor of Northern Ireland or </w:t>
      </w:r>
      <w:r w:rsidR="00472261" w:rsidRPr="00E73333">
        <w:rPr>
          <w:rFonts w:ascii="Arial" w:hAnsi="Arial" w:cs="Arial"/>
          <w:color w:val="1C1C1C"/>
          <w:sz w:val="20"/>
          <w:szCs w:val="20"/>
          <w:shd w:val="clear" w:color="auto" w:fill="FFFFFF"/>
        </w:rPr>
        <w:t xml:space="preserve">within the last 10 years in the United Kingdom, the Channel Islands or the Isle of Man, served any part of a sentence of imprisonment or detention; or were detained in a Young Offenders' Centre; or received a suspended sentence of imprisonment or an order for detention; or received a community service order or a community payback order with an unpaid work or within the last five years, been placed on probation or received a community payback order. </w:t>
      </w:r>
    </w:p>
    <w:p w:rsidR="00367D13" w:rsidRPr="00E73333" w:rsidRDefault="00367D13" w:rsidP="00472261">
      <w:pPr>
        <w:shd w:val="clear" w:color="auto" w:fill="FFFFFF"/>
        <w:spacing w:before="100" w:beforeAutospacing="1" w:after="120" w:line="240" w:lineRule="auto"/>
        <w:jc w:val="both"/>
        <w:rPr>
          <w:rFonts w:ascii="Arial" w:hAnsi="Arial" w:cs="Arial"/>
          <w:color w:val="1C1C1C"/>
          <w:sz w:val="20"/>
          <w:szCs w:val="20"/>
          <w:shd w:val="clear" w:color="auto" w:fill="FFFFFF"/>
        </w:rPr>
      </w:pPr>
      <w:r w:rsidRPr="00E73333">
        <w:rPr>
          <w:rFonts w:ascii="Arial" w:hAnsi="Arial" w:cs="Arial"/>
          <w:color w:val="1C1C1C"/>
          <w:sz w:val="20"/>
          <w:szCs w:val="20"/>
          <w:shd w:val="clear" w:color="auto" w:fill="FFFFFF"/>
        </w:rPr>
        <w:t xml:space="preserve">Have there ever been any </w:t>
      </w:r>
      <w:r w:rsidRPr="00E73333">
        <w:rPr>
          <w:rFonts w:ascii="Arial" w:hAnsi="Arial" w:cs="Arial"/>
          <w:b/>
          <w:color w:val="1C1C1C"/>
          <w:sz w:val="20"/>
          <w:szCs w:val="20"/>
          <w:shd w:val="clear" w:color="auto" w:fill="FFFFFF"/>
        </w:rPr>
        <w:t>miscarriages of the justice</w:t>
      </w:r>
      <w:r w:rsidRPr="00E73333">
        <w:rPr>
          <w:rFonts w:ascii="Arial" w:hAnsi="Arial" w:cs="Arial"/>
          <w:color w:val="1C1C1C"/>
          <w:sz w:val="20"/>
          <w:szCs w:val="20"/>
          <w:shd w:val="clear" w:color="auto" w:fill="FFFFFF"/>
        </w:rPr>
        <w:t xml:space="preserve"> because of the jury trial? The answer is yes. One of the most “famous” miscarriage cases in UK is the murder of Lesley </w:t>
      </w:r>
      <w:proofErr w:type="spellStart"/>
      <w:r w:rsidRPr="00E73333">
        <w:rPr>
          <w:rFonts w:ascii="Arial" w:hAnsi="Arial" w:cs="Arial"/>
          <w:color w:val="1C1C1C"/>
          <w:sz w:val="20"/>
          <w:szCs w:val="20"/>
          <w:shd w:val="clear" w:color="auto" w:fill="FFFFFF"/>
        </w:rPr>
        <w:t>Molseed</w:t>
      </w:r>
      <w:proofErr w:type="spellEnd"/>
      <w:r w:rsidRPr="00E73333">
        <w:rPr>
          <w:rFonts w:ascii="Arial" w:hAnsi="Arial" w:cs="Arial"/>
          <w:color w:val="1C1C1C"/>
          <w:sz w:val="20"/>
          <w:szCs w:val="20"/>
          <w:shd w:val="clear" w:color="auto" w:fill="FFFFFF"/>
        </w:rPr>
        <w:t xml:space="preserve"> in 1975, defined as worst miscarriage of justice. Miscarriage </w:t>
      </w:r>
      <w:r w:rsidRPr="00E73333">
        <w:rPr>
          <w:rFonts w:ascii="Arial" w:hAnsi="Arial" w:cs="Arial"/>
          <w:color w:val="212529"/>
          <w:sz w:val="20"/>
          <w:szCs w:val="20"/>
          <w:shd w:val="clear" w:color="auto" w:fill="FFFFFF"/>
        </w:rPr>
        <w:t>means literally a failure to reach an intended destination or goal. A miscarriage of justice is therefore, mutatis mutandis, a failure to attain the desired end result of justice. The issue of miscarriages of justice has always been discussed, either as a legal, political or social issue. It has been such a vital issue that it provoked the appointment of the Royal Commission on Criminal Justice and many other changes in the English legal system, which shall be discussed in due course.</w:t>
      </w:r>
    </w:p>
    <w:p w:rsidR="00E73333" w:rsidRDefault="00E6326E" w:rsidP="002066B7">
      <w:pPr>
        <w:spacing w:before="100" w:beforeAutospacing="1" w:after="120" w:line="240" w:lineRule="auto"/>
        <w:jc w:val="both"/>
        <w:rPr>
          <w:rFonts w:ascii="Arial" w:hAnsi="Arial" w:cs="Arial"/>
          <w:sz w:val="20"/>
          <w:szCs w:val="20"/>
        </w:rPr>
      </w:pPr>
      <w:r w:rsidRPr="00E73333">
        <w:rPr>
          <w:rFonts w:ascii="Arial" w:hAnsi="Arial" w:cs="Arial"/>
          <w:color w:val="1C1C1C"/>
          <w:sz w:val="20"/>
          <w:szCs w:val="20"/>
          <w:shd w:val="clear" w:color="auto" w:fill="FFFFFF"/>
        </w:rPr>
        <w:t xml:space="preserve">Is that would be a solution to </w:t>
      </w:r>
      <w:r w:rsidRPr="00E73333">
        <w:rPr>
          <w:rFonts w:ascii="Arial" w:hAnsi="Arial" w:cs="Arial"/>
          <w:b/>
          <w:color w:val="1C1C1C"/>
          <w:sz w:val="20"/>
          <w:szCs w:val="20"/>
          <w:shd w:val="clear" w:color="auto" w:fill="FFFFFF"/>
        </w:rPr>
        <w:t>abolish juries to fix the backlog</w:t>
      </w:r>
      <w:r w:rsidRPr="00E73333">
        <w:rPr>
          <w:rFonts w:ascii="Arial" w:hAnsi="Arial" w:cs="Arial"/>
          <w:color w:val="1C1C1C"/>
          <w:sz w:val="20"/>
          <w:szCs w:val="20"/>
          <w:shd w:val="clear" w:color="auto" w:fill="FFFFFF"/>
        </w:rPr>
        <w:t>?</w:t>
      </w:r>
      <w:r w:rsidR="002066B7" w:rsidRPr="00E73333">
        <w:rPr>
          <w:rFonts w:ascii="Arial" w:hAnsi="Arial" w:cs="Arial"/>
          <w:color w:val="1C1C1C"/>
          <w:sz w:val="20"/>
          <w:szCs w:val="20"/>
          <w:shd w:val="clear" w:color="auto" w:fill="FFFFFF"/>
        </w:rPr>
        <w:t xml:space="preserve"> There is 4 ways to fix the backlog. The first option to </w:t>
      </w:r>
      <w:r w:rsidR="002066B7" w:rsidRPr="00E73333">
        <w:rPr>
          <w:rFonts w:ascii="Arial" w:hAnsi="Arial" w:cs="Arial"/>
          <w:i/>
          <w:color w:val="1C1C1C"/>
          <w:sz w:val="20"/>
          <w:szCs w:val="20"/>
          <w:shd w:val="clear" w:color="auto" w:fill="FFFFFF"/>
        </w:rPr>
        <w:t>reduce jury members</w:t>
      </w:r>
      <w:r w:rsidR="002066B7" w:rsidRPr="00E73333">
        <w:rPr>
          <w:rFonts w:ascii="Arial" w:hAnsi="Arial" w:cs="Arial"/>
          <w:color w:val="1C1C1C"/>
          <w:sz w:val="20"/>
          <w:szCs w:val="20"/>
          <w:shd w:val="clear" w:color="auto" w:fill="FFFFFF"/>
        </w:rPr>
        <w:t>, this happened already when they were reduce for 7 persons.</w:t>
      </w:r>
      <w:r w:rsidR="002066B7" w:rsidRPr="00E73333">
        <w:rPr>
          <w:rFonts w:ascii="Arial" w:hAnsi="Arial" w:cs="Arial"/>
          <w:color w:val="666666"/>
          <w:sz w:val="20"/>
          <w:szCs w:val="20"/>
          <w:shd w:val="clear" w:color="auto" w:fill="F7F8F8"/>
        </w:rPr>
        <w:t xml:space="preserve"> </w:t>
      </w:r>
      <w:r w:rsidR="002066B7" w:rsidRPr="00E73333">
        <w:rPr>
          <w:rFonts w:ascii="Arial" w:hAnsi="Arial" w:cs="Arial"/>
          <w:sz w:val="20"/>
          <w:szCs w:val="20"/>
        </w:rPr>
        <w:t xml:space="preserve">It would help alleviate problems but there was some suggestion that there could be increased unfairness to the defendant. Another option would be that, the </w:t>
      </w:r>
      <w:r w:rsidR="002066B7" w:rsidRPr="00E73333">
        <w:rPr>
          <w:rStyle w:val="Kiemels2"/>
          <w:rFonts w:ascii="Arial" w:hAnsi="Arial" w:cs="Arial"/>
          <w:sz w:val="20"/>
          <w:szCs w:val="20"/>
          <w:shd w:val="clear" w:color="auto" w:fill="F7F8F8"/>
        </w:rPr>
        <w:t>Defendants could choose what they wanted</w:t>
      </w:r>
      <w:r w:rsidR="002066B7" w:rsidRPr="00E73333">
        <w:rPr>
          <w:rFonts w:ascii="Arial" w:hAnsi="Arial" w:cs="Arial"/>
          <w:sz w:val="20"/>
          <w:szCs w:val="20"/>
          <w:shd w:val="clear" w:color="auto" w:fill="F7F8F8"/>
        </w:rPr>
        <w:t xml:space="preserve">. </w:t>
      </w:r>
      <w:r w:rsidR="002066B7" w:rsidRPr="00E73333">
        <w:rPr>
          <w:rFonts w:ascii="Arial" w:hAnsi="Arial" w:cs="Arial"/>
          <w:sz w:val="20"/>
          <w:szCs w:val="20"/>
          <w:shd w:val="clear" w:color="auto" w:fill="FFFFFF" w:themeFill="background1"/>
        </w:rPr>
        <w:t>Defendants could choose whether they wanted to wait a longer period for a jury trial or a shorter period for a trial by judge</w:t>
      </w:r>
      <w:r w:rsidR="002066B7" w:rsidRPr="00E73333">
        <w:rPr>
          <w:rFonts w:ascii="Arial" w:hAnsi="Arial" w:cs="Arial"/>
          <w:sz w:val="20"/>
          <w:szCs w:val="20"/>
          <w:shd w:val="clear" w:color="auto" w:fill="F7F8F8"/>
        </w:rPr>
        <w:t xml:space="preserve">. </w:t>
      </w:r>
      <w:proofErr w:type="gramStart"/>
      <w:r w:rsidR="002066B7" w:rsidRPr="00E73333">
        <w:rPr>
          <w:rStyle w:val="Kiemels2"/>
          <w:rFonts w:ascii="Arial" w:hAnsi="Arial" w:cs="Arial"/>
          <w:sz w:val="20"/>
          <w:szCs w:val="20"/>
        </w:rPr>
        <w:t>Nightingale Courts</w:t>
      </w:r>
      <w:r w:rsidR="002066B7" w:rsidRPr="00E73333">
        <w:rPr>
          <w:rFonts w:ascii="Arial" w:hAnsi="Arial" w:cs="Arial"/>
          <w:sz w:val="20"/>
          <w:szCs w:val="20"/>
        </w:rPr>
        <w:t>.</w:t>
      </w:r>
      <w:proofErr w:type="gramEnd"/>
      <w:r w:rsidR="002066B7" w:rsidRPr="00E73333">
        <w:rPr>
          <w:rFonts w:ascii="Arial" w:hAnsi="Arial" w:cs="Arial"/>
          <w:sz w:val="20"/>
          <w:szCs w:val="20"/>
        </w:rPr>
        <w:t xml:space="preserve"> The Government could provide additional funding to allow more sitting days so special Courts could help alleviate the problem or </w:t>
      </w:r>
      <w:r w:rsidR="002066B7" w:rsidRPr="00E73333">
        <w:rPr>
          <w:rFonts w:ascii="Arial" w:hAnsi="Arial" w:cs="Arial"/>
          <w:b/>
          <w:sz w:val="20"/>
          <w:szCs w:val="20"/>
        </w:rPr>
        <w:t>Abolish Jury trials</w:t>
      </w:r>
      <w:r w:rsidR="002066B7" w:rsidRPr="00E73333">
        <w:rPr>
          <w:rFonts w:ascii="Arial" w:hAnsi="Arial" w:cs="Arial"/>
          <w:sz w:val="20"/>
          <w:szCs w:val="20"/>
        </w:rPr>
        <w:t>.</w:t>
      </w:r>
    </w:p>
    <w:p w:rsidR="00E73333" w:rsidRPr="00E73333" w:rsidRDefault="00E73333" w:rsidP="002066B7">
      <w:pPr>
        <w:spacing w:before="100" w:beforeAutospacing="1" w:after="120" w:line="240" w:lineRule="auto"/>
        <w:jc w:val="both"/>
        <w:rPr>
          <w:rFonts w:ascii="Arial" w:hAnsi="Arial" w:cs="Arial"/>
          <w:sz w:val="16"/>
          <w:szCs w:val="16"/>
        </w:rPr>
      </w:pPr>
      <w:hyperlink r:id="rId5" w:history="1">
        <w:r w:rsidRPr="00E73333">
          <w:rPr>
            <w:rStyle w:val="Hiperhivatkozs"/>
            <w:rFonts w:ascii="Arial" w:hAnsi="Arial" w:cs="Arial"/>
            <w:sz w:val="16"/>
            <w:szCs w:val="16"/>
          </w:rPr>
          <w:t>https://www.law.ac.uk/resources/blog/everything-you-need-to-know-about-jury-service/,2021,The</w:t>
        </w:r>
      </w:hyperlink>
      <w:r w:rsidRPr="00E73333">
        <w:rPr>
          <w:rFonts w:ascii="Arial" w:hAnsi="Arial" w:cs="Arial"/>
          <w:sz w:val="16"/>
          <w:szCs w:val="16"/>
        </w:rPr>
        <w:t xml:space="preserve"> University Of Law</w:t>
      </w:r>
    </w:p>
    <w:p w:rsidR="00E73333" w:rsidRDefault="00E73333" w:rsidP="002066B7">
      <w:pPr>
        <w:spacing w:before="100" w:beforeAutospacing="1" w:after="120" w:line="240" w:lineRule="auto"/>
        <w:jc w:val="both"/>
        <w:rPr>
          <w:rFonts w:ascii="Arial" w:hAnsi="Arial" w:cs="Arial"/>
          <w:b/>
          <w:sz w:val="20"/>
          <w:szCs w:val="20"/>
        </w:rPr>
      </w:pPr>
    </w:p>
    <w:p w:rsidR="00262CB4" w:rsidRPr="00E73333" w:rsidRDefault="00262CB4" w:rsidP="002066B7">
      <w:pPr>
        <w:spacing w:before="100" w:beforeAutospacing="1" w:after="120" w:line="240" w:lineRule="auto"/>
        <w:jc w:val="both"/>
        <w:rPr>
          <w:rFonts w:ascii="Arial" w:hAnsi="Arial" w:cs="Arial"/>
          <w:b/>
          <w:sz w:val="20"/>
          <w:szCs w:val="20"/>
        </w:rPr>
      </w:pPr>
      <w:r w:rsidRPr="00E73333">
        <w:rPr>
          <w:rFonts w:ascii="Arial" w:hAnsi="Arial" w:cs="Arial"/>
          <w:b/>
          <w:sz w:val="20"/>
          <w:szCs w:val="20"/>
        </w:rPr>
        <w:lastRenderedPageBreak/>
        <w:t>Reform suggestion,</w:t>
      </w:r>
    </w:p>
    <w:p w:rsidR="00640264" w:rsidRPr="00E73333" w:rsidRDefault="004C734F" w:rsidP="002066B7">
      <w:pPr>
        <w:spacing w:before="100" w:beforeAutospacing="1" w:after="120" w:line="240" w:lineRule="auto"/>
        <w:jc w:val="both"/>
        <w:rPr>
          <w:rFonts w:ascii="Arial" w:hAnsi="Arial" w:cs="Arial"/>
          <w:sz w:val="20"/>
          <w:szCs w:val="20"/>
        </w:rPr>
      </w:pPr>
      <w:r w:rsidRPr="00E73333">
        <w:rPr>
          <w:rFonts w:ascii="Arial" w:hAnsi="Arial" w:cs="Arial"/>
          <w:sz w:val="20"/>
          <w:szCs w:val="20"/>
        </w:rPr>
        <w:t>The proposal would be that to make the jury selection progress more difficult to pass, based on skills, experience, number of cases been handled.</w:t>
      </w:r>
      <w:r w:rsidR="009329F0" w:rsidRPr="00E73333">
        <w:rPr>
          <w:rFonts w:ascii="Arial" w:hAnsi="Arial" w:cs="Arial"/>
          <w:sz w:val="20"/>
          <w:szCs w:val="20"/>
        </w:rPr>
        <w:t xml:space="preserve"> Another reform would be</w:t>
      </w:r>
      <w:r w:rsidRPr="00E73333">
        <w:rPr>
          <w:rFonts w:ascii="Arial" w:hAnsi="Arial" w:cs="Arial"/>
          <w:sz w:val="20"/>
          <w:szCs w:val="20"/>
        </w:rPr>
        <w:t xml:space="preserve"> </w:t>
      </w:r>
      <w:r w:rsidR="009329F0" w:rsidRPr="00E73333">
        <w:rPr>
          <w:rFonts w:ascii="Arial" w:hAnsi="Arial" w:cs="Arial"/>
          <w:sz w:val="20"/>
          <w:szCs w:val="20"/>
        </w:rPr>
        <w:t>that, the</w:t>
      </w:r>
      <w:r w:rsidRPr="00E73333">
        <w:rPr>
          <w:rFonts w:ascii="Arial" w:hAnsi="Arial" w:cs="Arial"/>
          <w:sz w:val="20"/>
          <w:szCs w:val="20"/>
        </w:rPr>
        <w:t xml:space="preserve"> jurors are as important as the judge who makes the judgment by </w:t>
      </w:r>
      <w:r w:rsidR="009329F0" w:rsidRPr="00E73333">
        <w:rPr>
          <w:rFonts w:ascii="Arial" w:hAnsi="Arial" w:cs="Arial"/>
          <w:sz w:val="20"/>
          <w:szCs w:val="20"/>
        </w:rPr>
        <w:t>end of the case</w:t>
      </w:r>
      <w:r w:rsidRPr="00E73333">
        <w:rPr>
          <w:rFonts w:ascii="Arial" w:hAnsi="Arial" w:cs="Arial"/>
          <w:sz w:val="20"/>
          <w:szCs w:val="20"/>
        </w:rPr>
        <w:t>.</w:t>
      </w:r>
      <w:r w:rsidR="009329F0" w:rsidRPr="00E73333">
        <w:rPr>
          <w:rFonts w:ascii="Arial" w:hAnsi="Arial" w:cs="Arial"/>
          <w:sz w:val="20"/>
          <w:szCs w:val="20"/>
        </w:rPr>
        <w:t xml:space="preserve"> The judgment can be made by the jurors decision which never questionable. It would be better to be more detailed to “speak out” to understand the case and let the jurors explain their decision instead of saying innocent or guilty. It can be more helpful to the judge with details</w:t>
      </w:r>
      <w:r w:rsidR="00347457" w:rsidRPr="00E73333">
        <w:rPr>
          <w:rFonts w:ascii="Arial" w:hAnsi="Arial" w:cs="Arial"/>
          <w:sz w:val="20"/>
          <w:szCs w:val="20"/>
        </w:rPr>
        <w:t xml:space="preserve"> from different perspectives</w:t>
      </w:r>
      <w:r w:rsidR="009329F0" w:rsidRPr="00E73333">
        <w:rPr>
          <w:rFonts w:ascii="Arial" w:hAnsi="Arial" w:cs="Arial"/>
          <w:sz w:val="20"/>
          <w:szCs w:val="20"/>
        </w:rPr>
        <w:t xml:space="preserve"> and most importantly </w:t>
      </w:r>
      <w:r w:rsidR="00347457" w:rsidRPr="00E73333">
        <w:rPr>
          <w:rFonts w:ascii="Arial" w:hAnsi="Arial" w:cs="Arial"/>
          <w:sz w:val="20"/>
          <w:szCs w:val="20"/>
        </w:rPr>
        <w:t xml:space="preserve">it would avoid the blame, attack by the media. It would make sense for everybody for the clearly understanding how the judgement been made. The court can pick the main person out of the juries at beginning of the case when the 12 jurors are already been picked. That person would be picked to share their decision by end of the case to </w:t>
      </w:r>
      <w:r w:rsidR="0022342B" w:rsidRPr="00E73333">
        <w:rPr>
          <w:rFonts w:ascii="Arial" w:hAnsi="Arial" w:cs="Arial"/>
          <w:sz w:val="20"/>
          <w:szCs w:val="20"/>
        </w:rPr>
        <w:t xml:space="preserve">secure everybody in the juries from a potential attack in the community. </w:t>
      </w:r>
      <w:proofErr w:type="gramStart"/>
      <w:r w:rsidR="0022342B" w:rsidRPr="00E73333">
        <w:rPr>
          <w:rFonts w:ascii="Arial" w:hAnsi="Arial" w:cs="Arial"/>
          <w:sz w:val="20"/>
          <w:szCs w:val="20"/>
        </w:rPr>
        <w:t>If they either cannot make a decision, or if they can, but they cannot explain it, then the court would be able to abolish them.</w:t>
      </w:r>
      <w:proofErr w:type="gramEnd"/>
      <w:r w:rsidR="0022342B" w:rsidRPr="00E73333">
        <w:rPr>
          <w:rFonts w:ascii="Arial" w:hAnsi="Arial" w:cs="Arial"/>
          <w:sz w:val="20"/>
          <w:szCs w:val="20"/>
        </w:rPr>
        <w:t xml:space="preserve"> It would be the only way to abolish the juries. </w:t>
      </w:r>
    </w:p>
    <w:p w:rsidR="0022342B" w:rsidRPr="00E73333" w:rsidRDefault="0022342B" w:rsidP="002066B7">
      <w:pPr>
        <w:spacing w:before="100" w:beforeAutospacing="1" w:after="120" w:line="240" w:lineRule="auto"/>
        <w:jc w:val="both"/>
        <w:rPr>
          <w:rFonts w:ascii="Arial" w:hAnsi="Arial" w:cs="Arial"/>
          <w:sz w:val="20"/>
          <w:szCs w:val="20"/>
        </w:rPr>
      </w:pPr>
    </w:p>
    <w:p w:rsidR="0022342B" w:rsidRPr="00E73333" w:rsidRDefault="0022342B" w:rsidP="002066B7">
      <w:pPr>
        <w:spacing w:before="100" w:beforeAutospacing="1" w:after="120" w:line="240" w:lineRule="auto"/>
        <w:jc w:val="both"/>
        <w:rPr>
          <w:rFonts w:ascii="Arial" w:hAnsi="Arial" w:cs="Arial"/>
          <w:b/>
          <w:sz w:val="20"/>
          <w:szCs w:val="20"/>
          <w:shd w:val="clear" w:color="auto" w:fill="FFFFFF"/>
        </w:rPr>
      </w:pPr>
      <w:r w:rsidRPr="00E73333">
        <w:rPr>
          <w:rFonts w:ascii="Arial" w:hAnsi="Arial" w:cs="Arial"/>
          <w:b/>
          <w:sz w:val="20"/>
          <w:szCs w:val="20"/>
        </w:rPr>
        <w:t>Summary</w:t>
      </w:r>
    </w:p>
    <w:p w:rsidR="00A65E1A" w:rsidRPr="00E73333" w:rsidRDefault="002070CC" w:rsidP="00E73333">
      <w:pPr>
        <w:jc w:val="both"/>
        <w:rPr>
          <w:rFonts w:ascii="Arial" w:hAnsi="Arial" w:cs="Arial"/>
          <w:sz w:val="20"/>
          <w:szCs w:val="20"/>
        </w:rPr>
      </w:pPr>
      <w:r w:rsidRPr="00E73333">
        <w:rPr>
          <w:rFonts w:ascii="Arial" w:hAnsi="Arial" w:cs="Arial"/>
          <w:sz w:val="20"/>
          <w:szCs w:val="20"/>
        </w:rPr>
        <w:t xml:space="preserve">Overall, the crown court </w:t>
      </w:r>
      <w:r w:rsidR="00E73333" w:rsidRPr="00E73333">
        <w:rPr>
          <w:rFonts w:ascii="Arial" w:hAnsi="Arial" w:cs="Arial"/>
          <w:sz w:val="20"/>
          <w:szCs w:val="20"/>
        </w:rPr>
        <w:t xml:space="preserve">dealing with </w:t>
      </w:r>
      <w:r w:rsidR="00E73333" w:rsidRPr="00E73333">
        <w:rPr>
          <w:rFonts w:ascii="Arial" w:hAnsi="Arial" w:cs="Arial"/>
          <w:color w:val="202124"/>
          <w:sz w:val="20"/>
          <w:szCs w:val="20"/>
          <w:shd w:val="clear" w:color="auto" w:fill="FFFFFF"/>
        </w:rPr>
        <w:t>s</w:t>
      </w:r>
      <w:r w:rsidRPr="00E73333">
        <w:rPr>
          <w:rFonts w:ascii="Arial" w:hAnsi="Arial" w:cs="Arial"/>
          <w:color w:val="202124"/>
          <w:sz w:val="20"/>
          <w:szCs w:val="20"/>
          <w:shd w:val="clear" w:color="auto" w:fill="FFFFFF"/>
        </w:rPr>
        <w:t>erious crimes. Cases where the defendant (the person accused of the crime) has asked to have his case tried by a jury. Magistrates may send a case to the Crown Court </w:t>
      </w:r>
      <w:r w:rsidRPr="00E73333">
        <w:rPr>
          <w:rFonts w:ascii="Arial" w:hAnsi="Arial" w:cs="Arial"/>
          <w:bCs/>
          <w:color w:val="202124"/>
          <w:sz w:val="20"/>
          <w:szCs w:val="20"/>
          <w:shd w:val="clear" w:color="auto" w:fill="FFFFFF"/>
        </w:rPr>
        <w:t>if they feel they do not have the power to set a sentence as severe as the crime deserves</w:t>
      </w:r>
      <w:r w:rsidRPr="00E73333">
        <w:rPr>
          <w:rFonts w:ascii="Arial" w:hAnsi="Arial" w:cs="Arial"/>
          <w:color w:val="202124"/>
          <w:sz w:val="20"/>
          <w:szCs w:val="20"/>
          <w:shd w:val="clear" w:color="auto" w:fill="FFFFFF"/>
        </w:rPr>
        <w:t>.</w:t>
      </w:r>
      <w:r w:rsidR="00E73333" w:rsidRPr="00E73333">
        <w:rPr>
          <w:rFonts w:ascii="Arial" w:hAnsi="Arial" w:cs="Arial"/>
          <w:color w:val="202124"/>
          <w:sz w:val="20"/>
          <w:szCs w:val="20"/>
          <w:shd w:val="clear" w:color="auto" w:fill="FFFFFF"/>
        </w:rPr>
        <w:t xml:space="preserve"> However the function of the jury is </w:t>
      </w:r>
      <w:r w:rsidR="00E73333" w:rsidRPr="00E73333">
        <w:rPr>
          <w:rFonts w:ascii="Arial" w:hAnsi="Arial" w:cs="Arial"/>
          <w:bCs/>
          <w:color w:val="202124"/>
          <w:sz w:val="20"/>
          <w:szCs w:val="20"/>
          <w:shd w:val="clear" w:color="auto" w:fill="FFFFFF"/>
        </w:rPr>
        <w:t>to weigh up the evidence and to decide what the true facts of the case are or what actually happened</w:t>
      </w:r>
      <w:r w:rsidR="00E73333" w:rsidRPr="00E73333">
        <w:rPr>
          <w:rFonts w:ascii="Arial" w:hAnsi="Arial" w:cs="Arial"/>
          <w:color w:val="202124"/>
          <w:sz w:val="20"/>
          <w:szCs w:val="20"/>
          <w:shd w:val="clear" w:color="auto" w:fill="FFFFFF"/>
        </w:rPr>
        <w:t>. The judge gives the direction to the jury on the relevant law, which the jury has to apply to the facts of the case in order to reach a verdict.</w:t>
      </w:r>
    </w:p>
    <w:p w:rsidR="00A65E1A" w:rsidRPr="00E73333" w:rsidRDefault="00A65E1A" w:rsidP="00A65E1A">
      <w:pPr>
        <w:rPr>
          <w:rFonts w:ascii="Arial" w:hAnsi="Arial" w:cs="Arial"/>
          <w:sz w:val="20"/>
          <w:szCs w:val="20"/>
        </w:rPr>
      </w:pPr>
    </w:p>
    <w:p w:rsidR="00D80577" w:rsidRPr="00E73333" w:rsidRDefault="00D80577" w:rsidP="00A65E1A">
      <w:pPr>
        <w:rPr>
          <w:rFonts w:ascii="Arial" w:hAnsi="Arial" w:cs="Arial"/>
          <w:sz w:val="20"/>
          <w:szCs w:val="20"/>
        </w:rPr>
      </w:pPr>
    </w:p>
    <w:p w:rsidR="00F002FD" w:rsidRPr="00E73333" w:rsidRDefault="00F002FD" w:rsidP="0070683B">
      <w:pPr>
        <w:pStyle w:val="Listaszerbekezds"/>
        <w:numPr>
          <w:ilvl w:val="0"/>
          <w:numId w:val="2"/>
        </w:numPr>
        <w:rPr>
          <w:rFonts w:ascii="Arial" w:hAnsi="Arial" w:cs="Arial"/>
          <w:i/>
          <w:sz w:val="20"/>
          <w:szCs w:val="20"/>
        </w:rPr>
      </w:pPr>
      <w:r w:rsidRPr="00E73333">
        <w:rPr>
          <w:rFonts w:ascii="Arial" w:hAnsi="Arial" w:cs="Arial"/>
          <w:i/>
          <w:sz w:val="20"/>
          <w:szCs w:val="20"/>
        </w:rPr>
        <w:t>The definition of Juries:</w:t>
      </w:r>
    </w:p>
    <w:p w:rsidR="00FB77BB" w:rsidRPr="00E73333" w:rsidRDefault="00FB77BB" w:rsidP="00FB77BB">
      <w:pPr>
        <w:jc w:val="both"/>
        <w:rPr>
          <w:rFonts w:ascii="Arial" w:hAnsi="Arial" w:cs="Arial"/>
          <w:color w:val="202122"/>
          <w:sz w:val="20"/>
          <w:szCs w:val="20"/>
          <w:shd w:val="clear" w:color="auto" w:fill="FFFFFF"/>
        </w:rPr>
      </w:pPr>
      <w:r w:rsidRPr="00E73333">
        <w:rPr>
          <w:rFonts w:ascii="Arial" w:hAnsi="Arial" w:cs="Arial"/>
          <w:color w:val="202122"/>
          <w:sz w:val="20"/>
          <w:szCs w:val="20"/>
          <w:shd w:val="clear" w:color="auto" w:fill="FFFFFF"/>
        </w:rPr>
        <w:t>In England and Wales jury trials are used for criminal cases, requiring 12 jurors (between the ages of 18 and 75), although the trial may continue with as few as 9. The right to a jury trial has been enshrined in English law since “</w:t>
      </w:r>
      <w:r w:rsidRPr="00E73333">
        <w:rPr>
          <w:rFonts w:ascii="Arial" w:hAnsi="Arial" w:cs="Arial"/>
          <w:sz w:val="20"/>
          <w:szCs w:val="20"/>
        </w:rPr>
        <w:t xml:space="preserve">Magna </w:t>
      </w:r>
      <w:proofErr w:type="spellStart"/>
      <w:r w:rsidRPr="00E73333">
        <w:rPr>
          <w:rFonts w:ascii="Arial" w:hAnsi="Arial" w:cs="Arial"/>
          <w:sz w:val="20"/>
          <w:szCs w:val="20"/>
        </w:rPr>
        <w:t>Carta</w:t>
      </w:r>
      <w:proofErr w:type="spellEnd"/>
      <w:r w:rsidRPr="00E73333">
        <w:rPr>
          <w:rFonts w:ascii="Arial" w:hAnsi="Arial" w:cs="Arial"/>
          <w:sz w:val="20"/>
          <w:szCs w:val="20"/>
        </w:rPr>
        <w:t>”</w:t>
      </w:r>
      <w:r w:rsidRPr="00E73333">
        <w:rPr>
          <w:rFonts w:ascii="Arial" w:hAnsi="Arial" w:cs="Arial"/>
          <w:color w:val="202122"/>
          <w:sz w:val="20"/>
          <w:szCs w:val="20"/>
          <w:shd w:val="clear" w:color="auto" w:fill="FFFFFF"/>
        </w:rPr>
        <w:t> in 1215, and is most common in serious cases, although the defendant can insist on a jury trial for most criminal cases. Jury trials in complex fraud cases have been described by some members and appointees of the “</w:t>
      </w:r>
      <w:r w:rsidRPr="00E73333">
        <w:rPr>
          <w:rFonts w:ascii="Arial" w:hAnsi="Arial" w:cs="Arial"/>
          <w:sz w:val="20"/>
          <w:szCs w:val="20"/>
        </w:rPr>
        <w:t>Labour Party”</w:t>
      </w:r>
      <w:r w:rsidRPr="00E73333">
        <w:rPr>
          <w:rFonts w:ascii="Arial" w:hAnsi="Arial" w:cs="Arial"/>
          <w:color w:val="202122"/>
          <w:sz w:val="20"/>
          <w:szCs w:val="20"/>
          <w:shd w:val="clear" w:color="auto" w:fill="FFFFFF"/>
        </w:rPr>
        <w:t> as expensive and time-consuming.</w:t>
      </w:r>
    </w:p>
    <w:p w:rsidR="00FB77BB" w:rsidRPr="00E73333" w:rsidRDefault="00FB77BB" w:rsidP="00FB77BB">
      <w:pPr>
        <w:jc w:val="both"/>
        <w:rPr>
          <w:rFonts w:ascii="Arial" w:hAnsi="Arial" w:cs="Arial"/>
          <w:color w:val="202122"/>
          <w:sz w:val="20"/>
          <w:szCs w:val="20"/>
          <w:shd w:val="clear" w:color="auto" w:fill="FFFFFF"/>
        </w:rPr>
      </w:pPr>
    </w:p>
    <w:p w:rsidR="00FB77BB" w:rsidRPr="00E73333" w:rsidRDefault="00FB77BB" w:rsidP="0070683B">
      <w:pPr>
        <w:pStyle w:val="Listaszerbekezds"/>
        <w:numPr>
          <w:ilvl w:val="0"/>
          <w:numId w:val="2"/>
        </w:numPr>
        <w:jc w:val="both"/>
        <w:rPr>
          <w:rFonts w:ascii="Arial" w:hAnsi="Arial" w:cs="Arial"/>
          <w:i/>
          <w:color w:val="202122"/>
          <w:sz w:val="20"/>
          <w:szCs w:val="20"/>
          <w:shd w:val="clear" w:color="auto" w:fill="FFFFFF"/>
        </w:rPr>
      </w:pPr>
      <w:r w:rsidRPr="00E73333">
        <w:rPr>
          <w:rFonts w:ascii="Arial" w:hAnsi="Arial" w:cs="Arial"/>
          <w:i/>
          <w:color w:val="202122"/>
          <w:sz w:val="20"/>
          <w:szCs w:val="20"/>
          <w:shd w:val="clear" w:color="auto" w:fill="FFFFFF"/>
        </w:rPr>
        <w:t>Who makes up the Jury?</w:t>
      </w:r>
    </w:p>
    <w:p w:rsidR="00FB77BB" w:rsidRPr="00E73333" w:rsidRDefault="00FB77BB" w:rsidP="00FB77BB">
      <w:pPr>
        <w:jc w:val="both"/>
        <w:rPr>
          <w:rFonts w:ascii="Arial" w:hAnsi="Arial" w:cs="Arial"/>
          <w:color w:val="202122"/>
          <w:sz w:val="20"/>
          <w:szCs w:val="20"/>
          <w:shd w:val="clear" w:color="auto" w:fill="FFFFFF"/>
        </w:rPr>
      </w:pPr>
      <w:r w:rsidRPr="00E73333">
        <w:rPr>
          <w:rFonts w:ascii="Arial" w:hAnsi="Arial" w:cs="Arial"/>
          <w:color w:val="404040"/>
          <w:spacing w:val="2"/>
          <w:sz w:val="20"/>
          <w:szCs w:val="20"/>
          <w:shd w:val="clear" w:color="auto" w:fill="FFFFFF"/>
        </w:rPr>
        <w:t>The jury consists of 12 members of the public who sit in a box to one side of the judge. One of the jurors is selected as a foreman of the jury by the members of the jury before the case starts. He or she acts as an informal chairperson and spokesperson for the jury. The 12 jurors in a case are selected from a number of people who have been called to do their jury service on that day.</w:t>
      </w:r>
    </w:p>
    <w:p w:rsidR="00FB77BB" w:rsidRPr="00E73333" w:rsidRDefault="00FB77BB" w:rsidP="00FB77BB">
      <w:pPr>
        <w:jc w:val="both"/>
        <w:rPr>
          <w:rFonts w:ascii="Arial" w:hAnsi="Arial" w:cs="Arial"/>
          <w:sz w:val="20"/>
          <w:szCs w:val="20"/>
        </w:rPr>
      </w:pPr>
    </w:p>
    <w:p w:rsidR="00F84FAE" w:rsidRPr="00E73333" w:rsidRDefault="00F84FAE" w:rsidP="0070683B">
      <w:pPr>
        <w:pStyle w:val="Listaszerbekezds"/>
        <w:numPr>
          <w:ilvl w:val="0"/>
          <w:numId w:val="2"/>
        </w:numPr>
        <w:jc w:val="both"/>
        <w:rPr>
          <w:rFonts w:ascii="Arial" w:hAnsi="Arial" w:cs="Arial"/>
          <w:i/>
          <w:sz w:val="20"/>
          <w:szCs w:val="20"/>
        </w:rPr>
      </w:pPr>
      <w:r w:rsidRPr="00E73333">
        <w:rPr>
          <w:rFonts w:ascii="Arial" w:hAnsi="Arial" w:cs="Arial"/>
          <w:i/>
          <w:sz w:val="20"/>
          <w:szCs w:val="20"/>
        </w:rPr>
        <w:t>In which court do juries sit?</w:t>
      </w:r>
    </w:p>
    <w:p w:rsidR="00F84FAE" w:rsidRPr="00E73333" w:rsidRDefault="00F84FAE" w:rsidP="00FB77BB">
      <w:pPr>
        <w:jc w:val="both"/>
        <w:rPr>
          <w:rFonts w:ascii="Arial" w:hAnsi="Arial" w:cs="Arial"/>
          <w:color w:val="333333"/>
          <w:sz w:val="20"/>
          <w:szCs w:val="20"/>
          <w:shd w:val="clear" w:color="auto" w:fill="FFFFFF"/>
        </w:rPr>
      </w:pPr>
      <w:r w:rsidRPr="00E73333">
        <w:rPr>
          <w:rFonts w:ascii="Arial" w:hAnsi="Arial" w:cs="Arial"/>
          <w:color w:val="202122"/>
          <w:sz w:val="20"/>
          <w:szCs w:val="20"/>
          <w:shd w:val="clear" w:color="auto" w:fill="FFFFFF"/>
        </w:rPr>
        <w:t>Juries are summoned for</w:t>
      </w:r>
      <w:r w:rsidRPr="00E73333">
        <w:rPr>
          <w:rFonts w:ascii="Arial" w:hAnsi="Arial" w:cs="Arial"/>
          <w:sz w:val="20"/>
          <w:szCs w:val="20"/>
        </w:rPr>
        <w:t xml:space="preserve"> criminal trials </w:t>
      </w:r>
      <w:r w:rsidRPr="00E73333">
        <w:rPr>
          <w:rFonts w:ascii="Arial" w:hAnsi="Arial" w:cs="Arial"/>
          <w:color w:val="202122"/>
          <w:sz w:val="20"/>
          <w:szCs w:val="20"/>
          <w:shd w:val="clear" w:color="auto" w:fill="FFFFFF"/>
        </w:rPr>
        <w:t>in the </w:t>
      </w:r>
      <w:r w:rsidRPr="00E73333">
        <w:rPr>
          <w:rFonts w:ascii="Arial" w:hAnsi="Arial" w:cs="Arial"/>
          <w:sz w:val="20"/>
          <w:szCs w:val="20"/>
        </w:rPr>
        <w:t>Crown Court</w:t>
      </w:r>
      <w:r w:rsidRPr="00E73333">
        <w:rPr>
          <w:rFonts w:ascii="Arial" w:hAnsi="Arial" w:cs="Arial"/>
          <w:color w:val="202122"/>
          <w:sz w:val="20"/>
          <w:szCs w:val="20"/>
          <w:shd w:val="clear" w:color="auto" w:fill="FFFFFF"/>
        </w:rPr>
        <w:t> where the offence is an indictable offence or an </w:t>
      </w:r>
      <w:r w:rsidRPr="00E73333">
        <w:rPr>
          <w:rFonts w:ascii="Arial" w:hAnsi="Arial" w:cs="Arial"/>
          <w:sz w:val="20"/>
          <w:szCs w:val="20"/>
        </w:rPr>
        <w:t xml:space="preserve">offence </w:t>
      </w:r>
      <w:proofErr w:type="spellStart"/>
      <w:r w:rsidRPr="00E73333">
        <w:rPr>
          <w:rFonts w:ascii="Arial" w:hAnsi="Arial" w:cs="Arial"/>
          <w:sz w:val="20"/>
          <w:szCs w:val="20"/>
        </w:rPr>
        <w:t>triable</w:t>
      </w:r>
      <w:proofErr w:type="spellEnd"/>
      <w:r w:rsidRPr="00E73333">
        <w:rPr>
          <w:rFonts w:ascii="Arial" w:hAnsi="Arial" w:cs="Arial"/>
          <w:sz w:val="20"/>
          <w:szCs w:val="20"/>
        </w:rPr>
        <w:t xml:space="preserve"> another way</w:t>
      </w:r>
      <w:r w:rsidRPr="00E73333">
        <w:rPr>
          <w:rFonts w:ascii="Arial" w:hAnsi="Arial" w:cs="Arial"/>
          <w:color w:val="202122"/>
          <w:sz w:val="20"/>
          <w:szCs w:val="20"/>
          <w:shd w:val="clear" w:color="auto" w:fill="FFFFFF"/>
        </w:rPr>
        <w:t> that has been sent to the Crown Court after examination by </w:t>
      </w:r>
      <w:r w:rsidRPr="00E73333">
        <w:rPr>
          <w:rFonts w:ascii="Arial" w:hAnsi="Arial" w:cs="Arial"/>
          <w:sz w:val="20"/>
          <w:szCs w:val="20"/>
        </w:rPr>
        <w:t xml:space="preserve">magistrates. </w:t>
      </w:r>
      <w:r w:rsidRPr="00E73333">
        <w:rPr>
          <w:rFonts w:ascii="Arial" w:hAnsi="Arial" w:cs="Arial"/>
          <w:color w:val="333333"/>
          <w:sz w:val="20"/>
          <w:szCs w:val="20"/>
          <w:shd w:val="clear" w:color="auto" w:fill="FFFFFF"/>
        </w:rPr>
        <w:t>The Crown Court deals mainly with appeals against conviction and/or sentence in respect of criminal offences dealt with in the magistrates’ court, including orders such as disqualification from driving or Anti-Social Behaviour Orders</w:t>
      </w:r>
      <w:r w:rsidR="006C1836" w:rsidRPr="00E73333">
        <w:rPr>
          <w:rFonts w:ascii="Arial" w:hAnsi="Arial" w:cs="Arial"/>
          <w:color w:val="333333"/>
          <w:sz w:val="20"/>
          <w:szCs w:val="20"/>
          <w:shd w:val="clear" w:color="auto" w:fill="FFFFFF"/>
        </w:rPr>
        <w:t>.</w:t>
      </w:r>
    </w:p>
    <w:p w:rsidR="006C1836" w:rsidRPr="00A65E1A" w:rsidRDefault="006C1836" w:rsidP="00FB77BB">
      <w:pPr>
        <w:jc w:val="both"/>
        <w:rPr>
          <w:rFonts w:ascii="Arial" w:hAnsi="Arial" w:cs="Arial"/>
          <w:color w:val="333333"/>
          <w:sz w:val="20"/>
          <w:szCs w:val="20"/>
          <w:shd w:val="clear" w:color="auto" w:fill="FFFFFF"/>
        </w:rPr>
      </w:pPr>
    </w:p>
    <w:sectPr w:rsidR="006C1836" w:rsidRPr="00A65E1A" w:rsidSect="00D0447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E3578"/>
    <w:multiLevelType w:val="hybridMultilevel"/>
    <w:tmpl w:val="C6FADF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412A35CB"/>
    <w:multiLevelType w:val="hybridMultilevel"/>
    <w:tmpl w:val="EC2A9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5C600C9"/>
    <w:multiLevelType w:val="multilevel"/>
    <w:tmpl w:val="C120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724AAE"/>
    <w:multiLevelType w:val="multilevel"/>
    <w:tmpl w:val="7B8E7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5802A39"/>
    <w:multiLevelType w:val="multilevel"/>
    <w:tmpl w:val="12A2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C4828B2"/>
    <w:multiLevelType w:val="multilevel"/>
    <w:tmpl w:val="C6DE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F002FD"/>
    <w:rsid w:val="000D7AA0"/>
    <w:rsid w:val="00183AC8"/>
    <w:rsid w:val="002066B7"/>
    <w:rsid w:val="002070CC"/>
    <w:rsid w:val="0022342B"/>
    <w:rsid w:val="00262CB4"/>
    <w:rsid w:val="002B76DB"/>
    <w:rsid w:val="00347457"/>
    <w:rsid w:val="00367D13"/>
    <w:rsid w:val="003C71A9"/>
    <w:rsid w:val="00472261"/>
    <w:rsid w:val="004C734F"/>
    <w:rsid w:val="005324FC"/>
    <w:rsid w:val="00624BED"/>
    <w:rsid w:val="00640264"/>
    <w:rsid w:val="006C1836"/>
    <w:rsid w:val="0070683B"/>
    <w:rsid w:val="008157C3"/>
    <w:rsid w:val="009329F0"/>
    <w:rsid w:val="009F26D0"/>
    <w:rsid w:val="00A6490C"/>
    <w:rsid w:val="00A65E1A"/>
    <w:rsid w:val="00D0447F"/>
    <w:rsid w:val="00D80577"/>
    <w:rsid w:val="00E6326E"/>
    <w:rsid w:val="00E73333"/>
    <w:rsid w:val="00F002FD"/>
    <w:rsid w:val="00F37E23"/>
    <w:rsid w:val="00F42632"/>
    <w:rsid w:val="00F84FAE"/>
    <w:rsid w:val="00FB77B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0447F"/>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FB77BB"/>
    <w:rPr>
      <w:color w:val="0000FF"/>
      <w:u w:val="single"/>
    </w:rPr>
  </w:style>
  <w:style w:type="paragraph" w:styleId="Listaszerbekezds">
    <w:name w:val="List Paragraph"/>
    <w:basedOn w:val="Norml"/>
    <w:uiPriority w:val="34"/>
    <w:qFormat/>
    <w:rsid w:val="0070683B"/>
    <w:pPr>
      <w:ind w:left="720"/>
      <w:contextualSpacing/>
    </w:pPr>
  </w:style>
  <w:style w:type="character" w:styleId="Kiemels2">
    <w:name w:val="Strong"/>
    <w:basedOn w:val="Bekezdsalapbettpusa"/>
    <w:uiPriority w:val="22"/>
    <w:qFormat/>
    <w:rsid w:val="002066B7"/>
    <w:rPr>
      <w:b/>
      <w:bCs/>
    </w:rPr>
  </w:style>
</w:styles>
</file>

<file path=word/webSettings.xml><?xml version="1.0" encoding="utf-8"?>
<w:webSettings xmlns:r="http://schemas.openxmlformats.org/officeDocument/2006/relationships" xmlns:w="http://schemas.openxmlformats.org/wordprocessingml/2006/main">
  <w:divs>
    <w:div w:id="308630523">
      <w:bodyDiv w:val="1"/>
      <w:marLeft w:val="0"/>
      <w:marRight w:val="0"/>
      <w:marTop w:val="0"/>
      <w:marBottom w:val="0"/>
      <w:divBdr>
        <w:top w:val="none" w:sz="0" w:space="0" w:color="auto"/>
        <w:left w:val="none" w:sz="0" w:space="0" w:color="auto"/>
        <w:bottom w:val="none" w:sz="0" w:space="0" w:color="auto"/>
        <w:right w:val="none" w:sz="0" w:space="0" w:color="auto"/>
      </w:divBdr>
    </w:div>
    <w:div w:id="918976915">
      <w:bodyDiv w:val="1"/>
      <w:marLeft w:val="0"/>
      <w:marRight w:val="0"/>
      <w:marTop w:val="0"/>
      <w:marBottom w:val="0"/>
      <w:divBdr>
        <w:top w:val="none" w:sz="0" w:space="0" w:color="auto"/>
        <w:left w:val="none" w:sz="0" w:space="0" w:color="auto"/>
        <w:bottom w:val="none" w:sz="0" w:space="0" w:color="auto"/>
        <w:right w:val="none" w:sz="0" w:space="0" w:color="auto"/>
      </w:divBdr>
    </w:div>
    <w:div w:id="1105885638">
      <w:bodyDiv w:val="1"/>
      <w:marLeft w:val="0"/>
      <w:marRight w:val="0"/>
      <w:marTop w:val="0"/>
      <w:marBottom w:val="0"/>
      <w:divBdr>
        <w:top w:val="none" w:sz="0" w:space="0" w:color="auto"/>
        <w:left w:val="none" w:sz="0" w:space="0" w:color="auto"/>
        <w:bottom w:val="none" w:sz="0" w:space="0" w:color="auto"/>
        <w:right w:val="none" w:sz="0" w:space="0" w:color="auto"/>
      </w:divBdr>
    </w:div>
    <w:div w:id="1131629416">
      <w:bodyDiv w:val="1"/>
      <w:marLeft w:val="0"/>
      <w:marRight w:val="0"/>
      <w:marTop w:val="0"/>
      <w:marBottom w:val="0"/>
      <w:divBdr>
        <w:top w:val="none" w:sz="0" w:space="0" w:color="auto"/>
        <w:left w:val="none" w:sz="0" w:space="0" w:color="auto"/>
        <w:bottom w:val="none" w:sz="0" w:space="0" w:color="auto"/>
        <w:right w:val="none" w:sz="0" w:space="0" w:color="auto"/>
      </w:divBdr>
    </w:div>
    <w:div w:id="164503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aw.ac.uk/resources/blog/everything-you-need-to-know-about-jury-service/,2021,The"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2</Pages>
  <Words>1116</Words>
  <Characters>6367</Characters>
  <Application>Microsoft Office Word</Application>
  <DocSecurity>0</DocSecurity>
  <Lines>53</Lines>
  <Paragraphs>14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pirid</dc:creator>
  <cp:lastModifiedBy>pirid</cp:lastModifiedBy>
  <cp:revision>4</cp:revision>
  <dcterms:created xsi:type="dcterms:W3CDTF">2022-07-02T13:05:00Z</dcterms:created>
  <dcterms:modified xsi:type="dcterms:W3CDTF">2022-07-04T18:29:00Z</dcterms:modified>
</cp:coreProperties>
</file>