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5724061"/>
        <w:docPartObj>
          <w:docPartGallery w:val="Cover Pages"/>
          <w:docPartUnique/>
        </w:docPartObj>
      </w:sdtPr>
      <w:sdtEndPr/>
      <w:sdtContent>
        <w:p w14:paraId="782A009B" w14:textId="15DB8B09" w:rsidR="00664E88" w:rsidRDefault="00664E88">
          <w:r>
            <w:rPr>
              <w:noProof/>
            </w:rPr>
            <mc:AlternateContent>
              <mc:Choice Requires="wpg">
                <w:drawing>
                  <wp:anchor distT="0" distB="0" distL="114300" distR="114300" simplePos="0" relativeHeight="251662336" behindDoc="0" locked="0" layoutInCell="1" allowOverlap="1" wp14:anchorId="7E664599" wp14:editId="3488F2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C14C1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C04C7F" wp14:editId="60435F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AF0B8F" w14:textId="71B597BB" w:rsidR="00664E88" w:rsidRDefault="00664E88">
                                    <w:pPr>
                                      <w:pStyle w:val="NoSpacing"/>
                                      <w:jc w:val="right"/>
                                      <w:rPr>
                                        <w:color w:val="595959" w:themeColor="text1" w:themeTint="A6"/>
                                        <w:sz w:val="28"/>
                                        <w:szCs w:val="28"/>
                                      </w:rPr>
                                    </w:pPr>
                                    <w:r>
                                      <w:rPr>
                                        <w:color w:val="595959" w:themeColor="text1" w:themeTint="A6"/>
                                        <w:sz w:val="28"/>
                                        <w:szCs w:val="28"/>
                                      </w:rPr>
                                      <w:t>Mark Vaughan (1909160)</w:t>
                                    </w:r>
                                  </w:p>
                                </w:sdtContent>
                              </w:sdt>
                              <w:p w14:paraId="495B32EF" w14:textId="168C1274" w:rsidR="00664E88" w:rsidRDefault="0074615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4E88">
                                      <w:rPr>
                                        <w:color w:val="595959" w:themeColor="text1" w:themeTint="A6"/>
                                        <w:sz w:val="18"/>
                                        <w:szCs w:val="18"/>
                                      </w:rPr>
                                      <w:t>1909160@student.uwtsd.ac.uk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C04C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AF0B8F" w14:textId="71B597BB" w:rsidR="00664E88" w:rsidRDefault="00664E88">
                              <w:pPr>
                                <w:pStyle w:val="NoSpacing"/>
                                <w:jc w:val="right"/>
                                <w:rPr>
                                  <w:color w:val="595959" w:themeColor="text1" w:themeTint="A6"/>
                                  <w:sz w:val="28"/>
                                  <w:szCs w:val="28"/>
                                </w:rPr>
                              </w:pPr>
                              <w:r>
                                <w:rPr>
                                  <w:color w:val="595959" w:themeColor="text1" w:themeTint="A6"/>
                                  <w:sz w:val="28"/>
                                  <w:szCs w:val="28"/>
                                </w:rPr>
                                <w:t>Mark Vaughan (1909160)</w:t>
                              </w:r>
                            </w:p>
                          </w:sdtContent>
                        </w:sdt>
                        <w:p w14:paraId="495B32EF" w14:textId="168C1274" w:rsidR="00664E88" w:rsidRDefault="0074615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4E88">
                                <w:rPr>
                                  <w:color w:val="595959" w:themeColor="text1" w:themeTint="A6"/>
                                  <w:sz w:val="18"/>
                                  <w:szCs w:val="18"/>
                                </w:rPr>
                                <w:t>1909160@student.uwtsd.ac.uk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C4055B" wp14:editId="620E2A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4A672" w14:textId="77777777" w:rsidR="00664E88" w:rsidRDefault="00664E8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C267CF" w14:textId="1A482AAD" w:rsidR="00664E88" w:rsidRDefault="00746158">
                                    <w:pPr>
                                      <w:pStyle w:val="NoSpacing"/>
                                      <w:jc w:val="right"/>
                                      <w:rPr>
                                        <w:color w:val="595959" w:themeColor="text1" w:themeTint="A6"/>
                                        <w:sz w:val="20"/>
                                        <w:szCs w:val="20"/>
                                      </w:rPr>
                                    </w:pPr>
                                    <w:r>
                                      <w:rPr>
                                        <w:color w:val="595959" w:themeColor="text1" w:themeTint="A6"/>
                                        <w:sz w:val="20"/>
                                        <w:szCs w:val="20"/>
                                      </w:rPr>
                                      <w:t>This is a small report taking a quick look at four of the better-known encryption standards of our times. Not meant to be a technical critique, this document will attempt to encourage the reader to explore the interesting and increasing relevant field of modern cryptography.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C4055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D94A672" w14:textId="77777777" w:rsidR="00664E88" w:rsidRDefault="00664E8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C267CF" w14:textId="1A482AAD" w:rsidR="00664E88" w:rsidRDefault="00746158">
                              <w:pPr>
                                <w:pStyle w:val="NoSpacing"/>
                                <w:jc w:val="right"/>
                                <w:rPr>
                                  <w:color w:val="595959" w:themeColor="text1" w:themeTint="A6"/>
                                  <w:sz w:val="20"/>
                                  <w:szCs w:val="20"/>
                                </w:rPr>
                              </w:pPr>
                              <w:r>
                                <w:rPr>
                                  <w:color w:val="595959" w:themeColor="text1" w:themeTint="A6"/>
                                  <w:sz w:val="20"/>
                                  <w:szCs w:val="20"/>
                                </w:rPr>
                                <w:t>This is a small report taking a quick look at four of the better-known encryption standards of our times. Not meant to be a technical critique, this document will attempt to encourage the reader to explore the interesting and increasing relevant field of modern cryptography.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6E602C" wp14:editId="296C62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C73C0" w14:textId="5FD915F4" w:rsidR="00664E88" w:rsidRDefault="0074615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4E88">
                                      <w:rPr>
                                        <w:caps/>
                                        <w:color w:val="4472C4" w:themeColor="accent1"/>
                                        <w:sz w:val="64"/>
                                        <w:szCs w:val="64"/>
                                      </w:rPr>
                                      <w:t>A comparison of encryption standards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40172CD" w14:textId="07840886" w:rsidR="00664E88" w:rsidRDefault="00664E8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6E602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4C73C0" w14:textId="5FD915F4" w:rsidR="00664E88" w:rsidRDefault="0074615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4E88">
                                <w:rPr>
                                  <w:caps/>
                                  <w:color w:val="4472C4" w:themeColor="accent1"/>
                                  <w:sz w:val="64"/>
                                  <w:szCs w:val="64"/>
                                </w:rPr>
                                <w:t>A comparison of encryption standards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40172CD" w14:textId="07840886" w:rsidR="00664E88" w:rsidRDefault="00664E8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733C630" w14:textId="3E185FF8" w:rsidR="00664E88" w:rsidRDefault="00664E88">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469161065"/>
        <w:docPartObj>
          <w:docPartGallery w:val="Table of Contents"/>
          <w:docPartUnique/>
        </w:docPartObj>
      </w:sdtPr>
      <w:sdtEndPr>
        <w:rPr>
          <w:b/>
          <w:bCs/>
          <w:noProof/>
        </w:rPr>
      </w:sdtEndPr>
      <w:sdtContent>
        <w:p w14:paraId="27DE0FEA" w14:textId="6FBFCA82" w:rsidR="00664E88" w:rsidRDefault="00664E88">
          <w:pPr>
            <w:pStyle w:val="TOCHeading"/>
          </w:pPr>
          <w:r>
            <w:t>Contents</w:t>
          </w:r>
        </w:p>
        <w:p w14:paraId="49FAAABC" w14:textId="74B7B7EF" w:rsidR="00746158" w:rsidRDefault="00664E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07465" w:history="1">
            <w:r w:rsidR="00746158" w:rsidRPr="00B2547C">
              <w:rPr>
                <w:rStyle w:val="Hyperlink"/>
                <w:noProof/>
              </w:rPr>
              <w:t>introduction</w:t>
            </w:r>
            <w:r w:rsidR="00746158">
              <w:rPr>
                <w:noProof/>
                <w:webHidden/>
              </w:rPr>
              <w:tab/>
            </w:r>
            <w:r w:rsidR="00746158">
              <w:rPr>
                <w:noProof/>
                <w:webHidden/>
              </w:rPr>
              <w:fldChar w:fldCharType="begin"/>
            </w:r>
            <w:r w:rsidR="00746158">
              <w:rPr>
                <w:noProof/>
                <w:webHidden/>
              </w:rPr>
              <w:instrText xml:space="preserve"> PAGEREF _Toc27007465 \h </w:instrText>
            </w:r>
            <w:r w:rsidR="00746158">
              <w:rPr>
                <w:noProof/>
                <w:webHidden/>
              </w:rPr>
            </w:r>
            <w:r w:rsidR="00746158">
              <w:rPr>
                <w:noProof/>
                <w:webHidden/>
              </w:rPr>
              <w:fldChar w:fldCharType="separate"/>
            </w:r>
            <w:r w:rsidR="00746158">
              <w:rPr>
                <w:noProof/>
                <w:webHidden/>
              </w:rPr>
              <w:t>2</w:t>
            </w:r>
            <w:r w:rsidR="00746158">
              <w:rPr>
                <w:noProof/>
                <w:webHidden/>
              </w:rPr>
              <w:fldChar w:fldCharType="end"/>
            </w:r>
          </w:hyperlink>
        </w:p>
        <w:p w14:paraId="3074C3CB" w14:textId="1F4F9E9A" w:rsidR="00746158" w:rsidRDefault="00746158">
          <w:pPr>
            <w:pStyle w:val="TOC1"/>
            <w:tabs>
              <w:tab w:val="right" w:leader="dot" w:pos="9016"/>
            </w:tabs>
            <w:rPr>
              <w:rFonts w:eastAsiaTheme="minorEastAsia"/>
              <w:noProof/>
              <w:lang w:eastAsia="en-GB"/>
            </w:rPr>
          </w:pPr>
          <w:hyperlink w:anchor="_Toc27007466" w:history="1">
            <w:r w:rsidRPr="00B2547C">
              <w:rPr>
                <w:rStyle w:val="Hyperlink"/>
                <w:noProof/>
              </w:rPr>
              <w:t>AES</w:t>
            </w:r>
            <w:r>
              <w:rPr>
                <w:noProof/>
                <w:webHidden/>
              </w:rPr>
              <w:tab/>
            </w:r>
            <w:r>
              <w:rPr>
                <w:noProof/>
                <w:webHidden/>
              </w:rPr>
              <w:fldChar w:fldCharType="begin"/>
            </w:r>
            <w:r>
              <w:rPr>
                <w:noProof/>
                <w:webHidden/>
              </w:rPr>
              <w:instrText xml:space="preserve"> PAGEREF _Toc27007466 \h </w:instrText>
            </w:r>
            <w:r>
              <w:rPr>
                <w:noProof/>
                <w:webHidden/>
              </w:rPr>
            </w:r>
            <w:r>
              <w:rPr>
                <w:noProof/>
                <w:webHidden/>
              </w:rPr>
              <w:fldChar w:fldCharType="separate"/>
            </w:r>
            <w:r>
              <w:rPr>
                <w:noProof/>
                <w:webHidden/>
              </w:rPr>
              <w:t>2</w:t>
            </w:r>
            <w:r>
              <w:rPr>
                <w:noProof/>
                <w:webHidden/>
              </w:rPr>
              <w:fldChar w:fldCharType="end"/>
            </w:r>
          </w:hyperlink>
        </w:p>
        <w:p w14:paraId="0A87FFE4" w14:textId="41C3C7EA" w:rsidR="00746158" w:rsidRDefault="00746158">
          <w:pPr>
            <w:pStyle w:val="TOC1"/>
            <w:tabs>
              <w:tab w:val="right" w:leader="dot" w:pos="9016"/>
            </w:tabs>
            <w:rPr>
              <w:rFonts w:eastAsiaTheme="minorEastAsia"/>
              <w:noProof/>
              <w:lang w:eastAsia="en-GB"/>
            </w:rPr>
          </w:pPr>
          <w:hyperlink w:anchor="_Toc27007467" w:history="1">
            <w:r w:rsidRPr="00B2547C">
              <w:rPr>
                <w:rStyle w:val="Hyperlink"/>
                <w:noProof/>
              </w:rPr>
              <w:t>DES</w:t>
            </w:r>
            <w:r>
              <w:rPr>
                <w:noProof/>
                <w:webHidden/>
              </w:rPr>
              <w:tab/>
            </w:r>
            <w:r>
              <w:rPr>
                <w:noProof/>
                <w:webHidden/>
              </w:rPr>
              <w:fldChar w:fldCharType="begin"/>
            </w:r>
            <w:r>
              <w:rPr>
                <w:noProof/>
                <w:webHidden/>
              </w:rPr>
              <w:instrText xml:space="preserve"> PAGEREF _Toc27007467 \h </w:instrText>
            </w:r>
            <w:r>
              <w:rPr>
                <w:noProof/>
                <w:webHidden/>
              </w:rPr>
            </w:r>
            <w:r>
              <w:rPr>
                <w:noProof/>
                <w:webHidden/>
              </w:rPr>
              <w:fldChar w:fldCharType="separate"/>
            </w:r>
            <w:r>
              <w:rPr>
                <w:noProof/>
                <w:webHidden/>
              </w:rPr>
              <w:t>2</w:t>
            </w:r>
            <w:r>
              <w:rPr>
                <w:noProof/>
                <w:webHidden/>
              </w:rPr>
              <w:fldChar w:fldCharType="end"/>
            </w:r>
          </w:hyperlink>
        </w:p>
        <w:p w14:paraId="1E7089B3" w14:textId="3B85568B" w:rsidR="00746158" w:rsidRDefault="00746158">
          <w:pPr>
            <w:pStyle w:val="TOC1"/>
            <w:tabs>
              <w:tab w:val="right" w:leader="dot" w:pos="9016"/>
            </w:tabs>
            <w:rPr>
              <w:rFonts w:eastAsiaTheme="minorEastAsia"/>
              <w:noProof/>
              <w:lang w:eastAsia="en-GB"/>
            </w:rPr>
          </w:pPr>
          <w:hyperlink w:anchor="_Toc27007468" w:history="1">
            <w:r w:rsidRPr="00B2547C">
              <w:rPr>
                <w:rStyle w:val="Hyperlink"/>
                <w:noProof/>
              </w:rPr>
              <w:t>RSA</w:t>
            </w:r>
            <w:r>
              <w:rPr>
                <w:noProof/>
                <w:webHidden/>
              </w:rPr>
              <w:tab/>
            </w:r>
            <w:r>
              <w:rPr>
                <w:noProof/>
                <w:webHidden/>
              </w:rPr>
              <w:fldChar w:fldCharType="begin"/>
            </w:r>
            <w:r>
              <w:rPr>
                <w:noProof/>
                <w:webHidden/>
              </w:rPr>
              <w:instrText xml:space="preserve"> PAGEREF _Toc27007468 \h </w:instrText>
            </w:r>
            <w:r>
              <w:rPr>
                <w:noProof/>
                <w:webHidden/>
              </w:rPr>
            </w:r>
            <w:r>
              <w:rPr>
                <w:noProof/>
                <w:webHidden/>
              </w:rPr>
              <w:fldChar w:fldCharType="separate"/>
            </w:r>
            <w:r>
              <w:rPr>
                <w:noProof/>
                <w:webHidden/>
              </w:rPr>
              <w:t>2</w:t>
            </w:r>
            <w:r>
              <w:rPr>
                <w:noProof/>
                <w:webHidden/>
              </w:rPr>
              <w:fldChar w:fldCharType="end"/>
            </w:r>
          </w:hyperlink>
        </w:p>
        <w:p w14:paraId="5E5F5086" w14:textId="63602F6C" w:rsidR="00746158" w:rsidRDefault="00746158">
          <w:pPr>
            <w:pStyle w:val="TOC1"/>
            <w:tabs>
              <w:tab w:val="right" w:leader="dot" w:pos="9016"/>
            </w:tabs>
            <w:rPr>
              <w:rFonts w:eastAsiaTheme="minorEastAsia"/>
              <w:noProof/>
              <w:lang w:eastAsia="en-GB"/>
            </w:rPr>
          </w:pPr>
          <w:hyperlink w:anchor="_Toc27007469" w:history="1">
            <w:r w:rsidRPr="00B2547C">
              <w:rPr>
                <w:rStyle w:val="Hyperlink"/>
                <w:noProof/>
              </w:rPr>
              <w:t>SHA</w:t>
            </w:r>
            <w:r>
              <w:rPr>
                <w:noProof/>
                <w:webHidden/>
              </w:rPr>
              <w:tab/>
            </w:r>
            <w:r>
              <w:rPr>
                <w:noProof/>
                <w:webHidden/>
              </w:rPr>
              <w:fldChar w:fldCharType="begin"/>
            </w:r>
            <w:r>
              <w:rPr>
                <w:noProof/>
                <w:webHidden/>
              </w:rPr>
              <w:instrText xml:space="preserve"> PAGEREF _Toc27007469 \h </w:instrText>
            </w:r>
            <w:r>
              <w:rPr>
                <w:noProof/>
                <w:webHidden/>
              </w:rPr>
            </w:r>
            <w:r>
              <w:rPr>
                <w:noProof/>
                <w:webHidden/>
              </w:rPr>
              <w:fldChar w:fldCharType="separate"/>
            </w:r>
            <w:r>
              <w:rPr>
                <w:noProof/>
                <w:webHidden/>
              </w:rPr>
              <w:t>3</w:t>
            </w:r>
            <w:r>
              <w:rPr>
                <w:noProof/>
                <w:webHidden/>
              </w:rPr>
              <w:fldChar w:fldCharType="end"/>
            </w:r>
          </w:hyperlink>
        </w:p>
        <w:p w14:paraId="09A0FCE0" w14:textId="40B928E5" w:rsidR="00746158" w:rsidRDefault="00746158">
          <w:pPr>
            <w:pStyle w:val="TOC1"/>
            <w:tabs>
              <w:tab w:val="right" w:leader="dot" w:pos="9016"/>
            </w:tabs>
            <w:rPr>
              <w:rFonts w:eastAsiaTheme="minorEastAsia"/>
              <w:noProof/>
              <w:lang w:eastAsia="en-GB"/>
            </w:rPr>
          </w:pPr>
          <w:hyperlink w:anchor="_Toc27007470" w:history="1">
            <w:r w:rsidRPr="00B2547C">
              <w:rPr>
                <w:rStyle w:val="Hyperlink"/>
                <w:noProof/>
              </w:rPr>
              <w:t>Conclusion</w:t>
            </w:r>
            <w:r>
              <w:rPr>
                <w:noProof/>
                <w:webHidden/>
              </w:rPr>
              <w:tab/>
            </w:r>
            <w:r>
              <w:rPr>
                <w:noProof/>
                <w:webHidden/>
              </w:rPr>
              <w:fldChar w:fldCharType="begin"/>
            </w:r>
            <w:r>
              <w:rPr>
                <w:noProof/>
                <w:webHidden/>
              </w:rPr>
              <w:instrText xml:space="preserve"> PAGEREF _Toc27007470 \h </w:instrText>
            </w:r>
            <w:r>
              <w:rPr>
                <w:noProof/>
                <w:webHidden/>
              </w:rPr>
            </w:r>
            <w:r>
              <w:rPr>
                <w:noProof/>
                <w:webHidden/>
              </w:rPr>
              <w:fldChar w:fldCharType="separate"/>
            </w:r>
            <w:r>
              <w:rPr>
                <w:noProof/>
                <w:webHidden/>
              </w:rPr>
              <w:t>3</w:t>
            </w:r>
            <w:r>
              <w:rPr>
                <w:noProof/>
                <w:webHidden/>
              </w:rPr>
              <w:fldChar w:fldCharType="end"/>
            </w:r>
          </w:hyperlink>
        </w:p>
        <w:p w14:paraId="0011C8D6" w14:textId="60AC7367" w:rsidR="00746158" w:rsidRDefault="00746158">
          <w:pPr>
            <w:pStyle w:val="TOC1"/>
            <w:tabs>
              <w:tab w:val="right" w:leader="dot" w:pos="9016"/>
            </w:tabs>
            <w:rPr>
              <w:rFonts w:eastAsiaTheme="minorEastAsia"/>
              <w:noProof/>
              <w:lang w:eastAsia="en-GB"/>
            </w:rPr>
          </w:pPr>
          <w:hyperlink w:anchor="_Toc27007471" w:history="1">
            <w:r w:rsidRPr="00B2547C">
              <w:rPr>
                <w:rStyle w:val="Hyperlink"/>
                <w:noProof/>
              </w:rPr>
              <w:t>Bibliography</w:t>
            </w:r>
            <w:r>
              <w:rPr>
                <w:noProof/>
                <w:webHidden/>
              </w:rPr>
              <w:tab/>
            </w:r>
            <w:r>
              <w:rPr>
                <w:noProof/>
                <w:webHidden/>
              </w:rPr>
              <w:fldChar w:fldCharType="begin"/>
            </w:r>
            <w:r>
              <w:rPr>
                <w:noProof/>
                <w:webHidden/>
              </w:rPr>
              <w:instrText xml:space="preserve"> PAGEREF _Toc27007471 \h </w:instrText>
            </w:r>
            <w:r>
              <w:rPr>
                <w:noProof/>
                <w:webHidden/>
              </w:rPr>
            </w:r>
            <w:r>
              <w:rPr>
                <w:noProof/>
                <w:webHidden/>
              </w:rPr>
              <w:fldChar w:fldCharType="separate"/>
            </w:r>
            <w:r>
              <w:rPr>
                <w:noProof/>
                <w:webHidden/>
              </w:rPr>
              <w:t>3</w:t>
            </w:r>
            <w:r>
              <w:rPr>
                <w:noProof/>
                <w:webHidden/>
              </w:rPr>
              <w:fldChar w:fldCharType="end"/>
            </w:r>
          </w:hyperlink>
        </w:p>
        <w:p w14:paraId="0D154486" w14:textId="108E9BC6" w:rsidR="00664E88" w:rsidRDefault="00664E88">
          <w:r>
            <w:rPr>
              <w:b/>
              <w:bCs/>
              <w:noProof/>
            </w:rPr>
            <w:fldChar w:fldCharType="end"/>
          </w:r>
        </w:p>
      </w:sdtContent>
    </w:sdt>
    <w:p w14:paraId="310E6BE9" w14:textId="3C69E194" w:rsidR="00664E88" w:rsidRDefault="00664E88">
      <w:r>
        <w:br w:type="page"/>
      </w:r>
    </w:p>
    <w:p w14:paraId="44FFADFA" w14:textId="37E32D1C" w:rsidR="0024457A" w:rsidRDefault="00664E88" w:rsidP="00664E88">
      <w:pPr>
        <w:pStyle w:val="Heading1"/>
      </w:pPr>
      <w:bookmarkStart w:id="1" w:name="_Toc27007465"/>
      <w:r>
        <w:lastRenderedPageBreak/>
        <w:t>introduction</w:t>
      </w:r>
      <w:bookmarkEnd w:id="1"/>
    </w:p>
    <w:p w14:paraId="692E13E6" w14:textId="22F854CE" w:rsidR="009F614D" w:rsidRDefault="00771FEA">
      <w:pPr>
        <w:rPr>
          <w:rFonts w:asciiTheme="majorHAnsi" w:eastAsiaTheme="majorEastAsia" w:hAnsiTheme="majorHAnsi" w:cstheme="majorBidi"/>
          <w:color w:val="2F5496" w:themeColor="accent1" w:themeShade="BF"/>
          <w:sz w:val="32"/>
          <w:szCs w:val="32"/>
        </w:rPr>
      </w:pPr>
      <w:r>
        <w:t xml:space="preserve">Since the time when men started to pass messages to each other, there has always been a need to keep them secret.  Thus, the arts of cypher and code were born.  The early efforts were by todays standards very simple.  The </w:t>
      </w:r>
      <w:r w:rsidR="00250D9C">
        <w:t>Caesarean</w:t>
      </w:r>
      <w:r>
        <w:t xml:space="preserve"> Shift used a method </w:t>
      </w:r>
      <w:r w:rsidR="00C81173">
        <w:t>whereby</w:t>
      </w:r>
      <w:r>
        <w:t xml:space="preserve"> each letter of the alphabet was given a value</w:t>
      </w:r>
      <w:r w:rsidR="00250D9C">
        <w:t xml:space="preserve"> and was encrypted by adding a number to the value to get the resultant letter i.e. A = 1, Shift = 2 and the result is 3 or C. In this way the uneducated would see the encrypted message as a meaningless jumble of letters.  Later cyphers became more sophisticated as potential opponents became more mathematically astute and decryption techniques such as frequency distribution analysis and Bayesian</w:t>
      </w:r>
      <w:sdt>
        <w:sdtPr>
          <w:id w:val="957684158"/>
          <w:citation/>
        </w:sdtPr>
        <w:sdtContent>
          <w:r w:rsidR="00250D9C">
            <w:fldChar w:fldCharType="begin"/>
          </w:r>
          <w:r w:rsidR="00250D9C">
            <w:instrText xml:space="preserve"> CITATION Cho19 \l 2057 </w:instrText>
          </w:r>
          <w:r w:rsidR="00250D9C">
            <w:fldChar w:fldCharType="separate"/>
          </w:r>
          <w:r w:rsidR="00746158">
            <w:rPr>
              <w:noProof/>
            </w:rPr>
            <w:t xml:space="preserve"> </w:t>
          </w:r>
          <w:r w:rsidR="00746158" w:rsidRPr="00746158">
            <w:rPr>
              <w:noProof/>
            </w:rPr>
            <w:t>[1]</w:t>
          </w:r>
          <w:r w:rsidR="00250D9C">
            <w:fldChar w:fldCharType="end"/>
          </w:r>
        </w:sdtContent>
      </w:sdt>
      <w:r w:rsidR="00250D9C">
        <w:t xml:space="preserve"> Statistical Regression were developed.  In turn cypher and coding system also developed leading to polycyclic shifts, Playfair squares and the most well-known of all – the enigma machine.</w:t>
      </w:r>
      <w:sdt>
        <w:sdtPr>
          <w:id w:val="126442193"/>
          <w:citation/>
        </w:sdtPr>
        <w:sdtContent>
          <w:r w:rsidR="00C81173">
            <w:fldChar w:fldCharType="begin"/>
          </w:r>
          <w:r w:rsidR="00C81173">
            <w:instrText xml:space="preserve"> CITATION Sim19 \l 2057 </w:instrText>
          </w:r>
          <w:r w:rsidR="00C81173">
            <w:fldChar w:fldCharType="separate"/>
          </w:r>
          <w:r w:rsidR="00746158">
            <w:rPr>
              <w:noProof/>
            </w:rPr>
            <w:t xml:space="preserve"> </w:t>
          </w:r>
          <w:r w:rsidR="00746158" w:rsidRPr="00746158">
            <w:rPr>
              <w:noProof/>
            </w:rPr>
            <w:t>[2]</w:t>
          </w:r>
          <w:r w:rsidR="00C81173">
            <w:fldChar w:fldCharType="end"/>
          </w:r>
        </w:sdtContent>
      </w:sdt>
      <w:r w:rsidR="00C81173">
        <w:t>With the advent of digital computers, the need for secure communication has become even more vital as the tools to decrypt messages have become very powerful.</w:t>
      </w:r>
      <w:sdt>
        <w:sdtPr>
          <w:id w:val="34013660"/>
          <w:citation/>
        </w:sdtPr>
        <w:sdtContent>
          <w:r w:rsidR="00B43932">
            <w:fldChar w:fldCharType="begin"/>
          </w:r>
          <w:r w:rsidR="00B43932">
            <w:instrText xml:space="preserve"> CITATION DrM16 \l 2057 </w:instrText>
          </w:r>
          <w:r w:rsidR="00B43932">
            <w:fldChar w:fldCharType="separate"/>
          </w:r>
          <w:r w:rsidR="00746158">
            <w:rPr>
              <w:noProof/>
            </w:rPr>
            <w:t xml:space="preserve"> </w:t>
          </w:r>
          <w:r w:rsidR="00746158" w:rsidRPr="00746158">
            <w:rPr>
              <w:noProof/>
            </w:rPr>
            <w:t>[3]</w:t>
          </w:r>
          <w:r w:rsidR="00B43932">
            <w:fldChar w:fldCharType="end"/>
          </w:r>
        </w:sdtContent>
      </w:sdt>
      <w:r w:rsidR="00C81173">
        <w:t xml:space="preserve"> The  number of encryption methods have also multiplied and use a number of different methods to achieve their goals.  Four of these methods are AES, DES, RSA and SHA.</w:t>
      </w:r>
    </w:p>
    <w:p w14:paraId="22CE5E36" w14:textId="44FD1D83" w:rsidR="00664E88" w:rsidRDefault="006C590B" w:rsidP="00664E88">
      <w:pPr>
        <w:pStyle w:val="Heading1"/>
      </w:pPr>
      <w:bookmarkStart w:id="2" w:name="_Toc27007466"/>
      <w:r>
        <w:t>AES</w:t>
      </w:r>
      <w:bookmarkEnd w:id="2"/>
    </w:p>
    <w:p w14:paraId="1ADAF2FC" w14:textId="18B12985" w:rsidR="009F614D" w:rsidRDefault="00210F3F" w:rsidP="00196A48">
      <w:pPr>
        <w:jc w:val="both"/>
        <w:rPr>
          <w:rFonts w:asciiTheme="majorHAnsi" w:eastAsiaTheme="majorEastAsia" w:hAnsiTheme="majorHAnsi" w:cstheme="majorBidi"/>
          <w:color w:val="2F5496" w:themeColor="accent1" w:themeShade="BF"/>
          <w:sz w:val="32"/>
          <w:szCs w:val="32"/>
        </w:rPr>
      </w:pPr>
      <w:r>
        <w:t>Officially adopted in 2001, the Advanced encryption standard</w:t>
      </w:r>
      <w:sdt>
        <w:sdtPr>
          <w:id w:val="1293088834"/>
          <w:citation/>
        </w:sdtPr>
        <w:sdtContent>
          <w:r w:rsidR="00B43932">
            <w:fldChar w:fldCharType="begin"/>
          </w:r>
          <w:r w:rsidR="00B43932">
            <w:instrText xml:space="preserve"> CITATION Moh11 \l 2057 </w:instrText>
          </w:r>
          <w:r w:rsidR="00B43932">
            <w:fldChar w:fldCharType="separate"/>
          </w:r>
          <w:r w:rsidR="00746158">
            <w:rPr>
              <w:noProof/>
            </w:rPr>
            <w:t xml:space="preserve"> </w:t>
          </w:r>
          <w:r w:rsidR="00746158" w:rsidRPr="00746158">
            <w:rPr>
              <w:noProof/>
            </w:rPr>
            <w:t>[4]</w:t>
          </w:r>
          <w:r w:rsidR="00B43932">
            <w:fldChar w:fldCharType="end"/>
          </w:r>
        </w:sdtContent>
      </w:sdt>
      <w:r>
        <w:t xml:space="preserve"> (AES) is a symmetric key block </w:t>
      </w:r>
      <w:r w:rsidR="00CF065B">
        <w:t>cypher that</w:t>
      </w:r>
      <w:r>
        <w:t xml:space="preserve"> was derived from the Rjindael encryption system developed </w:t>
      </w:r>
      <w:r w:rsidR="00BE7A9C">
        <w:t>by Vincent</w:t>
      </w:r>
      <w:r>
        <w:t xml:space="preserve"> Rijmen and Joan Daemen.  As the </w:t>
      </w:r>
      <w:r w:rsidR="00CF065B">
        <w:t>replacement for</w:t>
      </w:r>
      <w:r>
        <w:t xml:space="preserve"> the DES standard, AES operates </w:t>
      </w:r>
      <w:r w:rsidR="00CF065B">
        <w:t>as a 128kb block encryption with</w:t>
      </w:r>
      <w:r>
        <w:t xml:space="preserve"> a range of </w:t>
      </w:r>
      <w:r w:rsidR="00CF065B">
        <w:t>key</w:t>
      </w:r>
      <w:r>
        <w:t xml:space="preserve"> sizes of which 256</w:t>
      </w:r>
      <w:r w:rsidR="00CF065B">
        <w:t xml:space="preserve"> bit</w:t>
      </w:r>
      <w:r>
        <w:t xml:space="preserve"> is the most popular </w:t>
      </w:r>
      <w:r w:rsidR="00CF065B">
        <w:t xml:space="preserve">being both fast and secure.  To date no known cryptographic exploit has been found to break the encryption system when used against a properly encoded cyphertext. AES was </w:t>
      </w:r>
      <w:proofErr w:type="gramStart"/>
      <w:r w:rsidR="00CF065B">
        <w:t>a</w:t>
      </w:r>
      <w:proofErr w:type="gramEnd"/>
      <w:r w:rsidR="00CF065B">
        <w:t xml:space="preserve"> officially adopted standard by the US government </w:t>
      </w:r>
      <w:r w:rsidR="00BE7A9C">
        <w:t xml:space="preserve">on </w:t>
      </w:r>
      <w:proofErr w:type="spellStart"/>
      <w:r w:rsidR="00BE7A9C">
        <w:t>may</w:t>
      </w:r>
      <w:proofErr w:type="spellEnd"/>
      <w:r w:rsidR="00BE7A9C">
        <w:t xml:space="preserve"> 26th 2002.</w:t>
      </w:r>
    </w:p>
    <w:p w14:paraId="66AFFF2A" w14:textId="5CA86285" w:rsidR="006C590B" w:rsidRDefault="006C590B" w:rsidP="006C590B">
      <w:pPr>
        <w:pStyle w:val="Heading1"/>
      </w:pPr>
      <w:bookmarkStart w:id="3" w:name="_Toc27007467"/>
      <w:r>
        <w:t>DES</w:t>
      </w:r>
      <w:bookmarkEnd w:id="3"/>
    </w:p>
    <w:p w14:paraId="0C5EA9EE" w14:textId="4F0BD814" w:rsidR="00B44872" w:rsidRDefault="007D7286">
      <w:r>
        <w:t xml:space="preserve">The Data Encryption </w:t>
      </w:r>
      <w:r w:rsidR="00771FEA">
        <w:t>Standard</w:t>
      </w:r>
      <w:sdt>
        <w:sdtPr>
          <w:id w:val="1237520770"/>
          <w:citation/>
        </w:sdtPr>
        <w:sdtContent>
          <w:r w:rsidR="00B43932">
            <w:fldChar w:fldCharType="begin"/>
          </w:r>
          <w:r w:rsidR="00B43932">
            <w:instrText xml:space="preserve"> CITATION FIP19 \l 2057 </w:instrText>
          </w:r>
          <w:r w:rsidR="00B43932">
            <w:fldChar w:fldCharType="separate"/>
          </w:r>
          <w:r w:rsidR="00746158">
            <w:rPr>
              <w:noProof/>
            </w:rPr>
            <w:t xml:space="preserve"> </w:t>
          </w:r>
          <w:r w:rsidR="00746158" w:rsidRPr="00746158">
            <w:rPr>
              <w:noProof/>
            </w:rPr>
            <w:t>[5]</w:t>
          </w:r>
          <w:r w:rsidR="00B43932">
            <w:fldChar w:fldCharType="end"/>
          </w:r>
        </w:sdtContent>
      </w:sdt>
      <w:r w:rsidR="00771FEA">
        <w:t xml:space="preserve">  </w:t>
      </w:r>
      <w:r>
        <w:t>was devised as the main cypher system for the US government from 1977. Like AES</w:t>
      </w:r>
      <w:r w:rsidR="003E26A8">
        <w:t xml:space="preserve">, it is a symmetrical-key algorithm developed by Horst Fiestel of IBM in 1970. It uses blocks of plain text that are manipulated using substitution, transposition and aggregation controlled in part by the encryption key and the resulting checksum of the encryption of the previous block. The standard was flawed though. As the original </w:t>
      </w:r>
      <w:r w:rsidR="00B44872">
        <w:t>algorithm</w:t>
      </w:r>
      <w:r w:rsidR="003E26A8">
        <w:t xml:space="preserve"> was highly effective, the </w:t>
      </w:r>
      <w:r w:rsidR="00B44872">
        <w:t xml:space="preserve">NSA </w:t>
      </w:r>
      <w:r w:rsidR="003E26A8">
        <w:t xml:space="preserve">could </w:t>
      </w:r>
      <w:r w:rsidR="00B44872">
        <w:t xml:space="preserve">not </w:t>
      </w:r>
      <w:r w:rsidR="003E26A8">
        <w:t xml:space="preserve">decode their own </w:t>
      </w:r>
      <w:r w:rsidR="00B44872">
        <w:t>files. To remedy this, the standard was crippled by the insistence of using a 56bit key.  This implementation made the system vulnerable to brute force attack and was superseded by AES in 2001. This is truly a case of official paranoia defeating their own purpose.</w:t>
      </w:r>
    </w:p>
    <w:p w14:paraId="5AFE23CC" w14:textId="06B07275" w:rsidR="006C590B" w:rsidRPr="00C81173" w:rsidRDefault="006C590B" w:rsidP="00C81173">
      <w:pPr>
        <w:pStyle w:val="Heading1"/>
      </w:pPr>
      <w:bookmarkStart w:id="4" w:name="_Toc27007468"/>
      <w:r>
        <w:t>RSA</w:t>
      </w:r>
      <w:bookmarkEnd w:id="4"/>
    </w:p>
    <w:p w14:paraId="3E42544A" w14:textId="42193AA0" w:rsidR="00C81173" w:rsidRDefault="005F20D9">
      <w:r>
        <w:t xml:space="preserve">RSA </w:t>
      </w:r>
      <w:sdt>
        <w:sdtPr>
          <w:id w:val="-2003119362"/>
          <w:citation/>
        </w:sdtPr>
        <w:sdtContent>
          <w:r w:rsidR="00B43932">
            <w:fldChar w:fldCharType="begin"/>
          </w:r>
          <w:r w:rsidR="00B43932">
            <w:instrText xml:space="preserve"> CITATION Men19 \l 2057 </w:instrText>
          </w:r>
          <w:r w:rsidR="00B43932">
            <w:fldChar w:fldCharType="separate"/>
          </w:r>
          <w:r w:rsidR="00746158" w:rsidRPr="00746158">
            <w:rPr>
              <w:noProof/>
            </w:rPr>
            <w:t>[6]</w:t>
          </w:r>
          <w:r w:rsidR="00B43932">
            <w:fldChar w:fldCharType="end"/>
          </w:r>
        </w:sdtContent>
      </w:sdt>
      <w:r w:rsidR="00B43932">
        <w:t xml:space="preserve"> </w:t>
      </w:r>
      <w:r w:rsidR="00314C44">
        <w:t xml:space="preserve">is named after three data scientists who first developed public key encryption in December 1977. Ronald Rivest, Aldi Shamir and Leonard Adelman developed an asymmetric cypher system where the encryption key as different to the decryption key.  The public encryption key system as it’s been called </w:t>
      </w:r>
      <w:r>
        <w:t>uses pairs of keys of which one is published and the other is kept secret.  The system works by encoding very large prime number factorials and by combining the keys from a publicly known source and the recipient’s private source, the result ant key combination can be used to decrypt the message which had been encrypted using the senders private key.  The advantage is that no decryption key needs to be passed to the receiver of the message and there for cannot be compromised.</w:t>
      </w:r>
    </w:p>
    <w:p w14:paraId="11A865E4" w14:textId="77777777" w:rsidR="00C81173" w:rsidRDefault="00C81173" w:rsidP="00C81173">
      <w:pPr>
        <w:pStyle w:val="Heading1"/>
      </w:pPr>
      <w:bookmarkStart w:id="5" w:name="_Toc27007469"/>
      <w:r>
        <w:lastRenderedPageBreak/>
        <w:t>SHA</w:t>
      </w:r>
      <w:bookmarkEnd w:id="5"/>
    </w:p>
    <w:p w14:paraId="0459887D" w14:textId="585BA377" w:rsidR="00C81173" w:rsidRDefault="00C81173" w:rsidP="00C81173">
      <w:pPr>
        <w:jc w:val="both"/>
      </w:pPr>
      <w:r>
        <w:t xml:space="preserve">SHA </w:t>
      </w:r>
      <w:sdt>
        <w:sdtPr>
          <w:id w:val="-2000037619"/>
          <w:citation/>
        </w:sdtPr>
        <w:sdtContent>
          <w:r w:rsidR="006036A9">
            <w:fldChar w:fldCharType="begin"/>
          </w:r>
          <w:r w:rsidR="006036A9">
            <w:instrText xml:space="preserve"> CITATION Man19 \l 2057 </w:instrText>
          </w:r>
          <w:r w:rsidR="006036A9">
            <w:fldChar w:fldCharType="separate"/>
          </w:r>
          <w:r w:rsidR="00746158" w:rsidRPr="00746158">
            <w:rPr>
              <w:noProof/>
            </w:rPr>
            <w:t>[7]</w:t>
          </w:r>
          <w:r w:rsidR="006036A9">
            <w:fldChar w:fldCharType="end"/>
          </w:r>
        </w:sdtContent>
      </w:sdt>
      <w:r>
        <w:t xml:space="preserve"> or Secure Hashing Algorithm is not a tradition encryption system. Developed by the NSA using a method developed by </w:t>
      </w:r>
      <w:r>
        <w:rPr>
          <w:rFonts w:ascii="Arial" w:hAnsi="Arial" w:cs="Arial"/>
          <w:color w:val="222222"/>
          <w:sz w:val="21"/>
          <w:szCs w:val="21"/>
          <w:shd w:val="clear" w:color="auto" w:fill="FFFFFF"/>
        </w:rPr>
        <w:t>Ronald</w:t>
      </w:r>
      <w:r w:rsidRPr="007D7286">
        <w:rPr>
          <w:rFonts w:ascii="Arial" w:hAnsi="Arial" w:cs="Arial"/>
          <w:sz w:val="21"/>
          <w:szCs w:val="21"/>
          <w:shd w:val="clear" w:color="auto" w:fill="FFFFFF"/>
        </w:rPr>
        <w:t xml:space="preserve"> L. Rivest</w:t>
      </w:r>
      <w:r>
        <w:t xml:space="preserve"> of MIT</w:t>
      </w:r>
      <w:r>
        <w:rPr>
          <w:rFonts w:ascii="Arial" w:hAnsi="Arial" w:cs="Arial"/>
          <w:color w:val="222222"/>
          <w:sz w:val="21"/>
          <w:szCs w:val="21"/>
          <w:shd w:val="clear" w:color="auto" w:fill="FFFFFF"/>
        </w:rPr>
        <w:t>,</w:t>
      </w:r>
      <w:r>
        <w:t xml:space="preserve"> its main use is to provide a secure method or encrypting text as a one-way encryption.  It is often used to store passwords in computer systems so that similar encrypted passwords can be compared and verified.  The advantage of this is that if the password file is compromised, the original password cannot be discovered.  The original SHA-1 was adopted widely from 1993 but was found to be vulnerable to decryption attack (collision method) in 2005. This has now been replaced by SHA-2 and SHA-3 which are currently uncrackable.</w:t>
      </w:r>
    </w:p>
    <w:p w14:paraId="67142D99" w14:textId="3D25C1FA" w:rsidR="00664E88" w:rsidRDefault="00664E88" w:rsidP="00664E88">
      <w:pPr>
        <w:pStyle w:val="Heading1"/>
      </w:pPr>
      <w:bookmarkStart w:id="6" w:name="_Toc27007470"/>
      <w:r>
        <w:t>Conclusion</w:t>
      </w:r>
      <w:bookmarkEnd w:id="6"/>
    </w:p>
    <w:p w14:paraId="6B970616" w14:textId="77777777" w:rsidR="00746158" w:rsidRDefault="006036A9">
      <w:r>
        <w:t xml:space="preserve">To conclude, several things can be determined by investigation these code systems. First, </w:t>
      </w:r>
      <w:r w:rsidR="00746158">
        <w:t>there</w:t>
      </w:r>
      <w:r>
        <w:t xml:space="preserve"> is no ideal code system for all purposes. Systems like SHA are better suited for password protection than say DES. Secondly, </w:t>
      </w:r>
      <w:r w:rsidR="00746158">
        <w:t>no</w:t>
      </w:r>
      <w:r>
        <w:t xml:space="preserve"> encryption system is uncrackable.  As computing power and mathematical knowledge increase so do the methods to discover the encryption method do also. Third, encryption methods are a trade off between security and usability.  </w:t>
      </w:r>
      <w:r w:rsidR="00D7089C">
        <w:t>Modern websites could not function if encoding systems take many seconds to work; simple less secure method</w:t>
      </w:r>
      <w:r w:rsidR="00746158">
        <w:t>s are</w:t>
      </w:r>
      <w:r w:rsidR="00D7089C">
        <w:t xml:space="preserve"> used because they ar</w:t>
      </w:r>
      <w:r w:rsidR="00746158">
        <w:t>e fast,</w:t>
      </w:r>
      <w:r w:rsidR="00D7089C">
        <w:t xml:space="preserve"> and the </w:t>
      </w:r>
      <w:r w:rsidR="00746158">
        <w:t>protection lifetime is short i.e. the time that the data has a meaningful use.</w:t>
      </w:r>
    </w:p>
    <w:bookmarkStart w:id="7" w:name="_Toc27007471" w:displacedByCustomXml="next"/>
    <w:sdt>
      <w:sdtPr>
        <w:id w:val="1886993970"/>
        <w:docPartObj>
          <w:docPartGallery w:val="Bibliographies"/>
          <w:docPartUnique/>
        </w:docPartObj>
      </w:sdtPr>
      <w:sdtEndPr>
        <w:rPr>
          <w:rFonts w:asciiTheme="minorHAnsi" w:eastAsiaTheme="minorHAnsi" w:hAnsiTheme="minorHAnsi" w:cstheme="minorBidi"/>
          <w:color w:val="auto"/>
          <w:sz w:val="22"/>
          <w:szCs w:val="22"/>
        </w:rPr>
      </w:sdtEndPr>
      <w:sdtContent>
        <w:p w14:paraId="4973AE69" w14:textId="5B827E89" w:rsidR="00B44872" w:rsidRDefault="00B44872">
          <w:pPr>
            <w:pStyle w:val="Heading1"/>
          </w:pPr>
          <w:r>
            <w:t>Bibliography</w:t>
          </w:r>
          <w:bookmarkEnd w:id="7"/>
        </w:p>
        <w:sdt>
          <w:sdtPr>
            <w:id w:val="111145805"/>
            <w:bibliography/>
          </w:sdtPr>
          <w:sdtContent>
            <w:p w14:paraId="575D0064" w14:textId="77777777" w:rsidR="00746158" w:rsidRDefault="00B448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46158" w14:paraId="2EC0C949" w14:textId="77777777">
                <w:trPr>
                  <w:divId w:val="346254795"/>
                  <w:tblCellSpacing w:w="15" w:type="dxa"/>
                </w:trPr>
                <w:tc>
                  <w:tcPr>
                    <w:tcW w:w="50" w:type="pct"/>
                    <w:hideMark/>
                  </w:tcPr>
                  <w:p w14:paraId="1C4ACD84" w14:textId="2CDA8CEC" w:rsidR="00746158" w:rsidRDefault="00746158">
                    <w:pPr>
                      <w:pStyle w:val="Bibliography"/>
                      <w:rPr>
                        <w:noProof/>
                        <w:sz w:val="24"/>
                        <w:szCs w:val="24"/>
                      </w:rPr>
                    </w:pPr>
                    <w:r>
                      <w:rPr>
                        <w:noProof/>
                      </w:rPr>
                      <w:t xml:space="preserve">[1] </w:t>
                    </w:r>
                  </w:p>
                </w:tc>
                <w:tc>
                  <w:tcPr>
                    <w:tcW w:w="0" w:type="auto"/>
                    <w:hideMark/>
                  </w:tcPr>
                  <w:p w14:paraId="7CBB0BCE" w14:textId="77777777" w:rsidR="00746158" w:rsidRDefault="00746158">
                    <w:pPr>
                      <w:pStyle w:val="Bibliography"/>
                      <w:rPr>
                        <w:noProof/>
                      </w:rPr>
                    </w:pPr>
                    <w:r>
                      <w:rPr>
                        <w:noProof/>
                      </w:rPr>
                      <w:t>N. . Choudhuri, S. . Ghosal and A. . Roy, Bayesian Methods for Function Estimation, ed., vol. , , : , , p. 373–414.</w:t>
                    </w:r>
                  </w:p>
                </w:tc>
              </w:tr>
              <w:tr w:rsidR="00746158" w14:paraId="32A16D69" w14:textId="77777777">
                <w:trPr>
                  <w:divId w:val="346254795"/>
                  <w:tblCellSpacing w:w="15" w:type="dxa"/>
                </w:trPr>
                <w:tc>
                  <w:tcPr>
                    <w:tcW w:w="50" w:type="pct"/>
                    <w:hideMark/>
                  </w:tcPr>
                  <w:p w14:paraId="34F6BB47" w14:textId="77777777" w:rsidR="00746158" w:rsidRDefault="00746158">
                    <w:pPr>
                      <w:pStyle w:val="Bibliography"/>
                      <w:rPr>
                        <w:noProof/>
                      </w:rPr>
                    </w:pPr>
                    <w:r>
                      <w:rPr>
                        <w:noProof/>
                      </w:rPr>
                      <w:t xml:space="preserve">[2] </w:t>
                    </w:r>
                  </w:p>
                </w:tc>
                <w:tc>
                  <w:tcPr>
                    <w:tcW w:w="0" w:type="auto"/>
                    <w:hideMark/>
                  </w:tcPr>
                  <w:p w14:paraId="787B70C0" w14:textId="77777777" w:rsidR="00746158" w:rsidRDefault="00746158">
                    <w:pPr>
                      <w:pStyle w:val="Bibliography"/>
                      <w:rPr>
                        <w:noProof/>
                      </w:rPr>
                    </w:pPr>
                    <w:r>
                      <w:rPr>
                        <w:noProof/>
                      </w:rPr>
                      <w:t>“Simon Singh website,” , . [Online]. Available: http://simonsingh.net/books/the-code-book/. [Accessed 12 12 2019].</w:t>
                    </w:r>
                  </w:p>
                </w:tc>
              </w:tr>
              <w:tr w:rsidR="00746158" w14:paraId="15E1DC25" w14:textId="77777777">
                <w:trPr>
                  <w:divId w:val="346254795"/>
                  <w:tblCellSpacing w:w="15" w:type="dxa"/>
                </w:trPr>
                <w:tc>
                  <w:tcPr>
                    <w:tcW w:w="50" w:type="pct"/>
                    <w:hideMark/>
                  </w:tcPr>
                  <w:p w14:paraId="75EF3221" w14:textId="77777777" w:rsidR="00746158" w:rsidRDefault="00746158">
                    <w:pPr>
                      <w:pStyle w:val="Bibliography"/>
                      <w:rPr>
                        <w:noProof/>
                      </w:rPr>
                    </w:pPr>
                    <w:r>
                      <w:rPr>
                        <w:noProof/>
                      </w:rPr>
                      <w:t xml:space="preserve">[3] </w:t>
                    </w:r>
                  </w:p>
                </w:tc>
                <w:tc>
                  <w:tcPr>
                    <w:tcW w:w="0" w:type="auto"/>
                    <w:hideMark/>
                  </w:tcPr>
                  <w:p w14:paraId="746305C9" w14:textId="77777777" w:rsidR="00746158" w:rsidRDefault="00746158">
                    <w:pPr>
                      <w:pStyle w:val="Bibliography"/>
                      <w:rPr>
                        <w:noProof/>
                      </w:rPr>
                    </w:pPr>
                    <w:r>
                      <w:rPr>
                        <w:noProof/>
                      </w:rPr>
                      <w:t xml:space="preserve">D. M. Pound, Director, </w:t>
                    </w:r>
                    <w:r>
                      <w:rPr>
                        <w:i/>
                        <w:iCs/>
                        <w:noProof/>
                      </w:rPr>
                      <w:t xml:space="preserve">https://www.youtube.com/watch?v=7U-RbOKanYs. </w:t>
                    </w:r>
                    <w:r>
                      <w:rPr>
                        <w:noProof/>
                      </w:rPr>
                      <w:t xml:space="preserve">[Film]. United \kingdom: Nottingham University, 2016. </w:t>
                    </w:r>
                  </w:p>
                </w:tc>
              </w:tr>
              <w:tr w:rsidR="00746158" w14:paraId="6CA0E843" w14:textId="77777777">
                <w:trPr>
                  <w:divId w:val="346254795"/>
                  <w:tblCellSpacing w:w="15" w:type="dxa"/>
                </w:trPr>
                <w:tc>
                  <w:tcPr>
                    <w:tcW w:w="50" w:type="pct"/>
                    <w:hideMark/>
                  </w:tcPr>
                  <w:p w14:paraId="14C72F1E" w14:textId="77777777" w:rsidR="00746158" w:rsidRDefault="00746158">
                    <w:pPr>
                      <w:pStyle w:val="Bibliography"/>
                      <w:rPr>
                        <w:noProof/>
                      </w:rPr>
                    </w:pPr>
                    <w:r>
                      <w:rPr>
                        <w:noProof/>
                      </w:rPr>
                      <w:t xml:space="preserve">[4] </w:t>
                    </w:r>
                  </w:p>
                </w:tc>
                <w:tc>
                  <w:tcPr>
                    <w:tcW w:w="0" w:type="auto"/>
                    <w:hideMark/>
                  </w:tcPr>
                  <w:p w14:paraId="386743CD" w14:textId="77777777" w:rsidR="00746158" w:rsidRDefault="00746158">
                    <w:pPr>
                      <w:pStyle w:val="Bibliography"/>
                      <w:rPr>
                        <w:noProof/>
                      </w:rPr>
                    </w:pPr>
                    <w:r>
                      <w:rPr>
                        <w:noProof/>
                      </w:rPr>
                      <w:t>A. . Moh'd, Y. . Jararweh and L. . Tawalbeh, “AES-512: 512-bit Advanced Encryption Standard algorithm design and evaluation,” , 2011. [Online]. Available: http://ieeexplore.ieee.org/document/6122835. [Accessed 12 12 2019].</w:t>
                    </w:r>
                  </w:p>
                </w:tc>
              </w:tr>
              <w:tr w:rsidR="00746158" w14:paraId="0A5BE767" w14:textId="77777777">
                <w:trPr>
                  <w:divId w:val="346254795"/>
                  <w:tblCellSpacing w:w="15" w:type="dxa"/>
                </w:trPr>
                <w:tc>
                  <w:tcPr>
                    <w:tcW w:w="50" w:type="pct"/>
                    <w:hideMark/>
                  </w:tcPr>
                  <w:p w14:paraId="73FB358B" w14:textId="77777777" w:rsidR="00746158" w:rsidRDefault="00746158">
                    <w:pPr>
                      <w:pStyle w:val="Bibliography"/>
                      <w:rPr>
                        <w:noProof/>
                      </w:rPr>
                    </w:pPr>
                    <w:r>
                      <w:rPr>
                        <w:noProof/>
                      </w:rPr>
                      <w:t xml:space="preserve">[5] </w:t>
                    </w:r>
                  </w:p>
                </w:tc>
                <w:tc>
                  <w:tcPr>
                    <w:tcW w:w="0" w:type="auto"/>
                    <w:hideMark/>
                  </w:tcPr>
                  <w:p w14:paraId="07420239" w14:textId="77777777" w:rsidR="00746158" w:rsidRDefault="00746158">
                    <w:pPr>
                      <w:pStyle w:val="Bibliography"/>
                      <w:rPr>
                        <w:noProof/>
                      </w:rPr>
                    </w:pPr>
                    <w:r>
                      <w:rPr>
                        <w:noProof/>
                      </w:rPr>
                      <w:t>FIPS PUB 46-3: Data Encryption Standard (DES), ed., vol. , , : National Institute of Standards and Technology (NIST), , p. .</w:t>
                    </w:r>
                  </w:p>
                </w:tc>
              </w:tr>
              <w:tr w:rsidR="00746158" w14:paraId="43D49F1A" w14:textId="77777777">
                <w:trPr>
                  <w:divId w:val="346254795"/>
                  <w:tblCellSpacing w:w="15" w:type="dxa"/>
                </w:trPr>
                <w:tc>
                  <w:tcPr>
                    <w:tcW w:w="50" w:type="pct"/>
                    <w:hideMark/>
                  </w:tcPr>
                  <w:p w14:paraId="02C911B8" w14:textId="77777777" w:rsidR="00746158" w:rsidRDefault="00746158">
                    <w:pPr>
                      <w:pStyle w:val="Bibliography"/>
                      <w:rPr>
                        <w:noProof/>
                      </w:rPr>
                    </w:pPr>
                    <w:r>
                      <w:rPr>
                        <w:noProof/>
                      </w:rPr>
                      <w:t xml:space="preserve">[6] </w:t>
                    </w:r>
                  </w:p>
                </w:tc>
                <w:tc>
                  <w:tcPr>
                    <w:tcW w:w="0" w:type="auto"/>
                    <w:hideMark/>
                  </w:tcPr>
                  <w:p w14:paraId="76B97544" w14:textId="77777777" w:rsidR="00746158" w:rsidRDefault="00746158">
                    <w:pPr>
                      <w:pStyle w:val="Bibliography"/>
                      <w:rPr>
                        <w:noProof/>
                      </w:rPr>
                    </w:pPr>
                    <w:r>
                      <w:rPr>
                        <w:noProof/>
                      </w:rPr>
                      <w:t>J. . Menn, “Exclusive: Secret contract tied NSA and security industry pioneer,” , . [Online]. Available: https://www.reuters.com/article/2013/12/20/us-usa-security-rsa-idUSBRE9BJ1C220131220. [Accessed 12 12 2019].</w:t>
                    </w:r>
                  </w:p>
                </w:tc>
              </w:tr>
              <w:tr w:rsidR="00746158" w14:paraId="476EB890" w14:textId="77777777">
                <w:trPr>
                  <w:divId w:val="346254795"/>
                  <w:tblCellSpacing w:w="15" w:type="dxa"/>
                </w:trPr>
                <w:tc>
                  <w:tcPr>
                    <w:tcW w:w="50" w:type="pct"/>
                    <w:hideMark/>
                  </w:tcPr>
                  <w:p w14:paraId="4EE87A7E" w14:textId="77777777" w:rsidR="00746158" w:rsidRDefault="00746158">
                    <w:pPr>
                      <w:pStyle w:val="Bibliography"/>
                      <w:rPr>
                        <w:noProof/>
                      </w:rPr>
                    </w:pPr>
                    <w:r>
                      <w:rPr>
                        <w:noProof/>
                      </w:rPr>
                      <w:t xml:space="preserve">[7] </w:t>
                    </w:r>
                  </w:p>
                </w:tc>
                <w:tc>
                  <w:tcPr>
                    <w:tcW w:w="0" w:type="auto"/>
                    <w:hideMark/>
                  </w:tcPr>
                  <w:p w14:paraId="47B009A4" w14:textId="77777777" w:rsidR="00746158" w:rsidRDefault="00746158">
                    <w:pPr>
                      <w:pStyle w:val="Bibliography"/>
                      <w:rPr>
                        <w:noProof/>
                      </w:rPr>
                    </w:pPr>
                    <w:r>
                      <w:rPr>
                        <w:noProof/>
                      </w:rPr>
                      <w:t xml:space="preserve">S. . Manuel, “Classification and Generation of Disturbance Vectors for Collision Attacks against SHA-1,” </w:t>
                    </w:r>
                    <w:r>
                      <w:rPr>
                        <w:i/>
                        <w:iCs/>
                        <w:noProof/>
                      </w:rPr>
                      <w:t xml:space="preserve">, </w:t>
                    </w:r>
                    <w:r>
                      <w:rPr>
                        <w:noProof/>
                      </w:rPr>
                      <w:t xml:space="preserve">vol. , no. , p. , . </w:t>
                    </w:r>
                  </w:p>
                </w:tc>
              </w:tr>
            </w:tbl>
            <w:p w14:paraId="7DAB39EF" w14:textId="77777777" w:rsidR="00746158" w:rsidRDefault="00746158">
              <w:pPr>
                <w:divId w:val="346254795"/>
                <w:rPr>
                  <w:rFonts w:eastAsia="Times New Roman"/>
                  <w:noProof/>
                </w:rPr>
              </w:pPr>
            </w:p>
            <w:p w14:paraId="75F6D08D" w14:textId="7269AF99" w:rsidR="00B44872" w:rsidRDefault="00B44872">
              <w:r>
                <w:rPr>
                  <w:b/>
                  <w:bCs/>
                  <w:noProof/>
                </w:rPr>
                <w:fldChar w:fldCharType="end"/>
              </w:r>
            </w:p>
          </w:sdtContent>
        </w:sdt>
      </w:sdtContent>
    </w:sdt>
    <w:sectPr w:rsidR="00B44872" w:rsidSect="00664E8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84864D" w14:textId="77777777" w:rsidR="009F614D" w:rsidRDefault="009F614D" w:rsidP="009F614D">
      <w:pPr>
        <w:spacing w:after="0" w:line="240" w:lineRule="auto"/>
      </w:pPr>
      <w:r>
        <w:separator/>
      </w:r>
    </w:p>
  </w:endnote>
  <w:endnote w:type="continuationSeparator" w:id="0">
    <w:p w14:paraId="7DAA407E" w14:textId="77777777" w:rsidR="009F614D" w:rsidRDefault="009F614D" w:rsidP="009F6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6010462"/>
      <w:docPartObj>
        <w:docPartGallery w:val="Page Numbers (Bottom of Page)"/>
        <w:docPartUnique/>
      </w:docPartObj>
    </w:sdtPr>
    <w:sdtEndPr/>
    <w:sdtContent>
      <w:p w14:paraId="0F07A120" w14:textId="17066449" w:rsidR="009F614D" w:rsidRDefault="009F614D">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1DEE33B" w14:textId="77777777" w:rsidR="009F614D" w:rsidRDefault="009F6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221E8" w14:textId="77777777" w:rsidR="009F614D" w:rsidRDefault="009F614D" w:rsidP="009F614D">
      <w:pPr>
        <w:spacing w:after="0" w:line="240" w:lineRule="auto"/>
      </w:pPr>
      <w:r>
        <w:separator/>
      </w:r>
    </w:p>
  </w:footnote>
  <w:footnote w:type="continuationSeparator" w:id="0">
    <w:p w14:paraId="563B7D9F" w14:textId="77777777" w:rsidR="009F614D" w:rsidRDefault="009F614D" w:rsidP="009F61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D9"/>
    <w:rsid w:val="0007140A"/>
    <w:rsid w:val="00196A48"/>
    <w:rsid w:val="001D0561"/>
    <w:rsid w:val="00210F3F"/>
    <w:rsid w:val="0024457A"/>
    <w:rsid w:val="00250D9C"/>
    <w:rsid w:val="00314C44"/>
    <w:rsid w:val="003E26A8"/>
    <w:rsid w:val="004622D9"/>
    <w:rsid w:val="005F20D9"/>
    <w:rsid w:val="006036A9"/>
    <w:rsid w:val="00664E88"/>
    <w:rsid w:val="006C590B"/>
    <w:rsid w:val="00746158"/>
    <w:rsid w:val="00771FEA"/>
    <w:rsid w:val="007D7286"/>
    <w:rsid w:val="009F614D"/>
    <w:rsid w:val="00B43932"/>
    <w:rsid w:val="00B44872"/>
    <w:rsid w:val="00BE7A9C"/>
    <w:rsid w:val="00C17F76"/>
    <w:rsid w:val="00C65C2B"/>
    <w:rsid w:val="00C81173"/>
    <w:rsid w:val="00CF065B"/>
    <w:rsid w:val="00D7089C"/>
    <w:rsid w:val="00DD7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AD179"/>
  <w15:chartTrackingRefBased/>
  <w15:docId w15:val="{7B20DF6A-C9C4-4049-BD01-BF4E15AC6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E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4E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E88"/>
    <w:rPr>
      <w:rFonts w:eastAsiaTheme="minorEastAsia"/>
      <w:lang w:val="en-US"/>
    </w:rPr>
  </w:style>
  <w:style w:type="character" w:customStyle="1" w:styleId="Heading1Char">
    <w:name w:val="Heading 1 Char"/>
    <w:basedOn w:val="DefaultParagraphFont"/>
    <w:link w:val="Heading1"/>
    <w:uiPriority w:val="9"/>
    <w:rsid w:val="00664E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E88"/>
    <w:pPr>
      <w:outlineLvl w:val="9"/>
    </w:pPr>
    <w:rPr>
      <w:lang w:val="en-US"/>
    </w:rPr>
  </w:style>
  <w:style w:type="paragraph" w:styleId="TOC1">
    <w:name w:val="toc 1"/>
    <w:basedOn w:val="Normal"/>
    <w:next w:val="Normal"/>
    <w:autoRedefine/>
    <w:uiPriority w:val="39"/>
    <w:unhideWhenUsed/>
    <w:rsid w:val="00664E88"/>
    <w:pPr>
      <w:spacing w:after="100"/>
    </w:pPr>
  </w:style>
  <w:style w:type="character" w:styleId="Hyperlink">
    <w:name w:val="Hyperlink"/>
    <w:basedOn w:val="DefaultParagraphFont"/>
    <w:uiPriority w:val="99"/>
    <w:unhideWhenUsed/>
    <w:rsid w:val="00664E88"/>
    <w:rPr>
      <w:color w:val="0563C1" w:themeColor="hyperlink"/>
      <w:u w:val="single"/>
    </w:rPr>
  </w:style>
  <w:style w:type="paragraph" w:styleId="Header">
    <w:name w:val="header"/>
    <w:basedOn w:val="Normal"/>
    <w:link w:val="HeaderChar"/>
    <w:uiPriority w:val="99"/>
    <w:unhideWhenUsed/>
    <w:rsid w:val="009F6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14D"/>
  </w:style>
  <w:style w:type="paragraph" w:styleId="Footer">
    <w:name w:val="footer"/>
    <w:basedOn w:val="Normal"/>
    <w:link w:val="FooterChar"/>
    <w:uiPriority w:val="99"/>
    <w:unhideWhenUsed/>
    <w:rsid w:val="009F6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14D"/>
  </w:style>
  <w:style w:type="character" w:styleId="CommentReference">
    <w:name w:val="annotation reference"/>
    <w:basedOn w:val="DefaultParagraphFont"/>
    <w:uiPriority w:val="99"/>
    <w:semiHidden/>
    <w:unhideWhenUsed/>
    <w:rsid w:val="00B44872"/>
    <w:rPr>
      <w:sz w:val="16"/>
      <w:szCs w:val="16"/>
    </w:rPr>
  </w:style>
  <w:style w:type="paragraph" w:styleId="CommentText">
    <w:name w:val="annotation text"/>
    <w:basedOn w:val="Normal"/>
    <w:link w:val="CommentTextChar"/>
    <w:uiPriority w:val="99"/>
    <w:semiHidden/>
    <w:unhideWhenUsed/>
    <w:rsid w:val="00B44872"/>
    <w:pPr>
      <w:spacing w:line="240" w:lineRule="auto"/>
    </w:pPr>
    <w:rPr>
      <w:sz w:val="20"/>
      <w:szCs w:val="20"/>
    </w:rPr>
  </w:style>
  <w:style w:type="character" w:customStyle="1" w:styleId="CommentTextChar">
    <w:name w:val="Comment Text Char"/>
    <w:basedOn w:val="DefaultParagraphFont"/>
    <w:link w:val="CommentText"/>
    <w:uiPriority w:val="99"/>
    <w:semiHidden/>
    <w:rsid w:val="00B44872"/>
    <w:rPr>
      <w:sz w:val="20"/>
      <w:szCs w:val="20"/>
    </w:rPr>
  </w:style>
  <w:style w:type="paragraph" w:styleId="CommentSubject">
    <w:name w:val="annotation subject"/>
    <w:basedOn w:val="CommentText"/>
    <w:next w:val="CommentText"/>
    <w:link w:val="CommentSubjectChar"/>
    <w:uiPriority w:val="99"/>
    <w:semiHidden/>
    <w:unhideWhenUsed/>
    <w:rsid w:val="00B44872"/>
    <w:rPr>
      <w:b/>
      <w:bCs/>
    </w:rPr>
  </w:style>
  <w:style w:type="character" w:customStyle="1" w:styleId="CommentSubjectChar">
    <w:name w:val="Comment Subject Char"/>
    <w:basedOn w:val="CommentTextChar"/>
    <w:link w:val="CommentSubject"/>
    <w:uiPriority w:val="99"/>
    <w:semiHidden/>
    <w:rsid w:val="00B44872"/>
    <w:rPr>
      <w:b/>
      <w:bCs/>
      <w:sz w:val="20"/>
      <w:szCs w:val="20"/>
    </w:rPr>
  </w:style>
  <w:style w:type="character" w:styleId="UnresolvedMention">
    <w:name w:val="Unresolved Mention"/>
    <w:basedOn w:val="DefaultParagraphFont"/>
    <w:uiPriority w:val="99"/>
    <w:semiHidden/>
    <w:unhideWhenUsed/>
    <w:rsid w:val="00B44872"/>
    <w:rPr>
      <w:color w:val="605E5C"/>
      <w:shd w:val="clear" w:color="auto" w:fill="E1DFDD"/>
    </w:rPr>
  </w:style>
  <w:style w:type="paragraph" w:styleId="BalloonText">
    <w:name w:val="Balloon Text"/>
    <w:basedOn w:val="Normal"/>
    <w:link w:val="BalloonTextChar"/>
    <w:uiPriority w:val="99"/>
    <w:semiHidden/>
    <w:unhideWhenUsed/>
    <w:rsid w:val="00B448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4872"/>
    <w:rPr>
      <w:rFonts w:ascii="Segoe UI" w:hAnsi="Segoe UI" w:cs="Segoe UI"/>
      <w:sz w:val="18"/>
      <w:szCs w:val="18"/>
    </w:rPr>
  </w:style>
  <w:style w:type="paragraph" w:styleId="Bibliography">
    <w:name w:val="Bibliography"/>
    <w:basedOn w:val="Normal"/>
    <w:next w:val="Normal"/>
    <w:uiPriority w:val="37"/>
    <w:unhideWhenUsed/>
    <w:rsid w:val="00B44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0648">
      <w:bodyDiv w:val="1"/>
      <w:marLeft w:val="0"/>
      <w:marRight w:val="0"/>
      <w:marTop w:val="0"/>
      <w:marBottom w:val="0"/>
      <w:divBdr>
        <w:top w:val="none" w:sz="0" w:space="0" w:color="auto"/>
        <w:left w:val="none" w:sz="0" w:space="0" w:color="auto"/>
        <w:bottom w:val="none" w:sz="0" w:space="0" w:color="auto"/>
        <w:right w:val="none" w:sz="0" w:space="0" w:color="auto"/>
      </w:divBdr>
    </w:div>
    <w:div w:id="48386624">
      <w:bodyDiv w:val="1"/>
      <w:marLeft w:val="0"/>
      <w:marRight w:val="0"/>
      <w:marTop w:val="0"/>
      <w:marBottom w:val="0"/>
      <w:divBdr>
        <w:top w:val="none" w:sz="0" w:space="0" w:color="auto"/>
        <w:left w:val="none" w:sz="0" w:space="0" w:color="auto"/>
        <w:bottom w:val="none" w:sz="0" w:space="0" w:color="auto"/>
        <w:right w:val="none" w:sz="0" w:space="0" w:color="auto"/>
      </w:divBdr>
    </w:div>
    <w:div w:id="68383780">
      <w:bodyDiv w:val="1"/>
      <w:marLeft w:val="0"/>
      <w:marRight w:val="0"/>
      <w:marTop w:val="0"/>
      <w:marBottom w:val="0"/>
      <w:divBdr>
        <w:top w:val="none" w:sz="0" w:space="0" w:color="auto"/>
        <w:left w:val="none" w:sz="0" w:space="0" w:color="auto"/>
        <w:bottom w:val="none" w:sz="0" w:space="0" w:color="auto"/>
        <w:right w:val="none" w:sz="0" w:space="0" w:color="auto"/>
      </w:divBdr>
    </w:div>
    <w:div w:id="114568551">
      <w:bodyDiv w:val="1"/>
      <w:marLeft w:val="0"/>
      <w:marRight w:val="0"/>
      <w:marTop w:val="0"/>
      <w:marBottom w:val="0"/>
      <w:divBdr>
        <w:top w:val="none" w:sz="0" w:space="0" w:color="auto"/>
        <w:left w:val="none" w:sz="0" w:space="0" w:color="auto"/>
        <w:bottom w:val="none" w:sz="0" w:space="0" w:color="auto"/>
        <w:right w:val="none" w:sz="0" w:space="0" w:color="auto"/>
      </w:divBdr>
    </w:div>
    <w:div w:id="132677354">
      <w:bodyDiv w:val="1"/>
      <w:marLeft w:val="0"/>
      <w:marRight w:val="0"/>
      <w:marTop w:val="0"/>
      <w:marBottom w:val="0"/>
      <w:divBdr>
        <w:top w:val="none" w:sz="0" w:space="0" w:color="auto"/>
        <w:left w:val="none" w:sz="0" w:space="0" w:color="auto"/>
        <w:bottom w:val="none" w:sz="0" w:space="0" w:color="auto"/>
        <w:right w:val="none" w:sz="0" w:space="0" w:color="auto"/>
      </w:divBdr>
    </w:div>
    <w:div w:id="149638770">
      <w:bodyDiv w:val="1"/>
      <w:marLeft w:val="0"/>
      <w:marRight w:val="0"/>
      <w:marTop w:val="0"/>
      <w:marBottom w:val="0"/>
      <w:divBdr>
        <w:top w:val="none" w:sz="0" w:space="0" w:color="auto"/>
        <w:left w:val="none" w:sz="0" w:space="0" w:color="auto"/>
        <w:bottom w:val="none" w:sz="0" w:space="0" w:color="auto"/>
        <w:right w:val="none" w:sz="0" w:space="0" w:color="auto"/>
      </w:divBdr>
    </w:div>
    <w:div w:id="190924418">
      <w:bodyDiv w:val="1"/>
      <w:marLeft w:val="0"/>
      <w:marRight w:val="0"/>
      <w:marTop w:val="0"/>
      <w:marBottom w:val="0"/>
      <w:divBdr>
        <w:top w:val="none" w:sz="0" w:space="0" w:color="auto"/>
        <w:left w:val="none" w:sz="0" w:space="0" w:color="auto"/>
        <w:bottom w:val="none" w:sz="0" w:space="0" w:color="auto"/>
        <w:right w:val="none" w:sz="0" w:space="0" w:color="auto"/>
      </w:divBdr>
    </w:div>
    <w:div w:id="217984322">
      <w:bodyDiv w:val="1"/>
      <w:marLeft w:val="0"/>
      <w:marRight w:val="0"/>
      <w:marTop w:val="0"/>
      <w:marBottom w:val="0"/>
      <w:divBdr>
        <w:top w:val="none" w:sz="0" w:space="0" w:color="auto"/>
        <w:left w:val="none" w:sz="0" w:space="0" w:color="auto"/>
        <w:bottom w:val="none" w:sz="0" w:space="0" w:color="auto"/>
        <w:right w:val="none" w:sz="0" w:space="0" w:color="auto"/>
      </w:divBdr>
    </w:div>
    <w:div w:id="218514179">
      <w:bodyDiv w:val="1"/>
      <w:marLeft w:val="0"/>
      <w:marRight w:val="0"/>
      <w:marTop w:val="0"/>
      <w:marBottom w:val="0"/>
      <w:divBdr>
        <w:top w:val="none" w:sz="0" w:space="0" w:color="auto"/>
        <w:left w:val="none" w:sz="0" w:space="0" w:color="auto"/>
        <w:bottom w:val="none" w:sz="0" w:space="0" w:color="auto"/>
        <w:right w:val="none" w:sz="0" w:space="0" w:color="auto"/>
      </w:divBdr>
    </w:div>
    <w:div w:id="231473719">
      <w:bodyDiv w:val="1"/>
      <w:marLeft w:val="0"/>
      <w:marRight w:val="0"/>
      <w:marTop w:val="0"/>
      <w:marBottom w:val="0"/>
      <w:divBdr>
        <w:top w:val="none" w:sz="0" w:space="0" w:color="auto"/>
        <w:left w:val="none" w:sz="0" w:space="0" w:color="auto"/>
        <w:bottom w:val="none" w:sz="0" w:space="0" w:color="auto"/>
        <w:right w:val="none" w:sz="0" w:space="0" w:color="auto"/>
      </w:divBdr>
    </w:div>
    <w:div w:id="232547518">
      <w:bodyDiv w:val="1"/>
      <w:marLeft w:val="0"/>
      <w:marRight w:val="0"/>
      <w:marTop w:val="0"/>
      <w:marBottom w:val="0"/>
      <w:divBdr>
        <w:top w:val="none" w:sz="0" w:space="0" w:color="auto"/>
        <w:left w:val="none" w:sz="0" w:space="0" w:color="auto"/>
        <w:bottom w:val="none" w:sz="0" w:space="0" w:color="auto"/>
        <w:right w:val="none" w:sz="0" w:space="0" w:color="auto"/>
      </w:divBdr>
    </w:div>
    <w:div w:id="320895254">
      <w:bodyDiv w:val="1"/>
      <w:marLeft w:val="0"/>
      <w:marRight w:val="0"/>
      <w:marTop w:val="0"/>
      <w:marBottom w:val="0"/>
      <w:divBdr>
        <w:top w:val="none" w:sz="0" w:space="0" w:color="auto"/>
        <w:left w:val="none" w:sz="0" w:space="0" w:color="auto"/>
        <w:bottom w:val="none" w:sz="0" w:space="0" w:color="auto"/>
        <w:right w:val="none" w:sz="0" w:space="0" w:color="auto"/>
      </w:divBdr>
    </w:div>
    <w:div w:id="336008816">
      <w:bodyDiv w:val="1"/>
      <w:marLeft w:val="0"/>
      <w:marRight w:val="0"/>
      <w:marTop w:val="0"/>
      <w:marBottom w:val="0"/>
      <w:divBdr>
        <w:top w:val="none" w:sz="0" w:space="0" w:color="auto"/>
        <w:left w:val="none" w:sz="0" w:space="0" w:color="auto"/>
        <w:bottom w:val="none" w:sz="0" w:space="0" w:color="auto"/>
        <w:right w:val="none" w:sz="0" w:space="0" w:color="auto"/>
      </w:divBdr>
    </w:div>
    <w:div w:id="343634547">
      <w:bodyDiv w:val="1"/>
      <w:marLeft w:val="0"/>
      <w:marRight w:val="0"/>
      <w:marTop w:val="0"/>
      <w:marBottom w:val="0"/>
      <w:divBdr>
        <w:top w:val="none" w:sz="0" w:space="0" w:color="auto"/>
        <w:left w:val="none" w:sz="0" w:space="0" w:color="auto"/>
        <w:bottom w:val="none" w:sz="0" w:space="0" w:color="auto"/>
        <w:right w:val="none" w:sz="0" w:space="0" w:color="auto"/>
      </w:divBdr>
    </w:div>
    <w:div w:id="346254795">
      <w:bodyDiv w:val="1"/>
      <w:marLeft w:val="0"/>
      <w:marRight w:val="0"/>
      <w:marTop w:val="0"/>
      <w:marBottom w:val="0"/>
      <w:divBdr>
        <w:top w:val="none" w:sz="0" w:space="0" w:color="auto"/>
        <w:left w:val="none" w:sz="0" w:space="0" w:color="auto"/>
        <w:bottom w:val="none" w:sz="0" w:space="0" w:color="auto"/>
        <w:right w:val="none" w:sz="0" w:space="0" w:color="auto"/>
      </w:divBdr>
    </w:div>
    <w:div w:id="404382359">
      <w:bodyDiv w:val="1"/>
      <w:marLeft w:val="0"/>
      <w:marRight w:val="0"/>
      <w:marTop w:val="0"/>
      <w:marBottom w:val="0"/>
      <w:divBdr>
        <w:top w:val="none" w:sz="0" w:space="0" w:color="auto"/>
        <w:left w:val="none" w:sz="0" w:space="0" w:color="auto"/>
        <w:bottom w:val="none" w:sz="0" w:space="0" w:color="auto"/>
        <w:right w:val="none" w:sz="0" w:space="0" w:color="auto"/>
      </w:divBdr>
    </w:div>
    <w:div w:id="440489110">
      <w:bodyDiv w:val="1"/>
      <w:marLeft w:val="0"/>
      <w:marRight w:val="0"/>
      <w:marTop w:val="0"/>
      <w:marBottom w:val="0"/>
      <w:divBdr>
        <w:top w:val="none" w:sz="0" w:space="0" w:color="auto"/>
        <w:left w:val="none" w:sz="0" w:space="0" w:color="auto"/>
        <w:bottom w:val="none" w:sz="0" w:space="0" w:color="auto"/>
        <w:right w:val="none" w:sz="0" w:space="0" w:color="auto"/>
      </w:divBdr>
    </w:div>
    <w:div w:id="459031426">
      <w:bodyDiv w:val="1"/>
      <w:marLeft w:val="0"/>
      <w:marRight w:val="0"/>
      <w:marTop w:val="0"/>
      <w:marBottom w:val="0"/>
      <w:divBdr>
        <w:top w:val="none" w:sz="0" w:space="0" w:color="auto"/>
        <w:left w:val="none" w:sz="0" w:space="0" w:color="auto"/>
        <w:bottom w:val="none" w:sz="0" w:space="0" w:color="auto"/>
        <w:right w:val="none" w:sz="0" w:space="0" w:color="auto"/>
      </w:divBdr>
    </w:div>
    <w:div w:id="480269655">
      <w:bodyDiv w:val="1"/>
      <w:marLeft w:val="0"/>
      <w:marRight w:val="0"/>
      <w:marTop w:val="0"/>
      <w:marBottom w:val="0"/>
      <w:divBdr>
        <w:top w:val="none" w:sz="0" w:space="0" w:color="auto"/>
        <w:left w:val="none" w:sz="0" w:space="0" w:color="auto"/>
        <w:bottom w:val="none" w:sz="0" w:space="0" w:color="auto"/>
        <w:right w:val="none" w:sz="0" w:space="0" w:color="auto"/>
      </w:divBdr>
    </w:div>
    <w:div w:id="486635784">
      <w:bodyDiv w:val="1"/>
      <w:marLeft w:val="0"/>
      <w:marRight w:val="0"/>
      <w:marTop w:val="0"/>
      <w:marBottom w:val="0"/>
      <w:divBdr>
        <w:top w:val="none" w:sz="0" w:space="0" w:color="auto"/>
        <w:left w:val="none" w:sz="0" w:space="0" w:color="auto"/>
        <w:bottom w:val="none" w:sz="0" w:space="0" w:color="auto"/>
        <w:right w:val="none" w:sz="0" w:space="0" w:color="auto"/>
      </w:divBdr>
    </w:div>
    <w:div w:id="490413183">
      <w:bodyDiv w:val="1"/>
      <w:marLeft w:val="0"/>
      <w:marRight w:val="0"/>
      <w:marTop w:val="0"/>
      <w:marBottom w:val="0"/>
      <w:divBdr>
        <w:top w:val="none" w:sz="0" w:space="0" w:color="auto"/>
        <w:left w:val="none" w:sz="0" w:space="0" w:color="auto"/>
        <w:bottom w:val="none" w:sz="0" w:space="0" w:color="auto"/>
        <w:right w:val="none" w:sz="0" w:space="0" w:color="auto"/>
      </w:divBdr>
    </w:div>
    <w:div w:id="561520518">
      <w:bodyDiv w:val="1"/>
      <w:marLeft w:val="0"/>
      <w:marRight w:val="0"/>
      <w:marTop w:val="0"/>
      <w:marBottom w:val="0"/>
      <w:divBdr>
        <w:top w:val="none" w:sz="0" w:space="0" w:color="auto"/>
        <w:left w:val="none" w:sz="0" w:space="0" w:color="auto"/>
        <w:bottom w:val="none" w:sz="0" w:space="0" w:color="auto"/>
        <w:right w:val="none" w:sz="0" w:space="0" w:color="auto"/>
      </w:divBdr>
    </w:div>
    <w:div w:id="564878680">
      <w:bodyDiv w:val="1"/>
      <w:marLeft w:val="0"/>
      <w:marRight w:val="0"/>
      <w:marTop w:val="0"/>
      <w:marBottom w:val="0"/>
      <w:divBdr>
        <w:top w:val="none" w:sz="0" w:space="0" w:color="auto"/>
        <w:left w:val="none" w:sz="0" w:space="0" w:color="auto"/>
        <w:bottom w:val="none" w:sz="0" w:space="0" w:color="auto"/>
        <w:right w:val="none" w:sz="0" w:space="0" w:color="auto"/>
      </w:divBdr>
    </w:div>
    <w:div w:id="581984628">
      <w:bodyDiv w:val="1"/>
      <w:marLeft w:val="0"/>
      <w:marRight w:val="0"/>
      <w:marTop w:val="0"/>
      <w:marBottom w:val="0"/>
      <w:divBdr>
        <w:top w:val="none" w:sz="0" w:space="0" w:color="auto"/>
        <w:left w:val="none" w:sz="0" w:space="0" w:color="auto"/>
        <w:bottom w:val="none" w:sz="0" w:space="0" w:color="auto"/>
        <w:right w:val="none" w:sz="0" w:space="0" w:color="auto"/>
      </w:divBdr>
    </w:div>
    <w:div w:id="635527497">
      <w:bodyDiv w:val="1"/>
      <w:marLeft w:val="0"/>
      <w:marRight w:val="0"/>
      <w:marTop w:val="0"/>
      <w:marBottom w:val="0"/>
      <w:divBdr>
        <w:top w:val="none" w:sz="0" w:space="0" w:color="auto"/>
        <w:left w:val="none" w:sz="0" w:space="0" w:color="auto"/>
        <w:bottom w:val="none" w:sz="0" w:space="0" w:color="auto"/>
        <w:right w:val="none" w:sz="0" w:space="0" w:color="auto"/>
      </w:divBdr>
    </w:div>
    <w:div w:id="641423492">
      <w:bodyDiv w:val="1"/>
      <w:marLeft w:val="0"/>
      <w:marRight w:val="0"/>
      <w:marTop w:val="0"/>
      <w:marBottom w:val="0"/>
      <w:divBdr>
        <w:top w:val="none" w:sz="0" w:space="0" w:color="auto"/>
        <w:left w:val="none" w:sz="0" w:space="0" w:color="auto"/>
        <w:bottom w:val="none" w:sz="0" w:space="0" w:color="auto"/>
        <w:right w:val="none" w:sz="0" w:space="0" w:color="auto"/>
      </w:divBdr>
    </w:div>
    <w:div w:id="690760295">
      <w:bodyDiv w:val="1"/>
      <w:marLeft w:val="0"/>
      <w:marRight w:val="0"/>
      <w:marTop w:val="0"/>
      <w:marBottom w:val="0"/>
      <w:divBdr>
        <w:top w:val="none" w:sz="0" w:space="0" w:color="auto"/>
        <w:left w:val="none" w:sz="0" w:space="0" w:color="auto"/>
        <w:bottom w:val="none" w:sz="0" w:space="0" w:color="auto"/>
        <w:right w:val="none" w:sz="0" w:space="0" w:color="auto"/>
      </w:divBdr>
    </w:div>
    <w:div w:id="700127516">
      <w:bodyDiv w:val="1"/>
      <w:marLeft w:val="0"/>
      <w:marRight w:val="0"/>
      <w:marTop w:val="0"/>
      <w:marBottom w:val="0"/>
      <w:divBdr>
        <w:top w:val="none" w:sz="0" w:space="0" w:color="auto"/>
        <w:left w:val="none" w:sz="0" w:space="0" w:color="auto"/>
        <w:bottom w:val="none" w:sz="0" w:space="0" w:color="auto"/>
        <w:right w:val="none" w:sz="0" w:space="0" w:color="auto"/>
      </w:divBdr>
    </w:div>
    <w:div w:id="718743111">
      <w:bodyDiv w:val="1"/>
      <w:marLeft w:val="0"/>
      <w:marRight w:val="0"/>
      <w:marTop w:val="0"/>
      <w:marBottom w:val="0"/>
      <w:divBdr>
        <w:top w:val="none" w:sz="0" w:space="0" w:color="auto"/>
        <w:left w:val="none" w:sz="0" w:space="0" w:color="auto"/>
        <w:bottom w:val="none" w:sz="0" w:space="0" w:color="auto"/>
        <w:right w:val="none" w:sz="0" w:space="0" w:color="auto"/>
      </w:divBdr>
    </w:div>
    <w:div w:id="792092093">
      <w:bodyDiv w:val="1"/>
      <w:marLeft w:val="0"/>
      <w:marRight w:val="0"/>
      <w:marTop w:val="0"/>
      <w:marBottom w:val="0"/>
      <w:divBdr>
        <w:top w:val="none" w:sz="0" w:space="0" w:color="auto"/>
        <w:left w:val="none" w:sz="0" w:space="0" w:color="auto"/>
        <w:bottom w:val="none" w:sz="0" w:space="0" w:color="auto"/>
        <w:right w:val="none" w:sz="0" w:space="0" w:color="auto"/>
      </w:divBdr>
    </w:div>
    <w:div w:id="813133750">
      <w:bodyDiv w:val="1"/>
      <w:marLeft w:val="0"/>
      <w:marRight w:val="0"/>
      <w:marTop w:val="0"/>
      <w:marBottom w:val="0"/>
      <w:divBdr>
        <w:top w:val="none" w:sz="0" w:space="0" w:color="auto"/>
        <w:left w:val="none" w:sz="0" w:space="0" w:color="auto"/>
        <w:bottom w:val="none" w:sz="0" w:space="0" w:color="auto"/>
        <w:right w:val="none" w:sz="0" w:space="0" w:color="auto"/>
      </w:divBdr>
    </w:div>
    <w:div w:id="855846052">
      <w:bodyDiv w:val="1"/>
      <w:marLeft w:val="0"/>
      <w:marRight w:val="0"/>
      <w:marTop w:val="0"/>
      <w:marBottom w:val="0"/>
      <w:divBdr>
        <w:top w:val="none" w:sz="0" w:space="0" w:color="auto"/>
        <w:left w:val="none" w:sz="0" w:space="0" w:color="auto"/>
        <w:bottom w:val="none" w:sz="0" w:space="0" w:color="auto"/>
        <w:right w:val="none" w:sz="0" w:space="0" w:color="auto"/>
      </w:divBdr>
    </w:div>
    <w:div w:id="869495317">
      <w:bodyDiv w:val="1"/>
      <w:marLeft w:val="0"/>
      <w:marRight w:val="0"/>
      <w:marTop w:val="0"/>
      <w:marBottom w:val="0"/>
      <w:divBdr>
        <w:top w:val="none" w:sz="0" w:space="0" w:color="auto"/>
        <w:left w:val="none" w:sz="0" w:space="0" w:color="auto"/>
        <w:bottom w:val="none" w:sz="0" w:space="0" w:color="auto"/>
        <w:right w:val="none" w:sz="0" w:space="0" w:color="auto"/>
      </w:divBdr>
    </w:div>
    <w:div w:id="879900752">
      <w:bodyDiv w:val="1"/>
      <w:marLeft w:val="0"/>
      <w:marRight w:val="0"/>
      <w:marTop w:val="0"/>
      <w:marBottom w:val="0"/>
      <w:divBdr>
        <w:top w:val="none" w:sz="0" w:space="0" w:color="auto"/>
        <w:left w:val="none" w:sz="0" w:space="0" w:color="auto"/>
        <w:bottom w:val="none" w:sz="0" w:space="0" w:color="auto"/>
        <w:right w:val="none" w:sz="0" w:space="0" w:color="auto"/>
      </w:divBdr>
    </w:div>
    <w:div w:id="918059943">
      <w:bodyDiv w:val="1"/>
      <w:marLeft w:val="0"/>
      <w:marRight w:val="0"/>
      <w:marTop w:val="0"/>
      <w:marBottom w:val="0"/>
      <w:divBdr>
        <w:top w:val="none" w:sz="0" w:space="0" w:color="auto"/>
        <w:left w:val="none" w:sz="0" w:space="0" w:color="auto"/>
        <w:bottom w:val="none" w:sz="0" w:space="0" w:color="auto"/>
        <w:right w:val="none" w:sz="0" w:space="0" w:color="auto"/>
      </w:divBdr>
    </w:div>
    <w:div w:id="946044109">
      <w:bodyDiv w:val="1"/>
      <w:marLeft w:val="0"/>
      <w:marRight w:val="0"/>
      <w:marTop w:val="0"/>
      <w:marBottom w:val="0"/>
      <w:divBdr>
        <w:top w:val="none" w:sz="0" w:space="0" w:color="auto"/>
        <w:left w:val="none" w:sz="0" w:space="0" w:color="auto"/>
        <w:bottom w:val="none" w:sz="0" w:space="0" w:color="auto"/>
        <w:right w:val="none" w:sz="0" w:space="0" w:color="auto"/>
      </w:divBdr>
    </w:div>
    <w:div w:id="1019964499">
      <w:bodyDiv w:val="1"/>
      <w:marLeft w:val="0"/>
      <w:marRight w:val="0"/>
      <w:marTop w:val="0"/>
      <w:marBottom w:val="0"/>
      <w:divBdr>
        <w:top w:val="none" w:sz="0" w:space="0" w:color="auto"/>
        <w:left w:val="none" w:sz="0" w:space="0" w:color="auto"/>
        <w:bottom w:val="none" w:sz="0" w:space="0" w:color="auto"/>
        <w:right w:val="none" w:sz="0" w:space="0" w:color="auto"/>
      </w:divBdr>
    </w:div>
    <w:div w:id="1033578515">
      <w:bodyDiv w:val="1"/>
      <w:marLeft w:val="0"/>
      <w:marRight w:val="0"/>
      <w:marTop w:val="0"/>
      <w:marBottom w:val="0"/>
      <w:divBdr>
        <w:top w:val="none" w:sz="0" w:space="0" w:color="auto"/>
        <w:left w:val="none" w:sz="0" w:space="0" w:color="auto"/>
        <w:bottom w:val="none" w:sz="0" w:space="0" w:color="auto"/>
        <w:right w:val="none" w:sz="0" w:space="0" w:color="auto"/>
      </w:divBdr>
    </w:div>
    <w:div w:id="1059091691">
      <w:bodyDiv w:val="1"/>
      <w:marLeft w:val="0"/>
      <w:marRight w:val="0"/>
      <w:marTop w:val="0"/>
      <w:marBottom w:val="0"/>
      <w:divBdr>
        <w:top w:val="none" w:sz="0" w:space="0" w:color="auto"/>
        <w:left w:val="none" w:sz="0" w:space="0" w:color="auto"/>
        <w:bottom w:val="none" w:sz="0" w:space="0" w:color="auto"/>
        <w:right w:val="none" w:sz="0" w:space="0" w:color="auto"/>
      </w:divBdr>
    </w:div>
    <w:div w:id="1075709632">
      <w:bodyDiv w:val="1"/>
      <w:marLeft w:val="0"/>
      <w:marRight w:val="0"/>
      <w:marTop w:val="0"/>
      <w:marBottom w:val="0"/>
      <w:divBdr>
        <w:top w:val="none" w:sz="0" w:space="0" w:color="auto"/>
        <w:left w:val="none" w:sz="0" w:space="0" w:color="auto"/>
        <w:bottom w:val="none" w:sz="0" w:space="0" w:color="auto"/>
        <w:right w:val="none" w:sz="0" w:space="0" w:color="auto"/>
      </w:divBdr>
    </w:div>
    <w:div w:id="1131285846">
      <w:bodyDiv w:val="1"/>
      <w:marLeft w:val="0"/>
      <w:marRight w:val="0"/>
      <w:marTop w:val="0"/>
      <w:marBottom w:val="0"/>
      <w:divBdr>
        <w:top w:val="none" w:sz="0" w:space="0" w:color="auto"/>
        <w:left w:val="none" w:sz="0" w:space="0" w:color="auto"/>
        <w:bottom w:val="none" w:sz="0" w:space="0" w:color="auto"/>
        <w:right w:val="none" w:sz="0" w:space="0" w:color="auto"/>
      </w:divBdr>
    </w:div>
    <w:div w:id="1136292720">
      <w:bodyDiv w:val="1"/>
      <w:marLeft w:val="0"/>
      <w:marRight w:val="0"/>
      <w:marTop w:val="0"/>
      <w:marBottom w:val="0"/>
      <w:divBdr>
        <w:top w:val="none" w:sz="0" w:space="0" w:color="auto"/>
        <w:left w:val="none" w:sz="0" w:space="0" w:color="auto"/>
        <w:bottom w:val="none" w:sz="0" w:space="0" w:color="auto"/>
        <w:right w:val="none" w:sz="0" w:space="0" w:color="auto"/>
      </w:divBdr>
    </w:div>
    <w:div w:id="1194345016">
      <w:bodyDiv w:val="1"/>
      <w:marLeft w:val="0"/>
      <w:marRight w:val="0"/>
      <w:marTop w:val="0"/>
      <w:marBottom w:val="0"/>
      <w:divBdr>
        <w:top w:val="none" w:sz="0" w:space="0" w:color="auto"/>
        <w:left w:val="none" w:sz="0" w:space="0" w:color="auto"/>
        <w:bottom w:val="none" w:sz="0" w:space="0" w:color="auto"/>
        <w:right w:val="none" w:sz="0" w:space="0" w:color="auto"/>
      </w:divBdr>
    </w:div>
    <w:div w:id="1237125373">
      <w:bodyDiv w:val="1"/>
      <w:marLeft w:val="0"/>
      <w:marRight w:val="0"/>
      <w:marTop w:val="0"/>
      <w:marBottom w:val="0"/>
      <w:divBdr>
        <w:top w:val="none" w:sz="0" w:space="0" w:color="auto"/>
        <w:left w:val="none" w:sz="0" w:space="0" w:color="auto"/>
        <w:bottom w:val="none" w:sz="0" w:space="0" w:color="auto"/>
        <w:right w:val="none" w:sz="0" w:space="0" w:color="auto"/>
      </w:divBdr>
    </w:div>
    <w:div w:id="1238056015">
      <w:bodyDiv w:val="1"/>
      <w:marLeft w:val="0"/>
      <w:marRight w:val="0"/>
      <w:marTop w:val="0"/>
      <w:marBottom w:val="0"/>
      <w:divBdr>
        <w:top w:val="none" w:sz="0" w:space="0" w:color="auto"/>
        <w:left w:val="none" w:sz="0" w:space="0" w:color="auto"/>
        <w:bottom w:val="none" w:sz="0" w:space="0" w:color="auto"/>
        <w:right w:val="none" w:sz="0" w:space="0" w:color="auto"/>
      </w:divBdr>
    </w:div>
    <w:div w:id="1267928319">
      <w:bodyDiv w:val="1"/>
      <w:marLeft w:val="0"/>
      <w:marRight w:val="0"/>
      <w:marTop w:val="0"/>
      <w:marBottom w:val="0"/>
      <w:divBdr>
        <w:top w:val="none" w:sz="0" w:space="0" w:color="auto"/>
        <w:left w:val="none" w:sz="0" w:space="0" w:color="auto"/>
        <w:bottom w:val="none" w:sz="0" w:space="0" w:color="auto"/>
        <w:right w:val="none" w:sz="0" w:space="0" w:color="auto"/>
      </w:divBdr>
    </w:div>
    <w:div w:id="1297878004">
      <w:bodyDiv w:val="1"/>
      <w:marLeft w:val="0"/>
      <w:marRight w:val="0"/>
      <w:marTop w:val="0"/>
      <w:marBottom w:val="0"/>
      <w:divBdr>
        <w:top w:val="none" w:sz="0" w:space="0" w:color="auto"/>
        <w:left w:val="none" w:sz="0" w:space="0" w:color="auto"/>
        <w:bottom w:val="none" w:sz="0" w:space="0" w:color="auto"/>
        <w:right w:val="none" w:sz="0" w:space="0" w:color="auto"/>
      </w:divBdr>
    </w:div>
    <w:div w:id="1318000009">
      <w:bodyDiv w:val="1"/>
      <w:marLeft w:val="0"/>
      <w:marRight w:val="0"/>
      <w:marTop w:val="0"/>
      <w:marBottom w:val="0"/>
      <w:divBdr>
        <w:top w:val="none" w:sz="0" w:space="0" w:color="auto"/>
        <w:left w:val="none" w:sz="0" w:space="0" w:color="auto"/>
        <w:bottom w:val="none" w:sz="0" w:space="0" w:color="auto"/>
        <w:right w:val="none" w:sz="0" w:space="0" w:color="auto"/>
      </w:divBdr>
    </w:div>
    <w:div w:id="1349021122">
      <w:bodyDiv w:val="1"/>
      <w:marLeft w:val="0"/>
      <w:marRight w:val="0"/>
      <w:marTop w:val="0"/>
      <w:marBottom w:val="0"/>
      <w:divBdr>
        <w:top w:val="none" w:sz="0" w:space="0" w:color="auto"/>
        <w:left w:val="none" w:sz="0" w:space="0" w:color="auto"/>
        <w:bottom w:val="none" w:sz="0" w:space="0" w:color="auto"/>
        <w:right w:val="none" w:sz="0" w:space="0" w:color="auto"/>
      </w:divBdr>
    </w:div>
    <w:div w:id="1452553515">
      <w:bodyDiv w:val="1"/>
      <w:marLeft w:val="0"/>
      <w:marRight w:val="0"/>
      <w:marTop w:val="0"/>
      <w:marBottom w:val="0"/>
      <w:divBdr>
        <w:top w:val="none" w:sz="0" w:space="0" w:color="auto"/>
        <w:left w:val="none" w:sz="0" w:space="0" w:color="auto"/>
        <w:bottom w:val="none" w:sz="0" w:space="0" w:color="auto"/>
        <w:right w:val="none" w:sz="0" w:space="0" w:color="auto"/>
      </w:divBdr>
    </w:div>
    <w:div w:id="1452935963">
      <w:bodyDiv w:val="1"/>
      <w:marLeft w:val="0"/>
      <w:marRight w:val="0"/>
      <w:marTop w:val="0"/>
      <w:marBottom w:val="0"/>
      <w:divBdr>
        <w:top w:val="none" w:sz="0" w:space="0" w:color="auto"/>
        <w:left w:val="none" w:sz="0" w:space="0" w:color="auto"/>
        <w:bottom w:val="none" w:sz="0" w:space="0" w:color="auto"/>
        <w:right w:val="none" w:sz="0" w:space="0" w:color="auto"/>
      </w:divBdr>
    </w:div>
    <w:div w:id="1527257514">
      <w:bodyDiv w:val="1"/>
      <w:marLeft w:val="0"/>
      <w:marRight w:val="0"/>
      <w:marTop w:val="0"/>
      <w:marBottom w:val="0"/>
      <w:divBdr>
        <w:top w:val="none" w:sz="0" w:space="0" w:color="auto"/>
        <w:left w:val="none" w:sz="0" w:space="0" w:color="auto"/>
        <w:bottom w:val="none" w:sz="0" w:space="0" w:color="auto"/>
        <w:right w:val="none" w:sz="0" w:space="0" w:color="auto"/>
      </w:divBdr>
    </w:div>
    <w:div w:id="1597055818">
      <w:bodyDiv w:val="1"/>
      <w:marLeft w:val="0"/>
      <w:marRight w:val="0"/>
      <w:marTop w:val="0"/>
      <w:marBottom w:val="0"/>
      <w:divBdr>
        <w:top w:val="none" w:sz="0" w:space="0" w:color="auto"/>
        <w:left w:val="none" w:sz="0" w:space="0" w:color="auto"/>
        <w:bottom w:val="none" w:sz="0" w:space="0" w:color="auto"/>
        <w:right w:val="none" w:sz="0" w:space="0" w:color="auto"/>
      </w:divBdr>
    </w:div>
    <w:div w:id="1605730244">
      <w:bodyDiv w:val="1"/>
      <w:marLeft w:val="0"/>
      <w:marRight w:val="0"/>
      <w:marTop w:val="0"/>
      <w:marBottom w:val="0"/>
      <w:divBdr>
        <w:top w:val="none" w:sz="0" w:space="0" w:color="auto"/>
        <w:left w:val="none" w:sz="0" w:space="0" w:color="auto"/>
        <w:bottom w:val="none" w:sz="0" w:space="0" w:color="auto"/>
        <w:right w:val="none" w:sz="0" w:space="0" w:color="auto"/>
      </w:divBdr>
    </w:div>
    <w:div w:id="1673141529">
      <w:bodyDiv w:val="1"/>
      <w:marLeft w:val="0"/>
      <w:marRight w:val="0"/>
      <w:marTop w:val="0"/>
      <w:marBottom w:val="0"/>
      <w:divBdr>
        <w:top w:val="none" w:sz="0" w:space="0" w:color="auto"/>
        <w:left w:val="none" w:sz="0" w:space="0" w:color="auto"/>
        <w:bottom w:val="none" w:sz="0" w:space="0" w:color="auto"/>
        <w:right w:val="none" w:sz="0" w:space="0" w:color="auto"/>
      </w:divBdr>
    </w:div>
    <w:div w:id="1692992438">
      <w:bodyDiv w:val="1"/>
      <w:marLeft w:val="0"/>
      <w:marRight w:val="0"/>
      <w:marTop w:val="0"/>
      <w:marBottom w:val="0"/>
      <w:divBdr>
        <w:top w:val="none" w:sz="0" w:space="0" w:color="auto"/>
        <w:left w:val="none" w:sz="0" w:space="0" w:color="auto"/>
        <w:bottom w:val="none" w:sz="0" w:space="0" w:color="auto"/>
        <w:right w:val="none" w:sz="0" w:space="0" w:color="auto"/>
      </w:divBdr>
    </w:div>
    <w:div w:id="1710063120">
      <w:bodyDiv w:val="1"/>
      <w:marLeft w:val="0"/>
      <w:marRight w:val="0"/>
      <w:marTop w:val="0"/>
      <w:marBottom w:val="0"/>
      <w:divBdr>
        <w:top w:val="none" w:sz="0" w:space="0" w:color="auto"/>
        <w:left w:val="none" w:sz="0" w:space="0" w:color="auto"/>
        <w:bottom w:val="none" w:sz="0" w:space="0" w:color="auto"/>
        <w:right w:val="none" w:sz="0" w:space="0" w:color="auto"/>
      </w:divBdr>
    </w:div>
    <w:div w:id="1729646050">
      <w:bodyDiv w:val="1"/>
      <w:marLeft w:val="0"/>
      <w:marRight w:val="0"/>
      <w:marTop w:val="0"/>
      <w:marBottom w:val="0"/>
      <w:divBdr>
        <w:top w:val="none" w:sz="0" w:space="0" w:color="auto"/>
        <w:left w:val="none" w:sz="0" w:space="0" w:color="auto"/>
        <w:bottom w:val="none" w:sz="0" w:space="0" w:color="auto"/>
        <w:right w:val="none" w:sz="0" w:space="0" w:color="auto"/>
      </w:divBdr>
    </w:div>
    <w:div w:id="1788936842">
      <w:bodyDiv w:val="1"/>
      <w:marLeft w:val="0"/>
      <w:marRight w:val="0"/>
      <w:marTop w:val="0"/>
      <w:marBottom w:val="0"/>
      <w:divBdr>
        <w:top w:val="none" w:sz="0" w:space="0" w:color="auto"/>
        <w:left w:val="none" w:sz="0" w:space="0" w:color="auto"/>
        <w:bottom w:val="none" w:sz="0" w:space="0" w:color="auto"/>
        <w:right w:val="none" w:sz="0" w:space="0" w:color="auto"/>
      </w:divBdr>
    </w:div>
    <w:div w:id="1828746899">
      <w:bodyDiv w:val="1"/>
      <w:marLeft w:val="0"/>
      <w:marRight w:val="0"/>
      <w:marTop w:val="0"/>
      <w:marBottom w:val="0"/>
      <w:divBdr>
        <w:top w:val="none" w:sz="0" w:space="0" w:color="auto"/>
        <w:left w:val="none" w:sz="0" w:space="0" w:color="auto"/>
        <w:bottom w:val="none" w:sz="0" w:space="0" w:color="auto"/>
        <w:right w:val="none" w:sz="0" w:space="0" w:color="auto"/>
      </w:divBdr>
    </w:div>
    <w:div w:id="1834448538">
      <w:bodyDiv w:val="1"/>
      <w:marLeft w:val="0"/>
      <w:marRight w:val="0"/>
      <w:marTop w:val="0"/>
      <w:marBottom w:val="0"/>
      <w:divBdr>
        <w:top w:val="none" w:sz="0" w:space="0" w:color="auto"/>
        <w:left w:val="none" w:sz="0" w:space="0" w:color="auto"/>
        <w:bottom w:val="none" w:sz="0" w:space="0" w:color="auto"/>
        <w:right w:val="none" w:sz="0" w:space="0" w:color="auto"/>
      </w:divBdr>
    </w:div>
    <w:div w:id="1895118897">
      <w:bodyDiv w:val="1"/>
      <w:marLeft w:val="0"/>
      <w:marRight w:val="0"/>
      <w:marTop w:val="0"/>
      <w:marBottom w:val="0"/>
      <w:divBdr>
        <w:top w:val="none" w:sz="0" w:space="0" w:color="auto"/>
        <w:left w:val="none" w:sz="0" w:space="0" w:color="auto"/>
        <w:bottom w:val="none" w:sz="0" w:space="0" w:color="auto"/>
        <w:right w:val="none" w:sz="0" w:space="0" w:color="auto"/>
      </w:divBdr>
    </w:div>
    <w:div w:id="1965119280">
      <w:bodyDiv w:val="1"/>
      <w:marLeft w:val="0"/>
      <w:marRight w:val="0"/>
      <w:marTop w:val="0"/>
      <w:marBottom w:val="0"/>
      <w:divBdr>
        <w:top w:val="none" w:sz="0" w:space="0" w:color="auto"/>
        <w:left w:val="none" w:sz="0" w:space="0" w:color="auto"/>
        <w:bottom w:val="none" w:sz="0" w:space="0" w:color="auto"/>
        <w:right w:val="none" w:sz="0" w:space="0" w:color="auto"/>
      </w:divBdr>
    </w:div>
    <w:div w:id="1994336858">
      <w:bodyDiv w:val="1"/>
      <w:marLeft w:val="0"/>
      <w:marRight w:val="0"/>
      <w:marTop w:val="0"/>
      <w:marBottom w:val="0"/>
      <w:divBdr>
        <w:top w:val="none" w:sz="0" w:space="0" w:color="auto"/>
        <w:left w:val="none" w:sz="0" w:space="0" w:color="auto"/>
        <w:bottom w:val="none" w:sz="0" w:space="0" w:color="auto"/>
        <w:right w:val="none" w:sz="0" w:space="0" w:color="auto"/>
      </w:divBdr>
    </w:div>
    <w:div w:id="2053378516">
      <w:bodyDiv w:val="1"/>
      <w:marLeft w:val="0"/>
      <w:marRight w:val="0"/>
      <w:marTop w:val="0"/>
      <w:marBottom w:val="0"/>
      <w:divBdr>
        <w:top w:val="none" w:sz="0" w:space="0" w:color="auto"/>
        <w:left w:val="none" w:sz="0" w:space="0" w:color="auto"/>
        <w:bottom w:val="none" w:sz="0" w:space="0" w:color="auto"/>
        <w:right w:val="none" w:sz="0" w:space="0" w:color="auto"/>
      </w:divBdr>
    </w:div>
    <w:div w:id="2054575193">
      <w:bodyDiv w:val="1"/>
      <w:marLeft w:val="0"/>
      <w:marRight w:val="0"/>
      <w:marTop w:val="0"/>
      <w:marBottom w:val="0"/>
      <w:divBdr>
        <w:top w:val="none" w:sz="0" w:space="0" w:color="auto"/>
        <w:left w:val="none" w:sz="0" w:space="0" w:color="auto"/>
        <w:bottom w:val="none" w:sz="0" w:space="0" w:color="auto"/>
        <w:right w:val="none" w:sz="0" w:space="0" w:color="auto"/>
      </w:divBdr>
    </w:div>
    <w:div w:id="2075276458">
      <w:bodyDiv w:val="1"/>
      <w:marLeft w:val="0"/>
      <w:marRight w:val="0"/>
      <w:marTop w:val="0"/>
      <w:marBottom w:val="0"/>
      <w:divBdr>
        <w:top w:val="none" w:sz="0" w:space="0" w:color="auto"/>
        <w:left w:val="none" w:sz="0" w:space="0" w:color="auto"/>
        <w:bottom w:val="none" w:sz="0" w:space="0" w:color="auto"/>
        <w:right w:val="none" w:sz="0" w:space="0" w:color="auto"/>
      </w:divBdr>
    </w:div>
    <w:div w:id="2120754080">
      <w:bodyDiv w:val="1"/>
      <w:marLeft w:val="0"/>
      <w:marRight w:val="0"/>
      <w:marTop w:val="0"/>
      <w:marBottom w:val="0"/>
      <w:divBdr>
        <w:top w:val="none" w:sz="0" w:space="0" w:color="auto"/>
        <w:left w:val="none" w:sz="0" w:space="0" w:color="auto"/>
        <w:bottom w:val="none" w:sz="0" w:space="0" w:color="auto"/>
        <w:right w:val="none" w:sz="0" w:space="0" w:color="auto"/>
      </w:divBdr>
    </w:div>
    <w:div w:id="2140486112">
      <w:bodyDiv w:val="1"/>
      <w:marLeft w:val="0"/>
      <w:marRight w:val="0"/>
      <w:marTop w:val="0"/>
      <w:marBottom w:val="0"/>
      <w:divBdr>
        <w:top w:val="none" w:sz="0" w:space="0" w:color="auto"/>
        <w:left w:val="none" w:sz="0" w:space="0" w:color="auto"/>
        <w:bottom w:val="none" w:sz="0" w:space="0" w:color="auto"/>
        <w:right w:val="none" w:sz="0" w:space="0" w:color="auto"/>
      </w:divBdr>
    </w:div>
    <w:div w:id="214573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 small report taking a quick look at four of the better-known encryption standards of our times. Not meant to be a technical critique, this document will attempt to encourage the reader to explore the interesting and increasing relevant field of modern cryptography.</Abstract>
  <CompanyAddress/>
  <CompanyPhone/>
  <CompanyFax/>
  <CompanyEmail>1909160@student.uwtsd.ac.uk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FIP19</b:Tag>
    <b:SourceType>Book</b:SourceType>
    <b:Guid>{42CA14C3-A3E5-4075-81B3-A3EC0C3DCF94}</b:Guid>
    <b:Title>FIPS PUB 46-3: Data Encryption Standard (DES)</b:Title>
    <b:Year/>
    <b:City/>
    <b:StateProvince/>
    <b:CountryRegion/>
    <b:Publisher>National Institute of Standards and Technology (NIST)</b:Publisher>
    <b:Volume/>
    <b:NumberVolumes/>
    <b:ShortTitle/>
    <b:StandardNumber/>
    <b:Pages/>
    <b:Edition/>
    <b:Comments/>
    <b:Medium/>
    <b:YearAccessed>2019</b:YearAccessed>
    <b:MonthAccessed>12</b:MonthAccessed>
    <b:DayAccessed>12</b:DayAccessed>
    <b:URL>http://csrc.nist.gov/publications/fips/fips46-3/fips46-3.pdf</b:URL>
    <b:DOI/>
    <b:RefOrder>5</b:RefOrder>
  </b:Source>
  <b:Source>
    <b:Tag>Men19</b:Tag>
    <b:SourceType>InternetSite</b:SourceType>
    <b:Guid>{55F1FAB4-E171-4A0E-B895-03688DEBCB8D}</b:Guid>
    <b:Author>
      <b:Author>
        <b:NameList xmlns:msxsl="urn:schemas-microsoft-com:xslt" xmlns:b="http://schemas.openxmlformats.org/officeDocument/2006/bibliography">
          <b:Person>
            <b:Last>Menn</b:Last>
            <b:First>Joseph</b:First>
            <b:Middle/>
          </b:Person>
        </b:NameList>
      </b:Author>
    </b:Author>
    <b:Title>Exclusive: Secret contract tied NSA and security industry pioneer</b:Title>
    <b:InternetSiteTitle/>
    <b:ProductionCompany/>
    <b:Year/>
    <b:Month/>
    <b:Day/>
    <b:YearAccessed>2019</b:YearAccessed>
    <b:MonthAccessed>12</b:MonthAccessed>
    <b:DayAccessed>12</b:DayAccessed>
    <b:URL>https://www.reuters.com/article/2013/12/20/us-usa-security-rsa-idUSBRE9BJ1C220131220</b:URL>
    <b:Version/>
    <b:ShortTitle/>
    <b:StandardNumber/>
    <b:Comments/>
    <b:Medium/>
    <b:DOI/>
    <b:RefOrder>6</b:RefOrder>
  </b:Source>
  <b:Source>
    <b:Tag>Moh11</b:Tag>
    <b:SourceType>InternetSite</b:SourceType>
    <b:Guid>{127037CC-D6F8-4686-BFCF-290639BA7906}</b:Guid>
    <b:Author>
      <b:Author>
        <b:NameList xmlns:msxsl="urn:schemas-microsoft-com:xslt" xmlns:b="http://schemas.openxmlformats.org/officeDocument/2006/bibliography">
          <b:Person>
            <b:Last>Moh'd</b:Last>
            <b:First>Abidalrahman</b:First>
            <b:Middle/>
          </b:Person>
          <b:Person>
            <b:Last>Jararweh</b:Last>
            <b:First>Yaser</b:First>
            <b:Middle/>
          </b:Person>
          <b:Person>
            <b:Last>Tawalbeh</b:Last>
            <b:First>Lo'ai</b:First>
            <b:Middle/>
          </b:Person>
        </b:NameList>
      </b:Author>
    </b:Author>
    <b:Title>AES-512: 512-bit Advanced Encryption Standard algorithm design and evaluation</b:Title>
    <b:InternetSiteTitle/>
    <b:ProductionCompany/>
    <b:Year>2011</b:Year>
    <b:Month/>
    <b:Day/>
    <b:YearAccessed>2019</b:YearAccessed>
    <b:MonthAccessed>12</b:MonthAccessed>
    <b:DayAccessed>12</b:DayAccessed>
    <b:URL>http://ieeexplore.ieee.org/document/6122835</b:URL>
    <b:Version/>
    <b:ShortTitle/>
    <b:StandardNumber/>
    <b:Comments/>
    <b:Medium/>
    <b:DOI/>
    <b:RefOrder>4</b:RefOrder>
  </b:Source>
  <b:Source>
    <b:Tag>Man19</b:Tag>
    <b:SourceType>JournalArticle</b:SourceType>
    <b:Guid>{D1D42AB8-082D-40D7-8BEE-8D5501081C6A}</b:Guid>
    <b:Author>
      <b:Author>
        <b:NameList xmlns:msxsl="urn:schemas-microsoft-com:xslt" xmlns:b="http://schemas.openxmlformats.org/officeDocument/2006/bibliography">
          <b:Person>
            <b:Last>Manuel</b:Last>
            <b:First>Stéphane</b:First>
            <b:Middle/>
          </b:Person>
        </b:NameList>
      </b:Author>
    </b:Author>
    <b:Title>Classification and Generation of Disturbance Vectors for Collision Attacks against SHA-1</b:Title>
    <b:JournalName/>
    <b:City/>
    <b:Year/>
    <b:Month/>
    <b:Day/>
    <b:Pages/>
    <b:Publisher/>
    <b:Volume/>
    <b:Issue/>
    <b:ShortTitle/>
    <b:StandardNumber/>
    <b:Comments/>
    <b:Medium/>
    <b:YearAccessed>2019</b:YearAccessed>
    <b:MonthAccessed>12</b:MonthAccessed>
    <b:DayAccessed>12</b:DayAccessed>
    <b:URL>http://eprint.iacr.org/2008/469.pdf</b:URL>
    <b:DOI/>
    <b:RefOrder>7</b:RefOrder>
  </b:Source>
  <b:Source>
    <b:Tag>Cho19</b:Tag>
    <b:SourceType>Book</b:SourceType>
    <b:Guid>{5F65A9D2-5C06-4015-BF8D-C0E7FA471092}</b:Guid>
    <b:Author>
      <b:Author>
        <b:NameList xmlns:msxsl="urn:schemas-microsoft-com:xslt" xmlns:b="http://schemas.openxmlformats.org/officeDocument/2006/bibliography">
          <b:Person>
            <b:Last>Choudhuri</b:Last>
            <b:First>Nidhan</b:First>
            <b:Middle/>
          </b:Person>
          <b:Person>
            <b:Last>Ghosal</b:Last>
            <b:First>Subhashis</b:First>
            <b:Middle/>
          </b:Person>
          <b:Person>
            <b:Last>Roy</b:Last>
            <b:First>Anindya</b:First>
            <b:Middle/>
          </b:Person>
        </b:NameList>
      </b:Author>
    </b:Author>
    <b:Title>Bayesian Methods for Function Estimation</b:Title>
    <b:Year/>
    <b:City/>
    <b:StateProvince/>
    <b:CountryRegion/>
    <b:Publisher/>
    <b:Volume/>
    <b:NumberVolumes/>
    <b:ShortTitle/>
    <b:StandardNumber/>
    <b:Pages>373–414</b:Pages>
    <b:Edition/>
    <b:Comments/>
    <b:Medium/>
    <b:YearAccessed>2019</b:YearAccessed>
    <b:MonthAccessed>12</b:MonthAccessed>
    <b:DayAccessed>12</b:DayAccessed>
    <b:URL/>
    <b:DOI/>
    <b:RefOrder>1</b:RefOrder>
  </b:Source>
  <b:Source>
    <b:Tag>Sim19</b:Tag>
    <b:SourceType>InternetSite</b:SourceType>
    <b:Guid>{0AADEDE9-DE41-4B29-984E-E7FC45B18899}</b:Guid>
    <b:Title>Simon Singh website</b:Title>
    <b:InternetSiteTitle/>
    <b:ProductionCompany/>
    <b:Year/>
    <b:Month/>
    <b:Day/>
    <b:YearAccessed>2019</b:YearAccessed>
    <b:MonthAccessed>12</b:MonthAccessed>
    <b:DayAccessed>12</b:DayAccessed>
    <b:URL>http://simonsingh.net/books/the-code-book/</b:URL>
    <b:Version/>
    <b:ShortTitle/>
    <b:StandardNumber/>
    <b:Comments/>
    <b:Medium/>
    <b:DOI/>
    <b:RefOrder>2</b:RefOrder>
  </b:Source>
  <b:Source>
    <b:Tag>DrM16</b:Tag>
    <b:SourceType>Film</b:SourceType>
    <b:Guid>{0846ECEA-29EA-46F7-81A2-FD18B7EC35BF}</b:Guid>
    <b:Title>https://www.youtube.com/watch?v=7U-RbOKanYs</b:Title>
    <b:Year>2016</b:Year>
    <b:ProductionCompany>Nottingham University</b:ProductionCompany>
    <b:Author>
      <b:Director>
        <b:NameList>
          <b:Person>
            <b:Last>Pound</b:Last>
            <b:First>Dr</b:First>
            <b:Middle>Mike</b:Middle>
          </b:Person>
        </b:NameList>
      </b:Director>
    </b:Author>
    <b:CountryRegion>United \kingdom</b:CountryRegion>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A919EB-6FDB-42DD-9321-48ABA0E4EEF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369</TotalTime>
  <Pages>4</Pages>
  <Words>993</Words>
  <Characters>5662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 comparison of encryption standards</vt:lpstr>
    </vt:vector>
  </TitlesOfParts>
  <Company/>
  <LinksUpToDate>false</LinksUpToDate>
  <CharactersWithSpaces>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encryption standards</dc:title>
  <dc:subject/>
  <dc:creator>Mark Vaughan (1909160)</dc:creator>
  <cp:keywords/>
  <dc:description/>
  <cp:lastModifiedBy>Mark Vaughan</cp:lastModifiedBy>
  <cp:revision>7</cp:revision>
  <dcterms:created xsi:type="dcterms:W3CDTF">2019-12-11T15:28:00Z</dcterms:created>
  <dcterms:modified xsi:type="dcterms:W3CDTF">2019-12-12T01:47:00Z</dcterms:modified>
</cp:coreProperties>
</file>