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0D799" w14:textId="77777777" w:rsidR="0045125D" w:rsidRDefault="0045125D" w:rsidP="0045125D">
      <w:r>
        <w:t>Student Name: Victoria Phillips</w:t>
      </w:r>
    </w:p>
    <w:p w14:paraId="011BB192" w14:textId="77777777" w:rsidR="0045125D" w:rsidRDefault="0045125D" w:rsidP="0045125D">
      <w:r>
        <w:t>Student Number: P150982</w:t>
      </w:r>
    </w:p>
    <w:p w14:paraId="1E77EF3B" w14:textId="06803430" w:rsidR="0045125D" w:rsidRDefault="0045125D" w:rsidP="0045125D">
      <w:r>
        <w:t xml:space="preserve">Course Code: </w:t>
      </w:r>
      <w:r w:rsidRPr="0045125D">
        <w:t>M6X02118</w:t>
      </w:r>
    </w:p>
    <w:p w14:paraId="7A216A74" w14:textId="62E03DAC" w:rsidR="0045125D" w:rsidRPr="0045125D" w:rsidRDefault="0045125D" w:rsidP="0045125D">
      <w:r>
        <w:t xml:space="preserve">Course Name: </w:t>
      </w:r>
      <w:r w:rsidRPr="0045125D">
        <w:t>Strategic Events Management</w:t>
      </w:r>
    </w:p>
    <w:p w14:paraId="6EFDE8A6" w14:textId="32A62904" w:rsidR="0045125D" w:rsidRDefault="0045125D" w:rsidP="0045125D">
      <w:r>
        <w:t xml:space="preserve">Assignment Title: </w:t>
      </w:r>
      <w:r w:rsidRPr="0045125D">
        <w:t>Critical event research</w:t>
      </w:r>
    </w:p>
    <w:p w14:paraId="0B4B98EE" w14:textId="16AD324C" w:rsidR="0045125D" w:rsidRDefault="0045125D" w:rsidP="0045125D">
      <w:r>
        <w:t>Submission Date: 15.11.2018</w:t>
      </w:r>
    </w:p>
    <w:tbl>
      <w:tblPr>
        <w:tblStyle w:val="TableGrid"/>
        <w:tblpPr w:leftFromText="180" w:rightFromText="180" w:horzAnchor="margin" w:tblpY="563"/>
        <w:tblW w:w="10201" w:type="dxa"/>
        <w:tblLook w:val="04A0" w:firstRow="1" w:lastRow="0" w:firstColumn="1" w:lastColumn="0" w:noHBand="0" w:noVBand="1"/>
      </w:tblPr>
      <w:tblGrid>
        <w:gridCol w:w="5924"/>
        <w:gridCol w:w="4277"/>
      </w:tblGrid>
      <w:tr w:rsidR="00835989" w14:paraId="7A782A6F" w14:textId="77777777" w:rsidTr="00FB6118">
        <w:trPr>
          <w:trHeight w:val="461"/>
        </w:trPr>
        <w:tc>
          <w:tcPr>
            <w:tcW w:w="5924" w:type="dxa"/>
          </w:tcPr>
          <w:p w14:paraId="75576538" w14:textId="5618B8BC" w:rsidR="00835989" w:rsidRDefault="00835989" w:rsidP="00233CF2">
            <w:r>
              <w:lastRenderedPageBreak/>
              <w:t xml:space="preserve">Reference </w:t>
            </w:r>
          </w:p>
        </w:tc>
        <w:tc>
          <w:tcPr>
            <w:tcW w:w="4277" w:type="dxa"/>
          </w:tcPr>
          <w:p w14:paraId="34D2FDB8" w14:textId="77777777" w:rsidR="00835989" w:rsidRDefault="00835989" w:rsidP="00233CF2">
            <w:r>
              <w:t>Notes</w:t>
            </w:r>
          </w:p>
        </w:tc>
      </w:tr>
      <w:tr w:rsidR="00835989" w14:paraId="3415D298" w14:textId="77777777" w:rsidTr="00FB6118">
        <w:trPr>
          <w:trHeight w:val="2289"/>
        </w:trPr>
        <w:tc>
          <w:tcPr>
            <w:tcW w:w="5924" w:type="dxa"/>
          </w:tcPr>
          <w:p w14:paraId="6F00D0BE" w14:textId="77777777" w:rsidR="00835989" w:rsidRDefault="00835989" w:rsidP="00233CF2">
            <w:r w:rsidRPr="00AC3778">
              <w:t>Thomas, S. (2015). 5 things you didn’t know about the gender pay gap. Available: https://www.weforum.org/agenda/2015/12/5-things-you-didn-t-know-about-the-gender-pay-gap. Last accessed 31 Oct 2018.</w:t>
            </w:r>
          </w:p>
        </w:tc>
        <w:tc>
          <w:tcPr>
            <w:tcW w:w="4277" w:type="dxa"/>
          </w:tcPr>
          <w:p w14:paraId="0D5502EF" w14:textId="77777777" w:rsidR="00835989" w:rsidRDefault="00835989" w:rsidP="00233CF2">
            <w:r>
              <w:t>Website</w:t>
            </w:r>
          </w:p>
          <w:p w14:paraId="2386D202" w14:textId="77777777" w:rsidR="00835989" w:rsidRDefault="00835989" w:rsidP="00233CF2">
            <w:r>
              <w:t xml:space="preserve">Listing facts about the gender pay gap, with charts, will print off charts and cite within seminar </w:t>
            </w:r>
          </w:p>
          <w:p w14:paraId="115E52AF" w14:textId="22F9EB09" w:rsidR="00FB6118" w:rsidRDefault="00FB6118" w:rsidP="00233CF2">
            <w:r>
              <w:t>This will be helpful to state more facts about the gender pay gap</w:t>
            </w:r>
          </w:p>
        </w:tc>
      </w:tr>
      <w:tr w:rsidR="00835989" w14:paraId="389AA3C1" w14:textId="77777777" w:rsidTr="00FB6118">
        <w:trPr>
          <w:trHeight w:val="461"/>
        </w:trPr>
        <w:tc>
          <w:tcPr>
            <w:tcW w:w="5924" w:type="dxa"/>
          </w:tcPr>
          <w:p w14:paraId="443CD242" w14:textId="77777777" w:rsidR="00835989" w:rsidRDefault="00835989" w:rsidP="00233CF2">
            <w:r w:rsidRPr="00AC3778">
              <w:t>Austin. (2018). About BI Worldwide. Available: https://www.b.co.uk/company-profile/?bi-48589. Last accessed 31 Oct 2018.</w:t>
            </w:r>
          </w:p>
        </w:tc>
        <w:tc>
          <w:tcPr>
            <w:tcW w:w="4277" w:type="dxa"/>
          </w:tcPr>
          <w:p w14:paraId="6C5AFAED" w14:textId="77777777" w:rsidR="00835989" w:rsidRDefault="00835989" w:rsidP="00233CF2">
            <w:r>
              <w:t>Website</w:t>
            </w:r>
          </w:p>
          <w:p w14:paraId="795944D7" w14:textId="77777777" w:rsidR="00835989" w:rsidRDefault="00835989" w:rsidP="00233CF2">
            <w:r>
              <w:t>About BI worldwide</w:t>
            </w:r>
          </w:p>
          <w:p w14:paraId="70B2D7ED" w14:textId="77777777" w:rsidR="00835989" w:rsidRDefault="00835989" w:rsidP="00233CF2">
            <w:r>
              <w:t xml:space="preserve">Will use a case study </w:t>
            </w:r>
          </w:p>
          <w:p w14:paraId="181287A0" w14:textId="77777777" w:rsidR="00835989" w:rsidRDefault="00835989" w:rsidP="00233CF2">
            <w:r>
              <w:t xml:space="preserve">Event management company with a higher female and lower female pay </w:t>
            </w:r>
          </w:p>
        </w:tc>
      </w:tr>
      <w:tr w:rsidR="00835989" w14:paraId="61DB4E2D" w14:textId="77777777" w:rsidTr="00FB6118">
        <w:trPr>
          <w:trHeight w:val="461"/>
        </w:trPr>
        <w:tc>
          <w:tcPr>
            <w:tcW w:w="5924" w:type="dxa"/>
          </w:tcPr>
          <w:p w14:paraId="1F88E9EC" w14:textId="77777777" w:rsidR="00835989" w:rsidRDefault="00835989" w:rsidP="00233CF2">
            <w:r w:rsidRPr="00BB70A2">
              <w:t xml:space="preserve">Gregg, A. (2018). </w:t>
            </w:r>
            <w:r>
              <w:t xml:space="preserve">What does gender equality look like in the events industry? </w:t>
            </w:r>
            <w:r w:rsidRPr="00BB70A2">
              <w:t>Available: https://www.positiveimpactevents.com/what-does-gender-equality-looks-like-in-the-events-industry. Last accessed 31 Oct 2018.</w:t>
            </w:r>
          </w:p>
        </w:tc>
        <w:tc>
          <w:tcPr>
            <w:tcW w:w="4277" w:type="dxa"/>
          </w:tcPr>
          <w:p w14:paraId="6282CF29" w14:textId="77777777" w:rsidR="00835989" w:rsidRDefault="00835989" w:rsidP="00233CF2">
            <w:r>
              <w:t xml:space="preserve">Website </w:t>
            </w:r>
          </w:p>
          <w:p w14:paraId="12E38EFD" w14:textId="77777777" w:rsidR="00835989" w:rsidRDefault="00835989" w:rsidP="00233CF2">
            <w:r>
              <w:t>Stating that woman do make up most of the work force yet are still earning less</w:t>
            </w:r>
          </w:p>
          <w:p w14:paraId="54F1F6F8" w14:textId="77777777" w:rsidR="0045125D" w:rsidRDefault="0045125D" w:rsidP="00233CF2">
            <w:r>
              <w:t xml:space="preserve">Will be used to make more event related </w:t>
            </w:r>
          </w:p>
          <w:p w14:paraId="4F523C39" w14:textId="776BA6BD" w:rsidR="00FB6118" w:rsidRDefault="00FB6118" w:rsidP="00233CF2">
            <w:r>
              <w:t>Will show why women are a benefit to have within the work place</w:t>
            </w:r>
          </w:p>
        </w:tc>
      </w:tr>
      <w:tr w:rsidR="00835989" w14:paraId="2947B93B" w14:textId="77777777" w:rsidTr="00FB6118">
        <w:trPr>
          <w:trHeight w:val="461"/>
        </w:trPr>
        <w:tc>
          <w:tcPr>
            <w:tcW w:w="5924" w:type="dxa"/>
          </w:tcPr>
          <w:p w14:paraId="3552F0A9" w14:textId="0901A2B6" w:rsidR="00835989" w:rsidRDefault="00835989" w:rsidP="00233CF2">
            <w:r w:rsidRPr="00F0558E">
              <w:t xml:space="preserve">Hook, </w:t>
            </w:r>
            <w:r w:rsidR="004B0256" w:rsidRPr="00F0558E">
              <w:t>Pettit</w:t>
            </w:r>
            <w:r w:rsidRPr="00F0558E">
              <w:t>, B (2009). Gendered Tradeoffs: Women, Family, and Workplace Inequality in Twenty-One. New York: Russell Sage Foundation. P123.</w:t>
            </w:r>
          </w:p>
        </w:tc>
        <w:tc>
          <w:tcPr>
            <w:tcW w:w="4277" w:type="dxa"/>
          </w:tcPr>
          <w:p w14:paraId="526F95BC" w14:textId="77777777" w:rsidR="00835989" w:rsidRDefault="00835989" w:rsidP="00233CF2">
            <w:r>
              <w:t>Book</w:t>
            </w:r>
          </w:p>
          <w:p w14:paraId="23B1611C" w14:textId="77777777" w:rsidR="00835989" w:rsidRDefault="00835989" w:rsidP="00233CF2">
            <w:r>
              <w:t xml:space="preserve"> Will be used to describe the history of the gender pay gap, has some useful charts, which might be useful </w:t>
            </w:r>
          </w:p>
          <w:p w14:paraId="3090058E" w14:textId="77777777" w:rsidR="00835989" w:rsidRDefault="00835989" w:rsidP="00233CF2">
            <w:r>
              <w:t>More work place than just events</w:t>
            </w:r>
          </w:p>
          <w:p w14:paraId="49E754D7" w14:textId="29344404" w:rsidR="00FB6118" w:rsidRDefault="00FB6118" w:rsidP="00233CF2">
            <w:r>
              <w:t>Starting 1900 and moving forward to 1970 making it illegal not to hire a woman based on gender</w:t>
            </w:r>
          </w:p>
        </w:tc>
      </w:tr>
      <w:tr w:rsidR="00835989" w14:paraId="4643D1CE" w14:textId="77777777" w:rsidTr="00FB6118">
        <w:trPr>
          <w:trHeight w:val="461"/>
        </w:trPr>
        <w:tc>
          <w:tcPr>
            <w:tcW w:w="5924" w:type="dxa"/>
          </w:tcPr>
          <w:p w14:paraId="3F99D710" w14:textId="004184D4" w:rsidR="00835989" w:rsidRDefault="00835989" w:rsidP="00233CF2">
            <w:r w:rsidRPr="00852092">
              <w:t xml:space="preserve">Armstrong M, et al (2005). Job Evaluation: A guide to achieving equal pay. Great Britain: Kogan Page Limited. </w:t>
            </w:r>
            <w:r>
              <w:t>P37</w:t>
            </w:r>
            <w:r w:rsidRPr="00852092">
              <w:t>.</w:t>
            </w:r>
          </w:p>
        </w:tc>
        <w:tc>
          <w:tcPr>
            <w:tcW w:w="4277" w:type="dxa"/>
          </w:tcPr>
          <w:p w14:paraId="163D741C" w14:textId="77777777" w:rsidR="00835989" w:rsidRDefault="00835989" w:rsidP="00233CF2">
            <w:r>
              <w:t xml:space="preserve">Book </w:t>
            </w:r>
          </w:p>
          <w:p w14:paraId="18954D94" w14:textId="77777777" w:rsidR="00FB6118" w:rsidRDefault="00835989" w:rsidP="00233CF2">
            <w:r>
              <w:t>Showing the impact of equal pay legislation</w:t>
            </w:r>
          </w:p>
          <w:p w14:paraId="0BDC575C" w14:textId="3C42D69E" w:rsidR="00835989" w:rsidRDefault="00FB6118" w:rsidP="00233CF2">
            <w:r>
              <w:t xml:space="preserve">And how the UK should move forward to </w:t>
            </w:r>
            <w:r w:rsidR="00D0730B">
              <w:t>achieve equal pay for the future</w:t>
            </w:r>
            <w:r w:rsidR="00835989">
              <w:t xml:space="preserve"> </w:t>
            </w:r>
          </w:p>
        </w:tc>
      </w:tr>
      <w:tr w:rsidR="00835989" w14:paraId="63318BC2" w14:textId="77777777" w:rsidTr="00FB6118">
        <w:trPr>
          <w:trHeight w:val="461"/>
        </w:trPr>
        <w:tc>
          <w:tcPr>
            <w:tcW w:w="5924" w:type="dxa"/>
          </w:tcPr>
          <w:p w14:paraId="32D4AFF1" w14:textId="2B95D888" w:rsidR="00835989" w:rsidRDefault="00835989" w:rsidP="00233CF2">
            <w:r w:rsidRPr="00760B16">
              <w:t>Fisher, Marguerite J. (1948). EQUAL PAY FOR EQUAL WORK LEGISLATION. ILR Review, 2(1), 50-5</w:t>
            </w:r>
          </w:p>
        </w:tc>
        <w:tc>
          <w:tcPr>
            <w:tcW w:w="4277" w:type="dxa"/>
          </w:tcPr>
          <w:p w14:paraId="07C59D07" w14:textId="77777777" w:rsidR="00835989" w:rsidRDefault="0045125D" w:rsidP="00233CF2">
            <w:r>
              <w:t xml:space="preserve">Journal article </w:t>
            </w:r>
          </w:p>
          <w:p w14:paraId="3BB71196" w14:textId="77777777" w:rsidR="0045125D" w:rsidRDefault="0045125D" w:rsidP="00233CF2">
            <w:r>
              <w:t xml:space="preserve">Fighting for equal pay </w:t>
            </w:r>
          </w:p>
          <w:p w14:paraId="246E7DCE" w14:textId="56964250" w:rsidR="0045125D" w:rsidRDefault="00D0730B" w:rsidP="00233CF2">
            <w:r>
              <w:t>Due quite old article some of the ideas are outdated and predicted what might happen for the future of gender equality.</w:t>
            </w:r>
          </w:p>
        </w:tc>
      </w:tr>
      <w:tr w:rsidR="00835989" w14:paraId="5B6891EF" w14:textId="77777777" w:rsidTr="00FB6118">
        <w:trPr>
          <w:trHeight w:val="461"/>
        </w:trPr>
        <w:tc>
          <w:tcPr>
            <w:tcW w:w="5924" w:type="dxa"/>
          </w:tcPr>
          <w:p w14:paraId="7ECB6D7C" w14:textId="0161C01C" w:rsidR="00835989" w:rsidRDefault="00835989" w:rsidP="00233CF2">
            <w:r w:rsidRPr="00760B16">
              <w:t>Oelz, Olney, Tomei, Olney, Shauna L, &amp; Tomei, Manuela. (2013). Equal pay an introductory guide. Geneva: International Labour Organization.</w:t>
            </w:r>
          </w:p>
        </w:tc>
        <w:tc>
          <w:tcPr>
            <w:tcW w:w="4277" w:type="dxa"/>
          </w:tcPr>
          <w:p w14:paraId="5D343059" w14:textId="7FA7389B" w:rsidR="00835989" w:rsidRDefault="00D0730B" w:rsidP="00233CF2">
            <w:r>
              <w:t xml:space="preserve">An introduction into the gender pay gap </w:t>
            </w:r>
          </w:p>
        </w:tc>
      </w:tr>
      <w:tr w:rsidR="00835989" w14:paraId="74DDFAA4" w14:textId="77777777" w:rsidTr="00FB6118">
        <w:trPr>
          <w:trHeight w:val="461"/>
        </w:trPr>
        <w:tc>
          <w:tcPr>
            <w:tcW w:w="5924" w:type="dxa"/>
          </w:tcPr>
          <w:p w14:paraId="7632932C" w14:textId="2D2F8A35" w:rsidR="00835989" w:rsidRDefault="00835989" w:rsidP="00233CF2">
            <w:r w:rsidRPr="00760B16">
              <w:t>Walters, Trudie. (2018). Gender equality in academic tourism, hospitality, leisure and events conferences. Journal of Policy Research in Tourism, Leisure &amp; Events, 10(1), 17-33.</w:t>
            </w:r>
          </w:p>
        </w:tc>
        <w:tc>
          <w:tcPr>
            <w:tcW w:w="4277" w:type="dxa"/>
          </w:tcPr>
          <w:p w14:paraId="0514A23D" w14:textId="77777777" w:rsidR="00835989" w:rsidRDefault="00D0730B" w:rsidP="00233CF2">
            <w:r>
              <w:t xml:space="preserve">Journal article </w:t>
            </w:r>
          </w:p>
          <w:p w14:paraId="0D44F0A7" w14:textId="06E3EE7A" w:rsidR="00D0730B" w:rsidRDefault="0013157B" w:rsidP="00233CF2">
            <w:r>
              <w:t xml:space="preserve">Gender equality within the tourism and event sector </w:t>
            </w:r>
          </w:p>
        </w:tc>
      </w:tr>
      <w:tr w:rsidR="00835989" w14:paraId="5419D1D6" w14:textId="77777777" w:rsidTr="00FB6118">
        <w:trPr>
          <w:trHeight w:val="461"/>
        </w:trPr>
        <w:tc>
          <w:tcPr>
            <w:tcW w:w="5924" w:type="dxa"/>
          </w:tcPr>
          <w:p w14:paraId="4BCA19C5" w14:textId="0DCBD106" w:rsidR="00835989" w:rsidRDefault="00835989" w:rsidP="00233CF2">
            <w:r w:rsidRPr="0012116B">
              <w:t xml:space="preserve">Shone, Parry, &amp; Parry, Bryn. (2010). Successful event </w:t>
            </w:r>
            <w:r w:rsidR="004B0256" w:rsidRPr="0012116B">
              <w:t>management:</w:t>
            </w:r>
            <w:r w:rsidRPr="0012116B">
              <w:t xml:space="preserve"> A practical handbook (3rd ed.). Andover: Cengage Learning.</w:t>
            </w:r>
          </w:p>
        </w:tc>
        <w:tc>
          <w:tcPr>
            <w:tcW w:w="4277" w:type="dxa"/>
          </w:tcPr>
          <w:p w14:paraId="3575DFA9" w14:textId="77777777" w:rsidR="00835989" w:rsidRDefault="00835989" w:rsidP="00233CF2">
            <w:r>
              <w:t>Book</w:t>
            </w:r>
          </w:p>
          <w:p w14:paraId="234B69EB" w14:textId="3766BE23" w:rsidR="00835989" w:rsidRDefault="00835989" w:rsidP="00233CF2">
            <w:r>
              <w:t xml:space="preserve">Useful to have an overview and a refresher of what event companies do </w:t>
            </w:r>
            <w:r w:rsidR="00D0730B">
              <w:t xml:space="preserve">for the bigger picture of the business industry </w:t>
            </w:r>
          </w:p>
        </w:tc>
      </w:tr>
      <w:tr w:rsidR="00835989" w14:paraId="17FBD024" w14:textId="77777777" w:rsidTr="00FB6118">
        <w:trPr>
          <w:trHeight w:val="461"/>
        </w:trPr>
        <w:tc>
          <w:tcPr>
            <w:tcW w:w="5924" w:type="dxa"/>
          </w:tcPr>
          <w:p w14:paraId="4CFAFDD7" w14:textId="22FF1F09" w:rsidR="00835989" w:rsidRPr="00835989" w:rsidRDefault="00835989" w:rsidP="00835989">
            <w:r w:rsidRPr="00835989">
              <w:lastRenderedPageBreak/>
              <w:t xml:space="preserve">the </w:t>
            </w:r>
            <w:r w:rsidR="004B0256" w:rsidRPr="00835989">
              <w:t>board lists</w:t>
            </w:r>
            <w:r w:rsidRPr="00835989">
              <w:t>. (2016). 5 reasons why having women in leadership benefits your entire company. Available: https://medium.com/@theBoardlist/5-reasons-why-having-women-in-leadership-benefits-your-entire-company-labor-day-2016-a3e46162a7a0. Last accessed 6th Nov 2018.</w:t>
            </w:r>
          </w:p>
          <w:p w14:paraId="7777B0A5" w14:textId="262661BD" w:rsidR="00835989" w:rsidRDefault="00835989" w:rsidP="00233CF2"/>
        </w:tc>
        <w:tc>
          <w:tcPr>
            <w:tcW w:w="4277" w:type="dxa"/>
          </w:tcPr>
          <w:p w14:paraId="6B369E37" w14:textId="77777777" w:rsidR="00835989" w:rsidRDefault="00835989" w:rsidP="00132734">
            <w:r>
              <w:t xml:space="preserve">Website </w:t>
            </w:r>
          </w:p>
          <w:p w14:paraId="45C0AA98" w14:textId="35B31312" w:rsidR="00835989" w:rsidRDefault="00835989" w:rsidP="00132734">
            <w:r>
              <w:t>Stating why females make good employees and benefit the work place</w:t>
            </w:r>
          </w:p>
        </w:tc>
      </w:tr>
      <w:tr w:rsidR="00835989" w14:paraId="3A121165" w14:textId="77777777" w:rsidTr="00FB6118">
        <w:trPr>
          <w:trHeight w:val="461"/>
        </w:trPr>
        <w:tc>
          <w:tcPr>
            <w:tcW w:w="5924" w:type="dxa"/>
          </w:tcPr>
          <w:p w14:paraId="11FD79B2" w14:textId="4337F998" w:rsidR="00835989" w:rsidRDefault="004B0256" w:rsidP="00233CF2">
            <w:r w:rsidRPr="00835989">
              <w:t>Wig more</w:t>
            </w:r>
            <w:r w:rsidR="00835989" w:rsidRPr="00835989">
              <w:t xml:space="preserve">, T. (2016). Sport’s gender pay gap why are women still paid less than </w:t>
            </w:r>
            <w:r w:rsidRPr="00835989">
              <w:t>men?</w:t>
            </w:r>
            <w:r w:rsidR="00835989" w:rsidRPr="00835989">
              <w:t xml:space="preserve"> Available: https://www.newstatesman.com/politics/sport/2016/08/sport-s-gender-pay-gap-why-are-women-still-paid-less-men. Last accessed 6th Nov 2018.</w:t>
            </w:r>
          </w:p>
        </w:tc>
        <w:tc>
          <w:tcPr>
            <w:tcW w:w="4277" w:type="dxa"/>
          </w:tcPr>
          <w:p w14:paraId="7550B77F" w14:textId="77777777" w:rsidR="00835989" w:rsidRDefault="00835989" w:rsidP="00233CF2">
            <w:r>
              <w:t xml:space="preserve">Website </w:t>
            </w:r>
          </w:p>
          <w:p w14:paraId="44325B22" w14:textId="0A9C2285" w:rsidR="00835989" w:rsidRDefault="00835989" w:rsidP="00233CF2">
            <w:r>
              <w:t>Showing that females do earn less than males during sporting events</w:t>
            </w:r>
          </w:p>
        </w:tc>
      </w:tr>
      <w:tr w:rsidR="00835989" w14:paraId="197B2D4A" w14:textId="77777777" w:rsidTr="00FB6118">
        <w:trPr>
          <w:trHeight w:val="461"/>
        </w:trPr>
        <w:tc>
          <w:tcPr>
            <w:tcW w:w="5924" w:type="dxa"/>
          </w:tcPr>
          <w:p w14:paraId="1C1AA51F" w14:textId="22774612" w:rsidR="00835989" w:rsidRDefault="00835989" w:rsidP="00233CF2">
            <w:r w:rsidRPr="00835989">
              <w:t xml:space="preserve">The </w:t>
            </w:r>
            <w:r w:rsidR="004B0256" w:rsidRPr="00835989">
              <w:t>economist.</w:t>
            </w:r>
            <w:r w:rsidRPr="00835989">
              <w:t xml:space="preserve"> (2017). The gender pay gap. Men, Woman, Work. 1 (1), P1.</w:t>
            </w:r>
          </w:p>
        </w:tc>
        <w:tc>
          <w:tcPr>
            <w:tcW w:w="4277" w:type="dxa"/>
          </w:tcPr>
          <w:p w14:paraId="0EADAB54" w14:textId="77777777" w:rsidR="00835989" w:rsidRDefault="00835989" w:rsidP="00233CF2">
            <w:r>
              <w:t xml:space="preserve">Journal article </w:t>
            </w:r>
          </w:p>
          <w:p w14:paraId="5128745A" w14:textId="1CBE6A94" w:rsidR="00835989" w:rsidRDefault="00835989" w:rsidP="00233CF2">
            <w:r>
              <w:t>Examples about motherhood penalty</w:t>
            </w:r>
          </w:p>
          <w:p w14:paraId="453D4F35" w14:textId="570FEA85" w:rsidR="00835989" w:rsidRDefault="00835989" w:rsidP="00233CF2">
            <w:r>
              <w:t xml:space="preserve">And how females who want a family and a career are punished and therefore </w:t>
            </w:r>
            <w:r w:rsidR="004B0256">
              <w:t>must</w:t>
            </w:r>
            <w:r>
              <w:t xml:space="preserve"> take </w:t>
            </w:r>
            <w:r w:rsidR="004B0256">
              <w:t>pay cuts</w:t>
            </w:r>
            <w:r>
              <w:t xml:space="preserve"> to look after their children</w:t>
            </w:r>
          </w:p>
        </w:tc>
      </w:tr>
      <w:tr w:rsidR="00835989" w14:paraId="66D0D92C" w14:textId="77777777" w:rsidTr="00FB6118">
        <w:trPr>
          <w:trHeight w:val="461"/>
        </w:trPr>
        <w:tc>
          <w:tcPr>
            <w:tcW w:w="5924" w:type="dxa"/>
          </w:tcPr>
          <w:p w14:paraId="0986440E" w14:textId="092221B6" w:rsidR="00835989" w:rsidRPr="00835989" w:rsidRDefault="00835989" w:rsidP="00835989">
            <w:r w:rsidRPr="00835989">
              <w:t xml:space="preserve">Ortiz-Ospina, E. (2018). Six key facts about the gender pay </w:t>
            </w:r>
            <w:r w:rsidR="004B0256" w:rsidRPr="00835989">
              <w:t>gap.</w:t>
            </w:r>
            <w:r w:rsidRPr="00835989">
              <w:t xml:space="preserve"> Drivers of the gender pay gap. 1 (1), 1.</w:t>
            </w:r>
          </w:p>
          <w:p w14:paraId="3ED496FB" w14:textId="77777777" w:rsidR="00835989" w:rsidRDefault="00835989" w:rsidP="00233CF2"/>
        </w:tc>
        <w:tc>
          <w:tcPr>
            <w:tcW w:w="4277" w:type="dxa"/>
          </w:tcPr>
          <w:p w14:paraId="62128F4A" w14:textId="16793C85" w:rsidR="00835989" w:rsidRDefault="00835989" w:rsidP="00233CF2">
            <w:r>
              <w:t xml:space="preserve">Journal article </w:t>
            </w:r>
          </w:p>
          <w:p w14:paraId="7CB0F34C" w14:textId="45BF257B" w:rsidR="00835989" w:rsidRDefault="00835989" w:rsidP="00233CF2">
            <w:r>
              <w:t>Explains in graphs gender pay gap between countries</w:t>
            </w:r>
          </w:p>
        </w:tc>
      </w:tr>
      <w:tr w:rsidR="00835989" w14:paraId="5CB4ADF6" w14:textId="77777777" w:rsidTr="00FB6118">
        <w:trPr>
          <w:trHeight w:val="461"/>
        </w:trPr>
        <w:tc>
          <w:tcPr>
            <w:tcW w:w="5924" w:type="dxa"/>
          </w:tcPr>
          <w:p w14:paraId="0E7DC70F" w14:textId="6315EA6B" w:rsidR="00450ECA" w:rsidRPr="00450ECA" w:rsidRDefault="004B0256" w:rsidP="00450ECA">
            <w:r w:rsidRPr="00450ECA">
              <w:t>Bussey</w:t>
            </w:r>
            <w:r w:rsidR="00450ECA" w:rsidRPr="00450ECA">
              <w:t>. (2017). Companies 'unlikely' to meet deadline for revealing gender pay gap, expert warns. Available: https://www.independent.co.uk/news/uk/home-news/deadline-gender-pay-gap-publish-new-law-250-employees-companies-unlikely-meet-a8135236.html. Last accessed 6th Nov 2018.</w:t>
            </w:r>
          </w:p>
          <w:p w14:paraId="2C144985" w14:textId="77777777" w:rsidR="00835989" w:rsidRDefault="00835989" w:rsidP="00233CF2"/>
        </w:tc>
        <w:tc>
          <w:tcPr>
            <w:tcW w:w="4277" w:type="dxa"/>
          </w:tcPr>
          <w:p w14:paraId="5AC9CF5B" w14:textId="77777777" w:rsidR="00835989" w:rsidRDefault="00AD4BCF" w:rsidP="00233CF2">
            <w:r>
              <w:t xml:space="preserve">Website </w:t>
            </w:r>
          </w:p>
          <w:p w14:paraId="6775CBBC" w14:textId="7DCC9935" w:rsidR="00AD4BCF" w:rsidRDefault="00AD4BCF" w:rsidP="00233CF2">
            <w:r>
              <w:t>Stating that companies are now required to submit gender pay salaries to the government annually</w:t>
            </w:r>
          </w:p>
          <w:p w14:paraId="21554477" w14:textId="1510ED25" w:rsidR="00AD4BCF" w:rsidRDefault="00AD4BCF" w:rsidP="00233CF2">
            <w:r>
              <w:t>This states the worry that not all companies would make it</w:t>
            </w:r>
          </w:p>
        </w:tc>
      </w:tr>
      <w:tr w:rsidR="00835989" w14:paraId="71B41A0F" w14:textId="77777777" w:rsidTr="00FB6118">
        <w:trPr>
          <w:trHeight w:val="461"/>
        </w:trPr>
        <w:tc>
          <w:tcPr>
            <w:tcW w:w="5924" w:type="dxa"/>
          </w:tcPr>
          <w:p w14:paraId="6C38FF3B" w14:textId="4F5F5DD2" w:rsidR="00835989" w:rsidRDefault="004B0256" w:rsidP="00233CF2">
            <w:r w:rsidRPr="00AD4BCF">
              <w:t>Limburger</w:t>
            </w:r>
            <w:r w:rsidR="00AD4BCF" w:rsidRPr="00AD4BCF">
              <w:t>, S. (2018). Closing the gender pap gap, event. Available: https://womeninpr.org.uk/closing-the-gender-pay-gap-event/. Last accessed 6th Nov 2018.</w:t>
            </w:r>
          </w:p>
        </w:tc>
        <w:tc>
          <w:tcPr>
            <w:tcW w:w="4277" w:type="dxa"/>
          </w:tcPr>
          <w:p w14:paraId="32D60CA5" w14:textId="77777777" w:rsidR="00835989" w:rsidRDefault="00AD4BCF" w:rsidP="00233CF2">
            <w:r>
              <w:t>Website</w:t>
            </w:r>
          </w:p>
          <w:p w14:paraId="511A0E08" w14:textId="77777777" w:rsidR="00AD4BCF" w:rsidRDefault="00AD4BCF" w:rsidP="00233CF2">
            <w:r>
              <w:t xml:space="preserve">Explains helpful tips woman should do to ask for a pay </w:t>
            </w:r>
            <w:proofErr w:type="spellStart"/>
            <w:r>
              <w:t>rise</w:t>
            </w:r>
            <w:proofErr w:type="spellEnd"/>
            <w:r>
              <w:t xml:space="preserve"> for their job</w:t>
            </w:r>
          </w:p>
          <w:p w14:paraId="61A47E9B" w14:textId="7AE2E4A3" w:rsidR="004B0256" w:rsidRDefault="004B0256" w:rsidP="00233CF2"/>
        </w:tc>
      </w:tr>
      <w:tr w:rsidR="00835989" w14:paraId="399116AE" w14:textId="77777777" w:rsidTr="00FB6118">
        <w:trPr>
          <w:trHeight w:val="461"/>
        </w:trPr>
        <w:tc>
          <w:tcPr>
            <w:tcW w:w="5924" w:type="dxa"/>
          </w:tcPr>
          <w:p w14:paraId="15EBD2A7" w14:textId="77777777" w:rsidR="00AD4BCF" w:rsidRPr="00AD4BCF" w:rsidRDefault="00AD4BCF" w:rsidP="00AD4BCF">
            <w:r w:rsidRPr="00AD4BCF">
              <w:t>Young, S. (2018). KITCHEN MANAGER CRITICISED FOR 'SEXIST' JOB ADVERT ASKING MEN TO APPLY FIRST. Available: https://www.independent.co.uk/life-style/women/kitchen-manager-sexist-job-advert-men-first-slug-and-lettuce-bristol-a8474271.html. Last accessed 6th Nov 2018.</w:t>
            </w:r>
          </w:p>
          <w:p w14:paraId="636144A5" w14:textId="77777777" w:rsidR="00835989" w:rsidRDefault="00835989" w:rsidP="00233CF2"/>
        </w:tc>
        <w:tc>
          <w:tcPr>
            <w:tcW w:w="4277" w:type="dxa"/>
          </w:tcPr>
          <w:p w14:paraId="310FC4E4" w14:textId="77777777" w:rsidR="00835989" w:rsidRDefault="00AD4BCF" w:rsidP="00233CF2">
            <w:r>
              <w:t>Website</w:t>
            </w:r>
          </w:p>
          <w:p w14:paraId="151ED2C4" w14:textId="3A9C338F" w:rsidR="00AD4BCF" w:rsidRDefault="00AD4BCF" w:rsidP="00233CF2">
            <w:r>
              <w:t xml:space="preserve">Job advert where men should apply first as </w:t>
            </w:r>
            <w:r w:rsidR="0013157B">
              <w:t>“men</w:t>
            </w:r>
            <w:r>
              <w:t xml:space="preserve"> are more skilled and better workers”</w:t>
            </w:r>
          </w:p>
          <w:p w14:paraId="259355A5" w14:textId="1F3F6FBC" w:rsidR="0013157B" w:rsidRDefault="0013157B" w:rsidP="00233CF2">
            <w:r>
              <w:t xml:space="preserve">This has since been out lawed yet sometimes it still does happen </w:t>
            </w:r>
          </w:p>
        </w:tc>
      </w:tr>
      <w:tr w:rsidR="00835989" w14:paraId="5A62357C" w14:textId="77777777" w:rsidTr="00FB6118">
        <w:trPr>
          <w:trHeight w:val="461"/>
        </w:trPr>
        <w:tc>
          <w:tcPr>
            <w:tcW w:w="5924" w:type="dxa"/>
          </w:tcPr>
          <w:p w14:paraId="6001D17A" w14:textId="13B39365" w:rsidR="00E83433" w:rsidRDefault="004B0256" w:rsidP="00E83433">
            <w:r>
              <w:t>Lineman</w:t>
            </w:r>
            <w:r w:rsidR="00E83433">
              <w:t xml:space="preserve">. (1982). The Economic Impacts of Minimum Wage Laws: A New Look at an Old Question. Journal of political </w:t>
            </w:r>
            <w:r>
              <w:t>economy.</w:t>
            </w:r>
            <w:r w:rsidR="00E83433">
              <w:t xml:space="preserve"> 90 (3), 3.</w:t>
            </w:r>
          </w:p>
          <w:p w14:paraId="40CE1AB3" w14:textId="77777777" w:rsidR="00E83433" w:rsidRDefault="00E83433" w:rsidP="00E83433"/>
          <w:p w14:paraId="1E6E676E" w14:textId="77777777" w:rsidR="00835989" w:rsidRDefault="00835989" w:rsidP="00233CF2"/>
        </w:tc>
        <w:tc>
          <w:tcPr>
            <w:tcW w:w="4277" w:type="dxa"/>
          </w:tcPr>
          <w:p w14:paraId="6CA578E5" w14:textId="77777777" w:rsidR="00835989" w:rsidRDefault="00B873DB" w:rsidP="00233CF2">
            <w:r>
              <w:t xml:space="preserve">Journal article </w:t>
            </w:r>
          </w:p>
          <w:p w14:paraId="7B6DCBBA" w14:textId="77777777" w:rsidR="0013157B" w:rsidRDefault="004B0256" w:rsidP="00233CF2">
            <w:r>
              <w:t>Minimum</w:t>
            </w:r>
            <w:r w:rsidR="0013157B">
              <w:t xml:space="preserve"> wage and national living wage </w:t>
            </w:r>
          </w:p>
          <w:p w14:paraId="7DD241E0" w14:textId="77777777" w:rsidR="004B0256" w:rsidRDefault="004B0256" w:rsidP="00233CF2">
            <w:r>
              <w:t>Looking back at an old question of should gender pay be the same for the same job</w:t>
            </w:r>
          </w:p>
          <w:p w14:paraId="0C829F76" w14:textId="2E89F6EA" w:rsidR="004B0256" w:rsidRDefault="004B0256" w:rsidP="00233CF2"/>
        </w:tc>
      </w:tr>
      <w:tr w:rsidR="00835989" w14:paraId="1EECC15E" w14:textId="77777777" w:rsidTr="00FB6118">
        <w:trPr>
          <w:trHeight w:val="461"/>
        </w:trPr>
        <w:tc>
          <w:tcPr>
            <w:tcW w:w="5924" w:type="dxa"/>
          </w:tcPr>
          <w:p w14:paraId="34AD6788" w14:textId="6E6EE28E" w:rsidR="00835989" w:rsidRDefault="00C82E4E" w:rsidP="00233CF2">
            <w:r w:rsidRPr="00C82E4E">
              <w:t xml:space="preserve">Glick, </w:t>
            </w:r>
            <w:r w:rsidR="004B0256" w:rsidRPr="00C82E4E">
              <w:t>Peter, Fiske</w:t>
            </w:r>
            <w:r w:rsidRPr="00C82E4E">
              <w:t xml:space="preserve">, Susan </w:t>
            </w:r>
            <w:r w:rsidR="004B0256" w:rsidRPr="00C82E4E">
              <w:t>T...</w:t>
            </w:r>
            <w:r w:rsidRPr="00C82E4E">
              <w:t xml:space="preserve"> (2011). An ambivalent alliance: Hostile and benevolent sexism as complementary justifications for gender </w:t>
            </w:r>
            <w:r w:rsidR="004B0256" w:rsidRPr="00C82E4E">
              <w:t>inequality...</w:t>
            </w:r>
            <w:r w:rsidRPr="00C82E4E">
              <w:t xml:space="preserve"> APA. 56 (2), P109-118.</w:t>
            </w:r>
          </w:p>
        </w:tc>
        <w:tc>
          <w:tcPr>
            <w:tcW w:w="4277" w:type="dxa"/>
          </w:tcPr>
          <w:p w14:paraId="132950DB" w14:textId="77777777" w:rsidR="00835989" w:rsidRDefault="00C82E4E" w:rsidP="00233CF2">
            <w:r>
              <w:t>Journal article</w:t>
            </w:r>
          </w:p>
          <w:p w14:paraId="7B69AA70" w14:textId="3CF3EA48" w:rsidR="004B0256" w:rsidRDefault="004B0256" w:rsidP="00233CF2">
            <w:r>
              <w:t>How sexist is gender inequality? Helpful for the researcher for due to include the pink tax and how there are certain rules for women and men</w:t>
            </w:r>
          </w:p>
        </w:tc>
      </w:tr>
      <w:tr w:rsidR="00835989" w14:paraId="39A4D1B6" w14:textId="77777777" w:rsidTr="00FB6118">
        <w:trPr>
          <w:trHeight w:val="461"/>
        </w:trPr>
        <w:tc>
          <w:tcPr>
            <w:tcW w:w="5924" w:type="dxa"/>
          </w:tcPr>
          <w:p w14:paraId="1CC10BA9" w14:textId="0D8C434B" w:rsidR="00835989" w:rsidRDefault="00C82E4E" w:rsidP="00233CF2">
            <w:r w:rsidRPr="00C82E4E">
              <w:t>Ridgeway, C. (1997). Interaction and the Conservation of Gender Inequality: Considering Employment. American Sociological Association. 62 (2), P218-235.</w:t>
            </w:r>
          </w:p>
        </w:tc>
        <w:tc>
          <w:tcPr>
            <w:tcW w:w="4277" w:type="dxa"/>
          </w:tcPr>
          <w:p w14:paraId="048B6699" w14:textId="77777777" w:rsidR="00835989" w:rsidRDefault="004B0256" w:rsidP="00233CF2">
            <w:r>
              <w:t>Journal article</w:t>
            </w:r>
          </w:p>
          <w:p w14:paraId="34E91BFA" w14:textId="31FDB3F7" w:rsidR="000B515D" w:rsidRDefault="000B515D" w:rsidP="00233CF2">
            <w:r>
              <w:t xml:space="preserve">The idea of employment from sociological point of view </w:t>
            </w:r>
          </w:p>
        </w:tc>
      </w:tr>
      <w:tr w:rsidR="00835989" w14:paraId="7504690E" w14:textId="77777777" w:rsidTr="00FB6118">
        <w:trPr>
          <w:trHeight w:val="461"/>
        </w:trPr>
        <w:tc>
          <w:tcPr>
            <w:tcW w:w="5924" w:type="dxa"/>
          </w:tcPr>
          <w:p w14:paraId="411E4F97" w14:textId="63AF02CB" w:rsidR="00835989" w:rsidRDefault="004B0256" w:rsidP="00233CF2">
            <w:r w:rsidRPr="00C82E4E">
              <w:t>Belau</w:t>
            </w:r>
            <w:r w:rsidR="00C82E4E" w:rsidRPr="00C82E4E">
              <w:t xml:space="preserve">, F and Kahn, L. (2007). Have Women Gone as Far as They </w:t>
            </w:r>
            <w:r w:rsidRPr="00C82E4E">
              <w:t>Can?</w:t>
            </w:r>
            <w:r w:rsidR="00C82E4E" w:rsidRPr="00C82E4E">
              <w:t xml:space="preserve"> Academy of Management Perspectives. 21 (2), 1.</w:t>
            </w:r>
          </w:p>
        </w:tc>
        <w:tc>
          <w:tcPr>
            <w:tcW w:w="4277" w:type="dxa"/>
          </w:tcPr>
          <w:p w14:paraId="2095F509" w14:textId="77777777" w:rsidR="00835989" w:rsidRDefault="00C82E4E" w:rsidP="00233CF2">
            <w:r>
              <w:t xml:space="preserve">Journal article </w:t>
            </w:r>
          </w:p>
          <w:p w14:paraId="42E03650" w14:textId="4710C119" w:rsidR="004B0256" w:rsidRDefault="004B0256" w:rsidP="00233CF2">
            <w:r>
              <w:lastRenderedPageBreak/>
              <w:t xml:space="preserve">Stating, have women done as much as they can? Is there room for more? Will women one day be earning more then men? Will there be true gender equally? Questions based on this journal the researcher can use in the seminar  </w:t>
            </w:r>
          </w:p>
        </w:tc>
      </w:tr>
      <w:tr w:rsidR="00835989" w14:paraId="32FF722B" w14:textId="77777777" w:rsidTr="00FB6118">
        <w:trPr>
          <w:trHeight w:val="461"/>
        </w:trPr>
        <w:tc>
          <w:tcPr>
            <w:tcW w:w="5924" w:type="dxa"/>
          </w:tcPr>
          <w:p w14:paraId="26EADA49" w14:textId="5EC21ABB" w:rsidR="00835989" w:rsidRDefault="00C82E4E" w:rsidP="00233CF2">
            <w:r w:rsidRPr="00C82E4E">
              <w:lastRenderedPageBreak/>
              <w:t xml:space="preserve">Lips, H. (2003). The Gender Pay Gap: Concrete Indicator of Women's Progress Toward Equality. Analyses of social issues and public </w:t>
            </w:r>
            <w:r w:rsidR="004B0256" w:rsidRPr="00C82E4E">
              <w:t>policy.</w:t>
            </w:r>
            <w:r w:rsidRPr="00C82E4E">
              <w:t xml:space="preserve"> 29 (4), P1.</w:t>
            </w:r>
          </w:p>
        </w:tc>
        <w:tc>
          <w:tcPr>
            <w:tcW w:w="4277" w:type="dxa"/>
          </w:tcPr>
          <w:p w14:paraId="1AC4D95F" w14:textId="5C457781" w:rsidR="00835989" w:rsidRDefault="00C82E4E" w:rsidP="00233CF2">
            <w:r>
              <w:t xml:space="preserve">Journal article </w:t>
            </w:r>
          </w:p>
        </w:tc>
      </w:tr>
      <w:tr w:rsidR="00835989" w14:paraId="686E7BC8" w14:textId="77777777" w:rsidTr="00FB6118">
        <w:trPr>
          <w:trHeight w:val="461"/>
        </w:trPr>
        <w:tc>
          <w:tcPr>
            <w:tcW w:w="5924" w:type="dxa"/>
          </w:tcPr>
          <w:p w14:paraId="3B0BE52D" w14:textId="544E0617" w:rsidR="00835989" w:rsidRDefault="004B0256" w:rsidP="00233CF2">
            <w:r w:rsidRPr="00C82E4E">
              <w:t>Staple</w:t>
            </w:r>
            <w:r w:rsidR="00C82E4E" w:rsidRPr="00C82E4E">
              <w:t xml:space="preserve">, O. (2016). The CEO gender pay gap in the tourism industry—Evidence from Norway. Tourism </w:t>
            </w:r>
            <w:r w:rsidRPr="00C82E4E">
              <w:t>management.</w:t>
            </w:r>
            <w:r w:rsidR="00C82E4E" w:rsidRPr="00C82E4E">
              <w:t xml:space="preserve"> 28 (3), P845-846.</w:t>
            </w:r>
          </w:p>
        </w:tc>
        <w:tc>
          <w:tcPr>
            <w:tcW w:w="4277" w:type="dxa"/>
          </w:tcPr>
          <w:p w14:paraId="670A7C7E" w14:textId="77777777" w:rsidR="00835989" w:rsidRDefault="004B0256" w:rsidP="00233CF2">
            <w:r>
              <w:t>Journal article</w:t>
            </w:r>
            <w:r w:rsidR="00C82E4E">
              <w:t xml:space="preserve"> </w:t>
            </w:r>
          </w:p>
          <w:p w14:paraId="5263B1BC" w14:textId="464B9984" w:rsidR="004B0256" w:rsidRDefault="004B0256" w:rsidP="00233CF2">
            <w:r>
              <w:t xml:space="preserve">A case study based on gender pay gap in Norway within the tourism sector, which is very closely linked to the events industry </w:t>
            </w:r>
          </w:p>
        </w:tc>
      </w:tr>
      <w:tr w:rsidR="00835989" w14:paraId="16E0BF0D" w14:textId="77777777" w:rsidTr="00FB6118">
        <w:trPr>
          <w:trHeight w:val="461"/>
        </w:trPr>
        <w:tc>
          <w:tcPr>
            <w:tcW w:w="5924" w:type="dxa"/>
          </w:tcPr>
          <w:p w14:paraId="149F7D55" w14:textId="05B98E15" w:rsidR="00835989" w:rsidRDefault="004B0256" w:rsidP="00233CF2">
            <w:r w:rsidRPr="00C82E4E">
              <w:t>Santos</w:t>
            </w:r>
            <w:r w:rsidR="00C82E4E" w:rsidRPr="00C82E4E">
              <w:t xml:space="preserve"> and </w:t>
            </w:r>
            <w:r w:rsidRPr="00C82E4E">
              <w:t>Varejao</w:t>
            </w:r>
            <w:r w:rsidR="00C82E4E" w:rsidRPr="00C82E4E">
              <w:t xml:space="preserve">, J. (2007). </w:t>
            </w:r>
            <w:r w:rsidRPr="00C82E4E">
              <w:t>Employment</w:t>
            </w:r>
            <w:r w:rsidR="00C82E4E" w:rsidRPr="00C82E4E">
              <w:t xml:space="preserve"> Pay and Discrimination in the Tourism Industry. Tourism </w:t>
            </w:r>
            <w:r w:rsidRPr="00C82E4E">
              <w:t>economics.</w:t>
            </w:r>
            <w:r w:rsidR="00C82E4E" w:rsidRPr="00C82E4E">
              <w:t xml:space="preserve"> 13 (2), P225-240.</w:t>
            </w:r>
          </w:p>
        </w:tc>
        <w:tc>
          <w:tcPr>
            <w:tcW w:w="4277" w:type="dxa"/>
          </w:tcPr>
          <w:p w14:paraId="10F94571" w14:textId="77777777" w:rsidR="00835989" w:rsidRDefault="00C82E4E" w:rsidP="00233CF2">
            <w:r>
              <w:t xml:space="preserve">Journal article </w:t>
            </w:r>
          </w:p>
          <w:p w14:paraId="4597E531" w14:textId="6A695B50" w:rsidR="00FF2803" w:rsidRDefault="00FF2803" w:rsidP="00233CF2">
            <w:r>
              <w:t xml:space="preserve">Discrimination within the tourism sector </w:t>
            </w:r>
          </w:p>
        </w:tc>
      </w:tr>
      <w:tr w:rsidR="00835989" w14:paraId="4BA86DD0" w14:textId="77777777" w:rsidTr="00FB6118">
        <w:trPr>
          <w:trHeight w:val="461"/>
        </w:trPr>
        <w:tc>
          <w:tcPr>
            <w:tcW w:w="5924" w:type="dxa"/>
          </w:tcPr>
          <w:p w14:paraId="42A31ABE" w14:textId="0F085EDC" w:rsidR="00835989" w:rsidRDefault="004B0256" w:rsidP="00233CF2">
            <w:r w:rsidRPr="007B0C39">
              <w:t>Anderson</w:t>
            </w:r>
            <w:r w:rsidR="007B0C39" w:rsidRPr="007B0C39">
              <w:t xml:space="preserve"> et al. (2002). The Motherhood Wage Penalty: Which Mothers Pay It and </w:t>
            </w:r>
            <w:r w:rsidRPr="007B0C39">
              <w:t>Why?</w:t>
            </w:r>
            <w:r w:rsidR="007B0C39" w:rsidRPr="007B0C39">
              <w:t xml:space="preserve"> American Economic </w:t>
            </w:r>
            <w:r w:rsidRPr="007B0C39">
              <w:t>Association.</w:t>
            </w:r>
            <w:r w:rsidR="007B0C39" w:rsidRPr="007B0C39">
              <w:t xml:space="preserve"> 92 (2), P245-248.</w:t>
            </w:r>
          </w:p>
        </w:tc>
        <w:tc>
          <w:tcPr>
            <w:tcW w:w="4277" w:type="dxa"/>
          </w:tcPr>
          <w:p w14:paraId="53F9BFC2" w14:textId="77777777" w:rsidR="00835989" w:rsidRDefault="007B0C39" w:rsidP="00233CF2">
            <w:r>
              <w:t xml:space="preserve">Journal article </w:t>
            </w:r>
          </w:p>
          <w:p w14:paraId="0645BF19" w14:textId="03664E14" w:rsidR="000B515D" w:rsidRDefault="000B515D" w:rsidP="00233CF2">
            <w:r>
              <w:t xml:space="preserve">Motherhood penalty and which carers are better for mothers, such as part time, childcare carers due to less hours to care for own children </w:t>
            </w:r>
          </w:p>
        </w:tc>
      </w:tr>
      <w:tr w:rsidR="00835989" w14:paraId="32352BFB" w14:textId="77777777" w:rsidTr="00FB6118">
        <w:trPr>
          <w:trHeight w:val="461"/>
        </w:trPr>
        <w:tc>
          <w:tcPr>
            <w:tcW w:w="5924" w:type="dxa"/>
          </w:tcPr>
          <w:p w14:paraId="562A05EF" w14:textId="019E99C1" w:rsidR="00835989" w:rsidRDefault="007B0C39" w:rsidP="00233CF2">
            <w:r w:rsidRPr="007B0C39">
              <w:t xml:space="preserve">Henderson, A and </w:t>
            </w:r>
            <w:r w:rsidR="004B0256" w:rsidRPr="007B0C39">
              <w:t>Fredericton</w:t>
            </w:r>
            <w:r w:rsidRPr="007B0C39">
              <w:t xml:space="preserve">. (2017). Top Management Team Coordination Needs and the CEO Pay Gap: A Competitive Test of Economic and </w:t>
            </w:r>
            <w:r w:rsidR="004B0256" w:rsidRPr="007B0C39">
              <w:t>Behavioural</w:t>
            </w:r>
            <w:r w:rsidRPr="007B0C39">
              <w:t xml:space="preserve"> Views. Academy of Management Journal. 44 (1), 865-880.</w:t>
            </w:r>
          </w:p>
        </w:tc>
        <w:tc>
          <w:tcPr>
            <w:tcW w:w="4277" w:type="dxa"/>
          </w:tcPr>
          <w:p w14:paraId="25528120" w14:textId="77777777" w:rsidR="00835989" w:rsidRDefault="007B0C39" w:rsidP="00233CF2">
            <w:r>
              <w:t xml:space="preserve">Journal article </w:t>
            </w:r>
          </w:p>
          <w:p w14:paraId="25328375" w14:textId="301D6AFB" w:rsidR="000B515D" w:rsidRDefault="00DF67CE" w:rsidP="00233CF2">
            <w:r>
              <w:t xml:space="preserve">The higher you go up in a company the bigger the gender pay gap </w:t>
            </w:r>
            <w:bookmarkStart w:id="0" w:name="_GoBack"/>
            <w:bookmarkEnd w:id="0"/>
          </w:p>
        </w:tc>
      </w:tr>
      <w:tr w:rsidR="00835989" w14:paraId="4E03F446" w14:textId="77777777" w:rsidTr="00FB6118">
        <w:trPr>
          <w:trHeight w:val="461"/>
        </w:trPr>
        <w:tc>
          <w:tcPr>
            <w:tcW w:w="5924" w:type="dxa"/>
          </w:tcPr>
          <w:p w14:paraId="09FB4BEA" w14:textId="79E779D2" w:rsidR="00835989" w:rsidRDefault="004B0256" w:rsidP="00233CF2">
            <w:r w:rsidRPr="007510EF">
              <w:t>Wildfell</w:t>
            </w:r>
            <w:r w:rsidR="007510EF" w:rsidRPr="007510EF">
              <w:t xml:space="preserve">. (1998). Understanding the "Family Gap" in Pay for Women with Children. American Economic </w:t>
            </w:r>
            <w:r w:rsidRPr="007510EF">
              <w:t>Association.</w:t>
            </w:r>
            <w:r w:rsidR="007510EF" w:rsidRPr="007510EF">
              <w:t xml:space="preserve"> 12 (1), P137-150.</w:t>
            </w:r>
          </w:p>
        </w:tc>
        <w:tc>
          <w:tcPr>
            <w:tcW w:w="4277" w:type="dxa"/>
          </w:tcPr>
          <w:p w14:paraId="5FBABFBD" w14:textId="77777777" w:rsidR="00835989" w:rsidRDefault="007510EF" w:rsidP="00233CF2">
            <w:r>
              <w:t xml:space="preserve">Journal article </w:t>
            </w:r>
          </w:p>
          <w:p w14:paraId="089C085C" w14:textId="46B1356D" w:rsidR="00FF2803" w:rsidRDefault="00FF2803" w:rsidP="00233CF2">
            <w:r>
              <w:t xml:space="preserve">Women with children and the idea of the family gap and how the way for it to improve is for males and females to all work together for a better equal pay level </w:t>
            </w:r>
          </w:p>
        </w:tc>
      </w:tr>
      <w:tr w:rsidR="00835989" w14:paraId="2207E513" w14:textId="77777777" w:rsidTr="00FB6118">
        <w:trPr>
          <w:trHeight w:val="461"/>
        </w:trPr>
        <w:tc>
          <w:tcPr>
            <w:tcW w:w="5924" w:type="dxa"/>
          </w:tcPr>
          <w:p w14:paraId="32E3F181" w14:textId="34624C7E" w:rsidR="00835989" w:rsidRDefault="004B0256" w:rsidP="00233CF2">
            <w:r w:rsidRPr="004D64DD">
              <w:t>Avelar</w:t>
            </w:r>
            <w:r w:rsidR="004D64DD" w:rsidRPr="004D64DD">
              <w:t xml:space="preserve">, S and Smock, P. (2004). Has the Price of Motherhood Declined Over Time? A Cross‐Cohort Comparison of the Motherhood Wage Penalty. Journal of marriage and </w:t>
            </w:r>
            <w:r w:rsidRPr="004D64DD">
              <w:t>family.</w:t>
            </w:r>
            <w:r w:rsidR="004D64DD" w:rsidRPr="004D64DD">
              <w:t xml:space="preserve"> 65 (3), P597-607.</w:t>
            </w:r>
          </w:p>
        </w:tc>
        <w:tc>
          <w:tcPr>
            <w:tcW w:w="4277" w:type="dxa"/>
          </w:tcPr>
          <w:p w14:paraId="21DCD0DF" w14:textId="77777777" w:rsidR="00835989" w:rsidRDefault="004D64DD" w:rsidP="00233CF2">
            <w:r>
              <w:t xml:space="preserve">Journal article </w:t>
            </w:r>
          </w:p>
          <w:p w14:paraId="6DB4B7BB" w14:textId="1ECDDB35" w:rsidR="0013157B" w:rsidRDefault="0013157B" w:rsidP="00233CF2">
            <w:r>
              <w:t xml:space="preserve">Are more women not having children because they would lose out on training, and becoming managers at the companies </w:t>
            </w:r>
          </w:p>
        </w:tc>
      </w:tr>
      <w:tr w:rsidR="00835989" w14:paraId="47619D2F" w14:textId="77777777" w:rsidTr="00FB6118">
        <w:trPr>
          <w:trHeight w:val="461"/>
        </w:trPr>
        <w:tc>
          <w:tcPr>
            <w:tcW w:w="5924" w:type="dxa"/>
          </w:tcPr>
          <w:p w14:paraId="3AD4AC02" w14:textId="055FA7F6" w:rsidR="00835989" w:rsidRDefault="004D64DD" w:rsidP="00233CF2">
            <w:r w:rsidRPr="004D64DD">
              <w:t xml:space="preserve">Hodges, M. J., &amp; </w:t>
            </w:r>
            <w:r w:rsidR="004B0256" w:rsidRPr="004D64DD">
              <w:t>Budgie</w:t>
            </w:r>
            <w:r w:rsidRPr="004D64DD">
              <w:t xml:space="preserve">, M. J. (2010). Who Gets the Daddy </w:t>
            </w:r>
            <w:r w:rsidR="004B0256" w:rsidRPr="004D64DD">
              <w:t>Bonus?</w:t>
            </w:r>
            <w:r w:rsidRPr="004D64DD">
              <w:t xml:space="preserve"> Organizational Hegemonic Masculinity and the Impact of Fatherhood on Earnings. Gender &amp; Society, 24(6), 717–745.</w:t>
            </w:r>
          </w:p>
        </w:tc>
        <w:tc>
          <w:tcPr>
            <w:tcW w:w="4277" w:type="dxa"/>
          </w:tcPr>
          <w:p w14:paraId="246576EE" w14:textId="77777777" w:rsidR="00835989" w:rsidRDefault="004D64DD" w:rsidP="00233CF2">
            <w:r>
              <w:t xml:space="preserve">Journal article </w:t>
            </w:r>
          </w:p>
          <w:p w14:paraId="2AA10B98" w14:textId="77777777" w:rsidR="0013157B" w:rsidRDefault="0013157B" w:rsidP="0013157B">
            <w:pPr>
              <w:tabs>
                <w:tab w:val="left" w:pos="2323"/>
              </w:tabs>
            </w:pPr>
            <w:r>
              <w:t xml:space="preserve">Fatherhood bonus </w:t>
            </w:r>
          </w:p>
          <w:p w14:paraId="0BD7953B" w14:textId="79FDF5D2" w:rsidR="0013157B" w:rsidRDefault="0013157B" w:rsidP="0013157B">
            <w:pPr>
              <w:tabs>
                <w:tab w:val="left" w:pos="2323"/>
              </w:tabs>
            </w:pPr>
            <w:r>
              <w:t xml:space="preserve">Up to 37% pay rise after having children for men due to seeming more caring within the work place </w:t>
            </w:r>
          </w:p>
        </w:tc>
      </w:tr>
      <w:tr w:rsidR="00835989" w14:paraId="421B6098" w14:textId="77777777" w:rsidTr="00FB6118">
        <w:trPr>
          <w:trHeight w:val="461"/>
        </w:trPr>
        <w:tc>
          <w:tcPr>
            <w:tcW w:w="5924" w:type="dxa"/>
          </w:tcPr>
          <w:p w14:paraId="0AFF3C8E" w14:textId="4410E061" w:rsidR="00FB6118" w:rsidRPr="00FB6118" w:rsidRDefault="00FB6118" w:rsidP="00FB6118">
            <w:r w:rsidRPr="00FB6118">
              <w:t xml:space="preserve">Christin L. </w:t>
            </w:r>
            <w:r w:rsidR="004B0256" w:rsidRPr="00FB6118">
              <w:t>Mensch</w:t>
            </w:r>
            <w:r w:rsidRPr="00FB6118">
              <w:t>; Flexible Work, Flexible Penalties: The Effect of Gender, Childcare, and Type of Request on the Flexibility Bias, Social Forces, Volume 94, Issue 4, 1 June 2016, P</w:t>
            </w:r>
            <w:r>
              <w:t xml:space="preserve"> </w:t>
            </w:r>
            <w:r w:rsidRPr="00FB6118">
              <w:t xml:space="preserve">1567–1591, </w:t>
            </w:r>
          </w:p>
          <w:p w14:paraId="74DF1CE9" w14:textId="77777777" w:rsidR="00835989" w:rsidRDefault="00835989" w:rsidP="00233CF2"/>
        </w:tc>
        <w:tc>
          <w:tcPr>
            <w:tcW w:w="4277" w:type="dxa"/>
          </w:tcPr>
          <w:p w14:paraId="51296778" w14:textId="77777777" w:rsidR="00835989" w:rsidRDefault="00FB6118" w:rsidP="00233CF2">
            <w:r>
              <w:t xml:space="preserve">Journal article </w:t>
            </w:r>
          </w:p>
          <w:p w14:paraId="0C198E8A" w14:textId="77777777" w:rsidR="0013157B" w:rsidRDefault="0013157B" w:rsidP="00233CF2">
            <w:r>
              <w:t xml:space="preserve">Motherhood plenty, </w:t>
            </w:r>
          </w:p>
          <w:p w14:paraId="2ECAEEA9" w14:textId="77777777" w:rsidR="0013157B" w:rsidRDefault="0013157B" w:rsidP="00233CF2">
            <w:r>
              <w:t xml:space="preserve">Flexibility within the work place </w:t>
            </w:r>
          </w:p>
          <w:p w14:paraId="2E6505FD" w14:textId="7AAB80EE" w:rsidR="0013157B" w:rsidRDefault="0013157B" w:rsidP="00233CF2">
            <w:r>
              <w:t xml:space="preserve">How women lose 3% per child per year </w:t>
            </w:r>
          </w:p>
        </w:tc>
      </w:tr>
    </w:tbl>
    <w:p w14:paraId="55B3526B" w14:textId="77777777" w:rsidR="004C0B99" w:rsidRDefault="00244A0B"/>
    <w:sectPr w:rsidR="004C0B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8B2908"/>
    <w:multiLevelType w:val="hybridMultilevel"/>
    <w:tmpl w:val="8DA4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3778"/>
    <w:rsid w:val="00082F64"/>
    <w:rsid w:val="000B515D"/>
    <w:rsid w:val="0012116B"/>
    <w:rsid w:val="0013157B"/>
    <w:rsid w:val="00132734"/>
    <w:rsid w:val="00233CF2"/>
    <w:rsid w:val="00244A0B"/>
    <w:rsid w:val="00273A1E"/>
    <w:rsid w:val="00364C2F"/>
    <w:rsid w:val="00450ECA"/>
    <w:rsid w:val="0045125D"/>
    <w:rsid w:val="004B0256"/>
    <w:rsid w:val="004D64DD"/>
    <w:rsid w:val="005F03E0"/>
    <w:rsid w:val="00645DDC"/>
    <w:rsid w:val="006C19FB"/>
    <w:rsid w:val="006C2EFB"/>
    <w:rsid w:val="00745BD7"/>
    <w:rsid w:val="007510EF"/>
    <w:rsid w:val="00760B16"/>
    <w:rsid w:val="007B0C39"/>
    <w:rsid w:val="007D654F"/>
    <w:rsid w:val="00835989"/>
    <w:rsid w:val="00852092"/>
    <w:rsid w:val="008D4EC7"/>
    <w:rsid w:val="00956756"/>
    <w:rsid w:val="00AC3778"/>
    <w:rsid w:val="00AD4BCF"/>
    <w:rsid w:val="00B40ABF"/>
    <w:rsid w:val="00B873DB"/>
    <w:rsid w:val="00BB70A2"/>
    <w:rsid w:val="00C82E4E"/>
    <w:rsid w:val="00D0730B"/>
    <w:rsid w:val="00DF67CE"/>
    <w:rsid w:val="00E83433"/>
    <w:rsid w:val="00E975D5"/>
    <w:rsid w:val="00F0558E"/>
    <w:rsid w:val="00FB6118"/>
    <w:rsid w:val="00FF2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1EF02"/>
  <w15:chartTrackingRefBased/>
  <w15:docId w15:val="{92965C53-CB7F-416E-A0E5-616CC8EDB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37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C37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1285</Words>
  <Characters>7325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dc:creator>
  <cp:keywords/>
  <dc:description/>
  <cp:lastModifiedBy>Victoria</cp:lastModifiedBy>
  <cp:revision>3</cp:revision>
  <dcterms:created xsi:type="dcterms:W3CDTF">2018-11-10T21:24:00Z</dcterms:created>
  <dcterms:modified xsi:type="dcterms:W3CDTF">2018-11-10T21:24:00Z</dcterms:modified>
</cp:coreProperties>
</file>