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10E7A1F7" w:rsidR="00DD5969" w:rsidRPr="00DD5969" w:rsidRDefault="00DD5969" w:rsidP="00DD5969">
      <w:pPr>
        <w:spacing w:before="3"/>
        <w:rPr>
          <w:rFonts w:ascii="Arial"/>
          <w:b/>
          <w:sz w:val="48"/>
          <w:szCs w:val="48"/>
        </w:rPr>
      </w:pPr>
      <w:r w:rsidRPr="00DD5969">
        <w:rPr>
          <w:rFonts w:ascii="Arial"/>
          <w:b/>
          <w:sz w:val="48"/>
          <w:szCs w:val="48"/>
        </w:rPr>
        <w:t>STUDENT NAME:</w:t>
      </w:r>
      <w:r w:rsidR="00E374D3">
        <w:rPr>
          <w:rFonts w:ascii="Arial"/>
          <w:b/>
          <w:sz w:val="48"/>
          <w:szCs w:val="48"/>
        </w:rPr>
        <w:t xml:space="preserve"> Niamh Gregory</w:t>
      </w:r>
    </w:p>
    <w:p w14:paraId="0D16D138" w14:textId="77777777" w:rsidR="00DD5969" w:rsidRPr="00DD5969" w:rsidRDefault="00DD5969" w:rsidP="00DD5969">
      <w:pPr>
        <w:spacing w:before="3"/>
        <w:rPr>
          <w:rFonts w:ascii="Arial"/>
          <w:b/>
          <w:sz w:val="48"/>
          <w:szCs w:val="48"/>
        </w:rPr>
      </w:pPr>
    </w:p>
    <w:p w14:paraId="18107AFF" w14:textId="3A12BDE3"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E374D3">
        <w:rPr>
          <w:rFonts w:ascii="Arial"/>
          <w:b/>
          <w:sz w:val="48"/>
          <w:szCs w:val="48"/>
        </w:rPr>
        <w:t xml:space="preserve"> 2306786</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061710D3" w14:textId="4272D5CA" w:rsidR="00E10797" w:rsidRPr="00E374D3" w:rsidRDefault="00B103B9" w:rsidP="00DD5969">
      <w:pPr>
        <w:rPr>
          <w:b/>
          <w:bCs/>
          <w:sz w:val="32"/>
          <w:szCs w:val="32"/>
          <w:u w:val="single"/>
        </w:rPr>
      </w:pPr>
      <w:r w:rsidRPr="00E243A8">
        <w:rPr>
          <w:b/>
          <w:bCs/>
          <w:sz w:val="32"/>
          <w:szCs w:val="32"/>
          <w:u w:val="single"/>
        </w:rPr>
        <w:lastRenderedPageBreak/>
        <w:t>AI Acknowledgement</w:t>
      </w:r>
    </w:p>
    <w:p w14:paraId="2F521E63" w14:textId="7FABB7BB" w:rsidR="0000375B" w:rsidRPr="00E374D3" w:rsidRDefault="00DD5969">
      <w:pPr>
        <w:rPr>
          <w:sz w:val="22"/>
          <w:szCs w:val="22"/>
        </w:rPr>
      </w:pPr>
      <w:r w:rsidRPr="00E374D3">
        <w:rPr>
          <w:sz w:val="22"/>
          <w:szCs w:val="22"/>
        </w:rPr>
        <w:t>I acknowledge the use of Grammarly (https://www.grammarly.com/) on</w:t>
      </w:r>
      <w:r w:rsidR="00E374D3" w:rsidRPr="00E374D3">
        <w:rPr>
          <w:sz w:val="22"/>
          <w:szCs w:val="22"/>
        </w:rPr>
        <w:t xml:space="preserve"> </w:t>
      </w:r>
      <w:r w:rsidR="005D0C3C">
        <w:rPr>
          <w:sz w:val="22"/>
          <w:szCs w:val="22"/>
        </w:rPr>
        <w:t>11</w:t>
      </w:r>
      <w:r w:rsidR="00E374D3" w:rsidRPr="00E374D3">
        <w:rPr>
          <w:sz w:val="22"/>
          <w:szCs w:val="22"/>
        </w:rPr>
        <w:t>th of May</w:t>
      </w:r>
      <w:r w:rsidR="005D0C3C">
        <w:rPr>
          <w:sz w:val="22"/>
          <w:szCs w:val="22"/>
        </w:rPr>
        <w:t xml:space="preserve"> </w:t>
      </w:r>
      <w:r w:rsidRPr="00E374D3">
        <w:rPr>
          <w:sz w:val="22"/>
          <w:szCs w:val="22"/>
        </w:rPr>
        <w:t>202</w:t>
      </w:r>
      <w:r w:rsidR="00E374D3" w:rsidRPr="00E374D3">
        <w:rPr>
          <w:sz w:val="22"/>
          <w:szCs w:val="22"/>
        </w:rPr>
        <w:t>5</w:t>
      </w:r>
      <w:r w:rsidRPr="00E374D3">
        <w:rPr>
          <w:sz w:val="22"/>
          <w:szCs w:val="22"/>
        </w:rPr>
        <w:t xml:space="preserve"> to check my work</w:t>
      </w:r>
      <w:r w:rsidR="00E374D3" w:rsidRPr="00E374D3">
        <w:rPr>
          <w:sz w:val="22"/>
          <w:szCs w:val="22"/>
        </w:rPr>
        <w:t xml:space="preserve">. </w:t>
      </w:r>
    </w:p>
    <w:p w14:paraId="36D1742B" w14:textId="77777777" w:rsidR="0000375B" w:rsidRDefault="0000375B">
      <w:pPr>
        <w:rPr>
          <w:sz w:val="16"/>
          <w:szCs w:val="16"/>
        </w:rPr>
      </w:pPr>
    </w:p>
    <w:p w14:paraId="17A7A376" w14:textId="5947DDED" w:rsidR="0000375B" w:rsidRDefault="0000375B">
      <w:pPr>
        <w:rPr>
          <w:b/>
          <w:bCs/>
        </w:rPr>
      </w:pPr>
      <w:r w:rsidRPr="0000375B">
        <w:rPr>
          <w:b/>
          <w:bCs/>
        </w:rPr>
        <w:t>Targets from my previous assignment</w:t>
      </w: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69B8F8B7" w:rsidR="0000375B" w:rsidRPr="000F3A53" w:rsidRDefault="00895647" w:rsidP="00DD5969">
            <w:pPr>
              <w:rPr>
                <w:sz w:val="22"/>
                <w:szCs w:val="22"/>
              </w:rPr>
            </w:pPr>
            <w:r w:rsidRPr="000F3A53">
              <w:rPr>
                <w:sz w:val="22"/>
                <w:szCs w:val="22"/>
              </w:rPr>
              <w:t xml:space="preserve">Revise Harvard referencing guidelines (e.g. no need to include </w:t>
            </w:r>
            <w:r w:rsidR="005D0C3C">
              <w:rPr>
                <w:sz w:val="22"/>
                <w:szCs w:val="22"/>
              </w:rPr>
              <w:t xml:space="preserve">the </w:t>
            </w:r>
            <w:r w:rsidRPr="000F3A53">
              <w:rPr>
                <w:sz w:val="22"/>
                <w:szCs w:val="22"/>
              </w:rPr>
              <w:t xml:space="preserve">title of </w:t>
            </w:r>
            <w:r w:rsidR="005D0C3C">
              <w:rPr>
                <w:sz w:val="22"/>
                <w:szCs w:val="22"/>
              </w:rPr>
              <w:t xml:space="preserve">the </w:t>
            </w:r>
            <w:r w:rsidRPr="000F3A53">
              <w:rPr>
                <w:sz w:val="22"/>
                <w:szCs w:val="22"/>
              </w:rPr>
              <w:t>book when citing in the assignment)</w:t>
            </w:r>
          </w:p>
          <w:p w14:paraId="0EDC9850" w14:textId="77777777" w:rsidR="0000375B" w:rsidRDefault="0000375B" w:rsidP="00DD5969">
            <w:pPr>
              <w:rPr>
                <w:sz w:val="16"/>
                <w:szCs w:val="16"/>
              </w:rPr>
            </w:pPr>
          </w:p>
        </w:tc>
        <w:tc>
          <w:tcPr>
            <w:tcW w:w="4508" w:type="dxa"/>
          </w:tcPr>
          <w:p w14:paraId="3FCBF01B" w14:textId="4E1871A2" w:rsidR="0000375B" w:rsidRPr="00690763" w:rsidRDefault="005D0C3C" w:rsidP="00DD5969">
            <w:pPr>
              <w:rPr>
                <w:sz w:val="22"/>
                <w:szCs w:val="22"/>
              </w:rPr>
            </w:pPr>
            <w:r>
              <w:rPr>
                <w:sz w:val="22"/>
                <w:szCs w:val="22"/>
              </w:rPr>
              <w:t>Re-read</w:t>
            </w:r>
            <w:r w:rsidR="009D3D72">
              <w:rPr>
                <w:sz w:val="22"/>
                <w:szCs w:val="22"/>
              </w:rPr>
              <w:t xml:space="preserve"> the Harvard referencing guidelines in the </w:t>
            </w:r>
            <w:r w:rsidR="00FC1FAD">
              <w:rPr>
                <w:sz w:val="22"/>
                <w:szCs w:val="22"/>
              </w:rPr>
              <w:t xml:space="preserve">university library and </w:t>
            </w:r>
            <w:r>
              <w:rPr>
                <w:sz w:val="22"/>
                <w:szCs w:val="22"/>
              </w:rPr>
              <w:t>double-check</w:t>
            </w:r>
            <w:r w:rsidR="00FC1FAD">
              <w:rPr>
                <w:sz w:val="22"/>
                <w:szCs w:val="22"/>
              </w:rPr>
              <w:t xml:space="preserve"> my referencing throughout my work. </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6DE09A52" w:rsidR="0000375B" w:rsidRPr="000F3A53" w:rsidRDefault="000F3A53" w:rsidP="00DD5969">
            <w:pPr>
              <w:rPr>
                <w:sz w:val="22"/>
                <w:szCs w:val="22"/>
              </w:rPr>
            </w:pPr>
            <w:r w:rsidRPr="000F3A53">
              <w:rPr>
                <w:sz w:val="22"/>
                <w:szCs w:val="22"/>
              </w:rPr>
              <w:t>Read more widely and cite key authors in educational research by making use of the module reading list and resources on Moodle.</w:t>
            </w:r>
          </w:p>
          <w:p w14:paraId="2A59CA2F" w14:textId="77777777" w:rsidR="0000375B" w:rsidRDefault="0000375B" w:rsidP="00DD5969">
            <w:pPr>
              <w:rPr>
                <w:sz w:val="16"/>
                <w:szCs w:val="16"/>
              </w:rPr>
            </w:pPr>
          </w:p>
        </w:tc>
        <w:tc>
          <w:tcPr>
            <w:tcW w:w="4508" w:type="dxa"/>
          </w:tcPr>
          <w:p w14:paraId="51AE3AC6" w14:textId="7DB9B551" w:rsidR="0000375B" w:rsidRPr="00FC1FAD" w:rsidRDefault="00FC1FAD" w:rsidP="00DD5969">
            <w:pPr>
              <w:rPr>
                <w:sz w:val="22"/>
                <w:szCs w:val="22"/>
              </w:rPr>
            </w:pPr>
            <w:r>
              <w:rPr>
                <w:sz w:val="22"/>
                <w:szCs w:val="22"/>
              </w:rPr>
              <w:t xml:space="preserve">Try and ensure that I read more educational research and </w:t>
            </w:r>
            <w:r w:rsidR="00A97F92">
              <w:rPr>
                <w:sz w:val="22"/>
                <w:szCs w:val="22"/>
              </w:rPr>
              <w:t>use resources provided for me on Moodle and in lectures,</w:t>
            </w:r>
          </w:p>
        </w:tc>
      </w:tr>
      <w:tr w:rsidR="0000375B" w14:paraId="7E9C0FF5" w14:textId="77777777" w:rsidTr="0000375B">
        <w:tc>
          <w:tcPr>
            <w:tcW w:w="4508" w:type="dxa"/>
          </w:tcPr>
          <w:p w14:paraId="31E1404E" w14:textId="77777777" w:rsidR="0000375B" w:rsidRPr="000F3A53" w:rsidRDefault="0000375B" w:rsidP="00DD5969">
            <w:pPr>
              <w:rPr>
                <w:sz w:val="20"/>
                <w:szCs w:val="20"/>
              </w:rPr>
            </w:pPr>
          </w:p>
          <w:p w14:paraId="49C39DFD" w14:textId="78C5CE5D" w:rsidR="0000375B" w:rsidRPr="00A97F92" w:rsidRDefault="000F3A53" w:rsidP="00DD5969">
            <w:pPr>
              <w:rPr>
                <w:sz w:val="22"/>
                <w:szCs w:val="22"/>
              </w:rPr>
            </w:pPr>
            <w:r w:rsidRPr="00A97F92">
              <w:rPr>
                <w:sz w:val="22"/>
                <w:szCs w:val="22"/>
              </w:rPr>
              <w:t> Avoid contractions (e.g. don't) and superlatives (e.g. crucial) in academic writing.</w:t>
            </w:r>
          </w:p>
          <w:p w14:paraId="540BFA50" w14:textId="77777777" w:rsidR="0000375B" w:rsidRDefault="0000375B" w:rsidP="00DD5969">
            <w:pPr>
              <w:rPr>
                <w:sz w:val="16"/>
                <w:szCs w:val="16"/>
              </w:rPr>
            </w:pPr>
          </w:p>
        </w:tc>
        <w:tc>
          <w:tcPr>
            <w:tcW w:w="4508" w:type="dxa"/>
          </w:tcPr>
          <w:p w14:paraId="6A8EAD52" w14:textId="4B5AC41F" w:rsidR="0000375B" w:rsidRPr="00A97F92" w:rsidRDefault="005D0C3C" w:rsidP="00DD5969">
            <w:pPr>
              <w:rPr>
                <w:sz w:val="22"/>
                <w:szCs w:val="22"/>
              </w:rPr>
            </w:pPr>
            <w:r>
              <w:rPr>
                <w:sz w:val="22"/>
                <w:szCs w:val="22"/>
              </w:rPr>
              <w:t>Double-check</w:t>
            </w:r>
            <w:r w:rsidR="00D536A8">
              <w:rPr>
                <w:sz w:val="22"/>
                <w:szCs w:val="22"/>
              </w:rPr>
              <w:t xml:space="preserve"> </w:t>
            </w:r>
            <w:r w:rsidR="009A64F6">
              <w:rPr>
                <w:sz w:val="22"/>
                <w:szCs w:val="22"/>
              </w:rPr>
              <w:t xml:space="preserve">all spelling to avoid using contractions. </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4B51507A" w14:textId="30DDAC0A" w:rsidR="0000375B" w:rsidRDefault="0000375B" w:rsidP="0000375B">
      <w:pPr>
        <w:rPr>
          <w:b/>
          <w:bCs/>
        </w:rPr>
      </w:pPr>
      <w:r w:rsidRPr="6A487CAC">
        <w:rPr>
          <w:b/>
          <w:bCs/>
        </w:rPr>
        <w:lastRenderedPageBreak/>
        <w:t>Create a community profile for your PTE1</w:t>
      </w:r>
      <w:r>
        <w:rPr>
          <w:b/>
          <w:bCs/>
        </w:rPr>
        <w:t xml:space="preserve"> school</w:t>
      </w:r>
      <w:r w:rsidRPr="6A487CAC">
        <w:rPr>
          <w:b/>
          <w:bCs/>
        </w:rPr>
        <w:t xml:space="preserve">. Using relevant literature, suggest ways </w:t>
      </w:r>
      <w:r w:rsidR="006C6F16">
        <w:rPr>
          <w:b/>
          <w:bCs/>
        </w:rPr>
        <w:t>the school could use</w:t>
      </w:r>
      <w:r w:rsidRPr="6A487CAC">
        <w:rPr>
          <w:b/>
          <w:bCs/>
        </w:rPr>
        <w:t xml:space="preserve"> its location and community to support pupil learning.</w:t>
      </w:r>
      <w:r w:rsidR="000962FA">
        <w:rPr>
          <w:b/>
          <w:bCs/>
        </w:rPr>
        <w:t xml:space="preserve"> –</w:t>
      </w:r>
      <w:r w:rsidR="007B5EF1">
        <w:rPr>
          <w:b/>
          <w:bCs/>
        </w:rPr>
        <w:t>2</w:t>
      </w:r>
      <w:r w:rsidR="00B71663">
        <w:rPr>
          <w:b/>
          <w:bCs/>
        </w:rPr>
        <w:t>534</w:t>
      </w:r>
      <w:r w:rsidR="00015167">
        <w:rPr>
          <w:b/>
          <w:bCs/>
        </w:rPr>
        <w:t xml:space="preserve"> w</w:t>
      </w:r>
      <w:r w:rsidR="000B426F">
        <w:rPr>
          <w:b/>
          <w:bCs/>
        </w:rPr>
        <w:t>ords</w:t>
      </w:r>
      <w:r w:rsidR="00606AFC">
        <w:rPr>
          <w:b/>
          <w:bCs/>
        </w:rPr>
        <w:t xml:space="preserve"> </w:t>
      </w:r>
    </w:p>
    <w:p w14:paraId="0A88786D" w14:textId="390093A7" w:rsidR="002E21C9" w:rsidRPr="00871C1E" w:rsidRDefault="009A64F6" w:rsidP="0000375B">
      <w:pPr>
        <w:rPr>
          <w:b/>
          <w:bCs/>
          <w:u w:val="single"/>
        </w:rPr>
      </w:pPr>
      <w:r w:rsidRPr="00871C1E">
        <w:rPr>
          <w:b/>
          <w:bCs/>
          <w:u w:val="single"/>
        </w:rPr>
        <w:t xml:space="preserve">Introduction </w:t>
      </w:r>
      <w:r w:rsidR="00D018DB" w:rsidRPr="00871C1E">
        <w:rPr>
          <w:b/>
          <w:bCs/>
          <w:u w:val="single"/>
        </w:rPr>
        <w:t>–</w:t>
      </w:r>
      <w:r w:rsidRPr="00871C1E">
        <w:rPr>
          <w:b/>
          <w:bCs/>
          <w:u w:val="single"/>
        </w:rPr>
        <w:t xml:space="preserve"> </w:t>
      </w:r>
    </w:p>
    <w:p w14:paraId="6B224BAC" w14:textId="22FC0217" w:rsidR="00352FF5" w:rsidRDefault="00F53AC2" w:rsidP="0000375B">
      <w:pPr>
        <w:rPr>
          <w:b/>
          <w:bCs/>
        </w:rPr>
      </w:pPr>
      <w:r>
        <w:rPr>
          <w:b/>
          <w:bCs/>
        </w:rPr>
        <w:t>Throughout my time in teaching practice</w:t>
      </w:r>
      <w:r w:rsidR="00123E61">
        <w:rPr>
          <w:b/>
          <w:bCs/>
        </w:rPr>
        <w:t>,</w:t>
      </w:r>
      <w:r>
        <w:rPr>
          <w:b/>
          <w:bCs/>
        </w:rPr>
        <w:t xml:space="preserve"> it has </w:t>
      </w:r>
      <w:r w:rsidR="004333B6">
        <w:rPr>
          <w:b/>
          <w:bCs/>
        </w:rPr>
        <w:t xml:space="preserve">come to my attention how important </w:t>
      </w:r>
      <w:r w:rsidR="000110AD">
        <w:rPr>
          <w:b/>
          <w:bCs/>
        </w:rPr>
        <w:t>outdoor learning is</w:t>
      </w:r>
      <w:r w:rsidR="007B184F">
        <w:rPr>
          <w:b/>
          <w:bCs/>
        </w:rPr>
        <w:t xml:space="preserve"> from working in schools </w:t>
      </w:r>
      <w:r w:rsidR="008B3E5A">
        <w:rPr>
          <w:b/>
          <w:bCs/>
        </w:rPr>
        <w:t xml:space="preserve">with </w:t>
      </w:r>
      <w:r w:rsidR="00084415">
        <w:rPr>
          <w:b/>
          <w:bCs/>
        </w:rPr>
        <w:t>green spaces and schools without green spaces</w:t>
      </w:r>
      <w:r w:rsidR="000110AD">
        <w:rPr>
          <w:b/>
          <w:bCs/>
        </w:rPr>
        <w:t xml:space="preserve">. </w:t>
      </w:r>
      <w:r w:rsidR="00D018DB">
        <w:rPr>
          <w:b/>
          <w:bCs/>
        </w:rPr>
        <w:t xml:space="preserve"> </w:t>
      </w:r>
      <w:r w:rsidR="00DA2732">
        <w:rPr>
          <w:b/>
          <w:bCs/>
        </w:rPr>
        <w:t>Additionally</w:t>
      </w:r>
      <w:r w:rsidR="00366956">
        <w:rPr>
          <w:b/>
          <w:bCs/>
        </w:rPr>
        <w:t>,</w:t>
      </w:r>
      <w:r w:rsidR="008117F1">
        <w:rPr>
          <w:b/>
          <w:bCs/>
        </w:rPr>
        <w:t xml:space="preserve"> </w:t>
      </w:r>
      <w:r w:rsidR="00A7787A">
        <w:rPr>
          <w:b/>
          <w:bCs/>
        </w:rPr>
        <w:t xml:space="preserve">O’Brien and Murray (2007) </w:t>
      </w:r>
      <w:r w:rsidR="00D04E59">
        <w:rPr>
          <w:b/>
          <w:bCs/>
        </w:rPr>
        <w:t xml:space="preserve">suggest that outdoor learning and forest schools </w:t>
      </w:r>
      <w:r w:rsidR="003E6A76">
        <w:rPr>
          <w:b/>
          <w:bCs/>
        </w:rPr>
        <w:t xml:space="preserve">allow </w:t>
      </w:r>
      <w:r w:rsidR="00311058">
        <w:rPr>
          <w:b/>
          <w:bCs/>
        </w:rPr>
        <w:t xml:space="preserve">children to learn through </w:t>
      </w:r>
      <w:r w:rsidR="00366956">
        <w:rPr>
          <w:b/>
          <w:bCs/>
        </w:rPr>
        <w:t>hands-on</w:t>
      </w:r>
      <w:r w:rsidR="00311058">
        <w:rPr>
          <w:b/>
          <w:bCs/>
        </w:rPr>
        <w:t xml:space="preserve"> experiences. </w:t>
      </w:r>
      <w:r w:rsidR="00471EA8">
        <w:rPr>
          <w:b/>
          <w:bCs/>
        </w:rPr>
        <w:t>The aim of the proje</w:t>
      </w:r>
      <w:r w:rsidR="00C26711">
        <w:rPr>
          <w:b/>
          <w:bCs/>
        </w:rPr>
        <w:t xml:space="preserve">ct that I will be </w:t>
      </w:r>
      <w:r w:rsidR="007E6D1F">
        <w:rPr>
          <w:b/>
          <w:bCs/>
        </w:rPr>
        <w:t xml:space="preserve">proposing today is to </w:t>
      </w:r>
      <w:r w:rsidR="002F6EE9">
        <w:rPr>
          <w:b/>
          <w:bCs/>
        </w:rPr>
        <w:t xml:space="preserve">bring the community into the school to </w:t>
      </w:r>
      <w:r w:rsidR="00476858">
        <w:rPr>
          <w:b/>
          <w:bCs/>
        </w:rPr>
        <w:t xml:space="preserve">assist with the </w:t>
      </w:r>
      <w:r w:rsidR="007319B1">
        <w:rPr>
          <w:b/>
          <w:bCs/>
        </w:rPr>
        <w:t>redoing of</w:t>
      </w:r>
      <w:r w:rsidR="00476858">
        <w:rPr>
          <w:b/>
          <w:bCs/>
        </w:rPr>
        <w:t xml:space="preserve"> the green area </w:t>
      </w:r>
      <w:r w:rsidR="000735F5">
        <w:rPr>
          <w:b/>
          <w:bCs/>
        </w:rPr>
        <w:t xml:space="preserve">that </w:t>
      </w:r>
      <w:r w:rsidR="00476858">
        <w:rPr>
          <w:b/>
          <w:bCs/>
        </w:rPr>
        <w:t xml:space="preserve">the school already has. </w:t>
      </w:r>
      <w:r w:rsidR="00777C01">
        <w:rPr>
          <w:b/>
          <w:bCs/>
        </w:rPr>
        <w:t xml:space="preserve">The project will </w:t>
      </w:r>
      <w:r w:rsidR="000735F5">
        <w:rPr>
          <w:b/>
          <w:bCs/>
        </w:rPr>
        <w:t>consist</w:t>
      </w:r>
      <w:r w:rsidR="00777C01">
        <w:rPr>
          <w:b/>
          <w:bCs/>
        </w:rPr>
        <w:t xml:space="preserve"> of pupils from year </w:t>
      </w:r>
      <w:r w:rsidR="000735F5">
        <w:rPr>
          <w:b/>
          <w:bCs/>
        </w:rPr>
        <w:t xml:space="preserve">three to year six, along with members of the community such as </w:t>
      </w:r>
      <w:r w:rsidR="00305833">
        <w:rPr>
          <w:b/>
          <w:bCs/>
        </w:rPr>
        <w:t xml:space="preserve">police officers, </w:t>
      </w:r>
      <w:r w:rsidR="007A5D87">
        <w:rPr>
          <w:b/>
          <w:bCs/>
        </w:rPr>
        <w:t>firefighters</w:t>
      </w:r>
      <w:r w:rsidR="00AD128B">
        <w:rPr>
          <w:b/>
          <w:bCs/>
        </w:rPr>
        <w:t xml:space="preserve">, </w:t>
      </w:r>
      <w:r w:rsidR="007A5D87">
        <w:rPr>
          <w:b/>
          <w:bCs/>
        </w:rPr>
        <w:t xml:space="preserve">and </w:t>
      </w:r>
      <w:r w:rsidR="00AD128B">
        <w:rPr>
          <w:b/>
          <w:bCs/>
        </w:rPr>
        <w:t>local business owners</w:t>
      </w:r>
      <w:r w:rsidR="007A5D87">
        <w:rPr>
          <w:b/>
          <w:bCs/>
        </w:rPr>
        <w:t xml:space="preserve">, along with local </w:t>
      </w:r>
      <w:r w:rsidR="007319B1">
        <w:rPr>
          <w:b/>
          <w:bCs/>
        </w:rPr>
        <w:t>homeowners</w:t>
      </w:r>
      <w:r w:rsidR="007A5D87">
        <w:rPr>
          <w:b/>
          <w:bCs/>
        </w:rPr>
        <w:t xml:space="preserve"> in the </w:t>
      </w:r>
      <w:r w:rsidR="007319B1">
        <w:rPr>
          <w:b/>
          <w:bCs/>
        </w:rPr>
        <w:t>nearby</w:t>
      </w:r>
      <w:r w:rsidR="007A5D87">
        <w:rPr>
          <w:b/>
          <w:bCs/>
        </w:rPr>
        <w:t xml:space="preserve"> community. </w:t>
      </w:r>
      <w:r w:rsidR="00D96273">
        <w:rPr>
          <w:b/>
          <w:bCs/>
        </w:rPr>
        <w:t xml:space="preserve">The main aim of the project is to make the green space accessible to both the </w:t>
      </w:r>
      <w:r w:rsidR="007319B1">
        <w:rPr>
          <w:b/>
          <w:bCs/>
        </w:rPr>
        <w:t xml:space="preserve">school pupils and the local community. </w:t>
      </w:r>
    </w:p>
    <w:p w14:paraId="484B892B" w14:textId="52A80CA7" w:rsidR="002A051B" w:rsidRDefault="002A051B" w:rsidP="0000375B">
      <w:pPr>
        <w:rPr>
          <w:b/>
          <w:bCs/>
        </w:rPr>
      </w:pPr>
      <w:r>
        <w:rPr>
          <w:b/>
          <w:bCs/>
        </w:rPr>
        <w:t>ESTYN (</w:t>
      </w:r>
      <w:r w:rsidR="00B8551A">
        <w:rPr>
          <w:b/>
          <w:bCs/>
        </w:rPr>
        <w:t xml:space="preserve">2020) suggest the importance of </w:t>
      </w:r>
      <w:r w:rsidR="00457794">
        <w:rPr>
          <w:b/>
          <w:bCs/>
        </w:rPr>
        <w:t>communities in building a safe environment for children to learn</w:t>
      </w:r>
      <w:r w:rsidR="00295CC9">
        <w:rPr>
          <w:b/>
          <w:bCs/>
        </w:rPr>
        <w:t>.</w:t>
      </w:r>
      <w:r w:rsidR="00457794">
        <w:rPr>
          <w:b/>
          <w:bCs/>
        </w:rPr>
        <w:t xml:space="preserve"> </w:t>
      </w:r>
      <w:r w:rsidR="00295CC9">
        <w:rPr>
          <w:b/>
          <w:bCs/>
        </w:rPr>
        <w:t>Therefore</w:t>
      </w:r>
      <w:r w:rsidR="001E6EB7">
        <w:rPr>
          <w:b/>
          <w:bCs/>
        </w:rPr>
        <w:t>,</w:t>
      </w:r>
      <w:r w:rsidR="00457794">
        <w:rPr>
          <w:b/>
          <w:bCs/>
        </w:rPr>
        <w:t xml:space="preserve"> as mentioned in the paragraph previously</w:t>
      </w:r>
      <w:r w:rsidR="001E6EB7">
        <w:rPr>
          <w:b/>
          <w:bCs/>
        </w:rPr>
        <w:t>,</w:t>
      </w:r>
      <w:r w:rsidR="00457794">
        <w:rPr>
          <w:b/>
          <w:bCs/>
        </w:rPr>
        <w:t xml:space="preserve"> the </w:t>
      </w:r>
      <w:r w:rsidR="00515492">
        <w:rPr>
          <w:b/>
          <w:bCs/>
        </w:rPr>
        <w:t xml:space="preserve">hope is to bring the community in to assist and support the main aim of the project. </w:t>
      </w:r>
      <w:r w:rsidR="009C20CC">
        <w:rPr>
          <w:b/>
          <w:bCs/>
        </w:rPr>
        <w:t xml:space="preserve">The school </w:t>
      </w:r>
      <w:r w:rsidR="00295CC9">
        <w:rPr>
          <w:b/>
          <w:bCs/>
        </w:rPr>
        <w:t>where</w:t>
      </w:r>
      <w:r w:rsidR="009C20CC">
        <w:rPr>
          <w:b/>
          <w:bCs/>
        </w:rPr>
        <w:t xml:space="preserve"> the project will </w:t>
      </w:r>
      <w:r w:rsidR="00295CC9">
        <w:rPr>
          <w:b/>
          <w:bCs/>
        </w:rPr>
        <w:t>take</w:t>
      </w:r>
      <w:r w:rsidR="009C20CC">
        <w:rPr>
          <w:b/>
          <w:bCs/>
        </w:rPr>
        <w:t xml:space="preserve"> place is a school in the </w:t>
      </w:r>
      <w:r w:rsidR="001E6BC3">
        <w:rPr>
          <w:b/>
          <w:bCs/>
        </w:rPr>
        <w:t xml:space="preserve">rural area of </w:t>
      </w:r>
      <w:r w:rsidR="001B351E">
        <w:rPr>
          <w:b/>
          <w:bCs/>
        </w:rPr>
        <w:t>South</w:t>
      </w:r>
      <w:r w:rsidR="001E6BC3">
        <w:rPr>
          <w:b/>
          <w:bCs/>
        </w:rPr>
        <w:t xml:space="preserve"> </w:t>
      </w:r>
      <w:r w:rsidR="00295CC9">
        <w:rPr>
          <w:b/>
          <w:bCs/>
        </w:rPr>
        <w:t>Wales;</w:t>
      </w:r>
      <w:r w:rsidR="001E6BC3">
        <w:rPr>
          <w:b/>
          <w:bCs/>
        </w:rPr>
        <w:t xml:space="preserve"> however</w:t>
      </w:r>
      <w:r w:rsidR="00295CC9">
        <w:rPr>
          <w:b/>
          <w:bCs/>
        </w:rPr>
        <w:t>,</w:t>
      </w:r>
      <w:r w:rsidR="001E6BC3">
        <w:rPr>
          <w:b/>
          <w:bCs/>
        </w:rPr>
        <w:t xml:space="preserve"> due to BERA (2024)</w:t>
      </w:r>
      <w:r w:rsidR="00295CC9">
        <w:rPr>
          <w:b/>
          <w:bCs/>
        </w:rPr>
        <w:t xml:space="preserve"> </w:t>
      </w:r>
      <w:r w:rsidR="001B351E">
        <w:rPr>
          <w:b/>
          <w:bCs/>
        </w:rPr>
        <w:t xml:space="preserve">we </w:t>
      </w:r>
      <w:r w:rsidR="00934393">
        <w:rPr>
          <w:b/>
          <w:bCs/>
        </w:rPr>
        <w:t>cannot</w:t>
      </w:r>
      <w:r w:rsidR="001B351E">
        <w:rPr>
          <w:b/>
          <w:bCs/>
        </w:rPr>
        <w:t xml:space="preserve"> name the school</w:t>
      </w:r>
      <w:r w:rsidR="00934393">
        <w:rPr>
          <w:b/>
          <w:bCs/>
        </w:rPr>
        <w:t>,</w:t>
      </w:r>
      <w:r w:rsidR="001B351E">
        <w:rPr>
          <w:b/>
          <w:bCs/>
        </w:rPr>
        <w:t xml:space="preserve"> therefore </w:t>
      </w:r>
      <w:r w:rsidR="00934393">
        <w:rPr>
          <w:b/>
          <w:bCs/>
        </w:rPr>
        <w:t xml:space="preserve">when referring to the school, it will be known as School A. School A does have a green space however, it </w:t>
      </w:r>
      <w:r w:rsidR="00F43078">
        <w:rPr>
          <w:b/>
          <w:bCs/>
        </w:rPr>
        <w:t xml:space="preserve">isn’t a green space that is usable as of yet. The green space </w:t>
      </w:r>
      <w:r w:rsidR="000F775E">
        <w:rPr>
          <w:b/>
          <w:bCs/>
        </w:rPr>
        <w:t>is</w:t>
      </w:r>
      <w:r w:rsidR="00F43078">
        <w:rPr>
          <w:b/>
          <w:bCs/>
        </w:rPr>
        <w:t xml:space="preserve"> near to public access</w:t>
      </w:r>
      <w:r w:rsidR="000F775E">
        <w:rPr>
          <w:b/>
          <w:bCs/>
        </w:rPr>
        <w:t>,</w:t>
      </w:r>
      <w:r w:rsidR="00F43078">
        <w:rPr>
          <w:b/>
          <w:bCs/>
        </w:rPr>
        <w:t xml:space="preserve"> yet there isn’t good access to the area by the school or the public</w:t>
      </w:r>
      <w:r w:rsidR="000F775E">
        <w:rPr>
          <w:b/>
          <w:bCs/>
        </w:rPr>
        <w:t>,</w:t>
      </w:r>
      <w:r w:rsidR="00F43078">
        <w:rPr>
          <w:b/>
          <w:bCs/>
        </w:rPr>
        <w:t xml:space="preserve"> and this is what those working on the project will be doing. </w:t>
      </w:r>
    </w:p>
    <w:p w14:paraId="21D8DAFA" w14:textId="1D1425DD" w:rsidR="00D018DB" w:rsidRPr="00871C1E" w:rsidRDefault="00D018DB" w:rsidP="0000375B">
      <w:pPr>
        <w:rPr>
          <w:b/>
          <w:bCs/>
          <w:u w:val="single"/>
        </w:rPr>
      </w:pPr>
      <w:r w:rsidRPr="00871C1E">
        <w:rPr>
          <w:b/>
          <w:bCs/>
          <w:u w:val="single"/>
        </w:rPr>
        <w:t xml:space="preserve">Literature Review- </w:t>
      </w:r>
    </w:p>
    <w:p w14:paraId="3833A236" w14:textId="5997CBCC" w:rsidR="00C606D5" w:rsidRDefault="00EA45C5" w:rsidP="0000375B">
      <w:pPr>
        <w:rPr>
          <w:b/>
          <w:bCs/>
        </w:rPr>
      </w:pPr>
      <w:r>
        <w:rPr>
          <w:b/>
          <w:bCs/>
        </w:rPr>
        <w:t>As mentioned above</w:t>
      </w:r>
      <w:r w:rsidR="00EB555D">
        <w:rPr>
          <w:b/>
          <w:bCs/>
        </w:rPr>
        <w:t>,</w:t>
      </w:r>
      <w:r>
        <w:rPr>
          <w:b/>
          <w:bCs/>
        </w:rPr>
        <w:t xml:space="preserve"> </w:t>
      </w:r>
      <w:r w:rsidR="00EB555D">
        <w:rPr>
          <w:b/>
          <w:bCs/>
        </w:rPr>
        <w:t>the project aims</w:t>
      </w:r>
      <w:r>
        <w:rPr>
          <w:b/>
          <w:bCs/>
        </w:rPr>
        <w:t xml:space="preserve"> to deve</w:t>
      </w:r>
      <w:r w:rsidR="00C606D5">
        <w:rPr>
          <w:b/>
          <w:bCs/>
        </w:rPr>
        <w:t xml:space="preserve">lop the </w:t>
      </w:r>
      <w:r w:rsidR="00EB555D">
        <w:rPr>
          <w:b/>
          <w:bCs/>
        </w:rPr>
        <w:t>school's</w:t>
      </w:r>
      <w:r w:rsidR="00C606D5">
        <w:rPr>
          <w:b/>
          <w:bCs/>
        </w:rPr>
        <w:t xml:space="preserve"> green space to make it accessible and usable to all members of the school and the wider community. </w:t>
      </w:r>
      <w:r w:rsidR="00EB555D">
        <w:rPr>
          <w:b/>
          <w:bCs/>
        </w:rPr>
        <w:t xml:space="preserve">This would hopefully be done with the help of the community and local businesses. </w:t>
      </w:r>
    </w:p>
    <w:p w14:paraId="67662839" w14:textId="2FE2BFEB" w:rsidR="00871C1E" w:rsidRDefault="007954DE" w:rsidP="0000375B">
      <w:pPr>
        <w:rPr>
          <w:b/>
          <w:bCs/>
        </w:rPr>
      </w:pPr>
      <w:r>
        <w:rPr>
          <w:b/>
          <w:bCs/>
        </w:rPr>
        <w:t>According to Harris (2017)</w:t>
      </w:r>
      <w:r w:rsidR="00DA736A">
        <w:rPr>
          <w:b/>
          <w:bCs/>
        </w:rPr>
        <w:t>,</w:t>
      </w:r>
      <w:r>
        <w:rPr>
          <w:b/>
          <w:bCs/>
        </w:rPr>
        <w:t xml:space="preserve"> </w:t>
      </w:r>
      <w:r w:rsidR="00A7315D">
        <w:rPr>
          <w:b/>
          <w:bCs/>
        </w:rPr>
        <w:t xml:space="preserve">outdoor learning </w:t>
      </w:r>
      <w:r w:rsidR="00E516FD">
        <w:rPr>
          <w:b/>
          <w:bCs/>
        </w:rPr>
        <w:t>allows for a more holistic learning experience</w:t>
      </w:r>
      <w:r w:rsidR="00DA736A">
        <w:rPr>
          <w:b/>
          <w:bCs/>
        </w:rPr>
        <w:t>,</w:t>
      </w:r>
      <w:r w:rsidR="00E516FD">
        <w:rPr>
          <w:b/>
          <w:bCs/>
        </w:rPr>
        <w:t xml:space="preserve"> </w:t>
      </w:r>
      <w:r w:rsidR="00527440">
        <w:rPr>
          <w:b/>
          <w:bCs/>
        </w:rPr>
        <w:t xml:space="preserve">this being one main reason behind my decision to have the </w:t>
      </w:r>
      <w:r w:rsidR="00DA736A">
        <w:rPr>
          <w:b/>
          <w:bCs/>
        </w:rPr>
        <w:t>school's</w:t>
      </w:r>
      <w:r w:rsidR="00527440">
        <w:rPr>
          <w:b/>
          <w:bCs/>
        </w:rPr>
        <w:t xml:space="preserve"> green space as the </w:t>
      </w:r>
      <w:r w:rsidR="00DA736A">
        <w:rPr>
          <w:b/>
          <w:bCs/>
        </w:rPr>
        <w:t>heart of the project proposal.</w:t>
      </w:r>
      <w:r w:rsidR="003C0F63">
        <w:rPr>
          <w:b/>
          <w:bCs/>
        </w:rPr>
        <w:t xml:space="preserve"> </w:t>
      </w:r>
      <w:r w:rsidR="00DA736A">
        <w:rPr>
          <w:b/>
          <w:bCs/>
        </w:rPr>
        <w:t xml:space="preserve"> </w:t>
      </w:r>
      <w:r w:rsidR="00C517BF">
        <w:rPr>
          <w:b/>
          <w:bCs/>
        </w:rPr>
        <w:t xml:space="preserve">Aerts </w:t>
      </w:r>
      <w:r w:rsidR="0036255A">
        <w:rPr>
          <w:b/>
          <w:bCs/>
        </w:rPr>
        <w:t xml:space="preserve">et.al. </w:t>
      </w:r>
      <w:r w:rsidR="00C517BF">
        <w:rPr>
          <w:b/>
          <w:bCs/>
        </w:rPr>
        <w:t xml:space="preserve">(2025) </w:t>
      </w:r>
      <w:r w:rsidR="0036255A">
        <w:rPr>
          <w:b/>
          <w:bCs/>
        </w:rPr>
        <w:t>suggest</w:t>
      </w:r>
      <w:r w:rsidR="00C517BF">
        <w:rPr>
          <w:b/>
          <w:bCs/>
        </w:rPr>
        <w:t xml:space="preserve"> that </w:t>
      </w:r>
      <w:r w:rsidR="00217551">
        <w:rPr>
          <w:b/>
          <w:bCs/>
        </w:rPr>
        <w:t xml:space="preserve">green spaces in </w:t>
      </w:r>
      <w:r w:rsidR="007F260D">
        <w:rPr>
          <w:b/>
          <w:bCs/>
        </w:rPr>
        <w:t>schools</w:t>
      </w:r>
      <w:r w:rsidR="00217551">
        <w:rPr>
          <w:b/>
          <w:bCs/>
        </w:rPr>
        <w:t xml:space="preserve"> are important to allow children to connect with </w:t>
      </w:r>
      <w:r w:rsidR="00355589">
        <w:rPr>
          <w:b/>
          <w:bCs/>
        </w:rPr>
        <w:t xml:space="preserve">nature better. </w:t>
      </w:r>
      <w:r w:rsidR="00AF0DD4">
        <w:rPr>
          <w:b/>
          <w:bCs/>
        </w:rPr>
        <w:t>Alongside this</w:t>
      </w:r>
      <w:r w:rsidR="007F260D">
        <w:rPr>
          <w:b/>
          <w:bCs/>
        </w:rPr>
        <w:t>,</w:t>
      </w:r>
      <w:r w:rsidR="00AF0DD4">
        <w:rPr>
          <w:b/>
          <w:bCs/>
        </w:rPr>
        <w:t xml:space="preserve"> </w:t>
      </w:r>
      <w:r w:rsidR="00037BBE">
        <w:rPr>
          <w:b/>
          <w:bCs/>
        </w:rPr>
        <w:t>De et</w:t>
      </w:r>
      <w:r w:rsidR="007F260D">
        <w:rPr>
          <w:b/>
          <w:bCs/>
        </w:rPr>
        <w:t xml:space="preserve">.al. </w:t>
      </w:r>
      <w:r w:rsidR="00037BBE">
        <w:rPr>
          <w:b/>
          <w:bCs/>
        </w:rPr>
        <w:t xml:space="preserve">(2024) also suggest that </w:t>
      </w:r>
      <w:r w:rsidR="005F6C28">
        <w:rPr>
          <w:b/>
          <w:bCs/>
        </w:rPr>
        <w:t xml:space="preserve">children growing up in areas with green spaces </w:t>
      </w:r>
      <w:r w:rsidR="00637356">
        <w:rPr>
          <w:b/>
          <w:bCs/>
        </w:rPr>
        <w:t xml:space="preserve">have fewer anxiety symptoms later and that it increases positive mental health. </w:t>
      </w:r>
      <w:r w:rsidR="00F6137F">
        <w:rPr>
          <w:b/>
          <w:bCs/>
        </w:rPr>
        <w:t xml:space="preserve">Kessler (2023) </w:t>
      </w:r>
      <w:r w:rsidR="001A28F7">
        <w:rPr>
          <w:b/>
          <w:bCs/>
        </w:rPr>
        <w:t xml:space="preserve">also </w:t>
      </w:r>
      <w:r w:rsidR="00200E82">
        <w:rPr>
          <w:b/>
          <w:bCs/>
        </w:rPr>
        <w:t>suggests</w:t>
      </w:r>
      <w:r w:rsidR="001A28F7">
        <w:rPr>
          <w:b/>
          <w:bCs/>
        </w:rPr>
        <w:t xml:space="preserve"> along with the </w:t>
      </w:r>
      <w:r w:rsidR="00EB60FD">
        <w:rPr>
          <w:b/>
          <w:bCs/>
        </w:rPr>
        <w:t xml:space="preserve">benefits on mental health, countries across the world </w:t>
      </w:r>
      <w:r w:rsidR="003A4B3E">
        <w:rPr>
          <w:b/>
          <w:bCs/>
        </w:rPr>
        <w:t xml:space="preserve">are already using the idea that green spaces </w:t>
      </w:r>
      <w:r w:rsidR="00E05157">
        <w:rPr>
          <w:b/>
          <w:bCs/>
        </w:rPr>
        <w:t xml:space="preserve">are beneficial to </w:t>
      </w:r>
      <w:r w:rsidR="003E5FD8">
        <w:rPr>
          <w:b/>
          <w:bCs/>
        </w:rPr>
        <w:t xml:space="preserve">the educational system. </w:t>
      </w:r>
      <w:r w:rsidR="00C108AF">
        <w:rPr>
          <w:b/>
          <w:bCs/>
        </w:rPr>
        <w:t>Alongside these</w:t>
      </w:r>
      <w:r w:rsidR="00C8771A">
        <w:rPr>
          <w:b/>
          <w:bCs/>
        </w:rPr>
        <w:t>,</w:t>
      </w:r>
      <w:r w:rsidR="000D0C44">
        <w:rPr>
          <w:b/>
          <w:bCs/>
        </w:rPr>
        <w:t xml:space="preserve"> UCL (2022) </w:t>
      </w:r>
      <w:r w:rsidR="004A4CDE">
        <w:rPr>
          <w:b/>
          <w:bCs/>
        </w:rPr>
        <w:t>suggests</w:t>
      </w:r>
      <w:r w:rsidR="000D0C44">
        <w:rPr>
          <w:b/>
          <w:bCs/>
        </w:rPr>
        <w:t xml:space="preserve"> the impact of green spaces on younger children and </w:t>
      </w:r>
      <w:r w:rsidR="00925B9D">
        <w:rPr>
          <w:b/>
          <w:bCs/>
        </w:rPr>
        <w:t>the need to take</w:t>
      </w:r>
      <w:r w:rsidR="004A4CDE">
        <w:rPr>
          <w:b/>
          <w:bCs/>
        </w:rPr>
        <w:t xml:space="preserve"> </w:t>
      </w:r>
      <w:r w:rsidR="004A4CDE">
        <w:rPr>
          <w:b/>
          <w:bCs/>
        </w:rPr>
        <w:lastRenderedPageBreak/>
        <w:t>risks</w:t>
      </w:r>
      <w:r w:rsidR="004D6F26">
        <w:rPr>
          <w:b/>
          <w:bCs/>
        </w:rPr>
        <w:t>;</w:t>
      </w:r>
      <w:r w:rsidR="00925B9D">
        <w:rPr>
          <w:b/>
          <w:bCs/>
        </w:rPr>
        <w:t xml:space="preserve"> they suggest that children who grow up without </w:t>
      </w:r>
      <w:r w:rsidR="00E90EE6">
        <w:rPr>
          <w:b/>
          <w:bCs/>
        </w:rPr>
        <w:t xml:space="preserve">any green spaces feel the need to take more </w:t>
      </w:r>
      <w:r w:rsidR="004A4CDE">
        <w:rPr>
          <w:b/>
          <w:bCs/>
        </w:rPr>
        <w:t>risks</w:t>
      </w:r>
      <w:r w:rsidR="00E90EE6">
        <w:rPr>
          <w:b/>
          <w:bCs/>
        </w:rPr>
        <w:t xml:space="preserve"> </w:t>
      </w:r>
      <w:r w:rsidR="004A4CDE">
        <w:rPr>
          <w:b/>
          <w:bCs/>
        </w:rPr>
        <w:t>than</w:t>
      </w:r>
      <w:r w:rsidR="00E90EE6">
        <w:rPr>
          <w:b/>
          <w:bCs/>
        </w:rPr>
        <w:t xml:space="preserve"> those who grow up in greener areas. This being said</w:t>
      </w:r>
      <w:r w:rsidR="004D6F26">
        <w:rPr>
          <w:b/>
          <w:bCs/>
        </w:rPr>
        <w:t>,</w:t>
      </w:r>
      <w:r w:rsidR="00E90EE6">
        <w:rPr>
          <w:b/>
          <w:bCs/>
        </w:rPr>
        <w:t xml:space="preserve"> we can see the benefits of green spaces </w:t>
      </w:r>
      <w:r w:rsidR="004D6F26">
        <w:rPr>
          <w:b/>
          <w:bCs/>
        </w:rPr>
        <w:t xml:space="preserve">in primary schools, specifically </w:t>
      </w:r>
      <w:r w:rsidR="004E042F">
        <w:rPr>
          <w:b/>
          <w:bCs/>
        </w:rPr>
        <w:t>in</w:t>
      </w:r>
      <w:r w:rsidR="004D6F26">
        <w:rPr>
          <w:b/>
          <w:bCs/>
        </w:rPr>
        <w:t xml:space="preserve"> schools that do not have green spaces in their local area. </w:t>
      </w:r>
    </w:p>
    <w:p w14:paraId="1B906A40" w14:textId="330F044F" w:rsidR="00DB13E8" w:rsidRDefault="00DB13E8" w:rsidP="0000375B">
      <w:pPr>
        <w:rPr>
          <w:b/>
          <w:bCs/>
        </w:rPr>
      </w:pPr>
      <w:r>
        <w:rPr>
          <w:b/>
          <w:bCs/>
        </w:rPr>
        <w:t xml:space="preserve">Along with the academic benefits </w:t>
      </w:r>
      <w:r w:rsidR="00F565FB">
        <w:rPr>
          <w:b/>
          <w:bCs/>
        </w:rPr>
        <w:t>of</w:t>
      </w:r>
      <w:r>
        <w:rPr>
          <w:b/>
          <w:bCs/>
        </w:rPr>
        <w:t xml:space="preserve"> behaviour and achievement</w:t>
      </w:r>
      <w:r w:rsidR="00676B7A">
        <w:rPr>
          <w:b/>
          <w:bCs/>
        </w:rPr>
        <w:t>,</w:t>
      </w:r>
      <w:r>
        <w:rPr>
          <w:b/>
          <w:bCs/>
        </w:rPr>
        <w:t xml:space="preserve"> Kiviranta et.al. (2024) suggest that outdoor learning and green space environment encourage better mental health and </w:t>
      </w:r>
      <w:r w:rsidR="00F45E25">
        <w:rPr>
          <w:b/>
          <w:bCs/>
        </w:rPr>
        <w:t xml:space="preserve">general health. </w:t>
      </w:r>
      <w:r w:rsidR="00681464">
        <w:rPr>
          <w:b/>
          <w:bCs/>
        </w:rPr>
        <w:t xml:space="preserve">Goldenberg (2024) </w:t>
      </w:r>
      <w:r w:rsidR="004636E9">
        <w:rPr>
          <w:b/>
          <w:bCs/>
        </w:rPr>
        <w:t xml:space="preserve">also agrees with the health benefits that may come </w:t>
      </w:r>
      <w:r w:rsidR="00446485">
        <w:rPr>
          <w:b/>
          <w:bCs/>
        </w:rPr>
        <w:t>out of outdoor learning</w:t>
      </w:r>
      <w:r w:rsidR="00F565FB">
        <w:rPr>
          <w:b/>
          <w:bCs/>
        </w:rPr>
        <w:t>;</w:t>
      </w:r>
      <w:r w:rsidR="00446485">
        <w:rPr>
          <w:b/>
          <w:bCs/>
        </w:rPr>
        <w:t xml:space="preserve"> however</w:t>
      </w:r>
      <w:r w:rsidR="009E43D6">
        <w:rPr>
          <w:b/>
          <w:bCs/>
        </w:rPr>
        <w:t>,</w:t>
      </w:r>
      <w:r w:rsidR="00446485">
        <w:rPr>
          <w:b/>
          <w:bCs/>
        </w:rPr>
        <w:t xml:space="preserve"> they also suggest </w:t>
      </w:r>
      <w:r w:rsidR="00F565FB">
        <w:rPr>
          <w:b/>
          <w:bCs/>
        </w:rPr>
        <w:t xml:space="preserve">that </w:t>
      </w:r>
      <w:r w:rsidR="002E59ED">
        <w:rPr>
          <w:b/>
          <w:bCs/>
        </w:rPr>
        <w:t xml:space="preserve">outdoor learning and </w:t>
      </w:r>
      <w:r w:rsidR="00F565FB">
        <w:rPr>
          <w:b/>
          <w:bCs/>
        </w:rPr>
        <w:t>exposure</w:t>
      </w:r>
      <w:r w:rsidR="002E59ED">
        <w:rPr>
          <w:b/>
          <w:bCs/>
        </w:rPr>
        <w:t xml:space="preserve"> to nature</w:t>
      </w:r>
      <w:r w:rsidR="00F80FDA">
        <w:rPr>
          <w:b/>
          <w:bCs/>
        </w:rPr>
        <w:t xml:space="preserve"> can impact memory and changes in attention. They also suggest that </w:t>
      </w:r>
      <w:r w:rsidR="00D17E72">
        <w:rPr>
          <w:b/>
          <w:bCs/>
        </w:rPr>
        <w:t xml:space="preserve">the higher </w:t>
      </w:r>
      <w:r w:rsidR="00F565FB">
        <w:rPr>
          <w:b/>
          <w:bCs/>
        </w:rPr>
        <w:t>exposure</w:t>
      </w:r>
      <w:r w:rsidR="00D17E72">
        <w:rPr>
          <w:b/>
          <w:bCs/>
        </w:rPr>
        <w:t xml:space="preserve"> to nature can have an impact on the </w:t>
      </w:r>
      <w:r w:rsidR="00F565FB">
        <w:rPr>
          <w:b/>
          <w:bCs/>
        </w:rPr>
        <w:t>likelihood</w:t>
      </w:r>
      <w:r w:rsidR="00D17E72">
        <w:rPr>
          <w:b/>
          <w:bCs/>
        </w:rPr>
        <w:t xml:space="preserve"> of obesity, </w:t>
      </w:r>
      <w:r w:rsidR="00F565FB">
        <w:rPr>
          <w:b/>
          <w:bCs/>
        </w:rPr>
        <w:t xml:space="preserve">therefore, this project is important to the school and the community to allow the children in the local community to have access to a reliable green space where there are opportunities to learn. </w:t>
      </w:r>
    </w:p>
    <w:p w14:paraId="5131111C" w14:textId="22A7F746" w:rsidR="004C62DD" w:rsidRDefault="004C62DD" w:rsidP="00D87A17">
      <w:pPr>
        <w:rPr>
          <w:b/>
          <w:bCs/>
        </w:rPr>
      </w:pPr>
      <w:r>
        <w:rPr>
          <w:b/>
          <w:bCs/>
        </w:rPr>
        <w:t>Alongside the benefits listed above</w:t>
      </w:r>
      <w:r w:rsidR="00FE7A5F">
        <w:rPr>
          <w:b/>
          <w:bCs/>
        </w:rPr>
        <w:t>,</w:t>
      </w:r>
      <w:r>
        <w:rPr>
          <w:b/>
          <w:bCs/>
        </w:rPr>
        <w:t xml:space="preserve"> </w:t>
      </w:r>
      <w:r w:rsidR="005B1D96">
        <w:rPr>
          <w:b/>
          <w:bCs/>
        </w:rPr>
        <w:t xml:space="preserve">Services (2022) suggest that even a greener view through a classroom window could have a positive impact on the </w:t>
      </w:r>
      <w:r w:rsidR="00FE7A5F">
        <w:rPr>
          <w:b/>
          <w:bCs/>
        </w:rPr>
        <w:t>pupils'</w:t>
      </w:r>
      <w:r w:rsidR="00ED2E64">
        <w:rPr>
          <w:b/>
          <w:bCs/>
        </w:rPr>
        <w:t xml:space="preserve"> a</w:t>
      </w:r>
      <w:r w:rsidR="00FC0FD5">
        <w:rPr>
          <w:b/>
          <w:bCs/>
        </w:rPr>
        <w:t xml:space="preserve">cademic achievement. </w:t>
      </w:r>
      <w:r w:rsidR="0039783D">
        <w:rPr>
          <w:b/>
          <w:bCs/>
        </w:rPr>
        <w:t xml:space="preserve">They continue to suggest that the benefits are not only on the academic side of the pupils but also on their </w:t>
      </w:r>
      <w:r w:rsidR="00FE7A5F">
        <w:rPr>
          <w:b/>
          <w:bCs/>
        </w:rPr>
        <w:t>day-to-day</w:t>
      </w:r>
      <w:r w:rsidR="0039783D">
        <w:rPr>
          <w:b/>
          <w:bCs/>
        </w:rPr>
        <w:t xml:space="preserve"> life</w:t>
      </w:r>
      <w:r w:rsidR="00FE7A5F">
        <w:rPr>
          <w:b/>
          <w:bCs/>
        </w:rPr>
        <w:t>,</w:t>
      </w:r>
      <w:r w:rsidR="0039783D">
        <w:rPr>
          <w:b/>
          <w:bCs/>
        </w:rPr>
        <w:t xml:space="preserve"> such as the </w:t>
      </w:r>
      <w:r w:rsidR="00FE7A5F">
        <w:rPr>
          <w:b/>
          <w:bCs/>
        </w:rPr>
        <w:t>likelihood</w:t>
      </w:r>
      <w:r w:rsidR="0039783D">
        <w:rPr>
          <w:b/>
          <w:bCs/>
        </w:rPr>
        <w:t xml:space="preserve"> </w:t>
      </w:r>
      <w:r w:rsidR="00FE7A5F">
        <w:rPr>
          <w:b/>
          <w:bCs/>
        </w:rPr>
        <w:t>of needing</w:t>
      </w:r>
      <w:r w:rsidR="0039783D">
        <w:rPr>
          <w:b/>
          <w:bCs/>
        </w:rPr>
        <w:t xml:space="preserve"> glasses in the future</w:t>
      </w:r>
      <w:r w:rsidR="00F62928">
        <w:rPr>
          <w:b/>
          <w:bCs/>
        </w:rPr>
        <w:t xml:space="preserve">. </w:t>
      </w:r>
    </w:p>
    <w:p w14:paraId="1D783F77" w14:textId="0369D626" w:rsidR="00F62928" w:rsidRDefault="00F62928" w:rsidP="00D87A17">
      <w:pPr>
        <w:rPr>
          <w:b/>
          <w:bCs/>
        </w:rPr>
      </w:pPr>
      <w:r>
        <w:rPr>
          <w:b/>
          <w:bCs/>
        </w:rPr>
        <w:t xml:space="preserve">Services (2022) also suggest that there may be an impact </w:t>
      </w:r>
      <w:r w:rsidR="00FE7A5F">
        <w:rPr>
          <w:b/>
          <w:bCs/>
        </w:rPr>
        <w:t>on</w:t>
      </w:r>
      <w:r>
        <w:rPr>
          <w:b/>
          <w:bCs/>
        </w:rPr>
        <w:t xml:space="preserve"> the community instead of the individual if there </w:t>
      </w:r>
      <w:r w:rsidR="00FE7A5F">
        <w:rPr>
          <w:b/>
          <w:bCs/>
        </w:rPr>
        <w:t>were</w:t>
      </w:r>
      <w:r>
        <w:rPr>
          <w:b/>
          <w:bCs/>
        </w:rPr>
        <w:t xml:space="preserve"> </w:t>
      </w:r>
      <w:r w:rsidR="00D67120">
        <w:rPr>
          <w:b/>
          <w:bCs/>
        </w:rPr>
        <w:t xml:space="preserve">a green space. Services (2022) </w:t>
      </w:r>
      <w:r w:rsidR="00FE7A5F">
        <w:rPr>
          <w:b/>
          <w:bCs/>
        </w:rPr>
        <w:t>indicate</w:t>
      </w:r>
      <w:r w:rsidR="00D67120">
        <w:rPr>
          <w:b/>
          <w:bCs/>
        </w:rPr>
        <w:t xml:space="preserve"> that local green spaces </w:t>
      </w:r>
      <w:r w:rsidR="00FE7A5F">
        <w:rPr>
          <w:b/>
          <w:bCs/>
        </w:rPr>
        <w:t>allow</w:t>
      </w:r>
      <w:r w:rsidR="00D67120">
        <w:rPr>
          <w:b/>
          <w:bCs/>
        </w:rPr>
        <w:t xml:space="preserve"> for more social interactions between young children </w:t>
      </w:r>
      <w:r w:rsidR="00B11F8D">
        <w:rPr>
          <w:b/>
          <w:bCs/>
        </w:rPr>
        <w:t xml:space="preserve">and their parents, allowing the children to learn who is in their </w:t>
      </w:r>
      <w:r w:rsidR="00FE7A5F">
        <w:rPr>
          <w:b/>
          <w:bCs/>
        </w:rPr>
        <w:t>neighbourhood</w:t>
      </w:r>
      <w:r w:rsidR="00B11F8D">
        <w:rPr>
          <w:b/>
          <w:bCs/>
        </w:rPr>
        <w:t xml:space="preserve"> and for them to feel safe with familiar faces. </w:t>
      </w:r>
    </w:p>
    <w:p w14:paraId="471BDC71" w14:textId="5F9E00D8" w:rsidR="00341141" w:rsidRDefault="004122FF" w:rsidP="0000375B">
      <w:pPr>
        <w:rPr>
          <w:b/>
          <w:bCs/>
        </w:rPr>
      </w:pPr>
      <w:r>
        <w:rPr>
          <w:b/>
          <w:bCs/>
        </w:rPr>
        <w:t xml:space="preserve">Alongside the green space reasons behind the project, there are also the benefits of working with businesses and the community. According to The Careers and Enterprise Company (n.d) states that businesses believe that working with schools and young children allows them to close the gap on skills. They also suggest that they teach children the importance of businesses in the world. </w:t>
      </w:r>
      <w:r w:rsidR="00D7316F">
        <w:rPr>
          <w:b/>
          <w:bCs/>
        </w:rPr>
        <w:t xml:space="preserve">The Careers and </w:t>
      </w:r>
      <w:r w:rsidR="00383A6D">
        <w:rPr>
          <w:b/>
          <w:bCs/>
        </w:rPr>
        <w:t>Enterprise</w:t>
      </w:r>
      <w:r w:rsidR="00D7316F">
        <w:rPr>
          <w:b/>
          <w:bCs/>
        </w:rPr>
        <w:t xml:space="preserve"> Company. (2023) </w:t>
      </w:r>
      <w:r w:rsidR="00383A6D">
        <w:rPr>
          <w:b/>
          <w:bCs/>
        </w:rPr>
        <w:t xml:space="preserve">also </w:t>
      </w:r>
      <w:r w:rsidR="00B85F8F">
        <w:rPr>
          <w:b/>
          <w:bCs/>
        </w:rPr>
        <w:t>suggests</w:t>
      </w:r>
      <w:r w:rsidR="00383A6D">
        <w:rPr>
          <w:b/>
          <w:bCs/>
        </w:rPr>
        <w:t xml:space="preserve"> that businesses working with schools </w:t>
      </w:r>
      <w:r w:rsidR="00F10269">
        <w:rPr>
          <w:b/>
          <w:bCs/>
        </w:rPr>
        <w:t>allow</w:t>
      </w:r>
      <w:r w:rsidR="00383A6D">
        <w:rPr>
          <w:b/>
          <w:bCs/>
        </w:rPr>
        <w:t xml:space="preserve"> </w:t>
      </w:r>
      <w:r w:rsidR="00B85F8F">
        <w:rPr>
          <w:b/>
          <w:bCs/>
        </w:rPr>
        <w:t xml:space="preserve">children to learn that there are other options after high school. </w:t>
      </w:r>
      <w:r w:rsidR="00341141">
        <w:rPr>
          <w:b/>
          <w:bCs/>
        </w:rPr>
        <w:t xml:space="preserve">Bagett (2016) also suggest that </w:t>
      </w:r>
      <w:r w:rsidR="00F10269">
        <w:rPr>
          <w:b/>
          <w:bCs/>
        </w:rPr>
        <w:t>business-school</w:t>
      </w:r>
      <w:r w:rsidR="00341141">
        <w:rPr>
          <w:b/>
          <w:bCs/>
        </w:rPr>
        <w:t xml:space="preserve"> relationships allow</w:t>
      </w:r>
      <w:r w:rsidR="00E82578">
        <w:rPr>
          <w:b/>
          <w:bCs/>
        </w:rPr>
        <w:t xml:space="preserve"> for </w:t>
      </w:r>
      <w:r w:rsidR="000A7DBC">
        <w:rPr>
          <w:b/>
          <w:bCs/>
        </w:rPr>
        <w:t xml:space="preserve">an </w:t>
      </w:r>
      <w:r w:rsidR="00001233">
        <w:rPr>
          <w:b/>
          <w:bCs/>
        </w:rPr>
        <w:t>educational</w:t>
      </w:r>
      <w:r w:rsidR="000A7DBC">
        <w:rPr>
          <w:b/>
          <w:bCs/>
        </w:rPr>
        <w:t xml:space="preserve"> learning experience outside the</w:t>
      </w:r>
      <w:r w:rsidR="00EE5C8E">
        <w:rPr>
          <w:b/>
          <w:bCs/>
        </w:rPr>
        <w:t xml:space="preserve"> classroom. </w:t>
      </w:r>
    </w:p>
    <w:p w14:paraId="6D40A1FE" w14:textId="03133637" w:rsidR="00D018DB" w:rsidRPr="004122FF" w:rsidRDefault="00D018DB" w:rsidP="0000375B">
      <w:pPr>
        <w:rPr>
          <w:b/>
          <w:bCs/>
        </w:rPr>
      </w:pPr>
      <w:r w:rsidRPr="00FD51C5">
        <w:rPr>
          <w:b/>
          <w:bCs/>
          <w:u w:val="single"/>
        </w:rPr>
        <w:t xml:space="preserve">Project aims – </w:t>
      </w:r>
    </w:p>
    <w:p w14:paraId="4CA1969C" w14:textId="08849386" w:rsidR="00FD51C5" w:rsidRDefault="00903BCF" w:rsidP="0000375B">
      <w:pPr>
        <w:rPr>
          <w:b/>
          <w:bCs/>
        </w:rPr>
      </w:pPr>
      <w:r>
        <w:rPr>
          <w:b/>
          <w:bCs/>
        </w:rPr>
        <w:t>As mentioned previously, the outline of the project is to increase the use of the school's current green space; however, to successfully do this,</w:t>
      </w:r>
      <w:r w:rsidR="00353316">
        <w:rPr>
          <w:b/>
          <w:bCs/>
        </w:rPr>
        <w:t xml:space="preserve"> the green space would need to be worked on and fixed to make it safe for children and staff to use.</w:t>
      </w:r>
      <w:r w:rsidR="00653CDC">
        <w:rPr>
          <w:b/>
          <w:bCs/>
        </w:rPr>
        <w:t xml:space="preserve"> </w:t>
      </w:r>
      <w:r w:rsidR="002348BA">
        <w:rPr>
          <w:b/>
          <w:bCs/>
        </w:rPr>
        <w:t xml:space="preserve">As seen in Appendix 1 </w:t>
      </w:r>
      <w:r w:rsidR="00353316">
        <w:rPr>
          <w:b/>
          <w:bCs/>
        </w:rPr>
        <w:t xml:space="preserve"> </w:t>
      </w:r>
      <w:r w:rsidR="00132195">
        <w:rPr>
          <w:b/>
          <w:bCs/>
        </w:rPr>
        <w:t xml:space="preserve">it states in the </w:t>
      </w:r>
      <w:r w:rsidR="004E7D2B">
        <w:rPr>
          <w:b/>
          <w:bCs/>
        </w:rPr>
        <w:t>Strengths, Weaknesses, Opportunities and Threats (</w:t>
      </w:r>
      <w:r w:rsidR="00132195">
        <w:rPr>
          <w:b/>
          <w:bCs/>
        </w:rPr>
        <w:t>SWOT</w:t>
      </w:r>
      <w:r w:rsidR="004E7D2B">
        <w:rPr>
          <w:b/>
          <w:bCs/>
        </w:rPr>
        <w:t>)</w:t>
      </w:r>
      <w:r w:rsidR="00132195">
        <w:rPr>
          <w:b/>
          <w:bCs/>
        </w:rPr>
        <w:t xml:space="preserve"> analysis </w:t>
      </w:r>
      <w:r w:rsidR="00CD5F7F">
        <w:rPr>
          <w:b/>
          <w:bCs/>
        </w:rPr>
        <w:t xml:space="preserve">states </w:t>
      </w:r>
      <w:r w:rsidR="00132195">
        <w:rPr>
          <w:b/>
          <w:bCs/>
        </w:rPr>
        <w:t xml:space="preserve">that </w:t>
      </w:r>
      <w:r w:rsidR="000F0E8F">
        <w:rPr>
          <w:b/>
          <w:bCs/>
        </w:rPr>
        <w:t>if the project is successful</w:t>
      </w:r>
      <w:r w:rsidR="007A14F0">
        <w:rPr>
          <w:b/>
          <w:bCs/>
        </w:rPr>
        <w:t>,</w:t>
      </w:r>
      <w:r w:rsidR="000F0E8F">
        <w:rPr>
          <w:b/>
          <w:bCs/>
        </w:rPr>
        <w:t xml:space="preserve"> </w:t>
      </w:r>
      <w:r w:rsidR="00CD5F7F">
        <w:rPr>
          <w:b/>
          <w:bCs/>
        </w:rPr>
        <w:t xml:space="preserve">the school could </w:t>
      </w:r>
      <w:r w:rsidR="00CD5F7F">
        <w:rPr>
          <w:b/>
          <w:bCs/>
        </w:rPr>
        <w:lastRenderedPageBreak/>
        <w:t xml:space="preserve">have a long-term relationship with local communities. </w:t>
      </w:r>
      <w:r w:rsidR="00BC2D57">
        <w:rPr>
          <w:b/>
          <w:bCs/>
        </w:rPr>
        <w:t xml:space="preserve">Otterbourg and Timpane (1986) suggest that </w:t>
      </w:r>
      <w:r w:rsidR="00193759">
        <w:rPr>
          <w:b/>
          <w:bCs/>
        </w:rPr>
        <w:t xml:space="preserve">schools building relationships and partnerships </w:t>
      </w:r>
      <w:r w:rsidR="007A14F0">
        <w:rPr>
          <w:b/>
          <w:bCs/>
        </w:rPr>
        <w:t>allow</w:t>
      </w:r>
      <w:r w:rsidR="00507117">
        <w:rPr>
          <w:b/>
          <w:bCs/>
        </w:rPr>
        <w:t xml:space="preserve"> for the education of the importance </w:t>
      </w:r>
      <w:r w:rsidR="007A14F0">
        <w:rPr>
          <w:b/>
          <w:bCs/>
        </w:rPr>
        <w:t xml:space="preserve">of </w:t>
      </w:r>
      <w:r w:rsidR="006C16C6">
        <w:rPr>
          <w:b/>
          <w:bCs/>
        </w:rPr>
        <w:t xml:space="preserve">small local businesses. </w:t>
      </w:r>
      <w:r w:rsidR="006F0B0F">
        <w:rPr>
          <w:b/>
          <w:bCs/>
        </w:rPr>
        <w:t>Along with this</w:t>
      </w:r>
      <w:r w:rsidR="007A14F0">
        <w:rPr>
          <w:b/>
          <w:bCs/>
        </w:rPr>
        <w:t>,</w:t>
      </w:r>
      <w:r w:rsidR="006F0B0F">
        <w:rPr>
          <w:b/>
          <w:bCs/>
        </w:rPr>
        <w:t xml:space="preserve"> </w:t>
      </w:r>
      <w:r w:rsidR="002C7A68">
        <w:rPr>
          <w:b/>
          <w:bCs/>
        </w:rPr>
        <w:t xml:space="preserve">they also suggest that </w:t>
      </w:r>
      <w:r w:rsidR="00713BC0">
        <w:rPr>
          <w:b/>
          <w:bCs/>
        </w:rPr>
        <w:t xml:space="preserve">partnerships between local schools and businesses </w:t>
      </w:r>
      <w:r w:rsidR="00BF3D0C">
        <w:rPr>
          <w:b/>
          <w:bCs/>
        </w:rPr>
        <w:t xml:space="preserve">may </w:t>
      </w:r>
      <w:r w:rsidR="00762879">
        <w:rPr>
          <w:b/>
          <w:bCs/>
        </w:rPr>
        <w:t xml:space="preserve">receive funding or donations from </w:t>
      </w:r>
      <w:r w:rsidR="007A14F0">
        <w:rPr>
          <w:b/>
          <w:bCs/>
        </w:rPr>
        <w:t xml:space="preserve">the local businesses. </w:t>
      </w:r>
      <w:r w:rsidR="000A4E4F">
        <w:rPr>
          <w:b/>
          <w:bCs/>
        </w:rPr>
        <w:t>However</w:t>
      </w:r>
      <w:r w:rsidR="007C3F6E">
        <w:rPr>
          <w:b/>
          <w:bCs/>
        </w:rPr>
        <w:t>,</w:t>
      </w:r>
      <w:r w:rsidR="000A4E4F">
        <w:rPr>
          <w:b/>
          <w:bCs/>
        </w:rPr>
        <w:t xml:space="preserve"> Badgett (2016) </w:t>
      </w:r>
      <w:r w:rsidR="007C3F6E">
        <w:rPr>
          <w:b/>
          <w:bCs/>
        </w:rPr>
        <w:t>suggests</w:t>
      </w:r>
      <w:r w:rsidR="000A4E4F">
        <w:rPr>
          <w:b/>
          <w:bCs/>
        </w:rPr>
        <w:t xml:space="preserve"> that </w:t>
      </w:r>
      <w:r w:rsidR="00B83B9A">
        <w:rPr>
          <w:b/>
          <w:bCs/>
        </w:rPr>
        <w:t xml:space="preserve">many </w:t>
      </w:r>
      <w:r w:rsidR="007C3F6E">
        <w:rPr>
          <w:b/>
          <w:bCs/>
        </w:rPr>
        <w:t>partnerships</w:t>
      </w:r>
      <w:r w:rsidR="00B83B9A">
        <w:rPr>
          <w:b/>
          <w:bCs/>
        </w:rPr>
        <w:t xml:space="preserve"> are between schools and larger for-profit </w:t>
      </w:r>
      <w:r w:rsidR="007C3F6E">
        <w:rPr>
          <w:b/>
          <w:bCs/>
        </w:rPr>
        <w:t xml:space="preserve">businesses where the benefit is not for the school but the business instead. </w:t>
      </w:r>
    </w:p>
    <w:p w14:paraId="3AFE3765" w14:textId="4210FE14" w:rsidR="001F3F03" w:rsidRDefault="009C4E25" w:rsidP="0000375B">
      <w:pPr>
        <w:rPr>
          <w:b/>
          <w:bCs/>
        </w:rPr>
      </w:pPr>
      <w:r>
        <w:rPr>
          <w:b/>
          <w:bCs/>
        </w:rPr>
        <w:t>Along with the relationship and partnership with businesses</w:t>
      </w:r>
      <w:r w:rsidR="0094349E">
        <w:rPr>
          <w:b/>
          <w:bCs/>
        </w:rPr>
        <w:t>,</w:t>
      </w:r>
      <w:r>
        <w:rPr>
          <w:b/>
          <w:bCs/>
        </w:rPr>
        <w:t xml:space="preserve"> the SWOT analysis in </w:t>
      </w:r>
      <w:r w:rsidR="00620456">
        <w:rPr>
          <w:b/>
          <w:bCs/>
        </w:rPr>
        <w:t>Appendix</w:t>
      </w:r>
      <w:r w:rsidR="008D3C12">
        <w:rPr>
          <w:b/>
          <w:bCs/>
        </w:rPr>
        <w:t xml:space="preserve"> 1 it also states </w:t>
      </w:r>
      <w:r w:rsidR="00C24BED">
        <w:rPr>
          <w:b/>
          <w:bCs/>
        </w:rPr>
        <w:t xml:space="preserve">the financial considerations that would need to be in place in planning to ensure a smooth project. There would need to be </w:t>
      </w:r>
      <w:r w:rsidR="000D02F7">
        <w:rPr>
          <w:b/>
          <w:bCs/>
        </w:rPr>
        <w:t>the use of wood materials that the schools could ask for donations from the local garden centre of B</w:t>
      </w:r>
      <w:r w:rsidR="00276318">
        <w:rPr>
          <w:b/>
          <w:bCs/>
        </w:rPr>
        <w:t xml:space="preserve">&amp;Q. </w:t>
      </w:r>
      <w:r w:rsidR="0001610F">
        <w:rPr>
          <w:b/>
          <w:bCs/>
        </w:rPr>
        <w:t xml:space="preserve">According to Officer (2021) </w:t>
      </w:r>
      <w:r w:rsidR="009439F2">
        <w:rPr>
          <w:b/>
          <w:bCs/>
        </w:rPr>
        <w:t xml:space="preserve">the main role of the </w:t>
      </w:r>
      <w:r w:rsidR="0060380B">
        <w:rPr>
          <w:b/>
          <w:bCs/>
        </w:rPr>
        <w:t>Parent Teacher Association (PTA) i</w:t>
      </w:r>
      <w:r w:rsidR="004E7D2B">
        <w:rPr>
          <w:b/>
          <w:bCs/>
        </w:rPr>
        <w:t>s to try and make the school a better place for learning and therefore in the SWOT analysis it states that the PTA could</w:t>
      </w:r>
      <w:r w:rsidR="00265E34">
        <w:rPr>
          <w:b/>
          <w:bCs/>
        </w:rPr>
        <w:t xml:space="preserve"> be sending emails to local businesses asking for support f</w:t>
      </w:r>
      <w:r w:rsidR="000523AD">
        <w:rPr>
          <w:b/>
          <w:bCs/>
        </w:rPr>
        <w:t xml:space="preserve">or the project. </w:t>
      </w:r>
      <w:r w:rsidR="00D2275B">
        <w:rPr>
          <w:b/>
          <w:bCs/>
        </w:rPr>
        <w:t>Alongside</w:t>
      </w:r>
      <w:r w:rsidR="00084AFB">
        <w:rPr>
          <w:b/>
          <w:bCs/>
        </w:rPr>
        <w:t xml:space="preserve"> the PTA </w:t>
      </w:r>
      <w:r w:rsidR="002842E1">
        <w:rPr>
          <w:b/>
          <w:bCs/>
        </w:rPr>
        <w:t xml:space="preserve">Officer (2021) suggests that the </w:t>
      </w:r>
      <w:r w:rsidR="00D2275B">
        <w:rPr>
          <w:b/>
          <w:bCs/>
        </w:rPr>
        <w:t>school's</w:t>
      </w:r>
      <w:r w:rsidR="002842E1">
        <w:rPr>
          <w:b/>
          <w:bCs/>
        </w:rPr>
        <w:t xml:space="preserve"> </w:t>
      </w:r>
      <w:r w:rsidR="00D2275B">
        <w:rPr>
          <w:b/>
          <w:bCs/>
        </w:rPr>
        <w:t>governing</w:t>
      </w:r>
      <w:r w:rsidR="002842E1">
        <w:rPr>
          <w:b/>
          <w:bCs/>
        </w:rPr>
        <w:t xml:space="preserve"> </w:t>
      </w:r>
      <w:r w:rsidR="00D2275B">
        <w:rPr>
          <w:b/>
          <w:bCs/>
        </w:rPr>
        <w:t xml:space="preserve">body </w:t>
      </w:r>
      <w:r w:rsidR="001512B9">
        <w:rPr>
          <w:b/>
          <w:bCs/>
        </w:rPr>
        <w:t>is a body of staff, parents, local authority and community that helps fundraise for the school</w:t>
      </w:r>
      <w:r w:rsidR="00807A28">
        <w:rPr>
          <w:b/>
          <w:bCs/>
        </w:rPr>
        <w:t>. Again</w:t>
      </w:r>
      <w:r w:rsidR="00BF5098">
        <w:rPr>
          <w:b/>
          <w:bCs/>
        </w:rPr>
        <w:t xml:space="preserve"> in the SWOT analysis </w:t>
      </w:r>
      <w:r w:rsidR="00E03B18">
        <w:rPr>
          <w:b/>
          <w:bCs/>
        </w:rPr>
        <w:t xml:space="preserve">shown in Appendix 1 it states </w:t>
      </w:r>
      <w:r w:rsidR="007C4953">
        <w:rPr>
          <w:b/>
          <w:bCs/>
        </w:rPr>
        <w:t xml:space="preserve">that having a </w:t>
      </w:r>
      <w:r w:rsidR="00903BCF">
        <w:rPr>
          <w:b/>
          <w:bCs/>
        </w:rPr>
        <w:t>governing</w:t>
      </w:r>
      <w:r w:rsidR="007C4953">
        <w:rPr>
          <w:b/>
          <w:bCs/>
        </w:rPr>
        <w:t xml:space="preserve"> body to assist with </w:t>
      </w:r>
      <w:r w:rsidR="00071BDC">
        <w:rPr>
          <w:b/>
          <w:bCs/>
        </w:rPr>
        <w:t xml:space="preserve">fundraising would be a strength </w:t>
      </w:r>
      <w:r w:rsidR="000F101F">
        <w:rPr>
          <w:b/>
          <w:bCs/>
        </w:rPr>
        <w:t>to the project</w:t>
      </w:r>
      <w:r w:rsidR="00903BCF">
        <w:rPr>
          <w:b/>
          <w:bCs/>
        </w:rPr>
        <w:t xml:space="preserve">. </w:t>
      </w:r>
    </w:p>
    <w:p w14:paraId="49117067" w14:textId="66469B55" w:rsidR="003F4DCB" w:rsidRPr="00FD51C5" w:rsidRDefault="003F4DCB" w:rsidP="0000375B">
      <w:pPr>
        <w:rPr>
          <w:b/>
          <w:bCs/>
        </w:rPr>
      </w:pPr>
      <w:r>
        <w:rPr>
          <w:b/>
          <w:bCs/>
        </w:rPr>
        <w:t xml:space="preserve">The hopeful outcome of the project is the have a working safe green space </w:t>
      </w:r>
      <w:r w:rsidR="00BA334F">
        <w:rPr>
          <w:b/>
          <w:bCs/>
        </w:rPr>
        <w:t>where</w:t>
      </w:r>
      <w:r>
        <w:rPr>
          <w:b/>
          <w:bCs/>
        </w:rPr>
        <w:t xml:space="preserve"> both the school children and the </w:t>
      </w:r>
      <w:r w:rsidR="006F1F8B">
        <w:rPr>
          <w:b/>
          <w:bCs/>
        </w:rPr>
        <w:t xml:space="preserve">local community children to be able to play. </w:t>
      </w:r>
      <w:r w:rsidR="008674BC">
        <w:rPr>
          <w:b/>
          <w:bCs/>
        </w:rPr>
        <w:t>Alongside</w:t>
      </w:r>
      <w:r w:rsidR="006F1F8B">
        <w:rPr>
          <w:b/>
          <w:bCs/>
        </w:rPr>
        <w:t xml:space="preserve"> this</w:t>
      </w:r>
      <w:r w:rsidR="00BA334F">
        <w:rPr>
          <w:b/>
          <w:bCs/>
        </w:rPr>
        <w:t>,</w:t>
      </w:r>
      <w:r w:rsidR="006F1F8B">
        <w:rPr>
          <w:b/>
          <w:bCs/>
        </w:rPr>
        <w:t xml:space="preserve"> it would be space that the school and the community could use to hold </w:t>
      </w:r>
      <w:r w:rsidR="004458F0">
        <w:rPr>
          <w:b/>
          <w:bCs/>
        </w:rPr>
        <w:t xml:space="preserve">markets and </w:t>
      </w:r>
      <w:r w:rsidR="00BA334F">
        <w:rPr>
          <w:b/>
          <w:bCs/>
        </w:rPr>
        <w:t xml:space="preserve">fairs. </w:t>
      </w:r>
      <w:r w:rsidR="00BA0632">
        <w:rPr>
          <w:b/>
          <w:bCs/>
        </w:rPr>
        <w:t>From experience through teaching in schools</w:t>
      </w:r>
      <w:r w:rsidR="007F340C">
        <w:rPr>
          <w:b/>
          <w:bCs/>
        </w:rPr>
        <w:t>,</w:t>
      </w:r>
      <w:r w:rsidR="00BA0632">
        <w:rPr>
          <w:b/>
          <w:bCs/>
        </w:rPr>
        <w:t xml:space="preserve"> but also being a student</w:t>
      </w:r>
      <w:r w:rsidR="004C1160">
        <w:rPr>
          <w:b/>
          <w:bCs/>
        </w:rPr>
        <w:t>,</w:t>
      </w:r>
      <w:r w:rsidR="00BA0632">
        <w:rPr>
          <w:b/>
          <w:bCs/>
        </w:rPr>
        <w:t xml:space="preserve"> </w:t>
      </w:r>
      <w:r w:rsidR="00721855">
        <w:rPr>
          <w:b/>
          <w:bCs/>
        </w:rPr>
        <w:t xml:space="preserve">it is obvious that </w:t>
      </w:r>
      <w:r w:rsidR="004C1160">
        <w:rPr>
          <w:b/>
          <w:bCs/>
        </w:rPr>
        <w:t>schools</w:t>
      </w:r>
      <w:r w:rsidR="00721855">
        <w:rPr>
          <w:b/>
          <w:bCs/>
        </w:rPr>
        <w:t xml:space="preserve"> often have fairs or markets to fundraise</w:t>
      </w:r>
      <w:r w:rsidR="007C52A3">
        <w:rPr>
          <w:b/>
          <w:bCs/>
        </w:rPr>
        <w:t>, for example</w:t>
      </w:r>
      <w:r w:rsidR="004C1160">
        <w:rPr>
          <w:b/>
          <w:bCs/>
        </w:rPr>
        <w:t>,</w:t>
      </w:r>
      <w:r w:rsidR="007C52A3">
        <w:rPr>
          <w:b/>
          <w:bCs/>
        </w:rPr>
        <w:t xml:space="preserve"> most schools have Christmas fairs and summer fairs to sell and raise money. The green space would be a great space for this </w:t>
      </w:r>
      <w:r w:rsidR="004C1160">
        <w:rPr>
          <w:b/>
          <w:bCs/>
        </w:rPr>
        <w:t xml:space="preserve">(PTA+ Christmas fair success stories, 2022). </w:t>
      </w:r>
    </w:p>
    <w:p w14:paraId="2F260199" w14:textId="519FB4FE" w:rsidR="00D018DB" w:rsidRPr="007A14F0" w:rsidRDefault="00D018DB" w:rsidP="0000375B">
      <w:pPr>
        <w:rPr>
          <w:b/>
          <w:bCs/>
          <w:u w:val="single"/>
        </w:rPr>
      </w:pPr>
      <w:r w:rsidRPr="007A14F0">
        <w:rPr>
          <w:b/>
          <w:bCs/>
          <w:u w:val="single"/>
        </w:rPr>
        <w:t>Measuring impact</w:t>
      </w:r>
      <w:r w:rsidR="00313C4D">
        <w:rPr>
          <w:b/>
          <w:bCs/>
          <w:u w:val="single"/>
        </w:rPr>
        <w:t xml:space="preserve"> </w:t>
      </w:r>
    </w:p>
    <w:p w14:paraId="5F98D75B" w14:textId="4E5BBD6F" w:rsidR="00217E40" w:rsidRDefault="00EF130E" w:rsidP="0000375B">
      <w:pPr>
        <w:rPr>
          <w:b/>
          <w:bCs/>
        </w:rPr>
      </w:pPr>
      <w:r>
        <w:rPr>
          <w:b/>
          <w:bCs/>
        </w:rPr>
        <w:t xml:space="preserve">The purpose of the project </w:t>
      </w:r>
      <w:r w:rsidR="00217E40">
        <w:rPr>
          <w:b/>
          <w:bCs/>
        </w:rPr>
        <w:t xml:space="preserve">was to have a working green space </w:t>
      </w:r>
      <w:r w:rsidR="00CE2F11">
        <w:rPr>
          <w:b/>
          <w:bCs/>
        </w:rPr>
        <w:t>for</w:t>
      </w:r>
      <w:r w:rsidR="00217E40">
        <w:rPr>
          <w:b/>
          <w:bCs/>
        </w:rPr>
        <w:t xml:space="preserve"> </w:t>
      </w:r>
      <w:r w:rsidR="00D70EA9">
        <w:rPr>
          <w:b/>
          <w:bCs/>
        </w:rPr>
        <w:t xml:space="preserve">a </w:t>
      </w:r>
      <w:r w:rsidR="00217E40">
        <w:rPr>
          <w:b/>
          <w:bCs/>
        </w:rPr>
        <w:t xml:space="preserve">forest school. According to A </w:t>
      </w:r>
      <w:r w:rsidR="0012401F">
        <w:rPr>
          <w:b/>
          <w:bCs/>
        </w:rPr>
        <w:t>Guide</w:t>
      </w:r>
      <w:r w:rsidR="00217E40">
        <w:rPr>
          <w:b/>
          <w:bCs/>
        </w:rPr>
        <w:t xml:space="preserve"> to Forest Schools in Wales (n.d) </w:t>
      </w:r>
      <w:r w:rsidR="00D70EA9">
        <w:rPr>
          <w:b/>
          <w:bCs/>
        </w:rPr>
        <w:t>suggests</w:t>
      </w:r>
      <w:r w:rsidR="00AC15AE">
        <w:rPr>
          <w:b/>
          <w:bCs/>
        </w:rPr>
        <w:t xml:space="preserve"> that a green space in schools should be used </w:t>
      </w:r>
      <w:r w:rsidR="00D70EA9">
        <w:rPr>
          <w:b/>
          <w:bCs/>
        </w:rPr>
        <w:t>regularly;</w:t>
      </w:r>
      <w:r w:rsidR="00BE455A">
        <w:rPr>
          <w:b/>
          <w:bCs/>
        </w:rPr>
        <w:t xml:space="preserve"> </w:t>
      </w:r>
      <w:r w:rsidR="00D70EA9">
        <w:rPr>
          <w:b/>
          <w:bCs/>
        </w:rPr>
        <w:t xml:space="preserve">therefore, we would need to measure the impact the project had on the school and the community. </w:t>
      </w:r>
    </w:p>
    <w:p w14:paraId="0CF3CB9E" w14:textId="2DB6D1CE" w:rsidR="007A14F0" w:rsidRDefault="0040298C" w:rsidP="0000375B">
      <w:pPr>
        <w:rPr>
          <w:b/>
          <w:bCs/>
        </w:rPr>
      </w:pPr>
      <w:r>
        <w:rPr>
          <w:b/>
          <w:bCs/>
        </w:rPr>
        <w:t>To</w:t>
      </w:r>
      <w:r w:rsidR="00A11A01">
        <w:rPr>
          <w:b/>
          <w:bCs/>
        </w:rPr>
        <w:t xml:space="preserve"> see and understand how successful the project was</w:t>
      </w:r>
      <w:r w:rsidR="00C429AC">
        <w:rPr>
          <w:b/>
          <w:bCs/>
        </w:rPr>
        <w:t xml:space="preserve">, the green space will be </w:t>
      </w:r>
      <w:r w:rsidR="00B456FC">
        <w:rPr>
          <w:b/>
          <w:bCs/>
        </w:rPr>
        <w:t>monitored</w:t>
      </w:r>
      <w:r w:rsidR="00C429AC">
        <w:rPr>
          <w:b/>
          <w:bCs/>
        </w:rPr>
        <w:t xml:space="preserve"> on its use</w:t>
      </w:r>
      <w:r w:rsidR="000F5B32">
        <w:rPr>
          <w:b/>
          <w:bCs/>
        </w:rPr>
        <w:t xml:space="preserve">. </w:t>
      </w:r>
      <w:r w:rsidR="00CF73DF">
        <w:rPr>
          <w:b/>
          <w:bCs/>
        </w:rPr>
        <w:t>Alongside</w:t>
      </w:r>
      <w:r w:rsidR="000F5B32">
        <w:rPr>
          <w:b/>
          <w:bCs/>
        </w:rPr>
        <w:t xml:space="preserve"> this</w:t>
      </w:r>
      <w:r w:rsidR="00CF73DF">
        <w:rPr>
          <w:b/>
          <w:bCs/>
        </w:rPr>
        <w:t>,</w:t>
      </w:r>
      <w:r w:rsidR="000F5B32">
        <w:rPr>
          <w:b/>
          <w:bCs/>
        </w:rPr>
        <w:t xml:space="preserve"> we were planning </w:t>
      </w:r>
      <w:r w:rsidR="00CF73DF">
        <w:rPr>
          <w:b/>
          <w:bCs/>
        </w:rPr>
        <w:t>to conduct</w:t>
      </w:r>
      <w:r w:rsidR="002358D6">
        <w:rPr>
          <w:b/>
          <w:bCs/>
        </w:rPr>
        <w:t xml:space="preserve"> a questionnaire </w:t>
      </w:r>
      <w:r w:rsidR="0012401F">
        <w:rPr>
          <w:b/>
          <w:bCs/>
        </w:rPr>
        <w:t>of</w:t>
      </w:r>
      <w:r w:rsidR="00875D32">
        <w:rPr>
          <w:b/>
          <w:bCs/>
        </w:rPr>
        <w:t xml:space="preserve"> the community and staff to discover how often the green space was used. </w:t>
      </w:r>
      <w:r w:rsidR="000F5B32">
        <w:rPr>
          <w:b/>
          <w:bCs/>
        </w:rPr>
        <w:t xml:space="preserve"> </w:t>
      </w:r>
      <w:r w:rsidR="001C18FA">
        <w:rPr>
          <w:b/>
          <w:bCs/>
        </w:rPr>
        <w:t>Williams (2024) states that a questionnaire is a set of questions</w:t>
      </w:r>
      <w:r w:rsidR="00646317">
        <w:rPr>
          <w:b/>
          <w:bCs/>
        </w:rPr>
        <w:t>,</w:t>
      </w:r>
      <w:r w:rsidR="001C18FA">
        <w:rPr>
          <w:b/>
          <w:bCs/>
        </w:rPr>
        <w:t xml:space="preserve"> </w:t>
      </w:r>
      <w:r w:rsidR="00B8274E">
        <w:rPr>
          <w:b/>
          <w:bCs/>
        </w:rPr>
        <w:t>usually on paper</w:t>
      </w:r>
      <w:r w:rsidR="00646317">
        <w:rPr>
          <w:b/>
          <w:bCs/>
        </w:rPr>
        <w:t>,</w:t>
      </w:r>
      <w:r w:rsidR="00B8274E">
        <w:rPr>
          <w:b/>
          <w:bCs/>
        </w:rPr>
        <w:t xml:space="preserve"> </w:t>
      </w:r>
      <w:r w:rsidR="00CA2E26">
        <w:rPr>
          <w:b/>
          <w:bCs/>
        </w:rPr>
        <w:t>but</w:t>
      </w:r>
      <w:r w:rsidR="00646317">
        <w:rPr>
          <w:b/>
          <w:bCs/>
        </w:rPr>
        <w:t xml:space="preserve"> could also be done online. </w:t>
      </w:r>
      <w:r w:rsidR="008A1D1E">
        <w:rPr>
          <w:b/>
          <w:bCs/>
        </w:rPr>
        <w:t xml:space="preserve">Lindemann (2023) </w:t>
      </w:r>
      <w:r w:rsidR="00CA2E26">
        <w:rPr>
          <w:b/>
          <w:bCs/>
        </w:rPr>
        <w:t>suggests</w:t>
      </w:r>
      <w:r w:rsidR="008A1D1E">
        <w:rPr>
          <w:b/>
          <w:bCs/>
        </w:rPr>
        <w:t xml:space="preserve"> that a benefit </w:t>
      </w:r>
      <w:r w:rsidR="00990E1F">
        <w:rPr>
          <w:b/>
          <w:bCs/>
        </w:rPr>
        <w:t>of</w:t>
      </w:r>
      <w:r w:rsidR="008A1D1E">
        <w:rPr>
          <w:b/>
          <w:bCs/>
        </w:rPr>
        <w:t xml:space="preserve"> using a questionnaire would </w:t>
      </w:r>
      <w:r w:rsidR="001B4D42">
        <w:rPr>
          <w:b/>
          <w:bCs/>
        </w:rPr>
        <w:t>be that it allows</w:t>
      </w:r>
      <w:r w:rsidR="008A1D1E">
        <w:rPr>
          <w:b/>
          <w:bCs/>
        </w:rPr>
        <w:t xml:space="preserve"> us to </w:t>
      </w:r>
      <w:r w:rsidR="001C2161">
        <w:rPr>
          <w:b/>
          <w:bCs/>
        </w:rPr>
        <w:t xml:space="preserve">question a large number </w:t>
      </w:r>
      <w:r w:rsidR="004C621D">
        <w:rPr>
          <w:b/>
          <w:bCs/>
        </w:rPr>
        <w:t xml:space="preserve">of people at </w:t>
      </w:r>
      <w:r w:rsidR="004C621D">
        <w:rPr>
          <w:b/>
          <w:bCs/>
        </w:rPr>
        <w:lastRenderedPageBreak/>
        <w:t>one time</w:t>
      </w:r>
      <w:r w:rsidR="00CA2E26">
        <w:rPr>
          <w:b/>
          <w:bCs/>
        </w:rPr>
        <w:t xml:space="preserve">. This idea from Lindemann </w:t>
      </w:r>
      <w:r w:rsidR="00AA38A2">
        <w:rPr>
          <w:b/>
          <w:bCs/>
        </w:rPr>
        <w:t>suggests</w:t>
      </w:r>
      <w:r w:rsidR="00366390">
        <w:rPr>
          <w:b/>
          <w:bCs/>
        </w:rPr>
        <w:t xml:space="preserve"> that using a questionnaire would </w:t>
      </w:r>
      <w:r w:rsidR="00AA38A2">
        <w:rPr>
          <w:b/>
          <w:bCs/>
        </w:rPr>
        <w:t xml:space="preserve">be a faster way to </w:t>
      </w:r>
      <w:r w:rsidR="00646A83">
        <w:rPr>
          <w:b/>
          <w:bCs/>
        </w:rPr>
        <w:t xml:space="preserve">discover the overall success of the project versus interviewing. </w:t>
      </w:r>
      <w:r w:rsidR="00732B9E">
        <w:rPr>
          <w:b/>
          <w:bCs/>
        </w:rPr>
        <w:t xml:space="preserve">However, </w:t>
      </w:r>
      <w:r w:rsidR="00280DDE">
        <w:rPr>
          <w:b/>
          <w:bCs/>
        </w:rPr>
        <w:t xml:space="preserve">DeFranzo (2025) suggest that </w:t>
      </w:r>
      <w:r w:rsidR="00AF2392">
        <w:rPr>
          <w:b/>
          <w:bCs/>
        </w:rPr>
        <w:t xml:space="preserve">using </w:t>
      </w:r>
      <w:r w:rsidR="00121F04">
        <w:rPr>
          <w:b/>
          <w:bCs/>
        </w:rPr>
        <w:t xml:space="preserve">a </w:t>
      </w:r>
      <w:r w:rsidR="00AF2392">
        <w:rPr>
          <w:b/>
          <w:bCs/>
        </w:rPr>
        <w:t xml:space="preserve">questionnaire could result in </w:t>
      </w:r>
      <w:r w:rsidR="00236FB1">
        <w:rPr>
          <w:b/>
          <w:bCs/>
        </w:rPr>
        <w:t xml:space="preserve">inaccurate results </w:t>
      </w:r>
      <w:r w:rsidR="00096969">
        <w:rPr>
          <w:b/>
          <w:bCs/>
        </w:rPr>
        <w:t xml:space="preserve">and that some members of the community may wish </w:t>
      </w:r>
      <w:r w:rsidR="00DD2565">
        <w:rPr>
          <w:b/>
          <w:bCs/>
        </w:rPr>
        <w:t>not to answer the questionnaire</w:t>
      </w:r>
      <w:r w:rsidR="001B4D42">
        <w:rPr>
          <w:b/>
          <w:bCs/>
        </w:rPr>
        <w:t>,</w:t>
      </w:r>
      <w:r w:rsidR="00DD2565">
        <w:rPr>
          <w:b/>
          <w:bCs/>
        </w:rPr>
        <w:t xml:space="preserve"> therefore </w:t>
      </w:r>
      <w:r w:rsidR="001B4D42">
        <w:rPr>
          <w:b/>
          <w:bCs/>
        </w:rPr>
        <w:t>resulting in</w:t>
      </w:r>
      <w:r w:rsidR="00DD2565">
        <w:rPr>
          <w:b/>
          <w:bCs/>
        </w:rPr>
        <w:t xml:space="preserve"> </w:t>
      </w:r>
      <w:r w:rsidR="001B4D42">
        <w:rPr>
          <w:b/>
          <w:bCs/>
        </w:rPr>
        <w:t xml:space="preserve">a </w:t>
      </w:r>
      <w:r w:rsidR="00DD2565">
        <w:rPr>
          <w:b/>
          <w:bCs/>
        </w:rPr>
        <w:t xml:space="preserve">lack of responses </w:t>
      </w:r>
      <w:r w:rsidR="007B522F">
        <w:rPr>
          <w:b/>
          <w:bCs/>
        </w:rPr>
        <w:t xml:space="preserve">and not enough evidence to measure the impact of the project. </w:t>
      </w:r>
    </w:p>
    <w:p w14:paraId="57F908FB" w14:textId="059DA14C" w:rsidR="00E80EB0" w:rsidRDefault="00E80EB0" w:rsidP="0000375B">
      <w:pPr>
        <w:rPr>
          <w:b/>
          <w:bCs/>
        </w:rPr>
      </w:pPr>
      <w:r>
        <w:rPr>
          <w:b/>
          <w:bCs/>
        </w:rPr>
        <w:t>According to Environment and Human Health Green space Services: Community Engag</w:t>
      </w:r>
      <w:r w:rsidR="0096667F">
        <w:rPr>
          <w:b/>
          <w:bCs/>
        </w:rPr>
        <w:t xml:space="preserve">ement Case Study (n.d) </w:t>
      </w:r>
      <w:r w:rsidR="00EE3A66">
        <w:rPr>
          <w:b/>
          <w:bCs/>
        </w:rPr>
        <w:t xml:space="preserve">that green spaces in the local community </w:t>
      </w:r>
      <w:r w:rsidR="005C2CE9">
        <w:rPr>
          <w:b/>
          <w:bCs/>
        </w:rPr>
        <w:t xml:space="preserve">are beneficial however this particular case study does not look at </w:t>
      </w:r>
      <w:r w:rsidR="00F67DD8">
        <w:rPr>
          <w:b/>
          <w:bCs/>
        </w:rPr>
        <w:t xml:space="preserve">green spaces in schools but rather green spaces in the community, which is relevant as our green space would be </w:t>
      </w:r>
      <w:r w:rsidR="00680E42">
        <w:rPr>
          <w:b/>
          <w:bCs/>
        </w:rPr>
        <w:t>a part</w:t>
      </w:r>
      <w:r w:rsidR="00F67DD8">
        <w:rPr>
          <w:b/>
          <w:bCs/>
        </w:rPr>
        <w:t xml:space="preserve"> of both the school and the community. </w:t>
      </w:r>
    </w:p>
    <w:p w14:paraId="24B92883" w14:textId="45436CBC" w:rsidR="002C134E" w:rsidRDefault="002C134E" w:rsidP="0000375B">
      <w:pPr>
        <w:rPr>
          <w:b/>
          <w:bCs/>
        </w:rPr>
      </w:pPr>
      <w:r>
        <w:rPr>
          <w:b/>
          <w:bCs/>
        </w:rPr>
        <w:t xml:space="preserve">Alongside observing the green space over a long period of time to be able to measure the </w:t>
      </w:r>
      <w:r w:rsidR="00870588">
        <w:rPr>
          <w:b/>
          <w:bCs/>
        </w:rPr>
        <w:t>usage</w:t>
      </w:r>
      <w:r>
        <w:rPr>
          <w:b/>
          <w:bCs/>
        </w:rPr>
        <w:t xml:space="preserve"> and impact that this project has had on both the school and its community, </w:t>
      </w:r>
      <w:r w:rsidR="00870588">
        <w:rPr>
          <w:b/>
          <w:bCs/>
        </w:rPr>
        <w:t xml:space="preserve">the children who are using it will also be interviewed. Particularly the school children. </w:t>
      </w:r>
      <w:r w:rsidR="002A3087">
        <w:rPr>
          <w:b/>
          <w:bCs/>
        </w:rPr>
        <w:t xml:space="preserve">According to ACB Consulting Services (2022) suggest that interviews allow for a better scope of understanding of how children and young people feel and understand. </w:t>
      </w:r>
      <w:r w:rsidR="008E45A0">
        <w:rPr>
          <w:b/>
          <w:bCs/>
        </w:rPr>
        <w:t>Along with this</w:t>
      </w:r>
      <w:r w:rsidR="000445E6">
        <w:rPr>
          <w:b/>
          <w:bCs/>
        </w:rPr>
        <w:t>,</w:t>
      </w:r>
      <w:r w:rsidR="008E45A0">
        <w:rPr>
          <w:b/>
          <w:bCs/>
        </w:rPr>
        <w:t xml:space="preserve"> Gubrium </w:t>
      </w:r>
      <w:r w:rsidR="00796899">
        <w:rPr>
          <w:b/>
          <w:bCs/>
        </w:rPr>
        <w:t xml:space="preserve">(2012) </w:t>
      </w:r>
      <w:r w:rsidR="008E45A0">
        <w:rPr>
          <w:b/>
          <w:bCs/>
        </w:rPr>
        <w:t xml:space="preserve">suggest that </w:t>
      </w:r>
      <w:r w:rsidR="00151934">
        <w:rPr>
          <w:b/>
          <w:bCs/>
        </w:rPr>
        <w:t xml:space="preserve">interviews allow the children to have a voice </w:t>
      </w:r>
      <w:r w:rsidR="0061192D">
        <w:rPr>
          <w:b/>
          <w:bCs/>
        </w:rPr>
        <w:t>for</w:t>
      </w:r>
      <w:r w:rsidR="00151934">
        <w:rPr>
          <w:b/>
          <w:bCs/>
        </w:rPr>
        <w:t xml:space="preserve"> their own thoughts and allow them to express them. </w:t>
      </w:r>
      <w:r w:rsidR="00796899">
        <w:rPr>
          <w:b/>
          <w:bCs/>
        </w:rPr>
        <w:t>However</w:t>
      </w:r>
      <w:r w:rsidR="000445E6">
        <w:rPr>
          <w:b/>
          <w:bCs/>
        </w:rPr>
        <w:t>,</w:t>
      </w:r>
      <w:r w:rsidR="00796899">
        <w:rPr>
          <w:b/>
          <w:bCs/>
        </w:rPr>
        <w:t xml:space="preserve"> Gibson (</w:t>
      </w:r>
      <w:r w:rsidR="0061192D">
        <w:rPr>
          <w:b/>
          <w:bCs/>
        </w:rPr>
        <w:t>2022</w:t>
      </w:r>
      <w:r w:rsidR="00796899">
        <w:rPr>
          <w:b/>
          <w:bCs/>
        </w:rPr>
        <w:t>)</w:t>
      </w:r>
      <w:r w:rsidR="001A5E9A">
        <w:rPr>
          <w:b/>
          <w:bCs/>
        </w:rPr>
        <w:t xml:space="preserve"> </w:t>
      </w:r>
      <w:r w:rsidR="000445E6">
        <w:rPr>
          <w:b/>
          <w:bCs/>
        </w:rPr>
        <w:t>suggests</w:t>
      </w:r>
      <w:r w:rsidR="001A5E9A">
        <w:rPr>
          <w:b/>
          <w:bCs/>
        </w:rPr>
        <w:t xml:space="preserve"> that interviewing </w:t>
      </w:r>
      <w:r w:rsidR="00BA7B23">
        <w:rPr>
          <w:b/>
          <w:bCs/>
        </w:rPr>
        <w:t xml:space="preserve">can be </w:t>
      </w:r>
      <w:r w:rsidR="000445E6">
        <w:rPr>
          <w:b/>
          <w:bCs/>
        </w:rPr>
        <w:t>time-consuming</w:t>
      </w:r>
      <w:r w:rsidR="0061192D">
        <w:rPr>
          <w:b/>
          <w:bCs/>
        </w:rPr>
        <w:t>,</w:t>
      </w:r>
      <w:r w:rsidR="00BA7B23">
        <w:rPr>
          <w:b/>
          <w:bCs/>
        </w:rPr>
        <w:t xml:space="preserve"> and this </w:t>
      </w:r>
      <w:r w:rsidR="000445E6">
        <w:rPr>
          <w:b/>
          <w:bCs/>
        </w:rPr>
        <w:t>means</w:t>
      </w:r>
      <w:r w:rsidR="00BA7B23">
        <w:rPr>
          <w:b/>
          <w:bCs/>
        </w:rPr>
        <w:t xml:space="preserve"> </w:t>
      </w:r>
      <w:r w:rsidR="000445E6">
        <w:rPr>
          <w:b/>
          <w:bCs/>
        </w:rPr>
        <w:t>that</w:t>
      </w:r>
      <w:r w:rsidR="00BA7B23">
        <w:rPr>
          <w:b/>
          <w:bCs/>
        </w:rPr>
        <w:t xml:space="preserve"> interviewing the pupils </w:t>
      </w:r>
      <w:r w:rsidR="000445E6">
        <w:rPr>
          <w:b/>
          <w:bCs/>
        </w:rPr>
        <w:t xml:space="preserve">could take time away from their education. </w:t>
      </w:r>
    </w:p>
    <w:p w14:paraId="70179358" w14:textId="6FA1DCC5" w:rsidR="00F95E3B" w:rsidRDefault="00F95E3B" w:rsidP="0000375B">
      <w:pPr>
        <w:rPr>
          <w:b/>
          <w:bCs/>
        </w:rPr>
      </w:pPr>
      <w:r>
        <w:rPr>
          <w:b/>
          <w:bCs/>
        </w:rPr>
        <w:t xml:space="preserve">Another way that the impact could be measured is not on its use but on its environmental impact. </w:t>
      </w:r>
      <w:r w:rsidR="000C0842">
        <w:rPr>
          <w:b/>
          <w:bCs/>
        </w:rPr>
        <w:t xml:space="preserve">Elliott and Elliott (2023) suggested that </w:t>
      </w:r>
      <w:r w:rsidR="00505D35">
        <w:rPr>
          <w:b/>
          <w:bCs/>
        </w:rPr>
        <w:t xml:space="preserve">measuring environmental impact in measuring how much growth has happened, and the green spaces </w:t>
      </w:r>
      <w:r w:rsidR="00D04883">
        <w:rPr>
          <w:b/>
          <w:bCs/>
        </w:rPr>
        <w:t xml:space="preserve">influence on humans and their behaviour. </w:t>
      </w:r>
      <w:r w:rsidR="00D0283B">
        <w:rPr>
          <w:b/>
          <w:bCs/>
        </w:rPr>
        <w:t>Forest Research (n.d.) also suggest this</w:t>
      </w:r>
      <w:r w:rsidR="00DF672C">
        <w:rPr>
          <w:b/>
          <w:bCs/>
        </w:rPr>
        <w:t>;</w:t>
      </w:r>
      <w:r w:rsidR="00D0283B">
        <w:rPr>
          <w:b/>
          <w:bCs/>
        </w:rPr>
        <w:t xml:space="preserve"> however</w:t>
      </w:r>
      <w:r w:rsidR="00DF672C">
        <w:rPr>
          <w:b/>
          <w:bCs/>
        </w:rPr>
        <w:t>,</w:t>
      </w:r>
      <w:r w:rsidR="00D0283B">
        <w:rPr>
          <w:b/>
          <w:bCs/>
        </w:rPr>
        <w:t xml:space="preserve"> they also suggest that </w:t>
      </w:r>
      <w:r w:rsidR="00DF672C">
        <w:rPr>
          <w:b/>
          <w:bCs/>
        </w:rPr>
        <w:t xml:space="preserve">we should measure the new plant that a growing. </w:t>
      </w:r>
    </w:p>
    <w:p w14:paraId="15F7DADF" w14:textId="76EF47D1" w:rsidR="00D018DB" w:rsidRPr="007A14F0" w:rsidRDefault="00D018DB" w:rsidP="0000375B">
      <w:pPr>
        <w:rPr>
          <w:b/>
          <w:bCs/>
          <w:u w:val="single"/>
        </w:rPr>
      </w:pPr>
      <w:r w:rsidRPr="007A14F0">
        <w:rPr>
          <w:b/>
          <w:bCs/>
          <w:u w:val="single"/>
        </w:rPr>
        <w:t xml:space="preserve">Evaluation – </w:t>
      </w:r>
    </w:p>
    <w:p w14:paraId="7AD7A714" w14:textId="60993930" w:rsidR="007A14F0" w:rsidRDefault="007E5942" w:rsidP="0000375B">
      <w:pPr>
        <w:rPr>
          <w:b/>
          <w:bCs/>
        </w:rPr>
      </w:pPr>
      <w:r>
        <w:rPr>
          <w:b/>
          <w:bCs/>
        </w:rPr>
        <w:t>As mentioned above in Appendix 1</w:t>
      </w:r>
      <w:r w:rsidR="00B51C72">
        <w:rPr>
          <w:b/>
          <w:bCs/>
        </w:rPr>
        <w:t>,</w:t>
      </w:r>
      <w:r>
        <w:rPr>
          <w:b/>
          <w:bCs/>
        </w:rPr>
        <w:t xml:space="preserve"> there </w:t>
      </w:r>
      <w:r w:rsidR="00BA7AE9">
        <w:rPr>
          <w:b/>
          <w:bCs/>
        </w:rPr>
        <w:t xml:space="preserve">is </w:t>
      </w:r>
      <w:r w:rsidR="00B51C72">
        <w:rPr>
          <w:b/>
          <w:bCs/>
        </w:rPr>
        <w:t xml:space="preserve">a </w:t>
      </w:r>
      <w:r w:rsidR="00BA7AE9">
        <w:rPr>
          <w:b/>
          <w:bCs/>
        </w:rPr>
        <w:t>SWOT</w:t>
      </w:r>
      <w:r>
        <w:rPr>
          <w:b/>
          <w:bCs/>
        </w:rPr>
        <w:t xml:space="preserve"> analysis for the project proposal</w:t>
      </w:r>
      <w:r w:rsidR="00822A20">
        <w:rPr>
          <w:b/>
          <w:bCs/>
        </w:rPr>
        <w:t>. A SWOT analysis</w:t>
      </w:r>
      <w:r w:rsidR="00B51C72">
        <w:rPr>
          <w:b/>
          <w:bCs/>
        </w:rPr>
        <w:t>,</w:t>
      </w:r>
      <w:r w:rsidR="00822A20">
        <w:rPr>
          <w:b/>
          <w:bCs/>
        </w:rPr>
        <w:t xml:space="preserve"> </w:t>
      </w:r>
      <w:r w:rsidR="00592DF9">
        <w:rPr>
          <w:b/>
          <w:bCs/>
        </w:rPr>
        <w:t xml:space="preserve">according to CIPD (2025) </w:t>
      </w:r>
      <w:r w:rsidR="00BA7AE9">
        <w:rPr>
          <w:b/>
          <w:bCs/>
        </w:rPr>
        <w:t>a tool used in planning which considers the strengths, Weaknesses, opportunities and threats that may present themselves within the project. In order to have a successful project</w:t>
      </w:r>
      <w:r w:rsidR="001256A6">
        <w:rPr>
          <w:b/>
          <w:bCs/>
        </w:rPr>
        <w:t>,</w:t>
      </w:r>
      <w:r w:rsidR="00BA7AE9">
        <w:rPr>
          <w:b/>
          <w:bCs/>
        </w:rPr>
        <w:t xml:space="preserve"> a SWOT analysis would need to be done. </w:t>
      </w:r>
      <w:r w:rsidR="00C41D9F">
        <w:rPr>
          <w:b/>
          <w:bCs/>
        </w:rPr>
        <w:t xml:space="preserve">Everitt (2020) </w:t>
      </w:r>
      <w:r w:rsidR="001256A6">
        <w:rPr>
          <w:b/>
          <w:bCs/>
        </w:rPr>
        <w:t>suggests</w:t>
      </w:r>
      <w:r w:rsidR="00B51C72">
        <w:rPr>
          <w:b/>
          <w:bCs/>
        </w:rPr>
        <w:t xml:space="preserve"> that a SWOT analysis allows for a </w:t>
      </w:r>
      <w:r w:rsidR="001256A6">
        <w:rPr>
          <w:b/>
          <w:bCs/>
        </w:rPr>
        <w:t>better-planned</w:t>
      </w:r>
      <w:r w:rsidR="00B51C72">
        <w:rPr>
          <w:b/>
          <w:bCs/>
        </w:rPr>
        <w:t xml:space="preserve"> project. </w:t>
      </w:r>
      <w:r w:rsidR="00D95BBC">
        <w:rPr>
          <w:b/>
          <w:bCs/>
        </w:rPr>
        <w:t xml:space="preserve">Everitt (2020) goes on to indicate what each section of the SWOT analysis </w:t>
      </w:r>
      <w:r w:rsidR="001256A6">
        <w:rPr>
          <w:b/>
          <w:bCs/>
        </w:rPr>
        <w:t>is</w:t>
      </w:r>
      <w:r w:rsidR="00D95BBC">
        <w:rPr>
          <w:b/>
          <w:bCs/>
        </w:rPr>
        <w:t xml:space="preserve">. </w:t>
      </w:r>
      <w:r w:rsidR="00763494">
        <w:rPr>
          <w:b/>
          <w:bCs/>
        </w:rPr>
        <w:t>They indicate that the strengths are the internal factors that you can control</w:t>
      </w:r>
      <w:r w:rsidR="001256A6">
        <w:rPr>
          <w:b/>
          <w:bCs/>
        </w:rPr>
        <w:t>.</w:t>
      </w:r>
      <w:r w:rsidR="00566283">
        <w:rPr>
          <w:b/>
          <w:bCs/>
        </w:rPr>
        <w:t xml:space="preserve"> Weaknesses are the internal factors that may make the </w:t>
      </w:r>
      <w:r w:rsidR="001256A6">
        <w:rPr>
          <w:b/>
          <w:bCs/>
        </w:rPr>
        <w:t>project</w:t>
      </w:r>
      <w:r w:rsidR="00566283">
        <w:rPr>
          <w:b/>
          <w:bCs/>
        </w:rPr>
        <w:t xml:space="preserve"> difficult to be successful.  </w:t>
      </w:r>
      <w:r w:rsidR="00C2689C">
        <w:rPr>
          <w:b/>
          <w:bCs/>
        </w:rPr>
        <w:t xml:space="preserve">Everitt then goes on to state that the </w:t>
      </w:r>
      <w:r w:rsidR="00C2689C">
        <w:rPr>
          <w:b/>
          <w:bCs/>
        </w:rPr>
        <w:lastRenderedPageBreak/>
        <w:t xml:space="preserve">opportunities </w:t>
      </w:r>
      <w:r w:rsidR="001256A6">
        <w:rPr>
          <w:b/>
          <w:bCs/>
        </w:rPr>
        <w:t>are factors that are outside of your control</w:t>
      </w:r>
      <w:r w:rsidR="00E82393">
        <w:rPr>
          <w:b/>
          <w:bCs/>
        </w:rPr>
        <w:t>;</w:t>
      </w:r>
      <w:r w:rsidR="001256A6">
        <w:rPr>
          <w:b/>
          <w:bCs/>
        </w:rPr>
        <w:t xml:space="preserve"> however will support your project</w:t>
      </w:r>
      <w:r w:rsidR="00E82393">
        <w:rPr>
          <w:b/>
          <w:bCs/>
        </w:rPr>
        <w:t>,</w:t>
      </w:r>
      <w:r w:rsidR="001256A6">
        <w:rPr>
          <w:b/>
          <w:bCs/>
        </w:rPr>
        <w:t xml:space="preserve"> and the threats are the external factors that may harm your project. </w:t>
      </w:r>
    </w:p>
    <w:p w14:paraId="491AB6E5" w14:textId="498171A9" w:rsidR="00FF2273" w:rsidRDefault="00FF2273" w:rsidP="0000375B">
      <w:pPr>
        <w:rPr>
          <w:b/>
          <w:bCs/>
        </w:rPr>
      </w:pPr>
      <w:r>
        <w:rPr>
          <w:b/>
          <w:bCs/>
        </w:rPr>
        <w:t xml:space="preserve">As seen in Appendix 1 these were considered </w:t>
      </w:r>
      <w:r w:rsidR="009C5E17">
        <w:rPr>
          <w:b/>
          <w:bCs/>
        </w:rPr>
        <w:t xml:space="preserve">in the planning </w:t>
      </w:r>
      <w:r w:rsidR="00BC2DE5">
        <w:rPr>
          <w:b/>
          <w:bCs/>
        </w:rPr>
        <w:t xml:space="preserve">for this project. The strengths that were noted </w:t>
      </w:r>
      <w:r w:rsidR="005239F2">
        <w:rPr>
          <w:b/>
          <w:bCs/>
        </w:rPr>
        <w:t xml:space="preserve">for this project are </w:t>
      </w:r>
      <w:r w:rsidR="00515ADD">
        <w:rPr>
          <w:b/>
          <w:bCs/>
        </w:rPr>
        <w:t xml:space="preserve">the </w:t>
      </w:r>
      <w:r w:rsidR="00E82393">
        <w:rPr>
          <w:b/>
          <w:bCs/>
        </w:rPr>
        <w:t>pupils'</w:t>
      </w:r>
      <w:r w:rsidR="00515ADD">
        <w:rPr>
          <w:b/>
          <w:bCs/>
        </w:rPr>
        <w:t xml:space="preserve"> engagement and their </w:t>
      </w:r>
      <w:r w:rsidR="00E82393">
        <w:rPr>
          <w:b/>
          <w:bCs/>
        </w:rPr>
        <w:t>willingness</w:t>
      </w:r>
      <w:r w:rsidR="00515ADD">
        <w:rPr>
          <w:b/>
          <w:bCs/>
        </w:rPr>
        <w:t xml:space="preserve"> to take part in the project </w:t>
      </w:r>
      <w:r w:rsidR="003571FE">
        <w:rPr>
          <w:b/>
          <w:bCs/>
        </w:rPr>
        <w:t xml:space="preserve">as </w:t>
      </w:r>
      <w:r w:rsidR="006033BA">
        <w:rPr>
          <w:b/>
          <w:bCs/>
        </w:rPr>
        <w:t xml:space="preserve">The importance of School Projects (n.d) </w:t>
      </w:r>
      <w:r w:rsidR="00E82393">
        <w:rPr>
          <w:b/>
          <w:bCs/>
        </w:rPr>
        <w:t>suggests</w:t>
      </w:r>
      <w:r w:rsidR="006033BA">
        <w:rPr>
          <w:b/>
          <w:bCs/>
        </w:rPr>
        <w:t xml:space="preserve"> that outdoor </w:t>
      </w:r>
      <w:r w:rsidR="00E82393">
        <w:rPr>
          <w:b/>
          <w:bCs/>
        </w:rPr>
        <w:t>projects</w:t>
      </w:r>
      <w:r w:rsidR="006033BA">
        <w:rPr>
          <w:b/>
          <w:bCs/>
        </w:rPr>
        <w:t xml:space="preserve"> could be fun</w:t>
      </w:r>
      <w:r w:rsidR="00E82393">
        <w:rPr>
          <w:b/>
          <w:bCs/>
        </w:rPr>
        <w:t>,</w:t>
      </w:r>
      <w:r w:rsidR="006033BA">
        <w:rPr>
          <w:b/>
          <w:bCs/>
        </w:rPr>
        <w:t xml:space="preserve"> and due to them usually taking place outside the classroom</w:t>
      </w:r>
      <w:r w:rsidR="00E82393">
        <w:rPr>
          <w:b/>
          <w:bCs/>
        </w:rPr>
        <w:t>,</w:t>
      </w:r>
      <w:r w:rsidR="006033BA">
        <w:rPr>
          <w:b/>
          <w:bCs/>
        </w:rPr>
        <w:t xml:space="preserve"> pupils want to take part. </w:t>
      </w:r>
      <w:r w:rsidR="00511EC1">
        <w:rPr>
          <w:b/>
          <w:bCs/>
        </w:rPr>
        <w:t xml:space="preserve">Another strength that </w:t>
      </w:r>
      <w:r w:rsidR="00902152">
        <w:rPr>
          <w:b/>
          <w:bCs/>
        </w:rPr>
        <w:t xml:space="preserve">would come with the project and support the </w:t>
      </w:r>
      <w:r w:rsidR="00E82393">
        <w:rPr>
          <w:b/>
          <w:bCs/>
        </w:rPr>
        <w:t>success</w:t>
      </w:r>
      <w:r w:rsidR="00902152">
        <w:rPr>
          <w:b/>
          <w:bCs/>
        </w:rPr>
        <w:t xml:space="preserve"> of </w:t>
      </w:r>
      <w:r w:rsidR="00204866">
        <w:rPr>
          <w:b/>
          <w:bCs/>
        </w:rPr>
        <w:t xml:space="preserve">the project is the </w:t>
      </w:r>
      <w:r w:rsidR="00E82393">
        <w:rPr>
          <w:b/>
          <w:bCs/>
        </w:rPr>
        <w:t xml:space="preserve">involvement and the possible continuous parental involvement in the school. </w:t>
      </w:r>
      <w:r w:rsidR="000849BB">
        <w:rPr>
          <w:b/>
          <w:bCs/>
        </w:rPr>
        <w:t xml:space="preserve">Sapungan </w:t>
      </w:r>
      <w:r w:rsidR="00720CFC">
        <w:rPr>
          <w:b/>
          <w:bCs/>
        </w:rPr>
        <w:t xml:space="preserve">and Sapungan (2014) indicate that </w:t>
      </w:r>
      <w:r w:rsidR="004846CC">
        <w:rPr>
          <w:b/>
          <w:bCs/>
        </w:rPr>
        <w:t xml:space="preserve">parental involvement is crucial to all academic achievement and that parental involvement could make the difference between good grades and bad grades. </w:t>
      </w:r>
      <w:r w:rsidR="003530AF">
        <w:rPr>
          <w:b/>
          <w:bCs/>
        </w:rPr>
        <w:t xml:space="preserve">Kimaro and Mchumu (2015) also agree that </w:t>
      </w:r>
      <w:r w:rsidR="00973BFB">
        <w:rPr>
          <w:b/>
          <w:bCs/>
        </w:rPr>
        <w:t>parental involvement in all school activities has an impact on the children</w:t>
      </w:r>
      <w:r w:rsidR="00E77C37">
        <w:rPr>
          <w:b/>
          <w:bCs/>
        </w:rPr>
        <w:t>;</w:t>
      </w:r>
      <w:r w:rsidR="00973BFB">
        <w:rPr>
          <w:b/>
          <w:bCs/>
        </w:rPr>
        <w:t xml:space="preserve"> however</w:t>
      </w:r>
      <w:r w:rsidR="00CD26DD">
        <w:rPr>
          <w:b/>
          <w:bCs/>
        </w:rPr>
        <w:t>,</w:t>
      </w:r>
      <w:r w:rsidR="00973BFB">
        <w:rPr>
          <w:b/>
          <w:bCs/>
        </w:rPr>
        <w:t xml:space="preserve"> </w:t>
      </w:r>
      <w:r w:rsidR="003D6E5A">
        <w:rPr>
          <w:b/>
          <w:bCs/>
        </w:rPr>
        <w:t>instead of academic achiev</w:t>
      </w:r>
      <w:r w:rsidR="00D337F0">
        <w:rPr>
          <w:b/>
          <w:bCs/>
        </w:rPr>
        <w:t>ement</w:t>
      </w:r>
      <w:r w:rsidR="00CD26DD">
        <w:rPr>
          <w:b/>
          <w:bCs/>
        </w:rPr>
        <w:t>,</w:t>
      </w:r>
      <w:r w:rsidR="00D337F0">
        <w:rPr>
          <w:b/>
          <w:bCs/>
        </w:rPr>
        <w:t xml:space="preserve"> they suggest that it is pupil behaviour that is </w:t>
      </w:r>
      <w:r w:rsidR="00AC5935">
        <w:rPr>
          <w:b/>
          <w:bCs/>
        </w:rPr>
        <w:t xml:space="preserve">being affected positively. </w:t>
      </w:r>
      <w:r w:rsidR="005C365B">
        <w:rPr>
          <w:b/>
          <w:bCs/>
        </w:rPr>
        <w:t xml:space="preserve">Although there are </w:t>
      </w:r>
      <w:r w:rsidR="00E50DB7">
        <w:rPr>
          <w:b/>
          <w:bCs/>
        </w:rPr>
        <w:t>some strengths</w:t>
      </w:r>
      <w:r w:rsidR="00800195">
        <w:rPr>
          <w:b/>
          <w:bCs/>
        </w:rPr>
        <w:t>,</w:t>
      </w:r>
      <w:r w:rsidR="00E50DB7">
        <w:rPr>
          <w:b/>
          <w:bCs/>
        </w:rPr>
        <w:t xml:space="preserve"> there are also weaknesses</w:t>
      </w:r>
      <w:r w:rsidR="00800195">
        <w:rPr>
          <w:b/>
          <w:bCs/>
        </w:rPr>
        <w:t>,</w:t>
      </w:r>
      <w:r w:rsidR="00E50DB7">
        <w:rPr>
          <w:b/>
          <w:bCs/>
        </w:rPr>
        <w:t xml:space="preserve"> which</w:t>
      </w:r>
      <w:r w:rsidR="00F442D2">
        <w:rPr>
          <w:b/>
          <w:bCs/>
        </w:rPr>
        <w:t>,</w:t>
      </w:r>
      <w:r w:rsidR="00E50DB7">
        <w:rPr>
          <w:b/>
          <w:bCs/>
        </w:rPr>
        <w:t xml:space="preserve"> again</w:t>
      </w:r>
      <w:r w:rsidR="00800195">
        <w:rPr>
          <w:b/>
          <w:bCs/>
        </w:rPr>
        <w:t>,</w:t>
      </w:r>
      <w:r w:rsidR="00E50DB7">
        <w:rPr>
          <w:b/>
          <w:bCs/>
        </w:rPr>
        <w:t xml:space="preserve"> as mentioned earlier</w:t>
      </w:r>
      <w:r w:rsidR="00800195">
        <w:rPr>
          <w:b/>
          <w:bCs/>
        </w:rPr>
        <w:t>,</w:t>
      </w:r>
      <w:r w:rsidR="00E50DB7">
        <w:rPr>
          <w:b/>
          <w:bCs/>
        </w:rPr>
        <w:t xml:space="preserve"> are internal</w:t>
      </w:r>
      <w:r w:rsidR="00E135B0">
        <w:rPr>
          <w:b/>
          <w:bCs/>
        </w:rPr>
        <w:t xml:space="preserve"> factors we cannot control</w:t>
      </w:r>
      <w:r w:rsidR="00800195">
        <w:rPr>
          <w:b/>
          <w:bCs/>
        </w:rPr>
        <w:t>.</w:t>
      </w:r>
      <w:r w:rsidR="00E135B0">
        <w:rPr>
          <w:b/>
          <w:bCs/>
        </w:rPr>
        <w:t xml:space="preserve"> for example</w:t>
      </w:r>
      <w:r w:rsidR="00800195">
        <w:rPr>
          <w:b/>
          <w:bCs/>
        </w:rPr>
        <w:t>,</w:t>
      </w:r>
      <w:r w:rsidR="00E135B0">
        <w:rPr>
          <w:b/>
          <w:bCs/>
        </w:rPr>
        <w:t xml:space="preserve"> some that have raised themselves for this project are </w:t>
      </w:r>
      <w:r w:rsidR="00800195">
        <w:rPr>
          <w:b/>
          <w:bCs/>
        </w:rPr>
        <w:t xml:space="preserve">finances. </w:t>
      </w:r>
      <w:r w:rsidR="005A3E87">
        <w:rPr>
          <w:b/>
          <w:bCs/>
        </w:rPr>
        <w:t xml:space="preserve">Henson (2023) indicates that there is </w:t>
      </w:r>
      <w:r w:rsidR="0095332E">
        <w:rPr>
          <w:b/>
          <w:bCs/>
        </w:rPr>
        <w:t xml:space="preserve">already </w:t>
      </w:r>
      <w:r w:rsidR="00BC0DCC">
        <w:rPr>
          <w:b/>
          <w:bCs/>
        </w:rPr>
        <w:t xml:space="preserve">a </w:t>
      </w:r>
      <w:r w:rsidR="00BF4482">
        <w:rPr>
          <w:b/>
          <w:bCs/>
        </w:rPr>
        <w:t xml:space="preserve">problem with funding in schools, </w:t>
      </w:r>
      <w:r w:rsidR="00F442D2">
        <w:rPr>
          <w:b/>
          <w:bCs/>
        </w:rPr>
        <w:t xml:space="preserve">which will impact any projects </w:t>
      </w:r>
      <w:r w:rsidR="000F24AB">
        <w:rPr>
          <w:b/>
          <w:bCs/>
        </w:rPr>
        <w:t>that may require extra funding</w:t>
      </w:r>
      <w:r w:rsidR="009B5B9F">
        <w:rPr>
          <w:b/>
          <w:bCs/>
        </w:rPr>
        <w:t xml:space="preserve">. </w:t>
      </w:r>
    </w:p>
    <w:p w14:paraId="0AA85215" w14:textId="44C3C0A5" w:rsidR="00D51791" w:rsidRDefault="003454DD" w:rsidP="0000375B">
      <w:pPr>
        <w:rPr>
          <w:b/>
          <w:bCs/>
        </w:rPr>
      </w:pPr>
      <w:r>
        <w:rPr>
          <w:b/>
          <w:bCs/>
        </w:rPr>
        <w:t xml:space="preserve">Alongside the </w:t>
      </w:r>
      <w:r w:rsidR="00042FFA">
        <w:rPr>
          <w:b/>
          <w:bCs/>
        </w:rPr>
        <w:t>internal factors that can and cannot be controlled, such as the ones mentioned previously</w:t>
      </w:r>
      <w:r w:rsidR="00692AAE">
        <w:rPr>
          <w:b/>
          <w:bCs/>
        </w:rPr>
        <w:t>,</w:t>
      </w:r>
      <w:r w:rsidR="00042FFA">
        <w:rPr>
          <w:b/>
          <w:bCs/>
        </w:rPr>
        <w:t xml:space="preserve"> there are also external factors</w:t>
      </w:r>
      <w:r w:rsidR="00D773B2">
        <w:rPr>
          <w:b/>
          <w:bCs/>
        </w:rPr>
        <w:t xml:space="preserve">. According </w:t>
      </w:r>
      <w:r w:rsidR="004B5FE7">
        <w:rPr>
          <w:b/>
          <w:bCs/>
        </w:rPr>
        <w:t>to Everitt (2020)</w:t>
      </w:r>
      <w:r w:rsidR="005E440B">
        <w:rPr>
          <w:b/>
          <w:bCs/>
        </w:rPr>
        <w:t>,</w:t>
      </w:r>
      <w:r w:rsidR="00752924">
        <w:rPr>
          <w:b/>
          <w:bCs/>
        </w:rPr>
        <w:t xml:space="preserve"> alongside the weaknesses and </w:t>
      </w:r>
      <w:r w:rsidR="005E440B">
        <w:rPr>
          <w:b/>
          <w:bCs/>
        </w:rPr>
        <w:t>strengths</w:t>
      </w:r>
      <w:r w:rsidR="005611C3">
        <w:rPr>
          <w:b/>
          <w:bCs/>
        </w:rPr>
        <w:t>,</w:t>
      </w:r>
      <w:r w:rsidR="005E440B">
        <w:rPr>
          <w:b/>
          <w:bCs/>
        </w:rPr>
        <w:t xml:space="preserve"> there are also opportunities and threats that are the external factors mentioned. </w:t>
      </w:r>
      <w:r w:rsidR="00AE6EDD">
        <w:rPr>
          <w:b/>
          <w:bCs/>
        </w:rPr>
        <w:t xml:space="preserve">Some opportunities mentioned in the SWOT analysis in Appendix 1 are </w:t>
      </w:r>
      <w:r w:rsidR="0081538E">
        <w:rPr>
          <w:b/>
          <w:bCs/>
        </w:rPr>
        <w:t xml:space="preserve">the long-term </w:t>
      </w:r>
      <w:r w:rsidR="0039618B">
        <w:rPr>
          <w:b/>
          <w:bCs/>
        </w:rPr>
        <w:t xml:space="preserve">relationship that could come from the successful </w:t>
      </w:r>
      <w:r w:rsidR="004F5CDC">
        <w:rPr>
          <w:b/>
          <w:bCs/>
        </w:rPr>
        <w:t>project</w:t>
      </w:r>
      <w:r w:rsidR="000536D2">
        <w:rPr>
          <w:b/>
          <w:bCs/>
        </w:rPr>
        <w:t>,</w:t>
      </w:r>
      <w:r w:rsidR="004F5CDC">
        <w:rPr>
          <w:b/>
          <w:bCs/>
        </w:rPr>
        <w:t xml:space="preserve"> for example</w:t>
      </w:r>
      <w:r w:rsidR="00053DDC">
        <w:rPr>
          <w:b/>
          <w:bCs/>
        </w:rPr>
        <w:t>,</w:t>
      </w:r>
      <w:r w:rsidR="004F5CDC">
        <w:rPr>
          <w:b/>
          <w:bCs/>
        </w:rPr>
        <w:t xml:space="preserve"> </w:t>
      </w:r>
      <w:r w:rsidR="003025D1">
        <w:rPr>
          <w:b/>
          <w:bCs/>
        </w:rPr>
        <w:t>the continuo</w:t>
      </w:r>
      <w:r w:rsidR="00F3072B">
        <w:rPr>
          <w:b/>
          <w:bCs/>
        </w:rPr>
        <w:t>us relationship with the PTA and Governing Body</w:t>
      </w:r>
      <w:r w:rsidR="00984B83">
        <w:rPr>
          <w:b/>
          <w:bCs/>
        </w:rPr>
        <w:t>,</w:t>
      </w:r>
      <w:r w:rsidR="00F3072B">
        <w:rPr>
          <w:b/>
          <w:bCs/>
        </w:rPr>
        <w:t xml:space="preserve"> but also the new possible long-term relationship with the community and </w:t>
      </w:r>
      <w:r w:rsidR="00053DDC">
        <w:rPr>
          <w:b/>
          <w:bCs/>
        </w:rPr>
        <w:t xml:space="preserve">businesses. </w:t>
      </w:r>
      <w:r w:rsidR="009D5A6A">
        <w:rPr>
          <w:b/>
          <w:bCs/>
        </w:rPr>
        <w:t xml:space="preserve">UKCES (2012) indicates that a long-term relationship with local businesses allows </w:t>
      </w:r>
      <w:r w:rsidR="005C3ABF">
        <w:rPr>
          <w:b/>
          <w:bCs/>
        </w:rPr>
        <w:t>children in schools to learn about working life</w:t>
      </w:r>
      <w:r w:rsidR="00351C5B">
        <w:rPr>
          <w:b/>
          <w:bCs/>
        </w:rPr>
        <w:t xml:space="preserve">, and how important </w:t>
      </w:r>
      <w:r w:rsidR="001D48BD">
        <w:rPr>
          <w:b/>
          <w:bCs/>
        </w:rPr>
        <w:t>skills are in the real world</w:t>
      </w:r>
      <w:r w:rsidR="007C6D73">
        <w:rPr>
          <w:b/>
          <w:bCs/>
        </w:rPr>
        <w:t xml:space="preserve"> </w:t>
      </w:r>
      <w:r w:rsidR="001D48BD">
        <w:rPr>
          <w:b/>
          <w:bCs/>
        </w:rPr>
        <w:t>(</w:t>
      </w:r>
      <w:hyperlink r:id="rId9" w:history="1">
        <w:r w:rsidR="007C6D73" w:rsidRPr="00972D55">
          <w:rPr>
            <w:rStyle w:val="Hyperlink"/>
            <w:b/>
            <w:bCs/>
          </w:rPr>
          <w:t>www.teachfirst/org.uk</w:t>
        </w:r>
      </w:hyperlink>
      <w:r w:rsidR="007C6D73">
        <w:rPr>
          <w:b/>
          <w:bCs/>
        </w:rPr>
        <w:t>, n.d).</w:t>
      </w:r>
      <w:r w:rsidR="0013208E">
        <w:rPr>
          <w:b/>
          <w:bCs/>
        </w:rPr>
        <w:t xml:space="preserve"> </w:t>
      </w:r>
      <w:r w:rsidR="00855B5B">
        <w:rPr>
          <w:b/>
          <w:bCs/>
        </w:rPr>
        <w:t xml:space="preserve">One threat that may present itself when undergoing the project is </w:t>
      </w:r>
      <w:r w:rsidR="003E448C">
        <w:rPr>
          <w:b/>
          <w:bCs/>
        </w:rPr>
        <w:t xml:space="preserve">the lack of </w:t>
      </w:r>
      <w:r w:rsidR="00752FB7">
        <w:rPr>
          <w:b/>
          <w:bCs/>
        </w:rPr>
        <w:t xml:space="preserve">DBS and safe community members </w:t>
      </w:r>
      <w:r w:rsidR="00B2179F">
        <w:rPr>
          <w:b/>
          <w:bCs/>
        </w:rPr>
        <w:t>who</w:t>
      </w:r>
      <w:r w:rsidR="00752FB7">
        <w:rPr>
          <w:b/>
          <w:bCs/>
        </w:rPr>
        <w:t xml:space="preserve"> will be working with the children</w:t>
      </w:r>
      <w:r w:rsidR="00B2179F">
        <w:rPr>
          <w:b/>
          <w:bCs/>
        </w:rPr>
        <w:t>,</w:t>
      </w:r>
      <w:r w:rsidR="00752FB7">
        <w:rPr>
          <w:b/>
          <w:bCs/>
        </w:rPr>
        <w:t xml:space="preserve"> and then the need for most of the staff and parents to take part. </w:t>
      </w:r>
      <w:r w:rsidR="004B62D0">
        <w:rPr>
          <w:b/>
          <w:bCs/>
        </w:rPr>
        <w:t xml:space="preserve">Junipereducation.org (n.d.) </w:t>
      </w:r>
      <w:r w:rsidR="005E7104">
        <w:rPr>
          <w:b/>
          <w:bCs/>
        </w:rPr>
        <w:t>indicates that</w:t>
      </w:r>
      <w:r w:rsidR="009F627A">
        <w:rPr>
          <w:b/>
          <w:bCs/>
        </w:rPr>
        <w:t xml:space="preserve"> if the volunteers are </w:t>
      </w:r>
      <w:r w:rsidR="00021B03">
        <w:rPr>
          <w:b/>
          <w:bCs/>
        </w:rPr>
        <w:t>supervised</w:t>
      </w:r>
      <w:r w:rsidR="009F627A">
        <w:rPr>
          <w:b/>
          <w:bCs/>
        </w:rPr>
        <w:t xml:space="preserve"> when working with the children then they do not need </w:t>
      </w:r>
      <w:r w:rsidR="009E2E19">
        <w:rPr>
          <w:b/>
          <w:bCs/>
        </w:rPr>
        <w:t xml:space="preserve">a DBS however they can not be left </w:t>
      </w:r>
      <w:r w:rsidR="00021B03">
        <w:rPr>
          <w:b/>
          <w:bCs/>
        </w:rPr>
        <w:t>alone</w:t>
      </w:r>
      <w:r w:rsidR="009E2E19">
        <w:rPr>
          <w:b/>
          <w:bCs/>
        </w:rPr>
        <w:t xml:space="preserve"> with the children at any time meaning the school would either need to </w:t>
      </w:r>
      <w:r w:rsidR="00914AEB">
        <w:rPr>
          <w:b/>
          <w:bCs/>
        </w:rPr>
        <w:t>have all the staff out working with each group of children or have every child’s parent working with them at the same time, this will cause an issue w</w:t>
      </w:r>
      <w:r w:rsidR="00C12D8A">
        <w:rPr>
          <w:b/>
          <w:bCs/>
        </w:rPr>
        <w:t xml:space="preserve">ith lack of staff and </w:t>
      </w:r>
      <w:r w:rsidR="00021B03">
        <w:rPr>
          <w:b/>
          <w:bCs/>
        </w:rPr>
        <w:t xml:space="preserve">parent may be unavailable. </w:t>
      </w:r>
    </w:p>
    <w:p w14:paraId="7CEAA6D2" w14:textId="77777777" w:rsidR="002B4E9E" w:rsidRDefault="002B4E9E" w:rsidP="0000375B">
      <w:pPr>
        <w:rPr>
          <w:b/>
          <w:bCs/>
          <w:u w:val="single"/>
        </w:rPr>
      </w:pPr>
    </w:p>
    <w:p w14:paraId="3D0476FD" w14:textId="77777777" w:rsidR="002B4E9E" w:rsidRDefault="002B4E9E" w:rsidP="0000375B">
      <w:pPr>
        <w:rPr>
          <w:b/>
          <w:bCs/>
          <w:u w:val="single"/>
        </w:rPr>
      </w:pPr>
    </w:p>
    <w:p w14:paraId="7549F5C6" w14:textId="510EBA0D" w:rsidR="00EB0A42" w:rsidRDefault="00D018DB" w:rsidP="0000375B">
      <w:pPr>
        <w:rPr>
          <w:b/>
          <w:bCs/>
          <w:u w:val="single"/>
        </w:rPr>
      </w:pPr>
      <w:r w:rsidRPr="007A14F0">
        <w:rPr>
          <w:b/>
          <w:bCs/>
          <w:u w:val="single"/>
        </w:rPr>
        <w:lastRenderedPageBreak/>
        <w:t xml:space="preserve">Conclusion </w:t>
      </w:r>
    </w:p>
    <w:p w14:paraId="1B731DC4" w14:textId="05BAAAEC" w:rsidR="00593FB8" w:rsidRDefault="00DF2BD4" w:rsidP="0000375B">
      <w:pPr>
        <w:rPr>
          <w:b/>
          <w:bCs/>
        </w:rPr>
      </w:pPr>
      <w:r>
        <w:rPr>
          <w:b/>
          <w:bCs/>
        </w:rPr>
        <w:t>As mentioned above and throughout the project proposal</w:t>
      </w:r>
      <w:r w:rsidR="00EF41D2">
        <w:rPr>
          <w:b/>
          <w:bCs/>
        </w:rPr>
        <w:t>,</w:t>
      </w:r>
      <w:r>
        <w:rPr>
          <w:b/>
          <w:bCs/>
        </w:rPr>
        <w:t xml:space="preserve"> </w:t>
      </w:r>
      <w:r w:rsidR="00CC5AFB">
        <w:rPr>
          <w:b/>
          <w:bCs/>
        </w:rPr>
        <w:t xml:space="preserve">a lot of planning and consideration go into ensuring that a project goes smoothly and has a successful ending. APM (2019) also suggests that planning is the most important part of ensuring a project goes according </w:t>
      </w:r>
      <w:r w:rsidR="00CC0436">
        <w:rPr>
          <w:b/>
          <w:bCs/>
        </w:rPr>
        <w:t xml:space="preserve">to plan. </w:t>
      </w:r>
      <w:r w:rsidR="00A45DDC">
        <w:rPr>
          <w:b/>
          <w:bCs/>
        </w:rPr>
        <w:t xml:space="preserve">This </w:t>
      </w:r>
      <w:r w:rsidR="009A09D7">
        <w:rPr>
          <w:b/>
          <w:bCs/>
        </w:rPr>
        <w:t>being</w:t>
      </w:r>
      <w:r w:rsidR="00A45DDC">
        <w:rPr>
          <w:b/>
          <w:bCs/>
        </w:rPr>
        <w:t xml:space="preserve"> in mind</w:t>
      </w:r>
      <w:r w:rsidR="00114C2C">
        <w:rPr>
          <w:b/>
          <w:bCs/>
        </w:rPr>
        <w:t>,</w:t>
      </w:r>
      <w:r w:rsidR="00A45DDC">
        <w:rPr>
          <w:b/>
          <w:bCs/>
        </w:rPr>
        <w:t xml:space="preserve"> when I undertake any other project</w:t>
      </w:r>
      <w:r w:rsidR="00114C2C">
        <w:rPr>
          <w:b/>
          <w:bCs/>
        </w:rPr>
        <w:t>,</w:t>
      </w:r>
      <w:r w:rsidR="00A45DDC">
        <w:rPr>
          <w:b/>
          <w:bCs/>
        </w:rPr>
        <w:t xml:space="preserve"> I will ensure that planning is the top priority. </w:t>
      </w:r>
      <w:r w:rsidR="00114C2C">
        <w:rPr>
          <w:b/>
          <w:bCs/>
        </w:rPr>
        <w:t xml:space="preserve"> </w:t>
      </w:r>
      <w:r w:rsidR="00680E42">
        <w:rPr>
          <w:b/>
          <w:bCs/>
        </w:rPr>
        <w:t>I now understand</w:t>
      </w:r>
      <w:r w:rsidR="009A09D7">
        <w:rPr>
          <w:b/>
          <w:bCs/>
        </w:rPr>
        <w:t>,</w:t>
      </w:r>
      <w:r w:rsidR="00680E42">
        <w:rPr>
          <w:b/>
          <w:bCs/>
        </w:rPr>
        <w:t xml:space="preserve"> after writing this project proposal</w:t>
      </w:r>
      <w:r w:rsidR="009A09D7">
        <w:rPr>
          <w:b/>
          <w:bCs/>
        </w:rPr>
        <w:t>,</w:t>
      </w:r>
      <w:r w:rsidR="00680E42">
        <w:rPr>
          <w:b/>
          <w:bCs/>
        </w:rPr>
        <w:t xml:space="preserve"> how important a SWOT </w:t>
      </w:r>
      <w:r w:rsidR="009A09D7">
        <w:rPr>
          <w:b/>
          <w:bCs/>
        </w:rPr>
        <w:t>analysis</w:t>
      </w:r>
      <w:r w:rsidR="00680E42">
        <w:rPr>
          <w:b/>
          <w:bCs/>
        </w:rPr>
        <w:t xml:space="preserve"> is towards the project</w:t>
      </w:r>
      <w:r w:rsidR="009A09D7">
        <w:rPr>
          <w:b/>
          <w:bCs/>
        </w:rPr>
        <w:t>, and would like to continue to use SWOT analysis where possible</w:t>
      </w:r>
      <w:r w:rsidR="00C32655">
        <w:rPr>
          <w:b/>
          <w:bCs/>
        </w:rPr>
        <w:t xml:space="preserve"> in the future as both a student and as a teacher. </w:t>
      </w:r>
    </w:p>
    <w:p w14:paraId="3839A3F0" w14:textId="6D8F543E" w:rsidR="003D0547" w:rsidRDefault="003D0547" w:rsidP="0000375B">
      <w:pPr>
        <w:rPr>
          <w:b/>
          <w:bCs/>
        </w:rPr>
      </w:pPr>
      <w:r>
        <w:rPr>
          <w:b/>
          <w:bCs/>
        </w:rPr>
        <w:t xml:space="preserve">The main purpose of the </w:t>
      </w:r>
      <w:r w:rsidR="00A222AD">
        <w:rPr>
          <w:b/>
          <w:bCs/>
        </w:rPr>
        <w:t xml:space="preserve">project was to </w:t>
      </w:r>
      <w:r w:rsidR="006C7BAB">
        <w:rPr>
          <w:b/>
          <w:bCs/>
        </w:rPr>
        <w:t>fix and restore the green space in the school</w:t>
      </w:r>
      <w:r w:rsidR="00884947">
        <w:rPr>
          <w:b/>
          <w:bCs/>
        </w:rPr>
        <w:t>,</w:t>
      </w:r>
      <w:r w:rsidR="006C7BAB">
        <w:rPr>
          <w:b/>
          <w:bCs/>
        </w:rPr>
        <w:t xml:space="preserve"> making </w:t>
      </w:r>
      <w:r w:rsidR="00884947">
        <w:rPr>
          <w:b/>
          <w:bCs/>
        </w:rPr>
        <w:t>it</w:t>
      </w:r>
      <w:r w:rsidR="006C7BAB">
        <w:rPr>
          <w:b/>
          <w:bCs/>
        </w:rPr>
        <w:t xml:space="preserve"> accessible and usable by both the school and the community surrounding. </w:t>
      </w:r>
      <w:r w:rsidR="00B248A5">
        <w:rPr>
          <w:b/>
          <w:bCs/>
        </w:rPr>
        <w:tab/>
        <w:t>As mentioned above</w:t>
      </w:r>
      <w:r w:rsidR="00884947">
        <w:rPr>
          <w:b/>
          <w:bCs/>
        </w:rPr>
        <w:t>,</w:t>
      </w:r>
      <w:r w:rsidR="00B248A5">
        <w:rPr>
          <w:b/>
          <w:bCs/>
        </w:rPr>
        <w:t xml:space="preserve"> </w:t>
      </w:r>
      <w:r w:rsidR="00561607">
        <w:rPr>
          <w:b/>
          <w:bCs/>
        </w:rPr>
        <w:t>O’Brien and Murray (2007)</w:t>
      </w:r>
      <w:r w:rsidR="0073248A">
        <w:rPr>
          <w:b/>
          <w:bCs/>
        </w:rPr>
        <w:t xml:space="preserve"> suggest that outdoor learning is important to </w:t>
      </w:r>
      <w:r w:rsidR="00884947">
        <w:rPr>
          <w:b/>
          <w:bCs/>
        </w:rPr>
        <w:t>children's</w:t>
      </w:r>
      <w:r w:rsidR="0073248A">
        <w:rPr>
          <w:b/>
          <w:bCs/>
        </w:rPr>
        <w:t xml:space="preserve"> </w:t>
      </w:r>
      <w:r w:rsidR="00884947">
        <w:rPr>
          <w:b/>
          <w:bCs/>
        </w:rPr>
        <w:t>hands-on</w:t>
      </w:r>
      <w:r w:rsidR="0073248A">
        <w:rPr>
          <w:b/>
          <w:bCs/>
        </w:rPr>
        <w:t xml:space="preserve"> experience and can influence their academic achie</w:t>
      </w:r>
      <w:r w:rsidR="002F1806">
        <w:rPr>
          <w:b/>
          <w:bCs/>
        </w:rPr>
        <w:t xml:space="preserve">vement. </w:t>
      </w:r>
      <w:r w:rsidR="00396D14">
        <w:rPr>
          <w:b/>
          <w:bCs/>
        </w:rPr>
        <w:t>After reading the literature regarding outdoor learning</w:t>
      </w:r>
      <w:r w:rsidR="00D95A13">
        <w:rPr>
          <w:b/>
          <w:bCs/>
        </w:rPr>
        <w:t>, to develop my professional development</w:t>
      </w:r>
      <w:r w:rsidR="00C70392">
        <w:rPr>
          <w:b/>
          <w:bCs/>
        </w:rPr>
        <w:t>,</w:t>
      </w:r>
      <w:r w:rsidR="00D95A13">
        <w:rPr>
          <w:b/>
          <w:bCs/>
        </w:rPr>
        <w:t xml:space="preserve"> I would like to learn more about the </w:t>
      </w:r>
      <w:r w:rsidR="00C70392">
        <w:rPr>
          <w:b/>
          <w:bCs/>
        </w:rPr>
        <w:t xml:space="preserve">idea of learning outside and then implement this into my teaching and profession. </w:t>
      </w:r>
    </w:p>
    <w:p w14:paraId="5DAB67A0" w14:textId="06C69149" w:rsidR="00DE6609" w:rsidRDefault="00D924AB" w:rsidP="0000375B">
      <w:pPr>
        <w:rPr>
          <w:b/>
          <w:bCs/>
        </w:rPr>
      </w:pPr>
      <w:r>
        <w:rPr>
          <w:b/>
          <w:bCs/>
        </w:rPr>
        <w:t xml:space="preserve">Alongside both the green space and the planning that goes into a project I have also learned a lot about </w:t>
      </w:r>
      <w:r w:rsidR="002F1E2C">
        <w:rPr>
          <w:b/>
          <w:bCs/>
        </w:rPr>
        <w:t>business-school</w:t>
      </w:r>
      <w:r>
        <w:rPr>
          <w:b/>
          <w:bCs/>
        </w:rPr>
        <w:t xml:space="preserve"> </w:t>
      </w:r>
      <w:r w:rsidR="002F1E2C">
        <w:rPr>
          <w:b/>
          <w:bCs/>
        </w:rPr>
        <w:t>relationships</w:t>
      </w:r>
      <w:r>
        <w:rPr>
          <w:b/>
          <w:bCs/>
        </w:rPr>
        <w:t xml:space="preserve"> and partnerships. </w:t>
      </w:r>
      <w:r w:rsidR="00C81E3C">
        <w:rPr>
          <w:b/>
          <w:bCs/>
        </w:rPr>
        <w:t xml:space="preserve">I would like to </w:t>
      </w:r>
      <w:r w:rsidR="002F1E2C">
        <w:rPr>
          <w:b/>
          <w:bCs/>
        </w:rPr>
        <w:t>implement</w:t>
      </w:r>
      <w:r w:rsidR="00C81E3C">
        <w:rPr>
          <w:b/>
          <w:bCs/>
        </w:rPr>
        <w:t xml:space="preserve"> the</w:t>
      </w:r>
      <w:r w:rsidR="001D4973">
        <w:rPr>
          <w:b/>
          <w:bCs/>
        </w:rPr>
        <w:t xml:space="preserve"> </w:t>
      </w:r>
      <w:r w:rsidR="002F1E2C">
        <w:rPr>
          <w:b/>
          <w:bCs/>
        </w:rPr>
        <w:t>concept</w:t>
      </w:r>
      <w:r w:rsidR="001D4973">
        <w:rPr>
          <w:b/>
          <w:bCs/>
        </w:rPr>
        <w:t xml:space="preserve"> of learning outside the classroom into my teaching profession in the future. Especially after reading </w:t>
      </w:r>
      <w:r w:rsidR="00F50EDB">
        <w:rPr>
          <w:b/>
          <w:bCs/>
        </w:rPr>
        <w:t xml:space="preserve">Barett (2016) article and what Barrett suggest the impacts of </w:t>
      </w:r>
      <w:r w:rsidR="002F1E2C">
        <w:rPr>
          <w:b/>
          <w:bCs/>
        </w:rPr>
        <w:t xml:space="preserve">outside learning being better engagement. </w:t>
      </w:r>
    </w:p>
    <w:p w14:paraId="34D2F7E0" w14:textId="77777777" w:rsidR="00C32655" w:rsidRDefault="00C32655" w:rsidP="0000375B">
      <w:pPr>
        <w:rPr>
          <w:b/>
          <w:bCs/>
        </w:rPr>
      </w:pPr>
    </w:p>
    <w:p w14:paraId="34BF2746" w14:textId="77777777" w:rsidR="002139DD" w:rsidRDefault="002139DD" w:rsidP="0000375B">
      <w:pPr>
        <w:rPr>
          <w:b/>
          <w:bCs/>
        </w:rPr>
      </w:pPr>
    </w:p>
    <w:p w14:paraId="0C37046C" w14:textId="77777777" w:rsidR="002139DD" w:rsidRDefault="002139DD" w:rsidP="0000375B">
      <w:pPr>
        <w:rPr>
          <w:b/>
          <w:bCs/>
        </w:rPr>
      </w:pPr>
    </w:p>
    <w:p w14:paraId="718E9C4F" w14:textId="77777777" w:rsidR="002139DD" w:rsidRDefault="002139DD" w:rsidP="0000375B">
      <w:pPr>
        <w:rPr>
          <w:b/>
          <w:bCs/>
        </w:rPr>
      </w:pPr>
    </w:p>
    <w:p w14:paraId="781DD53F" w14:textId="77777777" w:rsidR="002139DD" w:rsidRDefault="002139DD" w:rsidP="0000375B">
      <w:pPr>
        <w:rPr>
          <w:b/>
          <w:bCs/>
        </w:rPr>
      </w:pPr>
    </w:p>
    <w:p w14:paraId="07293400" w14:textId="77777777" w:rsidR="002139DD" w:rsidRDefault="002139DD" w:rsidP="0000375B">
      <w:pPr>
        <w:rPr>
          <w:b/>
          <w:bCs/>
        </w:rPr>
      </w:pPr>
    </w:p>
    <w:p w14:paraId="291D08B5" w14:textId="77777777" w:rsidR="002139DD" w:rsidRDefault="002139DD" w:rsidP="0000375B">
      <w:pPr>
        <w:rPr>
          <w:b/>
          <w:bCs/>
        </w:rPr>
      </w:pPr>
    </w:p>
    <w:p w14:paraId="15134440" w14:textId="77777777" w:rsidR="002139DD" w:rsidRDefault="002139DD" w:rsidP="0000375B">
      <w:pPr>
        <w:rPr>
          <w:b/>
          <w:bCs/>
        </w:rPr>
      </w:pPr>
    </w:p>
    <w:p w14:paraId="24739C90" w14:textId="77777777" w:rsidR="002139DD" w:rsidRDefault="002139DD" w:rsidP="0000375B">
      <w:pPr>
        <w:rPr>
          <w:b/>
          <w:bCs/>
        </w:rPr>
      </w:pPr>
    </w:p>
    <w:p w14:paraId="145F2D98" w14:textId="3DC6946D" w:rsidR="002139DD" w:rsidRDefault="002139DD" w:rsidP="0000375B">
      <w:pPr>
        <w:rPr>
          <w:b/>
          <w:bCs/>
        </w:rPr>
      </w:pPr>
    </w:p>
    <w:p w14:paraId="1C56A1FD" w14:textId="77777777" w:rsidR="002B4E9E" w:rsidRDefault="002B4E9E" w:rsidP="0000375B">
      <w:pPr>
        <w:rPr>
          <w:b/>
          <w:bCs/>
        </w:rPr>
      </w:pPr>
    </w:p>
    <w:p w14:paraId="0FF9D1E6" w14:textId="77777777" w:rsidR="002B4E9E" w:rsidRPr="00593FB8" w:rsidRDefault="002B4E9E" w:rsidP="0000375B">
      <w:pPr>
        <w:rPr>
          <w:b/>
          <w:bCs/>
        </w:rPr>
      </w:pPr>
    </w:p>
    <w:p w14:paraId="649557BC" w14:textId="70E43EB4" w:rsidR="00D018DB" w:rsidRDefault="00487251" w:rsidP="0000375B">
      <w:pPr>
        <w:rPr>
          <w:b/>
          <w:bCs/>
        </w:rPr>
      </w:pPr>
      <w:r w:rsidRPr="00487251">
        <w:rPr>
          <w:b/>
          <w:bCs/>
        </w:rPr>
        <w:lastRenderedPageBreak/>
        <w:drawing>
          <wp:anchor distT="0" distB="0" distL="114300" distR="114300" simplePos="0" relativeHeight="251658240" behindDoc="1" locked="0" layoutInCell="1" allowOverlap="1" wp14:anchorId="794A9BA8" wp14:editId="72766AB4">
            <wp:simplePos x="0" y="0"/>
            <wp:positionH relativeFrom="column">
              <wp:posOffset>-714375</wp:posOffset>
            </wp:positionH>
            <wp:positionV relativeFrom="paragraph">
              <wp:posOffset>352425</wp:posOffset>
            </wp:positionV>
            <wp:extent cx="7043897" cy="3762312"/>
            <wp:effectExtent l="0" t="0" r="5080" b="0"/>
            <wp:wrapNone/>
            <wp:docPr id="311632569"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32569" name="Picture 1" descr="A close-up of a document"/>
                    <pic:cNvPicPr/>
                  </pic:nvPicPr>
                  <pic:blipFill>
                    <a:blip r:embed="rId10">
                      <a:extLst>
                        <a:ext uri="{28A0092B-C50C-407E-A947-70E740481C1C}">
                          <a14:useLocalDpi xmlns:a14="http://schemas.microsoft.com/office/drawing/2010/main" val="0"/>
                        </a:ext>
                      </a:extLst>
                    </a:blip>
                    <a:stretch>
                      <a:fillRect/>
                    </a:stretch>
                  </pic:blipFill>
                  <pic:spPr>
                    <a:xfrm>
                      <a:off x="0" y="0"/>
                      <a:ext cx="7043897" cy="3762312"/>
                    </a:xfrm>
                    <a:prstGeom prst="rect">
                      <a:avLst/>
                    </a:prstGeom>
                  </pic:spPr>
                </pic:pic>
              </a:graphicData>
            </a:graphic>
            <wp14:sizeRelH relativeFrom="margin">
              <wp14:pctWidth>0</wp14:pctWidth>
            </wp14:sizeRelH>
            <wp14:sizeRelV relativeFrom="margin">
              <wp14:pctHeight>0</wp14:pctHeight>
            </wp14:sizeRelV>
          </wp:anchor>
        </w:drawing>
      </w:r>
      <w:r w:rsidR="003B492E">
        <w:rPr>
          <w:b/>
          <w:bCs/>
        </w:rPr>
        <w:t>A</w:t>
      </w:r>
      <w:r w:rsidR="00D018DB">
        <w:rPr>
          <w:b/>
          <w:bCs/>
        </w:rPr>
        <w:t>ppe</w:t>
      </w:r>
      <w:r w:rsidR="003B492E">
        <w:rPr>
          <w:b/>
          <w:bCs/>
        </w:rPr>
        <w:t xml:space="preserve">ndices- SWOT analysis </w:t>
      </w:r>
    </w:p>
    <w:p w14:paraId="3F39BB98" w14:textId="214BB826" w:rsidR="002139DD" w:rsidRDefault="002139DD" w:rsidP="0000375B">
      <w:pPr>
        <w:rPr>
          <w:b/>
          <w:bCs/>
        </w:rPr>
      </w:pPr>
    </w:p>
    <w:p w14:paraId="06A01FC6" w14:textId="77777777" w:rsidR="002139DD" w:rsidRDefault="002139DD" w:rsidP="0000375B">
      <w:pPr>
        <w:rPr>
          <w:b/>
          <w:bCs/>
        </w:rPr>
      </w:pPr>
    </w:p>
    <w:p w14:paraId="51C883D6" w14:textId="77777777" w:rsidR="002139DD" w:rsidRDefault="002139DD" w:rsidP="0000375B">
      <w:pPr>
        <w:rPr>
          <w:b/>
          <w:bCs/>
        </w:rPr>
      </w:pPr>
    </w:p>
    <w:p w14:paraId="23B86611" w14:textId="77777777" w:rsidR="002139DD" w:rsidRDefault="002139DD" w:rsidP="0000375B">
      <w:pPr>
        <w:rPr>
          <w:b/>
          <w:bCs/>
        </w:rPr>
      </w:pPr>
    </w:p>
    <w:p w14:paraId="10B589DE" w14:textId="77777777" w:rsidR="002139DD" w:rsidRDefault="002139DD" w:rsidP="0000375B">
      <w:pPr>
        <w:rPr>
          <w:b/>
          <w:bCs/>
        </w:rPr>
      </w:pPr>
    </w:p>
    <w:p w14:paraId="27CF76FB" w14:textId="77777777" w:rsidR="002139DD" w:rsidRDefault="002139DD" w:rsidP="0000375B">
      <w:pPr>
        <w:rPr>
          <w:b/>
          <w:bCs/>
        </w:rPr>
      </w:pPr>
    </w:p>
    <w:p w14:paraId="6F2B8311" w14:textId="77777777" w:rsidR="002139DD" w:rsidRDefault="002139DD" w:rsidP="0000375B">
      <w:pPr>
        <w:rPr>
          <w:b/>
          <w:bCs/>
        </w:rPr>
      </w:pPr>
    </w:p>
    <w:p w14:paraId="6164D4D9" w14:textId="77777777" w:rsidR="002139DD" w:rsidRDefault="002139DD" w:rsidP="0000375B">
      <w:pPr>
        <w:rPr>
          <w:b/>
          <w:bCs/>
        </w:rPr>
      </w:pPr>
    </w:p>
    <w:p w14:paraId="4CB4219A" w14:textId="77777777" w:rsidR="002139DD" w:rsidRDefault="002139DD" w:rsidP="0000375B">
      <w:pPr>
        <w:rPr>
          <w:b/>
          <w:bCs/>
        </w:rPr>
      </w:pPr>
    </w:p>
    <w:p w14:paraId="229562A8" w14:textId="77777777" w:rsidR="002139DD" w:rsidRDefault="002139DD" w:rsidP="0000375B">
      <w:pPr>
        <w:rPr>
          <w:b/>
          <w:bCs/>
        </w:rPr>
      </w:pPr>
    </w:p>
    <w:p w14:paraId="299DB2AC" w14:textId="77777777" w:rsidR="002139DD" w:rsidRDefault="002139DD" w:rsidP="0000375B">
      <w:pPr>
        <w:rPr>
          <w:b/>
          <w:bCs/>
        </w:rPr>
      </w:pPr>
    </w:p>
    <w:p w14:paraId="16CC557D" w14:textId="1E601B9B" w:rsidR="002139DD" w:rsidRDefault="00C24699" w:rsidP="0000375B">
      <w:pPr>
        <w:rPr>
          <w:b/>
          <w:bCs/>
        </w:rPr>
      </w:pPr>
      <w:r w:rsidRPr="00C24699">
        <w:rPr>
          <w:b/>
          <w:bCs/>
        </w:rPr>
        <w:drawing>
          <wp:anchor distT="0" distB="0" distL="114300" distR="114300" simplePos="0" relativeHeight="251659264" behindDoc="1" locked="0" layoutInCell="1" allowOverlap="1" wp14:anchorId="28561A52" wp14:editId="32A3A065">
            <wp:simplePos x="0" y="0"/>
            <wp:positionH relativeFrom="column">
              <wp:posOffset>-588010</wp:posOffset>
            </wp:positionH>
            <wp:positionV relativeFrom="paragraph">
              <wp:posOffset>424180</wp:posOffset>
            </wp:positionV>
            <wp:extent cx="7072368" cy="1708150"/>
            <wp:effectExtent l="0" t="0" r="0" b="6350"/>
            <wp:wrapNone/>
            <wp:docPr id="2069784768" name="Picture 1" descr="A white rectangular objec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84768" name="Picture 1" descr="A white rectangular object with black text"/>
                    <pic:cNvPicPr/>
                  </pic:nvPicPr>
                  <pic:blipFill>
                    <a:blip r:embed="rId11">
                      <a:extLst>
                        <a:ext uri="{28A0092B-C50C-407E-A947-70E740481C1C}">
                          <a14:useLocalDpi xmlns:a14="http://schemas.microsoft.com/office/drawing/2010/main" val="0"/>
                        </a:ext>
                      </a:extLst>
                    </a:blip>
                    <a:stretch>
                      <a:fillRect/>
                    </a:stretch>
                  </pic:blipFill>
                  <pic:spPr>
                    <a:xfrm>
                      <a:off x="0" y="0"/>
                      <a:ext cx="7072368" cy="1708150"/>
                    </a:xfrm>
                    <a:prstGeom prst="rect">
                      <a:avLst/>
                    </a:prstGeom>
                  </pic:spPr>
                </pic:pic>
              </a:graphicData>
            </a:graphic>
            <wp14:sizeRelH relativeFrom="margin">
              <wp14:pctWidth>0</wp14:pctWidth>
            </wp14:sizeRelH>
            <wp14:sizeRelV relativeFrom="margin">
              <wp14:pctHeight>0</wp14:pctHeight>
            </wp14:sizeRelV>
          </wp:anchor>
        </w:drawing>
      </w:r>
    </w:p>
    <w:p w14:paraId="4D7C395C" w14:textId="7CDF522A" w:rsidR="002139DD" w:rsidRDefault="002139DD" w:rsidP="0000375B">
      <w:pPr>
        <w:rPr>
          <w:b/>
          <w:bCs/>
        </w:rPr>
      </w:pPr>
    </w:p>
    <w:p w14:paraId="7FA388DB" w14:textId="7C8BFEA9" w:rsidR="002139DD" w:rsidRDefault="002139DD" w:rsidP="0000375B">
      <w:pPr>
        <w:rPr>
          <w:b/>
          <w:bCs/>
        </w:rPr>
      </w:pPr>
    </w:p>
    <w:p w14:paraId="2F8D9412" w14:textId="10DEA4A7" w:rsidR="00794B7E" w:rsidRDefault="00794B7E" w:rsidP="0000375B">
      <w:pPr>
        <w:rPr>
          <w:b/>
          <w:bCs/>
        </w:rPr>
      </w:pPr>
    </w:p>
    <w:p w14:paraId="634A107E" w14:textId="77777777" w:rsidR="002B4E9E" w:rsidRDefault="002B4E9E" w:rsidP="0000375B">
      <w:pPr>
        <w:rPr>
          <w:b/>
          <w:bCs/>
        </w:rPr>
      </w:pPr>
    </w:p>
    <w:p w14:paraId="4171B488" w14:textId="77777777" w:rsidR="002B4E9E" w:rsidRDefault="002B4E9E" w:rsidP="0000375B">
      <w:pPr>
        <w:rPr>
          <w:b/>
          <w:bCs/>
        </w:rPr>
      </w:pPr>
    </w:p>
    <w:p w14:paraId="03C1D4D3" w14:textId="77777777" w:rsidR="002B4E9E" w:rsidRDefault="002B4E9E" w:rsidP="0000375B">
      <w:pPr>
        <w:rPr>
          <w:b/>
          <w:bCs/>
        </w:rPr>
      </w:pPr>
    </w:p>
    <w:p w14:paraId="451C97E7" w14:textId="77777777" w:rsidR="002B4E9E" w:rsidRDefault="002B4E9E" w:rsidP="0000375B">
      <w:pPr>
        <w:rPr>
          <w:b/>
          <w:bCs/>
        </w:rPr>
      </w:pPr>
    </w:p>
    <w:p w14:paraId="11ABCF5F" w14:textId="77777777" w:rsidR="002B4E9E" w:rsidRDefault="002B4E9E" w:rsidP="0000375B">
      <w:pPr>
        <w:rPr>
          <w:b/>
          <w:bCs/>
        </w:rPr>
      </w:pPr>
    </w:p>
    <w:p w14:paraId="1E9AF9A6" w14:textId="77777777" w:rsidR="002B4E9E" w:rsidRDefault="002B4E9E" w:rsidP="0000375B">
      <w:pPr>
        <w:rPr>
          <w:b/>
          <w:bCs/>
        </w:rPr>
      </w:pPr>
    </w:p>
    <w:p w14:paraId="48A93E57" w14:textId="77777777" w:rsidR="002B4E9E" w:rsidRDefault="002B4E9E" w:rsidP="0000375B">
      <w:pPr>
        <w:rPr>
          <w:b/>
          <w:bCs/>
        </w:rPr>
      </w:pPr>
    </w:p>
    <w:p w14:paraId="0BBF9906" w14:textId="77777777" w:rsidR="002B4E9E" w:rsidRDefault="002B4E9E" w:rsidP="0000375B">
      <w:pPr>
        <w:rPr>
          <w:b/>
          <w:bCs/>
        </w:rPr>
      </w:pPr>
    </w:p>
    <w:p w14:paraId="46A4068D" w14:textId="77777777" w:rsidR="002B4E9E" w:rsidRDefault="002B4E9E" w:rsidP="0000375B">
      <w:pPr>
        <w:rPr>
          <w:b/>
          <w:bCs/>
        </w:rPr>
      </w:pPr>
    </w:p>
    <w:p w14:paraId="09CC28E7" w14:textId="77777777" w:rsidR="002B4E9E" w:rsidRDefault="002B4E9E" w:rsidP="0000375B">
      <w:pPr>
        <w:rPr>
          <w:b/>
          <w:bCs/>
        </w:rPr>
      </w:pPr>
    </w:p>
    <w:p w14:paraId="45E07572" w14:textId="77777777" w:rsidR="002B4E9E" w:rsidRDefault="002B4E9E" w:rsidP="0000375B">
      <w:pPr>
        <w:rPr>
          <w:b/>
          <w:bCs/>
        </w:rPr>
      </w:pPr>
    </w:p>
    <w:p w14:paraId="479CA1CC" w14:textId="77777777" w:rsidR="002B4E9E" w:rsidRDefault="002B4E9E" w:rsidP="0000375B">
      <w:pPr>
        <w:rPr>
          <w:b/>
          <w:bCs/>
        </w:rPr>
      </w:pPr>
    </w:p>
    <w:p w14:paraId="46FE6C55" w14:textId="609E245F" w:rsidR="00EB0A42" w:rsidRPr="007A14F0" w:rsidRDefault="00EB0A42" w:rsidP="0000375B">
      <w:pPr>
        <w:rPr>
          <w:b/>
          <w:bCs/>
          <w:u w:val="single"/>
        </w:rPr>
      </w:pPr>
      <w:r w:rsidRPr="007A14F0">
        <w:rPr>
          <w:b/>
          <w:bCs/>
          <w:u w:val="single"/>
        </w:rPr>
        <w:lastRenderedPageBreak/>
        <w:t>Reference list:</w:t>
      </w:r>
    </w:p>
    <w:p w14:paraId="0532AA9F" w14:textId="4E11618F" w:rsidR="002A3087" w:rsidRDefault="002A3087" w:rsidP="002A3087">
      <w:pPr>
        <w:pStyle w:val="ListParagraph"/>
        <w:numPr>
          <w:ilvl w:val="0"/>
          <w:numId w:val="1"/>
        </w:numPr>
        <w:rPr>
          <w:b/>
          <w:bCs/>
        </w:rPr>
      </w:pPr>
      <w:r w:rsidRPr="002A3087">
        <w:rPr>
          <w:b/>
          <w:bCs/>
        </w:rPr>
        <w:t>ACB Consulting Services (2022). </w:t>
      </w:r>
      <w:r w:rsidRPr="002A3087">
        <w:rPr>
          <w:b/>
          <w:bCs/>
          <w:i/>
          <w:iCs/>
        </w:rPr>
        <w:t>ACB Consulting Services LLC</w:t>
      </w:r>
      <w:r w:rsidRPr="002A3087">
        <w:rPr>
          <w:b/>
          <w:bCs/>
        </w:rPr>
        <w:t>.</w:t>
      </w:r>
      <w:r>
        <w:rPr>
          <w:b/>
          <w:bCs/>
        </w:rPr>
        <w:t xml:space="preserve"> </w:t>
      </w:r>
      <w:r w:rsidRPr="002A3087">
        <w:rPr>
          <w:b/>
          <w:bCs/>
        </w:rPr>
        <w:t xml:space="preserve">ACB Consulting Services. </w:t>
      </w:r>
      <w:r>
        <w:rPr>
          <w:b/>
          <w:bCs/>
        </w:rPr>
        <w:t xml:space="preserve">[online] </w:t>
      </w:r>
      <w:r w:rsidRPr="002A3087">
        <w:rPr>
          <w:b/>
          <w:bCs/>
        </w:rPr>
        <w:t xml:space="preserve">Available at: </w:t>
      </w:r>
      <w:hyperlink r:id="rId12" w:history="1">
        <w:r w:rsidRPr="00972D55">
          <w:rPr>
            <w:rStyle w:val="Hyperlink"/>
            <w:b/>
            <w:bCs/>
          </w:rPr>
          <w:t>https://www.acbconsultingservices.com/school-construction-project-management/the-benefits-of-green-spaces-in-schools</w:t>
        </w:r>
      </w:hyperlink>
      <w:r>
        <w:rPr>
          <w:b/>
          <w:bCs/>
        </w:rPr>
        <w:t xml:space="preserve"> </w:t>
      </w:r>
      <w:r w:rsidRPr="002A3087">
        <w:rPr>
          <w:b/>
          <w:bCs/>
        </w:rPr>
        <w:t xml:space="preserve"> [Accessed 10</w:t>
      </w:r>
      <w:r w:rsidRPr="002A3087">
        <w:rPr>
          <w:b/>
          <w:bCs/>
          <w:vertAlign w:val="superscript"/>
        </w:rPr>
        <w:t>th</w:t>
      </w:r>
      <w:r>
        <w:rPr>
          <w:b/>
          <w:bCs/>
        </w:rPr>
        <w:t xml:space="preserve"> </w:t>
      </w:r>
      <w:r w:rsidRPr="002A3087">
        <w:rPr>
          <w:b/>
          <w:bCs/>
        </w:rPr>
        <w:t xml:space="preserve"> May 2025].</w:t>
      </w:r>
      <w:r>
        <w:rPr>
          <w:b/>
          <w:bCs/>
        </w:rPr>
        <w:t xml:space="preserve"> </w:t>
      </w:r>
    </w:p>
    <w:p w14:paraId="7B53D42E" w14:textId="66772E28" w:rsidR="00F84023" w:rsidRPr="002A3087" w:rsidRDefault="00F84023" w:rsidP="002A3087">
      <w:pPr>
        <w:pStyle w:val="ListParagraph"/>
        <w:numPr>
          <w:ilvl w:val="0"/>
          <w:numId w:val="1"/>
        </w:numPr>
        <w:rPr>
          <w:b/>
          <w:bCs/>
        </w:rPr>
      </w:pPr>
      <w:r w:rsidRPr="002539EC">
        <w:rPr>
          <w:b/>
          <w:bCs/>
        </w:rPr>
        <w:t>Aerts, R. </w:t>
      </w:r>
      <w:r w:rsidRPr="002539EC">
        <w:rPr>
          <w:b/>
          <w:bCs/>
          <w:i/>
          <w:iCs/>
        </w:rPr>
        <w:t>et al.</w:t>
      </w:r>
      <w:r w:rsidRPr="002539EC">
        <w:rPr>
          <w:b/>
          <w:bCs/>
        </w:rPr>
        <w:t> (2025) ‘Green space at school and attention in primary school children in Belgium: a stratified matched case-control study’, </w:t>
      </w:r>
      <w:r w:rsidRPr="002539EC">
        <w:rPr>
          <w:b/>
          <w:bCs/>
          <w:i/>
          <w:iCs/>
        </w:rPr>
        <w:t>Urban forestry &amp; urban greening</w:t>
      </w:r>
      <w:r w:rsidRPr="002539EC">
        <w:rPr>
          <w:b/>
          <w:bCs/>
        </w:rPr>
        <w:t>, pp. 128680–128680.</w:t>
      </w:r>
      <w:r>
        <w:rPr>
          <w:b/>
          <w:bCs/>
        </w:rPr>
        <w:t xml:space="preserve"> [online]</w:t>
      </w:r>
      <w:r w:rsidRPr="002539EC">
        <w:rPr>
          <w:b/>
          <w:bCs/>
        </w:rPr>
        <w:t xml:space="preserve"> Available at: </w:t>
      </w:r>
      <w:hyperlink r:id="rId13" w:history="1">
        <w:r w:rsidRPr="00972D55">
          <w:rPr>
            <w:rStyle w:val="Hyperlink"/>
            <w:b/>
            <w:bCs/>
          </w:rPr>
          <w:t>https://doi.org/10.1016/j.ufug.2025.128680</w:t>
        </w:r>
      </w:hyperlink>
      <w:r w:rsidRPr="002539EC">
        <w:rPr>
          <w:b/>
          <w:bCs/>
        </w:rPr>
        <w:t>.</w:t>
      </w:r>
      <w:r>
        <w:rPr>
          <w:b/>
          <w:bCs/>
        </w:rPr>
        <w:t xml:space="preserve"> [Accessed 8</w:t>
      </w:r>
      <w:r w:rsidRPr="002539EC">
        <w:rPr>
          <w:b/>
          <w:bCs/>
          <w:vertAlign w:val="superscript"/>
        </w:rPr>
        <w:t>th</w:t>
      </w:r>
      <w:r>
        <w:rPr>
          <w:b/>
          <w:bCs/>
        </w:rPr>
        <w:t xml:space="preserve"> May 2025] </w:t>
      </w:r>
    </w:p>
    <w:p w14:paraId="3EF0A507" w14:textId="346AABF6" w:rsidR="00E932F5" w:rsidRDefault="00E932F5" w:rsidP="002539EC">
      <w:pPr>
        <w:pStyle w:val="ListParagraph"/>
        <w:numPr>
          <w:ilvl w:val="0"/>
          <w:numId w:val="1"/>
        </w:numPr>
        <w:rPr>
          <w:b/>
          <w:bCs/>
        </w:rPr>
      </w:pPr>
      <w:r w:rsidRPr="00E932F5">
        <w:rPr>
          <w:b/>
          <w:bCs/>
          <w:i/>
          <w:iCs/>
        </w:rPr>
        <w:t>A guide to Forest School in Wales</w:t>
      </w:r>
      <w:r w:rsidRPr="00E932F5">
        <w:rPr>
          <w:b/>
          <w:bCs/>
        </w:rPr>
        <w:t xml:space="preserve"> (no date). </w:t>
      </w:r>
      <w:r w:rsidR="003E73F9">
        <w:rPr>
          <w:b/>
          <w:bCs/>
        </w:rPr>
        <w:t xml:space="preserve">[online] </w:t>
      </w:r>
      <w:r w:rsidRPr="00E932F5">
        <w:rPr>
          <w:b/>
          <w:bCs/>
        </w:rPr>
        <w:t xml:space="preserve">Available at: </w:t>
      </w:r>
      <w:hyperlink r:id="rId14" w:history="1">
        <w:r w:rsidRPr="00972D55">
          <w:rPr>
            <w:rStyle w:val="Hyperlink"/>
            <w:b/>
            <w:bCs/>
          </w:rPr>
          <w:t>https://cyfoethnaturiol.cymru/media/696065/guide-to-forest-school-booklet-eng-final.pdf</w:t>
        </w:r>
      </w:hyperlink>
      <w:r w:rsidRPr="00E932F5">
        <w:rPr>
          <w:b/>
          <w:bCs/>
        </w:rPr>
        <w:t>.</w:t>
      </w:r>
      <w:r>
        <w:rPr>
          <w:b/>
          <w:bCs/>
        </w:rPr>
        <w:t xml:space="preserve"> [Accessed 9</w:t>
      </w:r>
      <w:r w:rsidRPr="00E932F5">
        <w:rPr>
          <w:b/>
          <w:bCs/>
          <w:vertAlign w:val="superscript"/>
        </w:rPr>
        <w:t>th</w:t>
      </w:r>
      <w:r>
        <w:rPr>
          <w:b/>
          <w:bCs/>
        </w:rPr>
        <w:t xml:space="preserve"> May 2025]</w:t>
      </w:r>
    </w:p>
    <w:p w14:paraId="53EA47E5" w14:textId="6D23F3AE" w:rsidR="00822114" w:rsidRDefault="00822114" w:rsidP="002539EC">
      <w:pPr>
        <w:pStyle w:val="ListParagraph"/>
        <w:numPr>
          <w:ilvl w:val="0"/>
          <w:numId w:val="1"/>
        </w:numPr>
        <w:rPr>
          <w:b/>
          <w:bCs/>
        </w:rPr>
      </w:pPr>
      <w:r w:rsidRPr="00822114">
        <w:rPr>
          <w:b/>
          <w:bCs/>
        </w:rPr>
        <w:t>APM (2019). </w:t>
      </w:r>
      <w:r w:rsidRPr="00822114">
        <w:rPr>
          <w:b/>
          <w:bCs/>
          <w:i/>
          <w:iCs/>
        </w:rPr>
        <w:t>What is project planning? | APM</w:t>
      </w:r>
      <w:r w:rsidRPr="00822114">
        <w:rPr>
          <w:b/>
          <w:bCs/>
        </w:rPr>
        <w:t xml:space="preserve">. [online] www.apm.org.uk. Available at: </w:t>
      </w:r>
      <w:hyperlink r:id="rId15" w:history="1">
        <w:r w:rsidRPr="00972D55">
          <w:rPr>
            <w:rStyle w:val="Hyperlink"/>
            <w:b/>
            <w:bCs/>
          </w:rPr>
          <w:t>https://www.apm.org.uk/resources/what-is-project-management/what-is-planning/</w:t>
        </w:r>
      </w:hyperlink>
      <w:r w:rsidRPr="00822114">
        <w:rPr>
          <w:b/>
          <w:bCs/>
        </w:rPr>
        <w:t>.</w:t>
      </w:r>
      <w:r>
        <w:rPr>
          <w:b/>
          <w:bCs/>
        </w:rPr>
        <w:t xml:space="preserve"> [Accessed </w:t>
      </w:r>
      <w:r w:rsidR="00294618">
        <w:rPr>
          <w:b/>
          <w:bCs/>
        </w:rPr>
        <w:t>9</w:t>
      </w:r>
      <w:r w:rsidR="00294618" w:rsidRPr="00294618">
        <w:rPr>
          <w:b/>
          <w:bCs/>
          <w:vertAlign w:val="superscript"/>
        </w:rPr>
        <w:t>th</w:t>
      </w:r>
      <w:r w:rsidR="00294618">
        <w:rPr>
          <w:b/>
          <w:bCs/>
        </w:rPr>
        <w:t xml:space="preserve"> May 2025]</w:t>
      </w:r>
    </w:p>
    <w:p w14:paraId="55431593" w14:textId="3223C414" w:rsidR="000A4E4F" w:rsidRDefault="000A4E4F" w:rsidP="002539EC">
      <w:pPr>
        <w:pStyle w:val="ListParagraph"/>
        <w:numPr>
          <w:ilvl w:val="0"/>
          <w:numId w:val="1"/>
        </w:numPr>
        <w:rPr>
          <w:b/>
          <w:bCs/>
        </w:rPr>
      </w:pPr>
      <w:r w:rsidRPr="000A4E4F">
        <w:rPr>
          <w:b/>
          <w:bCs/>
        </w:rPr>
        <w:t>Badgett, K., 2016. School-business partnerships: Understanding business perspectives. </w:t>
      </w:r>
      <w:r w:rsidRPr="000A4E4F">
        <w:rPr>
          <w:b/>
          <w:bCs/>
          <w:i/>
          <w:iCs/>
        </w:rPr>
        <w:t>School Community Journal</w:t>
      </w:r>
      <w:r w:rsidRPr="000A4E4F">
        <w:rPr>
          <w:b/>
          <w:bCs/>
        </w:rPr>
        <w:t>, </w:t>
      </w:r>
      <w:r w:rsidRPr="000A4E4F">
        <w:rPr>
          <w:b/>
          <w:bCs/>
          <w:i/>
          <w:iCs/>
        </w:rPr>
        <w:t>26</w:t>
      </w:r>
      <w:r w:rsidRPr="000A4E4F">
        <w:rPr>
          <w:b/>
          <w:bCs/>
        </w:rPr>
        <w:t>(2), pp.83-105.</w:t>
      </w:r>
      <w:r>
        <w:rPr>
          <w:b/>
          <w:bCs/>
        </w:rPr>
        <w:t xml:space="preserve">  </w:t>
      </w:r>
    </w:p>
    <w:p w14:paraId="32FB202A" w14:textId="0D330537" w:rsidR="00592DF9" w:rsidRDefault="00592DF9" w:rsidP="002539EC">
      <w:pPr>
        <w:pStyle w:val="ListParagraph"/>
        <w:numPr>
          <w:ilvl w:val="0"/>
          <w:numId w:val="1"/>
        </w:numPr>
        <w:rPr>
          <w:b/>
          <w:bCs/>
        </w:rPr>
      </w:pPr>
      <w:r w:rsidRPr="00592DF9">
        <w:rPr>
          <w:b/>
          <w:bCs/>
        </w:rPr>
        <w:t>CIPD (2025) </w:t>
      </w:r>
      <w:r w:rsidRPr="00592DF9">
        <w:rPr>
          <w:b/>
          <w:bCs/>
          <w:i/>
          <w:iCs/>
        </w:rPr>
        <w:t>SWOT Analysis</w:t>
      </w:r>
      <w:r w:rsidRPr="00592DF9">
        <w:rPr>
          <w:b/>
          <w:bCs/>
        </w:rPr>
        <w:t>, </w:t>
      </w:r>
      <w:r w:rsidRPr="00592DF9">
        <w:rPr>
          <w:b/>
          <w:bCs/>
          <w:i/>
          <w:iCs/>
        </w:rPr>
        <w:t>CIPD</w:t>
      </w:r>
      <w:r w:rsidRPr="00592DF9">
        <w:rPr>
          <w:b/>
          <w:bCs/>
        </w:rPr>
        <w:t>.</w:t>
      </w:r>
      <w:r w:rsidR="003E73F9">
        <w:rPr>
          <w:b/>
          <w:bCs/>
        </w:rPr>
        <w:t xml:space="preserve"> [online]</w:t>
      </w:r>
      <w:r w:rsidRPr="00592DF9">
        <w:rPr>
          <w:b/>
          <w:bCs/>
        </w:rPr>
        <w:t xml:space="preserve"> Available at: </w:t>
      </w:r>
      <w:hyperlink r:id="rId16" w:history="1">
        <w:r w:rsidRPr="00972D55">
          <w:rPr>
            <w:rStyle w:val="Hyperlink"/>
            <w:b/>
            <w:bCs/>
          </w:rPr>
          <w:t>https://www.cipd.org/uk/knowledge/factsheets/swot-analysis-factsheet/</w:t>
        </w:r>
      </w:hyperlink>
      <w:r w:rsidRPr="00592DF9">
        <w:rPr>
          <w:b/>
          <w:bCs/>
        </w:rPr>
        <w:t>.</w:t>
      </w:r>
      <w:r>
        <w:rPr>
          <w:b/>
          <w:bCs/>
        </w:rPr>
        <w:t xml:space="preserve"> [Accessed 9</w:t>
      </w:r>
      <w:r w:rsidRPr="00592DF9">
        <w:rPr>
          <w:b/>
          <w:bCs/>
          <w:vertAlign w:val="superscript"/>
        </w:rPr>
        <w:t>th</w:t>
      </w:r>
      <w:r>
        <w:rPr>
          <w:b/>
          <w:bCs/>
        </w:rPr>
        <w:t xml:space="preserve"> May 2025]</w:t>
      </w:r>
    </w:p>
    <w:p w14:paraId="5B20CDA6" w14:textId="64B7B21F" w:rsidR="0085749A" w:rsidRDefault="0085749A" w:rsidP="002539EC">
      <w:pPr>
        <w:pStyle w:val="ListParagraph"/>
        <w:numPr>
          <w:ilvl w:val="0"/>
          <w:numId w:val="1"/>
        </w:numPr>
        <w:rPr>
          <w:b/>
          <w:bCs/>
        </w:rPr>
      </w:pPr>
      <w:r w:rsidRPr="0085749A">
        <w:rPr>
          <w:b/>
          <w:bCs/>
        </w:rPr>
        <w:t>DeFranzo, S. (2025). </w:t>
      </w:r>
      <w:r w:rsidRPr="0085749A">
        <w:rPr>
          <w:b/>
          <w:bCs/>
          <w:i/>
          <w:iCs/>
        </w:rPr>
        <w:t>Advantages and Disadvantages of Surveys</w:t>
      </w:r>
      <w:r w:rsidRPr="0085749A">
        <w:rPr>
          <w:b/>
          <w:bCs/>
        </w:rPr>
        <w:t xml:space="preserve">. [online] Snap SURVEYS. Available at: </w:t>
      </w:r>
      <w:hyperlink r:id="rId17" w:history="1">
        <w:r w:rsidRPr="00972D55">
          <w:rPr>
            <w:rStyle w:val="Hyperlink"/>
            <w:b/>
            <w:bCs/>
          </w:rPr>
          <w:t>https://www.snapsurveys.com/blog/advantages-disadvantages-surveys/</w:t>
        </w:r>
      </w:hyperlink>
      <w:r w:rsidRPr="0085749A">
        <w:rPr>
          <w:b/>
          <w:bCs/>
        </w:rPr>
        <w:t>.</w:t>
      </w:r>
      <w:r>
        <w:rPr>
          <w:b/>
          <w:bCs/>
        </w:rPr>
        <w:t xml:space="preserve"> [Accessed 11</w:t>
      </w:r>
      <w:r w:rsidRPr="0085749A">
        <w:rPr>
          <w:b/>
          <w:bCs/>
          <w:vertAlign w:val="superscript"/>
        </w:rPr>
        <w:t>th</w:t>
      </w:r>
      <w:r>
        <w:rPr>
          <w:b/>
          <w:bCs/>
        </w:rPr>
        <w:t xml:space="preserve"> </w:t>
      </w:r>
      <w:r w:rsidR="00096969">
        <w:rPr>
          <w:b/>
          <w:bCs/>
        </w:rPr>
        <w:t>May 2025]</w:t>
      </w:r>
    </w:p>
    <w:p w14:paraId="745AFE57" w14:textId="6F513E24" w:rsidR="000C0842" w:rsidRDefault="000C0842" w:rsidP="002539EC">
      <w:pPr>
        <w:pStyle w:val="ListParagraph"/>
        <w:numPr>
          <w:ilvl w:val="0"/>
          <w:numId w:val="1"/>
        </w:numPr>
        <w:rPr>
          <w:b/>
          <w:bCs/>
        </w:rPr>
      </w:pPr>
      <w:r w:rsidRPr="000C0842">
        <w:rPr>
          <w:b/>
          <w:bCs/>
        </w:rPr>
        <w:t>Elliott, K. and Elliott, K. (2023). </w:t>
      </w:r>
      <w:r w:rsidRPr="000C0842">
        <w:rPr>
          <w:b/>
          <w:bCs/>
          <w:i/>
          <w:iCs/>
        </w:rPr>
        <w:t>Impact Assessments for Public Green Spaces - Canopy Strategic Partners</w:t>
      </w:r>
      <w:r w:rsidRPr="000C0842">
        <w:rPr>
          <w:b/>
          <w:bCs/>
        </w:rPr>
        <w:t xml:space="preserve">. [online] Canopy Strategic Partners. Available at: </w:t>
      </w:r>
      <w:hyperlink r:id="rId18" w:history="1">
        <w:r w:rsidRPr="00972D55">
          <w:rPr>
            <w:rStyle w:val="Hyperlink"/>
            <w:b/>
            <w:bCs/>
          </w:rPr>
          <w:t>https://canopysp.com/impact-assessments-for-public-green-spaces/</w:t>
        </w:r>
      </w:hyperlink>
      <w:r>
        <w:rPr>
          <w:b/>
          <w:bCs/>
        </w:rPr>
        <w:t xml:space="preserve"> </w:t>
      </w:r>
      <w:r w:rsidRPr="000C0842">
        <w:rPr>
          <w:b/>
          <w:bCs/>
        </w:rPr>
        <w:t xml:space="preserve"> </w:t>
      </w:r>
      <w:r>
        <w:rPr>
          <w:b/>
          <w:bCs/>
        </w:rPr>
        <w:t xml:space="preserve"> </w:t>
      </w:r>
      <w:r w:rsidRPr="000C0842">
        <w:rPr>
          <w:b/>
          <w:bCs/>
        </w:rPr>
        <w:t>[Accessed 10</w:t>
      </w:r>
      <w:r w:rsidRPr="000C0842">
        <w:rPr>
          <w:b/>
          <w:bCs/>
          <w:vertAlign w:val="superscript"/>
        </w:rPr>
        <w:t>th</w:t>
      </w:r>
      <w:r>
        <w:rPr>
          <w:b/>
          <w:bCs/>
        </w:rPr>
        <w:t xml:space="preserve"> </w:t>
      </w:r>
      <w:r w:rsidRPr="000C0842">
        <w:rPr>
          <w:b/>
          <w:bCs/>
        </w:rPr>
        <w:t xml:space="preserve"> May 2025].</w:t>
      </w:r>
      <w:r>
        <w:rPr>
          <w:b/>
          <w:bCs/>
        </w:rPr>
        <w:t xml:space="preserve"> </w:t>
      </w:r>
    </w:p>
    <w:p w14:paraId="73E2E484" w14:textId="2D14CE3C" w:rsidR="00E80EB0" w:rsidRDefault="00E80EB0" w:rsidP="002539EC">
      <w:pPr>
        <w:pStyle w:val="ListParagraph"/>
        <w:numPr>
          <w:ilvl w:val="0"/>
          <w:numId w:val="1"/>
        </w:numPr>
        <w:rPr>
          <w:b/>
          <w:bCs/>
        </w:rPr>
      </w:pPr>
      <w:r w:rsidRPr="00E80EB0">
        <w:rPr>
          <w:b/>
          <w:bCs/>
          <w:i/>
          <w:iCs/>
        </w:rPr>
        <w:t>Environment and Human Health Green space Services: Community Engagement Case Study</w:t>
      </w:r>
      <w:r w:rsidRPr="00E80EB0">
        <w:rPr>
          <w:b/>
          <w:bCs/>
        </w:rPr>
        <w:t xml:space="preserve"> (no date). </w:t>
      </w:r>
      <w:r w:rsidR="003E73F9">
        <w:rPr>
          <w:b/>
          <w:bCs/>
        </w:rPr>
        <w:t xml:space="preserve">[online] </w:t>
      </w:r>
      <w:r w:rsidRPr="00E80EB0">
        <w:rPr>
          <w:b/>
          <w:bCs/>
        </w:rPr>
        <w:t xml:space="preserve">Available at: </w:t>
      </w:r>
      <w:hyperlink r:id="rId19" w:history="1">
        <w:r w:rsidRPr="00972D55">
          <w:rPr>
            <w:rStyle w:val="Hyperlink"/>
            <w:b/>
            <w:bCs/>
          </w:rPr>
          <w:t>https://www.hutton.ac.uk/sites/default/files/files/no5%20greenspace%20services.pdf</w:t>
        </w:r>
      </w:hyperlink>
      <w:r w:rsidRPr="00E80EB0">
        <w:rPr>
          <w:b/>
          <w:bCs/>
        </w:rPr>
        <w:t>.</w:t>
      </w:r>
      <w:r>
        <w:rPr>
          <w:b/>
          <w:bCs/>
        </w:rPr>
        <w:t xml:space="preserve"> [Accessed 9</w:t>
      </w:r>
      <w:r w:rsidRPr="00E80EB0">
        <w:rPr>
          <w:b/>
          <w:bCs/>
          <w:vertAlign w:val="superscript"/>
        </w:rPr>
        <w:t>th</w:t>
      </w:r>
      <w:r>
        <w:rPr>
          <w:b/>
          <w:bCs/>
        </w:rPr>
        <w:t xml:space="preserve"> May 2025]</w:t>
      </w:r>
    </w:p>
    <w:p w14:paraId="205C2E72" w14:textId="16A44E09" w:rsidR="002A051B" w:rsidRDefault="002A051B" w:rsidP="002539EC">
      <w:pPr>
        <w:pStyle w:val="ListParagraph"/>
        <w:numPr>
          <w:ilvl w:val="0"/>
          <w:numId w:val="1"/>
        </w:numPr>
        <w:rPr>
          <w:b/>
          <w:bCs/>
        </w:rPr>
      </w:pPr>
      <w:r w:rsidRPr="002A051B">
        <w:rPr>
          <w:b/>
          <w:bCs/>
        </w:rPr>
        <w:t>ESTYN (2020) </w:t>
      </w:r>
      <w:r w:rsidRPr="002A051B">
        <w:rPr>
          <w:b/>
          <w:bCs/>
          <w:i/>
          <w:iCs/>
        </w:rPr>
        <w:t>Community schools: families and communities at the heart of school life</w:t>
      </w:r>
      <w:r w:rsidRPr="002A051B">
        <w:rPr>
          <w:b/>
          <w:bCs/>
        </w:rPr>
        <w:t xml:space="preserve">. </w:t>
      </w:r>
      <w:r w:rsidR="003E73F9">
        <w:rPr>
          <w:b/>
          <w:bCs/>
        </w:rPr>
        <w:t xml:space="preserve">[online] </w:t>
      </w:r>
      <w:r w:rsidRPr="002A051B">
        <w:rPr>
          <w:b/>
          <w:bCs/>
        </w:rPr>
        <w:t xml:space="preserve">Available at: </w:t>
      </w:r>
      <w:hyperlink r:id="rId20" w:history="1">
        <w:r w:rsidRPr="00972D55">
          <w:rPr>
            <w:rStyle w:val="Hyperlink"/>
            <w:b/>
            <w:bCs/>
          </w:rPr>
          <w:t>https://www.estyn.gov.wales/system/files/2021-08/Community%2520Schools%2520en.pdf</w:t>
        </w:r>
      </w:hyperlink>
      <w:r w:rsidRPr="002A051B">
        <w:rPr>
          <w:b/>
          <w:bCs/>
        </w:rPr>
        <w:t>.</w:t>
      </w:r>
      <w:r>
        <w:rPr>
          <w:b/>
          <w:bCs/>
        </w:rPr>
        <w:t xml:space="preserve"> [Accessed 9</w:t>
      </w:r>
      <w:r w:rsidRPr="002A051B">
        <w:rPr>
          <w:b/>
          <w:bCs/>
          <w:vertAlign w:val="superscript"/>
        </w:rPr>
        <w:t>th</w:t>
      </w:r>
      <w:r>
        <w:rPr>
          <w:b/>
          <w:bCs/>
        </w:rPr>
        <w:t xml:space="preserve"> May 2025]</w:t>
      </w:r>
    </w:p>
    <w:p w14:paraId="23600C76" w14:textId="189BA61C" w:rsidR="00DA0DE3" w:rsidRDefault="00DA0DE3" w:rsidP="001D12CD">
      <w:pPr>
        <w:pStyle w:val="ListParagraph"/>
        <w:numPr>
          <w:ilvl w:val="0"/>
          <w:numId w:val="1"/>
        </w:numPr>
        <w:rPr>
          <w:b/>
          <w:bCs/>
        </w:rPr>
      </w:pPr>
      <w:r>
        <w:rPr>
          <w:b/>
          <w:bCs/>
        </w:rPr>
        <w:t>Everitt, J. (2020)</w:t>
      </w:r>
      <w:r w:rsidR="00360627">
        <w:rPr>
          <w:b/>
          <w:bCs/>
        </w:rPr>
        <w:t>.</w:t>
      </w:r>
      <w:r>
        <w:rPr>
          <w:b/>
          <w:bCs/>
        </w:rPr>
        <w:t xml:space="preserve"> </w:t>
      </w:r>
      <w:r>
        <w:rPr>
          <w:b/>
          <w:bCs/>
          <w:i/>
          <w:iCs/>
        </w:rPr>
        <w:t xml:space="preserve">How to conduct a SWOT Analysis in </w:t>
      </w:r>
      <w:r w:rsidR="00360627">
        <w:rPr>
          <w:b/>
          <w:bCs/>
          <w:i/>
          <w:iCs/>
        </w:rPr>
        <w:t>Project</w:t>
      </w:r>
      <w:r>
        <w:rPr>
          <w:b/>
          <w:bCs/>
          <w:i/>
          <w:iCs/>
        </w:rPr>
        <w:t xml:space="preserve"> Management </w:t>
      </w:r>
      <w:r w:rsidR="001D12CD">
        <w:rPr>
          <w:b/>
          <w:bCs/>
          <w:i/>
          <w:iCs/>
        </w:rPr>
        <w:t xml:space="preserve">| Wrike, </w:t>
      </w:r>
      <w:hyperlink r:id="rId21" w:history="1">
        <w:r w:rsidR="001D12CD" w:rsidRPr="00972D55">
          <w:rPr>
            <w:rStyle w:val="Hyperlink"/>
            <w:b/>
            <w:bCs/>
            <w:i/>
            <w:iCs/>
          </w:rPr>
          <w:t>www.wrike.com</w:t>
        </w:r>
      </w:hyperlink>
      <w:r w:rsidR="001D12CD">
        <w:rPr>
          <w:b/>
          <w:bCs/>
          <w:i/>
          <w:iCs/>
        </w:rPr>
        <w:t xml:space="preserve">. </w:t>
      </w:r>
      <w:r w:rsidR="003E73F9">
        <w:rPr>
          <w:b/>
          <w:bCs/>
          <w:i/>
          <w:iCs/>
        </w:rPr>
        <w:t xml:space="preserve">[online] </w:t>
      </w:r>
      <w:r w:rsidR="001D12CD">
        <w:rPr>
          <w:b/>
          <w:bCs/>
          <w:i/>
          <w:iCs/>
        </w:rPr>
        <w:t xml:space="preserve">Available at: </w:t>
      </w:r>
      <w:hyperlink r:id="rId22" w:history="1">
        <w:r w:rsidR="001D12CD" w:rsidRPr="00972D55">
          <w:rPr>
            <w:rStyle w:val="Hyperlink"/>
            <w:b/>
            <w:bCs/>
            <w:i/>
            <w:iCs/>
          </w:rPr>
          <w:t>https://www.wrike.com/blog/tips-swot-analysis-in-project-management/</w:t>
        </w:r>
      </w:hyperlink>
      <w:r w:rsidR="001D12CD">
        <w:rPr>
          <w:b/>
          <w:bCs/>
          <w:i/>
          <w:iCs/>
        </w:rPr>
        <w:t xml:space="preserve">. </w:t>
      </w:r>
      <w:r w:rsidR="001D12CD">
        <w:rPr>
          <w:b/>
          <w:bCs/>
        </w:rPr>
        <w:t>[Accessed 9</w:t>
      </w:r>
      <w:r w:rsidR="001D12CD" w:rsidRPr="001D12CD">
        <w:rPr>
          <w:b/>
          <w:bCs/>
          <w:vertAlign w:val="superscript"/>
        </w:rPr>
        <w:t>th</w:t>
      </w:r>
      <w:r w:rsidR="001D12CD">
        <w:rPr>
          <w:b/>
          <w:bCs/>
        </w:rPr>
        <w:t xml:space="preserve"> May 2025]</w:t>
      </w:r>
    </w:p>
    <w:p w14:paraId="75ADBCD7" w14:textId="653C0583" w:rsidR="003C4EBF" w:rsidRPr="0074290E" w:rsidRDefault="003C4EBF" w:rsidP="0074290E">
      <w:pPr>
        <w:pStyle w:val="ListParagraph"/>
        <w:numPr>
          <w:ilvl w:val="0"/>
          <w:numId w:val="1"/>
        </w:numPr>
        <w:rPr>
          <w:b/>
          <w:bCs/>
        </w:rPr>
      </w:pPr>
      <w:r>
        <w:rPr>
          <w:b/>
          <w:bCs/>
        </w:rPr>
        <w:t>Forest Research. (n.d.)</w:t>
      </w:r>
      <w:r w:rsidR="00C673A6">
        <w:rPr>
          <w:b/>
          <w:bCs/>
        </w:rPr>
        <w:t xml:space="preserve">. </w:t>
      </w:r>
      <w:r w:rsidR="00C673A6">
        <w:rPr>
          <w:b/>
          <w:bCs/>
          <w:i/>
          <w:iCs/>
        </w:rPr>
        <w:t xml:space="preserve">Environmental benefits and impacts of greenspace </w:t>
      </w:r>
      <w:r w:rsidR="00B346F0">
        <w:rPr>
          <w:b/>
          <w:bCs/>
          <w:i/>
          <w:iCs/>
        </w:rPr>
        <w:t xml:space="preserve">development. [online] Available at: </w:t>
      </w:r>
      <w:hyperlink r:id="rId23" w:history="1">
        <w:r w:rsidR="0074290E" w:rsidRPr="00972D55">
          <w:rPr>
            <w:rStyle w:val="Hyperlink"/>
            <w:b/>
            <w:bCs/>
            <w:i/>
            <w:iCs/>
          </w:rPr>
          <w:t>https://www.forestresearch.gov.uk/research/environmental-benefits-and-impacts-of-greenspace-development/</w:t>
        </w:r>
      </w:hyperlink>
      <w:r w:rsidR="0074290E">
        <w:rPr>
          <w:b/>
          <w:bCs/>
          <w:i/>
          <w:iCs/>
        </w:rPr>
        <w:t>. [Accessed 11</w:t>
      </w:r>
      <w:r w:rsidR="00794B7E" w:rsidRPr="00794B7E">
        <w:rPr>
          <w:b/>
          <w:bCs/>
          <w:i/>
          <w:iCs/>
          <w:vertAlign w:val="superscript"/>
        </w:rPr>
        <w:t>th</w:t>
      </w:r>
      <w:r w:rsidR="00794B7E">
        <w:rPr>
          <w:b/>
          <w:bCs/>
          <w:i/>
          <w:iCs/>
        </w:rPr>
        <w:t xml:space="preserve"> May 2025]</w:t>
      </w:r>
    </w:p>
    <w:p w14:paraId="6B65B21E" w14:textId="2F810B8E" w:rsidR="003043B6" w:rsidRDefault="003043B6" w:rsidP="001D12CD">
      <w:pPr>
        <w:pStyle w:val="ListParagraph"/>
        <w:numPr>
          <w:ilvl w:val="0"/>
          <w:numId w:val="1"/>
        </w:numPr>
        <w:rPr>
          <w:b/>
          <w:bCs/>
        </w:rPr>
      </w:pPr>
      <w:r w:rsidRPr="003043B6">
        <w:rPr>
          <w:b/>
          <w:bCs/>
        </w:rPr>
        <w:t>Gibson, E. (2022). </w:t>
      </w:r>
      <w:r w:rsidRPr="003043B6">
        <w:rPr>
          <w:b/>
          <w:bCs/>
          <w:i/>
          <w:iCs/>
        </w:rPr>
        <w:t>Disadvantages of interviews</w:t>
      </w:r>
      <w:r w:rsidRPr="003043B6">
        <w:rPr>
          <w:b/>
          <w:bCs/>
        </w:rPr>
        <w:t xml:space="preserve">. [online] Reworking. Available at: </w:t>
      </w:r>
      <w:hyperlink r:id="rId24" w:history="1">
        <w:r w:rsidRPr="00972D55">
          <w:rPr>
            <w:rStyle w:val="Hyperlink"/>
            <w:b/>
            <w:bCs/>
          </w:rPr>
          <w:t>https://reworking.com/disadvantages-of-interviews/</w:t>
        </w:r>
      </w:hyperlink>
      <w:r w:rsidRPr="003043B6">
        <w:rPr>
          <w:b/>
          <w:bCs/>
        </w:rPr>
        <w:t>.</w:t>
      </w:r>
      <w:r>
        <w:rPr>
          <w:b/>
          <w:bCs/>
        </w:rPr>
        <w:t xml:space="preserve"> [Accessed 10</w:t>
      </w:r>
      <w:r w:rsidRPr="003043B6">
        <w:rPr>
          <w:b/>
          <w:bCs/>
          <w:vertAlign w:val="superscript"/>
        </w:rPr>
        <w:t>th</w:t>
      </w:r>
      <w:r>
        <w:rPr>
          <w:b/>
          <w:bCs/>
        </w:rPr>
        <w:t xml:space="preserve"> May 2025]</w:t>
      </w:r>
    </w:p>
    <w:p w14:paraId="31645FC5" w14:textId="32C77AD1" w:rsidR="00AD12BC" w:rsidRDefault="00AD12BC" w:rsidP="001D12CD">
      <w:pPr>
        <w:pStyle w:val="ListParagraph"/>
        <w:numPr>
          <w:ilvl w:val="0"/>
          <w:numId w:val="1"/>
        </w:numPr>
        <w:rPr>
          <w:b/>
          <w:bCs/>
        </w:rPr>
      </w:pPr>
      <w:r w:rsidRPr="00AD12BC">
        <w:rPr>
          <w:b/>
          <w:bCs/>
        </w:rPr>
        <w:t>Goldenberg, G. (2024). </w:t>
      </w:r>
      <w:r w:rsidRPr="00AD12BC">
        <w:rPr>
          <w:b/>
          <w:bCs/>
          <w:i/>
          <w:iCs/>
        </w:rPr>
        <w:t>Outdoor learning: Exploring the evidence-base : My College</w:t>
      </w:r>
      <w:r w:rsidRPr="00AD12BC">
        <w:rPr>
          <w:b/>
          <w:bCs/>
        </w:rPr>
        <w:t xml:space="preserve">. [online] My College. </w:t>
      </w:r>
      <w:r w:rsidR="00DE7C6B">
        <w:rPr>
          <w:b/>
          <w:bCs/>
        </w:rPr>
        <w:t xml:space="preserve">[online] </w:t>
      </w:r>
      <w:r w:rsidRPr="00AD12BC">
        <w:rPr>
          <w:b/>
          <w:bCs/>
        </w:rPr>
        <w:t xml:space="preserve">Available at: </w:t>
      </w:r>
      <w:hyperlink r:id="rId25" w:history="1">
        <w:r w:rsidRPr="00972D55">
          <w:rPr>
            <w:rStyle w:val="Hyperlink"/>
            <w:b/>
            <w:bCs/>
          </w:rPr>
          <w:t>https://my.chartered.college/research-hub/outdoor-learning-exploring-the-evidence-base/</w:t>
        </w:r>
      </w:hyperlink>
      <w:r w:rsidRPr="00AD12BC">
        <w:rPr>
          <w:b/>
          <w:bCs/>
        </w:rPr>
        <w:t>.</w:t>
      </w:r>
      <w:r>
        <w:rPr>
          <w:b/>
          <w:bCs/>
        </w:rPr>
        <w:t xml:space="preserve"> [Accessed </w:t>
      </w:r>
      <w:r w:rsidR="00DE7C6B">
        <w:rPr>
          <w:b/>
          <w:bCs/>
        </w:rPr>
        <w:t>10</w:t>
      </w:r>
      <w:r w:rsidR="00DE7C6B" w:rsidRPr="00DE7C6B">
        <w:rPr>
          <w:b/>
          <w:bCs/>
          <w:vertAlign w:val="superscript"/>
        </w:rPr>
        <w:t>th</w:t>
      </w:r>
      <w:r w:rsidR="00DE7C6B">
        <w:rPr>
          <w:b/>
          <w:bCs/>
        </w:rPr>
        <w:t xml:space="preserve"> May 2025]</w:t>
      </w:r>
    </w:p>
    <w:p w14:paraId="32218022" w14:textId="3159573D" w:rsidR="00796899" w:rsidRPr="001D12CD" w:rsidRDefault="00796899" w:rsidP="001D12CD">
      <w:pPr>
        <w:pStyle w:val="ListParagraph"/>
        <w:numPr>
          <w:ilvl w:val="0"/>
          <w:numId w:val="1"/>
        </w:numPr>
        <w:rPr>
          <w:b/>
          <w:bCs/>
        </w:rPr>
      </w:pPr>
      <w:r w:rsidRPr="00796899">
        <w:rPr>
          <w:b/>
          <w:bCs/>
        </w:rPr>
        <w:t>Gubrium, J.F. (2012). </w:t>
      </w:r>
      <w:r w:rsidRPr="00796899">
        <w:rPr>
          <w:b/>
          <w:bCs/>
          <w:i/>
          <w:iCs/>
        </w:rPr>
        <w:t>The Sage handbook of interview research [electronic resource].</w:t>
      </w:r>
      <w:r w:rsidRPr="00796899">
        <w:rPr>
          <w:b/>
          <w:bCs/>
        </w:rPr>
        <w:t> Los Angeles Calif., London: Sage.</w:t>
      </w:r>
      <w:r>
        <w:rPr>
          <w:b/>
          <w:bCs/>
        </w:rPr>
        <w:t xml:space="preserve"> </w:t>
      </w:r>
    </w:p>
    <w:p w14:paraId="02DBA7B6" w14:textId="5530365B" w:rsidR="00EB0A42" w:rsidRDefault="00D55BDB" w:rsidP="00EB0A42">
      <w:pPr>
        <w:pStyle w:val="ListParagraph"/>
        <w:numPr>
          <w:ilvl w:val="0"/>
          <w:numId w:val="1"/>
        </w:numPr>
        <w:rPr>
          <w:b/>
          <w:bCs/>
        </w:rPr>
      </w:pPr>
      <w:r w:rsidRPr="00D55BDB">
        <w:rPr>
          <w:b/>
          <w:bCs/>
        </w:rPr>
        <w:t>Harris, F. (2017) ‘Outdoor learning spaces: The case of forest school’, </w:t>
      </w:r>
      <w:r w:rsidRPr="00D55BDB">
        <w:rPr>
          <w:b/>
          <w:bCs/>
          <w:i/>
          <w:iCs/>
        </w:rPr>
        <w:t>Area</w:t>
      </w:r>
      <w:r w:rsidRPr="00D55BDB">
        <w:rPr>
          <w:b/>
          <w:bCs/>
        </w:rPr>
        <w:t xml:space="preserve">, 50(2), pp. 222–231. </w:t>
      </w:r>
      <w:r w:rsidR="003E73F9">
        <w:rPr>
          <w:b/>
          <w:bCs/>
        </w:rPr>
        <w:t xml:space="preserve">[online] </w:t>
      </w:r>
      <w:r w:rsidRPr="00D55BDB">
        <w:rPr>
          <w:b/>
          <w:bCs/>
        </w:rPr>
        <w:t xml:space="preserve">Available at: </w:t>
      </w:r>
      <w:hyperlink r:id="rId26" w:history="1">
        <w:r w:rsidRPr="00972D55">
          <w:rPr>
            <w:rStyle w:val="Hyperlink"/>
            <w:b/>
            <w:bCs/>
          </w:rPr>
          <w:t>https://doi.org/10.1111/area.12360</w:t>
        </w:r>
      </w:hyperlink>
      <w:r w:rsidRPr="00D55BDB">
        <w:rPr>
          <w:b/>
          <w:bCs/>
        </w:rPr>
        <w:t>.</w:t>
      </w:r>
      <w:r>
        <w:rPr>
          <w:b/>
          <w:bCs/>
        </w:rPr>
        <w:t xml:space="preserve"> </w:t>
      </w:r>
      <w:r w:rsidR="007954DE">
        <w:rPr>
          <w:b/>
          <w:bCs/>
        </w:rPr>
        <w:t>[Accessed 8</w:t>
      </w:r>
      <w:r w:rsidR="007954DE" w:rsidRPr="007954DE">
        <w:rPr>
          <w:b/>
          <w:bCs/>
          <w:vertAlign w:val="superscript"/>
        </w:rPr>
        <w:t>th</w:t>
      </w:r>
      <w:r w:rsidR="007954DE">
        <w:rPr>
          <w:b/>
          <w:bCs/>
        </w:rPr>
        <w:t xml:space="preserve"> May 2025]</w:t>
      </w:r>
    </w:p>
    <w:p w14:paraId="38662A1D" w14:textId="7B08BB07" w:rsidR="005A3E87" w:rsidRDefault="005A3E87" w:rsidP="00EB0A42">
      <w:pPr>
        <w:pStyle w:val="ListParagraph"/>
        <w:numPr>
          <w:ilvl w:val="0"/>
          <w:numId w:val="1"/>
        </w:numPr>
        <w:rPr>
          <w:b/>
          <w:bCs/>
        </w:rPr>
      </w:pPr>
      <w:r w:rsidRPr="005A3E87">
        <w:rPr>
          <w:b/>
          <w:bCs/>
        </w:rPr>
        <w:t>Henson, S. (2023) </w:t>
      </w:r>
      <w:r w:rsidRPr="005A3E87">
        <w:rPr>
          <w:b/>
          <w:bCs/>
          <w:i/>
          <w:iCs/>
        </w:rPr>
        <w:t>Navigating the storm: the ongoing financial challenges of school governance</w:t>
      </w:r>
      <w:r w:rsidRPr="005A3E87">
        <w:rPr>
          <w:b/>
          <w:bCs/>
        </w:rPr>
        <w:t>, </w:t>
      </w:r>
      <w:r w:rsidRPr="005A3E87">
        <w:rPr>
          <w:b/>
          <w:bCs/>
          <w:i/>
          <w:iCs/>
        </w:rPr>
        <w:t>www.nga.org.uk</w:t>
      </w:r>
      <w:r w:rsidRPr="005A3E87">
        <w:rPr>
          <w:b/>
          <w:bCs/>
        </w:rPr>
        <w:t xml:space="preserve">. </w:t>
      </w:r>
      <w:r w:rsidR="003E73F9">
        <w:rPr>
          <w:b/>
          <w:bCs/>
        </w:rPr>
        <w:t xml:space="preserve">[online] </w:t>
      </w:r>
      <w:r w:rsidRPr="005A3E87">
        <w:rPr>
          <w:b/>
          <w:bCs/>
        </w:rPr>
        <w:t xml:space="preserve">Available at: </w:t>
      </w:r>
      <w:hyperlink r:id="rId27" w:history="1">
        <w:r w:rsidRPr="00972D55">
          <w:rPr>
            <w:rStyle w:val="Hyperlink"/>
            <w:b/>
            <w:bCs/>
          </w:rPr>
          <w:t>https://www.nga.org.uk/news-views/directory/navigating-the-storm-the-ongoing-financial-challenges-of-school-governance/</w:t>
        </w:r>
      </w:hyperlink>
      <w:r w:rsidRPr="005A3E87">
        <w:rPr>
          <w:b/>
          <w:bCs/>
        </w:rPr>
        <w:t>.</w:t>
      </w:r>
      <w:r>
        <w:rPr>
          <w:b/>
          <w:bCs/>
        </w:rPr>
        <w:t xml:space="preserve"> [Accessed 9</w:t>
      </w:r>
      <w:r w:rsidRPr="005A3E87">
        <w:rPr>
          <w:b/>
          <w:bCs/>
          <w:vertAlign w:val="superscript"/>
        </w:rPr>
        <w:t>th</w:t>
      </w:r>
      <w:r>
        <w:rPr>
          <w:b/>
          <w:bCs/>
        </w:rPr>
        <w:t xml:space="preserve"> May 2025]</w:t>
      </w:r>
    </w:p>
    <w:p w14:paraId="77BB3007" w14:textId="6DBD2959" w:rsidR="00DB41E5" w:rsidRPr="003E73F9" w:rsidRDefault="00FC2B62" w:rsidP="003E73F9">
      <w:pPr>
        <w:pStyle w:val="ListParagraph"/>
        <w:numPr>
          <w:ilvl w:val="0"/>
          <w:numId w:val="1"/>
        </w:numPr>
        <w:rPr>
          <w:b/>
          <w:bCs/>
        </w:rPr>
      </w:pPr>
      <w:r>
        <w:rPr>
          <w:b/>
          <w:bCs/>
        </w:rPr>
        <w:t xml:space="preserve">Junipereducation.org. (n.d.). </w:t>
      </w:r>
      <w:r>
        <w:rPr>
          <w:b/>
          <w:bCs/>
          <w:i/>
          <w:iCs/>
        </w:rPr>
        <w:t xml:space="preserve">Understanding DBS checks in schools: Who need them and why. </w:t>
      </w:r>
      <w:r>
        <w:rPr>
          <w:b/>
          <w:bCs/>
        </w:rPr>
        <w:t>[online</w:t>
      </w:r>
      <w:r w:rsidR="00FF1488">
        <w:rPr>
          <w:b/>
          <w:bCs/>
        </w:rPr>
        <w:t xml:space="preserve">] Available at: </w:t>
      </w:r>
      <w:hyperlink r:id="rId28" w:history="1">
        <w:r w:rsidR="003E73F9" w:rsidRPr="00972D55">
          <w:rPr>
            <w:rStyle w:val="Hyperlink"/>
            <w:b/>
            <w:bCs/>
          </w:rPr>
          <w:t>https://hunipereducation.org/blog/understanding-dbs-checks-in-school</w:t>
        </w:r>
      </w:hyperlink>
      <w:r w:rsidR="003E73F9">
        <w:rPr>
          <w:b/>
          <w:bCs/>
        </w:rPr>
        <w:t>. [Accessed 9</w:t>
      </w:r>
      <w:r w:rsidR="003E73F9" w:rsidRPr="003E73F9">
        <w:rPr>
          <w:b/>
          <w:bCs/>
          <w:vertAlign w:val="superscript"/>
        </w:rPr>
        <w:t>th</w:t>
      </w:r>
      <w:r w:rsidR="003E73F9">
        <w:rPr>
          <w:b/>
          <w:bCs/>
        </w:rPr>
        <w:t xml:space="preserve"> May 2025]</w:t>
      </w:r>
    </w:p>
    <w:p w14:paraId="558143B8" w14:textId="72491E99" w:rsidR="00C108AF" w:rsidRDefault="00BD11BA" w:rsidP="00EB0A42">
      <w:pPr>
        <w:pStyle w:val="ListParagraph"/>
        <w:numPr>
          <w:ilvl w:val="0"/>
          <w:numId w:val="1"/>
        </w:numPr>
        <w:rPr>
          <w:b/>
          <w:bCs/>
        </w:rPr>
      </w:pPr>
      <w:r w:rsidRPr="00BD11BA">
        <w:rPr>
          <w:b/>
          <w:bCs/>
        </w:rPr>
        <w:t>Kessler, B. (2023) </w:t>
      </w:r>
      <w:r w:rsidRPr="00BD11BA">
        <w:rPr>
          <w:b/>
          <w:bCs/>
          <w:i/>
          <w:iCs/>
        </w:rPr>
        <w:t>Around the world, green school grounds benefit children, communities and the environment | Children &amp; Nature Network</w:t>
      </w:r>
      <w:r w:rsidRPr="00BD11BA">
        <w:rPr>
          <w:b/>
          <w:bCs/>
        </w:rPr>
        <w:t>, </w:t>
      </w:r>
      <w:r w:rsidRPr="00BD11BA">
        <w:rPr>
          <w:b/>
          <w:bCs/>
          <w:i/>
          <w:iCs/>
        </w:rPr>
        <w:t>Children &amp; Nature Network</w:t>
      </w:r>
      <w:r w:rsidRPr="00BD11BA">
        <w:rPr>
          <w:b/>
          <w:bCs/>
        </w:rPr>
        <w:t xml:space="preserve">. </w:t>
      </w:r>
      <w:r w:rsidR="003E73F9">
        <w:rPr>
          <w:b/>
          <w:bCs/>
        </w:rPr>
        <w:t xml:space="preserve">[online] </w:t>
      </w:r>
      <w:r w:rsidRPr="00BD11BA">
        <w:rPr>
          <w:b/>
          <w:bCs/>
        </w:rPr>
        <w:t xml:space="preserve">Available at: </w:t>
      </w:r>
      <w:hyperlink r:id="rId29" w:history="1">
        <w:r w:rsidR="004A001B" w:rsidRPr="00972D55">
          <w:rPr>
            <w:rStyle w:val="Hyperlink"/>
            <w:b/>
            <w:bCs/>
          </w:rPr>
          <w:t>https://www.childrenandnature.org/resources/around-the-world-green-school-grounds-benefit-children-communities-and-the-environment/</w:t>
        </w:r>
      </w:hyperlink>
      <w:r w:rsidRPr="00BD11BA">
        <w:rPr>
          <w:b/>
          <w:bCs/>
        </w:rPr>
        <w:t>.</w:t>
      </w:r>
      <w:r w:rsidR="004A001B">
        <w:rPr>
          <w:b/>
          <w:bCs/>
        </w:rPr>
        <w:t xml:space="preserve"> [Accessed 8</w:t>
      </w:r>
      <w:r w:rsidR="004A001B" w:rsidRPr="004A001B">
        <w:rPr>
          <w:b/>
          <w:bCs/>
          <w:vertAlign w:val="superscript"/>
        </w:rPr>
        <w:t>th</w:t>
      </w:r>
      <w:r w:rsidR="004A001B">
        <w:rPr>
          <w:b/>
          <w:bCs/>
        </w:rPr>
        <w:t xml:space="preserve"> May 2025]</w:t>
      </w:r>
    </w:p>
    <w:p w14:paraId="40D85D4E" w14:textId="6A27459F" w:rsidR="001E1A91" w:rsidRDefault="001E1A91" w:rsidP="00EB0A42">
      <w:pPr>
        <w:pStyle w:val="ListParagraph"/>
        <w:numPr>
          <w:ilvl w:val="0"/>
          <w:numId w:val="1"/>
        </w:numPr>
        <w:rPr>
          <w:b/>
          <w:bCs/>
        </w:rPr>
      </w:pPr>
      <w:r w:rsidRPr="001E1A91">
        <w:rPr>
          <w:b/>
          <w:bCs/>
        </w:rPr>
        <w:t>Kimaro, A. and Machumu, H. (2015) ‘Impacts of parental involvement in school activities on academic achievement of primary school children’, </w:t>
      </w:r>
      <w:r w:rsidRPr="001E1A91">
        <w:rPr>
          <w:b/>
          <w:bCs/>
          <w:i/>
          <w:iCs/>
        </w:rPr>
        <w:t>International Journal of Education and Research</w:t>
      </w:r>
      <w:r w:rsidRPr="001E1A91">
        <w:rPr>
          <w:b/>
          <w:bCs/>
        </w:rPr>
        <w:t xml:space="preserve">, 3(8). </w:t>
      </w:r>
      <w:r w:rsidR="003E73F9">
        <w:rPr>
          <w:b/>
          <w:bCs/>
        </w:rPr>
        <w:t xml:space="preserve">[online] </w:t>
      </w:r>
      <w:r w:rsidRPr="001E1A91">
        <w:rPr>
          <w:b/>
          <w:bCs/>
        </w:rPr>
        <w:t xml:space="preserve">Available at: </w:t>
      </w:r>
      <w:hyperlink r:id="rId30" w:history="1">
        <w:r w:rsidRPr="00972D55">
          <w:rPr>
            <w:rStyle w:val="Hyperlink"/>
            <w:b/>
            <w:bCs/>
          </w:rPr>
          <w:t>https://scholar.mzumbe.ac.tz/server/api/core/bitstreams/6f7b55e4-b084-4c0d-84a9-e4344454391e/content</w:t>
        </w:r>
      </w:hyperlink>
      <w:r w:rsidRPr="001E1A91">
        <w:rPr>
          <w:b/>
          <w:bCs/>
        </w:rPr>
        <w:t>.</w:t>
      </w:r>
      <w:r>
        <w:rPr>
          <w:b/>
          <w:bCs/>
        </w:rPr>
        <w:t xml:space="preserve"> [Accessed 9</w:t>
      </w:r>
      <w:r w:rsidRPr="001E1A91">
        <w:rPr>
          <w:b/>
          <w:bCs/>
          <w:vertAlign w:val="superscript"/>
        </w:rPr>
        <w:t>th</w:t>
      </w:r>
      <w:r>
        <w:rPr>
          <w:b/>
          <w:bCs/>
        </w:rPr>
        <w:t xml:space="preserve"> May 2025]</w:t>
      </w:r>
    </w:p>
    <w:p w14:paraId="68D1E760" w14:textId="1228500D" w:rsidR="006B044C" w:rsidRDefault="006B044C" w:rsidP="00EB0A42">
      <w:pPr>
        <w:pStyle w:val="ListParagraph"/>
        <w:numPr>
          <w:ilvl w:val="0"/>
          <w:numId w:val="1"/>
        </w:numPr>
        <w:rPr>
          <w:b/>
          <w:bCs/>
        </w:rPr>
      </w:pPr>
      <w:r w:rsidRPr="006B044C">
        <w:rPr>
          <w:b/>
          <w:bCs/>
        </w:rPr>
        <w:t xml:space="preserve">Kiviranta, L., Lindfors, E., Rönkkö, M.-L. and Luukka, E. (2024). Outdoor Learning in Early Childhood education: Exploring Benefits and </w:t>
      </w:r>
      <w:r w:rsidRPr="006B044C">
        <w:rPr>
          <w:b/>
          <w:bCs/>
        </w:rPr>
        <w:lastRenderedPageBreak/>
        <w:t>Challenges. </w:t>
      </w:r>
      <w:r w:rsidRPr="006B044C">
        <w:rPr>
          <w:b/>
          <w:bCs/>
          <w:i/>
          <w:iCs/>
        </w:rPr>
        <w:t>Educational Research</w:t>
      </w:r>
      <w:r w:rsidRPr="006B044C">
        <w:rPr>
          <w:b/>
          <w:bCs/>
        </w:rPr>
        <w:t>, [online] 66(1), pp.1–18. doi:https://doi.org/10.1080/00131881.2023.2285762.</w:t>
      </w:r>
      <w:r>
        <w:rPr>
          <w:b/>
          <w:bCs/>
        </w:rPr>
        <w:t xml:space="preserve"> </w:t>
      </w:r>
      <w:r w:rsidR="0056411D">
        <w:rPr>
          <w:b/>
          <w:bCs/>
        </w:rPr>
        <w:t>[Accessed 10</w:t>
      </w:r>
      <w:r w:rsidR="0056411D" w:rsidRPr="0056411D">
        <w:rPr>
          <w:b/>
          <w:bCs/>
          <w:vertAlign w:val="superscript"/>
        </w:rPr>
        <w:t>th</w:t>
      </w:r>
      <w:r w:rsidR="0056411D">
        <w:rPr>
          <w:b/>
          <w:bCs/>
        </w:rPr>
        <w:t xml:space="preserve"> May 2025]</w:t>
      </w:r>
    </w:p>
    <w:p w14:paraId="6BD72843" w14:textId="53CC0A91" w:rsidR="001629C0" w:rsidRDefault="001629C0" w:rsidP="00EB0A42">
      <w:pPr>
        <w:pStyle w:val="ListParagraph"/>
        <w:numPr>
          <w:ilvl w:val="0"/>
          <w:numId w:val="1"/>
        </w:numPr>
        <w:rPr>
          <w:b/>
          <w:bCs/>
        </w:rPr>
      </w:pPr>
      <w:r w:rsidRPr="001629C0">
        <w:rPr>
          <w:b/>
          <w:bCs/>
        </w:rPr>
        <w:t>Lindemann, N. (2023) ‘12 Advantages and Disadvantages of Questionnaires’, </w:t>
      </w:r>
      <w:r w:rsidRPr="001629C0">
        <w:rPr>
          <w:b/>
          <w:bCs/>
          <w:i/>
          <w:iCs/>
        </w:rPr>
        <w:t>Pointerpro</w:t>
      </w:r>
      <w:r w:rsidRPr="001629C0">
        <w:rPr>
          <w:b/>
          <w:bCs/>
        </w:rPr>
        <w:t>, 7 June.</w:t>
      </w:r>
      <w:r w:rsidR="003E73F9">
        <w:rPr>
          <w:b/>
          <w:bCs/>
        </w:rPr>
        <w:t xml:space="preserve"> [online]</w:t>
      </w:r>
      <w:r w:rsidRPr="001629C0">
        <w:rPr>
          <w:b/>
          <w:bCs/>
        </w:rPr>
        <w:t xml:space="preserve"> Available at: </w:t>
      </w:r>
      <w:hyperlink r:id="rId31" w:history="1">
        <w:r w:rsidRPr="00972D55">
          <w:rPr>
            <w:rStyle w:val="Hyperlink"/>
            <w:b/>
            <w:bCs/>
          </w:rPr>
          <w:t>https://pointerpro.com/blog/questionnaire-pros-and-cons/</w:t>
        </w:r>
      </w:hyperlink>
      <w:r w:rsidRPr="001629C0">
        <w:rPr>
          <w:b/>
          <w:bCs/>
        </w:rPr>
        <w:t>.</w:t>
      </w:r>
      <w:r>
        <w:rPr>
          <w:b/>
          <w:bCs/>
        </w:rPr>
        <w:t xml:space="preserve"> [Accessed 9</w:t>
      </w:r>
      <w:r w:rsidRPr="001629C0">
        <w:rPr>
          <w:b/>
          <w:bCs/>
          <w:vertAlign w:val="superscript"/>
        </w:rPr>
        <w:t>th</w:t>
      </w:r>
      <w:r>
        <w:rPr>
          <w:b/>
          <w:bCs/>
        </w:rPr>
        <w:t xml:space="preserve"> May 2025] </w:t>
      </w:r>
    </w:p>
    <w:p w14:paraId="2C864E16" w14:textId="73207206" w:rsidR="004C1160" w:rsidRPr="00C27740" w:rsidRDefault="004C1160" w:rsidP="004C1160">
      <w:pPr>
        <w:pStyle w:val="ListParagraph"/>
        <w:numPr>
          <w:ilvl w:val="0"/>
          <w:numId w:val="1"/>
        </w:numPr>
        <w:rPr>
          <w:b/>
          <w:bCs/>
        </w:rPr>
      </w:pPr>
      <w:r w:rsidRPr="00EB0A42">
        <w:rPr>
          <w:b/>
          <w:bCs/>
        </w:rPr>
        <w:t>O’Brien, L. and Murray, R. (2007) ‘Forest School and Its Impacts on Young children: Case Studies in Britain’, </w:t>
      </w:r>
      <w:r w:rsidRPr="00EB0A42">
        <w:rPr>
          <w:b/>
          <w:bCs/>
          <w:i/>
          <w:iCs/>
        </w:rPr>
        <w:t>Urban Forestry &amp; Urban Greening</w:t>
      </w:r>
      <w:r w:rsidRPr="00EB0A42">
        <w:rPr>
          <w:b/>
          <w:bCs/>
        </w:rPr>
        <w:t xml:space="preserve">, 6(4), pp. 249–265. </w:t>
      </w:r>
      <w:r w:rsidR="003E73F9">
        <w:rPr>
          <w:b/>
          <w:bCs/>
        </w:rPr>
        <w:t xml:space="preserve">[online] </w:t>
      </w:r>
      <w:r w:rsidRPr="00EB0A42">
        <w:rPr>
          <w:b/>
          <w:bCs/>
        </w:rPr>
        <w:t xml:space="preserve">Available at: </w:t>
      </w:r>
      <w:hyperlink r:id="rId32" w:history="1">
        <w:r w:rsidRPr="00972D55">
          <w:rPr>
            <w:rStyle w:val="Hyperlink"/>
            <w:b/>
            <w:bCs/>
          </w:rPr>
          <w:t>https://doi.org/10.1016/j.ufug.2007.03.006</w:t>
        </w:r>
      </w:hyperlink>
      <w:r w:rsidRPr="00EB0A42">
        <w:rPr>
          <w:b/>
          <w:bCs/>
        </w:rPr>
        <w:t>.</w:t>
      </w:r>
      <w:r>
        <w:rPr>
          <w:b/>
          <w:bCs/>
        </w:rPr>
        <w:t xml:space="preserve"> [Accessed 6</w:t>
      </w:r>
      <w:r w:rsidRPr="007954DE">
        <w:rPr>
          <w:b/>
          <w:bCs/>
          <w:vertAlign w:val="superscript"/>
        </w:rPr>
        <w:t>th</w:t>
      </w:r>
      <w:r>
        <w:rPr>
          <w:b/>
          <w:bCs/>
        </w:rPr>
        <w:t xml:space="preserve"> May 2025]</w:t>
      </w:r>
      <w:r w:rsidRPr="004B1F5C">
        <w:rPr>
          <w:rFonts w:ascii="Calibri" w:hAnsi="Calibri" w:cs="Calibri"/>
          <w:color w:val="2C3E50"/>
          <w:sz w:val="27"/>
          <w:szCs w:val="27"/>
          <w:shd w:val="clear" w:color="auto" w:fill="FEF1C4"/>
        </w:rPr>
        <w:t xml:space="preserve"> </w:t>
      </w:r>
      <w:r w:rsidRPr="004B1F5C">
        <w:rPr>
          <w:b/>
          <w:bCs/>
        </w:rPr>
        <w:t>Officer, M. (2021) </w:t>
      </w:r>
      <w:r w:rsidRPr="004B1F5C">
        <w:rPr>
          <w:b/>
          <w:bCs/>
          <w:i/>
          <w:iCs/>
        </w:rPr>
        <w:t>What do PTAs do and why should you join one? PTA members answer your questions – The Education Hub</w:t>
      </w:r>
      <w:r w:rsidRPr="004B1F5C">
        <w:rPr>
          <w:b/>
          <w:bCs/>
        </w:rPr>
        <w:t>, </w:t>
      </w:r>
      <w:r w:rsidRPr="004B1F5C">
        <w:rPr>
          <w:b/>
          <w:bCs/>
          <w:i/>
          <w:iCs/>
        </w:rPr>
        <w:t>Blog.gov.uk</w:t>
      </w:r>
      <w:r w:rsidRPr="004B1F5C">
        <w:rPr>
          <w:b/>
          <w:bCs/>
        </w:rPr>
        <w:t xml:space="preserve">. </w:t>
      </w:r>
      <w:r w:rsidR="003E73F9">
        <w:rPr>
          <w:b/>
          <w:bCs/>
        </w:rPr>
        <w:t xml:space="preserve">[online] </w:t>
      </w:r>
      <w:r w:rsidRPr="004B1F5C">
        <w:rPr>
          <w:b/>
          <w:bCs/>
        </w:rPr>
        <w:t xml:space="preserve">Available at: </w:t>
      </w:r>
      <w:hyperlink r:id="rId33" w:history="1">
        <w:r w:rsidRPr="00972D55">
          <w:rPr>
            <w:rStyle w:val="Hyperlink"/>
            <w:b/>
            <w:bCs/>
          </w:rPr>
          <w:t>https://educationhub.blog.gov.uk/2021/06/what-do-ptas-do-and-why-should-you-join-one-pta-members-answer-your-questions/</w:t>
        </w:r>
      </w:hyperlink>
      <w:r w:rsidRPr="004B1F5C">
        <w:rPr>
          <w:b/>
          <w:bCs/>
        </w:rPr>
        <w:t>.</w:t>
      </w:r>
      <w:r>
        <w:rPr>
          <w:b/>
          <w:bCs/>
        </w:rPr>
        <w:t xml:space="preserve"> [Accessed 9</w:t>
      </w:r>
      <w:r w:rsidRPr="00C27740">
        <w:rPr>
          <w:b/>
          <w:bCs/>
          <w:vertAlign w:val="superscript"/>
        </w:rPr>
        <w:t>th</w:t>
      </w:r>
      <w:r>
        <w:rPr>
          <w:b/>
          <w:bCs/>
        </w:rPr>
        <w:t xml:space="preserve"> May 2025]</w:t>
      </w:r>
    </w:p>
    <w:p w14:paraId="7CC4FF62" w14:textId="54A95F66" w:rsidR="004C1160" w:rsidRPr="004C1160" w:rsidRDefault="004C1160" w:rsidP="004C1160">
      <w:pPr>
        <w:pStyle w:val="ListParagraph"/>
        <w:numPr>
          <w:ilvl w:val="0"/>
          <w:numId w:val="1"/>
        </w:numPr>
        <w:rPr>
          <w:b/>
          <w:bCs/>
        </w:rPr>
      </w:pPr>
      <w:r w:rsidRPr="004D1759">
        <w:rPr>
          <w:b/>
          <w:bCs/>
        </w:rPr>
        <w:t>Otterbourg, S.D. and Timpane, M. (1986) ‘Partnerships and Schools’, </w:t>
      </w:r>
      <w:r w:rsidRPr="004D1759">
        <w:rPr>
          <w:b/>
          <w:bCs/>
          <w:i/>
          <w:iCs/>
        </w:rPr>
        <w:t>Proceedings of the Academy of Political Science</w:t>
      </w:r>
      <w:r w:rsidRPr="004D1759">
        <w:rPr>
          <w:b/>
          <w:bCs/>
        </w:rPr>
        <w:t xml:space="preserve">, 36(2), pp. 60–73. </w:t>
      </w:r>
      <w:r w:rsidR="003E73F9">
        <w:rPr>
          <w:b/>
          <w:bCs/>
        </w:rPr>
        <w:t xml:space="preserve">[online] </w:t>
      </w:r>
      <w:r w:rsidRPr="004D1759">
        <w:rPr>
          <w:b/>
          <w:bCs/>
        </w:rPr>
        <w:t xml:space="preserve">Available at: </w:t>
      </w:r>
      <w:hyperlink r:id="rId34" w:history="1">
        <w:r w:rsidRPr="00972D55">
          <w:rPr>
            <w:rStyle w:val="Hyperlink"/>
            <w:b/>
            <w:bCs/>
          </w:rPr>
          <w:t>https://doi.org/10.2307/1173899</w:t>
        </w:r>
      </w:hyperlink>
      <w:r w:rsidRPr="004D1759">
        <w:rPr>
          <w:b/>
          <w:bCs/>
        </w:rPr>
        <w:t>.</w:t>
      </w:r>
      <w:r>
        <w:rPr>
          <w:b/>
          <w:bCs/>
        </w:rPr>
        <w:t xml:space="preserve"> [Accessed 8</w:t>
      </w:r>
      <w:r w:rsidRPr="009F07D3">
        <w:rPr>
          <w:b/>
          <w:bCs/>
          <w:vertAlign w:val="superscript"/>
        </w:rPr>
        <w:t>th</w:t>
      </w:r>
      <w:r>
        <w:rPr>
          <w:b/>
          <w:bCs/>
        </w:rPr>
        <w:t xml:space="preserve"> May 2025]</w:t>
      </w:r>
    </w:p>
    <w:p w14:paraId="4E84068B" w14:textId="0885E563" w:rsidR="004C1160" w:rsidRDefault="004C1160" w:rsidP="00EB0A42">
      <w:pPr>
        <w:pStyle w:val="ListParagraph"/>
        <w:numPr>
          <w:ilvl w:val="0"/>
          <w:numId w:val="1"/>
        </w:numPr>
        <w:rPr>
          <w:b/>
          <w:bCs/>
        </w:rPr>
      </w:pPr>
      <w:r w:rsidRPr="004C1160">
        <w:rPr>
          <w:b/>
          <w:bCs/>
          <w:i/>
          <w:iCs/>
        </w:rPr>
        <w:t>PTA+ Christmas fair success stories</w:t>
      </w:r>
      <w:r w:rsidRPr="004C1160">
        <w:rPr>
          <w:b/>
          <w:bCs/>
        </w:rPr>
        <w:t> (2022) </w:t>
      </w:r>
      <w:r w:rsidRPr="004C1160">
        <w:rPr>
          <w:b/>
          <w:bCs/>
          <w:i/>
          <w:iCs/>
        </w:rPr>
        <w:t>Pta.co.uk</w:t>
      </w:r>
      <w:r w:rsidRPr="004C1160">
        <w:rPr>
          <w:b/>
          <w:bCs/>
        </w:rPr>
        <w:t xml:space="preserve">. </w:t>
      </w:r>
      <w:r w:rsidR="003E73F9">
        <w:rPr>
          <w:b/>
          <w:bCs/>
        </w:rPr>
        <w:t>[online</w:t>
      </w:r>
      <w:r w:rsidR="004B064B">
        <w:rPr>
          <w:b/>
          <w:bCs/>
        </w:rPr>
        <w:t xml:space="preserve">] </w:t>
      </w:r>
      <w:r w:rsidRPr="004C1160">
        <w:rPr>
          <w:b/>
          <w:bCs/>
        </w:rPr>
        <w:t xml:space="preserve">Available at: </w:t>
      </w:r>
      <w:hyperlink r:id="rId35" w:history="1">
        <w:r w:rsidRPr="00972D55">
          <w:rPr>
            <w:rStyle w:val="Hyperlink"/>
            <w:b/>
            <w:bCs/>
          </w:rPr>
          <w:t>https://pta.co.uk/events/fairs/christmas-fair-success-stories/</w:t>
        </w:r>
      </w:hyperlink>
      <w:r>
        <w:rPr>
          <w:b/>
          <w:bCs/>
        </w:rPr>
        <w:t xml:space="preserve"> </w:t>
      </w:r>
      <w:r w:rsidRPr="004C1160">
        <w:rPr>
          <w:b/>
          <w:bCs/>
        </w:rPr>
        <w:t>(Accessed 9</w:t>
      </w:r>
      <w:r w:rsidRPr="004C1160">
        <w:rPr>
          <w:b/>
          <w:bCs/>
          <w:vertAlign w:val="superscript"/>
        </w:rPr>
        <w:t>th</w:t>
      </w:r>
      <w:r>
        <w:rPr>
          <w:b/>
          <w:bCs/>
        </w:rPr>
        <w:t xml:space="preserve"> </w:t>
      </w:r>
      <w:r w:rsidRPr="004C1160">
        <w:rPr>
          <w:b/>
          <w:bCs/>
        </w:rPr>
        <w:t>May 2025).</w:t>
      </w:r>
    </w:p>
    <w:p w14:paraId="19872F26" w14:textId="580EDE6E" w:rsidR="00650C24" w:rsidRDefault="00650C24" w:rsidP="00EB0A42">
      <w:pPr>
        <w:pStyle w:val="ListParagraph"/>
        <w:numPr>
          <w:ilvl w:val="0"/>
          <w:numId w:val="1"/>
        </w:numPr>
        <w:rPr>
          <w:b/>
          <w:bCs/>
        </w:rPr>
      </w:pPr>
      <w:r w:rsidRPr="00650C24">
        <w:rPr>
          <w:b/>
          <w:bCs/>
        </w:rPr>
        <w:t>Services, A.C. (2022). </w:t>
      </w:r>
      <w:r w:rsidRPr="00650C24">
        <w:rPr>
          <w:b/>
          <w:bCs/>
          <w:i/>
          <w:iCs/>
        </w:rPr>
        <w:t>The Benefits of Green Spaces in Schools</w:t>
      </w:r>
      <w:r w:rsidRPr="00650C24">
        <w:rPr>
          <w:b/>
          <w:bCs/>
        </w:rPr>
        <w:t xml:space="preserve">. ACB Consulting Services. </w:t>
      </w:r>
      <w:r>
        <w:rPr>
          <w:b/>
          <w:bCs/>
        </w:rPr>
        <w:t xml:space="preserve">[online] </w:t>
      </w:r>
      <w:r w:rsidRPr="00650C24">
        <w:rPr>
          <w:b/>
          <w:bCs/>
        </w:rPr>
        <w:t xml:space="preserve">Available at: </w:t>
      </w:r>
      <w:hyperlink r:id="rId36" w:history="1">
        <w:r w:rsidRPr="00972D55">
          <w:rPr>
            <w:rStyle w:val="Hyperlink"/>
            <w:b/>
            <w:bCs/>
          </w:rPr>
          <w:t>https://www.acbconsultingservices.com/school-construction-project-management/the-benefits-of-green-spaces-in-schools/</w:t>
        </w:r>
      </w:hyperlink>
      <w:r w:rsidRPr="00650C24">
        <w:rPr>
          <w:b/>
          <w:bCs/>
        </w:rPr>
        <w:t>.</w:t>
      </w:r>
      <w:r>
        <w:rPr>
          <w:b/>
          <w:bCs/>
        </w:rPr>
        <w:t xml:space="preserve"> [Accessed 10</w:t>
      </w:r>
      <w:r w:rsidRPr="00650C24">
        <w:rPr>
          <w:b/>
          <w:bCs/>
          <w:vertAlign w:val="superscript"/>
        </w:rPr>
        <w:t>th</w:t>
      </w:r>
      <w:r>
        <w:rPr>
          <w:b/>
          <w:bCs/>
        </w:rPr>
        <w:t xml:space="preserve"> May 2025]</w:t>
      </w:r>
    </w:p>
    <w:p w14:paraId="3A37724B" w14:textId="525727C1" w:rsidR="00057AAA" w:rsidRPr="00C24699" w:rsidRDefault="00057AAA" w:rsidP="00C24699">
      <w:pPr>
        <w:pStyle w:val="ListParagraph"/>
        <w:numPr>
          <w:ilvl w:val="0"/>
          <w:numId w:val="1"/>
        </w:numPr>
        <w:rPr>
          <w:b/>
          <w:bCs/>
        </w:rPr>
      </w:pPr>
      <w:r>
        <w:rPr>
          <w:b/>
          <w:bCs/>
        </w:rPr>
        <w:t>The Carrers and Enterprise Company</w:t>
      </w:r>
      <w:r w:rsidR="00B34702">
        <w:rPr>
          <w:b/>
          <w:bCs/>
        </w:rPr>
        <w:t xml:space="preserve">. (n.d.). </w:t>
      </w:r>
      <w:r w:rsidR="00B34702">
        <w:rPr>
          <w:b/>
          <w:bCs/>
          <w:i/>
          <w:iCs/>
        </w:rPr>
        <w:t xml:space="preserve">Businesses say working with schools help close skills gaps. </w:t>
      </w:r>
      <w:r w:rsidR="00B34702">
        <w:rPr>
          <w:b/>
          <w:bCs/>
        </w:rPr>
        <w:t xml:space="preserve">[online] Available at: </w:t>
      </w:r>
      <w:hyperlink r:id="rId37" w:history="1">
        <w:r w:rsidR="00B34702" w:rsidRPr="00972D55">
          <w:rPr>
            <w:rStyle w:val="Hyperlink"/>
            <w:b/>
            <w:bCs/>
          </w:rPr>
          <w:t>https://www.careersandenterprise.co.uk/news/businesses-say-working-with-schools-helps-close-skills-gaps/</w:t>
        </w:r>
      </w:hyperlink>
      <w:r w:rsidR="00B34702">
        <w:rPr>
          <w:b/>
          <w:bCs/>
        </w:rPr>
        <w:t>. [Accessed 11</w:t>
      </w:r>
      <w:r w:rsidR="00B34702" w:rsidRPr="00B34702">
        <w:rPr>
          <w:b/>
          <w:bCs/>
          <w:vertAlign w:val="superscript"/>
        </w:rPr>
        <w:t>th</w:t>
      </w:r>
      <w:r w:rsidR="00B34702">
        <w:rPr>
          <w:b/>
          <w:bCs/>
        </w:rPr>
        <w:t xml:space="preserve"> May 2025]</w:t>
      </w:r>
    </w:p>
    <w:p w14:paraId="2756954E" w14:textId="7FE55609" w:rsidR="003571FE" w:rsidRDefault="003571FE" w:rsidP="00EB0A42">
      <w:pPr>
        <w:pStyle w:val="ListParagraph"/>
        <w:numPr>
          <w:ilvl w:val="0"/>
          <w:numId w:val="1"/>
        </w:numPr>
        <w:rPr>
          <w:b/>
          <w:bCs/>
        </w:rPr>
      </w:pPr>
      <w:r w:rsidRPr="003571FE">
        <w:rPr>
          <w:b/>
          <w:bCs/>
          <w:i/>
          <w:iCs/>
        </w:rPr>
        <w:t>The Importance of School Projects</w:t>
      </w:r>
      <w:r w:rsidRPr="003571FE">
        <w:rPr>
          <w:b/>
          <w:bCs/>
        </w:rPr>
        <w:t> (no date) </w:t>
      </w:r>
      <w:r w:rsidRPr="003571FE">
        <w:rPr>
          <w:b/>
          <w:bCs/>
          <w:i/>
          <w:iCs/>
        </w:rPr>
        <w:t>Perimeter School</w:t>
      </w:r>
      <w:r w:rsidRPr="003571FE">
        <w:rPr>
          <w:b/>
          <w:bCs/>
        </w:rPr>
        <w:t xml:space="preserve">. </w:t>
      </w:r>
      <w:r w:rsidR="004B064B">
        <w:rPr>
          <w:b/>
          <w:bCs/>
        </w:rPr>
        <w:t xml:space="preserve">[online] </w:t>
      </w:r>
      <w:r w:rsidRPr="003571FE">
        <w:rPr>
          <w:b/>
          <w:bCs/>
        </w:rPr>
        <w:t xml:space="preserve">Available at: </w:t>
      </w:r>
      <w:hyperlink r:id="rId38" w:history="1">
        <w:r w:rsidRPr="00972D55">
          <w:rPr>
            <w:rStyle w:val="Hyperlink"/>
            <w:b/>
            <w:bCs/>
          </w:rPr>
          <w:t>https://www.perimeterschool.org/perimeter-school-blog/importance-of-projects</w:t>
        </w:r>
      </w:hyperlink>
      <w:r w:rsidRPr="003571FE">
        <w:rPr>
          <w:b/>
          <w:bCs/>
        </w:rPr>
        <w:t>.</w:t>
      </w:r>
      <w:r>
        <w:rPr>
          <w:b/>
          <w:bCs/>
        </w:rPr>
        <w:t xml:space="preserve"> [Accessed 9</w:t>
      </w:r>
      <w:r w:rsidRPr="003571FE">
        <w:rPr>
          <w:b/>
          <w:bCs/>
          <w:vertAlign w:val="superscript"/>
        </w:rPr>
        <w:t>th</w:t>
      </w:r>
      <w:r>
        <w:rPr>
          <w:b/>
          <w:bCs/>
        </w:rPr>
        <w:t xml:space="preserve"> May 2025] </w:t>
      </w:r>
    </w:p>
    <w:p w14:paraId="3CA2A7EF" w14:textId="3749FD5F" w:rsidR="00F719F1" w:rsidRDefault="00C108AF" w:rsidP="0000375B">
      <w:pPr>
        <w:pStyle w:val="ListParagraph"/>
        <w:numPr>
          <w:ilvl w:val="0"/>
          <w:numId w:val="1"/>
        </w:numPr>
        <w:rPr>
          <w:b/>
          <w:bCs/>
        </w:rPr>
      </w:pPr>
      <w:r w:rsidRPr="00F719F1">
        <w:rPr>
          <w:b/>
          <w:bCs/>
        </w:rPr>
        <w:t>UCL (2022) </w:t>
      </w:r>
      <w:r w:rsidRPr="00F719F1">
        <w:rPr>
          <w:b/>
          <w:bCs/>
          <w:i/>
          <w:iCs/>
        </w:rPr>
        <w:t>Lack of green space impacts children’s risk taking</w:t>
      </w:r>
      <w:r w:rsidRPr="00F719F1">
        <w:rPr>
          <w:b/>
          <w:bCs/>
        </w:rPr>
        <w:t>, </w:t>
      </w:r>
      <w:r w:rsidRPr="00F719F1">
        <w:rPr>
          <w:b/>
          <w:bCs/>
          <w:i/>
          <w:iCs/>
        </w:rPr>
        <w:t>IOE - Faculty of Education and Society</w:t>
      </w:r>
      <w:r w:rsidRPr="00F719F1">
        <w:rPr>
          <w:b/>
          <w:bCs/>
        </w:rPr>
        <w:t xml:space="preserve">. </w:t>
      </w:r>
      <w:r w:rsidR="004B064B">
        <w:rPr>
          <w:b/>
          <w:bCs/>
        </w:rPr>
        <w:t xml:space="preserve">[online] </w:t>
      </w:r>
      <w:r w:rsidRPr="00F719F1">
        <w:rPr>
          <w:b/>
          <w:bCs/>
        </w:rPr>
        <w:t xml:space="preserve">Available at: </w:t>
      </w:r>
      <w:hyperlink r:id="rId39" w:history="1">
        <w:r w:rsidRPr="00F719F1">
          <w:rPr>
            <w:rStyle w:val="Hyperlink"/>
            <w:b/>
            <w:bCs/>
          </w:rPr>
          <w:t>https://www.ucl.ac.uk/ioe/news/2022/jan/lack-green-space-impacts-childrens-risk-taking</w:t>
        </w:r>
      </w:hyperlink>
      <w:r w:rsidRPr="00F719F1">
        <w:rPr>
          <w:b/>
          <w:bCs/>
        </w:rPr>
        <w:t>.</w:t>
      </w:r>
      <w:r w:rsidRPr="00F719F1">
        <w:rPr>
          <w:b/>
          <w:bCs/>
        </w:rPr>
        <w:t xml:space="preserve"> [Accessed 8</w:t>
      </w:r>
      <w:r w:rsidRPr="00F719F1">
        <w:rPr>
          <w:b/>
          <w:bCs/>
          <w:vertAlign w:val="superscript"/>
        </w:rPr>
        <w:t>th</w:t>
      </w:r>
      <w:r w:rsidRPr="00F719F1">
        <w:rPr>
          <w:b/>
          <w:bCs/>
        </w:rPr>
        <w:t xml:space="preserve"> May 2025]</w:t>
      </w:r>
      <w:r w:rsidR="004A001B" w:rsidRPr="00F719F1">
        <w:rPr>
          <w:b/>
          <w:bCs/>
        </w:rPr>
        <w:t xml:space="preserve"> </w:t>
      </w:r>
    </w:p>
    <w:p w14:paraId="492A5F7A" w14:textId="740E19A4" w:rsidR="00EA10D7" w:rsidRDefault="00EA10D7" w:rsidP="0000375B">
      <w:pPr>
        <w:pStyle w:val="ListParagraph"/>
        <w:numPr>
          <w:ilvl w:val="0"/>
          <w:numId w:val="1"/>
        </w:numPr>
        <w:rPr>
          <w:b/>
          <w:bCs/>
        </w:rPr>
      </w:pPr>
      <w:r w:rsidRPr="00EA10D7">
        <w:rPr>
          <w:b/>
          <w:bCs/>
        </w:rPr>
        <w:t>UKCES (2012). </w:t>
      </w:r>
      <w:r w:rsidRPr="00EA10D7">
        <w:rPr>
          <w:b/>
          <w:bCs/>
          <w:i/>
          <w:iCs/>
        </w:rPr>
        <w:t>Business and schools: Building the world of work together</w:t>
      </w:r>
      <w:r w:rsidRPr="00EA10D7">
        <w:rPr>
          <w:b/>
          <w:bCs/>
        </w:rPr>
        <w:t xml:space="preserve">. 28-30 Grosvenor Gardens London SW1W 0TT: UKCES. </w:t>
      </w:r>
      <w:r w:rsidR="00B23080">
        <w:rPr>
          <w:b/>
          <w:bCs/>
        </w:rPr>
        <w:t xml:space="preserve">[online] </w:t>
      </w:r>
      <w:r w:rsidRPr="00EA10D7">
        <w:rPr>
          <w:b/>
          <w:bCs/>
        </w:rPr>
        <w:t xml:space="preserve">Available at: </w:t>
      </w:r>
      <w:hyperlink r:id="rId40" w:history="1">
        <w:r w:rsidRPr="00972D55">
          <w:rPr>
            <w:rStyle w:val="Hyperlink"/>
            <w:b/>
            <w:bCs/>
          </w:rPr>
          <w:t>https://assets.publishing.service.gov.uk/media/5a7d8812ed915d497af70013/business-and-schools-building-the-world-of-work-together.pdf</w:t>
        </w:r>
      </w:hyperlink>
      <w:r>
        <w:rPr>
          <w:b/>
          <w:bCs/>
        </w:rPr>
        <w:t xml:space="preserve"> </w:t>
      </w:r>
      <w:r w:rsidRPr="00EA10D7">
        <w:rPr>
          <w:b/>
          <w:bCs/>
        </w:rPr>
        <w:t xml:space="preserve"> [Accessed 9 May 2025].</w:t>
      </w:r>
      <w:r>
        <w:rPr>
          <w:b/>
          <w:bCs/>
        </w:rPr>
        <w:t xml:space="preserve"> </w:t>
      </w:r>
    </w:p>
    <w:p w14:paraId="319F4AE1" w14:textId="03DEEE1E" w:rsidR="001C18FA" w:rsidRDefault="001C18FA" w:rsidP="0000375B">
      <w:pPr>
        <w:pStyle w:val="ListParagraph"/>
        <w:numPr>
          <w:ilvl w:val="0"/>
          <w:numId w:val="1"/>
        </w:numPr>
        <w:rPr>
          <w:b/>
          <w:bCs/>
        </w:rPr>
      </w:pPr>
      <w:r w:rsidRPr="001C18FA">
        <w:rPr>
          <w:b/>
          <w:bCs/>
        </w:rPr>
        <w:t>Williams, K. (2024) </w:t>
      </w:r>
      <w:r>
        <w:rPr>
          <w:b/>
          <w:bCs/>
        </w:rPr>
        <w:t xml:space="preserve">. </w:t>
      </w:r>
      <w:r w:rsidRPr="001C18FA">
        <w:rPr>
          <w:b/>
          <w:bCs/>
          <w:i/>
          <w:iCs/>
        </w:rPr>
        <w:t>What Are Questionnaires? Benefits, Importance and Examples</w:t>
      </w:r>
      <w:r w:rsidRPr="001C18FA">
        <w:rPr>
          <w:b/>
          <w:bCs/>
        </w:rPr>
        <w:t>, </w:t>
      </w:r>
      <w:r w:rsidRPr="001C18FA">
        <w:rPr>
          <w:b/>
          <w:bCs/>
          <w:i/>
          <w:iCs/>
        </w:rPr>
        <w:t>SurveySparrow</w:t>
      </w:r>
      <w:r w:rsidRPr="001C18FA">
        <w:rPr>
          <w:b/>
          <w:bCs/>
        </w:rPr>
        <w:t xml:space="preserve">. </w:t>
      </w:r>
      <w:r w:rsidR="004B62D0">
        <w:rPr>
          <w:b/>
          <w:bCs/>
        </w:rPr>
        <w:t xml:space="preserve">[online] </w:t>
      </w:r>
      <w:r w:rsidRPr="001C18FA">
        <w:rPr>
          <w:b/>
          <w:bCs/>
        </w:rPr>
        <w:t xml:space="preserve">Available at: </w:t>
      </w:r>
      <w:hyperlink r:id="rId41" w:history="1">
        <w:r w:rsidRPr="00972D55">
          <w:rPr>
            <w:rStyle w:val="Hyperlink"/>
            <w:b/>
            <w:bCs/>
          </w:rPr>
          <w:t>https://surveysparrow.com/blog/questionnaires/</w:t>
        </w:r>
      </w:hyperlink>
      <w:r w:rsidRPr="001C18FA">
        <w:rPr>
          <w:b/>
          <w:bCs/>
        </w:rPr>
        <w:t>.</w:t>
      </w:r>
      <w:r>
        <w:rPr>
          <w:b/>
          <w:bCs/>
        </w:rPr>
        <w:t xml:space="preserve"> [Accessed 9</w:t>
      </w:r>
      <w:r w:rsidRPr="001C18FA">
        <w:rPr>
          <w:b/>
          <w:bCs/>
          <w:vertAlign w:val="superscript"/>
        </w:rPr>
        <w:t>th</w:t>
      </w:r>
      <w:r>
        <w:rPr>
          <w:b/>
          <w:bCs/>
        </w:rPr>
        <w:t xml:space="preserve"> May 2025]</w:t>
      </w:r>
    </w:p>
    <w:p w14:paraId="789A7633" w14:textId="28DD33D3" w:rsidR="007C6D73" w:rsidRDefault="007C6D73" w:rsidP="0000375B">
      <w:pPr>
        <w:pStyle w:val="ListParagraph"/>
        <w:numPr>
          <w:ilvl w:val="0"/>
          <w:numId w:val="1"/>
        </w:numPr>
        <w:rPr>
          <w:b/>
          <w:bCs/>
        </w:rPr>
      </w:pPr>
      <w:r w:rsidRPr="007C6D73">
        <w:rPr>
          <w:b/>
          <w:bCs/>
        </w:rPr>
        <w:t>www.teachfirst.org.uk. (n.d.). </w:t>
      </w:r>
      <w:r w:rsidRPr="007C6D73">
        <w:rPr>
          <w:b/>
          <w:bCs/>
          <w:i/>
          <w:iCs/>
        </w:rPr>
        <w:t>Schools and businesses need to work together better—here’s how | Teach First</w:t>
      </w:r>
      <w:r w:rsidRPr="007C6D73">
        <w:rPr>
          <w:b/>
          <w:bCs/>
        </w:rPr>
        <w:t xml:space="preserve">. [online] Available at: </w:t>
      </w:r>
      <w:hyperlink r:id="rId42" w:history="1">
        <w:r w:rsidRPr="00972D55">
          <w:rPr>
            <w:rStyle w:val="Hyperlink"/>
            <w:b/>
            <w:bCs/>
          </w:rPr>
          <w:t>https://www.teachfirst.org.uk/blog/schools-businesses-work-together</w:t>
        </w:r>
      </w:hyperlink>
      <w:r w:rsidRPr="007C6D73">
        <w:rPr>
          <w:b/>
          <w:bCs/>
        </w:rPr>
        <w:t>.</w:t>
      </w:r>
      <w:r>
        <w:rPr>
          <w:b/>
          <w:bCs/>
        </w:rPr>
        <w:t xml:space="preserve"> [Accessed 9</w:t>
      </w:r>
      <w:r w:rsidRPr="007C6D73">
        <w:rPr>
          <w:b/>
          <w:bCs/>
          <w:vertAlign w:val="superscript"/>
        </w:rPr>
        <w:t>th</w:t>
      </w:r>
      <w:r>
        <w:rPr>
          <w:b/>
          <w:bCs/>
        </w:rPr>
        <w:t xml:space="preserve"> May 2025]</w:t>
      </w: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5B64DE"/>
    <w:multiLevelType w:val="hybridMultilevel"/>
    <w:tmpl w:val="0E9CF908"/>
    <w:lvl w:ilvl="0" w:tplc="7EAAB7D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8362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233"/>
    <w:rsid w:val="0000375B"/>
    <w:rsid w:val="000110AD"/>
    <w:rsid w:val="00015167"/>
    <w:rsid w:val="0001610F"/>
    <w:rsid w:val="00021B03"/>
    <w:rsid w:val="000332F0"/>
    <w:rsid w:val="00037BBE"/>
    <w:rsid w:val="00042FFA"/>
    <w:rsid w:val="000445E6"/>
    <w:rsid w:val="000523AD"/>
    <w:rsid w:val="000536D2"/>
    <w:rsid w:val="00053DDC"/>
    <w:rsid w:val="000578C6"/>
    <w:rsid w:val="00057AAA"/>
    <w:rsid w:val="00061BBC"/>
    <w:rsid w:val="00063ADC"/>
    <w:rsid w:val="0007198D"/>
    <w:rsid w:val="00071BDC"/>
    <w:rsid w:val="000721CC"/>
    <w:rsid w:val="000735F5"/>
    <w:rsid w:val="00075633"/>
    <w:rsid w:val="00084415"/>
    <w:rsid w:val="000849BB"/>
    <w:rsid w:val="00084AFB"/>
    <w:rsid w:val="000962FA"/>
    <w:rsid w:val="00096969"/>
    <w:rsid w:val="000A2E17"/>
    <w:rsid w:val="000A470F"/>
    <w:rsid w:val="000A4E4F"/>
    <w:rsid w:val="000A7DBC"/>
    <w:rsid w:val="000B426F"/>
    <w:rsid w:val="000C0842"/>
    <w:rsid w:val="000C144A"/>
    <w:rsid w:val="000C541C"/>
    <w:rsid w:val="000C68CB"/>
    <w:rsid w:val="000D02F7"/>
    <w:rsid w:val="000D0C44"/>
    <w:rsid w:val="000D5B34"/>
    <w:rsid w:val="000F0E8F"/>
    <w:rsid w:val="000F101F"/>
    <w:rsid w:val="000F24AB"/>
    <w:rsid w:val="000F3A53"/>
    <w:rsid w:val="000F5B32"/>
    <w:rsid w:val="000F775E"/>
    <w:rsid w:val="0010406A"/>
    <w:rsid w:val="001118FB"/>
    <w:rsid w:val="00114C2C"/>
    <w:rsid w:val="00115538"/>
    <w:rsid w:val="00121F04"/>
    <w:rsid w:val="00123E61"/>
    <w:rsid w:val="0012401F"/>
    <w:rsid w:val="001256A6"/>
    <w:rsid w:val="0013208E"/>
    <w:rsid w:val="00132195"/>
    <w:rsid w:val="00135DD1"/>
    <w:rsid w:val="001512B9"/>
    <w:rsid w:val="00151934"/>
    <w:rsid w:val="00160FFE"/>
    <w:rsid w:val="001629C0"/>
    <w:rsid w:val="001819DF"/>
    <w:rsid w:val="00193759"/>
    <w:rsid w:val="001A28F7"/>
    <w:rsid w:val="001A4D2B"/>
    <w:rsid w:val="001A5E9A"/>
    <w:rsid w:val="001B086C"/>
    <w:rsid w:val="001B351E"/>
    <w:rsid w:val="001B4D42"/>
    <w:rsid w:val="001C18FA"/>
    <w:rsid w:val="001C2161"/>
    <w:rsid w:val="001C2CF3"/>
    <w:rsid w:val="001C6E70"/>
    <w:rsid w:val="001D12CD"/>
    <w:rsid w:val="001D48BD"/>
    <w:rsid w:val="001D4973"/>
    <w:rsid w:val="001E1A91"/>
    <w:rsid w:val="001E6BC3"/>
    <w:rsid w:val="001E6EB7"/>
    <w:rsid w:val="001F3F03"/>
    <w:rsid w:val="001F614B"/>
    <w:rsid w:val="00200E82"/>
    <w:rsid w:val="00204866"/>
    <w:rsid w:val="00211A19"/>
    <w:rsid w:val="002139DD"/>
    <w:rsid w:val="00217551"/>
    <w:rsid w:val="00217E40"/>
    <w:rsid w:val="002348BA"/>
    <w:rsid w:val="002358D6"/>
    <w:rsid w:val="00236FB1"/>
    <w:rsid w:val="00242E91"/>
    <w:rsid w:val="00247352"/>
    <w:rsid w:val="002539EC"/>
    <w:rsid w:val="00262DC1"/>
    <w:rsid w:val="00265E34"/>
    <w:rsid w:val="00275A29"/>
    <w:rsid w:val="00276318"/>
    <w:rsid w:val="00280DDE"/>
    <w:rsid w:val="00281C9D"/>
    <w:rsid w:val="002842E1"/>
    <w:rsid w:val="00294618"/>
    <w:rsid w:val="00295CC9"/>
    <w:rsid w:val="002A051B"/>
    <w:rsid w:val="002A3087"/>
    <w:rsid w:val="002B4E9E"/>
    <w:rsid w:val="002C05B1"/>
    <w:rsid w:val="002C134E"/>
    <w:rsid w:val="002C7A68"/>
    <w:rsid w:val="002E21C9"/>
    <w:rsid w:val="002E59ED"/>
    <w:rsid w:val="002F1806"/>
    <w:rsid w:val="002F1E2C"/>
    <w:rsid w:val="002F243A"/>
    <w:rsid w:val="002F6EE9"/>
    <w:rsid w:val="00301906"/>
    <w:rsid w:val="003025D1"/>
    <w:rsid w:val="00302BB1"/>
    <w:rsid w:val="003043B6"/>
    <w:rsid w:val="00305833"/>
    <w:rsid w:val="00311058"/>
    <w:rsid w:val="00313C4D"/>
    <w:rsid w:val="003341DF"/>
    <w:rsid w:val="00341141"/>
    <w:rsid w:val="003454DD"/>
    <w:rsid w:val="00347EA1"/>
    <w:rsid w:val="00351C5B"/>
    <w:rsid w:val="00352FF5"/>
    <w:rsid w:val="003530AF"/>
    <w:rsid w:val="00353316"/>
    <w:rsid w:val="00355589"/>
    <w:rsid w:val="003571FE"/>
    <w:rsid w:val="00360627"/>
    <w:rsid w:val="0036255A"/>
    <w:rsid w:val="00366390"/>
    <w:rsid w:val="00366956"/>
    <w:rsid w:val="00382546"/>
    <w:rsid w:val="00383A6D"/>
    <w:rsid w:val="0039618B"/>
    <w:rsid w:val="00396D14"/>
    <w:rsid w:val="0039783D"/>
    <w:rsid w:val="003A4B3E"/>
    <w:rsid w:val="003A709B"/>
    <w:rsid w:val="003B492E"/>
    <w:rsid w:val="003C0F63"/>
    <w:rsid w:val="003C4EBF"/>
    <w:rsid w:val="003D0547"/>
    <w:rsid w:val="003D15F3"/>
    <w:rsid w:val="003D223A"/>
    <w:rsid w:val="003D6E5A"/>
    <w:rsid w:val="003E448C"/>
    <w:rsid w:val="003E5FD8"/>
    <w:rsid w:val="003E6A76"/>
    <w:rsid w:val="003E73F9"/>
    <w:rsid w:val="003F4DCB"/>
    <w:rsid w:val="0040298C"/>
    <w:rsid w:val="004122FF"/>
    <w:rsid w:val="00417AB6"/>
    <w:rsid w:val="004267F8"/>
    <w:rsid w:val="004333B6"/>
    <w:rsid w:val="00433E92"/>
    <w:rsid w:val="004458F0"/>
    <w:rsid w:val="00446485"/>
    <w:rsid w:val="00453AED"/>
    <w:rsid w:val="00453BD4"/>
    <w:rsid w:val="00457794"/>
    <w:rsid w:val="004636E9"/>
    <w:rsid w:val="00470D7A"/>
    <w:rsid w:val="00471EA8"/>
    <w:rsid w:val="00476858"/>
    <w:rsid w:val="004846CC"/>
    <w:rsid w:val="00487251"/>
    <w:rsid w:val="004A001B"/>
    <w:rsid w:val="004A4CDE"/>
    <w:rsid w:val="004B064B"/>
    <w:rsid w:val="004B1F5C"/>
    <w:rsid w:val="004B5FE7"/>
    <w:rsid w:val="004B62D0"/>
    <w:rsid w:val="004C1160"/>
    <w:rsid w:val="004C621D"/>
    <w:rsid w:val="004C62DD"/>
    <w:rsid w:val="004D1759"/>
    <w:rsid w:val="004D474C"/>
    <w:rsid w:val="004D6F26"/>
    <w:rsid w:val="004E042F"/>
    <w:rsid w:val="004E7D2B"/>
    <w:rsid w:val="004F5CDC"/>
    <w:rsid w:val="00503868"/>
    <w:rsid w:val="00505D35"/>
    <w:rsid w:val="00507117"/>
    <w:rsid w:val="00511EC1"/>
    <w:rsid w:val="00515492"/>
    <w:rsid w:val="00515ADD"/>
    <w:rsid w:val="005239F2"/>
    <w:rsid w:val="00527440"/>
    <w:rsid w:val="00536CFB"/>
    <w:rsid w:val="00543F5E"/>
    <w:rsid w:val="005611C3"/>
    <w:rsid w:val="00561607"/>
    <w:rsid w:val="0056411D"/>
    <w:rsid w:val="00564BB5"/>
    <w:rsid w:val="00566283"/>
    <w:rsid w:val="00584970"/>
    <w:rsid w:val="00587344"/>
    <w:rsid w:val="00592DF9"/>
    <w:rsid w:val="00593FB8"/>
    <w:rsid w:val="005A3E87"/>
    <w:rsid w:val="005B1D96"/>
    <w:rsid w:val="005B783A"/>
    <w:rsid w:val="005C2CE9"/>
    <w:rsid w:val="005C365B"/>
    <w:rsid w:val="005C3ABF"/>
    <w:rsid w:val="005D0C3C"/>
    <w:rsid w:val="005E440B"/>
    <w:rsid w:val="005E7104"/>
    <w:rsid w:val="005F42D0"/>
    <w:rsid w:val="005F6C28"/>
    <w:rsid w:val="005F7C42"/>
    <w:rsid w:val="00600BC2"/>
    <w:rsid w:val="006033BA"/>
    <w:rsid w:val="0060380B"/>
    <w:rsid w:val="00606AFC"/>
    <w:rsid w:val="0061192D"/>
    <w:rsid w:val="00620456"/>
    <w:rsid w:val="0062310A"/>
    <w:rsid w:val="00634056"/>
    <w:rsid w:val="00637356"/>
    <w:rsid w:val="00637F46"/>
    <w:rsid w:val="00646317"/>
    <w:rsid w:val="00646A83"/>
    <w:rsid w:val="00650C24"/>
    <w:rsid w:val="00653CDC"/>
    <w:rsid w:val="00664B16"/>
    <w:rsid w:val="00676B7A"/>
    <w:rsid w:val="00680E42"/>
    <w:rsid w:val="00681464"/>
    <w:rsid w:val="00690763"/>
    <w:rsid w:val="00692AAE"/>
    <w:rsid w:val="0069464D"/>
    <w:rsid w:val="00695135"/>
    <w:rsid w:val="006B044C"/>
    <w:rsid w:val="006B066C"/>
    <w:rsid w:val="006B52C3"/>
    <w:rsid w:val="006C16C6"/>
    <w:rsid w:val="006C331D"/>
    <w:rsid w:val="006C6F16"/>
    <w:rsid w:val="006C7BAB"/>
    <w:rsid w:val="006D702D"/>
    <w:rsid w:val="006F0B0F"/>
    <w:rsid w:val="006F174F"/>
    <w:rsid w:val="006F1F8B"/>
    <w:rsid w:val="006F4ED7"/>
    <w:rsid w:val="00704A90"/>
    <w:rsid w:val="00713BC0"/>
    <w:rsid w:val="007203C3"/>
    <w:rsid w:val="00720CFC"/>
    <w:rsid w:val="00721855"/>
    <w:rsid w:val="007319B1"/>
    <w:rsid w:val="0073248A"/>
    <w:rsid w:val="00732B9E"/>
    <w:rsid w:val="007352C0"/>
    <w:rsid w:val="0074290E"/>
    <w:rsid w:val="00743752"/>
    <w:rsid w:val="00752924"/>
    <w:rsid w:val="00752FB7"/>
    <w:rsid w:val="00762879"/>
    <w:rsid w:val="00763494"/>
    <w:rsid w:val="00773E03"/>
    <w:rsid w:val="00777C01"/>
    <w:rsid w:val="00794B7E"/>
    <w:rsid w:val="007954DE"/>
    <w:rsid w:val="00796899"/>
    <w:rsid w:val="007A14F0"/>
    <w:rsid w:val="007A5D87"/>
    <w:rsid w:val="007B184F"/>
    <w:rsid w:val="007B522F"/>
    <w:rsid w:val="007B5EF1"/>
    <w:rsid w:val="007C3F6E"/>
    <w:rsid w:val="007C4953"/>
    <w:rsid w:val="007C52A3"/>
    <w:rsid w:val="007C6D73"/>
    <w:rsid w:val="007D3AE1"/>
    <w:rsid w:val="007E01E0"/>
    <w:rsid w:val="007E5942"/>
    <w:rsid w:val="007E6D1F"/>
    <w:rsid w:val="007F260D"/>
    <w:rsid w:val="007F340C"/>
    <w:rsid w:val="00800195"/>
    <w:rsid w:val="00803155"/>
    <w:rsid w:val="00807A28"/>
    <w:rsid w:val="008117F1"/>
    <w:rsid w:val="0081538E"/>
    <w:rsid w:val="00822114"/>
    <w:rsid w:val="00822A20"/>
    <w:rsid w:val="00840BEE"/>
    <w:rsid w:val="00851EDB"/>
    <w:rsid w:val="0085388F"/>
    <w:rsid w:val="00855B5B"/>
    <w:rsid w:val="0085749A"/>
    <w:rsid w:val="008674BC"/>
    <w:rsid w:val="00870588"/>
    <w:rsid w:val="00871C1E"/>
    <w:rsid w:val="00875D32"/>
    <w:rsid w:val="00884947"/>
    <w:rsid w:val="00895647"/>
    <w:rsid w:val="008A1D1E"/>
    <w:rsid w:val="008B3E5A"/>
    <w:rsid w:val="008D3C12"/>
    <w:rsid w:val="008E45A0"/>
    <w:rsid w:val="008F1086"/>
    <w:rsid w:val="00902152"/>
    <w:rsid w:val="00903BCF"/>
    <w:rsid w:val="009060A0"/>
    <w:rsid w:val="0091355A"/>
    <w:rsid w:val="00914AEB"/>
    <w:rsid w:val="009163AB"/>
    <w:rsid w:val="00917008"/>
    <w:rsid w:val="00925B9D"/>
    <w:rsid w:val="00934393"/>
    <w:rsid w:val="00935B8D"/>
    <w:rsid w:val="00941A63"/>
    <w:rsid w:val="0094349E"/>
    <w:rsid w:val="009439F2"/>
    <w:rsid w:val="009448B1"/>
    <w:rsid w:val="0095332E"/>
    <w:rsid w:val="00965B04"/>
    <w:rsid w:val="0096667F"/>
    <w:rsid w:val="00973BFB"/>
    <w:rsid w:val="00984221"/>
    <w:rsid w:val="00984B83"/>
    <w:rsid w:val="00990E1F"/>
    <w:rsid w:val="009921AC"/>
    <w:rsid w:val="009A09D7"/>
    <w:rsid w:val="009A64F6"/>
    <w:rsid w:val="009B164A"/>
    <w:rsid w:val="009B5B9F"/>
    <w:rsid w:val="009C20CC"/>
    <w:rsid w:val="009C4E25"/>
    <w:rsid w:val="009C5E17"/>
    <w:rsid w:val="009D3D72"/>
    <w:rsid w:val="009D5A6A"/>
    <w:rsid w:val="009E2E19"/>
    <w:rsid w:val="009E43D6"/>
    <w:rsid w:val="009F07D3"/>
    <w:rsid w:val="009F627A"/>
    <w:rsid w:val="00A11A01"/>
    <w:rsid w:val="00A12310"/>
    <w:rsid w:val="00A222AD"/>
    <w:rsid w:val="00A23D6E"/>
    <w:rsid w:val="00A45DDC"/>
    <w:rsid w:val="00A7315D"/>
    <w:rsid w:val="00A7787A"/>
    <w:rsid w:val="00A97F92"/>
    <w:rsid w:val="00AA38A2"/>
    <w:rsid w:val="00AC15AE"/>
    <w:rsid w:val="00AC2A34"/>
    <w:rsid w:val="00AC5935"/>
    <w:rsid w:val="00AD128B"/>
    <w:rsid w:val="00AD12BC"/>
    <w:rsid w:val="00AD23F0"/>
    <w:rsid w:val="00AD7313"/>
    <w:rsid w:val="00AE2AA9"/>
    <w:rsid w:val="00AE3307"/>
    <w:rsid w:val="00AE6EDD"/>
    <w:rsid w:val="00AF0DD4"/>
    <w:rsid w:val="00AF2392"/>
    <w:rsid w:val="00B028A8"/>
    <w:rsid w:val="00B070E5"/>
    <w:rsid w:val="00B103B9"/>
    <w:rsid w:val="00B11F8D"/>
    <w:rsid w:val="00B2179F"/>
    <w:rsid w:val="00B23080"/>
    <w:rsid w:val="00B248A5"/>
    <w:rsid w:val="00B346F0"/>
    <w:rsid w:val="00B34702"/>
    <w:rsid w:val="00B456FC"/>
    <w:rsid w:val="00B51B61"/>
    <w:rsid w:val="00B51C72"/>
    <w:rsid w:val="00B71663"/>
    <w:rsid w:val="00B724BB"/>
    <w:rsid w:val="00B8274E"/>
    <w:rsid w:val="00B83B9A"/>
    <w:rsid w:val="00B842FF"/>
    <w:rsid w:val="00B8551A"/>
    <w:rsid w:val="00B85F8F"/>
    <w:rsid w:val="00BA0632"/>
    <w:rsid w:val="00BA334F"/>
    <w:rsid w:val="00BA7AE9"/>
    <w:rsid w:val="00BA7B23"/>
    <w:rsid w:val="00BC0DCC"/>
    <w:rsid w:val="00BC2D57"/>
    <w:rsid w:val="00BC2DE5"/>
    <w:rsid w:val="00BD11BA"/>
    <w:rsid w:val="00BE2A35"/>
    <w:rsid w:val="00BE3554"/>
    <w:rsid w:val="00BE455A"/>
    <w:rsid w:val="00BF3D0C"/>
    <w:rsid w:val="00BF4482"/>
    <w:rsid w:val="00BF5098"/>
    <w:rsid w:val="00BF6773"/>
    <w:rsid w:val="00C108AF"/>
    <w:rsid w:val="00C129B8"/>
    <w:rsid w:val="00C12D8A"/>
    <w:rsid w:val="00C24461"/>
    <w:rsid w:val="00C24699"/>
    <w:rsid w:val="00C24BED"/>
    <w:rsid w:val="00C2550A"/>
    <w:rsid w:val="00C26711"/>
    <w:rsid w:val="00C2689C"/>
    <w:rsid w:val="00C27740"/>
    <w:rsid w:val="00C323EA"/>
    <w:rsid w:val="00C32655"/>
    <w:rsid w:val="00C41D9F"/>
    <w:rsid w:val="00C429AC"/>
    <w:rsid w:val="00C443FD"/>
    <w:rsid w:val="00C4699D"/>
    <w:rsid w:val="00C517BF"/>
    <w:rsid w:val="00C60381"/>
    <w:rsid w:val="00C606D5"/>
    <w:rsid w:val="00C673A6"/>
    <w:rsid w:val="00C70392"/>
    <w:rsid w:val="00C73356"/>
    <w:rsid w:val="00C81E3C"/>
    <w:rsid w:val="00C8771A"/>
    <w:rsid w:val="00CA2E26"/>
    <w:rsid w:val="00CC0436"/>
    <w:rsid w:val="00CC2546"/>
    <w:rsid w:val="00CC5AFB"/>
    <w:rsid w:val="00CD26DD"/>
    <w:rsid w:val="00CD5F7F"/>
    <w:rsid w:val="00CE2F11"/>
    <w:rsid w:val="00CF32AC"/>
    <w:rsid w:val="00CF73DF"/>
    <w:rsid w:val="00D018DB"/>
    <w:rsid w:val="00D0283B"/>
    <w:rsid w:val="00D04883"/>
    <w:rsid w:val="00D04E59"/>
    <w:rsid w:val="00D15059"/>
    <w:rsid w:val="00D17E72"/>
    <w:rsid w:val="00D2275B"/>
    <w:rsid w:val="00D24ADF"/>
    <w:rsid w:val="00D26517"/>
    <w:rsid w:val="00D337F0"/>
    <w:rsid w:val="00D51791"/>
    <w:rsid w:val="00D536A8"/>
    <w:rsid w:val="00D55BDB"/>
    <w:rsid w:val="00D67120"/>
    <w:rsid w:val="00D70EA9"/>
    <w:rsid w:val="00D7316F"/>
    <w:rsid w:val="00D75A2A"/>
    <w:rsid w:val="00D773B2"/>
    <w:rsid w:val="00D77AA7"/>
    <w:rsid w:val="00D87A17"/>
    <w:rsid w:val="00D924AB"/>
    <w:rsid w:val="00D95A13"/>
    <w:rsid w:val="00D95BBC"/>
    <w:rsid w:val="00D96273"/>
    <w:rsid w:val="00DA0DE3"/>
    <w:rsid w:val="00DA2732"/>
    <w:rsid w:val="00DA736A"/>
    <w:rsid w:val="00DB13E8"/>
    <w:rsid w:val="00DB41E5"/>
    <w:rsid w:val="00DC27B9"/>
    <w:rsid w:val="00DC55F3"/>
    <w:rsid w:val="00DD15FB"/>
    <w:rsid w:val="00DD2565"/>
    <w:rsid w:val="00DD5969"/>
    <w:rsid w:val="00DE6609"/>
    <w:rsid w:val="00DE7C6B"/>
    <w:rsid w:val="00DF2BD4"/>
    <w:rsid w:val="00DF672C"/>
    <w:rsid w:val="00E03B18"/>
    <w:rsid w:val="00E05157"/>
    <w:rsid w:val="00E10797"/>
    <w:rsid w:val="00E11BCF"/>
    <w:rsid w:val="00E135B0"/>
    <w:rsid w:val="00E1627F"/>
    <w:rsid w:val="00E243A8"/>
    <w:rsid w:val="00E374D3"/>
    <w:rsid w:val="00E50DB7"/>
    <w:rsid w:val="00E516FD"/>
    <w:rsid w:val="00E6747C"/>
    <w:rsid w:val="00E77C37"/>
    <w:rsid w:val="00E80EB0"/>
    <w:rsid w:val="00E82393"/>
    <w:rsid w:val="00E82578"/>
    <w:rsid w:val="00E90EE6"/>
    <w:rsid w:val="00E932F5"/>
    <w:rsid w:val="00EA0B9A"/>
    <w:rsid w:val="00EA10D7"/>
    <w:rsid w:val="00EA15D1"/>
    <w:rsid w:val="00EA45C5"/>
    <w:rsid w:val="00EA6220"/>
    <w:rsid w:val="00EB0A42"/>
    <w:rsid w:val="00EB555D"/>
    <w:rsid w:val="00EB60FD"/>
    <w:rsid w:val="00EC1771"/>
    <w:rsid w:val="00ED2E64"/>
    <w:rsid w:val="00EE3A66"/>
    <w:rsid w:val="00EE5C8E"/>
    <w:rsid w:val="00EF130E"/>
    <w:rsid w:val="00EF41D2"/>
    <w:rsid w:val="00F10269"/>
    <w:rsid w:val="00F3072B"/>
    <w:rsid w:val="00F410AB"/>
    <w:rsid w:val="00F41353"/>
    <w:rsid w:val="00F43078"/>
    <w:rsid w:val="00F442D2"/>
    <w:rsid w:val="00F45E25"/>
    <w:rsid w:val="00F50EDB"/>
    <w:rsid w:val="00F53AC2"/>
    <w:rsid w:val="00F565FB"/>
    <w:rsid w:val="00F6137F"/>
    <w:rsid w:val="00F62928"/>
    <w:rsid w:val="00F67DD8"/>
    <w:rsid w:val="00F719F1"/>
    <w:rsid w:val="00F8089C"/>
    <w:rsid w:val="00F80FDA"/>
    <w:rsid w:val="00F815A2"/>
    <w:rsid w:val="00F84023"/>
    <w:rsid w:val="00F934CF"/>
    <w:rsid w:val="00F95E3B"/>
    <w:rsid w:val="00FC0FD5"/>
    <w:rsid w:val="00FC1FAD"/>
    <w:rsid w:val="00FC2B62"/>
    <w:rsid w:val="00FD47DE"/>
    <w:rsid w:val="00FD51C5"/>
    <w:rsid w:val="00FE7A5F"/>
    <w:rsid w:val="00FF1488"/>
    <w:rsid w:val="00FF2273"/>
    <w:rsid w:val="00FF33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0A42"/>
    <w:rPr>
      <w:color w:val="467886" w:themeColor="hyperlink"/>
      <w:u w:val="single"/>
    </w:rPr>
  </w:style>
  <w:style w:type="character" w:styleId="UnresolvedMention">
    <w:name w:val="Unresolved Mention"/>
    <w:basedOn w:val="DefaultParagraphFont"/>
    <w:uiPriority w:val="99"/>
    <w:semiHidden/>
    <w:unhideWhenUsed/>
    <w:rsid w:val="00EB0A42"/>
    <w:rPr>
      <w:color w:val="605E5C"/>
      <w:shd w:val="clear" w:color="auto" w:fill="E1DFDD"/>
    </w:rPr>
  </w:style>
  <w:style w:type="paragraph" w:styleId="NormalWeb">
    <w:name w:val="Normal (Web)"/>
    <w:basedOn w:val="Normal"/>
    <w:uiPriority w:val="99"/>
    <w:semiHidden/>
    <w:unhideWhenUsed/>
    <w:rsid w:val="00DA0D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386050">
      <w:bodyDiv w:val="1"/>
      <w:marLeft w:val="0"/>
      <w:marRight w:val="0"/>
      <w:marTop w:val="0"/>
      <w:marBottom w:val="0"/>
      <w:divBdr>
        <w:top w:val="none" w:sz="0" w:space="0" w:color="auto"/>
        <w:left w:val="none" w:sz="0" w:space="0" w:color="auto"/>
        <w:bottom w:val="none" w:sz="0" w:space="0" w:color="auto"/>
        <w:right w:val="none" w:sz="0" w:space="0" w:color="auto"/>
      </w:divBdr>
      <w:divsChild>
        <w:div w:id="760027178">
          <w:marLeft w:val="0"/>
          <w:marRight w:val="0"/>
          <w:marTop w:val="0"/>
          <w:marBottom w:val="0"/>
          <w:divBdr>
            <w:top w:val="none" w:sz="0" w:space="0" w:color="auto"/>
            <w:left w:val="none" w:sz="0" w:space="0" w:color="auto"/>
            <w:bottom w:val="none" w:sz="0" w:space="0" w:color="auto"/>
            <w:right w:val="none" w:sz="0" w:space="0" w:color="auto"/>
          </w:divBdr>
        </w:div>
      </w:divsChild>
    </w:div>
    <w:div w:id="723718989">
      <w:bodyDiv w:val="1"/>
      <w:marLeft w:val="0"/>
      <w:marRight w:val="0"/>
      <w:marTop w:val="0"/>
      <w:marBottom w:val="0"/>
      <w:divBdr>
        <w:top w:val="none" w:sz="0" w:space="0" w:color="auto"/>
        <w:left w:val="none" w:sz="0" w:space="0" w:color="auto"/>
        <w:bottom w:val="none" w:sz="0" w:space="0" w:color="auto"/>
        <w:right w:val="none" w:sz="0" w:space="0" w:color="auto"/>
      </w:divBdr>
      <w:divsChild>
        <w:div w:id="998001150">
          <w:marLeft w:val="0"/>
          <w:marRight w:val="0"/>
          <w:marTop w:val="0"/>
          <w:marBottom w:val="150"/>
          <w:divBdr>
            <w:top w:val="none" w:sz="0" w:space="0" w:color="auto"/>
            <w:left w:val="none" w:sz="0" w:space="0" w:color="auto"/>
            <w:bottom w:val="none" w:sz="0" w:space="0" w:color="auto"/>
            <w:right w:val="none" w:sz="0" w:space="0" w:color="auto"/>
          </w:divBdr>
        </w:div>
      </w:divsChild>
    </w:div>
    <w:div w:id="913515399">
      <w:bodyDiv w:val="1"/>
      <w:marLeft w:val="0"/>
      <w:marRight w:val="0"/>
      <w:marTop w:val="0"/>
      <w:marBottom w:val="0"/>
      <w:divBdr>
        <w:top w:val="none" w:sz="0" w:space="0" w:color="auto"/>
        <w:left w:val="none" w:sz="0" w:space="0" w:color="auto"/>
        <w:bottom w:val="none" w:sz="0" w:space="0" w:color="auto"/>
        <w:right w:val="none" w:sz="0" w:space="0" w:color="auto"/>
      </w:divBdr>
      <w:divsChild>
        <w:div w:id="115372655">
          <w:marLeft w:val="0"/>
          <w:marRight w:val="0"/>
          <w:marTop w:val="0"/>
          <w:marBottom w:val="0"/>
          <w:divBdr>
            <w:top w:val="none" w:sz="0" w:space="0" w:color="auto"/>
            <w:left w:val="none" w:sz="0" w:space="0" w:color="auto"/>
            <w:bottom w:val="none" w:sz="0" w:space="0" w:color="auto"/>
            <w:right w:val="none" w:sz="0" w:space="0" w:color="auto"/>
          </w:divBdr>
        </w:div>
      </w:divsChild>
    </w:div>
    <w:div w:id="1907959030">
      <w:bodyDiv w:val="1"/>
      <w:marLeft w:val="0"/>
      <w:marRight w:val="0"/>
      <w:marTop w:val="0"/>
      <w:marBottom w:val="0"/>
      <w:divBdr>
        <w:top w:val="none" w:sz="0" w:space="0" w:color="auto"/>
        <w:left w:val="none" w:sz="0" w:space="0" w:color="auto"/>
        <w:bottom w:val="none" w:sz="0" w:space="0" w:color="auto"/>
        <w:right w:val="none" w:sz="0" w:space="0" w:color="auto"/>
      </w:divBdr>
      <w:divsChild>
        <w:div w:id="118878690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ufug.2025.128680" TargetMode="External"/><Relationship Id="rId18" Type="http://schemas.openxmlformats.org/officeDocument/2006/relationships/hyperlink" Target="https://canopysp.com/impact-assessments-for-public-green-spaces/" TargetMode="External"/><Relationship Id="rId26" Type="http://schemas.openxmlformats.org/officeDocument/2006/relationships/hyperlink" Target="https://doi.org/10.1111/area.12360" TargetMode="External"/><Relationship Id="rId39" Type="http://schemas.openxmlformats.org/officeDocument/2006/relationships/hyperlink" Target="https://www.ucl.ac.uk/ioe/news/2022/jan/lack-green-space-impacts-childrens-risk-taking" TargetMode="External"/><Relationship Id="rId21" Type="http://schemas.openxmlformats.org/officeDocument/2006/relationships/hyperlink" Target="http://www.wrike.com" TargetMode="External"/><Relationship Id="rId34" Type="http://schemas.openxmlformats.org/officeDocument/2006/relationships/hyperlink" Target="https://doi.org/10.2307/1173899" TargetMode="External"/><Relationship Id="rId42" Type="http://schemas.openxmlformats.org/officeDocument/2006/relationships/hyperlink" Target="https://www.teachfirst.org.uk/blog/schools-businesses-work-together"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ipd.org/uk/knowledge/factsheets/swot-analysis-factsheet/" TargetMode="External"/><Relationship Id="rId20" Type="http://schemas.openxmlformats.org/officeDocument/2006/relationships/hyperlink" Target="https://www.estyn.gov.wales/system/files/2021-08/Community%2520Schools%2520en.pdf" TargetMode="External"/><Relationship Id="rId29" Type="http://schemas.openxmlformats.org/officeDocument/2006/relationships/hyperlink" Target="https://www.childrenandnature.org/resources/around-the-world-green-school-grounds-benefit-children-communities-and-the-environment/" TargetMode="External"/><Relationship Id="rId41" Type="http://schemas.openxmlformats.org/officeDocument/2006/relationships/hyperlink" Target="https://surveysparrow.com/blog/questionnair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reworking.com/disadvantages-of-interviews/" TargetMode="External"/><Relationship Id="rId32" Type="http://schemas.openxmlformats.org/officeDocument/2006/relationships/hyperlink" Target="https://doi.org/10.1016/j.ufug.2007.03.006" TargetMode="External"/><Relationship Id="rId37" Type="http://schemas.openxmlformats.org/officeDocument/2006/relationships/hyperlink" Target="https://www.careersandenterprise.co.uk/news/businesses-say-working-with-schools-helps-close-skills-gaps/" TargetMode="External"/><Relationship Id="rId40" Type="http://schemas.openxmlformats.org/officeDocument/2006/relationships/hyperlink" Target="https://assets.publishing.service.gov.uk/media/5a7d8812ed915d497af70013/business-and-schools-building-the-world-of-work-together.pdf" TargetMode="External"/><Relationship Id="rId5" Type="http://schemas.openxmlformats.org/officeDocument/2006/relationships/styles" Target="styles.xml"/><Relationship Id="rId15" Type="http://schemas.openxmlformats.org/officeDocument/2006/relationships/hyperlink" Target="https://www.apm.org.uk/resources/what-is-project-management/what-is-planning/" TargetMode="External"/><Relationship Id="rId23" Type="http://schemas.openxmlformats.org/officeDocument/2006/relationships/hyperlink" Target="https://www.forestresearch.gov.uk/research/environmental-benefits-and-impacts-of-greenspace-development/" TargetMode="External"/><Relationship Id="rId28" Type="http://schemas.openxmlformats.org/officeDocument/2006/relationships/hyperlink" Target="https://hunipereducation.org/blog/understanding-dbs-checks-in-school" TargetMode="External"/><Relationship Id="rId36" Type="http://schemas.openxmlformats.org/officeDocument/2006/relationships/hyperlink" Target="https://www.acbconsultingservices.com/school-construction-project-management/the-benefits-of-green-spaces-in-schools/" TargetMode="External"/><Relationship Id="rId10" Type="http://schemas.openxmlformats.org/officeDocument/2006/relationships/image" Target="media/image2.png"/><Relationship Id="rId19" Type="http://schemas.openxmlformats.org/officeDocument/2006/relationships/hyperlink" Target="https://www.hutton.ac.uk/sites/default/files/files/no5%20greenspace%20services.pdf" TargetMode="External"/><Relationship Id="rId31" Type="http://schemas.openxmlformats.org/officeDocument/2006/relationships/hyperlink" Target="https://pointerpro.com/blog/questionnaire-pros-and-cons/"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www.teachfirst/org.uk" TargetMode="External"/><Relationship Id="rId14" Type="http://schemas.openxmlformats.org/officeDocument/2006/relationships/hyperlink" Target="https://cyfoethnaturiol.cymru/media/696065/guide-to-forest-school-booklet-eng-final.pdf" TargetMode="External"/><Relationship Id="rId22" Type="http://schemas.openxmlformats.org/officeDocument/2006/relationships/hyperlink" Target="https://www.wrike.com/blog/tips-swot-analysis-in-project-management/" TargetMode="External"/><Relationship Id="rId27" Type="http://schemas.openxmlformats.org/officeDocument/2006/relationships/hyperlink" Target="https://www.nga.org.uk/news-views/directory/navigating-the-storm-the-ongoing-financial-challenges-of-school-governance/" TargetMode="External"/><Relationship Id="rId30" Type="http://schemas.openxmlformats.org/officeDocument/2006/relationships/hyperlink" Target="https://scholar.mzumbe.ac.tz/server/api/core/bitstreams/6f7b55e4-b084-4c0d-84a9-e4344454391e/content" TargetMode="External"/><Relationship Id="rId35" Type="http://schemas.openxmlformats.org/officeDocument/2006/relationships/hyperlink" Target="https://pta.co.uk/events/fairs/christmas-fair-success-storie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www.acbconsultingservices.com/school-construction-project-management/the-benefits-of-green-spaces-in-schools" TargetMode="External"/><Relationship Id="rId17" Type="http://schemas.openxmlformats.org/officeDocument/2006/relationships/hyperlink" Target="https://www.snapsurveys.com/blog/advantages-disadvantages-surveys/" TargetMode="External"/><Relationship Id="rId25" Type="http://schemas.openxmlformats.org/officeDocument/2006/relationships/hyperlink" Target="https://my.chartered.college/research-hub/outdoor-learning-exploring-the-evidence-base/" TargetMode="External"/><Relationship Id="rId33" Type="http://schemas.openxmlformats.org/officeDocument/2006/relationships/hyperlink" Target="https://educationhub.blog.gov.uk/2021/06/what-do-ptas-do-and-why-should-you-join-one-pta-members-answer-your-questions/" TargetMode="External"/><Relationship Id="rId38" Type="http://schemas.openxmlformats.org/officeDocument/2006/relationships/hyperlink" Target="https://www.perimeterschool.org/perimeter-school-blog/importance-of-proj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f438b4301b96d798bd507ae34dd9b2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c6628fb96d00d6fc10a101257e19d2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C1D9E1-5DAE-4660-9A42-8C5D7573E99B}">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D66B13D2-0255-4A87-910F-309794B57A74}">
  <ds:schemaRefs>
    <ds:schemaRef ds:uri="http://schemas.microsoft.com/sharepoint/v3/contenttype/forms"/>
  </ds:schemaRefs>
</ds:datastoreItem>
</file>

<file path=customXml/itemProps3.xml><?xml version="1.0" encoding="utf-8"?>
<ds:datastoreItem xmlns:ds="http://schemas.openxmlformats.org/officeDocument/2006/customXml" ds:itemID="{4EDB2933-86F0-4CF3-8BDD-96768000E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4568</TotalTime>
  <Pages>13</Pages>
  <Words>3922</Words>
  <Characters>23183</Characters>
  <Application>Microsoft Office Word</Application>
  <DocSecurity>0</DocSecurity>
  <Lines>493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Niamh Gregory</cp:lastModifiedBy>
  <cp:revision>450</cp:revision>
  <dcterms:created xsi:type="dcterms:W3CDTF">2025-05-07T15:56:00Z</dcterms:created>
  <dcterms:modified xsi:type="dcterms:W3CDTF">2025-05-11T17:38:00Z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a30936a1-e2e5-40c6-96ae-fdc627a573ca</vt:lpwstr>
  </property>
  <property fmtid="{D5CDD505-2E9C-101B-9397-08002B2CF9AE}" pid="3" name="ContentTypeId">
    <vt:lpwstr>0x010100297C9F88D65DB74786271CFA0B86C30A</vt:lpwstr>
  </property>
</Properties>
</file>