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E71F6" w14:textId="306283DC" w:rsidR="00871605" w:rsidRDefault="00871605" w:rsidP="008D3DF3">
      <w:pPr>
        <w:jc w:val="center"/>
        <w:rPr>
          <w:b/>
          <w:sz w:val="36"/>
        </w:rPr>
      </w:pPr>
      <w:r>
        <w:rPr>
          <w:b/>
          <w:noProof/>
          <w:sz w:val="36"/>
        </w:rPr>
        <w:drawing>
          <wp:inline distT="0" distB="0" distL="0" distR="0" wp14:anchorId="4E695E92" wp14:editId="744303D4">
            <wp:extent cx="1914792" cy="771633"/>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8">
                      <a:extLst>
                        <a:ext uri="{28A0092B-C50C-407E-A947-70E740481C1C}">
                          <a14:useLocalDpi xmlns:a14="http://schemas.microsoft.com/office/drawing/2010/main" val="0"/>
                        </a:ext>
                      </a:extLst>
                    </a:blip>
                    <a:stretch>
                      <a:fillRect/>
                    </a:stretch>
                  </pic:blipFill>
                  <pic:spPr>
                    <a:xfrm>
                      <a:off x="0" y="0"/>
                      <a:ext cx="1914792" cy="771633"/>
                    </a:xfrm>
                    <a:prstGeom prst="rect">
                      <a:avLst/>
                    </a:prstGeom>
                  </pic:spPr>
                </pic:pic>
              </a:graphicData>
            </a:graphic>
          </wp:inline>
        </w:drawing>
      </w:r>
    </w:p>
    <w:p w14:paraId="7166ACCA" w14:textId="3141D112" w:rsidR="006F250F" w:rsidRPr="008D3DF3" w:rsidRDefault="00C54909" w:rsidP="008D3DF3">
      <w:pPr>
        <w:jc w:val="center"/>
        <w:rPr>
          <w:b/>
          <w:sz w:val="36"/>
        </w:rPr>
      </w:pPr>
      <w:r w:rsidRPr="008D3DF3">
        <w:rPr>
          <w:b/>
          <w:sz w:val="36"/>
        </w:rPr>
        <w:t>LCBB5004 Managing People</w:t>
      </w:r>
    </w:p>
    <w:p w14:paraId="0AFFA57E" w14:textId="77777777" w:rsidR="00C54909" w:rsidRPr="008D3DF3" w:rsidRDefault="00C54909" w:rsidP="008D3DF3"/>
    <w:p w14:paraId="0C7C79AA" w14:textId="77777777" w:rsidR="00C54909" w:rsidRPr="008D3DF3" w:rsidRDefault="00C54909" w:rsidP="008D3DF3"/>
    <w:p w14:paraId="1E542CA7" w14:textId="77777777" w:rsidR="00C54909" w:rsidRPr="008D3DF3" w:rsidRDefault="00C54909" w:rsidP="008D3DF3">
      <w:pPr>
        <w:jc w:val="center"/>
        <w:rPr>
          <w:i/>
        </w:rPr>
      </w:pPr>
    </w:p>
    <w:p w14:paraId="1E41B77F" w14:textId="49F6E0B7" w:rsidR="00C54909" w:rsidRDefault="00C54909" w:rsidP="008D3DF3">
      <w:pPr>
        <w:jc w:val="center"/>
        <w:rPr>
          <w:i/>
        </w:rPr>
      </w:pPr>
      <w:r w:rsidRPr="008D3DF3">
        <w:rPr>
          <w:i/>
        </w:rPr>
        <w:t>Student Name:</w:t>
      </w:r>
    </w:p>
    <w:p w14:paraId="1F179A55" w14:textId="14680C70" w:rsidR="00871605" w:rsidRPr="008D3DF3" w:rsidRDefault="00871605" w:rsidP="008D3DF3">
      <w:pPr>
        <w:jc w:val="center"/>
        <w:rPr>
          <w:i/>
        </w:rPr>
      </w:pPr>
      <w:r>
        <w:rPr>
          <w:rFonts w:ascii="Roboto" w:hAnsi="Roboto"/>
          <w:color w:val="1F1F1F"/>
          <w:sz w:val="33"/>
          <w:szCs w:val="33"/>
          <w:shd w:val="clear" w:color="auto" w:fill="FFFFFF"/>
        </w:rPr>
        <w:t>Cristina Solomon</w:t>
      </w:r>
    </w:p>
    <w:p w14:paraId="5A2938C9" w14:textId="120F8E8F" w:rsidR="00C54909" w:rsidRPr="008D3DF3" w:rsidRDefault="00C54909" w:rsidP="008D3DF3">
      <w:pPr>
        <w:jc w:val="center"/>
        <w:rPr>
          <w:i/>
        </w:rPr>
      </w:pPr>
      <w:r w:rsidRPr="008D3DF3">
        <w:rPr>
          <w:i/>
        </w:rPr>
        <w:t>Student ID:</w:t>
      </w:r>
      <w:r w:rsidR="00D0072B">
        <w:rPr>
          <w:i/>
        </w:rPr>
        <w:t xml:space="preserve"> 2025748</w:t>
      </w:r>
    </w:p>
    <w:p w14:paraId="7A7452F4" w14:textId="096286A9" w:rsidR="00C54909" w:rsidRPr="008D3DF3" w:rsidRDefault="00D0072B" w:rsidP="008D3DF3">
      <w:r>
        <w:rPr>
          <w:noProof/>
        </w:rPr>
        <w:drawing>
          <wp:inline distT="0" distB="0" distL="0" distR="0" wp14:anchorId="23D4C462" wp14:editId="452FD737">
            <wp:extent cx="5727700" cy="3221990"/>
            <wp:effectExtent l="0" t="0" r="635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27700" cy="3221990"/>
                    </a:xfrm>
                    <a:prstGeom prst="rect">
                      <a:avLst/>
                    </a:prstGeom>
                  </pic:spPr>
                </pic:pic>
              </a:graphicData>
            </a:graphic>
          </wp:inline>
        </w:drawing>
      </w:r>
      <w:r w:rsidR="00C54909" w:rsidRPr="008D3DF3">
        <w:br w:type="page"/>
      </w:r>
    </w:p>
    <w:sdt>
      <w:sdtPr>
        <w:rPr>
          <w:b/>
          <w:sz w:val="28"/>
        </w:rPr>
        <w:id w:val="-1814160374"/>
        <w:docPartObj>
          <w:docPartGallery w:val="Table of Contents"/>
          <w:docPartUnique/>
        </w:docPartObj>
      </w:sdtPr>
      <w:sdtEndPr>
        <w:rPr>
          <w:bCs/>
          <w:noProof/>
          <w:sz w:val="24"/>
        </w:rPr>
      </w:sdtEndPr>
      <w:sdtContent>
        <w:p w14:paraId="5B9F55F9" w14:textId="77777777" w:rsidR="0081178D" w:rsidRPr="0081178D" w:rsidRDefault="0081178D" w:rsidP="0081178D">
          <w:pPr>
            <w:rPr>
              <w:b/>
              <w:sz w:val="28"/>
            </w:rPr>
          </w:pPr>
          <w:r w:rsidRPr="0081178D">
            <w:rPr>
              <w:b/>
              <w:sz w:val="28"/>
            </w:rPr>
            <w:t>Table of Contents</w:t>
          </w:r>
        </w:p>
        <w:p w14:paraId="0AB20AB3" w14:textId="77777777" w:rsidR="0081178D" w:rsidRDefault="0081178D">
          <w:pPr>
            <w:pStyle w:val="TOC1"/>
            <w:tabs>
              <w:tab w:val="right" w:leader="dot" w:pos="9010"/>
            </w:tabs>
            <w:rPr>
              <w:noProof/>
            </w:rPr>
          </w:pPr>
          <w:r>
            <w:fldChar w:fldCharType="begin"/>
          </w:r>
          <w:r>
            <w:instrText xml:space="preserve"> TOC \o "1-3" \h \z \u </w:instrText>
          </w:r>
          <w:r>
            <w:fldChar w:fldCharType="separate"/>
          </w:r>
          <w:hyperlink w:anchor="_Toc116175192" w:history="1">
            <w:r w:rsidRPr="00735AE8">
              <w:rPr>
                <w:rStyle w:val="Hyperlink"/>
                <w:noProof/>
              </w:rPr>
              <w:t>Introduction</w:t>
            </w:r>
            <w:r>
              <w:rPr>
                <w:noProof/>
                <w:webHidden/>
              </w:rPr>
              <w:tab/>
            </w:r>
            <w:r>
              <w:rPr>
                <w:noProof/>
                <w:webHidden/>
              </w:rPr>
              <w:fldChar w:fldCharType="begin"/>
            </w:r>
            <w:r>
              <w:rPr>
                <w:noProof/>
                <w:webHidden/>
              </w:rPr>
              <w:instrText xml:space="preserve"> PAGEREF _Toc116175192 \h </w:instrText>
            </w:r>
            <w:r>
              <w:rPr>
                <w:noProof/>
                <w:webHidden/>
              </w:rPr>
            </w:r>
            <w:r>
              <w:rPr>
                <w:noProof/>
                <w:webHidden/>
              </w:rPr>
              <w:fldChar w:fldCharType="separate"/>
            </w:r>
            <w:r>
              <w:rPr>
                <w:noProof/>
                <w:webHidden/>
              </w:rPr>
              <w:t>3</w:t>
            </w:r>
            <w:r>
              <w:rPr>
                <w:noProof/>
                <w:webHidden/>
              </w:rPr>
              <w:fldChar w:fldCharType="end"/>
            </w:r>
          </w:hyperlink>
        </w:p>
        <w:p w14:paraId="6B513550" w14:textId="77777777" w:rsidR="0081178D" w:rsidRDefault="00000000">
          <w:pPr>
            <w:pStyle w:val="TOC1"/>
            <w:tabs>
              <w:tab w:val="right" w:leader="dot" w:pos="9010"/>
            </w:tabs>
            <w:rPr>
              <w:noProof/>
            </w:rPr>
          </w:pPr>
          <w:hyperlink w:anchor="_Toc116175193" w:history="1">
            <w:r w:rsidR="0081178D" w:rsidRPr="00735AE8">
              <w:rPr>
                <w:rStyle w:val="Hyperlink"/>
                <w:noProof/>
              </w:rPr>
              <w:t>Company Example</w:t>
            </w:r>
            <w:r w:rsidR="0081178D">
              <w:rPr>
                <w:noProof/>
                <w:webHidden/>
              </w:rPr>
              <w:tab/>
            </w:r>
            <w:r w:rsidR="0081178D">
              <w:rPr>
                <w:noProof/>
                <w:webHidden/>
              </w:rPr>
              <w:fldChar w:fldCharType="begin"/>
            </w:r>
            <w:r w:rsidR="0081178D">
              <w:rPr>
                <w:noProof/>
                <w:webHidden/>
              </w:rPr>
              <w:instrText xml:space="preserve"> PAGEREF _Toc116175193 \h </w:instrText>
            </w:r>
            <w:r w:rsidR="0081178D">
              <w:rPr>
                <w:noProof/>
                <w:webHidden/>
              </w:rPr>
            </w:r>
            <w:r w:rsidR="0081178D">
              <w:rPr>
                <w:noProof/>
                <w:webHidden/>
              </w:rPr>
              <w:fldChar w:fldCharType="separate"/>
            </w:r>
            <w:r w:rsidR="0081178D">
              <w:rPr>
                <w:noProof/>
                <w:webHidden/>
              </w:rPr>
              <w:t>4</w:t>
            </w:r>
            <w:r w:rsidR="0081178D">
              <w:rPr>
                <w:noProof/>
                <w:webHidden/>
              </w:rPr>
              <w:fldChar w:fldCharType="end"/>
            </w:r>
          </w:hyperlink>
        </w:p>
        <w:p w14:paraId="2577386C" w14:textId="77777777" w:rsidR="0081178D" w:rsidRDefault="00000000">
          <w:pPr>
            <w:pStyle w:val="TOC1"/>
            <w:tabs>
              <w:tab w:val="right" w:leader="dot" w:pos="9010"/>
            </w:tabs>
            <w:rPr>
              <w:noProof/>
            </w:rPr>
          </w:pPr>
          <w:hyperlink w:anchor="_Toc116175194" w:history="1">
            <w:r w:rsidR="0081178D" w:rsidRPr="00735AE8">
              <w:rPr>
                <w:rStyle w:val="Hyperlink"/>
                <w:noProof/>
              </w:rPr>
              <w:t>Human resource management</w:t>
            </w:r>
            <w:r w:rsidR="0081178D">
              <w:rPr>
                <w:noProof/>
                <w:webHidden/>
              </w:rPr>
              <w:tab/>
            </w:r>
            <w:r w:rsidR="0081178D">
              <w:rPr>
                <w:noProof/>
                <w:webHidden/>
              </w:rPr>
              <w:fldChar w:fldCharType="begin"/>
            </w:r>
            <w:r w:rsidR="0081178D">
              <w:rPr>
                <w:noProof/>
                <w:webHidden/>
              </w:rPr>
              <w:instrText xml:space="preserve"> PAGEREF _Toc116175194 \h </w:instrText>
            </w:r>
            <w:r w:rsidR="0081178D">
              <w:rPr>
                <w:noProof/>
                <w:webHidden/>
              </w:rPr>
            </w:r>
            <w:r w:rsidR="0081178D">
              <w:rPr>
                <w:noProof/>
                <w:webHidden/>
              </w:rPr>
              <w:fldChar w:fldCharType="separate"/>
            </w:r>
            <w:r w:rsidR="0081178D">
              <w:rPr>
                <w:noProof/>
                <w:webHidden/>
              </w:rPr>
              <w:t>4</w:t>
            </w:r>
            <w:r w:rsidR="0081178D">
              <w:rPr>
                <w:noProof/>
                <w:webHidden/>
              </w:rPr>
              <w:fldChar w:fldCharType="end"/>
            </w:r>
          </w:hyperlink>
        </w:p>
        <w:p w14:paraId="69BC5289" w14:textId="77777777" w:rsidR="0081178D" w:rsidRDefault="00000000">
          <w:pPr>
            <w:pStyle w:val="TOC1"/>
            <w:tabs>
              <w:tab w:val="right" w:leader="dot" w:pos="9010"/>
            </w:tabs>
            <w:rPr>
              <w:noProof/>
            </w:rPr>
          </w:pPr>
          <w:hyperlink w:anchor="_Toc116175195" w:history="1">
            <w:r w:rsidR="0081178D" w:rsidRPr="00735AE8">
              <w:rPr>
                <w:rStyle w:val="Hyperlink"/>
                <w:noProof/>
              </w:rPr>
              <w:t>Strategic problems involving human resources</w:t>
            </w:r>
            <w:r w:rsidR="0081178D">
              <w:rPr>
                <w:noProof/>
                <w:webHidden/>
              </w:rPr>
              <w:tab/>
            </w:r>
            <w:r w:rsidR="0081178D">
              <w:rPr>
                <w:noProof/>
                <w:webHidden/>
              </w:rPr>
              <w:fldChar w:fldCharType="begin"/>
            </w:r>
            <w:r w:rsidR="0081178D">
              <w:rPr>
                <w:noProof/>
                <w:webHidden/>
              </w:rPr>
              <w:instrText xml:space="preserve"> PAGEREF _Toc116175195 \h </w:instrText>
            </w:r>
            <w:r w:rsidR="0081178D">
              <w:rPr>
                <w:noProof/>
                <w:webHidden/>
              </w:rPr>
            </w:r>
            <w:r w:rsidR="0081178D">
              <w:rPr>
                <w:noProof/>
                <w:webHidden/>
              </w:rPr>
              <w:fldChar w:fldCharType="separate"/>
            </w:r>
            <w:r w:rsidR="0081178D">
              <w:rPr>
                <w:noProof/>
                <w:webHidden/>
              </w:rPr>
              <w:t>5</w:t>
            </w:r>
            <w:r w:rsidR="0081178D">
              <w:rPr>
                <w:noProof/>
                <w:webHidden/>
              </w:rPr>
              <w:fldChar w:fldCharType="end"/>
            </w:r>
          </w:hyperlink>
        </w:p>
        <w:p w14:paraId="78B740A9" w14:textId="77777777" w:rsidR="0081178D" w:rsidRDefault="00000000">
          <w:pPr>
            <w:pStyle w:val="TOC1"/>
            <w:tabs>
              <w:tab w:val="right" w:leader="dot" w:pos="9010"/>
            </w:tabs>
            <w:rPr>
              <w:noProof/>
            </w:rPr>
          </w:pPr>
          <w:hyperlink w:anchor="_Toc116175196" w:history="1">
            <w:r w:rsidR="0081178D" w:rsidRPr="00735AE8">
              <w:rPr>
                <w:rStyle w:val="Hyperlink"/>
                <w:noProof/>
              </w:rPr>
              <w:t>Strategy of H&amp;M</w:t>
            </w:r>
            <w:r w:rsidR="0081178D">
              <w:rPr>
                <w:noProof/>
                <w:webHidden/>
              </w:rPr>
              <w:tab/>
            </w:r>
            <w:r w:rsidR="0081178D">
              <w:rPr>
                <w:noProof/>
                <w:webHidden/>
              </w:rPr>
              <w:fldChar w:fldCharType="begin"/>
            </w:r>
            <w:r w:rsidR="0081178D">
              <w:rPr>
                <w:noProof/>
                <w:webHidden/>
              </w:rPr>
              <w:instrText xml:space="preserve"> PAGEREF _Toc116175196 \h </w:instrText>
            </w:r>
            <w:r w:rsidR="0081178D">
              <w:rPr>
                <w:noProof/>
                <w:webHidden/>
              </w:rPr>
            </w:r>
            <w:r w:rsidR="0081178D">
              <w:rPr>
                <w:noProof/>
                <w:webHidden/>
              </w:rPr>
              <w:fldChar w:fldCharType="separate"/>
            </w:r>
            <w:r w:rsidR="0081178D">
              <w:rPr>
                <w:noProof/>
                <w:webHidden/>
              </w:rPr>
              <w:t>6</w:t>
            </w:r>
            <w:r w:rsidR="0081178D">
              <w:rPr>
                <w:noProof/>
                <w:webHidden/>
              </w:rPr>
              <w:fldChar w:fldCharType="end"/>
            </w:r>
          </w:hyperlink>
        </w:p>
        <w:p w14:paraId="29388D01" w14:textId="77777777" w:rsidR="0081178D" w:rsidRDefault="00000000">
          <w:pPr>
            <w:pStyle w:val="TOC1"/>
            <w:tabs>
              <w:tab w:val="right" w:leader="dot" w:pos="9010"/>
            </w:tabs>
            <w:rPr>
              <w:noProof/>
            </w:rPr>
          </w:pPr>
          <w:hyperlink w:anchor="_Toc116175197" w:history="1">
            <w:r w:rsidR="0081178D" w:rsidRPr="00735AE8">
              <w:rPr>
                <w:rStyle w:val="Hyperlink"/>
                <w:noProof/>
              </w:rPr>
              <w:t>H&amp;M's long-term strategic aims and objectives</w:t>
            </w:r>
            <w:r w:rsidR="0081178D">
              <w:rPr>
                <w:noProof/>
                <w:webHidden/>
              </w:rPr>
              <w:tab/>
            </w:r>
            <w:r w:rsidR="0081178D">
              <w:rPr>
                <w:noProof/>
                <w:webHidden/>
              </w:rPr>
              <w:fldChar w:fldCharType="begin"/>
            </w:r>
            <w:r w:rsidR="0081178D">
              <w:rPr>
                <w:noProof/>
                <w:webHidden/>
              </w:rPr>
              <w:instrText xml:space="preserve"> PAGEREF _Toc116175197 \h </w:instrText>
            </w:r>
            <w:r w:rsidR="0081178D">
              <w:rPr>
                <w:noProof/>
                <w:webHidden/>
              </w:rPr>
            </w:r>
            <w:r w:rsidR="0081178D">
              <w:rPr>
                <w:noProof/>
                <w:webHidden/>
              </w:rPr>
              <w:fldChar w:fldCharType="separate"/>
            </w:r>
            <w:r w:rsidR="0081178D">
              <w:rPr>
                <w:noProof/>
                <w:webHidden/>
              </w:rPr>
              <w:t>7</w:t>
            </w:r>
            <w:r w:rsidR="0081178D">
              <w:rPr>
                <w:noProof/>
                <w:webHidden/>
              </w:rPr>
              <w:fldChar w:fldCharType="end"/>
            </w:r>
          </w:hyperlink>
        </w:p>
        <w:p w14:paraId="798631B5" w14:textId="77777777" w:rsidR="0081178D" w:rsidRDefault="00000000">
          <w:pPr>
            <w:pStyle w:val="TOC1"/>
            <w:tabs>
              <w:tab w:val="right" w:leader="dot" w:pos="9010"/>
            </w:tabs>
            <w:rPr>
              <w:noProof/>
            </w:rPr>
          </w:pPr>
          <w:hyperlink w:anchor="_Toc116175198" w:history="1">
            <w:r w:rsidR="0081178D" w:rsidRPr="00735AE8">
              <w:rPr>
                <w:rStyle w:val="Hyperlink"/>
                <w:noProof/>
              </w:rPr>
              <w:t>Flexible working arrangements</w:t>
            </w:r>
            <w:r w:rsidR="0081178D">
              <w:rPr>
                <w:noProof/>
                <w:webHidden/>
              </w:rPr>
              <w:tab/>
            </w:r>
            <w:r w:rsidR="0081178D">
              <w:rPr>
                <w:noProof/>
                <w:webHidden/>
              </w:rPr>
              <w:fldChar w:fldCharType="begin"/>
            </w:r>
            <w:r w:rsidR="0081178D">
              <w:rPr>
                <w:noProof/>
                <w:webHidden/>
              </w:rPr>
              <w:instrText xml:space="preserve"> PAGEREF _Toc116175198 \h </w:instrText>
            </w:r>
            <w:r w:rsidR="0081178D">
              <w:rPr>
                <w:noProof/>
                <w:webHidden/>
              </w:rPr>
            </w:r>
            <w:r w:rsidR="0081178D">
              <w:rPr>
                <w:noProof/>
                <w:webHidden/>
              </w:rPr>
              <w:fldChar w:fldCharType="separate"/>
            </w:r>
            <w:r w:rsidR="0081178D">
              <w:rPr>
                <w:noProof/>
                <w:webHidden/>
              </w:rPr>
              <w:t>8</w:t>
            </w:r>
            <w:r w:rsidR="0081178D">
              <w:rPr>
                <w:noProof/>
                <w:webHidden/>
              </w:rPr>
              <w:fldChar w:fldCharType="end"/>
            </w:r>
          </w:hyperlink>
        </w:p>
        <w:p w14:paraId="2C2DDE7F" w14:textId="77777777" w:rsidR="0081178D" w:rsidRDefault="00000000">
          <w:pPr>
            <w:pStyle w:val="TOC1"/>
            <w:tabs>
              <w:tab w:val="right" w:leader="dot" w:pos="9010"/>
            </w:tabs>
            <w:rPr>
              <w:noProof/>
            </w:rPr>
          </w:pPr>
          <w:hyperlink w:anchor="_Toc116175199" w:history="1">
            <w:r w:rsidR="0081178D" w:rsidRPr="00735AE8">
              <w:rPr>
                <w:rStyle w:val="Hyperlink"/>
                <w:noProof/>
              </w:rPr>
              <w:t>Human resource cycle</w:t>
            </w:r>
            <w:r w:rsidR="0081178D">
              <w:rPr>
                <w:noProof/>
                <w:webHidden/>
              </w:rPr>
              <w:tab/>
            </w:r>
            <w:r w:rsidR="0081178D">
              <w:rPr>
                <w:noProof/>
                <w:webHidden/>
              </w:rPr>
              <w:fldChar w:fldCharType="begin"/>
            </w:r>
            <w:r w:rsidR="0081178D">
              <w:rPr>
                <w:noProof/>
                <w:webHidden/>
              </w:rPr>
              <w:instrText xml:space="preserve"> PAGEREF _Toc116175199 \h </w:instrText>
            </w:r>
            <w:r w:rsidR="0081178D">
              <w:rPr>
                <w:noProof/>
                <w:webHidden/>
              </w:rPr>
            </w:r>
            <w:r w:rsidR="0081178D">
              <w:rPr>
                <w:noProof/>
                <w:webHidden/>
              </w:rPr>
              <w:fldChar w:fldCharType="separate"/>
            </w:r>
            <w:r w:rsidR="0081178D">
              <w:rPr>
                <w:noProof/>
                <w:webHidden/>
              </w:rPr>
              <w:t>9</w:t>
            </w:r>
            <w:r w:rsidR="0081178D">
              <w:rPr>
                <w:noProof/>
                <w:webHidden/>
              </w:rPr>
              <w:fldChar w:fldCharType="end"/>
            </w:r>
          </w:hyperlink>
        </w:p>
        <w:p w14:paraId="76BD7DC8" w14:textId="77777777" w:rsidR="0081178D" w:rsidRDefault="00000000">
          <w:pPr>
            <w:pStyle w:val="TOC1"/>
            <w:tabs>
              <w:tab w:val="right" w:leader="dot" w:pos="9010"/>
            </w:tabs>
            <w:rPr>
              <w:noProof/>
            </w:rPr>
          </w:pPr>
          <w:hyperlink w:anchor="_Toc116175200" w:history="1">
            <w:r w:rsidR="0081178D" w:rsidRPr="00735AE8">
              <w:rPr>
                <w:rStyle w:val="Hyperlink"/>
                <w:noProof/>
              </w:rPr>
              <w:t>Suggestions and advice for H&amp;M</w:t>
            </w:r>
            <w:r w:rsidR="0081178D">
              <w:rPr>
                <w:noProof/>
                <w:webHidden/>
              </w:rPr>
              <w:tab/>
            </w:r>
            <w:r w:rsidR="0081178D">
              <w:rPr>
                <w:noProof/>
                <w:webHidden/>
              </w:rPr>
              <w:fldChar w:fldCharType="begin"/>
            </w:r>
            <w:r w:rsidR="0081178D">
              <w:rPr>
                <w:noProof/>
                <w:webHidden/>
              </w:rPr>
              <w:instrText xml:space="preserve"> PAGEREF _Toc116175200 \h </w:instrText>
            </w:r>
            <w:r w:rsidR="0081178D">
              <w:rPr>
                <w:noProof/>
                <w:webHidden/>
              </w:rPr>
            </w:r>
            <w:r w:rsidR="0081178D">
              <w:rPr>
                <w:noProof/>
                <w:webHidden/>
              </w:rPr>
              <w:fldChar w:fldCharType="separate"/>
            </w:r>
            <w:r w:rsidR="0081178D">
              <w:rPr>
                <w:noProof/>
                <w:webHidden/>
              </w:rPr>
              <w:t>10</w:t>
            </w:r>
            <w:r w:rsidR="0081178D">
              <w:rPr>
                <w:noProof/>
                <w:webHidden/>
              </w:rPr>
              <w:fldChar w:fldCharType="end"/>
            </w:r>
          </w:hyperlink>
        </w:p>
        <w:p w14:paraId="5E8F6514" w14:textId="77777777" w:rsidR="0081178D" w:rsidRDefault="00000000">
          <w:pPr>
            <w:pStyle w:val="TOC1"/>
            <w:tabs>
              <w:tab w:val="right" w:leader="dot" w:pos="9010"/>
            </w:tabs>
            <w:rPr>
              <w:noProof/>
            </w:rPr>
          </w:pPr>
          <w:hyperlink w:anchor="_Toc116175201" w:history="1">
            <w:r w:rsidR="0081178D" w:rsidRPr="00735AE8">
              <w:rPr>
                <w:rStyle w:val="Hyperlink"/>
                <w:noProof/>
              </w:rPr>
              <w:t>H&amp;M's challenges with retention, motivation, and engagement</w:t>
            </w:r>
            <w:r w:rsidR="0081178D">
              <w:rPr>
                <w:noProof/>
                <w:webHidden/>
              </w:rPr>
              <w:tab/>
            </w:r>
            <w:r w:rsidR="0081178D">
              <w:rPr>
                <w:noProof/>
                <w:webHidden/>
              </w:rPr>
              <w:fldChar w:fldCharType="begin"/>
            </w:r>
            <w:r w:rsidR="0081178D">
              <w:rPr>
                <w:noProof/>
                <w:webHidden/>
              </w:rPr>
              <w:instrText xml:space="preserve"> PAGEREF _Toc116175201 \h </w:instrText>
            </w:r>
            <w:r w:rsidR="0081178D">
              <w:rPr>
                <w:noProof/>
                <w:webHidden/>
              </w:rPr>
            </w:r>
            <w:r w:rsidR="0081178D">
              <w:rPr>
                <w:noProof/>
                <w:webHidden/>
              </w:rPr>
              <w:fldChar w:fldCharType="separate"/>
            </w:r>
            <w:r w:rsidR="0081178D">
              <w:rPr>
                <w:noProof/>
                <w:webHidden/>
              </w:rPr>
              <w:t>11</w:t>
            </w:r>
            <w:r w:rsidR="0081178D">
              <w:rPr>
                <w:noProof/>
                <w:webHidden/>
              </w:rPr>
              <w:fldChar w:fldCharType="end"/>
            </w:r>
          </w:hyperlink>
        </w:p>
        <w:p w14:paraId="3E25A12F" w14:textId="77777777" w:rsidR="0081178D" w:rsidRDefault="00000000">
          <w:pPr>
            <w:pStyle w:val="TOC1"/>
            <w:tabs>
              <w:tab w:val="right" w:leader="dot" w:pos="9010"/>
            </w:tabs>
            <w:rPr>
              <w:noProof/>
            </w:rPr>
          </w:pPr>
          <w:hyperlink w:anchor="_Toc116175202" w:history="1">
            <w:r w:rsidR="0081178D" w:rsidRPr="00735AE8">
              <w:rPr>
                <w:rStyle w:val="Hyperlink"/>
                <w:noProof/>
              </w:rPr>
              <w:t>Models and theories for HRM retention, motivation, and engagement</w:t>
            </w:r>
            <w:r w:rsidR="0081178D">
              <w:rPr>
                <w:noProof/>
                <w:webHidden/>
              </w:rPr>
              <w:tab/>
            </w:r>
            <w:r w:rsidR="0081178D">
              <w:rPr>
                <w:noProof/>
                <w:webHidden/>
              </w:rPr>
              <w:fldChar w:fldCharType="begin"/>
            </w:r>
            <w:r w:rsidR="0081178D">
              <w:rPr>
                <w:noProof/>
                <w:webHidden/>
              </w:rPr>
              <w:instrText xml:space="preserve"> PAGEREF _Toc116175202 \h </w:instrText>
            </w:r>
            <w:r w:rsidR="0081178D">
              <w:rPr>
                <w:noProof/>
                <w:webHidden/>
              </w:rPr>
            </w:r>
            <w:r w:rsidR="0081178D">
              <w:rPr>
                <w:noProof/>
                <w:webHidden/>
              </w:rPr>
              <w:fldChar w:fldCharType="separate"/>
            </w:r>
            <w:r w:rsidR="0081178D">
              <w:rPr>
                <w:noProof/>
                <w:webHidden/>
              </w:rPr>
              <w:t>12</w:t>
            </w:r>
            <w:r w:rsidR="0081178D">
              <w:rPr>
                <w:noProof/>
                <w:webHidden/>
              </w:rPr>
              <w:fldChar w:fldCharType="end"/>
            </w:r>
          </w:hyperlink>
        </w:p>
        <w:p w14:paraId="44A557A6" w14:textId="77777777" w:rsidR="0081178D" w:rsidRDefault="00000000">
          <w:pPr>
            <w:pStyle w:val="TOC1"/>
            <w:tabs>
              <w:tab w:val="right" w:leader="dot" w:pos="9010"/>
            </w:tabs>
            <w:rPr>
              <w:noProof/>
            </w:rPr>
          </w:pPr>
          <w:hyperlink w:anchor="_Toc116175203" w:history="1">
            <w:r w:rsidR="0081178D" w:rsidRPr="00735AE8">
              <w:rPr>
                <w:rStyle w:val="Hyperlink"/>
                <w:noProof/>
              </w:rPr>
              <w:t>Conclusion</w:t>
            </w:r>
            <w:r w:rsidR="0081178D">
              <w:rPr>
                <w:noProof/>
                <w:webHidden/>
              </w:rPr>
              <w:tab/>
            </w:r>
            <w:r w:rsidR="0081178D">
              <w:rPr>
                <w:noProof/>
                <w:webHidden/>
              </w:rPr>
              <w:fldChar w:fldCharType="begin"/>
            </w:r>
            <w:r w:rsidR="0081178D">
              <w:rPr>
                <w:noProof/>
                <w:webHidden/>
              </w:rPr>
              <w:instrText xml:space="preserve"> PAGEREF _Toc116175203 \h </w:instrText>
            </w:r>
            <w:r w:rsidR="0081178D">
              <w:rPr>
                <w:noProof/>
                <w:webHidden/>
              </w:rPr>
            </w:r>
            <w:r w:rsidR="0081178D">
              <w:rPr>
                <w:noProof/>
                <w:webHidden/>
              </w:rPr>
              <w:fldChar w:fldCharType="separate"/>
            </w:r>
            <w:r w:rsidR="0081178D">
              <w:rPr>
                <w:noProof/>
                <w:webHidden/>
              </w:rPr>
              <w:t>15</w:t>
            </w:r>
            <w:r w:rsidR="0081178D">
              <w:rPr>
                <w:noProof/>
                <w:webHidden/>
              </w:rPr>
              <w:fldChar w:fldCharType="end"/>
            </w:r>
          </w:hyperlink>
        </w:p>
        <w:p w14:paraId="16205166" w14:textId="77777777" w:rsidR="0081178D" w:rsidRDefault="00000000">
          <w:pPr>
            <w:pStyle w:val="TOC1"/>
            <w:tabs>
              <w:tab w:val="right" w:leader="dot" w:pos="9010"/>
            </w:tabs>
            <w:rPr>
              <w:noProof/>
            </w:rPr>
          </w:pPr>
          <w:hyperlink w:anchor="_Toc116175204" w:history="1">
            <w:r w:rsidR="0081178D" w:rsidRPr="00735AE8">
              <w:rPr>
                <w:rStyle w:val="Hyperlink"/>
                <w:noProof/>
              </w:rPr>
              <w:t>References</w:t>
            </w:r>
            <w:r w:rsidR="0081178D">
              <w:rPr>
                <w:noProof/>
                <w:webHidden/>
              </w:rPr>
              <w:tab/>
            </w:r>
            <w:r w:rsidR="0081178D">
              <w:rPr>
                <w:noProof/>
                <w:webHidden/>
              </w:rPr>
              <w:fldChar w:fldCharType="begin"/>
            </w:r>
            <w:r w:rsidR="0081178D">
              <w:rPr>
                <w:noProof/>
                <w:webHidden/>
              </w:rPr>
              <w:instrText xml:space="preserve"> PAGEREF _Toc116175204 \h </w:instrText>
            </w:r>
            <w:r w:rsidR="0081178D">
              <w:rPr>
                <w:noProof/>
                <w:webHidden/>
              </w:rPr>
            </w:r>
            <w:r w:rsidR="0081178D">
              <w:rPr>
                <w:noProof/>
                <w:webHidden/>
              </w:rPr>
              <w:fldChar w:fldCharType="separate"/>
            </w:r>
            <w:r w:rsidR="0081178D">
              <w:rPr>
                <w:noProof/>
                <w:webHidden/>
              </w:rPr>
              <w:t>16</w:t>
            </w:r>
            <w:r w:rsidR="0081178D">
              <w:rPr>
                <w:noProof/>
                <w:webHidden/>
              </w:rPr>
              <w:fldChar w:fldCharType="end"/>
            </w:r>
          </w:hyperlink>
        </w:p>
        <w:p w14:paraId="70DF8494" w14:textId="77777777" w:rsidR="0081178D" w:rsidRDefault="0081178D">
          <w:r>
            <w:rPr>
              <w:b/>
              <w:bCs/>
              <w:noProof/>
            </w:rPr>
            <w:fldChar w:fldCharType="end"/>
          </w:r>
        </w:p>
      </w:sdtContent>
    </w:sdt>
    <w:p w14:paraId="49EE0964" w14:textId="77777777" w:rsidR="00C54909" w:rsidRPr="008D3DF3" w:rsidRDefault="00C54909" w:rsidP="008D3DF3"/>
    <w:p w14:paraId="4BEB2342" w14:textId="77777777" w:rsidR="00C54909" w:rsidRPr="008D3DF3" w:rsidRDefault="00C54909" w:rsidP="008D3DF3">
      <w:r w:rsidRPr="008D3DF3">
        <w:br w:type="page"/>
      </w:r>
    </w:p>
    <w:p w14:paraId="16B48454" w14:textId="11067A5E" w:rsidR="00C54909" w:rsidRDefault="00C54909" w:rsidP="008D3DF3">
      <w:pPr>
        <w:pStyle w:val="Heading1"/>
      </w:pPr>
      <w:bookmarkStart w:id="0" w:name="_Toc116175192"/>
      <w:r w:rsidRPr="008D3DF3">
        <w:lastRenderedPageBreak/>
        <w:t>Introduction</w:t>
      </w:r>
      <w:bookmarkEnd w:id="0"/>
    </w:p>
    <w:p w14:paraId="409111CF" w14:textId="189B0710" w:rsidR="00400C53" w:rsidRPr="008D3DF3" w:rsidRDefault="00400C53" w:rsidP="008D3DF3">
      <w:pPr>
        <w:pStyle w:val="Heading1"/>
      </w:pPr>
      <w:r>
        <w:rPr>
          <w:noProof/>
        </w:rPr>
        <w:drawing>
          <wp:inline distT="0" distB="0" distL="0" distR="0" wp14:anchorId="0E6AAB43" wp14:editId="542C7281">
            <wp:extent cx="5727700" cy="322199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1">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26454CD4" w14:textId="4271F496" w:rsidR="00FB29C0" w:rsidRPr="008D3DF3" w:rsidRDefault="00400C53" w:rsidP="008D3DF3">
      <w:r>
        <w:t>I</w:t>
      </w:r>
      <w:r w:rsidR="003B54BD" w:rsidRPr="008D3DF3">
        <w:t>n order to produce the necessary output as well as accomplish the goals of the company, every organisation has to effectively manage its employees. It</w:t>
      </w:r>
      <w:r w:rsidR="00871605">
        <w:t xml:space="preserve"> i</w:t>
      </w:r>
      <w:r w:rsidR="003B54BD" w:rsidRPr="008D3DF3">
        <w:t>s indeed vital to become proficient in human resources management, often known as HRM, in order to manage people. Human resource management (HRM) refers to the practise of recruiting, hiring, training, and practising with personnel in order to effectively manage a company.</w:t>
      </w:r>
      <w:r w:rsidR="00C54909" w:rsidRPr="008D3DF3">
        <w:t xml:space="preserve"> </w:t>
      </w:r>
    </w:p>
    <w:p w14:paraId="4BA13157" w14:textId="69A599B4" w:rsidR="00FB29C0" w:rsidRPr="008D3DF3" w:rsidRDefault="00FB29C0" w:rsidP="008D3DF3">
      <w:r w:rsidRPr="008D3DF3">
        <w:br w:type="page"/>
      </w:r>
    </w:p>
    <w:p w14:paraId="01EEA5A9" w14:textId="77777777" w:rsidR="003B54BD" w:rsidRPr="008D3DF3" w:rsidRDefault="003B54BD" w:rsidP="008D3DF3">
      <w:pPr>
        <w:pStyle w:val="Heading1"/>
      </w:pPr>
      <w:bookmarkStart w:id="1" w:name="_Toc116175193"/>
      <w:r w:rsidRPr="008D3DF3">
        <w:lastRenderedPageBreak/>
        <w:t>Company Example</w:t>
      </w:r>
      <w:bookmarkEnd w:id="1"/>
    </w:p>
    <w:p w14:paraId="3B55E9B6" w14:textId="2C45D5F7" w:rsidR="003B54BD" w:rsidRPr="008D3DF3" w:rsidRDefault="00400C53" w:rsidP="008D3DF3">
      <w:pPr>
        <w:jc w:val="center"/>
        <w:rPr>
          <w:i/>
        </w:rPr>
      </w:pPr>
      <w:r>
        <w:rPr>
          <w:i/>
          <w:noProof/>
        </w:rPr>
        <w:drawing>
          <wp:inline distT="0" distB="0" distL="0" distR="0" wp14:anchorId="0E2E362E" wp14:editId="3423E891">
            <wp:extent cx="5727700" cy="322199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2">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44B8B7A2" w14:textId="77777777" w:rsidR="003B54BD" w:rsidRPr="008D3DF3" w:rsidRDefault="003B54BD" w:rsidP="008D3DF3">
      <w:r w:rsidRPr="008D3DF3">
        <w:t>H&amp;M is a retailer that sells apparel and accessories of such a high quality at prices that are affordable. There is a supply of clothing for males, females, adolescents, and kids. In addition to it, H&amp;M sells footwear, accessories, as well as cosmetics. The fact that workers at H&amp;M are exceptionally motivated and dedicated to their professions is one of the primary contributors to the growth of the company.</w:t>
      </w:r>
    </w:p>
    <w:p w14:paraId="7D698CED" w14:textId="483193AF" w:rsidR="003B54BD" w:rsidRPr="008D3DF3" w:rsidRDefault="003B54BD" w:rsidP="008D3DF3"/>
    <w:p w14:paraId="21F3B335" w14:textId="77777777" w:rsidR="00400C53" w:rsidRDefault="00400C53">
      <w:pPr>
        <w:rPr>
          <w:rFonts w:eastAsia="Liberation Sans" w:cs="Liberation Sans"/>
          <w:b/>
          <w:color w:val="000000" w:themeColor="text1"/>
          <w:sz w:val="32"/>
          <w:szCs w:val="32"/>
        </w:rPr>
      </w:pPr>
      <w:bookmarkStart w:id="2" w:name="_Toc116175194"/>
      <w:r>
        <w:br w:type="page"/>
      </w:r>
    </w:p>
    <w:p w14:paraId="55506073" w14:textId="1D2EB5FF" w:rsidR="003B54BD" w:rsidRDefault="003B54BD" w:rsidP="008D3DF3">
      <w:pPr>
        <w:pStyle w:val="Heading1"/>
      </w:pPr>
      <w:r w:rsidRPr="008D3DF3">
        <w:lastRenderedPageBreak/>
        <w:t>Human resource management</w:t>
      </w:r>
      <w:bookmarkEnd w:id="2"/>
    </w:p>
    <w:p w14:paraId="2408C4E4" w14:textId="7974DC6D" w:rsidR="00400C53" w:rsidRPr="008D3DF3" w:rsidRDefault="00400C53" w:rsidP="008D3DF3">
      <w:pPr>
        <w:pStyle w:val="Heading1"/>
      </w:pPr>
      <w:r>
        <w:rPr>
          <w:noProof/>
        </w:rPr>
        <w:drawing>
          <wp:inline distT="0" distB="0" distL="0" distR="0" wp14:anchorId="13393D4F" wp14:editId="29465833">
            <wp:extent cx="5727700" cy="322199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3">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0790FB77" w14:textId="77777777" w:rsidR="003B54BD" w:rsidRPr="008D3DF3" w:rsidRDefault="003B54BD" w:rsidP="008D3DF3">
      <w:r w:rsidRPr="008D3DF3">
        <w:t>The term "human resource management" refers to the procedure of recruiting, instructing, assessing, and compensating staff members in accordance with applicable labour laws, safety and health regulations, and issues well about administration of justice</w:t>
      </w:r>
      <w:r w:rsidR="00C85F9E" w:rsidRPr="00C85F9E">
        <w:t xml:space="preserve"> (Chakraborty, 2018)</w:t>
      </w:r>
      <w:r w:rsidRPr="008D3DF3">
        <w:t>. The management of human resources consists of the following five major functions:</w:t>
      </w:r>
    </w:p>
    <w:p w14:paraId="600BB5FB" w14:textId="77777777" w:rsidR="003B54BD" w:rsidRPr="008D3DF3" w:rsidRDefault="008D3DF3" w:rsidP="008D3DF3">
      <w:pPr>
        <w:rPr>
          <w:b/>
        </w:rPr>
      </w:pPr>
      <w:r>
        <w:rPr>
          <w:b/>
        </w:rPr>
        <w:t xml:space="preserve">Planning: </w:t>
      </w:r>
      <w:r w:rsidR="003B54BD" w:rsidRPr="008D3DF3">
        <w:t>Establishing objectives as well as evaluation standards.</w:t>
      </w:r>
    </w:p>
    <w:p w14:paraId="3C514F67" w14:textId="5F78157A" w:rsidR="003B54BD" w:rsidRPr="008D3DF3" w:rsidRDefault="008D3DF3" w:rsidP="008D3DF3">
      <w:pPr>
        <w:rPr>
          <w:b/>
        </w:rPr>
      </w:pPr>
      <w:r>
        <w:rPr>
          <w:b/>
        </w:rPr>
        <w:t>Organi</w:t>
      </w:r>
      <w:r w:rsidR="00837DF3">
        <w:rPr>
          <w:b/>
        </w:rPr>
        <w:t>s</w:t>
      </w:r>
      <w:r>
        <w:rPr>
          <w:b/>
        </w:rPr>
        <w:t xml:space="preserve">ing: </w:t>
      </w:r>
      <w:r w:rsidR="003B54BD" w:rsidRPr="008D3DF3">
        <w:t>distributing responsibilities to each of their subordinates</w:t>
      </w:r>
    </w:p>
    <w:p w14:paraId="165FE781" w14:textId="77777777" w:rsidR="003B54BD" w:rsidRPr="008D3DF3" w:rsidRDefault="008D3DF3" w:rsidP="008D3DF3">
      <w:pPr>
        <w:rPr>
          <w:b/>
        </w:rPr>
      </w:pPr>
      <w:r>
        <w:rPr>
          <w:b/>
        </w:rPr>
        <w:t xml:space="preserve">Staffing: </w:t>
      </w:r>
      <w:r w:rsidR="003B54BD" w:rsidRPr="008D3DF3">
        <w:t>choosing the candidates for employment</w:t>
      </w:r>
    </w:p>
    <w:p w14:paraId="78410578" w14:textId="77777777" w:rsidR="003B54BD" w:rsidRPr="008D3DF3" w:rsidRDefault="008D3DF3" w:rsidP="008D3DF3">
      <w:pPr>
        <w:rPr>
          <w:b/>
        </w:rPr>
      </w:pPr>
      <w:r w:rsidRPr="008D3DF3">
        <w:rPr>
          <w:b/>
        </w:rPr>
        <w:t xml:space="preserve">Motivating: </w:t>
      </w:r>
      <w:r w:rsidR="003B54BD" w:rsidRPr="008D3DF3">
        <w:t>incentivizing other people to get their work done</w:t>
      </w:r>
    </w:p>
    <w:p w14:paraId="717BC2FA" w14:textId="77777777" w:rsidR="003B54BD" w:rsidRPr="008D3DF3" w:rsidRDefault="008D3DF3" w:rsidP="008D3DF3">
      <w:pPr>
        <w:rPr>
          <w:b/>
        </w:rPr>
      </w:pPr>
      <w:r>
        <w:rPr>
          <w:b/>
        </w:rPr>
        <w:t>Controlling: </w:t>
      </w:r>
      <w:r w:rsidR="003B54BD" w:rsidRPr="008D3DF3">
        <w:t>Establishing standards and comparing actual performance to those benchmarks in the formulation of criteria.</w:t>
      </w:r>
    </w:p>
    <w:p w14:paraId="33F3F0B9" w14:textId="0AB274B9" w:rsidR="003B54BD" w:rsidRPr="008D3DF3" w:rsidRDefault="003B54BD" w:rsidP="008D3DF3"/>
    <w:p w14:paraId="296BC916" w14:textId="77777777" w:rsidR="00400C53" w:rsidRDefault="00400C53">
      <w:pPr>
        <w:rPr>
          <w:rFonts w:eastAsia="Liberation Sans" w:cs="Liberation Sans"/>
          <w:b/>
          <w:color w:val="000000" w:themeColor="text1"/>
          <w:sz w:val="32"/>
          <w:szCs w:val="32"/>
        </w:rPr>
      </w:pPr>
      <w:bookmarkStart w:id="3" w:name="_Toc116175195"/>
      <w:r>
        <w:br w:type="page"/>
      </w:r>
    </w:p>
    <w:p w14:paraId="3066C572" w14:textId="270E170D" w:rsidR="003B54BD" w:rsidRDefault="003B54BD" w:rsidP="008D3DF3">
      <w:pPr>
        <w:pStyle w:val="Heading1"/>
      </w:pPr>
      <w:r w:rsidRPr="008D3DF3">
        <w:lastRenderedPageBreak/>
        <w:t>Strategic problems involving human resources</w:t>
      </w:r>
      <w:bookmarkEnd w:id="3"/>
    </w:p>
    <w:p w14:paraId="62972131" w14:textId="00FA4311" w:rsidR="00400C53" w:rsidRPr="008D3DF3" w:rsidRDefault="00400C53" w:rsidP="008D3DF3">
      <w:pPr>
        <w:pStyle w:val="Heading1"/>
      </w:pPr>
      <w:r>
        <w:rPr>
          <w:noProof/>
        </w:rPr>
        <w:drawing>
          <wp:inline distT="0" distB="0" distL="0" distR="0" wp14:anchorId="1BEB91C9" wp14:editId="52A359AE">
            <wp:extent cx="5727700" cy="322199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4">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200642D3" w14:textId="77777777" w:rsidR="00400C53" w:rsidRPr="00400C53" w:rsidRDefault="00400C53" w:rsidP="00400C53">
      <w:pPr>
        <w:rPr>
          <w:rFonts w:eastAsia="Liberation Serif" w:cs="Times New Roman"/>
          <w:lang w:val="en-US"/>
        </w:rPr>
      </w:pPr>
      <w:r w:rsidRPr="00400C53">
        <w:rPr>
          <w:rFonts w:eastAsia="Liberation Serif" w:cs="Times New Roman"/>
          <w:lang w:val="en-US"/>
        </w:rPr>
        <w:t>It is absolutely essential to offer advice to businesses all during the process of increasing their productivity and efficiency.</w:t>
      </w:r>
    </w:p>
    <w:p w14:paraId="2B3E4B61" w14:textId="0D2CFFCE" w:rsidR="00400C53" w:rsidRPr="00400C53" w:rsidRDefault="00400C53" w:rsidP="00400C53">
      <w:pPr>
        <w:rPr>
          <w:rFonts w:eastAsia="Liberation Serif" w:cs="Times New Roman"/>
          <w:lang w:val="en-US"/>
        </w:rPr>
      </w:pPr>
      <w:r w:rsidRPr="00400C53">
        <w:rPr>
          <w:rFonts w:eastAsia="Liberation Serif" w:cs="Times New Roman"/>
          <w:lang w:val="en-US"/>
        </w:rPr>
        <w:t xml:space="preserve">People are becoming increasingly interested in the </w:t>
      </w:r>
      <w:r w:rsidR="00871605">
        <w:rPr>
          <w:rFonts w:eastAsia="Liberation Serif" w:cs="Times New Roman"/>
          <w:lang w:val="en-US"/>
        </w:rPr>
        <w:t>organisation</w:t>
      </w:r>
      <w:r w:rsidRPr="00400C53">
        <w:rPr>
          <w:rFonts w:eastAsia="Liberation Serif" w:cs="Times New Roman"/>
          <w:lang w:val="en-US"/>
        </w:rPr>
        <w:t xml:space="preserve">'s efforts to improve performance, and this is a positive sign for the </w:t>
      </w:r>
      <w:proofErr w:type="spellStart"/>
      <w:r w:rsidRPr="00400C53">
        <w:rPr>
          <w:rFonts w:eastAsia="Liberation Serif" w:cs="Times New Roman"/>
          <w:lang w:val="en-US"/>
        </w:rPr>
        <w:t>organisation</w:t>
      </w:r>
      <w:proofErr w:type="spellEnd"/>
      <w:r w:rsidRPr="00400C53">
        <w:rPr>
          <w:rFonts w:eastAsia="Liberation Serif" w:cs="Times New Roman"/>
          <w:lang w:val="en-US"/>
        </w:rPr>
        <w:t xml:space="preserve"> (</w:t>
      </w:r>
      <w:proofErr w:type="spellStart"/>
      <w:r w:rsidRPr="00400C53">
        <w:rPr>
          <w:rFonts w:eastAsia="Liberation Serif" w:cs="Times New Roman"/>
          <w:lang w:val="en-US"/>
        </w:rPr>
        <w:t>Klimoski</w:t>
      </w:r>
      <w:proofErr w:type="spellEnd"/>
      <w:r w:rsidRPr="00400C53">
        <w:rPr>
          <w:rFonts w:eastAsia="Liberation Serif" w:cs="Times New Roman"/>
          <w:lang w:val="en-US"/>
        </w:rPr>
        <w:t>, 2019).</w:t>
      </w:r>
    </w:p>
    <w:p w14:paraId="04165E39" w14:textId="77777777" w:rsidR="00400C53" w:rsidRDefault="00400C53" w:rsidP="00400C53">
      <w:pPr>
        <w:rPr>
          <w:rFonts w:eastAsia="Liberation Serif" w:cs="Times New Roman"/>
          <w:lang w:val="en-US"/>
        </w:rPr>
      </w:pPr>
      <w:r w:rsidRPr="00400C53">
        <w:rPr>
          <w:rFonts w:eastAsia="Liberation Serif" w:cs="Times New Roman"/>
          <w:lang w:val="en-US"/>
        </w:rPr>
        <w:t>It is not enough for the company's human resources department to simply execute the strategic plan; rather, they need to have a larger hand in designing the strategy itself. This is because it is not enough for them to simply execute the plan.</w:t>
      </w:r>
    </w:p>
    <w:p w14:paraId="58512B2C" w14:textId="5FB43E87" w:rsidR="00FB29C0" w:rsidRPr="008D3DF3" w:rsidRDefault="00FB29C0" w:rsidP="00400C53"/>
    <w:p w14:paraId="7165CE3B" w14:textId="77777777" w:rsidR="00400C53" w:rsidRDefault="00400C53">
      <w:pPr>
        <w:rPr>
          <w:rFonts w:eastAsia="Liberation Sans" w:cs="Liberation Sans"/>
          <w:b/>
          <w:color w:val="000000" w:themeColor="text1"/>
          <w:sz w:val="32"/>
          <w:szCs w:val="32"/>
        </w:rPr>
      </w:pPr>
      <w:bookmarkStart w:id="4" w:name="_TOC_250006"/>
      <w:bookmarkStart w:id="5" w:name="_Toc116175196"/>
      <w:bookmarkEnd w:id="4"/>
      <w:r>
        <w:br w:type="page"/>
      </w:r>
    </w:p>
    <w:p w14:paraId="3CF21E03" w14:textId="20CFA47A" w:rsidR="003B54BD" w:rsidRDefault="003B54BD" w:rsidP="008D3DF3">
      <w:pPr>
        <w:pStyle w:val="Heading1"/>
      </w:pPr>
      <w:r w:rsidRPr="008D3DF3">
        <w:lastRenderedPageBreak/>
        <w:t>Strategy of H&amp;M</w:t>
      </w:r>
      <w:bookmarkEnd w:id="5"/>
    </w:p>
    <w:p w14:paraId="58E59138" w14:textId="088F61E2" w:rsidR="00400C53" w:rsidRPr="008D3DF3" w:rsidRDefault="00400C53" w:rsidP="008D3DF3">
      <w:pPr>
        <w:pStyle w:val="Heading1"/>
      </w:pPr>
      <w:r>
        <w:rPr>
          <w:noProof/>
        </w:rPr>
        <w:drawing>
          <wp:inline distT="0" distB="0" distL="0" distR="0" wp14:anchorId="7FAAD850" wp14:editId="6E11DF7E">
            <wp:extent cx="5727700" cy="3221990"/>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5">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2F762990" w14:textId="77777777" w:rsidR="003B54BD" w:rsidRPr="008D3DF3" w:rsidRDefault="003B54BD" w:rsidP="008D3DF3">
      <w:r w:rsidRPr="008D3DF3">
        <w:t>The major objective of H&amp;M is to offer customers with style and quality at prices that are affordable. As stated in the financial statement of the firm for 2008, that term "quality" entails two distinct things: the goods of the company surpassing expectations and the happiness of the company's business</w:t>
      </w:r>
      <w:r w:rsidR="00C85F9E" w:rsidRPr="00C85F9E">
        <w:t xml:space="preserve"> (Sayer, 2019)</w:t>
      </w:r>
      <w:r w:rsidRPr="008D3DF3">
        <w:t>. Commercial thinking, minimalism, continual improvement, price sensitivity, as well as entrepreneurial spirit are among the firm's most notable qualities.</w:t>
      </w:r>
    </w:p>
    <w:p w14:paraId="6325564C" w14:textId="3EB7DDDC" w:rsidR="003B54BD" w:rsidRPr="008D3DF3" w:rsidRDefault="003B54BD" w:rsidP="008D3DF3"/>
    <w:p w14:paraId="24A89B8D" w14:textId="77777777" w:rsidR="00400C53" w:rsidRDefault="00400C53">
      <w:pPr>
        <w:rPr>
          <w:rFonts w:eastAsia="Liberation Sans" w:cs="Liberation Sans"/>
          <w:b/>
          <w:color w:val="000000" w:themeColor="text1"/>
          <w:sz w:val="32"/>
          <w:szCs w:val="32"/>
        </w:rPr>
      </w:pPr>
      <w:bookmarkStart w:id="6" w:name="_Toc116175197"/>
      <w:r>
        <w:br w:type="page"/>
      </w:r>
    </w:p>
    <w:p w14:paraId="2A6C8B69" w14:textId="73644138" w:rsidR="003B54BD" w:rsidRDefault="003B54BD" w:rsidP="008D3DF3">
      <w:pPr>
        <w:pStyle w:val="Heading1"/>
      </w:pPr>
      <w:r w:rsidRPr="008D3DF3">
        <w:lastRenderedPageBreak/>
        <w:t>H&amp;M's long-term strategic aims and objectives</w:t>
      </w:r>
      <w:bookmarkEnd w:id="6"/>
    </w:p>
    <w:p w14:paraId="6826E8BE" w14:textId="2ABC6581" w:rsidR="00400C53" w:rsidRPr="008D3DF3" w:rsidRDefault="00C74895" w:rsidP="008D3DF3">
      <w:pPr>
        <w:pStyle w:val="Heading1"/>
      </w:pPr>
      <w:r>
        <w:rPr>
          <w:noProof/>
        </w:rPr>
        <w:drawing>
          <wp:inline distT="0" distB="0" distL="0" distR="0" wp14:anchorId="188ED298" wp14:editId="51872313">
            <wp:extent cx="5727700" cy="3221990"/>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6">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212D00E8" w14:textId="459CF3CD" w:rsidR="003B54BD" w:rsidRPr="008D3DF3" w:rsidRDefault="003B54BD" w:rsidP="008D3DF3">
      <w:r w:rsidRPr="008D3DF3">
        <w:t xml:space="preserve">Rolf Ericsson, the CEO of H &amp; M, mentioned in the firm's annual report for 2008 that the </w:t>
      </w:r>
      <w:r w:rsidR="00871605">
        <w:t>organisation</w:t>
      </w:r>
      <w:r w:rsidRPr="008D3DF3">
        <w:t>'s ultimate goals seem to be to "make fashion available to everyone" as well as "can provide customer with such a fashion expertise that serves to reinforce this same H &amp; M brand." These goals were stated inside the context of the company's mission to "make fashion available to everybody." As per experts, the mission of the firm is to increase the number of locations by 10 to 15 percent annually while keeping the same level of profitability and maintaining the same level of product quality</w:t>
      </w:r>
      <w:r w:rsidR="00C85F9E" w:rsidRPr="00C85F9E">
        <w:t xml:space="preserve"> (Sayer, 2019)</w:t>
      </w:r>
      <w:r w:rsidRPr="008D3DF3">
        <w:t>. The total of around 240 new retail locations are planned to be opened by the company in 2010</w:t>
      </w:r>
      <w:r w:rsidR="00C85F9E" w:rsidRPr="00C85F9E">
        <w:t xml:space="preserve"> (Thacker, 2018)</w:t>
      </w:r>
      <w:r w:rsidRPr="008D3DF3">
        <w:t>. H&amp;M has to focus on the following important aspects of its business strategy in order to accomplish what it has set out to do:</w:t>
      </w:r>
    </w:p>
    <w:p w14:paraId="56887BE1" w14:textId="77777777" w:rsidR="003B54BD" w:rsidRPr="008D3DF3" w:rsidRDefault="003B54BD" w:rsidP="008D3DF3">
      <w:pPr>
        <w:rPr>
          <w:b/>
        </w:rPr>
      </w:pPr>
      <w:r w:rsidRPr="008D3DF3">
        <w:rPr>
          <w:b/>
        </w:rPr>
        <w:t xml:space="preserve">Price: </w:t>
      </w:r>
      <w:r w:rsidRPr="008D3DF3">
        <w:t>The price may be adjusted by decreasing the number of intermediaries involved, obtaining the appropriate goods from the appropriate production markets, putting in place efficient distribution netwo</w:t>
      </w:r>
      <w:r w:rsidR="008D3DF3">
        <w:t xml:space="preserve">rks, and making bulk purchases. </w:t>
      </w:r>
      <w:r w:rsidRPr="008D3DF3">
        <w:t>Initial in-house product design, then transition to complete outsourcing.</w:t>
      </w:r>
    </w:p>
    <w:p w14:paraId="4D053809" w14:textId="77777777" w:rsidR="003B54BD" w:rsidRPr="008D3DF3" w:rsidRDefault="008D3DF3" w:rsidP="008D3DF3">
      <w:pPr>
        <w:rPr>
          <w:b/>
        </w:rPr>
      </w:pPr>
      <w:r>
        <w:rPr>
          <w:b/>
        </w:rPr>
        <w:t xml:space="preserve">Quality: </w:t>
      </w:r>
      <w:r w:rsidR="003B54BD" w:rsidRPr="008D3DF3">
        <w:t>technical excellence, extensive testing, and minimal environmental influence.</w:t>
      </w:r>
    </w:p>
    <w:p w14:paraId="26B25D8B" w14:textId="56438693" w:rsidR="008D3DF3" w:rsidRPr="00C3498C" w:rsidRDefault="003B54BD" w:rsidP="00E466F5">
      <w:pPr>
        <w:rPr>
          <w:b/>
        </w:rPr>
      </w:pPr>
      <w:r w:rsidRPr="008D3DF3">
        <w:rPr>
          <w:b/>
        </w:rPr>
        <w:t>Mergers and</w:t>
      </w:r>
      <w:r w:rsidR="008D3DF3">
        <w:rPr>
          <w:b/>
        </w:rPr>
        <w:t xml:space="preserve"> acquisitions: </w:t>
      </w:r>
      <w:r w:rsidRPr="008D3DF3">
        <w:t>The continuation of mergers and acquisitions would be beneficial to the expansion of the organisation.</w:t>
      </w:r>
    </w:p>
    <w:p w14:paraId="23BB6761" w14:textId="778E8ECA" w:rsidR="003B54BD" w:rsidRDefault="003B54BD" w:rsidP="008D3DF3">
      <w:pPr>
        <w:pStyle w:val="Heading1"/>
      </w:pPr>
      <w:bookmarkStart w:id="7" w:name="_Toc116175198"/>
      <w:r w:rsidRPr="008D3DF3">
        <w:lastRenderedPageBreak/>
        <w:t>Flexible working arrangements</w:t>
      </w:r>
      <w:bookmarkEnd w:id="7"/>
    </w:p>
    <w:p w14:paraId="3308CFF9" w14:textId="254C47C8" w:rsidR="00C3498C" w:rsidRPr="008D3DF3" w:rsidRDefault="00C3498C" w:rsidP="008D3DF3">
      <w:pPr>
        <w:pStyle w:val="Heading1"/>
      </w:pPr>
      <w:r>
        <w:rPr>
          <w:noProof/>
        </w:rPr>
        <w:drawing>
          <wp:inline distT="0" distB="0" distL="0" distR="0" wp14:anchorId="7A6A9806" wp14:editId="5885FC56">
            <wp:extent cx="5727700" cy="322199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7">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6779AB75" w14:textId="77777777" w:rsidR="003B54BD" w:rsidRPr="008D3DF3" w:rsidRDefault="008D3DF3" w:rsidP="008D3DF3">
      <w:pPr>
        <w:rPr>
          <w:b/>
        </w:rPr>
      </w:pPr>
      <w:r>
        <w:rPr>
          <w:b/>
        </w:rPr>
        <w:t xml:space="preserve">Uninterrupted working hours: </w:t>
      </w:r>
      <w:r w:rsidR="003B54BD" w:rsidRPr="008D3DF3">
        <w:t>In order for employees to make the most of their discretionary days, flexible operating hours include beginning and ending periods that are predetermined. There is not much of a change to the typical amount of time that individuals put in at work as a result of these contracts since they do not alter their entitlements.</w:t>
      </w:r>
    </w:p>
    <w:p w14:paraId="41B3A2B0" w14:textId="77777777" w:rsidR="003B54BD" w:rsidRPr="008D3DF3" w:rsidRDefault="003B54BD" w:rsidP="008D3DF3">
      <w:pPr>
        <w:rPr>
          <w:b/>
        </w:rPr>
      </w:pPr>
      <w:r w:rsidRPr="008D3DF3">
        <w:rPr>
          <w:b/>
        </w:rPr>
        <w:t>A ti</w:t>
      </w:r>
      <w:r w:rsidR="008D3DF3">
        <w:rPr>
          <w:b/>
        </w:rPr>
        <w:t xml:space="preserve">metable that is more condensed: </w:t>
      </w:r>
      <w:r w:rsidRPr="008D3DF3">
        <w:t>Because of the compacted nature of the work schedule, an employee may put in longer shifts on a select few days even while fulfilling the required minimum number of hours per week. After then, the worker has the option of taking the earned time off in the form of a full or partial day off</w:t>
      </w:r>
      <w:r w:rsidR="00C85F9E" w:rsidRPr="00C85F9E">
        <w:t xml:space="preserve"> (Thacker, 2018)</w:t>
      </w:r>
      <w:r w:rsidRPr="008D3DF3">
        <w:t>. The four-day week and the nine-day fortnight are two examples of work patterns that are generally recognised as being appropriate.</w:t>
      </w:r>
    </w:p>
    <w:p w14:paraId="23750518" w14:textId="272E439D" w:rsidR="003B54BD" w:rsidRDefault="003B54BD" w:rsidP="008D3DF3">
      <w:r w:rsidRPr="008D3DF3">
        <w:rPr>
          <w:b/>
        </w:rPr>
        <w:t>Work-sharing:</w:t>
      </w:r>
      <w:r w:rsidR="008D3DF3">
        <w:rPr>
          <w:b/>
        </w:rPr>
        <w:t xml:space="preserve"> </w:t>
      </w:r>
      <w:r w:rsidRPr="008D3DF3">
        <w:t>In a work sharing arrangement, the responsibilities and tasks of a single position are split between two or more employees. The "twin" notion and the "island" concept are two key work-sharing approaches that are often used. The tasks of the workers are divided, which enables them to specialise in their chosen fields and concentrate on certain aspects of the job.</w:t>
      </w:r>
    </w:p>
    <w:p w14:paraId="34E4A5BE" w14:textId="42B73D58" w:rsidR="00C3498C" w:rsidRDefault="00C3498C">
      <w:r>
        <w:br w:type="page"/>
      </w:r>
    </w:p>
    <w:p w14:paraId="0AB93236" w14:textId="7CFDF546" w:rsidR="00C3498C" w:rsidRPr="008D3DF3" w:rsidRDefault="00C3498C" w:rsidP="008D3DF3">
      <w:pPr>
        <w:rPr>
          <w:b/>
        </w:rPr>
      </w:pPr>
      <w:r>
        <w:rPr>
          <w:b/>
          <w:noProof/>
        </w:rPr>
        <w:lastRenderedPageBreak/>
        <w:drawing>
          <wp:inline distT="0" distB="0" distL="0" distR="0" wp14:anchorId="35B77019" wp14:editId="21BEF993">
            <wp:extent cx="5727700" cy="322199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8">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5B512450" w14:textId="77777777" w:rsidR="003B54BD" w:rsidRPr="008D3DF3" w:rsidRDefault="003B54BD" w:rsidP="008D3DF3">
      <w:pPr>
        <w:rPr>
          <w:b/>
        </w:rPr>
      </w:pPr>
      <w:r w:rsidRPr="008D3DF3">
        <w:rPr>
          <w:b/>
        </w:rPr>
        <w:t>Working at home or engaging i</w:t>
      </w:r>
      <w:r w:rsidR="008D3DF3">
        <w:rPr>
          <w:b/>
        </w:rPr>
        <w:t xml:space="preserve">n other forms of telecommuting: </w:t>
      </w:r>
      <w:r w:rsidRPr="008D3DF3">
        <w:t>Telecommuters are workers that do their duties away from the main location of the company, most often in the comfort of their own homes. It is possible to work from home either temporarily or permanently, depending on the situation</w:t>
      </w:r>
      <w:r w:rsidR="00C85F9E" w:rsidRPr="00C85F9E">
        <w:t xml:space="preserve"> (Tullar, 2019)</w:t>
      </w:r>
      <w:r w:rsidRPr="008D3DF3">
        <w:t>. Since they necessitate a high degree of face-to-face client interaction, the use of special equipment, quick reflexes, or direct supervision, some positions may not be ideal for telecommuting</w:t>
      </w:r>
      <w:r w:rsidR="00C85F9E" w:rsidRPr="00C85F9E">
        <w:t xml:space="preserve"> (Thacker, 2018)</w:t>
      </w:r>
      <w:r w:rsidRPr="008D3DF3">
        <w:t>. Several of these professions include:</w:t>
      </w:r>
    </w:p>
    <w:p w14:paraId="52EAEC8D" w14:textId="30D6F27D" w:rsidR="003B54BD" w:rsidRPr="008D3DF3" w:rsidRDefault="008D3DF3" w:rsidP="008D3DF3">
      <w:pPr>
        <w:rPr>
          <w:b/>
        </w:rPr>
      </w:pPr>
      <w:r>
        <w:rPr>
          <w:b/>
        </w:rPr>
        <w:t xml:space="preserve">Work on a part-time basis: </w:t>
      </w:r>
      <w:r w:rsidR="003B54BD" w:rsidRPr="008D3DF3">
        <w:t xml:space="preserve">On a proportional basis, workplace privileges are extended to part-time workers in the same manner as they are to full-time workers. Be sure that every part-time employee </w:t>
      </w:r>
      <w:r w:rsidR="00AB4E95" w:rsidRPr="008D3DF3">
        <w:t>arrangement</w:t>
      </w:r>
      <w:r w:rsidR="003B54BD" w:rsidRPr="008D3DF3">
        <w:t xml:space="preserve"> that enter into comply with the requirements set out in any awards or contracts that the organisation is subject to.</w:t>
      </w:r>
    </w:p>
    <w:p w14:paraId="1981AEBF" w14:textId="77777777" w:rsidR="00FB29C0" w:rsidRPr="008D3DF3" w:rsidRDefault="003B54BD" w:rsidP="008D3DF3">
      <w:pPr>
        <w:rPr>
          <w:b/>
        </w:rPr>
      </w:pPr>
      <w:r w:rsidRPr="008D3DF3">
        <w:rPr>
          <w:b/>
        </w:rPr>
        <w:t xml:space="preserve">Alternative accommodations for </w:t>
      </w:r>
      <w:r w:rsidR="008D3DF3">
        <w:rPr>
          <w:b/>
        </w:rPr>
        <w:t xml:space="preserve">persons of a more advanced age: </w:t>
      </w:r>
      <w:r w:rsidRPr="008D3DF3">
        <w:t>It may be beneficial for employees of a senior age who are getting close to retirement to have career alternatives that are flexible. It is possible that higher engagement and productivity will result from letting employees execute their jobs in a more flexible way. Check to ensure that any arrangements for flexible working you have in place are in accordance with the provisions of the relevant award or agreement that governs the company.</w:t>
      </w:r>
    </w:p>
    <w:p w14:paraId="1F19A0D8" w14:textId="36794C80" w:rsidR="00FB29C0" w:rsidRPr="008D3DF3" w:rsidRDefault="00FB29C0" w:rsidP="008D3DF3"/>
    <w:p w14:paraId="353C2E93" w14:textId="6678AB01" w:rsidR="00D040E1" w:rsidRDefault="00D040E1" w:rsidP="008D3DF3">
      <w:pPr>
        <w:pStyle w:val="Heading1"/>
      </w:pPr>
      <w:bookmarkStart w:id="8" w:name="_TOC_250004"/>
      <w:bookmarkStart w:id="9" w:name="_Toc116175199"/>
      <w:bookmarkEnd w:id="8"/>
      <w:r w:rsidRPr="008D3DF3">
        <w:lastRenderedPageBreak/>
        <w:t>Human resource cycle</w:t>
      </w:r>
      <w:bookmarkEnd w:id="9"/>
    </w:p>
    <w:p w14:paraId="3E4543C5" w14:textId="496B5739" w:rsidR="00C3498C" w:rsidRPr="008D3DF3" w:rsidRDefault="00C3498C" w:rsidP="008D3DF3">
      <w:pPr>
        <w:pStyle w:val="Heading1"/>
      </w:pPr>
      <w:r>
        <w:rPr>
          <w:noProof/>
        </w:rPr>
        <w:drawing>
          <wp:inline distT="0" distB="0" distL="0" distR="0" wp14:anchorId="35FE0AF0" wp14:editId="2D8603F4">
            <wp:extent cx="5727700" cy="3221990"/>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9">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60D38867" w14:textId="77777777" w:rsidR="00D040E1" w:rsidRPr="008D3DF3" w:rsidRDefault="00D040E1" w:rsidP="008D3DF3">
      <w:r w:rsidRPr="008D3DF3">
        <w:t>Specific responsibilities are expected of the human resource management in each and every company. Managers of human resources are accountable for a wide range of responsibilities, some of which include staff duties, line functions, among coordinated activities. Performance is the primary duty of each and every component of human resource management. Only the people with the highest levels of expertise are chosen to carry out the assignment</w:t>
      </w:r>
      <w:r w:rsidR="00C85F9E" w:rsidRPr="00C85F9E">
        <w:t xml:space="preserve"> (Tullar, 2019)</w:t>
      </w:r>
      <w:r w:rsidRPr="008D3DF3">
        <w:t>. These employees are thus motivated to put in significant effort and praised for the accomplishments. In human resource management systems, the concept of "corporate culture" serves as the basis for reward evaluation and growth. This is done in order to uphold the core vision as well as provide support for the system.</w:t>
      </w:r>
    </w:p>
    <w:p w14:paraId="2E24D0CE" w14:textId="09527D4A" w:rsidR="00D040E1" w:rsidRPr="008D3DF3" w:rsidRDefault="00D040E1" w:rsidP="008D3DF3"/>
    <w:p w14:paraId="7391DB91" w14:textId="77777777" w:rsidR="00C3498C" w:rsidRDefault="00C3498C">
      <w:pPr>
        <w:rPr>
          <w:rFonts w:eastAsia="Liberation Sans" w:cs="Liberation Sans"/>
          <w:b/>
          <w:color w:val="000000" w:themeColor="text1"/>
          <w:sz w:val="32"/>
          <w:szCs w:val="32"/>
        </w:rPr>
      </w:pPr>
      <w:bookmarkStart w:id="10" w:name="_Toc116175200"/>
      <w:r>
        <w:br w:type="page"/>
      </w:r>
    </w:p>
    <w:p w14:paraId="556B2C34" w14:textId="3DA14FA6" w:rsidR="00D040E1" w:rsidRDefault="00D040E1" w:rsidP="008D3DF3">
      <w:pPr>
        <w:pStyle w:val="Heading1"/>
      </w:pPr>
      <w:r w:rsidRPr="008D3DF3">
        <w:lastRenderedPageBreak/>
        <w:t>Suggestions and advice for H&amp;M</w:t>
      </w:r>
      <w:bookmarkEnd w:id="10"/>
    </w:p>
    <w:p w14:paraId="70796473" w14:textId="46751ABB" w:rsidR="00C3498C" w:rsidRPr="008D3DF3" w:rsidRDefault="00C3498C" w:rsidP="008D3DF3">
      <w:pPr>
        <w:pStyle w:val="Heading1"/>
      </w:pPr>
      <w:r>
        <w:rPr>
          <w:noProof/>
        </w:rPr>
        <w:drawing>
          <wp:inline distT="0" distB="0" distL="0" distR="0" wp14:anchorId="158F4D81" wp14:editId="162CC751">
            <wp:extent cx="5727700" cy="322199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20">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0B8B97AB" w14:textId="77777777" w:rsidR="00D040E1" w:rsidRPr="008D3DF3" w:rsidRDefault="00D040E1" w:rsidP="008D3DF3">
      <w:r w:rsidRPr="008D3DF3">
        <w:t>The investigation resulted in the conclusion that H&amp;M should maintain its strategic growth and search for new opportunities in the clothes industry. The organisation need to work toward the goal of becoming the most important market for stylish clothing. It would be in H&amp;M's best interest to make a determined effort to boost their online sales</w:t>
      </w:r>
      <w:r w:rsidR="00C85F9E" w:rsidRPr="00C85F9E">
        <w:t xml:space="preserve"> (Tullar, 2019)</w:t>
      </w:r>
      <w:r w:rsidRPr="008D3DF3">
        <w:t>. They have to have a positive outlook for the next market. It is important for H&amp;M to focus on increasing sales at its current retail locations.</w:t>
      </w:r>
    </w:p>
    <w:p w14:paraId="05462742" w14:textId="4EE72BA4" w:rsidR="00D040E1" w:rsidRPr="008D3DF3" w:rsidRDefault="00D040E1" w:rsidP="008D3DF3"/>
    <w:p w14:paraId="3B707C08" w14:textId="77777777" w:rsidR="00C3498C" w:rsidRDefault="00C3498C" w:rsidP="008D3DF3">
      <w:pPr>
        <w:pStyle w:val="Heading1"/>
      </w:pPr>
      <w:bookmarkStart w:id="11" w:name="_Toc116175201"/>
    </w:p>
    <w:p w14:paraId="3FB84B42" w14:textId="77777777" w:rsidR="00C3498C" w:rsidRDefault="00C3498C">
      <w:pPr>
        <w:rPr>
          <w:rFonts w:eastAsia="Liberation Sans" w:cs="Liberation Sans"/>
          <w:b/>
          <w:color w:val="000000" w:themeColor="text1"/>
          <w:sz w:val="32"/>
          <w:szCs w:val="32"/>
        </w:rPr>
      </w:pPr>
      <w:r>
        <w:br w:type="page"/>
      </w:r>
    </w:p>
    <w:p w14:paraId="6F5CC1ED" w14:textId="1C2BF5B3" w:rsidR="00D040E1" w:rsidRDefault="00D040E1" w:rsidP="008D3DF3">
      <w:pPr>
        <w:pStyle w:val="Heading1"/>
      </w:pPr>
      <w:r w:rsidRPr="008D3DF3">
        <w:lastRenderedPageBreak/>
        <w:t>H&amp;M's challenges with retention, motivation, and engagement</w:t>
      </w:r>
      <w:bookmarkEnd w:id="11"/>
    </w:p>
    <w:p w14:paraId="45B425F6" w14:textId="23A26B0D" w:rsidR="00C3498C" w:rsidRPr="008D3DF3" w:rsidRDefault="00C3498C" w:rsidP="008D3DF3">
      <w:pPr>
        <w:pStyle w:val="Heading1"/>
      </w:pPr>
      <w:r>
        <w:rPr>
          <w:noProof/>
        </w:rPr>
        <w:drawing>
          <wp:inline distT="0" distB="0" distL="0" distR="0" wp14:anchorId="29532F59" wp14:editId="36A72D44">
            <wp:extent cx="5727700" cy="3221990"/>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21">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54888EB8" w14:textId="77777777" w:rsidR="00D040E1" w:rsidRPr="008D3DF3" w:rsidRDefault="00D040E1" w:rsidP="008D3DF3">
      <w:r w:rsidRPr="008D3DF3">
        <w:t>In the United Kingdom, H&amp;M seems to be a food distribution firm. This company runs its operations in the United Kingdom via the use of a single delivery guy and internet service. The following are a few of the difficulties that may arise with a concise summary, and it's going to be simple to see these issues before attempting to solve them.</w:t>
      </w:r>
    </w:p>
    <w:p w14:paraId="15D7F8CC"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Unanticipatedly quick expansion</w:t>
      </w:r>
    </w:p>
    <w:p w14:paraId="19705652"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Order duplicating</w:t>
      </w:r>
    </w:p>
    <w:p w14:paraId="05AC41B6"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Ineffectiveness in running the operations</w:t>
      </w:r>
    </w:p>
    <w:p w14:paraId="3C61A641"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Staff members lack proper training.</w:t>
      </w:r>
    </w:p>
    <w:p w14:paraId="0933DBDD"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Failure to make investments</w:t>
      </w:r>
    </w:p>
    <w:p w14:paraId="2586755E"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Reduced efficiency in day-to-day operations</w:t>
      </w:r>
    </w:p>
    <w:p w14:paraId="325166F3"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Order that was either late or incomplete.</w:t>
      </w:r>
    </w:p>
    <w:p w14:paraId="77E73CE9"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Insufficient number of personnel and operational assistance</w:t>
      </w:r>
    </w:p>
    <w:p w14:paraId="7D189F2B" w14:textId="77777777" w:rsidR="00D040E1" w:rsidRPr="00107831" w:rsidRDefault="00D040E1" w:rsidP="00107831">
      <w:pPr>
        <w:pStyle w:val="ListParagraph"/>
        <w:numPr>
          <w:ilvl w:val="0"/>
          <w:numId w:val="10"/>
        </w:numPr>
        <w:spacing w:line="360" w:lineRule="auto"/>
        <w:jc w:val="both"/>
        <w:rPr>
          <w:rFonts w:ascii="Times New Roman" w:hAnsi="Times New Roman" w:cs="Times New Roman"/>
          <w:sz w:val="24"/>
        </w:rPr>
      </w:pPr>
      <w:r w:rsidRPr="00107831">
        <w:rPr>
          <w:rFonts w:ascii="Times New Roman" w:hAnsi="Times New Roman" w:cs="Times New Roman"/>
          <w:sz w:val="24"/>
        </w:rPr>
        <w:t>Workers are quitting their jobs.</w:t>
      </w:r>
    </w:p>
    <w:p w14:paraId="53739F86" w14:textId="3CBF9010" w:rsidR="00D040E1" w:rsidRDefault="00D040E1" w:rsidP="008D3DF3"/>
    <w:p w14:paraId="5FB52909" w14:textId="106C9C98" w:rsidR="00D040E1" w:rsidRDefault="00D040E1" w:rsidP="008D3DF3">
      <w:pPr>
        <w:pStyle w:val="Heading1"/>
      </w:pPr>
      <w:bookmarkStart w:id="12" w:name="_Toc116175202"/>
      <w:r w:rsidRPr="008D3DF3">
        <w:lastRenderedPageBreak/>
        <w:t>Models and theories for HRM retention, motivation, and engagement</w:t>
      </w:r>
      <w:bookmarkEnd w:id="12"/>
    </w:p>
    <w:p w14:paraId="31C02738" w14:textId="02725425" w:rsidR="00C3498C" w:rsidRPr="008D3DF3" w:rsidRDefault="00C3498C" w:rsidP="008D3DF3">
      <w:pPr>
        <w:pStyle w:val="Heading1"/>
      </w:pPr>
      <w:r>
        <w:rPr>
          <w:noProof/>
        </w:rPr>
        <w:drawing>
          <wp:inline distT="0" distB="0" distL="0" distR="0" wp14:anchorId="7712B0B5" wp14:editId="31B68B52">
            <wp:extent cx="5727700" cy="3221990"/>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22">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43F41CE7" w14:textId="77777777" w:rsidR="00D040E1" w:rsidRPr="008D3DF3" w:rsidRDefault="00D040E1" w:rsidP="008D3DF3">
      <w:r w:rsidRPr="008D3DF3">
        <w:t>The selection of employees and the recruitment of human resources is a possible assignment for H&amp;M. After a quick review of those models, the most significant and essential models will be highlighted for H&amp;M's consideration.</w:t>
      </w:r>
    </w:p>
    <w:p w14:paraId="0705B392" w14:textId="430BA88C" w:rsidR="00D040E1" w:rsidRPr="008D3DF3" w:rsidRDefault="00D040E1" w:rsidP="008D3DF3"/>
    <w:p w14:paraId="3C8C65AA" w14:textId="7389663F" w:rsidR="00C3498C" w:rsidRPr="00107831" w:rsidRDefault="00D040E1" w:rsidP="008D3DF3">
      <w:pPr>
        <w:rPr>
          <w:b/>
        </w:rPr>
      </w:pPr>
      <w:r w:rsidRPr="00107831">
        <w:rPr>
          <w:b/>
        </w:rPr>
        <w:t>AMO theory</w:t>
      </w:r>
    </w:p>
    <w:p w14:paraId="5EEFA11F" w14:textId="77777777" w:rsidR="00C54909" w:rsidRPr="008D3DF3" w:rsidRDefault="00D040E1" w:rsidP="008D3DF3">
      <w:r w:rsidRPr="008D3DF3">
        <w:t>The AMO theory is a theory that aims to improve the performance of staff members. Ability, Motivation, &amp; Opportunity is what the acronym AMO stands for. According to this idea, there are three different work systems that are connected to the characteristics of employees while they are in a working environment.</w:t>
      </w:r>
      <w:r w:rsidR="00C54909" w:rsidRPr="008D3DF3">
        <w:t xml:space="preserve"> </w:t>
      </w:r>
    </w:p>
    <w:p w14:paraId="2A05192D" w14:textId="314DE1F2" w:rsidR="00C54909" w:rsidRPr="008D3DF3" w:rsidRDefault="00C54909" w:rsidP="008D3DF3"/>
    <w:p w14:paraId="3FB3F914" w14:textId="532CD7A7" w:rsidR="00C54909" w:rsidRPr="008D3DF3" w:rsidRDefault="00C54909" w:rsidP="008D3DF3"/>
    <w:p w14:paraId="06047FF0" w14:textId="77777777" w:rsidR="00AB4E95" w:rsidRDefault="00AB4E95">
      <w:pPr>
        <w:rPr>
          <w:b/>
        </w:rPr>
      </w:pPr>
      <w:r>
        <w:rPr>
          <w:b/>
        </w:rPr>
        <w:br w:type="page"/>
      </w:r>
    </w:p>
    <w:p w14:paraId="7667500D" w14:textId="75ACC5DE" w:rsidR="00C54909" w:rsidRDefault="00C54909" w:rsidP="008D3DF3">
      <w:pPr>
        <w:rPr>
          <w:b/>
        </w:rPr>
      </w:pPr>
      <w:r w:rsidRPr="00107831">
        <w:rPr>
          <w:b/>
        </w:rPr>
        <w:lastRenderedPageBreak/>
        <w:t>Michigan framework</w:t>
      </w:r>
    </w:p>
    <w:p w14:paraId="002FD1E2" w14:textId="475D3A93" w:rsidR="00AB4E95" w:rsidRPr="00107831" w:rsidRDefault="00AB4E95" w:rsidP="008D3DF3">
      <w:pPr>
        <w:rPr>
          <w:b/>
        </w:rPr>
      </w:pPr>
      <w:r>
        <w:rPr>
          <w:b/>
          <w:noProof/>
        </w:rPr>
        <w:drawing>
          <wp:inline distT="0" distB="0" distL="0" distR="0" wp14:anchorId="5E9D0047" wp14:editId="5C673885">
            <wp:extent cx="5727700" cy="3221990"/>
            <wp:effectExtent l="0" t="0" r="635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23">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7476F01D" w14:textId="77777777" w:rsidR="00C54909" w:rsidRPr="008D3DF3" w:rsidRDefault="00D040E1" w:rsidP="008D3DF3">
      <w:r w:rsidRPr="008D3DF3">
        <w:t>The Michigan model is one of the best HCM frameworks. The matching model describes how two individuals find each other. This model's goal is to centre management, professionals, as well as the emerging workforce.</w:t>
      </w:r>
      <w:r w:rsidR="00C54909" w:rsidRPr="008D3DF3">
        <w:t xml:space="preserve"> </w:t>
      </w:r>
    </w:p>
    <w:p w14:paraId="6050AF34" w14:textId="77777777" w:rsidR="00FB29C0" w:rsidRPr="008D3DF3" w:rsidRDefault="00FB29C0" w:rsidP="008D3DF3">
      <w:r w:rsidRPr="008D3DF3">
        <w:br w:type="page"/>
      </w:r>
    </w:p>
    <w:p w14:paraId="125E4D76" w14:textId="2A186570" w:rsidR="00C54909" w:rsidRDefault="00C54909" w:rsidP="008D3DF3">
      <w:pPr>
        <w:pStyle w:val="Heading1"/>
      </w:pPr>
      <w:bookmarkStart w:id="13" w:name="_Toc116175203"/>
      <w:r w:rsidRPr="008D3DF3">
        <w:lastRenderedPageBreak/>
        <w:t>Conclusion</w:t>
      </w:r>
      <w:bookmarkEnd w:id="13"/>
    </w:p>
    <w:p w14:paraId="04F8534E" w14:textId="3C5E8F33" w:rsidR="00C3498C" w:rsidRPr="008D3DF3" w:rsidRDefault="00C3498C" w:rsidP="008D3DF3">
      <w:pPr>
        <w:pStyle w:val="Heading1"/>
      </w:pPr>
      <w:r>
        <w:rPr>
          <w:noProof/>
        </w:rPr>
        <w:drawing>
          <wp:inline distT="0" distB="0" distL="0" distR="0" wp14:anchorId="12A864A2" wp14:editId="6566A9B5">
            <wp:extent cx="5727700" cy="322199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24">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46CE6D1A" w14:textId="77777777" w:rsidR="00C54909" w:rsidRPr="008D3DF3" w:rsidRDefault="00D040E1" w:rsidP="008D3DF3">
      <w:r w:rsidRPr="008D3DF3">
        <w:t>Human resources (HR) professionals have the difficult job of managing the company's employees. Successfully competing in today's corporate world requires more than just adapting to the latest market trends and creating a more pleasant workplace; it also requires having clear goals and objectives to pursue. In this paper, a case study on the topic of problem-solving was presented. Such a demonstration is sufficient to address the problems at hand. Having defined HRM recruitment, selecting models, theories, and concepts, and assessed the suitability of models, H&amp;M may be able to apply a better theory as well as recognize the theories, as shown in the illustration, and manage people more successfully after reading this study.</w:t>
      </w:r>
    </w:p>
    <w:p w14:paraId="783C51FD" w14:textId="2E898302" w:rsidR="00C54909" w:rsidRPr="008D3DF3" w:rsidRDefault="00C54909" w:rsidP="008D3DF3">
      <w:r w:rsidRPr="008D3DF3">
        <w:br w:type="page"/>
      </w:r>
    </w:p>
    <w:p w14:paraId="3D22450E" w14:textId="77777777" w:rsidR="00C54909" w:rsidRPr="008D3DF3" w:rsidRDefault="00C54909" w:rsidP="008D3DF3">
      <w:pPr>
        <w:pStyle w:val="Heading1"/>
      </w:pPr>
      <w:bookmarkStart w:id="14" w:name="_Toc116175204"/>
      <w:r w:rsidRPr="008D3DF3">
        <w:lastRenderedPageBreak/>
        <w:t>References</w:t>
      </w:r>
      <w:bookmarkEnd w:id="14"/>
    </w:p>
    <w:p w14:paraId="66C00486" w14:textId="77777777" w:rsidR="00D86498" w:rsidRDefault="00D86498" w:rsidP="00D86498">
      <w:pPr>
        <w:pStyle w:val="NormalWeb"/>
        <w:spacing w:before="0" w:beforeAutospacing="0" w:after="240" w:afterAutospacing="0" w:line="360" w:lineRule="auto"/>
      </w:pPr>
      <w:r>
        <w:t xml:space="preserve">Beer, M. (2018). Developing strategic human resource theory and making a difference: An action science perspective. </w:t>
      </w:r>
      <w:r>
        <w:rPr>
          <w:i/>
          <w:iCs/>
        </w:rPr>
        <w:t>Human Resource Management Review</w:t>
      </w:r>
      <w:r>
        <w:t>, 1(1). doi:10.1016/j.hrmr.2017.11.005.</w:t>
      </w:r>
    </w:p>
    <w:p w14:paraId="6F7A6BBB" w14:textId="77777777" w:rsidR="00D86498" w:rsidRDefault="00D86498" w:rsidP="00D86498">
      <w:pPr>
        <w:pStyle w:val="NormalWeb"/>
        <w:spacing w:before="0" w:beforeAutospacing="0" w:after="240" w:afterAutospacing="0" w:line="360" w:lineRule="auto"/>
      </w:pPr>
      <w:r>
        <w:t xml:space="preserve">Brewster, C. (2018). European perspectives on human resource management. </w:t>
      </w:r>
      <w:r>
        <w:rPr>
          <w:i/>
          <w:iCs/>
        </w:rPr>
        <w:t>Human Resource Management Review</w:t>
      </w:r>
      <w:r>
        <w:t>, 14(4), pp.365–382. doi:10.1016/j.hrmr.2004.10.001.</w:t>
      </w:r>
    </w:p>
    <w:p w14:paraId="4683EA15" w14:textId="77777777" w:rsidR="00D86498" w:rsidRDefault="00D86498" w:rsidP="00D86498">
      <w:pPr>
        <w:pStyle w:val="NormalWeb"/>
        <w:spacing w:before="0" w:beforeAutospacing="0" w:after="240" w:afterAutospacing="0" w:line="360" w:lineRule="auto"/>
      </w:pPr>
      <w:r>
        <w:t xml:space="preserve">Chakraborty, T. (2018). Managing self towards managing people: role of perceived emotional competencies in healthcare organisations. </w:t>
      </w:r>
      <w:r>
        <w:rPr>
          <w:i/>
          <w:iCs/>
        </w:rPr>
        <w:t>International Journal of Work Organisation and Emotion</w:t>
      </w:r>
      <w:r>
        <w:t>, 9(1), p.4. doi:10.1504/ijwoe.2018.091333.</w:t>
      </w:r>
    </w:p>
    <w:p w14:paraId="4DB7F8ED" w14:textId="77777777" w:rsidR="00D86498" w:rsidRDefault="00D86498" w:rsidP="00D86498">
      <w:pPr>
        <w:pStyle w:val="NormalWeb"/>
        <w:spacing w:before="0" w:beforeAutospacing="0" w:after="240" w:afterAutospacing="0" w:line="360" w:lineRule="auto"/>
      </w:pPr>
      <w:proofErr w:type="spellStart"/>
      <w:r>
        <w:t>Klimoski</w:t>
      </w:r>
      <w:proofErr w:type="spellEnd"/>
      <w:r>
        <w:t xml:space="preserve">, R. (2019). Theory presentation in human resource management. </w:t>
      </w:r>
      <w:r>
        <w:rPr>
          <w:i/>
          <w:iCs/>
        </w:rPr>
        <w:t>Human Resource Management Review</w:t>
      </w:r>
      <w:r>
        <w:t>, 1(4), pp.253–271. doi:10.1016/1053-4822(91)90002-t.</w:t>
      </w:r>
    </w:p>
    <w:p w14:paraId="25D57903" w14:textId="77777777" w:rsidR="00D86498" w:rsidRDefault="00D86498" w:rsidP="00D86498">
      <w:pPr>
        <w:pStyle w:val="NormalWeb"/>
        <w:spacing w:before="0" w:beforeAutospacing="0" w:after="240" w:afterAutospacing="0" w:line="360" w:lineRule="auto"/>
      </w:pPr>
      <w:r>
        <w:t xml:space="preserve">Sayer, J. (2019). Managing curriculum development. </w:t>
      </w:r>
      <w:r>
        <w:rPr>
          <w:i/>
          <w:iCs/>
        </w:rPr>
        <w:t>School Organisation</w:t>
      </w:r>
      <w:r>
        <w:t>, 6(1), pp.149–154. doi:10.1080/0260136860060119.</w:t>
      </w:r>
    </w:p>
    <w:p w14:paraId="09902490" w14:textId="77777777" w:rsidR="00D86498" w:rsidRDefault="00D86498" w:rsidP="00D86498">
      <w:pPr>
        <w:pStyle w:val="NormalWeb"/>
        <w:spacing w:before="0" w:beforeAutospacing="0" w:after="240" w:afterAutospacing="0" w:line="360" w:lineRule="auto"/>
      </w:pPr>
      <w:r>
        <w:t xml:space="preserve">Thacker, R.A. (2018). Introduction to special issue on Human Resource Management certification. </w:t>
      </w:r>
      <w:r>
        <w:rPr>
          <w:i/>
          <w:iCs/>
        </w:rPr>
        <w:t>Human Resource Management Review</w:t>
      </w:r>
      <w:r>
        <w:t>, 22(4), p.245. doi:10.1016/j.hrmr.2012.07.001.</w:t>
      </w:r>
    </w:p>
    <w:p w14:paraId="79D74BD3" w14:textId="77777777" w:rsidR="00D86498" w:rsidRDefault="00D86498" w:rsidP="00D86498">
      <w:pPr>
        <w:pStyle w:val="NormalWeb"/>
        <w:spacing w:before="0" w:beforeAutospacing="0" w:after="240" w:afterAutospacing="0" w:line="360" w:lineRule="auto"/>
      </w:pPr>
      <w:r>
        <w:t xml:space="preserve">Tullar, W.L. (2019). Theory development in human resource management. </w:t>
      </w:r>
      <w:r>
        <w:rPr>
          <w:i/>
          <w:iCs/>
        </w:rPr>
        <w:t>Human Resource Management Review</w:t>
      </w:r>
      <w:r>
        <w:t>, 1(4), pp.317–323. doi:10.1016/1053-4822(91)90005-w.</w:t>
      </w:r>
    </w:p>
    <w:p w14:paraId="5384E19A" w14:textId="77777777" w:rsidR="00D86498" w:rsidRDefault="00D86498" w:rsidP="00D86498">
      <w:pPr>
        <w:pStyle w:val="NormalWeb"/>
        <w:spacing w:before="0" w:beforeAutospacing="0" w:after="240" w:afterAutospacing="0" w:line="360" w:lineRule="auto"/>
      </w:pPr>
      <w:r>
        <w:t xml:space="preserve">van Diest, H. (2021). Managing Freely Acting People. </w:t>
      </w:r>
      <w:r>
        <w:rPr>
          <w:i/>
          <w:iCs/>
        </w:rPr>
        <w:t>Philosophy of Management</w:t>
      </w:r>
      <w:r>
        <w:t>, 6(3), pp.97–113. doi:10.5840/pom20086324.</w:t>
      </w:r>
    </w:p>
    <w:p w14:paraId="2BCFA5D7" w14:textId="6AEB1730" w:rsidR="00C54909" w:rsidRPr="008D3DF3" w:rsidRDefault="00C54909" w:rsidP="008D3DF3"/>
    <w:sectPr w:rsidR="00C54909" w:rsidRPr="008D3DF3" w:rsidSect="003B54BD">
      <w:footerReference w:type="default" r:id="rId25"/>
      <w:type w:val="continuous"/>
      <w:pgSz w:w="11900" w:h="16840"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7B69D" w14:textId="77777777" w:rsidR="0046362B" w:rsidRDefault="0046362B" w:rsidP="0081178D">
      <w:pPr>
        <w:spacing w:after="0" w:line="240" w:lineRule="auto"/>
      </w:pPr>
      <w:r>
        <w:separator/>
      </w:r>
    </w:p>
  </w:endnote>
  <w:endnote w:type="continuationSeparator" w:id="0">
    <w:p w14:paraId="135691C5" w14:textId="77777777" w:rsidR="0046362B" w:rsidRDefault="0046362B" w:rsidP="00811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ans">
    <w:altName w:val="Arial"/>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Times New Roman"/>
    <w:charset w:val="00"/>
    <w:family w:val="auto"/>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3623749"/>
      <w:docPartObj>
        <w:docPartGallery w:val="Page Numbers (Bottom of Page)"/>
        <w:docPartUnique/>
      </w:docPartObj>
    </w:sdtPr>
    <w:sdtEndPr>
      <w:rPr>
        <w:noProof/>
      </w:rPr>
    </w:sdtEndPr>
    <w:sdtContent>
      <w:p w14:paraId="47897CF8" w14:textId="77777777" w:rsidR="0081178D" w:rsidRDefault="0081178D">
        <w:pPr>
          <w:pStyle w:val="Footer"/>
          <w:jc w:val="center"/>
        </w:pPr>
        <w:r>
          <w:fldChar w:fldCharType="begin"/>
        </w:r>
        <w:r>
          <w:instrText xml:space="preserve"> PAGE   \* MERGEFORMAT </w:instrText>
        </w:r>
        <w:r>
          <w:fldChar w:fldCharType="separate"/>
        </w:r>
        <w:r w:rsidR="00D74BD9">
          <w:rPr>
            <w:noProof/>
          </w:rPr>
          <w:t>1</w:t>
        </w:r>
        <w:r>
          <w:rPr>
            <w:noProof/>
          </w:rPr>
          <w:fldChar w:fldCharType="end"/>
        </w:r>
      </w:p>
    </w:sdtContent>
  </w:sdt>
  <w:p w14:paraId="008C1854" w14:textId="77777777" w:rsidR="0081178D" w:rsidRDefault="00811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B3DB5" w14:textId="77777777" w:rsidR="0046362B" w:rsidRDefault="0046362B" w:rsidP="0081178D">
      <w:pPr>
        <w:spacing w:after="0" w:line="240" w:lineRule="auto"/>
      </w:pPr>
      <w:r>
        <w:separator/>
      </w:r>
    </w:p>
  </w:footnote>
  <w:footnote w:type="continuationSeparator" w:id="0">
    <w:p w14:paraId="0D61140F" w14:textId="77777777" w:rsidR="0046362B" w:rsidRDefault="0046362B" w:rsidP="00811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75486"/>
    <w:multiLevelType w:val="hybridMultilevel"/>
    <w:tmpl w:val="BFE64BFA"/>
    <w:lvl w:ilvl="0" w:tplc="1CBE1720">
      <w:numFmt w:val="bullet"/>
      <w:lvlText w:val="•"/>
      <w:lvlJc w:val="left"/>
      <w:pPr>
        <w:ind w:left="102" w:hanging="152"/>
      </w:pPr>
      <w:rPr>
        <w:rFonts w:ascii="Liberation Sans" w:eastAsia="Liberation Sans" w:hAnsi="Liberation Sans" w:cs="Liberation Sans" w:hint="default"/>
        <w:spacing w:val="-2"/>
        <w:w w:val="100"/>
        <w:sz w:val="24"/>
        <w:szCs w:val="24"/>
        <w:lang w:val="en-US" w:eastAsia="en-US" w:bidi="ar-SA"/>
      </w:rPr>
    </w:lvl>
    <w:lvl w:ilvl="1" w:tplc="A142DE32">
      <w:numFmt w:val="bullet"/>
      <w:lvlText w:val="•"/>
      <w:lvlJc w:val="left"/>
      <w:pPr>
        <w:ind w:left="1014" w:hanging="152"/>
      </w:pPr>
      <w:rPr>
        <w:rFonts w:hint="default"/>
        <w:lang w:val="en-US" w:eastAsia="en-US" w:bidi="ar-SA"/>
      </w:rPr>
    </w:lvl>
    <w:lvl w:ilvl="2" w:tplc="DD383E18">
      <w:numFmt w:val="bullet"/>
      <w:lvlText w:val="•"/>
      <w:lvlJc w:val="left"/>
      <w:pPr>
        <w:ind w:left="1928" w:hanging="152"/>
      </w:pPr>
      <w:rPr>
        <w:rFonts w:hint="default"/>
        <w:lang w:val="en-US" w:eastAsia="en-US" w:bidi="ar-SA"/>
      </w:rPr>
    </w:lvl>
    <w:lvl w:ilvl="3" w:tplc="6CFEE99A">
      <w:numFmt w:val="bullet"/>
      <w:lvlText w:val="•"/>
      <w:lvlJc w:val="left"/>
      <w:pPr>
        <w:ind w:left="2842" w:hanging="152"/>
      </w:pPr>
      <w:rPr>
        <w:rFonts w:hint="default"/>
        <w:lang w:val="en-US" w:eastAsia="en-US" w:bidi="ar-SA"/>
      </w:rPr>
    </w:lvl>
    <w:lvl w:ilvl="4" w:tplc="66D09386">
      <w:numFmt w:val="bullet"/>
      <w:lvlText w:val="•"/>
      <w:lvlJc w:val="left"/>
      <w:pPr>
        <w:ind w:left="3756" w:hanging="152"/>
      </w:pPr>
      <w:rPr>
        <w:rFonts w:hint="default"/>
        <w:lang w:val="en-US" w:eastAsia="en-US" w:bidi="ar-SA"/>
      </w:rPr>
    </w:lvl>
    <w:lvl w:ilvl="5" w:tplc="288E2242">
      <w:numFmt w:val="bullet"/>
      <w:lvlText w:val="•"/>
      <w:lvlJc w:val="left"/>
      <w:pPr>
        <w:ind w:left="4670" w:hanging="152"/>
      </w:pPr>
      <w:rPr>
        <w:rFonts w:hint="default"/>
        <w:lang w:val="en-US" w:eastAsia="en-US" w:bidi="ar-SA"/>
      </w:rPr>
    </w:lvl>
    <w:lvl w:ilvl="6" w:tplc="C3BA54B6">
      <w:numFmt w:val="bullet"/>
      <w:lvlText w:val="•"/>
      <w:lvlJc w:val="left"/>
      <w:pPr>
        <w:ind w:left="5584" w:hanging="152"/>
      </w:pPr>
      <w:rPr>
        <w:rFonts w:hint="default"/>
        <w:lang w:val="en-US" w:eastAsia="en-US" w:bidi="ar-SA"/>
      </w:rPr>
    </w:lvl>
    <w:lvl w:ilvl="7" w:tplc="435C6B74">
      <w:numFmt w:val="bullet"/>
      <w:lvlText w:val="•"/>
      <w:lvlJc w:val="left"/>
      <w:pPr>
        <w:ind w:left="6498" w:hanging="152"/>
      </w:pPr>
      <w:rPr>
        <w:rFonts w:hint="default"/>
        <w:lang w:val="en-US" w:eastAsia="en-US" w:bidi="ar-SA"/>
      </w:rPr>
    </w:lvl>
    <w:lvl w:ilvl="8" w:tplc="B5A05280">
      <w:numFmt w:val="bullet"/>
      <w:lvlText w:val="•"/>
      <w:lvlJc w:val="left"/>
      <w:pPr>
        <w:ind w:left="7412" w:hanging="152"/>
      </w:pPr>
      <w:rPr>
        <w:rFonts w:hint="default"/>
        <w:lang w:val="en-US" w:eastAsia="en-US" w:bidi="ar-SA"/>
      </w:rPr>
    </w:lvl>
  </w:abstractNum>
  <w:abstractNum w:abstractNumId="1" w15:restartNumberingAfterBreak="0">
    <w:nsid w:val="268B6309"/>
    <w:multiLevelType w:val="multilevel"/>
    <w:tmpl w:val="57BC2FF0"/>
    <w:lvl w:ilvl="0">
      <w:start w:val="1"/>
      <w:numFmt w:val="decimal"/>
      <w:lvlText w:val="%1."/>
      <w:lvlJc w:val="left"/>
      <w:pPr>
        <w:ind w:left="382" w:hanging="280"/>
        <w:jc w:val="right"/>
      </w:pPr>
      <w:rPr>
        <w:rFonts w:ascii="Liberation Serif" w:eastAsia="Liberation Serif" w:hAnsi="Liberation Serif" w:cs="Liberation Serif" w:hint="default"/>
        <w:b/>
        <w:bCs/>
        <w:color w:val="000009"/>
        <w:spacing w:val="-5"/>
        <w:w w:val="100"/>
        <w:sz w:val="28"/>
        <w:szCs w:val="28"/>
        <w:lang w:val="en-US" w:eastAsia="en-US" w:bidi="ar-SA"/>
      </w:rPr>
    </w:lvl>
    <w:lvl w:ilvl="1">
      <w:start w:val="1"/>
      <w:numFmt w:val="decimal"/>
      <w:lvlText w:val="%1.%2"/>
      <w:lvlJc w:val="left"/>
      <w:pPr>
        <w:ind w:left="102" w:hanging="408"/>
        <w:jc w:val="left"/>
      </w:pPr>
      <w:rPr>
        <w:rFonts w:ascii="Liberation Serif" w:eastAsia="Liberation Serif" w:hAnsi="Liberation Serif" w:cs="Liberation Serif" w:hint="default"/>
        <w:b/>
        <w:bCs/>
        <w:color w:val="000009"/>
        <w:spacing w:val="-23"/>
        <w:w w:val="100"/>
        <w:sz w:val="24"/>
        <w:szCs w:val="24"/>
        <w:lang w:val="en-US" w:eastAsia="en-US" w:bidi="ar-SA"/>
      </w:rPr>
    </w:lvl>
    <w:lvl w:ilvl="2">
      <w:start w:val="1"/>
      <w:numFmt w:val="decimal"/>
      <w:lvlText w:val="%3."/>
      <w:lvlJc w:val="left"/>
      <w:pPr>
        <w:ind w:left="822" w:hanging="360"/>
        <w:jc w:val="left"/>
      </w:pPr>
      <w:rPr>
        <w:rFonts w:ascii="Liberation Serif" w:eastAsia="Liberation Serif" w:hAnsi="Liberation Serif" w:cs="Liberation Serif" w:hint="default"/>
        <w:spacing w:val="-1"/>
        <w:w w:val="100"/>
        <w:sz w:val="24"/>
        <w:szCs w:val="24"/>
        <w:lang w:val="en-US" w:eastAsia="en-US" w:bidi="ar-SA"/>
      </w:rPr>
    </w:lvl>
    <w:lvl w:ilvl="3">
      <w:numFmt w:val="bullet"/>
      <w:lvlText w:val="•"/>
      <w:lvlJc w:val="left"/>
      <w:pPr>
        <w:ind w:left="1872" w:hanging="360"/>
      </w:pPr>
      <w:rPr>
        <w:rFonts w:hint="default"/>
        <w:lang w:val="en-US" w:eastAsia="en-US" w:bidi="ar-SA"/>
      </w:rPr>
    </w:lvl>
    <w:lvl w:ilvl="4">
      <w:numFmt w:val="bullet"/>
      <w:lvlText w:val="•"/>
      <w:lvlJc w:val="left"/>
      <w:pPr>
        <w:ind w:left="2925" w:hanging="360"/>
      </w:pPr>
      <w:rPr>
        <w:rFonts w:hint="default"/>
        <w:lang w:val="en-US" w:eastAsia="en-US" w:bidi="ar-SA"/>
      </w:rPr>
    </w:lvl>
    <w:lvl w:ilvl="5">
      <w:numFmt w:val="bullet"/>
      <w:lvlText w:val="•"/>
      <w:lvlJc w:val="left"/>
      <w:pPr>
        <w:ind w:left="3977" w:hanging="360"/>
      </w:pPr>
      <w:rPr>
        <w:rFonts w:hint="default"/>
        <w:lang w:val="en-US" w:eastAsia="en-US" w:bidi="ar-SA"/>
      </w:rPr>
    </w:lvl>
    <w:lvl w:ilvl="6">
      <w:numFmt w:val="bullet"/>
      <w:lvlText w:val="•"/>
      <w:lvlJc w:val="left"/>
      <w:pPr>
        <w:ind w:left="5030" w:hanging="360"/>
      </w:pPr>
      <w:rPr>
        <w:rFonts w:hint="default"/>
        <w:lang w:val="en-US" w:eastAsia="en-US" w:bidi="ar-SA"/>
      </w:rPr>
    </w:lvl>
    <w:lvl w:ilvl="7">
      <w:numFmt w:val="bullet"/>
      <w:lvlText w:val="•"/>
      <w:lvlJc w:val="left"/>
      <w:pPr>
        <w:ind w:left="6082" w:hanging="360"/>
      </w:pPr>
      <w:rPr>
        <w:rFonts w:hint="default"/>
        <w:lang w:val="en-US" w:eastAsia="en-US" w:bidi="ar-SA"/>
      </w:rPr>
    </w:lvl>
    <w:lvl w:ilvl="8">
      <w:numFmt w:val="bullet"/>
      <w:lvlText w:val="•"/>
      <w:lvlJc w:val="left"/>
      <w:pPr>
        <w:ind w:left="7135" w:hanging="360"/>
      </w:pPr>
      <w:rPr>
        <w:rFonts w:hint="default"/>
        <w:lang w:val="en-US" w:eastAsia="en-US" w:bidi="ar-SA"/>
      </w:rPr>
    </w:lvl>
  </w:abstractNum>
  <w:abstractNum w:abstractNumId="2" w15:restartNumberingAfterBreak="0">
    <w:nsid w:val="35A542E4"/>
    <w:multiLevelType w:val="hybridMultilevel"/>
    <w:tmpl w:val="DC08A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8F01360"/>
    <w:multiLevelType w:val="hybridMultilevel"/>
    <w:tmpl w:val="EDDE21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CC64532"/>
    <w:multiLevelType w:val="hybridMultilevel"/>
    <w:tmpl w:val="B4BE750C"/>
    <w:lvl w:ilvl="0" w:tplc="A71C8166">
      <w:numFmt w:val="bullet"/>
      <w:lvlText w:val="•"/>
      <w:lvlJc w:val="left"/>
      <w:pPr>
        <w:ind w:left="102" w:hanging="152"/>
      </w:pPr>
      <w:rPr>
        <w:rFonts w:ascii="Liberation Sans" w:eastAsia="Liberation Sans" w:hAnsi="Liberation Sans" w:cs="Liberation Sans" w:hint="default"/>
        <w:b/>
        <w:bCs/>
        <w:spacing w:val="-2"/>
        <w:w w:val="100"/>
        <w:sz w:val="24"/>
        <w:szCs w:val="24"/>
        <w:lang w:val="en-US" w:eastAsia="en-US" w:bidi="ar-SA"/>
      </w:rPr>
    </w:lvl>
    <w:lvl w:ilvl="1" w:tplc="BF6AB524">
      <w:numFmt w:val="bullet"/>
      <w:lvlText w:val="•"/>
      <w:lvlJc w:val="left"/>
      <w:pPr>
        <w:ind w:left="1014" w:hanging="152"/>
      </w:pPr>
      <w:rPr>
        <w:rFonts w:hint="default"/>
        <w:lang w:val="en-US" w:eastAsia="en-US" w:bidi="ar-SA"/>
      </w:rPr>
    </w:lvl>
    <w:lvl w:ilvl="2" w:tplc="B62C4128">
      <w:numFmt w:val="bullet"/>
      <w:lvlText w:val="•"/>
      <w:lvlJc w:val="left"/>
      <w:pPr>
        <w:ind w:left="1928" w:hanging="152"/>
      </w:pPr>
      <w:rPr>
        <w:rFonts w:hint="default"/>
        <w:lang w:val="en-US" w:eastAsia="en-US" w:bidi="ar-SA"/>
      </w:rPr>
    </w:lvl>
    <w:lvl w:ilvl="3" w:tplc="EB42D316">
      <w:numFmt w:val="bullet"/>
      <w:lvlText w:val="•"/>
      <w:lvlJc w:val="left"/>
      <w:pPr>
        <w:ind w:left="2842" w:hanging="152"/>
      </w:pPr>
      <w:rPr>
        <w:rFonts w:hint="default"/>
        <w:lang w:val="en-US" w:eastAsia="en-US" w:bidi="ar-SA"/>
      </w:rPr>
    </w:lvl>
    <w:lvl w:ilvl="4" w:tplc="983492DE">
      <w:numFmt w:val="bullet"/>
      <w:lvlText w:val="•"/>
      <w:lvlJc w:val="left"/>
      <w:pPr>
        <w:ind w:left="3756" w:hanging="152"/>
      </w:pPr>
      <w:rPr>
        <w:rFonts w:hint="default"/>
        <w:lang w:val="en-US" w:eastAsia="en-US" w:bidi="ar-SA"/>
      </w:rPr>
    </w:lvl>
    <w:lvl w:ilvl="5" w:tplc="E38AA85C">
      <w:numFmt w:val="bullet"/>
      <w:lvlText w:val="•"/>
      <w:lvlJc w:val="left"/>
      <w:pPr>
        <w:ind w:left="4670" w:hanging="152"/>
      </w:pPr>
      <w:rPr>
        <w:rFonts w:hint="default"/>
        <w:lang w:val="en-US" w:eastAsia="en-US" w:bidi="ar-SA"/>
      </w:rPr>
    </w:lvl>
    <w:lvl w:ilvl="6" w:tplc="4AC62014">
      <w:numFmt w:val="bullet"/>
      <w:lvlText w:val="•"/>
      <w:lvlJc w:val="left"/>
      <w:pPr>
        <w:ind w:left="5584" w:hanging="152"/>
      </w:pPr>
      <w:rPr>
        <w:rFonts w:hint="default"/>
        <w:lang w:val="en-US" w:eastAsia="en-US" w:bidi="ar-SA"/>
      </w:rPr>
    </w:lvl>
    <w:lvl w:ilvl="7" w:tplc="E2C07682">
      <w:numFmt w:val="bullet"/>
      <w:lvlText w:val="•"/>
      <w:lvlJc w:val="left"/>
      <w:pPr>
        <w:ind w:left="6498" w:hanging="152"/>
      </w:pPr>
      <w:rPr>
        <w:rFonts w:hint="default"/>
        <w:lang w:val="en-US" w:eastAsia="en-US" w:bidi="ar-SA"/>
      </w:rPr>
    </w:lvl>
    <w:lvl w:ilvl="8" w:tplc="BA2CAD90">
      <w:numFmt w:val="bullet"/>
      <w:lvlText w:val="•"/>
      <w:lvlJc w:val="left"/>
      <w:pPr>
        <w:ind w:left="7412" w:hanging="152"/>
      </w:pPr>
      <w:rPr>
        <w:rFonts w:hint="default"/>
        <w:lang w:val="en-US" w:eastAsia="en-US" w:bidi="ar-SA"/>
      </w:rPr>
    </w:lvl>
  </w:abstractNum>
  <w:abstractNum w:abstractNumId="5" w15:restartNumberingAfterBreak="0">
    <w:nsid w:val="4289349B"/>
    <w:multiLevelType w:val="hybridMultilevel"/>
    <w:tmpl w:val="A5D425DA"/>
    <w:lvl w:ilvl="0" w:tplc="93B615EC">
      <w:numFmt w:val="bullet"/>
      <w:lvlText w:val=""/>
      <w:lvlJc w:val="left"/>
      <w:pPr>
        <w:ind w:left="822" w:hanging="360"/>
      </w:pPr>
      <w:rPr>
        <w:rFonts w:ascii="OpenSymbol" w:eastAsia="OpenSymbol" w:hAnsi="OpenSymbol" w:cs="OpenSymbol" w:hint="default"/>
        <w:w w:val="112"/>
        <w:sz w:val="24"/>
        <w:szCs w:val="24"/>
        <w:lang w:val="en-US" w:eastAsia="en-US" w:bidi="ar-SA"/>
      </w:rPr>
    </w:lvl>
    <w:lvl w:ilvl="1" w:tplc="58644F20">
      <w:numFmt w:val="bullet"/>
      <w:lvlText w:val="•"/>
      <w:lvlJc w:val="left"/>
      <w:pPr>
        <w:ind w:left="1662" w:hanging="360"/>
      </w:pPr>
      <w:rPr>
        <w:rFonts w:hint="default"/>
        <w:lang w:val="en-US" w:eastAsia="en-US" w:bidi="ar-SA"/>
      </w:rPr>
    </w:lvl>
    <w:lvl w:ilvl="2" w:tplc="172084F2">
      <w:numFmt w:val="bullet"/>
      <w:lvlText w:val="•"/>
      <w:lvlJc w:val="left"/>
      <w:pPr>
        <w:ind w:left="2504" w:hanging="360"/>
      </w:pPr>
      <w:rPr>
        <w:rFonts w:hint="default"/>
        <w:lang w:val="en-US" w:eastAsia="en-US" w:bidi="ar-SA"/>
      </w:rPr>
    </w:lvl>
    <w:lvl w:ilvl="3" w:tplc="BE567FC6">
      <w:numFmt w:val="bullet"/>
      <w:lvlText w:val="•"/>
      <w:lvlJc w:val="left"/>
      <w:pPr>
        <w:ind w:left="3346" w:hanging="360"/>
      </w:pPr>
      <w:rPr>
        <w:rFonts w:hint="default"/>
        <w:lang w:val="en-US" w:eastAsia="en-US" w:bidi="ar-SA"/>
      </w:rPr>
    </w:lvl>
    <w:lvl w:ilvl="4" w:tplc="7702F492">
      <w:numFmt w:val="bullet"/>
      <w:lvlText w:val="•"/>
      <w:lvlJc w:val="left"/>
      <w:pPr>
        <w:ind w:left="4188" w:hanging="360"/>
      </w:pPr>
      <w:rPr>
        <w:rFonts w:hint="default"/>
        <w:lang w:val="en-US" w:eastAsia="en-US" w:bidi="ar-SA"/>
      </w:rPr>
    </w:lvl>
    <w:lvl w:ilvl="5" w:tplc="34C86EFC">
      <w:numFmt w:val="bullet"/>
      <w:lvlText w:val="•"/>
      <w:lvlJc w:val="left"/>
      <w:pPr>
        <w:ind w:left="5030" w:hanging="360"/>
      </w:pPr>
      <w:rPr>
        <w:rFonts w:hint="default"/>
        <w:lang w:val="en-US" w:eastAsia="en-US" w:bidi="ar-SA"/>
      </w:rPr>
    </w:lvl>
    <w:lvl w:ilvl="6" w:tplc="52B693AC">
      <w:numFmt w:val="bullet"/>
      <w:lvlText w:val="•"/>
      <w:lvlJc w:val="left"/>
      <w:pPr>
        <w:ind w:left="5872" w:hanging="360"/>
      </w:pPr>
      <w:rPr>
        <w:rFonts w:hint="default"/>
        <w:lang w:val="en-US" w:eastAsia="en-US" w:bidi="ar-SA"/>
      </w:rPr>
    </w:lvl>
    <w:lvl w:ilvl="7" w:tplc="A6B29738">
      <w:numFmt w:val="bullet"/>
      <w:lvlText w:val="•"/>
      <w:lvlJc w:val="left"/>
      <w:pPr>
        <w:ind w:left="6714" w:hanging="360"/>
      </w:pPr>
      <w:rPr>
        <w:rFonts w:hint="default"/>
        <w:lang w:val="en-US" w:eastAsia="en-US" w:bidi="ar-SA"/>
      </w:rPr>
    </w:lvl>
    <w:lvl w:ilvl="8" w:tplc="DF901BE6">
      <w:numFmt w:val="bullet"/>
      <w:lvlText w:val="•"/>
      <w:lvlJc w:val="left"/>
      <w:pPr>
        <w:ind w:left="7556" w:hanging="360"/>
      </w:pPr>
      <w:rPr>
        <w:rFonts w:hint="default"/>
        <w:lang w:val="en-US" w:eastAsia="en-US" w:bidi="ar-SA"/>
      </w:rPr>
    </w:lvl>
  </w:abstractNum>
  <w:abstractNum w:abstractNumId="6" w15:restartNumberingAfterBreak="0">
    <w:nsid w:val="5C2A7F41"/>
    <w:multiLevelType w:val="multilevel"/>
    <w:tmpl w:val="57BC2FF0"/>
    <w:lvl w:ilvl="0">
      <w:start w:val="1"/>
      <w:numFmt w:val="decimal"/>
      <w:lvlText w:val="%1."/>
      <w:lvlJc w:val="left"/>
      <w:pPr>
        <w:ind w:left="382" w:hanging="280"/>
        <w:jc w:val="right"/>
      </w:pPr>
      <w:rPr>
        <w:rFonts w:ascii="Liberation Serif" w:eastAsia="Liberation Serif" w:hAnsi="Liberation Serif" w:cs="Liberation Serif" w:hint="default"/>
        <w:b/>
        <w:bCs/>
        <w:color w:val="000009"/>
        <w:spacing w:val="-5"/>
        <w:w w:val="100"/>
        <w:sz w:val="28"/>
        <w:szCs w:val="28"/>
        <w:lang w:val="en-US" w:eastAsia="en-US" w:bidi="ar-SA"/>
      </w:rPr>
    </w:lvl>
    <w:lvl w:ilvl="1">
      <w:start w:val="1"/>
      <w:numFmt w:val="decimal"/>
      <w:lvlText w:val="%1.%2"/>
      <w:lvlJc w:val="left"/>
      <w:pPr>
        <w:ind w:left="102" w:hanging="408"/>
        <w:jc w:val="left"/>
      </w:pPr>
      <w:rPr>
        <w:rFonts w:ascii="Liberation Serif" w:eastAsia="Liberation Serif" w:hAnsi="Liberation Serif" w:cs="Liberation Serif" w:hint="default"/>
        <w:b/>
        <w:bCs/>
        <w:color w:val="000009"/>
        <w:spacing w:val="-23"/>
        <w:w w:val="100"/>
        <w:sz w:val="24"/>
        <w:szCs w:val="24"/>
        <w:lang w:val="en-US" w:eastAsia="en-US" w:bidi="ar-SA"/>
      </w:rPr>
    </w:lvl>
    <w:lvl w:ilvl="2">
      <w:start w:val="1"/>
      <w:numFmt w:val="decimal"/>
      <w:lvlText w:val="%3."/>
      <w:lvlJc w:val="left"/>
      <w:pPr>
        <w:ind w:left="822" w:hanging="360"/>
        <w:jc w:val="left"/>
      </w:pPr>
      <w:rPr>
        <w:rFonts w:ascii="Liberation Serif" w:eastAsia="Liberation Serif" w:hAnsi="Liberation Serif" w:cs="Liberation Serif" w:hint="default"/>
        <w:spacing w:val="-1"/>
        <w:w w:val="100"/>
        <w:sz w:val="24"/>
        <w:szCs w:val="24"/>
        <w:lang w:val="en-US" w:eastAsia="en-US" w:bidi="ar-SA"/>
      </w:rPr>
    </w:lvl>
    <w:lvl w:ilvl="3">
      <w:numFmt w:val="bullet"/>
      <w:lvlText w:val="•"/>
      <w:lvlJc w:val="left"/>
      <w:pPr>
        <w:ind w:left="1872" w:hanging="360"/>
      </w:pPr>
      <w:rPr>
        <w:rFonts w:hint="default"/>
        <w:lang w:val="en-US" w:eastAsia="en-US" w:bidi="ar-SA"/>
      </w:rPr>
    </w:lvl>
    <w:lvl w:ilvl="4">
      <w:numFmt w:val="bullet"/>
      <w:lvlText w:val="•"/>
      <w:lvlJc w:val="left"/>
      <w:pPr>
        <w:ind w:left="2925" w:hanging="360"/>
      </w:pPr>
      <w:rPr>
        <w:rFonts w:hint="default"/>
        <w:lang w:val="en-US" w:eastAsia="en-US" w:bidi="ar-SA"/>
      </w:rPr>
    </w:lvl>
    <w:lvl w:ilvl="5">
      <w:numFmt w:val="bullet"/>
      <w:lvlText w:val="•"/>
      <w:lvlJc w:val="left"/>
      <w:pPr>
        <w:ind w:left="3977" w:hanging="360"/>
      </w:pPr>
      <w:rPr>
        <w:rFonts w:hint="default"/>
        <w:lang w:val="en-US" w:eastAsia="en-US" w:bidi="ar-SA"/>
      </w:rPr>
    </w:lvl>
    <w:lvl w:ilvl="6">
      <w:numFmt w:val="bullet"/>
      <w:lvlText w:val="•"/>
      <w:lvlJc w:val="left"/>
      <w:pPr>
        <w:ind w:left="5030" w:hanging="360"/>
      </w:pPr>
      <w:rPr>
        <w:rFonts w:hint="default"/>
        <w:lang w:val="en-US" w:eastAsia="en-US" w:bidi="ar-SA"/>
      </w:rPr>
    </w:lvl>
    <w:lvl w:ilvl="7">
      <w:numFmt w:val="bullet"/>
      <w:lvlText w:val="•"/>
      <w:lvlJc w:val="left"/>
      <w:pPr>
        <w:ind w:left="6082" w:hanging="360"/>
      </w:pPr>
      <w:rPr>
        <w:rFonts w:hint="default"/>
        <w:lang w:val="en-US" w:eastAsia="en-US" w:bidi="ar-SA"/>
      </w:rPr>
    </w:lvl>
    <w:lvl w:ilvl="8">
      <w:numFmt w:val="bullet"/>
      <w:lvlText w:val="•"/>
      <w:lvlJc w:val="left"/>
      <w:pPr>
        <w:ind w:left="7135" w:hanging="360"/>
      </w:pPr>
      <w:rPr>
        <w:rFonts w:hint="default"/>
        <w:lang w:val="en-US" w:eastAsia="en-US" w:bidi="ar-SA"/>
      </w:rPr>
    </w:lvl>
  </w:abstractNum>
  <w:abstractNum w:abstractNumId="7" w15:restartNumberingAfterBreak="0">
    <w:nsid w:val="698C5EF6"/>
    <w:multiLevelType w:val="hybridMultilevel"/>
    <w:tmpl w:val="B2420804"/>
    <w:lvl w:ilvl="0" w:tplc="E77E5B6A">
      <w:numFmt w:val="bullet"/>
      <w:lvlText w:val="•"/>
      <w:lvlJc w:val="left"/>
      <w:pPr>
        <w:ind w:left="102" w:hanging="152"/>
      </w:pPr>
      <w:rPr>
        <w:rFonts w:ascii="Liberation Sans" w:eastAsia="Liberation Sans" w:hAnsi="Liberation Sans" w:cs="Liberation Sans" w:hint="default"/>
        <w:b/>
        <w:bCs/>
        <w:spacing w:val="-5"/>
        <w:w w:val="100"/>
        <w:sz w:val="24"/>
        <w:szCs w:val="24"/>
        <w:lang w:val="en-US" w:eastAsia="en-US" w:bidi="ar-SA"/>
      </w:rPr>
    </w:lvl>
    <w:lvl w:ilvl="1" w:tplc="6DB65E98">
      <w:numFmt w:val="bullet"/>
      <w:lvlText w:val="•"/>
      <w:lvlJc w:val="left"/>
      <w:pPr>
        <w:ind w:left="1014" w:hanging="152"/>
      </w:pPr>
      <w:rPr>
        <w:rFonts w:hint="default"/>
        <w:lang w:val="en-US" w:eastAsia="en-US" w:bidi="ar-SA"/>
      </w:rPr>
    </w:lvl>
    <w:lvl w:ilvl="2" w:tplc="782E1512">
      <w:numFmt w:val="bullet"/>
      <w:lvlText w:val="•"/>
      <w:lvlJc w:val="left"/>
      <w:pPr>
        <w:ind w:left="1928" w:hanging="152"/>
      </w:pPr>
      <w:rPr>
        <w:rFonts w:hint="default"/>
        <w:lang w:val="en-US" w:eastAsia="en-US" w:bidi="ar-SA"/>
      </w:rPr>
    </w:lvl>
    <w:lvl w:ilvl="3" w:tplc="CE04FA70">
      <w:numFmt w:val="bullet"/>
      <w:lvlText w:val="•"/>
      <w:lvlJc w:val="left"/>
      <w:pPr>
        <w:ind w:left="2842" w:hanging="152"/>
      </w:pPr>
      <w:rPr>
        <w:rFonts w:hint="default"/>
        <w:lang w:val="en-US" w:eastAsia="en-US" w:bidi="ar-SA"/>
      </w:rPr>
    </w:lvl>
    <w:lvl w:ilvl="4" w:tplc="5A480EC2">
      <w:numFmt w:val="bullet"/>
      <w:lvlText w:val="•"/>
      <w:lvlJc w:val="left"/>
      <w:pPr>
        <w:ind w:left="3756" w:hanging="152"/>
      </w:pPr>
      <w:rPr>
        <w:rFonts w:hint="default"/>
        <w:lang w:val="en-US" w:eastAsia="en-US" w:bidi="ar-SA"/>
      </w:rPr>
    </w:lvl>
    <w:lvl w:ilvl="5" w:tplc="8438ECEA">
      <w:numFmt w:val="bullet"/>
      <w:lvlText w:val="•"/>
      <w:lvlJc w:val="left"/>
      <w:pPr>
        <w:ind w:left="4670" w:hanging="152"/>
      </w:pPr>
      <w:rPr>
        <w:rFonts w:hint="default"/>
        <w:lang w:val="en-US" w:eastAsia="en-US" w:bidi="ar-SA"/>
      </w:rPr>
    </w:lvl>
    <w:lvl w:ilvl="6" w:tplc="77800034">
      <w:numFmt w:val="bullet"/>
      <w:lvlText w:val="•"/>
      <w:lvlJc w:val="left"/>
      <w:pPr>
        <w:ind w:left="5584" w:hanging="152"/>
      </w:pPr>
      <w:rPr>
        <w:rFonts w:hint="default"/>
        <w:lang w:val="en-US" w:eastAsia="en-US" w:bidi="ar-SA"/>
      </w:rPr>
    </w:lvl>
    <w:lvl w:ilvl="7" w:tplc="0F581AE2">
      <w:numFmt w:val="bullet"/>
      <w:lvlText w:val="•"/>
      <w:lvlJc w:val="left"/>
      <w:pPr>
        <w:ind w:left="6498" w:hanging="152"/>
      </w:pPr>
      <w:rPr>
        <w:rFonts w:hint="default"/>
        <w:lang w:val="en-US" w:eastAsia="en-US" w:bidi="ar-SA"/>
      </w:rPr>
    </w:lvl>
    <w:lvl w:ilvl="8" w:tplc="B4884F4C">
      <w:numFmt w:val="bullet"/>
      <w:lvlText w:val="•"/>
      <w:lvlJc w:val="left"/>
      <w:pPr>
        <w:ind w:left="7412" w:hanging="152"/>
      </w:pPr>
      <w:rPr>
        <w:rFonts w:hint="default"/>
        <w:lang w:val="en-US" w:eastAsia="en-US" w:bidi="ar-SA"/>
      </w:rPr>
    </w:lvl>
  </w:abstractNum>
  <w:abstractNum w:abstractNumId="8" w15:restartNumberingAfterBreak="0">
    <w:nsid w:val="78826002"/>
    <w:multiLevelType w:val="hybridMultilevel"/>
    <w:tmpl w:val="F45882D4"/>
    <w:lvl w:ilvl="0" w:tplc="74D80C98">
      <w:numFmt w:val="bullet"/>
      <w:lvlText w:val="•"/>
      <w:lvlJc w:val="left"/>
      <w:pPr>
        <w:ind w:left="253" w:hanging="152"/>
      </w:pPr>
      <w:rPr>
        <w:rFonts w:ascii="Liberation Sans" w:eastAsia="Liberation Sans" w:hAnsi="Liberation Sans" w:cs="Liberation Sans" w:hint="default"/>
        <w:spacing w:val="-2"/>
        <w:w w:val="100"/>
        <w:sz w:val="24"/>
        <w:szCs w:val="24"/>
        <w:lang w:val="en-US" w:eastAsia="en-US" w:bidi="ar-SA"/>
      </w:rPr>
    </w:lvl>
    <w:lvl w:ilvl="1" w:tplc="6EB6CC82">
      <w:numFmt w:val="bullet"/>
      <w:lvlText w:val="•"/>
      <w:lvlJc w:val="left"/>
      <w:pPr>
        <w:ind w:left="1158" w:hanging="152"/>
      </w:pPr>
      <w:rPr>
        <w:rFonts w:hint="default"/>
        <w:lang w:val="en-US" w:eastAsia="en-US" w:bidi="ar-SA"/>
      </w:rPr>
    </w:lvl>
    <w:lvl w:ilvl="2" w:tplc="1E62E584">
      <w:numFmt w:val="bullet"/>
      <w:lvlText w:val="•"/>
      <w:lvlJc w:val="left"/>
      <w:pPr>
        <w:ind w:left="2056" w:hanging="152"/>
      </w:pPr>
      <w:rPr>
        <w:rFonts w:hint="default"/>
        <w:lang w:val="en-US" w:eastAsia="en-US" w:bidi="ar-SA"/>
      </w:rPr>
    </w:lvl>
    <w:lvl w:ilvl="3" w:tplc="BB7E7184">
      <w:numFmt w:val="bullet"/>
      <w:lvlText w:val="•"/>
      <w:lvlJc w:val="left"/>
      <w:pPr>
        <w:ind w:left="2954" w:hanging="152"/>
      </w:pPr>
      <w:rPr>
        <w:rFonts w:hint="default"/>
        <w:lang w:val="en-US" w:eastAsia="en-US" w:bidi="ar-SA"/>
      </w:rPr>
    </w:lvl>
    <w:lvl w:ilvl="4" w:tplc="2F4CBCEE">
      <w:numFmt w:val="bullet"/>
      <w:lvlText w:val="•"/>
      <w:lvlJc w:val="left"/>
      <w:pPr>
        <w:ind w:left="3852" w:hanging="152"/>
      </w:pPr>
      <w:rPr>
        <w:rFonts w:hint="default"/>
        <w:lang w:val="en-US" w:eastAsia="en-US" w:bidi="ar-SA"/>
      </w:rPr>
    </w:lvl>
    <w:lvl w:ilvl="5" w:tplc="8AF8E7AC">
      <w:numFmt w:val="bullet"/>
      <w:lvlText w:val="•"/>
      <w:lvlJc w:val="left"/>
      <w:pPr>
        <w:ind w:left="4750" w:hanging="152"/>
      </w:pPr>
      <w:rPr>
        <w:rFonts w:hint="default"/>
        <w:lang w:val="en-US" w:eastAsia="en-US" w:bidi="ar-SA"/>
      </w:rPr>
    </w:lvl>
    <w:lvl w:ilvl="6" w:tplc="366C3424">
      <w:numFmt w:val="bullet"/>
      <w:lvlText w:val="•"/>
      <w:lvlJc w:val="left"/>
      <w:pPr>
        <w:ind w:left="5648" w:hanging="152"/>
      </w:pPr>
      <w:rPr>
        <w:rFonts w:hint="default"/>
        <w:lang w:val="en-US" w:eastAsia="en-US" w:bidi="ar-SA"/>
      </w:rPr>
    </w:lvl>
    <w:lvl w:ilvl="7" w:tplc="C20261D6">
      <w:numFmt w:val="bullet"/>
      <w:lvlText w:val="•"/>
      <w:lvlJc w:val="left"/>
      <w:pPr>
        <w:ind w:left="6546" w:hanging="152"/>
      </w:pPr>
      <w:rPr>
        <w:rFonts w:hint="default"/>
        <w:lang w:val="en-US" w:eastAsia="en-US" w:bidi="ar-SA"/>
      </w:rPr>
    </w:lvl>
    <w:lvl w:ilvl="8" w:tplc="E8B28898">
      <w:numFmt w:val="bullet"/>
      <w:lvlText w:val="•"/>
      <w:lvlJc w:val="left"/>
      <w:pPr>
        <w:ind w:left="7444" w:hanging="152"/>
      </w:pPr>
      <w:rPr>
        <w:rFonts w:hint="default"/>
        <w:lang w:val="en-US" w:eastAsia="en-US" w:bidi="ar-SA"/>
      </w:rPr>
    </w:lvl>
  </w:abstractNum>
  <w:abstractNum w:abstractNumId="9" w15:restartNumberingAfterBreak="0">
    <w:nsid w:val="7E683162"/>
    <w:multiLevelType w:val="multilevel"/>
    <w:tmpl w:val="57BC2FF0"/>
    <w:lvl w:ilvl="0">
      <w:start w:val="1"/>
      <w:numFmt w:val="decimal"/>
      <w:lvlText w:val="%1."/>
      <w:lvlJc w:val="left"/>
      <w:pPr>
        <w:ind w:left="382" w:hanging="280"/>
        <w:jc w:val="right"/>
      </w:pPr>
      <w:rPr>
        <w:rFonts w:ascii="Liberation Serif" w:eastAsia="Liberation Serif" w:hAnsi="Liberation Serif" w:cs="Liberation Serif" w:hint="default"/>
        <w:b/>
        <w:bCs/>
        <w:color w:val="000009"/>
        <w:spacing w:val="-5"/>
        <w:w w:val="100"/>
        <w:sz w:val="28"/>
        <w:szCs w:val="28"/>
        <w:lang w:val="en-US" w:eastAsia="en-US" w:bidi="ar-SA"/>
      </w:rPr>
    </w:lvl>
    <w:lvl w:ilvl="1">
      <w:start w:val="1"/>
      <w:numFmt w:val="decimal"/>
      <w:lvlText w:val="%1.%2"/>
      <w:lvlJc w:val="left"/>
      <w:pPr>
        <w:ind w:left="102" w:hanging="408"/>
        <w:jc w:val="left"/>
      </w:pPr>
      <w:rPr>
        <w:rFonts w:ascii="Liberation Serif" w:eastAsia="Liberation Serif" w:hAnsi="Liberation Serif" w:cs="Liberation Serif" w:hint="default"/>
        <w:b/>
        <w:bCs/>
        <w:color w:val="000009"/>
        <w:spacing w:val="-23"/>
        <w:w w:val="100"/>
        <w:sz w:val="24"/>
        <w:szCs w:val="24"/>
        <w:lang w:val="en-US" w:eastAsia="en-US" w:bidi="ar-SA"/>
      </w:rPr>
    </w:lvl>
    <w:lvl w:ilvl="2">
      <w:start w:val="1"/>
      <w:numFmt w:val="decimal"/>
      <w:lvlText w:val="%3."/>
      <w:lvlJc w:val="left"/>
      <w:pPr>
        <w:ind w:left="822" w:hanging="360"/>
        <w:jc w:val="left"/>
      </w:pPr>
      <w:rPr>
        <w:rFonts w:ascii="Liberation Serif" w:eastAsia="Liberation Serif" w:hAnsi="Liberation Serif" w:cs="Liberation Serif" w:hint="default"/>
        <w:spacing w:val="-1"/>
        <w:w w:val="100"/>
        <w:sz w:val="24"/>
        <w:szCs w:val="24"/>
        <w:lang w:val="en-US" w:eastAsia="en-US" w:bidi="ar-SA"/>
      </w:rPr>
    </w:lvl>
    <w:lvl w:ilvl="3">
      <w:numFmt w:val="bullet"/>
      <w:lvlText w:val="•"/>
      <w:lvlJc w:val="left"/>
      <w:pPr>
        <w:ind w:left="1872" w:hanging="360"/>
      </w:pPr>
      <w:rPr>
        <w:rFonts w:hint="default"/>
        <w:lang w:val="en-US" w:eastAsia="en-US" w:bidi="ar-SA"/>
      </w:rPr>
    </w:lvl>
    <w:lvl w:ilvl="4">
      <w:numFmt w:val="bullet"/>
      <w:lvlText w:val="•"/>
      <w:lvlJc w:val="left"/>
      <w:pPr>
        <w:ind w:left="2925" w:hanging="360"/>
      </w:pPr>
      <w:rPr>
        <w:rFonts w:hint="default"/>
        <w:lang w:val="en-US" w:eastAsia="en-US" w:bidi="ar-SA"/>
      </w:rPr>
    </w:lvl>
    <w:lvl w:ilvl="5">
      <w:numFmt w:val="bullet"/>
      <w:lvlText w:val="•"/>
      <w:lvlJc w:val="left"/>
      <w:pPr>
        <w:ind w:left="3977" w:hanging="360"/>
      </w:pPr>
      <w:rPr>
        <w:rFonts w:hint="default"/>
        <w:lang w:val="en-US" w:eastAsia="en-US" w:bidi="ar-SA"/>
      </w:rPr>
    </w:lvl>
    <w:lvl w:ilvl="6">
      <w:numFmt w:val="bullet"/>
      <w:lvlText w:val="•"/>
      <w:lvlJc w:val="left"/>
      <w:pPr>
        <w:ind w:left="5030" w:hanging="360"/>
      </w:pPr>
      <w:rPr>
        <w:rFonts w:hint="default"/>
        <w:lang w:val="en-US" w:eastAsia="en-US" w:bidi="ar-SA"/>
      </w:rPr>
    </w:lvl>
    <w:lvl w:ilvl="7">
      <w:numFmt w:val="bullet"/>
      <w:lvlText w:val="•"/>
      <w:lvlJc w:val="left"/>
      <w:pPr>
        <w:ind w:left="6082" w:hanging="360"/>
      </w:pPr>
      <w:rPr>
        <w:rFonts w:hint="default"/>
        <w:lang w:val="en-US" w:eastAsia="en-US" w:bidi="ar-SA"/>
      </w:rPr>
    </w:lvl>
    <w:lvl w:ilvl="8">
      <w:numFmt w:val="bullet"/>
      <w:lvlText w:val="•"/>
      <w:lvlJc w:val="left"/>
      <w:pPr>
        <w:ind w:left="7135" w:hanging="360"/>
      </w:pPr>
      <w:rPr>
        <w:rFonts w:hint="default"/>
        <w:lang w:val="en-US" w:eastAsia="en-US" w:bidi="ar-SA"/>
      </w:rPr>
    </w:lvl>
  </w:abstractNum>
  <w:num w:numId="1" w16cid:durableId="288364017">
    <w:abstractNumId w:val="6"/>
  </w:num>
  <w:num w:numId="2" w16cid:durableId="472989581">
    <w:abstractNumId w:val="1"/>
  </w:num>
  <w:num w:numId="3" w16cid:durableId="627861662">
    <w:abstractNumId w:val="5"/>
  </w:num>
  <w:num w:numId="4" w16cid:durableId="83839510">
    <w:abstractNumId w:val="9"/>
  </w:num>
  <w:num w:numId="5" w16cid:durableId="24330476">
    <w:abstractNumId w:val="4"/>
  </w:num>
  <w:num w:numId="6" w16cid:durableId="132408647">
    <w:abstractNumId w:val="8"/>
  </w:num>
  <w:num w:numId="7" w16cid:durableId="253440149">
    <w:abstractNumId w:val="0"/>
  </w:num>
  <w:num w:numId="8" w16cid:durableId="1113593467">
    <w:abstractNumId w:val="7"/>
  </w:num>
  <w:num w:numId="9" w16cid:durableId="822239927">
    <w:abstractNumId w:val="2"/>
  </w:num>
  <w:num w:numId="10" w16cid:durableId="20550810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909"/>
    <w:rsid w:val="000278BD"/>
    <w:rsid w:val="00107831"/>
    <w:rsid w:val="00196597"/>
    <w:rsid w:val="00200FBB"/>
    <w:rsid w:val="002147BB"/>
    <w:rsid w:val="003B54BD"/>
    <w:rsid w:val="00400C53"/>
    <w:rsid w:val="0046362B"/>
    <w:rsid w:val="00536A26"/>
    <w:rsid w:val="00582C27"/>
    <w:rsid w:val="005D5203"/>
    <w:rsid w:val="006179AB"/>
    <w:rsid w:val="006F250F"/>
    <w:rsid w:val="0081178D"/>
    <w:rsid w:val="00837DF3"/>
    <w:rsid w:val="00871605"/>
    <w:rsid w:val="008D3DF3"/>
    <w:rsid w:val="0094118B"/>
    <w:rsid w:val="00AB4E95"/>
    <w:rsid w:val="00B45D35"/>
    <w:rsid w:val="00C3498C"/>
    <w:rsid w:val="00C524F3"/>
    <w:rsid w:val="00C54909"/>
    <w:rsid w:val="00C74895"/>
    <w:rsid w:val="00C85F9E"/>
    <w:rsid w:val="00D0072B"/>
    <w:rsid w:val="00D040E1"/>
    <w:rsid w:val="00D74BD9"/>
    <w:rsid w:val="00D86498"/>
    <w:rsid w:val="00E466F5"/>
    <w:rsid w:val="00FB2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DEF55"/>
  <w15:chartTrackingRefBased/>
  <w15:docId w15:val="{EC21D866-40C4-410A-9A74-D642AC580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8BD"/>
  </w:style>
  <w:style w:type="paragraph" w:styleId="Heading1">
    <w:name w:val="heading 1"/>
    <w:basedOn w:val="Normal"/>
    <w:link w:val="Heading1Char"/>
    <w:uiPriority w:val="1"/>
    <w:qFormat/>
    <w:rsid w:val="00582C27"/>
    <w:pPr>
      <w:widowControl w:val="0"/>
      <w:autoSpaceDE w:val="0"/>
      <w:autoSpaceDN w:val="0"/>
      <w:spacing w:before="420" w:after="240"/>
      <w:outlineLvl w:val="0"/>
    </w:pPr>
    <w:rPr>
      <w:rFonts w:eastAsia="Liberation Sans" w:cs="Liberation Sans"/>
      <w:b/>
      <w:color w:val="000000" w:themeColor="text1"/>
      <w:sz w:val="32"/>
      <w:szCs w:val="32"/>
    </w:rPr>
  </w:style>
  <w:style w:type="paragraph" w:styleId="Heading2">
    <w:name w:val="heading 2"/>
    <w:basedOn w:val="Normal"/>
    <w:link w:val="Heading2Char"/>
    <w:uiPriority w:val="9"/>
    <w:unhideWhenUsed/>
    <w:qFormat/>
    <w:rsid w:val="00582C27"/>
    <w:pPr>
      <w:widowControl w:val="0"/>
      <w:autoSpaceDE w:val="0"/>
      <w:autoSpaceDN w:val="0"/>
      <w:spacing w:before="240" w:after="240"/>
      <w:outlineLvl w:val="1"/>
    </w:pPr>
    <w:rPr>
      <w:rFonts w:eastAsia="Liberation Serif" w:cs="Liberation Serif"/>
      <w:b/>
      <w:bCs/>
      <w:color w:val="000000" w:themeColor="text1"/>
      <w:sz w:val="28"/>
      <w:szCs w:val="28"/>
    </w:rPr>
  </w:style>
  <w:style w:type="paragraph" w:styleId="Heading3">
    <w:name w:val="heading 3"/>
    <w:basedOn w:val="Normal"/>
    <w:next w:val="Normal"/>
    <w:link w:val="Heading3Char"/>
    <w:autoRedefine/>
    <w:uiPriority w:val="9"/>
    <w:unhideWhenUsed/>
    <w:qFormat/>
    <w:rsid w:val="00200FBB"/>
    <w:pPr>
      <w:keepNext/>
      <w:keepLines/>
      <w:spacing w:before="40" w:after="0"/>
      <w:outlineLvl w:val="2"/>
    </w:pPr>
    <w:rPr>
      <w:rFonts w:eastAsiaTheme="majorEastAsia"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C27"/>
    <w:rPr>
      <w:rFonts w:eastAsia="Liberation Sans" w:cs="Liberation Sans"/>
      <w:b/>
      <w:color w:val="000000" w:themeColor="text1"/>
      <w:sz w:val="32"/>
      <w:szCs w:val="32"/>
    </w:rPr>
  </w:style>
  <w:style w:type="character" w:customStyle="1" w:styleId="Heading2Char">
    <w:name w:val="Heading 2 Char"/>
    <w:basedOn w:val="DefaultParagraphFont"/>
    <w:link w:val="Heading2"/>
    <w:uiPriority w:val="9"/>
    <w:rsid w:val="00582C27"/>
    <w:rPr>
      <w:rFonts w:eastAsia="Liberation Serif" w:cs="Liberation Serif"/>
      <w:b/>
      <w:bCs/>
      <w:color w:val="000000" w:themeColor="text1"/>
      <w:sz w:val="28"/>
      <w:szCs w:val="28"/>
    </w:rPr>
  </w:style>
  <w:style w:type="character" w:customStyle="1" w:styleId="Heading3Char">
    <w:name w:val="Heading 3 Char"/>
    <w:basedOn w:val="DefaultParagraphFont"/>
    <w:link w:val="Heading3"/>
    <w:uiPriority w:val="9"/>
    <w:rsid w:val="00200FBB"/>
    <w:rPr>
      <w:rFonts w:eastAsiaTheme="majorEastAsia" w:cstheme="majorBidi"/>
      <w:b/>
      <w:szCs w:val="24"/>
      <w:u w:val="single"/>
    </w:rPr>
  </w:style>
  <w:style w:type="paragraph" w:styleId="BodyText">
    <w:name w:val="Body Text"/>
    <w:basedOn w:val="Normal"/>
    <w:link w:val="BodyTextChar"/>
    <w:uiPriority w:val="1"/>
    <w:qFormat/>
    <w:rsid w:val="00C54909"/>
    <w:pPr>
      <w:widowControl w:val="0"/>
      <w:autoSpaceDE w:val="0"/>
      <w:autoSpaceDN w:val="0"/>
      <w:spacing w:after="0" w:line="240" w:lineRule="auto"/>
      <w:jc w:val="left"/>
    </w:pPr>
    <w:rPr>
      <w:rFonts w:ascii="Liberation Serif" w:eastAsia="Liberation Serif" w:hAnsi="Liberation Serif" w:cs="Liberation Serif"/>
      <w:szCs w:val="24"/>
      <w:lang w:val="en-US"/>
    </w:rPr>
  </w:style>
  <w:style w:type="character" w:customStyle="1" w:styleId="BodyTextChar">
    <w:name w:val="Body Text Char"/>
    <w:basedOn w:val="DefaultParagraphFont"/>
    <w:link w:val="BodyText"/>
    <w:uiPriority w:val="1"/>
    <w:rsid w:val="00C54909"/>
    <w:rPr>
      <w:rFonts w:ascii="Liberation Serif" w:eastAsia="Liberation Serif" w:hAnsi="Liberation Serif" w:cs="Liberation Serif"/>
      <w:szCs w:val="24"/>
      <w:lang w:val="en-US"/>
    </w:rPr>
  </w:style>
  <w:style w:type="paragraph" w:styleId="ListParagraph">
    <w:name w:val="List Paragraph"/>
    <w:basedOn w:val="Normal"/>
    <w:uiPriority w:val="1"/>
    <w:qFormat/>
    <w:rsid w:val="00C54909"/>
    <w:pPr>
      <w:widowControl w:val="0"/>
      <w:autoSpaceDE w:val="0"/>
      <w:autoSpaceDN w:val="0"/>
      <w:spacing w:before="138" w:after="0" w:line="240" w:lineRule="auto"/>
      <w:ind w:left="822" w:hanging="361"/>
      <w:jc w:val="left"/>
    </w:pPr>
    <w:rPr>
      <w:rFonts w:ascii="Liberation Serif" w:eastAsia="Liberation Serif" w:hAnsi="Liberation Serif" w:cs="Liberation Serif"/>
      <w:sz w:val="22"/>
      <w:lang w:val="en-US"/>
    </w:rPr>
  </w:style>
  <w:style w:type="paragraph" w:styleId="NormalWeb">
    <w:name w:val="Normal (Web)"/>
    <w:basedOn w:val="Normal"/>
    <w:uiPriority w:val="99"/>
    <w:semiHidden/>
    <w:unhideWhenUsed/>
    <w:rsid w:val="00D86498"/>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811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78D"/>
  </w:style>
  <w:style w:type="paragraph" w:styleId="Footer">
    <w:name w:val="footer"/>
    <w:basedOn w:val="Normal"/>
    <w:link w:val="FooterChar"/>
    <w:uiPriority w:val="99"/>
    <w:unhideWhenUsed/>
    <w:rsid w:val="00811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78D"/>
  </w:style>
  <w:style w:type="paragraph" w:styleId="TOCHeading">
    <w:name w:val="TOC Heading"/>
    <w:basedOn w:val="Heading1"/>
    <w:next w:val="Normal"/>
    <w:uiPriority w:val="39"/>
    <w:unhideWhenUsed/>
    <w:qFormat/>
    <w:rsid w:val="0081178D"/>
    <w:pPr>
      <w:keepNext/>
      <w:keepLines/>
      <w:widowControl/>
      <w:autoSpaceDE/>
      <w:autoSpaceDN/>
      <w:spacing w:before="240" w:after="0" w:line="259" w:lineRule="auto"/>
      <w:jc w:val="left"/>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81178D"/>
    <w:pPr>
      <w:spacing w:after="100"/>
    </w:pPr>
  </w:style>
  <w:style w:type="character" w:styleId="Hyperlink">
    <w:name w:val="Hyperlink"/>
    <w:basedOn w:val="DefaultParagraphFont"/>
    <w:uiPriority w:val="99"/>
    <w:unhideWhenUsed/>
    <w:rsid w:val="008117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989100">
      <w:bodyDiv w:val="1"/>
      <w:marLeft w:val="0"/>
      <w:marRight w:val="0"/>
      <w:marTop w:val="0"/>
      <w:marBottom w:val="0"/>
      <w:divBdr>
        <w:top w:val="none" w:sz="0" w:space="0" w:color="auto"/>
        <w:left w:val="none" w:sz="0" w:space="0" w:color="auto"/>
        <w:bottom w:val="none" w:sz="0" w:space="0" w:color="auto"/>
        <w:right w:val="none" w:sz="0" w:space="0" w:color="auto"/>
      </w:divBdr>
      <w:divsChild>
        <w:div w:id="10952466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10" Type="http://schemas.openxmlformats.org/officeDocument/2006/relationships/image" Target="media/image3.sv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219A67-1ACF-469F-90F5-002E0C9BE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1964</Words>
  <Characters>11197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 Solomon (2025748)</cp:lastModifiedBy>
  <cp:revision>7</cp:revision>
  <dcterms:created xsi:type="dcterms:W3CDTF">2022-10-09T17:55:00Z</dcterms:created>
  <dcterms:modified xsi:type="dcterms:W3CDTF">2022-10-18T07:24:00Z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a795acd0-a72e-461a-8222-9744b14f1c52</vt:lpwstr>
  </property>
</Properties>
</file>