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bookmarkStart w:colFirst="0" w:colLast="0" w:name="_gjdgxs" w:id="0"/>
      <w:bookmarkEnd w:id="0"/>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Programme: BA International Hotel Management</w:t>
      </w:r>
    </w:p>
    <w:p w:rsidR="00000000" w:rsidDel="00000000" w:rsidP="00000000" w:rsidRDefault="00000000" w:rsidRPr="00000000" w14:paraId="0000000A">
      <w:pPr>
        <w:jc w:val="center"/>
        <w:rPr>
          <w:b w:val="1"/>
        </w:rPr>
      </w:pPr>
      <w:r w:rsidDel="00000000" w:rsidR="00000000" w:rsidRPr="00000000">
        <w:rPr>
          <w:b w:val="1"/>
          <w:rtl w:val="0"/>
        </w:rPr>
        <w:t xml:space="preserve">Module: Financial Management for the Hotel Industry</w:t>
      </w:r>
    </w:p>
    <w:p w:rsidR="00000000" w:rsidDel="00000000" w:rsidP="00000000" w:rsidRDefault="00000000" w:rsidRPr="00000000" w14:paraId="0000000B">
      <w:pPr>
        <w:jc w:val="center"/>
        <w:rPr>
          <w:b w:val="1"/>
        </w:rPr>
      </w:pPr>
      <w:r w:rsidDel="00000000" w:rsidR="00000000" w:rsidRPr="00000000">
        <w:rPr>
          <w:b w:val="1"/>
          <w:rtl w:val="0"/>
        </w:rPr>
        <w:t xml:space="preserve">Module code: BMIH5007</w:t>
      </w:r>
    </w:p>
    <w:p w:rsidR="00000000" w:rsidDel="00000000" w:rsidP="00000000" w:rsidRDefault="00000000" w:rsidRPr="00000000" w14:paraId="0000000C">
      <w:pPr>
        <w:jc w:val="center"/>
        <w:rPr>
          <w:b w:val="1"/>
        </w:rPr>
      </w:pPr>
      <w:r w:rsidDel="00000000" w:rsidR="00000000" w:rsidRPr="00000000">
        <w:rPr>
          <w:b w:val="1"/>
          <w:rtl w:val="0"/>
        </w:rPr>
        <w:t xml:space="preserve">Name: Oana Elena Bejinariu    </w:t>
      </w:r>
    </w:p>
    <w:p w:rsidR="00000000" w:rsidDel="00000000" w:rsidP="00000000" w:rsidRDefault="00000000" w:rsidRPr="00000000" w14:paraId="0000000D">
      <w:pPr>
        <w:jc w:val="center"/>
        <w:rPr>
          <w:b w:val="1"/>
        </w:rPr>
      </w:pPr>
      <w:r w:rsidDel="00000000" w:rsidR="00000000" w:rsidRPr="00000000">
        <w:rPr>
          <w:b w:val="1"/>
          <w:rtl w:val="0"/>
        </w:rPr>
        <w:t xml:space="preserve">Student Id number : 2216013 </w:t>
      </w:r>
    </w:p>
    <w:p w:rsidR="00000000" w:rsidDel="00000000" w:rsidP="00000000" w:rsidRDefault="00000000" w:rsidRPr="00000000" w14:paraId="0000000E">
      <w:pPr>
        <w:jc w:val="center"/>
        <w:rPr>
          <w:b w:val="1"/>
        </w:rPr>
      </w:pPr>
      <w:r w:rsidDel="00000000" w:rsidR="00000000" w:rsidRPr="00000000">
        <w:rPr>
          <w:b w:val="1"/>
          <w:rtl w:val="0"/>
        </w:rPr>
        <w:t xml:space="preserve">Lecturer:Tristan Hawkins</w:t>
      </w:r>
    </w:p>
    <w:p w:rsidR="00000000" w:rsidDel="00000000" w:rsidP="00000000" w:rsidRDefault="00000000" w:rsidRPr="00000000" w14:paraId="0000000F">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72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Total Revenue Analysis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Market Position Assessment</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Growth Potential Evaluation</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Financial Commitment to CSR Analysis</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Recommendations</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Conclusion</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References</w:t>
              <w:tab/>
              <w:t xml:space="preserve">13</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spacing w:line="259" w:lineRule="auto"/>
        <w:jc w:val="left"/>
        <w:rPr>
          <w:b w:val="1"/>
        </w:rPr>
      </w:pPr>
      <w:r w:rsidDel="00000000" w:rsidR="00000000" w:rsidRPr="00000000">
        <w:rPr>
          <w:rtl w:val="0"/>
        </w:rPr>
      </w:r>
    </w:p>
    <w:p w:rsidR="00000000" w:rsidDel="00000000" w:rsidP="00000000" w:rsidRDefault="00000000" w:rsidRPr="00000000" w14:paraId="0000001D">
      <w:pPr>
        <w:pStyle w:val="Heading1"/>
        <w:shd w:fill="ffffff" w:val="clear"/>
        <w:ind w:firstLine="720"/>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E">
      <w:pPr>
        <w:shd w:fill="ffffff" w:val="clear"/>
        <w:rPr/>
      </w:pPr>
      <w:r w:rsidDel="00000000" w:rsidR="00000000" w:rsidRPr="00000000">
        <w:rPr>
          <w:rtl w:val="0"/>
        </w:rPr>
        <w:t xml:space="preserve">In this in-depth business study, the report compares and contrasts Ibis Hotels and Corinthia Hotels, two major players in the hotel industry. The study's goal is to rate these companies' money-management methods by looking at important success factors like total income, market share, growth potential, and corporate social responsibility programmes. By looking at these parts, this study aims to give information about how sustainable and profitable the Ibis and Corinthia Hotels are. In the parts that follow, the report goes into more depth about their different cash situations.</w:t>
      </w:r>
    </w:p>
    <w:p w:rsidR="00000000" w:rsidDel="00000000" w:rsidP="00000000" w:rsidRDefault="00000000" w:rsidRPr="00000000" w14:paraId="0000001F">
      <w:pPr>
        <w:pStyle w:val="Heading1"/>
        <w:shd w:fill="ffffff" w:val="clear"/>
        <w:ind w:firstLine="720"/>
        <w:rPr/>
      </w:pPr>
      <w:bookmarkStart w:colFirst="0" w:colLast="0" w:name="_1fob9te" w:id="2"/>
      <w:bookmarkEnd w:id="2"/>
      <w:r w:rsidDel="00000000" w:rsidR="00000000" w:rsidRPr="00000000">
        <w:rPr>
          <w:rtl w:val="0"/>
        </w:rPr>
        <w:t xml:space="preserve">Total Revenue Analysis</w:t>
      </w:r>
    </w:p>
    <w:p w:rsidR="00000000" w:rsidDel="00000000" w:rsidP="00000000" w:rsidRDefault="00000000" w:rsidRPr="00000000" w14:paraId="00000020">
      <w:pPr>
        <w:shd w:fill="ffffff" w:val="clear"/>
        <w:rPr/>
      </w:pPr>
      <w:r w:rsidDel="00000000" w:rsidR="00000000" w:rsidRPr="00000000">
        <w:rPr>
          <w:rtl w:val="0"/>
        </w:rPr>
        <w:t xml:space="preserve">A strong total income stream is what makes Corinthia Hotels' finances stable. The company's total sales numbers show steady growth over time, which indicates consistently excellent financial success. Corinthia Hotels has a strong bottom line because they make money from many areas, such as hotel reservations, food sales, and event services. By looking at how much money the hotel company has made over time, it is evident that how it has changed with the market, taking advantage of opportunities, and avoiding risks. Corinthia Hotels' financial future depends a lot on things that affect income, like marketing efforts, global trends, and competition in the industry.</w:t>
      </w:r>
    </w:p>
    <w:p w:rsidR="00000000" w:rsidDel="00000000" w:rsidP="00000000" w:rsidRDefault="00000000" w:rsidRPr="00000000" w14:paraId="00000021">
      <w:pPr>
        <w:keepNext w:val="1"/>
        <w:shd w:fill="ffffff" w:val="clear"/>
        <w:jc w:val="center"/>
        <w:rPr/>
      </w:pPr>
      <w:r w:rsidDel="00000000" w:rsidR="00000000" w:rsidRPr="00000000">
        <w:rPr/>
        <w:drawing>
          <wp:inline distB="0" distT="0" distL="0" distR="0">
            <wp:extent cx="3087702" cy="1543851"/>
            <wp:effectExtent b="0" l="0" r="0" t="0"/>
            <wp:docPr descr="Corinthia Hotels | IHIF Forum" id="1" name="image1.png"/>
            <a:graphic>
              <a:graphicData uri="http://schemas.openxmlformats.org/drawingml/2006/picture">
                <pic:pic>
                  <pic:nvPicPr>
                    <pic:cNvPr descr="Corinthia Hotels | IHIF Forum" id="0" name="image1.png"/>
                    <pic:cNvPicPr preferRelativeResize="0"/>
                  </pic:nvPicPr>
                  <pic:blipFill>
                    <a:blip r:embed="rId6"/>
                    <a:srcRect b="0" l="0" r="0" t="0"/>
                    <a:stretch>
                      <a:fillRect/>
                    </a:stretch>
                  </pic:blipFill>
                  <pic:spPr>
                    <a:xfrm>
                      <a:off x="0" y="0"/>
                      <a:ext cx="3087702" cy="1543851"/>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1(IHIF, 2023)</w:t>
      </w:r>
    </w:p>
    <w:p w:rsidR="00000000" w:rsidDel="00000000" w:rsidP="00000000" w:rsidRDefault="00000000" w:rsidRPr="00000000" w14:paraId="00000023">
      <w:pPr>
        <w:shd w:fill="ffffff" w:val="clear"/>
        <w:rPr/>
      </w:pPr>
      <w:r w:rsidDel="00000000" w:rsidR="00000000" w:rsidRPr="00000000">
        <w:rPr>
          <w:rtl w:val="0"/>
        </w:rPr>
        <w:t xml:space="preserve">Like Corinthia Hotels, Ibis Hotels has a great general income picture. Overall, the hotel chain's income sources—lodging, food and drink services, and other related services—are successful. Trends in revenue shows that Ibis Hotels has a strong and adaptable financial plan that helps them stay competitive in the business (Zámborský and Kruesi 2018). Ibis Hotels' income might be easier to understand if you look at the different sources of income and how much they contribute. The worldwide economic climate and trends in tourism are two instances of outside factors that have a big effect on how much money the hotel makes.</w:t>
      </w:r>
    </w:p>
    <w:p w:rsidR="00000000" w:rsidDel="00000000" w:rsidP="00000000" w:rsidRDefault="00000000" w:rsidRPr="00000000" w14:paraId="00000024">
      <w:pPr>
        <w:keepNext w:val="1"/>
        <w:shd w:fill="ffffff" w:val="clear"/>
        <w:jc w:val="center"/>
        <w:rPr/>
      </w:pPr>
      <w:r w:rsidDel="00000000" w:rsidR="00000000" w:rsidRPr="00000000">
        <w:rPr/>
        <w:drawing>
          <wp:inline distB="0" distT="0" distL="0" distR="0">
            <wp:extent cx="3931648" cy="1566359"/>
            <wp:effectExtent b="0" l="0" r="0" t="0"/>
            <wp:docPr descr="ibis Hotel Chain: The Great Budget Option you Haven't Heard Of ⋆ The  Voyageer" id="3" name="image3.jpg"/>
            <a:graphic>
              <a:graphicData uri="http://schemas.openxmlformats.org/drawingml/2006/picture">
                <pic:pic>
                  <pic:nvPicPr>
                    <pic:cNvPr descr="ibis Hotel Chain: The Great Budget Option you Haven't Heard Of ⋆ The  Voyageer" id="0" name="image3.jpg"/>
                    <pic:cNvPicPr preferRelativeResize="0"/>
                  </pic:nvPicPr>
                  <pic:blipFill>
                    <a:blip r:embed="rId7"/>
                    <a:srcRect b="0" l="0" r="0" t="0"/>
                    <a:stretch>
                      <a:fillRect/>
                    </a:stretch>
                  </pic:blipFill>
                  <pic:spPr>
                    <a:xfrm>
                      <a:off x="0" y="0"/>
                      <a:ext cx="3931648" cy="1566359"/>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2(Staci, 2019)</w:t>
      </w:r>
    </w:p>
    <w:p w:rsidR="00000000" w:rsidDel="00000000" w:rsidP="00000000" w:rsidRDefault="00000000" w:rsidRPr="00000000" w14:paraId="00000026">
      <w:pPr>
        <w:shd w:fill="ffffff" w:val="clear"/>
        <w:rPr/>
      </w:pPr>
      <w:r w:rsidDel="00000000" w:rsidR="00000000" w:rsidRPr="00000000">
        <w:rPr>
          <w:rtl w:val="0"/>
        </w:rPr>
        <w:t xml:space="preserve">A comparative analysis of the total revenue of Corinthia Hotels and Ibis Hotels can assist in learning more about their financial inclinations. It becomes apparent that, even if both organisations have an excellent capacity to produce cash, there are distinctions regarding their demographics and avenues for revenue. The contrast and comparison of these variants may give a better understanding of the efficiency of their respective company models and approaches. Along with evaluating the two hotels' general financial management, the analysis additionally considers aspects associated with revenue, such as client preferences, market positioning, and global economic considerations (Kim et al., 2018).</w:t>
      </w:r>
    </w:p>
    <w:p w:rsidR="00000000" w:rsidDel="00000000" w:rsidP="00000000" w:rsidRDefault="00000000" w:rsidRPr="00000000" w14:paraId="00000027">
      <w:pPr>
        <w:keepNext w:val="1"/>
        <w:shd w:fill="ffffff" w:val="clear"/>
        <w:rPr/>
      </w:pPr>
      <w:r w:rsidDel="00000000" w:rsidR="00000000" w:rsidRPr="00000000">
        <w:rPr/>
        <w:drawing>
          <wp:inline distB="0" distT="0" distL="0" distR="0">
            <wp:extent cx="5943600" cy="255460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2554605"/>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Calibri" w:cs="Calibri" w:eastAsia="Calibri" w:hAnsi="Calibri"/>
          <w:b w:val="0"/>
          <w:i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i w:val="1"/>
          <w:smallCaps w:val="0"/>
          <w:strike w:val="0"/>
          <w:color w:val="44546a"/>
          <w:sz w:val="18"/>
          <w:szCs w:val="18"/>
          <w:u w:val="none"/>
          <w:shd w:fill="auto" w:val="clear"/>
          <w:vertAlign w:val="baseline"/>
          <w:rtl w:val="0"/>
        </w:rPr>
        <w:t xml:space="preserve">Figure 3 Comparative figures for number of employees for 2020 (Corinthia Annual Report 2021)</w:t>
      </w:r>
    </w:p>
    <w:p w:rsidR="00000000" w:rsidDel="00000000" w:rsidP="00000000" w:rsidRDefault="00000000" w:rsidRPr="00000000" w14:paraId="00000029">
      <w:pPr>
        <w:shd w:fill="ffffff" w:val="clear"/>
        <w:rPr>
          <w:b w:val="1"/>
        </w:rPr>
      </w:pPr>
      <w:r w:rsidDel="00000000" w:rsidR="00000000" w:rsidRPr="00000000">
        <w:rPr>
          <w:rtl w:val="0"/>
        </w:rPr>
        <w:t xml:space="preserve">Both Corinthia Hotels and Ibis Hotels have demonstrated to be monetarily robust as well as adaptable according to the general revenue assessment. The first section gives the framework for a comprehensive review of their money-management methods by analysing their income reports, trends, and impact parameters (Rhou and Singal, 2020). To offer an increased understanding of the financial standing of these major players in the hotel industry, the sections that follow will go deeper into their market positioning, development prospects, and dedication to CSR.</w:t>
      </w:r>
      <w:r w:rsidDel="00000000" w:rsidR="00000000" w:rsidRPr="00000000">
        <w:rPr>
          <w:rtl w:val="0"/>
        </w:rPr>
      </w:r>
    </w:p>
    <w:p w:rsidR="00000000" w:rsidDel="00000000" w:rsidP="00000000" w:rsidRDefault="00000000" w:rsidRPr="00000000" w14:paraId="0000002A">
      <w:pPr>
        <w:pStyle w:val="Heading1"/>
        <w:shd w:fill="ffffff" w:val="clear"/>
        <w:ind w:firstLine="720"/>
        <w:rPr/>
      </w:pPr>
      <w:bookmarkStart w:colFirst="0" w:colLast="0" w:name="_3znysh7" w:id="3"/>
      <w:bookmarkEnd w:id="3"/>
      <w:r w:rsidDel="00000000" w:rsidR="00000000" w:rsidRPr="00000000">
        <w:rPr>
          <w:rtl w:val="0"/>
        </w:rPr>
        <w:t xml:space="preserve">Market Position Assessment</w:t>
      </w:r>
    </w:p>
    <w:p w:rsidR="00000000" w:rsidDel="00000000" w:rsidP="00000000" w:rsidRDefault="00000000" w:rsidRPr="00000000" w14:paraId="0000002B">
      <w:pPr>
        <w:shd w:fill="ffffff" w:val="clear"/>
        <w:rPr/>
      </w:pPr>
      <w:r w:rsidDel="00000000" w:rsidR="00000000" w:rsidRPr="00000000">
        <w:rPr>
          <w:rtl w:val="0"/>
        </w:rPr>
        <w:t xml:space="preserve">For many different reasons, Corinthia Hotels has been so prosperous that it is currently enjoying an important position in the market. Because of its success in appealing to an extensive variety of customers, the hotel chain has amassed an important share of the market (Úbeda-García et al., 2021). Strategically aligning with the interests and expectations of different market groups has been demonstrated by the racial and ethnic makeup of Corinthia Hotels' customers. Also, because of their dedication to offering customers unforgettable memories, outstanding customer service, and refined infrastructure, the general population has a positive view of the Corinthia Hotel brand. The business's standing in the difficult hospitality industry has been further strengthened by its favourable opinion of the brand</w:t>
      </w:r>
    </w:p>
    <w:p w:rsidR="00000000" w:rsidDel="00000000" w:rsidP="00000000" w:rsidRDefault="00000000" w:rsidRPr="00000000" w14:paraId="0000002C">
      <w:pPr>
        <w:keepNext w:val="1"/>
        <w:shd w:fill="ffffff" w:val="clear"/>
        <w:jc w:val="center"/>
        <w:rPr/>
      </w:pPr>
      <w:r w:rsidDel="00000000" w:rsidR="00000000" w:rsidRPr="00000000">
        <w:rPr>
          <w:rtl w:val="0"/>
        </w:rPr>
        <w:t xml:space="preserve">.</w:t>
      </w:r>
      <w:r w:rsidDel="00000000" w:rsidR="00000000" w:rsidRPr="00000000">
        <w:rPr/>
        <w:drawing>
          <wp:inline distB="0" distT="0" distL="0" distR="0">
            <wp:extent cx="3706619" cy="1980428"/>
            <wp:effectExtent b="0" l="0" r="0" t="0"/>
            <wp:docPr descr="Summer 2021 assessment: The French hotel industry is finally going through  a better period - English | Hospitality ON" id="5" name="image5.jpg"/>
            <a:graphic>
              <a:graphicData uri="http://schemas.openxmlformats.org/drawingml/2006/picture">
                <pic:pic>
                  <pic:nvPicPr>
                    <pic:cNvPr descr="Summer 2021 assessment: The French hotel industry is finally going through  a better period - English | Hospitality ON" id="0" name="image5.jpg"/>
                    <pic:cNvPicPr preferRelativeResize="0"/>
                  </pic:nvPicPr>
                  <pic:blipFill>
                    <a:blip r:embed="rId9"/>
                    <a:srcRect b="0" l="0" r="0" t="0"/>
                    <a:stretch>
                      <a:fillRect/>
                    </a:stretch>
                  </pic:blipFill>
                  <pic:spPr>
                    <a:xfrm>
                      <a:off x="0" y="0"/>
                      <a:ext cx="3706619" cy="1980428"/>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4 French hotel occupancy rates (Hospitality ON, 2021)</w:t>
      </w:r>
    </w:p>
    <w:p w:rsidR="00000000" w:rsidDel="00000000" w:rsidP="00000000" w:rsidRDefault="00000000" w:rsidRPr="00000000" w14:paraId="0000002E">
      <w:pPr>
        <w:shd w:fill="ffffff" w:val="clear"/>
        <w:rPr/>
      </w:pPr>
      <w:r w:rsidDel="00000000" w:rsidR="00000000" w:rsidRPr="00000000">
        <w:rPr>
          <w:rtl w:val="0"/>
        </w:rPr>
        <w:t xml:space="preserve">By adhering to its strengths, Ibis Hotels can stay competitive efficiently in the business while still maintaining an important competitive position. The hotel company has achieved an impressive market share by appealing to a broad range of customers. Ibis Hotels' dedication to offering budget-friendly but high-quality rooms shapes the way its brand comes across, appealing to a wide variety of customers (Cheng, 2019). Ibis's overall position in the marketplace is made more compelling by the positive brand image fostered by its sites' advantageous positions as well as their dedication to delivering reliable customer service.</w:t>
      </w:r>
    </w:p>
    <w:p w:rsidR="00000000" w:rsidDel="00000000" w:rsidP="00000000" w:rsidRDefault="00000000" w:rsidRPr="00000000" w14:paraId="0000002F">
      <w:pPr>
        <w:shd w:fill="ffffff" w:val="clear"/>
        <w:rPr/>
      </w:pPr>
      <w:r w:rsidDel="00000000" w:rsidR="00000000" w:rsidRPr="00000000">
        <w:rPr>
          <w:rtl w:val="0"/>
        </w:rPr>
        <w:t xml:space="preserve">Corinthia Hotels and Ibis Hotels' relative market positions reveal interesting details when compared. Brand impressions vary among the two entities, having their common features in gaining shares of the market and being appealing to different consumer divisions (Juhász-Dóra, 2015). Ibis Hotels differentiates apart because of its steadfast commitment to cost without sacrificing effectiveness, in opposition to Corinthia Hotels' positioning as a luxury resort centred around exceptional amenities. To assess the success of their advertising efforts and identify areas for growth, it is necessary to understand these subtleties.</w:t>
      </w:r>
    </w:p>
    <w:p w:rsidR="00000000" w:rsidDel="00000000" w:rsidP="00000000" w:rsidRDefault="00000000" w:rsidRPr="00000000" w14:paraId="00000030">
      <w:pPr>
        <w:shd w:fill="ffffff" w:val="clear"/>
        <w:rPr/>
      </w:pPr>
      <w:r w:rsidDel="00000000" w:rsidR="00000000" w:rsidRPr="00000000">
        <w:rPr>
          <w:rtl w:val="0"/>
        </w:rPr>
        <w:t xml:space="preserve">Because this impacts strategies for pricing, marketing methods, and customer retention programmes, examining market positioning is relevant to financial management. A thorough analysis of each business's strategic endeavours in the ever-changing sector of hospitality will be given in the sections that thereafter, will focus on their future potential customers (Nikolskaya et al., 2019).</w:t>
      </w:r>
    </w:p>
    <w:p w:rsidR="00000000" w:rsidDel="00000000" w:rsidP="00000000" w:rsidRDefault="00000000" w:rsidRPr="00000000" w14:paraId="00000031">
      <w:pPr>
        <w:pStyle w:val="Heading1"/>
        <w:shd w:fill="ffffff" w:val="clear"/>
        <w:ind w:firstLine="720"/>
        <w:rPr/>
      </w:pPr>
      <w:bookmarkStart w:colFirst="0" w:colLast="0" w:name="_2et92p0" w:id="4"/>
      <w:bookmarkEnd w:id="4"/>
      <w:r w:rsidDel="00000000" w:rsidR="00000000" w:rsidRPr="00000000">
        <w:rPr>
          <w:rtl w:val="0"/>
        </w:rPr>
        <w:t xml:space="preserve">Growth Potential Evaluation</w:t>
      </w:r>
    </w:p>
    <w:p w:rsidR="00000000" w:rsidDel="00000000" w:rsidP="00000000" w:rsidRDefault="00000000" w:rsidRPr="00000000" w14:paraId="00000032">
      <w:pPr>
        <w:shd w:fill="ffffff" w:val="clear"/>
        <w:rPr/>
      </w:pPr>
      <w:r w:rsidDel="00000000" w:rsidR="00000000" w:rsidRPr="00000000">
        <w:rPr>
          <w:rtl w:val="0"/>
        </w:rPr>
        <w:t xml:space="preserve">Corinthia Hotels exhibits a promising growth potential, marked by strategic expansion strategies and a keen eye for emerging market opportunities. The organization's commitment to growth is evident in its pursuit of innovative initiatives and investments in new markets. Expansion strategies may include the opening of new properties in key global locations, capitalizing on market gaps, and diversifying their service offerings. By identifying and capitalizing on market opportunities, Corinthia Hotels aims to strengthen its global presence. However, potential barriers to growth, such as economic uncertainties, geopolitical factors, and industry competition, necessitate a comprehensive evaluation of risk mitigation strategies (Evans, 2019).</w:t>
      </w:r>
    </w:p>
    <w:p w:rsidR="00000000" w:rsidDel="00000000" w:rsidP="00000000" w:rsidRDefault="00000000" w:rsidRPr="00000000" w14:paraId="00000033">
      <w:pPr>
        <w:keepNext w:val="1"/>
        <w:shd w:fill="ffffff" w:val="clear"/>
        <w:rPr/>
      </w:pPr>
      <w:r w:rsidDel="00000000" w:rsidR="00000000" w:rsidRPr="00000000">
        <w:rPr/>
        <w:drawing>
          <wp:inline distB="0" distT="0" distL="0" distR="0">
            <wp:extent cx="5943600" cy="2096770"/>
            <wp:effectExtent b="0" l="0" r="0" t="0"/>
            <wp:docPr descr="Assessment of the hotel industry in 2020: after the shock, a lasting  convalescence - English | Hospitality ON" id="4" name="image4.jpg"/>
            <a:graphic>
              <a:graphicData uri="http://schemas.openxmlformats.org/drawingml/2006/picture">
                <pic:pic>
                  <pic:nvPicPr>
                    <pic:cNvPr descr="Assessment of the hotel industry in 2020: after the shock, a lasting  convalescence - English | Hospitality ON" id="0" name="image4.jpg"/>
                    <pic:cNvPicPr preferRelativeResize="0"/>
                  </pic:nvPicPr>
                  <pic:blipFill>
                    <a:blip r:embed="rId10"/>
                    <a:srcRect b="0" l="0" r="0" t="0"/>
                    <a:stretch>
                      <a:fillRect/>
                    </a:stretch>
                  </pic:blipFill>
                  <pic:spPr>
                    <a:xfrm>
                      <a:off x="0" y="0"/>
                      <a:ext cx="5943600" cy="209677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6 MONTHLY EVOLUTION OF INCOME PER ROOM BY SEGMENT IN 2020  (Hospitality ON 2021)</w:t>
      </w:r>
    </w:p>
    <w:p w:rsidR="00000000" w:rsidDel="00000000" w:rsidP="00000000" w:rsidRDefault="00000000" w:rsidRPr="00000000" w14:paraId="00000035">
      <w:pPr>
        <w:shd w:fill="ffffff" w:val="clear"/>
        <w:rPr/>
      </w:pPr>
      <w:r w:rsidDel="00000000" w:rsidR="00000000" w:rsidRPr="00000000">
        <w:rPr>
          <w:rtl w:val="0"/>
        </w:rPr>
        <w:t xml:space="preserve">Ibis Hotels demonstrates robust growth potential through well-defined expansion strategies and a focus on market opportunities. The hotel chain strategically evaluates potential locations for new properties, aligning with its goal to broaden its footprint (Westdijk, 2017). Market opportunities, including growing travel trends and emerging destinations, are key drivers for Ibis Hotels' growth initiatives. The pursuit of a diverse range of customer segments, coupled with effective marketing strategies, contributes to the hotel group's expansion (Font and Lynes, 2018). As with any growth strategy, Ibis Hotels must navigate potential barriers such as regulatory challenges, economic fluctuations, and evolving consumer preferences.</w:t>
      </w:r>
    </w:p>
    <w:p w:rsidR="00000000" w:rsidDel="00000000" w:rsidP="00000000" w:rsidRDefault="00000000" w:rsidRPr="00000000" w14:paraId="00000036">
      <w:pPr>
        <w:keepNext w:val="1"/>
        <w:shd w:fill="ffffff" w:val="clear"/>
        <w:jc w:val="center"/>
        <w:rPr/>
      </w:pPr>
      <w:r w:rsidDel="00000000" w:rsidR="00000000" w:rsidRPr="00000000">
        <w:rPr/>
        <w:drawing>
          <wp:inline distB="0" distT="0" distL="0" distR="0">
            <wp:extent cx="4708833" cy="3531624"/>
            <wp:effectExtent b="0" l="0" r="0" t="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4708833" cy="3531624"/>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7Revenue of IBIS (IBISWorld, 2023)</w:t>
      </w:r>
    </w:p>
    <w:p w:rsidR="00000000" w:rsidDel="00000000" w:rsidP="00000000" w:rsidRDefault="00000000" w:rsidRPr="00000000" w14:paraId="00000038">
      <w:pPr>
        <w:shd w:fill="ffffff" w:val="clear"/>
        <w:rPr>
          <w:b w:val="1"/>
        </w:rPr>
      </w:pPr>
      <w:r w:rsidDel="00000000" w:rsidR="00000000" w:rsidRPr="00000000">
        <w:rPr>
          <w:rtl w:val="0"/>
        </w:rPr>
        <w:t xml:space="preserve">Through observing into the way Corinthia Hotels and Ibis Hotels perform in terms of development potential uncovers various approaches in the cutthroat hospitality industry. Although sharing a focus on growth and fresh opportunities, the two organisations' solutions to these challenges vary according to their distinct perspectives and target markets (Alsheyab et al., 2023). Ibis Hotels, which has an emphasis on affordability, may look for possibilities in parts of the travel sector where people are looking for ways to conserve money, while Corinthia Hotels, with an emphasis on premium services and luxury, may target high-end markets. To develop effective financial control strategies that handle the specific challenges and possibilities faced by each organisation, it is of the utmost importance to have an established understanding of these growth pathways (Kadirova, 2022). Moreover, through evaluating the potential for development throws light on the preventative actions taken by Corinthia Hotels and Ibis Hotels to guarantee a strong future in the constantly evolving lodging industry. The following sections will provide an in-depth analysis of each organization's operational and ethical policies by delving into their financial commitment to Corporate Social Responsibility (CSR).</w:t>
      </w:r>
      <w:r w:rsidDel="00000000" w:rsidR="00000000" w:rsidRPr="00000000">
        <w:rPr>
          <w:rtl w:val="0"/>
        </w:rPr>
      </w:r>
    </w:p>
    <w:p w:rsidR="00000000" w:rsidDel="00000000" w:rsidP="00000000" w:rsidRDefault="00000000" w:rsidRPr="00000000" w14:paraId="00000039">
      <w:pPr>
        <w:pStyle w:val="Heading1"/>
        <w:numPr>
          <w:ilvl w:val="0"/>
          <w:numId w:val="1"/>
        </w:numPr>
        <w:shd w:fill="ffffff" w:val="clear"/>
        <w:ind w:left="720" w:hanging="360"/>
        <w:rPr/>
      </w:pPr>
      <w:bookmarkStart w:colFirst="0" w:colLast="0" w:name="_tyjcwt" w:id="5"/>
      <w:bookmarkEnd w:id="5"/>
      <w:r w:rsidDel="00000000" w:rsidR="00000000" w:rsidRPr="00000000">
        <w:rPr>
          <w:rtl w:val="0"/>
        </w:rPr>
        <w:t xml:space="preserve">Financial Commitment to CSR Analysis</w:t>
      </w:r>
    </w:p>
    <w:p w:rsidR="00000000" w:rsidDel="00000000" w:rsidP="00000000" w:rsidRDefault="00000000" w:rsidRPr="00000000" w14:paraId="0000003A">
      <w:pPr>
        <w:shd w:fill="ffffff" w:val="clear"/>
        <w:rPr/>
      </w:pPr>
      <w:r w:rsidDel="00000000" w:rsidR="00000000" w:rsidRPr="00000000">
        <w:rPr>
          <w:rtl w:val="0"/>
        </w:rPr>
        <w:t xml:space="preserve">Sustainability, community involvement, and trustworthy corporate behaviour are all parts of Corinthia Hotels' remarkable financial commitment to CSR. To reduce its negative effects on the surroundings, the hotel chain includes sustainability in each element of its business. Corinthia Hotels commits to being an active part of the community. They advertise social causes and work to build positive relationships through engaging in events in the area. Embedded in the organisational culture are ethical business practices such as openness, fair labour standards, and responsible sourcing (Alsheyab et al., 2023). The complete CSR strategy of Corinthia Hotels not only meets the increasing expectations of socially aware customers but also strengthens the brand's standing in the cutthroat hospitality industry.</w:t>
      </w:r>
    </w:p>
    <w:p w:rsidR="00000000" w:rsidDel="00000000" w:rsidP="00000000" w:rsidRDefault="00000000" w:rsidRPr="00000000" w14:paraId="0000003B">
      <w:pPr>
        <w:keepNext w:val="1"/>
        <w:shd w:fill="ffffff" w:val="clear"/>
        <w:jc w:val="center"/>
        <w:rPr/>
      </w:pPr>
      <w:r w:rsidDel="00000000" w:rsidR="00000000" w:rsidRPr="00000000">
        <w:rPr/>
        <w:drawing>
          <wp:inline distB="0" distT="0" distL="0" distR="0">
            <wp:extent cx="4438650" cy="4305300"/>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443865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44546a"/>
          <w:sz w:val="18"/>
          <w:szCs w:val="18"/>
          <w:u w:val="none"/>
          <w:shd w:fill="auto" w:val="clear"/>
          <w:vertAlign w:val="baseline"/>
        </w:rPr>
      </w:pPr>
      <w:r w:rsidDel="00000000" w:rsidR="00000000" w:rsidRPr="00000000">
        <w:rPr>
          <w:rFonts w:ascii="Calibri" w:cs="Calibri" w:eastAsia="Calibri" w:hAnsi="Calibri"/>
          <w:b w:val="0"/>
          <w:i w:val="1"/>
          <w:smallCaps w:val="0"/>
          <w:strike w:val="0"/>
          <w:color w:val="44546a"/>
          <w:sz w:val="18"/>
          <w:szCs w:val="18"/>
          <w:u w:val="none"/>
          <w:shd w:fill="auto" w:val="clear"/>
          <w:vertAlign w:val="baseline"/>
          <w:rtl w:val="0"/>
        </w:rPr>
        <w:t xml:space="preserve">Figure 8 (Corinthia Half Yearly Report 2023)</w:t>
      </w:r>
    </w:p>
    <w:p w:rsidR="00000000" w:rsidDel="00000000" w:rsidP="00000000" w:rsidRDefault="00000000" w:rsidRPr="00000000" w14:paraId="0000003D">
      <w:pPr>
        <w:shd w:fill="ffffff" w:val="clear"/>
        <w:rPr/>
      </w:pPr>
      <w:r w:rsidDel="00000000" w:rsidR="00000000" w:rsidRPr="00000000">
        <w:rPr>
          <w:rtl w:val="0"/>
        </w:rPr>
        <w:t xml:space="preserve">Sustainability, community participation, and ethical business behaviour are the pillars of Ibis Hotels' corporate social responsibility (CSR) projects, which get substantial financial support. Ibis Hotels' dedication to sustainability measures is an expression of their care for the environment. By participating in several community service initiatives, the hotel chain meets the needs of its cities of residence and helps improve people's quality of life (Cheng, 2019). Responsible product and service sourcing and equal consideration of workers are the foundation of ethical business operations. One way in which Ibis Hotels stands out in a market where customers are placing a premium on companies with social responsibility is via its complete CSR approach, which is in line with the highest standards of ethics (Hennessy and Gunawan, 2015).</w:t>
      </w:r>
    </w:p>
    <w:p w:rsidR="00000000" w:rsidDel="00000000" w:rsidP="00000000" w:rsidRDefault="00000000" w:rsidRPr="00000000" w14:paraId="0000003E">
      <w:pPr>
        <w:keepNext w:val="1"/>
        <w:shd w:fill="ffffff" w:val="clear"/>
        <w:jc w:val="center"/>
        <w:rPr/>
      </w:pPr>
      <w:r w:rsidDel="00000000" w:rsidR="00000000" w:rsidRPr="00000000">
        <w:rPr/>
        <w:drawing>
          <wp:inline distB="0" distT="0" distL="0" distR="0">
            <wp:extent cx="3550455" cy="2662841"/>
            <wp:effectExtent b="0" l="0" r="0" t="0"/>
            <wp:docPr descr="A screenshot of a data analysis  Description automatically generated" id="8" name="image8.png"/>
            <a:graphic>
              <a:graphicData uri="http://schemas.openxmlformats.org/drawingml/2006/picture">
                <pic:pic>
                  <pic:nvPicPr>
                    <pic:cNvPr descr="A screenshot of a data analysis  Description automatically generated" id="0" name="image8.png"/>
                    <pic:cNvPicPr preferRelativeResize="0"/>
                  </pic:nvPicPr>
                  <pic:blipFill>
                    <a:blip r:embed="rId13"/>
                    <a:srcRect b="0" l="0" r="0" t="0"/>
                    <a:stretch>
                      <a:fillRect/>
                    </a:stretch>
                  </pic:blipFill>
                  <pic:spPr>
                    <a:xfrm>
                      <a:off x="0" y="0"/>
                      <a:ext cx="3550455" cy="2662841"/>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0"/>
          <w:i w:val="1"/>
          <w:smallCaps w:val="0"/>
          <w:strike w:val="0"/>
          <w:color w:val="000000"/>
          <w:sz w:val="18"/>
          <w:szCs w:val="18"/>
          <w:u w:val="none"/>
          <w:shd w:fill="auto" w:val="clear"/>
          <w:vertAlign w:val="baseline"/>
        </w:rPr>
      </w:pPr>
      <w:r w:rsidDel="00000000" w:rsidR="00000000" w:rsidRPr="00000000">
        <w:rPr>
          <w:rFonts w:ascii="Calibri" w:cs="Calibri" w:eastAsia="Calibri" w:hAnsi="Calibri"/>
          <w:b w:val="0"/>
          <w:i w:val="1"/>
          <w:smallCaps w:val="0"/>
          <w:strike w:val="0"/>
          <w:color w:val="000000"/>
          <w:sz w:val="18"/>
          <w:szCs w:val="18"/>
          <w:u w:val="none"/>
          <w:shd w:fill="auto" w:val="clear"/>
          <w:vertAlign w:val="baseline"/>
          <w:rtl w:val="0"/>
        </w:rPr>
        <w:t xml:space="preserve">Figure 9IBIS profit and its margin (IBISWorld, 2023)</w:t>
      </w:r>
    </w:p>
    <w:p w:rsidR="00000000" w:rsidDel="00000000" w:rsidP="00000000" w:rsidRDefault="00000000" w:rsidRPr="00000000" w14:paraId="00000040">
      <w:pPr>
        <w:shd w:fill="ffffff" w:val="clear"/>
        <w:rPr/>
      </w:pPr>
      <w:r w:rsidDel="00000000" w:rsidR="00000000" w:rsidRPr="00000000">
        <w:rPr>
          <w:rtl w:val="0"/>
        </w:rPr>
        <w:t xml:space="preserve">While examining the monetary contributions to CSR of Corinthia Hotels and Ibis Hotels placed side by alongside each other there are some connections and some discrepancies. To meet their social and ecological obligations, the two organisations maintain an importance on sustainability over the long run, participation in communities where they operate, and ethical business procedures. Information into the methods by which each hotel chain's corporate social responsibility initiatives enhance the general standing of the company and the fidelity of its customers can be obtained by this comparative analysis (Sheehan et al., 2018). Such commitments enhance the organisations' ability to withstand ecological and social difficulties in the years to come, and they also appeal to consumers who have reservations about social issues.</w:t>
      </w:r>
    </w:p>
    <w:p w:rsidR="00000000" w:rsidDel="00000000" w:rsidP="00000000" w:rsidRDefault="00000000" w:rsidRPr="00000000" w14:paraId="00000041">
      <w:pPr>
        <w:shd w:fill="ffffff" w:val="clear"/>
        <w:rPr>
          <w:b w:val="1"/>
        </w:rPr>
      </w:pPr>
      <w:r w:rsidDel="00000000" w:rsidR="00000000" w:rsidRPr="00000000">
        <w:rPr>
          <w:rtl w:val="0"/>
        </w:rPr>
        <w:t xml:space="preserve">Another way to get a clearer understanding of Corinthia Hotels' and Ibis Hotels' financial management methods is to look at their financial commitment to CSR. This will give you a greater understanding of their ethical frameworks (Novozhilova et al., 2018). Given this extensive investigation, the report will finish with well-reasoned suggestions for each organisation.</w:t>
      </w:r>
      <w:r w:rsidDel="00000000" w:rsidR="00000000" w:rsidRPr="00000000">
        <w:rPr>
          <w:rtl w:val="0"/>
        </w:rPr>
      </w:r>
    </w:p>
    <w:p w:rsidR="00000000" w:rsidDel="00000000" w:rsidP="00000000" w:rsidRDefault="00000000" w:rsidRPr="00000000" w14:paraId="00000042">
      <w:pPr>
        <w:pStyle w:val="Heading1"/>
        <w:shd w:fill="ffffff" w:val="clear"/>
        <w:ind w:firstLine="720"/>
        <w:rPr/>
      </w:pPr>
      <w:bookmarkStart w:colFirst="0" w:colLast="0" w:name="_3dy6vkm" w:id="6"/>
      <w:bookmarkEnd w:id="6"/>
      <w:r w:rsidDel="00000000" w:rsidR="00000000" w:rsidRPr="00000000">
        <w:rPr>
          <w:rtl w:val="0"/>
        </w:rPr>
        <w:t xml:space="preserve">Recommendations</w:t>
      </w:r>
    </w:p>
    <w:p w:rsidR="00000000" w:rsidDel="00000000" w:rsidP="00000000" w:rsidRDefault="00000000" w:rsidRPr="00000000" w14:paraId="00000043">
      <w:pPr>
        <w:shd w:fill="ffffff" w:val="clear"/>
        <w:rPr/>
      </w:pPr>
      <w:r w:rsidDel="00000000" w:rsidR="00000000" w:rsidRPr="00000000">
        <w:rPr>
          <w:rtl w:val="0"/>
        </w:rPr>
        <w:t xml:space="preserve">Several ideas originate from the thorough assessment of Corinthia Hotels' ways of financial management. To start, Corinthia Hotels may seek to further enhance its offers by forming strategic alliances or collaborations with other high-end companies, capitalising on its dominant standing in the market and good repute. To continue keeping up with consumer demands and emerging laws pertaining to the environment, the company requirements also keep expanding its investments in revolutionary sustainability techniques (Font and Lynes, 2018). In addition, considering account of the possibilities for development, Corinthia Hotels may investigate expanding into other areas or joining new markets, while at the same time keeping an eye on the economic and geopolitical dangers. Finally, Corinthia Hotels may further reinforce its reputation as a compassionate and neighbourhood-minded luxury brand by continuing its emphasis on social responsibility programmes.</w:t>
      </w:r>
    </w:p>
    <w:p w:rsidR="00000000" w:rsidDel="00000000" w:rsidP="00000000" w:rsidRDefault="00000000" w:rsidRPr="00000000" w14:paraId="00000044">
      <w:pPr>
        <w:shd w:fill="ffffff" w:val="clear"/>
        <w:rPr/>
      </w:pPr>
      <w:r w:rsidDel="00000000" w:rsidR="00000000" w:rsidRPr="00000000">
        <w:rPr>
          <w:rtl w:val="0"/>
        </w:rPr>
        <w:t xml:space="preserve">Recommendations for Ibis Hotels are centred on research of the organization's methods of controlling its finances. Beginning with relying on the tremendous development potential already recognised, Ibis Hotels could investigate other economically developing nations or locations which have untapped potential for economic vacationers. it could improve client retention and reach a greater audience by stepping up your digital marketing and loyalty programme initiatives (Martín-Rios and Ciobanu, 2019). Ibis Hotels may attract consumers who are environmentally conscious by increasing its dedication to sustainability via property-wide eco-initiatives. Consistent spending on staff medical care and schooling also helps maintain superior service with satisfied customers (Nelwan, 2020). Maintaining an emphasis on cost and dependability is crucial for Ibis Hotels as it adapts to growing client tastes.</w:t>
      </w:r>
    </w:p>
    <w:p w:rsidR="00000000" w:rsidDel="00000000" w:rsidP="00000000" w:rsidRDefault="00000000" w:rsidRPr="00000000" w14:paraId="00000045">
      <w:pPr>
        <w:shd w:fill="ffffff" w:val="clear"/>
        <w:rPr/>
      </w:pPr>
      <w:r w:rsidDel="00000000" w:rsidR="00000000" w:rsidRPr="00000000">
        <w:rPr>
          <w:rtl w:val="0"/>
        </w:rPr>
        <w:t xml:space="preserve">It is of the utmost importance for both Corinthia Hotels and Ibis Hotels to keep apprised of developments in the hospitality sector, innovation, and customer preferences so they can adjust accordingly. For businesses to stay important over a long time, it is vital to embrace the digital transformation regarding advertising and consumer interaction (Hennessy and Gunawan, 2015). Furthermore, consistent evaluations of risk management solutions will aid in preserving stability over a prolonged period, in light of current geopolitical and economic uncertainty.</w:t>
      </w:r>
    </w:p>
    <w:p w:rsidR="00000000" w:rsidDel="00000000" w:rsidP="00000000" w:rsidRDefault="00000000" w:rsidRPr="00000000" w14:paraId="00000046">
      <w:pPr>
        <w:shd w:fill="ffffff" w:val="clear"/>
        <w:rPr>
          <w:b w:val="1"/>
        </w:rPr>
      </w:pPr>
      <w:r w:rsidDel="00000000" w:rsidR="00000000" w:rsidRPr="00000000">
        <w:rPr>
          <w:rtl w:val="0"/>
        </w:rPr>
        <w:t xml:space="preserve">For Corinthia Hotels and Ibis Hotels to make strategic choices that play to their strengths and establish themselves advantageously in the market, we have put up the following suggestions. Adopting these recommendations may improve each company's economic condition, lead to more satisfied clients, and contribute to increased growth.</w:t>
      </w:r>
      <w:r w:rsidDel="00000000" w:rsidR="00000000" w:rsidRPr="00000000">
        <w:rPr>
          <w:rtl w:val="0"/>
        </w:rPr>
      </w:r>
    </w:p>
    <w:p w:rsidR="00000000" w:rsidDel="00000000" w:rsidP="00000000" w:rsidRDefault="00000000" w:rsidRPr="00000000" w14:paraId="00000047">
      <w:pPr>
        <w:pStyle w:val="Heading1"/>
        <w:shd w:fill="ffffff" w:val="clear"/>
        <w:ind w:firstLine="720"/>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48">
      <w:pPr>
        <w:shd w:fill="ffffff" w:val="clear"/>
        <w:rPr/>
      </w:pPr>
      <w:r w:rsidDel="00000000" w:rsidR="00000000" w:rsidRPr="00000000">
        <w:rPr>
          <w:rtl w:val="0"/>
        </w:rPr>
        <w:t xml:space="preserve">Corinthia Hotels and Ibis Hotels' thorough research offers helpful insight into their financial management methods and placing in the establishing hospitality business. Corinthia Hotels, recognised for its luxury lodgings, has an established market position and adheres to being mindful of the planet and community-minded. To remain in front of its rivals, Corinthia Hotels should look to prospective alliances of strategic importance, grow into new regions, and strive to engage with sustainable development efforts.</w:t>
      </w:r>
    </w:p>
    <w:p w:rsidR="00000000" w:rsidDel="00000000" w:rsidP="00000000" w:rsidRDefault="00000000" w:rsidRPr="00000000" w14:paraId="00000049">
      <w:pPr>
        <w:shd w:fill="ffffff" w:val="clear"/>
        <w:rPr/>
      </w:pPr>
      <w:r w:rsidDel="00000000" w:rsidR="00000000" w:rsidRPr="00000000">
        <w:rPr>
          <w:rtl w:val="0"/>
        </w:rPr>
        <w:t xml:space="preserve">However, with a concentration on economy and dependability, Ibis Hotels shows immense promise for growth in the years to come as well as an obvious dedication to corporate social responsibility. A few suggestions for Ibis Hotels involve branching out into new markets, strengthening efforts to preserve the environment, and educating staff members to maintain superior service levels. Through, after looking at a broader view, the two organisations need to keep apprised of developments in the industry, new technology, and evolving customer needs. For businesses to maintain sustained viability and economic viability, it must be done that businesses embrace digital transformation and constantly assess methods for risk management.</w:t>
      </w:r>
    </w:p>
    <w:p w:rsidR="00000000" w:rsidDel="00000000" w:rsidP="00000000" w:rsidRDefault="00000000" w:rsidRPr="00000000" w14:paraId="0000004A">
      <w:pPr>
        <w:shd w:fill="ffffff" w:val="clear"/>
        <w:rPr/>
      </w:pPr>
      <w:r w:rsidDel="00000000" w:rsidR="00000000" w:rsidRPr="00000000">
        <w:rPr>
          <w:rtl w:val="0"/>
        </w:rPr>
        <w:t xml:space="preserve">The assessment of the potential for expansion, competitive edge, and economic commitment to CSR provides an integrated overview of each company's strengths and places for improvement. Corinthia Hotels and Ibis Hotels' advised ways for navigating the evolving hospitality business may lead to sustained growth, positive brand recognition, and ongoing improvements to social and environmental commitments. This report outlines recommendations for financial management to assist both organisations in thriving in today's dynamic and volatile marketplace.</w:t>
      </w:r>
    </w:p>
    <w:p w:rsidR="00000000" w:rsidDel="00000000" w:rsidP="00000000" w:rsidRDefault="00000000" w:rsidRPr="00000000" w14:paraId="0000004B">
      <w:pPr>
        <w:shd w:fill="ffffff" w:val="clea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shd w:fill="ffffff" w:val="clear"/>
        <w:ind w:firstLine="720"/>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4D">
      <w:pPr>
        <w:shd w:fill="ffffff" w:val="clear"/>
        <w:ind w:left="720" w:hanging="720"/>
        <w:rPr/>
      </w:pPr>
      <w:r w:rsidDel="00000000" w:rsidR="00000000" w:rsidRPr="00000000">
        <w:rPr>
          <w:rtl w:val="0"/>
        </w:rPr>
        <w:t xml:space="preserve">Alsheyab, M., Filimon, N. and Fusté-Forné, F., 2023. Hospitality management in times of crisis: a corporate social responsibility perspective. </w:t>
      </w:r>
      <w:r w:rsidDel="00000000" w:rsidR="00000000" w:rsidRPr="00000000">
        <w:rPr>
          <w:i w:val="1"/>
          <w:rtl w:val="0"/>
        </w:rPr>
        <w:t xml:space="preserve">International Journal of Islamic and Middle Eastern Finance and Management</w:t>
      </w:r>
      <w:r w:rsidDel="00000000" w:rsidR="00000000" w:rsidRPr="00000000">
        <w:rPr>
          <w:rtl w:val="0"/>
        </w:rPr>
        <w:t xml:space="preserve">, (ahead-of-print).</w:t>
      </w:r>
    </w:p>
    <w:p w:rsidR="00000000" w:rsidDel="00000000" w:rsidP="00000000" w:rsidRDefault="00000000" w:rsidRPr="00000000" w14:paraId="0000004E">
      <w:pPr>
        <w:shd w:fill="ffffff" w:val="clear"/>
        <w:ind w:left="720" w:hanging="720"/>
        <w:rPr/>
      </w:pPr>
      <w:r w:rsidDel="00000000" w:rsidR="00000000" w:rsidRPr="00000000">
        <w:rPr>
          <w:rtl w:val="0"/>
        </w:rPr>
        <w:t xml:space="preserve">Cheng, J., 2019. Research and Suggestions on Declining Market Shares of Ibis Budget Hotels. </w:t>
      </w:r>
      <w:r w:rsidDel="00000000" w:rsidR="00000000" w:rsidRPr="00000000">
        <w:rPr>
          <w:i w:val="1"/>
          <w:rtl w:val="0"/>
        </w:rPr>
        <w:t xml:space="preserve">Open Journal of Social Sciences</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 pp.253-261.</w:t>
      </w:r>
    </w:p>
    <w:p w:rsidR="00000000" w:rsidDel="00000000" w:rsidP="00000000" w:rsidRDefault="00000000" w:rsidRPr="00000000" w14:paraId="0000004F">
      <w:pPr>
        <w:shd w:fill="ffffff" w:val="clear"/>
        <w:ind w:left="720" w:hanging="720"/>
        <w:rPr/>
      </w:pPr>
      <w:r w:rsidDel="00000000" w:rsidR="00000000" w:rsidRPr="00000000">
        <w:rPr>
          <w:rtl w:val="0"/>
        </w:rPr>
        <w:t xml:space="preserve">Evans, N.G., 2019. </w:t>
      </w:r>
      <w:r w:rsidDel="00000000" w:rsidR="00000000" w:rsidRPr="00000000">
        <w:rPr>
          <w:i w:val="1"/>
          <w:rtl w:val="0"/>
        </w:rPr>
        <w:t xml:space="preserve">Strategic management for tourism, hospitality and events</w:t>
      </w:r>
      <w:r w:rsidDel="00000000" w:rsidR="00000000" w:rsidRPr="00000000">
        <w:rPr>
          <w:rtl w:val="0"/>
        </w:rPr>
        <w:t xml:space="preserve">. Routledge.</w:t>
      </w:r>
    </w:p>
    <w:p w:rsidR="00000000" w:rsidDel="00000000" w:rsidP="00000000" w:rsidRDefault="00000000" w:rsidRPr="00000000" w14:paraId="00000050">
      <w:pPr>
        <w:shd w:fill="ffffff" w:val="clear"/>
        <w:ind w:left="720" w:hanging="720"/>
        <w:rPr/>
      </w:pPr>
      <w:r w:rsidDel="00000000" w:rsidR="00000000" w:rsidRPr="00000000">
        <w:rPr>
          <w:rtl w:val="0"/>
        </w:rPr>
        <w:t xml:space="preserve">Font, X. and Lynes, J., 2018. Corporate social responsibility in tourism and hospitality. </w:t>
      </w:r>
      <w:r w:rsidDel="00000000" w:rsidR="00000000" w:rsidRPr="00000000">
        <w:rPr>
          <w:i w:val="1"/>
          <w:rtl w:val="0"/>
        </w:rPr>
        <w:t xml:space="preserve">Journal of Sustainable Tourism</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(7), pp.1027-1042.</w:t>
      </w:r>
    </w:p>
    <w:p w:rsidR="00000000" w:rsidDel="00000000" w:rsidP="00000000" w:rsidRDefault="00000000" w:rsidRPr="00000000" w14:paraId="00000051">
      <w:pPr>
        <w:shd w:fill="ffffff" w:val="clear"/>
        <w:ind w:left="720" w:hanging="720"/>
        <w:rPr/>
      </w:pPr>
      <w:r w:rsidDel="00000000" w:rsidR="00000000" w:rsidRPr="00000000">
        <w:rPr>
          <w:rtl w:val="0"/>
        </w:rPr>
        <w:t xml:space="preserve">Hennessy, G. and Gunawan, S., 2015. A Company Profile for Ibis Surabaya City Center Hotel. </w:t>
      </w:r>
      <w:r w:rsidDel="00000000" w:rsidR="00000000" w:rsidRPr="00000000">
        <w:rPr>
          <w:i w:val="1"/>
          <w:rtl w:val="0"/>
        </w:rPr>
        <w:t xml:space="preserve">Kata Kita: Journal of Language, Literature, and Teaching</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(3), pp.20-25.</w:t>
      </w:r>
    </w:p>
    <w:p w:rsidR="00000000" w:rsidDel="00000000" w:rsidP="00000000" w:rsidRDefault="00000000" w:rsidRPr="00000000" w14:paraId="00000052">
      <w:pPr>
        <w:shd w:fill="ffffff" w:val="clear"/>
        <w:ind w:left="720" w:hanging="720"/>
        <w:rPr/>
      </w:pPr>
      <w:r w:rsidDel="00000000" w:rsidR="00000000" w:rsidRPr="00000000">
        <w:rPr>
          <w:rtl w:val="0"/>
        </w:rPr>
        <w:t xml:space="preserve">Hospitality ON 2021, </w:t>
      </w:r>
      <w:r w:rsidDel="00000000" w:rsidR="00000000" w:rsidRPr="00000000">
        <w:rPr>
          <w:i w:val="1"/>
          <w:rtl w:val="0"/>
        </w:rPr>
        <w:t xml:space="preserve">Summer 2021 assessment: The French hotel industry is finally going through a better period</w:t>
      </w:r>
      <w:r w:rsidDel="00000000" w:rsidR="00000000" w:rsidRPr="00000000">
        <w:rPr>
          <w:rtl w:val="0"/>
        </w:rPr>
        <w:t xml:space="preserve">, Hospitality ON, viewed 31 January 2024, &lt;https://hospitality-on.com/en/hotel-trends/summer-2021-assessment-french-hotel-industry-finally-going-through-better-period&gt;.</w:t>
      </w:r>
    </w:p>
    <w:p w:rsidR="00000000" w:rsidDel="00000000" w:rsidP="00000000" w:rsidRDefault="00000000" w:rsidRPr="00000000" w14:paraId="00000053">
      <w:pPr>
        <w:shd w:fill="ffffff" w:val="clear"/>
        <w:ind w:left="720" w:hanging="720"/>
        <w:rPr/>
      </w:pPr>
      <w:r w:rsidDel="00000000" w:rsidR="00000000" w:rsidRPr="00000000">
        <w:rPr>
          <w:rtl w:val="0"/>
        </w:rPr>
        <w:t xml:space="preserve">IBISWorld 2023, </w:t>
      </w:r>
      <w:r w:rsidDel="00000000" w:rsidR="00000000" w:rsidRPr="00000000">
        <w:rPr>
          <w:i w:val="1"/>
          <w:rtl w:val="0"/>
        </w:rPr>
        <w:t xml:space="preserve">IBISWorld - Industry Market Research, Reports, and Statistics</w:t>
      </w:r>
      <w:r w:rsidDel="00000000" w:rsidR="00000000" w:rsidRPr="00000000">
        <w:rPr>
          <w:rtl w:val="0"/>
        </w:rPr>
        <w:t xml:space="preserve">, Ibisworld.com.</w:t>
      </w:r>
    </w:p>
    <w:p w:rsidR="00000000" w:rsidDel="00000000" w:rsidP="00000000" w:rsidRDefault="00000000" w:rsidRPr="00000000" w14:paraId="00000054">
      <w:pPr>
        <w:shd w:fill="ffffff" w:val="clear"/>
        <w:ind w:left="720" w:hanging="720"/>
        <w:rPr/>
      </w:pPr>
      <w:r w:rsidDel="00000000" w:rsidR="00000000" w:rsidRPr="00000000">
        <w:rPr>
          <w:rtl w:val="0"/>
        </w:rPr>
        <w:t xml:space="preserve">Juhász-Dóra, K., 2015. Hotel competitiveness measurement methods. </w:t>
      </w:r>
      <w:r w:rsidDel="00000000" w:rsidR="00000000" w:rsidRPr="00000000">
        <w:rPr>
          <w:i w:val="1"/>
          <w:rtl w:val="0"/>
        </w:rPr>
        <w:t xml:space="preserve">Knowledge Horizons. Economics</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(3), p.94.</w:t>
      </w:r>
    </w:p>
    <w:p w:rsidR="00000000" w:rsidDel="00000000" w:rsidP="00000000" w:rsidRDefault="00000000" w:rsidRPr="00000000" w14:paraId="00000055">
      <w:pPr>
        <w:shd w:fill="ffffff" w:val="clear"/>
        <w:ind w:left="720" w:hanging="720"/>
        <w:rPr/>
      </w:pPr>
      <w:r w:rsidDel="00000000" w:rsidR="00000000" w:rsidRPr="00000000">
        <w:rPr>
          <w:rtl w:val="0"/>
        </w:rPr>
        <w:t xml:space="preserve">Kadirova, D.X., 2022. Lexical Features of Terms Related to Tourism and Technology in English and Uzbek. </w:t>
      </w:r>
      <w:r w:rsidDel="00000000" w:rsidR="00000000" w:rsidRPr="00000000">
        <w:rPr>
          <w:i w:val="1"/>
          <w:rtl w:val="0"/>
        </w:rPr>
        <w:t xml:space="preserve">Journal of Positive School Psychology</w:t>
      </w:r>
      <w:r w:rsidDel="00000000" w:rsidR="00000000" w:rsidRPr="00000000">
        <w:rPr>
          <w:rtl w:val="0"/>
        </w:rPr>
        <w:t xml:space="preserve">, pp.5675-5683.</w:t>
      </w:r>
    </w:p>
    <w:p w:rsidR="00000000" w:rsidDel="00000000" w:rsidP="00000000" w:rsidRDefault="00000000" w:rsidRPr="00000000" w14:paraId="00000056">
      <w:pPr>
        <w:shd w:fill="ffffff" w:val="clear"/>
        <w:ind w:left="720" w:hanging="720"/>
        <w:rPr/>
      </w:pPr>
      <w:r w:rsidDel="00000000" w:rsidR="00000000" w:rsidRPr="00000000">
        <w:rPr>
          <w:rtl w:val="0"/>
        </w:rPr>
        <w:t xml:space="preserve">Kim, H., Woo, E., Uysal, M. and Kwon, N., 2018. The effects of corporate social responsibility (CSR) on employee well-being in the hospitality industry.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30</w:t>
      </w:r>
      <w:r w:rsidDel="00000000" w:rsidR="00000000" w:rsidRPr="00000000">
        <w:rPr>
          <w:rtl w:val="0"/>
        </w:rPr>
        <w:t xml:space="preserve">(3), pp.1584-1600.</w:t>
      </w:r>
    </w:p>
    <w:p w:rsidR="00000000" w:rsidDel="00000000" w:rsidP="00000000" w:rsidRDefault="00000000" w:rsidRPr="00000000" w14:paraId="00000057">
      <w:pPr>
        <w:shd w:fill="ffffff" w:val="clear"/>
        <w:ind w:left="720" w:hanging="720"/>
        <w:rPr/>
      </w:pPr>
      <w:r w:rsidDel="00000000" w:rsidR="00000000" w:rsidRPr="00000000">
        <w:rPr>
          <w:rtl w:val="0"/>
        </w:rPr>
        <w:t xml:space="preserve">Martín-Rios, C. and Ciobanu, T., 2019. Hospitality innovation strategies: An analysis of success factors and challenges.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70</w:t>
      </w:r>
      <w:r w:rsidDel="00000000" w:rsidR="00000000" w:rsidRPr="00000000">
        <w:rPr>
          <w:rtl w:val="0"/>
        </w:rPr>
        <w:t xml:space="preserve">, pp.218-229.</w:t>
      </w:r>
    </w:p>
    <w:p w:rsidR="00000000" w:rsidDel="00000000" w:rsidP="00000000" w:rsidRDefault="00000000" w:rsidRPr="00000000" w14:paraId="00000058">
      <w:pPr>
        <w:shd w:fill="ffffff" w:val="clear"/>
        <w:ind w:left="720" w:hanging="720"/>
        <w:rPr/>
      </w:pPr>
      <w:r w:rsidDel="00000000" w:rsidR="00000000" w:rsidRPr="00000000">
        <w:rPr>
          <w:rtl w:val="0"/>
        </w:rPr>
        <w:t xml:space="preserve">Nelwan, J.C., 2020. ANALYZING LOGISTICS MANAGEMENT AT IBIS HOTEL MANADO. </w:t>
      </w:r>
      <w:r w:rsidDel="00000000" w:rsidR="00000000" w:rsidRPr="00000000">
        <w:rPr>
          <w:i w:val="1"/>
          <w:rtl w:val="0"/>
        </w:rPr>
        <w:t xml:space="preserve">Jurnal EMBA: Jurnal Riset Ekonomi, Manajemen, Bisnis dan Akuntansi</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(4).</w:t>
      </w:r>
    </w:p>
    <w:p w:rsidR="00000000" w:rsidDel="00000000" w:rsidP="00000000" w:rsidRDefault="00000000" w:rsidRPr="00000000" w14:paraId="00000059">
      <w:pPr>
        <w:shd w:fill="ffffff" w:val="clear"/>
        <w:ind w:left="720" w:hanging="720"/>
        <w:rPr/>
      </w:pPr>
      <w:r w:rsidDel="00000000" w:rsidR="00000000" w:rsidRPr="00000000">
        <w:rPr>
          <w:rtl w:val="0"/>
        </w:rPr>
        <w:t xml:space="preserve">Nikolskaya, E.Y., Romanova, M.M., Pasko, O.V., Uspenskaya, M.E. and Saadulaeva, T.A., 2020. Formulation of development strategy for tourism and hospitality industry. </w:t>
      </w:r>
      <w:r w:rsidDel="00000000" w:rsidR="00000000" w:rsidRPr="00000000">
        <w:rPr>
          <w:i w:val="1"/>
          <w:rtl w:val="0"/>
        </w:rPr>
        <w:t xml:space="preserve">International Journal of Management (IJM)</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(3), pp.467-474.</w:t>
      </w:r>
    </w:p>
    <w:p w:rsidR="00000000" w:rsidDel="00000000" w:rsidP="00000000" w:rsidRDefault="00000000" w:rsidRPr="00000000" w14:paraId="0000005A">
      <w:pPr>
        <w:shd w:fill="ffffff" w:val="clear"/>
        <w:ind w:left="720" w:hanging="720"/>
        <w:rPr/>
      </w:pPr>
      <w:r w:rsidDel="00000000" w:rsidR="00000000" w:rsidRPr="00000000">
        <w:rPr>
          <w:rtl w:val="0"/>
        </w:rPr>
        <w:t xml:space="preserve">Novozhilova, A., Korolkova, S., Shovgenina, Y. and Shovgenin, A., 2018. Pragmatics of translating tourism discourse texts. In </w:t>
      </w:r>
      <w:r w:rsidDel="00000000" w:rsidR="00000000" w:rsidRPr="00000000">
        <w:rPr>
          <w:i w:val="1"/>
          <w:rtl w:val="0"/>
        </w:rPr>
        <w:t xml:space="preserve">SHS Web of Conferences</w:t>
      </w:r>
      <w:r w:rsidDel="00000000" w:rsidR="00000000" w:rsidRPr="00000000">
        <w:rPr>
          <w:rtl w:val="0"/>
        </w:rPr>
        <w:t xml:space="preserve"> (Vol. 50, p. 01121). EDP Sciences.</w:t>
      </w:r>
    </w:p>
    <w:p w:rsidR="00000000" w:rsidDel="00000000" w:rsidP="00000000" w:rsidRDefault="00000000" w:rsidRPr="00000000" w14:paraId="0000005B">
      <w:pPr>
        <w:shd w:fill="ffffff" w:val="clear"/>
        <w:ind w:left="720" w:hanging="720"/>
        <w:rPr/>
      </w:pPr>
      <w:r w:rsidDel="00000000" w:rsidR="00000000" w:rsidRPr="00000000">
        <w:rPr>
          <w:rtl w:val="0"/>
        </w:rPr>
        <w:t xml:space="preserve">Rhou, Y. and Singal, M., 2020. A review of the business case for CSR in the hospitality industry.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84</w:t>
      </w:r>
      <w:r w:rsidDel="00000000" w:rsidR="00000000" w:rsidRPr="00000000">
        <w:rPr>
          <w:rtl w:val="0"/>
        </w:rPr>
        <w:t xml:space="preserve">, p.102330.</w:t>
      </w:r>
    </w:p>
    <w:p w:rsidR="00000000" w:rsidDel="00000000" w:rsidP="00000000" w:rsidRDefault="00000000" w:rsidRPr="00000000" w14:paraId="0000005C">
      <w:pPr>
        <w:shd w:fill="ffffff" w:val="clear"/>
        <w:ind w:left="720" w:hanging="720"/>
        <w:rPr/>
      </w:pPr>
      <w:r w:rsidDel="00000000" w:rsidR="00000000" w:rsidRPr="00000000">
        <w:rPr>
          <w:rtl w:val="0"/>
        </w:rPr>
        <w:t xml:space="preserve">Sheehan, M., Grant, K. and Garavan, T., 2018. Strategic talent management: A macro and micro analysis of current issues in hospitality and tourism. </w:t>
      </w:r>
      <w:r w:rsidDel="00000000" w:rsidR="00000000" w:rsidRPr="00000000">
        <w:rPr>
          <w:i w:val="1"/>
          <w:rtl w:val="0"/>
        </w:rPr>
        <w:t xml:space="preserve">Worldwide Hospitality and Tourism Themes</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(1), pp.28-41.</w:t>
      </w:r>
    </w:p>
    <w:p w:rsidR="00000000" w:rsidDel="00000000" w:rsidP="00000000" w:rsidRDefault="00000000" w:rsidRPr="00000000" w14:paraId="0000005D">
      <w:pPr>
        <w:shd w:fill="ffffff" w:val="clear"/>
        <w:ind w:left="720" w:hanging="720"/>
        <w:rPr/>
      </w:pPr>
      <w:r w:rsidDel="00000000" w:rsidR="00000000" w:rsidRPr="00000000">
        <w:rPr>
          <w:rtl w:val="0"/>
        </w:rPr>
        <w:t xml:space="preserve">Staci 2019, </w:t>
      </w:r>
      <w:r w:rsidDel="00000000" w:rsidR="00000000" w:rsidRPr="00000000">
        <w:rPr>
          <w:i w:val="1"/>
          <w:rtl w:val="0"/>
        </w:rPr>
        <w:t xml:space="preserve">ibis Hotel Chain: The Great Budget Option you Haven’t Heard Of </w:t>
      </w:r>
      <w:r w:rsidDel="00000000" w:rsidR="00000000" w:rsidRPr="00000000">
        <w:rPr>
          <w:rFonts w:ascii="Cambria Math" w:cs="Cambria Math" w:eastAsia="Cambria Math" w:hAnsi="Cambria Math"/>
          <w:i w:val="1"/>
          <w:rtl w:val="0"/>
        </w:rPr>
        <w:t xml:space="preserve">⋆</w:t>
      </w:r>
      <w:r w:rsidDel="00000000" w:rsidR="00000000" w:rsidRPr="00000000">
        <w:rPr>
          <w:i w:val="1"/>
          <w:rtl w:val="0"/>
        </w:rPr>
        <w:t xml:space="preserve"> The Voyageer</w:t>
      </w:r>
      <w:r w:rsidDel="00000000" w:rsidR="00000000" w:rsidRPr="00000000">
        <w:rPr>
          <w:rtl w:val="0"/>
        </w:rPr>
        <w:t xml:space="preserve">, The Voyageer, viewed 31 January 2024, &lt;https://thevoyageer.com/2019/07/ibis-hotel-chain-the-great-budget-option-you-havent-heard-of/&gt;.</w:t>
      </w:r>
    </w:p>
    <w:p w:rsidR="00000000" w:rsidDel="00000000" w:rsidP="00000000" w:rsidRDefault="00000000" w:rsidRPr="00000000" w14:paraId="0000005E">
      <w:pPr>
        <w:shd w:fill="ffffff" w:val="clear"/>
        <w:ind w:left="720" w:hanging="720"/>
        <w:rPr/>
      </w:pPr>
      <w:r w:rsidDel="00000000" w:rsidR="00000000" w:rsidRPr="00000000">
        <w:rPr>
          <w:rtl w:val="0"/>
        </w:rPr>
        <w:t xml:space="preserve">Statista 2023, </w:t>
      </w:r>
      <w:r w:rsidDel="00000000" w:rsidR="00000000" w:rsidRPr="00000000">
        <w:rPr>
          <w:i w:val="1"/>
          <w:rtl w:val="0"/>
        </w:rPr>
        <w:t xml:space="preserve">Number of Ibis hotel rooms Brazil 2022</w:t>
      </w:r>
      <w:r w:rsidDel="00000000" w:rsidR="00000000" w:rsidRPr="00000000">
        <w:rPr>
          <w:rtl w:val="0"/>
        </w:rPr>
        <w:t xml:space="preserve">, Statista, viewed 31 January 2024, &lt;https://www.statista.com/statistics/856716/brazil-number-rooms-hotel-chain-ibis/&gt;.</w:t>
      </w:r>
    </w:p>
    <w:p w:rsidR="00000000" w:rsidDel="00000000" w:rsidP="00000000" w:rsidRDefault="00000000" w:rsidRPr="00000000" w14:paraId="0000005F">
      <w:pPr>
        <w:shd w:fill="ffffff" w:val="clear"/>
        <w:ind w:left="720" w:hanging="720"/>
        <w:rPr/>
      </w:pPr>
      <w:r w:rsidDel="00000000" w:rsidR="00000000" w:rsidRPr="00000000">
        <w:rPr>
          <w:rtl w:val="0"/>
        </w:rPr>
        <w:t xml:space="preserve">Úbeda-García, M., Claver-Cortés, E., Marco-Lajara, B. and Zaragoza-Sáez, P., 2021. Corporate social responsibility and firm performance in the hotel industry. The mediating role of green human resource management and environmental outcomes. </w:t>
      </w:r>
      <w:r w:rsidDel="00000000" w:rsidR="00000000" w:rsidRPr="00000000">
        <w:rPr>
          <w:i w:val="1"/>
          <w:rtl w:val="0"/>
        </w:rPr>
        <w:t xml:space="preserve">Journal of Business Research</w:t>
      </w:r>
      <w:r w:rsidDel="00000000" w:rsidR="00000000" w:rsidRPr="00000000">
        <w:rPr>
          <w:rtl w:val="0"/>
        </w:rPr>
        <w:t xml:space="preserve">, </w:t>
      </w:r>
      <w:r w:rsidDel="00000000" w:rsidR="00000000" w:rsidRPr="00000000">
        <w:rPr>
          <w:i w:val="1"/>
          <w:rtl w:val="0"/>
        </w:rPr>
        <w:t xml:space="preserve">123</w:t>
      </w:r>
      <w:r w:rsidDel="00000000" w:rsidR="00000000" w:rsidRPr="00000000">
        <w:rPr>
          <w:rtl w:val="0"/>
        </w:rPr>
        <w:t xml:space="preserve">, pp.57-69.</w:t>
      </w:r>
    </w:p>
    <w:p w:rsidR="00000000" w:rsidDel="00000000" w:rsidP="00000000" w:rsidRDefault="00000000" w:rsidRPr="00000000" w14:paraId="00000060">
      <w:pPr>
        <w:shd w:fill="ffffff" w:val="clear"/>
        <w:ind w:left="720" w:hanging="720"/>
        <w:rPr/>
      </w:pPr>
      <w:r w:rsidDel="00000000" w:rsidR="00000000" w:rsidRPr="00000000">
        <w:rPr>
          <w:rtl w:val="0"/>
        </w:rPr>
        <w:t xml:space="preserve">Westdijk, M., 2017. </w:t>
      </w:r>
      <w:r w:rsidDel="00000000" w:rsidR="00000000" w:rsidRPr="00000000">
        <w:rPr>
          <w:i w:val="1"/>
          <w:rtl w:val="0"/>
        </w:rPr>
        <w:t xml:space="preserve">Corinthia Hotel St. George's Bay: Placement Report Marketing Department</w:t>
      </w:r>
      <w:r w:rsidDel="00000000" w:rsidR="00000000" w:rsidRPr="00000000">
        <w:rPr>
          <w:rtl w:val="0"/>
        </w:rPr>
        <w:t xml:space="preserve">. NHTV University of Applied Sciences.</w:t>
      </w:r>
    </w:p>
    <w:p w:rsidR="00000000" w:rsidDel="00000000" w:rsidP="00000000" w:rsidRDefault="00000000" w:rsidRPr="00000000" w14:paraId="00000061">
      <w:pPr>
        <w:shd w:fill="ffffff" w:val="clear"/>
        <w:ind w:left="720" w:hanging="720"/>
        <w:rPr/>
      </w:pPr>
      <w:r w:rsidDel="00000000" w:rsidR="00000000" w:rsidRPr="00000000">
        <w:rPr>
          <w:rtl w:val="0"/>
        </w:rPr>
        <w:t xml:space="preserve">Zámborský, P. and Kruesi, M.A., 2018. Global Hotel Alliance: Strategy Discovery Moving East. </w:t>
      </w:r>
      <w:r w:rsidDel="00000000" w:rsidR="00000000" w:rsidRPr="00000000">
        <w:rPr>
          <w:i w:val="1"/>
          <w:rtl w:val="0"/>
        </w:rPr>
        <w:t xml:space="preserve">SAGE Publications: SAGE Business Cases Originals</w:t>
      </w:r>
      <w:r w:rsidDel="00000000" w:rsidR="00000000" w:rsidRPr="00000000">
        <w:rPr>
          <w:rtl w:val="0"/>
        </w:rPr>
        <w:t xml:space="preserve">.</w:t>
      </w:r>
    </w:p>
    <w:sectPr>
      <w:footerReference r:id="rId14"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ind w:left="720"/>
    </w:pPr>
    <w:rPr>
      <w:b w:val="1"/>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4.jpg"/><Relationship Id="rId13" Type="http://schemas.openxmlformats.org/officeDocument/2006/relationships/image" Target="media/image8.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89e05b5f-2bb9-4b6b-8cb2-26170598b93d</vt:lpwstr>
  </property>
  <property fmtid="{D5CDD505-2E9C-101B-9397-08002B2CF9AE}" pid="3" name="MSIP_Label_defa4170-0d19-0005-0004-bc88714345d2_Enabled">
    <vt:lpwstr>true</vt:lpwstr>
  </property>
  <property fmtid="{D5CDD505-2E9C-101B-9397-08002B2CF9AE}" pid="4" name="MSIP_Label_defa4170-0d19-0005-0004-bc88714345d2_ActionId">
    <vt:lpwstr>98f2a758-3387-486c-8e96-160c6c40cb59</vt:lpwstr>
  </property>
  <property fmtid="{D5CDD505-2E9C-101B-9397-08002B2CF9AE}" pid="5" name="MSIP_Label_defa4170-0d19-0005-0004-bc88714345d2_ContentBits">
    <vt:lpwstr>0</vt:lpwstr>
  </property>
  <property fmtid="{D5CDD505-2E9C-101B-9397-08002B2CF9AE}" pid="6" name="MSIP_Label_defa4170-0d19-0005-0004-bc88714345d2_SiteId">
    <vt:lpwstr>c28dec81-3961-40fc-9144-5da40491e2a8</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2024-01-30T23:24:03Z</vt:lpwstr>
  </property>
  <property fmtid="{D5CDD505-2E9C-101B-9397-08002B2CF9AE}" pid="9" name="MSIP_Label_defa4170-0d19-0005-0004-bc88714345d2_Method">
    <vt:lpwstr>Standard</vt:lpwstr>
  </property>
</Properties>
</file>