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B20744" w14:textId="511A1977" w:rsidR="0051288A" w:rsidRDefault="0051288A" w:rsidP="0051288A">
      <w:pPr>
        <w:jc w:val="center"/>
        <w:rPr>
          <w:b/>
          <w:bCs/>
          <w:sz w:val="40"/>
          <w:szCs w:val="40"/>
        </w:rPr>
      </w:pPr>
      <w:r w:rsidRPr="0051288A">
        <w:rPr>
          <w:b/>
          <w:bCs/>
          <w:sz w:val="40"/>
          <w:szCs w:val="40"/>
        </w:rPr>
        <w:t>A comparison of the marketing methods of two</w:t>
      </w:r>
      <w:r w:rsidR="003F3AC2">
        <w:rPr>
          <w:b/>
          <w:bCs/>
          <w:sz w:val="40"/>
          <w:szCs w:val="40"/>
        </w:rPr>
        <w:t xml:space="preserve"> Six Senses and Moxy</w:t>
      </w:r>
      <w:r w:rsidRPr="0051288A">
        <w:rPr>
          <w:b/>
          <w:bCs/>
          <w:sz w:val="40"/>
          <w:szCs w:val="40"/>
        </w:rPr>
        <w:t xml:space="preserve"> hot</w:t>
      </w:r>
      <w:r w:rsidR="003F3AC2">
        <w:rPr>
          <w:b/>
          <w:bCs/>
          <w:sz w:val="40"/>
          <w:szCs w:val="40"/>
        </w:rPr>
        <w:t>el</w:t>
      </w:r>
      <w:r w:rsidR="00353E5B">
        <w:rPr>
          <w:b/>
          <w:bCs/>
          <w:sz w:val="40"/>
          <w:szCs w:val="40"/>
        </w:rPr>
        <w:t>s</w:t>
      </w:r>
    </w:p>
    <w:p w14:paraId="3CC51FE2" w14:textId="7AAD9416" w:rsidR="0051288A" w:rsidRPr="0051288A" w:rsidRDefault="0051288A" w:rsidP="0051288A">
      <w:pPr>
        <w:rPr>
          <w:sz w:val="28"/>
          <w:szCs w:val="28"/>
        </w:rPr>
      </w:pPr>
      <w:r w:rsidRPr="0051288A">
        <w:rPr>
          <w:sz w:val="28"/>
          <w:szCs w:val="28"/>
        </w:rPr>
        <w:t>Student name: Katerina Hristova</w:t>
      </w:r>
    </w:p>
    <w:p w14:paraId="70170567" w14:textId="2239401E" w:rsidR="0051288A" w:rsidRPr="0051288A" w:rsidRDefault="0051288A" w:rsidP="0051288A">
      <w:pPr>
        <w:rPr>
          <w:sz w:val="28"/>
          <w:szCs w:val="28"/>
        </w:rPr>
      </w:pPr>
      <w:r w:rsidRPr="0051288A">
        <w:rPr>
          <w:sz w:val="28"/>
          <w:szCs w:val="28"/>
        </w:rPr>
        <w:t>Student ID number: 2232205</w:t>
      </w:r>
    </w:p>
    <w:p w14:paraId="095D9119" w14:textId="6ECE74A6" w:rsidR="0051288A" w:rsidRPr="0051288A" w:rsidRDefault="0051288A" w:rsidP="0051288A">
      <w:pPr>
        <w:rPr>
          <w:sz w:val="28"/>
          <w:szCs w:val="28"/>
        </w:rPr>
      </w:pPr>
      <w:r w:rsidRPr="0051288A">
        <w:rPr>
          <w:sz w:val="28"/>
          <w:szCs w:val="28"/>
        </w:rPr>
        <w:t>Modul title: Marketing Essentials BMIH4005</w:t>
      </w:r>
    </w:p>
    <w:p w14:paraId="015E014A" w14:textId="53818B4F" w:rsidR="0051288A" w:rsidRPr="0051288A" w:rsidRDefault="0051288A" w:rsidP="0051288A">
      <w:pPr>
        <w:rPr>
          <w:sz w:val="28"/>
          <w:szCs w:val="28"/>
        </w:rPr>
      </w:pPr>
      <w:r w:rsidRPr="0051288A">
        <w:rPr>
          <w:sz w:val="28"/>
          <w:szCs w:val="28"/>
        </w:rPr>
        <w:t>Lecture name: Ruth Taylor Davies</w:t>
      </w:r>
    </w:p>
    <w:p w14:paraId="2BCA44D2" w14:textId="6EFF3ED3" w:rsidR="0051288A" w:rsidRPr="0051288A" w:rsidRDefault="0051288A" w:rsidP="0051288A">
      <w:pPr>
        <w:rPr>
          <w:sz w:val="28"/>
          <w:szCs w:val="28"/>
        </w:rPr>
      </w:pPr>
      <w:r w:rsidRPr="0051288A">
        <w:rPr>
          <w:sz w:val="28"/>
          <w:szCs w:val="28"/>
        </w:rPr>
        <w:t>1</w:t>
      </w:r>
      <w:r w:rsidR="00106B21">
        <w:rPr>
          <w:sz w:val="28"/>
          <w:szCs w:val="28"/>
        </w:rPr>
        <w:t>62</w:t>
      </w:r>
      <w:r w:rsidR="00353E5B">
        <w:rPr>
          <w:sz w:val="28"/>
          <w:szCs w:val="28"/>
        </w:rPr>
        <w:t>5</w:t>
      </w:r>
      <w:r w:rsidRPr="0051288A">
        <w:rPr>
          <w:sz w:val="28"/>
          <w:szCs w:val="28"/>
        </w:rPr>
        <w:t xml:space="preserve"> words</w:t>
      </w:r>
    </w:p>
    <w:p w14:paraId="454A2B8D" w14:textId="0D266FB5" w:rsidR="0051288A" w:rsidRPr="003F3AC2" w:rsidRDefault="0051288A" w:rsidP="0051288A">
      <w:pPr>
        <w:rPr>
          <w:sz w:val="32"/>
          <w:szCs w:val="32"/>
        </w:rPr>
      </w:pPr>
      <w:r>
        <w:rPr>
          <w:sz w:val="32"/>
          <w:szCs w:val="32"/>
        </w:rPr>
        <w:br w:type="page"/>
      </w:r>
    </w:p>
    <w:p w14:paraId="48DA0578" w14:textId="77777777" w:rsidR="0076656F" w:rsidRDefault="003F3AC2" w:rsidP="0051288A">
      <w:pPr>
        <w:rPr>
          <w:sz w:val="32"/>
          <w:szCs w:val="32"/>
        </w:rPr>
      </w:pPr>
      <w:r>
        <w:rPr>
          <w:sz w:val="32"/>
          <w:szCs w:val="32"/>
        </w:rPr>
        <w:lastRenderedPageBreak/>
        <w:t xml:space="preserve">International hotel and brand management refers to the process of managing hotels and hospitality brands across different countries and cultures (White et al., 2007). This involves overseeing the operations, marketing, sales, and revenue management of hotels, resorts, and other hospitality properties, as well as </w:t>
      </w:r>
      <w:r w:rsidR="0076656F">
        <w:rPr>
          <w:sz w:val="32"/>
          <w:szCs w:val="32"/>
        </w:rPr>
        <w:t>ensuring that the brand’s reputation and standards are upheld in all locations. Establishment of the marketing activities allows to manage brand and development of diverse activities in the right aspects that reduces barriers and perform activities in the right aspects. Managing hotels in different countries requires an understanding of local customs, traditions, and cultures, as well as an ability to adapt to new environments. Effective communication with local staff and guests is essential, and language barriers can pose a significant challenge. This essay covers the comparison between Six Senses and Moxy hotel as two multinational hotel brands.</w:t>
      </w:r>
    </w:p>
    <w:p w14:paraId="6B8BD07A" w14:textId="77777777" w:rsidR="0076656F" w:rsidRDefault="0076656F" w:rsidP="0051288A">
      <w:pPr>
        <w:rPr>
          <w:sz w:val="32"/>
          <w:szCs w:val="32"/>
        </w:rPr>
      </w:pPr>
    </w:p>
    <w:p w14:paraId="2D9F10BD" w14:textId="39C70078" w:rsidR="0051288A" w:rsidRDefault="00730096" w:rsidP="0051288A">
      <w:pPr>
        <w:rPr>
          <w:sz w:val="32"/>
          <w:szCs w:val="32"/>
        </w:rPr>
      </w:pPr>
      <w:r>
        <w:rPr>
          <w:sz w:val="32"/>
          <w:szCs w:val="32"/>
        </w:rPr>
        <w:t>Jayawardena et al. (2013) argue that Marketing strategies are the integrated part of the hospitality industry that allows to perform diverse activities and management practices in the right direction that can be done using SWOT and PESTLE analysis. Six Senses and Moxy are both luxury hospitality brands that offer unique and memorable experiences to their guests. However, Kam Fung and Kin</w:t>
      </w:r>
      <w:r w:rsidR="00A0100F">
        <w:rPr>
          <w:sz w:val="32"/>
          <w:szCs w:val="32"/>
        </w:rPr>
        <w:t xml:space="preserve">g (2010) cited that their approach to marketing may differ based on their target audience, brand positioning, and marketing goals. Strength of Six Senses is a wellness-focused brand that markets itself as a luxury escape for those seeking rejuvenation and relaxation. Its marketing efforts are focused on showcasing the natural beaty of its destinations, highlighting its sustainable and eco-friendly practices, and promoting its spa and </w:t>
      </w:r>
      <w:r w:rsidR="00455E7A">
        <w:rPr>
          <w:sz w:val="32"/>
          <w:szCs w:val="32"/>
        </w:rPr>
        <w:t xml:space="preserve">wellness offerings. O’Neill and Mattila (2010) argued that Six Senses often uses visually stunning imagery and videos to showcase its properties, as well as influencer partnerships and targeted digital advertising to reach its desired </w:t>
      </w:r>
      <w:r w:rsidR="00455E7A">
        <w:rPr>
          <w:sz w:val="32"/>
          <w:szCs w:val="32"/>
        </w:rPr>
        <w:lastRenderedPageBreak/>
        <w:t xml:space="preserve">audience. </w:t>
      </w:r>
      <w:r w:rsidR="00106B21">
        <w:rPr>
          <w:sz w:val="32"/>
          <w:szCs w:val="32"/>
        </w:rPr>
        <w:t>C</w:t>
      </w:r>
      <w:r w:rsidR="00455E7A">
        <w:rPr>
          <w:sz w:val="32"/>
          <w:szCs w:val="32"/>
        </w:rPr>
        <w:t xml:space="preserve">hen and </w:t>
      </w:r>
      <w:proofErr w:type="spellStart"/>
      <w:r w:rsidR="00455E7A">
        <w:rPr>
          <w:sz w:val="32"/>
          <w:szCs w:val="32"/>
        </w:rPr>
        <w:t>Dimou</w:t>
      </w:r>
      <w:proofErr w:type="spellEnd"/>
      <w:r w:rsidR="00455E7A">
        <w:rPr>
          <w:sz w:val="32"/>
          <w:szCs w:val="32"/>
        </w:rPr>
        <w:t xml:space="preserve"> (2005) argued that diverse marketing strategies taken by Six Senses hotel allows to engage with the customers and fulfil all the demands and difficulties to achieve them is major weakness. Managing capabilities and marketing strategies can ensure proper brand management activities in the right direction. On the other hand, Moxy is a fun and playful lifestyle brand that </w:t>
      </w:r>
      <w:r w:rsidR="000A7238">
        <w:rPr>
          <w:sz w:val="32"/>
          <w:szCs w:val="32"/>
        </w:rPr>
        <w:t>targets younger, budget-conscious travellers who affordable luxury. Its marketing strategy is focused on promoting its stylish and contemporary design, social spaces, and its unique approach to hospitality. Identification of the marketing strategies can allow to manage diverse strategies in the right aspect and management capabilities. Bourke et al. (2020) cited that Moxy uses bold and creative visuals, playful copy, and a heavy presence on social media to connect with its target audience. Threats of Moxy hotel is also leverages partnerships with popular lifestyle and travel bloggers</w:t>
      </w:r>
      <w:r w:rsidR="00744031">
        <w:rPr>
          <w:sz w:val="32"/>
          <w:szCs w:val="32"/>
        </w:rPr>
        <w:t>, influencers, and popular brands to increase its visibility and reach. The marketing messages for Six Senses and Moxy have evolved over time to keep pace with changes in consumer preferences and the hospitality industry (Borges-Tiago et al., 2019). There requires proper identification of the marketing messages that seek for the changes over the time to keep pace with the modern situation. Six Senses, which is known for its luxury eco-resorts, has long positioned itself as a leader in sustainable tourism. The company’s marketing messages often highlight its commitment to the environment and local communities, emphasizing its eco-friendly practices and the unique experiences that guests can have at its resorts. Moxy, on the other hand, has positioned itself as a</w:t>
      </w:r>
      <w:r w:rsidR="00C06384">
        <w:rPr>
          <w:sz w:val="32"/>
          <w:szCs w:val="32"/>
        </w:rPr>
        <w:t xml:space="preserve"> contemporary and affordable hotel brand, targeting younger, budget-conscious travellers.</w:t>
      </w:r>
    </w:p>
    <w:p w14:paraId="5965BE19" w14:textId="40F290E2" w:rsidR="00594F23" w:rsidRDefault="00C06384" w:rsidP="0051288A">
      <w:pPr>
        <w:rPr>
          <w:sz w:val="32"/>
          <w:szCs w:val="32"/>
        </w:rPr>
      </w:pPr>
      <w:r>
        <w:rPr>
          <w:sz w:val="32"/>
          <w:szCs w:val="32"/>
        </w:rPr>
        <w:t xml:space="preserve">The Marketing mix allows to make sure proper evaluation practices as per product or service, price, promotion, people, physical evidence, and process ( </w:t>
      </w:r>
      <w:proofErr w:type="spellStart"/>
      <w:r>
        <w:rPr>
          <w:sz w:val="32"/>
          <w:szCs w:val="32"/>
        </w:rPr>
        <w:t>Aripova</w:t>
      </w:r>
      <w:proofErr w:type="spellEnd"/>
      <w:r>
        <w:rPr>
          <w:sz w:val="32"/>
          <w:szCs w:val="32"/>
        </w:rPr>
        <w:t>, 202</w:t>
      </w:r>
      <w:r w:rsidR="00353E5B">
        <w:rPr>
          <w:sz w:val="32"/>
          <w:szCs w:val="32"/>
        </w:rPr>
        <w:t>1</w:t>
      </w:r>
      <w:r>
        <w:rPr>
          <w:sz w:val="32"/>
          <w:szCs w:val="32"/>
        </w:rPr>
        <w:t xml:space="preserve">). Services of Six Senses and </w:t>
      </w:r>
      <w:r>
        <w:rPr>
          <w:sz w:val="32"/>
          <w:szCs w:val="32"/>
        </w:rPr>
        <w:lastRenderedPageBreak/>
        <w:t>Moxy are two well-known luxury hospitality brands that have established themselves in the competitive market. Both brands have unique market positions and strategies that set them apart from their competitors and app</w:t>
      </w:r>
      <w:r w:rsidR="00DD0563">
        <w:rPr>
          <w:sz w:val="32"/>
          <w:szCs w:val="32"/>
        </w:rPr>
        <w:t>eal to different segments of the market. Price of Six Senses is a wellness-focused brand that markets itself as a luxury escape for those seeking rejuvenation and relaxation (</w:t>
      </w:r>
      <w:proofErr w:type="spellStart"/>
      <w:r w:rsidR="00DD0563">
        <w:rPr>
          <w:sz w:val="32"/>
          <w:szCs w:val="32"/>
        </w:rPr>
        <w:t>Buhalis</w:t>
      </w:r>
      <w:proofErr w:type="spellEnd"/>
      <w:r w:rsidR="00DD0563">
        <w:rPr>
          <w:sz w:val="32"/>
          <w:szCs w:val="32"/>
        </w:rPr>
        <w:t xml:space="preserve"> and Park, 2021). It has positioned itself as a sustainable and eco-friendly brand, with a strong emphasis on spa and wellness offerings. For promotional activities Six Senses uses visually stunning imagery and videos to  </w:t>
      </w:r>
      <w:r w:rsidR="00594F23">
        <w:rPr>
          <w:sz w:val="32"/>
          <w:szCs w:val="32"/>
        </w:rPr>
        <w:t>showcase its properties, as well as influencer partnerships and targeted digital advertising to reach its desired audience. The brand’s focus on sustainability has helped it appeal to eco-conscious travellers and has also set it apart from its competitors which is part of the people.</w:t>
      </w:r>
      <w:r w:rsidR="00463676">
        <w:rPr>
          <w:sz w:val="32"/>
          <w:szCs w:val="32"/>
        </w:rPr>
        <w:t xml:space="preserve"> Koo and Curtis (2020) argued that Moxy, on the other hand, is a fun and playful lifestyle brand that targets younger, budget-conscious travellers who are looking for affordable luxury services. Six seasons hotel utilizes marketing activities that can allow to perform in the right aspects as a part of the price. Place of managing overall market development activities and strategies can capabilities evaluation can allow to seek for the market establishment in the right aspects. Promotion of the brand has positioned itself as a stylish and contemporary alternative to traditional luxury hotels, with a focus on social space and a unique approach to hospitality. In terms of people, Moxy uses bold and creative visuals, playful copy, and a heavy presence on social media to connect with its audience. It leverages partnership</w:t>
      </w:r>
      <w:r w:rsidR="00421FDB">
        <w:rPr>
          <w:sz w:val="32"/>
          <w:szCs w:val="32"/>
        </w:rPr>
        <w:t xml:space="preserve"> with  popular lifestyle and travel bloggers, influencers, and popular brands to increase its visibility and reach. Physical evidence of the brand’s focus on affordability and its unique approach to hospitality has helped it appeal to budget-conscious travellers and has se it apart from its competitors. </w:t>
      </w:r>
      <w:proofErr w:type="spellStart"/>
      <w:r w:rsidR="00421FDB">
        <w:rPr>
          <w:sz w:val="32"/>
          <w:szCs w:val="32"/>
        </w:rPr>
        <w:t>Foroudi</w:t>
      </w:r>
      <w:proofErr w:type="spellEnd"/>
      <w:r w:rsidR="00421FDB">
        <w:rPr>
          <w:sz w:val="32"/>
          <w:szCs w:val="32"/>
        </w:rPr>
        <w:t xml:space="preserve"> (2019) argued that the company’s marketing messages focus on its modern design, affordable prices, and eco-friendly practices, emphasizing its commitment to </w:t>
      </w:r>
      <w:r w:rsidR="00421FDB">
        <w:rPr>
          <w:sz w:val="32"/>
          <w:szCs w:val="32"/>
        </w:rPr>
        <w:lastRenderedPageBreak/>
        <w:t>sustainability without sacrificing style or comfort. Practices of the marketing messages through capabilities identification can seek for the overall community development in all the areas that are essential to secure development I continuous basis. In recent years, both Six Senses and Moxy have adapted their marketing messages to reflect the changing preferences and needs of travellers. For example, in light of the COVID-19 pandemic, both brands have empha</w:t>
      </w:r>
      <w:r w:rsidR="003162F2">
        <w:rPr>
          <w:sz w:val="32"/>
          <w:szCs w:val="32"/>
        </w:rPr>
        <w:t>sized their commitment to health and safety, highlighting their enhanced cleaning protocols and measures to protect guests. Both Six Senses and Moxy have established themselves in the market through their unique market positions and strategies using marketing mixes. Six Senses has positioned itself as a sustainable and eco-friendly luxury escape, while Moxy has positioned itself as a stylish and affordable alternative to traditional luxury hotels. Both brands, have effectively leveraged their unique market positions and strategies to appeal to different segments of the market and set themselves apart from their competitors.</w:t>
      </w:r>
    </w:p>
    <w:p w14:paraId="6F81D5A0" w14:textId="77777777" w:rsidR="00B22731" w:rsidRDefault="003162F2" w:rsidP="0051288A">
      <w:pPr>
        <w:rPr>
          <w:sz w:val="32"/>
          <w:szCs w:val="32"/>
        </w:rPr>
      </w:pPr>
      <w:r>
        <w:rPr>
          <w:sz w:val="32"/>
          <w:szCs w:val="32"/>
        </w:rPr>
        <w:t xml:space="preserve">Segmentation, targeting, and positioning issues are the major consideration that are requires to make sure in the right direction to perform diverse areas in the right direction (Chung and </w:t>
      </w:r>
      <w:proofErr w:type="spellStart"/>
      <w:r>
        <w:rPr>
          <w:sz w:val="32"/>
          <w:szCs w:val="32"/>
        </w:rPr>
        <w:t>Byrom</w:t>
      </w:r>
      <w:proofErr w:type="spellEnd"/>
      <w:r>
        <w:rPr>
          <w:sz w:val="32"/>
          <w:szCs w:val="32"/>
        </w:rPr>
        <w:t>, 2021). Segmentation on managing capabilities</w:t>
      </w:r>
      <w:r w:rsidR="00B22731">
        <w:rPr>
          <w:sz w:val="32"/>
          <w:szCs w:val="32"/>
        </w:rPr>
        <w:t xml:space="preserve"> in the sustainable practices allows to secure all the activities without  difficulties.</w:t>
      </w:r>
    </w:p>
    <w:p w14:paraId="0106BE42" w14:textId="3730A049" w:rsidR="00B22731" w:rsidRDefault="00B22731" w:rsidP="0051288A">
      <w:pPr>
        <w:rPr>
          <w:sz w:val="32"/>
          <w:szCs w:val="32"/>
        </w:rPr>
      </w:pPr>
      <w:r>
        <w:rPr>
          <w:sz w:val="32"/>
          <w:szCs w:val="32"/>
        </w:rPr>
        <w:t>Six Senses and Moxy are both hotels and resorts that prioritize  sustainability and social responsibility in their operations. Six Senses has a comprehensive sustainability program, which includes efforts to reduce waste, conserve energy and water, and support local communities (</w:t>
      </w:r>
      <w:proofErr w:type="spellStart"/>
      <w:r w:rsidR="000872DD">
        <w:rPr>
          <w:sz w:val="32"/>
          <w:szCs w:val="32"/>
        </w:rPr>
        <w:t>Nozdreva</w:t>
      </w:r>
      <w:proofErr w:type="spellEnd"/>
      <w:r w:rsidR="000872DD">
        <w:rPr>
          <w:sz w:val="32"/>
          <w:szCs w:val="32"/>
        </w:rPr>
        <w:t xml:space="preserve"> and </w:t>
      </w:r>
      <w:proofErr w:type="spellStart"/>
      <w:r w:rsidR="000872DD">
        <w:rPr>
          <w:sz w:val="32"/>
          <w:szCs w:val="32"/>
        </w:rPr>
        <w:t>Churakova</w:t>
      </w:r>
      <w:proofErr w:type="spellEnd"/>
      <w:r w:rsidR="000872DD">
        <w:rPr>
          <w:sz w:val="32"/>
          <w:szCs w:val="32"/>
        </w:rPr>
        <w:t xml:space="preserve">, 2021). The company’s resorts are designed with environmentally friendly features, such as solar panels, water treatment systems, and locally building materials. Six Senses also supports local communities by sourcing produce from local farmers and supporting local initiatives and businesses. Moxy, on the other hand, is a more contemporary hotel brand that targets </w:t>
      </w:r>
      <w:r w:rsidR="000872DD">
        <w:rPr>
          <w:sz w:val="32"/>
          <w:szCs w:val="32"/>
        </w:rPr>
        <w:lastRenderedPageBreak/>
        <w:t>on affordability and sustainability. The company has a “Think Planet” program that aims to reduce waste and energy usage through measures such as efficient lighting and heating systems, and the use of environmentally friendly products (</w:t>
      </w:r>
      <w:proofErr w:type="spellStart"/>
      <w:r w:rsidR="000872DD">
        <w:rPr>
          <w:sz w:val="32"/>
          <w:szCs w:val="32"/>
        </w:rPr>
        <w:t>Hultman</w:t>
      </w:r>
      <w:proofErr w:type="spellEnd"/>
      <w:r w:rsidR="000872DD">
        <w:rPr>
          <w:sz w:val="32"/>
          <w:szCs w:val="32"/>
        </w:rPr>
        <w:t xml:space="preserve"> et al., 2021). There are various strategies are followed at Six Senses hotel that encourages and advancement </w:t>
      </w:r>
      <w:r w:rsidR="00F8189D">
        <w:rPr>
          <w:sz w:val="32"/>
          <w:szCs w:val="32"/>
        </w:rPr>
        <w:t xml:space="preserve">capabilities in the right areas. There are various practices allowed to secure all the activities of sustainability activities are managed at Six Seasons hotel that allows to manage in the right areas. Moxy also supports local communities by partnering with local businesses and using locally sourced ingredients in their restaurants. In terms of geographical practices, both Six Senses and Moxy take into consideration the unique cultural and environmental characteristics of the regions in which they operate. Adequate positioning practices of Moxy hotel allows to secure proper collaboration with the customers without barriers. They both aim to blend in with local architecture and use materials that are indigenous to the area, while also implementing sustainable practices that are specific to the region. Both Six Senses and Moxy are </w:t>
      </w:r>
      <w:r w:rsidR="002D5AF5">
        <w:rPr>
          <w:sz w:val="32"/>
          <w:szCs w:val="32"/>
        </w:rPr>
        <w:t>committed to promoting sustainable and socially responsible practices in their operations and are dedicated to minimizing their impact on the environment and local communities. Collaboration practices with the local community and standardisation activities makes sure proper identification activities of Moxy Hotel in the right aspects without barriers. Management activities in the right practices through marketing advancement can be make sure to secure all the practices and changes in all the areas that are requires to manage and identify them in the right aspects.</w:t>
      </w:r>
    </w:p>
    <w:p w14:paraId="5EF91053" w14:textId="25A14D87" w:rsidR="00117818" w:rsidRDefault="002D5AF5" w:rsidP="0051288A">
      <w:pPr>
        <w:rPr>
          <w:sz w:val="32"/>
          <w:szCs w:val="32"/>
        </w:rPr>
      </w:pPr>
      <w:r>
        <w:rPr>
          <w:sz w:val="32"/>
          <w:szCs w:val="32"/>
        </w:rPr>
        <w:t xml:space="preserve">Maintaining brand consistency across multiple locations can be challenging, and international hotel managers must ensure that all properties uphold the brand’s standards and reputation. Comparative marketing strategies following by Moxy </w:t>
      </w:r>
      <w:r w:rsidR="00C66AA5">
        <w:rPr>
          <w:sz w:val="32"/>
          <w:szCs w:val="32"/>
        </w:rPr>
        <w:t xml:space="preserve">Hotel makes sure </w:t>
      </w:r>
      <w:r w:rsidR="001E0758">
        <w:rPr>
          <w:sz w:val="32"/>
          <w:szCs w:val="32"/>
        </w:rPr>
        <w:t xml:space="preserve">proper development and efforts in all the areas. Both Hotels </w:t>
      </w:r>
      <w:r w:rsidR="001E0758">
        <w:rPr>
          <w:sz w:val="32"/>
          <w:szCs w:val="32"/>
        </w:rPr>
        <w:lastRenderedPageBreak/>
        <w:t>have different target audiences and marketing goals, and their marketing efforts reflect this. Six Senses focuses on promoting its wellness offerings and eco-friendly practices, while Moxy focuses on its stylish design, social spaces, and affordability.</w:t>
      </w:r>
      <w:r w:rsidR="00117818">
        <w:rPr>
          <w:sz w:val="32"/>
          <w:szCs w:val="32"/>
        </w:rPr>
        <w:t xml:space="preserve"> Adequate management activities in the marketing areas can allow to secure proper development without barriers. </w:t>
      </w:r>
      <w:r w:rsidR="001E0758">
        <w:rPr>
          <w:sz w:val="32"/>
          <w:szCs w:val="32"/>
        </w:rPr>
        <w:t xml:space="preserve">Overall, the marketing messages of both hotels have evolved over time to stay relevant to current trends and consumer preferences, while their commitment to sustainability and social responsibility. </w:t>
      </w:r>
    </w:p>
    <w:p w14:paraId="3827F408" w14:textId="77777777" w:rsidR="00117818" w:rsidRDefault="00117818">
      <w:pPr>
        <w:rPr>
          <w:sz w:val="32"/>
          <w:szCs w:val="32"/>
        </w:rPr>
      </w:pPr>
      <w:r>
        <w:rPr>
          <w:sz w:val="32"/>
          <w:szCs w:val="32"/>
        </w:rPr>
        <w:br w:type="page"/>
      </w:r>
    </w:p>
    <w:p w14:paraId="1AF78B22" w14:textId="623B8F69" w:rsidR="001E0758" w:rsidRPr="00117818" w:rsidRDefault="00117818" w:rsidP="0051288A">
      <w:pPr>
        <w:rPr>
          <w:b/>
          <w:bCs/>
          <w:sz w:val="32"/>
          <w:szCs w:val="32"/>
        </w:rPr>
      </w:pPr>
      <w:r w:rsidRPr="00117818">
        <w:rPr>
          <w:b/>
          <w:bCs/>
          <w:sz w:val="32"/>
          <w:szCs w:val="32"/>
        </w:rPr>
        <w:lastRenderedPageBreak/>
        <w:t>References</w:t>
      </w:r>
    </w:p>
    <w:p w14:paraId="2F72C4A2" w14:textId="5DB6DA03" w:rsidR="0051288A" w:rsidRDefault="00117818" w:rsidP="0051288A">
      <w:pPr>
        <w:rPr>
          <w:sz w:val="32"/>
          <w:szCs w:val="32"/>
        </w:rPr>
      </w:pPr>
      <w:proofErr w:type="spellStart"/>
      <w:r>
        <w:rPr>
          <w:sz w:val="32"/>
          <w:szCs w:val="32"/>
        </w:rPr>
        <w:t>Aripova</w:t>
      </w:r>
      <w:proofErr w:type="spellEnd"/>
      <w:r>
        <w:rPr>
          <w:sz w:val="32"/>
          <w:szCs w:val="32"/>
        </w:rPr>
        <w:t xml:space="preserve">, M.S., 2021. Importance od branding in hotel business. </w:t>
      </w:r>
      <w:r w:rsidRPr="0064586A">
        <w:rPr>
          <w:rFonts w:cstheme="minorHAnsi"/>
          <w:i/>
          <w:iCs/>
          <w:sz w:val="32"/>
          <w:szCs w:val="32"/>
        </w:rPr>
        <w:t>Scientific progress</w:t>
      </w:r>
      <w:r>
        <w:rPr>
          <w:sz w:val="32"/>
          <w:szCs w:val="32"/>
        </w:rPr>
        <w:t>, 1(6), pp.1092-1097.</w:t>
      </w:r>
    </w:p>
    <w:p w14:paraId="5BB201F1" w14:textId="577B3DD8" w:rsidR="00117818" w:rsidRDefault="00117818" w:rsidP="0051288A">
      <w:pPr>
        <w:rPr>
          <w:sz w:val="32"/>
          <w:szCs w:val="32"/>
        </w:rPr>
      </w:pPr>
      <w:r w:rsidRPr="00117818">
        <w:rPr>
          <w:sz w:val="32"/>
          <w:szCs w:val="32"/>
        </w:rPr>
        <w:t xml:space="preserve">Borges-Tiago, M.T., Tiago, F., </w:t>
      </w:r>
      <w:proofErr w:type="spellStart"/>
      <w:r w:rsidRPr="00117818">
        <w:rPr>
          <w:sz w:val="32"/>
          <w:szCs w:val="32"/>
        </w:rPr>
        <w:t>Verissimo</w:t>
      </w:r>
      <w:proofErr w:type="spellEnd"/>
      <w:r w:rsidRPr="00117818">
        <w:rPr>
          <w:sz w:val="32"/>
          <w:szCs w:val="32"/>
        </w:rPr>
        <w:t>, J.M. an</w:t>
      </w:r>
      <w:r>
        <w:rPr>
          <w:sz w:val="32"/>
          <w:szCs w:val="32"/>
        </w:rPr>
        <w:t xml:space="preserve">d Silva, T., 2019. A brand-new world: brand-endorsers-users fit on social media. </w:t>
      </w:r>
      <w:r w:rsidRPr="0064586A">
        <w:rPr>
          <w:rFonts w:cstheme="minorHAnsi"/>
          <w:i/>
          <w:iCs/>
          <w:sz w:val="32"/>
          <w:szCs w:val="32"/>
        </w:rPr>
        <w:t xml:space="preserve">Academia </w:t>
      </w:r>
      <w:proofErr w:type="spellStart"/>
      <w:r w:rsidRPr="0064586A">
        <w:rPr>
          <w:rFonts w:cstheme="minorHAnsi"/>
          <w:i/>
          <w:iCs/>
          <w:sz w:val="32"/>
          <w:szCs w:val="32"/>
        </w:rPr>
        <w:t>Revista</w:t>
      </w:r>
      <w:proofErr w:type="spellEnd"/>
      <w:r w:rsidRPr="0064586A">
        <w:rPr>
          <w:rFonts w:cstheme="minorHAnsi"/>
          <w:i/>
          <w:iCs/>
          <w:sz w:val="32"/>
          <w:szCs w:val="32"/>
        </w:rPr>
        <w:t xml:space="preserve"> </w:t>
      </w:r>
      <w:proofErr w:type="spellStart"/>
      <w:r w:rsidRPr="0064586A">
        <w:rPr>
          <w:rFonts w:cstheme="minorHAnsi"/>
          <w:i/>
          <w:iCs/>
          <w:sz w:val="32"/>
          <w:szCs w:val="32"/>
        </w:rPr>
        <w:t>Latinoamericana</w:t>
      </w:r>
      <w:proofErr w:type="spellEnd"/>
      <w:r w:rsidRPr="0064586A">
        <w:rPr>
          <w:rFonts w:cstheme="minorHAnsi"/>
          <w:i/>
          <w:iCs/>
          <w:sz w:val="32"/>
          <w:szCs w:val="32"/>
        </w:rPr>
        <w:t xml:space="preserve"> de </w:t>
      </w:r>
      <w:proofErr w:type="spellStart"/>
      <w:r w:rsidRPr="0064586A">
        <w:rPr>
          <w:rFonts w:cstheme="minorHAnsi"/>
          <w:i/>
          <w:iCs/>
          <w:sz w:val="32"/>
          <w:szCs w:val="32"/>
        </w:rPr>
        <w:t>Administracion</w:t>
      </w:r>
      <w:proofErr w:type="spellEnd"/>
      <w:r w:rsidRPr="0064586A">
        <w:rPr>
          <w:rFonts w:cstheme="minorHAnsi"/>
          <w:sz w:val="32"/>
          <w:szCs w:val="32"/>
        </w:rPr>
        <w:t>,</w:t>
      </w:r>
      <w:r>
        <w:rPr>
          <w:sz w:val="32"/>
          <w:szCs w:val="32"/>
        </w:rPr>
        <w:t xml:space="preserve"> 32(4), pp.472-286.</w:t>
      </w:r>
    </w:p>
    <w:p w14:paraId="2E006A4D" w14:textId="6F0C19D5" w:rsidR="00117818" w:rsidRDefault="00117818" w:rsidP="0051288A">
      <w:pPr>
        <w:rPr>
          <w:sz w:val="32"/>
          <w:szCs w:val="32"/>
        </w:rPr>
      </w:pPr>
      <w:r>
        <w:rPr>
          <w:sz w:val="32"/>
          <w:szCs w:val="32"/>
        </w:rPr>
        <w:t xml:space="preserve">Bourke, J.G., </w:t>
      </w:r>
      <w:r w:rsidR="0064586A">
        <w:rPr>
          <w:sz w:val="32"/>
          <w:szCs w:val="32"/>
        </w:rPr>
        <w:t xml:space="preserve">Izadi, J. and </w:t>
      </w:r>
      <w:proofErr w:type="spellStart"/>
      <w:r w:rsidR="0064586A">
        <w:rPr>
          <w:sz w:val="32"/>
          <w:szCs w:val="32"/>
        </w:rPr>
        <w:t>Olya</w:t>
      </w:r>
      <w:proofErr w:type="spellEnd"/>
      <w:r w:rsidR="0064586A">
        <w:rPr>
          <w:sz w:val="32"/>
          <w:szCs w:val="32"/>
        </w:rPr>
        <w:t xml:space="preserve">, H.G., 2020. Failure of play on asset disposals and share buybacks: application of game theory in the international hotel market. </w:t>
      </w:r>
      <w:r w:rsidR="0064586A" w:rsidRPr="0064586A">
        <w:rPr>
          <w:i/>
          <w:iCs/>
          <w:sz w:val="32"/>
          <w:szCs w:val="32"/>
        </w:rPr>
        <w:t>Tourism Management</w:t>
      </w:r>
      <w:r w:rsidR="0064586A">
        <w:rPr>
          <w:sz w:val="32"/>
          <w:szCs w:val="32"/>
        </w:rPr>
        <w:t xml:space="preserve"> 77, p.103984.</w:t>
      </w:r>
    </w:p>
    <w:p w14:paraId="3E47F74A" w14:textId="5A42542A" w:rsidR="0064586A" w:rsidRDefault="0064586A" w:rsidP="0051288A">
      <w:pPr>
        <w:rPr>
          <w:sz w:val="32"/>
          <w:szCs w:val="32"/>
        </w:rPr>
      </w:pPr>
      <w:proofErr w:type="spellStart"/>
      <w:r>
        <w:rPr>
          <w:sz w:val="32"/>
          <w:szCs w:val="32"/>
        </w:rPr>
        <w:t>Buhalis</w:t>
      </w:r>
      <w:proofErr w:type="spellEnd"/>
      <w:r>
        <w:rPr>
          <w:sz w:val="32"/>
          <w:szCs w:val="32"/>
        </w:rPr>
        <w:t xml:space="preserve">, D. and Park, S., 2021. Brand management and cocreation lessons from tourism and hospitality: introduction to the special issue. </w:t>
      </w:r>
      <w:r w:rsidRPr="0064586A">
        <w:rPr>
          <w:i/>
          <w:iCs/>
          <w:sz w:val="32"/>
          <w:szCs w:val="32"/>
        </w:rPr>
        <w:t>Journal of Product &amp; Brand Management</w:t>
      </w:r>
      <w:r>
        <w:rPr>
          <w:sz w:val="32"/>
          <w:szCs w:val="32"/>
        </w:rPr>
        <w:t xml:space="preserve">. </w:t>
      </w:r>
    </w:p>
    <w:p w14:paraId="3DA3A6ED" w14:textId="1B3092B4" w:rsidR="0064586A" w:rsidRDefault="0064586A" w:rsidP="0051288A">
      <w:pPr>
        <w:rPr>
          <w:sz w:val="32"/>
          <w:szCs w:val="32"/>
        </w:rPr>
      </w:pPr>
      <w:r>
        <w:rPr>
          <w:sz w:val="32"/>
          <w:szCs w:val="32"/>
        </w:rPr>
        <w:t xml:space="preserve">Chen, J.J. and </w:t>
      </w:r>
      <w:proofErr w:type="spellStart"/>
      <w:r>
        <w:rPr>
          <w:sz w:val="32"/>
          <w:szCs w:val="32"/>
        </w:rPr>
        <w:t>Dimou</w:t>
      </w:r>
      <w:proofErr w:type="spellEnd"/>
      <w:r>
        <w:rPr>
          <w:sz w:val="32"/>
          <w:szCs w:val="32"/>
        </w:rPr>
        <w:t xml:space="preserve">, I., 2005. Expansion strategy of international hotel firms. </w:t>
      </w:r>
      <w:r w:rsidRPr="0064586A">
        <w:rPr>
          <w:i/>
          <w:iCs/>
          <w:sz w:val="32"/>
          <w:szCs w:val="32"/>
        </w:rPr>
        <w:t>Journal of Business Research</w:t>
      </w:r>
      <w:r>
        <w:rPr>
          <w:sz w:val="32"/>
          <w:szCs w:val="32"/>
        </w:rPr>
        <w:t>, 85 (12), pp.1730-1740.</w:t>
      </w:r>
    </w:p>
    <w:p w14:paraId="3178BB70" w14:textId="6C77A0C5" w:rsidR="004A1FFB" w:rsidRDefault="004A1FFB" w:rsidP="0051288A">
      <w:pPr>
        <w:rPr>
          <w:sz w:val="32"/>
          <w:szCs w:val="32"/>
        </w:rPr>
      </w:pPr>
      <w:r>
        <w:rPr>
          <w:sz w:val="32"/>
          <w:szCs w:val="32"/>
        </w:rPr>
        <w:t xml:space="preserve">Chung, S.Y. and </w:t>
      </w:r>
      <w:proofErr w:type="spellStart"/>
      <w:r>
        <w:rPr>
          <w:sz w:val="32"/>
          <w:szCs w:val="32"/>
        </w:rPr>
        <w:t>Byrom</w:t>
      </w:r>
      <w:proofErr w:type="spellEnd"/>
      <w:r>
        <w:rPr>
          <w:sz w:val="32"/>
          <w:szCs w:val="32"/>
        </w:rPr>
        <w:t xml:space="preserve">, J., 2021. Co-creating consistent brand identity with employees in the hotel industry. </w:t>
      </w:r>
      <w:r w:rsidRPr="004A1FFB">
        <w:rPr>
          <w:i/>
          <w:iCs/>
          <w:sz w:val="32"/>
          <w:szCs w:val="32"/>
        </w:rPr>
        <w:t>Journal of Product &amp;Brand Management,</w:t>
      </w:r>
      <w:r>
        <w:rPr>
          <w:sz w:val="32"/>
          <w:szCs w:val="32"/>
        </w:rPr>
        <w:t xml:space="preserve"> 30(1), pp.74-89.</w:t>
      </w:r>
    </w:p>
    <w:p w14:paraId="445F9403" w14:textId="59963F68" w:rsidR="004A1FFB" w:rsidRDefault="004A1FFB" w:rsidP="0051288A">
      <w:pPr>
        <w:rPr>
          <w:sz w:val="32"/>
          <w:szCs w:val="32"/>
        </w:rPr>
      </w:pPr>
      <w:proofErr w:type="spellStart"/>
      <w:r w:rsidRPr="004A1FFB">
        <w:rPr>
          <w:sz w:val="32"/>
          <w:szCs w:val="32"/>
        </w:rPr>
        <w:t>Hultman</w:t>
      </w:r>
      <w:proofErr w:type="spellEnd"/>
      <w:r w:rsidRPr="004A1FFB">
        <w:rPr>
          <w:sz w:val="32"/>
          <w:szCs w:val="32"/>
        </w:rPr>
        <w:t xml:space="preserve">, M., </w:t>
      </w:r>
      <w:proofErr w:type="spellStart"/>
      <w:r w:rsidRPr="004A1FFB">
        <w:rPr>
          <w:sz w:val="32"/>
          <w:szCs w:val="32"/>
        </w:rPr>
        <w:t>Papadopoulou</w:t>
      </w:r>
      <w:proofErr w:type="spellEnd"/>
      <w:r w:rsidRPr="004A1FFB">
        <w:rPr>
          <w:sz w:val="32"/>
          <w:szCs w:val="32"/>
        </w:rPr>
        <w:t xml:space="preserve">, C., </w:t>
      </w:r>
      <w:proofErr w:type="spellStart"/>
      <w:r w:rsidRPr="004A1FFB">
        <w:rPr>
          <w:sz w:val="32"/>
          <w:szCs w:val="32"/>
        </w:rPr>
        <w:t>Oghazi</w:t>
      </w:r>
      <w:proofErr w:type="spellEnd"/>
      <w:r w:rsidRPr="004A1FFB">
        <w:rPr>
          <w:sz w:val="32"/>
          <w:szCs w:val="32"/>
        </w:rPr>
        <w:t>, P., an</w:t>
      </w:r>
      <w:r>
        <w:rPr>
          <w:sz w:val="32"/>
          <w:szCs w:val="32"/>
        </w:rPr>
        <w:t xml:space="preserve">d Opoku, R., 2021. Branding the hotel industry: The effect of the step-up versus step-down bran extensions. </w:t>
      </w:r>
      <w:r w:rsidRPr="004A1FFB">
        <w:rPr>
          <w:i/>
          <w:iCs/>
          <w:sz w:val="32"/>
          <w:szCs w:val="32"/>
        </w:rPr>
        <w:t>Journal of business research</w:t>
      </w:r>
      <w:r>
        <w:rPr>
          <w:sz w:val="32"/>
          <w:szCs w:val="32"/>
        </w:rPr>
        <w:t>, 124, pp.560-570.</w:t>
      </w:r>
    </w:p>
    <w:p w14:paraId="740B558A" w14:textId="463B117C" w:rsidR="004A1FFB" w:rsidRDefault="004A1FFB" w:rsidP="0051288A">
      <w:pPr>
        <w:rPr>
          <w:sz w:val="32"/>
          <w:szCs w:val="32"/>
        </w:rPr>
      </w:pPr>
      <w:proofErr w:type="spellStart"/>
      <w:r>
        <w:rPr>
          <w:sz w:val="32"/>
          <w:szCs w:val="32"/>
        </w:rPr>
        <w:t>Foroudi</w:t>
      </w:r>
      <w:proofErr w:type="spellEnd"/>
      <w:r>
        <w:rPr>
          <w:sz w:val="32"/>
          <w:szCs w:val="32"/>
        </w:rPr>
        <w:t xml:space="preserve">, P., 2019. Influence of brand signature, brand awareness, brand attitude, brand reputation on hotel industry’s brand performance. </w:t>
      </w:r>
      <w:r w:rsidRPr="00B84AB7">
        <w:rPr>
          <w:i/>
          <w:iCs/>
          <w:sz w:val="32"/>
          <w:szCs w:val="32"/>
        </w:rPr>
        <w:t xml:space="preserve">International journal of hospitality </w:t>
      </w:r>
      <w:r w:rsidR="00B84AB7" w:rsidRPr="00B84AB7">
        <w:rPr>
          <w:i/>
          <w:iCs/>
          <w:sz w:val="32"/>
          <w:szCs w:val="32"/>
        </w:rPr>
        <w:t>management</w:t>
      </w:r>
      <w:r w:rsidR="00B84AB7">
        <w:rPr>
          <w:sz w:val="32"/>
          <w:szCs w:val="32"/>
        </w:rPr>
        <w:t>, 76, pp.271-285.</w:t>
      </w:r>
    </w:p>
    <w:p w14:paraId="631A949E" w14:textId="312B3E1F" w:rsidR="00B84AB7" w:rsidRDefault="00B84AB7" w:rsidP="0051288A">
      <w:pPr>
        <w:rPr>
          <w:sz w:val="32"/>
          <w:szCs w:val="32"/>
        </w:rPr>
      </w:pPr>
      <w:r w:rsidRPr="00B84AB7">
        <w:rPr>
          <w:sz w:val="32"/>
          <w:szCs w:val="32"/>
        </w:rPr>
        <w:t>Jayawardena, C., McMillan, D., Tall</w:t>
      </w:r>
      <w:r>
        <w:rPr>
          <w:sz w:val="32"/>
          <w:szCs w:val="32"/>
        </w:rPr>
        <w:t xml:space="preserve">er, M., and Willie, P., 2013. Trends in the international hotel industry. </w:t>
      </w:r>
      <w:r w:rsidRPr="00B84AB7">
        <w:rPr>
          <w:i/>
          <w:iCs/>
          <w:sz w:val="32"/>
          <w:szCs w:val="32"/>
        </w:rPr>
        <w:t>Worldwide Hospitality and Tourism Themes,</w:t>
      </w:r>
      <w:r>
        <w:rPr>
          <w:sz w:val="32"/>
          <w:szCs w:val="32"/>
        </w:rPr>
        <w:t xml:space="preserve"> 5(2), pp151-163.</w:t>
      </w:r>
    </w:p>
    <w:p w14:paraId="62FB0613" w14:textId="6AD32992" w:rsidR="00B84AB7" w:rsidRDefault="00B84AB7" w:rsidP="0051288A">
      <w:pPr>
        <w:rPr>
          <w:sz w:val="32"/>
          <w:szCs w:val="32"/>
        </w:rPr>
      </w:pPr>
      <w:r w:rsidRPr="00B84AB7">
        <w:rPr>
          <w:sz w:val="32"/>
          <w:szCs w:val="32"/>
          <w:lang w:val="de-DE"/>
        </w:rPr>
        <w:lastRenderedPageBreak/>
        <w:t>Kam Fung So, K., a</w:t>
      </w:r>
      <w:r>
        <w:rPr>
          <w:sz w:val="32"/>
          <w:szCs w:val="32"/>
          <w:lang w:val="de-DE"/>
        </w:rPr>
        <w:t xml:space="preserve">nd King, C., 2010. </w:t>
      </w:r>
      <w:r w:rsidRPr="00B84AB7">
        <w:rPr>
          <w:sz w:val="32"/>
          <w:szCs w:val="32"/>
        </w:rPr>
        <w:t>„When experience matters“: building a</w:t>
      </w:r>
      <w:r>
        <w:rPr>
          <w:sz w:val="32"/>
          <w:szCs w:val="32"/>
        </w:rPr>
        <w:t xml:space="preserve">nd measuring hotel brand equity: The customers’ perspective. </w:t>
      </w:r>
      <w:r w:rsidRPr="00B84AB7">
        <w:rPr>
          <w:i/>
          <w:iCs/>
          <w:sz w:val="32"/>
          <w:szCs w:val="32"/>
        </w:rPr>
        <w:t>International journal of contemporary hospitality management</w:t>
      </w:r>
      <w:r>
        <w:rPr>
          <w:sz w:val="32"/>
          <w:szCs w:val="32"/>
        </w:rPr>
        <w:t>, 22(5), pp.589-608.</w:t>
      </w:r>
    </w:p>
    <w:p w14:paraId="41EEA918" w14:textId="748E9E3D" w:rsidR="00B84AB7" w:rsidRDefault="00B84AB7" w:rsidP="0051288A">
      <w:pPr>
        <w:rPr>
          <w:sz w:val="32"/>
          <w:szCs w:val="32"/>
        </w:rPr>
      </w:pPr>
      <w:r>
        <w:rPr>
          <w:sz w:val="32"/>
          <w:szCs w:val="32"/>
        </w:rPr>
        <w:t xml:space="preserve">Koo, B., and Curtis, C., 2020. An examination of the role of internal brand management: impact of contractual models. </w:t>
      </w:r>
      <w:r w:rsidRPr="00106B21">
        <w:rPr>
          <w:i/>
          <w:iCs/>
          <w:sz w:val="32"/>
          <w:szCs w:val="32"/>
        </w:rPr>
        <w:t>Journal of Hospitality Marketing &amp; Management</w:t>
      </w:r>
      <w:r w:rsidR="00106B21">
        <w:rPr>
          <w:sz w:val="32"/>
          <w:szCs w:val="32"/>
        </w:rPr>
        <w:t>, 29(4), pp.503-525.</w:t>
      </w:r>
    </w:p>
    <w:p w14:paraId="28F2F8F5" w14:textId="048E24E4" w:rsidR="00106B21" w:rsidRDefault="00106B21" w:rsidP="0051288A">
      <w:pPr>
        <w:rPr>
          <w:sz w:val="32"/>
          <w:szCs w:val="32"/>
        </w:rPr>
      </w:pPr>
      <w:proofErr w:type="spellStart"/>
      <w:r>
        <w:rPr>
          <w:sz w:val="32"/>
          <w:szCs w:val="32"/>
        </w:rPr>
        <w:t>Nozdreva</w:t>
      </w:r>
      <w:proofErr w:type="spellEnd"/>
      <w:r>
        <w:rPr>
          <w:sz w:val="32"/>
          <w:szCs w:val="32"/>
        </w:rPr>
        <w:t xml:space="preserve">, R. and </w:t>
      </w:r>
      <w:proofErr w:type="spellStart"/>
      <w:r>
        <w:rPr>
          <w:sz w:val="32"/>
          <w:szCs w:val="32"/>
        </w:rPr>
        <w:t>Churakova</w:t>
      </w:r>
      <w:proofErr w:type="spellEnd"/>
      <w:r>
        <w:rPr>
          <w:sz w:val="32"/>
          <w:szCs w:val="32"/>
        </w:rPr>
        <w:t xml:space="preserve">, A., 2021. </w:t>
      </w:r>
      <w:proofErr w:type="spellStart"/>
      <w:r>
        <w:rPr>
          <w:sz w:val="32"/>
          <w:szCs w:val="32"/>
        </w:rPr>
        <w:t>Digitgal</w:t>
      </w:r>
      <w:proofErr w:type="spellEnd"/>
      <w:r>
        <w:rPr>
          <w:sz w:val="32"/>
          <w:szCs w:val="32"/>
        </w:rPr>
        <w:t xml:space="preserve"> tools in empirical marketing strategies of global hotel companies. Digital strategies in a global market</w:t>
      </w:r>
      <w:r w:rsidRPr="00106B21">
        <w:rPr>
          <w:i/>
          <w:iCs/>
          <w:sz w:val="32"/>
          <w:szCs w:val="32"/>
        </w:rPr>
        <w:t>: Navigating the Fourth Industrial Revolution,</w:t>
      </w:r>
      <w:r>
        <w:rPr>
          <w:sz w:val="32"/>
          <w:szCs w:val="32"/>
        </w:rPr>
        <w:t xml:space="preserve"> pp.213-227.</w:t>
      </w:r>
    </w:p>
    <w:p w14:paraId="5C29F91F" w14:textId="48373568" w:rsidR="00106B21" w:rsidRDefault="00106B21" w:rsidP="0051288A">
      <w:pPr>
        <w:rPr>
          <w:sz w:val="32"/>
          <w:szCs w:val="32"/>
        </w:rPr>
      </w:pPr>
      <w:r>
        <w:rPr>
          <w:sz w:val="32"/>
          <w:szCs w:val="32"/>
        </w:rPr>
        <w:t xml:space="preserve">O’Neill, J.W. and Mattila, A.S., 2010. Hotel brand strategy. </w:t>
      </w:r>
      <w:r w:rsidRPr="00106B21">
        <w:rPr>
          <w:i/>
          <w:iCs/>
          <w:sz w:val="32"/>
          <w:szCs w:val="32"/>
        </w:rPr>
        <w:t>Cornell hospitality quarterly,</w:t>
      </w:r>
      <w:r>
        <w:rPr>
          <w:sz w:val="32"/>
          <w:szCs w:val="32"/>
        </w:rPr>
        <w:t xml:space="preserve"> 51(1), pp.27-34.</w:t>
      </w:r>
    </w:p>
    <w:p w14:paraId="0908C36E" w14:textId="6CBD545C" w:rsidR="00106B21" w:rsidRDefault="00106B21" w:rsidP="0051288A">
      <w:pPr>
        <w:rPr>
          <w:sz w:val="32"/>
          <w:szCs w:val="32"/>
        </w:rPr>
      </w:pPr>
      <w:proofErr w:type="spellStart"/>
      <w:r>
        <w:rPr>
          <w:sz w:val="32"/>
          <w:szCs w:val="32"/>
        </w:rPr>
        <w:t>Whitla</w:t>
      </w:r>
      <w:proofErr w:type="spellEnd"/>
      <w:r>
        <w:rPr>
          <w:sz w:val="32"/>
          <w:szCs w:val="32"/>
        </w:rPr>
        <w:t xml:space="preserve">, P., Walters, P.G. and Davies, H., 2007. Global strategies in the international hotel industry. </w:t>
      </w:r>
      <w:r w:rsidRPr="00106B21">
        <w:rPr>
          <w:i/>
          <w:iCs/>
          <w:sz w:val="32"/>
          <w:szCs w:val="32"/>
        </w:rPr>
        <w:t xml:space="preserve">International Journal of Hospitality Management, </w:t>
      </w:r>
      <w:r>
        <w:rPr>
          <w:sz w:val="32"/>
          <w:szCs w:val="32"/>
        </w:rPr>
        <w:t>26(4), pp.777-792.</w:t>
      </w:r>
    </w:p>
    <w:p w14:paraId="6F60169C" w14:textId="77777777" w:rsidR="00106B21" w:rsidRPr="00B84AB7" w:rsidRDefault="00106B21" w:rsidP="0051288A">
      <w:pPr>
        <w:rPr>
          <w:sz w:val="32"/>
          <w:szCs w:val="32"/>
        </w:rPr>
      </w:pPr>
    </w:p>
    <w:p w14:paraId="239DA8B1" w14:textId="77777777" w:rsidR="00B84AB7" w:rsidRPr="00B84AB7" w:rsidRDefault="00B84AB7" w:rsidP="0051288A">
      <w:pPr>
        <w:rPr>
          <w:sz w:val="32"/>
          <w:szCs w:val="32"/>
        </w:rPr>
      </w:pPr>
    </w:p>
    <w:p w14:paraId="4640FD1D" w14:textId="77777777" w:rsidR="00B84AB7" w:rsidRPr="00B84AB7" w:rsidRDefault="00B84AB7" w:rsidP="0051288A">
      <w:pPr>
        <w:rPr>
          <w:sz w:val="32"/>
          <w:szCs w:val="32"/>
        </w:rPr>
      </w:pPr>
    </w:p>
    <w:p w14:paraId="11DCAAEF" w14:textId="77777777" w:rsidR="004A1FFB" w:rsidRPr="00B84AB7" w:rsidRDefault="004A1FFB" w:rsidP="0051288A">
      <w:pPr>
        <w:rPr>
          <w:sz w:val="32"/>
          <w:szCs w:val="32"/>
        </w:rPr>
      </w:pPr>
    </w:p>
    <w:p w14:paraId="427F14AA" w14:textId="77777777" w:rsidR="00117818" w:rsidRPr="00B84AB7" w:rsidRDefault="00117818" w:rsidP="0051288A">
      <w:pPr>
        <w:rPr>
          <w:sz w:val="32"/>
          <w:szCs w:val="32"/>
        </w:rPr>
      </w:pPr>
    </w:p>
    <w:p w14:paraId="53ED6324" w14:textId="77777777" w:rsidR="0051288A" w:rsidRPr="00B84AB7" w:rsidRDefault="0051288A" w:rsidP="0051288A">
      <w:pPr>
        <w:rPr>
          <w:sz w:val="32"/>
          <w:szCs w:val="32"/>
        </w:rPr>
      </w:pPr>
    </w:p>
    <w:p w14:paraId="7A235C6B" w14:textId="399D748D" w:rsidR="0051288A" w:rsidRPr="00B84AB7" w:rsidRDefault="0051288A" w:rsidP="0051288A">
      <w:pPr>
        <w:rPr>
          <w:sz w:val="32"/>
          <w:szCs w:val="32"/>
        </w:rPr>
      </w:pPr>
    </w:p>
    <w:p w14:paraId="688D0C7A" w14:textId="77777777" w:rsidR="0051288A" w:rsidRPr="00B84AB7" w:rsidRDefault="0051288A" w:rsidP="0051288A">
      <w:pPr>
        <w:rPr>
          <w:sz w:val="32"/>
          <w:szCs w:val="32"/>
        </w:rPr>
      </w:pPr>
    </w:p>
    <w:sectPr w:rsidR="0051288A" w:rsidRPr="00B84AB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288A"/>
    <w:rsid w:val="000872DD"/>
    <w:rsid w:val="000A7238"/>
    <w:rsid w:val="00106B21"/>
    <w:rsid w:val="00117818"/>
    <w:rsid w:val="001E0758"/>
    <w:rsid w:val="002D5AF5"/>
    <w:rsid w:val="003162F2"/>
    <w:rsid w:val="00353E5B"/>
    <w:rsid w:val="003F3AC2"/>
    <w:rsid w:val="00421FDB"/>
    <w:rsid w:val="00455E7A"/>
    <w:rsid w:val="00463676"/>
    <w:rsid w:val="004A1FFB"/>
    <w:rsid w:val="0051288A"/>
    <w:rsid w:val="00594F23"/>
    <w:rsid w:val="0064586A"/>
    <w:rsid w:val="00730096"/>
    <w:rsid w:val="00744031"/>
    <w:rsid w:val="0076656F"/>
    <w:rsid w:val="00A0100F"/>
    <w:rsid w:val="00B22731"/>
    <w:rsid w:val="00B84AB7"/>
    <w:rsid w:val="00C06384"/>
    <w:rsid w:val="00C66AA5"/>
    <w:rsid w:val="00DD0563"/>
    <w:rsid w:val="00F818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1A3C40"/>
  <w15:chartTrackingRefBased/>
  <w15:docId w15:val="{59425C81-0BA3-4F2F-82C4-A08783E609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2043</Words>
  <Characters>11650</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Katerina Hristova</dc:creator>
  <cp:keywords/>
  <dc:description/>
  <cp:lastModifiedBy>Katerina Hristova</cp:lastModifiedBy>
  <cp:revision>1</cp:revision>
  <dcterms:created xsi:type="dcterms:W3CDTF">2023-02-07T13:12:00Z</dcterms:created>
  <dcterms:modified xsi:type="dcterms:W3CDTF">2023-02-12T00:55:00Z</dcterms:modified>
</cp:coreProperties>
</file>