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bookmarkStart w:id="0" w:name="_Hlk219142780"/>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4445EF18" w:rsidR="00AD6D75" w:rsidRPr="00BB05A0" w:rsidRDefault="002A5E7B" w:rsidP="009F4F9E">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Blake Auchterlonie"/>
            </w:textInput>
          </w:ffData>
        </w:fldChar>
      </w:r>
      <w:r>
        <w:instrText xml:space="preserve"> FORMTEXT </w:instrText>
      </w:r>
      <w:r>
        <w:fldChar w:fldCharType="separate"/>
      </w:r>
      <w:r>
        <w:rPr>
          <w:noProof/>
        </w:rPr>
        <w:t>Blake Auchterlonie</w:t>
      </w:r>
      <w:r>
        <w:fldChar w:fldCharType="end"/>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42E122DC" w:rsidR="00AD6D75" w:rsidRPr="00BB05A0" w:rsidRDefault="002C484C" w:rsidP="009F4F9E">
      <w:pPr>
        <w:pStyle w:val="COVERPAGETEXT"/>
      </w:pPr>
      <w:r>
        <w:t xml:space="preserve">Testing </w:t>
      </w:r>
      <w:r>
        <w:t>AZ31</w:t>
      </w:r>
      <w:r>
        <w:t xml:space="preserve"> Magnesium Alloy as a liner within shaped charges </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24677212" w:rsidR="00AD6D75" w:rsidRPr="00BB05A0" w:rsidRDefault="002A5E7B" w:rsidP="009F4F9E">
      <w:pPr>
        <w:pStyle w:val="COVERPAGETEXT"/>
      </w:pPr>
      <w:r>
        <w:fldChar w:fldCharType="begin">
          <w:ffData>
            <w:name w:val=""/>
            <w:enabled/>
            <w:calcOnExit w:val="0"/>
            <w:statusText w:type="text" w:val="Click in the shaded area and enter School"/>
            <w:textInput>
              <w:default w:val="Advanced Physics for OME"/>
            </w:textInput>
          </w:ffData>
        </w:fldChar>
      </w:r>
      <w:r>
        <w:instrText xml:space="preserve"> FORMTEXT </w:instrText>
      </w:r>
      <w:r>
        <w:fldChar w:fldCharType="separate"/>
      </w:r>
      <w:r>
        <w:rPr>
          <w:noProof/>
        </w:rPr>
        <w:t>Advanced Physics for OME</w:t>
      </w:r>
      <w:r>
        <w:fldChar w:fldCharType="end"/>
      </w:r>
    </w:p>
    <w:p w14:paraId="7B6B882C" w14:textId="24FC645B" w:rsidR="00AD6D75" w:rsidRPr="00BB05A0" w:rsidRDefault="002A5E7B" w:rsidP="009F4F9E">
      <w:pPr>
        <w:pStyle w:val="COVERPAGETEXT"/>
      </w:pPr>
      <w:r>
        <w:fldChar w:fldCharType="begin">
          <w:ffData>
            <w:name w:val=""/>
            <w:enabled/>
            <w:calcOnExit w:val="0"/>
            <w:statusText w:type="text" w:val="Click in the shaded area and enter School"/>
            <w:textInput>
              <w:default w:val="ACDB5015"/>
            </w:textInput>
          </w:ffData>
        </w:fldChar>
      </w:r>
      <w:r>
        <w:instrText xml:space="preserve"> FORMTEXT </w:instrText>
      </w:r>
      <w:r>
        <w:fldChar w:fldCharType="separate"/>
      </w:r>
      <w:r>
        <w:rPr>
          <w:noProof/>
        </w:rPr>
        <w:t>ACDB5015</w:t>
      </w:r>
      <w:r>
        <w:fldChar w:fldCharType="end"/>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1DE329D8" w:rsidR="00AD6D75" w:rsidRPr="00BB05A0" w:rsidRDefault="002A5E7B" w:rsidP="009F4F9E">
      <w:pPr>
        <w:pStyle w:val="COVERPAGETEXT"/>
      </w:pPr>
      <w:r>
        <w:fldChar w:fldCharType="begin">
          <w:ffData>
            <w:name w:val=""/>
            <w:enabled/>
            <w:calcOnExit w:val="0"/>
            <w:statusText w:type="text" w:val="Click in the shaded area and type in the award for which the thesis is submitted (i.e MSc, PhD)"/>
            <w:textInput>
              <w:default w:val="BEng OME"/>
            </w:textInput>
          </w:ffData>
        </w:fldChar>
      </w:r>
      <w:r>
        <w:instrText xml:space="preserve"> FORMTEXT </w:instrText>
      </w:r>
      <w:r>
        <w:fldChar w:fldCharType="separate"/>
      </w:r>
      <w:r>
        <w:rPr>
          <w:noProof/>
        </w:rPr>
        <w:t>BEng OME</w:t>
      </w:r>
      <w:r>
        <w:fldChar w:fldCharType="end"/>
      </w:r>
    </w:p>
    <w:p w14:paraId="2709D95E" w14:textId="0DB6CF48" w:rsidR="00AD6D75" w:rsidRPr="00BB05A0" w:rsidRDefault="00AD6D75" w:rsidP="009F4F9E">
      <w:pPr>
        <w:pStyle w:val="COVERPAGETEXT"/>
      </w:pPr>
      <w:r>
        <w:t xml:space="preserve">Academic Year: </w:t>
      </w:r>
      <w:r w:rsidR="002A5E7B">
        <w:t>January 2026</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5B4F6071" w:rsidR="00AD6D75" w:rsidRDefault="00AD6D75" w:rsidP="009F4F9E">
      <w:pPr>
        <w:pStyle w:val="COVERPAGETEXT"/>
      </w:pPr>
      <w:r w:rsidRPr="00BB05A0">
        <w:t>Supervisor:</w:t>
      </w:r>
      <w:r w:rsidRPr="00BB05A0">
        <w:tab/>
      </w:r>
      <w:r>
        <w:t xml:space="preserve"> </w:t>
      </w:r>
      <w:r w:rsidR="002A5E7B">
        <w:fldChar w:fldCharType="begin">
          <w:ffData>
            <w:name w:val=""/>
            <w:enabled/>
            <w:calcOnExit w:val="0"/>
            <w:textInput>
              <w:default w:val="Prof Kelvin Donne"/>
              <w:format w:val="FIRST CAPITAL"/>
            </w:textInput>
          </w:ffData>
        </w:fldChar>
      </w:r>
      <w:r w:rsidR="002A5E7B">
        <w:instrText xml:space="preserve"> FORMTEXT </w:instrText>
      </w:r>
      <w:r w:rsidR="002A5E7B">
        <w:fldChar w:fldCharType="separate"/>
      </w:r>
      <w:r w:rsidR="002A5E7B">
        <w:rPr>
          <w:noProof/>
        </w:rPr>
        <w:t>Prof Kelvin Donne</w:t>
      </w:r>
      <w:r w:rsidR="002A5E7B">
        <w:fldChar w:fldCharType="end"/>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219203819"/>
      <w:r>
        <w:lastRenderedPageBreak/>
        <w:t>A</w:t>
      </w:r>
      <w:r w:rsidR="005E3ACA">
        <w:t>cademic integrity declaration</w:t>
      </w:r>
      <w:bookmarkEnd w:id="1"/>
      <w:bookmarkEnd w:id="8"/>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9" w:name="_Toc219203820"/>
      <w:r w:rsidRPr="006B4213">
        <w:lastRenderedPageBreak/>
        <w:t>Abstract</w:t>
      </w:r>
      <w:bookmarkEnd w:id="2"/>
      <w:bookmarkEnd w:id="3"/>
      <w:bookmarkEnd w:id="4"/>
      <w:bookmarkEnd w:id="5"/>
      <w:bookmarkEnd w:id="6"/>
      <w:bookmarkEnd w:id="7"/>
      <w:bookmarkEnd w:id="9"/>
    </w:p>
    <w:p w14:paraId="09E8D719" w14:textId="39C33EE3" w:rsidR="00DA28B2" w:rsidRDefault="00292FC5" w:rsidP="00941D35">
      <w:r>
        <w:t xml:space="preserve">This report investigates the behaviour of shape charge jets using simulations within Abaqus. The warhead of an RPG-7 was used as a basis to test the validity of the simulations, by modelling the warhead in the software and comparing the results to real life test data. This was </w:t>
      </w:r>
      <w:r w:rsidRPr="00292FC5">
        <w:t>modelled using a combination of the Johnson–Cook damage model and the Mie–Grüneisen equation of stat</w:t>
      </w:r>
      <w:r>
        <w:t xml:space="preserve">e </w:t>
      </w:r>
      <w:proofErr w:type="gramStart"/>
      <w:r>
        <w:t>in order to</w:t>
      </w:r>
      <w:proofErr w:type="gramEnd"/>
      <w:r>
        <w:t xml:space="preserve"> give the most accurate damage model for the simulation.</w:t>
      </w:r>
    </w:p>
    <w:p w14:paraId="44908FCE" w14:textId="77777777" w:rsidR="00DA28B2" w:rsidRDefault="00DA28B2" w:rsidP="00941D35"/>
    <w:p w14:paraId="31E28D79" w14:textId="640E449C" w:rsidR="00292FC5" w:rsidRDefault="00292FC5" w:rsidP="00941D35">
      <w:r>
        <w:t>T</w:t>
      </w:r>
      <w:r w:rsidRPr="00292FC5">
        <w:t>he copper liner results were then used as a benchmark for evaluating an AZ31 magnesium alloy liner.</w:t>
      </w:r>
      <w:r w:rsidRPr="00292FC5">
        <w:t xml:space="preserve"> </w:t>
      </w:r>
      <w:r w:rsidRPr="00292FC5">
        <w:t xml:space="preserve">Due to its lower density, the magnesium liner produced a longer jet with significantly higher average velocities, reaching approximately 11 km/s compared </w:t>
      </w:r>
      <w:r>
        <w:t>the coper liner which averaged</w:t>
      </w:r>
      <w:r w:rsidRPr="00292FC5">
        <w:t xml:space="preserve"> 6 km/s.</w:t>
      </w:r>
    </w:p>
    <w:p w14:paraId="19D10605" w14:textId="77777777" w:rsidR="00292FC5" w:rsidRDefault="00292FC5" w:rsidP="00941D35"/>
    <w:p w14:paraId="5F661D8D" w14:textId="64C5C795" w:rsidR="00DA28B2" w:rsidRDefault="00292FC5" w:rsidP="00941D35">
      <w:r>
        <w:t xml:space="preserve">A more realistic 3d simulation was then created to validate ethe effect of a magnesium liner. Maximum principles where then recorded for this simulation and used to validate why the martial </w:t>
      </w:r>
      <w:proofErr w:type="spellStart"/>
      <w:r>
        <w:t>acts</w:t>
      </w:r>
      <w:proofErr w:type="spellEnd"/>
      <w:r>
        <w:t xml:space="preserve"> hydrodynamics.</w:t>
      </w:r>
    </w:p>
    <w:p w14:paraId="6B888662" w14:textId="77777777" w:rsidR="00F2159F" w:rsidRDefault="00F2159F" w:rsidP="00AE480E">
      <w:bookmarkStart w:id="10" w:name="_Toc290554219"/>
      <w:bookmarkStart w:id="11" w:name="_Toc299621184"/>
      <w:bookmarkStart w:id="12" w:name="_Toc299631412"/>
      <w:bookmarkStart w:id="13" w:name="_Toc299631472"/>
      <w:bookmarkStart w:id="14" w:name="_Toc299631562"/>
      <w:bookmarkStart w:id="15" w:name="_Toc299631639"/>
      <w:r>
        <w:br w:type="page"/>
      </w:r>
    </w:p>
    <w:bookmarkEnd w:id="10"/>
    <w:bookmarkEnd w:id="11"/>
    <w:bookmarkEnd w:id="12"/>
    <w:bookmarkEnd w:id="13"/>
    <w:bookmarkEnd w:id="14"/>
    <w:bookmarkEnd w:id="15"/>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08ED0A5B" w14:textId="0CA0837E" w:rsidR="00AE27EA" w:rsidRDefault="00B765F2">
      <w:pPr>
        <w:pStyle w:val="TOC1"/>
        <w:rPr>
          <w:rFonts w:asciiTheme="minorHAnsi" w:eastAsiaTheme="minorEastAsia" w:hAnsiTheme="minorHAnsi" w:cstheme="minorBidi"/>
          <w:kern w:val="2"/>
          <w:lang w:val="en-US"/>
          <w14:ligatures w14:val="standardContextual"/>
        </w:rPr>
      </w:pPr>
      <w:r>
        <w:fldChar w:fldCharType="begin"/>
      </w:r>
      <w:r w:rsidR="00CC21F1">
        <w:instrText xml:space="preserve"> TOC \o "1-3" \h \z \u \t "Heading 7,2" </w:instrText>
      </w:r>
      <w:r>
        <w:fldChar w:fldCharType="separate"/>
      </w:r>
      <w:hyperlink w:anchor="_Toc219203819" w:history="1">
        <w:r w:rsidR="00AE27EA" w:rsidRPr="00D71820">
          <w:rPr>
            <w:rStyle w:val="Hyperlink"/>
          </w:rPr>
          <w:t>Academic integrity declaration</w:t>
        </w:r>
        <w:r w:rsidR="00AE27EA">
          <w:rPr>
            <w:webHidden/>
          </w:rPr>
          <w:tab/>
        </w:r>
        <w:r w:rsidR="00AE27EA">
          <w:rPr>
            <w:webHidden/>
          </w:rPr>
          <w:fldChar w:fldCharType="begin"/>
        </w:r>
        <w:r w:rsidR="00AE27EA">
          <w:rPr>
            <w:webHidden/>
          </w:rPr>
          <w:instrText xml:space="preserve"> PAGEREF _Toc219203819 \h </w:instrText>
        </w:r>
        <w:r w:rsidR="00AE27EA">
          <w:rPr>
            <w:webHidden/>
          </w:rPr>
        </w:r>
        <w:r w:rsidR="00AE27EA">
          <w:rPr>
            <w:webHidden/>
          </w:rPr>
          <w:fldChar w:fldCharType="separate"/>
        </w:r>
        <w:r w:rsidR="00AE27EA">
          <w:rPr>
            <w:webHidden/>
          </w:rPr>
          <w:t>i</w:t>
        </w:r>
        <w:r w:rsidR="00AE27EA">
          <w:rPr>
            <w:webHidden/>
          </w:rPr>
          <w:fldChar w:fldCharType="end"/>
        </w:r>
      </w:hyperlink>
    </w:p>
    <w:p w14:paraId="08B30294" w14:textId="4D46069A" w:rsidR="00AE27EA" w:rsidRDefault="00AE27EA">
      <w:pPr>
        <w:pStyle w:val="TOC1"/>
        <w:rPr>
          <w:rFonts w:asciiTheme="minorHAnsi" w:eastAsiaTheme="minorEastAsia" w:hAnsiTheme="minorHAnsi" w:cstheme="minorBidi"/>
          <w:kern w:val="2"/>
          <w:lang w:val="en-US"/>
          <w14:ligatures w14:val="standardContextual"/>
        </w:rPr>
      </w:pPr>
      <w:hyperlink w:anchor="_Toc219203820" w:history="1">
        <w:r w:rsidRPr="00D71820">
          <w:rPr>
            <w:rStyle w:val="Hyperlink"/>
          </w:rPr>
          <w:t>Abstract</w:t>
        </w:r>
        <w:r>
          <w:rPr>
            <w:webHidden/>
          </w:rPr>
          <w:tab/>
        </w:r>
        <w:r>
          <w:rPr>
            <w:webHidden/>
          </w:rPr>
          <w:fldChar w:fldCharType="begin"/>
        </w:r>
        <w:r>
          <w:rPr>
            <w:webHidden/>
          </w:rPr>
          <w:instrText xml:space="preserve"> PAGEREF _Toc219203820 \h </w:instrText>
        </w:r>
        <w:r>
          <w:rPr>
            <w:webHidden/>
          </w:rPr>
        </w:r>
        <w:r>
          <w:rPr>
            <w:webHidden/>
          </w:rPr>
          <w:fldChar w:fldCharType="separate"/>
        </w:r>
        <w:r>
          <w:rPr>
            <w:webHidden/>
          </w:rPr>
          <w:t>ii</w:t>
        </w:r>
        <w:r>
          <w:rPr>
            <w:webHidden/>
          </w:rPr>
          <w:fldChar w:fldCharType="end"/>
        </w:r>
      </w:hyperlink>
    </w:p>
    <w:p w14:paraId="5676A01C" w14:textId="27050637" w:rsidR="00AE27EA" w:rsidRDefault="00AE27EA">
      <w:pPr>
        <w:pStyle w:val="TOC1"/>
        <w:rPr>
          <w:rFonts w:asciiTheme="minorHAnsi" w:eastAsiaTheme="minorEastAsia" w:hAnsiTheme="minorHAnsi" w:cstheme="minorBidi"/>
          <w:kern w:val="2"/>
          <w:lang w:val="en-US"/>
          <w14:ligatures w14:val="standardContextual"/>
        </w:rPr>
      </w:pPr>
      <w:hyperlink w:anchor="_Toc219203821" w:history="1">
        <w:r w:rsidRPr="00D71820">
          <w:rPr>
            <w:rStyle w:val="Hyperlink"/>
          </w:rPr>
          <w:t>List of Figures</w:t>
        </w:r>
        <w:r>
          <w:rPr>
            <w:webHidden/>
          </w:rPr>
          <w:tab/>
        </w:r>
        <w:r>
          <w:rPr>
            <w:webHidden/>
          </w:rPr>
          <w:fldChar w:fldCharType="begin"/>
        </w:r>
        <w:r>
          <w:rPr>
            <w:webHidden/>
          </w:rPr>
          <w:instrText xml:space="preserve"> PAGEREF _Toc219203821 \h </w:instrText>
        </w:r>
        <w:r>
          <w:rPr>
            <w:webHidden/>
          </w:rPr>
        </w:r>
        <w:r>
          <w:rPr>
            <w:webHidden/>
          </w:rPr>
          <w:fldChar w:fldCharType="separate"/>
        </w:r>
        <w:r>
          <w:rPr>
            <w:webHidden/>
          </w:rPr>
          <w:t>iv</w:t>
        </w:r>
        <w:r>
          <w:rPr>
            <w:webHidden/>
          </w:rPr>
          <w:fldChar w:fldCharType="end"/>
        </w:r>
      </w:hyperlink>
    </w:p>
    <w:p w14:paraId="1FE942CB" w14:textId="649F8678" w:rsidR="00AE27EA" w:rsidRDefault="00AE27EA">
      <w:pPr>
        <w:pStyle w:val="TOC1"/>
        <w:rPr>
          <w:rFonts w:asciiTheme="minorHAnsi" w:eastAsiaTheme="minorEastAsia" w:hAnsiTheme="minorHAnsi" w:cstheme="minorBidi"/>
          <w:kern w:val="2"/>
          <w:lang w:val="en-US"/>
          <w14:ligatures w14:val="standardContextual"/>
        </w:rPr>
      </w:pPr>
      <w:hyperlink w:anchor="_Toc219203822" w:history="1">
        <w:r w:rsidRPr="00D71820">
          <w:rPr>
            <w:rStyle w:val="Hyperlink"/>
          </w:rPr>
          <w:t>List of Tables</w:t>
        </w:r>
        <w:r>
          <w:rPr>
            <w:webHidden/>
          </w:rPr>
          <w:tab/>
        </w:r>
        <w:r>
          <w:rPr>
            <w:webHidden/>
          </w:rPr>
          <w:fldChar w:fldCharType="begin"/>
        </w:r>
        <w:r>
          <w:rPr>
            <w:webHidden/>
          </w:rPr>
          <w:instrText xml:space="preserve"> PAGEREF _Toc219203822 \h </w:instrText>
        </w:r>
        <w:r>
          <w:rPr>
            <w:webHidden/>
          </w:rPr>
        </w:r>
        <w:r>
          <w:rPr>
            <w:webHidden/>
          </w:rPr>
          <w:fldChar w:fldCharType="separate"/>
        </w:r>
        <w:r>
          <w:rPr>
            <w:webHidden/>
          </w:rPr>
          <w:t>v</w:t>
        </w:r>
        <w:r>
          <w:rPr>
            <w:webHidden/>
          </w:rPr>
          <w:fldChar w:fldCharType="end"/>
        </w:r>
      </w:hyperlink>
    </w:p>
    <w:p w14:paraId="52B41972" w14:textId="4D44C6A8" w:rsidR="00AE27EA" w:rsidRDefault="00AE27EA">
      <w:pPr>
        <w:pStyle w:val="TOC1"/>
        <w:rPr>
          <w:rFonts w:asciiTheme="minorHAnsi" w:eastAsiaTheme="minorEastAsia" w:hAnsiTheme="minorHAnsi" w:cstheme="minorBidi"/>
          <w:kern w:val="2"/>
          <w:lang w:val="en-US"/>
          <w14:ligatures w14:val="standardContextual"/>
        </w:rPr>
      </w:pPr>
      <w:hyperlink w:anchor="_Toc219203823" w:history="1">
        <w:r w:rsidRPr="00D71820">
          <w:rPr>
            <w:rStyle w:val="Hyperlink"/>
          </w:rPr>
          <w:t>List of Equations</w:t>
        </w:r>
        <w:r>
          <w:rPr>
            <w:webHidden/>
          </w:rPr>
          <w:tab/>
        </w:r>
        <w:r>
          <w:rPr>
            <w:webHidden/>
          </w:rPr>
          <w:fldChar w:fldCharType="begin"/>
        </w:r>
        <w:r>
          <w:rPr>
            <w:webHidden/>
          </w:rPr>
          <w:instrText xml:space="preserve"> PAGEREF _Toc219203823 \h </w:instrText>
        </w:r>
        <w:r>
          <w:rPr>
            <w:webHidden/>
          </w:rPr>
        </w:r>
        <w:r>
          <w:rPr>
            <w:webHidden/>
          </w:rPr>
          <w:fldChar w:fldCharType="separate"/>
        </w:r>
        <w:r>
          <w:rPr>
            <w:webHidden/>
          </w:rPr>
          <w:t>vi</w:t>
        </w:r>
        <w:r>
          <w:rPr>
            <w:webHidden/>
          </w:rPr>
          <w:fldChar w:fldCharType="end"/>
        </w:r>
      </w:hyperlink>
    </w:p>
    <w:p w14:paraId="624110FD" w14:textId="46ED8DBF" w:rsidR="00AE27EA" w:rsidRDefault="00AE27EA">
      <w:pPr>
        <w:pStyle w:val="TOC1"/>
        <w:rPr>
          <w:rFonts w:asciiTheme="minorHAnsi" w:eastAsiaTheme="minorEastAsia" w:hAnsiTheme="minorHAnsi" w:cstheme="minorBidi"/>
          <w:kern w:val="2"/>
          <w:lang w:val="en-US"/>
          <w14:ligatures w14:val="standardContextual"/>
        </w:rPr>
      </w:pPr>
      <w:hyperlink w:anchor="_Toc219203824" w:history="1">
        <w:r w:rsidRPr="00D71820">
          <w:rPr>
            <w:rStyle w:val="Hyperlink"/>
          </w:rPr>
          <w:t>1 Shape charge Background</w:t>
        </w:r>
        <w:r>
          <w:rPr>
            <w:webHidden/>
          </w:rPr>
          <w:tab/>
        </w:r>
        <w:r>
          <w:rPr>
            <w:webHidden/>
          </w:rPr>
          <w:fldChar w:fldCharType="begin"/>
        </w:r>
        <w:r>
          <w:rPr>
            <w:webHidden/>
          </w:rPr>
          <w:instrText xml:space="preserve"> PAGEREF _Toc219203824 \h </w:instrText>
        </w:r>
        <w:r>
          <w:rPr>
            <w:webHidden/>
          </w:rPr>
        </w:r>
        <w:r>
          <w:rPr>
            <w:webHidden/>
          </w:rPr>
          <w:fldChar w:fldCharType="separate"/>
        </w:r>
        <w:r>
          <w:rPr>
            <w:webHidden/>
          </w:rPr>
          <w:t>1</w:t>
        </w:r>
        <w:r>
          <w:rPr>
            <w:webHidden/>
          </w:rPr>
          <w:fldChar w:fldCharType="end"/>
        </w:r>
      </w:hyperlink>
    </w:p>
    <w:p w14:paraId="7535AD4C" w14:textId="64CA9779" w:rsidR="00AE27EA" w:rsidRDefault="00AE27EA">
      <w:pPr>
        <w:pStyle w:val="TOC2"/>
        <w:rPr>
          <w:rFonts w:asciiTheme="minorHAnsi" w:eastAsiaTheme="minorEastAsia" w:hAnsiTheme="minorHAnsi" w:cstheme="minorBidi"/>
          <w:noProof/>
          <w:kern w:val="2"/>
          <w:lang w:val="en-US"/>
          <w14:ligatures w14:val="standardContextual"/>
        </w:rPr>
      </w:pPr>
      <w:hyperlink w:anchor="_Toc219203825" w:history="1">
        <w:r w:rsidRPr="00D71820">
          <w:rPr>
            <w:rStyle w:val="Hyperlink"/>
            <w:noProof/>
          </w:rPr>
          <w:t>1.1 Brief history of shape charges</w:t>
        </w:r>
        <w:r>
          <w:rPr>
            <w:noProof/>
            <w:webHidden/>
          </w:rPr>
          <w:tab/>
        </w:r>
        <w:r>
          <w:rPr>
            <w:noProof/>
            <w:webHidden/>
          </w:rPr>
          <w:fldChar w:fldCharType="begin"/>
        </w:r>
        <w:r>
          <w:rPr>
            <w:noProof/>
            <w:webHidden/>
          </w:rPr>
          <w:instrText xml:space="preserve"> PAGEREF _Toc219203825 \h </w:instrText>
        </w:r>
        <w:r>
          <w:rPr>
            <w:noProof/>
            <w:webHidden/>
          </w:rPr>
        </w:r>
        <w:r>
          <w:rPr>
            <w:noProof/>
            <w:webHidden/>
          </w:rPr>
          <w:fldChar w:fldCharType="separate"/>
        </w:r>
        <w:r>
          <w:rPr>
            <w:noProof/>
            <w:webHidden/>
          </w:rPr>
          <w:t>1</w:t>
        </w:r>
        <w:r>
          <w:rPr>
            <w:noProof/>
            <w:webHidden/>
          </w:rPr>
          <w:fldChar w:fldCharType="end"/>
        </w:r>
      </w:hyperlink>
    </w:p>
    <w:p w14:paraId="27463253" w14:textId="716D05E7" w:rsidR="00AE27EA" w:rsidRDefault="00AE27EA">
      <w:pPr>
        <w:pStyle w:val="TOC2"/>
        <w:rPr>
          <w:rFonts w:asciiTheme="minorHAnsi" w:eastAsiaTheme="minorEastAsia" w:hAnsiTheme="minorHAnsi" w:cstheme="minorBidi"/>
          <w:noProof/>
          <w:kern w:val="2"/>
          <w:lang w:val="en-US"/>
          <w14:ligatures w14:val="standardContextual"/>
        </w:rPr>
      </w:pPr>
      <w:hyperlink w:anchor="_Toc219203826" w:history="1">
        <w:r w:rsidRPr="00D71820">
          <w:rPr>
            <w:rStyle w:val="Hyperlink"/>
            <w:noProof/>
          </w:rPr>
          <w:t>1.2 Jet formation mechanism</w:t>
        </w:r>
        <w:r>
          <w:rPr>
            <w:noProof/>
            <w:webHidden/>
          </w:rPr>
          <w:tab/>
        </w:r>
        <w:r>
          <w:rPr>
            <w:noProof/>
            <w:webHidden/>
          </w:rPr>
          <w:fldChar w:fldCharType="begin"/>
        </w:r>
        <w:r>
          <w:rPr>
            <w:noProof/>
            <w:webHidden/>
          </w:rPr>
          <w:instrText xml:space="preserve"> PAGEREF _Toc219203826 \h </w:instrText>
        </w:r>
        <w:r>
          <w:rPr>
            <w:noProof/>
            <w:webHidden/>
          </w:rPr>
        </w:r>
        <w:r>
          <w:rPr>
            <w:noProof/>
            <w:webHidden/>
          </w:rPr>
          <w:fldChar w:fldCharType="separate"/>
        </w:r>
        <w:r>
          <w:rPr>
            <w:noProof/>
            <w:webHidden/>
          </w:rPr>
          <w:t>2</w:t>
        </w:r>
        <w:r>
          <w:rPr>
            <w:noProof/>
            <w:webHidden/>
          </w:rPr>
          <w:fldChar w:fldCharType="end"/>
        </w:r>
      </w:hyperlink>
    </w:p>
    <w:p w14:paraId="4B055B6A" w14:textId="4ECEDB77" w:rsidR="00AE27EA" w:rsidRDefault="00AE27EA">
      <w:pPr>
        <w:pStyle w:val="TOC1"/>
        <w:rPr>
          <w:rFonts w:asciiTheme="minorHAnsi" w:eastAsiaTheme="minorEastAsia" w:hAnsiTheme="minorHAnsi" w:cstheme="minorBidi"/>
          <w:kern w:val="2"/>
          <w:lang w:val="en-US"/>
          <w14:ligatures w14:val="standardContextual"/>
        </w:rPr>
      </w:pPr>
      <w:hyperlink w:anchor="_Toc219203827" w:history="1">
        <w:r w:rsidRPr="00D71820">
          <w:rPr>
            <w:rStyle w:val="Hyperlink"/>
          </w:rPr>
          <w:t>2 Materials</w:t>
        </w:r>
        <w:r>
          <w:rPr>
            <w:webHidden/>
          </w:rPr>
          <w:tab/>
        </w:r>
        <w:r>
          <w:rPr>
            <w:webHidden/>
          </w:rPr>
          <w:fldChar w:fldCharType="begin"/>
        </w:r>
        <w:r>
          <w:rPr>
            <w:webHidden/>
          </w:rPr>
          <w:instrText xml:space="preserve"> PAGEREF _Toc219203827 \h </w:instrText>
        </w:r>
        <w:r>
          <w:rPr>
            <w:webHidden/>
          </w:rPr>
        </w:r>
        <w:r>
          <w:rPr>
            <w:webHidden/>
          </w:rPr>
          <w:fldChar w:fldCharType="separate"/>
        </w:r>
        <w:r>
          <w:rPr>
            <w:webHidden/>
          </w:rPr>
          <w:t>4</w:t>
        </w:r>
        <w:r>
          <w:rPr>
            <w:webHidden/>
          </w:rPr>
          <w:fldChar w:fldCharType="end"/>
        </w:r>
      </w:hyperlink>
    </w:p>
    <w:p w14:paraId="2790D35E" w14:textId="010B816C" w:rsidR="00AE27EA" w:rsidRDefault="00AE27EA">
      <w:pPr>
        <w:pStyle w:val="TOC2"/>
        <w:rPr>
          <w:rFonts w:asciiTheme="minorHAnsi" w:eastAsiaTheme="minorEastAsia" w:hAnsiTheme="minorHAnsi" w:cstheme="minorBidi"/>
          <w:noProof/>
          <w:kern w:val="2"/>
          <w:lang w:val="en-US"/>
          <w14:ligatures w14:val="standardContextual"/>
        </w:rPr>
      </w:pPr>
      <w:hyperlink w:anchor="_Toc219203828" w:history="1">
        <w:r w:rsidRPr="00D71820">
          <w:rPr>
            <w:rStyle w:val="Hyperlink"/>
            <w:noProof/>
          </w:rPr>
          <w:t>2.1 Damage models used within Abaqus</w:t>
        </w:r>
        <w:r>
          <w:rPr>
            <w:noProof/>
            <w:webHidden/>
          </w:rPr>
          <w:tab/>
        </w:r>
        <w:r>
          <w:rPr>
            <w:noProof/>
            <w:webHidden/>
          </w:rPr>
          <w:fldChar w:fldCharType="begin"/>
        </w:r>
        <w:r>
          <w:rPr>
            <w:noProof/>
            <w:webHidden/>
          </w:rPr>
          <w:instrText xml:space="preserve"> PAGEREF _Toc219203828 \h </w:instrText>
        </w:r>
        <w:r>
          <w:rPr>
            <w:noProof/>
            <w:webHidden/>
          </w:rPr>
        </w:r>
        <w:r>
          <w:rPr>
            <w:noProof/>
            <w:webHidden/>
          </w:rPr>
          <w:fldChar w:fldCharType="separate"/>
        </w:r>
        <w:r>
          <w:rPr>
            <w:noProof/>
            <w:webHidden/>
          </w:rPr>
          <w:t>4</w:t>
        </w:r>
        <w:r>
          <w:rPr>
            <w:noProof/>
            <w:webHidden/>
          </w:rPr>
          <w:fldChar w:fldCharType="end"/>
        </w:r>
      </w:hyperlink>
    </w:p>
    <w:p w14:paraId="7A09792A" w14:textId="4BAB8F7B" w:rsidR="00AE27EA" w:rsidRDefault="00AE27EA">
      <w:pPr>
        <w:pStyle w:val="TOC2"/>
        <w:rPr>
          <w:rFonts w:asciiTheme="minorHAnsi" w:eastAsiaTheme="minorEastAsia" w:hAnsiTheme="minorHAnsi" w:cstheme="minorBidi"/>
          <w:noProof/>
          <w:kern w:val="2"/>
          <w:lang w:val="en-US"/>
          <w14:ligatures w14:val="standardContextual"/>
        </w:rPr>
      </w:pPr>
      <w:hyperlink w:anchor="_Toc219203829" w:history="1">
        <w:r w:rsidRPr="00D71820">
          <w:rPr>
            <w:rStyle w:val="Hyperlink"/>
            <w:noProof/>
          </w:rPr>
          <w:t>2.2 Copper</w:t>
        </w:r>
        <w:r>
          <w:rPr>
            <w:noProof/>
            <w:webHidden/>
          </w:rPr>
          <w:tab/>
        </w:r>
        <w:r>
          <w:rPr>
            <w:noProof/>
            <w:webHidden/>
          </w:rPr>
          <w:fldChar w:fldCharType="begin"/>
        </w:r>
        <w:r>
          <w:rPr>
            <w:noProof/>
            <w:webHidden/>
          </w:rPr>
          <w:instrText xml:space="preserve"> PAGEREF _Toc219203829 \h </w:instrText>
        </w:r>
        <w:r>
          <w:rPr>
            <w:noProof/>
            <w:webHidden/>
          </w:rPr>
        </w:r>
        <w:r>
          <w:rPr>
            <w:noProof/>
            <w:webHidden/>
          </w:rPr>
          <w:fldChar w:fldCharType="separate"/>
        </w:r>
        <w:r>
          <w:rPr>
            <w:noProof/>
            <w:webHidden/>
          </w:rPr>
          <w:t>4</w:t>
        </w:r>
        <w:r>
          <w:rPr>
            <w:noProof/>
            <w:webHidden/>
          </w:rPr>
          <w:fldChar w:fldCharType="end"/>
        </w:r>
      </w:hyperlink>
    </w:p>
    <w:p w14:paraId="587A2D0D" w14:textId="603045E6" w:rsidR="00AE27EA" w:rsidRDefault="00AE27EA">
      <w:pPr>
        <w:pStyle w:val="TOC2"/>
        <w:rPr>
          <w:rFonts w:asciiTheme="minorHAnsi" w:eastAsiaTheme="minorEastAsia" w:hAnsiTheme="minorHAnsi" w:cstheme="minorBidi"/>
          <w:noProof/>
          <w:kern w:val="2"/>
          <w:lang w:val="en-US"/>
          <w14:ligatures w14:val="standardContextual"/>
        </w:rPr>
      </w:pPr>
      <w:hyperlink w:anchor="_Toc219203830" w:history="1">
        <w:r w:rsidRPr="00D71820">
          <w:rPr>
            <w:rStyle w:val="Hyperlink"/>
            <w:noProof/>
          </w:rPr>
          <w:t>2.3 Magnesium</w:t>
        </w:r>
        <w:r>
          <w:rPr>
            <w:noProof/>
            <w:webHidden/>
          </w:rPr>
          <w:tab/>
        </w:r>
        <w:r>
          <w:rPr>
            <w:noProof/>
            <w:webHidden/>
          </w:rPr>
          <w:fldChar w:fldCharType="begin"/>
        </w:r>
        <w:r>
          <w:rPr>
            <w:noProof/>
            <w:webHidden/>
          </w:rPr>
          <w:instrText xml:space="preserve"> PAGEREF _Toc219203830 \h </w:instrText>
        </w:r>
        <w:r>
          <w:rPr>
            <w:noProof/>
            <w:webHidden/>
          </w:rPr>
        </w:r>
        <w:r>
          <w:rPr>
            <w:noProof/>
            <w:webHidden/>
          </w:rPr>
          <w:fldChar w:fldCharType="separate"/>
        </w:r>
        <w:r>
          <w:rPr>
            <w:noProof/>
            <w:webHidden/>
          </w:rPr>
          <w:t>5</w:t>
        </w:r>
        <w:r>
          <w:rPr>
            <w:noProof/>
            <w:webHidden/>
          </w:rPr>
          <w:fldChar w:fldCharType="end"/>
        </w:r>
      </w:hyperlink>
    </w:p>
    <w:p w14:paraId="621F4208" w14:textId="24B6938A" w:rsidR="00AE27EA" w:rsidRDefault="00AE27EA">
      <w:pPr>
        <w:pStyle w:val="TOC2"/>
        <w:rPr>
          <w:rFonts w:asciiTheme="minorHAnsi" w:eastAsiaTheme="minorEastAsia" w:hAnsiTheme="minorHAnsi" w:cstheme="minorBidi"/>
          <w:noProof/>
          <w:kern w:val="2"/>
          <w:lang w:val="en-US"/>
          <w14:ligatures w14:val="standardContextual"/>
        </w:rPr>
      </w:pPr>
      <w:hyperlink w:anchor="_Toc219203831" w:history="1">
        <w:r w:rsidRPr="00D71820">
          <w:rPr>
            <w:rStyle w:val="Hyperlink"/>
            <w:noProof/>
          </w:rPr>
          <w:t>2.4 TNT</w:t>
        </w:r>
        <w:r>
          <w:rPr>
            <w:noProof/>
            <w:webHidden/>
          </w:rPr>
          <w:tab/>
        </w:r>
        <w:r>
          <w:rPr>
            <w:noProof/>
            <w:webHidden/>
          </w:rPr>
          <w:fldChar w:fldCharType="begin"/>
        </w:r>
        <w:r>
          <w:rPr>
            <w:noProof/>
            <w:webHidden/>
          </w:rPr>
          <w:instrText xml:space="preserve"> PAGEREF _Toc219203831 \h </w:instrText>
        </w:r>
        <w:r>
          <w:rPr>
            <w:noProof/>
            <w:webHidden/>
          </w:rPr>
        </w:r>
        <w:r>
          <w:rPr>
            <w:noProof/>
            <w:webHidden/>
          </w:rPr>
          <w:fldChar w:fldCharType="separate"/>
        </w:r>
        <w:r>
          <w:rPr>
            <w:noProof/>
            <w:webHidden/>
          </w:rPr>
          <w:t>7</w:t>
        </w:r>
        <w:r>
          <w:rPr>
            <w:noProof/>
            <w:webHidden/>
          </w:rPr>
          <w:fldChar w:fldCharType="end"/>
        </w:r>
      </w:hyperlink>
    </w:p>
    <w:p w14:paraId="643525D7" w14:textId="372E8777" w:rsidR="00AE27EA" w:rsidRDefault="00AE27EA">
      <w:pPr>
        <w:pStyle w:val="TOC2"/>
        <w:rPr>
          <w:rFonts w:asciiTheme="minorHAnsi" w:eastAsiaTheme="minorEastAsia" w:hAnsiTheme="minorHAnsi" w:cstheme="minorBidi"/>
          <w:noProof/>
          <w:kern w:val="2"/>
          <w:lang w:val="en-US"/>
          <w14:ligatures w14:val="standardContextual"/>
        </w:rPr>
      </w:pPr>
      <w:hyperlink w:anchor="_Toc219203832" w:history="1">
        <w:r w:rsidRPr="00D71820">
          <w:rPr>
            <w:rStyle w:val="Hyperlink"/>
            <w:noProof/>
          </w:rPr>
          <w:t>2.5 Steel</w:t>
        </w:r>
        <w:r>
          <w:rPr>
            <w:noProof/>
            <w:webHidden/>
          </w:rPr>
          <w:tab/>
        </w:r>
        <w:r>
          <w:rPr>
            <w:noProof/>
            <w:webHidden/>
          </w:rPr>
          <w:fldChar w:fldCharType="begin"/>
        </w:r>
        <w:r>
          <w:rPr>
            <w:noProof/>
            <w:webHidden/>
          </w:rPr>
          <w:instrText xml:space="preserve"> PAGEREF _Toc219203832 \h </w:instrText>
        </w:r>
        <w:r>
          <w:rPr>
            <w:noProof/>
            <w:webHidden/>
          </w:rPr>
        </w:r>
        <w:r>
          <w:rPr>
            <w:noProof/>
            <w:webHidden/>
          </w:rPr>
          <w:fldChar w:fldCharType="separate"/>
        </w:r>
        <w:r>
          <w:rPr>
            <w:noProof/>
            <w:webHidden/>
          </w:rPr>
          <w:t>7</w:t>
        </w:r>
        <w:r>
          <w:rPr>
            <w:noProof/>
            <w:webHidden/>
          </w:rPr>
          <w:fldChar w:fldCharType="end"/>
        </w:r>
      </w:hyperlink>
    </w:p>
    <w:p w14:paraId="65F98963" w14:textId="6562C440" w:rsidR="00AE27EA" w:rsidRDefault="00AE27EA">
      <w:pPr>
        <w:pStyle w:val="TOC1"/>
        <w:rPr>
          <w:rFonts w:asciiTheme="minorHAnsi" w:eastAsiaTheme="minorEastAsia" w:hAnsiTheme="minorHAnsi" w:cstheme="minorBidi"/>
          <w:kern w:val="2"/>
          <w:lang w:val="en-US"/>
          <w14:ligatures w14:val="standardContextual"/>
        </w:rPr>
      </w:pPr>
      <w:hyperlink w:anchor="_Toc219203833" w:history="1">
        <w:r w:rsidRPr="00D71820">
          <w:rPr>
            <w:rStyle w:val="Hyperlink"/>
          </w:rPr>
          <w:t>3 Meshing methods</w:t>
        </w:r>
        <w:r>
          <w:rPr>
            <w:webHidden/>
          </w:rPr>
          <w:tab/>
        </w:r>
        <w:r>
          <w:rPr>
            <w:webHidden/>
          </w:rPr>
          <w:fldChar w:fldCharType="begin"/>
        </w:r>
        <w:r>
          <w:rPr>
            <w:webHidden/>
          </w:rPr>
          <w:instrText xml:space="preserve"> PAGEREF _Toc219203833 \h </w:instrText>
        </w:r>
        <w:r>
          <w:rPr>
            <w:webHidden/>
          </w:rPr>
        </w:r>
        <w:r>
          <w:rPr>
            <w:webHidden/>
          </w:rPr>
          <w:fldChar w:fldCharType="separate"/>
        </w:r>
        <w:r>
          <w:rPr>
            <w:webHidden/>
          </w:rPr>
          <w:t>9</w:t>
        </w:r>
        <w:r>
          <w:rPr>
            <w:webHidden/>
          </w:rPr>
          <w:fldChar w:fldCharType="end"/>
        </w:r>
      </w:hyperlink>
    </w:p>
    <w:p w14:paraId="31188477" w14:textId="099065C5" w:rsidR="00AE27EA" w:rsidRDefault="00AE27EA">
      <w:pPr>
        <w:pStyle w:val="TOC2"/>
        <w:rPr>
          <w:rFonts w:asciiTheme="minorHAnsi" w:eastAsiaTheme="minorEastAsia" w:hAnsiTheme="minorHAnsi" w:cstheme="minorBidi"/>
          <w:noProof/>
          <w:kern w:val="2"/>
          <w:lang w:val="en-US"/>
          <w14:ligatures w14:val="standardContextual"/>
        </w:rPr>
      </w:pPr>
      <w:hyperlink w:anchor="_Toc219203834" w:history="1">
        <w:r w:rsidRPr="00D71820">
          <w:rPr>
            <w:rStyle w:val="Hyperlink"/>
            <w:noProof/>
          </w:rPr>
          <w:t>3.1 Lagrangian</w:t>
        </w:r>
        <w:r>
          <w:rPr>
            <w:noProof/>
            <w:webHidden/>
          </w:rPr>
          <w:tab/>
        </w:r>
        <w:r>
          <w:rPr>
            <w:noProof/>
            <w:webHidden/>
          </w:rPr>
          <w:fldChar w:fldCharType="begin"/>
        </w:r>
        <w:r>
          <w:rPr>
            <w:noProof/>
            <w:webHidden/>
          </w:rPr>
          <w:instrText xml:space="preserve"> PAGEREF _Toc219203834 \h </w:instrText>
        </w:r>
        <w:r>
          <w:rPr>
            <w:noProof/>
            <w:webHidden/>
          </w:rPr>
        </w:r>
        <w:r>
          <w:rPr>
            <w:noProof/>
            <w:webHidden/>
          </w:rPr>
          <w:fldChar w:fldCharType="separate"/>
        </w:r>
        <w:r>
          <w:rPr>
            <w:noProof/>
            <w:webHidden/>
          </w:rPr>
          <w:t>9</w:t>
        </w:r>
        <w:r>
          <w:rPr>
            <w:noProof/>
            <w:webHidden/>
          </w:rPr>
          <w:fldChar w:fldCharType="end"/>
        </w:r>
      </w:hyperlink>
    </w:p>
    <w:p w14:paraId="149E997B" w14:textId="379764FA" w:rsidR="00AE27EA" w:rsidRDefault="00AE27EA">
      <w:pPr>
        <w:pStyle w:val="TOC2"/>
        <w:rPr>
          <w:rFonts w:asciiTheme="minorHAnsi" w:eastAsiaTheme="minorEastAsia" w:hAnsiTheme="minorHAnsi" w:cstheme="minorBidi"/>
          <w:noProof/>
          <w:kern w:val="2"/>
          <w:lang w:val="en-US"/>
          <w14:ligatures w14:val="standardContextual"/>
        </w:rPr>
      </w:pPr>
      <w:hyperlink w:anchor="_Toc219203835" w:history="1">
        <w:r w:rsidRPr="00D71820">
          <w:rPr>
            <w:rStyle w:val="Hyperlink"/>
            <w:noProof/>
          </w:rPr>
          <w:t>3.2 Eulerian</w:t>
        </w:r>
        <w:r>
          <w:rPr>
            <w:noProof/>
            <w:webHidden/>
          </w:rPr>
          <w:tab/>
        </w:r>
        <w:r>
          <w:rPr>
            <w:noProof/>
            <w:webHidden/>
          </w:rPr>
          <w:fldChar w:fldCharType="begin"/>
        </w:r>
        <w:r>
          <w:rPr>
            <w:noProof/>
            <w:webHidden/>
          </w:rPr>
          <w:instrText xml:space="preserve"> PAGEREF _Toc219203835 \h </w:instrText>
        </w:r>
        <w:r>
          <w:rPr>
            <w:noProof/>
            <w:webHidden/>
          </w:rPr>
        </w:r>
        <w:r>
          <w:rPr>
            <w:noProof/>
            <w:webHidden/>
          </w:rPr>
          <w:fldChar w:fldCharType="separate"/>
        </w:r>
        <w:r>
          <w:rPr>
            <w:noProof/>
            <w:webHidden/>
          </w:rPr>
          <w:t>9</w:t>
        </w:r>
        <w:r>
          <w:rPr>
            <w:noProof/>
            <w:webHidden/>
          </w:rPr>
          <w:fldChar w:fldCharType="end"/>
        </w:r>
      </w:hyperlink>
    </w:p>
    <w:p w14:paraId="2372CBC4" w14:textId="79D98641" w:rsidR="00AE27EA" w:rsidRDefault="00AE27EA">
      <w:pPr>
        <w:pStyle w:val="TOC2"/>
        <w:rPr>
          <w:rFonts w:asciiTheme="minorHAnsi" w:eastAsiaTheme="minorEastAsia" w:hAnsiTheme="minorHAnsi" w:cstheme="minorBidi"/>
          <w:noProof/>
          <w:kern w:val="2"/>
          <w:lang w:val="en-US"/>
          <w14:ligatures w14:val="standardContextual"/>
        </w:rPr>
      </w:pPr>
      <w:hyperlink w:anchor="_Toc219203836" w:history="1">
        <w:r w:rsidRPr="00D71820">
          <w:rPr>
            <w:rStyle w:val="Hyperlink"/>
            <w:noProof/>
          </w:rPr>
          <w:t>3.3 Arbitrary Lagrangian Eulerian</w:t>
        </w:r>
        <w:r>
          <w:rPr>
            <w:noProof/>
            <w:webHidden/>
          </w:rPr>
          <w:tab/>
        </w:r>
        <w:r>
          <w:rPr>
            <w:noProof/>
            <w:webHidden/>
          </w:rPr>
          <w:fldChar w:fldCharType="begin"/>
        </w:r>
        <w:r>
          <w:rPr>
            <w:noProof/>
            <w:webHidden/>
          </w:rPr>
          <w:instrText xml:space="preserve"> PAGEREF _Toc219203836 \h </w:instrText>
        </w:r>
        <w:r>
          <w:rPr>
            <w:noProof/>
            <w:webHidden/>
          </w:rPr>
        </w:r>
        <w:r>
          <w:rPr>
            <w:noProof/>
            <w:webHidden/>
          </w:rPr>
          <w:fldChar w:fldCharType="separate"/>
        </w:r>
        <w:r>
          <w:rPr>
            <w:noProof/>
            <w:webHidden/>
          </w:rPr>
          <w:t>10</w:t>
        </w:r>
        <w:r>
          <w:rPr>
            <w:noProof/>
            <w:webHidden/>
          </w:rPr>
          <w:fldChar w:fldCharType="end"/>
        </w:r>
      </w:hyperlink>
    </w:p>
    <w:p w14:paraId="05FFEE01" w14:textId="0FE4864C" w:rsidR="00AE27EA" w:rsidRDefault="00AE27EA">
      <w:pPr>
        <w:pStyle w:val="TOC1"/>
        <w:rPr>
          <w:rFonts w:asciiTheme="minorHAnsi" w:eastAsiaTheme="minorEastAsia" w:hAnsiTheme="minorHAnsi" w:cstheme="minorBidi"/>
          <w:kern w:val="2"/>
          <w:lang w:val="en-US"/>
          <w14:ligatures w14:val="standardContextual"/>
        </w:rPr>
      </w:pPr>
      <w:hyperlink w:anchor="_Toc219203837" w:history="1">
        <w:r w:rsidRPr="00D71820">
          <w:rPr>
            <w:rStyle w:val="Hyperlink"/>
          </w:rPr>
          <w:t>4 2D Sketching</w:t>
        </w:r>
        <w:r>
          <w:rPr>
            <w:webHidden/>
          </w:rPr>
          <w:tab/>
        </w:r>
        <w:r>
          <w:rPr>
            <w:webHidden/>
          </w:rPr>
          <w:fldChar w:fldCharType="begin"/>
        </w:r>
        <w:r>
          <w:rPr>
            <w:webHidden/>
          </w:rPr>
          <w:instrText xml:space="preserve"> PAGEREF _Toc219203837 \h </w:instrText>
        </w:r>
        <w:r>
          <w:rPr>
            <w:webHidden/>
          </w:rPr>
        </w:r>
        <w:r>
          <w:rPr>
            <w:webHidden/>
          </w:rPr>
          <w:fldChar w:fldCharType="separate"/>
        </w:r>
        <w:r>
          <w:rPr>
            <w:webHidden/>
          </w:rPr>
          <w:t>11</w:t>
        </w:r>
        <w:r>
          <w:rPr>
            <w:webHidden/>
          </w:rPr>
          <w:fldChar w:fldCharType="end"/>
        </w:r>
      </w:hyperlink>
    </w:p>
    <w:p w14:paraId="465A60FF" w14:textId="329B42E6" w:rsidR="00AE27EA" w:rsidRDefault="00AE27EA">
      <w:pPr>
        <w:pStyle w:val="TOC2"/>
        <w:rPr>
          <w:rFonts w:asciiTheme="minorHAnsi" w:eastAsiaTheme="minorEastAsia" w:hAnsiTheme="minorHAnsi" w:cstheme="minorBidi"/>
          <w:noProof/>
          <w:kern w:val="2"/>
          <w:lang w:val="en-US"/>
          <w14:ligatures w14:val="standardContextual"/>
        </w:rPr>
      </w:pPr>
      <w:hyperlink w:anchor="_Toc219203838" w:history="1">
        <w:r w:rsidRPr="00D71820">
          <w:rPr>
            <w:rStyle w:val="Hyperlink"/>
            <w:noProof/>
          </w:rPr>
          <w:t>4.1 Liner</w:t>
        </w:r>
        <w:r>
          <w:rPr>
            <w:noProof/>
            <w:webHidden/>
          </w:rPr>
          <w:tab/>
        </w:r>
        <w:r>
          <w:rPr>
            <w:noProof/>
            <w:webHidden/>
          </w:rPr>
          <w:fldChar w:fldCharType="begin"/>
        </w:r>
        <w:r>
          <w:rPr>
            <w:noProof/>
            <w:webHidden/>
          </w:rPr>
          <w:instrText xml:space="preserve"> PAGEREF _Toc219203838 \h </w:instrText>
        </w:r>
        <w:r>
          <w:rPr>
            <w:noProof/>
            <w:webHidden/>
          </w:rPr>
        </w:r>
        <w:r>
          <w:rPr>
            <w:noProof/>
            <w:webHidden/>
          </w:rPr>
          <w:fldChar w:fldCharType="separate"/>
        </w:r>
        <w:r>
          <w:rPr>
            <w:noProof/>
            <w:webHidden/>
          </w:rPr>
          <w:t>11</w:t>
        </w:r>
        <w:r>
          <w:rPr>
            <w:noProof/>
            <w:webHidden/>
          </w:rPr>
          <w:fldChar w:fldCharType="end"/>
        </w:r>
      </w:hyperlink>
    </w:p>
    <w:p w14:paraId="1447FF2A" w14:textId="166CC77C" w:rsidR="00AE27EA" w:rsidRDefault="00AE27EA">
      <w:pPr>
        <w:pStyle w:val="TOC2"/>
        <w:rPr>
          <w:rFonts w:asciiTheme="minorHAnsi" w:eastAsiaTheme="minorEastAsia" w:hAnsiTheme="minorHAnsi" w:cstheme="minorBidi"/>
          <w:noProof/>
          <w:kern w:val="2"/>
          <w:lang w:val="en-US"/>
          <w14:ligatures w14:val="standardContextual"/>
        </w:rPr>
      </w:pPr>
      <w:hyperlink w:anchor="_Toc219203839" w:history="1">
        <w:r w:rsidRPr="00D71820">
          <w:rPr>
            <w:rStyle w:val="Hyperlink"/>
            <w:noProof/>
          </w:rPr>
          <w:t>4.2 High Explosive</w:t>
        </w:r>
        <w:r>
          <w:rPr>
            <w:noProof/>
            <w:webHidden/>
          </w:rPr>
          <w:tab/>
        </w:r>
        <w:r>
          <w:rPr>
            <w:noProof/>
            <w:webHidden/>
          </w:rPr>
          <w:fldChar w:fldCharType="begin"/>
        </w:r>
        <w:r>
          <w:rPr>
            <w:noProof/>
            <w:webHidden/>
          </w:rPr>
          <w:instrText xml:space="preserve"> PAGEREF _Toc219203839 \h </w:instrText>
        </w:r>
        <w:r>
          <w:rPr>
            <w:noProof/>
            <w:webHidden/>
          </w:rPr>
        </w:r>
        <w:r>
          <w:rPr>
            <w:noProof/>
            <w:webHidden/>
          </w:rPr>
          <w:fldChar w:fldCharType="separate"/>
        </w:r>
        <w:r>
          <w:rPr>
            <w:noProof/>
            <w:webHidden/>
          </w:rPr>
          <w:t>12</w:t>
        </w:r>
        <w:r>
          <w:rPr>
            <w:noProof/>
            <w:webHidden/>
          </w:rPr>
          <w:fldChar w:fldCharType="end"/>
        </w:r>
      </w:hyperlink>
    </w:p>
    <w:p w14:paraId="2914B0A5" w14:textId="7F1C5ADB" w:rsidR="00AE27EA" w:rsidRDefault="00AE27EA">
      <w:pPr>
        <w:pStyle w:val="TOC2"/>
        <w:rPr>
          <w:rFonts w:asciiTheme="minorHAnsi" w:eastAsiaTheme="minorEastAsia" w:hAnsiTheme="minorHAnsi" w:cstheme="minorBidi"/>
          <w:noProof/>
          <w:kern w:val="2"/>
          <w:lang w:val="en-US"/>
          <w14:ligatures w14:val="standardContextual"/>
        </w:rPr>
      </w:pPr>
      <w:hyperlink w:anchor="_Toc219203840" w:history="1">
        <w:r w:rsidRPr="00D71820">
          <w:rPr>
            <w:rStyle w:val="Hyperlink"/>
            <w:noProof/>
          </w:rPr>
          <w:t>4.3 Steel jacket</w:t>
        </w:r>
        <w:r>
          <w:rPr>
            <w:noProof/>
            <w:webHidden/>
          </w:rPr>
          <w:tab/>
        </w:r>
        <w:r>
          <w:rPr>
            <w:noProof/>
            <w:webHidden/>
          </w:rPr>
          <w:fldChar w:fldCharType="begin"/>
        </w:r>
        <w:r>
          <w:rPr>
            <w:noProof/>
            <w:webHidden/>
          </w:rPr>
          <w:instrText xml:space="preserve"> PAGEREF _Toc219203840 \h </w:instrText>
        </w:r>
        <w:r>
          <w:rPr>
            <w:noProof/>
            <w:webHidden/>
          </w:rPr>
        </w:r>
        <w:r>
          <w:rPr>
            <w:noProof/>
            <w:webHidden/>
          </w:rPr>
          <w:fldChar w:fldCharType="separate"/>
        </w:r>
        <w:r>
          <w:rPr>
            <w:noProof/>
            <w:webHidden/>
          </w:rPr>
          <w:t>13</w:t>
        </w:r>
        <w:r>
          <w:rPr>
            <w:noProof/>
            <w:webHidden/>
          </w:rPr>
          <w:fldChar w:fldCharType="end"/>
        </w:r>
      </w:hyperlink>
    </w:p>
    <w:p w14:paraId="19C9813C" w14:textId="27649A37" w:rsidR="00AE27EA" w:rsidRDefault="00AE27EA">
      <w:pPr>
        <w:pStyle w:val="TOC1"/>
        <w:rPr>
          <w:rFonts w:asciiTheme="minorHAnsi" w:eastAsiaTheme="minorEastAsia" w:hAnsiTheme="minorHAnsi" w:cstheme="minorBidi"/>
          <w:kern w:val="2"/>
          <w:lang w:val="en-US"/>
          <w14:ligatures w14:val="standardContextual"/>
        </w:rPr>
      </w:pPr>
      <w:hyperlink w:anchor="_Toc219203841" w:history="1">
        <w:r w:rsidRPr="00D71820">
          <w:rPr>
            <w:rStyle w:val="Hyperlink"/>
          </w:rPr>
          <w:t>5 2D Meshing</w:t>
        </w:r>
        <w:r>
          <w:rPr>
            <w:webHidden/>
          </w:rPr>
          <w:tab/>
        </w:r>
        <w:r>
          <w:rPr>
            <w:webHidden/>
          </w:rPr>
          <w:fldChar w:fldCharType="begin"/>
        </w:r>
        <w:r>
          <w:rPr>
            <w:webHidden/>
          </w:rPr>
          <w:instrText xml:space="preserve"> PAGEREF _Toc219203841 \h </w:instrText>
        </w:r>
        <w:r>
          <w:rPr>
            <w:webHidden/>
          </w:rPr>
        </w:r>
        <w:r>
          <w:rPr>
            <w:webHidden/>
          </w:rPr>
          <w:fldChar w:fldCharType="separate"/>
        </w:r>
        <w:r>
          <w:rPr>
            <w:webHidden/>
          </w:rPr>
          <w:t>14</w:t>
        </w:r>
        <w:r>
          <w:rPr>
            <w:webHidden/>
          </w:rPr>
          <w:fldChar w:fldCharType="end"/>
        </w:r>
      </w:hyperlink>
    </w:p>
    <w:p w14:paraId="626FA5B9" w14:textId="2A1A2F8D" w:rsidR="00AE27EA" w:rsidRDefault="00AE27EA">
      <w:pPr>
        <w:pStyle w:val="TOC1"/>
        <w:rPr>
          <w:rFonts w:asciiTheme="minorHAnsi" w:eastAsiaTheme="minorEastAsia" w:hAnsiTheme="minorHAnsi" w:cstheme="minorBidi"/>
          <w:kern w:val="2"/>
          <w:lang w:val="en-US"/>
          <w14:ligatures w14:val="standardContextual"/>
        </w:rPr>
      </w:pPr>
      <w:hyperlink w:anchor="_Toc219203842" w:history="1">
        <w:r w:rsidRPr="00D71820">
          <w:rPr>
            <w:rStyle w:val="Hyperlink"/>
          </w:rPr>
          <w:t>6 Copper results for 2d simulations</w:t>
        </w:r>
        <w:r>
          <w:rPr>
            <w:webHidden/>
          </w:rPr>
          <w:tab/>
        </w:r>
        <w:r>
          <w:rPr>
            <w:webHidden/>
          </w:rPr>
          <w:fldChar w:fldCharType="begin"/>
        </w:r>
        <w:r>
          <w:rPr>
            <w:webHidden/>
          </w:rPr>
          <w:instrText xml:space="preserve"> PAGEREF _Toc219203842 \h </w:instrText>
        </w:r>
        <w:r>
          <w:rPr>
            <w:webHidden/>
          </w:rPr>
        </w:r>
        <w:r>
          <w:rPr>
            <w:webHidden/>
          </w:rPr>
          <w:fldChar w:fldCharType="separate"/>
        </w:r>
        <w:r>
          <w:rPr>
            <w:webHidden/>
          </w:rPr>
          <w:t>17</w:t>
        </w:r>
        <w:r>
          <w:rPr>
            <w:webHidden/>
          </w:rPr>
          <w:fldChar w:fldCharType="end"/>
        </w:r>
      </w:hyperlink>
    </w:p>
    <w:p w14:paraId="70359C9F" w14:textId="7641899A" w:rsidR="00AE27EA" w:rsidRDefault="00AE27EA">
      <w:pPr>
        <w:pStyle w:val="TOC2"/>
        <w:rPr>
          <w:rFonts w:asciiTheme="minorHAnsi" w:eastAsiaTheme="minorEastAsia" w:hAnsiTheme="minorHAnsi" w:cstheme="minorBidi"/>
          <w:noProof/>
          <w:kern w:val="2"/>
          <w:lang w:val="en-US"/>
          <w14:ligatures w14:val="standardContextual"/>
        </w:rPr>
      </w:pPr>
      <w:hyperlink w:anchor="_Toc219203843" w:history="1">
        <w:r w:rsidRPr="00D71820">
          <w:rPr>
            <w:rStyle w:val="Hyperlink"/>
            <w:noProof/>
          </w:rPr>
          <w:t>6.1 Copper simulation</w:t>
        </w:r>
        <w:r>
          <w:rPr>
            <w:noProof/>
            <w:webHidden/>
          </w:rPr>
          <w:tab/>
        </w:r>
        <w:r>
          <w:rPr>
            <w:noProof/>
            <w:webHidden/>
          </w:rPr>
          <w:fldChar w:fldCharType="begin"/>
        </w:r>
        <w:r>
          <w:rPr>
            <w:noProof/>
            <w:webHidden/>
          </w:rPr>
          <w:instrText xml:space="preserve"> PAGEREF _Toc219203843 \h </w:instrText>
        </w:r>
        <w:r>
          <w:rPr>
            <w:noProof/>
            <w:webHidden/>
          </w:rPr>
        </w:r>
        <w:r>
          <w:rPr>
            <w:noProof/>
            <w:webHidden/>
          </w:rPr>
          <w:fldChar w:fldCharType="separate"/>
        </w:r>
        <w:r>
          <w:rPr>
            <w:noProof/>
            <w:webHidden/>
          </w:rPr>
          <w:t>17</w:t>
        </w:r>
        <w:r>
          <w:rPr>
            <w:noProof/>
            <w:webHidden/>
          </w:rPr>
          <w:fldChar w:fldCharType="end"/>
        </w:r>
      </w:hyperlink>
    </w:p>
    <w:p w14:paraId="53C6679D" w14:textId="43666812" w:rsidR="00AE27EA" w:rsidRDefault="00AE27EA">
      <w:pPr>
        <w:pStyle w:val="TOC2"/>
        <w:rPr>
          <w:rFonts w:asciiTheme="minorHAnsi" w:eastAsiaTheme="minorEastAsia" w:hAnsiTheme="minorHAnsi" w:cstheme="minorBidi"/>
          <w:noProof/>
          <w:kern w:val="2"/>
          <w:lang w:val="en-US"/>
          <w14:ligatures w14:val="standardContextual"/>
        </w:rPr>
      </w:pPr>
      <w:hyperlink w:anchor="_Toc219203844" w:history="1">
        <w:r w:rsidRPr="00D71820">
          <w:rPr>
            <w:rStyle w:val="Hyperlink"/>
            <w:noProof/>
          </w:rPr>
          <w:t>6.2 Copper Jet Velocity Time results</w:t>
        </w:r>
        <w:r>
          <w:rPr>
            <w:noProof/>
            <w:webHidden/>
          </w:rPr>
          <w:tab/>
        </w:r>
        <w:r>
          <w:rPr>
            <w:noProof/>
            <w:webHidden/>
          </w:rPr>
          <w:fldChar w:fldCharType="begin"/>
        </w:r>
        <w:r>
          <w:rPr>
            <w:noProof/>
            <w:webHidden/>
          </w:rPr>
          <w:instrText xml:space="preserve"> PAGEREF _Toc219203844 \h </w:instrText>
        </w:r>
        <w:r>
          <w:rPr>
            <w:noProof/>
            <w:webHidden/>
          </w:rPr>
        </w:r>
        <w:r>
          <w:rPr>
            <w:noProof/>
            <w:webHidden/>
          </w:rPr>
          <w:fldChar w:fldCharType="separate"/>
        </w:r>
        <w:r>
          <w:rPr>
            <w:noProof/>
            <w:webHidden/>
          </w:rPr>
          <w:t>23</w:t>
        </w:r>
        <w:r>
          <w:rPr>
            <w:noProof/>
            <w:webHidden/>
          </w:rPr>
          <w:fldChar w:fldCharType="end"/>
        </w:r>
      </w:hyperlink>
    </w:p>
    <w:p w14:paraId="7D81C294" w14:textId="5D11FAE6" w:rsidR="00AE27EA" w:rsidRDefault="00AE27EA">
      <w:pPr>
        <w:pStyle w:val="TOC1"/>
        <w:rPr>
          <w:rFonts w:asciiTheme="minorHAnsi" w:eastAsiaTheme="minorEastAsia" w:hAnsiTheme="minorHAnsi" w:cstheme="minorBidi"/>
          <w:kern w:val="2"/>
          <w:lang w:val="en-US"/>
          <w14:ligatures w14:val="standardContextual"/>
        </w:rPr>
      </w:pPr>
      <w:hyperlink w:anchor="_Toc219203845" w:history="1">
        <w:r w:rsidRPr="00D71820">
          <w:rPr>
            <w:rStyle w:val="Hyperlink"/>
          </w:rPr>
          <w:t>7 Magnesium results for 2d simulations</w:t>
        </w:r>
        <w:r>
          <w:rPr>
            <w:webHidden/>
          </w:rPr>
          <w:tab/>
        </w:r>
        <w:r>
          <w:rPr>
            <w:webHidden/>
          </w:rPr>
          <w:fldChar w:fldCharType="begin"/>
        </w:r>
        <w:r>
          <w:rPr>
            <w:webHidden/>
          </w:rPr>
          <w:instrText xml:space="preserve"> PAGEREF _Toc219203845 \h </w:instrText>
        </w:r>
        <w:r>
          <w:rPr>
            <w:webHidden/>
          </w:rPr>
        </w:r>
        <w:r>
          <w:rPr>
            <w:webHidden/>
          </w:rPr>
          <w:fldChar w:fldCharType="separate"/>
        </w:r>
        <w:r>
          <w:rPr>
            <w:webHidden/>
          </w:rPr>
          <w:t>25</w:t>
        </w:r>
        <w:r>
          <w:rPr>
            <w:webHidden/>
          </w:rPr>
          <w:fldChar w:fldCharType="end"/>
        </w:r>
      </w:hyperlink>
    </w:p>
    <w:p w14:paraId="7612B215" w14:textId="63CA5FC7" w:rsidR="00AE27EA" w:rsidRDefault="00AE27EA">
      <w:pPr>
        <w:pStyle w:val="TOC2"/>
        <w:rPr>
          <w:rFonts w:asciiTheme="minorHAnsi" w:eastAsiaTheme="minorEastAsia" w:hAnsiTheme="minorHAnsi" w:cstheme="minorBidi"/>
          <w:noProof/>
          <w:kern w:val="2"/>
          <w:lang w:val="en-US"/>
          <w14:ligatures w14:val="standardContextual"/>
        </w:rPr>
      </w:pPr>
      <w:hyperlink w:anchor="_Toc219203846" w:history="1">
        <w:r w:rsidRPr="00D71820">
          <w:rPr>
            <w:rStyle w:val="Hyperlink"/>
            <w:noProof/>
          </w:rPr>
          <w:t>7.1 Magnesium simulation</w:t>
        </w:r>
        <w:r>
          <w:rPr>
            <w:noProof/>
            <w:webHidden/>
          </w:rPr>
          <w:tab/>
        </w:r>
        <w:r>
          <w:rPr>
            <w:noProof/>
            <w:webHidden/>
          </w:rPr>
          <w:fldChar w:fldCharType="begin"/>
        </w:r>
        <w:r>
          <w:rPr>
            <w:noProof/>
            <w:webHidden/>
          </w:rPr>
          <w:instrText xml:space="preserve"> PAGEREF _Toc219203846 \h </w:instrText>
        </w:r>
        <w:r>
          <w:rPr>
            <w:noProof/>
            <w:webHidden/>
          </w:rPr>
        </w:r>
        <w:r>
          <w:rPr>
            <w:noProof/>
            <w:webHidden/>
          </w:rPr>
          <w:fldChar w:fldCharType="separate"/>
        </w:r>
        <w:r>
          <w:rPr>
            <w:noProof/>
            <w:webHidden/>
          </w:rPr>
          <w:t>25</w:t>
        </w:r>
        <w:r>
          <w:rPr>
            <w:noProof/>
            <w:webHidden/>
          </w:rPr>
          <w:fldChar w:fldCharType="end"/>
        </w:r>
      </w:hyperlink>
    </w:p>
    <w:p w14:paraId="4646B575" w14:textId="76A868E7" w:rsidR="00AE27EA" w:rsidRDefault="00AE27EA">
      <w:pPr>
        <w:pStyle w:val="TOC2"/>
        <w:rPr>
          <w:rFonts w:asciiTheme="minorHAnsi" w:eastAsiaTheme="minorEastAsia" w:hAnsiTheme="minorHAnsi" w:cstheme="minorBidi"/>
          <w:noProof/>
          <w:kern w:val="2"/>
          <w:lang w:val="en-US"/>
          <w14:ligatures w14:val="standardContextual"/>
        </w:rPr>
      </w:pPr>
      <w:hyperlink w:anchor="_Toc219203847" w:history="1">
        <w:r w:rsidRPr="00D71820">
          <w:rPr>
            <w:rStyle w:val="Hyperlink"/>
            <w:noProof/>
          </w:rPr>
          <w:t>7.2 Magnesium Jet Velocity Time results</w:t>
        </w:r>
        <w:r>
          <w:rPr>
            <w:noProof/>
            <w:webHidden/>
          </w:rPr>
          <w:tab/>
        </w:r>
        <w:r>
          <w:rPr>
            <w:noProof/>
            <w:webHidden/>
          </w:rPr>
          <w:fldChar w:fldCharType="begin"/>
        </w:r>
        <w:r>
          <w:rPr>
            <w:noProof/>
            <w:webHidden/>
          </w:rPr>
          <w:instrText xml:space="preserve"> PAGEREF _Toc219203847 \h </w:instrText>
        </w:r>
        <w:r>
          <w:rPr>
            <w:noProof/>
            <w:webHidden/>
          </w:rPr>
        </w:r>
        <w:r>
          <w:rPr>
            <w:noProof/>
            <w:webHidden/>
          </w:rPr>
          <w:fldChar w:fldCharType="separate"/>
        </w:r>
        <w:r>
          <w:rPr>
            <w:noProof/>
            <w:webHidden/>
          </w:rPr>
          <w:t>27</w:t>
        </w:r>
        <w:r>
          <w:rPr>
            <w:noProof/>
            <w:webHidden/>
          </w:rPr>
          <w:fldChar w:fldCharType="end"/>
        </w:r>
      </w:hyperlink>
    </w:p>
    <w:p w14:paraId="21AC1DA7" w14:textId="2215F8FB" w:rsidR="00AE27EA" w:rsidRDefault="00AE27EA">
      <w:pPr>
        <w:pStyle w:val="TOC1"/>
        <w:rPr>
          <w:rFonts w:asciiTheme="minorHAnsi" w:eastAsiaTheme="minorEastAsia" w:hAnsiTheme="minorHAnsi" w:cstheme="minorBidi"/>
          <w:kern w:val="2"/>
          <w:lang w:val="en-US"/>
          <w14:ligatures w14:val="standardContextual"/>
        </w:rPr>
      </w:pPr>
      <w:hyperlink w:anchor="_Toc219203848" w:history="1">
        <w:r w:rsidRPr="00D71820">
          <w:rPr>
            <w:rStyle w:val="Hyperlink"/>
          </w:rPr>
          <w:t>8 3d Sketching</w:t>
        </w:r>
        <w:r>
          <w:rPr>
            <w:webHidden/>
          </w:rPr>
          <w:tab/>
        </w:r>
        <w:r>
          <w:rPr>
            <w:webHidden/>
          </w:rPr>
          <w:fldChar w:fldCharType="begin"/>
        </w:r>
        <w:r>
          <w:rPr>
            <w:webHidden/>
          </w:rPr>
          <w:instrText xml:space="preserve"> PAGEREF _Toc219203848 \h </w:instrText>
        </w:r>
        <w:r>
          <w:rPr>
            <w:webHidden/>
          </w:rPr>
        </w:r>
        <w:r>
          <w:rPr>
            <w:webHidden/>
          </w:rPr>
          <w:fldChar w:fldCharType="separate"/>
        </w:r>
        <w:r>
          <w:rPr>
            <w:webHidden/>
          </w:rPr>
          <w:t>29</w:t>
        </w:r>
        <w:r>
          <w:rPr>
            <w:webHidden/>
          </w:rPr>
          <w:fldChar w:fldCharType="end"/>
        </w:r>
      </w:hyperlink>
    </w:p>
    <w:p w14:paraId="62FA4278" w14:textId="7B50E2C6" w:rsidR="00AE27EA" w:rsidRDefault="00AE27EA">
      <w:pPr>
        <w:pStyle w:val="TOC2"/>
        <w:rPr>
          <w:rFonts w:asciiTheme="minorHAnsi" w:eastAsiaTheme="minorEastAsia" w:hAnsiTheme="minorHAnsi" w:cstheme="minorBidi"/>
          <w:noProof/>
          <w:kern w:val="2"/>
          <w:lang w:val="en-US"/>
          <w14:ligatures w14:val="standardContextual"/>
        </w:rPr>
      </w:pPr>
      <w:hyperlink w:anchor="_Toc219203849" w:history="1">
        <w:r w:rsidRPr="00D71820">
          <w:rPr>
            <w:rStyle w:val="Hyperlink"/>
            <w:noProof/>
          </w:rPr>
          <w:t>8.1 Overclosure</w:t>
        </w:r>
        <w:r>
          <w:rPr>
            <w:noProof/>
            <w:webHidden/>
          </w:rPr>
          <w:tab/>
        </w:r>
        <w:r>
          <w:rPr>
            <w:noProof/>
            <w:webHidden/>
          </w:rPr>
          <w:fldChar w:fldCharType="begin"/>
        </w:r>
        <w:r>
          <w:rPr>
            <w:noProof/>
            <w:webHidden/>
          </w:rPr>
          <w:instrText xml:space="preserve"> PAGEREF _Toc219203849 \h </w:instrText>
        </w:r>
        <w:r>
          <w:rPr>
            <w:noProof/>
            <w:webHidden/>
          </w:rPr>
        </w:r>
        <w:r>
          <w:rPr>
            <w:noProof/>
            <w:webHidden/>
          </w:rPr>
          <w:fldChar w:fldCharType="separate"/>
        </w:r>
        <w:r>
          <w:rPr>
            <w:noProof/>
            <w:webHidden/>
          </w:rPr>
          <w:t>29</w:t>
        </w:r>
        <w:r>
          <w:rPr>
            <w:noProof/>
            <w:webHidden/>
          </w:rPr>
          <w:fldChar w:fldCharType="end"/>
        </w:r>
      </w:hyperlink>
    </w:p>
    <w:p w14:paraId="35D4D547" w14:textId="75A9C134" w:rsidR="00AE27EA" w:rsidRDefault="00AE27EA">
      <w:pPr>
        <w:pStyle w:val="TOC2"/>
        <w:rPr>
          <w:rFonts w:asciiTheme="minorHAnsi" w:eastAsiaTheme="minorEastAsia" w:hAnsiTheme="minorHAnsi" w:cstheme="minorBidi"/>
          <w:noProof/>
          <w:kern w:val="2"/>
          <w:lang w:val="en-US"/>
          <w14:ligatures w14:val="standardContextual"/>
        </w:rPr>
      </w:pPr>
      <w:hyperlink w:anchor="_Toc219203850" w:history="1">
        <w:r w:rsidRPr="00D71820">
          <w:rPr>
            <w:rStyle w:val="Hyperlink"/>
            <w:noProof/>
            <w:lang w:val="en-US"/>
          </w:rPr>
          <w:t>8.2 Finite element conversion to SPH particles</w:t>
        </w:r>
        <w:r>
          <w:rPr>
            <w:noProof/>
            <w:webHidden/>
          </w:rPr>
          <w:tab/>
        </w:r>
        <w:r>
          <w:rPr>
            <w:noProof/>
            <w:webHidden/>
          </w:rPr>
          <w:fldChar w:fldCharType="begin"/>
        </w:r>
        <w:r>
          <w:rPr>
            <w:noProof/>
            <w:webHidden/>
          </w:rPr>
          <w:instrText xml:space="preserve"> PAGEREF _Toc219203850 \h </w:instrText>
        </w:r>
        <w:r>
          <w:rPr>
            <w:noProof/>
            <w:webHidden/>
          </w:rPr>
        </w:r>
        <w:r>
          <w:rPr>
            <w:noProof/>
            <w:webHidden/>
          </w:rPr>
          <w:fldChar w:fldCharType="separate"/>
        </w:r>
        <w:r>
          <w:rPr>
            <w:noProof/>
            <w:webHidden/>
          </w:rPr>
          <w:t>30</w:t>
        </w:r>
        <w:r>
          <w:rPr>
            <w:noProof/>
            <w:webHidden/>
          </w:rPr>
          <w:fldChar w:fldCharType="end"/>
        </w:r>
      </w:hyperlink>
    </w:p>
    <w:p w14:paraId="4106DCE9" w14:textId="3A4F6C05" w:rsidR="00AE27EA" w:rsidRDefault="00AE27EA">
      <w:pPr>
        <w:pStyle w:val="TOC2"/>
        <w:rPr>
          <w:rFonts w:asciiTheme="minorHAnsi" w:eastAsiaTheme="minorEastAsia" w:hAnsiTheme="minorHAnsi" w:cstheme="minorBidi"/>
          <w:noProof/>
          <w:kern w:val="2"/>
          <w:lang w:val="en-US"/>
          <w14:ligatures w14:val="standardContextual"/>
        </w:rPr>
      </w:pPr>
      <w:hyperlink w:anchor="_Toc219203851" w:history="1">
        <w:r w:rsidRPr="00D71820">
          <w:rPr>
            <w:rStyle w:val="Hyperlink"/>
            <w:noProof/>
          </w:rPr>
          <w:t>8.3 Very fine liner mesh</w:t>
        </w:r>
        <w:r>
          <w:rPr>
            <w:noProof/>
            <w:webHidden/>
          </w:rPr>
          <w:tab/>
        </w:r>
        <w:r>
          <w:rPr>
            <w:noProof/>
            <w:webHidden/>
          </w:rPr>
          <w:fldChar w:fldCharType="begin"/>
        </w:r>
        <w:r>
          <w:rPr>
            <w:noProof/>
            <w:webHidden/>
          </w:rPr>
          <w:instrText xml:space="preserve"> PAGEREF _Toc219203851 \h </w:instrText>
        </w:r>
        <w:r>
          <w:rPr>
            <w:noProof/>
            <w:webHidden/>
          </w:rPr>
        </w:r>
        <w:r>
          <w:rPr>
            <w:noProof/>
            <w:webHidden/>
          </w:rPr>
          <w:fldChar w:fldCharType="separate"/>
        </w:r>
        <w:r>
          <w:rPr>
            <w:noProof/>
            <w:webHidden/>
          </w:rPr>
          <w:t>31</w:t>
        </w:r>
        <w:r>
          <w:rPr>
            <w:noProof/>
            <w:webHidden/>
          </w:rPr>
          <w:fldChar w:fldCharType="end"/>
        </w:r>
      </w:hyperlink>
    </w:p>
    <w:p w14:paraId="3F55A180" w14:textId="70189FE7" w:rsidR="00AE27EA" w:rsidRDefault="00AE27EA">
      <w:pPr>
        <w:pStyle w:val="TOC1"/>
        <w:rPr>
          <w:rFonts w:asciiTheme="minorHAnsi" w:eastAsiaTheme="minorEastAsia" w:hAnsiTheme="minorHAnsi" w:cstheme="minorBidi"/>
          <w:kern w:val="2"/>
          <w:lang w:val="en-US"/>
          <w14:ligatures w14:val="standardContextual"/>
        </w:rPr>
      </w:pPr>
      <w:hyperlink w:anchor="_Toc219203852" w:history="1">
        <w:r w:rsidRPr="00D71820">
          <w:rPr>
            <w:rStyle w:val="Hyperlink"/>
          </w:rPr>
          <w:t>9 Results from 3d simulation</w:t>
        </w:r>
        <w:r>
          <w:rPr>
            <w:webHidden/>
          </w:rPr>
          <w:tab/>
        </w:r>
        <w:r>
          <w:rPr>
            <w:webHidden/>
          </w:rPr>
          <w:fldChar w:fldCharType="begin"/>
        </w:r>
        <w:r>
          <w:rPr>
            <w:webHidden/>
          </w:rPr>
          <w:instrText xml:space="preserve"> PAGEREF _Toc219203852 \h </w:instrText>
        </w:r>
        <w:r>
          <w:rPr>
            <w:webHidden/>
          </w:rPr>
        </w:r>
        <w:r>
          <w:rPr>
            <w:webHidden/>
          </w:rPr>
          <w:fldChar w:fldCharType="separate"/>
        </w:r>
        <w:r>
          <w:rPr>
            <w:webHidden/>
          </w:rPr>
          <w:t>33</w:t>
        </w:r>
        <w:r>
          <w:rPr>
            <w:webHidden/>
          </w:rPr>
          <w:fldChar w:fldCharType="end"/>
        </w:r>
      </w:hyperlink>
    </w:p>
    <w:p w14:paraId="53217095" w14:textId="5D05A564" w:rsidR="00AE27EA" w:rsidRDefault="00AE27EA">
      <w:pPr>
        <w:pStyle w:val="TOC2"/>
        <w:rPr>
          <w:rFonts w:asciiTheme="minorHAnsi" w:eastAsiaTheme="minorEastAsia" w:hAnsiTheme="minorHAnsi" w:cstheme="minorBidi"/>
          <w:noProof/>
          <w:kern w:val="2"/>
          <w:lang w:val="en-US"/>
          <w14:ligatures w14:val="standardContextual"/>
        </w:rPr>
      </w:pPr>
      <w:hyperlink w:anchor="_Toc219203853" w:history="1">
        <w:r w:rsidRPr="00D71820">
          <w:rPr>
            <w:rStyle w:val="Hyperlink"/>
            <w:noProof/>
          </w:rPr>
          <w:t>9.1 3d simulations</w:t>
        </w:r>
        <w:r>
          <w:rPr>
            <w:noProof/>
            <w:webHidden/>
          </w:rPr>
          <w:tab/>
        </w:r>
        <w:r>
          <w:rPr>
            <w:noProof/>
            <w:webHidden/>
          </w:rPr>
          <w:fldChar w:fldCharType="begin"/>
        </w:r>
        <w:r>
          <w:rPr>
            <w:noProof/>
            <w:webHidden/>
          </w:rPr>
          <w:instrText xml:space="preserve"> PAGEREF _Toc219203853 \h </w:instrText>
        </w:r>
        <w:r>
          <w:rPr>
            <w:noProof/>
            <w:webHidden/>
          </w:rPr>
        </w:r>
        <w:r>
          <w:rPr>
            <w:noProof/>
            <w:webHidden/>
          </w:rPr>
          <w:fldChar w:fldCharType="separate"/>
        </w:r>
        <w:r>
          <w:rPr>
            <w:noProof/>
            <w:webHidden/>
          </w:rPr>
          <w:t>33</w:t>
        </w:r>
        <w:r>
          <w:rPr>
            <w:noProof/>
            <w:webHidden/>
          </w:rPr>
          <w:fldChar w:fldCharType="end"/>
        </w:r>
      </w:hyperlink>
    </w:p>
    <w:p w14:paraId="44E8F01A" w14:textId="6807EDB3" w:rsidR="00AE27EA" w:rsidRDefault="00AE27EA">
      <w:pPr>
        <w:pStyle w:val="TOC2"/>
        <w:rPr>
          <w:rFonts w:asciiTheme="minorHAnsi" w:eastAsiaTheme="minorEastAsia" w:hAnsiTheme="minorHAnsi" w:cstheme="minorBidi"/>
          <w:noProof/>
          <w:kern w:val="2"/>
          <w:lang w:val="en-US"/>
          <w14:ligatures w14:val="standardContextual"/>
        </w:rPr>
      </w:pPr>
      <w:hyperlink w:anchor="_Toc219203854" w:history="1">
        <w:r w:rsidRPr="00D71820">
          <w:rPr>
            <w:rStyle w:val="Hyperlink"/>
            <w:noProof/>
          </w:rPr>
          <w:t>9.2 3d Magnesium Jet Velocity Time results</w:t>
        </w:r>
        <w:r>
          <w:rPr>
            <w:noProof/>
            <w:webHidden/>
          </w:rPr>
          <w:tab/>
        </w:r>
        <w:r>
          <w:rPr>
            <w:noProof/>
            <w:webHidden/>
          </w:rPr>
          <w:fldChar w:fldCharType="begin"/>
        </w:r>
        <w:r>
          <w:rPr>
            <w:noProof/>
            <w:webHidden/>
          </w:rPr>
          <w:instrText xml:space="preserve"> PAGEREF _Toc219203854 \h </w:instrText>
        </w:r>
        <w:r>
          <w:rPr>
            <w:noProof/>
            <w:webHidden/>
          </w:rPr>
        </w:r>
        <w:r>
          <w:rPr>
            <w:noProof/>
            <w:webHidden/>
          </w:rPr>
          <w:fldChar w:fldCharType="separate"/>
        </w:r>
        <w:r>
          <w:rPr>
            <w:noProof/>
            <w:webHidden/>
          </w:rPr>
          <w:t>37</w:t>
        </w:r>
        <w:r>
          <w:rPr>
            <w:noProof/>
            <w:webHidden/>
          </w:rPr>
          <w:fldChar w:fldCharType="end"/>
        </w:r>
      </w:hyperlink>
    </w:p>
    <w:p w14:paraId="374FE578" w14:textId="3C98AA8A" w:rsidR="00AE27EA" w:rsidRDefault="00AE27EA">
      <w:pPr>
        <w:pStyle w:val="TOC2"/>
        <w:rPr>
          <w:rFonts w:asciiTheme="minorHAnsi" w:eastAsiaTheme="minorEastAsia" w:hAnsiTheme="minorHAnsi" w:cstheme="minorBidi"/>
          <w:noProof/>
          <w:kern w:val="2"/>
          <w:lang w:val="en-US"/>
          <w14:ligatures w14:val="standardContextual"/>
        </w:rPr>
      </w:pPr>
      <w:hyperlink w:anchor="_Toc219203855" w:history="1">
        <w:r w:rsidRPr="00D71820">
          <w:rPr>
            <w:rStyle w:val="Hyperlink"/>
            <w:noProof/>
          </w:rPr>
          <w:t>9.3 Maximum principal stress within the jet</w:t>
        </w:r>
        <w:r>
          <w:rPr>
            <w:noProof/>
            <w:webHidden/>
          </w:rPr>
          <w:tab/>
        </w:r>
        <w:r>
          <w:rPr>
            <w:noProof/>
            <w:webHidden/>
          </w:rPr>
          <w:fldChar w:fldCharType="begin"/>
        </w:r>
        <w:r>
          <w:rPr>
            <w:noProof/>
            <w:webHidden/>
          </w:rPr>
          <w:instrText xml:space="preserve"> PAGEREF _Toc219203855 \h </w:instrText>
        </w:r>
        <w:r>
          <w:rPr>
            <w:noProof/>
            <w:webHidden/>
          </w:rPr>
        </w:r>
        <w:r>
          <w:rPr>
            <w:noProof/>
            <w:webHidden/>
          </w:rPr>
          <w:fldChar w:fldCharType="separate"/>
        </w:r>
        <w:r>
          <w:rPr>
            <w:noProof/>
            <w:webHidden/>
          </w:rPr>
          <w:t>38</w:t>
        </w:r>
        <w:r>
          <w:rPr>
            <w:noProof/>
            <w:webHidden/>
          </w:rPr>
          <w:fldChar w:fldCharType="end"/>
        </w:r>
      </w:hyperlink>
    </w:p>
    <w:p w14:paraId="0F230623" w14:textId="0CE9C83D" w:rsidR="00AE27EA" w:rsidRDefault="00AE27EA">
      <w:pPr>
        <w:pStyle w:val="TOC1"/>
        <w:rPr>
          <w:rFonts w:asciiTheme="minorHAnsi" w:eastAsiaTheme="minorEastAsia" w:hAnsiTheme="minorHAnsi" w:cstheme="minorBidi"/>
          <w:kern w:val="2"/>
          <w:lang w:val="en-US"/>
          <w14:ligatures w14:val="standardContextual"/>
        </w:rPr>
      </w:pPr>
      <w:hyperlink w:anchor="_Toc219203856" w:history="1">
        <w:r w:rsidRPr="00D71820">
          <w:rPr>
            <w:rStyle w:val="Hyperlink"/>
          </w:rPr>
          <w:t>10 Conclusions</w:t>
        </w:r>
        <w:r>
          <w:rPr>
            <w:webHidden/>
          </w:rPr>
          <w:tab/>
        </w:r>
        <w:r>
          <w:rPr>
            <w:webHidden/>
          </w:rPr>
          <w:fldChar w:fldCharType="begin"/>
        </w:r>
        <w:r>
          <w:rPr>
            <w:webHidden/>
          </w:rPr>
          <w:instrText xml:space="preserve"> PAGEREF _Toc219203856 \h </w:instrText>
        </w:r>
        <w:r>
          <w:rPr>
            <w:webHidden/>
          </w:rPr>
        </w:r>
        <w:r>
          <w:rPr>
            <w:webHidden/>
          </w:rPr>
          <w:fldChar w:fldCharType="separate"/>
        </w:r>
        <w:r>
          <w:rPr>
            <w:webHidden/>
          </w:rPr>
          <w:t>40</w:t>
        </w:r>
        <w:r>
          <w:rPr>
            <w:webHidden/>
          </w:rPr>
          <w:fldChar w:fldCharType="end"/>
        </w:r>
      </w:hyperlink>
    </w:p>
    <w:p w14:paraId="4DAF2283" w14:textId="2703018F" w:rsidR="00AE27EA" w:rsidRDefault="00AE27EA">
      <w:pPr>
        <w:pStyle w:val="TOC1"/>
        <w:rPr>
          <w:rFonts w:asciiTheme="minorHAnsi" w:eastAsiaTheme="minorEastAsia" w:hAnsiTheme="minorHAnsi" w:cstheme="minorBidi"/>
          <w:kern w:val="2"/>
          <w:lang w:val="en-US"/>
          <w14:ligatures w14:val="standardContextual"/>
        </w:rPr>
      </w:pPr>
      <w:hyperlink w:anchor="_Toc219203857" w:history="1">
        <w:r w:rsidRPr="00D71820">
          <w:rPr>
            <w:rStyle w:val="Hyperlink"/>
          </w:rPr>
          <w:t>11 References</w:t>
        </w:r>
        <w:r>
          <w:rPr>
            <w:webHidden/>
          </w:rPr>
          <w:tab/>
        </w:r>
        <w:r>
          <w:rPr>
            <w:webHidden/>
          </w:rPr>
          <w:fldChar w:fldCharType="begin"/>
        </w:r>
        <w:r>
          <w:rPr>
            <w:webHidden/>
          </w:rPr>
          <w:instrText xml:space="preserve"> PAGEREF _Toc219203857 \h </w:instrText>
        </w:r>
        <w:r>
          <w:rPr>
            <w:webHidden/>
          </w:rPr>
        </w:r>
        <w:r>
          <w:rPr>
            <w:webHidden/>
          </w:rPr>
          <w:fldChar w:fldCharType="separate"/>
        </w:r>
        <w:r>
          <w:rPr>
            <w:webHidden/>
          </w:rPr>
          <w:t>41</w:t>
        </w:r>
        <w:r>
          <w:rPr>
            <w:webHidden/>
          </w:rPr>
          <w:fldChar w:fldCharType="end"/>
        </w:r>
      </w:hyperlink>
    </w:p>
    <w:p w14:paraId="1E0A1994" w14:textId="52CBE576" w:rsidR="00DA28B2" w:rsidRDefault="00B765F2" w:rsidP="00941D35">
      <w:r>
        <w:lastRenderedPageBreak/>
        <w:fldChar w:fldCharType="end"/>
      </w:r>
    </w:p>
    <w:p w14:paraId="77601812" w14:textId="71C222B3" w:rsidR="00DA28B2" w:rsidRDefault="005E3ACA" w:rsidP="00DA28B2">
      <w:pPr>
        <w:pStyle w:val="Heading1"/>
        <w:numPr>
          <w:ilvl w:val="0"/>
          <w:numId w:val="0"/>
        </w:numPr>
      </w:pPr>
      <w:bookmarkStart w:id="16" w:name="_Toc51833371"/>
      <w:bookmarkStart w:id="17" w:name="_Toc290554220"/>
      <w:bookmarkStart w:id="18" w:name="_Toc299621185"/>
      <w:bookmarkStart w:id="19" w:name="_Toc299631413"/>
      <w:bookmarkStart w:id="20" w:name="_Toc299631473"/>
      <w:bookmarkStart w:id="21" w:name="_Toc299631563"/>
      <w:bookmarkStart w:id="22" w:name="_Toc299631640"/>
      <w:bookmarkStart w:id="23" w:name="_Ref137801750"/>
      <w:bookmarkStart w:id="24" w:name="_Toc219203821"/>
      <w:r>
        <w:t xml:space="preserve">List of </w:t>
      </w:r>
      <w:r w:rsidR="004C2C9C">
        <w:t>F</w:t>
      </w:r>
      <w:r>
        <w:t>igures</w:t>
      </w:r>
      <w:bookmarkEnd w:id="16"/>
      <w:bookmarkEnd w:id="17"/>
      <w:bookmarkEnd w:id="18"/>
      <w:bookmarkEnd w:id="19"/>
      <w:bookmarkEnd w:id="20"/>
      <w:bookmarkEnd w:id="21"/>
      <w:bookmarkEnd w:id="22"/>
      <w:bookmarkEnd w:id="23"/>
      <w:bookmarkEnd w:id="24"/>
    </w:p>
    <w:p w14:paraId="328C54F0" w14:textId="2045647A" w:rsidR="007E1B57" w:rsidRDefault="00231037">
      <w:pPr>
        <w:pStyle w:val="TableofFigures"/>
        <w:tabs>
          <w:tab w:val="right" w:leader="dot" w:pos="8494"/>
        </w:tabs>
        <w:rPr>
          <w:rFonts w:asciiTheme="minorHAnsi" w:eastAsiaTheme="minorEastAsia" w:hAnsiTheme="minorHAnsi" w:cstheme="minorBidi"/>
          <w:noProof/>
          <w:kern w:val="2"/>
          <w:lang w:val="en-US"/>
          <w14:ligatures w14:val="standardContextual"/>
        </w:rPr>
      </w:pPr>
      <w:r>
        <w:fldChar w:fldCharType="begin"/>
      </w:r>
      <w:r>
        <w:instrText xml:space="preserve"> TOC \h \z \c "Figure" </w:instrText>
      </w:r>
      <w:r>
        <w:fldChar w:fldCharType="separate"/>
      </w:r>
      <w:hyperlink w:anchor="_Toc219203437" w:history="1">
        <w:r w:rsidR="007E1B57" w:rsidRPr="004D5252">
          <w:rPr>
            <w:rStyle w:val="Hyperlink"/>
            <w:noProof/>
          </w:rPr>
          <w:t>Figure 1 Sketch of the metallic liner</w:t>
        </w:r>
        <w:r w:rsidR="007E1B57">
          <w:rPr>
            <w:noProof/>
            <w:webHidden/>
          </w:rPr>
          <w:tab/>
        </w:r>
        <w:r w:rsidR="007E1B57">
          <w:rPr>
            <w:noProof/>
            <w:webHidden/>
          </w:rPr>
          <w:fldChar w:fldCharType="begin"/>
        </w:r>
        <w:r w:rsidR="007E1B57">
          <w:rPr>
            <w:noProof/>
            <w:webHidden/>
          </w:rPr>
          <w:instrText xml:space="preserve"> PAGEREF _Toc219203437 \h </w:instrText>
        </w:r>
        <w:r w:rsidR="007E1B57">
          <w:rPr>
            <w:noProof/>
            <w:webHidden/>
          </w:rPr>
        </w:r>
        <w:r w:rsidR="007E1B57">
          <w:rPr>
            <w:noProof/>
            <w:webHidden/>
          </w:rPr>
          <w:fldChar w:fldCharType="separate"/>
        </w:r>
        <w:r w:rsidR="00AE27EA">
          <w:rPr>
            <w:noProof/>
            <w:webHidden/>
          </w:rPr>
          <w:t>11</w:t>
        </w:r>
        <w:r w:rsidR="007E1B57">
          <w:rPr>
            <w:noProof/>
            <w:webHidden/>
          </w:rPr>
          <w:fldChar w:fldCharType="end"/>
        </w:r>
      </w:hyperlink>
    </w:p>
    <w:p w14:paraId="4CA33E19" w14:textId="3FEC2984"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38" w:history="1">
        <w:r w:rsidRPr="004D5252">
          <w:rPr>
            <w:rStyle w:val="Hyperlink"/>
            <w:noProof/>
          </w:rPr>
          <w:t>Figure 2 Sketch of the TNT high Explosive</w:t>
        </w:r>
        <w:r>
          <w:rPr>
            <w:noProof/>
            <w:webHidden/>
          </w:rPr>
          <w:tab/>
        </w:r>
        <w:r>
          <w:rPr>
            <w:noProof/>
            <w:webHidden/>
          </w:rPr>
          <w:fldChar w:fldCharType="begin"/>
        </w:r>
        <w:r>
          <w:rPr>
            <w:noProof/>
            <w:webHidden/>
          </w:rPr>
          <w:instrText xml:space="preserve"> PAGEREF _Toc219203438 \h </w:instrText>
        </w:r>
        <w:r>
          <w:rPr>
            <w:noProof/>
            <w:webHidden/>
          </w:rPr>
        </w:r>
        <w:r>
          <w:rPr>
            <w:noProof/>
            <w:webHidden/>
          </w:rPr>
          <w:fldChar w:fldCharType="separate"/>
        </w:r>
        <w:r w:rsidR="00AE27EA">
          <w:rPr>
            <w:noProof/>
            <w:webHidden/>
          </w:rPr>
          <w:t>12</w:t>
        </w:r>
        <w:r>
          <w:rPr>
            <w:noProof/>
            <w:webHidden/>
          </w:rPr>
          <w:fldChar w:fldCharType="end"/>
        </w:r>
      </w:hyperlink>
    </w:p>
    <w:p w14:paraId="2D9226CA" w14:textId="71DBD18D"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39" w:history="1">
        <w:r w:rsidRPr="004D5252">
          <w:rPr>
            <w:rStyle w:val="Hyperlink"/>
            <w:noProof/>
          </w:rPr>
          <w:t>Figure 3 Assembly before meshing</w:t>
        </w:r>
        <w:r>
          <w:rPr>
            <w:noProof/>
            <w:webHidden/>
          </w:rPr>
          <w:tab/>
        </w:r>
        <w:r>
          <w:rPr>
            <w:noProof/>
            <w:webHidden/>
          </w:rPr>
          <w:fldChar w:fldCharType="begin"/>
        </w:r>
        <w:r>
          <w:rPr>
            <w:noProof/>
            <w:webHidden/>
          </w:rPr>
          <w:instrText xml:space="preserve"> PAGEREF _Toc219203439 \h </w:instrText>
        </w:r>
        <w:r>
          <w:rPr>
            <w:noProof/>
            <w:webHidden/>
          </w:rPr>
        </w:r>
        <w:r>
          <w:rPr>
            <w:noProof/>
            <w:webHidden/>
          </w:rPr>
          <w:fldChar w:fldCharType="separate"/>
        </w:r>
        <w:r w:rsidR="00AE27EA">
          <w:rPr>
            <w:noProof/>
            <w:webHidden/>
          </w:rPr>
          <w:t>13</w:t>
        </w:r>
        <w:r>
          <w:rPr>
            <w:noProof/>
            <w:webHidden/>
          </w:rPr>
          <w:fldChar w:fldCharType="end"/>
        </w:r>
      </w:hyperlink>
    </w:p>
    <w:p w14:paraId="5AE6E7D3" w14:textId="22731E32"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0" w:history="1">
        <w:r w:rsidRPr="004D5252">
          <w:rPr>
            <w:rStyle w:val="Hyperlink"/>
            <w:noProof/>
          </w:rPr>
          <w:t>Figure 4 To many elements in the mesh due to it being too fine</w:t>
        </w:r>
        <w:r>
          <w:rPr>
            <w:noProof/>
            <w:webHidden/>
          </w:rPr>
          <w:tab/>
        </w:r>
        <w:r>
          <w:rPr>
            <w:noProof/>
            <w:webHidden/>
          </w:rPr>
          <w:fldChar w:fldCharType="begin"/>
        </w:r>
        <w:r>
          <w:rPr>
            <w:noProof/>
            <w:webHidden/>
          </w:rPr>
          <w:instrText xml:space="preserve"> PAGEREF _Toc219203440 \h </w:instrText>
        </w:r>
        <w:r>
          <w:rPr>
            <w:noProof/>
            <w:webHidden/>
          </w:rPr>
        </w:r>
        <w:r>
          <w:rPr>
            <w:noProof/>
            <w:webHidden/>
          </w:rPr>
          <w:fldChar w:fldCharType="separate"/>
        </w:r>
        <w:r w:rsidR="00AE27EA">
          <w:rPr>
            <w:noProof/>
            <w:webHidden/>
          </w:rPr>
          <w:t>14</w:t>
        </w:r>
        <w:r>
          <w:rPr>
            <w:noProof/>
            <w:webHidden/>
          </w:rPr>
          <w:fldChar w:fldCharType="end"/>
        </w:r>
      </w:hyperlink>
    </w:p>
    <w:p w14:paraId="67587EB0" w14:textId="5EE7821E"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1" w:history="1">
        <w:r w:rsidRPr="004D5252">
          <w:rPr>
            <w:rStyle w:val="Hyperlink"/>
            <w:noProof/>
          </w:rPr>
          <w:t>Figure 5 Mesh elements not aligned, causing simulation errors</w:t>
        </w:r>
        <w:r>
          <w:rPr>
            <w:noProof/>
            <w:webHidden/>
          </w:rPr>
          <w:tab/>
        </w:r>
        <w:r>
          <w:rPr>
            <w:noProof/>
            <w:webHidden/>
          </w:rPr>
          <w:fldChar w:fldCharType="begin"/>
        </w:r>
        <w:r>
          <w:rPr>
            <w:noProof/>
            <w:webHidden/>
          </w:rPr>
          <w:instrText xml:space="preserve"> PAGEREF _Toc219203441 \h </w:instrText>
        </w:r>
        <w:r>
          <w:rPr>
            <w:noProof/>
            <w:webHidden/>
          </w:rPr>
        </w:r>
        <w:r>
          <w:rPr>
            <w:noProof/>
            <w:webHidden/>
          </w:rPr>
          <w:fldChar w:fldCharType="separate"/>
        </w:r>
        <w:r w:rsidR="00AE27EA">
          <w:rPr>
            <w:noProof/>
            <w:webHidden/>
          </w:rPr>
          <w:t>15</w:t>
        </w:r>
        <w:r>
          <w:rPr>
            <w:noProof/>
            <w:webHidden/>
          </w:rPr>
          <w:fldChar w:fldCharType="end"/>
        </w:r>
      </w:hyperlink>
    </w:p>
    <w:p w14:paraId="49011B80" w14:textId="7008D10C"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2" w:history="1">
        <w:r w:rsidRPr="004D5252">
          <w:rPr>
            <w:rStyle w:val="Hyperlink"/>
            <w:noProof/>
          </w:rPr>
          <w:t>Figure 6 The final mesh used in the 2d simulations</w:t>
        </w:r>
        <w:r>
          <w:rPr>
            <w:noProof/>
            <w:webHidden/>
          </w:rPr>
          <w:tab/>
        </w:r>
        <w:r>
          <w:rPr>
            <w:noProof/>
            <w:webHidden/>
          </w:rPr>
          <w:fldChar w:fldCharType="begin"/>
        </w:r>
        <w:r>
          <w:rPr>
            <w:noProof/>
            <w:webHidden/>
          </w:rPr>
          <w:instrText xml:space="preserve"> PAGEREF _Toc219203442 \h </w:instrText>
        </w:r>
        <w:r>
          <w:rPr>
            <w:noProof/>
            <w:webHidden/>
          </w:rPr>
        </w:r>
        <w:r>
          <w:rPr>
            <w:noProof/>
            <w:webHidden/>
          </w:rPr>
          <w:fldChar w:fldCharType="separate"/>
        </w:r>
        <w:r w:rsidR="00AE27EA">
          <w:rPr>
            <w:noProof/>
            <w:webHidden/>
          </w:rPr>
          <w:t>16</w:t>
        </w:r>
        <w:r>
          <w:rPr>
            <w:noProof/>
            <w:webHidden/>
          </w:rPr>
          <w:fldChar w:fldCharType="end"/>
        </w:r>
      </w:hyperlink>
    </w:p>
    <w:p w14:paraId="4A88D71D" w14:textId="05AE0CFC"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3" w:history="1">
        <w:r w:rsidRPr="004D5252">
          <w:rPr>
            <w:rStyle w:val="Hyperlink"/>
            <w:noProof/>
          </w:rPr>
          <w:t>Figure 7 Initial pressure graph of the detonation with the TNT at time step 10</w:t>
        </w:r>
        <w:r>
          <w:rPr>
            <w:noProof/>
            <w:webHidden/>
          </w:rPr>
          <w:tab/>
        </w:r>
        <w:r>
          <w:rPr>
            <w:noProof/>
            <w:webHidden/>
          </w:rPr>
          <w:fldChar w:fldCharType="begin"/>
        </w:r>
        <w:r>
          <w:rPr>
            <w:noProof/>
            <w:webHidden/>
          </w:rPr>
          <w:instrText xml:space="preserve"> PAGEREF _Toc219203443 \h </w:instrText>
        </w:r>
        <w:r>
          <w:rPr>
            <w:noProof/>
            <w:webHidden/>
          </w:rPr>
        </w:r>
        <w:r>
          <w:rPr>
            <w:noProof/>
            <w:webHidden/>
          </w:rPr>
          <w:fldChar w:fldCharType="separate"/>
        </w:r>
        <w:r w:rsidR="00AE27EA">
          <w:rPr>
            <w:noProof/>
            <w:webHidden/>
          </w:rPr>
          <w:t>17</w:t>
        </w:r>
        <w:r>
          <w:rPr>
            <w:noProof/>
            <w:webHidden/>
          </w:rPr>
          <w:fldChar w:fldCharType="end"/>
        </w:r>
      </w:hyperlink>
    </w:p>
    <w:p w14:paraId="7EB156A9" w14:textId="6076D709"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4" w:history="1">
        <w:r w:rsidRPr="004D5252">
          <w:rPr>
            <w:rStyle w:val="Hyperlink"/>
            <w:noProof/>
          </w:rPr>
          <w:t>Figure 8 Pressure graph of the detonation at time step 27</w:t>
        </w:r>
        <w:r>
          <w:rPr>
            <w:noProof/>
            <w:webHidden/>
          </w:rPr>
          <w:tab/>
        </w:r>
        <w:r>
          <w:rPr>
            <w:noProof/>
            <w:webHidden/>
          </w:rPr>
          <w:fldChar w:fldCharType="begin"/>
        </w:r>
        <w:r>
          <w:rPr>
            <w:noProof/>
            <w:webHidden/>
          </w:rPr>
          <w:instrText xml:space="preserve"> PAGEREF _Toc219203444 \h </w:instrText>
        </w:r>
        <w:r>
          <w:rPr>
            <w:noProof/>
            <w:webHidden/>
          </w:rPr>
        </w:r>
        <w:r>
          <w:rPr>
            <w:noProof/>
            <w:webHidden/>
          </w:rPr>
          <w:fldChar w:fldCharType="separate"/>
        </w:r>
        <w:r w:rsidR="00AE27EA">
          <w:rPr>
            <w:noProof/>
            <w:webHidden/>
          </w:rPr>
          <w:t>18</w:t>
        </w:r>
        <w:r>
          <w:rPr>
            <w:noProof/>
            <w:webHidden/>
          </w:rPr>
          <w:fldChar w:fldCharType="end"/>
        </w:r>
      </w:hyperlink>
    </w:p>
    <w:p w14:paraId="74569D82" w14:textId="6E458043"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5" w:history="1">
        <w:r w:rsidRPr="004D5252">
          <w:rPr>
            <w:rStyle w:val="Hyperlink"/>
            <w:noProof/>
          </w:rPr>
          <w:t>Figure 9 Copper liner deformation at time step 35</w:t>
        </w:r>
        <w:r>
          <w:rPr>
            <w:noProof/>
            <w:webHidden/>
          </w:rPr>
          <w:tab/>
        </w:r>
        <w:r>
          <w:rPr>
            <w:noProof/>
            <w:webHidden/>
          </w:rPr>
          <w:fldChar w:fldCharType="begin"/>
        </w:r>
        <w:r>
          <w:rPr>
            <w:noProof/>
            <w:webHidden/>
          </w:rPr>
          <w:instrText xml:space="preserve"> PAGEREF _Toc219203445 \h </w:instrText>
        </w:r>
        <w:r>
          <w:rPr>
            <w:noProof/>
            <w:webHidden/>
          </w:rPr>
        </w:r>
        <w:r>
          <w:rPr>
            <w:noProof/>
            <w:webHidden/>
          </w:rPr>
          <w:fldChar w:fldCharType="separate"/>
        </w:r>
        <w:r w:rsidR="00AE27EA">
          <w:rPr>
            <w:noProof/>
            <w:webHidden/>
          </w:rPr>
          <w:t>19</w:t>
        </w:r>
        <w:r>
          <w:rPr>
            <w:noProof/>
            <w:webHidden/>
          </w:rPr>
          <w:fldChar w:fldCharType="end"/>
        </w:r>
      </w:hyperlink>
    </w:p>
    <w:p w14:paraId="39E577D7" w14:textId="3FB22367"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6" w:history="1">
        <w:r w:rsidRPr="004D5252">
          <w:rPr>
            <w:rStyle w:val="Hyperlink"/>
            <w:noProof/>
          </w:rPr>
          <w:t>Figure 10 Propagation of the copper jet with the high explosive removed</w:t>
        </w:r>
        <w:r>
          <w:rPr>
            <w:noProof/>
            <w:webHidden/>
          </w:rPr>
          <w:tab/>
        </w:r>
        <w:r>
          <w:rPr>
            <w:noProof/>
            <w:webHidden/>
          </w:rPr>
          <w:fldChar w:fldCharType="begin"/>
        </w:r>
        <w:r>
          <w:rPr>
            <w:noProof/>
            <w:webHidden/>
          </w:rPr>
          <w:instrText xml:space="preserve"> PAGEREF _Toc219203446 \h </w:instrText>
        </w:r>
        <w:r>
          <w:rPr>
            <w:noProof/>
            <w:webHidden/>
          </w:rPr>
        </w:r>
        <w:r>
          <w:rPr>
            <w:noProof/>
            <w:webHidden/>
          </w:rPr>
          <w:fldChar w:fldCharType="separate"/>
        </w:r>
        <w:r w:rsidR="00AE27EA">
          <w:rPr>
            <w:noProof/>
            <w:webHidden/>
          </w:rPr>
          <w:t>20</w:t>
        </w:r>
        <w:r>
          <w:rPr>
            <w:noProof/>
            <w:webHidden/>
          </w:rPr>
          <w:fldChar w:fldCharType="end"/>
        </w:r>
      </w:hyperlink>
    </w:p>
    <w:p w14:paraId="33335770" w14:textId="495B077F"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7" w:history="1">
        <w:r w:rsidRPr="004D5252">
          <w:rPr>
            <w:rStyle w:val="Hyperlink"/>
            <w:noProof/>
          </w:rPr>
          <w:t>Figure 11 Continued formation of the copper jet</w:t>
        </w:r>
        <w:r>
          <w:rPr>
            <w:noProof/>
            <w:webHidden/>
          </w:rPr>
          <w:tab/>
        </w:r>
        <w:r>
          <w:rPr>
            <w:noProof/>
            <w:webHidden/>
          </w:rPr>
          <w:fldChar w:fldCharType="begin"/>
        </w:r>
        <w:r>
          <w:rPr>
            <w:noProof/>
            <w:webHidden/>
          </w:rPr>
          <w:instrText xml:space="preserve"> PAGEREF _Toc219203447 \h </w:instrText>
        </w:r>
        <w:r>
          <w:rPr>
            <w:noProof/>
            <w:webHidden/>
          </w:rPr>
        </w:r>
        <w:r>
          <w:rPr>
            <w:noProof/>
            <w:webHidden/>
          </w:rPr>
          <w:fldChar w:fldCharType="separate"/>
        </w:r>
        <w:r w:rsidR="00AE27EA">
          <w:rPr>
            <w:noProof/>
            <w:webHidden/>
          </w:rPr>
          <w:t>21</w:t>
        </w:r>
        <w:r>
          <w:rPr>
            <w:noProof/>
            <w:webHidden/>
          </w:rPr>
          <w:fldChar w:fldCharType="end"/>
        </w:r>
      </w:hyperlink>
    </w:p>
    <w:p w14:paraId="53AE1F7B" w14:textId="35BC90E9"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8" w:history="1">
        <w:r w:rsidRPr="004D5252">
          <w:rPr>
            <w:rStyle w:val="Hyperlink"/>
            <w:noProof/>
          </w:rPr>
          <w:t>Figure 12 The final frame of the copper simulation prior to crashing</w:t>
        </w:r>
        <w:r>
          <w:rPr>
            <w:noProof/>
            <w:webHidden/>
          </w:rPr>
          <w:tab/>
        </w:r>
        <w:r>
          <w:rPr>
            <w:noProof/>
            <w:webHidden/>
          </w:rPr>
          <w:fldChar w:fldCharType="begin"/>
        </w:r>
        <w:r>
          <w:rPr>
            <w:noProof/>
            <w:webHidden/>
          </w:rPr>
          <w:instrText xml:space="preserve"> PAGEREF _Toc219203448 \h </w:instrText>
        </w:r>
        <w:r>
          <w:rPr>
            <w:noProof/>
            <w:webHidden/>
          </w:rPr>
        </w:r>
        <w:r>
          <w:rPr>
            <w:noProof/>
            <w:webHidden/>
          </w:rPr>
          <w:fldChar w:fldCharType="separate"/>
        </w:r>
        <w:r w:rsidR="00AE27EA">
          <w:rPr>
            <w:noProof/>
            <w:webHidden/>
          </w:rPr>
          <w:t>22</w:t>
        </w:r>
        <w:r>
          <w:rPr>
            <w:noProof/>
            <w:webHidden/>
          </w:rPr>
          <w:fldChar w:fldCharType="end"/>
        </w:r>
      </w:hyperlink>
    </w:p>
    <w:p w14:paraId="59FA8993" w14:textId="65E99904"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49" w:history="1">
        <w:r w:rsidRPr="004D5252">
          <w:rPr>
            <w:rStyle w:val="Hyperlink"/>
            <w:noProof/>
          </w:rPr>
          <w:t>Figure 13 Velocity Time Graph for the copper jet</w:t>
        </w:r>
        <w:r>
          <w:rPr>
            <w:noProof/>
            <w:webHidden/>
          </w:rPr>
          <w:tab/>
        </w:r>
        <w:r>
          <w:rPr>
            <w:noProof/>
            <w:webHidden/>
          </w:rPr>
          <w:fldChar w:fldCharType="begin"/>
        </w:r>
        <w:r>
          <w:rPr>
            <w:noProof/>
            <w:webHidden/>
          </w:rPr>
          <w:instrText xml:space="preserve"> PAGEREF _Toc219203449 \h </w:instrText>
        </w:r>
        <w:r>
          <w:rPr>
            <w:noProof/>
            <w:webHidden/>
          </w:rPr>
        </w:r>
        <w:r>
          <w:rPr>
            <w:noProof/>
            <w:webHidden/>
          </w:rPr>
          <w:fldChar w:fldCharType="separate"/>
        </w:r>
        <w:r w:rsidR="00AE27EA">
          <w:rPr>
            <w:noProof/>
            <w:webHidden/>
          </w:rPr>
          <w:t>23</w:t>
        </w:r>
        <w:r>
          <w:rPr>
            <w:noProof/>
            <w:webHidden/>
          </w:rPr>
          <w:fldChar w:fldCharType="end"/>
        </w:r>
      </w:hyperlink>
    </w:p>
    <w:p w14:paraId="7B7CA8B6" w14:textId="11FA596F"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0" w:history="1">
        <w:r w:rsidRPr="004D5252">
          <w:rPr>
            <w:rStyle w:val="Hyperlink"/>
            <w:noProof/>
          </w:rPr>
          <w:t>Figure 14 Magnesium jet forming</w:t>
        </w:r>
        <w:r>
          <w:rPr>
            <w:noProof/>
            <w:webHidden/>
          </w:rPr>
          <w:tab/>
        </w:r>
        <w:r>
          <w:rPr>
            <w:noProof/>
            <w:webHidden/>
          </w:rPr>
          <w:fldChar w:fldCharType="begin"/>
        </w:r>
        <w:r>
          <w:rPr>
            <w:noProof/>
            <w:webHidden/>
          </w:rPr>
          <w:instrText xml:space="preserve"> PAGEREF _Toc219203450 \h </w:instrText>
        </w:r>
        <w:r>
          <w:rPr>
            <w:noProof/>
            <w:webHidden/>
          </w:rPr>
        </w:r>
        <w:r>
          <w:rPr>
            <w:noProof/>
            <w:webHidden/>
          </w:rPr>
          <w:fldChar w:fldCharType="separate"/>
        </w:r>
        <w:r w:rsidR="00AE27EA">
          <w:rPr>
            <w:noProof/>
            <w:webHidden/>
          </w:rPr>
          <w:t>25</w:t>
        </w:r>
        <w:r>
          <w:rPr>
            <w:noProof/>
            <w:webHidden/>
          </w:rPr>
          <w:fldChar w:fldCharType="end"/>
        </w:r>
      </w:hyperlink>
    </w:p>
    <w:p w14:paraId="786145ED" w14:textId="2A906B4C"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1" w:history="1">
        <w:r w:rsidRPr="004D5252">
          <w:rPr>
            <w:rStyle w:val="Hyperlink"/>
            <w:noProof/>
          </w:rPr>
          <w:t>Figure 15 continued propagation of the magnesium jet</w:t>
        </w:r>
        <w:r>
          <w:rPr>
            <w:noProof/>
            <w:webHidden/>
          </w:rPr>
          <w:tab/>
        </w:r>
        <w:r>
          <w:rPr>
            <w:noProof/>
            <w:webHidden/>
          </w:rPr>
          <w:fldChar w:fldCharType="begin"/>
        </w:r>
        <w:r>
          <w:rPr>
            <w:noProof/>
            <w:webHidden/>
          </w:rPr>
          <w:instrText xml:space="preserve"> PAGEREF _Toc219203451 \h </w:instrText>
        </w:r>
        <w:r>
          <w:rPr>
            <w:noProof/>
            <w:webHidden/>
          </w:rPr>
        </w:r>
        <w:r>
          <w:rPr>
            <w:noProof/>
            <w:webHidden/>
          </w:rPr>
          <w:fldChar w:fldCharType="separate"/>
        </w:r>
        <w:r w:rsidR="00AE27EA">
          <w:rPr>
            <w:noProof/>
            <w:webHidden/>
          </w:rPr>
          <w:t>26</w:t>
        </w:r>
        <w:r>
          <w:rPr>
            <w:noProof/>
            <w:webHidden/>
          </w:rPr>
          <w:fldChar w:fldCharType="end"/>
        </w:r>
      </w:hyperlink>
    </w:p>
    <w:p w14:paraId="46C48005" w14:textId="69A84D1B"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2" w:history="1">
        <w:r w:rsidRPr="004D5252">
          <w:rPr>
            <w:rStyle w:val="Hyperlink"/>
            <w:noProof/>
          </w:rPr>
          <w:t>Figure 16 Magnesium jet in the last frame before simulation crahing</w:t>
        </w:r>
        <w:r>
          <w:rPr>
            <w:noProof/>
            <w:webHidden/>
          </w:rPr>
          <w:tab/>
        </w:r>
        <w:r>
          <w:rPr>
            <w:noProof/>
            <w:webHidden/>
          </w:rPr>
          <w:fldChar w:fldCharType="begin"/>
        </w:r>
        <w:r>
          <w:rPr>
            <w:noProof/>
            <w:webHidden/>
          </w:rPr>
          <w:instrText xml:space="preserve"> PAGEREF _Toc219203452 \h </w:instrText>
        </w:r>
        <w:r>
          <w:rPr>
            <w:noProof/>
            <w:webHidden/>
          </w:rPr>
        </w:r>
        <w:r>
          <w:rPr>
            <w:noProof/>
            <w:webHidden/>
          </w:rPr>
          <w:fldChar w:fldCharType="separate"/>
        </w:r>
        <w:r w:rsidR="00AE27EA">
          <w:rPr>
            <w:noProof/>
            <w:webHidden/>
          </w:rPr>
          <w:t>27</w:t>
        </w:r>
        <w:r>
          <w:rPr>
            <w:noProof/>
            <w:webHidden/>
          </w:rPr>
          <w:fldChar w:fldCharType="end"/>
        </w:r>
      </w:hyperlink>
    </w:p>
    <w:p w14:paraId="7B702172" w14:textId="1D160E7E"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3" w:history="1">
        <w:r w:rsidRPr="004D5252">
          <w:rPr>
            <w:rStyle w:val="Hyperlink"/>
            <w:noProof/>
          </w:rPr>
          <w:t>Figure 17 Magnesium jet without high explosive element</w:t>
        </w:r>
        <w:r>
          <w:rPr>
            <w:noProof/>
            <w:webHidden/>
          </w:rPr>
          <w:tab/>
        </w:r>
        <w:r>
          <w:rPr>
            <w:noProof/>
            <w:webHidden/>
          </w:rPr>
          <w:fldChar w:fldCharType="begin"/>
        </w:r>
        <w:r>
          <w:rPr>
            <w:noProof/>
            <w:webHidden/>
          </w:rPr>
          <w:instrText xml:space="preserve"> PAGEREF _Toc219203453 \h </w:instrText>
        </w:r>
        <w:r>
          <w:rPr>
            <w:noProof/>
            <w:webHidden/>
          </w:rPr>
        </w:r>
        <w:r>
          <w:rPr>
            <w:noProof/>
            <w:webHidden/>
          </w:rPr>
          <w:fldChar w:fldCharType="separate"/>
        </w:r>
        <w:r w:rsidR="00AE27EA">
          <w:rPr>
            <w:noProof/>
            <w:webHidden/>
          </w:rPr>
          <w:t>27</w:t>
        </w:r>
        <w:r>
          <w:rPr>
            <w:noProof/>
            <w:webHidden/>
          </w:rPr>
          <w:fldChar w:fldCharType="end"/>
        </w:r>
      </w:hyperlink>
    </w:p>
    <w:p w14:paraId="17C00642" w14:textId="38822ED5"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4" w:history="1">
        <w:r w:rsidRPr="004D5252">
          <w:rPr>
            <w:rStyle w:val="Hyperlink"/>
            <w:noProof/>
          </w:rPr>
          <w:t>Figure 18 Velocity time graph for the magnesium jet</w:t>
        </w:r>
        <w:r>
          <w:rPr>
            <w:noProof/>
            <w:webHidden/>
          </w:rPr>
          <w:tab/>
        </w:r>
        <w:r>
          <w:rPr>
            <w:noProof/>
            <w:webHidden/>
          </w:rPr>
          <w:fldChar w:fldCharType="begin"/>
        </w:r>
        <w:r>
          <w:rPr>
            <w:noProof/>
            <w:webHidden/>
          </w:rPr>
          <w:instrText xml:space="preserve"> PAGEREF _Toc219203454 \h </w:instrText>
        </w:r>
        <w:r>
          <w:rPr>
            <w:noProof/>
            <w:webHidden/>
          </w:rPr>
        </w:r>
        <w:r>
          <w:rPr>
            <w:noProof/>
            <w:webHidden/>
          </w:rPr>
          <w:fldChar w:fldCharType="separate"/>
        </w:r>
        <w:r w:rsidR="00AE27EA">
          <w:rPr>
            <w:noProof/>
            <w:webHidden/>
          </w:rPr>
          <w:t>28</w:t>
        </w:r>
        <w:r>
          <w:rPr>
            <w:noProof/>
            <w:webHidden/>
          </w:rPr>
          <w:fldChar w:fldCharType="end"/>
        </w:r>
      </w:hyperlink>
    </w:p>
    <w:p w14:paraId="3CBCBE8F" w14:textId="6C9D5B2F"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5" w:history="1">
        <w:r w:rsidRPr="004D5252">
          <w:rPr>
            <w:rStyle w:val="Hyperlink"/>
            <w:noProof/>
          </w:rPr>
          <w:t>Figure 19 Cord overclosure within the initial mesh for the 3d shape charge</w:t>
        </w:r>
        <w:r>
          <w:rPr>
            <w:noProof/>
            <w:webHidden/>
          </w:rPr>
          <w:tab/>
        </w:r>
        <w:r>
          <w:rPr>
            <w:noProof/>
            <w:webHidden/>
          </w:rPr>
          <w:fldChar w:fldCharType="begin"/>
        </w:r>
        <w:r>
          <w:rPr>
            <w:noProof/>
            <w:webHidden/>
          </w:rPr>
          <w:instrText xml:space="preserve"> PAGEREF _Toc219203455 \h </w:instrText>
        </w:r>
        <w:r>
          <w:rPr>
            <w:noProof/>
            <w:webHidden/>
          </w:rPr>
        </w:r>
        <w:r>
          <w:rPr>
            <w:noProof/>
            <w:webHidden/>
          </w:rPr>
          <w:fldChar w:fldCharType="separate"/>
        </w:r>
        <w:r w:rsidR="00AE27EA">
          <w:rPr>
            <w:noProof/>
            <w:webHidden/>
          </w:rPr>
          <w:t>29</w:t>
        </w:r>
        <w:r>
          <w:rPr>
            <w:noProof/>
            <w:webHidden/>
          </w:rPr>
          <w:fldChar w:fldCharType="end"/>
        </w:r>
      </w:hyperlink>
    </w:p>
    <w:p w14:paraId="2FE750B6" w14:textId="42BFF2EC"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6" w:history="1">
        <w:r w:rsidRPr="004D5252">
          <w:rPr>
            <w:rStyle w:val="Hyperlink"/>
            <w:noProof/>
          </w:rPr>
          <w:t>Figure 20 Very fine mesh forming a jet</w:t>
        </w:r>
        <w:r>
          <w:rPr>
            <w:noProof/>
            <w:webHidden/>
          </w:rPr>
          <w:tab/>
        </w:r>
        <w:r>
          <w:rPr>
            <w:noProof/>
            <w:webHidden/>
          </w:rPr>
          <w:fldChar w:fldCharType="begin"/>
        </w:r>
        <w:r>
          <w:rPr>
            <w:noProof/>
            <w:webHidden/>
          </w:rPr>
          <w:instrText xml:space="preserve"> PAGEREF _Toc219203456 \h </w:instrText>
        </w:r>
        <w:r>
          <w:rPr>
            <w:noProof/>
            <w:webHidden/>
          </w:rPr>
        </w:r>
        <w:r>
          <w:rPr>
            <w:noProof/>
            <w:webHidden/>
          </w:rPr>
          <w:fldChar w:fldCharType="separate"/>
        </w:r>
        <w:r w:rsidR="00AE27EA">
          <w:rPr>
            <w:noProof/>
            <w:webHidden/>
          </w:rPr>
          <w:t>31</w:t>
        </w:r>
        <w:r>
          <w:rPr>
            <w:noProof/>
            <w:webHidden/>
          </w:rPr>
          <w:fldChar w:fldCharType="end"/>
        </w:r>
      </w:hyperlink>
    </w:p>
    <w:p w14:paraId="58102B03" w14:textId="4E07EEE7"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7" w:history="1">
        <w:r w:rsidRPr="004D5252">
          <w:rPr>
            <w:rStyle w:val="Hyperlink"/>
            <w:noProof/>
          </w:rPr>
          <w:t>Figure 21 Pressure wave within the high explosive</w:t>
        </w:r>
        <w:r>
          <w:rPr>
            <w:noProof/>
            <w:webHidden/>
          </w:rPr>
          <w:tab/>
        </w:r>
        <w:r>
          <w:rPr>
            <w:noProof/>
            <w:webHidden/>
          </w:rPr>
          <w:fldChar w:fldCharType="begin"/>
        </w:r>
        <w:r>
          <w:rPr>
            <w:noProof/>
            <w:webHidden/>
          </w:rPr>
          <w:instrText xml:space="preserve"> PAGEREF _Toc219203457 \h </w:instrText>
        </w:r>
        <w:r>
          <w:rPr>
            <w:noProof/>
            <w:webHidden/>
          </w:rPr>
        </w:r>
        <w:r>
          <w:rPr>
            <w:noProof/>
            <w:webHidden/>
          </w:rPr>
          <w:fldChar w:fldCharType="separate"/>
        </w:r>
        <w:r w:rsidR="00AE27EA">
          <w:rPr>
            <w:noProof/>
            <w:webHidden/>
          </w:rPr>
          <w:t>33</w:t>
        </w:r>
        <w:r>
          <w:rPr>
            <w:noProof/>
            <w:webHidden/>
          </w:rPr>
          <w:fldChar w:fldCharType="end"/>
        </w:r>
      </w:hyperlink>
    </w:p>
    <w:p w14:paraId="7F4EE435" w14:textId="3B88948A"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8" w:history="1">
        <w:r w:rsidRPr="004D5252">
          <w:rPr>
            <w:rStyle w:val="Hyperlink"/>
            <w:noProof/>
          </w:rPr>
          <w:t>Figure 22 Magnesium jet forming as the shockwave impacts the liner</w:t>
        </w:r>
        <w:r>
          <w:rPr>
            <w:noProof/>
            <w:webHidden/>
          </w:rPr>
          <w:tab/>
        </w:r>
        <w:r>
          <w:rPr>
            <w:noProof/>
            <w:webHidden/>
          </w:rPr>
          <w:fldChar w:fldCharType="begin"/>
        </w:r>
        <w:r>
          <w:rPr>
            <w:noProof/>
            <w:webHidden/>
          </w:rPr>
          <w:instrText xml:space="preserve"> PAGEREF _Toc219203458 \h </w:instrText>
        </w:r>
        <w:r>
          <w:rPr>
            <w:noProof/>
            <w:webHidden/>
          </w:rPr>
        </w:r>
        <w:r>
          <w:rPr>
            <w:noProof/>
            <w:webHidden/>
          </w:rPr>
          <w:fldChar w:fldCharType="separate"/>
        </w:r>
        <w:r w:rsidR="00AE27EA">
          <w:rPr>
            <w:noProof/>
            <w:webHidden/>
          </w:rPr>
          <w:t>34</w:t>
        </w:r>
        <w:r>
          <w:rPr>
            <w:noProof/>
            <w:webHidden/>
          </w:rPr>
          <w:fldChar w:fldCharType="end"/>
        </w:r>
      </w:hyperlink>
    </w:p>
    <w:p w14:paraId="1095C875" w14:textId="7165D00E"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59" w:history="1">
        <w:r w:rsidRPr="004D5252">
          <w:rPr>
            <w:rStyle w:val="Hyperlink"/>
            <w:noProof/>
          </w:rPr>
          <w:t>Figure 23 Magnesium jet becoming fully formed</w:t>
        </w:r>
        <w:r>
          <w:rPr>
            <w:noProof/>
            <w:webHidden/>
          </w:rPr>
          <w:tab/>
        </w:r>
        <w:r>
          <w:rPr>
            <w:noProof/>
            <w:webHidden/>
          </w:rPr>
          <w:fldChar w:fldCharType="begin"/>
        </w:r>
        <w:r>
          <w:rPr>
            <w:noProof/>
            <w:webHidden/>
          </w:rPr>
          <w:instrText xml:space="preserve"> PAGEREF _Toc219203459 \h </w:instrText>
        </w:r>
        <w:r>
          <w:rPr>
            <w:noProof/>
            <w:webHidden/>
          </w:rPr>
        </w:r>
        <w:r>
          <w:rPr>
            <w:noProof/>
            <w:webHidden/>
          </w:rPr>
          <w:fldChar w:fldCharType="separate"/>
        </w:r>
        <w:r w:rsidR="00AE27EA">
          <w:rPr>
            <w:noProof/>
            <w:webHidden/>
          </w:rPr>
          <w:t>35</w:t>
        </w:r>
        <w:r>
          <w:rPr>
            <w:noProof/>
            <w:webHidden/>
          </w:rPr>
          <w:fldChar w:fldCharType="end"/>
        </w:r>
      </w:hyperlink>
    </w:p>
    <w:p w14:paraId="5D37E614" w14:textId="0FB0B13C"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60" w:history="1">
        <w:r w:rsidRPr="004D5252">
          <w:rPr>
            <w:rStyle w:val="Hyperlink"/>
            <w:noProof/>
          </w:rPr>
          <w:t>Figure 24 Alternat view of the magnesium jet becoming fully formed</w:t>
        </w:r>
        <w:r>
          <w:rPr>
            <w:noProof/>
            <w:webHidden/>
          </w:rPr>
          <w:tab/>
        </w:r>
        <w:r>
          <w:rPr>
            <w:noProof/>
            <w:webHidden/>
          </w:rPr>
          <w:fldChar w:fldCharType="begin"/>
        </w:r>
        <w:r>
          <w:rPr>
            <w:noProof/>
            <w:webHidden/>
          </w:rPr>
          <w:instrText xml:space="preserve"> PAGEREF _Toc219203460 \h </w:instrText>
        </w:r>
        <w:r>
          <w:rPr>
            <w:noProof/>
            <w:webHidden/>
          </w:rPr>
        </w:r>
        <w:r>
          <w:rPr>
            <w:noProof/>
            <w:webHidden/>
          </w:rPr>
          <w:fldChar w:fldCharType="separate"/>
        </w:r>
        <w:r w:rsidR="00AE27EA">
          <w:rPr>
            <w:noProof/>
            <w:webHidden/>
          </w:rPr>
          <w:t>36</w:t>
        </w:r>
        <w:r>
          <w:rPr>
            <w:noProof/>
            <w:webHidden/>
          </w:rPr>
          <w:fldChar w:fldCharType="end"/>
        </w:r>
      </w:hyperlink>
    </w:p>
    <w:p w14:paraId="4482623C" w14:textId="7F41A29B"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61" w:history="1">
        <w:r w:rsidRPr="004D5252">
          <w:rPr>
            <w:rStyle w:val="Hyperlink"/>
            <w:noProof/>
          </w:rPr>
          <w:t>Figure 25 Final frame of the 3d simulation</w:t>
        </w:r>
        <w:r>
          <w:rPr>
            <w:noProof/>
            <w:webHidden/>
          </w:rPr>
          <w:tab/>
        </w:r>
        <w:r>
          <w:rPr>
            <w:noProof/>
            <w:webHidden/>
          </w:rPr>
          <w:fldChar w:fldCharType="begin"/>
        </w:r>
        <w:r>
          <w:rPr>
            <w:noProof/>
            <w:webHidden/>
          </w:rPr>
          <w:instrText xml:space="preserve"> PAGEREF _Toc219203461 \h </w:instrText>
        </w:r>
        <w:r>
          <w:rPr>
            <w:noProof/>
            <w:webHidden/>
          </w:rPr>
        </w:r>
        <w:r>
          <w:rPr>
            <w:noProof/>
            <w:webHidden/>
          </w:rPr>
          <w:fldChar w:fldCharType="separate"/>
        </w:r>
        <w:r w:rsidR="00AE27EA">
          <w:rPr>
            <w:noProof/>
            <w:webHidden/>
          </w:rPr>
          <w:t>37</w:t>
        </w:r>
        <w:r>
          <w:rPr>
            <w:noProof/>
            <w:webHidden/>
          </w:rPr>
          <w:fldChar w:fldCharType="end"/>
        </w:r>
      </w:hyperlink>
    </w:p>
    <w:p w14:paraId="58FF70E3" w14:textId="12E2AFF7"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62" w:history="1">
        <w:r w:rsidRPr="004D5252">
          <w:rPr>
            <w:rStyle w:val="Hyperlink"/>
            <w:noProof/>
          </w:rPr>
          <w:t>Figure 26 Velocity time graph for the 3d simulation</w:t>
        </w:r>
        <w:r>
          <w:rPr>
            <w:noProof/>
            <w:webHidden/>
          </w:rPr>
          <w:tab/>
        </w:r>
        <w:r>
          <w:rPr>
            <w:noProof/>
            <w:webHidden/>
          </w:rPr>
          <w:fldChar w:fldCharType="begin"/>
        </w:r>
        <w:r>
          <w:rPr>
            <w:noProof/>
            <w:webHidden/>
          </w:rPr>
          <w:instrText xml:space="preserve"> PAGEREF _Toc219203462 \h </w:instrText>
        </w:r>
        <w:r>
          <w:rPr>
            <w:noProof/>
            <w:webHidden/>
          </w:rPr>
        </w:r>
        <w:r>
          <w:rPr>
            <w:noProof/>
            <w:webHidden/>
          </w:rPr>
          <w:fldChar w:fldCharType="separate"/>
        </w:r>
        <w:r w:rsidR="00AE27EA">
          <w:rPr>
            <w:noProof/>
            <w:webHidden/>
          </w:rPr>
          <w:t>38</w:t>
        </w:r>
        <w:r>
          <w:rPr>
            <w:noProof/>
            <w:webHidden/>
          </w:rPr>
          <w:fldChar w:fldCharType="end"/>
        </w:r>
      </w:hyperlink>
    </w:p>
    <w:p w14:paraId="5A9A8D2E" w14:textId="2065236F" w:rsidR="007E1B57" w:rsidRDefault="007E1B57">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463" w:history="1">
        <w:r w:rsidRPr="004D5252">
          <w:rPr>
            <w:rStyle w:val="Hyperlink"/>
            <w:noProof/>
          </w:rPr>
          <w:t>Figure 27 Maximum principal stress of the formed jet</w:t>
        </w:r>
        <w:r>
          <w:rPr>
            <w:noProof/>
            <w:webHidden/>
          </w:rPr>
          <w:tab/>
        </w:r>
        <w:r>
          <w:rPr>
            <w:noProof/>
            <w:webHidden/>
          </w:rPr>
          <w:fldChar w:fldCharType="begin"/>
        </w:r>
        <w:r>
          <w:rPr>
            <w:noProof/>
            <w:webHidden/>
          </w:rPr>
          <w:instrText xml:space="preserve"> PAGEREF _Toc219203463 \h </w:instrText>
        </w:r>
        <w:r>
          <w:rPr>
            <w:noProof/>
            <w:webHidden/>
          </w:rPr>
        </w:r>
        <w:r>
          <w:rPr>
            <w:noProof/>
            <w:webHidden/>
          </w:rPr>
          <w:fldChar w:fldCharType="separate"/>
        </w:r>
        <w:r w:rsidR="00AE27EA">
          <w:rPr>
            <w:noProof/>
            <w:webHidden/>
          </w:rPr>
          <w:t>39</w:t>
        </w:r>
        <w:r>
          <w:rPr>
            <w:noProof/>
            <w:webHidden/>
          </w:rPr>
          <w:fldChar w:fldCharType="end"/>
        </w:r>
      </w:hyperlink>
    </w:p>
    <w:p w14:paraId="56DB9F22" w14:textId="7626F9F2" w:rsidR="00DA28B2" w:rsidRDefault="00231037" w:rsidP="00941D35">
      <w:r>
        <w:lastRenderedPageBreak/>
        <w:fldChar w:fldCharType="end"/>
      </w:r>
    </w:p>
    <w:p w14:paraId="4274C573" w14:textId="77777777" w:rsidR="00DA28B2" w:rsidRDefault="00DA28B2" w:rsidP="00941D35"/>
    <w:p w14:paraId="4B7ABF9F" w14:textId="656B967C" w:rsidR="00DA28B2" w:rsidRDefault="005E3ACA" w:rsidP="00DA28B2">
      <w:pPr>
        <w:pStyle w:val="Heading1nonumber"/>
      </w:pPr>
      <w:bookmarkStart w:id="25" w:name="_Toc51833372"/>
      <w:bookmarkStart w:id="26" w:name="_Toc290554221"/>
      <w:bookmarkStart w:id="27" w:name="_Toc299621186"/>
      <w:bookmarkStart w:id="28" w:name="_Toc299631414"/>
      <w:bookmarkStart w:id="29" w:name="_Toc299631474"/>
      <w:bookmarkStart w:id="30" w:name="_Toc299631564"/>
      <w:bookmarkStart w:id="31" w:name="_Toc299631641"/>
      <w:bookmarkStart w:id="32" w:name="_Toc219203822"/>
      <w:r>
        <w:t xml:space="preserve">List of </w:t>
      </w:r>
      <w:r w:rsidR="004C2C9C">
        <w:t>T</w:t>
      </w:r>
      <w:r>
        <w:t>ables</w:t>
      </w:r>
      <w:bookmarkEnd w:id="25"/>
      <w:bookmarkEnd w:id="26"/>
      <w:bookmarkEnd w:id="27"/>
      <w:bookmarkEnd w:id="28"/>
      <w:bookmarkEnd w:id="29"/>
      <w:bookmarkEnd w:id="30"/>
      <w:bookmarkEnd w:id="31"/>
      <w:bookmarkEnd w:id="32"/>
    </w:p>
    <w:p w14:paraId="343D9A3C" w14:textId="14E20955" w:rsidR="00AE27EA" w:rsidRDefault="00B765F2">
      <w:pPr>
        <w:pStyle w:val="TableofFigures"/>
        <w:tabs>
          <w:tab w:val="right" w:leader="dot" w:pos="8494"/>
        </w:tabs>
        <w:rPr>
          <w:rFonts w:asciiTheme="minorHAnsi" w:eastAsiaTheme="minorEastAsia" w:hAnsiTheme="minorHAnsi" w:cstheme="minorBidi"/>
          <w:noProof/>
          <w:kern w:val="2"/>
          <w:lang w:val="en-US"/>
          <w14:ligatures w14:val="standardContextual"/>
        </w:rPr>
      </w:pPr>
      <w:r>
        <w:fldChar w:fldCharType="begin"/>
      </w:r>
      <w:r w:rsidR="00DA28B2">
        <w:instrText xml:space="preserve"> TOC \h \z \c "Table" </w:instrText>
      </w:r>
      <w:r>
        <w:fldChar w:fldCharType="separate"/>
      </w:r>
      <w:hyperlink w:anchor="_Toc219203858" w:history="1">
        <w:r w:rsidR="00AE27EA" w:rsidRPr="00E328A9">
          <w:rPr>
            <w:rStyle w:val="Hyperlink"/>
            <w:noProof/>
          </w:rPr>
          <w:t>Table 1 Copper data for Johnston-Cook and Mie-Grüneisen</w:t>
        </w:r>
        <w:r w:rsidR="00AE27EA">
          <w:rPr>
            <w:noProof/>
            <w:webHidden/>
          </w:rPr>
          <w:tab/>
        </w:r>
        <w:r w:rsidR="00AE27EA">
          <w:rPr>
            <w:noProof/>
            <w:webHidden/>
          </w:rPr>
          <w:fldChar w:fldCharType="begin"/>
        </w:r>
        <w:r w:rsidR="00AE27EA">
          <w:rPr>
            <w:noProof/>
            <w:webHidden/>
          </w:rPr>
          <w:instrText xml:space="preserve"> PAGEREF _Toc219203858 \h </w:instrText>
        </w:r>
        <w:r w:rsidR="00AE27EA">
          <w:rPr>
            <w:noProof/>
            <w:webHidden/>
          </w:rPr>
        </w:r>
        <w:r w:rsidR="00AE27EA">
          <w:rPr>
            <w:noProof/>
            <w:webHidden/>
          </w:rPr>
          <w:fldChar w:fldCharType="separate"/>
        </w:r>
        <w:r w:rsidR="00AE27EA">
          <w:rPr>
            <w:noProof/>
            <w:webHidden/>
          </w:rPr>
          <w:t>5</w:t>
        </w:r>
        <w:r w:rsidR="00AE27EA">
          <w:rPr>
            <w:noProof/>
            <w:webHidden/>
          </w:rPr>
          <w:fldChar w:fldCharType="end"/>
        </w:r>
      </w:hyperlink>
    </w:p>
    <w:p w14:paraId="3A52B601" w14:textId="366C9D5D" w:rsidR="00AE27EA" w:rsidRDefault="00AE27EA">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859" w:history="1">
        <w:r w:rsidRPr="00E328A9">
          <w:rPr>
            <w:rStyle w:val="Hyperlink"/>
            <w:noProof/>
          </w:rPr>
          <w:t>Table 2 Magnesium data for Johnston-Cook and Mie-Grüneisen</w:t>
        </w:r>
        <w:r>
          <w:rPr>
            <w:noProof/>
            <w:webHidden/>
          </w:rPr>
          <w:tab/>
        </w:r>
        <w:r>
          <w:rPr>
            <w:noProof/>
            <w:webHidden/>
          </w:rPr>
          <w:fldChar w:fldCharType="begin"/>
        </w:r>
        <w:r>
          <w:rPr>
            <w:noProof/>
            <w:webHidden/>
          </w:rPr>
          <w:instrText xml:space="preserve"> PAGEREF _Toc219203859 \h </w:instrText>
        </w:r>
        <w:r>
          <w:rPr>
            <w:noProof/>
            <w:webHidden/>
          </w:rPr>
        </w:r>
        <w:r>
          <w:rPr>
            <w:noProof/>
            <w:webHidden/>
          </w:rPr>
          <w:fldChar w:fldCharType="separate"/>
        </w:r>
        <w:r>
          <w:rPr>
            <w:noProof/>
            <w:webHidden/>
          </w:rPr>
          <w:t>6</w:t>
        </w:r>
        <w:r>
          <w:rPr>
            <w:noProof/>
            <w:webHidden/>
          </w:rPr>
          <w:fldChar w:fldCharType="end"/>
        </w:r>
      </w:hyperlink>
    </w:p>
    <w:p w14:paraId="121D25C6" w14:textId="78066269" w:rsidR="00AE27EA" w:rsidRDefault="00AE27EA">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860" w:history="1">
        <w:r w:rsidRPr="00E328A9">
          <w:rPr>
            <w:rStyle w:val="Hyperlink"/>
            <w:noProof/>
          </w:rPr>
          <w:t>Table 3 TNT data for Johnston-Cook</w:t>
        </w:r>
        <w:r>
          <w:rPr>
            <w:noProof/>
            <w:webHidden/>
          </w:rPr>
          <w:tab/>
        </w:r>
        <w:r>
          <w:rPr>
            <w:noProof/>
            <w:webHidden/>
          </w:rPr>
          <w:fldChar w:fldCharType="begin"/>
        </w:r>
        <w:r>
          <w:rPr>
            <w:noProof/>
            <w:webHidden/>
          </w:rPr>
          <w:instrText xml:space="preserve"> PAGEREF _Toc219203860 \h </w:instrText>
        </w:r>
        <w:r>
          <w:rPr>
            <w:noProof/>
            <w:webHidden/>
          </w:rPr>
        </w:r>
        <w:r>
          <w:rPr>
            <w:noProof/>
            <w:webHidden/>
          </w:rPr>
          <w:fldChar w:fldCharType="separate"/>
        </w:r>
        <w:r>
          <w:rPr>
            <w:noProof/>
            <w:webHidden/>
          </w:rPr>
          <w:t>7</w:t>
        </w:r>
        <w:r>
          <w:rPr>
            <w:noProof/>
            <w:webHidden/>
          </w:rPr>
          <w:fldChar w:fldCharType="end"/>
        </w:r>
      </w:hyperlink>
    </w:p>
    <w:p w14:paraId="033ED581" w14:textId="4A1A22B7" w:rsidR="00AE27EA" w:rsidRDefault="00AE27EA">
      <w:pPr>
        <w:pStyle w:val="TableofFigures"/>
        <w:tabs>
          <w:tab w:val="right" w:leader="dot" w:pos="8494"/>
        </w:tabs>
        <w:rPr>
          <w:rFonts w:asciiTheme="minorHAnsi" w:eastAsiaTheme="minorEastAsia" w:hAnsiTheme="minorHAnsi" w:cstheme="minorBidi"/>
          <w:noProof/>
          <w:kern w:val="2"/>
          <w:lang w:val="en-US"/>
          <w14:ligatures w14:val="standardContextual"/>
        </w:rPr>
      </w:pPr>
      <w:hyperlink w:anchor="_Toc219203861" w:history="1">
        <w:r w:rsidRPr="00E328A9">
          <w:rPr>
            <w:rStyle w:val="Hyperlink"/>
            <w:noProof/>
          </w:rPr>
          <w:t>Table 4 Steel data for Johnston-Cook</w:t>
        </w:r>
        <w:r>
          <w:rPr>
            <w:noProof/>
            <w:webHidden/>
          </w:rPr>
          <w:tab/>
        </w:r>
        <w:r>
          <w:rPr>
            <w:noProof/>
            <w:webHidden/>
          </w:rPr>
          <w:fldChar w:fldCharType="begin"/>
        </w:r>
        <w:r>
          <w:rPr>
            <w:noProof/>
            <w:webHidden/>
          </w:rPr>
          <w:instrText xml:space="preserve"> PAGEREF _Toc219203861 \h </w:instrText>
        </w:r>
        <w:r>
          <w:rPr>
            <w:noProof/>
            <w:webHidden/>
          </w:rPr>
        </w:r>
        <w:r>
          <w:rPr>
            <w:noProof/>
            <w:webHidden/>
          </w:rPr>
          <w:fldChar w:fldCharType="separate"/>
        </w:r>
        <w:r>
          <w:rPr>
            <w:noProof/>
            <w:webHidden/>
          </w:rPr>
          <w:t>8</w:t>
        </w:r>
        <w:r>
          <w:rPr>
            <w:noProof/>
            <w:webHidden/>
          </w:rPr>
          <w:fldChar w:fldCharType="end"/>
        </w:r>
      </w:hyperlink>
    </w:p>
    <w:p w14:paraId="4B7981C6" w14:textId="1C916EA9" w:rsidR="00DA28B2" w:rsidRDefault="00B765F2" w:rsidP="00941D35">
      <w:r>
        <w:fldChar w:fldCharType="end"/>
      </w:r>
    </w:p>
    <w:p w14:paraId="0F746612" w14:textId="77777777" w:rsidR="00DA28B2" w:rsidRDefault="00DA28B2" w:rsidP="00941D35">
      <w:bookmarkStart w:id="33" w:name="_Toc51833373"/>
    </w:p>
    <w:p w14:paraId="7F7C6B8B" w14:textId="77777777" w:rsidR="005C0AF1" w:rsidRDefault="005C0AF1" w:rsidP="00AE480E">
      <w:bookmarkStart w:id="34" w:name="_Toc290554222"/>
      <w:bookmarkStart w:id="35" w:name="_Toc299621187"/>
      <w:bookmarkStart w:id="36" w:name="_Toc299631415"/>
      <w:bookmarkStart w:id="37" w:name="_Toc299631475"/>
      <w:bookmarkStart w:id="38" w:name="_Toc299631565"/>
      <w:bookmarkStart w:id="39" w:name="_Toc299631642"/>
      <w:r>
        <w:br w:type="page"/>
      </w:r>
    </w:p>
    <w:p w14:paraId="6336BDBD" w14:textId="1C748BFD" w:rsidR="00DA28B2" w:rsidRDefault="005E3ACA" w:rsidP="00DA28B2">
      <w:pPr>
        <w:pStyle w:val="Heading1nonumber"/>
      </w:pPr>
      <w:bookmarkStart w:id="40" w:name="_Toc219203823"/>
      <w:r>
        <w:lastRenderedPageBreak/>
        <w:t xml:space="preserve">List of </w:t>
      </w:r>
      <w:r w:rsidR="004C2C9C">
        <w:t>E</w:t>
      </w:r>
      <w:r>
        <w:t>quations</w:t>
      </w:r>
      <w:bookmarkEnd w:id="33"/>
      <w:bookmarkEnd w:id="34"/>
      <w:bookmarkEnd w:id="35"/>
      <w:bookmarkEnd w:id="36"/>
      <w:bookmarkEnd w:id="37"/>
      <w:bookmarkEnd w:id="38"/>
      <w:bookmarkEnd w:id="39"/>
      <w:bookmarkEnd w:id="40"/>
    </w:p>
    <w:p w14:paraId="228F66BD" w14:textId="4CE80280" w:rsidR="007E1B57" w:rsidRDefault="00B765F2">
      <w:pPr>
        <w:pStyle w:val="TableofFigures"/>
        <w:tabs>
          <w:tab w:val="right" w:leader="dot" w:pos="8494"/>
        </w:tabs>
        <w:rPr>
          <w:rFonts w:asciiTheme="minorHAnsi" w:eastAsiaTheme="minorEastAsia" w:hAnsiTheme="minorHAnsi" w:cstheme="minorBidi"/>
          <w:noProof/>
          <w:kern w:val="2"/>
          <w:lang w:val="en-US"/>
          <w14:ligatures w14:val="standardContextual"/>
        </w:rPr>
      </w:pPr>
      <w:r>
        <w:fldChar w:fldCharType="begin"/>
      </w:r>
      <w:r w:rsidR="00DA28B2">
        <w:instrText xml:space="preserve"> TOC \h \z \c "Equation" </w:instrText>
      </w:r>
      <w:r>
        <w:fldChar w:fldCharType="separate"/>
      </w:r>
      <w:hyperlink w:anchor="_Toc219203468" w:history="1">
        <w:r w:rsidR="007E1B57" w:rsidRPr="00D76807">
          <w:rPr>
            <w:rStyle w:val="Hyperlink"/>
            <w:noProof/>
          </w:rPr>
          <w:t>(1</w:t>
        </w:r>
        <w:r w:rsidR="007E1B57" w:rsidRPr="00D76807">
          <w:rPr>
            <w:rStyle w:val="Hyperlink"/>
            <w:noProof/>
          </w:rPr>
          <w:noBreakHyphen/>
          <w:t>1)</w:t>
        </w:r>
        <w:r w:rsidR="007E1B57">
          <w:rPr>
            <w:noProof/>
            <w:webHidden/>
          </w:rPr>
          <w:tab/>
        </w:r>
        <w:r w:rsidR="007E1B57">
          <w:rPr>
            <w:noProof/>
            <w:webHidden/>
          </w:rPr>
          <w:fldChar w:fldCharType="begin"/>
        </w:r>
        <w:r w:rsidR="007E1B57">
          <w:rPr>
            <w:noProof/>
            <w:webHidden/>
          </w:rPr>
          <w:instrText xml:space="preserve"> PAGEREF _Toc219203468 \h </w:instrText>
        </w:r>
        <w:r w:rsidR="007E1B57">
          <w:rPr>
            <w:noProof/>
            <w:webHidden/>
          </w:rPr>
        </w:r>
        <w:r w:rsidR="007E1B57">
          <w:rPr>
            <w:noProof/>
            <w:webHidden/>
          </w:rPr>
          <w:fldChar w:fldCharType="separate"/>
        </w:r>
        <w:r w:rsidR="00AE27EA">
          <w:rPr>
            <w:noProof/>
            <w:webHidden/>
          </w:rPr>
          <w:t>24</w:t>
        </w:r>
        <w:r w:rsidR="007E1B57">
          <w:rPr>
            <w:noProof/>
            <w:webHidden/>
          </w:rPr>
          <w:fldChar w:fldCharType="end"/>
        </w:r>
      </w:hyperlink>
    </w:p>
    <w:p w14:paraId="68DE18A2" w14:textId="726538A0"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7016578F" w:rsidR="008D5D60" w:rsidRDefault="00F86B15" w:rsidP="00C53236">
      <w:pPr>
        <w:pStyle w:val="Heading1"/>
      </w:pPr>
      <w:bookmarkStart w:id="41" w:name="_Toc51833421"/>
      <w:bookmarkStart w:id="42" w:name="_Toc219203824"/>
      <w:r>
        <w:lastRenderedPageBreak/>
        <w:t>Shape charge Background</w:t>
      </w:r>
      <w:bookmarkEnd w:id="42"/>
    </w:p>
    <w:p w14:paraId="11727622" w14:textId="3C84C895" w:rsidR="0013316C" w:rsidRDefault="00F86B15" w:rsidP="0013316C">
      <w:pPr>
        <w:pStyle w:val="Heading2"/>
      </w:pPr>
      <w:bookmarkStart w:id="43" w:name="_Toc219203825"/>
      <w:r>
        <w:t>Brief history of</w:t>
      </w:r>
      <w:r w:rsidR="0013316C">
        <w:t xml:space="preserve"> shape charge</w:t>
      </w:r>
      <w:r>
        <w:t>s</w:t>
      </w:r>
      <w:bookmarkEnd w:id="43"/>
    </w:p>
    <w:p w14:paraId="5AA2E6C1" w14:textId="70C4499F" w:rsidR="0013316C" w:rsidRDefault="0013316C" w:rsidP="0013316C">
      <w:r w:rsidRPr="00FB3C1E">
        <w:t>Shaped charges are specialized explosive devices designed to focus the energy released by a detonation into a narrow region</w:t>
      </w:r>
      <w:r>
        <w:t xml:space="preserve"> </w:t>
      </w:r>
      <w:proofErr w:type="gramStart"/>
      <w:r>
        <w:t>by the use of</w:t>
      </w:r>
      <w:proofErr w:type="gramEnd"/>
      <w:r>
        <w:t xml:space="preserve"> the Munroe effect</w:t>
      </w:r>
      <w:sdt>
        <w:sdtPr>
          <w:id w:val="802045633"/>
          <w:citation/>
        </w:sdtPr>
        <w:sdtContent>
          <w:r w:rsidR="00370719">
            <w:fldChar w:fldCharType="begin"/>
          </w:r>
          <w:r w:rsidR="00370719">
            <w:instrText xml:space="preserve"> CITATION Bal90 \l 2057 </w:instrText>
          </w:r>
          <w:r w:rsidR="00370719">
            <w:fldChar w:fldCharType="separate"/>
          </w:r>
          <w:r w:rsidR="001666B0">
            <w:rPr>
              <w:noProof/>
            </w:rPr>
            <w:t xml:space="preserve"> [1]</w:t>
          </w:r>
          <w:r w:rsidR="00370719">
            <w:fldChar w:fldCharType="end"/>
          </w:r>
        </w:sdtContent>
      </w:sdt>
      <w:r>
        <w:t xml:space="preserve">. When lined with a thin liner the explosive </w:t>
      </w:r>
      <w:proofErr w:type="gramStart"/>
      <w:r>
        <w:t>is capable of producing</w:t>
      </w:r>
      <w:proofErr w:type="gramEnd"/>
      <w:r w:rsidRPr="00FB3C1E">
        <w:t xml:space="preserve"> a high-velocity jet capable of penetrating solid materials far beyond what an equivalent amount of explosive could achieve in an unshaped form</w:t>
      </w:r>
      <w:r>
        <w:t xml:space="preserve">. </w:t>
      </w:r>
      <w:r w:rsidRPr="00FB3C1E">
        <w:t xml:space="preserve">The principle </w:t>
      </w:r>
      <w:r>
        <w:t>behind</w:t>
      </w:r>
      <w:r w:rsidRPr="00FB3C1E">
        <w:t xml:space="preserve"> shaped charges </w:t>
      </w:r>
      <w:r>
        <w:t>was discovered</w:t>
      </w:r>
      <w:r w:rsidRPr="00FB3C1E">
        <w:t xml:space="preserve"> more than a century</w:t>
      </w:r>
      <w:r>
        <w:t xml:space="preserve"> ago</w:t>
      </w:r>
      <w:r w:rsidRPr="00FB3C1E">
        <w:t xml:space="preserve">, with early observations of energy focusing effects </w:t>
      </w:r>
      <w:proofErr w:type="gramStart"/>
      <w:r w:rsidRPr="00FB3C1E">
        <w:t>in</w:t>
      </w:r>
      <w:proofErr w:type="gramEnd"/>
      <w:r w:rsidRPr="00FB3C1E">
        <w:t xml:space="preserve"> hollow cavities</w:t>
      </w:r>
      <w:r>
        <w:t xml:space="preserve"> explosives by </w:t>
      </w:r>
      <w:r w:rsidRPr="00FB3C1E">
        <w:t>Charles Edward Munroe</w:t>
      </w:r>
      <w:r>
        <w:t xml:space="preserve"> in 1888 while working at </w:t>
      </w:r>
      <w:r w:rsidRPr="00366C9C">
        <w:t>the U.S. Naval torpedo laboratory</w:t>
      </w:r>
      <w:sdt>
        <w:sdtPr>
          <w:id w:val="1824618999"/>
          <w:citation/>
        </w:sdtPr>
        <w:sdtContent>
          <w:r>
            <w:fldChar w:fldCharType="begin"/>
          </w:r>
          <w:r w:rsidR="001666B0">
            <w:instrText xml:space="preserve">CITATION UKE18 \l 2057 </w:instrText>
          </w:r>
          <w:r>
            <w:fldChar w:fldCharType="separate"/>
          </w:r>
          <w:r w:rsidR="001666B0">
            <w:rPr>
              <w:noProof/>
            </w:rPr>
            <w:t xml:space="preserve"> [2]</w:t>
          </w:r>
          <w:r>
            <w:fldChar w:fldCharType="end"/>
          </w:r>
        </w:sdtContent>
      </w:sdt>
      <w:r>
        <w:t>.</w:t>
      </w:r>
    </w:p>
    <w:p w14:paraId="62EC87A2" w14:textId="77777777" w:rsidR="00817DA7" w:rsidRDefault="00817DA7" w:rsidP="0013316C"/>
    <w:p w14:paraId="367B6D0E" w14:textId="3A2EAE9A" w:rsidR="0013316C" w:rsidRDefault="0013316C" w:rsidP="0013316C">
      <w:r>
        <w:t>The first military use of shaped charges was the second World War</w:t>
      </w:r>
      <w:sdt>
        <w:sdtPr>
          <w:id w:val="971327169"/>
          <w:citation/>
        </w:sdtPr>
        <w:sdtContent>
          <w:r w:rsidR="00370719">
            <w:fldChar w:fldCharType="begin"/>
          </w:r>
          <w:r w:rsidR="00370719">
            <w:instrText xml:space="preserve"> CITATION glo17 \l 2057 </w:instrText>
          </w:r>
          <w:r w:rsidR="00370719">
            <w:fldChar w:fldCharType="separate"/>
          </w:r>
          <w:r w:rsidR="001666B0">
            <w:rPr>
              <w:noProof/>
            </w:rPr>
            <w:t xml:space="preserve"> [3]</w:t>
          </w:r>
          <w:r w:rsidR="00370719">
            <w:fldChar w:fldCharType="end"/>
          </w:r>
        </w:sdtContent>
      </w:sdt>
      <w:r>
        <w:t>, with the United Kingdom, United states, Sweeden and Germany developing their own systems mostly simulations and independently. They were used as anti</w:t>
      </w:r>
      <w:r w:rsidR="00370719">
        <w:t>-</w:t>
      </w:r>
      <w:r>
        <w:t xml:space="preserve">tank </w:t>
      </w:r>
      <w:proofErr w:type="gramStart"/>
      <w:r>
        <w:t>warheads</w:t>
      </w:r>
      <w:proofErr w:type="gramEnd"/>
      <w:r>
        <w:t xml:space="preserve"> and all shared a similar design of a copper cone surrounded with high explosives</w:t>
      </w:r>
      <w:sdt>
        <w:sdtPr>
          <w:id w:val="58758221"/>
          <w:citation/>
        </w:sdtPr>
        <w:sdtContent>
          <w:r w:rsidR="00370719">
            <w:fldChar w:fldCharType="begin"/>
          </w:r>
          <w:r w:rsidR="00370719">
            <w:instrText xml:space="preserve"> CITATION Wal08 \l 2057 </w:instrText>
          </w:r>
          <w:r w:rsidR="00370719">
            <w:fldChar w:fldCharType="separate"/>
          </w:r>
          <w:r w:rsidR="001666B0">
            <w:rPr>
              <w:noProof/>
            </w:rPr>
            <w:t xml:space="preserve"> [4]</w:t>
          </w:r>
          <w:r w:rsidR="00370719">
            <w:fldChar w:fldCharType="end"/>
          </w:r>
        </w:sdtContent>
      </w:sdt>
      <w:r>
        <w:t>. The systems developed rapidly though the war, with early models only capable of penetrating around 60mm of Rolled Homogeneous Armor equivalent</w:t>
      </w:r>
      <w:sdt>
        <w:sdtPr>
          <w:id w:val="-1315173809"/>
          <w:citation/>
        </w:sdtPr>
        <w:sdtContent>
          <w:r w:rsidR="00817DA7">
            <w:fldChar w:fldCharType="begin"/>
          </w:r>
          <w:r w:rsidR="00817DA7">
            <w:instrText xml:space="preserve"> CITATION Chr21 \l 2057 </w:instrText>
          </w:r>
          <w:r w:rsidR="00817DA7">
            <w:fldChar w:fldCharType="separate"/>
          </w:r>
          <w:r w:rsidR="001666B0">
            <w:rPr>
              <w:noProof/>
            </w:rPr>
            <w:t xml:space="preserve"> [5]</w:t>
          </w:r>
          <w:r w:rsidR="00817DA7">
            <w:fldChar w:fldCharType="end"/>
          </w:r>
        </w:sdtContent>
      </w:sdt>
      <w:r w:rsidR="00817DA7">
        <w:t xml:space="preserve">, </w:t>
      </w:r>
      <w:r>
        <w:t>to later models capable of penetrating up to 160mm</w:t>
      </w:r>
      <w:sdt>
        <w:sdtPr>
          <w:id w:val="-2068259895"/>
          <w:citation/>
        </w:sdtPr>
        <w:sdtContent>
          <w:r w:rsidR="00817DA7">
            <w:fldChar w:fldCharType="begin"/>
          </w:r>
          <w:r w:rsidR="00817DA7">
            <w:instrText xml:space="preserve"> CITATION Nat26 \l 2057 </w:instrText>
          </w:r>
          <w:r w:rsidR="00817DA7">
            <w:fldChar w:fldCharType="separate"/>
          </w:r>
          <w:r w:rsidR="001666B0">
            <w:rPr>
              <w:noProof/>
            </w:rPr>
            <w:t xml:space="preserve"> [6]</w:t>
          </w:r>
          <w:r w:rsidR="00817DA7">
            <w:fldChar w:fldCharType="end"/>
          </w:r>
        </w:sdtContent>
      </w:sdt>
      <w:r>
        <w:t xml:space="preserve"> as lessons </w:t>
      </w:r>
      <w:r w:rsidR="00853004">
        <w:t>were</w:t>
      </w:r>
      <w:r>
        <w:t xml:space="preserve"> learned such as cone thickness and standoff distances. </w:t>
      </w:r>
    </w:p>
    <w:p w14:paraId="38137DFD" w14:textId="77777777" w:rsidR="0013316C" w:rsidRDefault="0013316C" w:rsidP="0013316C"/>
    <w:p w14:paraId="5ED52CD3" w14:textId="48715890" w:rsidR="0013316C" w:rsidRDefault="0013316C" w:rsidP="0013316C">
      <w:r>
        <w:t xml:space="preserve">Post war additional research and funding was allocated to shaped charge design by country’s that would later form NATO </w:t>
      </w:r>
      <w:proofErr w:type="gramStart"/>
      <w:r>
        <w:t>in order to</w:t>
      </w:r>
      <w:proofErr w:type="gramEnd"/>
      <w:r>
        <w:t xml:space="preserve"> combat the increasingly heavy Soviet tanks. Breakthroughs in hydrodynamic theory’s also assisted in development as </w:t>
      </w:r>
      <w:r w:rsidR="00853004">
        <w:t>they were</w:t>
      </w:r>
      <w:r>
        <w:t xml:space="preserve"> better able to explain the jet formation and penetration mechanics</w:t>
      </w:r>
      <w:sdt>
        <w:sdtPr>
          <w:id w:val="-269011064"/>
          <w:citation/>
        </w:sdtPr>
        <w:sdtContent>
          <w:r w:rsidR="00817DA7">
            <w:fldChar w:fldCharType="begin"/>
          </w:r>
          <w:r w:rsidR="00817DA7">
            <w:instrText xml:space="preserve"> CITATION MAh17 \l 2057 </w:instrText>
          </w:r>
          <w:r w:rsidR="00817DA7">
            <w:fldChar w:fldCharType="separate"/>
          </w:r>
          <w:r w:rsidR="001666B0">
            <w:rPr>
              <w:noProof/>
            </w:rPr>
            <w:t xml:space="preserve"> [7]</w:t>
          </w:r>
          <w:r w:rsidR="00817DA7">
            <w:fldChar w:fldCharType="end"/>
          </w:r>
        </w:sdtContent>
      </w:sdt>
      <w:r>
        <w:t xml:space="preserve">. These developments lead to increasingly novel use us military shaped charges including the use of Tandem charges, where multiple shaped charges are stacked in parallel, as well as top attack munitions which used explosive geometry to direct the formed jet perpendicular to the direction of travel allowing vehicles to be hit while behind cover. More modern systems </w:t>
      </w:r>
      <w:proofErr w:type="gramStart"/>
      <w:r>
        <w:t>are able to</w:t>
      </w:r>
      <w:proofErr w:type="gramEnd"/>
      <w:r>
        <w:t xml:space="preserve"> </w:t>
      </w:r>
      <w:r>
        <w:lastRenderedPageBreak/>
        <w:t xml:space="preserve">combine these </w:t>
      </w:r>
      <w:r w:rsidR="00817DA7">
        <w:t>into</w:t>
      </w:r>
      <w:r>
        <w:t xml:space="preserve"> a single system such as the TOW-2B anti-tank guided missile</w:t>
      </w:r>
      <w:sdt>
        <w:sdtPr>
          <w:id w:val="-1244717629"/>
          <w:citation/>
        </w:sdtPr>
        <w:sdtContent>
          <w:r w:rsidR="00370719">
            <w:fldChar w:fldCharType="begin"/>
          </w:r>
          <w:r w:rsidR="00370719">
            <w:instrText xml:space="preserve"> CITATION L3H25 \l 2057 </w:instrText>
          </w:r>
          <w:r w:rsidR="00370719">
            <w:fldChar w:fldCharType="separate"/>
          </w:r>
          <w:r w:rsidR="001666B0">
            <w:rPr>
              <w:noProof/>
            </w:rPr>
            <w:t xml:space="preserve"> [8]</w:t>
          </w:r>
          <w:r w:rsidR="00370719">
            <w:fldChar w:fldCharType="end"/>
          </w:r>
        </w:sdtContent>
      </w:sdt>
      <w:r>
        <w:t xml:space="preserve">. </w:t>
      </w:r>
    </w:p>
    <w:p w14:paraId="3325734B" w14:textId="77777777" w:rsidR="0013316C" w:rsidRDefault="0013316C" w:rsidP="0013316C"/>
    <w:p w14:paraId="6E5AB650" w14:textId="43DEE20F" w:rsidR="00817DA7" w:rsidRDefault="0013316C" w:rsidP="0013316C">
      <w:r>
        <w:t xml:space="preserve">Shaped charges do also play a </w:t>
      </w:r>
      <w:r w:rsidR="00817DA7">
        <w:t>s</w:t>
      </w:r>
      <w:r w:rsidR="00817DA7" w:rsidRPr="000E677C">
        <w:t>ignificant role</w:t>
      </w:r>
      <w:r w:rsidRPr="000E677C">
        <w:t xml:space="preserve"> in civilian engineering</w:t>
      </w:r>
      <w:r>
        <w:t xml:space="preserve">. </w:t>
      </w:r>
      <w:r w:rsidRPr="000E677C">
        <w:t xml:space="preserve">In the oil and gas </w:t>
      </w:r>
      <w:r w:rsidR="00817DA7" w:rsidRPr="000E677C">
        <w:t>industry,</w:t>
      </w:r>
      <w:r w:rsidRPr="000E677C">
        <w:t xml:space="preserve"> they </w:t>
      </w:r>
      <w:r>
        <w:t>are inserted in to drill holes to crack rocks to release</w:t>
      </w:r>
      <w:r w:rsidRPr="000E677C">
        <w:t xml:space="preserve"> </w:t>
      </w:r>
      <w:r>
        <w:t>oil trapped between there. While shape charges are generated explosively, the jet that I formed penetrates mainly by kinetic means and not heat, and therefore it is safer to extract oil this way rather than via a high friction drill</w:t>
      </w:r>
      <w:r w:rsidR="00817DA7">
        <w:t xml:space="preserve"> </w:t>
      </w:r>
      <w:sdt>
        <w:sdtPr>
          <w:id w:val="-967112178"/>
          <w:citation/>
        </w:sdtPr>
        <w:sdtContent>
          <w:r w:rsidR="00817DA7">
            <w:fldChar w:fldCharType="begin"/>
          </w:r>
          <w:r w:rsidR="00817DA7">
            <w:instrText xml:space="preserve"> CITATION Dri23 \l 2057 </w:instrText>
          </w:r>
          <w:r w:rsidR="00817DA7">
            <w:fldChar w:fldCharType="separate"/>
          </w:r>
          <w:r w:rsidR="001666B0">
            <w:rPr>
              <w:noProof/>
            </w:rPr>
            <w:t>[9]</w:t>
          </w:r>
          <w:r w:rsidR="00817DA7">
            <w:fldChar w:fldCharType="end"/>
          </w:r>
        </w:sdtContent>
      </w:sdt>
      <w:r>
        <w:t>.</w:t>
      </w:r>
    </w:p>
    <w:p w14:paraId="1941DAC7" w14:textId="77777777" w:rsidR="00817DA7" w:rsidRDefault="00817DA7" w:rsidP="0013316C"/>
    <w:p w14:paraId="29111E30" w14:textId="63A40EC8" w:rsidR="00817DA7" w:rsidRDefault="00817DA7" w:rsidP="00817DA7">
      <w:r w:rsidRPr="000E677C">
        <w:t xml:space="preserve">Demolition and construction </w:t>
      </w:r>
      <w:r>
        <w:t xml:space="preserve">also </w:t>
      </w:r>
      <w:r w:rsidRPr="000E677C">
        <w:t>use shaped charges to cut steel beams and bore holes efficiently.</w:t>
      </w:r>
      <w:r>
        <w:t xml:space="preserve"> They are mainly used in construction as it allowed for a lower </w:t>
      </w:r>
      <w:r>
        <w:t>number</w:t>
      </w:r>
      <w:r>
        <w:t xml:space="preserve"> of overall explosives as the shape charge channels the energy </w:t>
      </w:r>
      <w:proofErr w:type="gramStart"/>
      <w:r>
        <w:t>in to</w:t>
      </w:r>
      <w:proofErr w:type="gramEnd"/>
      <w:r>
        <w:t xml:space="preserve"> a single direction. This greatly increases safety as it allows for a minimal </w:t>
      </w:r>
      <w:r>
        <w:t>number</w:t>
      </w:r>
      <w:r>
        <w:t xml:space="preserve"> of high explosives to be used as well as making the likelihood of cutting structural beams the first time</w:t>
      </w:r>
      <w:sdt>
        <w:sdtPr>
          <w:id w:val="-1120446272"/>
          <w:citation/>
        </w:sdtPr>
        <w:sdtContent>
          <w:r w:rsidR="00370719">
            <w:fldChar w:fldCharType="begin"/>
          </w:r>
          <w:r w:rsidR="00370719">
            <w:instrText xml:space="preserve"> CITATION EBa25 \l 2057 </w:instrText>
          </w:r>
          <w:r w:rsidR="00370719">
            <w:fldChar w:fldCharType="separate"/>
          </w:r>
          <w:r w:rsidR="001666B0">
            <w:rPr>
              <w:noProof/>
            </w:rPr>
            <w:t xml:space="preserve"> [10]</w:t>
          </w:r>
          <w:r w:rsidR="00370719">
            <w:fldChar w:fldCharType="end"/>
          </w:r>
        </w:sdtContent>
      </w:sdt>
      <w:r>
        <w:t xml:space="preserve">. </w:t>
      </w:r>
    </w:p>
    <w:p w14:paraId="069195CB" w14:textId="77777777" w:rsidR="00817DA7" w:rsidRDefault="00817DA7" w:rsidP="00817DA7"/>
    <w:p w14:paraId="58DAD926" w14:textId="12911358" w:rsidR="00817DA7" w:rsidRDefault="00817DA7" w:rsidP="00817DA7">
      <w:pPr>
        <w:pStyle w:val="Heading2"/>
      </w:pPr>
      <w:bookmarkStart w:id="44" w:name="_Toc219203826"/>
      <w:r>
        <w:t>Jet formation mechanism</w:t>
      </w:r>
      <w:bookmarkEnd w:id="44"/>
      <w:r>
        <w:t xml:space="preserve"> </w:t>
      </w:r>
    </w:p>
    <w:p w14:paraId="377ADFFE" w14:textId="49E83377" w:rsidR="00817DA7" w:rsidRDefault="00817DA7" w:rsidP="00817DA7">
      <w:r>
        <w:t xml:space="preserve">Shaped charges operate </w:t>
      </w:r>
      <w:proofErr w:type="gramStart"/>
      <w:r>
        <w:t>by the use of</w:t>
      </w:r>
      <w:proofErr w:type="gramEnd"/>
      <w:r>
        <w:t xml:space="preserve"> the Munroe effect. This effect occurs in an explosive when a hollow cavity of a uniform geometric shape is cut in to the end of an explosive</w:t>
      </w:r>
      <w:sdt>
        <w:sdtPr>
          <w:id w:val="743299353"/>
          <w:citation/>
        </w:sdtPr>
        <w:sdtContent>
          <w:r w:rsidR="001666B0">
            <w:fldChar w:fldCharType="begin"/>
          </w:r>
          <w:r w:rsidR="001666B0">
            <w:instrText xml:space="preserve"> CITATION Moh \l 2057 </w:instrText>
          </w:r>
          <w:r w:rsidR="001666B0">
            <w:fldChar w:fldCharType="separate"/>
          </w:r>
          <w:r w:rsidR="001666B0">
            <w:rPr>
              <w:noProof/>
            </w:rPr>
            <w:t xml:space="preserve"> [11]</w:t>
          </w:r>
          <w:r w:rsidR="001666B0">
            <w:fldChar w:fldCharType="end"/>
          </w:r>
        </w:sdtContent>
      </w:sdt>
      <w:r>
        <w:t xml:space="preserve">. This cavity causes the gaseous products formed during detonation of the explosive material to be focused, causing intense localised force and pressure. This detonation pressure is greater than what could be achieved by a solid cylinder of explosive, despite more explosive material detonating in the cylinder with no cut cavity. </w:t>
      </w:r>
    </w:p>
    <w:p w14:paraId="7FEFF3ED" w14:textId="77777777" w:rsidR="00817DA7" w:rsidRDefault="00817DA7" w:rsidP="00817DA7"/>
    <w:p w14:paraId="336DD770" w14:textId="4B8F4BFB" w:rsidR="00817DA7" w:rsidRDefault="00817DA7" w:rsidP="00817DA7">
      <w:r>
        <w:t>If the hollow cavity is then lined with a thin layer of metal, this metal liner will then be accelerated to very high velocities, around 8km/s for a typical 120mm diameter TNT filled shaped charge</w:t>
      </w:r>
      <w:sdt>
        <w:sdtPr>
          <w:id w:val="1640697107"/>
          <w:citation/>
        </w:sdtPr>
        <w:sdtContent>
          <w:r w:rsidR="00772534">
            <w:fldChar w:fldCharType="begin"/>
          </w:r>
          <w:r w:rsidR="00772534">
            <w:instrText xml:space="preserve"> CITATION 12025 \l 2057 </w:instrText>
          </w:r>
          <w:r w:rsidR="00772534">
            <w:fldChar w:fldCharType="separate"/>
          </w:r>
          <w:r w:rsidR="001666B0">
            <w:rPr>
              <w:noProof/>
            </w:rPr>
            <w:t xml:space="preserve"> [12]</w:t>
          </w:r>
          <w:r w:rsidR="00772534">
            <w:fldChar w:fldCharType="end"/>
          </w:r>
        </w:sdtContent>
      </w:sdt>
      <w:r>
        <w:t xml:space="preserve">. The liner is then under intense pressure, </w:t>
      </w:r>
      <w:r>
        <w:lastRenderedPageBreak/>
        <w:t xml:space="preserve">approximately </w:t>
      </w:r>
      <w:r w:rsidRPr="002A15E4">
        <w:t>200GPa</w:t>
      </w:r>
      <w:r>
        <w:t xml:space="preserve"> for the same shaped charge.  The </w:t>
      </w:r>
      <w:r w:rsidRPr="000E677C">
        <w:t xml:space="preserve">converging detonation wave </w:t>
      </w:r>
      <w:r>
        <w:t xml:space="preserve">then </w:t>
      </w:r>
      <w:r w:rsidRPr="000E677C">
        <w:t>collapses the liner inward</w:t>
      </w:r>
      <w:r>
        <w:t xml:space="preserve"> producing a high-velocity jet that can travel at several thousand km/s</w:t>
      </w:r>
    </w:p>
    <w:p w14:paraId="17EEC5C5" w14:textId="77777777" w:rsidR="00817DA7" w:rsidRDefault="00817DA7" w:rsidP="00817DA7"/>
    <w:p w14:paraId="3E25E77D" w14:textId="77777777" w:rsidR="00817DA7" w:rsidRDefault="00817DA7" w:rsidP="00817DA7">
      <w:r>
        <w:t xml:space="preserve">While the exact values change due to design factors such </w:t>
      </w:r>
      <w:proofErr w:type="gramStart"/>
      <w:r>
        <w:t>as;</w:t>
      </w:r>
      <w:proofErr w:type="gramEnd"/>
      <w:r>
        <w:t xml:space="preserve"> the explosive fill, cavity shape, and liner material, for explosive fill of the high explosive, the </w:t>
      </w:r>
      <w:r w:rsidRPr="00027FCF">
        <w:t xml:space="preserve">conical liner material </w:t>
      </w:r>
      <w:r>
        <w:t>will remain as a solid throughout the formation of the jet. This is due to the extreme pressures acting on to the jet from the concentrated explosive shock waves. This in turn cases the metal liner to act under fluid dynamics.</w:t>
      </w:r>
    </w:p>
    <w:p w14:paraId="7198429F" w14:textId="77777777" w:rsidR="003817A2" w:rsidRDefault="003817A2" w:rsidP="00817DA7"/>
    <w:p w14:paraId="1309DF84" w14:textId="77777777" w:rsidR="00817DA7" w:rsidRDefault="00817DA7" w:rsidP="00817DA7"/>
    <w:p w14:paraId="3F7115BC" w14:textId="77777777" w:rsidR="00817DA7" w:rsidRPr="00817DA7" w:rsidRDefault="00817DA7" w:rsidP="00817DA7"/>
    <w:p w14:paraId="68B10F8C" w14:textId="77777777" w:rsidR="00817DA7" w:rsidRDefault="00817DA7" w:rsidP="00817DA7"/>
    <w:p w14:paraId="36A6C907" w14:textId="77777777" w:rsidR="00817DA7" w:rsidRDefault="00817DA7" w:rsidP="00817DA7"/>
    <w:p w14:paraId="54288388" w14:textId="77777777" w:rsidR="00817DA7" w:rsidRPr="00817DA7" w:rsidRDefault="00817DA7" w:rsidP="00817DA7"/>
    <w:p w14:paraId="2C587706" w14:textId="77777777" w:rsidR="00817DA7" w:rsidRDefault="00817DA7" w:rsidP="00817DA7"/>
    <w:p w14:paraId="3EC4D984" w14:textId="1A529CEB" w:rsidR="0013316C" w:rsidRDefault="0013316C" w:rsidP="0013316C">
      <w:r>
        <w:t xml:space="preserve"> </w:t>
      </w:r>
    </w:p>
    <w:p w14:paraId="18283C6D" w14:textId="77777777" w:rsidR="0013316C" w:rsidRPr="0013316C" w:rsidRDefault="0013316C" w:rsidP="0013316C"/>
    <w:p w14:paraId="7C818FB1" w14:textId="77777777" w:rsidR="0013316C" w:rsidRPr="0013316C" w:rsidRDefault="0013316C" w:rsidP="0013316C"/>
    <w:bookmarkEnd w:id="41"/>
    <w:p w14:paraId="04B5C41F" w14:textId="77777777" w:rsidR="00941D35" w:rsidRDefault="00941D35" w:rsidP="00941D35"/>
    <w:p w14:paraId="31DC5D99" w14:textId="77777777" w:rsidR="0013316C" w:rsidRPr="00941D35" w:rsidRDefault="0013316C" w:rsidP="00941D35">
      <w:pPr>
        <w:sectPr w:rsidR="0013316C" w:rsidRPr="00941D35" w:rsidSect="00623A81">
          <w:headerReference w:type="default" r:id="rId14"/>
          <w:pgSz w:w="11906" w:h="16838" w:code="9"/>
          <w:pgMar w:top="1701" w:right="1701" w:bottom="1701" w:left="1701" w:header="709" w:footer="851" w:gutter="0"/>
          <w:pgNumType w:start="1"/>
          <w:cols w:space="708"/>
          <w:docGrid w:linePitch="360"/>
        </w:sectPr>
      </w:pPr>
    </w:p>
    <w:p w14:paraId="6DFF7F43" w14:textId="24204C7A" w:rsidR="007D48F0" w:rsidRDefault="00817DA7" w:rsidP="007D48F0">
      <w:pPr>
        <w:pStyle w:val="Heading1"/>
      </w:pPr>
      <w:bookmarkStart w:id="45" w:name="_Toc219203827"/>
      <w:r>
        <w:lastRenderedPageBreak/>
        <w:t>Materials</w:t>
      </w:r>
      <w:bookmarkEnd w:id="45"/>
    </w:p>
    <w:p w14:paraId="445929DD" w14:textId="10C66D06" w:rsidR="002D0628" w:rsidRPr="002D0628" w:rsidRDefault="002D0628" w:rsidP="002D0628">
      <w:pPr>
        <w:pStyle w:val="Heading2"/>
      </w:pPr>
      <w:bookmarkStart w:id="46" w:name="_Toc219203828"/>
      <w:r>
        <w:t>Damage models used</w:t>
      </w:r>
      <w:r w:rsidR="003817A2">
        <w:t xml:space="preserve"> within Abaqus</w:t>
      </w:r>
      <w:bookmarkEnd w:id="46"/>
      <w:r w:rsidR="003817A2">
        <w:t xml:space="preserve"> </w:t>
      </w:r>
    </w:p>
    <w:p w14:paraId="76BB4EA7" w14:textId="6AE92BDC" w:rsidR="002D0628" w:rsidRDefault="002D0628" w:rsidP="002D0628">
      <w:r>
        <w:t xml:space="preserve">The material property </w:t>
      </w:r>
      <w:r>
        <w:t>for th</w:t>
      </w:r>
      <w:r>
        <w:t xml:space="preserve">e liner, </w:t>
      </w:r>
      <w:r w:rsidR="00772534">
        <w:t xml:space="preserve">outer </w:t>
      </w:r>
      <w:r>
        <w:t xml:space="preserve">jacket and high explosive. For the metals, both a Johnston-Cook damage model as well as </w:t>
      </w:r>
      <w:r w:rsidRPr="00BF26EA">
        <w:t xml:space="preserve">Mie-Grüneisen </w:t>
      </w:r>
      <w:r>
        <w:t xml:space="preserve">was used. </w:t>
      </w:r>
      <w:r w:rsidRPr="00BF26EA">
        <w:t>Johnson-Cook</w:t>
      </w:r>
      <w:r>
        <w:t xml:space="preserve"> is used as the main simulation method as it </w:t>
      </w:r>
      <w:proofErr w:type="gramStart"/>
      <w:r>
        <w:t>is able to</w:t>
      </w:r>
      <w:proofErr w:type="gramEnd"/>
      <w:r>
        <w:t xml:space="preserve"> simulate the material behaviour under normal conditions. It uses a progressive damage model that </w:t>
      </w:r>
      <w:proofErr w:type="gramStart"/>
      <w:r>
        <w:t>takes into account</w:t>
      </w:r>
      <w:proofErr w:type="gramEnd"/>
      <w:r>
        <w:t xml:space="preserve"> both the elastic and plastic deformations that the material will undergo during damage. It is also able to simulate dynamic failure of the material.</w:t>
      </w:r>
    </w:p>
    <w:p w14:paraId="0AC56617" w14:textId="0D44DF5C" w:rsidR="002D0628" w:rsidRDefault="002D0628" w:rsidP="002D0628">
      <w:r w:rsidRPr="0026081B">
        <w:t xml:space="preserve">The Mie-Grüneisen Equation of State </w:t>
      </w:r>
      <w:r>
        <w:t xml:space="preserve">in contrast is used to assist in simulating </w:t>
      </w:r>
      <w:r w:rsidRPr="0026081B">
        <w:t>materials under extreme shock</w:t>
      </w:r>
      <w:r>
        <w:t xml:space="preserve">. Due to the explosives used in the simulation some of the materials act as fluids under shock physics. Johnston-Cook </w:t>
      </w:r>
      <w:proofErr w:type="gramStart"/>
      <w:r>
        <w:t>is not able to</w:t>
      </w:r>
      <w:proofErr w:type="gramEnd"/>
      <w:r>
        <w:t xml:space="preserve"> accurately simulate the </w:t>
      </w:r>
      <w:r w:rsidR="00772534">
        <w:t>elements</w:t>
      </w:r>
      <w:r>
        <w:t xml:space="preserve"> while they act in that was and as such </w:t>
      </w:r>
      <w:r w:rsidRPr="0026081B">
        <w:t>Mie-Grüneisen</w:t>
      </w:r>
      <w:r>
        <w:t xml:space="preserve"> </w:t>
      </w:r>
      <w:r w:rsidR="00772534">
        <w:t xml:space="preserve">Equation of state </w:t>
      </w:r>
      <w:r>
        <w:t xml:space="preserve">is used to assist, </w:t>
      </w:r>
      <w:r w:rsidRPr="0026081B">
        <w:t>allowing for phase transitions and better accuracy</w:t>
      </w:r>
      <w:r>
        <w:t xml:space="preserve"> of the particles. An additional Dynamic, Explicit step was in Abaqus was required for this to function properly. </w:t>
      </w:r>
    </w:p>
    <w:p w14:paraId="25819199" w14:textId="77777777" w:rsidR="002D0628" w:rsidRPr="002D0628" w:rsidRDefault="002D0628" w:rsidP="002D0628"/>
    <w:p w14:paraId="7DC20E85" w14:textId="7D4DBFBC" w:rsidR="007D48F0" w:rsidRDefault="00817DA7" w:rsidP="007D48F0">
      <w:pPr>
        <w:pStyle w:val="Heading2"/>
      </w:pPr>
      <w:bookmarkStart w:id="47" w:name="_Toc219203829"/>
      <w:r>
        <w:t>Copper</w:t>
      </w:r>
      <w:bookmarkEnd w:id="47"/>
    </w:p>
    <w:p w14:paraId="5137AD28" w14:textId="17A56F77" w:rsidR="00817DA7" w:rsidRDefault="00817DA7" w:rsidP="00817DA7">
      <w:r>
        <w:t>Copper is the most used liner material used in shape charges due to its high ductility and relatively low density for metals</w:t>
      </w:r>
      <w:r>
        <w:t xml:space="preserve"> </w:t>
      </w:r>
      <w:sdt>
        <w:sdtPr>
          <w:id w:val="62080075"/>
          <w:citation/>
        </w:sdtPr>
        <w:sdtContent>
          <w:r>
            <w:fldChar w:fldCharType="begin"/>
          </w:r>
          <w:r>
            <w:instrText xml:space="preserve"> CITATION Wan96 \l 2057 </w:instrText>
          </w:r>
          <w:r>
            <w:fldChar w:fldCharType="separate"/>
          </w:r>
          <w:r w:rsidR="001666B0">
            <w:rPr>
              <w:noProof/>
            </w:rPr>
            <w:t>[13]</w:t>
          </w:r>
          <w:r>
            <w:fldChar w:fldCharType="end"/>
          </w:r>
        </w:sdtContent>
      </w:sdt>
      <w:r>
        <w:t xml:space="preserve">. These features allow it to more easily form a continuous and stable jet which is essential for penetration. The </w:t>
      </w:r>
      <w:r>
        <w:t>specific</w:t>
      </w:r>
      <w:r>
        <w:t xml:space="preserve"> type of copper used in the report is </w:t>
      </w:r>
      <w:r w:rsidRPr="005D1B7D">
        <w:t>Deoxidised High Phosphorus Copper</w:t>
      </w:r>
      <w:r>
        <w:t xml:space="preserve"> (DHP Copper). This was chosen due to the removal of oxygen from its alloy during manufacture. This lack of oxygen allows it to be more ductile and less susceptible for cracking during the high heat and pressure of jet formation. This should give it ideal penetration characteristics during the simulation. If the </w:t>
      </w:r>
      <w:r>
        <w:t>experiments</w:t>
      </w:r>
      <w:r>
        <w:t xml:space="preserve"> where to evolve past simulations in to live fire </w:t>
      </w:r>
      <w:proofErr w:type="gramStart"/>
      <w:r>
        <w:t>test</w:t>
      </w:r>
      <w:proofErr w:type="gramEnd"/>
      <w:r>
        <w:t xml:space="preserve"> then DHP Copper is also readily available and easy to manufacture which would make it ideal for testing. </w:t>
      </w:r>
      <w:r w:rsidR="00F86B15">
        <w:t>Table 1 contains the values used for copper.</w:t>
      </w:r>
    </w:p>
    <w:p w14:paraId="62F6AF41" w14:textId="77777777" w:rsidR="00CE47D8" w:rsidRDefault="00CE47D8" w:rsidP="00817DA7"/>
    <w:p w14:paraId="475D3A84" w14:textId="1FA869B0" w:rsidR="002D0628" w:rsidRDefault="002D0628" w:rsidP="002D0628">
      <w:pPr>
        <w:pStyle w:val="Caption"/>
        <w:keepNext/>
      </w:pPr>
      <w:bookmarkStart w:id="48" w:name="_Toc219203858"/>
      <w:r>
        <w:t xml:space="preserve">Table </w:t>
      </w:r>
      <w:r>
        <w:fldChar w:fldCharType="begin"/>
      </w:r>
      <w:r>
        <w:instrText xml:space="preserve"> SEQ Table \* ARABIC </w:instrText>
      </w:r>
      <w:r>
        <w:fldChar w:fldCharType="separate"/>
      </w:r>
      <w:r w:rsidR="00296209">
        <w:rPr>
          <w:noProof/>
        </w:rPr>
        <w:t>1</w:t>
      </w:r>
      <w:r>
        <w:fldChar w:fldCharType="end"/>
      </w:r>
      <w:r>
        <w:t xml:space="preserve"> Copper data for Johnston-Cook and</w:t>
      </w:r>
      <w:r w:rsidR="00A77426">
        <w:t xml:space="preserve"> </w:t>
      </w:r>
      <w:r w:rsidR="00A77426" w:rsidRPr="00BF26EA">
        <w:t>Mie-Grüneisen</w:t>
      </w:r>
      <w:bookmarkEnd w:id="48"/>
    </w:p>
    <w:tbl>
      <w:tblPr>
        <w:tblStyle w:val="TableGrid"/>
        <w:tblW w:w="8642" w:type="dxa"/>
        <w:tblInd w:w="-5" w:type="dxa"/>
        <w:tblLook w:val="04A0" w:firstRow="1" w:lastRow="0" w:firstColumn="1" w:lastColumn="0" w:noHBand="0" w:noVBand="1"/>
      </w:tblPr>
      <w:tblGrid>
        <w:gridCol w:w="1091"/>
        <w:gridCol w:w="1306"/>
        <w:gridCol w:w="854"/>
        <w:gridCol w:w="914"/>
        <w:gridCol w:w="1257"/>
        <w:gridCol w:w="1661"/>
        <w:gridCol w:w="1559"/>
      </w:tblGrid>
      <w:tr w:rsidR="002D0628" w14:paraId="236C0896" w14:textId="7CA6F20B" w:rsidTr="002D0628">
        <w:trPr>
          <w:cantSplit/>
          <w:trHeight w:val="1432"/>
        </w:trPr>
        <w:tc>
          <w:tcPr>
            <w:tcW w:w="1091" w:type="dxa"/>
            <w:textDirection w:val="tbRl"/>
            <w:vAlign w:val="center"/>
          </w:tcPr>
          <w:p w14:paraId="78713F41" w14:textId="611C66DE" w:rsidR="002D0628" w:rsidRDefault="002D0628" w:rsidP="002D0628">
            <w:pPr>
              <w:ind w:left="113" w:right="113"/>
              <w:jc w:val="center"/>
            </w:pPr>
            <w:r>
              <w:t>Density</w:t>
            </w:r>
          </w:p>
        </w:tc>
        <w:tc>
          <w:tcPr>
            <w:tcW w:w="1306" w:type="dxa"/>
            <w:textDirection w:val="tbRl"/>
            <w:vAlign w:val="center"/>
          </w:tcPr>
          <w:p w14:paraId="2B949DF8" w14:textId="275E2183" w:rsidR="002D0628" w:rsidRDefault="002D0628" w:rsidP="002D0628">
            <w:pPr>
              <w:ind w:left="113" w:right="113"/>
              <w:jc w:val="center"/>
            </w:pPr>
            <w:r>
              <w:t>Shear Modulus</w:t>
            </w:r>
          </w:p>
        </w:tc>
        <w:tc>
          <w:tcPr>
            <w:tcW w:w="854" w:type="dxa"/>
            <w:textDirection w:val="tbRl"/>
            <w:vAlign w:val="center"/>
          </w:tcPr>
          <w:p w14:paraId="7F7D0895" w14:textId="10EB3E6B" w:rsidR="002D0628" w:rsidRPr="002D0628" w:rsidRDefault="002D0628" w:rsidP="002D0628">
            <w:pPr>
              <w:ind w:left="113" w:right="113"/>
              <w:jc w:val="center"/>
            </w:pPr>
            <w:r>
              <w:rPr>
                <w:vertAlign w:val="subscript"/>
              </w:rPr>
              <w:t>c</w:t>
            </w:r>
            <w:r>
              <w:t>0</w:t>
            </w:r>
          </w:p>
        </w:tc>
        <w:tc>
          <w:tcPr>
            <w:tcW w:w="914" w:type="dxa"/>
            <w:textDirection w:val="tbRl"/>
            <w:vAlign w:val="center"/>
          </w:tcPr>
          <w:p w14:paraId="7ABF45FE" w14:textId="3DF1F0A8" w:rsidR="002D0628" w:rsidRDefault="002D0628" w:rsidP="002D0628">
            <w:pPr>
              <w:ind w:left="113" w:right="113"/>
              <w:jc w:val="center"/>
            </w:pPr>
            <w:r>
              <w:t>s</w:t>
            </w:r>
          </w:p>
        </w:tc>
        <w:tc>
          <w:tcPr>
            <w:tcW w:w="1257" w:type="dxa"/>
            <w:textDirection w:val="tbRl"/>
            <w:vAlign w:val="center"/>
          </w:tcPr>
          <w:p w14:paraId="16ED29DF" w14:textId="76F2573A" w:rsidR="002D0628" w:rsidRDefault="002D0628" w:rsidP="002D0628">
            <w:pPr>
              <w:ind w:left="113" w:right="113"/>
              <w:jc w:val="center"/>
            </w:pPr>
            <w:r>
              <w:t>Gamma0</w:t>
            </w:r>
          </w:p>
        </w:tc>
        <w:tc>
          <w:tcPr>
            <w:tcW w:w="1661" w:type="dxa"/>
            <w:textDirection w:val="tbRl"/>
            <w:vAlign w:val="center"/>
          </w:tcPr>
          <w:p w14:paraId="0F45AC72" w14:textId="5A2671F0" w:rsidR="002D0628" w:rsidRDefault="002D0628" w:rsidP="002D0628">
            <w:pPr>
              <w:ind w:left="113" w:right="113"/>
              <w:jc w:val="center"/>
            </w:pPr>
            <w:r>
              <w:t>C</w:t>
            </w:r>
          </w:p>
        </w:tc>
        <w:tc>
          <w:tcPr>
            <w:tcW w:w="1559" w:type="dxa"/>
            <w:textDirection w:val="tbRl"/>
            <w:vAlign w:val="center"/>
          </w:tcPr>
          <w:p w14:paraId="4ACC6A31" w14:textId="4B55A311" w:rsidR="002D0628" w:rsidRDefault="002D0628" w:rsidP="002D0628">
            <w:pPr>
              <w:ind w:left="113" w:right="113"/>
              <w:jc w:val="center"/>
            </w:pPr>
            <w:r>
              <w:t>Epsilon dot zero</w:t>
            </w:r>
          </w:p>
        </w:tc>
      </w:tr>
      <w:tr w:rsidR="002D0628" w14:paraId="4019F664" w14:textId="4B60F3E9" w:rsidTr="002D0628">
        <w:tc>
          <w:tcPr>
            <w:tcW w:w="1091" w:type="dxa"/>
            <w:vAlign w:val="center"/>
          </w:tcPr>
          <w:p w14:paraId="02921B4B" w14:textId="5DEC1AA5" w:rsidR="002D0628" w:rsidRDefault="002D0628" w:rsidP="002D0628">
            <w:pPr>
              <w:jc w:val="center"/>
            </w:pPr>
            <w:r>
              <w:t>8960</w:t>
            </w:r>
          </w:p>
        </w:tc>
        <w:tc>
          <w:tcPr>
            <w:tcW w:w="1306" w:type="dxa"/>
            <w:vAlign w:val="center"/>
          </w:tcPr>
          <w:p w14:paraId="3A2DB396" w14:textId="6E5AB450" w:rsidR="002D0628" w:rsidRPr="002D0628" w:rsidRDefault="002D0628" w:rsidP="002D0628">
            <w:pPr>
              <w:jc w:val="center"/>
              <w:rPr>
                <w:vertAlign w:val="superscript"/>
              </w:rPr>
            </w:pPr>
            <w:r>
              <w:t>47.7x10</w:t>
            </w:r>
            <w:r>
              <w:rPr>
                <w:vertAlign w:val="superscript"/>
              </w:rPr>
              <w:t>9</w:t>
            </w:r>
          </w:p>
        </w:tc>
        <w:tc>
          <w:tcPr>
            <w:tcW w:w="854" w:type="dxa"/>
            <w:vAlign w:val="center"/>
          </w:tcPr>
          <w:p w14:paraId="064F42D6" w14:textId="7CA2DF93" w:rsidR="002D0628" w:rsidRDefault="002D0628" w:rsidP="002D0628">
            <w:pPr>
              <w:jc w:val="center"/>
            </w:pPr>
            <w:r>
              <w:t>3940</w:t>
            </w:r>
          </w:p>
        </w:tc>
        <w:tc>
          <w:tcPr>
            <w:tcW w:w="914" w:type="dxa"/>
            <w:vAlign w:val="center"/>
          </w:tcPr>
          <w:p w14:paraId="29C3BED8" w14:textId="402D62DC" w:rsidR="002D0628" w:rsidRDefault="002D0628" w:rsidP="002D0628">
            <w:pPr>
              <w:jc w:val="center"/>
            </w:pPr>
            <w:r>
              <w:t>1.489</w:t>
            </w:r>
          </w:p>
        </w:tc>
        <w:tc>
          <w:tcPr>
            <w:tcW w:w="1257" w:type="dxa"/>
            <w:vAlign w:val="center"/>
          </w:tcPr>
          <w:p w14:paraId="557D39A9" w14:textId="1FEF3D95" w:rsidR="002D0628" w:rsidRDefault="002D0628" w:rsidP="002D0628">
            <w:pPr>
              <w:jc w:val="center"/>
            </w:pPr>
            <w:r>
              <w:t>2.02</w:t>
            </w:r>
          </w:p>
        </w:tc>
        <w:tc>
          <w:tcPr>
            <w:tcW w:w="1661" w:type="dxa"/>
            <w:vAlign w:val="center"/>
          </w:tcPr>
          <w:p w14:paraId="22525126" w14:textId="6FBD3F9A" w:rsidR="002D0628" w:rsidRDefault="002D0628" w:rsidP="002D0628">
            <w:pPr>
              <w:jc w:val="center"/>
            </w:pPr>
            <w:r>
              <w:t>0.025</w:t>
            </w:r>
          </w:p>
        </w:tc>
        <w:tc>
          <w:tcPr>
            <w:tcW w:w="1559" w:type="dxa"/>
            <w:vAlign w:val="center"/>
          </w:tcPr>
          <w:p w14:paraId="2DAA536C" w14:textId="4A3DF606" w:rsidR="002D0628" w:rsidRDefault="002D0628" w:rsidP="002D0628">
            <w:pPr>
              <w:jc w:val="center"/>
            </w:pPr>
            <w:r>
              <w:t>1</w:t>
            </w:r>
          </w:p>
        </w:tc>
      </w:tr>
    </w:tbl>
    <w:p w14:paraId="316B8CA2" w14:textId="1460B425" w:rsidR="00CE47D8" w:rsidRDefault="00CE47D8" w:rsidP="00817DA7"/>
    <w:tbl>
      <w:tblPr>
        <w:tblStyle w:val="TableGrid"/>
        <w:tblW w:w="0" w:type="auto"/>
        <w:tblInd w:w="-5" w:type="dxa"/>
        <w:tblLook w:val="04A0" w:firstRow="1" w:lastRow="0" w:firstColumn="1" w:lastColumn="0" w:noHBand="0" w:noVBand="1"/>
      </w:tblPr>
      <w:tblGrid>
        <w:gridCol w:w="1415"/>
        <w:gridCol w:w="1415"/>
        <w:gridCol w:w="1416"/>
        <w:gridCol w:w="1416"/>
        <w:gridCol w:w="1416"/>
        <w:gridCol w:w="1416"/>
      </w:tblGrid>
      <w:tr w:rsidR="002D0628" w14:paraId="38018406" w14:textId="77777777" w:rsidTr="002D0628">
        <w:trPr>
          <w:cantSplit/>
          <w:trHeight w:val="1905"/>
        </w:trPr>
        <w:tc>
          <w:tcPr>
            <w:tcW w:w="1415" w:type="dxa"/>
            <w:textDirection w:val="tbRl"/>
            <w:vAlign w:val="center"/>
          </w:tcPr>
          <w:p w14:paraId="6FA0E5B2" w14:textId="34BCEE07" w:rsidR="002D0628" w:rsidRDefault="002D0628" w:rsidP="002D0628">
            <w:pPr>
              <w:ind w:left="113" w:right="113"/>
              <w:jc w:val="center"/>
            </w:pPr>
            <w:r>
              <w:t>A</w:t>
            </w:r>
          </w:p>
        </w:tc>
        <w:tc>
          <w:tcPr>
            <w:tcW w:w="1415" w:type="dxa"/>
            <w:textDirection w:val="tbRl"/>
            <w:vAlign w:val="center"/>
          </w:tcPr>
          <w:p w14:paraId="0A98CFDC" w14:textId="4F0461C7" w:rsidR="002D0628" w:rsidRDefault="002D0628" w:rsidP="002D0628">
            <w:pPr>
              <w:ind w:left="113" w:right="113"/>
              <w:jc w:val="center"/>
            </w:pPr>
            <w:r>
              <w:t>B</w:t>
            </w:r>
          </w:p>
        </w:tc>
        <w:tc>
          <w:tcPr>
            <w:tcW w:w="1416" w:type="dxa"/>
            <w:textDirection w:val="tbRl"/>
            <w:vAlign w:val="center"/>
          </w:tcPr>
          <w:p w14:paraId="236AD782" w14:textId="7627E3F5" w:rsidR="002D0628" w:rsidRDefault="002D0628" w:rsidP="002D0628">
            <w:pPr>
              <w:ind w:left="113" w:right="113"/>
              <w:jc w:val="center"/>
            </w:pPr>
            <w:r>
              <w:t>n</w:t>
            </w:r>
          </w:p>
        </w:tc>
        <w:tc>
          <w:tcPr>
            <w:tcW w:w="1416" w:type="dxa"/>
            <w:textDirection w:val="tbRl"/>
            <w:vAlign w:val="center"/>
          </w:tcPr>
          <w:p w14:paraId="54DA4CA0" w14:textId="736137F2" w:rsidR="002D0628" w:rsidRDefault="002D0628" w:rsidP="002D0628">
            <w:pPr>
              <w:ind w:left="113" w:right="113"/>
              <w:jc w:val="center"/>
            </w:pPr>
            <w:r>
              <w:t>m</w:t>
            </w:r>
          </w:p>
        </w:tc>
        <w:tc>
          <w:tcPr>
            <w:tcW w:w="1416" w:type="dxa"/>
            <w:textDirection w:val="tbRl"/>
            <w:vAlign w:val="center"/>
          </w:tcPr>
          <w:p w14:paraId="55BA6B05" w14:textId="63D19674" w:rsidR="002D0628" w:rsidRDefault="002D0628" w:rsidP="002D0628">
            <w:pPr>
              <w:ind w:left="113" w:right="113"/>
              <w:jc w:val="center"/>
            </w:pPr>
            <w:r>
              <w:t>Melting temp</w:t>
            </w:r>
          </w:p>
        </w:tc>
        <w:tc>
          <w:tcPr>
            <w:tcW w:w="1416" w:type="dxa"/>
            <w:textDirection w:val="tbRl"/>
            <w:vAlign w:val="center"/>
          </w:tcPr>
          <w:p w14:paraId="6BA870EF" w14:textId="45870515" w:rsidR="002D0628" w:rsidRDefault="002D0628" w:rsidP="002D0628">
            <w:pPr>
              <w:ind w:left="113" w:right="113"/>
              <w:jc w:val="center"/>
            </w:pPr>
            <w:r>
              <w:t>Transition temp</w:t>
            </w:r>
          </w:p>
        </w:tc>
      </w:tr>
      <w:tr w:rsidR="002D0628" w14:paraId="40E8B10F" w14:textId="77777777" w:rsidTr="002D0628">
        <w:tc>
          <w:tcPr>
            <w:tcW w:w="1415" w:type="dxa"/>
            <w:vAlign w:val="center"/>
          </w:tcPr>
          <w:p w14:paraId="2D32B61E" w14:textId="1C201BBE" w:rsidR="002D0628" w:rsidRPr="002D0628" w:rsidRDefault="002D0628" w:rsidP="002D0628">
            <w:pPr>
              <w:jc w:val="center"/>
              <w:rPr>
                <w:vertAlign w:val="superscript"/>
              </w:rPr>
            </w:pPr>
            <w:r>
              <w:t>90x10</w:t>
            </w:r>
            <w:r>
              <w:rPr>
                <w:vertAlign w:val="superscript"/>
              </w:rPr>
              <w:t>6</w:t>
            </w:r>
          </w:p>
        </w:tc>
        <w:tc>
          <w:tcPr>
            <w:tcW w:w="1415" w:type="dxa"/>
            <w:vAlign w:val="center"/>
          </w:tcPr>
          <w:p w14:paraId="0D8171DF" w14:textId="181D3081" w:rsidR="002D0628" w:rsidRPr="002D0628" w:rsidRDefault="002D0628" w:rsidP="002D0628">
            <w:pPr>
              <w:jc w:val="center"/>
              <w:rPr>
                <w:vertAlign w:val="superscript"/>
              </w:rPr>
            </w:pPr>
            <w:r>
              <w:t>292x10</w:t>
            </w:r>
            <w:r>
              <w:rPr>
                <w:vertAlign w:val="superscript"/>
              </w:rPr>
              <w:t>6</w:t>
            </w:r>
          </w:p>
        </w:tc>
        <w:tc>
          <w:tcPr>
            <w:tcW w:w="1416" w:type="dxa"/>
            <w:vAlign w:val="center"/>
          </w:tcPr>
          <w:p w14:paraId="39FA2ABD" w14:textId="6B151A6F" w:rsidR="002D0628" w:rsidRDefault="002D0628" w:rsidP="002D0628">
            <w:pPr>
              <w:jc w:val="center"/>
            </w:pPr>
            <w:r>
              <w:t>0.31</w:t>
            </w:r>
          </w:p>
        </w:tc>
        <w:tc>
          <w:tcPr>
            <w:tcW w:w="1416" w:type="dxa"/>
            <w:vAlign w:val="center"/>
          </w:tcPr>
          <w:p w14:paraId="4D466D60" w14:textId="4D2AE3A6" w:rsidR="002D0628" w:rsidRDefault="002D0628" w:rsidP="002D0628">
            <w:pPr>
              <w:jc w:val="center"/>
            </w:pPr>
            <w:r>
              <w:t>1.09</w:t>
            </w:r>
          </w:p>
        </w:tc>
        <w:tc>
          <w:tcPr>
            <w:tcW w:w="1416" w:type="dxa"/>
            <w:vAlign w:val="center"/>
          </w:tcPr>
          <w:p w14:paraId="21DED81D" w14:textId="0C23D3CC" w:rsidR="002D0628" w:rsidRDefault="002D0628" w:rsidP="002D0628">
            <w:pPr>
              <w:jc w:val="center"/>
            </w:pPr>
            <w:r>
              <w:t>1356</w:t>
            </w:r>
          </w:p>
        </w:tc>
        <w:tc>
          <w:tcPr>
            <w:tcW w:w="1416" w:type="dxa"/>
            <w:vAlign w:val="center"/>
          </w:tcPr>
          <w:p w14:paraId="7D159B03" w14:textId="12FDEEFA" w:rsidR="002D0628" w:rsidRDefault="002D0628" w:rsidP="002D0628">
            <w:pPr>
              <w:jc w:val="center"/>
            </w:pPr>
            <w:r>
              <w:t>298</w:t>
            </w:r>
          </w:p>
        </w:tc>
      </w:tr>
    </w:tbl>
    <w:p w14:paraId="5AC115E8" w14:textId="77777777" w:rsidR="002D0628" w:rsidRDefault="002D0628" w:rsidP="00817DA7"/>
    <w:p w14:paraId="65D27D9E" w14:textId="77777777" w:rsidR="00DA28B2" w:rsidRDefault="00DA28B2" w:rsidP="00941D35"/>
    <w:p w14:paraId="31A04F44" w14:textId="19712068" w:rsidR="00817DA7" w:rsidRDefault="00817DA7" w:rsidP="00817DA7">
      <w:pPr>
        <w:pStyle w:val="Heading2"/>
      </w:pPr>
      <w:bookmarkStart w:id="49" w:name="_Toc219203830"/>
      <w:r>
        <w:t>Magnesium</w:t>
      </w:r>
      <w:bookmarkEnd w:id="49"/>
      <w:r>
        <w:t xml:space="preserve"> </w:t>
      </w:r>
    </w:p>
    <w:p w14:paraId="75CF2684" w14:textId="77D5C042" w:rsidR="00817DA7" w:rsidRDefault="00817DA7" w:rsidP="00817DA7">
      <w:r>
        <w:t xml:space="preserve">AZ31 is a magnesium alloy consisting mainly of magnesium with approximately 3% aluminium and 1% Zinc. It is light weight at and highly machinable which are properties that it shares with copper. It is also less dense than copper at </w:t>
      </w:r>
      <w:r w:rsidRPr="0018605F">
        <w:t>1.77 g/cm</w:t>
      </w:r>
      <w:r w:rsidRPr="0018605F">
        <w:rPr>
          <w:vertAlign w:val="superscript"/>
        </w:rPr>
        <w:t>3</w:t>
      </w:r>
      <w:r>
        <w:rPr>
          <w:vertAlign w:val="superscript"/>
        </w:rPr>
        <w:t xml:space="preserve"> </w:t>
      </w:r>
      <w:r>
        <w:t xml:space="preserve">compared to coppers density of </w:t>
      </w:r>
      <w:r w:rsidRPr="00AA1CB1">
        <w:t>8.96 g/cm³</w:t>
      </w:r>
      <w:r>
        <w:t>. AZ31 is not typically used in military shaped charges, they have seen some application as the primary charge of tandem charges</w:t>
      </w:r>
      <w:r w:rsidR="00F86B15">
        <w:t xml:space="preserve"> </w:t>
      </w:r>
      <w:sdt>
        <w:sdtPr>
          <w:id w:val="29148448"/>
          <w:citation/>
        </w:sdtPr>
        <w:sdtContent>
          <w:r w:rsidR="00F86B15">
            <w:fldChar w:fldCharType="begin"/>
          </w:r>
          <w:r w:rsidR="00F86B15">
            <w:instrText xml:space="preserve"> CITATION Jia21 \l 2057 </w:instrText>
          </w:r>
          <w:r w:rsidR="00F86B15">
            <w:fldChar w:fldCharType="separate"/>
          </w:r>
          <w:r w:rsidR="001666B0">
            <w:rPr>
              <w:noProof/>
            </w:rPr>
            <w:t>[14]</w:t>
          </w:r>
          <w:r w:rsidR="00F86B15">
            <w:fldChar w:fldCharType="end"/>
          </w:r>
        </w:sdtContent>
      </w:sdt>
      <w:r>
        <w:t>. This is because the first charge in a tandem warhead is designed to defeat explosive reactive armour (ERA).</w:t>
      </w:r>
    </w:p>
    <w:p w14:paraId="270596D5" w14:textId="373392CF" w:rsidR="00817DA7" w:rsidRDefault="00817DA7" w:rsidP="00A77426">
      <w:pPr>
        <w:pStyle w:val="Heading3"/>
        <w:numPr>
          <w:ilvl w:val="0"/>
          <w:numId w:val="0"/>
        </w:numPr>
        <w:ind w:left="720" w:hanging="720"/>
      </w:pPr>
    </w:p>
    <w:p w14:paraId="1C782D0B" w14:textId="7399891E" w:rsidR="00817DA7" w:rsidRDefault="00817DA7" w:rsidP="00817DA7">
      <w:r>
        <w:t xml:space="preserve">ERA works by having an explosive compound, typically </w:t>
      </w:r>
      <w:r w:rsidRPr="00934A9E">
        <w:t>PBX</w:t>
      </w:r>
      <w:r>
        <w:t xml:space="preserve">, between two metal sheets such as steel. When hit by the jet of a shaped charge, the shock wave caused by the jet penetrating the metal plate causes the sandwiched explosive to detonate. This detonation interrupts the formed jet, steeply diminishing the </w:t>
      </w:r>
      <w:r>
        <w:lastRenderedPageBreak/>
        <w:t xml:space="preserve">effective penetration of the shaped charge. As such tandem charges use two shaped charges in parallel, the first smaller change to detonate the ERA plate with enough time for the shockwave from the explosion to dissipate before the second shaped charge detonates to penetrate the main armour. </w:t>
      </w:r>
    </w:p>
    <w:p w14:paraId="4964B34C" w14:textId="77777777" w:rsidR="00817DA7" w:rsidRDefault="00817DA7" w:rsidP="00817DA7"/>
    <w:p w14:paraId="373F3C35" w14:textId="6D16AB4E" w:rsidR="00817DA7" w:rsidRDefault="00817DA7" w:rsidP="00817DA7">
      <w:r>
        <w:t>This should give the jet produced by a shaped charge using AZ31 Mg a higher velocity than a copper liner as its lower overall mass will give it lower inertia. This however may also cause it to have worse over all penetration performance than that of copper due t</w:t>
      </w:r>
      <w:r w:rsidR="00F86B15">
        <w:t>o</w:t>
      </w:r>
      <w:r>
        <w:t xml:space="preserve"> its lower inertia. </w:t>
      </w:r>
      <w:r w:rsidR="00F86B15">
        <w:t xml:space="preserve">Table </w:t>
      </w:r>
      <w:r w:rsidR="00F86B15">
        <w:t>2</w:t>
      </w:r>
      <w:r w:rsidR="00F86B15">
        <w:t xml:space="preserve"> contains the values used for </w:t>
      </w:r>
      <w:r w:rsidR="00F86B15">
        <w:t>Magnesium</w:t>
      </w:r>
      <w:r w:rsidR="00F86B15">
        <w:t>.</w:t>
      </w:r>
    </w:p>
    <w:p w14:paraId="3AE8F57F" w14:textId="77777777" w:rsidR="00A77426" w:rsidRDefault="00A77426" w:rsidP="00817DA7"/>
    <w:p w14:paraId="36CEA6D5" w14:textId="77777777" w:rsidR="00A77426" w:rsidRDefault="00A77426" w:rsidP="00817DA7"/>
    <w:p w14:paraId="2171CB6C" w14:textId="12E7DB33" w:rsidR="00A77426" w:rsidRDefault="00A77426" w:rsidP="00A77426">
      <w:pPr>
        <w:pStyle w:val="Caption"/>
        <w:keepNext/>
      </w:pPr>
      <w:bookmarkStart w:id="50" w:name="_Toc219203859"/>
      <w:r>
        <w:t xml:space="preserve">Table </w:t>
      </w:r>
      <w:r>
        <w:fldChar w:fldCharType="begin"/>
      </w:r>
      <w:r>
        <w:instrText xml:space="preserve"> SEQ Table \* ARABIC </w:instrText>
      </w:r>
      <w:r>
        <w:fldChar w:fldCharType="separate"/>
      </w:r>
      <w:r w:rsidR="00296209">
        <w:rPr>
          <w:noProof/>
        </w:rPr>
        <w:t>2</w:t>
      </w:r>
      <w:r>
        <w:fldChar w:fldCharType="end"/>
      </w:r>
      <w:r>
        <w:t xml:space="preserve"> Magnesium</w:t>
      </w:r>
      <w:r w:rsidRPr="00E936CC">
        <w:t xml:space="preserve"> data for Johnston-Cook and Mie-Grüneisen</w:t>
      </w:r>
      <w:bookmarkEnd w:id="50"/>
      <w:r w:rsidR="003817A2">
        <w:t xml:space="preserve"> </w:t>
      </w:r>
    </w:p>
    <w:tbl>
      <w:tblPr>
        <w:tblStyle w:val="TableGrid"/>
        <w:tblW w:w="8642" w:type="dxa"/>
        <w:tblInd w:w="-5" w:type="dxa"/>
        <w:tblLook w:val="04A0" w:firstRow="1" w:lastRow="0" w:firstColumn="1" w:lastColumn="0" w:noHBand="0" w:noVBand="1"/>
      </w:tblPr>
      <w:tblGrid>
        <w:gridCol w:w="1091"/>
        <w:gridCol w:w="1306"/>
        <w:gridCol w:w="854"/>
        <w:gridCol w:w="914"/>
        <w:gridCol w:w="1257"/>
        <w:gridCol w:w="1661"/>
        <w:gridCol w:w="1559"/>
      </w:tblGrid>
      <w:tr w:rsidR="00A77426" w14:paraId="2BE44342" w14:textId="77777777" w:rsidTr="0009012A">
        <w:trPr>
          <w:cantSplit/>
          <w:trHeight w:val="1432"/>
        </w:trPr>
        <w:tc>
          <w:tcPr>
            <w:tcW w:w="1091" w:type="dxa"/>
            <w:textDirection w:val="tbRl"/>
            <w:vAlign w:val="center"/>
          </w:tcPr>
          <w:p w14:paraId="1F19EAEE" w14:textId="77777777" w:rsidR="00A77426" w:rsidRDefault="00A77426" w:rsidP="0009012A">
            <w:pPr>
              <w:ind w:left="113" w:right="113"/>
              <w:jc w:val="center"/>
            </w:pPr>
            <w:r>
              <w:t>Density</w:t>
            </w:r>
          </w:p>
        </w:tc>
        <w:tc>
          <w:tcPr>
            <w:tcW w:w="1306" w:type="dxa"/>
            <w:textDirection w:val="tbRl"/>
            <w:vAlign w:val="center"/>
          </w:tcPr>
          <w:p w14:paraId="40566DCC" w14:textId="77777777" w:rsidR="00A77426" w:rsidRDefault="00A77426" w:rsidP="0009012A">
            <w:pPr>
              <w:ind w:left="113" w:right="113"/>
              <w:jc w:val="center"/>
            </w:pPr>
            <w:r>
              <w:t>Shear Modulus</w:t>
            </w:r>
          </w:p>
        </w:tc>
        <w:tc>
          <w:tcPr>
            <w:tcW w:w="854" w:type="dxa"/>
            <w:textDirection w:val="tbRl"/>
            <w:vAlign w:val="center"/>
          </w:tcPr>
          <w:p w14:paraId="4EBF13EF" w14:textId="77777777" w:rsidR="00A77426" w:rsidRPr="002D0628" w:rsidRDefault="00A77426" w:rsidP="0009012A">
            <w:pPr>
              <w:ind w:left="113" w:right="113"/>
              <w:jc w:val="center"/>
            </w:pPr>
            <w:r>
              <w:rPr>
                <w:vertAlign w:val="subscript"/>
              </w:rPr>
              <w:t>c</w:t>
            </w:r>
            <w:r>
              <w:t>0</w:t>
            </w:r>
          </w:p>
        </w:tc>
        <w:tc>
          <w:tcPr>
            <w:tcW w:w="914" w:type="dxa"/>
            <w:textDirection w:val="tbRl"/>
            <w:vAlign w:val="center"/>
          </w:tcPr>
          <w:p w14:paraId="136C9616" w14:textId="77777777" w:rsidR="00A77426" w:rsidRDefault="00A77426" w:rsidP="0009012A">
            <w:pPr>
              <w:ind w:left="113" w:right="113"/>
              <w:jc w:val="center"/>
            </w:pPr>
            <w:r>
              <w:t>s</w:t>
            </w:r>
          </w:p>
        </w:tc>
        <w:tc>
          <w:tcPr>
            <w:tcW w:w="1257" w:type="dxa"/>
            <w:textDirection w:val="tbRl"/>
            <w:vAlign w:val="center"/>
          </w:tcPr>
          <w:p w14:paraId="47C690CD" w14:textId="77777777" w:rsidR="00A77426" w:rsidRDefault="00A77426" w:rsidP="0009012A">
            <w:pPr>
              <w:ind w:left="113" w:right="113"/>
              <w:jc w:val="center"/>
            </w:pPr>
            <w:r>
              <w:t>Gamma0</w:t>
            </w:r>
          </w:p>
        </w:tc>
        <w:tc>
          <w:tcPr>
            <w:tcW w:w="1661" w:type="dxa"/>
            <w:textDirection w:val="tbRl"/>
            <w:vAlign w:val="center"/>
          </w:tcPr>
          <w:p w14:paraId="27ADD4E7" w14:textId="77777777" w:rsidR="00A77426" w:rsidRDefault="00A77426" w:rsidP="0009012A">
            <w:pPr>
              <w:ind w:left="113" w:right="113"/>
              <w:jc w:val="center"/>
            </w:pPr>
            <w:r>
              <w:t>C</w:t>
            </w:r>
          </w:p>
        </w:tc>
        <w:tc>
          <w:tcPr>
            <w:tcW w:w="1559" w:type="dxa"/>
            <w:textDirection w:val="tbRl"/>
            <w:vAlign w:val="center"/>
          </w:tcPr>
          <w:p w14:paraId="52CD5FE2" w14:textId="77777777" w:rsidR="00A77426" w:rsidRDefault="00A77426" w:rsidP="0009012A">
            <w:pPr>
              <w:ind w:left="113" w:right="113"/>
              <w:jc w:val="center"/>
            </w:pPr>
            <w:r>
              <w:t>Epsilon dot zero</w:t>
            </w:r>
          </w:p>
        </w:tc>
      </w:tr>
      <w:tr w:rsidR="00A77426" w14:paraId="575FD1A0" w14:textId="77777777" w:rsidTr="0009012A">
        <w:tc>
          <w:tcPr>
            <w:tcW w:w="1091" w:type="dxa"/>
            <w:vAlign w:val="center"/>
          </w:tcPr>
          <w:p w14:paraId="6EF512DD" w14:textId="775D6741" w:rsidR="00A77426" w:rsidRDefault="00A77426" w:rsidP="0009012A">
            <w:pPr>
              <w:jc w:val="center"/>
            </w:pPr>
            <w:r>
              <w:t>1730</w:t>
            </w:r>
          </w:p>
        </w:tc>
        <w:tc>
          <w:tcPr>
            <w:tcW w:w="1306" w:type="dxa"/>
            <w:vAlign w:val="center"/>
          </w:tcPr>
          <w:p w14:paraId="4AE1AAF6" w14:textId="0DBF1DB9" w:rsidR="00A77426" w:rsidRPr="002D0628" w:rsidRDefault="00A77426" w:rsidP="0009012A">
            <w:pPr>
              <w:jc w:val="center"/>
              <w:rPr>
                <w:vertAlign w:val="superscript"/>
              </w:rPr>
            </w:pPr>
            <w:r>
              <w:t>17</w:t>
            </w:r>
            <w:r>
              <w:t>x10</w:t>
            </w:r>
            <w:r>
              <w:rPr>
                <w:vertAlign w:val="superscript"/>
              </w:rPr>
              <w:t>9</w:t>
            </w:r>
          </w:p>
        </w:tc>
        <w:tc>
          <w:tcPr>
            <w:tcW w:w="854" w:type="dxa"/>
            <w:vAlign w:val="center"/>
          </w:tcPr>
          <w:p w14:paraId="4E6870D0" w14:textId="563A8469" w:rsidR="00A77426" w:rsidRDefault="00A77426" w:rsidP="0009012A">
            <w:pPr>
              <w:jc w:val="center"/>
            </w:pPr>
            <w:r>
              <w:t>4520</w:t>
            </w:r>
          </w:p>
        </w:tc>
        <w:tc>
          <w:tcPr>
            <w:tcW w:w="914" w:type="dxa"/>
            <w:vAlign w:val="center"/>
          </w:tcPr>
          <w:p w14:paraId="17BCC66A" w14:textId="41C06783" w:rsidR="00A77426" w:rsidRDefault="00A77426" w:rsidP="0009012A">
            <w:pPr>
              <w:jc w:val="center"/>
            </w:pPr>
            <w:r>
              <w:t>1.</w:t>
            </w:r>
            <w:r>
              <w:t>242</w:t>
            </w:r>
          </w:p>
        </w:tc>
        <w:tc>
          <w:tcPr>
            <w:tcW w:w="1257" w:type="dxa"/>
            <w:vAlign w:val="center"/>
          </w:tcPr>
          <w:p w14:paraId="401484BC" w14:textId="0C2A94D4" w:rsidR="00A77426" w:rsidRDefault="00A77426" w:rsidP="0009012A">
            <w:pPr>
              <w:jc w:val="center"/>
            </w:pPr>
            <w:r>
              <w:t>1.54</w:t>
            </w:r>
          </w:p>
        </w:tc>
        <w:tc>
          <w:tcPr>
            <w:tcW w:w="1661" w:type="dxa"/>
            <w:vAlign w:val="center"/>
          </w:tcPr>
          <w:p w14:paraId="6E34EAEC" w14:textId="4D156FFA" w:rsidR="00A77426" w:rsidRDefault="00A77426" w:rsidP="0009012A">
            <w:pPr>
              <w:jc w:val="center"/>
            </w:pPr>
            <w:r>
              <w:t>0.0</w:t>
            </w:r>
            <w:r>
              <w:t>13</w:t>
            </w:r>
          </w:p>
        </w:tc>
        <w:tc>
          <w:tcPr>
            <w:tcW w:w="1559" w:type="dxa"/>
            <w:vAlign w:val="center"/>
          </w:tcPr>
          <w:p w14:paraId="7F255CA3" w14:textId="77777777" w:rsidR="00A77426" w:rsidRDefault="00A77426" w:rsidP="0009012A">
            <w:pPr>
              <w:jc w:val="center"/>
            </w:pPr>
            <w:r>
              <w:t>1</w:t>
            </w:r>
          </w:p>
        </w:tc>
      </w:tr>
    </w:tbl>
    <w:p w14:paraId="11F9BD12" w14:textId="77777777" w:rsidR="00A77426" w:rsidRDefault="00A77426" w:rsidP="00A77426"/>
    <w:tbl>
      <w:tblPr>
        <w:tblStyle w:val="TableGrid"/>
        <w:tblW w:w="0" w:type="auto"/>
        <w:tblInd w:w="-5" w:type="dxa"/>
        <w:tblLook w:val="04A0" w:firstRow="1" w:lastRow="0" w:firstColumn="1" w:lastColumn="0" w:noHBand="0" w:noVBand="1"/>
      </w:tblPr>
      <w:tblGrid>
        <w:gridCol w:w="1415"/>
        <w:gridCol w:w="1415"/>
        <w:gridCol w:w="1416"/>
        <w:gridCol w:w="1416"/>
        <w:gridCol w:w="1416"/>
        <w:gridCol w:w="1416"/>
      </w:tblGrid>
      <w:tr w:rsidR="00A77426" w14:paraId="314A1AAB" w14:textId="77777777" w:rsidTr="0009012A">
        <w:trPr>
          <w:cantSplit/>
          <w:trHeight w:val="1905"/>
        </w:trPr>
        <w:tc>
          <w:tcPr>
            <w:tcW w:w="1415" w:type="dxa"/>
            <w:textDirection w:val="tbRl"/>
            <w:vAlign w:val="center"/>
          </w:tcPr>
          <w:p w14:paraId="34D71C21" w14:textId="77777777" w:rsidR="00A77426" w:rsidRDefault="00A77426" w:rsidP="0009012A">
            <w:pPr>
              <w:ind w:left="113" w:right="113"/>
              <w:jc w:val="center"/>
            </w:pPr>
            <w:r>
              <w:t>A</w:t>
            </w:r>
          </w:p>
        </w:tc>
        <w:tc>
          <w:tcPr>
            <w:tcW w:w="1415" w:type="dxa"/>
            <w:textDirection w:val="tbRl"/>
            <w:vAlign w:val="center"/>
          </w:tcPr>
          <w:p w14:paraId="3B5EE77E" w14:textId="77777777" w:rsidR="00A77426" w:rsidRDefault="00A77426" w:rsidP="0009012A">
            <w:pPr>
              <w:ind w:left="113" w:right="113"/>
              <w:jc w:val="center"/>
            </w:pPr>
            <w:r>
              <w:t>B</w:t>
            </w:r>
          </w:p>
        </w:tc>
        <w:tc>
          <w:tcPr>
            <w:tcW w:w="1416" w:type="dxa"/>
            <w:textDirection w:val="tbRl"/>
            <w:vAlign w:val="center"/>
          </w:tcPr>
          <w:p w14:paraId="42E3ADE1" w14:textId="77777777" w:rsidR="00A77426" w:rsidRDefault="00A77426" w:rsidP="0009012A">
            <w:pPr>
              <w:ind w:left="113" w:right="113"/>
              <w:jc w:val="center"/>
            </w:pPr>
            <w:r>
              <w:t>n</w:t>
            </w:r>
          </w:p>
        </w:tc>
        <w:tc>
          <w:tcPr>
            <w:tcW w:w="1416" w:type="dxa"/>
            <w:textDirection w:val="tbRl"/>
            <w:vAlign w:val="center"/>
          </w:tcPr>
          <w:p w14:paraId="33927A2A" w14:textId="77777777" w:rsidR="00A77426" w:rsidRDefault="00A77426" w:rsidP="0009012A">
            <w:pPr>
              <w:ind w:left="113" w:right="113"/>
              <w:jc w:val="center"/>
            </w:pPr>
            <w:r>
              <w:t>m</w:t>
            </w:r>
          </w:p>
        </w:tc>
        <w:tc>
          <w:tcPr>
            <w:tcW w:w="1416" w:type="dxa"/>
            <w:textDirection w:val="tbRl"/>
            <w:vAlign w:val="center"/>
          </w:tcPr>
          <w:p w14:paraId="1565668A" w14:textId="77777777" w:rsidR="00A77426" w:rsidRDefault="00A77426" w:rsidP="0009012A">
            <w:pPr>
              <w:ind w:left="113" w:right="113"/>
              <w:jc w:val="center"/>
            </w:pPr>
            <w:r>
              <w:t>Melting temp</w:t>
            </w:r>
          </w:p>
        </w:tc>
        <w:tc>
          <w:tcPr>
            <w:tcW w:w="1416" w:type="dxa"/>
            <w:textDirection w:val="tbRl"/>
            <w:vAlign w:val="center"/>
          </w:tcPr>
          <w:p w14:paraId="6E1B8855" w14:textId="77777777" w:rsidR="00A77426" w:rsidRDefault="00A77426" w:rsidP="0009012A">
            <w:pPr>
              <w:ind w:left="113" w:right="113"/>
              <w:jc w:val="center"/>
            </w:pPr>
            <w:r>
              <w:t>Transition temp</w:t>
            </w:r>
          </w:p>
        </w:tc>
      </w:tr>
      <w:tr w:rsidR="00A77426" w14:paraId="4F3E66F5" w14:textId="77777777" w:rsidTr="0009012A">
        <w:tc>
          <w:tcPr>
            <w:tcW w:w="1415" w:type="dxa"/>
            <w:vAlign w:val="center"/>
          </w:tcPr>
          <w:p w14:paraId="02EDDA48" w14:textId="6DCB221A" w:rsidR="00A77426" w:rsidRPr="002D0628" w:rsidRDefault="00A77426" w:rsidP="0009012A">
            <w:pPr>
              <w:jc w:val="center"/>
              <w:rPr>
                <w:vertAlign w:val="superscript"/>
              </w:rPr>
            </w:pPr>
            <w:r>
              <w:t>141.6</w:t>
            </w:r>
            <w:r>
              <w:t>x10</w:t>
            </w:r>
            <w:r>
              <w:rPr>
                <w:vertAlign w:val="superscript"/>
              </w:rPr>
              <w:t>6</w:t>
            </w:r>
          </w:p>
        </w:tc>
        <w:tc>
          <w:tcPr>
            <w:tcW w:w="1415" w:type="dxa"/>
            <w:vAlign w:val="center"/>
          </w:tcPr>
          <w:p w14:paraId="79DBAC8F" w14:textId="6691E491" w:rsidR="00A77426" w:rsidRPr="002D0628" w:rsidRDefault="00A77426" w:rsidP="0009012A">
            <w:pPr>
              <w:jc w:val="center"/>
              <w:rPr>
                <w:vertAlign w:val="superscript"/>
              </w:rPr>
            </w:pPr>
            <w:r>
              <w:t>271.7</w:t>
            </w:r>
            <w:r>
              <w:t>x10</w:t>
            </w:r>
            <w:r>
              <w:rPr>
                <w:vertAlign w:val="superscript"/>
              </w:rPr>
              <w:t>6</w:t>
            </w:r>
          </w:p>
        </w:tc>
        <w:tc>
          <w:tcPr>
            <w:tcW w:w="1416" w:type="dxa"/>
            <w:vAlign w:val="center"/>
          </w:tcPr>
          <w:p w14:paraId="7B77D0D3" w14:textId="008AD4E9" w:rsidR="00A77426" w:rsidRDefault="00A77426" w:rsidP="0009012A">
            <w:pPr>
              <w:jc w:val="center"/>
            </w:pPr>
            <w:r>
              <w:t>0.</w:t>
            </w:r>
            <w:r>
              <w:t>2105</w:t>
            </w:r>
          </w:p>
        </w:tc>
        <w:tc>
          <w:tcPr>
            <w:tcW w:w="1416" w:type="dxa"/>
            <w:vAlign w:val="center"/>
          </w:tcPr>
          <w:p w14:paraId="3E932E8E" w14:textId="4FABA2C5" w:rsidR="00A77426" w:rsidRDefault="00A77426" w:rsidP="0009012A">
            <w:pPr>
              <w:jc w:val="center"/>
            </w:pPr>
            <w:r>
              <w:t>1.</w:t>
            </w:r>
            <w:r>
              <w:t>83</w:t>
            </w:r>
          </w:p>
        </w:tc>
        <w:tc>
          <w:tcPr>
            <w:tcW w:w="1416" w:type="dxa"/>
            <w:vAlign w:val="center"/>
          </w:tcPr>
          <w:p w14:paraId="2F6DD9D3" w14:textId="682E432F" w:rsidR="00A77426" w:rsidRDefault="00A77426" w:rsidP="0009012A">
            <w:pPr>
              <w:jc w:val="center"/>
            </w:pPr>
            <w:r>
              <w:t>891</w:t>
            </w:r>
          </w:p>
        </w:tc>
        <w:tc>
          <w:tcPr>
            <w:tcW w:w="1416" w:type="dxa"/>
            <w:vAlign w:val="center"/>
          </w:tcPr>
          <w:p w14:paraId="244A3E22" w14:textId="65BB138E" w:rsidR="00A77426" w:rsidRDefault="00A77426" w:rsidP="0009012A">
            <w:pPr>
              <w:jc w:val="center"/>
            </w:pPr>
            <w:r>
              <w:t>293</w:t>
            </w:r>
          </w:p>
        </w:tc>
      </w:tr>
    </w:tbl>
    <w:p w14:paraId="530FD0F2" w14:textId="77777777" w:rsidR="00A77426" w:rsidRDefault="00A77426" w:rsidP="00817DA7"/>
    <w:p w14:paraId="5AF60F06" w14:textId="77777777" w:rsidR="00A77426" w:rsidRDefault="00A77426" w:rsidP="00817DA7"/>
    <w:p w14:paraId="0B67C84E" w14:textId="77777777" w:rsidR="00F86B15" w:rsidRDefault="00F86B15" w:rsidP="00817DA7"/>
    <w:p w14:paraId="2751DFA6" w14:textId="77777777" w:rsidR="00F86B15" w:rsidRDefault="00F86B15" w:rsidP="00F86B15">
      <w:pPr>
        <w:pStyle w:val="Heading2"/>
      </w:pPr>
      <w:bookmarkStart w:id="51" w:name="_Toc219203831"/>
      <w:r>
        <w:lastRenderedPageBreak/>
        <w:t>TNT</w:t>
      </w:r>
      <w:bookmarkEnd w:id="51"/>
    </w:p>
    <w:p w14:paraId="0B2D6EF6" w14:textId="3BA042C1" w:rsidR="00F86B15" w:rsidRDefault="00CE47D8" w:rsidP="00F86B15">
      <w:r>
        <w:t xml:space="preserve">While the RPG-7 has used multiple types if high explosive fill during its life, TNT was chosen for the explosive fill due to its widespread use as a baseline explosive. </w:t>
      </w:r>
      <w:proofErr w:type="gramStart"/>
      <w:r>
        <w:t>In order to</w:t>
      </w:r>
      <w:proofErr w:type="gramEnd"/>
      <w:r>
        <w:t xml:space="preserve"> ensure an accurate</w:t>
      </w:r>
      <w:r w:rsidR="00772534">
        <w:t xml:space="preserve"> model, the</w:t>
      </w:r>
      <w:r>
        <w:t xml:space="preserve"> </w:t>
      </w:r>
      <w:r w:rsidR="00772534" w:rsidRPr="00772534">
        <w:t>Jones-Wilkins-Lee (JWL) equation</w:t>
      </w:r>
      <w:r w:rsidR="00772534">
        <w:t xml:space="preserve"> of state</w:t>
      </w:r>
      <w:r>
        <w:t xml:space="preserve"> is used for the simulation</w:t>
      </w:r>
      <w:sdt>
        <w:sdtPr>
          <w:id w:val="1008023758"/>
          <w:citation/>
        </w:sdtPr>
        <w:sdtContent>
          <w:r w:rsidR="00772534">
            <w:fldChar w:fldCharType="begin"/>
          </w:r>
          <w:r w:rsidR="00772534">
            <w:instrText xml:space="preserve"> CITATION Jag20 \l 2057 </w:instrText>
          </w:r>
          <w:r w:rsidR="00772534">
            <w:fldChar w:fldCharType="separate"/>
          </w:r>
          <w:r w:rsidR="001666B0">
            <w:rPr>
              <w:noProof/>
            </w:rPr>
            <w:t xml:space="preserve"> [15]</w:t>
          </w:r>
          <w:r w:rsidR="00772534">
            <w:fldChar w:fldCharType="end"/>
          </w:r>
        </w:sdtContent>
      </w:sdt>
      <w:r w:rsidR="00772534">
        <w:t>.</w:t>
      </w:r>
      <w:r>
        <w:t xml:space="preserve"> </w:t>
      </w:r>
      <w:r w:rsidR="00772534">
        <w:t>T</w:t>
      </w:r>
      <w:r>
        <w:t>he following data</w:t>
      </w:r>
      <w:r>
        <w:t xml:space="preserve"> (Table 3)</w:t>
      </w:r>
      <w:r>
        <w:t xml:space="preserve"> was used to model the TNT high explosive fill. The detonation point </w:t>
      </w:r>
      <w:r w:rsidR="00A77426">
        <w:t xml:space="preserve">for the simulation </w:t>
      </w:r>
      <w:r>
        <w:t>was also set to be at the upper left-hand corner of the model as this would be the position where the electrical detonator would be placed in a real-world example.</w:t>
      </w:r>
    </w:p>
    <w:p w14:paraId="19908E3B" w14:textId="77777777" w:rsidR="00CE47D8" w:rsidRDefault="00CE47D8" w:rsidP="00F86B15"/>
    <w:p w14:paraId="2498457D" w14:textId="46470DF4" w:rsidR="00CE47D8" w:rsidRDefault="00CE47D8" w:rsidP="00CE47D8">
      <w:pPr>
        <w:pStyle w:val="Caption"/>
        <w:keepNext/>
      </w:pPr>
      <w:bookmarkStart w:id="52" w:name="_Toc219203860"/>
      <w:r>
        <w:t xml:space="preserve">Table </w:t>
      </w:r>
      <w:r>
        <w:fldChar w:fldCharType="begin"/>
      </w:r>
      <w:r>
        <w:instrText xml:space="preserve"> SEQ Table \* ARABIC </w:instrText>
      </w:r>
      <w:r>
        <w:fldChar w:fldCharType="separate"/>
      </w:r>
      <w:r w:rsidR="00296209">
        <w:rPr>
          <w:noProof/>
        </w:rPr>
        <w:t>3</w:t>
      </w:r>
      <w:r>
        <w:fldChar w:fldCharType="end"/>
      </w:r>
      <w:r>
        <w:t xml:space="preserve"> TNT data for Johnston-Cook</w:t>
      </w:r>
      <w:bookmarkEnd w:id="52"/>
    </w:p>
    <w:tbl>
      <w:tblPr>
        <w:tblStyle w:val="TableGrid"/>
        <w:tblpPr w:leftFromText="180" w:rightFromText="180" w:vertAnchor="text" w:horzAnchor="margin" w:tblpXSpec="center" w:tblpY="448"/>
        <w:tblW w:w="10074" w:type="dxa"/>
        <w:tblLook w:val="04A0" w:firstRow="1" w:lastRow="0" w:firstColumn="1" w:lastColumn="0" w:noHBand="0" w:noVBand="1"/>
      </w:tblPr>
      <w:tblGrid>
        <w:gridCol w:w="828"/>
        <w:gridCol w:w="1697"/>
        <w:gridCol w:w="1293"/>
        <w:gridCol w:w="1314"/>
        <w:gridCol w:w="986"/>
        <w:gridCol w:w="892"/>
        <w:gridCol w:w="828"/>
        <w:gridCol w:w="1263"/>
        <w:gridCol w:w="973"/>
      </w:tblGrid>
      <w:tr w:rsidR="00CE47D8" w14:paraId="4C49F972" w14:textId="77777777" w:rsidTr="00CE47D8">
        <w:trPr>
          <w:cantSplit/>
          <w:trHeight w:val="1931"/>
        </w:trPr>
        <w:tc>
          <w:tcPr>
            <w:tcW w:w="828" w:type="dxa"/>
            <w:textDirection w:val="tbRl"/>
            <w:vAlign w:val="center"/>
          </w:tcPr>
          <w:p w14:paraId="01CECB0A" w14:textId="77777777" w:rsidR="00CE47D8" w:rsidRPr="00CE47D8" w:rsidRDefault="00CE47D8" w:rsidP="00CE47D8">
            <w:pPr>
              <w:ind w:left="113" w:right="113"/>
              <w:jc w:val="center"/>
            </w:pPr>
            <w:r>
              <w:t>Density</w:t>
            </w:r>
          </w:p>
        </w:tc>
        <w:tc>
          <w:tcPr>
            <w:tcW w:w="1697" w:type="dxa"/>
            <w:textDirection w:val="tbRl"/>
            <w:vAlign w:val="center"/>
          </w:tcPr>
          <w:p w14:paraId="754FE12C" w14:textId="77777777" w:rsidR="00CE47D8" w:rsidRDefault="00CE47D8" w:rsidP="00CE47D8">
            <w:pPr>
              <w:ind w:left="113" w:right="113"/>
              <w:jc w:val="center"/>
            </w:pPr>
            <w:r>
              <w:t>Wave detonation speed</w:t>
            </w:r>
          </w:p>
        </w:tc>
        <w:tc>
          <w:tcPr>
            <w:tcW w:w="1293" w:type="dxa"/>
            <w:textDirection w:val="tbRl"/>
            <w:vAlign w:val="center"/>
          </w:tcPr>
          <w:p w14:paraId="147E4B14" w14:textId="77777777" w:rsidR="00CE47D8" w:rsidRDefault="00CE47D8" w:rsidP="00CE47D8">
            <w:pPr>
              <w:ind w:left="113" w:right="113"/>
              <w:jc w:val="center"/>
            </w:pPr>
            <w:r>
              <w:t>A</w:t>
            </w:r>
          </w:p>
        </w:tc>
        <w:tc>
          <w:tcPr>
            <w:tcW w:w="1314" w:type="dxa"/>
            <w:textDirection w:val="tbRl"/>
            <w:vAlign w:val="center"/>
          </w:tcPr>
          <w:p w14:paraId="4C12ECA5" w14:textId="77777777" w:rsidR="00CE47D8" w:rsidRDefault="00CE47D8" w:rsidP="00CE47D8">
            <w:pPr>
              <w:ind w:left="113" w:right="113"/>
              <w:jc w:val="center"/>
            </w:pPr>
            <w:r>
              <w:t>B</w:t>
            </w:r>
          </w:p>
        </w:tc>
        <w:tc>
          <w:tcPr>
            <w:tcW w:w="986" w:type="dxa"/>
            <w:textDirection w:val="tbRl"/>
            <w:vAlign w:val="center"/>
          </w:tcPr>
          <w:p w14:paraId="0D0D607E" w14:textId="77777777" w:rsidR="00CE47D8" w:rsidRDefault="00CE47D8" w:rsidP="00CE47D8">
            <w:pPr>
              <w:ind w:left="113" w:right="113"/>
              <w:jc w:val="center"/>
            </w:pPr>
            <w:r>
              <w:t>Omega</w:t>
            </w:r>
          </w:p>
        </w:tc>
        <w:tc>
          <w:tcPr>
            <w:tcW w:w="892" w:type="dxa"/>
            <w:textDirection w:val="tbRl"/>
            <w:vAlign w:val="center"/>
          </w:tcPr>
          <w:p w14:paraId="553B807D" w14:textId="77777777" w:rsidR="00CE47D8" w:rsidRDefault="00CE47D8" w:rsidP="00CE47D8">
            <w:pPr>
              <w:ind w:left="113" w:right="113"/>
              <w:jc w:val="center"/>
            </w:pPr>
            <w:r>
              <w:t>R1</w:t>
            </w:r>
          </w:p>
        </w:tc>
        <w:tc>
          <w:tcPr>
            <w:tcW w:w="828" w:type="dxa"/>
            <w:textDirection w:val="tbRl"/>
            <w:vAlign w:val="center"/>
          </w:tcPr>
          <w:p w14:paraId="66BD1685" w14:textId="77777777" w:rsidR="00CE47D8" w:rsidRDefault="00CE47D8" w:rsidP="00CE47D8">
            <w:pPr>
              <w:ind w:left="113" w:right="113"/>
              <w:jc w:val="center"/>
            </w:pPr>
            <w:r>
              <w:t>R2</w:t>
            </w:r>
          </w:p>
        </w:tc>
        <w:tc>
          <w:tcPr>
            <w:tcW w:w="1263" w:type="dxa"/>
            <w:textDirection w:val="tbRl"/>
            <w:vAlign w:val="center"/>
          </w:tcPr>
          <w:p w14:paraId="7F15E7B8" w14:textId="77777777" w:rsidR="00CE47D8" w:rsidRDefault="00CE47D8" w:rsidP="00CE47D8">
            <w:pPr>
              <w:ind w:left="113" w:right="113"/>
              <w:jc w:val="center"/>
            </w:pPr>
            <w:r>
              <w:t>Detonation energy Density</w:t>
            </w:r>
          </w:p>
        </w:tc>
        <w:tc>
          <w:tcPr>
            <w:tcW w:w="973" w:type="dxa"/>
            <w:textDirection w:val="tbRl"/>
            <w:vAlign w:val="center"/>
          </w:tcPr>
          <w:p w14:paraId="06678445" w14:textId="77777777" w:rsidR="00CE47D8" w:rsidRDefault="00CE47D8" w:rsidP="00CE47D8">
            <w:pPr>
              <w:ind w:left="113" w:right="113"/>
              <w:jc w:val="center"/>
            </w:pPr>
            <w:r>
              <w:t>Pre-detonation Bulk Modulus</w:t>
            </w:r>
          </w:p>
        </w:tc>
      </w:tr>
      <w:tr w:rsidR="00CE47D8" w14:paraId="797EFE6D" w14:textId="77777777" w:rsidTr="00CE47D8">
        <w:trPr>
          <w:trHeight w:val="703"/>
        </w:trPr>
        <w:tc>
          <w:tcPr>
            <w:tcW w:w="828" w:type="dxa"/>
            <w:vAlign w:val="center"/>
          </w:tcPr>
          <w:p w14:paraId="4CF374F6" w14:textId="77777777" w:rsidR="00CE47D8" w:rsidRPr="00CE47D8" w:rsidRDefault="00CE47D8" w:rsidP="00CE47D8">
            <w:pPr>
              <w:jc w:val="center"/>
              <w:rPr>
                <w:vertAlign w:val="superscript"/>
              </w:rPr>
            </w:pPr>
            <w:r>
              <w:t>1630</w:t>
            </w:r>
          </w:p>
        </w:tc>
        <w:tc>
          <w:tcPr>
            <w:tcW w:w="1697" w:type="dxa"/>
            <w:vAlign w:val="center"/>
          </w:tcPr>
          <w:p w14:paraId="32DAE672" w14:textId="77777777" w:rsidR="00CE47D8" w:rsidRDefault="00CE47D8" w:rsidP="00CE47D8">
            <w:pPr>
              <w:jc w:val="center"/>
            </w:pPr>
            <w:r>
              <w:t>6930</w:t>
            </w:r>
          </w:p>
        </w:tc>
        <w:tc>
          <w:tcPr>
            <w:tcW w:w="1293" w:type="dxa"/>
            <w:vAlign w:val="center"/>
          </w:tcPr>
          <w:p w14:paraId="12C77E88" w14:textId="77777777" w:rsidR="00CE47D8" w:rsidRPr="00CE47D8" w:rsidRDefault="00CE47D8" w:rsidP="00CE47D8">
            <w:pPr>
              <w:jc w:val="center"/>
              <w:rPr>
                <w:vertAlign w:val="superscript"/>
              </w:rPr>
            </w:pPr>
            <w:r>
              <w:t>373.8x10</w:t>
            </w:r>
            <w:r>
              <w:rPr>
                <w:vertAlign w:val="superscript"/>
              </w:rPr>
              <w:t>9</w:t>
            </w:r>
          </w:p>
        </w:tc>
        <w:tc>
          <w:tcPr>
            <w:tcW w:w="1314" w:type="dxa"/>
            <w:vAlign w:val="center"/>
          </w:tcPr>
          <w:p w14:paraId="0A4DD617" w14:textId="77777777" w:rsidR="00CE47D8" w:rsidRPr="00CE47D8" w:rsidRDefault="00CE47D8" w:rsidP="00CE47D8">
            <w:pPr>
              <w:jc w:val="center"/>
              <w:rPr>
                <w:vertAlign w:val="superscript"/>
              </w:rPr>
            </w:pPr>
            <w:r>
              <w:t>3.747x10</w:t>
            </w:r>
            <w:r>
              <w:rPr>
                <w:vertAlign w:val="superscript"/>
              </w:rPr>
              <w:t>9</w:t>
            </w:r>
          </w:p>
        </w:tc>
        <w:tc>
          <w:tcPr>
            <w:tcW w:w="986" w:type="dxa"/>
            <w:vAlign w:val="center"/>
          </w:tcPr>
          <w:p w14:paraId="671AEA0C" w14:textId="77777777" w:rsidR="00CE47D8" w:rsidRDefault="00CE47D8" w:rsidP="00CE47D8">
            <w:pPr>
              <w:jc w:val="center"/>
            </w:pPr>
            <w:r>
              <w:t>0.35</w:t>
            </w:r>
          </w:p>
        </w:tc>
        <w:tc>
          <w:tcPr>
            <w:tcW w:w="892" w:type="dxa"/>
          </w:tcPr>
          <w:p w14:paraId="0E91C952" w14:textId="77777777" w:rsidR="00CE47D8" w:rsidRDefault="00CE47D8" w:rsidP="00CE47D8">
            <w:pPr>
              <w:jc w:val="center"/>
            </w:pPr>
            <w:r>
              <w:t>4.15</w:t>
            </w:r>
          </w:p>
        </w:tc>
        <w:tc>
          <w:tcPr>
            <w:tcW w:w="828" w:type="dxa"/>
            <w:vAlign w:val="center"/>
          </w:tcPr>
          <w:p w14:paraId="09E5050A" w14:textId="77777777" w:rsidR="00CE47D8" w:rsidRDefault="00CE47D8" w:rsidP="00CE47D8">
            <w:pPr>
              <w:jc w:val="center"/>
            </w:pPr>
            <w:r>
              <w:t>0.9</w:t>
            </w:r>
          </w:p>
        </w:tc>
        <w:tc>
          <w:tcPr>
            <w:tcW w:w="1263" w:type="dxa"/>
            <w:vAlign w:val="center"/>
          </w:tcPr>
          <w:p w14:paraId="31FF1797" w14:textId="77777777" w:rsidR="00CE47D8" w:rsidRPr="00CE47D8" w:rsidRDefault="00CE47D8" w:rsidP="00CE47D8">
            <w:pPr>
              <w:jc w:val="center"/>
              <w:rPr>
                <w:vertAlign w:val="superscript"/>
              </w:rPr>
            </w:pPr>
            <w:r>
              <w:t>36.8x10</w:t>
            </w:r>
            <w:r>
              <w:rPr>
                <w:vertAlign w:val="superscript"/>
              </w:rPr>
              <w:t>6</w:t>
            </w:r>
          </w:p>
        </w:tc>
        <w:tc>
          <w:tcPr>
            <w:tcW w:w="973" w:type="dxa"/>
            <w:vAlign w:val="center"/>
          </w:tcPr>
          <w:p w14:paraId="2238D639" w14:textId="77777777" w:rsidR="00CE47D8" w:rsidRDefault="00CE47D8" w:rsidP="00CE47D8">
            <w:pPr>
              <w:jc w:val="center"/>
            </w:pPr>
            <w:r>
              <w:t>0</w:t>
            </w:r>
          </w:p>
        </w:tc>
      </w:tr>
    </w:tbl>
    <w:p w14:paraId="16F53292" w14:textId="77777777" w:rsidR="00CE47D8" w:rsidRDefault="00CE47D8" w:rsidP="00F86B15"/>
    <w:p w14:paraId="73810657" w14:textId="77777777" w:rsidR="00CE47D8" w:rsidRDefault="00CE47D8" w:rsidP="00F86B15"/>
    <w:p w14:paraId="5D096A4B" w14:textId="4523169F" w:rsidR="00F86B15" w:rsidRDefault="00F86B15" w:rsidP="00F86B15">
      <w:pPr>
        <w:pStyle w:val="Heading2"/>
      </w:pPr>
      <w:bookmarkStart w:id="53" w:name="_Toc219203832"/>
      <w:r>
        <w:t>Steel</w:t>
      </w:r>
      <w:bookmarkEnd w:id="53"/>
    </w:p>
    <w:p w14:paraId="1AADFE1B" w14:textId="47103F07" w:rsidR="00296209" w:rsidRPr="00231037" w:rsidRDefault="00A77426" w:rsidP="00296209">
      <w:r w:rsidRPr="00231037">
        <w:t xml:space="preserve">Stainless steel was used for the outer case of the warhead. As this is only a structural object, only the Johnston-Cook damage model data was included as it did not contribute to the </w:t>
      </w:r>
      <w:proofErr w:type="gramStart"/>
      <w:r w:rsidRPr="00231037">
        <w:t>final results</w:t>
      </w:r>
      <w:proofErr w:type="gramEnd"/>
      <w:sdt>
        <w:sdtPr>
          <w:id w:val="557824008"/>
          <w:citation/>
        </w:sdtPr>
        <w:sdtContent>
          <w:r w:rsidR="00772534">
            <w:fldChar w:fldCharType="begin"/>
          </w:r>
          <w:r w:rsidR="00772534">
            <w:instrText xml:space="preserve"> CITATION Moh25 \l 2057 </w:instrText>
          </w:r>
          <w:r w:rsidR="00772534">
            <w:fldChar w:fldCharType="separate"/>
          </w:r>
          <w:r w:rsidR="001666B0">
            <w:rPr>
              <w:noProof/>
            </w:rPr>
            <w:t xml:space="preserve"> [16]</w:t>
          </w:r>
          <w:r w:rsidR="00772534">
            <w:fldChar w:fldCharType="end"/>
          </w:r>
        </w:sdtContent>
      </w:sdt>
      <w:r w:rsidRPr="00231037">
        <w:t xml:space="preserve">. </w:t>
      </w:r>
      <w:r w:rsidR="00296209" w:rsidRPr="00231037">
        <w:t xml:space="preserve">Table </w:t>
      </w:r>
      <w:r w:rsidR="00296209" w:rsidRPr="00231037">
        <w:t>4</w:t>
      </w:r>
      <w:r w:rsidR="00296209" w:rsidRPr="00231037">
        <w:t xml:space="preserve"> contains the values used for </w:t>
      </w:r>
      <w:r w:rsidR="00296209" w:rsidRPr="00231037">
        <w:t>Steel</w:t>
      </w:r>
      <w:r w:rsidR="00296209" w:rsidRPr="00231037">
        <w:t>.</w:t>
      </w:r>
    </w:p>
    <w:p w14:paraId="3A0B42AB" w14:textId="1FFA2295" w:rsidR="00F86B15" w:rsidRDefault="00F86B15" w:rsidP="00F86B15">
      <w:pPr>
        <w:rPr>
          <w:b/>
          <w:bCs/>
        </w:rPr>
      </w:pPr>
    </w:p>
    <w:p w14:paraId="6F774A1A" w14:textId="77777777" w:rsidR="00A77426" w:rsidRDefault="00A77426" w:rsidP="00F86B15">
      <w:pPr>
        <w:rPr>
          <w:b/>
          <w:bCs/>
        </w:rPr>
      </w:pPr>
    </w:p>
    <w:p w14:paraId="3BF15B50" w14:textId="77777777" w:rsidR="00A77426" w:rsidRDefault="00A77426" w:rsidP="00F86B15">
      <w:pPr>
        <w:rPr>
          <w:b/>
          <w:bCs/>
        </w:rPr>
      </w:pPr>
    </w:p>
    <w:p w14:paraId="03578378" w14:textId="0BB69318" w:rsidR="00296209" w:rsidRDefault="00296209" w:rsidP="00296209">
      <w:pPr>
        <w:pStyle w:val="Caption"/>
        <w:keepNext/>
      </w:pPr>
      <w:bookmarkStart w:id="54" w:name="_Toc219203861"/>
      <w:r>
        <w:lastRenderedPageBreak/>
        <w:t xml:space="preserve">Table </w:t>
      </w:r>
      <w:r>
        <w:fldChar w:fldCharType="begin"/>
      </w:r>
      <w:r>
        <w:instrText xml:space="preserve"> SEQ Table \* ARABIC </w:instrText>
      </w:r>
      <w:r>
        <w:fldChar w:fldCharType="separate"/>
      </w:r>
      <w:r>
        <w:rPr>
          <w:noProof/>
        </w:rPr>
        <w:t>4</w:t>
      </w:r>
      <w:r>
        <w:fldChar w:fldCharType="end"/>
      </w:r>
      <w:r>
        <w:t xml:space="preserve"> Steel data </w:t>
      </w:r>
      <w:r>
        <w:t>for Johnston-Cook</w:t>
      </w:r>
      <w:bookmarkEnd w:id="54"/>
    </w:p>
    <w:tbl>
      <w:tblPr>
        <w:tblStyle w:val="TableGrid"/>
        <w:tblW w:w="6471" w:type="dxa"/>
        <w:tblInd w:w="1012" w:type="dxa"/>
        <w:tblLook w:val="04A0" w:firstRow="1" w:lastRow="0" w:firstColumn="1" w:lastColumn="0" w:noHBand="0" w:noVBand="1"/>
      </w:tblPr>
      <w:tblGrid>
        <w:gridCol w:w="1091"/>
        <w:gridCol w:w="1306"/>
        <w:gridCol w:w="1147"/>
        <w:gridCol w:w="1368"/>
        <w:gridCol w:w="1559"/>
      </w:tblGrid>
      <w:tr w:rsidR="00A77426" w14:paraId="56AA2BF7" w14:textId="77777777" w:rsidTr="00296209">
        <w:trPr>
          <w:cantSplit/>
          <w:trHeight w:val="1432"/>
        </w:trPr>
        <w:tc>
          <w:tcPr>
            <w:tcW w:w="1091" w:type="dxa"/>
            <w:textDirection w:val="tbRl"/>
            <w:vAlign w:val="center"/>
          </w:tcPr>
          <w:p w14:paraId="16D5E1B1" w14:textId="77777777" w:rsidR="00A77426" w:rsidRDefault="00A77426" w:rsidP="0009012A">
            <w:pPr>
              <w:ind w:left="113" w:right="113"/>
              <w:jc w:val="center"/>
            </w:pPr>
            <w:r>
              <w:t>Density</w:t>
            </w:r>
          </w:p>
        </w:tc>
        <w:tc>
          <w:tcPr>
            <w:tcW w:w="1306" w:type="dxa"/>
            <w:textDirection w:val="tbRl"/>
            <w:vAlign w:val="center"/>
          </w:tcPr>
          <w:p w14:paraId="263FFDE6" w14:textId="3D5EE174" w:rsidR="00A77426" w:rsidRDefault="00296209" w:rsidP="0009012A">
            <w:pPr>
              <w:ind w:left="113" w:right="113"/>
              <w:jc w:val="center"/>
            </w:pPr>
            <w:r>
              <w:t>Young’s</w:t>
            </w:r>
            <w:r w:rsidR="00A77426">
              <w:t xml:space="preserve"> Modulus</w:t>
            </w:r>
          </w:p>
        </w:tc>
        <w:tc>
          <w:tcPr>
            <w:tcW w:w="1147" w:type="dxa"/>
            <w:textDirection w:val="tbRl"/>
            <w:vAlign w:val="center"/>
          </w:tcPr>
          <w:p w14:paraId="7FFC15AD" w14:textId="535F1D3D" w:rsidR="00A77426" w:rsidRPr="002D0628" w:rsidRDefault="00A77426" w:rsidP="00A77426">
            <w:pPr>
              <w:ind w:left="113" w:right="113"/>
            </w:pPr>
            <w:r>
              <w:t>Poisson’s Ratio</w:t>
            </w:r>
          </w:p>
        </w:tc>
        <w:tc>
          <w:tcPr>
            <w:tcW w:w="1368" w:type="dxa"/>
            <w:textDirection w:val="tbRl"/>
            <w:vAlign w:val="center"/>
          </w:tcPr>
          <w:p w14:paraId="70E6C437" w14:textId="77777777" w:rsidR="00A77426" w:rsidRDefault="00A77426" w:rsidP="0009012A">
            <w:pPr>
              <w:ind w:left="113" w:right="113"/>
              <w:jc w:val="center"/>
            </w:pPr>
            <w:r>
              <w:t>C</w:t>
            </w:r>
          </w:p>
        </w:tc>
        <w:tc>
          <w:tcPr>
            <w:tcW w:w="1559" w:type="dxa"/>
            <w:textDirection w:val="tbRl"/>
            <w:vAlign w:val="center"/>
          </w:tcPr>
          <w:p w14:paraId="60026359" w14:textId="77777777" w:rsidR="00A77426" w:rsidRDefault="00A77426" w:rsidP="0009012A">
            <w:pPr>
              <w:ind w:left="113" w:right="113"/>
              <w:jc w:val="center"/>
            </w:pPr>
            <w:r>
              <w:t>Epsilon dot zero</w:t>
            </w:r>
          </w:p>
        </w:tc>
      </w:tr>
      <w:tr w:rsidR="00A77426" w14:paraId="09A2DA08" w14:textId="77777777" w:rsidTr="00296209">
        <w:tc>
          <w:tcPr>
            <w:tcW w:w="1091" w:type="dxa"/>
            <w:vAlign w:val="center"/>
          </w:tcPr>
          <w:p w14:paraId="59658C61" w14:textId="5E5C0638" w:rsidR="00A77426" w:rsidRDefault="00A77426" w:rsidP="0009012A">
            <w:pPr>
              <w:jc w:val="center"/>
            </w:pPr>
            <w:r>
              <w:t>7850</w:t>
            </w:r>
          </w:p>
        </w:tc>
        <w:tc>
          <w:tcPr>
            <w:tcW w:w="1306" w:type="dxa"/>
            <w:vAlign w:val="center"/>
          </w:tcPr>
          <w:p w14:paraId="27C7436D" w14:textId="67287032" w:rsidR="00A77426" w:rsidRPr="002D0628" w:rsidRDefault="00A77426" w:rsidP="0009012A">
            <w:pPr>
              <w:jc w:val="center"/>
              <w:rPr>
                <w:vertAlign w:val="superscript"/>
              </w:rPr>
            </w:pPr>
            <w:r>
              <w:t>210</w:t>
            </w:r>
            <w:r>
              <w:t>x10</w:t>
            </w:r>
            <w:r>
              <w:rPr>
                <w:vertAlign w:val="superscript"/>
              </w:rPr>
              <w:t>9</w:t>
            </w:r>
          </w:p>
        </w:tc>
        <w:tc>
          <w:tcPr>
            <w:tcW w:w="1147" w:type="dxa"/>
            <w:vAlign w:val="center"/>
          </w:tcPr>
          <w:p w14:paraId="22726C70" w14:textId="6E04E6EE" w:rsidR="00A77426" w:rsidRDefault="00A77426" w:rsidP="0009012A">
            <w:pPr>
              <w:jc w:val="center"/>
            </w:pPr>
            <w:r>
              <w:t>0.3</w:t>
            </w:r>
          </w:p>
        </w:tc>
        <w:tc>
          <w:tcPr>
            <w:tcW w:w="1368" w:type="dxa"/>
            <w:vAlign w:val="center"/>
          </w:tcPr>
          <w:p w14:paraId="1150A56E" w14:textId="77777777" w:rsidR="00A77426" w:rsidRDefault="00A77426" w:rsidP="0009012A">
            <w:pPr>
              <w:jc w:val="center"/>
            </w:pPr>
            <w:r>
              <w:t>0.013</w:t>
            </w:r>
          </w:p>
        </w:tc>
        <w:tc>
          <w:tcPr>
            <w:tcW w:w="1559" w:type="dxa"/>
            <w:vAlign w:val="center"/>
          </w:tcPr>
          <w:p w14:paraId="5DE7332B" w14:textId="77777777" w:rsidR="00A77426" w:rsidRDefault="00A77426" w:rsidP="0009012A">
            <w:pPr>
              <w:jc w:val="center"/>
            </w:pPr>
            <w:r>
              <w:t>1</w:t>
            </w:r>
          </w:p>
        </w:tc>
      </w:tr>
    </w:tbl>
    <w:p w14:paraId="47931D7A" w14:textId="77777777" w:rsidR="00A77426" w:rsidRDefault="00A77426" w:rsidP="00A77426"/>
    <w:tbl>
      <w:tblPr>
        <w:tblStyle w:val="TableGrid"/>
        <w:tblW w:w="0" w:type="auto"/>
        <w:tblInd w:w="-5" w:type="dxa"/>
        <w:tblLook w:val="04A0" w:firstRow="1" w:lastRow="0" w:firstColumn="1" w:lastColumn="0" w:noHBand="0" w:noVBand="1"/>
      </w:tblPr>
      <w:tblGrid>
        <w:gridCol w:w="1415"/>
        <w:gridCol w:w="1415"/>
        <w:gridCol w:w="1416"/>
        <w:gridCol w:w="1416"/>
        <w:gridCol w:w="1416"/>
        <w:gridCol w:w="1416"/>
      </w:tblGrid>
      <w:tr w:rsidR="00A77426" w14:paraId="77551174" w14:textId="77777777" w:rsidTr="0009012A">
        <w:trPr>
          <w:cantSplit/>
          <w:trHeight w:val="1905"/>
        </w:trPr>
        <w:tc>
          <w:tcPr>
            <w:tcW w:w="1415" w:type="dxa"/>
            <w:textDirection w:val="tbRl"/>
            <w:vAlign w:val="center"/>
          </w:tcPr>
          <w:p w14:paraId="71DEB07A" w14:textId="77777777" w:rsidR="00A77426" w:rsidRDefault="00A77426" w:rsidP="0009012A">
            <w:pPr>
              <w:ind w:left="113" w:right="113"/>
              <w:jc w:val="center"/>
            </w:pPr>
            <w:r>
              <w:t>A</w:t>
            </w:r>
          </w:p>
        </w:tc>
        <w:tc>
          <w:tcPr>
            <w:tcW w:w="1415" w:type="dxa"/>
            <w:textDirection w:val="tbRl"/>
            <w:vAlign w:val="center"/>
          </w:tcPr>
          <w:p w14:paraId="07252C63" w14:textId="77777777" w:rsidR="00A77426" w:rsidRDefault="00A77426" w:rsidP="0009012A">
            <w:pPr>
              <w:ind w:left="113" w:right="113"/>
              <w:jc w:val="center"/>
            </w:pPr>
            <w:r>
              <w:t>B</w:t>
            </w:r>
          </w:p>
        </w:tc>
        <w:tc>
          <w:tcPr>
            <w:tcW w:w="1416" w:type="dxa"/>
            <w:textDirection w:val="tbRl"/>
            <w:vAlign w:val="center"/>
          </w:tcPr>
          <w:p w14:paraId="38249361" w14:textId="77777777" w:rsidR="00A77426" w:rsidRDefault="00A77426" w:rsidP="0009012A">
            <w:pPr>
              <w:ind w:left="113" w:right="113"/>
              <w:jc w:val="center"/>
            </w:pPr>
            <w:r>
              <w:t>n</w:t>
            </w:r>
          </w:p>
        </w:tc>
        <w:tc>
          <w:tcPr>
            <w:tcW w:w="1416" w:type="dxa"/>
            <w:textDirection w:val="tbRl"/>
            <w:vAlign w:val="center"/>
          </w:tcPr>
          <w:p w14:paraId="6E36B9AA" w14:textId="77777777" w:rsidR="00A77426" w:rsidRDefault="00A77426" w:rsidP="0009012A">
            <w:pPr>
              <w:ind w:left="113" w:right="113"/>
              <w:jc w:val="center"/>
            </w:pPr>
            <w:r>
              <w:t>m</w:t>
            </w:r>
          </w:p>
        </w:tc>
        <w:tc>
          <w:tcPr>
            <w:tcW w:w="1416" w:type="dxa"/>
            <w:textDirection w:val="tbRl"/>
            <w:vAlign w:val="center"/>
          </w:tcPr>
          <w:p w14:paraId="447DAF43" w14:textId="77777777" w:rsidR="00A77426" w:rsidRDefault="00A77426" w:rsidP="0009012A">
            <w:pPr>
              <w:ind w:left="113" w:right="113"/>
              <w:jc w:val="center"/>
            </w:pPr>
            <w:r>
              <w:t>Melting temp</w:t>
            </w:r>
          </w:p>
        </w:tc>
        <w:tc>
          <w:tcPr>
            <w:tcW w:w="1416" w:type="dxa"/>
            <w:textDirection w:val="tbRl"/>
            <w:vAlign w:val="center"/>
          </w:tcPr>
          <w:p w14:paraId="24B96499" w14:textId="77777777" w:rsidR="00A77426" w:rsidRDefault="00A77426" w:rsidP="0009012A">
            <w:pPr>
              <w:ind w:left="113" w:right="113"/>
              <w:jc w:val="center"/>
            </w:pPr>
            <w:r>
              <w:t>Transition temp</w:t>
            </w:r>
          </w:p>
        </w:tc>
      </w:tr>
      <w:tr w:rsidR="00A77426" w14:paraId="32A32D66" w14:textId="77777777" w:rsidTr="0009012A">
        <w:tc>
          <w:tcPr>
            <w:tcW w:w="1415" w:type="dxa"/>
            <w:vAlign w:val="center"/>
          </w:tcPr>
          <w:p w14:paraId="158B811C" w14:textId="7FDA79B8" w:rsidR="00A77426" w:rsidRPr="002D0628" w:rsidRDefault="00296209" w:rsidP="0009012A">
            <w:pPr>
              <w:jc w:val="center"/>
              <w:rPr>
                <w:vertAlign w:val="superscript"/>
              </w:rPr>
            </w:pPr>
            <w:r>
              <w:t>553</w:t>
            </w:r>
            <w:r w:rsidR="00A77426">
              <w:t>x10</w:t>
            </w:r>
            <w:r w:rsidR="00A77426">
              <w:rPr>
                <w:vertAlign w:val="superscript"/>
              </w:rPr>
              <w:t>6</w:t>
            </w:r>
          </w:p>
        </w:tc>
        <w:tc>
          <w:tcPr>
            <w:tcW w:w="1415" w:type="dxa"/>
            <w:vAlign w:val="center"/>
          </w:tcPr>
          <w:p w14:paraId="23E4CD4A" w14:textId="5AF5CEAA" w:rsidR="00A77426" w:rsidRPr="002D0628" w:rsidRDefault="00296209" w:rsidP="0009012A">
            <w:pPr>
              <w:jc w:val="center"/>
              <w:rPr>
                <w:vertAlign w:val="superscript"/>
              </w:rPr>
            </w:pPr>
            <w:r>
              <w:t>600</w:t>
            </w:r>
            <w:r w:rsidR="00A77426">
              <w:t>x10</w:t>
            </w:r>
            <w:r w:rsidR="00A77426">
              <w:rPr>
                <w:vertAlign w:val="superscript"/>
              </w:rPr>
              <w:t>6</w:t>
            </w:r>
          </w:p>
        </w:tc>
        <w:tc>
          <w:tcPr>
            <w:tcW w:w="1416" w:type="dxa"/>
            <w:vAlign w:val="center"/>
          </w:tcPr>
          <w:p w14:paraId="1BA4599D" w14:textId="743774DA" w:rsidR="00A77426" w:rsidRDefault="00A77426" w:rsidP="0009012A">
            <w:pPr>
              <w:jc w:val="center"/>
            </w:pPr>
            <w:r>
              <w:t>0.</w:t>
            </w:r>
            <w:r>
              <w:t>234</w:t>
            </w:r>
          </w:p>
        </w:tc>
        <w:tc>
          <w:tcPr>
            <w:tcW w:w="1416" w:type="dxa"/>
            <w:vAlign w:val="center"/>
          </w:tcPr>
          <w:p w14:paraId="0B0EABB0" w14:textId="3DBC8A84" w:rsidR="00A77426" w:rsidRDefault="00A77426" w:rsidP="0009012A">
            <w:pPr>
              <w:jc w:val="center"/>
            </w:pPr>
            <w:r>
              <w:t>1</w:t>
            </w:r>
          </w:p>
        </w:tc>
        <w:tc>
          <w:tcPr>
            <w:tcW w:w="1416" w:type="dxa"/>
            <w:vAlign w:val="center"/>
          </w:tcPr>
          <w:p w14:paraId="4CDD35A2" w14:textId="46BDFC30" w:rsidR="00A77426" w:rsidRDefault="00A77426" w:rsidP="0009012A">
            <w:pPr>
              <w:jc w:val="center"/>
            </w:pPr>
            <w:r>
              <w:t>1733</w:t>
            </w:r>
          </w:p>
        </w:tc>
        <w:tc>
          <w:tcPr>
            <w:tcW w:w="1416" w:type="dxa"/>
            <w:vAlign w:val="center"/>
          </w:tcPr>
          <w:p w14:paraId="5D5F789E" w14:textId="77777777" w:rsidR="00A77426" w:rsidRDefault="00A77426" w:rsidP="0009012A">
            <w:pPr>
              <w:jc w:val="center"/>
            </w:pPr>
            <w:r>
              <w:t>293</w:t>
            </w:r>
          </w:p>
        </w:tc>
      </w:tr>
    </w:tbl>
    <w:p w14:paraId="3B2293D8" w14:textId="77777777" w:rsidR="00A77426" w:rsidRDefault="00A77426" w:rsidP="00F86B15">
      <w:pPr>
        <w:rPr>
          <w:b/>
          <w:bCs/>
        </w:rPr>
      </w:pPr>
    </w:p>
    <w:p w14:paraId="376CD2C6" w14:textId="77777777" w:rsidR="00A77426" w:rsidRPr="00F86B15" w:rsidRDefault="00A77426" w:rsidP="00F86B15">
      <w:pPr>
        <w:rPr>
          <w:b/>
          <w:bCs/>
        </w:rPr>
      </w:pPr>
    </w:p>
    <w:p w14:paraId="4CC57E28" w14:textId="77777777" w:rsidR="00DA28B2" w:rsidRDefault="00DA28B2" w:rsidP="00DA28B2">
      <w:pPr>
        <w:pStyle w:val="Heading1"/>
        <w:sectPr w:rsidR="00DA28B2" w:rsidSect="00623A81">
          <w:headerReference w:type="default" r:id="rId15"/>
          <w:pgSz w:w="11906" w:h="16838" w:code="9"/>
          <w:pgMar w:top="1701" w:right="1701" w:bottom="1701" w:left="1701" w:header="709" w:footer="851" w:gutter="0"/>
          <w:cols w:space="708"/>
          <w:docGrid w:linePitch="360"/>
        </w:sectPr>
      </w:pPr>
    </w:p>
    <w:p w14:paraId="2498F7BD" w14:textId="77777777" w:rsidR="00853004" w:rsidRDefault="00853004" w:rsidP="00853004">
      <w:pPr>
        <w:pStyle w:val="Heading1"/>
      </w:pPr>
      <w:bookmarkStart w:id="55" w:name="_Toc219203833"/>
      <w:r>
        <w:lastRenderedPageBreak/>
        <w:t>Meshing methods</w:t>
      </w:r>
      <w:bookmarkEnd w:id="55"/>
    </w:p>
    <w:p w14:paraId="25E6842E" w14:textId="71E27257" w:rsidR="00F86B15" w:rsidRPr="00F86B15" w:rsidRDefault="00F86B15" w:rsidP="00F86B15">
      <w:r>
        <w:t xml:space="preserve">There are three main types of meshing methods that can be used for a simulation of a shaped charge. They </w:t>
      </w:r>
      <w:r w:rsidR="003817A2">
        <w:t>are</w:t>
      </w:r>
      <w:r>
        <w:t xml:space="preserve"> </w:t>
      </w:r>
      <w:r w:rsidRPr="00A4438F">
        <w:t>Lagrangian</w:t>
      </w:r>
      <w:r>
        <w:t xml:space="preserve">, Eulerian and </w:t>
      </w:r>
      <w:r w:rsidRPr="00A4438F">
        <w:t>Arbitrary Lagrangian Eulerian</w:t>
      </w:r>
      <w:r>
        <w:t xml:space="preserve"> meshing. </w:t>
      </w:r>
      <w:r w:rsidR="00D257DA">
        <w:t xml:space="preserve">For the shaped charge simulation Lagrangian was the main method used, however </w:t>
      </w:r>
      <w:r w:rsidR="00D257DA" w:rsidRPr="00A4438F">
        <w:t>Arbitrary Lagrangian Eulerian</w:t>
      </w:r>
      <w:r w:rsidR="00D257DA">
        <w:t xml:space="preserve"> was also </w:t>
      </w:r>
      <w:r w:rsidR="00222DD6">
        <w:t>used</w:t>
      </w:r>
      <w:r w:rsidR="00D257DA">
        <w:t xml:space="preserve"> to see if it could resolve some node errors in the simulation</w:t>
      </w:r>
      <w:r w:rsidR="00222DD6">
        <w:t>s</w:t>
      </w:r>
      <w:r w:rsidR="00D257DA">
        <w:t>.</w:t>
      </w:r>
    </w:p>
    <w:p w14:paraId="61911BDD" w14:textId="2898C2D7" w:rsidR="00DA28B2" w:rsidRDefault="00F86B15" w:rsidP="00853004">
      <w:pPr>
        <w:pStyle w:val="Heading2"/>
      </w:pPr>
      <w:bookmarkStart w:id="56" w:name="_Toc219203834"/>
      <w:r>
        <w:t>Lagrangian</w:t>
      </w:r>
      <w:bookmarkEnd w:id="56"/>
      <w:r>
        <w:t xml:space="preserve"> </w:t>
      </w:r>
    </w:p>
    <w:p w14:paraId="0281B179" w14:textId="7DC92D95" w:rsidR="00F86B15" w:rsidRDefault="00F86B15" w:rsidP="00F86B15">
      <w:r w:rsidRPr="00A4438F">
        <w:t>Lagrangian</w:t>
      </w:r>
      <w:r>
        <w:t xml:space="preserve"> meshing is the standard formula used in Abaqus for finite element models. It works by calculating the load on every individual node and then applying the resultant force from the node on to its </w:t>
      </w:r>
      <w:r>
        <w:t>neighbour</w:t>
      </w:r>
      <w:r>
        <w:t xml:space="preserve"> elements. This allows for accurate simulation of stresses and strains thought the </w:t>
      </w:r>
      <w:proofErr w:type="gramStart"/>
      <w:r>
        <w:t>materiel as a whole</w:t>
      </w:r>
      <w:proofErr w:type="gramEnd"/>
      <w:r>
        <w:t xml:space="preserve">. This is especially useful for electric-plastic </w:t>
      </w:r>
      <w:r w:rsidRPr="00A4438F">
        <w:t>analysis</w:t>
      </w:r>
      <w:r>
        <w:t xml:space="preserve"> during material deformation. </w:t>
      </w:r>
    </w:p>
    <w:p w14:paraId="44821518" w14:textId="77777777" w:rsidR="00F86B15" w:rsidRDefault="00F86B15" w:rsidP="00F86B15">
      <w:r>
        <w:t xml:space="preserve">However, in simulations where </w:t>
      </w:r>
      <w:r w:rsidRPr="00A4438F">
        <w:t>large deformations</w:t>
      </w:r>
      <w:r>
        <w:t xml:space="preserve"> occur, for example the high stresses as a detonation shockwave passes through a material, </w:t>
      </w:r>
      <w:r w:rsidRPr="00A4438F">
        <w:t>Lagrangian meshes can become highly distorted</w:t>
      </w:r>
      <w:r>
        <w:t>. These small distortions can case inaccuracy’s when calculated though the whole mesh. Larger errors can case elements to become highly stretched and distorted, which eventually lead to the program to crash.</w:t>
      </w:r>
    </w:p>
    <w:p w14:paraId="0C0BEE88" w14:textId="1946F3BF" w:rsidR="00F86B15" w:rsidRDefault="00F86B15" w:rsidP="00853004">
      <w:pPr>
        <w:pStyle w:val="Heading2"/>
      </w:pPr>
      <w:bookmarkStart w:id="57" w:name="_Toc219203835"/>
      <w:r>
        <w:t>Eulerian</w:t>
      </w:r>
      <w:bookmarkEnd w:id="57"/>
    </w:p>
    <w:p w14:paraId="224A8707" w14:textId="2487E4D2" w:rsidR="00F86B15" w:rsidRDefault="00F86B15" w:rsidP="00F86B15">
      <w:r w:rsidRPr="00F86B15">
        <w:t xml:space="preserve">Eulerian meshing on the other hand is used for problems where materials undergo extremely large deformations. In this case the mesh is fixed in space and the material flows through the elements rather than deforming with them. This allowed Abaqus to treat the material closer to a fluid rather than an elastic-plastic solid material. This process is </w:t>
      </w:r>
      <w:proofErr w:type="gramStart"/>
      <w:r w:rsidRPr="00F86B15">
        <w:t>most commonly used</w:t>
      </w:r>
      <w:proofErr w:type="gramEnd"/>
      <w:r w:rsidRPr="00F86B15">
        <w:t xml:space="preserve"> for materials such as soil interactions as well as granular flow rather than a single solid uniform material.</w:t>
      </w:r>
    </w:p>
    <w:p w14:paraId="27FC8419" w14:textId="34D2932B" w:rsidR="00F86B15" w:rsidRDefault="00F86B15" w:rsidP="00853004">
      <w:pPr>
        <w:pStyle w:val="Heading2"/>
      </w:pPr>
      <w:bookmarkStart w:id="58" w:name="_Toc219203836"/>
      <w:r w:rsidRPr="00A4438F">
        <w:lastRenderedPageBreak/>
        <w:t>Arbitrary Lagrangian Eulerian</w:t>
      </w:r>
      <w:bookmarkEnd w:id="58"/>
    </w:p>
    <w:p w14:paraId="2BB2ACFF" w14:textId="77777777" w:rsidR="00F86B15" w:rsidRDefault="00F86B15" w:rsidP="00F86B15">
      <w:r w:rsidRPr="00A4438F">
        <w:t>Arbitrary Lagrangian Eulerian</w:t>
      </w:r>
      <w:r>
        <w:t xml:space="preserve"> (ALE) meshing however can be used in place by using adaptive meshing during the simulation. While the main simulation runs as a Lagrangian simulation, once elements begin to distort excessively, </w:t>
      </w:r>
      <w:r w:rsidRPr="00FB3C1E">
        <w:t xml:space="preserve">the software </w:t>
      </w:r>
      <w:proofErr w:type="gramStart"/>
      <w:r>
        <w:t>is able to</w:t>
      </w:r>
      <w:proofErr w:type="gramEnd"/>
      <w:r>
        <w:t xml:space="preserve"> </w:t>
      </w:r>
      <w:r w:rsidRPr="00FB3C1E">
        <w:t xml:space="preserve">automatically smooth </w:t>
      </w:r>
      <w:r>
        <w:t xml:space="preserve">the mesh using </w:t>
      </w:r>
      <w:r w:rsidRPr="00A4438F">
        <w:t>Eulerian</w:t>
      </w:r>
      <w:r>
        <w:t xml:space="preserve"> formula. This should then allow the simulation to run past the point it would normally crash using pure </w:t>
      </w:r>
      <w:r w:rsidRPr="00A4438F">
        <w:t>Lagrangian</w:t>
      </w:r>
      <w:r>
        <w:t xml:space="preserve"> meshing calculations.</w:t>
      </w:r>
    </w:p>
    <w:p w14:paraId="10F06FAF" w14:textId="77777777" w:rsidR="00F86B15" w:rsidRPr="00F86B15" w:rsidRDefault="00F86B15" w:rsidP="00F86B15"/>
    <w:p w14:paraId="1324F65C" w14:textId="77777777" w:rsidR="00F86B15" w:rsidRDefault="00F86B15" w:rsidP="00F86B15"/>
    <w:p w14:paraId="1E2B69AC" w14:textId="77777777" w:rsidR="00F86B15" w:rsidRPr="00F86B15" w:rsidRDefault="00F86B15" w:rsidP="00F86B15"/>
    <w:p w14:paraId="39645545" w14:textId="77777777" w:rsidR="00DA28B2" w:rsidRDefault="00DA28B2" w:rsidP="00941D35"/>
    <w:p w14:paraId="59280145" w14:textId="77777777" w:rsidR="00DA28B2" w:rsidRDefault="00DA28B2" w:rsidP="00941D35"/>
    <w:p w14:paraId="27FD4832" w14:textId="77777777" w:rsidR="00DA28B2" w:rsidRDefault="00DA28B2" w:rsidP="00DA28B2">
      <w:pPr>
        <w:pStyle w:val="Heading1"/>
        <w:sectPr w:rsidR="00DA28B2" w:rsidSect="00623A81">
          <w:headerReference w:type="default" r:id="rId16"/>
          <w:pgSz w:w="11906" w:h="16838" w:code="9"/>
          <w:pgMar w:top="1701" w:right="1701" w:bottom="1701" w:left="1701" w:header="709" w:footer="851" w:gutter="0"/>
          <w:cols w:space="708"/>
          <w:docGrid w:linePitch="360"/>
        </w:sectPr>
      </w:pPr>
    </w:p>
    <w:p w14:paraId="5FFEA700" w14:textId="5E9DC19E" w:rsidR="00853004" w:rsidRDefault="00853004" w:rsidP="00853004">
      <w:pPr>
        <w:pStyle w:val="Heading1"/>
      </w:pPr>
      <w:bookmarkStart w:id="59" w:name="_Toc290554240"/>
      <w:bookmarkStart w:id="60" w:name="_Toc299621205"/>
      <w:bookmarkStart w:id="61" w:name="_Toc299631430"/>
      <w:bookmarkStart w:id="62" w:name="_Toc299631492"/>
      <w:bookmarkStart w:id="63" w:name="_Toc299631582"/>
      <w:bookmarkStart w:id="64" w:name="_Toc299631658"/>
      <w:bookmarkStart w:id="65" w:name="_Toc219203837"/>
      <w:r>
        <w:lastRenderedPageBreak/>
        <w:t xml:space="preserve">2D </w:t>
      </w:r>
      <w:r w:rsidRPr="00853004">
        <w:t>Sketching</w:t>
      </w:r>
      <w:bookmarkEnd w:id="65"/>
      <w:r w:rsidRPr="00853004">
        <w:t xml:space="preserve"> </w:t>
      </w:r>
    </w:p>
    <w:p w14:paraId="2F7E2666" w14:textId="4EB36436" w:rsidR="00853004" w:rsidRPr="00853004" w:rsidRDefault="00853004" w:rsidP="00853004">
      <w:pPr>
        <w:pStyle w:val="Heading2"/>
      </w:pPr>
      <w:bookmarkStart w:id="66" w:name="_Toc219203838"/>
      <w:r>
        <w:t>Liner</w:t>
      </w:r>
      <w:bookmarkEnd w:id="66"/>
    </w:p>
    <w:bookmarkEnd w:id="59"/>
    <w:bookmarkEnd w:id="60"/>
    <w:bookmarkEnd w:id="61"/>
    <w:bookmarkEnd w:id="62"/>
    <w:bookmarkEnd w:id="63"/>
    <w:bookmarkEnd w:id="64"/>
    <w:p w14:paraId="14D20EF1" w14:textId="77777777" w:rsidR="00853004" w:rsidRDefault="00853004" w:rsidP="00853004">
      <w:r>
        <w:t xml:space="preserve">The shape charge design was originally based on a design for an RPG-7 warhead. This was chosen as the RPG-7 was first produced by the Soviet Union in </w:t>
      </w:r>
      <w:r w:rsidRPr="001B3E1F">
        <w:t>1958</w:t>
      </w:r>
      <w:r>
        <w:t xml:space="preserve"> and has around 12 million </w:t>
      </w:r>
      <w:proofErr w:type="gramStart"/>
      <w:r>
        <w:t>copy’s</w:t>
      </w:r>
      <w:proofErr w:type="gramEnd"/>
      <w:r>
        <w:t xml:space="preserve"> being made, as such its design and performance have been widely documented in open-source literature. </w:t>
      </w:r>
    </w:p>
    <w:p w14:paraId="5993EC7F" w14:textId="77777777" w:rsidR="00853004" w:rsidRDefault="00853004" w:rsidP="00853004"/>
    <w:p w14:paraId="3D5A588E" w14:textId="42A9CA25" w:rsidR="00DA28B2" w:rsidRDefault="00853004" w:rsidP="00941D35">
      <w:r>
        <w:rPr>
          <w:noProof/>
        </w:rPr>
        <mc:AlternateContent>
          <mc:Choice Requires="wps">
            <w:drawing>
              <wp:anchor distT="0" distB="0" distL="114300" distR="114300" simplePos="0" relativeHeight="251660288" behindDoc="0" locked="0" layoutInCell="1" allowOverlap="1" wp14:anchorId="310CD85C" wp14:editId="36CB5D8D">
                <wp:simplePos x="0" y="0"/>
                <wp:positionH relativeFrom="column">
                  <wp:posOffset>1042670</wp:posOffset>
                </wp:positionH>
                <wp:positionV relativeFrom="paragraph">
                  <wp:posOffset>6301740</wp:posOffset>
                </wp:positionV>
                <wp:extent cx="3314065" cy="635"/>
                <wp:effectExtent l="0" t="0" r="0" b="0"/>
                <wp:wrapTopAndBottom/>
                <wp:docPr id="308862276" name="Text Box 1"/>
                <wp:cNvGraphicFramePr/>
                <a:graphic xmlns:a="http://schemas.openxmlformats.org/drawingml/2006/main">
                  <a:graphicData uri="http://schemas.microsoft.com/office/word/2010/wordprocessingShape">
                    <wps:wsp>
                      <wps:cNvSpPr txBox="1"/>
                      <wps:spPr>
                        <a:xfrm>
                          <a:off x="0" y="0"/>
                          <a:ext cx="3314065" cy="635"/>
                        </a:xfrm>
                        <a:prstGeom prst="rect">
                          <a:avLst/>
                        </a:prstGeom>
                        <a:solidFill>
                          <a:prstClr val="white"/>
                        </a:solidFill>
                        <a:ln>
                          <a:noFill/>
                        </a:ln>
                      </wps:spPr>
                      <wps:txbx>
                        <w:txbxContent>
                          <w:p w14:paraId="7801EBB0" w14:textId="036EF133" w:rsidR="00853004" w:rsidRPr="00BA52A7" w:rsidRDefault="00853004" w:rsidP="00853004">
                            <w:pPr>
                              <w:pStyle w:val="Caption"/>
                              <w:rPr>
                                <w:noProof/>
                              </w:rPr>
                            </w:pPr>
                            <w:bookmarkStart w:id="67" w:name="_Toc219203437"/>
                            <w:r>
                              <w:t xml:space="preserve">Figure </w:t>
                            </w:r>
                            <w:r>
                              <w:fldChar w:fldCharType="begin"/>
                            </w:r>
                            <w:r>
                              <w:instrText xml:space="preserve"> SEQ Figure \* ARABIC </w:instrText>
                            </w:r>
                            <w:r>
                              <w:fldChar w:fldCharType="separate"/>
                            </w:r>
                            <w:r w:rsidR="00231037">
                              <w:rPr>
                                <w:noProof/>
                              </w:rPr>
                              <w:t>1</w:t>
                            </w:r>
                            <w:r>
                              <w:fldChar w:fldCharType="end"/>
                            </w:r>
                            <w:r>
                              <w:t xml:space="preserve"> Sketch of the metallic liner</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0CD85C" id="_x0000_t202" coordsize="21600,21600" o:spt="202" path="m,l,21600r21600,l21600,xe">
                <v:stroke joinstyle="miter"/>
                <v:path gradientshapeok="t" o:connecttype="rect"/>
              </v:shapetype>
              <v:shape id="Text Box 1" o:spid="_x0000_s1026" type="#_x0000_t202" style="position:absolute;left:0;text-align:left;margin-left:82.1pt;margin-top:496.2pt;width:260.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" stroked="f">
                <v:textbox style="mso-fit-shape-to-text:t" inset="0,0,0,0">
                  <w:txbxContent>
                    <w:p w14:paraId="7801EBB0" w14:textId="036EF133" w:rsidR="00853004" w:rsidRPr="00BA52A7" w:rsidRDefault="00853004" w:rsidP="00853004">
                      <w:pPr>
                        <w:pStyle w:val="Caption"/>
                        <w:rPr>
                          <w:noProof/>
                        </w:rPr>
                      </w:pPr>
                      <w:bookmarkStart w:id="68" w:name="_Toc219203437"/>
                      <w:r>
                        <w:t xml:space="preserve">Figure </w:t>
                      </w:r>
                      <w:r>
                        <w:fldChar w:fldCharType="begin"/>
                      </w:r>
                      <w:r>
                        <w:instrText xml:space="preserve"> SEQ Figure \* ARABIC </w:instrText>
                      </w:r>
                      <w:r>
                        <w:fldChar w:fldCharType="separate"/>
                      </w:r>
                      <w:r w:rsidR="00231037">
                        <w:rPr>
                          <w:noProof/>
                        </w:rPr>
                        <w:t>1</w:t>
                      </w:r>
                      <w:r>
                        <w:fldChar w:fldCharType="end"/>
                      </w:r>
                      <w:r>
                        <w:t xml:space="preserve"> Sketch of the metallic liner</w:t>
                      </w:r>
                      <w:bookmarkEnd w:id="68"/>
                    </w:p>
                  </w:txbxContent>
                </v:textbox>
                <w10:wrap type="topAndBottom"/>
              </v:shape>
            </w:pict>
          </mc:Fallback>
        </mc:AlternateContent>
      </w:r>
      <w:r w:rsidRPr="00C462BB">
        <w:rPr>
          <w:noProof/>
          <w:lang w:val="en-US"/>
        </w:rPr>
        <w:drawing>
          <wp:anchor distT="0" distB="0" distL="114300" distR="114300" simplePos="0" relativeHeight="251658240" behindDoc="0" locked="0" layoutInCell="1" allowOverlap="1" wp14:anchorId="48431581" wp14:editId="20058595">
            <wp:simplePos x="0" y="0"/>
            <wp:positionH relativeFrom="margin">
              <wp:align>center</wp:align>
            </wp:positionH>
            <wp:positionV relativeFrom="page">
              <wp:posOffset>5508625</wp:posOffset>
            </wp:positionV>
            <wp:extent cx="3314065" cy="4022090"/>
            <wp:effectExtent l="0" t="0" r="63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14065" cy="4022090"/>
                    </a:xfrm>
                    <a:prstGeom prst="rect">
                      <a:avLst/>
                    </a:prstGeom>
                  </pic:spPr>
                </pic:pic>
              </a:graphicData>
            </a:graphic>
            <wp14:sizeRelH relativeFrom="page">
              <wp14:pctWidth>0</wp14:pctWidth>
            </wp14:sizeRelH>
            <wp14:sizeRelV relativeFrom="page">
              <wp14:pctHeight>0</wp14:pctHeight>
            </wp14:sizeRelV>
          </wp:anchor>
        </w:drawing>
      </w:r>
      <w:r>
        <w:t>A sketch was made on Abaqus for the copper liner of the shaped charge. As the warhead of the RPG-7 is quite small, all measurements were done in meters.</w:t>
      </w:r>
      <w:r w:rsidRPr="00D85DA4">
        <w:rPr>
          <w:noProof/>
          <w:lang w:val="en-US"/>
        </w:rPr>
        <w:t xml:space="preserve"> </w:t>
      </w:r>
      <w:r>
        <w:rPr>
          <w:noProof/>
          <w:lang w:val="en-US"/>
        </w:rPr>
        <w:t>The thickness of the copper liner was 1mm with a 1mm radious curve at the top of the liner. This does differ to the fesign of the RPG-7 somewhat as it used a shaper angel due to the copper jacket usualy being stamped dueing manufacture. From previous simulations using abaqus I did forsee this being an issue with such a sharp angel being at the point where the copper will distort the most. As such the small curve was added</w:t>
      </w:r>
      <w:r w:rsidRPr="00853004">
        <w:rPr>
          <w:noProof/>
          <w:lang w:val="en-US"/>
        </w:rPr>
        <w:t xml:space="preserve"> </w:t>
      </w:r>
      <w:r>
        <w:rPr>
          <w:noProof/>
          <w:lang w:val="en-US"/>
        </w:rPr>
        <w:t>to help aid the simulation and to pruduce better results</w:t>
      </w:r>
      <w:r>
        <w:rPr>
          <w:noProof/>
          <w:lang w:val="en-US"/>
        </w:rPr>
        <w:t>.</w:t>
      </w:r>
      <w:r w:rsidRPr="00853004">
        <w:rPr>
          <w:noProof/>
          <w:lang w:val="en-US"/>
        </w:rPr>
        <w:t xml:space="preserve"> </w:t>
      </w:r>
    </w:p>
    <w:p w14:paraId="3E9F92B8" w14:textId="77777777" w:rsidR="00DA28B2" w:rsidRDefault="00853004" w:rsidP="00853004">
      <w:pPr>
        <w:pStyle w:val="Heading2"/>
      </w:pPr>
      <w:bookmarkStart w:id="69" w:name="_Toc219203839"/>
      <w:r>
        <w:lastRenderedPageBreak/>
        <w:t>High Explosive</w:t>
      </w:r>
      <w:bookmarkEnd w:id="69"/>
      <w:r>
        <w:t xml:space="preserve"> </w:t>
      </w:r>
    </w:p>
    <w:p w14:paraId="24CCBDAD" w14:textId="77777777" w:rsidR="00853004" w:rsidRDefault="00853004" w:rsidP="00853004">
      <w:r>
        <w:rPr>
          <w:noProof/>
        </w:rPr>
        <mc:AlternateContent>
          <mc:Choice Requires="wps">
            <w:drawing>
              <wp:anchor distT="0" distB="0" distL="114300" distR="114300" simplePos="0" relativeHeight="251663360" behindDoc="0" locked="0" layoutInCell="1" allowOverlap="1" wp14:anchorId="2293AA82" wp14:editId="43518D88">
                <wp:simplePos x="0" y="0"/>
                <wp:positionH relativeFrom="column">
                  <wp:posOffset>1214120</wp:posOffset>
                </wp:positionH>
                <wp:positionV relativeFrom="paragraph">
                  <wp:posOffset>7245350</wp:posOffset>
                </wp:positionV>
                <wp:extent cx="2971165" cy="635"/>
                <wp:effectExtent l="0" t="0" r="0" b="0"/>
                <wp:wrapTopAndBottom/>
                <wp:docPr id="936186994" name="Text Box 1"/>
                <wp:cNvGraphicFramePr/>
                <a:graphic xmlns:a="http://schemas.openxmlformats.org/drawingml/2006/main">
                  <a:graphicData uri="http://schemas.microsoft.com/office/word/2010/wordprocessingShape">
                    <wps:wsp>
                      <wps:cNvSpPr txBox="1"/>
                      <wps:spPr>
                        <a:xfrm>
                          <a:off x="0" y="0"/>
                          <a:ext cx="2971165" cy="635"/>
                        </a:xfrm>
                        <a:prstGeom prst="rect">
                          <a:avLst/>
                        </a:prstGeom>
                        <a:solidFill>
                          <a:prstClr val="white"/>
                        </a:solidFill>
                        <a:ln>
                          <a:noFill/>
                        </a:ln>
                      </wps:spPr>
                      <wps:txbx>
                        <w:txbxContent>
                          <w:p w14:paraId="0BFE15E7" w14:textId="64D92BA9" w:rsidR="00853004" w:rsidRPr="00291864" w:rsidRDefault="00853004" w:rsidP="00853004">
                            <w:pPr>
                              <w:pStyle w:val="Caption"/>
                              <w:rPr>
                                <w:noProof/>
                              </w:rPr>
                            </w:pPr>
                            <w:bookmarkStart w:id="70" w:name="_Toc219203438"/>
                            <w:r>
                              <w:t xml:space="preserve">Figure </w:t>
                            </w:r>
                            <w:r>
                              <w:fldChar w:fldCharType="begin"/>
                            </w:r>
                            <w:r>
                              <w:instrText xml:space="preserve"> SEQ Figure \* ARABIC </w:instrText>
                            </w:r>
                            <w:r>
                              <w:fldChar w:fldCharType="separate"/>
                            </w:r>
                            <w:r w:rsidR="00231037">
                              <w:rPr>
                                <w:noProof/>
                              </w:rPr>
                              <w:t>2</w:t>
                            </w:r>
                            <w:r>
                              <w:fldChar w:fldCharType="end"/>
                            </w:r>
                            <w:r>
                              <w:t xml:space="preserve"> Sketch of the TNT high Explosive</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93AA82" id="_x0000_s1027" type="#_x0000_t202" style="position:absolute;left:0;text-align:left;margin-left:95.6pt;margin-top:570.5pt;width:233.9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FsPGQIAAD8EAAAOAAAAZHJzL2Uyb0RvYy54bWysU8Fu2zAMvQ/YPwi6L04yNFu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" stroked="f">
                <v:textbox style="mso-fit-shape-to-text:t" inset="0,0,0,0">
                  <w:txbxContent>
                    <w:p w14:paraId="0BFE15E7" w14:textId="64D92BA9" w:rsidR="00853004" w:rsidRPr="00291864" w:rsidRDefault="00853004" w:rsidP="00853004">
                      <w:pPr>
                        <w:pStyle w:val="Caption"/>
                        <w:rPr>
                          <w:noProof/>
                        </w:rPr>
                      </w:pPr>
                      <w:bookmarkStart w:id="71" w:name="_Toc219203438"/>
                      <w:r>
                        <w:t xml:space="preserve">Figure </w:t>
                      </w:r>
                      <w:r>
                        <w:fldChar w:fldCharType="begin"/>
                      </w:r>
                      <w:r>
                        <w:instrText xml:space="preserve"> SEQ Figure \* ARABIC </w:instrText>
                      </w:r>
                      <w:r>
                        <w:fldChar w:fldCharType="separate"/>
                      </w:r>
                      <w:r w:rsidR="00231037">
                        <w:rPr>
                          <w:noProof/>
                        </w:rPr>
                        <w:t>2</w:t>
                      </w:r>
                      <w:r>
                        <w:fldChar w:fldCharType="end"/>
                      </w:r>
                      <w:r>
                        <w:t xml:space="preserve"> Sketch of the TNT high Explosive</w:t>
                      </w:r>
                      <w:bookmarkEnd w:id="71"/>
                    </w:p>
                  </w:txbxContent>
                </v:textbox>
                <w10:wrap type="topAndBottom"/>
              </v:shape>
            </w:pict>
          </mc:Fallback>
        </mc:AlternateContent>
      </w:r>
      <w:r w:rsidRPr="00C462BB">
        <w:rPr>
          <w:noProof/>
          <w:lang w:val="en-US"/>
        </w:rPr>
        <w:drawing>
          <wp:anchor distT="0" distB="0" distL="114300" distR="114300" simplePos="0" relativeHeight="251661312" behindDoc="0" locked="0" layoutInCell="1" allowOverlap="1" wp14:anchorId="1C2CBAF7" wp14:editId="3E148146">
            <wp:simplePos x="0" y="0"/>
            <wp:positionH relativeFrom="margin">
              <wp:align>center</wp:align>
            </wp:positionH>
            <wp:positionV relativeFrom="page">
              <wp:posOffset>2742565</wp:posOffset>
            </wp:positionV>
            <wp:extent cx="2971165" cy="5760720"/>
            <wp:effectExtent l="0" t="0" r="635" b="0"/>
            <wp:wrapTopAndBottom/>
            <wp:docPr id="17" name="Picture 1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 shot of a graph&#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971165" cy="5760720"/>
                    </a:xfrm>
                    <a:prstGeom prst="rect">
                      <a:avLst/>
                    </a:prstGeom>
                  </pic:spPr>
                </pic:pic>
              </a:graphicData>
            </a:graphic>
            <wp14:sizeRelH relativeFrom="page">
              <wp14:pctWidth>0</wp14:pctWidth>
            </wp14:sizeRelH>
            <wp14:sizeRelV relativeFrom="page">
              <wp14:pctHeight>0</wp14:pctHeight>
            </wp14:sizeRelV>
          </wp:anchor>
        </w:drawing>
      </w:r>
      <w:r>
        <w:t xml:space="preserve">After saving the sketch the main high explosive fill was created using the liner as a guide. While </w:t>
      </w:r>
      <w:proofErr w:type="gramStart"/>
      <w:r>
        <w:t>this also contained sharp angels</w:t>
      </w:r>
      <w:proofErr w:type="gramEnd"/>
      <w:r>
        <w:t xml:space="preserve"> which could case errors in the simulation, these where at points where the mech would me more course, and as such would not provide as many errors as the impact point of the liner.</w:t>
      </w:r>
    </w:p>
    <w:p w14:paraId="48498BDA" w14:textId="77777777" w:rsidR="00853004" w:rsidRDefault="00853004" w:rsidP="00853004"/>
    <w:p w14:paraId="6D9DE51F" w14:textId="64E373DA" w:rsidR="004A4B45" w:rsidRDefault="004A4B45" w:rsidP="00105701">
      <w:pPr>
        <w:pStyle w:val="Heading2"/>
      </w:pPr>
      <w:bookmarkStart w:id="72" w:name="_Toc219203840"/>
      <w:r>
        <w:lastRenderedPageBreak/>
        <w:t>Steel jacket</w:t>
      </w:r>
      <w:bookmarkEnd w:id="72"/>
      <w:r>
        <w:t xml:space="preserve"> </w:t>
      </w:r>
    </w:p>
    <w:p w14:paraId="73A3BBC1" w14:textId="1D99B311" w:rsidR="00853004" w:rsidRDefault="004A4B45" w:rsidP="00853004">
      <w:r>
        <w:rPr>
          <w:noProof/>
        </w:rPr>
        <mc:AlternateContent>
          <mc:Choice Requires="wps">
            <w:drawing>
              <wp:anchor distT="0" distB="0" distL="114300" distR="114300" simplePos="0" relativeHeight="251666432" behindDoc="0" locked="0" layoutInCell="1" allowOverlap="1" wp14:anchorId="2C775B7C" wp14:editId="6E2EEE7D">
                <wp:simplePos x="0" y="0"/>
                <wp:positionH relativeFrom="column">
                  <wp:posOffset>1259840</wp:posOffset>
                </wp:positionH>
                <wp:positionV relativeFrom="paragraph">
                  <wp:posOffset>7503795</wp:posOffset>
                </wp:positionV>
                <wp:extent cx="2879725" cy="635"/>
                <wp:effectExtent l="0" t="0" r="0" b="0"/>
                <wp:wrapTopAndBottom/>
                <wp:docPr id="1558835184" name="Text Box 1"/>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1CA591AD" w14:textId="169BBB64" w:rsidR="004A4B45" w:rsidRPr="004A00DC" w:rsidRDefault="004A4B45" w:rsidP="004A4B45">
                            <w:pPr>
                              <w:pStyle w:val="Caption"/>
                              <w:rPr>
                                <w:noProof/>
                              </w:rPr>
                            </w:pPr>
                            <w:bookmarkStart w:id="73" w:name="_Toc219203439"/>
                            <w:r>
                              <w:t xml:space="preserve">Figure </w:t>
                            </w:r>
                            <w:r>
                              <w:fldChar w:fldCharType="begin"/>
                            </w:r>
                            <w:r>
                              <w:instrText xml:space="preserve"> SEQ Figure \* ARABIC </w:instrText>
                            </w:r>
                            <w:r>
                              <w:fldChar w:fldCharType="separate"/>
                            </w:r>
                            <w:r w:rsidR="00231037">
                              <w:rPr>
                                <w:noProof/>
                              </w:rPr>
                              <w:t>3</w:t>
                            </w:r>
                            <w:r>
                              <w:fldChar w:fldCharType="end"/>
                            </w:r>
                            <w:r>
                              <w:t xml:space="preserve"> Assembly before meshing</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775B7C" id="_x0000_s1028" type="#_x0000_t202" style="position:absolute;left:0;text-align:left;margin-left:99.2pt;margin-top:590.85pt;width:226.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" stroked="f">
                <v:textbox style="mso-fit-shape-to-text:t" inset="0,0,0,0">
                  <w:txbxContent>
                    <w:p w14:paraId="1CA591AD" w14:textId="169BBB64" w:rsidR="004A4B45" w:rsidRPr="004A00DC" w:rsidRDefault="004A4B45" w:rsidP="004A4B45">
                      <w:pPr>
                        <w:pStyle w:val="Caption"/>
                        <w:rPr>
                          <w:noProof/>
                        </w:rPr>
                      </w:pPr>
                      <w:bookmarkStart w:id="74" w:name="_Toc219203439"/>
                      <w:r>
                        <w:t xml:space="preserve">Figure </w:t>
                      </w:r>
                      <w:r>
                        <w:fldChar w:fldCharType="begin"/>
                      </w:r>
                      <w:r>
                        <w:instrText xml:space="preserve"> SEQ Figure \* ARABIC </w:instrText>
                      </w:r>
                      <w:r>
                        <w:fldChar w:fldCharType="separate"/>
                      </w:r>
                      <w:r w:rsidR="00231037">
                        <w:rPr>
                          <w:noProof/>
                        </w:rPr>
                        <w:t>3</w:t>
                      </w:r>
                      <w:r>
                        <w:fldChar w:fldCharType="end"/>
                      </w:r>
                      <w:r>
                        <w:t xml:space="preserve"> Assembly before meshing</w:t>
                      </w:r>
                      <w:bookmarkEnd w:id="74"/>
                    </w:p>
                  </w:txbxContent>
                </v:textbox>
                <w10:wrap type="topAndBottom"/>
              </v:shape>
            </w:pict>
          </mc:Fallback>
        </mc:AlternateContent>
      </w:r>
      <w:r w:rsidRPr="00C462BB">
        <w:rPr>
          <w:noProof/>
          <w:lang w:val="en-US"/>
        </w:rPr>
        <w:drawing>
          <wp:anchor distT="0" distB="0" distL="114300" distR="114300" simplePos="0" relativeHeight="251664384" behindDoc="0" locked="0" layoutInCell="1" allowOverlap="1" wp14:anchorId="14389DBD" wp14:editId="5E314C1E">
            <wp:simplePos x="0" y="0"/>
            <wp:positionH relativeFrom="margin">
              <wp:align>center</wp:align>
            </wp:positionH>
            <wp:positionV relativeFrom="page">
              <wp:posOffset>2661920</wp:posOffset>
            </wp:positionV>
            <wp:extent cx="2879725" cy="6127750"/>
            <wp:effectExtent l="0" t="0" r="0" b="635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879725" cy="6127750"/>
                    </a:xfrm>
                    <a:prstGeom prst="rect">
                      <a:avLst/>
                    </a:prstGeom>
                  </pic:spPr>
                </pic:pic>
              </a:graphicData>
            </a:graphic>
            <wp14:sizeRelH relativeFrom="page">
              <wp14:pctWidth>0</wp14:pctWidth>
            </wp14:sizeRelH>
            <wp14:sizeRelV relativeFrom="page">
              <wp14:pctHeight>0</wp14:pctHeight>
            </wp14:sizeRelV>
          </wp:anchor>
        </w:drawing>
      </w:r>
      <w:r>
        <w:t>Finaly the jacket for the warhead was created. This has little effect on the formation of the jet, however it allowed for the detonation to propagate properly within the high explosive and as such will give the simulation a realistic result.</w:t>
      </w:r>
      <w:r>
        <w:t xml:space="preserve"> Figure 3 shows the 2d cut away of the shaped charge after assembly.</w:t>
      </w:r>
    </w:p>
    <w:p w14:paraId="49912858" w14:textId="2CD253FC" w:rsidR="004A4B45" w:rsidRDefault="004A4B45" w:rsidP="00853004"/>
    <w:p w14:paraId="35BA8CD2" w14:textId="0E130C3B" w:rsidR="004A4B45" w:rsidRPr="00853004" w:rsidRDefault="004A4B45" w:rsidP="00853004">
      <w:pPr>
        <w:sectPr w:rsidR="004A4B45" w:rsidRPr="00853004" w:rsidSect="00623A81">
          <w:headerReference w:type="default" r:id="rId20"/>
          <w:pgSz w:w="11906" w:h="16838" w:code="9"/>
          <w:pgMar w:top="1701" w:right="1701" w:bottom="1701" w:left="1701" w:header="709" w:footer="851" w:gutter="0"/>
          <w:cols w:space="708"/>
          <w:docGrid w:linePitch="360"/>
        </w:sectPr>
      </w:pPr>
    </w:p>
    <w:p w14:paraId="50B926B6" w14:textId="5D516106" w:rsidR="00DA28B2" w:rsidRDefault="004A4B45" w:rsidP="00DA28B2">
      <w:pPr>
        <w:pStyle w:val="Heading1"/>
      </w:pPr>
      <w:bookmarkStart w:id="75" w:name="_Toc219203841"/>
      <w:r>
        <w:lastRenderedPageBreak/>
        <w:t>2D Meshing</w:t>
      </w:r>
      <w:bookmarkEnd w:id="75"/>
      <w:r>
        <w:t xml:space="preserve"> </w:t>
      </w:r>
    </w:p>
    <w:p w14:paraId="5975D044" w14:textId="0D0D1D3B" w:rsidR="004A4B45" w:rsidRDefault="004A4B45" w:rsidP="004A4B45">
      <w:r w:rsidRPr="006E11AB">
        <w:rPr>
          <w:noProof/>
          <w:lang w:val="en-US"/>
        </w:rPr>
        <w:drawing>
          <wp:anchor distT="0" distB="0" distL="114300" distR="114300" simplePos="0" relativeHeight="251667456" behindDoc="0" locked="0" layoutInCell="1" allowOverlap="1" wp14:anchorId="55C368B8" wp14:editId="4B2721B2">
            <wp:simplePos x="0" y="0"/>
            <wp:positionH relativeFrom="margin">
              <wp:align>center</wp:align>
            </wp:positionH>
            <wp:positionV relativeFrom="paragraph">
              <wp:posOffset>1692919</wp:posOffset>
            </wp:positionV>
            <wp:extent cx="2584450" cy="4953635"/>
            <wp:effectExtent l="0" t="0" r="635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584450" cy="495363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1002338A" wp14:editId="39D2B102">
                <wp:simplePos x="0" y="0"/>
                <wp:positionH relativeFrom="column">
                  <wp:posOffset>1527810</wp:posOffset>
                </wp:positionH>
                <wp:positionV relativeFrom="paragraph">
                  <wp:posOffset>6649085</wp:posOffset>
                </wp:positionV>
                <wp:extent cx="2584450" cy="635"/>
                <wp:effectExtent l="0" t="0" r="0" b="0"/>
                <wp:wrapTopAndBottom/>
                <wp:docPr id="3408640" name="Text Box 1"/>
                <wp:cNvGraphicFramePr/>
                <a:graphic xmlns:a="http://schemas.openxmlformats.org/drawingml/2006/main">
                  <a:graphicData uri="http://schemas.microsoft.com/office/word/2010/wordprocessingShape">
                    <wps:wsp>
                      <wps:cNvSpPr txBox="1"/>
                      <wps:spPr>
                        <a:xfrm>
                          <a:off x="0" y="0"/>
                          <a:ext cx="2584450" cy="635"/>
                        </a:xfrm>
                        <a:prstGeom prst="rect">
                          <a:avLst/>
                        </a:prstGeom>
                        <a:solidFill>
                          <a:prstClr val="white"/>
                        </a:solidFill>
                        <a:ln>
                          <a:noFill/>
                        </a:ln>
                      </wps:spPr>
                      <wps:txbx>
                        <w:txbxContent>
                          <w:p w14:paraId="68233DF0" w14:textId="37D68710" w:rsidR="004A4B45" w:rsidRPr="007A4DF4" w:rsidRDefault="004A4B45" w:rsidP="004A4B45">
                            <w:pPr>
                              <w:pStyle w:val="Caption"/>
                              <w:rPr>
                                <w:noProof/>
                              </w:rPr>
                            </w:pPr>
                            <w:bookmarkStart w:id="76" w:name="_Toc219203440"/>
                            <w:r>
                              <w:t xml:space="preserve">Figure </w:t>
                            </w:r>
                            <w:r>
                              <w:fldChar w:fldCharType="begin"/>
                            </w:r>
                            <w:r>
                              <w:instrText xml:space="preserve"> SEQ Figure \* ARABIC </w:instrText>
                            </w:r>
                            <w:r>
                              <w:fldChar w:fldCharType="separate"/>
                            </w:r>
                            <w:r w:rsidR="00231037">
                              <w:rPr>
                                <w:noProof/>
                              </w:rPr>
                              <w:t>4</w:t>
                            </w:r>
                            <w:r>
                              <w:fldChar w:fldCharType="end"/>
                            </w:r>
                            <w:r>
                              <w:t xml:space="preserve"> To many elements in the mesh due to it being too fine</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02338A" id="_x0000_s1029" type="#_x0000_t202" style="position:absolute;left:0;text-align:left;margin-left:120.3pt;margin-top:523.55pt;width:203.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" stroked="f">
                <v:textbox style="mso-fit-shape-to-text:t" inset="0,0,0,0">
                  <w:txbxContent>
                    <w:p w14:paraId="68233DF0" w14:textId="37D68710" w:rsidR="004A4B45" w:rsidRPr="007A4DF4" w:rsidRDefault="004A4B45" w:rsidP="004A4B45">
                      <w:pPr>
                        <w:pStyle w:val="Caption"/>
                        <w:rPr>
                          <w:noProof/>
                        </w:rPr>
                      </w:pPr>
                      <w:bookmarkStart w:id="77" w:name="_Toc219203440"/>
                      <w:r>
                        <w:t xml:space="preserve">Figure </w:t>
                      </w:r>
                      <w:r>
                        <w:fldChar w:fldCharType="begin"/>
                      </w:r>
                      <w:r>
                        <w:instrText xml:space="preserve"> SEQ Figure \* ARABIC </w:instrText>
                      </w:r>
                      <w:r>
                        <w:fldChar w:fldCharType="separate"/>
                      </w:r>
                      <w:r w:rsidR="00231037">
                        <w:rPr>
                          <w:noProof/>
                        </w:rPr>
                        <w:t>4</w:t>
                      </w:r>
                      <w:r>
                        <w:fldChar w:fldCharType="end"/>
                      </w:r>
                      <w:r>
                        <w:t xml:space="preserve"> To many elements in the mesh due to it being too fine</w:t>
                      </w:r>
                      <w:bookmarkEnd w:id="77"/>
                    </w:p>
                  </w:txbxContent>
                </v:textbox>
                <w10:wrap type="topAndBottom"/>
              </v:shape>
            </w:pict>
          </mc:Fallback>
        </mc:AlternateContent>
      </w:r>
      <w:r>
        <w:t xml:space="preserve">After loading the materials, a mesh was made for the three parts. Local Seeds were used to control the size nodes. </w:t>
      </w:r>
      <w:r>
        <w:t>They were</w:t>
      </w:r>
      <w:r>
        <w:t xml:space="preserve"> created to be most dense around the leading edge of the metallic liner so that the most accurate results could be obtained. Initially the mesh around the top of the liner was set to 0.001 and to taper off to 0.001. While simulating this proved to be far </w:t>
      </w:r>
      <w:r>
        <w:t>too</w:t>
      </w:r>
      <w:r>
        <w:t xml:space="preserve"> small of a mesh with elements distorting after an extremely long simulation time of around 3 hours. </w:t>
      </w:r>
    </w:p>
    <w:p w14:paraId="1E2B6635" w14:textId="33BEF938" w:rsidR="004A4B45" w:rsidRDefault="004A4B45" w:rsidP="004A4B45">
      <w:r>
        <w:t xml:space="preserve">This was determined to be an unacceptable time for the simulation to take as there was multiple variants that I wished to test. As a </w:t>
      </w:r>
      <w:r>
        <w:t>result,</w:t>
      </w:r>
      <w:r>
        <w:t xml:space="preserve"> the local seed was </w:t>
      </w:r>
      <w:r>
        <w:lastRenderedPageBreak/>
        <w:t>decreased to be 0.003 to 0.001. While this is a small change, it dramatically decreased the number of elements that where required to be simulated. This cut the simulation time down to a much more acceptable average of 10 minutes.</w:t>
      </w:r>
    </w:p>
    <w:p w14:paraId="7BC38667" w14:textId="77777777" w:rsidR="004A4B45" w:rsidRDefault="004A4B45" w:rsidP="004A4B45"/>
    <w:p w14:paraId="5E06967F" w14:textId="38190614" w:rsidR="004A4B45" w:rsidRDefault="004A4B45" w:rsidP="004A4B45">
      <w:pPr>
        <w:rPr>
          <w:noProof/>
          <w:lang w:val="en-US"/>
        </w:rPr>
      </w:pPr>
      <w:r>
        <w:rPr>
          <w:noProof/>
        </w:rPr>
        <mc:AlternateContent>
          <mc:Choice Requires="wps">
            <w:drawing>
              <wp:anchor distT="0" distB="0" distL="114300" distR="114300" simplePos="0" relativeHeight="251672576" behindDoc="0" locked="0" layoutInCell="1" allowOverlap="1" wp14:anchorId="330AF0A1" wp14:editId="7094960A">
                <wp:simplePos x="0" y="0"/>
                <wp:positionH relativeFrom="column">
                  <wp:posOffset>0</wp:posOffset>
                </wp:positionH>
                <wp:positionV relativeFrom="paragraph">
                  <wp:posOffset>6494780</wp:posOffset>
                </wp:positionV>
                <wp:extent cx="5400040" cy="635"/>
                <wp:effectExtent l="0" t="0" r="0" b="0"/>
                <wp:wrapTopAndBottom/>
                <wp:docPr id="2142442781"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4C36FEAF" w14:textId="34D22734" w:rsidR="004A4B45" w:rsidRPr="00E62363" w:rsidRDefault="004A4B45" w:rsidP="004A4B45">
                            <w:pPr>
                              <w:pStyle w:val="Caption"/>
                              <w:rPr>
                                <w:noProof/>
                              </w:rPr>
                            </w:pPr>
                            <w:bookmarkStart w:id="78" w:name="_Toc219203441"/>
                            <w:r>
                              <w:t xml:space="preserve">Figure </w:t>
                            </w:r>
                            <w:r>
                              <w:fldChar w:fldCharType="begin"/>
                            </w:r>
                            <w:r>
                              <w:instrText xml:space="preserve"> SEQ Figure \* ARABIC </w:instrText>
                            </w:r>
                            <w:r>
                              <w:fldChar w:fldCharType="separate"/>
                            </w:r>
                            <w:r w:rsidR="00231037">
                              <w:rPr>
                                <w:noProof/>
                              </w:rPr>
                              <w:t>5</w:t>
                            </w:r>
                            <w:r>
                              <w:fldChar w:fldCharType="end"/>
                            </w:r>
                            <w:r>
                              <w:t xml:space="preserve"> Mesh elements not aligned, </w:t>
                            </w:r>
                            <w:r w:rsidR="00231037">
                              <w:t>causing</w:t>
                            </w:r>
                            <w:r>
                              <w:t xml:space="preserve"> simulation errors</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0AF0A1" id="_x0000_s1030" type="#_x0000_t202" style="position:absolute;left:0;text-align:left;margin-left:0;margin-top:511.4pt;width:425.2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" stroked="f">
                <v:textbox style="mso-fit-shape-to-text:t" inset="0,0,0,0">
                  <w:txbxContent>
                    <w:p w14:paraId="4C36FEAF" w14:textId="34D22734" w:rsidR="004A4B45" w:rsidRPr="00E62363" w:rsidRDefault="004A4B45" w:rsidP="004A4B45">
                      <w:pPr>
                        <w:pStyle w:val="Caption"/>
                        <w:rPr>
                          <w:noProof/>
                        </w:rPr>
                      </w:pPr>
                      <w:bookmarkStart w:id="79" w:name="_Toc219203441"/>
                      <w:r>
                        <w:t xml:space="preserve">Figure </w:t>
                      </w:r>
                      <w:r>
                        <w:fldChar w:fldCharType="begin"/>
                      </w:r>
                      <w:r>
                        <w:instrText xml:space="preserve"> SEQ Figure \* ARABIC </w:instrText>
                      </w:r>
                      <w:r>
                        <w:fldChar w:fldCharType="separate"/>
                      </w:r>
                      <w:r w:rsidR="00231037">
                        <w:rPr>
                          <w:noProof/>
                        </w:rPr>
                        <w:t>5</w:t>
                      </w:r>
                      <w:r>
                        <w:fldChar w:fldCharType="end"/>
                      </w:r>
                      <w:r>
                        <w:t xml:space="preserve"> Mesh elements not aligned, </w:t>
                      </w:r>
                      <w:r w:rsidR="00231037">
                        <w:t>causing</w:t>
                      </w:r>
                      <w:r>
                        <w:t xml:space="preserve"> simulation errors</w:t>
                      </w:r>
                      <w:bookmarkEnd w:id="79"/>
                    </w:p>
                  </w:txbxContent>
                </v:textbox>
                <w10:wrap type="topAndBottom"/>
              </v:shape>
            </w:pict>
          </mc:Fallback>
        </mc:AlternateContent>
      </w:r>
      <w:r w:rsidRPr="00F87564">
        <w:rPr>
          <w:noProof/>
          <w:lang w:val="en-US"/>
        </w:rPr>
        <w:drawing>
          <wp:anchor distT="0" distB="0" distL="114300" distR="114300" simplePos="0" relativeHeight="251670528" behindDoc="0" locked="0" layoutInCell="1" allowOverlap="1" wp14:anchorId="6FC94850" wp14:editId="50139918">
            <wp:simplePos x="0" y="0"/>
            <wp:positionH relativeFrom="margin">
              <wp:align>right</wp:align>
            </wp:positionH>
            <wp:positionV relativeFrom="paragraph">
              <wp:posOffset>2243673</wp:posOffset>
            </wp:positionV>
            <wp:extent cx="5400040" cy="4194175"/>
            <wp:effectExtent l="0" t="0" r="0" b="0"/>
            <wp:wrapTopAndBottom/>
            <wp:docPr id="39" name="Picture 39" descr="A blue and black triangular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blue and black triangular structure&#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400040" cy="4194175"/>
                    </a:xfrm>
                    <a:prstGeom prst="rect">
                      <a:avLst/>
                    </a:prstGeom>
                  </pic:spPr>
                </pic:pic>
              </a:graphicData>
            </a:graphic>
            <wp14:sizeRelH relativeFrom="page">
              <wp14:pctWidth>0</wp14:pctWidth>
            </wp14:sizeRelH>
            <wp14:sizeRelV relativeFrom="page">
              <wp14:pctHeight>0</wp14:pctHeight>
            </wp14:sizeRelV>
          </wp:anchor>
        </w:drawing>
      </w:r>
      <w:r>
        <w:t>A second issue that I had with meshing was that nodes did not properly interact between objects, such as the explosive and the liner. Initially I believe this to be an interaction issue, however I discovered that it was due to the difference in sizes of mesh between the liner and explosive.</w:t>
      </w:r>
      <w:r w:rsidRPr="00E31E39">
        <w:rPr>
          <w:noProof/>
          <w:lang w:val="en-US"/>
        </w:rPr>
        <w:t xml:space="preserve"> </w:t>
      </w:r>
      <w:r>
        <w:rPr>
          <w:noProof/>
          <w:lang w:val="en-US"/>
        </w:rPr>
        <w:t>The inconsistancey of mech ment that lements where distorting and passing though its neigbours before they had realised that the mesh had moved. This was rectefied by matching the meshes for both the parts, using one as a guide to ensure they exacly lined up.</w:t>
      </w:r>
      <w:r w:rsidRPr="004A4B45">
        <w:rPr>
          <w:noProof/>
          <w:lang w:val="en-US"/>
        </w:rPr>
        <w:t xml:space="preserve"> </w:t>
      </w:r>
    </w:p>
    <w:p w14:paraId="48D8A965" w14:textId="77777777" w:rsidR="003817A2" w:rsidRDefault="003817A2" w:rsidP="004A4B45">
      <w:pPr>
        <w:rPr>
          <w:noProof/>
          <w:lang w:val="en-US"/>
        </w:rPr>
      </w:pPr>
    </w:p>
    <w:p w14:paraId="33E98E95" w14:textId="77777777" w:rsidR="003817A2" w:rsidRDefault="003817A2" w:rsidP="00941D35"/>
    <w:p w14:paraId="2D820A2E" w14:textId="4329B9BA" w:rsidR="00DA28B2" w:rsidRDefault="003817A2" w:rsidP="00941D35">
      <w:r>
        <w:rPr>
          <w:noProof/>
        </w:rPr>
        <mc:AlternateContent>
          <mc:Choice Requires="wps">
            <w:drawing>
              <wp:anchor distT="0" distB="0" distL="114300" distR="114300" simplePos="0" relativeHeight="251675648" behindDoc="0" locked="0" layoutInCell="1" allowOverlap="1" wp14:anchorId="67506A93" wp14:editId="5ECE8E27">
                <wp:simplePos x="0" y="0"/>
                <wp:positionH relativeFrom="column">
                  <wp:posOffset>1080770</wp:posOffset>
                </wp:positionH>
                <wp:positionV relativeFrom="paragraph">
                  <wp:posOffset>7220585</wp:posOffset>
                </wp:positionV>
                <wp:extent cx="3228975" cy="635"/>
                <wp:effectExtent l="0" t="0" r="0" b="0"/>
                <wp:wrapTopAndBottom/>
                <wp:docPr id="1619351998" name="Text Box 1"/>
                <wp:cNvGraphicFramePr/>
                <a:graphic xmlns:a="http://schemas.openxmlformats.org/drawingml/2006/main">
                  <a:graphicData uri="http://schemas.microsoft.com/office/word/2010/wordprocessingShape">
                    <wps:wsp>
                      <wps:cNvSpPr txBox="1"/>
                      <wps:spPr>
                        <a:xfrm>
                          <a:off x="0" y="0"/>
                          <a:ext cx="3228975" cy="635"/>
                        </a:xfrm>
                        <a:prstGeom prst="rect">
                          <a:avLst/>
                        </a:prstGeom>
                        <a:solidFill>
                          <a:prstClr val="white"/>
                        </a:solidFill>
                        <a:ln>
                          <a:noFill/>
                        </a:ln>
                      </wps:spPr>
                      <wps:txbx>
                        <w:txbxContent>
                          <w:p w14:paraId="2160B495" w14:textId="3BFDB4DF" w:rsidR="003817A2" w:rsidRPr="00FD2460" w:rsidRDefault="003817A2" w:rsidP="003817A2">
                            <w:pPr>
                              <w:pStyle w:val="Caption"/>
                              <w:rPr>
                                <w:noProof/>
                              </w:rPr>
                            </w:pPr>
                            <w:bookmarkStart w:id="80" w:name="_Toc219203442"/>
                            <w:r>
                              <w:t xml:space="preserve">Figure </w:t>
                            </w:r>
                            <w:r>
                              <w:fldChar w:fldCharType="begin"/>
                            </w:r>
                            <w:r>
                              <w:instrText xml:space="preserve"> SEQ Figure \* ARABIC </w:instrText>
                            </w:r>
                            <w:r>
                              <w:fldChar w:fldCharType="separate"/>
                            </w:r>
                            <w:r w:rsidR="00231037">
                              <w:rPr>
                                <w:noProof/>
                              </w:rPr>
                              <w:t>6</w:t>
                            </w:r>
                            <w:r>
                              <w:fldChar w:fldCharType="end"/>
                            </w:r>
                            <w:r>
                              <w:t xml:space="preserve"> The final mesh used in the 2d simulations</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506A93" id="_x0000_s1031" type="#_x0000_t202" style="position:absolute;left:0;text-align:left;margin-left:85.1pt;margin-top:568.55pt;width:254.2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yauGgIAAD8EAAAOAAAAZHJzL2Uyb0RvYy54bWysU8Fu2zAMvQ/YPwi6L05StO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NqPr/99PGaM0mxm6vr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" stroked="f">
                <v:textbox style="mso-fit-shape-to-text:t" inset="0,0,0,0">
                  <w:txbxContent>
                    <w:p w14:paraId="2160B495" w14:textId="3BFDB4DF" w:rsidR="003817A2" w:rsidRPr="00FD2460" w:rsidRDefault="003817A2" w:rsidP="003817A2">
                      <w:pPr>
                        <w:pStyle w:val="Caption"/>
                        <w:rPr>
                          <w:noProof/>
                        </w:rPr>
                      </w:pPr>
                      <w:bookmarkStart w:id="81" w:name="_Toc219203442"/>
                      <w:r>
                        <w:t xml:space="preserve">Figure </w:t>
                      </w:r>
                      <w:r>
                        <w:fldChar w:fldCharType="begin"/>
                      </w:r>
                      <w:r>
                        <w:instrText xml:space="preserve"> SEQ Figure \* ARABIC </w:instrText>
                      </w:r>
                      <w:r>
                        <w:fldChar w:fldCharType="separate"/>
                      </w:r>
                      <w:r w:rsidR="00231037">
                        <w:rPr>
                          <w:noProof/>
                        </w:rPr>
                        <w:t>6</w:t>
                      </w:r>
                      <w:r>
                        <w:fldChar w:fldCharType="end"/>
                      </w:r>
                      <w:r>
                        <w:t xml:space="preserve"> The final mesh used in the 2d simulations</w:t>
                      </w:r>
                      <w:bookmarkEnd w:id="81"/>
                    </w:p>
                  </w:txbxContent>
                </v:textbox>
                <w10:wrap type="topAndBottom"/>
              </v:shape>
            </w:pict>
          </mc:Fallback>
        </mc:AlternateContent>
      </w:r>
      <w:r w:rsidRPr="00C462BB">
        <w:rPr>
          <w:noProof/>
          <w:lang w:val="en-US"/>
        </w:rPr>
        <w:drawing>
          <wp:anchor distT="0" distB="0" distL="114300" distR="114300" simplePos="0" relativeHeight="251673600" behindDoc="0" locked="0" layoutInCell="1" allowOverlap="1" wp14:anchorId="07F6AB47" wp14:editId="46F16885">
            <wp:simplePos x="0" y="0"/>
            <wp:positionH relativeFrom="margin">
              <wp:align>center</wp:align>
            </wp:positionH>
            <wp:positionV relativeFrom="paragraph">
              <wp:posOffset>114</wp:posOffset>
            </wp:positionV>
            <wp:extent cx="3229426" cy="7163800"/>
            <wp:effectExtent l="0" t="0" r="9525"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229426" cy="7163800"/>
                    </a:xfrm>
                    <a:prstGeom prst="rect">
                      <a:avLst/>
                    </a:prstGeom>
                  </pic:spPr>
                </pic:pic>
              </a:graphicData>
            </a:graphic>
            <wp14:sizeRelH relativeFrom="page">
              <wp14:pctWidth>0</wp14:pctWidth>
            </wp14:sizeRelH>
            <wp14:sizeRelV relativeFrom="page">
              <wp14:pctHeight>0</wp14:pctHeight>
            </wp14:sizeRelV>
          </wp:anchor>
        </w:drawing>
      </w:r>
    </w:p>
    <w:p w14:paraId="111D1DC4" w14:textId="5B79489F" w:rsidR="00DA28B2" w:rsidRDefault="00923C73" w:rsidP="00DA28B2">
      <w:pPr>
        <w:pStyle w:val="Heading1"/>
      </w:pPr>
      <w:bookmarkStart w:id="82" w:name="_Toc219203842"/>
      <w:r>
        <w:lastRenderedPageBreak/>
        <w:t xml:space="preserve">Copper </w:t>
      </w:r>
      <w:r w:rsidR="003817A2">
        <w:t xml:space="preserve">results </w:t>
      </w:r>
      <w:r>
        <w:t>for 2d simulations</w:t>
      </w:r>
      <w:bookmarkEnd w:id="82"/>
    </w:p>
    <w:p w14:paraId="250BAEB6" w14:textId="58F6FCF4" w:rsidR="00DA28B2" w:rsidRDefault="003817A2" w:rsidP="00DA28B2">
      <w:pPr>
        <w:pStyle w:val="Heading2"/>
      </w:pPr>
      <w:bookmarkStart w:id="83" w:name="_Toc219203843"/>
      <w:r>
        <w:t>Copper</w:t>
      </w:r>
      <w:r w:rsidR="006A41E7">
        <w:t xml:space="preserve"> simulation</w:t>
      </w:r>
      <w:bookmarkEnd w:id="83"/>
    </w:p>
    <w:p w14:paraId="74904EB7" w14:textId="139F006C" w:rsidR="00DA28B2" w:rsidRDefault="00D257DA" w:rsidP="00941D35">
      <w:r>
        <w:rPr>
          <w:noProof/>
        </w:rPr>
        <mc:AlternateContent>
          <mc:Choice Requires="wps">
            <w:drawing>
              <wp:anchor distT="0" distB="0" distL="114300" distR="114300" simplePos="0" relativeHeight="251678720" behindDoc="0" locked="0" layoutInCell="1" allowOverlap="1" wp14:anchorId="71C086AF" wp14:editId="55DFE734">
                <wp:simplePos x="0" y="0"/>
                <wp:positionH relativeFrom="margin">
                  <wp:align>center</wp:align>
                </wp:positionH>
                <wp:positionV relativeFrom="paragraph">
                  <wp:posOffset>7415056</wp:posOffset>
                </wp:positionV>
                <wp:extent cx="3971925" cy="635"/>
                <wp:effectExtent l="0" t="0" r="9525" b="6985"/>
                <wp:wrapTopAndBottom/>
                <wp:docPr id="2039067524" name="Text Box 1"/>
                <wp:cNvGraphicFramePr/>
                <a:graphic xmlns:a="http://schemas.openxmlformats.org/drawingml/2006/main">
                  <a:graphicData uri="http://schemas.microsoft.com/office/word/2010/wordprocessingShape">
                    <wps:wsp>
                      <wps:cNvSpPr txBox="1"/>
                      <wps:spPr>
                        <a:xfrm>
                          <a:off x="0" y="0"/>
                          <a:ext cx="3971925" cy="635"/>
                        </a:xfrm>
                        <a:prstGeom prst="rect">
                          <a:avLst/>
                        </a:prstGeom>
                        <a:solidFill>
                          <a:prstClr val="white"/>
                        </a:solidFill>
                        <a:ln>
                          <a:noFill/>
                        </a:ln>
                      </wps:spPr>
                      <wps:txbx>
                        <w:txbxContent>
                          <w:p w14:paraId="58E78CCB" w14:textId="7FFF57D1" w:rsidR="00D257DA" w:rsidRPr="005B7473" w:rsidRDefault="00D257DA" w:rsidP="00D257DA">
                            <w:pPr>
                              <w:pStyle w:val="Caption"/>
                              <w:rPr>
                                <w:noProof/>
                              </w:rPr>
                            </w:pPr>
                            <w:bookmarkStart w:id="84" w:name="_Toc219203443"/>
                            <w:r>
                              <w:t xml:space="preserve">Figure </w:t>
                            </w:r>
                            <w:r>
                              <w:fldChar w:fldCharType="begin"/>
                            </w:r>
                            <w:r>
                              <w:instrText xml:space="preserve"> SEQ Figure \* ARABIC </w:instrText>
                            </w:r>
                            <w:r>
                              <w:fldChar w:fldCharType="separate"/>
                            </w:r>
                            <w:r w:rsidR="00231037">
                              <w:rPr>
                                <w:noProof/>
                              </w:rPr>
                              <w:t>7</w:t>
                            </w:r>
                            <w:r>
                              <w:fldChar w:fldCharType="end"/>
                            </w:r>
                            <w:r>
                              <w:t xml:space="preserve"> Initial pressure graph of the detonation with the TNT at time step 10</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C086AF" id="_x0000_s1032" type="#_x0000_t202" style="position:absolute;left:0;text-align:left;margin-left:0;margin-top:583.85pt;width:312.75pt;height:.05pt;z-index:251678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" stroked="f">
                <v:textbox style="mso-fit-shape-to-text:t" inset="0,0,0,0">
                  <w:txbxContent>
                    <w:p w14:paraId="58E78CCB" w14:textId="7FFF57D1" w:rsidR="00D257DA" w:rsidRPr="005B7473" w:rsidRDefault="00D257DA" w:rsidP="00D257DA">
                      <w:pPr>
                        <w:pStyle w:val="Caption"/>
                        <w:rPr>
                          <w:noProof/>
                        </w:rPr>
                      </w:pPr>
                      <w:bookmarkStart w:id="85" w:name="_Toc219203443"/>
                      <w:r>
                        <w:t xml:space="preserve">Figure </w:t>
                      </w:r>
                      <w:r>
                        <w:fldChar w:fldCharType="begin"/>
                      </w:r>
                      <w:r>
                        <w:instrText xml:space="preserve"> SEQ Figure \* ARABIC </w:instrText>
                      </w:r>
                      <w:r>
                        <w:fldChar w:fldCharType="separate"/>
                      </w:r>
                      <w:r w:rsidR="00231037">
                        <w:rPr>
                          <w:noProof/>
                        </w:rPr>
                        <w:t>7</w:t>
                      </w:r>
                      <w:r>
                        <w:fldChar w:fldCharType="end"/>
                      </w:r>
                      <w:r>
                        <w:t xml:space="preserve"> Initial pressure graph of the detonation with the TNT at time step 10</w:t>
                      </w:r>
                      <w:bookmarkEnd w:id="85"/>
                    </w:p>
                  </w:txbxContent>
                </v:textbox>
                <w10:wrap type="topAndBottom" anchorx="margin"/>
              </v:shape>
            </w:pict>
          </mc:Fallback>
        </mc:AlternateContent>
      </w:r>
      <w:r w:rsidRPr="00233FE7">
        <w:rPr>
          <w:noProof/>
          <w:lang w:val="en-US"/>
        </w:rPr>
        <w:drawing>
          <wp:anchor distT="0" distB="0" distL="114300" distR="114300" simplePos="0" relativeHeight="251676672" behindDoc="0" locked="0" layoutInCell="1" allowOverlap="1" wp14:anchorId="232EABBD" wp14:editId="28E404A0">
            <wp:simplePos x="0" y="0"/>
            <wp:positionH relativeFrom="margin">
              <wp:align>center</wp:align>
            </wp:positionH>
            <wp:positionV relativeFrom="paragraph">
              <wp:posOffset>1565835</wp:posOffset>
            </wp:positionV>
            <wp:extent cx="3971925" cy="5887085"/>
            <wp:effectExtent l="0" t="0" r="952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971925" cy="5887085"/>
                    </a:xfrm>
                    <a:prstGeom prst="rect">
                      <a:avLst/>
                    </a:prstGeom>
                  </pic:spPr>
                </pic:pic>
              </a:graphicData>
            </a:graphic>
            <wp14:sizeRelH relativeFrom="page">
              <wp14:pctWidth>0</wp14:pctWidth>
            </wp14:sizeRelH>
            <wp14:sizeRelV relativeFrom="page">
              <wp14:pctHeight>0</wp14:pctHeight>
            </wp14:sizeRelV>
          </wp:anchor>
        </w:drawing>
      </w:r>
      <w:r w:rsidR="003817A2">
        <w:t>The first run of simulations was for a copper liner. This was done as a baseline so that results could be obtained prior to the magnesium model</w:t>
      </w:r>
      <w:r>
        <w:t xml:space="preserve"> so that results can be compared. Figure 7 shows the detonation front within the high explosive at time step 10. The steel outer case can be seen distorting as the </w:t>
      </w:r>
      <w:proofErr w:type="gramStart"/>
      <w:r>
        <w:t>high pressure</w:t>
      </w:r>
      <w:proofErr w:type="gramEnd"/>
      <w:r>
        <w:t xml:space="preserve"> wave at the detonation front propagates evenly away from the point of detonation.</w:t>
      </w:r>
    </w:p>
    <w:p w14:paraId="760CBC25" w14:textId="3AA99611" w:rsidR="006854D4" w:rsidRDefault="00D257DA" w:rsidP="00941D35">
      <w:r>
        <w:lastRenderedPageBreak/>
        <w:t xml:space="preserve">Figure 8 shows the continued propagation of the detonation wave just as it reaches the top of the copper liner. </w:t>
      </w:r>
      <w:r w:rsidR="006854D4">
        <w:t>While</w:t>
      </w:r>
      <w:r>
        <w:t xml:space="preserve"> it continues to move evenly away from the point of detonation, there is a </w:t>
      </w:r>
      <w:r w:rsidR="006854D4">
        <w:t>higher-pressure</w:t>
      </w:r>
      <w:r>
        <w:t xml:space="preserve"> region along the steel case. This is due to the to the incident shock wave </w:t>
      </w:r>
      <w:r w:rsidR="006854D4">
        <w:t xml:space="preserve">hitting the boundary wall and being </w:t>
      </w:r>
      <w:proofErr w:type="gramStart"/>
      <w:r w:rsidR="006854D4">
        <w:t>reflected back</w:t>
      </w:r>
      <w:proofErr w:type="gramEnd"/>
      <w:r w:rsidR="006854D4">
        <w:t xml:space="preserve"> inwards. This turns the shock wave parallel to the surface causing constrictive interference with the incoming waves, increasing the </w:t>
      </w:r>
      <w:r w:rsidR="006854D4" w:rsidRPr="006854D4">
        <w:t>pressure and temperature</w:t>
      </w:r>
      <w:r w:rsidR="006854D4">
        <w:t xml:space="preserve"> along the boundary region.</w:t>
      </w:r>
    </w:p>
    <w:p w14:paraId="032EFF12" w14:textId="341B70C0" w:rsidR="00DA28B2" w:rsidRDefault="006854D4" w:rsidP="00941D35">
      <w:r w:rsidRPr="00233FE7">
        <w:rPr>
          <w:noProof/>
          <w:lang w:val="en-US"/>
        </w:rPr>
        <w:drawing>
          <wp:anchor distT="0" distB="0" distL="114300" distR="114300" simplePos="0" relativeHeight="251679744" behindDoc="0" locked="0" layoutInCell="1" allowOverlap="1" wp14:anchorId="1948BD37" wp14:editId="1BC1427B">
            <wp:simplePos x="0" y="0"/>
            <wp:positionH relativeFrom="margin">
              <wp:align>center</wp:align>
            </wp:positionH>
            <wp:positionV relativeFrom="paragraph">
              <wp:posOffset>412172</wp:posOffset>
            </wp:positionV>
            <wp:extent cx="3324689" cy="6115904"/>
            <wp:effectExtent l="0" t="0" r="952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324689" cy="6115904"/>
                    </a:xfrm>
                    <a:prstGeom prst="rect">
                      <a:avLst/>
                    </a:prstGeom>
                  </pic:spPr>
                </pic:pic>
              </a:graphicData>
            </a:graphic>
            <wp14:sizeRelH relativeFrom="page">
              <wp14:pctWidth>0</wp14:pctWidth>
            </wp14:sizeRelH>
            <wp14:sizeRelV relativeFrom="page">
              <wp14:pctHeight>0</wp14:pctHeight>
            </wp14:sizeRelV>
          </wp:anchor>
        </w:drawing>
      </w:r>
      <w:r w:rsidR="00D257DA">
        <w:rPr>
          <w:noProof/>
        </w:rPr>
        <mc:AlternateContent>
          <mc:Choice Requires="wps">
            <w:drawing>
              <wp:anchor distT="0" distB="0" distL="114300" distR="114300" simplePos="0" relativeHeight="251681792" behindDoc="0" locked="0" layoutInCell="1" allowOverlap="1" wp14:anchorId="57F8D442" wp14:editId="0B15BD8B">
                <wp:simplePos x="0" y="0"/>
                <wp:positionH relativeFrom="margin">
                  <wp:align>center</wp:align>
                </wp:positionH>
                <wp:positionV relativeFrom="paragraph">
                  <wp:posOffset>6834116</wp:posOffset>
                </wp:positionV>
                <wp:extent cx="3324225" cy="635"/>
                <wp:effectExtent l="0" t="0" r="9525" b="0"/>
                <wp:wrapTopAndBottom/>
                <wp:docPr id="1776291976" name="Text Box 1"/>
                <wp:cNvGraphicFramePr/>
                <a:graphic xmlns:a="http://schemas.openxmlformats.org/drawingml/2006/main">
                  <a:graphicData uri="http://schemas.microsoft.com/office/word/2010/wordprocessingShape">
                    <wps:wsp>
                      <wps:cNvSpPr txBox="1"/>
                      <wps:spPr>
                        <a:xfrm>
                          <a:off x="0" y="0"/>
                          <a:ext cx="3324225" cy="635"/>
                        </a:xfrm>
                        <a:prstGeom prst="rect">
                          <a:avLst/>
                        </a:prstGeom>
                        <a:solidFill>
                          <a:prstClr val="white"/>
                        </a:solidFill>
                        <a:ln>
                          <a:noFill/>
                        </a:ln>
                      </wps:spPr>
                      <wps:txbx>
                        <w:txbxContent>
                          <w:p w14:paraId="4BB51BC1" w14:textId="2C031469" w:rsidR="00D257DA" w:rsidRPr="00010ECC" w:rsidRDefault="00D257DA" w:rsidP="00D257DA">
                            <w:pPr>
                              <w:pStyle w:val="Caption"/>
                              <w:rPr>
                                <w:noProof/>
                              </w:rPr>
                            </w:pPr>
                            <w:bookmarkStart w:id="86" w:name="_Toc219203444"/>
                            <w:r>
                              <w:t xml:space="preserve">Figure </w:t>
                            </w:r>
                            <w:r>
                              <w:fldChar w:fldCharType="begin"/>
                            </w:r>
                            <w:r>
                              <w:instrText xml:space="preserve"> SEQ Figure \* ARABIC </w:instrText>
                            </w:r>
                            <w:r>
                              <w:fldChar w:fldCharType="separate"/>
                            </w:r>
                            <w:r w:rsidR="00231037">
                              <w:rPr>
                                <w:noProof/>
                              </w:rPr>
                              <w:t>8</w:t>
                            </w:r>
                            <w:r>
                              <w:fldChar w:fldCharType="end"/>
                            </w:r>
                            <w:r>
                              <w:t xml:space="preserve"> Pressure graph of the detonation at time step 27</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F8D442" id="_x0000_s1033" type="#_x0000_t202" style="position:absolute;left:0;text-align:left;margin-left:0;margin-top:538.1pt;width:261.75pt;height:.05pt;z-index:251681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" stroked="f">
                <v:textbox style="mso-fit-shape-to-text:t" inset="0,0,0,0">
                  <w:txbxContent>
                    <w:p w14:paraId="4BB51BC1" w14:textId="2C031469" w:rsidR="00D257DA" w:rsidRPr="00010ECC" w:rsidRDefault="00D257DA" w:rsidP="00D257DA">
                      <w:pPr>
                        <w:pStyle w:val="Caption"/>
                        <w:rPr>
                          <w:noProof/>
                        </w:rPr>
                      </w:pPr>
                      <w:bookmarkStart w:id="87" w:name="_Toc219203444"/>
                      <w:r>
                        <w:t xml:space="preserve">Figure </w:t>
                      </w:r>
                      <w:r>
                        <w:fldChar w:fldCharType="begin"/>
                      </w:r>
                      <w:r>
                        <w:instrText xml:space="preserve"> SEQ Figure \* ARABIC </w:instrText>
                      </w:r>
                      <w:r>
                        <w:fldChar w:fldCharType="separate"/>
                      </w:r>
                      <w:r w:rsidR="00231037">
                        <w:rPr>
                          <w:noProof/>
                        </w:rPr>
                        <w:t>8</w:t>
                      </w:r>
                      <w:r>
                        <w:fldChar w:fldCharType="end"/>
                      </w:r>
                      <w:r>
                        <w:t xml:space="preserve"> Pressure graph of the detonation at time step 27</w:t>
                      </w:r>
                      <w:bookmarkEnd w:id="87"/>
                    </w:p>
                  </w:txbxContent>
                </v:textbox>
                <w10:wrap type="topAndBottom" anchorx="margin"/>
              </v:shape>
            </w:pict>
          </mc:Fallback>
        </mc:AlternateContent>
      </w:r>
    </w:p>
    <w:p w14:paraId="709E433E" w14:textId="77777777" w:rsidR="00DA28B2" w:rsidRDefault="00DA28B2" w:rsidP="006854D4">
      <w:pPr>
        <w:pStyle w:val="Heading1"/>
        <w:numPr>
          <w:ilvl w:val="0"/>
          <w:numId w:val="0"/>
        </w:numPr>
        <w:ind w:left="432"/>
        <w:sectPr w:rsidR="00DA28B2" w:rsidSect="00623A81">
          <w:headerReference w:type="default" r:id="rId26"/>
          <w:pgSz w:w="11906" w:h="16838" w:code="9"/>
          <w:pgMar w:top="1701" w:right="1701" w:bottom="1701" w:left="1701" w:header="709" w:footer="851" w:gutter="0"/>
          <w:cols w:space="708"/>
          <w:docGrid w:linePitch="360"/>
        </w:sectPr>
      </w:pPr>
      <w:bookmarkStart w:id="88" w:name="_Toc51833404"/>
    </w:p>
    <w:p w14:paraId="620CCD36" w14:textId="3F87AAD1" w:rsidR="006854D4" w:rsidRDefault="006A41E7" w:rsidP="006854D4">
      <w:bookmarkStart w:id="89" w:name="_Toc290554248"/>
      <w:bookmarkStart w:id="90" w:name="_Toc299621213"/>
      <w:bookmarkStart w:id="91" w:name="_Toc299631438"/>
      <w:bookmarkStart w:id="92" w:name="_Toc299631500"/>
      <w:bookmarkStart w:id="93" w:name="_Toc299631590"/>
      <w:bookmarkStart w:id="94" w:name="_Toc299631666"/>
      <w:r w:rsidRPr="00233FE7">
        <w:rPr>
          <w:noProof/>
          <w:lang w:val="en-US"/>
        </w:rPr>
        <w:lastRenderedPageBreak/>
        <w:drawing>
          <wp:anchor distT="0" distB="0" distL="114300" distR="114300" simplePos="0" relativeHeight="251682816" behindDoc="0" locked="0" layoutInCell="1" allowOverlap="1" wp14:anchorId="3C42E3AF" wp14:editId="52B0E1DA">
            <wp:simplePos x="0" y="0"/>
            <wp:positionH relativeFrom="margin">
              <wp:align>center</wp:align>
            </wp:positionH>
            <wp:positionV relativeFrom="paragraph">
              <wp:posOffset>2452303</wp:posOffset>
            </wp:positionV>
            <wp:extent cx="2962688" cy="6068272"/>
            <wp:effectExtent l="0" t="0" r="9525" b="889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62688" cy="6068272"/>
                    </a:xfrm>
                    <a:prstGeom prst="rect">
                      <a:avLst/>
                    </a:prstGeom>
                  </pic:spPr>
                </pic:pic>
              </a:graphicData>
            </a:graphic>
            <wp14:sizeRelH relativeFrom="page">
              <wp14:pctWidth>0</wp14:pctWidth>
            </wp14:sizeRelH>
            <wp14:sizeRelV relativeFrom="page">
              <wp14:pctHeight>0</wp14:pctHeight>
            </wp14:sizeRelV>
          </wp:anchor>
        </w:drawing>
      </w:r>
      <w:r w:rsidR="006854D4">
        <w:rPr>
          <w:noProof/>
        </w:rPr>
        <mc:AlternateContent>
          <mc:Choice Requires="wps">
            <w:drawing>
              <wp:anchor distT="0" distB="0" distL="114300" distR="114300" simplePos="0" relativeHeight="251684864" behindDoc="0" locked="0" layoutInCell="1" allowOverlap="1" wp14:anchorId="17CABB5D" wp14:editId="52F123E4">
                <wp:simplePos x="0" y="0"/>
                <wp:positionH relativeFrom="margin">
                  <wp:align>center</wp:align>
                </wp:positionH>
                <wp:positionV relativeFrom="paragraph">
                  <wp:posOffset>7841682</wp:posOffset>
                </wp:positionV>
                <wp:extent cx="2962275" cy="635"/>
                <wp:effectExtent l="0" t="0" r="9525" b="0"/>
                <wp:wrapTopAndBottom/>
                <wp:docPr id="471017073" name="Text Box 1"/>
                <wp:cNvGraphicFramePr/>
                <a:graphic xmlns:a="http://schemas.openxmlformats.org/drawingml/2006/main">
                  <a:graphicData uri="http://schemas.microsoft.com/office/word/2010/wordprocessingShape">
                    <wps:wsp>
                      <wps:cNvSpPr txBox="1"/>
                      <wps:spPr>
                        <a:xfrm>
                          <a:off x="0" y="0"/>
                          <a:ext cx="2962275" cy="635"/>
                        </a:xfrm>
                        <a:prstGeom prst="rect">
                          <a:avLst/>
                        </a:prstGeom>
                        <a:solidFill>
                          <a:prstClr val="white"/>
                        </a:solidFill>
                        <a:ln>
                          <a:noFill/>
                        </a:ln>
                      </wps:spPr>
                      <wps:txbx>
                        <w:txbxContent>
                          <w:p w14:paraId="2559F30D" w14:textId="4649F689" w:rsidR="006854D4" w:rsidRPr="00854EE9" w:rsidRDefault="006854D4" w:rsidP="006854D4">
                            <w:pPr>
                              <w:pStyle w:val="Caption"/>
                              <w:rPr>
                                <w:rFonts w:cs="Arial"/>
                                <w:noProof/>
                                <w:kern w:val="32"/>
                                <w:sz w:val="32"/>
                                <w:szCs w:val="32"/>
                              </w:rPr>
                            </w:pPr>
                            <w:bookmarkStart w:id="95" w:name="_Toc219203445"/>
                            <w:r>
                              <w:t xml:space="preserve">Figure </w:t>
                            </w:r>
                            <w:r>
                              <w:fldChar w:fldCharType="begin"/>
                            </w:r>
                            <w:r>
                              <w:instrText xml:space="preserve"> SEQ Figure \* ARABIC </w:instrText>
                            </w:r>
                            <w:r>
                              <w:fldChar w:fldCharType="separate"/>
                            </w:r>
                            <w:r w:rsidR="00231037">
                              <w:rPr>
                                <w:noProof/>
                              </w:rPr>
                              <w:t>9</w:t>
                            </w:r>
                            <w:r>
                              <w:fldChar w:fldCharType="end"/>
                            </w:r>
                            <w:r>
                              <w:t xml:space="preserve"> Copper liner deformation at time step 35</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CABB5D" id="_x0000_s1034" type="#_x0000_t202" style="position:absolute;left:0;text-align:left;margin-left:0;margin-top:617.45pt;width:233.25pt;height:.05pt;z-index:2516848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G5GwIAAD8EAAAOAAAAZHJzL2Uyb0RvYy54bWysU8Fu2zAMvQ/YPwi6L04yN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" stroked="f">
                <v:textbox style="mso-fit-shape-to-text:t" inset="0,0,0,0">
                  <w:txbxContent>
                    <w:p w14:paraId="2559F30D" w14:textId="4649F689" w:rsidR="006854D4" w:rsidRPr="00854EE9" w:rsidRDefault="006854D4" w:rsidP="006854D4">
                      <w:pPr>
                        <w:pStyle w:val="Caption"/>
                        <w:rPr>
                          <w:rFonts w:cs="Arial"/>
                          <w:noProof/>
                          <w:kern w:val="32"/>
                          <w:sz w:val="32"/>
                          <w:szCs w:val="32"/>
                        </w:rPr>
                      </w:pPr>
                      <w:bookmarkStart w:id="96" w:name="_Toc219203445"/>
                      <w:r>
                        <w:t xml:space="preserve">Figure </w:t>
                      </w:r>
                      <w:r>
                        <w:fldChar w:fldCharType="begin"/>
                      </w:r>
                      <w:r>
                        <w:instrText xml:space="preserve"> SEQ Figure \* ARABIC </w:instrText>
                      </w:r>
                      <w:r>
                        <w:fldChar w:fldCharType="separate"/>
                      </w:r>
                      <w:r w:rsidR="00231037">
                        <w:rPr>
                          <w:noProof/>
                        </w:rPr>
                        <w:t>9</w:t>
                      </w:r>
                      <w:r>
                        <w:fldChar w:fldCharType="end"/>
                      </w:r>
                      <w:r>
                        <w:t xml:space="preserve"> Copper liner deformation at time step 35</w:t>
                      </w:r>
                      <w:bookmarkEnd w:id="96"/>
                    </w:p>
                  </w:txbxContent>
                </v:textbox>
                <w10:wrap type="topAndBottom" anchorx="margin"/>
              </v:shape>
            </w:pict>
          </mc:Fallback>
        </mc:AlternateContent>
      </w:r>
      <w:r w:rsidR="006854D4">
        <w:t xml:space="preserve">Figure 9 shows the formation of the copper jet as the high explosive continues to detonate. The high pressure of the TNT can be seen buckling the liner of the copper as the detonation wave passes it, forcing it outwards and downwards. The </w:t>
      </w:r>
      <w:proofErr w:type="gramStart"/>
      <w:r w:rsidR="006854D4">
        <w:t>low pressure</w:t>
      </w:r>
      <w:proofErr w:type="gramEnd"/>
      <w:r w:rsidR="006854D4">
        <w:t xml:space="preserve"> region inside the high explosive behind the detonation wave would be gasses from the detonated TNT. </w:t>
      </w:r>
      <w:r>
        <w:t xml:space="preserve">These combusted gasses are difficult for Abaqus to model correctly as the elements distort randomly on unrealistic ways as the simulation continues. As such further figures have had the high explosive element removed. The forces acting upon the copper liner still do exist with the program, removing the high explosive element is only done for visual clarity. </w:t>
      </w:r>
    </w:p>
    <w:p w14:paraId="224258D1" w14:textId="7E32A0EC" w:rsidR="006854D4" w:rsidRDefault="006A41E7" w:rsidP="006A41E7">
      <w:r>
        <w:lastRenderedPageBreak/>
        <w:t xml:space="preserve">Figure 10 shows the continued formation of the copper jet. The tip of the jet is from copper that was hit first by the high explosion detonation wave. As this was the first region to be hit as well as being hit parallel to the direction of motion this region has had the highest energy imparted to it. As such it moves forward with the highest velocity. </w:t>
      </w:r>
    </w:p>
    <w:p w14:paraId="1DC92B27" w14:textId="08871E0B" w:rsidR="006A41E7" w:rsidRDefault="006A41E7" w:rsidP="006A41E7"/>
    <w:p w14:paraId="2F0A840B" w14:textId="544610D9" w:rsidR="006A41E7" w:rsidRDefault="006A41E7" w:rsidP="006A41E7"/>
    <w:p w14:paraId="453A27D4" w14:textId="5E8EC632" w:rsidR="006A41E7" w:rsidRDefault="006A41E7" w:rsidP="006A41E7">
      <w:r>
        <w:rPr>
          <w:noProof/>
        </w:rPr>
        <mc:AlternateContent>
          <mc:Choice Requires="wps">
            <w:drawing>
              <wp:anchor distT="0" distB="0" distL="114300" distR="114300" simplePos="0" relativeHeight="251687936" behindDoc="0" locked="0" layoutInCell="1" allowOverlap="1" wp14:anchorId="5BF6B924" wp14:editId="26566014">
                <wp:simplePos x="0" y="0"/>
                <wp:positionH relativeFrom="margin">
                  <wp:align>center</wp:align>
                </wp:positionH>
                <wp:positionV relativeFrom="paragraph">
                  <wp:posOffset>5579024</wp:posOffset>
                </wp:positionV>
                <wp:extent cx="3324225" cy="635"/>
                <wp:effectExtent l="0" t="0" r="9525" b="0"/>
                <wp:wrapTopAndBottom/>
                <wp:docPr id="2102439396" name="Text Box 1"/>
                <wp:cNvGraphicFramePr/>
                <a:graphic xmlns:a="http://schemas.openxmlformats.org/drawingml/2006/main">
                  <a:graphicData uri="http://schemas.microsoft.com/office/word/2010/wordprocessingShape">
                    <wps:wsp>
                      <wps:cNvSpPr txBox="1"/>
                      <wps:spPr>
                        <a:xfrm>
                          <a:off x="0" y="0"/>
                          <a:ext cx="3324225" cy="635"/>
                        </a:xfrm>
                        <a:prstGeom prst="rect">
                          <a:avLst/>
                        </a:prstGeom>
                        <a:solidFill>
                          <a:prstClr val="white"/>
                        </a:solidFill>
                        <a:ln>
                          <a:noFill/>
                        </a:ln>
                      </wps:spPr>
                      <wps:txbx>
                        <w:txbxContent>
                          <w:p w14:paraId="07771259" w14:textId="19315457" w:rsidR="006A41E7" w:rsidRPr="00505D40" w:rsidRDefault="006A41E7" w:rsidP="006A41E7">
                            <w:pPr>
                              <w:pStyle w:val="Caption"/>
                              <w:rPr>
                                <w:noProof/>
                              </w:rPr>
                            </w:pPr>
                            <w:bookmarkStart w:id="97" w:name="_Toc219203446"/>
                            <w:r>
                              <w:t xml:space="preserve">Figure </w:t>
                            </w:r>
                            <w:r>
                              <w:fldChar w:fldCharType="begin"/>
                            </w:r>
                            <w:r>
                              <w:instrText xml:space="preserve"> SEQ Figure \* ARABIC </w:instrText>
                            </w:r>
                            <w:r>
                              <w:fldChar w:fldCharType="separate"/>
                            </w:r>
                            <w:r w:rsidR="00231037">
                              <w:rPr>
                                <w:noProof/>
                              </w:rPr>
                              <w:t>10</w:t>
                            </w:r>
                            <w:r>
                              <w:fldChar w:fldCharType="end"/>
                            </w:r>
                            <w:r>
                              <w:t xml:space="preserve"> Propagation of the copper jet with the high explosive removed</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6B924" id="_x0000_s1035" type="#_x0000_t202" style="position:absolute;left:0;text-align:left;margin-left:0;margin-top:439.3pt;width:261.75pt;height:.05pt;z-index:2516879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" stroked="f">
                <v:textbox style="mso-fit-shape-to-text:t" inset="0,0,0,0">
                  <w:txbxContent>
                    <w:p w14:paraId="07771259" w14:textId="19315457" w:rsidR="006A41E7" w:rsidRPr="00505D40" w:rsidRDefault="006A41E7" w:rsidP="006A41E7">
                      <w:pPr>
                        <w:pStyle w:val="Caption"/>
                        <w:rPr>
                          <w:noProof/>
                        </w:rPr>
                      </w:pPr>
                      <w:bookmarkStart w:id="98" w:name="_Toc219203446"/>
                      <w:r>
                        <w:t xml:space="preserve">Figure </w:t>
                      </w:r>
                      <w:r>
                        <w:fldChar w:fldCharType="begin"/>
                      </w:r>
                      <w:r>
                        <w:instrText xml:space="preserve"> SEQ Figure \* ARABIC </w:instrText>
                      </w:r>
                      <w:r>
                        <w:fldChar w:fldCharType="separate"/>
                      </w:r>
                      <w:r w:rsidR="00231037">
                        <w:rPr>
                          <w:noProof/>
                        </w:rPr>
                        <w:t>10</w:t>
                      </w:r>
                      <w:r>
                        <w:fldChar w:fldCharType="end"/>
                      </w:r>
                      <w:r>
                        <w:t xml:space="preserve"> Propagation of the copper jet with the high explosive removed</w:t>
                      </w:r>
                      <w:bookmarkEnd w:id="98"/>
                    </w:p>
                  </w:txbxContent>
                </v:textbox>
                <w10:wrap type="topAndBottom" anchorx="margin"/>
              </v:shape>
            </w:pict>
          </mc:Fallback>
        </mc:AlternateContent>
      </w:r>
      <w:r w:rsidRPr="00D478F0">
        <w:rPr>
          <w:noProof/>
          <w:lang w:val="en-US"/>
        </w:rPr>
        <w:drawing>
          <wp:anchor distT="0" distB="0" distL="114300" distR="114300" simplePos="0" relativeHeight="251685888" behindDoc="0" locked="0" layoutInCell="1" allowOverlap="1" wp14:anchorId="04636BF0" wp14:editId="0A343B82">
            <wp:simplePos x="0" y="0"/>
            <wp:positionH relativeFrom="margin">
              <wp:align>center</wp:align>
            </wp:positionH>
            <wp:positionV relativeFrom="paragraph">
              <wp:posOffset>402505</wp:posOffset>
            </wp:positionV>
            <wp:extent cx="3324689" cy="5182323"/>
            <wp:effectExtent l="0" t="0" r="952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24689" cy="5182323"/>
                    </a:xfrm>
                    <a:prstGeom prst="rect">
                      <a:avLst/>
                    </a:prstGeom>
                  </pic:spPr>
                </pic:pic>
              </a:graphicData>
            </a:graphic>
            <wp14:sizeRelH relativeFrom="page">
              <wp14:pctWidth>0</wp14:pctWidth>
            </wp14:sizeRelH>
            <wp14:sizeRelV relativeFrom="page">
              <wp14:pctHeight>0</wp14:pctHeight>
            </wp14:sizeRelV>
          </wp:anchor>
        </w:drawing>
      </w:r>
    </w:p>
    <w:p w14:paraId="7B5EF2D5" w14:textId="57B2498C" w:rsidR="006A41E7" w:rsidRDefault="003650D8" w:rsidP="006A41E7">
      <w:r>
        <w:rPr>
          <w:noProof/>
        </w:rPr>
        <w:lastRenderedPageBreak/>
        <mc:AlternateContent>
          <mc:Choice Requires="wps">
            <w:drawing>
              <wp:anchor distT="0" distB="0" distL="114300" distR="114300" simplePos="0" relativeHeight="251689984" behindDoc="0" locked="0" layoutInCell="1" allowOverlap="1" wp14:anchorId="6DBC7100" wp14:editId="52BF7C6D">
                <wp:simplePos x="0" y="0"/>
                <wp:positionH relativeFrom="column">
                  <wp:posOffset>1452245</wp:posOffset>
                </wp:positionH>
                <wp:positionV relativeFrom="paragraph">
                  <wp:posOffset>7788910</wp:posOffset>
                </wp:positionV>
                <wp:extent cx="2494280" cy="635"/>
                <wp:effectExtent l="0" t="0" r="0" b="0"/>
                <wp:wrapTopAndBottom/>
                <wp:docPr id="46085674" name="Text Box 1"/>
                <wp:cNvGraphicFramePr/>
                <a:graphic xmlns:a="http://schemas.openxmlformats.org/drawingml/2006/main">
                  <a:graphicData uri="http://schemas.microsoft.com/office/word/2010/wordprocessingShape">
                    <wps:wsp>
                      <wps:cNvSpPr txBox="1"/>
                      <wps:spPr>
                        <a:xfrm>
                          <a:off x="0" y="0"/>
                          <a:ext cx="2494280" cy="635"/>
                        </a:xfrm>
                        <a:prstGeom prst="rect">
                          <a:avLst/>
                        </a:prstGeom>
                        <a:solidFill>
                          <a:prstClr val="white"/>
                        </a:solidFill>
                        <a:ln>
                          <a:noFill/>
                        </a:ln>
                      </wps:spPr>
                      <wps:txbx>
                        <w:txbxContent>
                          <w:p w14:paraId="0E6C3E87" w14:textId="69B49B4B" w:rsidR="003650D8" w:rsidRPr="00325041" w:rsidRDefault="003650D8" w:rsidP="003650D8">
                            <w:pPr>
                              <w:pStyle w:val="Caption"/>
                              <w:rPr>
                                <w:noProof/>
                              </w:rPr>
                            </w:pPr>
                            <w:bookmarkStart w:id="99" w:name="_Toc219203447"/>
                            <w:r>
                              <w:t xml:space="preserve">Figure </w:t>
                            </w:r>
                            <w:r>
                              <w:fldChar w:fldCharType="begin"/>
                            </w:r>
                            <w:r>
                              <w:instrText xml:space="preserve"> SEQ Figure \* ARABIC </w:instrText>
                            </w:r>
                            <w:r>
                              <w:fldChar w:fldCharType="separate"/>
                            </w:r>
                            <w:r w:rsidR="00231037">
                              <w:rPr>
                                <w:noProof/>
                              </w:rPr>
                              <w:t>11</w:t>
                            </w:r>
                            <w:r>
                              <w:fldChar w:fldCharType="end"/>
                            </w:r>
                            <w:r>
                              <w:t xml:space="preserve"> Continued formation of the copper jet</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BC7100" id="_x0000_s1036" type="#_x0000_t202" style="position:absolute;left:0;text-align:left;margin-left:114.35pt;margin-top:613.3pt;width:196.4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QwVGQIAAEAEAAAOAAAAZHJzL2Uyb0RvYy54bWysU8Fu2zAMvQ/YPwi6L06yrmi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" stroked="f">
                <v:textbox style="mso-fit-shape-to-text:t" inset="0,0,0,0">
                  <w:txbxContent>
                    <w:p w14:paraId="0E6C3E87" w14:textId="69B49B4B" w:rsidR="003650D8" w:rsidRPr="00325041" w:rsidRDefault="003650D8" w:rsidP="003650D8">
                      <w:pPr>
                        <w:pStyle w:val="Caption"/>
                        <w:rPr>
                          <w:noProof/>
                        </w:rPr>
                      </w:pPr>
                      <w:bookmarkStart w:id="100" w:name="_Toc219203447"/>
                      <w:r>
                        <w:t xml:space="preserve">Figure </w:t>
                      </w:r>
                      <w:r>
                        <w:fldChar w:fldCharType="begin"/>
                      </w:r>
                      <w:r>
                        <w:instrText xml:space="preserve"> SEQ Figure \* ARABIC </w:instrText>
                      </w:r>
                      <w:r>
                        <w:fldChar w:fldCharType="separate"/>
                      </w:r>
                      <w:r w:rsidR="00231037">
                        <w:rPr>
                          <w:noProof/>
                        </w:rPr>
                        <w:t>11</w:t>
                      </w:r>
                      <w:r>
                        <w:fldChar w:fldCharType="end"/>
                      </w:r>
                      <w:r>
                        <w:t xml:space="preserve"> Continued formation of the copper jet</w:t>
                      </w:r>
                      <w:bookmarkEnd w:id="100"/>
                    </w:p>
                  </w:txbxContent>
                </v:textbox>
                <w10:wrap type="topAndBottom"/>
              </v:shape>
            </w:pict>
          </mc:Fallback>
        </mc:AlternateContent>
      </w:r>
      <w:r w:rsidRPr="00D478F0">
        <w:rPr>
          <w:noProof/>
          <w:lang w:val="en-US"/>
        </w:rPr>
        <w:drawing>
          <wp:anchor distT="0" distB="0" distL="114300" distR="114300" simplePos="0" relativeHeight="251657215" behindDoc="0" locked="0" layoutInCell="1" allowOverlap="1" wp14:anchorId="0B09F0AD" wp14:editId="32DAE750">
            <wp:simplePos x="0" y="0"/>
            <wp:positionH relativeFrom="margin">
              <wp:align>center</wp:align>
            </wp:positionH>
            <wp:positionV relativeFrom="paragraph">
              <wp:posOffset>3177625</wp:posOffset>
            </wp:positionV>
            <wp:extent cx="2494280" cy="4554220"/>
            <wp:effectExtent l="0" t="0" r="127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494280" cy="4554220"/>
                    </a:xfrm>
                    <a:prstGeom prst="rect">
                      <a:avLst/>
                    </a:prstGeom>
                  </pic:spPr>
                </pic:pic>
              </a:graphicData>
            </a:graphic>
            <wp14:sizeRelH relativeFrom="margin">
              <wp14:pctWidth>0</wp14:pctWidth>
            </wp14:sizeRelH>
            <wp14:sizeRelV relativeFrom="margin">
              <wp14:pctHeight>0</wp14:pctHeight>
            </wp14:sizeRelV>
          </wp:anchor>
        </w:drawing>
      </w:r>
      <w:r w:rsidR="006A41E7">
        <w:t xml:space="preserve">Figures 11 and 12 show the continued formation of the jet until the crash of the simulation. They both show a near ideal jet formation and what would be expected </w:t>
      </w:r>
      <w:r>
        <w:t>from a shaped charge modelled of the RPG-7 warhead. While the simulation crashed after figure 12, this is not a concern that there is an error with the modelling or meshing. It is most likely due to excessive distorted elements due to the</w:t>
      </w:r>
      <w:r w:rsidRPr="003650D8">
        <w:t xml:space="preserve"> Lagrangian</w:t>
      </w:r>
      <w:r>
        <w:t xml:space="preserve"> mesh formula used for element calculation. There were runs both with and without the inbuilt Abaqus e</w:t>
      </w:r>
      <w:r w:rsidRPr="003650D8">
        <w:t xml:space="preserve">lement </w:t>
      </w:r>
      <w:r>
        <w:t>d</w:t>
      </w:r>
      <w:r w:rsidRPr="003650D8">
        <w:t>eletion feature</w:t>
      </w:r>
      <w:r>
        <w:t xml:space="preserve"> to see which was most viable. While enabling element deletion to remove the worst distorted elements did enable the simulation to run for 6 more steps, the highly distorted high explosive after it had completely combusted still ended up being the main cause or the crashes. However, by that time the Jet had fully propagated, and velocity plots could be obtained so it was not deemed an issue. </w:t>
      </w:r>
    </w:p>
    <w:p w14:paraId="28619454" w14:textId="17DD8DEE" w:rsidR="006A41E7" w:rsidRDefault="003650D8" w:rsidP="006A41E7">
      <w:r>
        <w:rPr>
          <w:noProof/>
        </w:rPr>
        <w:lastRenderedPageBreak/>
        <mc:AlternateContent>
          <mc:Choice Requires="wps">
            <w:drawing>
              <wp:anchor distT="0" distB="0" distL="114300" distR="114300" simplePos="0" relativeHeight="251693056" behindDoc="0" locked="0" layoutInCell="1" allowOverlap="1" wp14:anchorId="299AAEFE" wp14:editId="6FF22615">
                <wp:simplePos x="0" y="0"/>
                <wp:positionH relativeFrom="column">
                  <wp:posOffset>1195070</wp:posOffset>
                </wp:positionH>
                <wp:positionV relativeFrom="paragraph">
                  <wp:posOffset>4791710</wp:posOffset>
                </wp:positionV>
                <wp:extent cx="3000375" cy="635"/>
                <wp:effectExtent l="0" t="0" r="0" b="0"/>
                <wp:wrapTopAndBottom/>
                <wp:docPr id="1171399587" name="Text Box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wps:spPr>
                      <wps:txbx>
                        <w:txbxContent>
                          <w:p w14:paraId="6F7C920E" w14:textId="4DFB840F" w:rsidR="003650D8" w:rsidRPr="00C9457A" w:rsidRDefault="003650D8" w:rsidP="003650D8">
                            <w:pPr>
                              <w:pStyle w:val="Caption"/>
                              <w:rPr>
                                <w:noProof/>
                              </w:rPr>
                            </w:pPr>
                            <w:bookmarkStart w:id="101" w:name="_Toc219203448"/>
                            <w:r>
                              <w:t xml:space="preserve">Figure </w:t>
                            </w:r>
                            <w:r>
                              <w:fldChar w:fldCharType="begin"/>
                            </w:r>
                            <w:r>
                              <w:instrText xml:space="preserve"> SEQ Figure \* ARABIC </w:instrText>
                            </w:r>
                            <w:r>
                              <w:fldChar w:fldCharType="separate"/>
                            </w:r>
                            <w:r w:rsidR="00231037">
                              <w:rPr>
                                <w:noProof/>
                              </w:rPr>
                              <w:t>12</w:t>
                            </w:r>
                            <w:r>
                              <w:fldChar w:fldCharType="end"/>
                            </w:r>
                            <w:r>
                              <w:t xml:space="preserve"> The final frame of the copper simulation prior to crashing</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9AAEFE" id="_x0000_s1037" type="#_x0000_t202" style="position:absolute;left:0;text-align:left;margin-left:94.1pt;margin-top:377.3pt;width:236.2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" stroked="f">
                <v:textbox style="mso-fit-shape-to-text:t" inset="0,0,0,0">
                  <w:txbxContent>
                    <w:p w14:paraId="6F7C920E" w14:textId="4DFB840F" w:rsidR="003650D8" w:rsidRPr="00C9457A" w:rsidRDefault="003650D8" w:rsidP="003650D8">
                      <w:pPr>
                        <w:pStyle w:val="Caption"/>
                        <w:rPr>
                          <w:noProof/>
                        </w:rPr>
                      </w:pPr>
                      <w:bookmarkStart w:id="102" w:name="_Toc219203448"/>
                      <w:r>
                        <w:t xml:space="preserve">Figure </w:t>
                      </w:r>
                      <w:r>
                        <w:fldChar w:fldCharType="begin"/>
                      </w:r>
                      <w:r>
                        <w:instrText xml:space="preserve"> SEQ Figure \* ARABIC </w:instrText>
                      </w:r>
                      <w:r>
                        <w:fldChar w:fldCharType="separate"/>
                      </w:r>
                      <w:r w:rsidR="00231037">
                        <w:rPr>
                          <w:noProof/>
                        </w:rPr>
                        <w:t>12</w:t>
                      </w:r>
                      <w:r>
                        <w:fldChar w:fldCharType="end"/>
                      </w:r>
                      <w:r>
                        <w:t xml:space="preserve"> The final frame of the copper simulation prior to crashing</w:t>
                      </w:r>
                      <w:bookmarkEnd w:id="102"/>
                    </w:p>
                  </w:txbxContent>
                </v:textbox>
                <w10:wrap type="topAndBottom"/>
              </v:shape>
            </w:pict>
          </mc:Fallback>
        </mc:AlternateContent>
      </w:r>
      <w:r w:rsidRPr="00D478F0">
        <w:rPr>
          <w:noProof/>
          <w:lang w:val="en-US"/>
        </w:rPr>
        <w:drawing>
          <wp:anchor distT="0" distB="0" distL="114300" distR="114300" simplePos="0" relativeHeight="251691008" behindDoc="0" locked="0" layoutInCell="1" allowOverlap="1" wp14:anchorId="718EC87A" wp14:editId="2396A155">
            <wp:simplePos x="0" y="0"/>
            <wp:positionH relativeFrom="margin">
              <wp:align>center</wp:align>
            </wp:positionH>
            <wp:positionV relativeFrom="paragraph">
              <wp:posOffset>247</wp:posOffset>
            </wp:positionV>
            <wp:extent cx="3000794" cy="4734586"/>
            <wp:effectExtent l="0" t="0" r="9525"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000794" cy="4734586"/>
                    </a:xfrm>
                    <a:prstGeom prst="rect">
                      <a:avLst/>
                    </a:prstGeom>
                  </pic:spPr>
                </pic:pic>
              </a:graphicData>
            </a:graphic>
          </wp:anchor>
        </w:drawing>
      </w:r>
    </w:p>
    <w:p w14:paraId="6110A450" w14:textId="3F2077FC" w:rsidR="006A41E7" w:rsidRDefault="006A41E7" w:rsidP="006A41E7"/>
    <w:p w14:paraId="7F34C50B" w14:textId="727DAF2D" w:rsidR="006A41E7" w:rsidRDefault="006A41E7" w:rsidP="006A41E7"/>
    <w:p w14:paraId="6A6F2DEE" w14:textId="77777777" w:rsidR="006A41E7" w:rsidRDefault="006A41E7" w:rsidP="006A41E7"/>
    <w:p w14:paraId="685ABE90" w14:textId="77777777" w:rsidR="006A41E7" w:rsidRDefault="006A41E7" w:rsidP="006A41E7"/>
    <w:p w14:paraId="47D46FA2" w14:textId="77777777" w:rsidR="006A41E7" w:rsidRDefault="006A41E7" w:rsidP="006A41E7"/>
    <w:p w14:paraId="08F989C4" w14:textId="77777777" w:rsidR="006A41E7" w:rsidRDefault="006A41E7" w:rsidP="006A41E7"/>
    <w:p w14:paraId="374F2750" w14:textId="77777777" w:rsidR="006A41E7" w:rsidRDefault="006A41E7" w:rsidP="006A41E7"/>
    <w:p w14:paraId="167CE887" w14:textId="7F12F439" w:rsidR="006A41E7" w:rsidRDefault="003650D8" w:rsidP="003650D8">
      <w:pPr>
        <w:pStyle w:val="Heading2"/>
      </w:pPr>
      <w:bookmarkStart w:id="103" w:name="_Toc219203844"/>
      <w:r>
        <w:lastRenderedPageBreak/>
        <w:t>Copper Jet Velocity Time results</w:t>
      </w:r>
      <w:bookmarkEnd w:id="103"/>
    </w:p>
    <w:p w14:paraId="51E4D10E" w14:textId="1EDF28B1" w:rsidR="006A41E7" w:rsidRDefault="00C85143" w:rsidP="006A41E7">
      <w:r>
        <w:rPr>
          <w:noProof/>
        </w:rPr>
        <mc:AlternateContent>
          <mc:Choice Requires="wps">
            <w:drawing>
              <wp:anchor distT="0" distB="0" distL="114300" distR="114300" simplePos="0" relativeHeight="251696128" behindDoc="0" locked="0" layoutInCell="1" allowOverlap="1" wp14:anchorId="5E5ADF54" wp14:editId="14FF2AEC">
                <wp:simplePos x="0" y="0"/>
                <wp:positionH relativeFrom="margin">
                  <wp:align>right</wp:align>
                </wp:positionH>
                <wp:positionV relativeFrom="paragraph">
                  <wp:posOffset>5123017</wp:posOffset>
                </wp:positionV>
                <wp:extent cx="5400040" cy="635"/>
                <wp:effectExtent l="0" t="0" r="0" b="6985"/>
                <wp:wrapTopAndBottom/>
                <wp:docPr id="1950437885"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19E716D3" w14:textId="02974113" w:rsidR="003650D8" w:rsidRPr="004E0533" w:rsidRDefault="003650D8" w:rsidP="003650D8">
                            <w:pPr>
                              <w:pStyle w:val="Caption"/>
                              <w:rPr>
                                <w:noProof/>
                              </w:rPr>
                            </w:pPr>
                            <w:bookmarkStart w:id="104" w:name="_Toc219203449"/>
                            <w:r>
                              <w:t xml:space="preserve">Figure </w:t>
                            </w:r>
                            <w:r>
                              <w:fldChar w:fldCharType="begin"/>
                            </w:r>
                            <w:r>
                              <w:instrText xml:space="preserve"> SEQ Figure \* ARABIC </w:instrText>
                            </w:r>
                            <w:r>
                              <w:fldChar w:fldCharType="separate"/>
                            </w:r>
                            <w:r w:rsidR="00231037">
                              <w:rPr>
                                <w:noProof/>
                              </w:rPr>
                              <w:t>13</w:t>
                            </w:r>
                            <w:r>
                              <w:fldChar w:fldCharType="end"/>
                            </w:r>
                            <w:r>
                              <w:t xml:space="preserve"> Velocity Time Graph for the copper jet</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ADF54" id="_x0000_s1038" type="#_x0000_t202" style="position:absolute;left:0;text-align:left;margin-left:374pt;margin-top:403.4pt;width:425.2pt;height:.05pt;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" stroked="f">
                <v:textbox style="mso-fit-shape-to-text:t" inset="0,0,0,0">
                  <w:txbxContent>
                    <w:p w14:paraId="19E716D3" w14:textId="02974113" w:rsidR="003650D8" w:rsidRPr="004E0533" w:rsidRDefault="003650D8" w:rsidP="003650D8">
                      <w:pPr>
                        <w:pStyle w:val="Caption"/>
                        <w:rPr>
                          <w:noProof/>
                        </w:rPr>
                      </w:pPr>
                      <w:bookmarkStart w:id="105" w:name="_Toc219203449"/>
                      <w:r>
                        <w:t xml:space="preserve">Figure </w:t>
                      </w:r>
                      <w:r>
                        <w:fldChar w:fldCharType="begin"/>
                      </w:r>
                      <w:r>
                        <w:instrText xml:space="preserve"> SEQ Figure \* ARABIC </w:instrText>
                      </w:r>
                      <w:r>
                        <w:fldChar w:fldCharType="separate"/>
                      </w:r>
                      <w:r w:rsidR="00231037">
                        <w:rPr>
                          <w:noProof/>
                        </w:rPr>
                        <w:t>13</w:t>
                      </w:r>
                      <w:r>
                        <w:fldChar w:fldCharType="end"/>
                      </w:r>
                      <w:r>
                        <w:t xml:space="preserve"> Velocity Time Graph for the copper jet</w:t>
                      </w:r>
                      <w:bookmarkEnd w:id="105"/>
                    </w:p>
                  </w:txbxContent>
                </v:textbox>
                <w10:wrap type="topAndBottom" anchorx="margin"/>
              </v:shape>
            </w:pict>
          </mc:Fallback>
        </mc:AlternateContent>
      </w:r>
      <w:r w:rsidRPr="00233FE7">
        <w:rPr>
          <w:noProof/>
          <w:lang w:val="en-US"/>
        </w:rPr>
        <w:drawing>
          <wp:anchor distT="0" distB="0" distL="114300" distR="114300" simplePos="0" relativeHeight="251694080" behindDoc="0" locked="0" layoutInCell="1" allowOverlap="1" wp14:anchorId="513A31B0" wp14:editId="0FDBDB83">
            <wp:simplePos x="0" y="0"/>
            <wp:positionH relativeFrom="margin">
              <wp:align>left</wp:align>
            </wp:positionH>
            <wp:positionV relativeFrom="paragraph">
              <wp:posOffset>2295806</wp:posOffset>
            </wp:positionV>
            <wp:extent cx="5400040" cy="28067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400040" cy="2806700"/>
                    </a:xfrm>
                    <a:prstGeom prst="rect">
                      <a:avLst/>
                    </a:prstGeom>
                  </pic:spPr>
                </pic:pic>
              </a:graphicData>
            </a:graphic>
            <wp14:sizeRelH relativeFrom="margin">
              <wp14:pctWidth>0</wp14:pctWidth>
            </wp14:sizeRelH>
            <wp14:sizeRelV relativeFrom="margin">
              <wp14:pctHeight>0</wp14:pctHeight>
            </wp14:sizeRelV>
          </wp:anchor>
        </w:drawing>
      </w:r>
      <w:r w:rsidR="00B96157">
        <w:t>As</w:t>
      </w:r>
      <w:r w:rsidR="003650D8">
        <w:t xml:space="preserve"> </w:t>
      </w:r>
      <w:r w:rsidR="00B96157">
        <w:t xml:space="preserve">copper jet propagated as expected, a selection of 20 nodes was selected across the length of the jet so that a velocity time graph could be produced (Figure 13). The elements at the very tip of the jet where not selected as these could be distortions and could add errors to the data. The graph is what would be expected, with elements near the tip of the jet traveling close to 6km/s before slowing down. This is slightly less than an RPG-7’s maximum jet speed of around 6.5km/s </w:t>
      </w:r>
      <w:sdt>
        <w:sdtPr>
          <w:id w:val="-1033956162"/>
          <w:citation/>
        </w:sdtPr>
        <w:sdtContent>
          <w:r w:rsidR="00B96157">
            <w:fldChar w:fldCharType="begin"/>
          </w:r>
          <w:r w:rsidR="00B96157">
            <w:instrText xml:space="preserve"> CITATION Ser26 \l 2057 </w:instrText>
          </w:r>
          <w:r w:rsidR="00B96157">
            <w:fldChar w:fldCharType="separate"/>
          </w:r>
          <w:r w:rsidR="001666B0">
            <w:rPr>
              <w:noProof/>
            </w:rPr>
            <w:t>[17]</w:t>
          </w:r>
          <w:r w:rsidR="00B96157">
            <w:fldChar w:fldCharType="end"/>
          </w:r>
        </w:sdtContent>
      </w:sdt>
      <w:r w:rsidR="00B96157">
        <w:t xml:space="preserve"> however it is most likely down to the simulation not fully taking in to account the increase in gasses after combustion.  </w:t>
      </w:r>
    </w:p>
    <w:p w14:paraId="52E98879" w14:textId="1DA0CC92" w:rsidR="006A41E7" w:rsidRDefault="006A41E7" w:rsidP="006A41E7"/>
    <w:p w14:paraId="1E35C8C8" w14:textId="7508FB02" w:rsidR="00B96157" w:rsidRDefault="00B96157" w:rsidP="006A41E7">
      <w:r>
        <w:t>The TNT combustion reaction</w:t>
      </w:r>
      <w:r w:rsidR="00C85143">
        <w:t xml:space="preserve"> (Equation 1</w:t>
      </w:r>
      <w:r w:rsidR="00332A7A">
        <w:t>-1</w:t>
      </w:r>
      <w:r w:rsidR="00C85143">
        <w:t>)</w:t>
      </w:r>
      <w:r>
        <w:t xml:space="preserve"> is incomplete due to lack of </w:t>
      </w:r>
      <w:r w:rsidR="00C85143">
        <w:t>enough oxygen within its molecular structure. As such the products of confined TNT include carbon monoxide. As the detonation begins to shatter the case and oxygen from the atmosphere begins to mix with the hot, compressed gasses the carbon monoxide can the react with pure oxygen to produce carbon dioxide. This is an additional exothermic reaction which the simulation probably does not account for, and as such could explain some of the decreased speed of the jet.</w:t>
      </w:r>
    </w:p>
    <w:p w14:paraId="4E2D6EE7" w14:textId="24818DD3" w:rsidR="00C85143" w:rsidRDefault="00C85143" w:rsidP="006A41E7"/>
    <w:tbl>
      <w:tblPr>
        <w:tblW w:w="0" w:type="auto"/>
        <w:tblLook w:val="00A0" w:firstRow="1" w:lastRow="0" w:firstColumn="1" w:lastColumn="0" w:noHBand="0" w:noVBand="0"/>
      </w:tblPr>
      <w:tblGrid>
        <w:gridCol w:w="7693"/>
        <w:gridCol w:w="811"/>
      </w:tblGrid>
      <w:tr w:rsidR="007E1B57" w14:paraId="05D640E4" w14:textId="77777777" w:rsidTr="007E1B57">
        <w:tc>
          <w:tcPr>
            <w:tcW w:w="7693" w:type="dxa"/>
            <w:vAlign w:val="center"/>
          </w:tcPr>
          <w:p w14:paraId="71D65F33" w14:textId="63E32615" w:rsidR="007E1B57" w:rsidRDefault="007E1B57" w:rsidP="007E1B57">
            <w:pPr>
              <w:jc w:val="center"/>
            </w:pPr>
            <w:r w:rsidRPr="00C85143">
              <w:lastRenderedPageBreak/>
              <w:t>2C</w:t>
            </w:r>
            <w:r w:rsidRPr="00C85143">
              <w:rPr>
                <w:vertAlign w:val="subscript"/>
              </w:rPr>
              <w:t>7</w:t>
            </w:r>
            <w:r w:rsidRPr="00C85143">
              <w:t>H</w:t>
            </w:r>
            <w:r w:rsidRPr="00C85143">
              <w:rPr>
                <w:vertAlign w:val="subscript"/>
              </w:rPr>
              <w:t>3</w:t>
            </w:r>
            <w:r w:rsidRPr="00C85143">
              <w:t>(NO</w:t>
            </w:r>
            <w:r w:rsidRPr="00C85143">
              <w:rPr>
                <w:vertAlign w:val="subscript"/>
              </w:rPr>
              <w:t>2</w:t>
            </w:r>
            <w:r w:rsidRPr="00C85143">
              <w:t>)</w:t>
            </w:r>
            <w:r w:rsidRPr="00C85143">
              <w:rPr>
                <w:vertAlign w:val="subscript"/>
              </w:rPr>
              <w:t>2</w:t>
            </w:r>
            <w:r w:rsidRPr="00C85143">
              <w:t>→12CO+5H</w:t>
            </w:r>
            <w:r w:rsidRPr="00C85143">
              <w:rPr>
                <w:vertAlign w:val="subscript"/>
              </w:rPr>
              <w:t>2</w:t>
            </w:r>
            <w:r w:rsidRPr="00C85143">
              <w:t>+3N</w:t>
            </w:r>
            <w:r w:rsidRPr="00C85143">
              <w:rPr>
                <w:vertAlign w:val="subscript"/>
              </w:rPr>
              <w:t>2</w:t>
            </w:r>
            <w:r w:rsidRPr="00C85143">
              <w:t>+2C</w:t>
            </w:r>
          </w:p>
        </w:tc>
        <w:tc>
          <w:tcPr>
            <w:tcW w:w="811" w:type="dxa"/>
          </w:tcPr>
          <w:p w14:paraId="480F1645" w14:textId="77777777" w:rsidR="007E1B57" w:rsidRDefault="007E1B57" w:rsidP="0009012A">
            <w:pPr>
              <w:pStyle w:val="Caption"/>
              <w:jc w:val="right"/>
            </w:pPr>
            <w:bookmarkStart w:id="106" w:name="_Toc219203468"/>
            <w:r>
              <w:t>(</w:t>
            </w:r>
            <w:r>
              <w:fldChar w:fldCharType="begin"/>
            </w:r>
            <w:r>
              <w:instrText xml:space="preserve"> STYLEREF 1 \s </w:instrText>
            </w:r>
            <w:r>
              <w:fldChar w:fldCharType="separate"/>
            </w:r>
            <w:r>
              <w:rPr>
                <w:noProof/>
              </w:rPr>
              <w:t>1</w:t>
            </w:r>
            <w:r>
              <w:rPr>
                <w:noProof/>
              </w:rPr>
              <w:fldChar w:fldCharType="end"/>
            </w:r>
            <w:r>
              <w:noBreakHyphen/>
            </w:r>
            <w:r>
              <w:fldChar w:fldCharType="begin"/>
            </w:r>
            <w:r>
              <w:instrText xml:space="preserve"> SEQ Equation \* ARABIC \s 1 </w:instrText>
            </w:r>
            <w:r>
              <w:fldChar w:fldCharType="separate"/>
            </w:r>
            <w:r>
              <w:rPr>
                <w:noProof/>
              </w:rPr>
              <w:t>1</w:t>
            </w:r>
            <w:r>
              <w:rPr>
                <w:noProof/>
              </w:rPr>
              <w:fldChar w:fldCharType="end"/>
            </w:r>
            <w:r>
              <w:t>)</w:t>
            </w:r>
            <w:bookmarkEnd w:id="106"/>
          </w:p>
        </w:tc>
      </w:tr>
    </w:tbl>
    <w:p w14:paraId="40E8A078" w14:textId="2F613934" w:rsidR="00C85143" w:rsidRDefault="00C85143" w:rsidP="006A41E7"/>
    <w:p w14:paraId="0C0D3CC8" w14:textId="7D4C3B86" w:rsidR="006A41E7" w:rsidRDefault="006A41E7" w:rsidP="006A41E7"/>
    <w:p w14:paraId="4F2C3DA0" w14:textId="569DF8CA" w:rsidR="006A41E7" w:rsidRDefault="00C85143" w:rsidP="006A41E7">
      <w:r>
        <w:t xml:space="preserve">Despite this, the rest of the velocity time graph is as what would be expected. The decrease in speed of the copper elements as they move further away from the tip of the jet is due to the copper liner experiencing different impact pressure from the high explosive as it detonates. This is what untimely cases the jet to break up and dissipate and is expected. </w:t>
      </w:r>
    </w:p>
    <w:p w14:paraId="5661C2A3" w14:textId="77777777" w:rsidR="00C85143" w:rsidRDefault="00C85143" w:rsidP="006A41E7"/>
    <w:p w14:paraId="158EFD17" w14:textId="30B501B6" w:rsidR="00C85143" w:rsidRDefault="00C85143" w:rsidP="006A41E7">
      <w:r>
        <w:t xml:space="preserve">From </w:t>
      </w:r>
      <w:r w:rsidR="00332A7A">
        <w:t>this result</w:t>
      </w:r>
      <w:r>
        <w:t xml:space="preserve">, it can be concluded that the simulation </w:t>
      </w:r>
      <w:r w:rsidR="00923C73">
        <w:t>for the works as an acceptable simulation of the known shaped charge, the RPG-7, and as such changing the liner to magnesium will be likely to give accurate results.</w:t>
      </w:r>
    </w:p>
    <w:p w14:paraId="4697CB28" w14:textId="38466863" w:rsidR="006A41E7" w:rsidRDefault="006A41E7" w:rsidP="006A41E7"/>
    <w:p w14:paraId="3307C70B" w14:textId="67853582" w:rsidR="006A41E7" w:rsidRDefault="006A41E7" w:rsidP="006A41E7"/>
    <w:p w14:paraId="5C2F1DFC" w14:textId="2A52A02E" w:rsidR="006A41E7" w:rsidRDefault="006A41E7" w:rsidP="006A41E7"/>
    <w:p w14:paraId="4E7DDB41" w14:textId="3126A09E" w:rsidR="006A41E7" w:rsidRDefault="006A41E7" w:rsidP="006A41E7"/>
    <w:p w14:paraId="3DAA3CE6" w14:textId="625AD5ED" w:rsidR="006A41E7" w:rsidRDefault="006A41E7" w:rsidP="006A41E7"/>
    <w:p w14:paraId="5DBD8392" w14:textId="3156EA00" w:rsidR="006A41E7" w:rsidRDefault="006A41E7" w:rsidP="006A41E7"/>
    <w:p w14:paraId="5FBFACD7" w14:textId="77777777" w:rsidR="006A41E7" w:rsidRDefault="006A41E7" w:rsidP="006A41E7"/>
    <w:p w14:paraId="2EC9CC00" w14:textId="77777777" w:rsidR="006A41E7" w:rsidRDefault="006A41E7" w:rsidP="006A41E7"/>
    <w:p w14:paraId="69E5154C" w14:textId="77777777" w:rsidR="00923C73" w:rsidRDefault="00923C73" w:rsidP="006A41E7"/>
    <w:p w14:paraId="521102B8" w14:textId="77777777" w:rsidR="006A41E7" w:rsidRDefault="006A41E7" w:rsidP="006A41E7"/>
    <w:p w14:paraId="0DA97973" w14:textId="30843D2A" w:rsidR="00923C73" w:rsidRDefault="00E238C2" w:rsidP="00923C73">
      <w:pPr>
        <w:pStyle w:val="Heading1"/>
      </w:pPr>
      <w:bookmarkStart w:id="107" w:name="_Toc219203845"/>
      <w:r>
        <w:lastRenderedPageBreak/>
        <w:t>Magnesium</w:t>
      </w:r>
      <w:r w:rsidR="00923C73">
        <w:t xml:space="preserve"> results for 2d simulations</w:t>
      </w:r>
      <w:bookmarkEnd w:id="107"/>
    </w:p>
    <w:p w14:paraId="7E091B94" w14:textId="25988415" w:rsidR="00DA28B2" w:rsidRDefault="00923C73" w:rsidP="00DA28B2">
      <w:pPr>
        <w:pStyle w:val="Heading2"/>
      </w:pPr>
      <w:bookmarkStart w:id="108" w:name="_Toc219203846"/>
      <w:bookmarkEnd w:id="88"/>
      <w:bookmarkEnd w:id="89"/>
      <w:bookmarkEnd w:id="90"/>
      <w:bookmarkEnd w:id="91"/>
      <w:bookmarkEnd w:id="92"/>
      <w:bookmarkEnd w:id="93"/>
      <w:bookmarkEnd w:id="94"/>
      <w:r>
        <w:t>Magnesium simulation</w:t>
      </w:r>
      <w:bookmarkEnd w:id="108"/>
      <w:r>
        <w:t xml:space="preserve"> </w:t>
      </w:r>
    </w:p>
    <w:p w14:paraId="01668E3D" w14:textId="729E48FD" w:rsidR="00DA28B2" w:rsidRDefault="00923C73" w:rsidP="00941D35">
      <w:r w:rsidRPr="0008771F">
        <w:rPr>
          <w:noProof/>
          <w:lang w:val="en-US"/>
        </w:rPr>
        <w:drawing>
          <wp:anchor distT="0" distB="0" distL="114300" distR="114300" simplePos="0" relativeHeight="251697152" behindDoc="0" locked="0" layoutInCell="1" allowOverlap="1" wp14:anchorId="275E6C81" wp14:editId="725A20DB">
            <wp:simplePos x="0" y="0"/>
            <wp:positionH relativeFrom="margin">
              <wp:posOffset>1058294</wp:posOffset>
            </wp:positionH>
            <wp:positionV relativeFrom="paragraph">
              <wp:posOffset>2195992</wp:posOffset>
            </wp:positionV>
            <wp:extent cx="2901315" cy="4878705"/>
            <wp:effectExtent l="0" t="0" r="0" b="0"/>
            <wp:wrapTopAndBottom/>
            <wp:docPr id="9" name="Picture 9" descr="A blue and green background with a triangular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and green background with a triangular pattern&#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2901315" cy="48787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9200" behindDoc="0" locked="0" layoutInCell="1" allowOverlap="1" wp14:anchorId="27EBF475" wp14:editId="5BF0E8BD">
                <wp:simplePos x="0" y="0"/>
                <wp:positionH relativeFrom="margin">
                  <wp:align>center</wp:align>
                </wp:positionH>
                <wp:positionV relativeFrom="paragraph">
                  <wp:posOffset>7068052</wp:posOffset>
                </wp:positionV>
                <wp:extent cx="2901315" cy="635"/>
                <wp:effectExtent l="0" t="0" r="0" b="6985"/>
                <wp:wrapTopAndBottom/>
                <wp:docPr id="92061740" name="Text Box 1"/>
                <wp:cNvGraphicFramePr/>
                <a:graphic xmlns:a="http://schemas.openxmlformats.org/drawingml/2006/main">
                  <a:graphicData uri="http://schemas.microsoft.com/office/word/2010/wordprocessingShape">
                    <wps:wsp>
                      <wps:cNvSpPr txBox="1"/>
                      <wps:spPr>
                        <a:xfrm>
                          <a:off x="0" y="0"/>
                          <a:ext cx="2901315" cy="635"/>
                        </a:xfrm>
                        <a:prstGeom prst="rect">
                          <a:avLst/>
                        </a:prstGeom>
                        <a:solidFill>
                          <a:prstClr val="white"/>
                        </a:solidFill>
                        <a:ln>
                          <a:noFill/>
                        </a:ln>
                      </wps:spPr>
                      <wps:txbx>
                        <w:txbxContent>
                          <w:p w14:paraId="61189712" w14:textId="201337A4" w:rsidR="00923C73" w:rsidRPr="004F6610" w:rsidRDefault="00923C73" w:rsidP="00923C73">
                            <w:pPr>
                              <w:pStyle w:val="Caption"/>
                              <w:rPr>
                                <w:noProof/>
                              </w:rPr>
                            </w:pPr>
                            <w:bookmarkStart w:id="109" w:name="_Toc219203450"/>
                            <w:r>
                              <w:t xml:space="preserve">Figure </w:t>
                            </w:r>
                            <w:r>
                              <w:fldChar w:fldCharType="begin"/>
                            </w:r>
                            <w:r>
                              <w:instrText xml:space="preserve"> SEQ Figure \* ARABIC </w:instrText>
                            </w:r>
                            <w:r>
                              <w:fldChar w:fldCharType="separate"/>
                            </w:r>
                            <w:r w:rsidR="00231037">
                              <w:rPr>
                                <w:noProof/>
                              </w:rPr>
                              <w:t>14</w:t>
                            </w:r>
                            <w:r>
                              <w:fldChar w:fldCharType="end"/>
                            </w:r>
                            <w:r>
                              <w:t xml:space="preserve"> Magnesium jet forming</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EBF475" id="_x0000_s1039" type="#_x0000_t202" style="position:absolute;left:0;text-align:left;margin-left:0;margin-top:556.55pt;width:228.45pt;height:.05pt;z-index:2516992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" stroked="f">
                <v:textbox style="mso-fit-shape-to-text:t" inset="0,0,0,0">
                  <w:txbxContent>
                    <w:p w14:paraId="61189712" w14:textId="201337A4" w:rsidR="00923C73" w:rsidRPr="004F6610" w:rsidRDefault="00923C73" w:rsidP="00923C73">
                      <w:pPr>
                        <w:pStyle w:val="Caption"/>
                        <w:rPr>
                          <w:noProof/>
                        </w:rPr>
                      </w:pPr>
                      <w:bookmarkStart w:id="110" w:name="_Toc219203450"/>
                      <w:r>
                        <w:t xml:space="preserve">Figure </w:t>
                      </w:r>
                      <w:r>
                        <w:fldChar w:fldCharType="begin"/>
                      </w:r>
                      <w:r>
                        <w:instrText xml:space="preserve"> SEQ Figure \* ARABIC </w:instrText>
                      </w:r>
                      <w:r>
                        <w:fldChar w:fldCharType="separate"/>
                      </w:r>
                      <w:r w:rsidR="00231037">
                        <w:rPr>
                          <w:noProof/>
                        </w:rPr>
                        <w:t>14</w:t>
                      </w:r>
                      <w:r>
                        <w:fldChar w:fldCharType="end"/>
                      </w:r>
                      <w:r>
                        <w:t xml:space="preserve"> Magnesium jet forming</w:t>
                      </w:r>
                      <w:bookmarkEnd w:id="110"/>
                    </w:p>
                  </w:txbxContent>
                </v:textbox>
                <w10:wrap type="topAndBottom" anchorx="margin"/>
              </v:shape>
            </w:pict>
          </mc:Fallback>
        </mc:AlternateContent>
      </w:r>
      <w:r>
        <w:t>The magnesium simulation initially happened in the same way as the copper simulation due to there being no changes in the high explosive charge or steel case. As such figure 14 shows the magnesium lined shaped charge at the same positions the copper lined charge in figure 9. The tip of the forming jet can be seen to be slightly more formed when compared to copper jet, this is due to the lower density of the magnesium allowing it to be more easily accelerated by the same pressure.</w:t>
      </w:r>
    </w:p>
    <w:p w14:paraId="2E700FD8" w14:textId="19A76D91" w:rsidR="00923C73" w:rsidRDefault="00923C73" w:rsidP="00941D35"/>
    <w:p w14:paraId="12A86A17" w14:textId="70C43A06" w:rsidR="00923C73" w:rsidRDefault="00C007F7" w:rsidP="00941D35">
      <w:r>
        <w:lastRenderedPageBreak/>
        <w:t xml:space="preserve">Figures 15, 16 and 17 show the continued jet formation as the shaped charge fully detonated. The simulation for the magnesium lined charge ran for 6 </w:t>
      </w:r>
      <w:r w:rsidR="00E2588F">
        <w:t>micro</w:t>
      </w:r>
      <w:r>
        <w:t xml:space="preserve">seconds less than that of the copper lined charge, however despite the shorter simulation time the magnesium jet propagated fully and was considerably longer than the copper jet. This </w:t>
      </w:r>
      <w:r w:rsidR="00042544">
        <w:t xml:space="preserve">again is due to the lower density if the magnesium metal allowing it to accelerate faster under the same pressure as the copper. </w:t>
      </w:r>
      <w:r w:rsidR="00E2588F">
        <w:t>Despite this the jet still formed as expected and behaved like an ideal shape change.</w:t>
      </w:r>
    </w:p>
    <w:p w14:paraId="5BB73E04" w14:textId="1313923C" w:rsidR="00C007F7" w:rsidRDefault="00042544" w:rsidP="00941D35">
      <w:pPr>
        <w:rPr>
          <w:noProof/>
          <w:lang w:val="en-US"/>
        </w:rPr>
      </w:pPr>
      <w:r>
        <w:rPr>
          <w:noProof/>
        </w:rPr>
        <mc:AlternateContent>
          <mc:Choice Requires="wps">
            <w:drawing>
              <wp:anchor distT="0" distB="0" distL="114300" distR="114300" simplePos="0" relativeHeight="251702272" behindDoc="0" locked="0" layoutInCell="1" allowOverlap="1" wp14:anchorId="70DDD0C6" wp14:editId="740B39A3">
                <wp:simplePos x="0" y="0"/>
                <wp:positionH relativeFrom="column">
                  <wp:posOffset>1514475</wp:posOffset>
                </wp:positionH>
                <wp:positionV relativeFrom="paragraph">
                  <wp:posOffset>3453765</wp:posOffset>
                </wp:positionV>
                <wp:extent cx="2370455" cy="635"/>
                <wp:effectExtent l="0" t="0" r="0" b="0"/>
                <wp:wrapTopAndBottom/>
                <wp:docPr id="897439013" name="Text Box 1"/>
                <wp:cNvGraphicFramePr/>
                <a:graphic xmlns:a="http://schemas.openxmlformats.org/drawingml/2006/main">
                  <a:graphicData uri="http://schemas.microsoft.com/office/word/2010/wordprocessingShape">
                    <wps:wsp>
                      <wps:cNvSpPr txBox="1"/>
                      <wps:spPr>
                        <a:xfrm>
                          <a:off x="0" y="0"/>
                          <a:ext cx="2370455" cy="635"/>
                        </a:xfrm>
                        <a:prstGeom prst="rect">
                          <a:avLst/>
                        </a:prstGeom>
                        <a:solidFill>
                          <a:prstClr val="white"/>
                        </a:solidFill>
                        <a:ln>
                          <a:noFill/>
                        </a:ln>
                      </wps:spPr>
                      <wps:txbx>
                        <w:txbxContent>
                          <w:p w14:paraId="6FD9AA27" w14:textId="3287EF93" w:rsidR="00042544" w:rsidRPr="00942EB8" w:rsidRDefault="00042544" w:rsidP="00042544">
                            <w:pPr>
                              <w:pStyle w:val="Caption"/>
                              <w:rPr>
                                <w:noProof/>
                              </w:rPr>
                            </w:pPr>
                            <w:bookmarkStart w:id="111" w:name="_Toc219203451"/>
                            <w:r>
                              <w:t xml:space="preserve">Figure </w:t>
                            </w:r>
                            <w:r>
                              <w:fldChar w:fldCharType="begin"/>
                            </w:r>
                            <w:r>
                              <w:instrText xml:space="preserve"> SEQ Figure \* ARABIC </w:instrText>
                            </w:r>
                            <w:r>
                              <w:fldChar w:fldCharType="separate"/>
                            </w:r>
                            <w:r w:rsidR="00231037">
                              <w:rPr>
                                <w:noProof/>
                              </w:rPr>
                              <w:t>15</w:t>
                            </w:r>
                            <w:r>
                              <w:fldChar w:fldCharType="end"/>
                            </w:r>
                            <w:r>
                              <w:t xml:space="preserve"> continued propagation of the magnesium jet</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DDD0C6" id="_x0000_s1040" type="#_x0000_t202" style="position:absolute;left:0;text-align:left;margin-left:119.25pt;margin-top:271.95pt;width:186.6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" stroked="f">
                <v:textbox style="mso-fit-shape-to-text:t" inset="0,0,0,0">
                  <w:txbxContent>
                    <w:p w14:paraId="6FD9AA27" w14:textId="3287EF93" w:rsidR="00042544" w:rsidRPr="00942EB8" w:rsidRDefault="00042544" w:rsidP="00042544">
                      <w:pPr>
                        <w:pStyle w:val="Caption"/>
                        <w:rPr>
                          <w:noProof/>
                        </w:rPr>
                      </w:pPr>
                      <w:bookmarkStart w:id="112" w:name="_Toc219203451"/>
                      <w:r>
                        <w:t xml:space="preserve">Figure </w:t>
                      </w:r>
                      <w:r>
                        <w:fldChar w:fldCharType="begin"/>
                      </w:r>
                      <w:r>
                        <w:instrText xml:space="preserve"> SEQ Figure \* ARABIC </w:instrText>
                      </w:r>
                      <w:r>
                        <w:fldChar w:fldCharType="separate"/>
                      </w:r>
                      <w:r w:rsidR="00231037">
                        <w:rPr>
                          <w:noProof/>
                        </w:rPr>
                        <w:t>15</w:t>
                      </w:r>
                      <w:r>
                        <w:fldChar w:fldCharType="end"/>
                      </w:r>
                      <w:r>
                        <w:t xml:space="preserve"> continued propagation of the magnesium jet</w:t>
                      </w:r>
                      <w:bookmarkEnd w:id="112"/>
                    </w:p>
                  </w:txbxContent>
                </v:textbox>
                <w10:wrap type="topAndBottom"/>
              </v:shape>
            </w:pict>
          </mc:Fallback>
        </mc:AlternateContent>
      </w:r>
      <w:r w:rsidRPr="0008771F">
        <w:rPr>
          <w:noProof/>
          <w:lang w:val="en-US"/>
        </w:rPr>
        <w:drawing>
          <wp:anchor distT="0" distB="0" distL="114300" distR="114300" simplePos="0" relativeHeight="251700224" behindDoc="0" locked="0" layoutInCell="1" allowOverlap="1" wp14:anchorId="1BBEE496" wp14:editId="31E11BC8">
            <wp:simplePos x="0" y="0"/>
            <wp:positionH relativeFrom="margin">
              <wp:align>center</wp:align>
            </wp:positionH>
            <wp:positionV relativeFrom="paragraph">
              <wp:posOffset>404525</wp:posOffset>
            </wp:positionV>
            <wp:extent cx="2371060" cy="2992120"/>
            <wp:effectExtent l="0" t="0" r="0" b="0"/>
            <wp:wrapTopAndBottom/>
            <wp:docPr id="11" name="Picture 11" descr="A computer screen shot of a blue and bla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blue and black object&#10;&#10;Description automatically generated"/>
                    <pic:cNvPicPr/>
                  </pic:nvPicPr>
                  <pic:blipFill rotWithShape="1">
                    <a:blip r:embed="rId33">
                      <a:extLst>
                        <a:ext uri="{28A0092B-C50C-407E-A947-70E740481C1C}">
                          <a14:useLocalDpi xmlns:a14="http://schemas.microsoft.com/office/drawing/2010/main" val="0"/>
                        </a:ext>
                      </a:extLst>
                    </a:blip>
                    <a:srcRect r="56085"/>
                    <a:stretch>
                      <a:fillRect/>
                    </a:stretch>
                  </pic:blipFill>
                  <pic:spPr bwMode="auto">
                    <a:xfrm>
                      <a:off x="0" y="0"/>
                      <a:ext cx="2371060" cy="2992120"/>
                    </a:xfrm>
                    <a:prstGeom prst="rect">
                      <a:avLst/>
                    </a:prstGeom>
                    <a:ln>
                      <a:noFill/>
                    </a:ln>
                    <a:extLst>
                      <a:ext uri="{53640926-AAD7-44D8-BBD7-CCE9431645EC}">
                        <a14:shadowObscured xmlns:a14="http://schemas.microsoft.com/office/drawing/2010/main"/>
                      </a:ext>
                    </a:extLst>
                  </pic:spPr>
                </pic:pic>
              </a:graphicData>
            </a:graphic>
          </wp:anchor>
        </w:drawing>
      </w:r>
    </w:p>
    <w:p w14:paraId="742A622B" w14:textId="66209277" w:rsidR="00C007F7" w:rsidRDefault="00C007F7" w:rsidP="00941D35">
      <w:pPr>
        <w:rPr>
          <w:noProof/>
          <w:lang w:val="en-US"/>
        </w:rPr>
      </w:pPr>
    </w:p>
    <w:p w14:paraId="1CC0E3E8" w14:textId="77777777" w:rsidR="00C007F7" w:rsidRDefault="00C007F7" w:rsidP="00941D35">
      <w:pPr>
        <w:rPr>
          <w:noProof/>
          <w:lang w:val="en-US"/>
        </w:rPr>
      </w:pPr>
    </w:p>
    <w:p w14:paraId="5CA54776" w14:textId="77777777" w:rsidR="00C007F7" w:rsidRDefault="00C007F7" w:rsidP="00941D35">
      <w:pPr>
        <w:rPr>
          <w:noProof/>
          <w:lang w:val="en-US"/>
        </w:rPr>
      </w:pPr>
    </w:p>
    <w:p w14:paraId="696CB7E2" w14:textId="152D8138" w:rsidR="00923C73" w:rsidRDefault="00E2588F" w:rsidP="00941D35">
      <w:r>
        <w:rPr>
          <w:noProof/>
        </w:rPr>
        <w:lastRenderedPageBreak/>
        <mc:AlternateContent>
          <mc:Choice Requires="wps">
            <w:drawing>
              <wp:anchor distT="0" distB="0" distL="114300" distR="114300" simplePos="0" relativeHeight="251708416" behindDoc="0" locked="0" layoutInCell="1" allowOverlap="1" wp14:anchorId="0DC30708" wp14:editId="4AEB1AD0">
                <wp:simplePos x="0" y="0"/>
                <wp:positionH relativeFrom="column">
                  <wp:posOffset>3437255</wp:posOffset>
                </wp:positionH>
                <wp:positionV relativeFrom="paragraph">
                  <wp:posOffset>4291965</wp:posOffset>
                </wp:positionV>
                <wp:extent cx="1532890" cy="635"/>
                <wp:effectExtent l="0" t="0" r="0" b="0"/>
                <wp:wrapTopAndBottom/>
                <wp:docPr id="183221862" name="Text Box 1"/>
                <wp:cNvGraphicFramePr/>
                <a:graphic xmlns:a="http://schemas.openxmlformats.org/drawingml/2006/main">
                  <a:graphicData uri="http://schemas.microsoft.com/office/word/2010/wordprocessingShape">
                    <wps:wsp>
                      <wps:cNvSpPr txBox="1"/>
                      <wps:spPr>
                        <a:xfrm>
                          <a:off x="0" y="0"/>
                          <a:ext cx="1532890" cy="635"/>
                        </a:xfrm>
                        <a:prstGeom prst="rect">
                          <a:avLst/>
                        </a:prstGeom>
                        <a:solidFill>
                          <a:prstClr val="white"/>
                        </a:solidFill>
                        <a:ln>
                          <a:noFill/>
                        </a:ln>
                      </wps:spPr>
                      <wps:txbx>
                        <w:txbxContent>
                          <w:p w14:paraId="4EE79EF1" w14:textId="7B1B51EF" w:rsidR="00E2588F" w:rsidRPr="00C753BF" w:rsidRDefault="00E2588F" w:rsidP="00E2588F">
                            <w:pPr>
                              <w:pStyle w:val="Caption"/>
                              <w:rPr>
                                <w:noProof/>
                              </w:rPr>
                            </w:pPr>
                            <w:bookmarkStart w:id="113" w:name="_Toc219203452"/>
                            <w:r>
                              <w:t xml:space="preserve">Figure </w:t>
                            </w:r>
                            <w:r>
                              <w:fldChar w:fldCharType="begin"/>
                            </w:r>
                            <w:r>
                              <w:instrText xml:space="preserve"> SEQ Figure \* ARABIC </w:instrText>
                            </w:r>
                            <w:r>
                              <w:fldChar w:fldCharType="separate"/>
                            </w:r>
                            <w:r w:rsidR="00231037">
                              <w:rPr>
                                <w:noProof/>
                              </w:rPr>
                              <w:t>16</w:t>
                            </w:r>
                            <w:r>
                              <w:fldChar w:fldCharType="end"/>
                            </w:r>
                            <w:r>
                              <w:t xml:space="preserve"> Magnesium jet in the last frame before simulation crahing</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30708" id="_x0000_s1041" type="#_x0000_t202" style="position:absolute;left:0;text-align:left;margin-left:270.65pt;margin-top:337.95pt;width:120.7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" stroked="f">
                <v:textbox style="mso-fit-shape-to-text:t" inset="0,0,0,0">
                  <w:txbxContent>
                    <w:p w14:paraId="4EE79EF1" w14:textId="7B1B51EF" w:rsidR="00E2588F" w:rsidRPr="00C753BF" w:rsidRDefault="00E2588F" w:rsidP="00E2588F">
                      <w:pPr>
                        <w:pStyle w:val="Caption"/>
                        <w:rPr>
                          <w:noProof/>
                        </w:rPr>
                      </w:pPr>
                      <w:bookmarkStart w:id="114" w:name="_Toc219203452"/>
                      <w:r>
                        <w:t xml:space="preserve">Figure </w:t>
                      </w:r>
                      <w:r>
                        <w:fldChar w:fldCharType="begin"/>
                      </w:r>
                      <w:r>
                        <w:instrText xml:space="preserve"> SEQ Figure \* ARABIC </w:instrText>
                      </w:r>
                      <w:r>
                        <w:fldChar w:fldCharType="separate"/>
                      </w:r>
                      <w:r w:rsidR="00231037">
                        <w:rPr>
                          <w:noProof/>
                        </w:rPr>
                        <w:t>16</w:t>
                      </w:r>
                      <w:r>
                        <w:fldChar w:fldCharType="end"/>
                      </w:r>
                      <w:r>
                        <w:t xml:space="preserve"> Magnesium jet in the last frame before simulation crahing</w:t>
                      </w:r>
                      <w:bookmarkEnd w:id="114"/>
                    </w:p>
                  </w:txbxContent>
                </v:textbox>
                <w10:wrap type="topAndBottom"/>
              </v:shape>
            </w:pict>
          </mc:Fallback>
        </mc:AlternateContent>
      </w:r>
      <w:r w:rsidRPr="0008771F">
        <w:rPr>
          <w:noProof/>
          <w:lang w:val="en-US"/>
        </w:rPr>
        <w:drawing>
          <wp:anchor distT="0" distB="0" distL="114300" distR="114300" simplePos="0" relativeHeight="251704320" behindDoc="0" locked="0" layoutInCell="1" allowOverlap="1" wp14:anchorId="3097814D" wp14:editId="19464596">
            <wp:simplePos x="0" y="0"/>
            <wp:positionH relativeFrom="column">
              <wp:posOffset>3437639</wp:posOffset>
            </wp:positionH>
            <wp:positionV relativeFrom="paragraph">
              <wp:posOffset>216210</wp:posOffset>
            </wp:positionV>
            <wp:extent cx="1532890" cy="4018915"/>
            <wp:effectExtent l="0" t="0" r="0" b="635"/>
            <wp:wrapTopAndBottom/>
            <wp:docPr id="1341733243" name="Picture 134173324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 shot of a computer&#10;&#10;Description automatically generated"/>
                    <pic:cNvPicPr/>
                  </pic:nvPicPr>
                  <pic:blipFill rotWithShape="1">
                    <a:blip r:embed="rId34">
                      <a:extLst>
                        <a:ext uri="{28A0092B-C50C-407E-A947-70E740481C1C}">
                          <a14:useLocalDpi xmlns:a14="http://schemas.microsoft.com/office/drawing/2010/main" val="0"/>
                        </a:ext>
                      </a:extLst>
                    </a:blip>
                    <a:srcRect r="67902"/>
                    <a:stretch>
                      <a:fillRect/>
                    </a:stretch>
                  </pic:blipFill>
                  <pic:spPr bwMode="auto">
                    <a:xfrm>
                      <a:off x="0" y="0"/>
                      <a:ext cx="1532890" cy="4018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6368" behindDoc="0" locked="0" layoutInCell="1" allowOverlap="1" wp14:anchorId="6A54AAFE" wp14:editId="1ECC4FA3">
                <wp:simplePos x="0" y="0"/>
                <wp:positionH relativeFrom="column">
                  <wp:posOffset>467360</wp:posOffset>
                </wp:positionH>
                <wp:positionV relativeFrom="paragraph">
                  <wp:posOffset>4271645</wp:posOffset>
                </wp:positionV>
                <wp:extent cx="1920240" cy="635"/>
                <wp:effectExtent l="0" t="0" r="0" b="0"/>
                <wp:wrapTopAndBottom/>
                <wp:docPr id="1695604181" name="Text Box 1"/>
                <wp:cNvGraphicFramePr/>
                <a:graphic xmlns:a="http://schemas.openxmlformats.org/drawingml/2006/main">
                  <a:graphicData uri="http://schemas.microsoft.com/office/word/2010/wordprocessingShape">
                    <wps:wsp>
                      <wps:cNvSpPr txBox="1"/>
                      <wps:spPr>
                        <a:xfrm>
                          <a:off x="0" y="0"/>
                          <a:ext cx="1920240" cy="635"/>
                        </a:xfrm>
                        <a:prstGeom prst="rect">
                          <a:avLst/>
                        </a:prstGeom>
                        <a:solidFill>
                          <a:prstClr val="white"/>
                        </a:solidFill>
                        <a:ln>
                          <a:noFill/>
                        </a:ln>
                      </wps:spPr>
                      <wps:txbx>
                        <w:txbxContent>
                          <w:p w14:paraId="054B0C71" w14:textId="422F2956" w:rsidR="00E2588F" w:rsidRPr="00165C0B" w:rsidRDefault="00E2588F" w:rsidP="00E2588F">
                            <w:pPr>
                              <w:pStyle w:val="Caption"/>
                              <w:rPr>
                                <w:noProof/>
                              </w:rPr>
                            </w:pPr>
                            <w:bookmarkStart w:id="115" w:name="_Toc219203453"/>
                            <w:r>
                              <w:t xml:space="preserve">Figure </w:t>
                            </w:r>
                            <w:r>
                              <w:fldChar w:fldCharType="begin"/>
                            </w:r>
                            <w:r>
                              <w:instrText xml:space="preserve"> SEQ Figure \* ARABIC </w:instrText>
                            </w:r>
                            <w:r>
                              <w:fldChar w:fldCharType="separate"/>
                            </w:r>
                            <w:r w:rsidR="00231037">
                              <w:rPr>
                                <w:noProof/>
                              </w:rPr>
                              <w:t>17</w:t>
                            </w:r>
                            <w:r>
                              <w:fldChar w:fldCharType="end"/>
                            </w:r>
                            <w:r>
                              <w:t xml:space="preserve"> Magnesium jet without high explosive element</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54AAFE" id="_x0000_s1042" type="#_x0000_t202" style="position:absolute;left:0;text-align:left;margin-left:36.8pt;margin-top:336.35pt;width:151.2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gMGQIAAEAEAAAOAAAAZHJzL2Uyb0RvYy54bWysU02P0zAQvSPxHyzfadoCFRs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" stroked="f">
                <v:textbox style="mso-fit-shape-to-text:t" inset="0,0,0,0">
                  <w:txbxContent>
                    <w:p w14:paraId="054B0C71" w14:textId="422F2956" w:rsidR="00E2588F" w:rsidRPr="00165C0B" w:rsidRDefault="00E2588F" w:rsidP="00E2588F">
                      <w:pPr>
                        <w:pStyle w:val="Caption"/>
                        <w:rPr>
                          <w:noProof/>
                        </w:rPr>
                      </w:pPr>
                      <w:bookmarkStart w:id="116" w:name="_Toc219203453"/>
                      <w:r>
                        <w:t xml:space="preserve">Figure </w:t>
                      </w:r>
                      <w:r>
                        <w:fldChar w:fldCharType="begin"/>
                      </w:r>
                      <w:r>
                        <w:instrText xml:space="preserve"> SEQ Figure \* ARABIC </w:instrText>
                      </w:r>
                      <w:r>
                        <w:fldChar w:fldCharType="separate"/>
                      </w:r>
                      <w:r w:rsidR="00231037">
                        <w:rPr>
                          <w:noProof/>
                        </w:rPr>
                        <w:t>17</w:t>
                      </w:r>
                      <w:r>
                        <w:fldChar w:fldCharType="end"/>
                      </w:r>
                      <w:r>
                        <w:t xml:space="preserve"> Magnesium jet without high explosive element</w:t>
                      </w:r>
                      <w:bookmarkEnd w:id="116"/>
                    </w:p>
                  </w:txbxContent>
                </v:textbox>
                <w10:wrap type="topAndBottom"/>
              </v:shape>
            </w:pict>
          </mc:Fallback>
        </mc:AlternateContent>
      </w:r>
      <w:r w:rsidRPr="0008771F">
        <w:rPr>
          <w:noProof/>
          <w:lang w:val="en-US"/>
        </w:rPr>
        <w:drawing>
          <wp:anchor distT="0" distB="0" distL="114300" distR="114300" simplePos="0" relativeHeight="251703296" behindDoc="0" locked="0" layoutInCell="1" allowOverlap="1" wp14:anchorId="04A32942" wp14:editId="52F673D3">
            <wp:simplePos x="0" y="0"/>
            <wp:positionH relativeFrom="margin">
              <wp:posOffset>467832</wp:posOffset>
            </wp:positionH>
            <wp:positionV relativeFrom="paragraph">
              <wp:posOffset>217200</wp:posOffset>
            </wp:positionV>
            <wp:extent cx="1920240" cy="3997325"/>
            <wp:effectExtent l="0" t="0" r="3810" b="3175"/>
            <wp:wrapTopAndBottom/>
            <wp:docPr id="1296843678" name="Picture 129684367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 shot of a computer&#10;&#10;Description automatically generated"/>
                    <pic:cNvPicPr/>
                  </pic:nvPicPr>
                  <pic:blipFill rotWithShape="1">
                    <a:blip r:embed="rId35">
                      <a:extLst>
                        <a:ext uri="{28A0092B-C50C-407E-A947-70E740481C1C}">
                          <a14:useLocalDpi xmlns:a14="http://schemas.microsoft.com/office/drawing/2010/main" val="0"/>
                        </a:ext>
                      </a:extLst>
                    </a:blip>
                    <a:srcRect r="68100"/>
                    <a:stretch>
                      <a:fillRect/>
                    </a:stretch>
                  </pic:blipFill>
                  <pic:spPr bwMode="auto">
                    <a:xfrm>
                      <a:off x="0" y="0"/>
                      <a:ext cx="1920240" cy="399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03141C" w14:textId="09C753AA" w:rsidR="00923C73" w:rsidRDefault="00923C73" w:rsidP="00941D35"/>
    <w:p w14:paraId="566B62C5" w14:textId="400F1DA5" w:rsidR="00DA28B2" w:rsidRDefault="00DA28B2" w:rsidP="00941D35"/>
    <w:p w14:paraId="135C20DA" w14:textId="4716E2C2" w:rsidR="00E2588F" w:rsidRDefault="00E2588F" w:rsidP="00E2588F">
      <w:pPr>
        <w:pStyle w:val="Heading2"/>
      </w:pPr>
      <w:bookmarkStart w:id="117" w:name="_Toc219203847"/>
      <w:r>
        <w:t xml:space="preserve">Magnesium </w:t>
      </w:r>
      <w:r>
        <w:t>Jet Velocity Time results</w:t>
      </w:r>
      <w:bookmarkEnd w:id="117"/>
    </w:p>
    <w:p w14:paraId="70B90AA3" w14:textId="14E18F68" w:rsidR="00DA28B2" w:rsidRDefault="00E2588F" w:rsidP="00941D35">
      <w:r>
        <w:t xml:space="preserve">The same method of sampling points for the velocity time graph was done for the magnesium points as it was done for the copper. The results can be seen in Figure 17. The main differences between the magnesium and copper velocity time graph awas the far higher average speed of the jet. From the 20 elements from where the data was taken, they averaged a maximum velocity of 11km/s. While the average speed for the magnesium as jet was expected to be higher, the extent to </w:t>
      </w:r>
      <w:r w:rsidR="0084158F">
        <w:t xml:space="preserve">which it was unexpected. </w:t>
      </w:r>
    </w:p>
    <w:p w14:paraId="05DA0A2D" w14:textId="66B12E56" w:rsidR="00DA28B2" w:rsidRDefault="0084158F" w:rsidP="00941D35">
      <w:r>
        <w:rPr>
          <w:noProof/>
        </w:rPr>
        <w:lastRenderedPageBreak/>
        <mc:AlternateContent>
          <mc:Choice Requires="wps">
            <w:drawing>
              <wp:anchor distT="0" distB="0" distL="114300" distR="114300" simplePos="0" relativeHeight="251711488" behindDoc="0" locked="0" layoutInCell="1" allowOverlap="1" wp14:anchorId="364B7CE6" wp14:editId="18A8EB2F">
                <wp:simplePos x="0" y="0"/>
                <wp:positionH relativeFrom="column">
                  <wp:posOffset>0</wp:posOffset>
                </wp:positionH>
                <wp:positionV relativeFrom="paragraph">
                  <wp:posOffset>2955925</wp:posOffset>
                </wp:positionV>
                <wp:extent cx="5400040" cy="635"/>
                <wp:effectExtent l="0" t="0" r="0" b="0"/>
                <wp:wrapTopAndBottom/>
                <wp:docPr id="1330324309"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760140FF" w14:textId="1D40F8F2" w:rsidR="0084158F" w:rsidRPr="00636265" w:rsidRDefault="0084158F" w:rsidP="0084158F">
                            <w:pPr>
                              <w:pStyle w:val="Caption"/>
                              <w:rPr>
                                <w:noProof/>
                              </w:rPr>
                            </w:pPr>
                            <w:bookmarkStart w:id="118" w:name="_Toc219203454"/>
                            <w:r>
                              <w:t xml:space="preserve">Figure </w:t>
                            </w:r>
                            <w:r>
                              <w:fldChar w:fldCharType="begin"/>
                            </w:r>
                            <w:r>
                              <w:instrText xml:space="preserve"> SEQ Figure \* ARABIC </w:instrText>
                            </w:r>
                            <w:r>
                              <w:fldChar w:fldCharType="separate"/>
                            </w:r>
                            <w:r w:rsidR="00231037">
                              <w:rPr>
                                <w:noProof/>
                              </w:rPr>
                              <w:t>18</w:t>
                            </w:r>
                            <w:r>
                              <w:fldChar w:fldCharType="end"/>
                            </w:r>
                            <w:r>
                              <w:t xml:space="preserve"> Velocity time graph for the magnesium jet</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4B7CE6" id="_x0000_s1043" type="#_x0000_t202" style="position:absolute;left:0;text-align:left;margin-left:0;margin-top:232.75pt;width:425.2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" stroked="f">
                <v:textbox style="mso-fit-shape-to-text:t" inset="0,0,0,0">
                  <w:txbxContent>
                    <w:p w14:paraId="760140FF" w14:textId="1D40F8F2" w:rsidR="0084158F" w:rsidRPr="00636265" w:rsidRDefault="0084158F" w:rsidP="0084158F">
                      <w:pPr>
                        <w:pStyle w:val="Caption"/>
                        <w:rPr>
                          <w:noProof/>
                        </w:rPr>
                      </w:pPr>
                      <w:bookmarkStart w:id="119" w:name="_Toc219203454"/>
                      <w:r>
                        <w:t xml:space="preserve">Figure </w:t>
                      </w:r>
                      <w:r>
                        <w:fldChar w:fldCharType="begin"/>
                      </w:r>
                      <w:r>
                        <w:instrText xml:space="preserve"> SEQ Figure \* ARABIC </w:instrText>
                      </w:r>
                      <w:r>
                        <w:fldChar w:fldCharType="separate"/>
                      </w:r>
                      <w:r w:rsidR="00231037">
                        <w:rPr>
                          <w:noProof/>
                        </w:rPr>
                        <w:t>18</w:t>
                      </w:r>
                      <w:r>
                        <w:fldChar w:fldCharType="end"/>
                      </w:r>
                      <w:r>
                        <w:t xml:space="preserve"> Velocity time graph for the magnesium jet</w:t>
                      </w:r>
                      <w:bookmarkEnd w:id="119"/>
                    </w:p>
                  </w:txbxContent>
                </v:textbox>
                <w10:wrap type="topAndBottom"/>
              </v:shape>
            </w:pict>
          </mc:Fallback>
        </mc:AlternateContent>
      </w:r>
      <w:r w:rsidRPr="0008771F">
        <w:rPr>
          <w:noProof/>
          <w:lang w:val="en-US"/>
        </w:rPr>
        <w:drawing>
          <wp:anchor distT="0" distB="0" distL="114300" distR="114300" simplePos="0" relativeHeight="251709440" behindDoc="0" locked="0" layoutInCell="1" allowOverlap="1" wp14:anchorId="06D699EA" wp14:editId="441E17F8">
            <wp:simplePos x="0" y="0"/>
            <wp:positionH relativeFrom="margin">
              <wp:align>left</wp:align>
            </wp:positionH>
            <wp:positionV relativeFrom="paragraph">
              <wp:posOffset>99488</wp:posOffset>
            </wp:positionV>
            <wp:extent cx="5400040" cy="2799932"/>
            <wp:effectExtent l="0" t="0" r="0" b="635"/>
            <wp:wrapTopAndBottom/>
            <wp:docPr id="2083775170" name="Picture 2083775170" descr="A graph showing a line of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aph showing a line of colored lines&#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00040" cy="2799932"/>
                    </a:xfrm>
                    <a:prstGeom prst="rect">
                      <a:avLst/>
                    </a:prstGeom>
                  </pic:spPr>
                </pic:pic>
              </a:graphicData>
            </a:graphic>
          </wp:anchor>
        </w:drawing>
      </w:r>
    </w:p>
    <w:p w14:paraId="3D2C91B3" w14:textId="5D3143B4" w:rsidR="0084158F" w:rsidRDefault="0084158F" w:rsidP="0084158F">
      <w:r>
        <w:t xml:space="preserve">A second difference between the two was the time at which the two metals reached their maximum velocity.  The copper jet reached its average maximum velocity at 16 microseconds after the simulation start, approximately 11 microseconds after the pressure wave from the high explosive hit the metal liner. In contrast the maximum velocity for the magnesium happened at 23 microseconds </w:t>
      </w:r>
      <w:r w:rsidR="00DA301D">
        <w:t>after simulation</w:t>
      </w:r>
      <w:r>
        <w:t xml:space="preserve"> start.  This is due to Newtons second law of inertia.</w:t>
      </w:r>
    </w:p>
    <w:p w14:paraId="76D1DD52" w14:textId="77777777" w:rsidR="0084158F" w:rsidRDefault="0084158F" w:rsidP="0084158F"/>
    <w:p w14:paraId="0B8A443F" w14:textId="13F05413" w:rsidR="0084158F" w:rsidRDefault="0084158F" w:rsidP="0084158F">
      <w:r>
        <w:t xml:space="preserve">As the pressure wave transfers the momentum </w:t>
      </w:r>
      <w:r w:rsidR="00DA301D">
        <w:t>into</w:t>
      </w:r>
      <w:r>
        <w:t xml:space="preserve"> the two different metal liners</w:t>
      </w:r>
      <w:r w:rsidR="00DA301D" w:rsidRPr="00DA301D">
        <w:t xml:space="preserve"> </w:t>
      </w:r>
      <w:r w:rsidR="00DA301D" w:rsidRPr="0084158F">
        <w:t>for the same impulse,</w:t>
      </w:r>
      <w:r w:rsidR="00DA301D">
        <w:t xml:space="preserve"> the</w:t>
      </w:r>
      <w:r w:rsidR="00DA301D" w:rsidRPr="0084158F">
        <w:t xml:space="preserve"> lighter materials undergo a larger change in velocity</w:t>
      </w:r>
      <w:r w:rsidR="00DA301D">
        <w:t xml:space="preserve">. The lighter material will also be under the effects of the positive influence of the pressure wave for a longer time before the pressure front decays significantly enough to no longer cause to to accelerate. </w:t>
      </w:r>
    </w:p>
    <w:p w14:paraId="3E9A0EE9" w14:textId="77777777" w:rsidR="00105701" w:rsidRDefault="00105701" w:rsidP="0084158F"/>
    <w:p w14:paraId="1BC1CE81" w14:textId="68EACC8F" w:rsidR="00105701" w:rsidRDefault="00105701" w:rsidP="0084158F">
      <w:r>
        <w:t xml:space="preserve">From the results obtained from the 2d simulations, it was determined that the magnesium liner should be made in a </w:t>
      </w:r>
      <w:r>
        <w:t>three-dimensional</w:t>
      </w:r>
      <w:r>
        <w:t xml:space="preserve"> simulated model to test to see if the same results could be obtained from there.</w:t>
      </w:r>
    </w:p>
    <w:p w14:paraId="6CE104B9" w14:textId="0F297C2A" w:rsidR="00DA28B2" w:rsidRDefault="00105701" w:rsidP="00941D35">
      <w:pPr>
        <w:pStyle w:val="Heading1"/>
      </w:pPr>
      <w:bookmarkStart w:id="120" w:name="_Toc219203848"/>
      <w:r>
        <w:lastRenderedPageBreak/>
        <w:t>3d Sketching</w:t>
      </w:r>
      <w:bookmarkEnd w:id="120"/>
      <w:r>
        <w:t xml:space="preserve"> </w:t>
      </w:r>
    </w:p>
    <w:p w14:paraId="75BE9A92" w14:textId="05E157F8" w:rsidR="00105701" w:rsidRDefault="00105701" w:rsidP="00941D35">
      <w:r>
        <w:t xml:space="preserve">The sketching for the 3d mesh was done using the 2d sketch as a baseline so that the exact geometry could be matched. This was then rotated though 180 degrees. While this could be rotated 360 degrees </w:t>
      </w:r>
      <w:proofErr w:type="gramStart"/>
      <w:r>
        <w:t>in order to</w:t>
      </w:r>
      <w:proofErr w:type="gramEnd"/>
      <w:r>
        <w:t xml:space="preserve"> get a full shape change, this would be difficult to see the internal mechanism of the shape charge. As a result, the half rotation was done and then the flat face of the shape charge bounded to simulate a full conical charge. This gives both the benefit of the simulation acting as if there is additional material there with also being able to see the internals. </w:t>
      </w:r>
    </w:p>
    <w:p w14:paraId="67DD33F5" w14:textId="4401E4FC" w:rsidR="00105701" w:rsidRDefault="00105701" w:rsidP="00105701">
      <w:pPr>
        <w:pStyle w:val="Heading2"/>
      </w:pPr>
      <w:bookmarkStart w:id="121" w:name="_Toc219203849"/>
      <w:r>
        <w:t>Overclosure</w:t>
      </w:r>
      <w:bookmarkEnd w:id="121"/>
      <w:r>
        <w:t xml:space="preserve"> </w:t>
      </w:r>
    </w:p>
    <w:p w14:paraId="148579D2" w14:textId="7DEE3DC9" w:rsidR="0004676F" w:rsidRDefault="0004676F" w:rsidP="00941D35">
      <w:r>
        <w:rPr>
          <w:noProof/>
        </w:rPr>
        <mc:AlternateContent>
          <mc:Choice Requires="wps">
            <w:drawing>
              <wp:anchor distT="0" distB="0" distL="114300" distR="114300" simplePos="0" relativeHeight="251714560" behindDoc="0" locked="0" layoutInCell="1" allowOverlap="1" wp14:anchorId="07EE4DE2" wp14:editId="754BF476">
                <wp:simplePos x="0" y="0"/>
                <wp:positionH relativeFrom="margin">
                  <wp:align>right</wp:align>
                </wp:positionH>
                <wp:positionV relativeFrom="paragraph">
                  <wp:posOffset>5186237</wp:posOffset>
                </wp:positionV>
                <wp:extent cx="5400040" cy="635"/>
                <wp:effectExtent l="0" t="0" r="0" b="6985"/>
                <wp:wrapTopAndBottom/>
                <wp:docPr id="1706397170"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26EB6BDF" w14:textId="429F110D" w:rsidR="0004676F" w:rsidRPr="00EE3762" w:rsidRDefault="0004676F" w:rsidP="0004676F">
                            <w:pPr>
                              <w:pStyle w:val="Caption"/>
                              <w:rPr>
                                <w:noProof/>
                              </w:rPr>
                            </w:pPr>
                            <w:bookmarkStart w:id="122" w:name="_Toc219203455"/>
                            <w:r>
                              <w:t xml:space="preserve">Figure </w:t>
                            </w:r>
                            <w:r>
                              <w:fldChar w:fldCharType="begin"/>
                            </w:r>
                            <w:r>
                              <w:instrText xml:space="preserve"> SEQ Figure \* ARABIC </w:instrText>
                            </w:r>
                            <w:r>
                              <w:fldChar w:fldCharType="separate"/>
                            </w:r>
                            <w:r w:rsidR="00231037">
                              <w:rPr>
                                <w:noProof/>
                              </w:rPr>
                              <w:t>19</w:t>
                            </w:r>
                            <w:r>
                              <w:fldChar w:fldCharType="end"/>
                            </w:r>
                            <w:r>
                              <w:t xml:space="preserve"> Cord overclosure within the initial mesh for the 3d shape charge</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EE4DE2" id="_x0000_s1044" type="#_x0000_t202" style="position:absolute;left:0;text-align:left;margin-left:374pt;margin-top:408.35pt;width:425.2pt;height:.05pt;z-index:2517145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" stroked="f">
                <v:textbox style="mso-fit-shape-to-text:t" inset="0,0,0,0">
                  <w:txbxContent>
                    <w:p w14:paraId="26EB6BDF" w14:textId="429F110D" w:rsidR="0004676F" w:rsidRPr="00EE3762" w:rsidRDefault="0004676F" w:rsidP="0004676F">
                      <w:pPr>
                        <w:pStyle w:val="Caption"/>
                        <w:rPr>
                          <w:noProof/>
                        </w:rPr>
                      </w:pPr>
                      <w:bookmarkStart w:id="123" w:name="_Toc219203455"/>
                      <w:r>
                        <w:t xml:space="preserve">Figure </w:t>
                      </w:r>
                      <w:r>
                        <w:fldChar w:fldCharType="begin"/>
                      </w:r>
                      <w:r>
                        <w:instrText xml:space="preserve"> SEQ Figure \* ARABIC </w:instrText>
                      </w:r>
                      <w:r>
                        <w:fldChar w:fldCharType="separate"/>
                      </w:r>
                      <w:r w:rsidR="00231037">
                        <w:rPr>
                          <w:noProof/>
                        </w:rPr>
                        <w:t>19</w:t>
                      </w:r>
                      <w:r>
                        <w:fldChar w:fldCharType="end"/>
                      </w:r>
                      <w:r>
                        <w:t xml:space="preserve"> Cord overclosure within the initial mesh for the 3d shape charge</w:t>
                      </w:r>
                      <w:bookmarkEnd w:id="123"/>
                    </w:p>
                  </w:txbxContent>
                </v:textbox>
                <w10:wrap type="topAndBottom" anchorx="margin"/>
              </v:shape>
            </w:pict>
          </mc:Fallback>
        </mc:AlternateContent>
      </w:r>
      <w:r w:rsidRPr="000413F9">
        <w:rPr>
          <w:noProof/>
          <w:lang w:val="en-US"/>
        </w:rPr>
        <w:drawing>
          <wp:anchor distT="0" distB="0" distL="114300" distR="114300" simplePos="0" relativeHeight="251712512" behindDoc="0" locked="0" layoutInCell="1" allowOverlap="1" wp14:anchorId="57BBE060" wp14:editId="05E3A1F3">
            <wp:simplePos x="0" y="0"/>
            <wp:positionH relativeFrom="margin">
              <wp:align>center</wp:align>
            </wp:positionH>
            <wp:positionV relativeFrom="paragraph">
              <wp:posOffset>1728381</wp:posOffset>
            </wp:positionV>
            <wp:extent cx="4178300" cy="3572510"/>
            <wp:effectExtent l="0" t="0" r="0" b="889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178300" cy="3572510"/>
                    </a:xfrm>
                    <a:prstGeom prst="rect">
                      <a:avLst/>
                    </a:prstGeom>
                  </pic:spPr>
                </pic:pic>
              </a:graphicData>
            </a:graphic>
            <wp14:sizeRelH relativeFrom="margin">
              <wp14:pctWidth>0</wp14:pctWidth>
            </wp14:sizeRelH>
            <wp14:sizeRelV relativeFrom="margin">
              <wp14:pctHeight>0</wp14:pctHeight>
            </wp14:sizeRelV>
          </wp:anchor>
        </w:drawing>
      </w:r>
      <w:r w:rsidR="00105701">
        <w:t xml:space="preserve">A major issue that occurred when meshing the 3d model was overclosure. </w:t>
      </w:r>
      <w:r>
        <w:t xml:space="preserve">This occurred as the liner and the high explosive components had slightly different but distinct geometry that where in contact with each other. As the simulation program cannot simulate curves well with its elements, it instead approximates the curves. As the elements are different sizes, the approximation for the inner and outer curve is different and can then overlap as seen in Figure 19. </w:t>
      </w:r>
    </w:p>
    <w:p w14:paraId="37610457" w14:textId="77777777" w:rsidR="00DC5D41" w:rsidRDefault="0004676F" w:rsidP="00941D35">
      <w:r>
        <w:lastRenderedPageBreak/>
        <w:t xml:space="preserve">While this was somewhat fixed with a redesign of the mesh, ensuring that both the touching elements had identical spaced nodes to make the geometry as close as possible, the general contact interaction also needed to be adjusted. In Abaqus small overclosures are treated with strain-free adjustments by default at time step 0. This is done to smoot the simulation and account for issues in the geometry due to meshing. </w:t>
      </w:r>
      <w:r w:rsidR="00DC5D41">
        <w:t>However, as standard this is only done to relatively few overclosures due to the overclosure adjustment size limit determined by the general contract interaction. This can be manually changed to increase the maximum size of overclosures that are adjusted. This proved to be effective when used with the updated matching geometry of the mesh, stopping simulation errors from elements passing through each other.</w:t>
      </w:r>
    </w:p>
    <w:p w14:paraId="5EFEE8A0" w14:textId="77777777" w:rsidR="00DC5D41" w:rsidRDefault="00DC5D41" w:rsidP="00941D35"/>
    <w:p w14:paraId="75AA9D07" w14:textId="539A1288" w:rsidR="0004676F" w:rsidRDefault="00DC5D41" w:rsidP="00DC5D41">
      <w:pPr>
        <w:pStyle w:val="Heading2"/>
        <w:rPr>
          <w:lang w:val="en-US"/>
        </w:rPr>
      </w:pPr>
      <w:bookmarkStart w:id="124" w:name="_Toc219203850"/>
      <w:r w:rsidRPr="00DC5D41">
        <w:rPr>
          <w:lang w:val="en-US"/>
        </w:rPr>
        <w:t>Finite element conversion to SPH particles</w:t>
      </w:r>
      <w:bookmarkEnd w:id="124"/>
    </w:p>
    <w:p w14:paraId="35639C9D" w14:textId="102A607E" w:rsidR="00DC5D41" w:rsidRDefault="00E911AC" w:rsidP="00DC5D41">
      <w:pPr>
        <w:rPr>
          <w:lang w:val="en-US"/>
        </w:rPr>
      </w:pPr>
      <w:r>
        <w:rPr>
          <w:lang w:val="en-US"/>
        </w:rPr>
        <w:t xml:space="preserve">While the simulation was done using a Lagrangian mesh, as the situation went on the distorted elements crashed the program prematurely. </w:t>
      </w:r>
      <w:r w:rsidR="00742D41">
        <w:rPr>
          <w:lang w:val="en-US"/>
        </w:rPr>
        <w:t>In exploring a solution to</w:t>
      </w:r>
      <w:r>
        <w:rPr>
          <w:lang w:val="en-US"/>
        </w:rPr>
        <w:t xml:space="preserve"> fix these issues a second step was added to the program. At </w:t>
      </w:r>
      <w:r>
        <w:rPr>
          <w:lang w:val="en-US"/>
        </w:rPr>
        <w:t>1.8e-5</w:t>
      </w:r>
      <w:r>
        <w:rPr>
          <w:lang w:val="en-US"/>
        </w:rPr>
        <w:t xml:space="preserve"> seconds after the simulation had started, Abaqus would stop using </w:t>
      </w:r>
      <w:r>
        <w:rPr>
          <w:lang w:val="en-US"/>
        </w:rPr>
        <w:t>Lagrangian mesh</w:t>
      </w:r>
      <w:r>
        <w:rPr>
          <w:lang w:val="en-US"/>
        </w:rPr>
        <w:t xml:space="preserve"> and instead treat the rest of the model as </w:t>
      </w:r>
      <w:r w:rsidRPr="00E911AC">
        <w:rPr>
          <w:lang w:val="en-US"/>
        </w:rPr>
        <w:t>Smoothed Particle Hydrodynamics</w:t>
      </w:r>
      <w:r>
        <w:rPr>
          <w:lang w:val="en-US"/>
        </w:rPr>
        <w:t xml:space="preserve">. In this method the elements are treated as discrete, free flowing particles to simulate the way metals behave under extreme shock. While it is possible to simulate the entire program in this way, it is very processor intensive and as such takes a long time to complete a single step. To get the best of both methods, the program simulated using a Lagrangian mesh to begin with, switching just before the program began to crash. This was </w:t>
      </w:r>
      <w:r>
        <w:rPr>
          <w:lang w:val="en-US"/>
        </w:rPr>
        <w:t>1.8e-5</w:t>
      </w:r>
      <w:r>
        <w:rPr>
          <w:lang w:val="en-US"/>
        </w:rPr>
        <w:t xml:space="preserve"> seconds after the start of simulation.</w:t>
      </w:r>
    </w:p>
    <w:p w14:paraId="21B724AF" w14:textId="77777777" w:rsidR="00E911AC" w:rsidRDefault="00E911AC" w:rsidP="00DC5D41">
      <w:pPr>
        <w:rPr>
          <w:lang w:val="en-US"/>
        </w:rPr>
      </w:pPr>
    </w:p>
    <w:p w14:paraId="60EC23F3" w14:textId="44C48BCD" w:rsidR="00DC5D41" w:rsidRPr="00742D41" w:rsidRDefault="00E911AC" w:rsidP="00DC5D41">
      <w:pPr>
        <w:rPr>
          <w:lang w:val="en-US"/>
        </w:rPr>
      </w:pPr>
      <w:r>
        <w:rPr>
          <w:lang w:val="en-US"/>
        </w:rPr>
        <w:t xml:space="preserve">While in theory this should have been able to increase the simulation time and lead to better results, the Abaqus 2024 program was not able to handle the SPH particles during simulation. This caused the program to crash even earlier than just using </w:t>
      </w:r>
      <w:r>
        <w:rPr>
          <w:lang w:val="en-US"/>
        </w:rPr>
        <w:t>Lagrangian mesh</w:t>
      </w:r>
      <w:r>
        <w:rPr>
          <w:lang w:val="en-US"/>
        </w:rPr>
        <w:t xml:space="preserve"> by itself. </w:t>
      </w:r>
    </w:p>
    <w:p w14:paraId="58927C77" w14:textId="6983493E" w:rsidR="00DC5D41" w:rsidRPr="00DC5D41" w:rsidRDefault="00DC5D41" w:rsidP="00DC5D41">
      <w:pPr>
        <w:pStyle w:val="Heading2"/>
      </w:pPr>
      <w:bookmarkStart w:id="125" w:name="_Toc219203851"/>
      <w:r>
        <w:lastRenderedPageBreak/>
        <w:t>Very fine liner mesh</w:t>
      </w:r>
      <w:bookmarkEnd w:id="125"/>
    </w:p>
    <w:p w14:paraId="184C5CF4" w14:textId="11810494" w:rsidR="00DA28B2" w:rsidRDefault="00742D41" w:rsidP="00941D35">
      <w:r>
        <w:t xml:space="preserve">Another aspect that was explored </w:t>
      </w:r>
      <w:proofErr w:type="gramStart"/>
      <w:r>
        <w:t>in order to</w:t>
      </w:r>
      <w:proofErr w:type="gramEnd"/>
      <w:r>
        <w:t xml:space="preserve"> get better results was to increase the number of elements present within the liner by decreasing element size. </w:t>
      </w:r>
      <w:r w:rsidR="000B2B66">
        <w:t xml:space="preserve">As the liner was the part that was causing the most program crashes by distorted elements, using a much finer mesh was looked at. In theory it should have allowed the mesh to move more freely under the pressure from the high explosive without any single element having to distort as much. </w:t>
      </w:r>
    </w:p>
    <w:p w14:paraId="1FEEEB9C" w14:textId="5256395E" w:rsidR="000B2B66" w:rsidRDefault="000B2B66" w:rsidP="00941D35">
      <w:r>
        <w:rPr>
          <w:noProof/>
        </w:rPr>
        <mc:AlternateContent>
          <mc:Choice Requires="wps">
            <w:drawing>
              <wp:anchor distT="0" distB="0" distL="114300" distR="114300" simplePos="0" relativeHeight="251717632" behindDoc="0" locked="0" layoutInCell="1" allowOverlap="1" wp14:anchorId="50E3BD57" wp14:editId="01E13740">
                <wp:simplePos x="0" y="0"/>
                <wp:positionH relativeFrom="column">
                  <wp:posOffset>604520</wp:posOffset>
                </wp:positionH>
                <wp:positionV relativeFrom="paragraph">
                  <wp:posOffset>6099810</wp:posOffset>
                </wp:positionV>
                <wp:extent cx="4181475" cy="635"/>
                <wp:effectExtent l="0" t="0" r="0" b="0"/>
                <wp:wrapTopAndBottom/>
                <wp:docPr id="882034713" name="Text Box 1"/>
                <wp:cNvGraphicFramePr/>
                <a:graphic xmlns:a="http://schemas.openxmlformats.org/drawingml/2006/main">
                  <a:graphicData uri="http://schemas.microsoft.com/office/word/2010/wordprocessingShape">
                    <wps:wsp>
                      <wps:cNvSpPr txBox="1"/>
                      <wps:spPr>
                        <a:xfrm>
                          <a:off x="0" y="0"/>
                          <a:ext cx="4181475" cy="635"/>
                        </a:xfrm>
                        <a:prstGeom prst="rect">
                          <a:avLst/>
                        </a:prstGeom>
                        <a:solidFill>
                          <a:prstClr val="white"/>
                        </a:solidFill>
                        <a:ln>
                          <a:noFill/>
                        </a:ln>
                      </wps:spPr>
                      <wps:txbx>
                        <w:txbxContent>
                          <w:p w14:paraId="15C3ED40" w14:textId="7D272E52" w:rsidR="000B2B66" w:rsidRPr="00237F3C" w:rsidRDefault="000B2B66" w:rsidP="000B2B66">
                            <w:pPr>
                              <w:pStyle w:val="Caption"/>
                              <w:rPr>
                                <w:noProof/>
                              </w:rPr>
                            </w:pPr>
                            <w:bookmarkStart w:id="126" w:name="_Toc219203456"/>
                            <w:r>
                              <w:t xml:space="preserve">Figure </w:t>
                            </w:r>
                            <w:r>
                              <w:fldChar w:fldCharType="begin"/>
                            </w:r>
                            <w:r>
                              <w:instrText xml:space="preserve"> SEQ Figure \* ARABIC </w:instrText>
                            </w:r>
                            <w:r>
                              <w:fldChar w:fldCharType="separate"/>
                            </w:r>
                            <w:r w:rsidR="00231037">
                              <w:rPr>
                                <w:noProof/>
                              </w:rPr>
                              <w:t>20</w:t>
                            </w:r>
                            <w:r>
                              <w:fldChar w:fldCharType="end"/>
                            </w:r>
                            <w:r>
                              <w:t xml:space="preserve"> Very fine mesh forming a jet</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E3BD57" id="_x0000_s1045" type="#_x0000_t202" style="position:absolute;left:0;text-align:left;margin-left:47.6pt;margin-top:480.3pt;width:329.25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" stroked="f">
                <v:textbox style="mso-fit-shape-to-text:t" inset="0,0,0,0">
                  <w:txbxContent>
                    <w:p w14:paraId="15C3ED40" w14:textId="7D272E52" w:rsidR="000B2B66" w:rsidRPr="00237F3C" w:rsidRDefault="000B2B66" w:rsidP="000B2B66">
                      <w:pPr>
                        <w:pStyle w:val="Caption"/>
                        <w:rPr>
                          <w:noProof/>
                        </w:rPr>
                      </w:pPr>
                      <w:bookmarkStart w:id="127" w:name="_Toc219203456"/>
                      <w:r>
                        <w:t xml:space="preserve">Figure </w:t>
                      </w:r>
                      <w:r>
                        <w:fldChar w:fldCharType="begin"/>
                      </w:r>
                      <w:r>
                        <w:instrText xml:space="preserve"> SEQ Figure \* ARABIC </w:instrText>
                      </w:r>
                      <w:r>
                        <w:fldChar w:fldCharType="separate"/>
                      </w:r>
                      <w:r w:rsidR="00231037">
                        <w:rPr>
                          <w:noProof/>
                        </w:rPr>
                        <w:t>20</w:t>
                      </w:r>
                      <w:r>
                        <w:fldChar w:fldCharType="end"/>
                      </w:r>
                      <w:r>
                        <w:t xml:space="preserve"> Very fine mesh forming a jet</w:t>
                      </w:r>
                      <w:bookmarkEnd w:id="127"/>
                    </w:p>
                  </w:txbxContent>
                </v:textbox>
                <w10:wrap type="topAndBottom"/>
              </v:shape>
            </w:pict>
          </mc:Fallback>
        </mc:AlternateContent>
      </w:r>
      <w:r w:rsidRPr="003A2420">
        <w:rPr>
          <w:noProof/>
          <w:lang w:val="en-US"/>
        </w:rPr>
        <w:drawing>
          <wp:anchor distT="0" distB="0" distL="114300" distR="114300" simplePos="0" relativeHeight="251715584" behindDoc="0" locked="0" layoutInCell="1" allowOverlap="1" wp14:anchorId="0360F2AF" wp14:editId="186929AC">
            <wp:simplePos x="0" y="0"/>
            <wp:positionH relativeFrom="margin">
              <wp:align>center</wp:align>
            </wp:positionH>
            <wp:positionV relativeFrom="paragraph">
              <wp:posOffset>2648895</wp:posOffset>
            </wp:positionV>
            <wp:extent cx="4181475" cy="3394075"/>
            <wp:effectExtent l="0" t="0" r="9525" b="0"/>
            <wp:wrapTopAndBottom/>
            <wp:docPr id="387224528" name="Picture 38722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181475" cy="3394075"/>
                    </a:xfrm>
                    <a:prstGeom prst="rect">
                      <a:avLst/>
                    </a:prstGeom>
                  </pic:spPr>
                </pic:pic>
              </a:graphicData>
            </a:graphic>
            <wp14:sizeRelH relativeFrom="margin">
              <wp14:pctWidth>0</wp14:pctWidth>
            </wp14:sizeRelH>
            <wp14:sizeRelV relativeFrom="margin">
              <wp14:pctHeight>0</wp14:pctHeight>
            </wp14:sizeRelV>
          </wp:anchor>
        </w:drawing>
      </w:r>
      <w:r>
        <w:t xml:space="preserve">Figure 20 shows the fine mesh under blast load from the high explosive, as well as the magnesium jet forming. While this is likely to be a </w:t>
      </w:r>
      <w:proofErr w:type="gramStart"/>
      <w:r>
        <w:t>more true</w:t>
      </w:r>
      <w:proofErr w:type="gramEnd"/>
      <w:r>
        <w:t xml:space="preserve"> representation of the exact shape of the jet forming compared to a less fine mesh, the additional elements cased issues with the simulation. As can be seen from the figure some of the nodes have not been displaced with the rest of the material. This inadvertently caused more of the issue of warped nodes that this solution was trying to fix. The finer mesh also had the issue of being far more resource intensive on the desktop processor, casing the simulations to take upwards of an hour per run while leading to less over all completed steps than a courser mesh.  </w:t>
      </w:r>
    </w:p>
    <w:p w14:paraId="1F68F164" w14:textId="606DBB75" w:rsidR="000B2B66" w:rsidRDefault="000B2B66" w:rsidP="00941D35">
      <w:r>
        <w:lastRenderedPageBreak/>
        <w:t xml:space="preserve">Because of these two reasons a less fine mesh was chosen to run the simulation with. With additional mesh work to refine it further as well as more available compute time, then the very fine mesh will have most likely given the best and most accurate results. However, due to time limitations this was not possible and the less fine mesh was pursued instead. </w:t>
      </w:r>
    </w:p>
    <w:p w14:paraId="4496B2E4" w14:textId="46D3EEED" w:rsidR="00DA28B2" w:rsidRDefault="00DA28B2" w:rsidP="00941D35"/>
    <w:p w14:paraId="7177B3B0" w14:textId="77777777" w:rsidR="00DA28B2" w:rsidRDefault="00DA28B2" w:rsidP="00742D41">
      <w:pPr>
        <w:pStyle w:val="Heading1"/>
        <w:numPr>
          <w:ilvl w:val="0"/>
          <w:numId w:val="0"/>
        </w:numPr>
        <w:ind w:left="432"/>
        <w:sectPr w:rsidR="00DA28B2" w:rsidSect="00623A81">
          <w:headerReference w:type="default" r:id="rId39"/>
          <w:pgSz w:w="11906" w:h="16838" w:code="9"/>
          <w:pgMar w:top="1701" w:right="1701" w:bottom="1701" w:left="1701" w:header="709" w:footer="851" w:gutter="0"/>
          <w:cols w:space="708"/>
          <w:docGrid w:linePitch="360"/>
        </w:sectPr>
      </w:pPr>
    </w:p>
    <w:p w14:paraId="183549D8" w14:textId="372A60A7" w:rsidR="00DA28B2" w:rsidRDefault="000B2B66" w:rsidP="00DA28B2">
      <w:pPr>
        <w:pStyle w:val="Heading1"/>
      </w:pPr>
      <w:bookmarkStart w:id="128" w:name="_Toc219203852"/>
      <w:r>
        <w:lastRenderedPageBreak/>
        <w:t>Results from 3d simulation</w:t>
      </w:r>
      <w:bookmarkEnd w:id="128"/>
      <w:r>
        <w:t xml:space="preserve"> </w:t>
      </w:r>
    </w:p>
    <w:p w14:paraId="4F5EB451" w14:textId="6FBD6D87" w:rsidR="00DA28B2" w:rsidRDefault="00E238C2" w:rsidP="00DA28B2">
      <w:pPr>
        <w:pStyle w:val="Heading2"/>
      </w:pPr>
      <w:bookmarkStart w:id="129" w:name="_Toc219203853"/>
      <w:r>
        <w:t>3d simulations</w:t>
      </w:r>
      <w:bookmarkEnd w:id="129"/>
    </w:p>
    <w:p w14:paraId="30E9E006" w14:textId="1045720B" w:rsidR="00DA28B2" w:rsidRDefault="00E238C2" w:rsidP="00941D35">
      <w:r>
        <w:rPr>
          <w:noProof/>
        </w:rPr>
        <mc:AlternateContent>
          <mc:Choice Requires="wps">
            <w:drawing>
              <wp:anchor distT="0" distB="0" distL="114300" distR="114300" simplePos="0" relativeHeight="251720704" behindDoc="0" locked="0" layoutInCell="1" allowOverlap="1" wp14:anchorId="5334DA8D" wp14:editId="4630B122">
                <wp:simplePos x="0" y="0"/>
                <wp:positionH relativeFrom="column">
                  <wp:posOffset>871220</wp:posOffset>
                </wp:positionH>
                <wp:positionV relativeFrom="paragraph">
                  <wp:posOffset>5892800</wp:posOffset>
                </wp:positionV>
                <wp:extent cx="3657600" cy="635"/>
                <wp:effectExtent l="0" t="0" r="0" b="0"/>
                <wp:wrapTopAndBottom/>
                <wp:docPr id="1362218774" name="Text Box 1"/>
                <wp:cNvGraphicFramePr/>
                <a:graphic xmlns:a="http://schemas.openxmlformats.org/drawingml/2006/main">
                  <a:graphicData uri="http://schemas.microsoft.com/office/word/2010/wordprocessingShape">
                    <wps:wsp>
                      <wps:cNvSpPr txBox="1"/>
                      <wps:spPr>
                        <a:xfrm>
                          <a:off x="0" y="0"/>
                          <a:ext cx="3657600" cy="635"/>
                        </a:xfrm>
                        <a:prstGeom prst="rect">
                          <a:avLst/>
                        </a:prstGeom>
                        <a:solidFill>
                          <a:prstClr val="white"/>
                        </a:solidFill>
                        <a:ln>
                          <a:noFill/>
                        </a:ln>
                      </wps:spPr>
                      <wps:txbx>
                        <w:txbxContent>
                          <w:p w14:paraId="3AEFE1B1" w14:textId="1D40E4DD" w:rsidR="00E238C2" w:rsidRPr="006A2186" w:rsidRDefault="00E238C2" w:rsidP="00E238C2">
                            <w:pPr>
                              <w:pStyle w:val="Caption"/>
                              <w:rPr>
                                <w:noProof/>
                              </w:rPr>
                            </w:pPr>
                            <w:bookmarkStart w:id="130" w:name="_Toc219203457"/>
                            <w:r>
                              <w:t xml:space="preserve">Figure </w:t>
                            </w:r>
                            <w:r>
                              <w:fldChar w:fldCharType="begin"/>
                            </w:r>
                            <w:r>
                              <w:instrText xml:space="preserve"> SEQ Figure \* ARABIC </w:instrText>
                            </w:r>
                            <w:r>
                              <w:fldChar w:fldCharType="separate"/>
                            </w:r>
                            <w:r w:rsidR="00231037">
                              <w:rPr>
                                <w:noProof/>
                              </w:rPr>
                              <w:t>21</w:t>
                            </w:r>
                            <w:r>
                              <w:fldChar w:fldCharType="end"/>
                            </w:r>
                            <w:r>
                              <w:t xml:space="preserve"> Pressure wave within the high explosive</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34DA8D" id="_x0000_s1046" type="#_x0000_t202" style="position:absolute;left:0;text-align:left;margin-left:68.6pt;margin-top:464pt;width:4in;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" stroked="f">
                <v:textbox style="mso-fit-shape-to-text:t" inset="0,0,0,0">
                  <w:txbxContent>
                    <w:p w14:paraId="3AEFE1B1" w14:textId="1D40E4DD" w:rsidR="00E238C2" w:rsidRPr="006A2186" w:rsidRDefault="00E238C2" w:rsidP="00E238C2">
                      <w:pPr>
                        <w:pStyle w:val="Caption"/>
                        <w:rPr>
                          <w:noProof/>
                        </w:rPr>
                      </w:pPr>
                      <w:bookmarkStart w:id="131" w:name="_Toc219203457"/>
                      <w:r>
                        <w:t xml:space="preserve">Figure </w:t>
                      </w:r>
                      <w:r>
                        <w:fldChar w:fldCharType="begin"/>
                      </w:r>
                      <w:r>
                        <w:instrText xml:space="preserve"> SEQ Figure \* ARABIC </w:instrText>
                      </w:r>
                      <w:r>
                        <w:fldChar w:fldCharType="separate"/>
                      </w:r>
                      <w:r w:rsidR="00231037">
                        <w:rPr>
                          <w:noProof/>
                        </w:rPr>
                        <w:t>21</w:t>
                      </w:r>
                      <w:r>
                        <w:fldChar w:fldCharType="end"/>
                      </w:r>
                      <w:r>
                        <w:t xml:space="preserve"> Pressure wave within the high explosive</w:t>
                      </w:r>
                      <w:bookmarkEnd w:id="131"/>
                    </w:p>
                  </w:txbxContent>
                </v:textbox>
                <w10:wrap type="topAndBottom"/>
              </v:shape>
            </w:pict>
          </mc:Fallback>
        </mc:AlternateContent>
      </w:r>
      <w:r w:rsidRPr="004D2D53">
        <w:rPr>
          <w:noProof/>
          <w:lang w:val="en-US"/>
        </w:rPr>
        <w:drawing>
          <wp:anchor distT="0" distB="0" distL="114300" distR="114300" simplePos="0" relativeHeight="251718656" behindDoc="0" locked="0" layoutInCell="1" allowOverlap="1" wp14:anchorId="18DA3F94" wp14:editId="6711C92E">
            <wp:simplePos x="0" y="0"/>
            <wp:positionH relativeFrom="margin">
              <wp:align>center</wp:align>
            </wp:positionH>
            <wp:positionV relativeFrom="paragraph">
              <wp:posOffset>1368514</wp:posOffset>
            </wp:positionV>
            <wp:extent cx="3657600" cy="4467225"/>
            <wp:effectExtent l="0" t="0" r="0" b="9525"/>
            <wp:wrapTopAndBottom/>
            <wp:docPr id="2"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 scree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657600" cy="4467225"/>
                    </a:xfrm>
                    <a:prstGeom prst="rect">
                      <a:avLst/>
                    </a:prstGeom>
                  </pic:spPr>
                </pic:pic>
              </a:graphicData>
            </a:graphic>
          </wp:anchor>
        </w:drawing>
      </w:r>
      <w:r>
        <w:t xml:space="preserve">The start of the simulation happened in much of the same way as the 2d simulations. The TNT detonated as expected and the shock front propagated symmetrically from its initiation point. Figure 21 shows the reassure front within the high explosive charge and the steel case beginning to warp. </w:t>
      </w:r>
    </w:p>
    <w:p w14:paraId="0F9355CB" w14:textId="77777777" w:rsidR="00E238C2" w:rsidRDefault="00E238C2" w:rsidP="00941D35"/>
    <w:p w14:paraId="4F6032FE" w14:textId="598CA6F1" w:rsidR="00E238C2" w:rsidRDefault="00E238C2" w:rsidP="00941D35">
      <w:r>
        <w:t xml:space="preserve">The shock wave reflection can be seen again in the steel case as well as the magnesium as was seen in the 2d simulations. Figure 21 also shows how the constructive waves impact the magnesium liner. There is a clear primary shock wave impacting the liner, with a smaller secondary and tertiary wave hitting it </w:t>
      </w:r>
      <w:r>
        <w:lastRenderedPageBreak/>
        <w:t xml:space="preserve">shortly after caused by the reflecting waves. This can be seen on the inside of the magnesium liner, just behind the forming jet. </w:t>
      </w:r>
    </w:p>
    <w:p w14:paraId="3DEFC230" w14:textId="77777777" w:rsidR="00E238C2" w:rsidRDefault="00E238C2" w:rsidP="00DA28B2">
      <w:pPr>
        <w:pStyle w:val="Heading1nonumber"/>
      </w:pPr>
      <w:bookmarkStart w:id="132" w:name="_Toc51833419"/>
    </w:p>
    <w:p w14:paraId="17D7317C" w14:textId="77777777" w:rsidR="00DA28B2" w:rsidRDefault="00E238C2" w:rsidP="00FC712D">
      <w:r>
        <w:rPr>
          <w:noProof/>
        </w:rPr>
        <mc:AlternateContent>
          <mc:Choice Requires="wps">
            <w:drawing>
              <wp:anchor distT="0" distB="0" distL="114300" distR="114300" simplePos="0" relativeHeight="251723776" behindDoc="0" locked="0" layoutInCell="1" allowOverlap="1" wp14:anchorId="086A8949" wp14:editId="0E74E491">
                <wp:simplePos x="0" y="0"/>
                <wp:positionH relativeFrom="column">
                  <wp:posOffset>3810</wp:posOffset>
                </wp:positionH>
                <wp:positionV relativeFrom="paragraph">
                  <wp:posOffset>5396865</wp:posOffset>
                </wp:positionV>
                <wp:extent cx="5353685" cy="635"/>
                <wp:effectExtent l="0" t="0" r="0" b="0"/>
                <wp:wrapTopAndBottom/>
                <wp:docPr id="1139392787" name="Text Box 1"/>
                <wp:cNvGraphicFramePr/>
                <a:graphic xmlns:a="http://schemas.openxmlformats.org/drawingml/2006/main">
                  <a:graphicData uri="http://schemas.microsoft.com/office/word/2010/wordprocessingShape">
                    <wps:wsp>
                      <wps:cNvSpPr txBox="1"/>
                      <wps:spPr>
                        <a:xfrm>
                          <a:off x="0" y="0"/>
                          <a:ext cx="5353685" cy="635"/>
                        </a:xfrm>
                        <a:prstGeom prst="rect">
                          <a:avLst/>
                        </a:prstGeom>
                        <a:solidFill>
                          <a:prstClr val="white"/>
                        </a:solidFill>
                        <a:ln>
                          <a:noFill/>
                        </a:ln>
                      </wps:spPr>
                      <wps:txbx>
                        <w:txbxContent>
                          <w:p w14:paraId="60BCFE6B" w14:textId="1408A58E" w:rsidR="00E238C2" w:rsidRPr="007714F9" w:rsidRDefault="00E238C2" w:rsidP="00E238C2">
                            <w:pPr>
                              <w:pStyle w:val="Caption"/>
                              <w:rPr>
                                <w:rFonts w:cs="Arial"/>
                                <w:noProof/>
                                <w:kern w:val="32"/>
                                <w:sz w:val="32"/>
                                <w:szCs w:val="36"/>
                              </w:rPr>
                            </w:pPr>
                            <w:bookmarkStart w:id="133" w:name="_Toc219203458"/>
                            <w:r>
                              <w:t xml:space="preserve">Figure </w:t>
                            </w:r>
                            <w:r>
                              <w:fldChar w:fldCharType="begin"/>
                            </w:r>
                            <w:r>
                              <w:instrText xml:space="preserve"> SEQ Figure \* ARABIC </w:instrText>
                            </w:r>
                            <w:r>
                              <w:fldChar w:fldCharType="separate"/>
                            </w:r>
                            <w:r w:rsidR="00231037">
                              <w:rPr>
                                <w:noProof/>
                              </w:rPr>
                              <w:t>22</w:t>
                            </w:r>
                            <w:r>
                              <w:fldChar w:fldCharType="end"/>
                            </w:r>
                            <w:r>
                              <w:t xml:space="preserve"> Magnesium jet forming as the shockwave impacts the liner</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6A8949" id="_x0000_s1047" type="#_x0000_t202" style="position:absolute;left:0;text-align:left;margin-left:.3pt;margin-top:424.95pt;width:421.55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" stroked="f">
                <v:textbox style="mso-fit-shape-to-text:t" inset="0,0,0,0">
                  <w:txbxContent>
                    <w:p w14:paraId="60BCFE6B" w14:textId="1408A58E" w:rsidR="00E238C2" w:rsidRPr="007714F9" w:rsidRDefault="00E238C2" w:rsidP="00E238C2">
                      <w:pPr>
                        <w:pStyle w:val="Caption"/>
                        <w:rPr>
                          <w:rFonts w:cs="Arial"/>
                          <w:noProof/>
                          <w:kern w:val="32"/>
                          <w:sz w:val="32"/>
                          <w:szCs w:val="36"/>
                        </w:rPr>
                      </w:pPr>
                      <w:bookmarkStart w:id="134" w:name="_Toc219203458"/>
                      <w:r>
                        <w:t xml:space="preserve">Figure </w:t>
                      </w:r>
                      <w:r>
                        <w:fldChar w:fldCharType="begin"/>
                      </w:r>
                      <w:r>
                        <w:instrText xml:space="preserve"> SEQ Figure \* ARABIC </w:instrText>
                      </w:r>
                      <w:r>
                        <w:fldChar w:fldCharType="separate"/>
                      </w:r>
                      <w:r w:rsidR="00231037">
                        <w:rPr>
                          <w:noProof/>
                        </w:rPr>
                        <w:t>22</w:t>
                      </w:r>
                      <w:r>
                        <w:fldChar w:fldCharType="end"/>
                      </w:r>
                      <w:r>
                        <w:t xml:space="preserve"> Magnesium jet forming as the shockwave impacts the liner</w:t>
                      </w:r>
                      <w:bookmarkEnd w:id="134"/>
                    </w:p>
                  </w:txbxContent>
                </v:textbox>
                <w10:wrap type="topAndBottom"/>
              </v:shape>
            </w:pict>
          </mc:Fallback>
        </mc:AlternateContent>
      </w:r>
      <w:r w:rsidRPr="004D2D53">
        <w:rPr>
          <w:noProof/>
          <w:lang w:val="en-US"/>
        </w:rPr>
        <w:drawing>
          <wp:anchor distT="0" distB="0" distL="114300" distR="114300" simplePos="0" relativeHeight="251721728" behindDoc="0" locked="0" layoutInCell="1" allowOverlap="1" wp14:anchorId="12D3D821" wp14:editId="638881A8">
            <wp:simplePos x="0" y="0"/>
            <wp:positionH relativeFrom="column">
              <wp:posOffset>4386</wp:posOffset>
            </wp:positionH>
            <wp:positionV relativeFrom="paragraph">
              <wp:posOffset>5183</wp:posOffset>
            </wp:positionV>
            <wp:extent cx="5353797" cy="5334744"/>
            <wp:effectExtent l="0" t="0" r="0" b="0"/>
            <wp:wrapTopAndBottom/>
            <wp:docPr id="4" name="Picture 4" descr="A blue and green mesh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green mesh structur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353797" cy="5334744"/>
                    </a:xfrm>
                    <a:prstGeom prst="rect">
                      <a:avLst/>
                    </a:prstGeom>
                  </pic:spPr>
                </pic:pic>
              </a:graphicData>
            </a:graphic>
          </wp:anchor>
        </w:drawing>
      </w:r>
    </w:p>
    <w:p w14:paraId="4096E6ED" w14:textId="77777777" w:rsidR="00E238C2" w:rsidRPr="00E238C2" w:rsidRDefault="00E238C2" w:rsidP="00FC712D"/>
    <w:p w14:paraId="63F86F6A" w14:textId="77777777" w:rsidR="00E238C2" w:rsidRDefault="00E238C2" w:rsidP="00FC712D"/>
    <w:p w14:paraId="189D3F0D" w14:textId="77777777" w:rsidR="00E238C2" w:rsidRDefault="00E238C2" w:rsidP="00FC712D"/>
    <w:p w14:paraId="1A677327" w14:textId="77777777" w:rsidR="00E238C2" w:rsidRPr="00E238C2" w:rsidRDefault="00E238C2" w:rsidP="00E238C2">
      <w:pPr>
        <w:ind w:firstLine="720"/>
      </w:pPr>
    </w:p>
    <w:p w14:paraId="75686D7A" w14:textId="13829429" w:rsidR="00E238C2" w:rsidRDefault="00E238C2" w:rsidP="00E238C2">
      <w:r>
        <w:lastRenderedPageBreak/>
        <w:t>The high explosives and steel elements have been removed visual to show the full formation of the magnesium jet</w:t>
      </w:r>
      <w:r w:rsidR="00C71EFB">
        <w:t>. Figure 23 and 24 shows the jet starting to fully form, the magnesium liner being pushed away from the TNT blast.</w:t>
      </w:r>
    </w:p>
    <w:p w14:paraId="407340FE" w14:textId="435C8B9E" w:rsidR="00C71EFB" w:rsidRPr="00E238C2" w:rsidRDefault="00C71EFB" w:rsidP="00E238C2">
      <w:r>
        <w:rPr>
          <w:noProof/>
        </w:rPr>
        <mc:AlternateContent>
          <mc:Choice Requires="wps">
            <w:drawing>
              <wp:anchor distT="0" distB="0" distL="114300" distR="114300" simplePos="0" relativeHeight="251726848" behindDoc="0" locked="0" layoutInCell="1" allowOverlap="1" wp14:anchorId="049F34C2" wp14:editId="2AE7228D">
                <wp:simplePos x="0" y="0"/>
                <wp:positionH relativeFrom="column">
                  <wp:posOffset>907917</wp:posOffset>
                </wp:positionH>
                <wp:positionV relativeFrom="paragraph">
                  <wp:posOffset>6475464</wp:posOffset>
                </wp:positionV>
                <wp:extent cx="3924300" cy="635"/>
                <wp:effectExtent l="0" t="0" r="0" b="0"/>
                <wp:wrapTopAndBottom/>
                <wp:docPr id="47984396" name="Text Box 1"/>
                <wp:cNvGraphicFramePr/>
                <a:graphic xmlns:a="http://schemas.openxmlformats.org/drawingml/2006/main">
                  <a:graphicData uri="http://schemas.microsoft.com/office/word/2010/wordprocessingShape">
                    <wps:wsp>
                      <wps:cNvSpPr txBox="1"/>
                      <wps:spPr>
                        <a:xfrm>
                          <a:off x="0" y="0"/>
                          <a:ext cx="3924300" cy="635"/>
                        </a:xfrm>
                        <a:prstGeom prst="rect">
                          <a:avLst/>
                        </a:prstGeom>
                        <a:solidFill>
                          <a:prstClr val="white"/>
                        </a:solidFill>
                        <a:ln>
                          <a:noFill/>
                        </a:ln>
                      </wps:spPr>
                      <wps:txbx>
                        <w:txbxContent>
                          <w:p w14:paraId="7EECF9E8" w14:textId="3AFE4A2E" w:rsidR="00C71EFB" w:rsidRPr="00B072B3" w:rsidRDefault="00C71EFB" w:rsidP="00C71EFB">
                            <w:pPr>
                              <w:pStyle w:val="Caption"/>
                              <w:rPr>
                                <w:noProof/>
                              </w:rPr>
                            </w:pPr>
                            <w:bookmarkStart w:id="135" w:name="_Toc219203459"/>
                            <w:r>
                              <w:t xml:space="preserve">Figure </w:t>
                            </w:r>
                            <w:r>
                              <w:fldChar w:fldCharType="begin"/>
                            </w:r>
                            <w:r>
                              <w:instrText xml:space="preserve"> SEQ Figure \* ARABIC </w:instrText>
                            </w:r>
                            <w:r>
                              <w:fldChar w:fldCharType="separate"/>
                            </w:r>
                            <w:r w:rsidR="00231037">
                              <w:rPr>
                                <w:noProof/>
                              </w:rPr>
                              <w:t>23</w:t>
                            </w:r>
                            <w:r>
                              <w:fldChar w:fldCharType="end"/>
                            </w:r>
                            <w:r>
                              <w:t xml:space="preserve"> Magnesium jet becoming fully formed</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9F34C2" id="_x0000_s1048" type="#_x0000_t202" style="position:absolute;left:0;text-align:left;margin-left:71.5pt;margin-top:509.9pt;width:309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" stroked="f">
                <v:textbox style="mso-fit-shape-to-text:t" inset="0,0,0,0">
                  <w:txbxContent>
                    <w:p w14:paraId="7EECF9E8" w14:textId="3AFE4A2E" w:rsidR="00C71EFB" w:rsidRPr="00B072B3" w:rsidRDefault="00C71EFB" w:rsidP="00C71EFB">
                      <w:pPr>
                        <w:pStyle w:val="Caption"/>
                        <w:rPr>
                          <w:noProof/>
                        </w:rPr>
                      </w:pPr>
                      <w:bookmarkStart w:id="136" w:name="_Toc219203459"/>
                      <w:r>
                        <w:t xml:space="preserve">Figure </w:t>
                      </w:r>
                      <w:r>
                        <w:fldChar w:fldCharType="begin"/>
                      </w:r>
                      <w:r>
                        <w:instrText xml:space="preserve"> SEQ Figure \* ARABIC </w:instrText>
                      </w:r>
                      <w:r>
                        <w:fldChar w:fldCharType="separate"/>
                      </w:r>
                      <w:r w:rsidR="00231037">
                        <w:rPr>
                          <w:noProof/>
                        </w:rPr>
                        <w:t>23</w:t>
                      </w:r>
                      <w:r>
                        <w:fldChar w:fldCharType="end"/>
                      </w:r>
                      <w:r>
                        <w:t xml:space="preserve"> Magnesium jet becoming fully formed</w:t>
                      </w:r>
                      <w:bookmarkEnd w:id="136"/>
                    </w:p>
                  </w:txbxContent>
                </v:textbox>
                <w10:wrap type="topAndBottom"/>
              </v:shape>
            </w:pict>
          </mc:Fallback>
        </mc:AlternateContent>
      </w:r>
      <w:r w:rsidRPr="004D2D53">
        <w:rPr>
          <w:noProof/>
          <w:lang w:val="en-US"/>
        </w:rPr>
        <w:drawing>
          <wp:anchor distT="0" distB="0" distL="114300" distR="114300" simplePos="0" relativeHeight="251724800" behindDoc="0" locked="0" layoutInCell="1" allowOverlap="1" wp14:anchorId="78E1B08B" wp14:editId="7270314A">
            <wp:simplePos x="0" y="0"/>
            <wp:positionH relativeFrom="margin">
              <wp:posOffset>344067</wp:posOffset>
            </wp:positionH>
            <wp:positionV relativeFrom="paragraph">
              <wp:posOffset>629226</wp:posOffset>
            </wp:positionV>
            <wp:extent cx="5167630" cy="5720080"/>
            <wp:effectExtent l="0" t="0" r="0" b="0"/>
            <wp:wrapTopAndBottom/>
            <wp:docPr id="239684077" name="Picture 239684077" descr="A blue and green triangle sha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and green triangle shaped objec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167630" cy="5720080"/>
                    </a:xfrm>
                    <a:prstGeom prst="rect">
                      <a:avLst/>
                    </a:prstGeom>
                  </pic:spPr>
                </pic:pic>
              </a:graphicData>
            </a:graphic>
            <wp14:sizeRelH relativeFrom="page">
              <wp14:pctWidth>0</wp14:pctWidth>
            </wp14:sizeRelH>
            <wp14:sizeRelV relativeFrom="page">
              <wp14:pctHeight>0</wp14:pctHeight>
            </wp14:sizeRelV>
          </wp:anchor>
        </w:drawing>
      </w:r>
    </w:p>
    <w:p w14:paraId="35A757CA" w14:textId="5BCBEAE7" w:rsidR="00E238C2" w:rsidRPr="00E238C2" w:rsidRDefault="00E238C2" w:rsidP="00E238C2"/>
    <w:p w14:paraId="721AEF5B" w14:textId="77777777" w:rsidR="00E238C2" w:rsidRPr="00E238C2" w:rsidRDefault="00E238C2" w:rsidP="00E238C2"/>
    <w:p w14:paraId="2F0262F4" w14:textId="6732289C" w:rsidR="00E238C2" w:rsidRPr="00E238C2" w:rsidRDefault="00C71EFB" w:rsidP="00E238C2">
      <w:r>
        <w:rPr>
          <w:noProof/>
        </w:rPr>
        <w:lastRenderedPageBreak/>
        <mc:AlternateContent>
          <mc:Choice Requires="wps">
            <w:drawing>
              <wp:anchor distT="0" distB="0" distL="114300" distR="114300" simplePos="0" relativeHeight="251729920" behindDoc="0" locked="0" layoutInCell="1" allowOverlap="1" wp14:anchorId="0E26C69F" wp14:editId="4346CE48">
                <wp:simplePos x="0" y="0"/>
                <wp:positionH relativeFrom="column">
                  <wp:posOffset>822960</wp:posOffset>
                </wp:positionH>
                <wp:positionV relativeFrom="paragraph">
                  <wp:posOffset>4320540</wp:posOffset>
                </wp:positionV>
                <wp:extent cx="3754120" cy="635"/>
                <wp:effectExtent l="0" t="0" r="0" b="0"/>
                <wp:wrapTopAndBottom/>
                <wp:docPr id="607648810" name="Text Box 1"/>
                <wp:cNvGraphicFramePr/>
                <a:graphic xmlns:a="http://schemas.openxmlformats.org/drawingml/2006/main">
                  <a:graphicData uri="http://schemas.microsoft.com/office/word/2010/wordprocessingShape">
                    <wps:wsp>
                      <wps:cNvSpPr txBox="1"/>
                      <wps:spPr>
                        <a:xfrm>
                          <a:off x="0" y="0"/>
                          <a:ext cx="3754120" cy="635"/>
                        </a:xfrm>
                        <a:prstGeom prst="rect">
                          <a:avLst/>
                        </a:prstGeom>
                        <a:solidFill>
                          <a:prstClr val="white"/>
                        </a:solidFill>
                        <a:ln>
                          <a:noFill/>
                        </a:ln>
                      </wps:spPr>
                      <wps:txbx>
                        <w:txbxContent>
                          <w:p w14:paraId="149CDA5A" w14:textId="7734A2B8" w:rsidR="00C71EFB" w:rsidRPr="003412EF" w:rsidRDefault="00C71EFB" w:rsidP="00C71EFB">
                            <w:pPr>
                              <w:pStyle w:val="Caption"/>
                              <w:rPr>
                                <w:noProof/>
                              </w:rPr>
                            </w:pPr>
                            <w:bookmarkStart w:id="137" w:name="_Toc219203460"/>
                            <w:r>
                              <w:t xml:space="preserve">Figure </w:t>
                            </w:r>
                            <w:r>
                              <w:fldChar w:fldCharType="begin"/>
                            </w:r>
                            <w:r>
                              <w:instrText xml:space="preserve"> SEQ Figure \* ARABIC </w:instrText>
                            </w:r>
                            <w:r>
                              <w:fldChar w:fldCharType="separate"/>
                            </w:r>
                            <w:r w:rsidR="00231037">
                              <w:rPr>
                                <w:noProof/>
                              </w:rPr>
                              <w:t>24</w:t>
                            </w:r>
                            <w:r>
                              <w:fldChar w:fldCharType="end"/>
                            </w:r>
                            <w:r>
                              <w:t xml:space="preserve"> Alternat view of the magnesium jet becoming fully formed</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26C69F" id="_x0000_s1049" type="#_x0000_t202" style="position:absolute;left:0;text-align:left;margin-left:64.8pt;margin-top:340.2pt;width:295.6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" stroked="f">
                <v:textbox style="mso-fit-shape-to-text:t" inset="0,0,0,0">
                  <w:txbxContent>
                    <w:p w14:paraId="149CDA5A" w14:textId="7734A2B8" w:rsidR="00C71EFB" w:rsidRPr="003412EF" w:rsidRDefault="00C71EFB" w:rsidP="00C71EFB">
                      <w:pPr>
                        <w:pStyle w:val="Caption"/>
                        <w:rPr>
                          <w:noProof/>
                        </w:rPr>
                      </w:pPr>
                      <w:bookmarkStart w:id="138" w:name="_Toc219203460"/>
                      <w:r>
                        <w:t xml:space="preserve">Figure </w:t>
                      </w:r>
                      <w:r>
                        <w:fldChar w:fldCharType="begin"/>
                      </w:r>
                      <w:r>
                        <w:instrText xml:space="preserve"> SEQ Figure \* ARABIC </w:instrText>
                      </w:r>
                      <w:r>
                        <w:fldChar w:fldCharType="separate"/>
                      </w:r>
                      <w:r w:rsidR="00231037">
                        <w:rPr>
                          <w:noProof/>
                        </w:rPr>
                        <w:t>24</w:t>
                      </w:r>
                      <w:r>
                        <w:fldChar w:fldCharType="end"/>
                      </w:r>
                      <w:r>
                        <w:t xml:space="preserve"> Alternat view of the magnesium jet becoming fully formed</w:t>
                      </w:r>
                      <w:bookmarkEnd w:id="138"/>
                    </w:p>
                  </w:txbxContent>
                </v:textbox>
                <w10:wrap type="topAndBottom"/>
              </v:shape>
            </w:pict>
          </mc:Fallback>
        </mc:AlternateContent>
      </w:r>
      <w:r w:rsidRPr="0009101C">
        <w:rPr>
          <w:noProof/>
        </w:rPr>
        <w:drawing>
          <wp:anchor distT="0" distB="0" distL="114300" distR="114300" simplePos="0" relativeHeight="251727872" behindDoc="0" locked="0" layoutInCell="1" allowOverlap="1" wp14:anchorId="275B1C01" wp14:editId="5E21200C">
            <wp:simplePos x="0" y="0"/>
            <wp:positionH relativeFrom="margin">
              <wp:align>center</wp:align>
            </wp:positionH>
            <wp:positionV relativeFrom="paragraph">
              <wp:posOffset>488</wp:posOffset>
            </wp:positionV>
            <wp:extent cx="3754562" cy="4263656"/>
            <wp:effectExtent l="0" t="0" r="0" b="3810"/>
            <wp:wrapTopAndBottom/>
            <wp:docPr id="25" name="Picture 25" descr="A blue and green tri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blue and green triangular objec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754562" cy="4263656"/>
                    </a:xfrm>
                    <a:prstGeom prst="rect">
                      <a:avLst/>
                    </a:prstGeom>
                  </pic:spPr>
                </pic:pic>
              </a:graphicData>
            </a:graphic>
          </wp:anchor>
        </w:drawing>
      </w:r>
    </w:p>
    <w:p w14:paraId="1BB14CBA" w14:textId="21E50243" w:rsidR="00E238C2" w:rsidRDefault="00C71EFB" w:rsidP="00E238C2">
      <w:pPr>
        <w:rPr>
          <w:noProof/>
          <w:lang w:val="en-US"/>
        </w:rPr>
      </w:pPr>
      <w:r>
        <w:t>Figure 25 shows the final frame of simulation for the 3d jet. The magnesium jet is forming almost ideally. There are a few irregularities with the symmetry of the jet formation, however there are two main causes that could explain this.</w:t>
      </w:r>
      <w:r w:rsidRPr="00C71EFB">
        <w:rPr>
          <w:noProof/>
          <w:lang w:val="en-US"/>
        </w:rPr>
        <w:t xml:space="preserve"> </w:t>
      </w:r>
    </w:p>
    <w:p w14:paraId="30972FD3" w14:textId="39D99051" w:rsidR="00C71EFB" w:rsidRDefault="00C71EFB" w:rsidP="00E238C2">
      <w:pPr>
        <w:rPr>
          <w:noProof/>
          <w:lang w:val="en-US"/>
        </w:rPr>
      </w:pPr>
      <w:r>
        <w:rPr>
          <w:noProof/>
          <w:lang w:val="en-US"/>
        </w:rPr>
        <w:t>The first is due to the sysemtry of the 3d mesh not being compleay perfect. As the simulation is only half of a cilinder the program is not able to make every single element compleay identical due to the required cutout. This coud casue the small vareations to the stem of the jet as seen in Figure 25.</w:t>
      </w:r>
    </w:p>
    <w:p w14:paraId="59ABE5F7" w14:textId="22D0188A" w:rsidR="00E238C2" w:rsidRPr="00E238C2" w:rsidRDefault="00C71EFB" w:rsidP="00E238C2">
      <w:r>
        <w:rPr>
          <w:noProof/>
          <w:lang w:val="en-US"/>
        </w:rPr>
        <w:t xml:space="preserve">Another reason could be the element delition feaure that was enabled suing the simulation. This was the same one that was jused for the 2d simulations, used to deleate any expessivly streched elements in order to not crash the progam. As this only deleats elemets that are casuing issues for the program, it may have </w:t>
      </w:r>
      <w:r>
        <w:rPr>
          <w:noProof/>
          <w:lang w:val="en-US"/>
        </w:rPr>
        <w:lastRenderedPageBreak/>
        <w:t>deleated them non systemtricly, this leaving the shape of the jet non sysmetrical.</w:t>
      </w:r>
      <w:r w:rsidR="00823765">
        <w:t xml:space="preserve"> </w:t>
      </w:r>
      <w:r>
        <w:t xml:space="preserve">Despite this minor visual </w:t>
      </w:r>
      <w:r w:rsidR="00823765">
        <w:t>feature however, the magnesium jet formed exactly as it was expected to.</w:t>
      </w:r>
    </w:p>
    <w:p w14:paraId="0F57BA3B" w14:textId="244A260C" w:rsidR="00E238C2" w:rsidRPr="00E238C2" w:rsidRDefault="00823765" w:rsidP="00E238C2">
      <w:r>
        <w:rPr>
          <w:noProof/>
        </w:rPr>
        <mc:AlternateContent>
          <mc:Choice Requires="wps">
            <w:drawing>
              <wp:anchor distT="0" distB="0" distL="114300" distR="114300" simplePos="0" relativeHeight="251732992" behindDoc="0" locked="0" layoutInCell="1" allowOverlap="1" wp14:anchorId="59939D7A" wp14:editId="0E1C98A1">
                <wp:simplePos x="0" y="0"/>
                <wp:positionH relativeFrom="margin">
                  <wp:align>center</wp:align>
                </wp:positionH>
                <wp:positionV relativeFrom="paragraph">
                  <wp:posOffset>4773709</wp:posOffset>
                </wp:positionV>
                <wp:extent cx="1899920" cy="635"/>
                <wp:effectExtent l="0" t="0" r="5080" b="0"/>
                <wp:wrapTopAndBottom/>
                <wp:docPr id="1492676007" name="Text Box 1"/>
                <wp:cNvGraphicFramePr/>
                <a:graphic xmlns:a="http://schemas.openxmlformats.org/drawingml/2006/main">
                  <a:graphicData uri="http://schemas.microsoft.com/office/word/2010/wordprocessingShape">
                    <wps:wsp>
                      <wps:cNvSpPr txBox="1"/>
                      <wps:spPr>
                        <a:xfrm>
                          <a:off x="0" y="0"/>
                          <a:ext cx="1899920" cy="635"/>
                        </a:xfrm>
                        <a:prstGeom prst="rect">
                          <a:avLst/>
                        </a:prstGeom>
                        <a:solidFill>
                          <a:prstClr val="white"/>
                        </a:solidFill>
                        <a:ln>
                          <a:noFill/>
                        </a:ln>
                      </wps:spPr>
                      <wps:txbx>
                        <w:txbxContent>
                          <w:p w14:paraId="0A443678" w14:textId="4AF51048" w:rsidR="00C71EFB" w:rsidRPr="00B519CE" w:rsidRDefault="00C71EFB" w:rsidP="00C71EFB">
                            <w:pPr>
                              <w:pStyle w:val="Caption"/>
                              <w:rPr>
                                <w:noProof/>
                              </w:rPr>
                            </w:pPr>
                            <w:bookmarkStart w:id="139" w:name="_Toc219203461"/>
                            <w:r>
                              <w:t xml:space="preserve">Figure </w:t>
                            </w:r>
                            <w:r>
                              <w:fldChar w:fldCharType="begin"/>
                            </w:r>
                            <w:r>
                              <w:instrText xml:space="preserve"> SEQ Figure \* ARABIC </w:instrText>
                            </w:r>
                            <w:r>
                              <w:fldChar w:fldCharType="separate"/>
                            </w:r>
                            <w:r w:rsidR="00231037">
                              <w:rPr>
                                <w:noProof/>
                              </w:rPr>
                              <w:t>25</w:t>
                            </w:r>
                            <w:r>
                              <w:fldChar w:fldCharType="end"/>
                            </w:r>
                            <w:r>
                              <w:t xml:space="preserve"> Final frame of the 3d simulation</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939D7A" id="_x0000_s1050" type="#_x0000_t202" style="position:absolute;left:0;text-align:left;margin-left:0;margin-top:375.9pt;width:149.6pt;height:.05pt;z-index:2517329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" stroked="f">
                <v:textbox style="mso-fit-shape-to-text:t" inset="0,0,0,0">
                  <w:txbxContent>
                    <w:p w14:paraId="0A443678" w14:textId="4AF51048" w:rsidR="00C71EFB" w:rsidRPr="00B519CE" w:rsidRDefault="00C71EFB" w:rsidP="00C71EFB">
                      <w:pPr>
                        <w:pStyle w:val="Caption"/>
                        <w:rPr>
                          <w:noProof/>
                        </w:rPr>
                      </w:pPr>
                      <w:bookmarkStart w:id="140" w:name="_Toc219203461"/>
                      <w:r>
                        <w:t xml:space="preserve">Figure </w:t>
                      </w:r>
                      <w:r>
                        <w:fldChar w:fldCharType="begin"/>
                      </w:r>
                      <w:r>
                        <w:instrText xml:space="preserve"> SEQ Figure \* ARABIC </w:instrText>
                      </w:r>
                      <w:r>
                        <w:fldChar w:fldCharType="separate"/>
                      </w:r>
                      <w:r w:rsidR="00231037">
                        <w:rPr>
                          <w:noProof/>
                        </w:rPr>
                        <w:t>25</w:t>
                      </w:r>
                      <w:r>
                        <w:fldChar w:fldCharType="end"/>
                      </w:r>
                      <w:r>
                        <w:t xml:space="preserve"> Final frame of the 3d simulation</w:t>
                      </w:r>
                      <w:bookmarkEnd w:id="140"/>
                    </w:p>
                  </w:txbxContent>
                </v:textbox>
                <w10:wrap type="topAndBottom" anchorx="margin"/>
              </v:shape>
            </w:pict>
          </mc:Fallback>
        </mc:AlternateContent>
      </w:r>
      <w:r w:rsidRPr="004D2D53">
        <w:rPr>
          <w:noProof/>
          <w:lang w:val="en-US"/>
        </w:rPr>
        <w:drawing>
          <wp:anchor distT="0" distB="0" distL="114300" distR="114300" simplePos="0" relativeHeight="251730944" behindDoc="0" locked="0" layoutInCell="1" allowOverlap="1" wp14:anchorId="25DD02D5" wp14:editId="766E967C">
            <wp:simplePos x="0" y="0"/>
            <wp:positionH relativeFrom="margin">
              <wp:align>center</wp:align>
            </wp:positionH>
            <wp:positionV relativeFrom="page">
              <wp:posOffset>2313305</wp:posOffset>
            </wp:positionV>
            <wp:extent cx="1899920" cy="4380230"/>
            <wp:effectExtent l="0" t="0" r="5080" b="1270"/>
            <wp:wrapTopAndBottom/>
            <wp:docPr id="1169590348" name="Picture 1169590348" descr="A blue and bla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ue and black objec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1899920" cy="4380230"/>
                    </a:xfrm>
                    <a:prstGeom prst="rect">
                      <a:avLst/>
                    </a:prstGeom>
                  </pic:spPr>
                </pic:pic>
              </a:graphicData>
            </a:graphic>
            <wp14:sizeRelH relativeFrom="margin">
              <wp14:pctWidth>0</wp14:pctWidth>
            </wp14:sizeRelH>
            <wp14:sizeRelV relativeFrom="margin">
              <wp14:pctHeight>0</wp14:pctHeight>
            </wp14:sizeRelV>
          </wp:anchor>
        </w:drawing>
      </w:r>
    </w:p>
    <w:p w14:paraId="3A72AB2A" w14:textId="760199CE" w:rsidR="00E238C2" w:rsidRPr="00E238C2" w:rsidRDefault="00E238C2" w:rsidP="00E238C2"/>
    <w:p w14:paraId="059614C6" w14:textId="048F6A87" w:rsidR="00E238C2" w:rsidRPr="00E238C2" w:rsidRDefault="00E238C2" w:rsidP="00E238C2"/>
    <w:p w14:paraId="7C801B0D" w14:textId="23137BEE" w:rsidR="003B0538" w:rsidRDefault="003B0538" w:rsidP="003B0538">
      <w:pPr>
        <w:pStyle w:val="Heading2"/>
      </w:pPr>
      <w:bookmarkStart w:id="141" w:name="_Toc219203854"/>
      <w:r>
        <w:t xml:space="preserve">3d </w:t>
      </w:r>
      <w:r>
        <w:t>Magnesium Jet Velocity Time results</w:t>
      </w:r>
      <w:bookmarkEnd w:id="141"/>
    </w:p>
    <w:p w14:paraId="5FD59736" w14:textId="3BBD0A63" w:rsidR="00E238C2" w:rsidRDefault="003B0538" w:rsidP="00E238C2">
      <w:r>
        <w:t xml:space="preserve">A Velocity time plot was taken to compare to the results of the 2d magnesium simulation. This is presented in Figure 26. While the maximum average velocity was the same for both simulations, the key feature of the 3d graph is that it has </w:t>
      </w:r>
      <w:r>
        <w:lastRenderedPageBreak/>
        <w:t xml:space="preserve">two different gradients, representing a sharp change of velocity in the magnesium </w:t>
      </w:r>
      <w:r w:rsidR="009743D3">
        <w:rPr>
          <w:noProof/>
        </w:rPr>
        <mc:AlternateContent>
          <mc:Choice Requires="wps">
            <w:drawing>
              <wp:anchor distT="0" distB="0" distL="114300" distR="114300" simplePos="0" relativeHeight="251736064" behindDoc="0" locked="0" layoutInCell="1" allowOverlap="1" wp14:anchorId="1203BACD" wp14:editId="5E444C7C">
                <wp:simplePos x="0" y="0"/>
                <wp:positionH relativeFrom="margin">
                  <wp:align>left</wp:align>
                </wp:positionH>
                <wp:positionV relativeFrom="paragraph">
                  <wp:posOffset>3551644</wp:posOffset>
                </wp:positionV>
                <wp:extent cx="5400040" cy="635"/>
                <wp:effectExtent l="0" t="0" r="0" b="6985"/>
                <wp:wrapTopAndBottom/>
                <wp:docPr id="1551129661"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995F8FC" w14:textId="3A794F15" w:rsidR="003B0538" w:rsidRPr="006C195B" w:rsidRDefault="003B0538" w:rsidP="003B0538">
                            <w:pPr>
                              <w:pStyle w:val="Caption"/>
                              <w:rPr>
                                <w:noProof/>
                              </w:rPr>
                            </w:pPr>
                            <w:bookmarkStart w:id="142" w:name="_Toc219203462"/>
                            <w:r>
                              <w:t xml:space="preserve">Figure </w:t>
                            </w:r>
                            <w:r>
                              <w:fldChar w:fldCharType="begin"/>
                            </w:r>
                            <w:r>
                              <w:instrText xml:space="preserve"> SEQ Figure \* ARABIC </w:instrText>
                            </w:r>
                            <w:r>
                              <w:fldChar w:fldCharType="separate"/>
                            </w:r>
                            <w:r w:rsidR="00231037">
                              <w:rPr>
                                <w:noProof/>
                              </w:rPr>
                              <w:t>26</w:t>
                            </w:r>
                            <w:r>
                              <w:fldChar w:fldCharType="end"/>
                            </w:r>
                            <w:r>
                              <w:t xml:space="preserve"> Velocity time graph for the 3d simulation</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03BACD" id="_x0000_s1051" type="#_x0000_t202" style="position:absolute;left:0;text-align:left;margin-left:0;margin-top:279.65pt;width:425.2pt;height:.05pt;z-index:2517360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" stroked="f">
                <v:textbox style="mso-fit-shape-to-text:t" inset="0,0,0,0">
                  <w:txbxContent>
                    <w:p w14:paraId="6995F8FC" w14:textId="3A794F15" w:rsidR="003B0538" w:rsidRPr="006C195B" w:rsidRDefault="003B0538" w:rsidP="003B0538">
                      <w:pPr>
                        <w:pStyle w:val="Caption"/>
                        <w:rPr>
                          <w:noProof/>
                        </w:rPr>
                      </w:pPr>
                      <w:bookmarkStart w:id="143" w:name="_Toc219203462"/>
                      <w:r>
                        <w:t xml:space="preserve">Figure </w:t>
                      </w:r>
                      <w:r>
                        <w:fldChar w:fldCharType="begin"/>
                      </w:r>
                      <w:r>
                        <w:instrText xml:space="preserve"> SEQ Figure \* ARABIC </w:instrText>
                      </w:r>
                      <w:r>
                        <w:fldChar w:fldCharType="separate"/>
                      </w:r>
                      <w:r w:rsidR="00231037">
                        <w:rPr>
                          <w:noProof/>
                        </w:rPr>
                        <w:t>26</w:t>
                      </w:r>
                      <w:r>
                        <w:fldChar w:fldCharType="end"/>
                      </w:r>
                      <w:r>
                        <w:t xml:space="preserve"> Velocity time graph for the 3d simulation</w:t>
                      </w:r>
                      <w:bookmarkEnd w:id="143"/>
                    </w:p>
                  </w:txbxContent>
                </v:textbox>
                <w10:wrap type="topAndBottom" anchorx="margin"/>
              </v:shape>
            </w:pict>
          </mc:Fallback>
        </mc:AlternateContent>
      </w:r>
      <w:r w:rsidR="009743D3" w:rsidRPr="0009101C">
        <w:rPr>
          <w:noProof/>
          <w:lang w:val="en-US"/>
        </w:rPr>
        <w:drawing>
          <wp:anchor distT="0" distB="0" distL="114300" distR="114300" simplePos="0" relativeHeight="251734016" behindDoc="0" locked="0" layoutInCell="1" allowOverlap="1" wp14:anchorId="3DCF3CF7" wp14:editId="66AA72FC">
            <wp:simplePos x="0" y="0"/>
            <wp:positionH relativeFrom="margin">
              <wp:align>left</wp:align>
            </wp:positionH>
            <wp:positionV relativeFrom="paragraph">
              <wp:posOffset>673100</wp:posOffset>
            </wp:positionV>
            <wp:extent cx="5400040" cy="2799715"/>
            <wp:effectExtent l="0" t="0" r="0" b="635"/>
            <wp:wrapTopAndBottom/>
            <wp:docPr id="24" name="Picture 24" descr="A graph showing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aph showing a curv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400040" cy="2799715"/>
                    </a:xfrm>
                    <a:prstGeom prst="rect">
                      <a:avLst/>
                    </a:prstGeom>
                  </pic:spPr>
                </pic:pic>
              </a:graphicData>
            </a:graphic>
          </wp:anchor>
        </w:drawing>
      </w:r>
      <w:r>
        <w:t xml:space="preserve">6 microseconds after simulation start. </w:t>
      </w:r>
    </w:p>
    <w:p w14:paraId="2A8CB67B" w14:textId="1BF06ACB" w:rsidR="00FC712D" w:rsidRDefault="009743D3" w:rsidP="00E238C2">
      <w:r>
        <w:t>This may be due to this is the same point at which the high explosive finishes detonating within the simulation. However, if this is what the sole case is, this behaviour would have also been expected to be seen in the 2d simulation as well.</w:t>
      </w:r>
    </w:p>
    <w:p w14:paraId="2C71D219" w14:textId="77777777" w:rsidR="00FC712D" w:rsidRDefault="00FC712D" w:rsidP="00E238C2"/>
    <w:p w14:paraId="5A158EDE" w14:textId="48989F0D" w:rsidR="003B0538" w:rsidRDefault="009743D3" w:rsidP="00FC712D">
      <w:pPr>
        <w:pStyle w:val="Heading2"/>
      </w:pPr>
      <w:bookmarkStart w:id="144" w:name="_Toc219203855"/>
      <w:r>
        <w:t>M</w:t>
      </w:r>
      <w:r w:rsidR="00FC712D" w:rsidRPr="00FC712D">
        <w:t>aximum principal stress</w:t>
      </w:r>
      <w:r w:rsidR="00FC712D">
        <w:t xml:space="preserve"> within the jet</w:t>
      </w:r>
      <w:bookmarkEnd w:id="144"/>
    </w:p>
    <w:p w14:paraId="64FF2C84" w14:textId="77777777" w:rsidR="009743D3" w:rsidRDefault="00231037" w:rsidP="00E238C2">
      <w:r>
        <w:t xml:space="preserve">The maximum principal stress where also recorded in the formed jet as can be seen in Figure 27. Predictably the areas of highest normal stress are the tip of the jet, as well as the parts of the liner that are undergoing shock and just starting to deform. The maximum stress at these regions is almost reaching 400GPa. </w:t>
      </w:r>
      <w:r w:rsidR="009743D3">
        <w:t xml:space="preserve">It is these stresses that case the metal to act hydrodynamically. </w:t>
      </w:r>
    </w:p>
    <w:p w14:paraId="6C7855AA" w14:textId="5B8FD14B" w:rsidR="003B0538" w:rsidRDefault="009743D3" w:rsidP="00E238C2">
      <w:r>
        <w:t>It can also be seen that the tail of the jet is not experiencing the same stresses as the tip. This gradual decrease in dress as the material moves way from the tip is caused by the particles within the jet moving at different speeds. This eventually causes the jet to break up, decreeing penetrative effectiveness.</w:t>
      </w:r>
    </w:p>
    <w:p w14:paraId="15D9D51B" w14:textId="2775832B" w:rsidR="003B0538" w:rsidRDefault="003B0538" w:rsidP="00E238C2"/>
    <w:p w14:paraId="53D8AAC8" w14:textId="5E71AD5E" w:rsidR="003B0538" w:rsidRDefault="00231037" w:rsidP="00E238C2">
      <w:r>
        <w:rPr>
          <w:noProof/>
        </w:rPr>
        <mc:AlternateContent>
          <mc:Choice Requires="wps">
            <w:drawing>
              <wp:anchor distT="0" distB="0" distL="114300" distR="114300" simplePos="0" relativeHeight="251739136" behindDoc="0" locked="0" layoutInCell="1" allowOverlap="1" wp14:anchorId="4A14D8DF" wp14:editId="4B7C8A7A">
                <wp:simplePos x="0" y="0"/>
                <wp:positionH relativeFrom="column">
                  <wp:posOffset>0</wp:posOffset>
                </wp:positionH>
                <wp:positionV relativeFrom="paragraph">
                  <wp:posOffset>6121400</wp:posOffset>
                </wp:positionV>
                <wp:extent cx="5400040" cy="635"/>
                <wp:effectExtent l="0" t="0" r="0" b="0"/>
                <wp:wrapTopAndBottom/>
                <wp:docPr id="1837971120"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21BC500F" w14:textId="2E0A73F8" w:rsidR="00231037" w:rsidRPr="005E0484" w:rsidRDefault="00231037" w:rsidP="00231037">
                            <w:pPr>
                              <w:pStyle w:val="Caption"/>
                              <w:rPr>
                                <w:noProof/>
                              </w:rPr>
                            </w:pPr>
                            <w:bookmarkStart w:id="145" w:name="_Toc219203463"/>
                            <w:r>
                              <w:t xml:space="preserve">Figure </w:t>
                            </w:r>
                            <w:r>
                              <w:fldChar w:fldCharType="begin"/>
                            </w:r>
                            <w:r>
                              <w:instrText xml:space="preserve"> SEQ Figure \* ARABIC </w:instrText>
                            </w:r>
                            <w:r>
                              <w:fldChar w:fldCharType="separate"/>
                            </w:r>
                            <w:r>
                              <w:rPr>
                                <w:noProof/>
                              </w:rPr>
                              <w:t>27</w:t>
                            </w:r>
                            <w:r>
                              <w:fldChar w:fldCharType="end"/>
                            </w:r>
                            <w:r>
                              <w:t xml:space="preserve"> Maximum principal stress of the formed jet</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14D8DF" id="_x0000_s1052" type="#_x0000_t202" style="position:absolute;left:0;text-align:left;margin-left:0;margin-top:482pt;width:425.2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" stroked="f">
                <v:textbox style="mso-fit-shape-to-text:t" inset="0,0,0,0">
                  <w:txbxContent>
                    <w:p w14:paraId="21BC500F" w14:textId="2E0A73F8" w:rsidR="00231037" w:rsidRPr="005E0484" w:rsidRDefault="00231037" w:rsidP="00231037">
                      <w:pPr>
                        <w:pStyle w:val="Caption"/>
                        <w:rPr>
                          <w:noProof/>
                        </w:rPr>
                      </w:pPr>
                      <w:bookmarkStart w:id="146" w:name="_Toc219203463"/>
                      <w:r>
                        <w:t xml:space="preserve">Figure </w:t>
                      </w:r>
                      <w:r>
                        <w:fldChar w:fldCharType="begin"/>
                      </w:r>
                      <w:r>
                        <w:instrText xml:space="preserve"> SEQ Figure \* ARABIC </w:instrText>
                      </w:r>
                      <w:r>
                        <w:fldChar w:fldCharType="separate"/>
                      </w:r>
                      <w:r>
                        <w:rPr>
                          <w:noProof/>
                        </w:rPr>
                        <w:t>27</w:t>
                      </w:r>
                      <w:r>
                        <w:fldChar w:fldCharType="end"/>
                      </w:r>
                      <w:r>
                        <w:t xml:space="preserve"> Maximum principal stress of the formed jet</w:t>
                      </w:r>
                      <w:bookmarkEnd w:id="146"/>
                    </w:p>
                  </w:txbxContent>
                </v:textbox>
                <w10:wrap type="topAndBottom"/>
              </v:shape>
            </w:pict>
          </mc:Fallback>
        </mc:AlternateContent>
      </w:r>
      <w:r w:rsidRPr="00974767">
        <w:rPr>
          <w:noProof/>
        </w:rPr>
        <w:drawing>
          <wp:anchor distT="0" distB="0" distL="114300" distR="114300" simplePos="0" relativeHeight="251737088" behindDoc="0" locked="0" layoutInCell="1" allowOverlap="1" wp14:anchorId="1C08BFD1" wp14:editId="04B0287C">
            <wp:simplePos x="0" y="0"/>
            <wp:positionH relativeFrom="margin">
              <wp:align>left</wp:align>
            </wp:positionH>
            <wp:positionV relativeFrom="paragraph">
              <wp:posOffset>482142</wp:posOffset>
            </wp:positionV>
            <wp:extent cx="5400040" cy="5582285"/>
            <wp:effectExtent l="0" t="0" r="0" b="0"/>
            <wp:wrapTopAndBottom/>
            <wp:docPr id="26" name="Picture 26" descr="A computer screen shot of a lightning bo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mputer screen shot of a lightning bol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400040" cy="5582285"/>
                    </a:xfrm>
                    <a:prstGeom prst="rect">
                      <a:avLst/>
                    </a:prstGeom>
                  </pic:spPr>
                </pic:pic>
              </a:graphicData>
            </a:graphic>
          </wp:anchor>
        </w:drawing>
      </w:r>
    </w:p>
    <w:p w14:paraId="789B99B9" w14:textId="77777777" w:rsidR="003B0538" w:rsidRDefault="003B0538" w:rsidP="00E238C2"/>
    <w:p w14:paraId="3D97C2A7" w14:textId="77777777" w:rsidR="003B0538" w:rsidRDefault="003B0538" w:rsidP="00E238C2"/>
    <w:p w14:paraId="3BA39D7A" w14:textId="77777777" w:rsidR="003B0538" w:rsidRDefault="003B0538" w:rsidP="00E238C2"/>
    <w:p w14:paraId="54B1195F" w14:textId="74D35EB4" w:rsidR="003B0538" w:rsidRDefault="00FC712D" w:rsidP="00FC712D">
      <w:pPr>
        <w:pStyle w:val="Heading1"/>
      </w:pPr>
      <w:bookmarkStart w:id="147" w:name="_Toc219203856"/>
      <w:r>
        <w:lastRenderedPageBreak/>
        <w:t>Conclusions</w:t>
      </w:r>
      <w:bookmarkEnd w:id="147"/>
    </w:p>
    <w:p w14:paraId="35517608" w14:textId="0D40DE8A" w:rsidR="00360964" w:rsidRDefault="00360964" w:rsidP="00E238C2">
      <w:r>
        <w:t xml:space="preserve">The initial copper 2d simulation proved the validity of Abaqus to simulate a shaped charge. A design of a well document type of warhead, the RPG-7, was able to be recreated and expected results were able to be obtained. It was not an identical match to real life testing data; however, it was within a close range considering the limitations of the software to simulate all the properties of a high explosive with a negative oxygen balance.  </w:t>
      </w:r>
    </w:p>
    <w:p w14:paraId="56A0C7B8" w14:textId="77777777" w:rsidR="00360964" w:rsidRDefault="00360964" w:rsidP="00E238C2"/>
    <w:p w14:paraId="3E036C82" w14:textId="47ADBFE5" w:rsidR="003B0538" w:rsidRDefault="00360964" w:rsidP="00E238C2">
      <w:r>
        <w:t xml:space="preserve">From this data, a magnesium liner was then able to be simulated to compare its effectiveness as a shaped charge liner. The less dense material was able to be accelerated to much greater velocity of appreciably 11km/s compared to the coppers 6km/s. </w:t>
      </w:r>
      <w:r w:rsidRPr="00360964">
        <w:t>However, while magnesium jets are faster, their lower inertia suggest that this does not necessarily translate to superior penetration performance.</w:t>
      </w:r>
      <w:r>
        <w:t xml:space="preserve"> Additional simulation work with the two jets impacting targets would need to be done </w:t>
      </w:r>
      <w:proofErr w:type="gramStart"/>
      <w:r>
        <w:t>in order to</w:t>
      </w:r>
      <w:proofErr w:type="gramEnd"/>
      <w:r>
        <w:t xml:space="preserve"> which is superior in penetrative performance.</w:t>
      </w:r>
    </w:p>
    <w:p w14:paraId="0ABEAE8C" w14:textId="77777777" w:rsidR="003B0538" w:rsidRDefault="003B0538" w:rsidP="00E238C2"/>
    <w:p w14:paraId="7C3FE0F7" w14:textId="1771A61D" w:rsidR="003B0538" w:rsidRDefault="00360964" w:rsidP="00E238C2">
      <w:r>
        <w:t xml:space="preserve">The 3d simulation was able to show the maximum principal stresses within the formed jet. The </w:t>
      </w:r>
      <w:r w:rsidR="000B0BF4">
        <w:t>extremely</w:t>
      </w:r>
      <w:r>
        <w:t xml:space="preserve"> high stresses seen explains why the </w:t>
      </w:r>
      <w:r w:rsidR="000B0BF4">
        <w:t xml:space="preserve">jets behave </w:t>
      </w:r>
      <w:r w:rsidR="000B0BF4" w:rsidRPr="000B0BF4">
        <w:t>hydrodynamic</w:t>
      </w:r>
      <w:r w:rsidR="000B0BF4">
        <w:t xml:space="preserve">ally. The decreasing stresses can also be seen between the jet tip and tail. This indicates the particles with the jet moving at different </w:t>
      </w:r>
      <w:proofErr w:type="gramStart"/>
      <w:r w:rsidR="000B0BF4">
        <w:t>speeds, and</w:t>
      </w:r>
      <w:proofErr w:type="gramEnd"/>
      <w:r w:rsidR="000B0BF4">
        <w:t xml:space="preserve"> therefore indicates why the jet eventually begins to break up after a short distance. </w:t>
      </w:r>
    </w:p>
    <w:p w14:paraId="3F269BA4" w14:textId="77777777" w:rsidR="003B0538" w:rsidRDefault="003B0538" w:rsidP="00E238C2"/>
    <w:p w14:paraId="3FFE4DEA" w14:textId="77777777" w:rsidR="003B0538" w:rsidRDefault="003B0538" w:rsidP="00E238C2"/>
    <w:p w14:paraId="0978A623" w14:textId="77777777" w:rsidR="003B0538" w:rsidRPr="00E238C2" w:rsidRDefault="003B0538" w:rsidP="00E238C2"/>
    <w:p w14:paraId="258637FD" w14:textId="1F6C6A30" w:rsidR="00E238C2" w:rsidRPr="00E238C2" w:rsidRDefault="00E238C2" w:rsidP="00E238C2"/>
    <w:p w14:paraId="06AC0647" w14:textId="75E06E2E" w:rsidR="00E238C2" w:rsidRPr="00E238C2" w:rsidRDefault="00E238C2" w:rsidP="00E238C2">
      <w:pPr>
        <w:sectPr w:rsidR="00E238C2" w:rsidRPr="00E238C2" w:rsidSect="00623A81">
          <w:headerReference w:type="default" r:id="rId47"/>
          <w:pgSz w:w="11906" w:h="16838" w:code="9"/>
          <w:pgMar w:top="1701" w:right="1701" w:bottom="1701" w:left="1701" w:header="709" w:footer="851" w:gutter="0"/>
          <w:cols w:space="708"/>
          <w:docGrid w:linePitch="360"/>
        </w:sectPr>
      </w:pPr>
    </w:p>
    <w:bookmarkEnd w:id="132" w:displacedByCustomXml="next"/>
    <w:bookmarkStart w:id="148" w:name="_Toc219203857" w:displacedByCustomXml="next"/>
    <w:sdt>
      <w:sdtPr>
        <w:id w:val="-1231611070"/>
        <w:docPartObj>
          <w:docPartGallery w:val="Bibliographies"/>
          <w:docPartUnique/>
        </w:docPartObj>
      </w:sdtPr>
      <w:sdtEndPr>
        <w:rPr>
          <w:rFonts w:cs="Times New Roman"/>
          <w:b w:val="0"/>
          <w:bCs w:val="0"/>
          <w:kern w:val="0"/>
          <w:sz w:val="24"/>
          <w:szCs w:val="24"/>
        </w:rPr>
      </w:sdtEndPr>
      <w:sdtContent>
        <w:p w14:paraId="335ABCF1" w14:textId="027B9D3E" w:rsidR="00BD30C2" w:rsidRDefault="00BD30C2">
          <w:pPr>
            <w:pStyle w:val="Heading1"/>
          </w:pPr>
          <w:r>
            <w:t>References</w:t>
          </w:r>
          <w:bookmarkEnd w:id="148"/>
        </w:p>
        <w:sdt>
          <w:sdtPr>
            <w:id w:val="-573587230"/>
            <w:bibliography/>
          </w:sdtPr>
          <w:sdtContent>
            <w:p w14:paraId="0C0B44A5" w14:textId="77777777" w:rsidR="001666B0" w:rsidRDefault="00BD30C2" w:rsidP="001666B0">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4"/>
                <w:gridCol w:w="8100"/>
              </w:tblGrid>
              <w:tr w:rsidR="001666B0" w14:paraId="0EB47FD7" w14:textId="77777777">
                <w:trPr>
                  <w:divId w:val="2016034693"/>
                  <w:tblCellSpacing w:w="15" w:type="dxa"/>
                </w:trPr>
                <w:tc>
                  <w:tcPr>
                    <w:tcW w:w="50" w:type="pct"/>
                    <w:hideMark/>
                  </w:tcPr>
                  <w:p w14:paraId="5EEBB3CE" w14:textId="549FA860" w:rsidR="001666B0" w:rsidRDefault="001666B0">
                    <w:pPr>
                      <w:pStyle w:val="Bibliography"/>
                      <w:rPr>
                        <w:noProof/>
                      </w:rPr>
                    </w:pPr>
                    <w:r>
                      <w:rPr>
                        <w:noProof/>
                      </w:rPr>
                      <w:t xml:space="preserve">[1] </w:t>
                    </w:r>
                  </w:p>
                </w:tc>
                <w:tc>
                  <w:tcPr>
                    <w:tcW w:w="0" w:type="auto"/>
                    <w:hideMark/>
                  </w:tcPr>
                  <w:p w14:paraId="135DC0A7" w14:textId="77777777" w:rsidR="001666B0" w:rsidRDefault="001666B0">
                    <w:pPr>
                      <w:pStyle w:val="Bibliography"/>
                      <w:rPr>
                        <w:noProof/>
                      </w:rPr>
                    </w:pPr>
                    <w:r>
                      <w:rPr>
                        <w:noProof/>
                      </w:rPr>
                      <w:t>Balistics Research Labatroy , “The shaped chagr concept, Part 1, Introduction,” U.S Army Labatroy Command, Maryland, 1990.</w:t>
                    </w:r>
                  </w:p>
                </w:tc>
              </w:tr>
              <w:tr w:rsidR="001666B0" w14:paraId="024755BD" w14:textId="77777777">
                <w:trPr>
                  <w:divId w:val="2016034693"/>
                  <w:tblCellSpacing w:w="15" w:type="dxa"/>
                </w:trPr>
                <w:tc>
                  <w:tcPr>
                    <w:tcW w:w="50" w:type="pct"/>
                    <w:hideMark/>
                  </w:tcPr>
                  <w:p w14:paraId="3D992549" w14:textId="77777777" w:rsidR="001666B0" w:rsidRDefault="001666B0">
                    <w:pPr>
                      <w:pStyle w:val="Bibliography"/>
                      <w:rPr>
                        <w:noProof/>
                      </w:rPr>
                    </w:pPr>
                    <w:r>
                      <w:rPr>
                        <w:noProof/>
                      </w:rPr>
                      <w:t xml:space="preserve">[2] </w:t>
                    </w:r>
                  </w:p>
                </w:tc>
                <w:tc>
                  <w:tcPr>
                    <w:tcW w:w="0" w:type="auto"/>
                    <w:hideMark/>
                  </w:tcPr>
                  <w:p w14:paraId="3738349E" w14:textId="77777777" w:rsidR="001666B0" w:rsidRDefault="001666B0">
                    <w:pPr>
                      <w:pStyle w:val="Bibliography"/>
                      <w:rPr>
                        <w:noProof/>
                      </w:rPr>
                    </w:pPr>
                    <w:r>
                      <w:rPr>
                        <w:noProof/>
                      </w:rPr>
                      <w:t>“The Discovery and Benefits of The ‘Munroe Effect’,” November 2018.</w:t>
                    </w:r>
                  </w:p>
                </w:tc>
              </w:tr>
              <w:tr w:rsidR="001666B0" w14:paraId="3A132898" w14:textId="77777777">
                <w:trPr>
                  <w:divId w:val="2016034693"/>
                  <w:tblCellSpacing w:w="15" w:type="dxa"/>
                </w:trPr>
                <w:tc>
                  <w:tcPr>
                    <w:tcW w:w="50" w:type="pct"/>
                    <w:hideMark/>
                  </w:tcPr>
                  <w:p w14:paraId="05B0D9F4" w14:textId="77777777" w:rsidR="001666B0" w:rsidRDefault="001666B0">
                    <w:pPr>
                      <w:pStyle w:val="Bibliography"/>
                      <w:rPr>
                        <w:noProof/>
                      </w:rPr>
                    </w:pPr>
                    <w:r>
                      <w:rPr>
                        <w:noProof/>
                      </w:rPr>
                      <w:t xml:space="preserve">[3] </w:t>
                    </w:r>
                  </w:p>
                </w:tc>
                <w:tc>
                  <w:tcPr>
                    <w:tcW w:w="0" w:type="auto"/>
                    <w:hideMark/>
                  </w:tcPr>
                  <w:p w14:paraId="6CA61226" w14:textId="77777777" w:rsidR="001666B0" w:rsidRDefault="001666B0">
                    <w:pPr>
                      <w:pStyle w:val="Bibliography"/>
                      <w:rPr>
                        <w:noProof/>
                      </w:rPr>
                    </w:pPr>
                    <w:r>
                      <w:rPr>
                        <w:noProof/>
                      </w:rPr>
                      <w:t>global security, “Shaped Charge - History,” 6 12 2017. [Online]. Available: https://www.globalsecurity.org/military/systems/munitions/bullets2-shaped-charge-history.htm. [Accessed 14 Decemner 2025].</w:t>
                    </w:r>
                  </w:p>
                </w:tc>
              </w:tr>
              <w:tr w:rsidR="001666B0" w14:paraId="19A8B52C" w14:textId="77777777">
                <w:trPr>
                  <w:divId w:val="2016034693"/>
                  <w:tblCellSpacing w:w="15" w:type="dxa"/>
                </w:trPr>
                <w:tc>
                  <w:tcPr>
                    <w:tcW w:w="50" w:type="pct"/>
                    <w:hideMark/>
                  </w:tcPr>
                  <w:p w14:paraId="0C091009" w14:textId="77777777" w:rsidR="001666B0" w:rsidRDefault="001666B0">
                    <w:pPr>
                      <w:pStyle w:val="Bibliography"/>
                      <w:rPr>
                        <w:noProof/>
                      </w:rPr>
                    </w:pPr>
                    <w:r>
                      <w:rPr>
                        <w:noProof/>
                      </w:rPr>
                      <w:t xml:space="preserve">[4] </w:t>
                    </w:r>
                  </w:p>
                </w:tc>
                <w:tc>
                  <w:tcPr>
                    <w:tcW w:w="0" w:type="auto"/>
                    <w:hideMark/>
                  </w:tcPr>
                  <w:p w14:paraId="52B8E151" w14:textId="77777777" w:rsidR="001666B0" w:rsidRDefault="001666B0">
                    <w:pPr>
                      <w:pStyle w:val="Bibliography"/>
                      <w:rPr>
                        <w:noProof/>
                      </w:rPr>
                    </w:pPr>
                    <w:r>
                      <w:rPr>
                        <w:noProof/>
                      </w:rPr>
                      <w:t>W. Walters, “A Brief History of Shaped Charges,” 12 2008. [Online]. Available: https://www.researchgate.net/publication/235195918_A_Brief_History_of_Shaped_Charges. [Accessed 2 January 2026].</w:t>
                    </w:r>
                  </w:p>
                </w:tc>
              </w:tr>
              <w:tr w:rsidR="001666B0" w14:paraId="7DC4B136" w14:textId="77777777">
                <w:trPr>
                  <w:divId w:val="2016034693"/>
                  <w:tblCellSpacing w:w="15" w:type="dxa"/>
                </w:trPr>
                <w:tc>
                  <w:tcPr>
                    <w:tcW w:w="50" w:type="pct"/>
                    <w:hideMark/>
                  </w:tcPr>
                  <w:p w14:paraId="783B1D2B" w14:textId="77777777" w:rsidR="001666B0" w:rsidRDefault="001666B0">
                    <w:pPr>
                      <w:pStyle w:val="Bibliography"/>
                      <w:rPr>
                        <w:noProof/>
                      </w:rPr>
                    </w:pPr>
                    <w:r>
                      <w:rPr>
                        <w:noProof/>
                      </w:rPr>
                      <w:t xml:space="preserve">[5] </w:t>
                    </w:r>
                  </w:p>
                </w:tc>
                <w:tc>
                  <w:tcPr>
                    <w:tcW w:w="0" w:type="auto"/>
                    <w:hideMark/>
                  </w:tcPr>
                  <w:p w14:paraId="0EDADFB4" w14:textId="77777777" w:rsidR="001666B0" w:rsidRDefault="001666B0">
                    <w:pPr>
                      <w:pStyle w:val="Bibliography"/>
                      <w:rPr>
                        <w:noProof/>
                      </w:rPr>
                    </w:pPr>
                    <w:r>
                      <w:rPr>
                        <w:noProof/>
                      </w:rPr>
                      <w:t>C. Ankerstjerne, “Panzerfaust,” 21 02 2021. [Online]. Available: https://panzerworld.com/panzerfaust. [Accessed 4 January 2026].</w:t>
                    </w:r>
                  </w:p>
                </w:tc>
              </w:tr>
              <w:tr w:rsidR="001666B0" w14:paraId="0BC1BEAA" w14:textId="77777777">
                <w:trPr>
                  <w:divId w:val="2016034693"/>
                  <w:tblCellSpacing w:w="15" w:type="dxa"/>
                </w:trPr>
                <w:tc>
                  <w:tcPr>
                    <w:tcW w:w="50" w:type="pct"/>
                    <w:hideMark/>
                  </w:tcPr>
                  <w:p w14:paraId="7DCF66FD" w14:textId="77777777" w:rsidR="001666B0" w:rsidRDefault="001666B0">
                    <w:pPr>
                      <w:pStyle w:val="Bibliography"/>
                      <w:rPr>
                        <w:noProof/>
                      </w:rPr>
                    </w:pPr>
                    <w:r>
                      <w:rPr>
                        <w:noProof/>
                      </w:rPr>
                      <w:t xml:space="preserve">[6] </w:t>
                    </w:r>
                  </w:p>
                </w:tc>
                <w:tc>
                  <w:tcPr>
                    <w:tcW w:w="0" w:type="auto"/>
                    <w:hideMark/>
                  </w:tcPr>
                  <w:p w14:paraId="18AEFA37" w14:textId="77777777" w:rsidR="001666B0" w:rsidRDefault="001666B0">
                    <w:pPr>
                      <w:pStyle w:val="Bibliography"/>
                      <w:rPr>
                        <w:noProof/>
                      </w:rPr>
                    </w:pPr>
                    <w:r>
                      <w:rPr>
                        <w:noProof/>
                      </w:rPr>
                      <w:t>National Air and Space Museum, “Rocket, Anti-Tank, 88mm Raketenpanzerbuechse 54 (Panzerschreck),” [Online]. Available: https://airandspace.si.edu/collection-objects/rocket-anti-tank-88mm-raketenpanzerbuechse-54-panzerschreck/nasm_A19890575000. [Accessed 6 January 2026].</w:t>
                    </w:r>
                  </w:p>
                </w:tc>
              </w:tr>
              <w:tr w:rsidR="001666B0" w14:paraId="340467E9" w14:textId="77777777">
                <w:trPr>
                  <w:divId w:val="2016034693"/>
                  <w:tblCellSpacing w:w="15" w:type="dxa"/>
                </w:trPr>
                <w:tc>
                  <w:tcPr>
                    <w:tcW w:w="50" w:type="pct"/>
                    <w:hideMark/>
                  </w:tcPr>
                  <w:p w14:paraId="22BC3974" w14:textId="77777777" w:rsidR="001666B0" w:rsidRDefault="001666B0">
                    <w:pPr>
                      <w:pStyle w:val="Bibliography"/>
                      <w:rPr>
                        <w:noProof/>
                      </w:rPr>
                    </w:pPr>
                    <w:r>
                      <w:rPr>
                        <w:noProof/>
                      </w:rPr>
                      <w:t xml:space="preserve">[7] </w:t>
                    </w:r>
                  </w:p>
                </w:tc>
                <w:tc>
                  <w:tcPr>
                    <w:tcW w:w="0" w:type="auto"/>
                    <w:hideMark/>
                  </w:tcPr>
                  <w:p w14:paraId="29F4EBBD" w14:textId="77777777" w:rsidR="001666B0" w:rsidRDefault="001666B0">
                    <w:pPr>
                      <w:pStyle w:val="Bibliography"/>
                      <w:rPr>
                        <w:noProof/>
                      </w:rPr>
                    </w:pPr>
                    <w:r>
                      <w:rPr>
                        <w:noProof/>
                      </w:rPr>
                      <w:t xml:space="preserve">A. Q. M. M. Ahmed, “A Review of Works on Shaped Charges,” </w:t>
                    </w:r>
                    <w:r>
                      <w:rPr>
                        <w:i/>
                        <w:iCs/>
                        <w:noProof/>
                      </w:rPr>
                      <w:t xml:space="preserve">enginering, Technology and Applied Schience Research , </w:t>
                    </w:r>
                    <w:r>
                      <w:rPr>
                        <w:noProof/>
                      </w:rPr>
                      <w:t xml:space="preserve">vol. 7, no. 5, pp. 2098-2103, October 2017. </w:t>
                    </w:r>
                  </w:p>
                </w:tc>
              </w:tr>
              <w:tr w:rsidR="001666B0" w14:paraId="432724C9" w14:textId="77777777">
                <w:trPr>
                  <w:divId w:val="2016034693"/>
                  <w:tblCellSpacing w:w="15" w:type="dxa"/>
                </w:trPr>
                <w:tc>
                  <w:tcPr>
                    <w:tcW w:w="50" w:type="pct"/>
                    <w:hideMark/>
                  </w:tcPr>
                  <w:p w14:paraId="28131C9A" w14:textId="77777777" w:rsidR="001666B0" w:rsidRDefault="001666B0">
                    <w:pPr>
                      <w:pStyle w:val="Bibliography"/>
                      <w:rPr>
                        <w:noProof/>
                      </w:rPr>
                    </w:pPr>
                    <w:r>
                      <w:rPr>
                        <w:noProof/>
                      </w:rPr>
                      <w:t xml:space="preserve">[8] </w:t>
                    </w:r>
                  </w:p>
                </w:tc>
                <w:tc>
                  <w:tcPr>
                    <w:tcW w:w="0" w:type="auto"/>
                    <w:hideMark/>
                  </w:tcPr>
                  <w:p w14:paraId="003D1A50" w14:textId="77777777" w:rsidR="001666B0" w:rsidRDefault="001666B0">
                    <w:pPr>
                      <w:pStyle w:val="Bibliography"/>
                      <w:rPr>
                        <w:noProof/>
                      </w:rPr>
                    </w:pPr>
                    <w:r>
                      <w:rPr>
                        <w:noProof/>
                      </w:rPr>
                      <w:t>L3 Harris, “TOW 2A / 2B,” [Online]. Available: https://www.l3harris.com/all-capabilities/tow-2a-2b. [Accessed 11 December 2025].</w:t>
                    </w:r>
                  </w:p>
                </w:tc>
              </w:tr>
              <w:tr w:rsidR="001666B0" w14:paraId="0DC4058D" w14:textId="77777777">
                <w:trPr>
                  <w:divId w:val="2016034693"/>
                  <w:tblCellSpacing w:w="15" w:type="dxa"/>
                </w:trPr>
                <w:tc>
                  <w:tcPr>
                    <w:tcW w:w="50" w:type="pct"/>
                    <w:hideMark/>
                  </w:tcPr>
                  <w:p w14:paraId="4FBB15ED" w14:textId="77777777" w:rsidR="001666B0" w:rsidRDefault="001666B0">
                    <w:pPr>
                      <w:pStyle w:val="Bibliography"/>
                      <w:rPr>
                        <w:noProof/>
                      </w:rPr>
                    </w:pPr>
                    <w:r>
                      <w:rPr>
                        <w:noProof/>
                      </w:rPr>
                      <w:lastRenderedPageBreak/>
                      <w:t xml:space="preserve">[9] </w:t>
                    </w:r>
                  </w:p>
                </w:tc>
                <w:tc>
                  <w:tcPr>
                    <w:tcW w:w="0" w:type="auto"/>
                    <w:hideMark/>
                  </w:tcPr>
                  <w:p w14:paraId="57450455" w14:textId="77777777" w:rsidR="001666B0" w:rsidRDefault="001666B0">
                    <w:pPr>
                      <w:pStyle w:val="Bibliography"/>
                      <w:rPr>
                        <w:noProof/>
                      </w:rPr>
                    </w:pPr>
                    <w:r>
                      <w:rPr>
                        <w:noProof/>
                      </w:rPr>
                      <w:t>Drilling Manual, “Shaped Charges For Oil Well Perforating,” 20 12 2023. [Online]. Available: https://www.drillingmanual.com/shaped-charges-oil-well-perforating/. [Accessed 13 December 2025].</w:t>
                    </w:r>
                  </w:p>
                </w:tc>
              </w:tr>
              <w:tr w:rsidR="001666B0" w14:paraId="55779334" w14:textId="77777777">
                <w:trPr>
                  <w:divId w:val="2016034693"/>
                  <w:tblCellSpacing w:w="15" w:type="dxa"/>
                </w:trPr>
                <w:tc>
                  <w:tcPr>
                    <w:tcW w:w="50" w:type="pct"/>
                    <w:hideMark/>
                  </w:tcPr>
                  <w:p w14:paraId="3415AF71" w14:textId="77777777" w:rsidR="001666B0" w:rsidRDefault="001666B0">
                    <w:pPr>
                      <w:pStyle w:val="Bibliography"/>
                      <w:rPr>
                        <w:noProof/>
                      </w:rPr>
                    </w:pPr>
                    <w:r>
                      <w:rPr>
                        <w:noProof/>
                      </w:rPr>
                      <w:t xml:space="preserve">[10] </w:t>
                    </w:r>
                  </w:p>
                </w:tc>
                <w:tc>
                  <w:tcPr>
                    <w:tcW w:w="0" w:type="auto"/>
                    <w:hideMark/>
                  </w:tcPr>
                  <w:p w14:paraId="3EF844E3" w14:textId="77777777" w:rsidR="001666B0" w:rsidRDefault="001666B0">
                    <w:pPr>
                      <w:pStyle w:val="Bibliography"/>
                      <w:rPr>
                        <w:noProof/>
                      </w:rPr>
                    </w:pPr>
                    <w:r>
                      <w:rPr>
                        <w:noProof/>
                      </w:rPr>
                      <w:t>EBad, “Linear Shaped Charge (LSC),” [Online]. Available: https://ebad.com/products/linear-shaped-charge-lsc/. [Accessed 27 Decemner 2025].</w:t>
                    </w:r>
                  </w:p>
                </w:tc>
              </w:tr>
              <w:tr w:rsidR="001666B0" w14:paraId="51ADC98E" w14:textId="77777777">
                <w:trPr>
                  <w:divId w:val="2016034693"/>
                  <w:tblCellSpacing w:w="15" w:type="dxa"/>
                </w:trPr>
                <w:tc>
                  <w:tcPr>
                    <w:tcW w:w="50" w:type="pct"/>
                    <w:hideMark/>
                  </w:tcPr>
                  <w:p w14:paraId="67570A74" w14:textId="77777777" w:rsidR="001666B0" w:rsidRDefault="001666B0">
                    <w:pPr>
                      <w:pStyle w:val="Bibliography"/>
                      <w:rPr>
                        <w:noProof/>
                      </w:rPr>
                    </w:pPr>
                    <w:r>
                      <w:rPr>
                        <w:noProof/>
                      </w:rPr>
                      <w:t xml:space="preserve">[11] </w:t>
                    </w:r>
                  </w:p>
                </w:tc>
                <w:tc>
                  <w:tcPr>
                    <w:tcW w:w="0" w:type="auto"/>
                    <w:hideMark/>
                  </w:tcPr>
                  <w:p w14:paraId="1138F8CF" w14:textId="77777777" w:rsidR="001666B0" w:rsidRDefault="001666B0">
                    <w:pPr>
                      <w:pStyle w:val="Bibliography"/>
                      <w:rPr>
                        <w:noProof/>
                      </w:rPr>
                    </w:pPr>
                    <w:r>
                      <w:rPr>
                        <w:noProof/>
                      </w:rPr>
                      <w:t xml:space="preserve">T. M. .. Mohammad H. Keshavarz, The property of energetic mayerials, Deutsche Nationalbibliothek. </w:t>
                    </w:r>
                  </w:p>
                </w:tc>
              </w:tr>
              <w:tr w:rsidR="001666B0" w14:paraId="1ADEB3B8" w14:textId="77777777">
                <w:trPr>
                  <w:divId w:val="2016034693"/>
                  <w:tblCellSpacing w:w="15" w:type="dxa"/>
                </w:trPr>
                <w:tc>
                  <w:tcPr>
                    <w:tcW w:w="50" w:type="pct"/>
                    <w:hideMark/>
                  </w:tcPr>
                  <w:p w14:paraId="131A3ACF" w14:textId="77777777" w:rsidR="001666B0" w:rsidRDefault="001666B0">
                    <w:pPr>
                      <w:pStyle w:val="Bibliography"/>
                      <w:rPr>
                        <w:noProof/>
                      </w:rPr>
                    </w:pPr>
                    <w:r>
                      <w:rPr>
                        <w:noProof/>
                      </w:rPr>
                      <w:t xml:space="preserve">[12] </w:t>
                    </w:r>
                  </w:p>
                </w:tc>
                <w:tc>
                  <w:tcPr>
                    <w:tcW w:w="0" w:type="auto"/>
                    <w:hideMark/>
                  </w:tcPr>
                  <w:p w14:paraId="704ED217" w14:textId="77777777" w:rsidR="001666B0" w:rsidRDefault="001666B0">
                    <w:pPr>
                      <w:pStyle w:val="Bibliography"/>
                      <w:rPr>
                        <w:noProof/>
                      </w:rPr>
                    </w:pPr>
                    <w:r>
                      <w:rPr>
                        <w:noProof/>
                      </w:rPr>
                      <w:t>“120mm Tank Gun HE Ammunition,” [Online]. Available: https://nointervention.com/archive/military/weapons/120he-mp.htm. [Accessed 12 December 2025].</w:t>
                    </w:r>
                  </w:p>
                </w:tc>
              </w:tr>
              <w:tr w:rsidR="001666B0" w14:paraId="66CD145B" w14:textId="77777777">
                <w:trPr>
                  <w:divId w:val="2016034693"/>
                  <w:tblCellSpacing w:w="15" w:type="dxa"/>
                </w:trPr>
                <w:tc>
                  <w:tcPr>
                    <w:tcW w:w="50" w:type="pct"/>
                    <w:hideMark/>
                  </w:tcPr>
                  <w:p w14:paraId="6CA15AF4" w14:textId="77777777" w:rsidR="001666B0" w:rsidRDefault="001666B0">
                    <w:pPr>
                      <w:pStyle w:val="Bibliography"/>
                      <w:rPr>
                        <w:noProof/>
                      </w:rPr>
                    </w:pPr>
                    <w:r>
                      <w:rPr>
                        <w:noProof/>
                      </w:rPr>
                      <w:t xml:space="preserve">[13] </w:t>
                    </w:r>
                  </w:p>
                </w:tc>
                <w:tc>
                  <w:tcPr>
                    <w:tcW w:w="0" w:type="auto"/>
                    <w:hideMark/>
                  </w:tcPr>
                  <w:p w14:paraId="052B3CED" w14:textId="77777777" w:rsidR="001666B0" w:rsidRDefault="001666B0">
                    <w:pPr>
                      <w:pStyle w:val="Bibliography"/>
                      <w:rPr>
                        <w:noProof/>
                      </w:rPr>
                    </w:pPr>
                    <w:r>
                      <w:rPr>
                        <w:noProof/>
                      </w:rPr>
                      <w:t xml:space="preserve">Z. H.-R. Wang Tie-Fu, “Copper-Tungsten Shaped Charge Liner and its Jet,” </w:t>
                    </w:r>
                    <w:r>
                      <w:rPr>
                        <w:i/>
                        <w:iCs/>
                        <w:noProof/>
                      </w:rPr>
                      <w:t xml:space="preserve">Propellants, Explosives, Pyrotechnics, </w:t>
                    </w:r>
                    <w:r>
                      <w:rPr>
                        <w:noProof/>
                      </w:rPr>
                      <w:t xml:space="preserve">vol. 21, no. 4, pp. 193-195, 1996. </w:t>
                    </w:r>
                  </w:p>
                </w:tc>
              </w:tr>
              <w:tr w:rsidR="001666B0" w14:paraId="3BE852E4" w14:textId="77777777">
                <w:trPr>
                  <w:divId w:val="2016034693"/>
                  <w:tblCellSpacing w:w="15" w:type="dxa"/>
                </w:trPr>
                <w:tc>
                  <w:tcPr>
                    <w:tcW w:w="50" w:type="pct"/>
                    <w:hideMark/>
                  </w:tcPr>
                  <w:p w14:paraId="6492D31A" w14:textId="77777777" w:rsidR="001666B0" w:rsidRDefault="001666B0">
                    <w:pPr>
                      <w:pStyle w:val="Bibliography"/>
                      <w:rPr>
                        <w:noProof/>
                      </w:rPr>
                    </w:pPr>
                    <w:r>
                      <w:rPr>
                        <w:noProof/>
                      </w:rPr>
                      <w:t xml:space="preserve">[14] </w:t>
                    </w:r>
                  </w:p>
                </w:tc>
                <w:tc>
                  <w:tcPr>
                    <w:tcW w:w="0" w:type="auto"/>
                    <w:hideMark/>
                  </w:tcPr>
                  <w:p w14:paraId="6FB989CC" w14:textId="77777777" w:rsidR="001666B0" w:rsidRDefault="001666B0">
                    <w:pPr>
                      <w:pStyle w:val="Bibliography"/>
                      <w:rPr>
                        <w:noProof/>
                      </w:rPr>
                    </w:pPr>
                    <w:r>
                      <w:rPr>
                        <w:noProof/>
                      </w:rPr>
                      <w:t xml:space="preserve">C. D. Y. H. Z. W. J. C. Jianping Yin, “Numerical Simulation of Tandem Shaped Charge Penetrating Armored Target under Explosive Loading,” </w:t>
                    </w:r>
                    <w:r>
                      <w:rPr>
                        <w:i/>
                        <w:iCs/>
                        <w:noProof/>
                      </w:rPr>
                      <w:t xml:space="preserve">Shock and Vibration, </w:t>
                    </w:r>
                    <w:r>
                      <w:rPr>
                        <w:noProof/>
                      </w:rPr>
                      <w:t xml:space="preserve">vol. 2021, no. 1, 2021. </w:t>
                    </w:r>
                  </w:p>
                </w:tc>
              </w:tr>
              <w:tr w:rsidR="001666B0" w14:paraId="7A46F432" w14:textId="77777777">
                <w:trPr>
                  <w:divId w:val="2016034693"/>
                  <w:tblCellSpacing w:w="15" w:type="dxa"/>
                </w:trPr>
                <w:tc>
                  <w:tcPr>
                    <w:tcW w:w="50" w:type="pct"/>
                    <w:hideMark/>
                  </w:tcPr>
                  <w:p w14:paraId="5AC0D15D" w14:textId="77777777" w:rsidR="001666B0" w:rsidRDefault="001666B0">
                    <w:pPr>
                      <w:pStyle w:val="Bibliography"/>
                      <w:rPr>
                        <w:noProof/>
                      </w:rPr>
                    </w:pPr>
                    <w:r>
                      <w:rPr>
                        <w:noProof/>
                      </w:rPr>
                      <w:t xml:space="preserve">[15] </w:t>
                    </w:r>
                  </w:p>
                </w:tc>
                <w:tc>
                  <w:tcPr>
                    <w:tcW w:w="0" w:type="auto"/>
                    <w:hideMark/>
                  </w:tcPr>
                  <w:p w14:paraId="322CC323" w14:textId="77777777" w:rsidR="001666B0" w:rsidRDefault="001666B0">
                    <w:pPr>
                      <w:pStyle w:val="Bibliography"/>
                      <w:rPr>
                        <w:noProof/>
                      </w:rPr>
                    </w:pPr>
                    <w:r>
                      <w:rPr>
                        <w:noProof/>
                      </w:rPr>
                      <w:t xml:space="preserve">A. K. A. M. D. G. Jagriti Mandal, “Numerical Modeling of Shallow Buried Tunnel Subject to Surface Blast Loading,” </w:t>
                    </w:r>
                    <w:r>
                      <w:rPr>
                        <w:i/>
                        <w:iCs/>
                        <w:noProof/>
                      </w:rPr>
                      <w:t xml:space="preserve">Journal of Performance of Constructed Facilities, </w:t>
                    </w:r>
                    <w:r>
                      <w:rPr>
                        <w:noProof/>
                      </w:rPr>
                      <w:t xml:space="preserve">vol. 34, no. 6, September 2020. </w:t>
                    </w:r>
                  </w:p>
                </w:tc>
              </w:tr>
              <w:tr w:rsidR="001666B0" w14:paraId="0B3C45F3" w14:textId="77777777">
                <w:trPr>
                  <w:divId w:val="2016034693"/>
                  <w:tblCellSpacing w:w="15" w:type="dxa"/>
                </w:trPr>
                <w:tc>
                  <w:tcPr>
                    <w:tcW w:w="50" w:type="pct"/>
                    <w:hideMark/>
                  </w:tcPr>
                  <w:p w14:paraId="0F13243E" w14:textId="77777777" w:rsidR="001666B0" w:rsidRDefault="001666B0">
                    <w:pPr>
                      <w:pStyle w:val="Bibliography"/>
                      <w:rPr>
                        <w:noProof/>
                      </w:rPr>
                    </w:pPr>
                    <w:r>
                      <w:rPr>
                        <w:noProof/>
                      </w:rPr>
                      <w:t xml:space="preserve">[16] </w:t>
                    </w:r>
                  </w:p>
                </w:tc>
                <w:tc>
                  <w:tcPr>
                    <w:tcW w:w="0" w:type="auto"/>
                    <w:hideMark/>
                  </w:tcPr>
                  <w:p w14:paraId="6C621E96" w14:textId="77777777" w:rsidR="001666B0" w:rsidRDefault="001666B0">
                    <w:pPr>
                      <w:pStyle w:val="Bibliography"/>
                      <w:rPr>
                        <w:noProof/>
                      </w:rPr>
                    </w:pPr>
                    <w:r>
                      <w:rPr>
                        <w:noProof/>
                      </w:rPr>
                      <w:t>D. W. J. Mohanraj Murugesan, “Johnson Cook Material and Failure Model Parameters Estimation of AISI-1045 Medium Carbon Steel for Metal Forming Applications,” [Online]. Available: https://pmc.ncbi.nlm.nih.gov/articles/PMC6416717/. [Accessed 28 December 2025].</w:t>
                    </w:r>
                  </w:p>
                </w:tc>
              </w:tr>
              <w:tr w:rsidR="001666B0" w14:paraId="07BD2A79" w14:textId="77777777">
                <w:trPr>
                  <w:divId w:val="2016034693"/>
                  <w:tblCellSpacing w:w="15" w:type="dxa"/>
                </w:trPr>
                <w:tc>
                  <w:tcPr>
                    <w:tcW w:w="50" w:type="pct"/>
                    <w:hideMark/>
                  </w:tcPr>
                  <w:p w14:paraId="22542CA8" w14:textId="77777777" w:rsidR="001666B0" w:rsidRDefault="001666B0">
                    <w:pPr>
                      <w:pStyle w:val="Bibliography"/>
                      <w:rPr>
                        <w:noProof/>
                      </w:rPr>
                    </w:pPr>
                    <w:r>
                      <w:rPr>
                        <w:noProof/>
                      </w:rPr>
                      <w:t xml:space="preserve">[17] </w:t>
                    </w:r>
                  </w:p>
                </w:tc>
                <w:tc>
                  <w:tcPr>
                    <w:tcW w:w="0" w:type="auto"/>
                    <w:hideMark/>
                  </w:tcPr>
                  <w:p w14:paraId="1241F769" w14:textId="77777777" w:rsidR="001666B0" w:rsidRDefault="001666B0">
                    <w:pPr>
                      <w:pStyle w:val="Bibliography"/>
                      <w:rPr>
                        <w:noProof/>
                      </w:rPr>
                    </w:pPr>
                    <w:r>
                      <w:rPr>
                        <w:noProof/>
                      </w:rPr>
                      <w:t>S. Way, “Shaped Charge,” [Online]. Available: https://army-guide.com/eng/article/article_839.html. [Accessed 7 January 2026].</w:t>
                    </w:r>
                  </w:p>
                </w:tc>
              </w:tr>
            </w:tbl>
            <w:p w14:paraId="7F1327B0" w14:textId="77777777" w:rsidR="001666B0" w:rsidRDefault="001666B0">
              <w:pPr>
                <w:divId w:val="2016034693"/>
                <w:rPr>
                  <w:noProof/>
                </w:rPr>
              </w:pPr>
            </w:p>
            <w:p w14:paraId="6131CB69" w14:textId="37CB1BAC" w:rsidR="004747AF" w:rsidRDefault="00BD30C2" w:rsidP="001666B0">
              <w:r>
                <w:rPr>
                  <w:b/>
                  <w:bCs/>
                  <w:noProof/>
                </w:rPr>
                <w:lastRenderedPageBreak/>
                <w:fldChar w:fldCharType="end"/>
              </w:r>
            </w:p>
          </w:sdtContent>
        </w:sdt>
      </w:sdtContent>
    </w:sdt>
    <w:bookmarkEnd w:id="0" w:displacedByCustomXml="prev"/>
    <w:sectPr w:rsidR="004747AF" w:rsidSect="000D3AB7">
      <w:headerReference w:type="default" r:id="rId48"/>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1ADA8" w14:textId="77777777" w:rsidR="002413F2" w:rsidRDefault="002413F2">
      <w:r>
        <w:separator/>
      </w:r>
    </w:p>
  </w:endnote>
  <w:endnote w:type="continuationSeparator" w:id="0">
    <w:p w14:paraId="135DAED2" w14:textId="77777777" w:rsidR="002413F2" w:rsidRDefault="00241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75954" w14:textId="77777777" w:rsidR="002413F2" w:rsidRDefault="002413F2">
      <w:r>
        <w:separator/>
      </w:r>
    </w:p>
  </w:footnote>
  <w:footnote w:type="continuationSeparator" w:id="0">
    <w:p w14:paraId="3FB5F32A" w14:textId="77777777" w:rsidR="002413F2" w:rsidRDefault="00241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D78F"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A4862"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2544"/>
    <w:rsid w:val="00045D6F"/>
    <w:rsid w:val="0004676F"/>
    <w:rsid w:val="00063CEE"/>
    <w:rsid w:val="00065259"/>
    <w:rsid w:val="00065A60"/>
    <w:rsid w:val="00067512"/>
    <w:rsid w:val="00071CD5"/>
    <w:rsid w:val="00086305"/>
    <w:rsid w:val="00097727"/>
    <w:rsid w:val="000A4407"/>
    <w:rsid w:val="000B0BF4"/>
    <w:rsid w:val="000B2B66"/>
    <w:rsid w:val="000B6677"/>
    <w:rsid w:val="000C6559"/>
    <w:rsid w:val="000D3236"/>
    <w:rsid w:val="000D3AB7"/>
    <w:rsid w:val="000E1E14"/>
    <w:rsid w:val="000E5531"/>
    <w:rsid w:val="000F3FC7"/>
    <w:rsid w:val="000F5578"/>
    <w:rsid w:val="00105701"/>
    <w:rsid w:val="00126903"/>
    <w:rsid w:val="00130109"/>
    <w:rsid w:val="00132B6A"/>
    <w:rsid w:val="0013316C"/>
    <w:rsid w:val="00145332"/>
    <w:rsid w:val="001507DE"/>
    <w:rsid w:val="001666B0"/>
    <w:rsid w:val="00171953"/>
    <w:rsid w:val="001850E2"/>
    <w:rsid w:val="00187AAB"/>
    <w:rsid w:val="00196CAA"/>
    <w:rsid w:val="001B0633"/>
    <w:rsid w:val="001B63F7"/>
    <w:rsid w:val="001C1A69"/>
    <w:rsid w:val="001C2208"/>
    <w:rsid w:val="001C23E5"/>
    <w:rsid w:val="001D1974"/>
    <w:rsid w:val="001D2FAF"/>
    <w:rsid w:val="001D636A"/>
    <w:rsid w:val="001D7982"/>
    <w:rsid w:val="001E00D5"/>
    <w:rsid w:val="001E388D"/>
    <w:rsid w:val="001E7302"/>
    <w:rsid w:val="001F1539"/>
    <w:rsid w:val="001F3055"/>
    <w:rsid w:val="001F41DE"/>
    <w:rsid w:val="001F7EBB"/>
    <w:rsid w:val="00204473"/>
    <w:rsid w:val="002121F3"/>
    <w:rsid w:val="00222DD6"/>
    <w:rsid w:val="00224C6D"/>
    <w:rsid w:val="00224E7F"/>
    <w:rsid w:val="00230B99"/>
    <w:rsid w:val="00231037"/>
    <w:rsid w:val="00232B80"/>
    <w:rsid w:val="002413F2"/>
    <w:rsid w:val="00243313"/>
    <w:rsid w:val="00245DA7"/>
    <w:rsid w:val="00246995"/>
    <w:rsid w:val="0025099B"/>
    <w:rsid w:val="00267F4D"/>
    <w:rsid w:val="00285034"/>
    <w:rsid w:val="00292FC5"/>
    <w:rsid w:val="00296209"/>
    <w:rsid w:val="002A5491"/>
    <w:rsid w:val="002A5E7B"/>
    <w:rsid w:val="002A7DD0"/>
    <w:rsid w:val="002B0693"/>
    <w:rsid w:val="002B133F"/>
    <w:rsid w:val="002B7456"/>
    <w:rsid w:val="002B7B28"/>
    <w:rsid w:val="002C484C"/>
    <w:rsid w:val="002D05CE"/>
    <w:rsid w:val="002D0628"/>
    <w:rsid w:val="002D4A7B"/>
    <w:rsid w:val="002F7211"/>
    <w:rsid w:val="00304798"/>
    <w:rsid w:val="00332A7A"/>
    <w:rsid w:val="003500A4"/>
    <w:rsid w:val="00351E83"/>
    <w:rsid w:val="003550A0"/>
    <w:rsid w:val="0035720C"/>
    <w:rsid w:val="00360964"/>
    <w:rsid w:val="00361EFD"/>
    <w:rsid w:val="003650D8"/>
    <w:rsid w:val="00367342"/>
    <w:rsid w:val="0037068D"/>
    <w:rsid w:val="00370719"/>
    <w:rsid w:val="00372935"/>
    <w:rsid w:val="003817A2"/>
    <w:rsid w:val="00393F05"/>
    <w:rsid w:val="003A5815"/>
    <w:rsid w:val="003B0538"/>
    <w:rsid w:val="003B075E"/>
    <w:rsid w:val="003B1C9F"/>
    <w:rsid w:val="003B2155"/>
    <w:rsid w:val="003F67A2"/>
    <w:rsid w:val="004015E2"/>
    <w:rsid w:val="00404309"/>
    <w:rsid w:val="0041685B"/>
    <w:rsid w:val="00421951"/>
    <w:rsid w:val="00423DB3"/>
    <w:rsid w:val="00445061"/>
    <w:rsid w:val="00445556"/>
    <w:rsid w:val="004534AC"/>
    <w:rsid w:val="00460314"/>
    <w:rsid w:val="0046152D"/>
    <w:rsid w:val="004747AF"/>
    <w:rsid w:val="0049076B"/>
    <w:rsid w:val="004A1164"/>
    <w:rsid w:val="004A133A"/>
    <w:rsid w:val="004A4B45"/>
    <w:rsid w:val="004B5597"/>
    <w:rsid w:val="004B5D2E"/>
    <w:rsid w:val="004C03F0"/>
    <w:rsid w:val="004C2C9C"/>
    <w:rsid w:val="004D265B"/>
    <w:rsid w:val="004D5EBD"/>
    <w:rsid w:val="004E7AF1"/>
    <w:rsid w:val="00500C2D"/>
    <w:rsid w:val="005064F6"/>
    <w:rsid w:val="005125CD"/>
    <w:rsid w:val="005134B3"/>
    <w:rsid w:val="0052247A"/>
    <w:rsid w:val="005244BB"/>
    <w:rsid w:val="00524E57"/>
    <w:rsid w:val="005304A9"/>
    <w:rsid w:val="00541950"/>
    <w:rsid w:val="00543179"/>
    <w:rsid w:val="00547EA4"/>
    <w:rsid w:val="005528A4"/>
    <w:rsid w:val="00571D27"/>
    <w:rsid w:val="005800F4"/>
    <w:rsid w:val="005A29B0"/>
    <w:rsid w:val="005C0AF1"/>
    <w:rsid w:val="005C3EC9"/>
    <w:rsid w:val="005C6FA2"/>
    <w:rsid w:val="005D4968"/>
    <w:rsid w:val="005D68D1"/>
    <w:rsid w:val="005E3ACA"/>
    <w:rsid w:val="005E4B39"/>
    <w:rsid w:val="00600F1E"/>
    <w:rsid w:val="006159AA"/>
    <w:rsid w:val="00620197"/>
    <w:rsid w:val="00623A81"/>
    <w:rsid w:val="00626744"/>
    <w:rsid w:val="0062728E"/>
    <w:rsid w:val="006342AB"/>
    <w:rsid w:val="006454D8"/>
    <w:rsid w:val="0065601E"/>
    <w:rsid w:val="006573D9"/>
    <w:rsid w:val="006575E8"/>
    <w:rsid w:val="00671FA2"/>
    <w:rsid w:val="00684F95"/>
    <w:rsid w:val="00685088"/>
    <w:rsid w:val="006854D4"/>
    <w:rsid w:val="00693975"/>
    <w:rsid w:val="006A19EC"/>
    <w:rsid w:val="006A3182"/>
    <w:rsid w:val="006A41E7"/>
    <w:rsid w:val="006A797F"/>
    <w:rsid w:val="006C6C98"/>
    <w:rsid w:val="006D680A"/>
    <w:rsid w:val="006E7473"/>
    <w:rsid w:val="006F48A8"/>
    <w:rsid w:val="006F6F09"/>
    <w:rsid w:val="00700D30"/>
    <w:rsid w:val="0070144B"/>
    <w:rsid w:val="0070544E"/>
    <w:rsid w:val="00706FC0"/>
    <w:rsid w:val="00720589"/>
    <w:rsid w:val="00723AAC"/>
    <w:rsid w:val="007240B6"/>
    <w:rsid w:val="00735256"/>
    <w:rsid w:val="00742D41"/>
    <w:rsid w:val="00747900"/>
    <w:rsid w:val="0075020C"/>
    <w:rsid w:val="00751BC0"/>
    <w:rsid w:val="00772534"/>
    <w:rsid w:val="00792A54"/>
    <w:rsid w:val="0079574F"/>
    <w:rsid w:val="00795AC0"/>
    <w:rsid w:val="007A5657"/>
    <w:rsid w:val="007D48F0"/>
    <w:rsid w:val="007E1B57"/>
    <w:rsid w:val="007F0255"/>
    <w:rsid w:val="007F10F9"/>
    <w:rsid w:val="007F186D"/>
    <w:rsid w:val="007F5C55"/>
    <w:rsid w:val="00801843"/>
    <w:rsid w:val="00806B8E"/>
    <w:rsid w:val="00807610"/>
    <w:rsid w:val="00807CDF"/>
    <w:rsid w:val="00817DA7"/>
    <w:rsid w:val="00823765"/>
    <w:rsid w:val="00830238"/>
    <w:rsid w:val="00833618"/>
    <w:rsid w:val="00835E1B"/>
    <w:rsid w:val="00837448"/>
    <w:rsid w:val="0084158F"/>
    <w:rsid w:val="008428F4"/>
    <w:rsid w:val="008462C0"/>
    <w:rsid w:val="00851ADB"/>
    <w:rsid w:val="00853004"/>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3C73"/>
    <w:rsid w:val="00925B40"/>
    <w:rsid w:val="009330E2"/>
    <w:rsid w:val="0093381A"/>
    <w:rsid w:val="009404A4"/>
    <w:rsid w:val="0094060A"/>
    <w:rsid w:val="00941D35"/>
    <w:rsid w:val="009504C2"/>
    <w:rsid w:val="00955FB6"/>
    <w:rsid w:val="009616E1"/>
    <w:rsid w:val="009743D3"/>
    <w:rsid w:val="00974BD2"/>
    <w:rsid w:val="00995B4F"/>
    <w:rsid w:val="00996FFA"/>
    <w:rsid w:val="009B52E2"/>
    <w:rsid w:val="009B68EF"/>
    <w:rsid w:val="009B7734"/>
    <w:rsid w:val="009F42D6"/>
    <w:rsid w:val="009F4F9E"/>
    <w:rsid w:val="00A0329E"/>
    <w:rsid w:val="00A128AB"/>
    <w:rsid w:val="00A226AF"/>
    <w:rsid w:val="00A259D4"/>
    <w:rsid w:val="00A25E3F"/>
    <w:rsid w:val="00A33D5D"/>
    <w:rsid w:val="00A36F61"/>
    <w:rsid w:val="00A633BD"/>
    <w:rsid w:val="00A651C5"/>
    <w:rsid w:val="00A66351"/>
    <w:rsid w:val="00A77426"/>
    <w:rsid w:val="00A916EE"/>
    <w:rsid w:val="00A95671"/>
    <w:rsid w:val="00AA1E42"/>
    <w:rsid w:val="00AA2009"/>
    <w:rsid w:val="00AA4D83"/>
    <w:rsid w:val="00AA61F1"/>
    <w:rsid w:val="00AD1A00"/>
    <w:rsid w:val="00AD6D75"/>
    <w:rsid w:val="00AE27EA"/>
    <w:rsid w:val="00AE480E"/>
    <w:rsid w:val="00B03D9F"/>
    <w:rsid w:val="00B1530F"/>
    <w:rsid w:val="00B17824"/>
    <w:rsid w:val="00B20072"/>
    <w:rsid w:val="00B20B2C"/>
    <w:rsid w:val="00B2492B"/>
    <w:rsid w:val="00B30745"/>
    <w:rsid w:val="00B40908"/>
    <w:rsid w:val="00B516D8"/>
    <w:rsid w:val="00B53E08"/>
    <w:rsid w:val="00B62048"/>
    <w:rsid w:val="00B765F2"/>
    <w:rsid w:val="00B77263"/>
    <w:rsid w:val="00B8752D"/>
    <w:rsid w:val="00B96157"/>
    <w:rsid w:val="00B96699"/>
    <w:rsid w:val="00B9798F"/>
    <w:rsid w:val="00BA0D4C"/>
    <w:rsid w:val="00BA279E"/>
    <w:rsid w:val="00BA5321"/>
    <w:rsid w:val="00BC00B2"/>
    <w:rsid w:val="00BC4978"/>
    <w:rsid w:val="00BD2A70"/>
    <w:rsid w:val="00BD30C2"/>
    <w:rsid w:val="00BE1C94"/>
    <w:rsid w:val="00BE77DE"/>
    <w:rsid w:val="00BF4B1B"/>
    <w:rsid w:val="00BF5778"/>
    <w:rsid w:val="00C007F7"/>
    <w:rsid w:val="00C04DD4"/>
    <w:rsid w:val="00C10332"/>
    <w:rsid w:val="00C23009"/>
    <w:rsid w:val="00C27103"/>
    <w:rsid w:val="00C4482E"/>
    <w:rsid w:val="00C44DF7"/>
    <w:rsid w:val="00C473DF"/>
    <w:rsid w:val="00C52F9C"/>
    <w:rsid w:val="00C53236"/>
    <w:rsid w:val="00C626AF"/>
    <w:rsid w:val="00C62DD8"/>
    <w:rsid w:val="00C658CA"/>
    <w:rsid w:val="00C71D1F"/>
    <w:rsid w:val="00C71EFB"/>
    <w:rsid w:val="00C82E8D"/>
    <w:rsid w:val="00C85143"/>
    <w:rsid w:val="00C90A14"/>
    <w:rsid w:val="00CA7AF4"/>
    <w:rsid w:val="00CC21F1"/>
    <w:rsid w:val="00CD6BE3"/>
    <w:rsid w:val="00CD7166"/>
    <w:rsid w:val="00CE3F44"/>
    <w:rsid w:val="00CE47D8"/>
    <w:rsid w:val="00CF66E5"/>
    <w:rsid w:val="00CF6AA9"/>
    <w:rsid w:val="00D00922"/>
    <w:rsid w:val="00D03E8E"/>
    <w:rsid w:val="00D04795"/>
    <w:rsid w:val="00D135C3"/>
    <w:rsid w:val="00D233FE"/>
    <w:rsid w:val="00D234C6"/>
    <w:rsid w:val="00D23D5B"/>
    <w:rsid w:val="00D257DA"/>
    <w:rsid w:val="00D333B2"/>
    <w:rsid w:val="00D34064"/>
    <w:rsid w:val="00D351A6"/>
    <w:rsid w:val="00D3724C"/>
    <w:rsid w:val="00D507DF"/>
    <w:rsid w:val="00D52AC3"/>
    <w:rsid w:val="00D54B4D"/>
    <w:rsid w:val="00DA28B2"/>
    <w:rsid w:val="00DA301D"/>
    <w:rsid w:val="00DA7B8C"/>
    <w:rsid w:val="00DB0932"/>
    <w:rsid w:val="00DC5D41"/>
    <w:rsid w:val="00DC6E45"/>
    <w:rsid w:val="00DD3DA3"/>
    <w:rsid w:val="00DE4B07"/>
    <w:rsid w:val="00DF404D"/>
    <w:rsid w:val="00DF6781"/>
    <w:rsid w:val="00E025DC"/>
    <w:rsid w:val="00E06505"/>
    <w:rsid w:val="00E17857"/>
    <w:rsid w:val="00E238C2"/>
    <w:rsid w:val="00E2588F"/>
    <w:rsid w:val="00E27131"/>
    <w:rsid w:val="00E27644"/>
    <w:rsid w:val="00E367E5"/>
    <w:rsid w:val="00E37F83"/>
    <w:rsid w:val="00E423B0"/>
    <w:rsid w:val="00E53D4B"/>
    <w:rsid w:val="00E60686"/>
    <w:rsid w:val="00E66614"/>
    <w:rsid w:val="00E71C90"/>
    <w:rsid w:val="00E75826"/>
    <w:rsid w:val="00E8030E"/>
    <w:rsid w:val="00E81DD4"/>
    <w:rsid w:val="00E911AC"/>
    <w:rsid w:val="00E94F51"/>
    <w:rsid w:val="00E94FC1"/>
    <w:rsid w:val="00EA3654"/>
    <w:rsid w:val="00EB311A"/>
    <w:rsid w:val="00EB47D6"/>
    <w:rsid w:val="00EC42E2"/>
    <w:rsid w:val="00EC4663"/>
    <w:rsid w:val="00EC473B"/>
    <w:rsid w:val="00EC746C"/>
    <w:rsid w:val="00EE07F2"/>
    <w:rsid w:val="00EF21A6"/>
    <w:rsid w:val="00EF35D7"/>
    <w:rsid w:val="00EF5C69"/>
    <w:rsid w:val="00F137AA"/>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B15"/>
    <w:rsid w:val="00F86DFA"/>
    <w:rsid w:val="00FA46DB"/>
    <w:rsid w:val="00FA55B5"/>
    <w:rsid w:val="00FA7F7D"/>
    <w:rsid w:val="00FB6B73"/>
    <w:rsid w:val="00FB6BE4"/>
    <w:rsid w:val="00FC712D"/>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7FA067C-F10B-4928-A3E3-BD3C5CB1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817DA7"/>
    <w:rPr>
      <w:color w:val="800080" w:themeColor="followedHyperlink"/>
      <w:u w:val="single"/>
    </w:rPr>
  </w:style>
  <w:style w:type="paragraph" w:styleId="Bibliography">
    <w:name w:val="Bibliography"/>
    <w:basedOn w:val="Normal"/>
    <w:next w:val="Normal"/>
    <w:uiPriority w:val="37"/>
    <w:unhideWhenUsed/>
    <w:rsid w:val="00BD30C2"/>
  </w:style>
  <w:style w:type="character" w:styleId="PlaceholderText">
    <w:name w:val="Placeholder Text"/>
    <w:basedOn w:val="DefaultParagraphFont"/>
    <w:uiPriority w:val="99"/>
    <w:semiHidden/>
    <w:rsid w:val="00C8514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3972">
      <w:bodyDiv w:val="1"/>
      <w:marLeft w:val="0"/>
      <w:marRight w:val="0"/>
      <w:marTop w:val="0"/>
      <w:marBottom w:val="0"/>
      <w:divBdr>
        <w:top w:val="none" w:sz="0" w:space="0" w:color="auto"/>
        <w:left w:val="none" w:sz="0" w:space="0" w:color="auto"/>
        <w:bottom w:val="none" w:sz="0" w:space="0" w:color="auto"/>
        <w:right w:val="none" w:sz="0" w:space="0" w:color="auto"/>
      </w:divBdr>
    </w:div>
    <w:div w:id="24140476">
      <w:bodyDiv w:val="1"/>
      <w:marLeft w:val="0"/>
      <w:marRight w:val="0"/>
      <w:marTop w:val="0"/>
      <w:marBottom w:val="0"/>
      <w:divBdr>
        <w:top w:val="none" w:sz="0" w:space="0" w:color="auto"/>
        <w:left w:val="none" w:sz="0" w:space="0" w:color="auto"/>
        <w:bottom w:val="none" w:sz="0" w:space="0" w:color="auto"/>
        <w:right w:val="none" w:sz="0" w:space="0" w:color="auto"/>
      </w:divBdr>
    </w:div>
    <w:div w:id="41947489">
      <w:bodyDiv w:val="1"/>
      <w:marLeft w:val="0"/>
      <w:marRight w:val="0"/>
      <w:marTop w:val="0"/>
      <w:marBottom w:val="0"/>
      <w:divBdr>
        <w:top w:val="none" w:sz="0" w:space="0" w:color="auto"/>
        <w:left w:val="none" w:sz="0" w:space="0" w:color="auto"/>
        <w:bottom w:val="none" w:sz="0" w:space="0" w:color="auto"/>
        <w:right w:val="none" w:sz="0" w:space="0" w:color="auto"/>
      </w:divBdr>
    </w:div>
    <w:div w:id="48387068">
      <w:bodyDiv w:val="1"/>
      <w:marLeft w:val="0"/>
      <w:marRight w:val="0"/>
      <w:marTop w:val="0"/>
      <w:marBottom w:val="0"/>
      <w:divBdr>
        <w:top w:val="none" w:sz="0" w:space="0" w:color="auto"/>
        <w:left w:val="none" w:sz="0" w:space="0" w:color="auto"/>
        <w:bottom w:val="none" w:sz="0" w:space="0" w:color="auto"/>
        <w:right w:val="none" w:sz="0" w:space="0" w:color="auto"/>
      </w:divBdr>
    </w:div>
    <w:div w:id="58330637">
      <w:bodyDiv w:val="1"/>
      <w:marLeft w:val="0"/>
      <w:marRight w:val="0"/>
      <w:marTop w:val="0"/>
      <w:marBottom w:val="0"/>
      <w:divBdr>
        <w:top w:val="none" w:sz="0" w:space="0" w:color="auto"/>
        <w:left w:val="none" w:sz="0" w:space="0" w:color="auto"/>
        <w:bottom w:val="none" w:sz="0" w:space="0" w:color="auto"/>
        <w:right w:val="none" w:sz="0" w:space="0" w:color="auto"/>
      </w:divBdr>
    </w:div>
    <w:div w:id="72045280">
      <w:bodyDiv w:val="1"/>
      <w:marLeft w:val="0"/>
      <w:marRight w:val="0"/>
      <w:marTop w:val="0"/>
      <w:marBottom w:val="0"/>
      <w:divBdr>
        <w:top w:val="none" w:sz="0" w:space="0" w:color="auto"/>
        <w:left w:val="none" w:sz="0" w:space="0" w:color="auto"/>
        <w:bottom w:val="none" w:sz="0" w:space="0" w:color="auto"/>
        <w:right w:val="none" w:sz="0" w:space="0" w:color="auto"/>
      </w:divBdr>
    </w:div>
    <w:div w:id="78185540">
      <w:bodyDiv w:val="1"/>
      <w:marLeft w:val="0"/>
      <w:marRight w:val="0"/>
      <w:marTop w:val="0"/>
      <w:marBottom w:val="0"/>
      <w:divBdr>
        <w:top w:val="none" w:sz="0" w:space="0" w:color="auto"/>
        <w:left w:val="none" w:sz="0" w:space="0" w:color="auto"/>
        <w:bottom w:val="none" w:sz="0" w:space="0" w:color="auto"/>
        <w:right w:val="none" w:sz="0" w:space="0" w:color="auto"/>
      </w:divBdr>
    </w:div>
    <w:div w:id="122581220">
      <w:bodyDiv w:val="1"/>
      <w:marLeft w:val="0"/>
      <w:marRight w:val="0"/>
      <w:marTop w:val="0"/>
      <w:marBottom w:val="0"/>
      <w:divBdr>
        <w:top w:val="none" w:sz="0" w:space="0" w:color="auto"/>
        <w:left w:val="none" w:sz="0" w:space="0" w:color="auto"/>
        <w:bottom w:val="none" w:sz="0" w:space="0" w:color="auto"/>
        <w:right w:val="none" w:sz="0" w:space="0" w:color="auto"/>
      </w:divBdr>
    </w:div>
    <w:div w:id="125971645">
      <w:bodyDiv w:val="1"/>
      <w:marLeft w:val="0"/>
      <w:marRight w:val="0"/>
      <w:marTop w:val="0"/>
      <w:marBottom w:val="0"/>
      <w:divBdr>
        <w:top w:val="none" w:sz="0" w:space="0" w:color="auto"/>
        <w:left w:val="none" w:sz="0" w:space="0" w:color="auto"/>
        <w:bottom w:val="none" w:sz="0" w:space="0" w:color="auto"/>
        <w:right w:val="none" w:sz="0" w:space="0" w:color="auto"/>
      </w:divBdr>
    </w:div>
    <w:div w:id="166285387">
      <w:bodyDiv w:val="1"/>
      <w:marLeft w:val="0"/>
      <w:marRight w:val="0"/>
      <w:marTop w:val="0"/>
      <w:marBottom w:val="0"/>
      <w:divBdr>
        <w:top w:val="none" w:sz="0" w:space="0" w:color="auto"/>
        <w:left w:val="none" w:sz="0" w:space="0" w:color="auto"/>
        <w:bottom w:val="none" w:sz="0" w:space="0" w:color="auto"/>
        <w:right w:val="none" w:sz="0" w:space="0" w:color="auto"/>
      </w:divBdr>
    </w:div>
    <w:div w:id="183592588">
      <w:bodyDiv w:val="1"/>
      <w:marLeft w:val="0"/>
      <w:marRight w:val="0"/>
      <w:marTop w:val="0"/>
      <w:marBottom w:val="0"/>
      <w:divBdr>
        <w:top w:val="none" w:sz="0" w:space="0" w:color="auto"/>
        <w:left w:val="none" w:sz="0" w:space="0" w:color="auto"/>
        <w:bottom w:val="none" w:sz="0" w:space="0" w:color="auto"/>
        <w:right w:val="none" w:sz="0" w:space="0" w:color="auto"/>
      </w:divBdr>
    </w:div>
    <w:div w:id="192429130">
      <w:bodyDiv w:val="1"/>
      <w:marLeft w:val="0"/>
      <w:marRight w:val="0"/>
      <w:marTop w:val="0"/>
      <w:marBottom w:val="0"/>
      <w:divBdr>
        <w:top w:val="none" w:sz="0" w:space="0" w:color="auto"/>
        <w:left w:val="none" w:sz="0" w:space="0" w:color="auto"/>
        <w:bottom w:val="none" w:sz="0" w:space="0" w:color="auto"/>
        <w:right w:val="none" w:sz="0" w:space="0" w:color="auto"/>
      </w:divBdr>
    </w:div>
    <w:div w:id="198705553">
      <w:bodyDiv w:val="1"/>
      <w:marLeft w:val="0"/>
      <w:marRight w:val="0"/>
      <w:marTop w:val="0"/>
      <w:marBottom w:val="0"/>
      <w:divBdr>
        <w:top w:val="none" w:sz="0" w:space="0" w:color="auto"/>
        <w:left w:val="none" w:sz="0" w:space="0" w:color="auto"/>
        <w:bottom w:val="none" w:sz="0" w:space="0" w:color="auto"/>
        <w:right w:val="none" w:sz="0" w:space="0" w:color="auto"/>
      </w:divBdr>
    </w:div>
    <w:div w:id="206719040">
      <w:bodyDiv w:val="1"/>
      <w:marLeft w:val="0"/>
      <w:marRight w:val="0"/>
      <w:marTop w:val="0"/>
      <w:marBottom w:val="0"/>
      <w:divBdr>
        <w:top w:val="none" w:sz="0" w:space="0" w:color="auto"/>
        <w:left w:val="none" w:sz="0" w:space="0" w:color="auto"/>
        <w:bottom w:val="none" w:sz="0" w:space="0" w:color="auto"/>
        <w:right w:val="none" w:sz="0" w:space="0" w:color="auto"/>
      </w:divBdr>
    </w:div>
    <w:div w:id="244536944">
      <w:bodyDiv w:val="1"/>
      <w:marLeft w:val="0"/>
      <w:marRight w:val="0"/>
      <w:marTop w:val="0"/>
      <w:marBottom w:val="0"/>
      <w:divBdr>
        <w:top w:val="none" w:sz="0" w:space="0" w:color="auto"/>
        <w:left w:val="none" w:sz="0" w:space="0" w:color="auto"/>
        <w:bottom w:val="none" w:sz="0" w:space="0" w:color="auto"/>
        <w:right w:val="none" w:sz="0" w:space="0" w:color="auto"/>
      </w:divBdr>
    </w:div>
    <w:div w:id="257370195">
      <w:bodyDiv w:val="1"/>
      <w:marLeft w:val="0"/>
      <w:marRight w:val="0"/>
      <w:marTop w:val="0"/>
      <w:marBottom w:val="0"/>
      <w:divBdr>
        <w:top w:val="none" w:sz="0" w:space="0" w:color="auto"/>
        <w:left w:val="none" w:sz="0" w:space="0" w:color="auto"/>
        <w:bottom w:val="none" w:sz="0" w:space="0" w:color="auto"/>
        <w:right w:val="none" w:sz="0" w:space="0" w:color="auto"/>
      </w:divBdr>
    </w:div>
    <w:div w:id="279193582">
      <w:bodyDiv w:val="1"/>
      <w:marLeft w:val="0"/>
      <w:marRight w:val="0"/>
      <w:marTop w:val="0"/>
      <w:marBottom w:val="0"/>
      <w:divBdr>
        <w:top w:val="none" w:sz="0" w:space="0" w:color="auto"/>
        <w:left w:val="none" w:sz="0" w:space="0" w:color="auto"/>
        <w:bottom w:val="none" w:sz="0" w:space="0" w:color="auto"/>
        <w:right w:val="none" w:sz="0" w:space="0" w:color="auto"/>
      </w:divBdr>
    </w:div>
    <w:div w:id="286359113">
      <w:bodyDiv w:val="1"/>
      <w:marLeft w:val="0"/>
      <w:marRight w:val="0"/>
      <w:marTop w:val="0"/>
      <w:marBottom w:val="0"/>
      <w:divBdr>
        <w:top w:val="none" w:sz="0" w:space="0" w:color="auto"/>
        <w:left w:val="none" w:sz="0" w:space="0" w:color="auto"/>
        <w:bottom w:val="none" w:sz="0" w:space="0" w:color="auto"/>
        <w:right w:val="none" w:sz="0" w:space="0" w:color="auto"/>
      </w:divBdr>
    </w:div>
    <w:div w:id="309334161">
      <w:bodyDiv w:val="1"/>
      <w:marLeft w:val="0"/>
      <w:marRight w:val="0"/>
      <w:marTop w:val="0"/>
      <w:marBottom w:val="0"/>
      <w:divBdr>
        <w:top w:val="none" w:sz="0" w:space="0" w:color="auto"/>
        <w:left w:val="none" w:sz="0" w:space="0" w:color="auto"/>
        <w:bottom w:val="none" w:sz="0" w:space="0" w:color="auto"/>
        <w:right w:val="none" w:sz="0" w:space="0" w:color="auto"/>
      </w:divBdr>
    </w:div>
    <w:div w:id="391392112">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3499848">
      <w:bodyDiv w:val="1"/>
      <w:marLeft w:val="0"/>
      <w:marRight w:val="0"/>
      <w:marTop w:val="0"/>
      <w:marBottom w:val="0"/>
      <w:divBdr>
        <w:top w:val="none" w:sz="0" w:space="0" w:color="auto"/>
        <w:left w:val="none" w:sz="0" w:space="0" w:color="auto"/>
        <w:bottom w:val="none" w:sz="0" w:space="0" w:color="auto"/>
        <w:right w:val="none" w:sz="0" w:space="0" w:color="auto"/>
      </w:divBdr>
    </w:div>
    <w:div w:id="450250391">
      <w:bodyDiv w:val="1"/>
      <w:marLeft w:val="0"/>
      <w:marRight w:val="0"/>
      <w:marTop w:val="0"/>
      <w:marBottom w:val="0"/>
      <w:divBdr>
        <w:top w:val="none" w:sz="0" w:space="0" w:color="auto"/>
        <w:left w:val="none" w:sz="0" w:space="0" w:color="auto"/>
        <w:bottom w:val="none" w:sz="0" w:space="0" w:color="auto"/>
        <w:right w:val="none" w:sz="0" w:space="0" w:color="auto"/>
      </w:divBdr>
    </w:div>
    <w:div w:id="476801316">
      <w:bodyDiv w:val="1"/>
      <w:marLeft w:val="0"/>
      <w:marRight w:val="0"/>
      <w:marTop w:val="0"/>
      <w:marBottom w:val="0"/>
      <w:divBdr>
        <w:top w:val="none" w:sz="0" w:space="0" w:color="auto"/>
        <w:left w:val="none" w:sz="0" w:space="0" w:color="auto"/>
        <w:bottom w:val="none" w:sz="0" w:space="0" w:color="auto"/>
        <w:right w:val="none" w:sz="0" w:space="0" w:color="auto"/>
      </w:divBdr>
    </w:div>
    <w:div w:id="478571626">
      <w:bodyDiv w:val="1"/>
      <w:marLeft w:val="0"/>
      <w:marRight w:val="0"/>
      <w:marTop w:val="0"/>
      <w:marBottom w:val="0"/>
      <w:divBdr>
        <w:top w:val="none" w:sz="0" w:space="0" w:color="auto"/>
        <w:left w:val="none" w:sz="0" w:space="0" w:color="auto"/>
        <w:bottom w:val="none" w:sz="0" w:space="0" w:color="auto"/>
        <w:right w:val="none" w:sz="0" w:space="0" w:color="auto"/>
      </w:divBdr>
    </w:div>
    <w:div w:id="486484872">
      <w:bodyDiv w:val="1"/>
      <w:marLeft w:val="0"/>
      <w:marRight w:val="0"/>
      <w:marTop w:val="0"/>
      <w:marBottom w:val="0"/>
      <w:divBdr>
        <w:top w:val="none" w:sz="0" w:space="0" w:color="auto"/>
        <w:left w:val="none" w:sz="0" w:space="0" w:color="auto"/>
        <w:bottom w:val="none" w:sz="0" w:space="0" w:color="auto"/>
        <w:right w:val="none" w:sz="0" w:space="0" w:color="auto"/>
      </w:divBdr>
    </w:div>
    <w:div w:id="537818166">
      <w:bodyDiv w:val="1"/>
      <w:marLeft w:val="0"/>
      <w:marRight w:val="0"/>
      <w:marTop w:val="0"/>
      <w:marBottom w:val="0"/>
      <w:divBdr>
        <w:top w:val="none" w:sz="0" w:space="0" w:color="auto"/>
        <w:left w:val="none" w:sz="0" w:space="0" w:color="auto"/>
        <w:bottom w:val="none" w:sz="0" w:space="0" w:color="auto"/>
        <w:right w:val="none" w:sz="0" w:space="0" w:color="auto"/>
      </w:divBdr>
    </w:div>
    <w:div w:id="550076284">
      <w:bodyDiv w:val="1"/>
      <w:marLeft w:val="0"/>
      <w:marRight w:val="0"/>
      <w:marTop w:val="0"/>
      <w:marBottom w:val="0"/>
      <w:divBdr>
        <w:top w:val="none" w:sz="0" w:space="0" w:color="auto"/>
        <w:left w:val="none" w:sz="0" w:space="0" w:color="auto"/>
        <w:bottom w:val="none" w:sz="0" w:space="0" w:color="auto"/>
        <w:right w:val="none" w:sz="0" w:space="0" w:color="auto"/>
      </w:divBdr>
    </w:div>
    <w:div w:id="603926934">
      <w:bodyDiv w:val="1"/>
      <w:marLeft w:val="0"/>
      <w:marRight w:val="0"/>
      <w:marTop w:val="0"/>
      <w:marBottom w:val="0"/>
      <w:divBdr>
        <w:top w:val="none" w:sz="0" w:space="0" w:color="auto"/>
        <w:left w:val="none" w:sz="0" w:space="0" w:color="auto"/>
        <w:bottom w:val="none" w:sz="0" w:space="0" w:color="auto"/>
        <w:right w:val="none" w:sz="0" w:space="0" w:color="auto"/>
      </w:divBdr>
    </w:div>
    <w:div w:id="641354651">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93463130">
      <w:bodyDiv w:val="1"/>
      <w:marLeft w:val="0"/>
      <w:marRight w:val="0"/>
      <w:marTop w:val="0"/>
      <w:marBottom w:val="0"/>
      <w:divBdr>
        <w:top w:val="none" w:sz="0" w:space="0" w:color="auto"/>
        <w:left w:val="none" w:sz="0" w:space="0" w:color="auto"/>
        <w:bottom w:val="none" w:sz="0" w:space="0" w:color="auto"/>
        <w:right w:val="none" w:sz="0" w:space="0" w:color="auto"/>
      </w:divBdr>
    </w:div>
    <w:div w:id="742217557">
      <w:bodyDiv w:val="1"/>
      <w:marLeft w:val="0"/>
      <w:marRight w:val="0"/>
      <w:marTop w:val="0"/>
      <w:marBottom w:val="0"/>
      <w:divBdr>
        <w:top w:val="none" w:sz="0" w:space="0" w:color="auto"/>
        <w:left w:val="none" w:sz="0" w:space="0" w:color="auto"/>
        <w:bottom w:val="none" w:sz="0" w:space="0" w:color="auto"/>
        <w:right w:val="none" w:sz="0" w:space="0" w:color="auto"/>
      </w:divBdr>
    </w:div>
    <w:div w:id="749039593">
      <w:bodyDiv w:val="1"/>
      <w:marLeft w:val="0"/>
      <w:marRight w:val="0"/>
      <w:marTop w:val="0"/>
      <w:marBottom w:val="0"/>
      <w:divBdr>
        <w:top w:val="none" w:sz="0" w:space="0" w:color="auto"/>
        <w:left w:val="none" w:sz="0" w:space="0" w:color="auto"/>
        <w:bottom w:val="none" w:sz="0" w:space="0" w:color="auto"/>
        <w:right w:val="none" w:sz="0" w:space="0" w:color="auto"/>
      </w:divBdr>
    </w:div>
    <w:div w:id="756098107">
      <w:bodyDiv w:val="1"/>
      <w:marLeft w:val="0"/>
      <w:marRight w:val="0"/>
      <w:marTop w:val="0"/>
      <w:marBottom w:val="0"/>
      <w:divBdr>
        <w:top w:val="none" w:sz="0" w:space="0" w:color="auto"/>
        <w:left w:val="none" w:sz="0" w:space="0" w:color="auto"/>
        <w:bottom w:val="none" w:sz="0" w:space="0" w:color="auto"/>
        <w:right w:val="none" w:sz="0" w:space="0" w:color="auto"/>
      </w:divBdr>
    </w:div>
    <w:div w:id="799736434">
      <w:bodyDiv w:val="1"/>
      <w:marLeft w:val="0"/>
      <w:marRight w:val="0"/>
      <w:marTop w:val="0"/>
      <w:marBottom w:val="0"/>
      <w:divBdr>
        <w:top w:val="none" w:sz="0" w:space="0" w:color="auto"/>
        <w:left w:val="none" w:sz="0" w:space="0" w:color="auto"/>
        <w:bottom w:val="none" w:sz="0" w:space="0" w:color="auto"/>
        <w:right w:val="none" w:sz="0" w:space="0" w:color="auto"/>
      </w:divBdr>
    </w:div>
    <w:div w:id="804932082">
      <w:bodyDiv w:val="1"/>
      <w:marLeft w:val="0"/>
      <w:marRight w:val="0"/>
      <w:marTop w:val="0"/>
      <w:marBottom w:val="0"/>
      <w:divBdr>
        <w:top w:val="none" w:sz="0" w:space="0" w:color="auto"/>
        <w:left w:val="none" w:sz="0" w:space="0" w:color="auto"/>
        <w:bottom w:val="none" w:sz="0" w:space="0" w:color="auto"/>
        <w:right w:val="none" w:sz="0" w:space="0" w:color="auto"/>
      </w:divBdr>
    </w:div>
    <w:div w:id="829443891">
      <w:bodyDiv w:val="1"/>
      <w:marLeft w:val="0"/>
      <w:marRight w:val="0"/>
      <w:marTop w:val="0"/>
      <w:marBottom w:val="0"/>
      <w:divBdr>
        <w:top w:val="none" w:sz="0" w:space="0" w:color="auto"/>
        <w:left w:val="none" w:sz="0" w:space="0" w:color="auto"/>
        <w:bottom w:val="none" w:sz="0" w:space="0" w:color="auto"/>
        <w:right w:val="none" w:sz="0" w:space="0" w:color="auto"/>
      </w:divBdr>
    </w:div>
    <w:div w:id="896086478">
      <w:bodyDiv w:val="1"/>
      <w:marLeft w:val="0"/>
      <w:marRight w:val="0"/>
      <w:marTop w:val="0"/>
      <w:marBottom w:val="0"/>
      <w:divBdr>
        <w:top w:val="none" w:sz="0" w:space="0" w:color="auto"/>
        <w:left w:val="none" w:sz="0" w:space="0" w:color="auto"/>
        <w:bottom w:val="none" w:sz="0" w:space="0" w:color="auto"/>
        <w:right w:val="none" w:sz="0" w:space="0" w:color="auto"/>
      </w:divBdr>
    </w:div>
    <w:div w:id="924728635">
      <w:bodyDiv w:val="1"/>
      <w:marLeft w:val="0"/>
      <w:marRight w:val="0"/>
      <w:marTop w:val="0"/>
      <w:marBottom w:val="0"/>
      <w:divBdr>
        <w:top w:val="none" w:sz="0" w:space="0" w:color="auto"/>
        <w:left w:val="none" w:sz="0" w:space="0" w:color="auto"/>
        <w:bottom w:val="none" w:sz="0" w:space="0" w:color="auto"/>
        <w:right w:val="none" w:sz="0" w:space="0" w:color="auto"/>
      </w:divBdr>
    </w:div>
    <w:div w:id="947812682">
      <w:bodyDiv w:val="1"/>
      <w:marLeft w:val="0"/>
      <w:marRight w:val="0"/>
      <w:marTop w:val="0"/>
      <w:marBottom w:val="0"/>
      <w:divBdr>
        <w:top w:val="none" w:sz="0" w:space="0" w:color="auto"/>
        <w:left w:val="none" w:sz="0" w:space="0" w:color="auto"/>
        <w:bottom w:val="none" w:sz="0" w:space="0" w:color="auto"/>
        <w:right w:val="none" w:sz="0" w:space="0" w:color="auto"/>
      </w:divBdr>
    </w:div>
    <w:div w:id="963199362">
      <w:bodyDiv w:val="1"/>
      <w:marLeft w:val="0"/>
      <w:marRight w:val="0"/>
      <w:marTop w:val="0"/>
      <w:marBottom w:val="0"/>
      <w:divBdr>
        <w:top w:val="none" w:sz="0" w:space="0" w:color="auto"/>
        <w:left w:val="none" w:sz="0" w:space="0" w:color="auto"/>
        <w:bottom w:val="none" w:sz="0" w:space="0" w:color="auto"/>
        <w:right w:val="none" w:sz="0" w:space="0" w:color="auto"/>
      </w:divBdr>
    </w:div>
    <w:div w:id="972835546">
      <w:bodyDiv w:val="1"/>
      <w:marLeft w:val="0"/>
      <w:marRight w:val="0"/>
      <w:marTop w:val="0"/>
      <w:marBottom w:val="0"/>
      <w:divBdr>
        <w:top w:val="none" w:sz="0" w:space="0" w:color="auto"/>
        <w:left w:val="none" w:sz="0" w:space="0" w:color="auto"/>
        <w:bottom w:val="none" w:sz="0" w:space="0" w:color="auto"/>
        <w:right w:val="none" w:sz="0" w:space="0" w:color="auto"/>
      </w:divBdr>
    </w:div>
    <w:div w:id="997223340">
      <w:bodyDiv w:val="1"/>
      <w:marLeft w:val="0"/>
      <w:marRight w:val="0"/>
      <w:marTop w:val="0"/>
      <w:marBottom w:val="0"/>
      <w:divBdr>
        <w:top w:val="none" w:sz="0" w:space="0" w:color="auto"/>
        <w:left w:val="none" w:sz="0" w:space="0" w:color="auto"/>
        <w:bottom w:val="none" w:sz="0" w:space="0" w:color="auto"/>
        <w:right w:val="none" w:sz="0" w:space="0" w:color="auto"/>
      </w:divBdr>
    </w:div>
    <w:div w:id="1005716256">
      <w:bodyDiv w:val="1"/>
      <w:marLeft w:val="0"/>
      <w:marRight w:val="0"/>
      <w:marTop w:val="0"/>
      <w:marBottom w:val="0"/>
      <w:divBdr>
        <w:top w:val="none" w:sz="0" w:space="0" w:color="auto"/>
        <w:left w:val="none" w:sz="0" w:space="0" w:color="auto"/>
        <w:bottom w:val="none" w:sz="0" w:space="0" w:color="auto"/>
        <w:right w:val="none" w:sz="0" w:space="0" w:color="auto"/>
      </w:divBdr>
    </w:div>
    <w:div w:id="1036347758">
      <w:bodyDiv w:val="1"/>
      <w:marLeft w:val="0"/>
      <w:marRight w:val="0"/>
      <w:marTop w:val="0"/>
      <w:marBottom w:val="0"/>
      <w:divBdr>
        <w:top w:val="none" w:sz="0" w:space="0" w:color="auto"/>
        <w:left w:val="none" w:sz="0" w:space="0" w:color="auto"/>
        <w:bottom w:val="none" w:sz="0" w:space="0" w:color="auto"/>
        <w:right w:val="none" w:sz="0" w:space="0" w:color="auto"/>
      </w:divBdr>
    </w:div>
    <w:div w:id="1048996665">
      <w:bodyDiv w:val="1"/>
      <w:marLeft w:val="0"/>
      <w:marRight w:val="0"/>
      <w:marTop w:val="0"/>
      <w:marBottom w:val="0"/>
      <w:divBdr>
        <w:top w:val="none" w:sz="0" w:space="0" w:color="auto"/>
        <w:left w:val="none" w:sz="0" w:space="0" w:color="auto"/>
        <w:bottom w:val="none" w:sz="0" w:space="0" w:color="auto"/>
        <w:right w:val="none" w:sz="0" w:space="0" w:color="auto"/>
      </w:divBdr>
    </w:div>
    <w:div w:id="1058363778">
      <w:bodyDiv w:val="1"/>
      <w:marLeft w:val="0"/>
      <w:marRight w:val="0"/>
      <w:marTop w:val="0"/>
      <w:marBottom w:val="0"/>
      <w:divBdr>
        <w:top w:val="none" w:sz="0" w:space="0" w:color="auto"/>
        <w:left w:val="none" w:sz="0" w:space="0" w:color="auto"/>
        <w:bottom w:val="none" w:sz="0" w:space="0" w:color="auto"/>
        <w:right w:val="none" w:sz="0" w:space="0" w:color="auto"/>
      </w:divBdr>
    </w:div>
    <w:div w:id="1063871321">
      <w:bodyDiv w:val="1"/>
      <w:marLeft w:val="0"/>
      <w:marRight w:val="0"/>
      <w:marTop w:val="0"/>
      <w:marBottom w:val="0"/>
      <w:divBdr>
        <w:top w:val="none" w:sz="0" w:space="0" w:color="auto"/>
        <w:left w:val="none" w:sz="0" w:space="0" w:color="auto"/>
        <w:bottom w:val="none" w:sz="0" w:space="0" w:color="auto"/>
        <w:right w:val="none" w:sz="0" w:space="0" w:color="auto"/>
      </w:divBdr>
    </w:div>
    <w:div w:id="1071654357">
      <w:bodyDiv w:val="1"/>
      <w:marLeft w:val="0"/>
      <w:marRight w:val="0"/>
      <w:marTop w:val="0"/>
      <w:marBottom w:val="0"/>
      <w:divBdr>
        <w:top w:val="none" w:sz="0" w:space="0" w:color="auto"/>
        <w:left w:val="none" w:sz="0" w:space="0" w:color="auto"/>
        <w:bottom w:val="none" w:sz="0" w:space="0" w:color="auto"/>
        <w:right w:val="none" w:sz="0" w:space="0" w:color="auto"/>
      </w:divBdr>
    </w:div>
    <w:div w:id="1078137782">
      <w:bodyDiv w:val="1"/>
      <w:marLeft w:val="0"/>
      <w:marRight w:val="0"/>
      <w:marTop w:val="0"/>
      <w:marBottom w:val="0"/>
      <w:divBdr>
        <w:top w:val="none" w:sz="0" w:space="0" w:color="auto"/>
        <w:left w:val="none" w:sz="0" w:space="0" w:color="auto"/>
        <w:bottom w:val="none" w:sz="0" w:space="0" w:color="auto"/>
        <w:right w:val="none" w:sz="0" w:space="0" w:color="auto"/>
      </w:divBdr>
    </w:div>
    <w:div w:id="1086920275">
      <w:bodyDiv w:val="1"/>
      <w:marLeft w:val="0"/>
      <w:marRight w:val="0"/>
      <w:marTop w:val="0"/>
      <w:marBottom w:val="0"/>
      <w:divBdr>
        <w:top w:val="none" w:sz="0" w:space="0" w:color="auto"/>
        <w:left w:val="none" w:sz="0" w:space="0" w:color="auto"/>
        <w:bottom w:val="none" w:sz="0" w:space="0" w:color="auto"/>
        <w:right w:val="none" w:sz="0" w:space="0" w:color="auto"/>
      </w:divBdr>
    </w:div>
    <w:div w:id="1104765521">
      <w:bodyDiv w:val="1"/>
      <w:marLeft w:val="0"/>
      <w:marRight w:val="0"/>
      <w:marTop w:val="0"/>
      <w:marBottom w:val="0"/>
      <w:divBdr>
        <w:top w:val="none" w:sz="0" w:space="0" w:color="auto"/>
        <w:left w:val="none" w:sz="0" w:space="0" w:color="auto"/>
        <w:bottom w:val="none" w:sz="0" w:space="0" w:color="auto"/>
        <w:right w:val="none" w:sz="0" w:space="0" w:color="auto"/>
      </w:divBdr>
    </w:div>
    <w:div w:id="1122265951">
      <w:bodyDiv w:val="1"/>
      <w:marLeft w:val="0"/>
      <w:marRight w:val="0"/>
      <w:marTop w:val="0"/>
      <w:marBottom w:val="0"/>
      <w:divBdr>
        <w:top w:val="none" w:sz="0" w:space="0" w:color="auto"/>
        <w:left w:val="none" w:sz="0" w:space="0" w:color="auto"/>
        <w:bottom w:val="none" w:sz="0" w:space="0" w:color="auto"/>
        <w:right w:val="none" w:sz="0" w:space="0" w:color="auto"/>
      </w:divBdr>
    </w:div>
    <w:div w:id="1162888822">
      <w:bodyDiv w:val="1"/>
      <w:marLeft w:val="0"/>
      <w:marRight w:val="0"/>
      <w:marTop w:val="0"/>
      <w:marBottom w:val="0"/>
      <w:divBdr>
        <w:top w:val="none" w:sz="0" w:space="0" w:color="auto"/>
        <w:left w:val="none" w:sz="0" w:space="0" w:color="auto"/>
        <w:bottom w:val="none" w:sz="0" w:space="0" w:color="auto"/>
        <w:right w:val="none" w:sz="0" w:space="0" w:color="auto"/>
      </w:divBdr>
    </w:div>
    <w:div w:id="1166480146">
      <w:bodyDiv w:val="1"/>
      <w:marLeft w:val="0"/>
      <w:marRight w:val="0"/>
      <w:marTop w:val="0"/>
      <w:marBottom w:val="0"/>
      <w:divBdr>
        <w:top w:val="none" w:sz="0" w:space="0" w:color="auto"/>
        <w:left w:val="none" w:sz="0" w:space="0" w:color="auto"/>
        <w:bottom w:val="none" w:sz="0" w:space="0" w:color="auto"/>
        <w:right w:val="none" w:sz="0" w:space="0" w:color="auto"/>
      </w:divBdr>
    </w:div>
    <w:div w:id="1166746417">
      <w:bodyDiv w:val="1"/>
      <w:marLeft w:val="0"/>
      <w:marRight w:val="0"/>
      <w:marTop w:val="0"/>
      <w:marBottom w:val="0"/>
      <w:divBdr>
        <w:top w:val="none" w:sz="0" w:space="0" w:color="auto"/>
        <w:left w:val="none" w:sz="0" w:space="0" w:color="auto"/>
        <w:bottom w:val="none" w:sz="0" w:space="0" w:color="auto"/>
        <w:right w:val="none" w:sz="0" w:space="0" w:color="auto"/>
      </w:divBdr>
    </w:div>
    <w:div w:id="1194460609">
      <w:bodyDiv w:val="1"/>
      <w:marLeft w:val="0"/>
      <w:marRight w:val="0"/>
      <w:marTop w:val="0"/>
      <w:marBottom w:val="0"/>
      <w:divBdr>
        <w:top w:val="none" w:sz="0" w:space="0" w:color="auto"/>
        <w:left w:val="none" w:sz="0" w:space="0" w:color="auto"/>
        <w:bottom w:val="none" w:sz="0" w:space="0" w:color="auto"/>
        <w:right w:val="none" w:sz="0" w:space="0" w:color="auto"/>
      </w:divBdr>
    </w:div>
    <w:div w:id="1230577149">
      <w:bodyDiv w:val="1"/>
      <w:marLeft w:val="0"/>
      <w:marRight w:val="0"/>
      <w:marTop w:val="0"/>
      <w:marBottom w:val="0"/>
      <w:divBdr>
        <w:top w:val="none" w:sz="0" w:space="0" w:color="auto"/>
        <w:left w:val="none" w:sz="0" w:space="0" w:color="auto"/>
        <w:bottom w:val="none" w:sz="0" w:space="0" w:color="auto"/>
        <w:right w:val="none" w:sz="0" w:space="0" w:color="auto"/>
      </w:divBdr>
    </w:div>
    <w:div w:id="1230841407">
      <w:bodyDiv w:val="1"/>
      <w:marLeft w:val="0"/>
      <w:marRight w:val="0"/>
      <w:marTop w:val="0"/>
      <w:marBottom w:val="0"/>
      <w:divBdr>
        <w:top w:val="none" w:sz="0" w:space="0" w:color="auto"/>
        <w:left w:val="none" w:sz="0" w:space="0" w:color="auto"/>
        <w:bottom w:val="none" w:sz="0" w:space="0" w:color="auto"/>
        <w:right w:val="none" w:sz="0" w:space="0" w:color="auto"/>
      </w:divBdr>
    </w:div>
    <w:div w:id="1255167125">
      <w:bodyDiv w:val="1"/>
      <w:marLeft w:val="0"/>
      <w:marRight w:val="0"/>
      <w:marTop w:val="0"/>
      <w:marBottom w:val="0"/>
      <w:divBdr>
        <w:top w:val="none" w:sz="0" w:space="0" w:color="auto"/>
        <w:left w:val="none" w:sz="0" w:space="0" w:color="auto"/>
        <w:bottom w:val="none" w:sz="0" w:space="0" w:color="auto"/>
        <w:right w:val="none" w:sz="0" w:space="0" w:color="auto"/>
      </w:divBdr>
    </w:div>
    <w:div w:id="1305697888">
      <w:bodyDiv w:val="1"/>
      <w:marLeft w:val="0"/>
      <w:marRight w:val="0"/>
      <w:marTop w:val="0"/>
      <w:marBottom w:val="0"/>
      <w:divBdr>
        <w:top w:val="none" w:sz="0" w:space="0" w:color="auto"/>
        <w:left w:val="none" w:sz="0" w:space="0" w:color="auto"/>
        <w:bottom w:val="none" w:sz="0" w:space="0" w:color="auto"/>
        <w:right w:val="none" w:sz="0" w:space="0" w:color="auto"/>
      </w:divBdr>
    </w:div>
    <w:div w:id="1323003883">
      <w:bodyDiv w:val="1"/>
      <w:marLeft w:val="0"/>
      <w:marRight w:val="0"/>
      <w:marTop w:val="0"/>
      <w:marBottom w:val="0"/>
      <w:divBdr>
        <w:top w:val="none" w:sz="0" w:space="0" w:color="auto"/>
        <w:left w:val="none" w:sz="0" w:space="0" w:color="auto"/>
        <w:bottom w:val="none" w:sz="0" w:space="0" w:color="auto"/>
        <w:right w:val="none" w:sz="0" w:space="0" w:color="auto"/>
      </w:divBdr>
    </w:div>
    <w:div w:id="1337417656">
      <w:bodyDiv w:val="1"/>
      <w:marLeft w:val="0"/>
      <w:marRight w:val="0"/>
      <w:marTop w:val="0"/>
      <w:marBottom w:val="0"/>
      <w:divBdr>
        <w:top w:val="none" w:sz="0" w:space="0" w:color="auto"/>
        <w:left w:val="none" w:sz="0" w:space="0" w:color="auto"/>
        <w:bottom w:val="none" w:sz="0" w:space="0" w:color="auto"/>
        <w:right w:val="none" w:sz="0" w:space="0" w:color="auto"/>
      </w:divBdr>
    </w:div>
    <w:div w:id="1372343181">
      <w:bodyDiv w:val="1"/>
      <w:marLeft w:val="0"/>
      <w:marRight w:val="0"/>
      <w:marTop w:val="0"/>
      <w:marBottom w:val="0"/>
      <w:divBdr>
        <w:top w:val="none" w:sz="0" w:space="0" w:color="auto"/>
        <w:left w:val="none" w:sz="0" w:space="0" w:color="auto"/>
        <w:bottom w:val="none" w:sz="0" w:space="0" w:color="auto"/>
        <w:right w:val="none" w:sz="0" w:space="0" w:color="auto"/>
      </w:divBdr>
    </w:div>
    <w:div w:id="1386876257">
      <w:bodyDiv w:val="1"/>
      <w:marLeft w:val="0"/>
      <w:marRight w:val="0"/>
      <w:marTop w:val="0"/>
      <w:marBottom w:val="0"/>
      <w:divBdr>
        <w:top w:val="none" w:sz="0" w:space="0" w:color="auto"/>
        <w:left w:val="none" w:sz="0" w:space="0" w:color="auto"/>
        <w:bottom w:val="none" w:sz="0" w:space="0" w:color="auto"/>
        <w:right w:val="none" w:sz="0" w:space="0" w:color="auto"/>
      </w:divBdr>
    </w:div>
    <w:div w:id="1441801886">
      <w:bodyDiv w:val="1"/>
      <w:marLeft w:val="0"/>
      <w:marRight w:val="0"/>
      <w:marTop w:val="0"/>
      <w:marBottom w:val="0"/>
      <w:divBdr>
        <w:top w:val="none" w:sz="0" w:space="0" w:color="auto"/>
        <w:left w:val="none" w:sz="0" w:space="0" w:color="auto"/>
        <w:bottom w:val="none" w:sz="0" w:space="0" w:color="auto"/>
        <w:right w:val="none" w:sz="0" w:space="0" w:color="auto"/>
      </w:divBdr>
    </w:div>
    <w:div w:id="1468742333">
      <w:bodyDiv w:val="1"/>
      <w:marLeft w:val="0"/>
      <w:marRight w:val="0"/>
      <w:marTop w:val="0"/>
      <w:marBottom w:val="0"/>
      <w:divBdr>
        <w:top w:val="none" w:sz="0" w:space="0" w:color="auto"/>
        <w:left w:val="none" w:sz="0" w:space="0" w:color="auto"/>
        <w:bottom w:val="none" w:sz="0" w:space="0" w:color="auto"/>
        <w:right w:val="none" w:sz="0" w:space="0" w:color="auto"/>
      </w:divBdr>
    </w:div>
    <w:div w:id="1481997510">
      <w:bodyDiv w:val="1"/>
      <w:marLeft w:val="0"/>
      <w:marRight w:val="0"/>
      <w:marTop w:val="0"/>
      <w:marBottom w:val="0"/>
      <w:divBdr>
        <w:top w:val="none" w:sz="0" w:space="0" w:color="auto"/>
        <w:left w:val="none" w:sz="0" w:space="0" w:color="auto"/>
        <w:bottom w:val="none" w:sz="0" w:space="0" w:color="auto"/>
        <w:right w:val="none" w:sz="0" w:space="0" w:color="auto"/>
      </w:divBdr>
    </w:div>
    <w:div w:id="1573075790">
      <w:bodyDiv w:val="1"/>
      <w:marLeft w:val="0"/>
      <w:marRight w:val="0"/>
      <w:marTop w:val="0"/>
      <w:marBottom w:val="0"/>
      <w:divBdr>
        <w:top w:val="none" w:sz="0" w:space="0" w:color="auto"/>
        <w:left w:val="none" w:sz="0" w:space="0" w:color="auto"/>
        <w:bottom w:val="none" w:sz="0" w:space="0" w:color="auto"/>
        <w:right w:val="none" w:sz="0" w:space="0" w:color="auto"/>
      </w:divBdr>
    </w:div>
    <w:div w:id="1585846341">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27005516">
      <w:bodyDiv w:val="1"/>
      <w:marLeft w:val="0"/>
      <w:marRight w:val="0"/>
      <w:marTop w:val="0"/>
      <w:marBottom w:val="0"/>
      <w:divBdr>
        <w:top w:val="none" w:sz="0" w:space="0" w:color="auto"/>
        <w:left w:val="none" w:sz="0" w:space="0" w:color="auto"/>
        <w:bottom w:val="none" w:sz="0" w:space="0" w:color="auto"/>
        <w:right w:val="none" w:sz="0" w:space="0" w:color="auto"/>
      </w:divBdr>
    </w:div>
    <w:div w:id="1666206224">
      <w:bodyDiv w:val="1"/>
      <w:marLeft w:val="0"/>
      <w:marRight w:val="0"/>
      <w:marTop w:val="0"/>
      <w:marBottom w:val="0"/>
      <w:divBdr>
        <w:top w:val="none" w:sz="0" w:space="0" w:color="auto"/>
        <w:left w:val="none" w:sz="0" w:space="0" w:color="auto"/>
        <w:bottom w:val="none" w:sz="0" w:space="0" w:color="auto"/>
        <w:right w:val="none" w:sz="0" w:space="0" w:color="auto"/>
      </w:divBdr>
    </w:div>
    <w:div w:id="1670675193">
      <w:bodyDiv w:val="1"/>
      <w:marLeft w:val="0"/>
      <w:marRight w:val="0"/>
      <w:marTop w:val="0"/>
      <w:marBottom w:val="0"/>
      <w:divBdr>
        <w:top w:val="none" w:sz="0" w:space="0" w:color="auto"/>
        <w:left w:val="none" w:sz="0" w:space="0" w:color="auto"/>
        <w:bottom w:val="none" w:sz="0" w:space="0" w:color="auto"/>
        <w:right w:val="none" w:sz="0" w:space="0" w:color="auto"/>
      </w:divBdr>
    </w:div>
    <w:div w:id="1708988692">
      <w:bodyDiv w:val="1"/>
      <w:marLeft w:val="0"/>
      <w:marRight w:val="0"/>
      <w:marTop w:val="0"/>
      <w:marBottom w:val="0"/>
      <w:divBdr>
        <w:top w:val="none" w:sz="0" w:space="0" w:color="auto"/>
        <w:left w:val="none" w:sz="0" w:space="0" w:color="auto"/>
        <w:bottom w:val="none" w:sz="0" w:space="0" w:color="auto"/>
        <w:right w:val="none" w:sz="0" w:space="0" w:color="auto"/>
      </w:divBdr>
    </w:div>
    <w:div w:id="1716002803">
      <w:bodyDiv w:val="1"/>
      <w:marLeft w:val="0"/>
      <w:marRight w:val="0"/>
      <w:marTop w:val="0"/>
      <w:marBottom w:val="0"/>
      <w:divBdr>
        <w:top w:val="none" w:sz="0" w:space="0" w:color="auto"/>
        <w:left w:val="none" w:sz="0" w:space="0" w:color="auto"/>
        <w:bottom w:val="none" w:sz="0" w:space="0" w:color="auto"/>
        <w:right w:val="none" w:sz="0" w:space="0" w:color="auto"/>
      </w:divBdr>
    </w:div>
    <w:div w:id="1721051378">
      <w:bodyDiv w:val="1"/>
      <w:marLeft w:val="0"/>
      <w:marRight w:val="0"/>
      <w:marTop w:val="0"/>
      <w:marBottom w:val="0"/>
      <w:divBdr>
        <w:top w:val="none" w:sz="0" w:space="0" w:color="auto"/>
        <w:left w:val="none" w:sz="0" w:space="0" w:color="auto"/>
        <w:bottom w:val="none" w:sz="0" w:space="0" w:color="auto"/>
        <w:right w:val="none" w:sz="0" w:space="0" w:color="auto"/>
      </w:divBdr>
    </w:div>
    <w:div w:id="1742171955">
      <w:bodyDiv w:val="1"/>
      <w:marLeft w:val="0"/>
      <w:marRight w:val="0"/>
      <w:marTop w:val="0"/>
      <w:marBottom w:val="0"/>
      <w:divBdr>
        <w:top w:val="none" w:sz="0" w:space="0" w:color="auto"/>
        <w:left w:val="none" w:sz="0" w:space="0" w:color="auto"/>
        <w:bottom w:val="none" w:sz="0" w:space="0" w:color="auto"/>
        <w:right w:val="none" w:sz="0" w:space="0" w:color="auto"/>
      </w:divBdr>
    </w:div>
    <w:div w:id="1747341980">
      <w:bodyDiv w:val="1"/>
      <w:marLeft w:val="0"/>
      <w:marRight w:val="0"/>
      <w:marTop w:val="0"/>
      <w:marBottom w:val="0"/>
      <w:divBdr>
        <w:top w:val="none" w:sz="0" w:space="0" w:color="auto"/>
        <w:left w:val="none" w:sz="0" w:space="0" w:color="auto"/>
        <w:bottom w:val="none" w:sz="0" w:space="0" w:color="auto"/>
        <w:right w:val="none" w:sz="0" w:space="0" w:color="auto"/>
      </w:divBdr>
    </w:div>
    <w:div w:id="1792624424">
      <w:bodyDiv w:val="1"/>
      <w:marLeft w:val="0"/>
      <w:marRight w:val="0"/>
      <w:marTop w:val="0"/>
      <w:marBottom w:val="0"/>
      <w:divBdr>
        <w:top w:val="none" w:sz="0" w:space="0" w:color="auto"/>
        <w:left w:val="none" w:sz="0" w:space="0" w:color="auto"/>
        <w:bottom w:val="none" w:sz="0" w:space="0" w:color="auto"/>
        <w:right w:val="none" w:sz="0" w:space="0" w:color="auto"/>
      </w:divBdr>
    </w:div>
    <w:div w:id="1797023300">
      <w:bodyDiv w:val="1"/>
      <w:marLeft w:val="0"/>
      <w:marRight w:val="0"/>
      <w:marTop w:val="0"/>
      <w:marBottom w:val="0"/>
      <w:divBdr>
        <w:top w:val="none" w:sz="0" w:space="0" w:color="auto"/>
        <w:left w:val="none" w:sz="0" w:space="0" w:color="auto"/>
        <w:bottom w:val="none" w:sz="0" w:space="0" w:color="auto"/>
        <w:right w:val="none" w:sz="0" w:space="0" w:color="auto"/>
      </w:divBdr>
    </w:div>
    <w:div w:id="1798329493">
      <w:bodyDiv w:val="1"/>
      <w:marLeft w:val="0"/>
      <w:marRight w:val="0"/>
      <w:marTop w:val="0"/>
      <w:marBottom w:val="0"/>
      <w:divBdr>
        <w:top w:val="none" w:sz="0" w:space="0" w:color="auto"/>
        <w:left w:val="none" w:sz="0" w:space="0" w:color="auto"/>
        <w:bottom w:val="none" w:sz="0" w:space="0" w:color="auto"/>
        <w:right w:val="none" w:sz="0" w:space="0" w:color="auto"/>
      </w:divBdr>
    </w:div>
    <w:div w:id="1841850158">
      <w:bodyDiv w:val="1"/>
      <w:marLeft w:val="0"/>
      <w:marRight w:val="0"/>
      <w:marTop w:val="0"/>
      <w:marBottom w:val="0"/>
      <w:divBdr>
        <w:top w:val="none" w:sz="0" w:space="0" w:color="auto"/>
        <w:left w:val="none" w:sz="0" w:space="0" w:color="auto"/>
        <w:bottom w:val="none" w:sz="0" w:space="0" w:color="auto"/>
        <w:right w:val="none" w:sz="0" w:space="0" w:color="auto"/>
      </w:divBdr>
    </w:div>
    <w:div w:id="1846432318">
      <w:bodyDiv w:val="1"/>
      <w:marLeft w:val="0"/>
      <w:marRight w:val="0"/>
      <w:marTop w:val="0"/>
      <w:marBottom w:val="0"/>
      <w:divBdr>
        <w:top w:val="none" w:sz="0" w:space="0" w:color="auto"/>
        <w:left w:val="none" w:sz="0" w:space="0" w:color="auto"/>
        <w:bottom w:val="none" w:sz="0" w:space="0" w:color="auto"/>
        <w:right w:val="none" w:sz="0" w:space="0" w:color="auto"/>
      </w:divBdr>
    </w:div>
    <w:div w:id="1880509491">
      <w:bodyDiv w:val="1"/>
      <w:marLeft w:val="0"/>
      <w:marRight w:val="0"/>
      <w:marTop w:val="0"/>
      <w:marBottom w:val="0"/>
      <w:divBdr>
        <w:top w:val="none" w:sz="0" w:space="0" w:color="auto"/>
        <w:left w:val="none" w:sz="0" w:space="0" w:color="auto"/>
        <w:bottom w:val="none" w:sz="0" w:space="0" w:color="auto"/>
        <w:right w:val="none" w:sz="0" w:space="0" w:color="auto"/>
      </w:divBdr>
    </w:div>
    <w:div w:id="1907912007">
      <w:bodyDiv w:val="1"/>
      <w:marLeft w:val="0"/>
      <w:marRight w:val="0"/>
      <w:marTop w:val="0"/>
      <w:marBottom w:val="0"/>
      <w:divBdr>
        <w:top w:val="none" w:sz="0" w:space="0" w:color="auto"/>
        <w:left w:val="none" w:sz="0" w:space="0" w:color="auto"/>
        <w:bottom w:val="none" w:sz="0" w:space="0" w:color="auto"/>
        <w:right w:val="none" w:sz="0" w:space="0" w:color="auto"/>
      </w:divBdr>
    </w:div>
    <w:div w:id="1911496182">
      <w:bodyDiv w:val="1"/>
      <w:marLeft w:val="0"/>
      <w:marRight w:val="0"/>
      <w:marTop w:val="0"/>
      <w:marBottom w:val="0"/>
      <w:divBdr>
        <w:top w:val="none" w:sz="0" w:space="0" w:color="auto"/>
        <w:left w:val="none" w:sz="0" w:space="0" w:color="auto"/>
        <w:bottom w:val="none" w:sz="0" w:space="0" w:color="auto"/>
        <w:right w:val="none" w:sz="0" w:space="0" w:color="auto"/>
      </w:divBdr>
    </w:div>
    <w:div w:id="1932657640">
      <w:bodyDiv w:val="1"/>
      <w:marLeft w:val="0"/>
      <w:marRight w:val="0"/>
      <w:marTop w:val="0"/>
      <w:marBottom w:val="0"/>
      <w:divBdr>
        <w:top w:val="none" w:sz="0" w:space="0" w:color="auto"/>
        <w:left w:val="none" w:sz="0" w:space="0" w:color="auto"/>
        <w:bottom w:val="none" w:sz="0" w:space="0" w:color="auto"/>
        <w:right w:val="none" w:sz="0" w:space="0" w:color="auto"/>
      </w:divBdr>
    </w:div>
    <w:div w:id="1934825185">
      <w:bodyDiv w:val="1"/>
      <w:marLeft w:val="0"/>
      <w:marRight w:val="0"/>
      <w:marTop w:val="0"/>
      <w:marBottom w:val="0"/>
      <w:divBdr>
        <w:top w:val="none" w:sz="0" w:space="0" w:color="auto"/>
        <w:left w:val="none" w:sz="0" w:space="0" w:color="auto"/>
        <w:bottom w:val="none" w:sz="0" w:space="0" w:color="auto"/>
        <w:right w:val="none" w:sz="0" w:space="0" w:color="auto"/>
      </w:divBdr>
    </w:div>
    <w:div w:id="1939562370">
      <w:bodyDiv w:val="1"/>
      <w:marLeft w:val="0"/>
      <w:marRight w:val="0"/>
      <w:marTop w:val="0"/>
      <w:marBottom w:val="0"/>
      <w:divBdr>
        <w:top w:val="none" w:sz="0" w:space="0" w:color="auto"/>
        <w:left w:val="none" w:sz="0" w:space="0" w:color="auto"/>
        <w:bottom w:val="none" w:sz="0" w:space="0" w:color="auto"/>
        <w:right w:val="none" w:sz="0" w:space="0" w:color="auto"/>
      </w:divBdr>
    </w:div>
    <w:div w:id="1958949062">
      <w:bodyDiv w:val="1"/>
      <w:marLeft w:val="0"/>
      <w:marRight w:val="0"/>
      <w:marTop w:val="0"/>
      <w:marBottom w:val="0"/>
      <w:divBdr>
        <w:top w:val="none" w:sz="0" w:space="0" w:color="auto"/>
        <w:left w:val="none" w:sz="0" w:space="0" w:color="auto"/>
        <w:bottom w:val="none" w:sz="0" w:space="0" w:color="auto"/>
        <w:right w:val="none" w:sz="0" w:space="0" w:color="auto"/>
      </w:divBdr>
    </w:div>
    <w:div w:id="2001347564">
      <w:bodyDiv w:val="1"/>
      <w:marLeft w:val="0"/>
      <w:marRight w:val="0"/>
      <w:marTop w:val="0"/>
      <w:marBottom w:val="0"/>
      <w:divBdr>
        <w:top w:val="none" w:sz="0" w:space="0" w:color="auto"/>
        <w:left w:val="none" w:sz="0" w:space="0" w:color="auto"/>
        <w:bottom w:val="none" w:sz="0" w:space="0" w:color="auto"/>
        <w:right w:val="none" w:sz="0" w:space="0" w:color="auto"/>
      </w:divBdr>
    </w:div>
    <w:div w:id="2005736219">
      <w:bodyDiv w:val="1"/>
      <w:marLeft w:val="0"/>
      <w:marRight w:val="0"/>
      <w:marTop w:val="0"/>
      <w:marBottom w:val="0"/>
      <w:divBdr>
        <w:top w:val="none" w:sz="0" w:space="0" w:color="auto"/>
        <w:left w:val="none" w:sz="0" w:space="0" w:color="auto"/>
        <w:bottom w:val="none" w:sz="0" w:space="0" w:color="auto"/>
        <w:right w:val="none" w:sz="0" w:space="0" w:color="auto"/>
      </w:divBdr>
    </w:div>
    <w:div w:id="2007706823">
      <w:bodyDiv w:val="1"/>
      <w:marLeft w:val="0"/>
      <w:marRight w:val="0"/>
      <w:marTop w:val="0"/>
      <w:marBottom w:val="0"/>
      <w:divBdr>
        <w:top w:val="none" w:sz="0" w:space="0" w:color="auto"/>
        <w:left w:val="none" w:sz="0" w:space="0" w:color="auto"/>
        <w:bottom w:val="none" w:sz="0" w:space="0" w:color="auto"/>
        <w:right w:val="none" w:sz="0" w:space="0" w:color="auto"/>
      </w:divBdr>
    </w:div>
    <w:div w:id="2016034693">
      <w:bodyDiv w:val="1"/>
      <w:marLeft w:val="0"/>
      <w:marRight w:val="0"/>
      <w:marTop w:val="0"/>
      <w:marBottom w:val="0"/>
      <w:divBdr>
        <w:top w:val="none" w:sz="0" w:space="0" w:color="auto"/>
        <w:left w:val="none" w:sz="0" w:space="0" w:color="auto"/>
        <w:bottom w:val="none" w:sz="0" w:space="0" w:color="auto"/>
        <w:right w:val="none" w:sz="0" w:space="0" w:color="auto"/>
      </w:divBdr>
    </w:div>
    <w:div w:id="2036954027">
      <w:bodyDiv w:val="1"/>
      <w:marLeft w:val="0"/>
      <w:marRight w:val="0"/>
      <w:marTop w:val="0"/>
      <w:marBottom w:val="0"/>
      <w:divBdr>
        <w:top w:val="none" w:sz="0" w:space="0" w:color="auto"/>
        <w:left w:val="none" w:sz="0" w:space="0" w:color="auto"/>
        <w:bottom w:val="none" w:sz="0" w:space="0" w:color="auto"/>
        <w:right w:val="none" w:sz="0" w:space="0" w:color="auto"/>
      </w:divBdr>
    </w:div>
    <w:div w:id="2068675877">
      <w:bodyDiv w:val="1"/>
      <w:marLeft w:val="0"/>
      <w:marRight w:val="0"/>
      <w:marTop w:val="0"/>
      <w:marBottom w:val="0"/>
      <w:divBdr>
        <w:top w:val="none" w:sz="0" w:space="0" w:color="auto"/>
        <w:left w:val="none" w:sz="0" w:space="0" w:color="auto"/>
        <w:bottom w:val="none" w:sz="0" w:space="0" w:color="auto"/>
        <w:right w:val="none" w:sz="0" w:space="0" w:color="auto"/>
      </w:divBdr>
    </w:div>
    <w:div w:id="2086954188">
      <w:bodyDiv w:val="1"/>
      <w:marLeft w:val="0"/>
      <w:marRight w:val="0"/>
      <w:marTop w:val="0"/>
      <w:marBottom w:val="0"/>
      <w:divBdr>
        <w:top w:val="none" w:sz="0" w:space="0" w:color="auto"/>
        <w:left w:val="none" w:sz="0" w:space="0" w:color="auto"/>
        <w:bottom w:val="none" w:sz="0" w:space="0" w:color="auto"/>
        <w:right w:val="none" w:sz="0" w:space="0" w:color="auto"/>
      </w:divBdr>
    </w:div>
    <w:div w:id="2088648934">
      <w:bodyDiv w:val="1"/>
      <w:marLeft w:val="0"/>
      <w:marRight w:val="0"/>
      <w:marTop w:val="0"/>
      <w:marBottom w:val="0"/>
      <w:divBdr>
        <w:top w:val="none" w:sz="0" w:space="0" w:color="auto"/>
        <w:left w:val="none" w:sz="0" w:space="0" w:color="auto"/>
        <w:bottom w:val="none" w:sz="0" w:space="0" w:color="auto"/>
        <w:right w:val="none" w:sz="0" w:space="0" w:color="auto"/>
      </w:divBdr>
    </w:div>
    <w:div w:id="21137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header" Target="header5.xml"/><Relationship Id="rId39" Type="http://schemas.openxmlformats.org/officeDocument/2006/relationships/header" Target="header6.xml"/><Relationship Id="rId21" Type="http://schemas.openxmlformats.org/officeDocument/2006/relationships/image" Target="media/image5.png"/><Relationship Id="rId34" Type="http://schemas.openxmlformats.org/officeDocument/2006/relationships/image" Target="media/image17.png"/><Relationship Id="rId42" Type="http://schemas.openxmlformats.org/officeDocument/2006/relationships/image" Target="media/image24.png"/><Relationship Id="rId47" Type="http://schemas.openxmlformats.org/officeDocument/2006/relationships/header" Target="header7.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4.png"/><Relationship Id="rId44" Type="http://schemas.openxmlformats.org/officeDocument/2006/relationships/image" Target="media/image2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5.png"/><Relationship Id="rId48" Type="http://schemas.openxmlformats.org/officeDocument/2006/relationships/header" Target="header8.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8.png"/><Relationship Id="rId20" Type="http://schemas.openxmlformats.org/officeDocument/2006/relationships/header" Target="header4.xml"/><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Nat26</b:Tag>
    <b:SourceType>InternetSite</b:SourceType>
    <b:Guid>{64C39D6A-D7A4-45E2-AF12-ACE831DFE798}</b:Guid>
    <b:Title>Rocket, Anti-Tank, 88mm Raketenpanzerbuechse 54 (Panzerschreck)</b:Title>
    <b:Author>
      <b:Author>
        <b:Corporate>National Air and Space Museum</b:Corporate>
      </b:Author>
    </b:Author>
    <b:YearAccessed>2026</b:YearAccessed>
    <b:MonthAccessed>January</b:MonthAccessed>
    <b:DayAccessed>6</b:DayAccessed>
    <b:URL>https://airandspace.si.edu/collection-objects/rocket-anti-tank-88mm-raketenpanzerbuechse-54-panzerschreck/nasm_A19890575000</b:URL>
    <b:RefOrder>6</b:RefOrder>
  </b:Source>
  <b:Source>
    <b:Tag>Chr21</b:Tag>
    <b:SourceType>InternetSite</b:SourceType>
    <b:Guid>{8F26C135-9169-4F66-B161-7876D550BD6E}</b:Guid>
    <b:Author>
      <b:Author>
        <b:NameList>
          <b:Person>
            <b:Last>Ankerstjerne</b:Last>
            <b:First>Christian</b:First>
          </b:Person>
        </b:NameList>
      </b:Author>
    </b:Author>
    <b:Title>Panzerfaust</b:Title>
    <b:Year>2021</b:Year>
    <b:Month>02</b:Month>
    <b:Day>21</b:Day>
    <b:YearAccessed>2026</b:YearAccessed>
    <b:MonthAccessed>January</b:MonthAccessed>
    <b:DayAccessed>4</b:DayAccessed>
    <b:URL>https://panzerworld.com/panzerfaust</b:URL>
    <b:RefOrder>5</b:RefOrder>
  </b:Source>
  <b:Source>
    <b:Tag>MAh17</b:Tag>
    <b:SourceType>JournalArticle</b:SourceType>
    <b:Guid>{B8A0A706-4347-43D0-A32F-8157B72DB228}</b:Guid>
    <b:Title>A Review of Works on Shaped Charges </b:Title>
    <b:Year>October 2017</b:Year>
    <b:Author>
      <b:Author>
        <b:NameList>
          <b:Person>
            <b:Last>M. Ahmed</b:Last>
            <b:First>A.</b:First>
            <b:Middle>Q. Malik</b:Middle>
          </b:Person>
        </b:NameList>
      </b:Author>
    </b:Author>
    <b:JournalName>enginering, Technology and Applied Schience Research </b:JournalName>
    <b:Pages>2098-2103</b:Pages>
    <b:Volume>7</b:Volume>
    <b:Issue>5</b:Issue>
    <b:RefOrder>7</b:RefOrder>
  </b:Source>
  <b:Source>
    <b:Tag>Dri23</b:Tag>
    <b:SourceType>InternetSite</b:SourceType>
    <b:Guid>{77C8A7A6-18CA-45C3-B0C9-FB4A9C3D630B}</b:Guid>
    <b:Title>Shaped Charges For Oil Well Perforating</b:Title>
    <b:Year>2023</b:Year>
    <b:Author>
      <b:Author>
        <b:Corporate>Drilling Manual</b:Corporate>
      </b:Author>
    </b:Author>
    <b:Month>12</b:Month>
    <b:Day>20</b:Day>
    <b:YearAccessed>2025</b:YearAccessed>
    <b:MonthAccessed>December</b:MonthAccessed>
    <b:DayAccessed>13</b:DayAccessed>
    <b:URL>https://www.drillingmanual.com/shaped-charges-oil-well-perforating/</b:URL>
    <b:RefOrder>9</b:RefOrder>
  </b:Source>
  <b:Source>
    <b:Tag>Wan96</b:Tag>
    <b:SourceType>JournalArticle</b:SourceType>
    <b:Guid>{7CBFED04-7675-4655-A01C-9290FF60065F}</b:Guid>
    <b:Title>Copper-Tungsten Shaped Charge Liner and its Jet</b:Title>
    <b:Year>1996</b:Year>
    <b:Author>
      <b:Author>
        <b:NameList>
          <b:Person>
            <b:Last>Wang Tie-Fu</b:Last>
            <b:First>Zhu</b:First>
            <b:Middle>He-Rong</b:Middle>
          </b:Person>
        </b:NameList>
      </b:Author>
    </b:Author>
    <b:JournalName>Propellants, Explosives, Pyrotechnics</b:JournalName>
    <b:Pages>193-195</b:Pages>
    <b:Volume>21</b:Volume>
    <b:Issue>4</b:Issue>
    <b:RefOrder>13</b:RefOrder>
  </b:Source>
  <b:Source>
    <b:Tag>Jia21</b:Tag>
    <b:SourceType>JournalArticle</b:SourceType>
    <b:Guid>{B6F8C249-7C50-4BD7-A7A5-81E16F26368D}</b:Guid>
    <b:Author>
      <b:Author>
        <b:NameList>
          <b:Person>
            <b:Last>Jianping Yin</b:Last>
            <b:First>Conghui</b:First>
            <b:Middle>Duan, Yangyang Han, Zhijun Wang, Jie Chen</b:Middle>
          </b:Person>
        </b:NameList>
      </b:Author>
    </b:Author>
    <b:Title>Numerical Simulation of Tandem Shaped Charge Penetrating Armored Target under Explosive Loading</b:Title>
    <b:JournalName>Shock and Vibration</b:JournalName>
    <b:Year>2021</b:Year>
    <b:Volume>2021</b:Volume>
    <b:Issue>1</b:Issue>
    <b:RefOrder>14</b:RefOrder>
  </b:Source>
  <b:Source>
    <b:Tag>Ser26</b:Tag>
    <b:SourceType>DocumentFromInternetSite</b:SourceType>
    <b:Guid>{A66F085C-B60F-4C7E-9D16-0191FA0DE86F}</b:Guid>
    <b:Title>Shaped Charge</b:Title>
    <b:Author>
      <b:Author>
        <b:NameList>
          <b:Person>
            <b:Last>Way</b:Last>
            <b:First>Sergyi</b:First>
          </b:Person>
        </b:NameList>
      </b:Author>
    </b:Author>
    <b:YearAccessed>2026</b:YearAccessed>
    <b:MonthAccessed>January</b:MonthAccessed>
    <b:DayAccessed>7</b:DayAccessed>
    <b:URL>https://army-guide.com/eng/article/article_839.html</b:URL>
    <b:RefOrder>17</b:RefOrder>
  </b:Source>
  <b:Source>
    <b:Tag>Bal90</b:Tag>
    <b:SourceType>Report</b:SourceType>
    <b:Guid>{93BE66EC-6317-4FBE-B081-B8E2C57D06DB}</b:Guid>
    <b:Title>The shaped chagr concept, Part 1, Introduction </b:Title>
    <b:Year>1990</b:Year>
    <b:Author>
      <b:Author>
        <b:Corporate>Balistics Research Labatroy </b:Corporate>
      </b:Author>
    </b:Author>
    <b:Publisher>U.S Army Labatroy Command</b:Publisher>
    <b:City>Maryland</b:City>
    <b:RefOrder>1</b:RefOrder>
  </b:Source>
  <b:Source>
    <b:Tag>glo17</b:Tag>
    <b:SourceType>InternetSite</b:SourceType>
    <b:Guid>{5BACFB16-D5AE-4CAA-8195-887702150AED}</b:Guid>
    <b:Title>Shaped Charge - History</b:Title>
    <b:Year>2017</b:Year>
    <b:Author>
      <b:Author>
        <b:Corporate>global security</b:Corporate>
      </b:Author>
    </b:Author>
    <b:Month>12</b:Month>
    <b:Day>6</b:Day>
    <b:YearAccessed>2025</b:YearAccessed>
    <b:MonthAccessed>Decemner</b:MonthAccessed>
    <b:DayAccessed>14</b:DayAccessed>
    <b:URL>https://www.globalsecurity.org/military/systems/munitions/bullets2-shaped-charge-history.htm</b:URL>
    <b:RefOrder>3</b:RefOrder>
  </b:Source>
  <b:Source>
    <b:Tag>Wal08</b:Tag>
    <b:SourceType>DocumentFromInternetSite</b:SourceType>
    <b:Guid>{4D26A175-47E5-4563-BF23-22B7E8410091}</b:Guid>
    <b:Title>A Brief History of Shaped Charges</b:Title>
    <b:Year>2008</b:Year>
    <b:Month>12</b:Month>
    <b:YearAccessed>2026</b:YearAccessed>
    <b:MonthAccessed>January</b:MonthAccessed>
    <b:DayAccessed>2</b:DayAccessed>
    <b:URL>https://www.researchgate.net/publication/235195918_A_Brief_History_of_Shaped_Charges</b:URL>
    <b:Author>
      <b:Author>
        <b:NameList>
          <b:Person>
            <b:Last>Walters</b:Last>
            <b:First>William</b:First>
          </b:Person>
        </b:NameList>
      </b:Author>
    </b:Author>
    <b:RefOrder>4</b:RefOrder>
  </b:Source>
  <b:Source>
    <b:Tag>L3H25</b:Tag>
    <b:SourceType>InternetSite</b:SourceType>
    <b:Guid>{1F95DC47-F25E-44C7-882A-3788C2A7297A}</b:Guid>
    <b:Title>TOW 2A / 2B</b:Title>
    <b:YearAccessed>2025</b:YearAccessed>
    <b:MonthAccessed>December</b:MonthAccessed>
    <b:DayAccessed>11</b:DayAccessed>
    <b:URL>https://www.l3harris.com/all-capabilities/tow-2a-2b</b:URL>
    <b:Author>
      <b:Author>
        <b:Corporate>L3 Harris</b:Corporate>
      </b:Author>
    </b:Author>
    <b:RefOrder>8</b:RefOrder>
  </b:Source>
  <b:Source>
    <b:Tag>EBa25</b:Tag>
    <b:SourceType>InternetSite</b:SourceType>
    <b:Guid>{DB108ED9-56C7-41CF-B378-F831EA794153}</b:Guid>
    <b:Author>
      <b:Author>
        <b:Corporate>EBad</b:Corporate>
      </b:Author>
    </b:Author>
    <b:Title>Linear Shaped Charge (LSC)</b:Title>
    <b:YearAccessed>2025</b:YearAccessed>
    <b:MonthAccessed>Decemner</b:MonthAccessed>
    <b:DayAccessed>27</b:DayAccessed>
    <b:URL>https://ebad.com/products/linear-shaped-charge-lsc/</b:URL>
    <b:RefOrder>10</b:RefOrder>
  </b:Source>
  <b:Source>
    <b:Tag>12025</b:Tag>
    <b:SourceType>InternetSite</b:SourceType>
    <b:Guid>{8BB09200-A559-4B1A-85E0-0AF4D444CD26}</b:Guid>
    <b:Title>120mm Tank Gun HE Ammunition</b:Title>
    <b:YearAccessed>2025</b:YearAccessed>
    <b:MonthAccessed>December</b:MonthAccessed>
    <b:DayAccessed>12</b:DayAccessed>
    <b:URL>https://nointervention.com/archive/military/weapons/120he-mp.htm</b:URL>
    <b:RefOrder>12</b:RefOrder>
  </b:Source>
  <b:Source>
    <b:Tag>Jag20</b:Tag>
    <b:SourceType>JournalArticle</b:SourceType>
    <b:Guid>{60F2F5D5-6E55-4B13-ACC6-E75ACCEAC9C5}</b:Guid>
    <b:Title>Numerical Modeling of Shallow Buried Tunnel Subject to Surface Blast Loading</b:Title>
    <b:Year> September 2020</b:Year>
    <b:Author>
      <b:Author>
        <b:NameList>
          <b:Person>
            <b:Last>Jagriti Mandal</b:Last>
            <b:First>A.</b:First>
            <b:Middle>K. Agarwal, Manmohan Dass Goel</b:Middle>
          </b:Person>
        </b:NameList>
      </b:Author>
    </b:Author>
    <b:JournalName>Journal of Performance of Constructed Facilities</b:JournalName>
    <b:Volume>34</b:Volume>
    <b:Issue>6</b:Issue>
    <b:RefOrder>15</b:RefOrder>
  </b:Source>
  <b:Source>
    <b:Tag>Moh25</b:Tag>
    <b:SourceType>DocumentFromInternetSite</b:SourceType>
    <b:Guid>{30275F67-E863-4D1E-BABD-A8C8277E95C3}</b:Guid>
    <b:Author>
      <b:Author>
        <b:NameList>
          <b:Person>
            <b:Last>Mohanraj Murugesan</b:Last>
            <b:First>Dong</b:First>
            <b:Middle>Won Jung</b:Middle>
          </b:Person>
        </b:NameList>
      </b:Author>
    </b:Author>
    <b:Title>Johnson Cook Material and Failure Model Parameters Estimation of AISI-1045 Medium Carbon Steel for Metal Forming Applications</b:Title>
    <b:YearAccessed>2025</b:YearAccessed>
    <b:MonthAccessed>December</b:MonthAccessed>
    <b:DayAccessed>28</b:DayAccessed>
    <b:URL>https://pmc.ncbi.nlm.nih.gov/articles/PMC6416717/</b:URL>
    <b:RefOrder>16</b:RefOrder>
  </b:Source>
  <b:Source>
    <b:Tag>UKE18</b:Tag>
    <b:SourceType>Report</b:SourceType>
    <b:Guid>{D884FCDE-AD11-40BF-8583-CFE6789D8BF1}</b:Guid>
    <b:Title>The Discovery and Benefits of The ‘Munroe Effect’</b:Title>
    <b:Year>November 2018</b:Year>
    <b:RefOrder>2</b:RefOrder>
  </b:Source>
  <b:Source>
    <b:Tag>Moh</b:Tag>
    <b:SourceType>Book</b:SourceType>
    <b:Guid>{075E0605-D360-4C9B-9F77-0E9F2CD0C759}</b:Guid>
    <b:Title>The property of energetic mayerials </b:Title>
    <b:Author>
      <b:Author>
        <b:NameList>
          <b:Person>
            <b:Last>Mohammad H. Keshavarz</b:Last>
            <b:First>Thomas</b:First>
            <b:Middle>M .Klapötke</b:Middle>
          </b:Person>
        </b:NameList>
      </b:Author>
    </b:Author>
    <b:Publisher>Deutsche Nationalbibliothek</b:Publisher>
    <b:RefOrder>11</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D0C19E-8153-453E-BC72-5633D026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50</Pages>
  <Words>7549</Words>
  <Characters>36840</Characters>
  <Application>Microsoft Office Word</Application>
  <DocSecurity>0</DocSecurity>
  <Lines>944</Lines>
  <Paragraphs>336</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Blake Auchterlonie (2313854)</cp:lastModifiedBy>
  <cp:revision>7</cp:revision>
  <dcterms:created xsi:type="dcterms:W3CDTF">2026-01-13T13:28:00Z</dcterms:created>
  <dcterms:modified xsi:type="dcterms:W3CDTF">2026-01-13T13:36:00Z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