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CA408" w14:textId="1A3B801B" w:rsidR="00BA7138" w:rsidRDefault="009A6A26" w:rsidP="0079757F">
      <w:pPr>
        <w:spacing w:line="360" w:lineRule="auto"/>
        <w:jc w:val="center"/>
        <w:rPr>
          <w:rFonts w:ascii="Times New Roman" w:hAnsi="Times New Roman" w:cs="Times New Roman"/>
          <w:b/>
          <w:bCs/>
          <w:sz w:val="32"/>
          <w:szCs w:val="32"/>
          <w:lang w:val="en-US"/>
        </w:rPr>
      </w:pPr>
      <w:r>
        <w:rPr>
          <w:noProof/>
        </w:rPr>
        <w:drawing>
          <wp:inline distT="0" distB="0" distL="0" distR="0" wp14:anchorId="77AE5BD4" wp14:editId="673E50A9">
            <wp:extent cx="2529236" cy="1001920"/>
            <wp:effectExtent l="0" t="0" r="0" b="1905"/>
            <wp:docPr id="157247385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73858" name="Picture 1" descr="A close up of black text&#10;&#10;Description automatically generated"/>
                    <pic:cNvPicPr/>
                  </pic:nvPicPr>
                  <pic:blipFill>
                    <a:blip r:embed="rId8"/>
                    <a:stretch>
                      <a:fillRect/>
                    </a:stretch>
                  </pic:blipFill>
                  <pic:spPr>
                    <a:xfrm>
                      <a:off x="0" y="0"/>
                      <a:ext cx="2548530" cy="1009563"/>
                    </a:xfrm>
                    <a:prstGeom prst="rect">
                      <a:avLst/>
                    </a:prstGeom>
                  </pic:spPr>
                </pic:pic>
              </a:graphicData>
            </a:graphic>
          </wp:inline>
        </w:drawing>
      </w:r>
    </w:p>
    <w:p w14:paraId="6848FAA5" w14:textId="77777777" w:rsidR="00BA7138" w:rsidRDefault="00BA7138" w:rsidP="0079757F">
      <w:pPr>
        <w:spacing w:line="360" w:lineRule="auto"/>
        <w:jc w:val="center"/>
        <w:rPr>
          <w:rFonts w:ascii="Times New Roman" w:hAnsi="Times New Roman" w:cs="Times New Roman"/>
          <w:b/>
          <w:bCs/>
          <w:sz w:val="32"/>
          <w:szCs w:val="32"/>
          <w:lang w:val="en-US"/>
        </w:rPr>
      </w:pPr>
    </w:p>
    <w:p w14:paraId="542553F5" w14:textId="77777777" w:rsidR="00BA7138" w:rsidRDefault="00BA7138" w:rsidP="0079757F">
      <w:pPr>
        <w:spacing w:line="360" w:lineRule="auto"/>
        <w:jc w:val="center"/>
        <w:rPr>
          <w:rFonts w:ascii="Times New Roman" w:hAnsi="Times New Roman" w:cs="Times New Roman"/>
          <w:b/>
          <w:bCs/>
          <w:sz w:val="32"/>
          <w:szCs w:val="32"/>
          <w:lang w:val="en-US"/>
        </w:rPr>
      </w:pPr>
    </w:p>
    <w:p w14:paraId="61F2BF6D" w14:textId="36A5F1B6" w:rsidR="00BA7138" w:rsidRDefault="00BA7138" w:rsidP="0079757F">
      <w:pPr>
        <w:spacing w:line="360" w:lineRule="auto"/>
        <w:jc w:val="center"/>
        <w:rPr>
          <w:rFonts w:ascii="Times New Roman" w:hAnsi="Times New Roman" w:cs="Times New Roman"/>
          <w:b/>
          <w:bCs/>
          <w:sz w:val="32"/>
          <w:szCs w:val="32"/>
          <w:lang w:val="en-US"/>
        </w:rPr>
      </w:pPr>
    </w:p>
    <w:p w14:paraId="6DFE2E4C" w14:textId="77777777" w:rsidR="00BA7138" w:rsidRDefault="00BA7138" w:rsidP="0079757F">
      <w:pPr>
        <w:spacing w:line="360" w:lineRule="auto"/>
        <w:jc w:val="center"/>
        <w:rPr>
          <w:rFonts w:ascii="Times New Roman" w:hAnsi="Times New Roman" w:cs="Times New Roman"/>
          <w:b/>
          <w:bCs/>
          <w:sz w:val="32"/>
          <w:szCs w:val="32"/>
          <w:lang w:val="en-US"/>
        </w:rPr>
      </w:pPr>
    </w:p>
    <w:p w14:paraId="74A2FFD5" w14:textId="77777777" w:rsidR="00735C1A" w:rsidRDefault="00735C1A" w:rsidP="00735C1A">
      <w:pPr>
        <w:jc w:val="center"/>
        <w:rPr>
          <w:b/>
          <w:sz w:val="32"/>
          <w:szCs w:val="32"/>
          <w:lang w:val="en-GB"/>
        </w:rPr>
      </w:pPr>
    </w:p>
    <w:p w14:paraId="2C3D7F4C" w14:textId="77777777" w:rsidR="00735C1A" w:rsidRPr="00C66902" w:rsidRDefault="00735C1A" w:rsidP="00735C1A">
      <w:pPr>
        <w:jc w:val="center"/>
        <w:rPr>
          <w:rFonts w:ascii="Times New Roman" w:hAnsi="Times New Roman" w:cs="Times New Roman"/>
          <w:b/>
          <w:sz w:val="32"/>
          <w:szCs w:val="32"/>
          <w:lang w:val="en-GB"/>
        </w:rPr>
      </w:pPr>
    </w:p>
    <w:p w14:paraId="4E495642" w14:textId="77777777" w:rsidR="00735C1A" w:rsidRPr="00C66902" w:rsidRDefault="00735C1A" w:rsidP="00735C1A">
      <w:pPr>
        <w:jc w:val="center"/>
        <w:rPr>
          <w:rFonts w:ascii="Times New Roman" w:hAnsi="Times New Roman" w:cs="Times New Roman"/>
          <w:b/>
          <w:bCs/>
          <w:i/>
          <w:iCs/>
          <w:color w:val="000000" w:themeColor="text1"/>
          <w:sz w:val="32"/>
          <w:szCs w:val="32"/>
        </w:rPr>
      </w:pPr>
      <w:r w:rsidRPr="00C66902">
        <w:rPr>
          <w:rFonts w:ascii="Times New Roman" w:hAnsi="Times New Roman" w:cs="Times New Roman"/>
          <w:b/>
          <w:bCs/>
          <w:i/>
          <w:iCs/>
          <w:color w:val="000000" w:themeColor="text1"/>
          <w:sz w:val="32"/>
          <w:szCs w:val="32"/>
        </w:rPr>
        <w:t>BA BUSINESS MANAGEMENT</w:t>
      </w:r>
    </w:p>
    <w:p w14:paraId="6E7EFF09" w14:textId="77777777" w:rsidR="00735C1A" w:rsidRPr="00C66902" w:rsidRDefault="00735C1A" w:rsidP="00735C1A">
      <w:pPr>
        <w:jc w:val="center"/>
        <w:rPr>
          <w:rFonts w:ascii="Times New Roman" w:hAnsi="Times New Roman" w:cs="Times New Roman"/>
          <w:b/>
          <w:bCs/>
          <w:i/>
          <w:iCs/>
          <w:color w:val="000000" w:themeColor="text1"/>
        </w:rPr>
      </w:pPr>
    </w:p>
    <w:p w14:paraId="190AED0A" w14:textId="77777777" w:rsidR="00735C1A" w:rsidRPr="00C66902" w:rsidRDefault="00735C1A" w:rsidP="00735C1A">
      <w:pPr>
        <w:jc w:val="cente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Assignment 2</w:t>
      </w:r>
    </w:p>
    <w:p w14:paraId="53345A58" w14:textId="77777777" w:rsidR="00735C1A" w:rsidRPr="00C66902" w:rsidRDefault="00735C1A" w:rsidP="00735C1A">
      <w:pPr>
        <w:rPr>
          <w:rFonts w:ascii="Times New Roman" w:hAnsi="Times New Roman" w:cs="Times New Roman"/>
          <w:b/>
          <w:sz w:val="32"/>
          <w:szCs w:val="32"/>
          <w:lang w:val="en-GB"/>
        </w:rPr>
      </w:pPr>
    </w:p>
    <w:p w14:paraId="5E646805" w14:textId="77777777" w:rsidR="00735C1A" w:rsidRPr="00C66902" w:rsidRDefault="00735C1A" w:rsidP="00735C1A">
      <w:pPr>
        <w:rPr>
          <w:rFonts w:ascii="Times New Roman" w:hAnsi="Times New Roman" w:cs="Times New Roman"/>
          <w:b/>
          <w:sz w:val="32"/>
          <w:szCs w:val="32"/>
          <w:lang w:val="en-GB"/>
        </w:rPr>
      </w:pPr>
    </w:p>
    <w:p w14:paraId="4D470F37" w14:textId="77777777" w:rsidR="00735C1A" w:rsidRPr="00C66902" w:rsidRDefault="00735C1A" w:rsidP="00735C1A">
      <w:pPr>
        <w:rPr>
          <w:rFonts w:ascii="Times New Roman" w:hAnsi="Times New Roman" w:cs="Times New Roman"/>
          <w:b/>
          <w:sz w:val="32"/>
          <w:szCs w:val="32"/>
          <w:lang w:val="en-GB"/>
        </w:rPr>
      </w:pPr>
    </w:p>
    <w:p w14:paraId="675129A2" w14:textId="77777777" w:rsidR="00735C1A" w:rsidRPr="00C66902" w:rsidRDefault="00735C1A" w:rsidP="00735C1A">
      <w:pPr>
        <w:rPr>
          <w:rFonts w:ascii="Times New Roman" w:hAnsi="Times New Roman" w:cs="Times New Roman"/>
          <w:b/>
          <w:sz w:val="32"/>
          <w:szCs w:val="32"/>
          <w:lang w:val="en-GB"/>
        </w:rPr>
      </w:pPr>
    </w:p>
    <w:p w14:paraId="1BB2A55B" w14:textId="77777777" w:rsidR="00735C1A" w:rsidRPr="00C66902" w:rsidRDefault="00735C1A" w:rsidP="00735C1A">
      <w:pPr>
        <w:rPr>
          <w:rFonts w:ascii="Times New Roman" w:hAnsi="Times New Roman" w:cs="Times New Roman"/>
          <w:b/>
          <w:sz w:val="32"/>
          <w:szCs w:val="32"/>
          <w:lang w:val="en-GB"/>
        </w:rPr>
      </w:pPr>
    </w:p>
    <w:p w14:paraId="1A6E65BD" w14:textId="77777777" w:rsidR="00735C1A" w:rsidRPr="00C66902" w:rsidRDefault="00735C1A" w:rsidP="00735C1A">
      <w:pPr>
        <w:rPr>
          <w:rFonts w:ascii="Times New Roman" w:hAnsi="Times New Roman" w:cs="Times New Roman"/>
          <w:b/>
          <w:sz w:val="32"/>
          <w:szCs w:val="32"/>
          <w:lang w:val="en-GB"/>
        </w:rPr>
      </w:pPr>
    </w:p>
    <w:p w14:paraId="2C778740" w14:textId="77777777" w:rsidR="00735C1A" w:rsidRPr="00C66902" w:rsidRDefault="00735C1A" w:rsidP="00735C1A">
      <w:pPr>
        <w:rPr>
          <w:rFonts w:ascii="Times New Roman" w:hAnsi="Times New Roman" w:cs="Times New Roman"/>
          <w:b/>
          <w:sz w:val="32"/>
          <w:szCs w:val="32"/>
          <w:lang w:val="en-GB"/>
        </w:rPr>
      </w:pPr>
    </w:p>
    <w:p w14:paraId="1A7AC746" w14:textId="2A0A2892"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Module: Data Handling &amp;Business Intelligence</w:t>
      </w:r>
    </w:p>
    <w:p w14:paraId="733B9215" w14:textId="07145EE9"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Code: LCBB5000</w:t>
      </w:r>
    </w:p>
    <w:p w14:paraId="4F601EAC" w14:textId="2B91B6A2"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Lecturer:  Dr Anupam Mazumdar</w:t>
      </w:r>
    </w:p>
    <w:p w14:paraId="35858DAB" w14:textId="77777777"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Name: Simona Vitelaru</w:t>
      </w:r>
    </w:p>
    <w:p w14:paraId="5F98A326" w14:textId="77777777"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Student ID: 2133624</w:t>
      </w:r>
    </w:p>
    <w:p w14:paraId="7DB7D453" w14:textId="77777777" w:rsidR="00735C1A" w:rsidRPr="00C66902" w:rsidRDefault="00735C1A" w:rsidP="00735C1A">
      <w:pPr>
        <w:rPr>
          <w:rFonts w:ascii="Times New Roman" w:hAnsi="Times New Roman" w:cs="Times New Roman"/>
          <w:b/>
          <w:bCs/>
          <w:i/>
          <w:iCs/>
          <w:color w:val="000000" w:themeColor="text1"/>
        </w:rPr>
      </w:pPr>
    </w:p>
    <w:p w14:paraId="10596718" w14:textId="77777777" w:rsidR="00735C1A" w:rsidRPr="00C66902" w:rsidRDefault="00735C1A" w:rsidP="00735C1A">
      <w:pPr>
        <w:rPr>
          <w:rFonts w:ascii="Times New Roman" w:hAnsi="Times New Roman" w:cs="Times New Roman"/>
          <w:b/>
          <w:bCs/>
          <w:i/>
          <w:iCs/>
          <w:color w:val="000000" w:themeColor="text1"/>
        </w:rPr>
      </w:pPr>
    </w:p>
    <w:p w14:paraId="50D4CF9F" w14:textId="77777777" w:rsidR="00735C1A" w:rsidRPr="00C66902" w:rsidRDefault="00735C1A" w:rsidP="00735C1A">
      <w:pPr>
        <w:rPr>
          <w:rFonts w:ascii="Times New Roman" w:hAnsi="Times New Roman" w:cs="Times New Roman"/>
          <w:b/>
          <w:bCs/>
          <w:i/>
          <w:iCs/>
          <w:color w:val="000000" w:themeColor="text1"/>
        </w:rPr>
      </w:pPr>
      <w:r w:rsidRPr="00C66902">
        <w:rPr>
          <w:rFonts w:ascii="Times New Roman" w:hAnsi="Times New Roman" w:cs="Times New Roman"/>
          <w:b/>
          <w:bCs/>
          <w:i/>
          <w:iCs/>
          <w:color w:val="000000" w:themeColor="text1"/>
        </w:rPr>
        <w:tab/>
        <w:t xml:space="preserve">                               </w:t>
      </w:r>
    </w:p>
    <w:p w14:paraId="0F2DE0AE" w14:textId="77777777" w:rsidR="00735C1A" w:rsidRPr="00C66902" w:rsidRDefault="00735C1A" w:rsidP="00735C1A">
      <w:pPr>
        <w:rPr>
          <w:rFonts w:ascii="Times New Roman" w:hAnsi="Times New Roman" w:cs="Times New Roman"/>
          <w:b/>
          <w:bCs/>
          <w:i/>
          <w:iCs/>
          <w:color w:val="000000" w:themeColor="text1"/>
        </w:rPr>
      </w:pPr>
    </w:p>
    <w:p w14:paraId="760EBF55" w14:textId="25EC2DC6" w:rsidR="00735C1A" w:rsidRPr="00C66902" w:rsidRDefault="00735C1A" w:rsidP="00735C1A">
      <w:pPr>
        <w:rPr>
          <w:rFonts w:ascii="Times New Roman" w:hAnsi="Times New Roman" w:cs="Times New Roman"/>
          <w:b/>
          <w:bCs/>
          <w:i/>
          <w:iCs/>
          <w:color w:val="000000" w:themeColor="text1"/>
        </w:rPr>
      </w:pPr>
    </w:p>
    <w:p w14:paraId="5970A9FF" w14:textId="77777777" w:rsidR="00735C1A" w:rsidRPr="00C66902" w:rsidRDefault="00735C1A" w:rsidP="00735C1A">
      <w:pPr>
        <w:rPr>
          <w:rFonts w:ascii="Times New Roman" w:hAnsi="Times New Roman" w:cs="Times New Roman"/>
          <w:b/>
          <w:bCs/>
          <w:i/>
          <w:iCs/>
          <w:color w:val="000000" w:themeColor="text1"/>
        </w:rPr>
      </w:pPr>
    </w:p>
    <w:p w14:paraId="11F190B5" w14:textId="77777777" w:rsidR="00735C1A" w:rsidRPr="00C66902" w:rsidRDefault="00735C1A" w:rsidP="00735C1A">
      <w:pPr>
        <w:rPr>
          <w:rFonts w:ascii="Times New Roman" w:hAnsi="Times New Roman" w:cs="Times New Roman"/>
          <w:b/>
          <w:bCs/>
          <w:i/>
          <w:iCs/>
          <w:color w:val="000000" w:themeColor="text1"/>
        </w:rPr>
      </w:pPr>
    </w:p>
    <w:p w14:paraId="3F0D494A" w14:textId="77777777" w:rsidR="00735C1A" w:rsidRPr="00C66902" w:rsidRDefault="00735C1A" w:rsidP="00735C1A">
      <w:pPr>
        <w:rPr>
          <w:rFonts w:ascii="Times New Roman" w:hAnsi="Times New Roman" w:cs="Times New Roman"/>
          <w:b/>
          <w:bCs/>
          <w:i/>
          <w:iCs/>
          <w:color w:val="000000" w:themeColor="text1"/>
        </w:rPr>
      </w:pPr>
    </w:p>
    <w:p w14:paraId="459AA53A" w14:textId="77777777" w:rsidR="00735C1A" w:rsidRPr="00C66902" w:rsidRDefault="00735C1A" w:rsidP="00735C1A">
      <w:pPr>
        <w:rPr>
          <w:rFonts w:ascii="Times New Roman" w:hAnsi="Times New Roman" w:cs="Times New Roman"/>
          <w:b/>
          <w:bCs/>
          <w:i/>
          <w:iCs/>
          <w:color w:val="000000" w:themeColor="text1"/>
        </w:rPr>
      </w:pPr>
    </w:p>
    <w:p w14:paraId="39A287A7" w14:textId="77777777" w:rsidR="00735C1A" w:rsidRPr="00C66902" w:rsidRDefault="00735C1A" w:rsidP="00735C1A">
      <w:pPr>
        <w:rPr>
          <w:rFonts w:ascii="Times New Roman" w:hAnsi="Times New Roman" w:cs="Times New Roman"/>
          <w:b/>
          <w:bCs/>
          <w:i/>
          <w:iCs/>
          <w:color w:val="000000" w:themeColor="text1"/>
        </w:rPr>
      </w:pPr>
    </w:p>
    <w:p w14:paraId="0FE51AD5" w14:textId="77777777" w:rsidR="00735C1A" w:rsidRPr="00C66902" w:rsidRDefault="00735C1A" w:rsidP="00735C1A">
      <w:pPr>
        <w:rPr>
          <w:rFonts w:ascii="Times New Roman" w:hAnsi="Times New Roman" w:cs="Times New Roman"/>
          <w:b/>
          <w:bCs/>
          <w:i/>
          <w:iCs/>
          <w:color w:val="000000" w:themeColor="text1"/>
        </w:rPr>
      </w:pPr>
    </w:p>
    <w:p w14:paraId="1DD0BFE8" w14:textId="77777777" w:rsidR="00735C1A" w:rsidRPr="00C66902" w:rsidRDefault="00735C1A" w:rsidP="00735C1A">
      <w:pPr>
        <w:rPr>
          <w:rFonts w:ascii="Times New Roman" w:hAnsi="Times New Roman" w:cs="Times New Roman"/>
          <w:b/>
          <w:bCs/>
          <w:i/>
          <w:iCs/>
          <w:color w:val="000000" w:themeColor="text1"/>
        </w:rPr>
      </w:pPr>
    </w:p>
    <w:p w14:paraId="1628C892" w14:textId="79D620BE" w:rsidR="00CF7D98" w:rsidRPr="008C002D" w:rsidRDefault="008C002D" w:rsidP="00735C1A">
      <w:pPr>
        <w:jc w:val="center"/>
        <w:rPr>
          <w:rFonts w:ascii="Times New Roman" w:hAnsi="Times New Roman" w:cs="Times New Roman"/>
          <w:b/>
          <w:bCs/>
          <w:sz w:val="32"/>
          <w:szCs w:val="32"/>
          <w:u w:val="single"/>
          <w:lang w:val="en-US"/>
        </w:rPr>
      </w:pPr>
      <w:r w:rsidRPr="008C002D">
        <w:rPr>
          <w:rFonts w:ascii="Times New Roman" w:hAnsi="Times New Roman" w:cs="Times New Roman"/>
          <w:b/>
          <w:bCs/>
          <w:i/>
          <w:iCs/>
          <w:color w:val="000000" w:themeColor="text1"/>
          <w:u w:val="single"/>
        </w:rPr>
        <w:t>Submitted On The</w:t>
      </w:r>
      <w:r w:rsidRPr="008C002D">
        <w:rPr>
          <w:b/>
          <w:bCs/>
          <w:i/>
          <w:iCs/>
          <w:color w:val="000000" w:themeColor="text1"/>
          <w:u w:val="single"/>
        </w:rPr>
        <w:t xml:space="preserve"> </w:t>
      </w:r>
      <w:r w:rsidRPr="008C002D">
        <w:rPr>
          <w:rFonts w:ascii="Times New Roman" w:hAnsi="Times New Roman" w:cs="Times New Roman"/>
          <w:b/>
          <w:bCs/>
          <w:sz w:val="32"/>
          <w:szCs w:val="32"/>
          <w:u w:val="single"/>
          <w:lang w:val="en-US"/>
        </w:rPr>
        <w:t xml:space="preserve"> </w:t>
      </w:r>
      <w:r w:rsidR="008F7F22" w:rsidRPr="008F7F22">
        <w:rPr>
          <w:rFonts w:ascii="Times New Roman" w:hAnsi="Times New Roman" w:cs="Times New Roman"/>
          <w:b/>
          <w:bCs/>
          <w:u w:val="single"/>
          <w:lang w:val="en-US"/>
        </w:rPr>
        <w:t>3</w:t>
      </w:r>
      <w:r w:rsidRPr="008F7F22">
        <w:rPr>
          <w:rFonts w:ascii="Times New Roman" w:hAnsi="Times New Roman" w:cs="Times New Roman"/>
          <w:b/>
          <w:bCs/>
          <w:i/>
          <w:iCs/>
          <w:u w:val="single"/>
          <w:lang w:val="en-US"/>
        </w:rPr>
        <w:t>1</w:t>
      </w:r>
      <w:r w:rsidR="007B7B38">
        <w:rPr>
          <w:rFonts w:ascii="Times New Roman" w:hAnsi="Times New Roman" w:cs="Times New Roman"/>
          <w:b/>
          <w:bCs/>
          <w:i/>
          <w:iCs/>
          <w:u w:val="single"/>
          <w:lang w:val="en-US"/>
        </w:rPr>
        <w:t>.08</w:t>
      </w:r>
      <w:r w:rsidR="008F7F22">
        <w:rPr>
          <w:rFonts w:ascii="Times New Roman" w:hAnsi="Times New Roman" w:cs="Times New Roman"/>
          <w:b/>
          <w:bCs/>
          <w:i/>
          <w:iCs/>
          <w:u w:val="single"/>
          <w:lang w:val="en-US"/>
        </w:rPr>
        <w:t>.</w:t>
      </w:r>
      <w:r w:rsidR="007B7B38">
        <w:rPr>
          <w:rFonts w:ascii="Times New Roman" w:hAnsi="Times New Roman" w:cs="Times New Roman"/>
          <w:b/>
          <w:bCs/>
          <w:i/>
          <w:iCs/>
          <w:u w:val="single"/>
          <w:lang w:val="en-US"/>
        </w:rPr>
        <w:t>2023</w:t>
      </w:r>
      <w:r w:rsidR="00CF7D98" w:rsidRPr="008C002D">
        <w:rPr>
          <w:rFonts w:ascii="Times New Roman" w:hAnsi="Times New Roman" w:cs="Times New Roman"/>
          <w:b/>
          <w:bCs/>
          <w:sz w:val="32"/>
          <w:szCs w:val="32"/>
          <w:u w:val="single"/>
          <w:lang w:val="en-US"/>
        </w:rPr>
        <w:br w:type="page"/>
      </w:r>
    </w:p>
    <w:p w14:paraId="51B3A0CD" w14:textId="0131EC7F" w:rsidR="007B3C04" w:rsidRDefault="007B3C04" w:rsidP="0079757F">
      <w:pPr>
        <w:spacing w:line="36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Table of Contents</w:t>
      </w:r>
    </w:p>
    <w:sdt>
      <w:sdtPr>
        <w:rPr>
          <w:rFonts w:asciiTheme="minorHAnsi" w:eastAsiaTheme="minorHAnsi" w:hAnsiTheme="minorHAnsi" w:cstheme="minorBidi"/>
          <w:color w:val="auto"/>
          <w:kern w:val="2"/>
          <w:sz w:val="24"/>
          <w:szCs w:val="24"/>
          <w:lang w:val="en-IN"/>
          <w14:ligatures w14:val="standardContextual"/>
        </w:rPr>
        <w:id w:val="-1707171870"/>
        <w:docPartObj>
          <w:docPartGallery w:val="Table of Contents"/>
          <w:docPartUnique/>
        </w:docPartObj>
      </w:sdtPr>
      <w:sdtEndPr>
        <w:rPr>
          <w:rFonts w:ascii="Times New Roman" w:hAnsi="Times New Roman" w:cs="Times New Roman"/>
          <w:b/>
          <w:bCs/>
          <w:noProof/>
        </w:rPr>
      </w:sdtEndPr>
      <w:sdtContent>
        <w:p w14:paraId="175FEAF1" w14:textId="0891BE68" w:rsidR="00450F1C" w:rsidRDefault="00450F1C">
          <w:pPr>
            <w:pStyle w:val="TOCHeading"/>
          </w:pPr>
        </w:p>
        <w:p w14:paraId="65D31DCA" w14:textId="7F311E53" w:rsidR="00450F1C" w:rsidRPr="00450F1C" w:rsidRDefault="00450F1C" w:rsidP="00450F1C">
          <w:pPr>
            <w:pStyle w:val="TOC1"/>
            <w:tabs>
              <w:tab w:val="right" w:leader="dot" w:pos="9016"/>
            </w:tabs>
            <w:spacing w:line="360" w:lineRule="auto"/>
            <w:jc w:val="both"/>
            <w:rPr>
              <w:rFonts w:ascii="Times New Roman" w:hAnsi="Times New Roman" w:cs="Times New Roman"/>
              <w:noProof/>
            </w:rPr>
          </w:pPr>
          <w:r w:rsidRPr="00450F1C">
            <w:rPr>
              <w:rFonts w:ascii="Times New Roman" w:hAnsi="Times New Roman" w:cs="Times New Roman"/>
            </w:rPr>
            <w:fldChar w:fldCharType="begin"/>
          </w:r>
          <w:r w:rsidRPr="00450F1C">
            <w:rPr>
              <w:rFonts w:ascii="Times New Roman" w:hAnsi="Times New Roman" w:cs="Times New Roman"/>
            </w:rPr>
            <w:instrText xml:space="preserve"> TOC \o "1-3" \h \z \u </w:instrText>
          </w:r>
          <w:r w:rsidRPr="00450F1C">
            <w:rPr>
              <w:rFonts w:ascii="Times New Roman" w:hAnsi="Times New Roman" w:cs="Times New Roman"/>
            </w:rPr>
            <w:fldChar w:fldCharType="separate"/>
          </w:r>
          <w:hyperlink w:anchor="_Toc141206774" w:history="1">
            <w:r w:rsidRPr="00450F1C">
              <w:rPr>
                <w:rStyle w:val="Hyperlink"/>
                <w:rFonts w:ascii="Times New Roman" w:hAnsi="Times New Roman" w:cs="Times New Roman"/>
                <w:noProof/>
                <w:lang w:val="en-US"/>
              </w:rPr>
              <w:t>Part 1</w:t>
            </w:r>
            <w:r w:rsidRPr="00450F1C">
              <w:rPr>
                <w:rFonts w:ascii="Times New Roman" w:hAnsi="Times New Roman" w:cs="Times New Roman"/>
                <w:noProof/>
                <w:webHidden/>
              </w:rPr>
              <w:tab/>
            </w:r>
            <w:r w:rsidRPr="00450F1C">
              <w:rPr>
                <w:rFonts w:ascii="Times New Roman" w:hAnsi="Times New Roman" w:cs="Times New Roman"/>
                <w:noProof/>
                <w:webHidden/>
              </w:rPr>
              <w:fldChar w:fldCharType="begin"/>
            </w:r>
            <w:r w:rsidRPr="00450F1C">
              <w:rPr>
                <w:rFonts w:ascii="Times New Roman" w:hAnsi="Times New Roman" w:cs="Times New Roman"/>
                <w:noProof/>
                <w:webHidden/>
              </w:rPr>
              <w:instrText xml:space="preserve"> PAGEREF _Toc141206774 \h </w:instrText>
            </w:r>
            <w:r w:rsidRPr="00450F1C">
              <w:rPr>
                <w:rFonts w:ascii="Times New Roman" w:hAnsi="Times New Roman" w:cs="Times New Roman"/>
                <w:noProof/>
                <w:webHidden/>
              </w:rPr>
            </w:r>
            <w:r w:rsidRPr="00450F1C">
              <w:rPr>
                <w:rFonts w:ascii="Times New Roman" w:hAnsi="Times New Roman" w:cs="Times New Roman"/>
                <w:noProof/>
                <w:webHidden/>
              </w:rPr>
              <w:fldChar w:fldCharType="separate"/>
            </w:r>
            <w:r w:rsidRPr="00450F1C">
              <w:rPr>
                <w:rFonts w:ascii="Times New Roman" w:hAnsi="Times New Roman" w:cs="Times New Roman"/>
                <w:noProof/>
                <w:webHidden/>
              </w:rPr>
              <w:t>3</w:t>
            </w:r>
            <w:r w:rsidRPr="00450F1C">
              <w:rPr>
                <w:rFonts w:ascii="Times New Roman" w:hAnsi="Times New Roman" w:cs="Times New Roman"/>
                <w:noProof/>
                <w:webHidden/>
              </w:rPr>
              <w:fldChar w:fldCharType="end"/>
            </w:r>
          </w:hyperlink>
        </w:p>
        <w:p w14:paraId="6F2AC0CC" w14:textId="1E90DD84" w:rsidR="00450F1C" w:rsidRPr="00450F1C" w:rsidRDefault="002B3A0C" w:rsidP="00450F1C">
          <w:pPr>
            <w:pStyle w:val="TOC1"/>
            <w:tabs>
              <w:tab w:val="right" w:leader="dot" w:pos="9016"/>
            </w:tabs>
            <w:spacing w:line="360" w:lineRule="auto"/>
            <w:jc w:val="both"/>
            <w:rPr>
              <w:rFonts w:ascii="Times New Roman" w:hAnsi="Times New Roman" w:cs="Times New Roman"/>
              <w:noProof/>
            </w:rPr>
          </w:pPr>
          <w:hyperlink w:anchor="_Toc141206775" w:history="1">
            <w:r w:rsidR="00450F1C" w:rsidRPr="00450F1C">
              <w:rPr>
                <w:rStyle w:val="Hyperlink"/>
                <w:rFonts w:ascii="Times New Roman" w:hAnsi="Times New Roman" w:cs="Times New Roman"/>
                <w:noProof/>
                <w:lang w:val="en-US"/>
              </w:rPr>
              <w:t>Part 2</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_Toc141206775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9</w:t>
            </w:r>
            <w:r w:rsidR="00450F1C" w:rsidRPr="00450F1C">
              <w:rPr>
                <w:rFonts w:ascii="Times New Roman" w:hAnsi="Times New Roman" w:cs="Times New Roman"/>
                <w:noProof/>
                <w:webHidden/>
              </w:rPr>
              <w:fldChar w:fldCharType="end"/>
            </w:r>
          </w:hyperlink>
        </w:p>
        <w:p w14:paraId="563339F5" w14:textId="73F99DC7"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76" w:history="1">
            <w:r w:rsidR="00450F1C" w:rsidRPr="00450F1C">
              <w:rPr>
                <w:rStyle w:val="Hyperlink"/>
                <w:rFonts w:ascii="Times New Roman" w:hAnsi="Times New Roman" w:cs="Times New Roman"/>
                <w:noProof/>
                <w:lang w:val="en-US"/>
              </w:rPr>
              <w:t>Question 1: Number of male and female students</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_Toc141206776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9</w:t>
            </w:r>
            <w:r w:rsidR="00450F1C" w:rsidRPr="00450F1C">
              <w:rPr>
                <w:rFonts w:ascii="Times New Roman" w:hAnsi="Times New Roman" w:cs="Times New Roman"/>
                <w:noProof/>
                <w:webHidden/>
              </w:rPr>
              <w:fldChar w:fldCharType="end"/>
            </w:r>
          </w:hyperlink>
        </w:p>
        <w:p w14:paraId="064362EB" w14:textId="7FACDBED"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77" w:history="1">
            <w:r w:rsidR="00450F1C" w:rsidRPr="00450F1C">
              <w:rPr>
                <w:rStyle w:val="Hyperlink"/>
                <w:rFonts w:ascii="Times New Roman" w:hAnsi="Times New Roman" w:cs="Times New Roman"/>
                <w:noProof/>
                <w:lang w:val="en-US"/>
              </w:rPr>
              <w:t>Question 2: Number of student qualifies and does not qualify for reduced/free lunch</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_Toc141206777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9</w:t>
            </w:r>
            <w:r w:rsidR="00450F1C" w:rsidRPr="00450F1C">
              <w:rPr>
                <w:rFonts w:ascii="Times New Roman" w:hAnsi="Times New Roman" w:cs="Times New Roman"/>
                <w:noProof/>
                <w:webHidden/>
              </w:rPr>
              <w:fldChar w:fldCharType="end"/>
            </w:r>
          </w:hyperlink>
        </w:p>
        <w:p w14:paraId="62368EF6" w14:textId="4DAB743A"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78" w:history="1">
            <w:r w:rsidR="00450F1C" w:rsidRPr="00450F1C">
              <w:rPr>
                <w:rStyle w:val="Hyperlink"/>
                <w:rFonts w:ascii="Times New Roman" w:hAnsi="Times New Roman" w:cs="Times New Roman"/>
                <w:noProof/>
                <w:lang w:val="en-US"/>
              </w:rPr>
              <w:t>Question 3: Mean and median of students who qualifies and does not qualify for reduced/free lunch</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_Toc141206778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9</w:t>
            </w:r>
            <w:r w:rsidR="00450F1C" w:rsidRPr="00450F1C">
              <w:rPr>
                <w:rFonts w:ascii="Times New Roman" w:hAnsi="Times New Roman" w:cs="Times New Roman"/>
                <w:noProof/>
                <w:webHidden/>
              </w:rPr>
              <w:fldChar w:fldCharType="end"/>
            </w:r>
          </w:hyperlink>
        </w:p>
        <w:p w14:paraId="6217590B" w14:textId="25B5BCF1"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79" w:history="1">
            <w:r w:rsidR="00450F1C" w:rsidRPr="00450F1C">
              <w:rPr>
                <w:rStyle w:val="Hyperlink"/>
                <w:rFonts w:ascii="Times New Roman" w:hAnsi="Times New Roman" w:cs="Times New Roman"/>
                <w:noProof/>
                <w:lang w:val="en-US"/>
              </w:rPr>
              <w:t>Question 4: Mean and median differences of students pre-test and post-test scores</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_Toc141206779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10</w:t>
            </w:r>
            <w:r w:rsidR="00450F1C" w:rsidRPr="00450F1C">
              <w:rPr>
                <w:rFonts w:ascii="Times New Roman" w:hAnsi="Times New Roman" w:cs="Times New Roman"/>
                <w:noProof/>
                <w:webHidden/>
              </w:rPr>
              <w:fldChar w:fldCharType="end"/>
            </w:r>
          </w:hyperlink>
        </w:p>
        <w:p w14:paraId="34BFE77E" w14:textId="274E5BF4"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80" w:history="1">
            <w:r w:rsidR="00450F1C" w:rsidRPr="00450F1C">
              <w:rPr>
                <w:rStyle w:val="Hyperlink"/>
                <w:rFonts w:ascii="Times New Roman" w:hAnsi="Times New Roman" w:cs="Times New Roman"/>
                <w:noProof/>
                <w:lang w:val="en-US"/>
              </w:rPr>
              <w:t>Question 5: SPSS by using K-means clustering with screenshots and explanations</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_Toc141206780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10</w:t>
            </w:r>
            <w:r w:rsidR="00450F1C" w:rsidRPr="00450F1C">
              <w:rPr>
                <w:rFonts w:ascii="Times New Roman" w:hAnsi="Times New Roman" w:cs="Times New Roman"/>
                <w:noProof/>
                <w:webHidden/>
              </w:rPr>
              <w:fldChar w:fldCharType="end"/>
            </w:r>
          </w:hyperlink>
        </w:p>
        <w:p w14:paraId="4120A736" w14:textId="07121849"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81" w:history="1">
            <w:r w:rsidR="00450F1C" w:rsidRPr="00450F1C">
              <w:rPr>
                <w:rStyle w:val="Hyperlink"/>
                <w:rFonts w:ascii="Times New Roman" w:hAnsi="Times New Roman" w:cs="Times New Roman"/>
                <w:noProof/>
                <w:lang w:val="en-US"/>
              </w:rPr>
              <w:t>Question 6: Practical examples for explaining 5 most common data mining and text mining methods used in the contemporary business</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_Toc141206781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12</w:t>
            </w:r>
            <w:r w:rsidR="00450F1C" w:rsidRPr="00450F1C">
              <w:rPr>
                <w:rFonts w:ascii="Times New Roman" w:hAnsi="Times New Roman" w:cs="Times New Roman"/>
                <w:noProof/>
                <w:webHidden/>
              </w:rPr>
              <w:fldChar w:fldCharType="end"/>
            </w:r>
          </w:hyperlink>
        </w:p>
        <w:p w14:paraId="1CBBA5AD" w14:textId="75D90C42" w:rsidR="00450F1C" w:rsidRPr="00450F1C" w:rsidRDefault="002B3A0C" w:rsidP="00450F1C">
          <w:pPr>
            <w:pStyle w:val="TOC2"/>
            <w:tabs>
              <w:tab w:val="right" w:leader="dot" w:pos="9016"/>
            </w:tabs>
            <w:spacing w:line="360" w:lineRule="auto"/>
            <w:jc w:val="both"/>
            <w:rPr>
              <w:rFonts w:ascii="Times New Roman" w:hAnsi="Times New Roman" w:cs="Times New Roman"/>
              <w:noProof/>
            </w:rPr>
          </w:pPr>
          <w:hyperlink w:anchor="_Toc141206782" w:history="1">
            <w:r w:rsidR="00450F1C" w:rsidRPr="00450F1C">
              <w:rPr>
                <w:rStyle w:val="Hyperlink"/>
                <w:rFonts w:ascii="Times New Roman" w:hAnsi="Times New Roman" w:cs="Times New Roman"/>
                <w:noProof/>
                <w:lang w:val="en-US"/>
              </w:rPr>
              <w:t xml:space="preserve">Question 7: Advantages and disadvantage of using </w:t>
            </w:r>
            <w:r w:rsidR="00450F1C" w:rsidRPr="00450F1C">
              <w:rPr>
                <w:rStyle w:val="Hyperlink"/>
                <w:rFonts w:ascii="Times New Roman" w:hAnsi="Times New Roman" w:cs="Times New Roman"/>
                <w:noProof/>
              </w:rPr>
              <w:t>SPSS</w:t>
            </w:r>
            <w:r w:rsidR="00450F1C" w:rsidRPr="00450F1C">
              <w:rPr>
                <w:rStyle w:val="Hyperlink"/>
                <w:rFonts w:ascii="Times New Roman" w:hAnsi="Times New Roman" w:cs="Times New Roman"/>
                <w:noProof/>
                <w:lang w:val="en-US"/>
              </w:rPr>
              <w:t xml:space="preserve"> and Excel using practical examples and discussion in a table</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_Toc141206782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13</w:t>
            </w:r>
            <w:r w:rsidR="00450F1C" w:rsidRPr="00450F1C">
              <w:rPr>
                <w:rFonts w:ascii="Times New Roman" w:hAnsi="Times New Roman" w:cs="Times New Roman"/>
                <w:noProof/>
                <w:webHidden/>
              </w:rPr>
              <w:fldChar w:fldCharType="end"/>
            </w:r>
          </w:hyperlink>
        </w:p>
        <w:p w14:paraId="65CF9644" w14:textId="2DB1AFAA" w:rsidR="00450F1C" w:rsidRPr="00450F1C" w:rsidRDefault="002B3A0C" w:rsidP="00450F1C">
          <w:pPr>
            <w:pStyle w:val="TOC1"/>
            <w:tabs>
              <w:tab w:val="right" w:leader="dot" w:pos="9016"/>
            </w:tabs>
            <w:spacing w:line="360" w:lineRule="auto"/>
            <w:jc w:val="both"/>
            <w:rPr>
              <w:rFonts w:ascii="Times New Roman" w:hAnsi="Times New Roman" w:cs="Times New Roman"/>
              <w:noProof/>
            </w:rPr>
          </w:pPr>
          <w:hyperlink w:anchor="_Toc141206783" w:history="1">
            <w:r w:rsidR="00450F1C" w:rsidRPr="00450F1C">
              <w:rPr>
                <w:rStyle w:val="Hyperlink"/>
                <w:rFonts w:ascii="Times New Roman" w:hAnsi="Times New Roman" w:cs="Times New Roman"/>
                <w:noProof/>
                <w:lang w:val="en-US"/>
              </w:rPr>
              <w:t>References</w:t>
            </w:r>
            <w:r w:rsidR="00450F1C" w:rsidRPr="00450F1C">
              <w:rPr>
                <w:rFonts w:ascii="Times New Roman" w:hAnsi="Times New Roman" w:cs="Times New Roman"/>
                <w:noProof/>
                <w:webHidden/>
              </w:rPr>
              <w:tab/>
            </w:r>
            <w:r w:rsidR="00450F1C" w:rsidRPr="00450F1C">
              <w:rPr>
                <w:rFonts w:ascii="Times New Roman" w:hAnsi="Times New Roman" w:cs="Times New Roman"/>
                <w:noProof/>
                <w:webHidden/>
              </w:rPr>
              <w:fldChar w:fldCharType="begin"/>
            </w:r>
            <w:r w:rsidR="00450F1C" w:rsidRPr="00450F1C">
              <w:rPr>
                <w:rFonts w:ascii="Times New Roman" w:hAnsi="Times New Roman" w:cs="Times New Roman"/>
                <w:noProof/>
                <w:webHidden/>
              </w:rPr>
              <w:instrText xml:space="preserve"> PAGEREF _Toc141206783 \h </w:instrText>
            </w:r>
            <w:r w:rsidR="00450F1C" w:rsidRPr="00450F1C">
              <w:rPr>
                <w:rFonts w:ascii="Times New Roman" w:hAnsi="Times New Roman" w:cs="Times New Roman"/>
                <w:noProof/>
                <w:webHidden/>
              </w:rPr>
            </w:r>
            <w:r w:rsidR="00450F1C" w:rsidRPr="00450F1C">
              <w:rPr>
                <w:rFonts w:ascii="Times New Roman" w:hAnsi="Times New Roman" w:cs="Times New Roman"/>
                <w:noProof/>
                <w:webHidden/>
              </w:rPr>
              <w:fldChar w:fldCharType="separate"/>
            </w:r>
            <w:r w:rsidR="00450F1C" w:rsidRPr="00450F1C">
              <w:rPr>
                <w:rFonts w:ascii="Times New Roman" w:hAnsi="Times New Roman" w:cs="Times New Roman"/>
                <w:noProof/>
                <w:webHidden/>
              </w:rPr>
              <w:t>16</w:t>
            </w:r>
            <w:r w:rsidR="00450F1C" w:rsidRPr="00450F1C">
              <w:rPr>
                <w:rFonts w:ascii="Times New Roman" w:hAnsi="Times New Roman" w:cs="Times New Roman"/>
                <w:noProof/>
                <w:webHidden/>
              </w:rPr>
              <w:fldChar w:fldCharType="end"/>
            </w:r>
          </w:hyperlink>
        </w:p>
        <w:p w14:paraId="55C4ECF3" w14:textId="14ACD990" w:rsidR="00450F1C" w:rsidRPr="00450F1C" w:rsidRDefault="00450F1C" w:rsidP="00450F1C">
          <w:pPr>
            <w:spacing w:line="360" w:lineRule="auto"/>
            <w:jc w:val="both"/>
            <w:rPr>
              <w:rFonts w:ascii="Times New Roman" w:hAnsi="Times New Roman" w:cs="Times New Roman"/>
            </w:rPr>
          </w:pPr>
          <w:r w:rsidRPr="00450F1C">
            <w:rPr>
              <w:rFonts w:ascii="Times New Roman" w:hAnsi="Times New Roman" w:cs="Times New Roman"/>
              <w:b/>
              <w:bCs/>
              <w:noProof/>
            </w:rPr>
            <w:fldChar w:fldCharType="end"/>
          </w:r>
        </w:p>
      </w:sdtContent>
    </w:sdt>
    <w:p w14:paraId="6E147D12" w14:textId="77777777" w:rsidR="00450F1C" w:rsidRDefault="00450F1C" w:rsidP="0079757F">
      <w:pPr>
        <w:spacing w:line="360" w:lineRule="auto"/>
        <w:jc w:val="center"/>
        <w:rPr>
          <w:rFonts w:ascii="Times New Roman" w:hAnsi="Times New Roman" w:cs="Times New Roman"/>
          <w:b/>
          <w:bCs/>
          <w:sz w:val="28"/>
          <w:szCs w:val="28"/>
          <w:lang w:val="en-US"/>
        </w:rPr>
      </w:pPr>
    </w:p>
    <w:p w14:paraId="734A7A88" w14:textId="77777777" w:rsidR="007B3C04" w:rsidRDefault="007B3C04">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209B4EFC" w14:textId="749459AF" w:rsidR="000E4D33" w:rsidRDefault="007D2B7F" w:rsidP="00C14B96">
      <w:pPr>
        <w:pStyle w:val="Heading1"/>
        <w:rPr>
          <w:lang w:val="en-US"/>
        </w:rPr>
      </w:pPr>
      <w:bookmarkStart w:id="0" w:name="_Toc141206774"/>
      <w:r>
        <w:rPr>
          <w:lang w:val="en-US"/>
        </w:rPr>
        <w:t>Part 1</w:t>
      </w:r>
      <w:bookmarkEnd w:id="0"/>
    </w:p>
    <w:p w14:paraId="02C05D31" w14:textId="545B5ED1" w:rsidR="00295572" w:rsidRDefault="00C80962" w:rsidP="00061705">
      <w:pPr>
        <w:spacing w:line="360" w:lineRule="auto"/>
        <w:rPr>
          <w:rFonts w:ascii="Times New Roman" w:hAnsi="Times New Roman" w:cs="Times New Roman"/>
          <w:b/>
          <w:bCs/>
          <w:lang w:val="en-US"/>
        </w:rPr>
      </w:pPr>
      <w:r w:rsidRPr="00B72381">
        <w:rPr>
          <w:rFonts w:ascii="Times New Roman" w:hAnsi="Times New Roman" w:cs="Times New Roman"/>
          <w:b/>
          <w:bCs/>
          <w:lang w:val="en-US"/>
        </w:rPr>
        <w:t>Introduction</w:t>
      </w:r>
    </w:p>
    <w:p w14:paraId="55A457FE" w14:textId="77777777" w:rsidR="00061705" w:rsidRDefault="00061705" w:rsidP="00061705">
      <w:pPr>
        <w:spacing w:line="360" w:lineRule="auto"/>
        <w:rPr>
          <w:rFonts w:ascii="Times New Roman" w:hAnsi="Times New Roman" w:cs="Times New Roman"/>
          <w:b/>
          <w:bCs/>
          <w:lang w:val="en-US"/>
        </w:rPr>
      </w:pPr>
    </w:p>
    <w:p w14:paraId="5ABD1C2B" w14:textId="27AADD8B" w:rsidR="00970E68" w:rsidRDefault="00061705" w:rsidP="00061705">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BB6123" w:rsidRPr="00BB6123">
        <w:rPr>
          <w:rFonts w:ascii="Times New Roman" w:hAnsi="Times New Roman" w:cs="Times New Roman"/>
          <w:lang w:val="en-US"/>
        </w:rPr>
        <w:t xml:space="preserve">As a data analyst, it is responsibility to examine the Hotel Reservation information, which covers the years 2017 through 2021, and identify any trends in the yearly average room reservation pricing. For data pre-processing, analysis, and </w:t>
      </w:r>
      <w:r w:rsidR="009A6A26" w:rsidRPr="00BB6123">
        <w:rPr>
          <w:rFonts w:ascii="Times New Roman" w:hAnsi="Times New Roman" w:cs="Times New Roman"/>
          <w:lang w:val="en-US"/>
        </w:rPr>
        <w:t>visualization</w:t>
      </w:r>
      <w:r w:rsidR="00BB6123" w:rsidRPr="00BB6123">
        <w:rPr>
          <w:rFonts w:ascii="Times New Roman" w:hAnsi="Times New Roman" w:cs="Times New Roman"/>
          <w:lang w:val="en-US"/>
        </w:rPr>
        <w:t xml:space="preserve">, Microsoft Excel will be used. To ensure accurate calculations, the dataset will be cleaned and processed using Excel functions like IF and LOOKUP/VLOOKUP/XLOOKUP. To properly </w:t>
      </w:r>
      <w:r w:rsidR="009A6A26" w:rsidRPr="00BB6123">
        <w:rPr>
          <w:rFonts w:ascii="Times New Roman" w:hAnsi="Times New Roman" w:cs="Times New Roman"/>
          <w:lang w:val="en-US"/>
        </w:rPr>
        <w:t>summarize</w:t>
      </w:r>
      <w:r w:rsidR="00BB6123" w:rsidRPr="00BB6123">
        <w:rPr>
          <w:rFonts w:ascii="Times New Roman" w:hAnsi="Times New Roman" w:cs="Times New Roman"/>
          <w:lang w:val="en-US"/>
        </w:rPr>
        <w:t xml:space="preserve"> and </w:t>
      </w:r>
      <w:r w:rsidR="009A6A26" w:rsidRPr="00BB6123">
        <w:rPr>
          <w:rFonts w:ascii="Times New Roman" w:hAnsi="Times New Roman" w:cs="Times New Roman"/>
          <w:lang w:val="en-US"/>
        </w:rPr>
        <w:t>analyze</w:t>
      </w:r>
      <w:r w:rsidR="00BB6123" w:rsidRPr="00BB6123">
        <w:rPr>
          <w:rFonts w:ascii="Times New Roman" w:hAnsi="Times New Roman" w:cs="Times New Roman"/>
          <w:lang w:val="en-US"/>
        </w:rPr>
        <w:t xml:space="preserve"> the data, pivot tables will be used. The findings will be displayed in clear charts and graphs that offer insightful information on the fluctuations in room rates throughout the course of the five-year study, facilitating the hotel industry's ability to make smarter decisions.</w:t>
      </w:r>
    </w:p>
    <w:p w14:paraId="4CB8F1B9" w14:textId="77777777" w:rsidR="00061705" w:rsidRPr="00BE2BA3" w:rsidRDefault="00061705" w:rsidP="00061705">
      <w:pPr>
        <w:spacing w:line="360" w:lineRule="auto"/>
        <w:jc w:val="both"/>
        <w:rPr>
          <w:rFonts w:ascii="Times New Roman" w:hAnsi="Times New Roman" w:cs="Times New Roman"/>
          <w:lang w:val="en-US"/>
        </w:rPr>
      </w:pPr>
    </w:p>
    <w:p w14:paraId="5D5B1F91" w14:textId="2017AB8F" w:rsidR="00C80962" w:rsidRDefault="00C80962" w:rsidP="00DC2F24">
      <w:pPr>
        <w:spacing w:line="360" w:lineRule="auto"/>
        <w:jc w:val="both"/>
        <w:rPr>
          <w:rFonts w:ascii="Times New Roman" w:hAnsi="Times New Roman" w:cs="Times New Roman"/>
          <w:b/>
          <w:bCs/>
          <w:lang w:val="en-US"/>
        </w:rPr>
      </w:pPr>
      <w:r w:rsidRPr="00B72381">
        <w:rPr>
          <w:rFonts w:ascii="Times New Roman" w:hAnsi="Times New Roman" w:cs="Times New Roman"/>
          <w:b/>
          <w:bCs/>
          <w:lang w:val="en-US"/>
        </w:rPr>
        <w:t>LOOKUP/VLOOKUP/XLOOKUP</w:t>
      </w:r>
      <w:r w:rsidR="009E700E">
        <w:rPr>
          <w:rFonts w:ascii="Times New Roman" w:hAnsi="Times New Roman" w:cs="Times New Roman"/>
          <w:b/>
          <w:bCs/>
          <w:lang w:val="en-US"/>
        </w:rPr>
        <w:t xml:space="preserve"> </w:t>
      </w:r>
    </w:p>
    <w:p w14:paraId="3A6E9BF9" w14:textId="48F4E4F0" w:rsidR="00E150C4" w:rsidRPr="00E150C4" w:rsidRDefault="00061705" w:rsidP="00E150C4">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E150C4" w:rsidRPr="00E150C4">
        <w:rPr>
          <w:rFonts w:ascii="Times New Roman" w:hAnsi="Times New Roman" w:cs="Times New Roman"/>
          <w:lang w:val="en-US"/>
        </w:rPr>
        <w:t>The data analyst's objective in this analysis is to use the LOOKUP, VLOOKUP, and XLOOKUP functionalities of Microsoft Excel to extract pertinent data from the Hotel Reservation dataset. Understanding the total number of people and children who arrive each year is the main goal.</w:t>
      </w:r>
    </w:p>
    <w:p w14:paraId="60FE4A00" w14:textId="612FCFAE" w:rsidR="00E61E25" w:rsidRPr="000E3421" w:rsidRDefault="00E150C4" w:rsidP="00DC2F24">
      <w:pPr>
        <w:spacing w:line="360" w:lineRule="auto"/>
        <w:jc w:val="both"/>
        <w:rPr>
          <w:rFonts w:ascii="Times New Roman" w:hAnsi="Times New Roman" w:cs="Times New Roman"/>
          <w:lang w:val="en-US"/>
        </w:rPr>
      </w:pPr>
      <w:r w:rsidRPr="00E150C4">
        <w:rPr>
          <w:rFonts w:ascii="Times New Roman" w:hAnsi="Times New Roman" w:cs="Times New Roman"/>
          <w:lang w:val="en-US"/>
        </w:rPr>
        <w:t>VLOOKUP: With VLOOKUP (Vertical Lookup), a data analyst can look up a certain value in the table's left-most column and receive a corresponding value from a different column. VLOOKUP can be used in this situation to determine the overall number of visitors (adults and children) for each year</w:t>
      </w:r>
      <w:r w:rsidR="00F35725">
        <w:rPr>
          <w:rFonts w:ascii="Times New Roman" w:hAnsi="Times New Roman" w:cs="Times New Roman"/>
          <w:lang w:val="en-US"/>
        </w:rPr>
        <w:t xml:space="preserve"> (</w:t>
      </w:r>
      <w:r w:rsidR="00F35725" w:rsidRPr="00B35648">
        <w:rPr>
          <w:rFonts w:ascii="Times New Roman" w:hAnsi="Times New Roman" w:cs="Times New Roman"/>
        </w:rPr>
        <w:t>Abusweilem</w:t>
      </w:r>
      <w:r w:rsidR="00F35725">
        <w:rPr>
          <w:rFonts w:ascii="Times New Roman" w:hAnsi="Times New Roman" w:cs="Times New Roman"/>
        </w:rPr>
        <w:t xml:space="preserve"> </w:t>
      </w:r>
      <w:r w:rsidR="00F35725" w:rsidRPr="00B35648">
        <w:rPr>
          <w:rFonts w:ascii="Times New Roman" w:hAnsi="Times New Roman" w:cs="Times New Roman"/>
        </w:rPr>
        <w:t>and Abualoush</w:t>
      </w:r>
      <w:r w:rsidR="00F35725">
        <w:rPr>
          <w:rFonts w:ascii="Times New Roman" w:hAnsi="Times New Roman" w:cs="Times New Roman"/>
        </w:rPr>
        <w:t>, 2019)</w:t>
      </w:r>
      <w:r w:rsidRPr="00E150C4">
        <w:rPr>
          <w:rFonts w:ascii="Times New Roman" w:hAnsi="Times New Roman" w:cs="Times New Roman"/>
          <w:lang w:val="en-US"/>
        </w:rPr>
        <w:t>.</w:t>
      </w:r>
    </w:p>
    <w:p w14:paraId="485FE5B8" w14:textId="4A1D79D4" w:rsidR="009E700E" w:rsidRDefault="00E61E25" w:rsidP="00DC2F24">
      <w:pPr>
        <w:spacing w:line="360" w:lineRule="auto"/>
        <w:jc w:val="both"/>
        <w:rPr>
          <w:rFonts w:ascii="Times New Roman" w:hAnsi="Times New Roman" w:cs="Times New Roman"/>
          <w:lang w:val="en-US"/>
        </w:rPr>
      </w:pPr>
      <w:r>
        <w:rPr>
          <w:noProof/>
        </w:rPr>
        <w:drawing>
          <wp:inline distT="0" distB="0" distL="0" distR="0" wp14:anchorId="67D787B7" wp14:editId="69A7CF9C">
            <wp:extent cx="5731510" cy="1418590"/>
            <wp:effectExtent l="0" t="0" r="2540" b="0"/>
            <wp:docPr id="59701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1003" name=""/>
                    <pic:cNvPicPr/>
                  </pic:nvPicPr>
                  <pic:blipFill>
                    <a:blip r:embed="rId9"/>
                    <a:stretch>
                      <a:fillRect/>
                    </a:stretch>
                  </pic:blipFill>
                  <pic:spPr>
                    <a:xfrm>
                      <a:off x="0" y="0"/>
                      <a:ext cx="5731510" cy="1418590"/>
                    </a:xfrm>
                    <a:prstGeom prst="rect">
                      <a:avLst/>
                    </a:prstGeom>
                  </pic:spPr>
                </pic:pic>
              </a:graphicData>
            </a:graphic>
          </wp:inline>
        </w:drawing>
      </w:r>
    </w:p>
    <w:p w14:paraId="22B91DE9" w14:textId="6EC3263F" w:rsidR="00E61E25" w:rsidRDefault="00E61E25" w:rsidP="00DC2F24">
      <w:pPr>
        <w:spacing w:line="360" w:lineRule="auto"/>
        <w:jc w:val="both"/>
        <w:rPr>
          <w:rFonts w:ascii="Times New Roman" w:hAnsi="Times New Roman" w:cs="Times New Roman"/>
          <w:lang w:val="en-US"/>
        </w:rPr>
      </w:pPr>
      <w:r>
        <w:rPr>
          <w:noProof/>
        </w:rPr>
        <w:drawing>
          <wp:inline distT="0" distB="0" distL="0" distR="0" wp14:anchorId="4F9F3280" wp14:editId="735E0A85">
            <wp:extent cx="5731510" cy="849630"/>
            <wp:effectExtent l="0" t="0" r="2540" b="7620"/>
            <wp:docPr id="201043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38814" name=""/>
                    <pic:cNvPicPr/>
                  </pic:nvPicPr>
                  <pic:blipFill>
                    <a:blip r:embed="rId10"/>
                    <a:stretch>
                      <a:fillRect/>
                    </a:stretch>
                  </pic:blipFill>
                  <pic:spPr>
                    <a:xfrm>
                      <a:off x="0" y="0"/>
                      <a:ext cx="5731510" cy="849630"/>
                    </a:xfrm>
                    <a:prstGeom prst="rect">
                      <a:avLst/>
                    </a:prstGeom>
                  </pic:spPr>
                </pic:pic>
              </a:graphicData>
            </a:graphic>
          </wp:inline>
        </w:drawing>
      </w:r>
    </w:p>
    <w:p w14:paraId="52CB22D1" w14:textId="29919B1B" w:rsidR="00E61E25" w:rsidRPr="009E700E" w:rsidRDefault="00E61E25" w:rsidP="00E61E25">
      <w:pPr>
        <w:spacing w:line="360" w:lineRule="auto"/>
        <w:jc w:val="center"/>
        <w:rPr>
          <w:rFonts w:ascii="Times New Roman" w:hAnsi="Times New Roman" w:cs="Times New Roman"/>
          <w:lang w:val="en-US"/>
        </w:rPr>
      </w:pPr>
      <w:r>
        <w:rPr>
          <w:noProof/>
        </w:rPr>
        <w:drawing>
          <wp:inline distT="0" distB="0" distL="0" distR="0" wp14:anchorId="51F81EC5" wp14:editId="36C13BBE">
            <wp:extent cx="3400425" cy="4286250"/>
            <wp:effectExtent l="0" t="0" r="9525" b="0"/>
            <wp:docPr id="54033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30080" name=""/>
                    <pic:cNvPicPr/>
                  </pic:nvPicPr>
                  <pic:blipFill>
                    <a:blip r:embed="rId11"/>
                    <a:stretch>
                      <a:fillRect/>
                    </a:stretch>
                  </pic:blipFill>
                  <pic:spPr>
                    <a:xfrm>
                      <a:off x="0" y="0"/>
                      <a:ext cx="3400425" cy="4286250"/>
                    </a:xfrm>
                    <a:prstGeom prst="rect">
                      <a:avLst/>
                    </a:prstGeom>
                  </pic:spPr>
                </pic:pic>
              </a:graphicData>
            </a:graphic>
          </wp:inline>
        </w:drawing>
      </w:r>
    </w:p>
    <w:p w14:paraId="05B6C945" w14:textId="44F62CE2" w:rsidR="00E150C4" w:rsidRPr="00E150C4" w:rsidRDefault="00E150C4" w:rsidP="00E150C4">
      <w:pPr>
        <w:spacing w:line="360" w:lineRule="auto"/>
        <w:jc w:val="both"/>
        <w:rPr>
          <w:rFonts w:ascii="Times New Roman" w:hAnsi="Times New Roman" w:cs="Times New Roman"/>
          <w:lang w:val="en-US"/>
        </w:rPr>
      </w:pPr>
      <w:r w:rsidRPr="00E150C4">
        <w:rPr>
          <w:rFonts w:ascii="Times New Roman" w:hAnsi="Times New Roman" w:cs="Times New Roman"/>
          <w:lang w:val="en-US"/>
        </w:rPr>
        <w:t>LOOKUP: A condensed form of VLOOKUP is provided by the LOOKUP function. The value can be found by the analyst in a one-row or one-column range and returned from the same point in a different row or column. In some circumstances where a direct match is required, this function might be helpful.</w:t>
      </w:r>
    </w:p>
    <w:p w14:paraId="1B06229A" w14:textId="17AF589B" w:rsidR="00E150C4" w:rsidRDefault="00E150C4" w:rsidP="00E150C4">
      <w:pPr>
        <w:spacing w:line="360" w:lineRule="auto"/>
        <w:jc w:val="both"/>
        <w:rPr>
          <w:rFonts w:ascii="Times New Roman" w:hAnsi="Times New Roman" w:cs="Times New Roman"/>
          <w:lang w:val="en-US"/>
        </w:rPr>
      </w:pPr>
      <w:r w:rsidRPr="00E150C4">
        <w:rPr>
          <w:rFonts w:ascii="Times New Roman" w:hAnsi="Times New Roman" w:cs="Times New Roman"/>
          <w:lang w:val="en-US"/>
        </w:rPr>
        <w:t>VLOOKUP and HLOOKUP have been replaced with the more sophisticated and flexible XLOOKUP function. It allows the data analyst to locate and retrieve data from either a vertical or horizontal range, as well as search for approximations. Due to its adaptability, it is a useful tool for resolving diverse dataset lookup scenarios</w:t>
      </w:r>
      <w:r w:rsidR="00857248">
        <w:rPr>
          <w:rFonts w:ascii="Times New Roman" w:hAnsi="Times New Roman" w:cs="Times New Roman"/>
          <w:lang w:val="en-US"/>
        </w:rPr>
        <w:t xml:space="preserve"> (</w:t>
      </w:r>
      <w:r w:rsidR="00857248" w:rsidRPr="00B35648">
        <w:rPr>
          <w:rFonts w:ascii="Times New Roman" w:hAnsi="Times New Roman" w:cs="Times New Roman"/>
        </w:rPr>
        <w:t>Selwyn</w:t>
      </w:r>
      <w:r w:rsidR="00857248">
        <w:rPr>
          <w:rFonts w:ascii="Times New Roman" w:hAnsi="Times New Roman" w:cs="Times New Roman"/>
        </w:rPr>
        <w:t>, 2022)</w:t>
      </w:r>
      <w:r w:rsidRPr="00E150C4">
        <w:rPr>
          <w:rFonts w:ascii="Times New Roman" w:hAnsi="Times New Roman" w:cs="Times New Roman"/>
          <w:lang w:val="en-US"/>
        </w:rPr>
        <w:t>.</w:t>
      </w:r>
      <w:r>
        <w:rPr>
          <w:rFonts w:ascii="Times New Roman" w:hAnsi="Times New Roman" w:cs="Times New Roman"/>
          <w:lang w:val="en-US"/>
        </w:rPr>
        <w:t xml:space="preserve"> </w:t>
      </w:r>
      <w:r w:rsidRPr="00E150C4">
        <w:rPr>
          <w:rFonts w:ascii="Times New Roman" w:hAnsi="Times New Roman" w:cs="Times New Roman"/>
          <w:lang w:val="en-US"/>
        </w:rPr>
        <w:t xml:space="preserve">The data analyst can effectively process and </w:t>
      </w:r>
      <w:r w:rsidR="009A6A26" w:rsidRPr="00E150C4">
        <w:rPr>
          <w:rFonts w:ascii="Times New Roman" w:hAnsi="Times New Roman" w:cs="Times New Roman"/>
          <w:lang w:val="en-US"/>
        </w:rPr>
        <w:t>analy</w:t>
      </w:r>
      <w:r w:rsidR="009A6A26">
        <w:rPr>
          <w:rFonts w:ascii="Times New Roman" w:hAnsi="Times New Roman" w:cs="Times New Roman"/>
          <w:lang w:val="en-US"/>
        </w:rPr>
        <w:t>s</w:t>
      </w:r>
      <w:r w:rsidR="009A6A26" w:rsidRPr="00E150C4">
        <w:rPr>
          <w:rFonts w:ascii="Times New Roman" w:hAnsi="Times New Roman" w:cs="Times New Roman"/>
          <w:lang w:val="en-US"/>
        </w:rPr>
        <w:t>e</w:t>
      </w:r>
      <w:r w:rsidRPr="00E150C4">
        <w:rPr>
          <w:rFonts w:ascii="Times New Roman" w:hAnsi="Times New Roman" w:cs="Times New Roman"/>
          <w:lang w:val="en-US"/>
        </w:rPr>
        <w:t xml:space="preserve"> the hotel reservation data by using these Excel tools. A thorough grasp of the patterns in the total number of visitors (adults and children) visiting each year will be provided by the insights gathered and presented through informative charts and graphs. Based on the </w:t>
      </w:r>
      <w:r w:rsidR="009A6A26" w:rsidRPr="00E150C4">
        <w:rPr>
          <w:rFonts w:ascii="Times New Roman" w:hAnsi="Times New Roman" w:cs="Times New Roman"/>
          <w:lang w:val="en-US"/>
        </w:rPr>
        <w:t>analyzed</w:t>
      </w:r>
      <w:r w:rsidRPr="00E150C4">
        <w:rPr>
          <w:rFonts w:ascii="Times New Roman" w:hAnsi="Times New Roman" w:cs="Times New Roman"/>
          <w:lang w:val="en-US"/>
        </w:rPr>
        <w:t xml:space="preserve"> data, such </w:t>
      </w:r>
      <w:r w:rsidR="009A6A26" w:rsidRPr="00E150C4">
        <w:rPr>
          <w:rFonts w:ascii="Times New Roman" w:hAnsi="Times New Roman" w:cs="Times New Roman"/>
          <w:lang w:val="en-US"/>
        </w:rPr>
        <w:t>visualizations</w:t>
      </w:r>
      <w:r w:rsidRPr="00E150C4">
        <w:rPr>
          <w:rFonts w:ascii="Times New Roman" w:hAnsi="Times New Roman" w:cs="Times New Roman"/>
          <w:lang w:val="en-US"/>
        </w:rPr>
        <w:t xml:space="preserve"> can help in generating recommendations and decisions for the hotel industry</w:t>
      </w:r>
      <w:r>
        <w:rPr>
          <w:rFonts w:ascii="Times New Roman" w:hAnsi="Times New Roman" w:cs="Times New Roman"/>
          <w:lang w:val="en-US"/>
        </w:rPr>
        <w:t xml:space="preserve">. </w:t>
      </w:r>
    </w:p>
    <w:p w14:paraId="39BC3AF0" w14:textId="77777777" w:rsidR="00061705" w:rsidRPr="00E150C4" w:rsidRDefault="00061705" w:rsidP="00E150C4">
      <w:pPr>
        <w:spacing w:line="360" w:lineRule="auto"/>
        <w:jc w:val="both"/>
        <w:rPr>
          <w:rFonts w:ascii="Times New Roman" w:hAnsi="Times New Roman" w:cs="Times New Roman"/>
          <w:lang w:val="en-US"/>
        </w:rPr>
      </w:pPr>
    </w:p>
    <w:p w14:paraId="55449BDE" w14:textId="29F444F5" w:rsidR="00C80962" w:rsidRDefault="00C80962" w:rsidP="00DC2F24">
      <w:pPr>
        <w:spacing w:line="360" w:lineRule="auto"/>
        <w:jc w:val="both"/>
        <w:rPr>
          <w:rFonts w:ascii="Times New Roman" w:hAnsi="Times New Roman" w:cs="Times New Roman"/>
          <w:b/>
          <w:bCs/>
          <w:lang w:val="en-US"/>
        </w:rPr>
      </w:pPr>
      <w:r w:rsidRPr="00B72381">
        <w:rPr>
          <w:rFonts w:ascii="Times New Roman" w:hAnsi="Times New Roman" w:cs="Times New Roman"/>
          <w:b/>
          <w:bCs/>
          <w:lang w:val="en-US"/>
        </w:rPr>
        <w:t xml:space="preserve">PIVOT Tables </w:t>
      </w:r>
    </w:p>
    <w:p w14:paraId="301D996A" w14:textId="415E979F" w:rsidR="002974CC" w:rsidRPr="002974CC" w:rsidRDefault="00061705" w:rsidP="002974CC">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2974CC" w:rsidRPr="002974CC">
        <w:rPr>
          <w:rFonts w:ascii="Times New Roman" w:hAnsi="Times New Roman" w:cs="Times New Roman"/>
          <w:lang w:val="en-US"/>
        </w:rPr>
        <w:t xml:space="preserve">With the help of a pivot table, a powerful data analysis tool in Microsoft Excel, a data analyst can quickly and easily summarise and analyse huge datasets. By arranging, collecting, and </w:t>
      </w:r>
      <w:r w:rsidR="009A6A26" w:rsidRPr="002974CC">
        <w:rPr>
          <w:rFonts w:ascii="Times New Roman" w:hAnsi="Times New Roman" w:cs="Times New Roman"/>
          <w:lang w:val="en-US"/>
        </w:rPr>
        <w:t>summarizing</w:t>
      </w:r>
      <w:r w:rsidR="002974CC" w:rsidRPr="002974CC">
        <w:rPr>
          <w:rFonts w:ascii="Times New Roman" w:hAnsi="Times New Roman" w:cs="Times New Roman"/>
          <w:lang w:val="en-US"/>
        </w:rPr>
        <w:t xml:space="preserve"> data in a tabular style, it helps users to derive insightful conclusions and visualise data trends. The offered dataset contains a number of columns with related summary statistics, including WeekStay, ChangeBooking, WaitingDays, ArrivingDate, ArrivingWeek, PrevBook, WeekendStay, PrevCancel, Adults, LeadTime, and ADR</w:t>
      </w:r>
      <w:r w:rsidR="00857248">
        <w:rPr>
          <w:rFonts w:ascii="Times New Roman" w:hAnsi="Times New Roman" w:cs="Times New Roman"/>
          <w:lang w:val="en-US"/>
        </w:rPr>
        <w:t xml:space="preserve"> (</w:t>
      </w:r>
      <w:r w:rsidR="00857248" w:rsidRPr="00B35648">
        <w:rPr>
          <w:rFonts w:ascii="Times New Roman" w:hAnsi="Times New Roman" w:cs="Times New Roman"/>
        </w:rPr>
        <w:t>Richardson</w:t>
      </w:r>
      <w:r w:rsidR="00857248">
        <w:rPr>
          <w:rFonts w:ascii="Times New Roman" w:hAnsi="Times New Roman" w:cs="Times New Roman"/>
        </w:rPr>
        <w:t xml:space="preserve"> et al., 2020)</w:t>
      </w:r>
      <w:r w:rsidR="002974CC" w:rsidRPr="002974CC">
        <w:rPr>
          <w:rFonts w:ascii="Times New Roman" w:hAnsi="Times New Roman" w:cs="Times New Roman"/>
          <w:lang w:val="en-US"/>
        </w:rPr>
        <w:t>.</w:t>
      </w:r>
    </w:p>
    <w:p w14:paraId="7BF94FB3" w14:textId="7A9341E9" w:rsidR="00F17463" w:rsidRPr="00F17463" w:rsidRDefault="002974CC" w:rsidP="002974CC">
      <w:pPr>
        <w:spacing w:line="360" w:lineRule="auto"/>
        <w:jc w:val="both"/>
        <w:rPr>
          <w:rFonts w:ascii="Times New Roman" w:hAnsi="Times New Roman" w:cs="Times New Roman"/>
          <w:lang w:val="en-US"/>
        </w:rPr>
      </w:pPr>
      <w:r w:rsidRPr="002974CC">
        <w:rPr>
          <w:rFonts w:ascii="Times New Roman" w:hAnsi="Times New Roman" w:cs="Times New Roman"/>
          <w:lang w:val="en-US"/>
        </w:rPr>
        <w:t>The analyst can determine the most and least frequent lengths of stays by viewing the distribution of stay length in weeks on the pivot table. The Pivot Table can display the number of booking modifications, giving information about how frequently visitors change their bookings.</w:t>
      </w:r>
    </w:p>
    <w:p w14:paraId="165A5596" w14:textId="76CA30EA" w:rsidR="00E150C4" w:rsidRDefault="00CD3246" w:rsidP="00CD3246">
      <w:pPr>
        <w:spacing w:line="360" w:lineRule="auto"/>
        <w:jc w:val="center"/>
        <w:rPr>
          <w:rFonts w:ascii="Times New Roman" w:hAnsi="Times New Roman" w:cs="Times New Roman"/>
          <w:lang w:val="en-US"/>
        </w:rPr>
      </w:pPr>
      <w:r>
        <w:rPr>
          <w:noProof/>
        </w:rPr>
        <w:drawing>
          <wp:inline distT="0" distB="0" distL="0" distR="0" wp14:anchorId="45C36E54" wp14:editId="2D760ABA">
            <wp:extent cx="4876800" cy="2066925"/>
            <wp:effectExtent l="76200" t="76200" r="133350" b="142875"/>
            <wp:docPr id="105421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16677" name=""/>
                    <pic:cNvPicPr/>
                  </pic:nvPicPr>
                  <pic:blipFill>
                    <a:blip r:embed="rId12"/>
                    <a:stretch>
                      <a:fillRect/>
                    </a:stretch>
                  </pic:blipFill>
                  <pic:spPr>
                    <a:xfrm>
                      <a:off x="0" y="0"/>
                      <a:ext cx="487680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C1A71B" w14:textId="02E39C97" w:rsidR="00CD3246" w:rsidRPr="002974CC" w:rsidRDefault="00CD3246" w:rsidP="00CD3246">
      <w:pPr>
        <w:spacing w:line="360" w:lineRule="auto"/>
        <w:jc w:val="center"/>
        <w:rPr>
          <w:rFonts w:ascii="Times New Roman" w:hAnsi="Times New Roman" w:cs="Times New Roman"/>
          <w:b/>
          <w:bCs/>
          <w:lang w:val="en-US"/>
        </w:rPr>
      </w:pPr>
      <w:r w:rsidRPr="002974CC">
        <w:rPr>
          <w:rFonts w:ascii="Times New Roman" w:hAnsi="Times New Roman" w:cs="Times New Roman"/>
          <w:b/>
          <w:bCs/>
          <w:lang w:val="en-US"/>
        </w:rPr>
        <w:t>Table 1: Pivot Table</w:t>
      </w:r>
    </w:p>
    <w:p w14:paraId="6917853D" w14:textId="5454E77A" w:rsidR="00CD3246" w:rsidRDefault="00CD3246" w:rsidP="00CD3246">
      <w:pPr>
        <w:spacing w:line="360" w:lineRule="auto"/>
        <w:jc w:val="center"/>
        <w:rPr>
          <w:rFonts w:ascii="Times New Roman" w:hAnsi="Times New Roman" w:cs="Times New Roman"/>
          <w:lang w:val="en-US"/>
        </w:rPr>
      </w:pPr>
      <w:r>
        <w:rPr>
          <w:rFonts w:ascii="Times New Roman" w:hAnsi="Times New Roman" w:cs="Times New Roman"/>
          <w:lang w:val="en-US"/>
        </w:rPr>
        <w:t>(Source: Self-created)</w:t>
      </w:r>
    </w:p>
    <w:p w14:paraId="638DD0A4" w14:textId="5E2B2B69" w:rsidR="002974CC" w:rsidRDefault="00061705" w:rsidP="00456082">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2974CC" w:rsidRPr="002974CC">
        <w:rPr>
          <w:rFonts w:ascii="Times New Roman" w:hAnsi="Times New Roman" w:cs="Times New Roman"/>
          <w:lang w:val="en-US"/>
        </w:rPr>
        <w:t>Understanding booking patterns and trends is made easier with the help of the pivot table, which can show the average and maximum waiting days prior to arrival. The Pivot Table can show how bookings are distributed across several weeks of the year, giving a seasonal snapshot. The hotel can gain an understanding of the normal customer group size by using the Pivot Table to summarise the average number of adults per reservation. The hotel can evaluate the average revenue generated per room by using the Pivot Table's ability to calculate the average ADR. The Pivot Table may also handle categorical data, such as investigating the distribution of changes in bookings with respect to the number of adults or counting bookings based on different lead times</w:t>
      </w:r>
      <w:r w:rsidR="00857248">
        <w:rPr>
          <w:rFonts w:ascii="Times New Roman" w:hAnsi="Times New Roman" w:cs="Times New Roman"/>
          <w:lang w:val="en-US"/>
        </w:rPr>
        <w:t xml:space="preserve"> (</w:t>
      </w:r>
      <w:r w:rsidR="00857248" w:rsidRPr="00B35648">
        <w:rPr>
          <w:rFonts w:ascii="Times New Roman" w:hAnsi="Times New Roman" w:cs="Times New Roman"/>
        </w:rPr>
        <w:t>Reddy</w:t>
      </w:r>
      <w:r w:rsidR="00857248">
        <w:rPr>
          <w:rFonts w:ascii="Times New Roman" w:hAnsi="Times New Roman" w:cs="Times New Roman"/>
        </w:rPr>
        <w:t xml:space="preserve"> </w:t>
      </w:r>
      <w:r w:rsidR="00857248" w:rsidRPr="00B35648">
        <w:rPr>
          <w:rFonts w:ascii="Times New Roman" w:hAnsi="Times New Roman" w:cs="Times New Roman"/>
        </w:rPr>
        <w:t>and Geetha</w:t>
      </w:r>
      <w:r w:rsidR="00857248">
        <w:rPr>
          <w:rFonts w:ascii="Times New Roman" w:hAnsi="Times New Roman" w:cs="Times New Roman"/>
        </w:rPr>
        <w:t>, 2022)</w:t>
      </w:r>
      <w:r w:rsidR="002974CC" w:rsidRPr="002974CC">
        <w:rPr>
          <w:rFonts w:ascii="Times New Roman" w:hAnsi="Times New Roman" w:cs="Times New Roman"/>
          <w:lang w:val="en-US"/>
        </w:rPr>
        <w:t>.</w:t>
      </w:r>
      <w:r w:rsidR="002974CC">
        <w:rPr>
          <w:rFonts w:ascii="Times New Roman" w:hAnsi="Times New Roman" w:cs="Times New Roman"/>
          <w:lang w:val="en-US"/>
        </w:rPr>
        <w:t xml:space="preserve"> </w:t>
      </w:r>
      <w:r w:rsidR="00456082" w:rsidRPr="00456082">
        <w:rPr>
          <w:rFonts w:ascii="Times New Roman" w:hAnsi="Times New Roman" w:cs="Times New Roman"/>
          <w:lang w:val="en-US"/>
        </w:rPr>
        <w:t xml:space="preserve">Additionally, the data analyst can produce </w:t>
      </w:r>
      <w:r w:rsidR="009A6A26" w:rsidRPr="00456082">
        <w:rPr>
          <w:rFonts w:ascii="Times New Roman" w:hAnsi="Times New Roman" w:cs="Times New Roman"/>
          <w:lang w:val="en-US"/>
        </w:rPr>
        <w:t>visualizations</w:t>
      </w:r>
      <w:r w:rsidR="00456082" w:rsidRPr="00456082">
        <w:rPr>
          <w:rFonts w:ascii="Times New Roman" w:hAnsi="Times New Roman" w:cs="Times New Roman"/>
          <w:lang w:val="en-US"/>
        </w:rPr>
        <w:t xml:space="preserve"> that provide a more intuitive view of the data by combining Pivot Charts and Slicers. Pivot Tables are a vital tool for data handling and business intelligence in Microsoft Excel because they are dynamic, allowing the analyst to adapt and update the data representation as the information changes.</w:t>
      </w:r>
    </w:p>
    <w:p w14:paraId="185BE1F1" w14:textId="77777777" w:rsidR="00061705" w:rsidRPr="00E150C4" w:rsidRDefault="00061705" w:rsidP="00456082">
      <w:pPr>
        <w:spacing w:line="360" w:lineRule="auto"/>
        <w:jc w:val="both"/>
        <w:rPr>
          <w:rFonts w:ascii="Times New Roman" w:hAnsi="Times New Roman" w:cs="Times New Roman"/>
          <w:lang w:val="en-US"/>
        </w:rPr>
      </w:pPr>
    </w:p>
    <w:p w14:paraId="53E1FCC5" w14:textId="5C731FBE" w:rsidR="00C80962" w:rsidRDefault="00C80962" w:rsidP="00DC2F24">
      <w:pPr>
        <w:spacing w:line="360" w:lineRule="auto"/>
        <w:jc w:val="both"/>
        <w:rPr>
          <w:rFonts w:ascii="Times New Roman" w:hAnsi="Times New Roman" w:cs="Times New Roman"/>
          <w:b/>
          <w:bCs/>
          <w:lang w:val="en-US"/>
        </w:rPr>
      </w:pPr>
      <w:r w:rsidRPr="00B72381">
        <w:rPr>
          <w:rFonts w:ascii="Times New Roman" w:hAnsi="Times New Roman" w:cs="Times New Roman"/>
          <w:b/>
          <w:bCs/>
          <w:lang w:val="en-US"/>
        </w:rPr>
        <w:t>Findings</w:t>
      </w:r>
      <w:r w:rsidR="00FF4085">
        <w:rPr>
          <w:rFonts w:ascii="Times New Roman" w:hAnsi="Times New Roman" w:cs="Times New Roman"/>
          <w:b/>
          <w:bCs/>
          <w:lang w:val="en-US"/>
        </w:rPr>
        <w:t xml:space="preserve"> and visualization of the data</w:t>
      </w:r>
    </w:p>
    <w:p w14:paraId="2704831C" w14:textId="77777777" w:rsidR="00061705" w:rsidRDefault="00061705" w:rsidP="00DC2F24">
      <w:pPr>
        <w:spacing w:line="360" w:lineRule="auto"/>
        <w:jc w:val="both"/>
        <w:rPr>
          <w:rFonts w:ascii="Times New Roman" w:hAnsi="Times New Roman" w:cs="Times New Roman"/>
          <w:b/>
          <w:bCs/>
          <w:lang w:val="en-US"/>
        </w:rPr>
      </w:pPr>
    </w:p>
    <w:p w14:paraId="5846B269" w14:textId="7F3B8F21" w:rsidR="00E150C4" w:rsidRDefault="00E150C4" w:rsidP="00E150C4">
      <w:pPr>
        <w:spacing w:line="360" w:lineRule="auto"/>
        <w:jc w:val="center"/>
        <w:rPr>
          <w:rFonts w:ascii="Times New Roman" w:hAnsi="Times New Roman" w:cs="Times New Roman"/>
          <w:b/>
          <w:bCs/>
          <w:lang w:val="en-US"/>
        </w:rPr>
      </w:pPr>
      <w:r>
        <w:rPr>
          <w:noProof/>
        </w:rPr>
        <w:drawing>
          <wp:inline distT="0" distB="0" distL="0" distR="0" wp14:anchorId="2AEEF168" wp14:editId="3A43A1E0">
            <wp:extent cx="4002838" cy="3077737"/>
            <wp:effectExtent l="0" t="0" r="0" b="0"/>
            <wp:docPr id="166803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037772" name=""/>
                    <pic:cNvPicPr/>
                  </pic:nvPicPr>
                  <pic:blipFill>
                    <a:blip r:embed="rId13"/>
                    <a:stretch>
                      <a:fillRect/>
                    </a:stretch>
                  </pic:blipFill>
                  <pic:spPr>
                    <a:xfrm>
                      <a:off x="0" y="0"/>
                      <a:ext cx="4018994" cy="3090159"/>
                    </a:xfrm>
                    <a:prstGeom prst="rect">
                      <a:avLst/>
                    </a:prstGeom>
                  </pic:spPr>
                </pic:pic>
              </a:graphicData>
            </a:graphic>
          </wp:inline>
        </w:drawing>
      </w:r>
    </w:p>
    <w:p w14:paraId="6B8267DA" w14:textId="0B06BFAC" w:rsidR="00E150C4" w:rsidRDefault="00E150C4" w:rsidP="00E150C4">
      <w:pPr>
        <w:spacing w:line="360" w:lineRule="auto"/>
        <w:jc w:val="center"/>
        <w:rPr>
          <w:rFonts w:ascii="Times New Roman" w:hAnsi="Times New Roman" w:cs="Times New Roman"/>
          <w:b/>
          <w:bCs/>
          <w:lang w:val="en-US"/>
        </w:rPr>
      </w:pPr>
      <w:r>
        <w:rPr>
          <w:rFonts w:ascii="Times New Roman" w:hAnsi="Times New Roman" w:cs="Times New Roman"/>
          <w:b/>
          <w:bCs/>
          <w:lang w:val="en-US"/>
        </w:rPr>
        <w:t xml:space="preserve">Figure 1: Cancelled vs Not cancelled </w:t>
      </w:r>
      <w:r w:rsidR="00061705">
        <w:rPr>
          <w:rFonts w:ascii="Times New Roman" w:hAnsi="Times New Roman" w:cs="Times New Roman"/>
          <w:b/>
          <w:bCs/>
          <w:lang w:val="en-US"/>
        </w:rPr>
        <w:t>ratio.</w:t>
      </w:r>
    </w:p>
    <w:p w14:paraId="529BFD59" w14:textId="08ADCAC4" w:rsidR="00E150C4" w:rsidRDefault="00E150C4" w:rsidP="00E150C4">
      <w:pPr>
        <w:spacing w:line="360" w:lineRule="auto"/>
        <w:jc w:val="center"/>
        <w:rPr>
          <w:rFonts w:ascii="Times New Roman" w:hAnsi="Times New Roman" w:cs="Times New Roman"/>
          <w:lang w:val="en-US"/>
        </w:rPr>
      </w:pPr>
      <w:r w:rsidRPr="00F34850">
        <w:rPr>
          <w:rFonts w:ascii="Times New Roman" w:hAnsi="Times New Roman" w:cs="Times New Roman"/>
          <w:lang w:val="en-US"/>
        </w:rPr>
        <w:t>(Source: Self-created)</w:t>
      </w:r>
    </w:p>
    <w:p w14:paraId="1A4A8F01" w14:textId="77777777" w:rsidR="00061705" w:rsidRDefault="00061705" w:rsidP="00E150C4">
      <w:pPr>
        <w:spacing w:line="360" w:lineRule="auto"/>
        <w:jc w:val="center"/>
        <w:rPr>
          <w:rFonts w:ascii="Times New Roman" w:hAnsi="Times New Roman" w:cs="Times New Roman"/>
          <w:lang w:val="en-US"/>
        </w:rPr>
      </w:pPr>
    </w:p>
    <w:p w14:paraId="3CBA3146" w14:textId="77777777" w:rsidR="00061705" w:rsidRDefault="00061705" w:rsidP="00E150C4">
      <w:pPr>
        <w:spacing w:line="360" w:lineRule="auto"/>
        <w:jc w:val="center"/>
        <w:rPr>
          <w:rFonts w:ascii="Times New Roman" w:hAnsi="Times New Roman" w:cs="Times New Roman"/>
          <w:lang w:val="en-US"/>
        </w:rPr>
      </w:pPr>
    </w:p>
    <w:p w14:paraId="17D65C42" w14:textId="22F0733E" w:rsidR="005E1599" w:rsidRDefault="00061705" w:rsidP="005E1599">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73191E" w:rsidRPr="0073191E">
        <w:rPr>
          <w:rFonts w:ascii="Times New Roman" w:hAnsi="Times New Roman" w:cs="Times New Roman"/>
          <w:lang w:val="en-US"/>
        </w:rPr>
        <w:t>The data analysis revealed that almost 37% of reservations were cancelled, indicating a sizable proportion of cancelled reservations. On the other hand, guests checked in about 63% of the time as scheduled, indicating a better success rate for completed arrangements. These results are essential for the hotel's business intelligence since they reveal patterns and trends in reservations and cancellations</w:t>
      </w:r>
      <w:r w:rsidR="00857248">
        <w:rPr>
          <w:rFonts w:ascii="Times New Roman" w:hAnsi="Times New Roman" w:cs="Times New Roman"/>
          <w:lang w:val="en-US"/>
        </w:rPr>
        <w:t xml:space="preserve"> (</w:t>
      </w:r>
      <w:r w:rsidR="00857248" w:rsidRPr="00B35648">
        <w:rPr>
          <w:rFonts w:ascii="Times New Roman" w:hAnsi="Times New Roman" w:cs="Times New Roman"/>
        </w:rPr>
        <w:t>Mulyono</w:t>
      </w:r>
      <w:r w:rsidR="00857248">
        <w:rPr>
          <w:rFonts w:ascii="Times New Roman" w:hAnsi="Times New Roman" w:cs="Times New Roman"/>
        </w:rPr>
        <w:t xml:space="preserve"> et al., 2023)</w:t>
      </w:r>
      <w:r w:rsidR="0073191E" w:rsidRPr="0073191E">
        <w:rPr>
          <w:rFonts w:ascii="Times New Roman" w:hAnsi="Times New Roman" w:cs="Times New Roman"/>
          <w:lang w:val="en-US"/>
        </w:rPr>
        <w:t>. Understanding the cancellation rate allows the hotel to adopt flexible cancellation policies or provide incentives for confirmed reservations in order to reduce cancellations. The high check-in rate also gives guests peace of mind by reassuring them that a sizable percentage of reservations result in successful stays, which benefits the hotel's income and customer satisfaction.</w:t>
      </w:r>
    </w:p>
    <w:p w14:paraId="3B160BD8" w14:textId="77777777" w:rsidR="0073191E" w:rsidRDefault="0073191E" w:rsidP="005E1599">
      <w:pPr>
        <w:spacing w:line="360" w:lineRule="auto"/>
        <w:jc w:val="both"/>
        <w:rPr>
          <w:rFonts w:ascii="Times New Roman" w:hAnsi="Times New Roman" w:cs="Times New Roman"/>
          <w:lang w:val="en-US"/>
        </w:rPr>
      </w:pPr>
    </w:p>
    <w:p w14:paraId="41D7E503" w14:textId="69C8A6FF" w:rsidR="00586BD5" w:rsidRDefault="00586BD5" w:rsidP="00E150C4">
      <w:pPr>
        <w:spacing w:line="360" w:lineRule="auto"/>
        <w:jc w:val="center"/>
        <w:rPr>
          <w:rFonts w:ascii="Times New Roman" w:hAnsi="Times New Roman" w:cs="Times New Roman"/>
          <w:lang w:val="en-US"/>
        </w:rPr>
      </w:pPr>
      <w:r>
        <w:rPr>
          <w:noProof/>
        </w:rPr>
        <w:drawing>
          <wp:inline distT="0" distB="0" distL="0" distR="0" wp14:anchorId="51BB7DDF" wp14:editId="5304ADFF">
            <wp:extent cx="4170148" cy="3045507"/>
            <wp:effectExtent l="0" t="0" r="0" b="2540"/>
            <wp:docPr id="193280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806244" name=""/>
                    <pic:cNvPicPr/>
                  </pic:nvPicPr>
                  <pic:blipFill>
                    <a:blip r:embed="rId14"/>
                    <a:stretch>
                      <a:fillRect/>
                    </a:stretch>
                  </pic:blipFill>
                  <pic:spPr>
                    <a:xfrm>
                      <a:off x="0" y="0"/>
                      <a:ext cx="4264359" cy="3114311"/>
                    </a:xfrm>
                    <a:prstGeom prst="rect">
                      <a:avLst/>
                    </a:prstGeom>
                  </pic:spPr>
                </pic:pic>
              </a:graphicData>
            </a:graphic>
          </wp:inline>
        </w:drawing>
      </w:r>
    </w:p>
    <w:p w14:paraId="517F85BF" w14:textId="2F3CAF01" w:rsidR="00586BD5" w:rsidRPr="00586BD5" w:rsidRDefault="00586BD5" w:rsidP="00E150C4">
      <w:pPr>
        <w:spacing w:line="360" w:lineRule="auto"/>
        <w:jc w:val="center"/>
        <w:rPr>
          <w:rFonts w:ascii="Times New Roman" w:hAnsi="Times New Roman" w:cs="Times New Roman"/>
          <w:b/>
          <w:bCs/>
          <w:lang w:val="en-US"/>
        </w:rPr>
      </w:pPr>
      <w:r w:rsidRPr="00586BD5">
        <w:rPr>
          <w:rFonts w:ascii="Times New Roman" w:hAnsi="Times New Roman" w:cs="Times New Roman"/>
          <w:b/>
          <w:bCs/>
          <w:lang w:val="en-US"/>
        </w:rPr>
        <w:t>Figure 2: City Hotel vs Resort hotel</w:t>
      </w:r>
    </w:p>
    <w:p w14:paraId="4EFFA215" w14:textId="0B43760E" w:rsidR="00586BD5" w:rsidRDefault="00586BD5" w:rsidP="00E150C4">
      <w:pPr>
        <w:spacing w:line="360" w:lineRule="auto"/>
        <w:jc w:val="center"/>
        <w:rPr>
          <w:rFonts w:ascii="Times New Roman" w:hAnsi="Times New Roman" w:cs="Times New Roman"/>
          <w:lang w:val="en-US"/>
        </w:rPr>
      </w:pPr>
      <w:r w:rsidRPr="00586BD5">
        <w:rPr>
          <w:rFonts w:ascii="Times New Roman" w:hAnsi="Times New Roman" w:cs="Times New Roman"/>
          <w:lang w:val="en-US"/>
        </w:rPr>
        <w:t>(Source: Self-created)</w:t>
      </w:r>
    </w:p>
    <w:p w14:paraId="4D0CFFF5" w14:textId="77777777" w:rsidR="00061705" w:rsidRDefault="00061705" w:rsidP="00E150C4">
      <w:pPr>
        <w:spacing w:line="360" w:lineRule="auto"/>
        <w:jc w:val="center"/>
        <w:rPr>
          <w:rFonts w:ascii="Times New Roman" w:hAnsi="Times New Roman" w:cs="Times New Roman"/>
          <w:lang w:val="en-US"/>
        </w:rPr>
      </w:pPr>
    </w:p>
    <w:p w14:paraId="2F25813B" w14:textId="77777777" w:rsidR="00061705" w:rsidRDefault="00061705" w:rsidP="00E150C4">
      <w:pPr>
        <w:spacing w:line="360" w:lineRule="auto"/>
        <w:jc w:val="center"/>
        <w:rPr>
          <w:rFonts w:ascii="Times New Roman" w:hAnsi="Times New Roman" w:cs="Times New Roman"/>
          <w:lang w:val="en-US"/>
        </w:rPr>
      </w:pPr>
    </w:p>
    <w:p w14:paraId="100D05D5" w14:textId="3CD94D7D" w:rsidR="0073191E" w:rsidRDefault="00061705" w:rsidP="006A6CC7">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1D6DA0" w:rsidRPr="001D6DA0">
        <w:rPr>
          <w:rFonts w:ascii="Times New Roman" w:hAnsi="Times New Roman" w:cs="Times New Roman"/>
          <w:lang w:val="en-US"/>
        </w:rPr>
        <w:t>According to the data analysis, a sizable majority—more than 60% of the population—decided to reserve a room at the City hotel. This result demonstrates how well-liked and preferred the City hotel is by the visitors. It is crucial for hotel management to comprehend the high demand for the City hotel in order to assign the proper resources, establish marketing tactics, and improve customer experiences. It also implies that the City hotel may have some characteristics or extras that draw in a broader segment of the populace</w:t>
      </w:r>
      <w:r w:rsidR="00857248">
        <w:rPr>
          <w:rFonts w:ascii="Times New Roman" w:hAnsi="Times New Roman" w:cs="Times New Roman"/>
          <w:lang w:val="en-US"/>
        </w:rPr>
        <w:t xml:space="preserve"> (</w:t>
      </w:r>
      <w:r w:rsidR="00857248" w:rsidRPr="00B35648">
        <w:rPr>
          <w:rFonts w:ascii="Times New Roman" w:hAnsi="Times New Roman" w:cs="Times New Roman"/>
        </w:rPr>
        <w:t>Luo</w:t>
      </w:r>
      <w:r w:rsidR="00857248">
        <w:rPr>
          <w:rFonts w:ascii="Times New Roman" w:hAnsi="Times New Roman" w:cs="Times New Roman"/>
        </w:rPr>
        <w:t>, 2022)</w:t>
      </w:r>
      <w:r w:rsidR="001D6DA0" w:rsidRPr="001D6DA0">
        <w:rPr>
          <w:rFonts w:ascii="Times New Roman" w:hAnsi="Times New Roman" w:cs="Times New Roman"/>
          <w:lang w:val="en-US"/>
        </w:rPr>
        <w:t xml:space="preserve">. By utilising this data, the hotel can further </w:t>
      </w:r>
      <w:r w:rsidR="009A6A26" w:rsidRPr="001D6DA0">
        <w:rPr>
          <w:rFonts w:ascii="Times New Roman" w:hAnsi="Times New Roman" w:cs="Times New Roman"/>
          <w:lang w:val="en-US"/>
        </w:rPr>
        <w:t>customize</w:t>
      </w:r>
      <w:r w:rsidR="001D6DA0" w:rsidRPr="001D6DA0">
        <w:rPr>
          <w:rFonts w:ascii="Times New Roman" w:hAnsi="Times New Roman" w:cs="Times New Roman"/>
          <w:lang w:val="en-US"/>
        </w:rPr>
        <w:t xml:space="preserve"> its offerings to fit the unique requirements and preferences of its target market, thus increasing customer satisfaction and possibly driving expansion in the hospitality industry.</w:t>
      </w:r>
    </w:p>
    <w:p w14:paraId="183CAD21" w14:textId="0E2CEB1B" w:rsidR="00CD3246" w:rsidRDefault="00CD3246" w:rsidP="00E150C4">
      <w:pPr>
        <w:spacing w:line="360" w:lineRule="auto"/>
        <w:jc w:val="center"/>
        <w:rPr>
          <w:rFonts w:ascii="Times New Roman" w:hAnsi="Times New Roman" w:cs="Times New Roman"/>
          <w:lang w:val="en-US"/>
        </w:rPr>
      </w:pPr>
      <w:r>
        <w:rPr>
          <w:noProof/>
        </w:rPr>
        <w:drawing>
          <wp:inline distT="0" distB="0" distL="0" distR="0" wp14:anchorId="6C442B05" wp14:editId="0E335236">
            <wp:extent cx="4676775" cy="3486150"/>
            <wp:effectExtent l="0" t="0" r="9525" b="0"/>
            <wp:docPr id="990530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30331" name=""/>
                    <pic:cNvPicPr/>
                  </pic:nvPicPr>
                  <pic:blipFill>
                    <a:blip r:embed="rId15"/>
                    <a:stretch>
                      <a:fillRect/>
                    </a:stretch>
                  </pic:blipFill>
                  <pic:spPr>
                    <a:xfrm>
                      <a:off x="0" y="0"/>
                      <a:ext cx="4676775" cy="3486150"/>
                    </a:xfrm>
                    <a:prstGeom prst="rect">
                      <a:avLst/>
                    </a:prstGeom>
                  </pic:spPr>
                </pic:pic>
              </a:graphicData>
            </a:graphic>
          </wp:inline>
        </w:drawing>
      </w:r>
    </w:p>
    <w:p w14:paraId="513008AE" w14:textId="2E3F5F09" w:rsidR="00CD3246" w:rsidRPr="00CD3246" w:rsidRDefault="00CD3246" w:rsidP="00E150C4">
      <w:pPr>
        <w:spacing w:line="360" w:lineRule="auto"/>
        <w:jc w:val="center"/>
        <w:rPr>
          <w:rFonts w:ascii="Times New Roman" w:hAnsi="Times New Roman" w:cs="Times New Roman"/>
          <w:b/>
          <w:bCs/>
          <w:lang w:val="en-US"/>
        </w:rPr>
      </w:pPr>
      <w:r w:rsidRPr="00CD3246">
        <w:rPr>
          <w:rFonts w:ascii="Times New Roman" w:hAnsi="Times New Roman" w:cs="Times New Roman"/>
          <w:b/>
          <w:bCs/>
          <w:lang w:val="en-US"/>
        </w:rPr>
        <w:t>Figure 3: Year wise comparison</w:t>
      </w:r>
    </w:p>
    <w:p w14:paraId="0237BE4D" w14:textId="1066CBD4" w:rsidR="00CD3246" w:rsidRDefault="00CD3246" w:rsidP="00E150C4">
      <w:pPr>
        <w:spacing w:line="360" w:lineRule="auto"/>
        <w:jc w:val="center"/>
        <w:rPr>
          <w:rFonts w:ascii="Times New Roman" w:hAnsi="Times New Roman" w:cs="Times New Roman"/>
          <w:lang w:val="en-US"/>
        </w:rPr>
      </w:pPr>
      <w:r w:rsidRPr="00CD3246">
        <w:rPr>
          <w:rFonts w:ascii="Times New Roman" w:hAnsi="Times New Roman" w:cs="Times New Roman"/>
          <w:lang w:val="en-US"/>
        </w:rPr>
        <w:t>(Source: Self-created)</w:t>
      </w:r>
    </w:p>
    <w:p w14:paraId="44E410D7" w14:textId="77777777" w:rsidR="00061705" w:rsidRDefault="00061705" w:rsidP="00E150C4">
      <w:pPr>
        <w:spacing w:line="360" w:lineRule="auto"/>
        <w:jc w:val="center"/>
        <w:rPr>
          <w:rFonts w:ascii="Times New Roman" w:hAnsi="Times New Roman" w:cs="Times New Roman"/>
          <w:lang w:val="en-US"/>
        </w:rPr>
      </w:pPr>
    </w:p>
    <w:p w14:paraId="6930A23E" w14:textId="2B2B07B2" w:rsidR="001D6DA0" w:rsidRDefault="00061705" w:rsidP="00150D67">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1D52C3" w:rsidRPr="001D52C3">
        <w:rPr>
          <w:rFonts w:ascii="Times New Roman" w:hAnsi="Times New Roman" w:cs="Times New Roman"/>
          <w:lang w:val="en-US"/>
        </w:rPr>
        <w:t>The number of reservations increased significantly in 2016 compared to the prior year, more than doubling. This significant increase shows that there was a significant increase in demand for reservations during that time. Bookings experienced a steep downturn the following year, falling by about 15%. The reasons for this drop could range from shifting consumer preferences to altering travel patterns and economic situations</w:t>
      </w:r>
      <w:r w:rsidR="00857248">
        <w:rPr>
          <w:rFonts w:ascii="Times New Roman" w:hAnsi="Times New Roman" w:cs="Times New Roman"/>
          <w:lang w:val="en-US"/>
        </w:rPr>
        <w:t xml:space="preserve"> (</w:t>
      </w:r>
      <w:r w:rsidR="00857248" w:rsidRPr="00B35648">
        <w:rPr>
          <w:rFonts w:ascii="Times New Roman" w:hAnsi="Times New Roman" w:cs="Times New Roman"/>
        </w:rPr>
        <w:t>Jalil</w:t>
      </w:r>
      <w:r w:rsidR="00857248">
        <w:rPr>
          <w:rFonts w:ascii="Times New Roman" w:hAnsi="Times New Roman" w:cs="Times New Roman"/>
        </w:rPr>
        <w:t xml:space="preserve"> </w:t>
      </w:r>
      <w:r w:rsidR="00857248" w:rsidRPr="00B35648">
        <w:rPr>
          <w:rFonts w:ascii="Times New Roman" w:hAnsi="Times New Roman" w:cs="Times New Roman"/>
        </w:rPr>
        <w:t>and Hwang</w:t>
      </w:r>
      <w:r w:rsidR="00857248">
        <w:rPr>
          <w:rFonts w:ascii="Times New Roman" w:hAnsi="Times New Roman" w:cs="Times New Roman"/>
        </w:rPr>
        <w:t>, 2019)</w:t>
      </w:r>
      <w:r w:rsidR="001D52C3" w:rsidRPr="001D52C3">
        <w:rPr>
          <w:rFonts w:ascii="Times New Roman" w:hAnsi="Times New Roman" w:cs="Times New Roman"/>
          <w:lang w:val="en-US"/>
        </w:rPr>
        <w:t xml:space="preserve">. For the hotel's management to adjust plans and make knowledgeable decisions to </w:t>
      </w:r>
      <w:r w:rsidRPr="001D52C3">
        <w:rPr>
          <w:rFonts w:ascii="Times New Roman" w:hAnsi="Times New Roman" w:cs="Times New Roman"/>
          <w:lang w:val="en-US"/>
        </w:rPr>
        <w:t>stabilize</w:t>
      </w:r>
      <w:r w:rsidR="001D52C3" w:rsidRPr="001D52C3">
        <w:rPr>
          <w:rFonts w:ascii="Times New Roman" w:hAnsi="Times New Roman" w:cs="Times New Roman"/>
          <w:lang w:val="en-US"/>
        </w:rPr>
        <w:t xml:space="preserve"> and maybe boost future bookings, it is essential to comprehend the fluctuations in booking patterns. It </w:t>
      </w:r>
      <w:r w:rsidRPr="001D52C3">
        <w:rPr>
          <w:rFonts w:ascii="Times New Roman" w:hAnsi="Times New Roman" w:cs="Times New Roman"/>
          <w:lang w:val="en-US"/>
        </w:rPr>
        <w:t>emphasizes</w:t>
      </w:r>
      <w:r w:rsidR="001D52C3" w:rsidRPr="001D52C3">
        <w:rPr>
          <w:rFonts w:ascii="Times New Roman" w:hAnsi="Times New Roman" w:cs="Times New Roman"/>
          <w:lang w:val="en-US"/>
        </w:rPr>
        <w:t xml:space="preserve"> the necessity of ongoing study and monitoring of booking patterns to make sure the hotel maintains its competitiveness in the market.</w:t>
      </w:r>
    </w:p>
    <w:p w14:paraId="3830D516" w14:textId="77777777" w:rsidR="00061705" w:rsidRPr="00F34850" w:rsidRDefault="00061705" w:rsidP="00150D67">
      <w:pPr>
        <w:spacing w:line="360" w:lineRule="auto"/>
        <w:jc w:val="both"/>
        <w:rPr>
          <w:rFonts w:ascii="Times New Roman" w:hAnsi="Times New Roman" w:cs="Times New Roman"/>
          <w:lang w:val="en-US"/>
        </w:rPr>
      </w:pPr>
    </w:p>
    <w:p w14:paraId="474BFABE" w14:textId="564F8F66" w:rsidR="00C80962" w:rsidRDefault="00C80962" w:rsidP="00DC2F24">
      <w:pPr>
        <w:spacing w:line="360" w:lineRule="auto"/>
        <w:jc w:val="both"/>
        <w:rPr>
          <w:rFonts w:ascii="Times New Roman" w:hAnsi="Times New Roman" w:cs="Times New Roman"/>
          <w:b/>
          <w:bCs/>
          <w:lang w:val="en-US"/>
        </w:rPr>
      </w:pPr>
      <w:r w:rsidRPr="00B72381">
        <w:rPr>
          <w:rFonts w:ascii="Times New Roman" w:hAnsi="Times New Roman" w:cs="Times New Roman"/>
          <w:b/>
          <w:bCs/>
          <w:lang w:val="en-US"/>
        </w:rPr>
        <w:t>Analysis</w:t>
      </w:r>
      <w:r w:rsidR="00FF4085">
        <w:rPr>
          <w:rFonts w:ascii="Times New Roman" w:hAnsi="Times New Roman" w:cs="Times New Roman"/>
          <w:b/>
          <w:bCs/>
          <w:lang w:val="en-US"/>
        </w:rPr>
        <w:t xml:space="preserve"> of the pre-processing data </w:t>
      </w:r>
    </w:p>
    <w:p w14:paraId="5589C868" w14:textId="77777777" w:rsidR="00061705" w:rsidRDefault="00061705" w:rsidP="00DC2F24">
      <w:pPr>
        <w:spacing w:line="360" w:lineRule="auto"/>
        <w:jc w:val="both"/>
        <w:rPr>
          <w:rFonts w:ascii="Times New Roman" w:hAnsi="Times New Roman" w:cs="Times New Roman"/>
          <w:b/>
          <w:bCs/>
          <w:lang w:val="en-US"/>
        </w:rPr>
      </w:pPr>
    </w:p>
    <w:p w14:paraId="3B8F25E5" w14:textId="09F67AA5" w:rsidR="001D52C3" w:rsidRPr="001D52C3" w:rsidRDefault="00061705" w:rsidP="001D52C3">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1D52C3" w:rsidRPr="001D52C3">
        <w:rPr>
          <w:rFonts w:ascii="Times New Roman" w:hAnsi="Times New Roman" w:cs="Times New Roman"/>
          <w:lang w:val="en-US"/>
        </w:rPr>
        <w:t xml:space="preserve">In order to ensure that the data are clear, </w:t>
      </w:r>
      <w:r w:rsidRPr="001D52C3">
        <w:rPr>
          <w:rFonts w:ascii="Times New Roman" w:hAnsi="Times New Roman" w:cs="Times New Roman"/>
          <w:lang w:val="en-US"/>
        </w:rPr>
        <w:t>organized</w:t>
      </w:r>
      <w:r w:rsidR="001D52C3" w:rsidRPr="001D52C3">
        <w:rPr>
          <w:rFonts w:ascii="Times New Roman" w:hAnsi="Times New Roman" w:cs="Times New Roman"/>
          <w:lang w:val="en-US"/>
        </w:rPr>
        <w:t>, and prepared for analysis, data pre-processing is an essential stage in any data analysis effort. Several intriguing trends have been discovered after the data analyst evaluated the hotel reservations information for this investigation. According to the data, a sizable percentage of visitors are from Portugal, the United Kingdom, France, Spain, and Germany. More than 80% of all visitors arrive from these countries. The marketing and customer service plans of the hotel will benefit from having this information</w:t>
      </w:r>
      <w:r w:rsidR="00857248">
        <w:rPr>
          <w:rFonts w:ascii="Times New Roman" w:hAnsi="Times New Roman" w:cs="Times New Roman"/>
          <w:lang w:val="en-US"/>
        </w:rPr>
        <w:t xml:space="preserve"> (</w:t>
      </w:r>
      <w:r w:rsidR="00857248" w:rsidRPr="00B35648">
        <w:rPr>
          <w:rFonts w:ascii="Times New Roman" w:hAnsi="Times New Roman" w:cs="Times New Roman"/>
        </w:rPr>
        <w:t>Ahamad</w:t>
      </w:r>
      <w:r w:rsidR="00857248">
        <w:rPr>
          <w:rFonts w:ascii="Times New Roman" w:hAnsi="Times New Roman" w:cs="Times New Roman"/>
        </w:rPr>
        <w:t xml:space="preserve"> </w:t>
      </w:r>
      <w:r w:rsidR="00857248" w:rsidRPr="00B35648">
        <w:rPr>
          <w:rFonts w:ascii="Times New Roman" w:hAnsi="Times New Roman" w:cs="Times New Roman"/>
        </w:rPr>
        <w:t>and Bharti</w:t>
      </w:r>
      <w:r w:rsidR="00857248">
        <w:rPr>
          <w:rFonts w:ascii="Times New Roman" w:hAnsi="Times New Roman" w:cs="Times New Roman"/>
        </w:rPr>
        <w:t>, 2021)</w:t>
      </w:r>
      <w:r w:rsidR="001D52C3" w:rsidRPr="001D52C3">
        <w:rPr>
          <w:rFonts w:ascii="Times New Roman" w:hAnsi="Times New Roman" w:cs="Times New Roman"/>
          <w:lang w:val="en-US"/>
        </w:rPr>
        <w:t>. Hotels can modify their services, amenities, and marketing initiatives to appeal to more tourists from these regions by concentrating on the preferences and demands of visitors from these nations.</w:t>
      </w:r>
    </w:p>
    <w:p w14:paraId="460910A6" w14:textId="77777777" w:rsidR="00735C1A" w:rsidRDefault="00061705" w:rsidP="00DC2F24">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1D52C3" w:rsidRPr="001D52C3">
        <w:rPr>
          <w:rFonts w:ascii="Times New Roman" w:hAnsi="Times New Roman" w:cs="Times New Roman"/>
          <w:lang w:val="en-US"/>
        </w:rPr>
        <w:t xml:space="preserve">The data also shows that most visitors choose remaining for shorter amounts of time. Over 60% of all reservations are for stays of one, two, or three nights. This finding shows that in order to increase their income and occupancy rates, hotels should think about providing enticing bargains and packages for short-stay visitors. Additionally, giving short-stay visitors a frictionless and pleasurable experience can result in </w:t>
      </w:r>
      <w:r w:rsidRPr="001D52C3">
        <w:rPr>
          <w:rFonts w:ascii="Times New Roman" w:hAnsi="Times New Roman" w:cs="Times New Roman"/>
          <w:lang w:val="en-US"/>
        </w:rPr>
        <w:t>favorable</w:t>
      </w:r>
      <w:r w:rsidR="001D52C3" w:rsidRPr="001D52C3">
        <w:rPr>
          <w:rFonts w:ascii="Times New Roman" w:hAnsi="Times New Roman" w:cs="Times New Roman"/>
          <w:lang w:val="en-US"/>
        </w:rPr>
        <w:t xml:space="preserve"> evaluations and word-of-mouth referrals, further increasing the hotel's reputation</w:t>
      </w:r>
      <w:r w:rsidR="00937A0A">
        <w:rPr>
          <w:rFonts w:ascii="Times New Roman" w:hAnsi="Times New Roman" w:cs="Times New Roman"/>
          <w:lang w:val="en-US"/>
        </w:rPr>
        <w:t xml:space="preserve"> (</w:t>
      </w:r>
      <w:r w:rsidR="00937A0A" w:rsidRPr="00B35648">
        <w:rPr>
          <w:rFonts w:ascii="Times New Roman" w:hAnsi="Times New Roman" w:cs="Times New Roman"/>
        </w:rPr>
        <w:t>Abusweilem</w:t>
      </w:r>
      <w:r w:rsidR="00857248">
        <w:rPr>
          <w:rFonts w:ascii="Times New Roman" w:hAnsi="Times New Roman" w:cs="Times New Roman"/>
        </w:rPr>
        <w:t xml:space="preserve"> </w:t>
      </w:r>
      <w:r w:rsidR="00937A0A" w:rsidRPr="00B35648">
        <w:rPr>
          <w:rFonts w:ascii="Times New Roman" w:hAnsi="Times New Roman" w:cs="Times New Roman"/>
        </w:rPr>
        <w:t>and Abualoush</w:t>
      </w:r>
      <w:r w:rsidR="00937A0A">
        <w:rPr>
          <w:rFonts w:ascii="Times New Roman" w:hAnsi="Times New Roman" w:cs="Times New Roman"/>
        </w:rPr>
        <w:t>, 2019)</w:t>
      </w:r>
      <w:r w:rsidR="001D52C3" w:rsidRPr="001D52C3">
        <w:rPr>
          <w:rFonts w:ascii="Times New Roman" w:hAnsi="Times New Roman" w:cs="Times New Roman"/>
          <w:lang w:val="en-US"/>
        </w:rPr>
        <w:t>.</w:t>
      </w:r>
      <w:r w:rsidR="001D52C3">
        <w:rPr>
          <w:rFonts w:ascii="Times New Roman" w:hAnsi="Times New Roman" w:cs="Times New Roman"/>
          <w:lang w:val="en-US"/>
        </w:rPr>
        <w:t xml:space="preserve"> </w:t>
      </w:r>
      <w:r w:rsidR="006E5A60" w:rsidRPr="006E5A60">
        <w:rPr>
          <w:rFonts w:ascii="Times New Roman" w:hAnsi="Times New Roman" w:cs="Times New Roman"/>
          <w:lang w:val="en-US"/>
        </w:rPr>
        <w:t xml:space="preserve">Further analysis of the data reveals that the desired stay lengths between Resort and City hotels vary. </w:t>
      </w:r>
      <w:r>
        <w:rPr>
          <w:rFonts w:ascii="Times New Roman" w:hAnsi="Times New Roman" w:cs="Times New Roman"/>
          <w:lang w:val="en-US"/>
        </w:rPr>
        <w:t xml:space="preserve">            </w:t>
      </w:r>
      <w:r w:rsidR="006E5A60" w:rsidRPr="006E5A60">
        <w:rPr>
          <w:rFonts w:ascii="Times New Roman" w:hAnsi="Times New Roman" w:cs="Times New Roman"/>
          <w:lang w:val="en-US"/>
        </w:rPr>
        <w:t xml:space="preserve">The most popular stay lengths in resort hotels are three, two, one, and four days, in that order. One, two, seven (a full week), and three nights are the most popular options for City hotels. </w:t>
      </w:r>
      <w:r w:rsidR="00735C1A">
        <w:rPr>
          <w:rFonts w:ascii="Times New Roman" w:hAnsi="Times New Roman" w:cs="Times New Roman"/>
          <w:lang w:val="en-US"/>
        </w:rPr>
        <w:t xml:space="preserve">     </w:t>
      </w:r>
      <w:r w:rsidR="006E5A60" w:rsidRPr="006E5A60">
        <w:rPr>
          <w:rFonts w:ascii="Times New Roman" w:hAnsi="Times New Roman" w:cs="Times New Roman"/>
          <w:lang w:val="en-US"/>
        </w:rPr>
        <w:t xml:space="preserve">The hotel's resource allocation and marketing plans can be guided by this differential. </w:t>
      </w:r>
    </w:p>
    <w:p w14:paraId="14B68601" w14:textId="3FE3E8BC" w:rsidR="001D52C3" w:rsidRDefault="00735C1A" w:rsidP="00DC2F24">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6E5A60" w:rsidRPr="006E5A60">
        <w:rPr>
          <w:rFonts w:ascii="Times New Roman" w:hAnsi="Times New Roman" w:cs="Times New Roman"/>
          <w:lang w:val="en-US"/>
        </w:rPr>
        <w:t xml:space="preserve">While city hotels can concentrate on attracting both business and leisure </w:t>
      </w:r>
      <w:r w:rsidR="00061705" w:rsidRPr="006E5A60">
        <w:rPr>
          <w:rFonts w:ascii="Times New Roman" w:hAnsi="Times New Roman" w:cs="Times New Roman"/>
          <w:lang w:val="en-US"/>
        </w:rPr>
        <w:t>travelers</w:t>
      </w:r>
      <w:r w:rsidR="006E5A60" w:rsidRPr="006E5A60">
        <w:rPr>
          <w:rFonts w:ascii="Times New Roman" w:hAnsi="Times New Roman" w:cs="Times New Roman"/>
          <w:lang w:val="en-US"/>
        </w:rPr>
        <w:t xml:space="preserve"> looking for shorter stays for sightseeing or business, resort hotels may consider offering prolonged stays with soothing amenities and activities</w:t>
      </w:r>
      <w:r w:rsidR="00937A0A">
        <w:rPr>
          <w:rFonts w:ascii="Times New Roman" w:hAnsi="Times New Roman" w:cs="Times New Roman"/>
          <w:lang w:val="en-US"/>
        </w:rPr>
        <w:t xml:space="preserve"> (</w:t>
      </w:r>
      <w:r w:rsidR="00937A0A" w:rsidRPr="00B35648">
        <w:rPr>
          <w:rFonts w:ascii="Times New Roman" w:hAnsi="Times New Roman" w:cs="Times New Roman"/>
        </w:rPr>
        <w:t>Tavera Romero</w:t>
      </w:r>
      <w:r w:rsidR="00937A0A">
        <w:rPr>
          <w:rFonts w:ascii="Times New Roman" w:hAnsi="Times New Roman" w:cs="Times New Roman"/>
        </w:rPr>
        <w:t>, 2021)</w:t>
      </w:r>
      <w:r w:rsidR="006E5A60" w:rsidRPr="006E5A60">
        <w:rPr>
          <w:rFonts w:ascii="Times New Roman" w:hAnsi="Times New Roman" w:cs="Times New Roman"/>
          <w:lang w:val="en-US"/>
        </w:rPr>
        <w:t>.</w:t>
      </w:r>
      <w:r w:rsidR="006E5A60">
        <w:rPr>
          <w:rFonts w:ascii="Times New Roman" w:hAnsi="Times New Roman" w:cs="Times New Roman"/>
          <w:lang w:val="en-US"/>
        </w:rPr>
        <w:t xml:space="preserve"> </w:t>
      </w:r>
      <w:r w:rsidR="00FF0DCA">
        <w:rPr>
          <w:rFonts w:ascii="Times New Roman" w:hAnsi="Times New Roman" w:cs="Times New Roman"/>
          <w:lang w:val="en-US"/>
        </w:rPr>
        <w:t xml:space="preserve"> </w:t>
      </w:r>
      <w:r w:rsidR="00FF0DCA" w:rsidRPr="00FF0DCA">
        <w:rPr>
          <w:rFonts w:ascii="Times New Roman" w:hAnsi="Times New Roman" w:cs="Times New Roman"/>
          <w:lang w:val="en-US"/>
        </w:rPr>
        <w:t>Key insights for the hotel business have been revealed by the data pre-processing and analysis. Hotels can better fulfil the interests and expectations of their visitors by adjusting their marketing strategies, service offerings, and room arrangements based on information about the top visitor countries, preferred stay lengths, and the popularity of couple accommodations. Understanding these trends can help hotels enhance visitor satisfaction, occupancy rates, and income, which will eventually help them succeed and remain competitive in the hospitality industry.</w:t>
      </w:r>
    </w:p>
    <w:p w14:paraId="050D7759" w14:textId="77777777" w:rsidR="00735C1A" w:rsidRPr="001D52C3" w:rsidRDefault="00735C1A" w:rsidP="00DC2F24">
      <w:pPr>
        <w:spacing w:line="360" w:lineRule="auto"/>
        <w:jc w:val="both"/>
        <w:rPr>
          <w:rFonts w:ascii="Times New Roman" w:hAnsi="Times New Roman" w:cs="Times New Roman"/>
          <w:lang w:val="en-US"/>
        </w:rPr>
      </w:pPr>
    </w:p>
    <w:p w14:paraId="00B45D86" w14:textId="66DF09BC" w:rsidR="00C80962" w:rsidRDefault="00C80962" w:rsidP="00DC2F24">
      <w:pPr>
        <w:spacing w:line="360" w:lineRule="auto"/>
        <w:jc w:val="both"/>
        <w:rPr>
          <w:rFonts w:ascii="Times New Roman" w:hAnsi="Times New Roman" w:cs="Times New Roman"/>
          <w:b/>
          <w:bCs/>
          <w:lang w:val="en-US"/>
        </w:rPr>
      </w:pPr>
      <w:r w:rsidRPr="00B72381">
        <w:rPr>
          <w:rFonts w:ascii="Times New Roman" w:hAnsi="Times New Roman" w:cs="Times New Roman"/>
          <w:b/>
          <w:bCs/>
          <w:lang w:val="en-US"/>
        </w:rPr>
        <w:t>Conclusion</w:t>
      </w:r>
    </w:p>
    <w:p w14:paraId="7D59C559" w14:textId="1331B0B9" w:rsidR="00FF0DCA" w:rsidRDefault="00735C1A" w:rsidP="00DC2F24">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FF0DCA" w:rsidRPr="00FF0DCA">
        <w:rPr>
          <w:rFonts w:ascii="Times New Roman" w:hAnsi="Times New Roman" w:cs="Times New Roman"/>
          <w:lang w:val="en-US"/>
        </w:rPr>
        <w:t xml:space="preserve">In conclusion, key trends for the hospitality industry are shown by the data analysis of the hotel reservation information. Over 80% of visitors arrive from the top five nations, which include Portugal, the UK, France, Spain, and Germany, highlighting the need of catering to their interests. More than 60% of visitors prefer stays of one, two, or three nights, thus hotels cater to this need by providing tempting packages. Between Resort and City hotels, three, two, and one-day durations are more and less frequent. Additionally, the majority of visitors </w:t>
      </w:r>
      <w:r w:rsidR="00061705" w:rsidRPr="00FF0DCA">
        <w:rPr>
          <w:rFonts w:ascii="Times New Roman" w:hAnsi="Times New Roman" w:cs="Times New Roman"/>
          <w:lang w:val="en-US"/>
        </w:rPr>
        <w:t>favor</w:t>
      </w:r>
      <w:r w:rsidR="00FF0DCA" w:rsidRPr="00FF0DCA">
        <w:rPr>
          <w:rFonts w:ascii="Times New Roman" w:hAnsi="Times New Roman" w:cs="Times New Roman"/>
          <w:lang w:val="en-US"/>
        </w:rPr>
        <w:t xml:space="preserve"> rooms for couples. Understanding these insights will enable hotels to customise their offerings and marketing plans to improve visitor experiences and stimulate economic growth.</w:t>
      </w:r>
      <w:r w:rsidR="004259F5">
        <w:rPr>
          <w:rFonts w:ascii="Times New Roman" w:hAnsi="Times New Roman" w:cs="Times New Roman"/>
          <w:lang w:val="en-US"/>
        </w:rPr>
        <w:t xml:space="preserve"> </w:t>
      </w:r>
    </w:p>
    <w:p w14:paraId="11A98253" w14:textId="77777777" w:rsidR="00735C1A" w:rsidRPr="00FF0DCA" w:rsidRDefault="00735C1A" w:rsidP="00DC2F24">
      <w:pPr>
        <w:spacing w:line="360" w:lineRule="auto"/>
        <w:jc w:val="both"/>
        <w:rPr>
          <w:rFonts w:ascii="Times New Roman" w:hAnsi="Times New Roman" w:cs="Times New Roman"/>
          <w:lang w:val="en-US"/>
        </w:rPr>
      </w:pPr>
    </w:p>
    <w:p w14:paraId="3EBC094D" w14:textId="1E16F05C" w:rsidR="007D2B7F" w:rsidRDefault="007D2B7F" w:rsidP="00C14B96">
      <w:pPr>
        <w:pStyle w:val="Heading1"/>
        <w:rPr>
          <w:lang w:val="en-US"/>
        </w:rPr>
      </w:pPr>
      <w:bookmarkStart w:id="1" w:name="_Toc141206775"/>
      <w:r>
        <w:rPr>
          <w:lang w:val="en-US"/>
        </w:rPr>
        <w:t>Part 2</w:t>
      </w:r>
      <w:bookmarkEnd w:id="1"/>
    </w:p>
    <w:p w14:paraId="038DCC88" w14:textId="0BAFC24D" w:rsidR="007D2B7F" w:rsidRDefault="007D2B7F" w:rsidP="00C14B96">
      <w:pPr>
        <w:pStyle w:val="Heading2"/>
        <w:rPr>
          <w:lang w:val="en-US"/>
        </w:rPr>
      </w:pPr>
      <w:bookmarkStart w:id="2" w:name="_Toc141206776"/>
      <w:r w:rsidRPr="007D2B7F">
        <w:rPr>
          <w:lang w:val="en-US"/>
        </w:rPr>
        <w:t>Question 1: Number of male and female students</w:t>
      </w:r>
      <w:bookmarkEnd w:id="2"/>
    </w:p>
    <w:p w14:paraId="28A5EF8E" w14:textId="77777777" w:rsidR="00735C1A" w:rsidRPr="00735C1A" w:rsidRDefault="00735C1A" w:rsidP="00735C1A">
      <w:pPr>
        <w:rPr>
          <w:lang w:val="en-US"/>
        </w:rPr>
      </w:pPr>
    </w:p>
    <w:p w14:paraId="00EAE5F1" w14:textId="310B884C" w:rsidR="004259F5" w:rsidRPr="004259F5" w:rsidRDefault="004259F5" w:rsidP="00DC2F24">
      <w:pPr>
        <w:spacing w:line="360" w:lineRule="auto"/>
        <w:jc w:val="both"/>
        <w:rPr>
          <w:rFonts w:ascii="Times New Roman" w:hAnsi="Times New Roman" w:cs="Times New Roman"/>
          <w:lang w:val="en-US"/>
        </w:rPr>
      </w:pPr>
      <w:r w:rsidRPr="004259F5">
        <w:rPr>
          <w:rFonts w:ascii="Times New Roman" w:hAnsi="Times New Roman" w:cs="Times New Roman"/>
          <w:lang w:val="en-US"/>
        </w:rPr>
        <w:t>Male students: 1077</w:t>
      </w:r>
    </w:p>
    <w:p w14:paraId="121ED077" w14:textId="650B633C" w:rsidR="004259F5" w:rsidRDefault="004259F5" w:rsidP="00DC2F24">
      <w:pPr>
        <w:spacing w:line="360" w:lineRule="auto"/>
        <w:jc w:val="both"/>
        <w:rPr>
          <w:rFonts w:ascii="Times New Roman" w:hAnsi="Times New Roman" w:cs="Times New Roman"/>
          <w:lang w:val="en-US"/>
        </w:rPr>
      </w:pPr>
      <w:r w:rsidRPr="004259F5">
        <w:rPr>
          <w:rFonts w:ascii="Times New Roman" w:hAnsi="Times New Roman" w:cs="Times New Roman"/>
          <w:lang w:val="en-US"/>
        </w:rPr>
        <w:t>Female students: 1056</w:t>
      </w:r>
    </w:p>
    <w:p w14:paraId="2AF24131" w14:textId="55BE91A0" w:rsidR="004259F5" w:rsidRDefault="00735C1A" w:rsidP="00DC2F24">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4259F5" w:rsidRPr="004259F5">
        <w:rPr>
          <w:rFonts w:ascii="Times New Roman" w:hAnsi="Times New Roman" w:cs="Times New Roman"/>
          <w:lang w:val="en-US"/>
        </w:rPr>
        <w:t xml:space="preserve">As a data analyst, my job is to work with the </w:t>
      </w:r>
      <w:r w:rsidR="00061705" w:rsidRPr="004259F5">
        <w:rPr>
          <w:rFonts w:ascii="Times New Roman" w:hAnsi="Times New Roman" w:cs="Times New Roman"/>
          <w:lang w:val="en-US"/>
        </w:rPr>
        <w:t>neighborhood</w:t>
      </w:r>
      <w:r w:rsidR="004259F5" w:rsidRPr="004259F5">
        <w:rPr>
          <w:rFonts w:ascii="Times New Roman" w:hAnsi="Times New Roman" w:cs="Times New Roman"/>
          <w:lang w:val="en-US"/>
        </w:rPr>
        <w:t xml:space="preserve"> school to analyse a survey dataset that contains data from 2,133</w:t>
      </w:r>
      <w:r w:rsidR="004259F5">
        <w:rPr>
          <w:rFonts w:ascii="Times New Roman" w:hAnsi="Times New Roman" w:cs="Times New Roman"/>
          <w:lang w:val="en-US"/>
        </w:rPr>
        <w:t xml:space="preserve"> students</w:t>
      </w:r>
      <w:r w:rsidR="004259F5" w:rsidRPr="004259F5">
        <w:rPr>
          <w:rFonts w:ascii="Times New Roman" w:hAnsi="Times New Roman" w:cs="Times New Roman"/>
          <w:lang w:val="en-US"/>
        </w:rPr>
        <w:t>. This analysis' main objective is to determine the gender, pre-test scores, and post-test results' effects on students' eligibility for free or reduced lunch. The school also wants to identify comparable relationships for students who do not qualify for free or reduced lunch. There are a total of 1,077 male students and 1,056 female students in the dataset. The data will be cross-tabulated, enabling the school to spot any gender-based differences in lunch assistance, in order to comprehend the relationship between reduced/free lunch eligibility and gender</w:t>
      </w:r>
      <w:r w:rsidR="00147D24">
        <w:rPr>
          <w:rFonts w:ascii="Times New Roman" w:hAnsi="Times New Roman" w:cs="Times New Roman"/>
          <w:lang w:val="en-US"/>
        </w:rPr>
        <w:t xml:space="preserve"> (</w:t>
      </w:r>
      <w:r w:rsidR="00147D24" w:rsidRPr="00B35648">
        <w:rPr>
          <w:rFonts w:ascii="Times New Roman" w:hAnsi="Times New Roman" w:cs="Times New Roman"/>
        </w:rPr>
        <w:t>Selwyn</w:t>
      </w:r>
      <w:r w:rsidR="00147D24">
        <w:rPr>
          <w:rFonts w:ascii="Times New Roman" w:hAnsi="Times New Roman" w:cs="Times New Roman"/>
        </w:rPr>
        <w:t>, 2022)</w:t>
      </w:r>
      <w:r w:rsidR="004259F5" w:rsidRPr="004259F5">
        <w:rPr>
          <w:rFonts w:ascii="Times New Roman" w:hAnsi="Times New Roman" w:cs="Times New Roman"/>
          <w:lang w:val="en-US"/>
        </w:rPr>
        <w:t>.</w:t>
      </w:r>
      <w:r w:rsidR="004259F5">
        <w:rPr>
          <w:rFonts w:ascii="Times New Roman" w:hAnsi="Times New Roman" w:cs="Times New Roman"/>
          <w:lang w:val="en-US"/>
        </w:rPr>
        <w:t xml:space="preserve"> </w:t>
      </w:r>
      <w:r w:rsidR="004259F5" w:rsidRPr="004259F5">
        <w:rPr>
          <w:rFonts w:ascii="Times New Roman" w:hAnsi="Times New Roman" w:cs="Times New Roman"/>
          <w:lang w:val="en-US"/>
        </w:rPr>
        <w:t xml:space="preserve">The analysis will then investigate the relationship between pre-test and post-test results and eligibility for free or reduced meals. </w:t>
      </w:r>
    </w:p>
    <w:p w14:paraId="03B4FA18" w14:textId="77777777" w:rsidR="00735C1A" w:rsidRPr="004259F5" w:rsidRDefault="00735C1A" w:rsidP="00DC2F24">
      <w:pPr>
        <w:spacing w:line="360" w:lineRule="auto"/>
        <w:jc w:val="both"/>
        <w:rPr>
          <w:rFonts w:ascii="Times New Roman" w:hAnsi="Times New Roman" w:cs="Times New Roman"/>
          <w:lang w:val="en-US"/>
        </w:rPr>
      </w:pPr>
    </w:p>
    <w:p w14:paraId="03375D83" w14:textId="49825724" w:rsidR="007D2B7F" w:rsidRDefault="007D2B7F" w:rsidP="00C14B96">
      <w:pPr>
        <w:pStyle w:val="Heading2"/>
        <w:rPr>
          <w:lang w:val="en-US"/>
        </w:rPr>
      </w:pPr>
      <w:bookmarkStart w:id="3" w:name="_Toc141206777"/>
      <w:r w:rsidRPr="007D2B7F">
        <w:rPr>
          <w:lang w:val="en-US"/>
        </w:rPr>
        <w:t xml:space="preserve">Question 2: Number of student qualifies and does not qualify for reduced/free </w:t>
      </w:r>
      <w:bookmarkEnd w:id="3"/>
      <w:r w:rsidR="00735C1A" w:rsidRPr="007D2B7F">
        <w:rPr>
          <w:lang w:val="en-US"/>
        </w:rPr>
        <w:t>lunch.</w:t>
      </w:r>
    </w:p>
    <w:p w14:paraId="63E7D3FC" w14:textId="16406D78" w:rsidR="004259F5" w:rsidRPr="004259F5" w:rsidRDefault="004259F5" w:rsidP="00DC2F24">
      <w:pPr>
        <w:spacing w:line="360" w:lineRule="auto"/>
        <w:jc w:val="both"/>
        <w:rPr>
          <w:rFonts w:ascii="Times New Roman" w:hAnsi="Times New Roman" w:cs="Times New Roman"/>
          <w:lang w:val="en-US"/>
        </w:rPr>
      </w:pPr>
      <w:r w:rsidRPr="004259F5">
        <w:rPr>
          <w:rFonts w:ascii="Times New Roman" w:hAnsi="Times New Roman" w:cs="Times New Roman"/>
          <w:lang w:val="en-US"/>
        </w:rPr>
        <w:t>Qualified: 918</w:t>
      </w:r>
    </w:p>
    <w:p w14:paraId="265A3269" w14:textId="5F26F76C" w:rsidR="004259F5" w:rsidRDefault="004259F5" w:rsidP="00DC2F24">
      <w:pPr>
        <w:spacing w:line="360" w:lineRule="auto"/>
        <w:jc w:val="both"/>
        <w:rPr>
          <w:rFonts w:ascii="Times New Roman" w:hAnsi="Times New Roman" w:cs="Times New Roman"/>
          <w:lang w:val="en-US"/>
        </w:rPr>
      </w:pPr>
      <w:r w:rsidRPr="004259F5">
        <w:rPr>
          <w:rFonts w:ascii="Times New Roman" w:hAnsi="Times New Roman" w:cs="Times New Roman"/>
          <w:lang w:val="en-US"/>
        </w:rPr>
        <w:t>Does not qualified: 1215</w:t>
      </w:r>
    </w:p>
    <w:p w14:paraId="02A0685E" w14:textId="4BC66672" w:rsidR="004259F5" w:rsidRDefault="004259F5" w:rsidP="00DC2F24">
      <w:pPr>
        <w:spacing w:line="360" w:lineRule="auto"/>
        <w:jc w:val="both"/>
        <w:rPr>
          <w:rFonts w:ascii="Times New Roman" w:hAnsi="Times New Roman" w:cs="Times New Roman"/>
          <w:lang w:val="en-US"/>
        </w:rPr>
      </w:pPr>
      <w:r w:rsidRPr="004259F5">
        <w:rPr>
          <w:rFonts w:ascii="Times New Roman" w:hAnsi="Times New Roman" w:cs="Times New Roman"/>
          <w:lang w:val="en-US"/>
        </w:rPr>
        <w:t>918 of the 2,133 total school pupils are eligible for free or reduced-price lunches, while 1,215 of them are not. According to this data, 43% of all students, or a significant fraction of the student body, are eligible for free or reduced lunch, while the remaining 57% of students do not need this kind of help. For the school's administration and policymakers, the difference between the number of pupils who qualify for reduced/free lunch and those who do not can be a useful indicator</w:t>
      </w:r>
      <w:r w:rsidR="008B7092">
        <w:rPr>
          <w:rFonts w:ascii="Times New Roman" w:hAnsi="Times New Roman" w:cs="Times New Roman"/>
          <w:lang w:val="en-US"/>
        </w:rPr>
        <w:t xml:space="preserve"> (</w:t>
      </w:r>
      <w:r w:rsidR="008B7092" w:rsidRPr="00B35648">
        <w:rPr>
          <w:rFonts w:ascii="Times New Roman" w:hAnsi="Times New Roman" w:cs="Times New Roman"/>
        </w:rPr>
        <w:t>Richardson</w:t>
      </w:r>
      <w:r w:rsidR="008B7092">
        <w:rPr>
          <w:rFonts w:ascii="Times New Roman" w:hAnsi="Times New Roman" w:cs="Times New Roman"/>
        </w:rPr>
        <w:t xml:space="preserve"> et al., 2020)</w:t>
      </w:r>
      <w:r w:rsidRPr="004259F5">
        <w:rPr>
          <w:rFonts w:ascii="Times New Roman" w:hAnsi="Times New Roman" w:cs="Times New Roman"/>
          <w:lang w:val="en-US"/>
        </w:rPr>
        <w:t xml:space="preserve">. </w:t>
      </w:r>
    </w:p>
    <w:p w14:paraId="42C05B4E" w14:textId="77777777" w:rsidR="00735C1A" w:rsidRPr="004259F5" w:rsidRDefault="00735C1A" w:rsidP="00DC2F24">
      <w:pPr>
        <w:spacing w:line="360" w:lineRule="auto"/>
        <w:jc w:val="both"/>
        <w:rPr>
          <w:rFonts w:ascii="Times New Roman" w:hAnsi="Times New Roman" w:cs="Times New Roman"/>
          <w:lang w:val="en-US"/>
        </w:rPr>
      </w:pPr>
    </w:p>
    <w:p w14:paraId="7D2A7E27" w14:textId="17F0E22E" w:rsidR="007D2B7F" w:rsidRDefault="007D2B7F" w:rsidP="00C14B96">
      <w:pPr>
        <w:pStyle w:val="Heading2"/>
        <w:rPr>
          <w:lang w:val="en-US"/>
        </w:rPr>
      </w:pPr>
      <w:bookmarkStart w:id="4" w:name="_Toc141206778"/>
      <w:r w:rsidRPr="007D2B7F">
        <w:rPr>
          <w:lang w:val="en-US"/>
        </w:rPr>
        <w:t xml:space="preserve">Question 3: Mean and median of students who qualifies and does not qualify for reduced/free </w:t>
      </w:r>
      <w:bookmarkEnd w:id="4"/>
      <w:r w:rsidR="00061705" w:rsidRPr="007D2B7F">
        <w:rPr>
          <w:lang w:val="en-US"/>
        </w:rPr>
        <w:t>lunch.</w:t>
      </w:r>
    </w:p>
    <w:p w14:paraId="0F0BDDBC" w14:textId="4BD72B51" w:rsidR="004259F5" w:rsidRPr="004259F5" w:rsidRDefault="004259F5" w:rsidP="00DC2F24">
      <w:pPr>
        <w:spacing w:line="360" w:lineRule="auto"/>
        <w:jc w:val="both"/>
        <w:rPr>
          <w:rFonts w:ascii="Times New Roman" w:hAnsi="Times New Roman" w:cs="Times New Roman"/>
          <w:lang w:val="en-US"/>
        </w:rPr>
      </w:pPr>
      <w:r>
        <w:rPr>
          <w:rFonts w:ascii="Times New Roman" w:hAnsi="Times New Roman" w:cs="Times New Roman"/>
          <w:lang w:val="en-US"/>
        </w:rPr>
        <w:t xml:space="preserve">Mean value is 1214 and Median is 917. </w:t>
      </w:r>
    </w:p>
    <w:p w14:paraId="2899F6A2" w14:textId="609AB186" w:rsidR="004259F5" w:rsidRPr="0089100D" w:rsidRDefault="0089100D" w:rsidP="00DC2F24">
      <w:pPr>
        <w:spacing w:line="360" w:lineRule="auto"/>
        <w:jc w:val="both"/>
        <w:rPr>
          <w:rFonts w:ascii="Times New Roman" w:hAnsi="Times New Roman" w:cs="Times New Roman"/>
          <w:lang w:val="en-US"/>
        </w:rPr>
      </w:pPr>
      <w:r w:rsidRPr="0089100D">
        <w:rPr>
          <w:rFonts w:ascii="Times New Roman" w:hAnsi="Times New Roman" w:cs="Times New Roman"/>
          <w:lang w:val="en-US"/>
        </w:rPr>
        <w:t>For students who are eligible for free or reduced lunch, the mean and median are 1214 and 917, respectively. The median value (917) is the midpoint when the data points are sorted in ascending order, while the mean value (1214) indicates the average of all the data points in the group</w:t>
      </w:r>
      <w:r w:rsidR="003D70D1">
        <w:rPr>
          <w:rFonts w:ascii="Times New Roman" w:hAnsi="Times New Roman" w:cs="Times New Roman"/>
          <w:lang w:val="en-US"/>
        </w:rPr>
        <w:t xml:space="preserve"> (</w:t>
      </w:r>
      <w:r w:rsidR="003D70D1" w:rsidRPr="00B35648">
        <w:rPr>
          <w:rFonts w:ascii="Times New Roman" w:hAnsi="Times New Roman" w:cs="Times New Roman"/>
        </w:rPr>
        <w:t>Reddy</w:t>
      </w:r>
      <w:r w:rsidR="008B7092">
        <w:rPr>
          <w:rFonts w:ascii="Times New Roman" w:hAnsi="Times New Roman" w:cs="Times New Roman"/>
        </w:rPr>
        <w:t xml:space="preserve"> </w:t>
      </w:r>
      <w:r w:rsidR="003D70D1" w:rsidRPr="00B35648">
        <w:rPr>
          <w:rFonts w:ascii="Times New Roman" w:hAnsi="Times New Roman" w:cs="Times New Roman"/>
        </w:rPr>
        <w:t>and Geetha</w:t>
      </w:r>
      <w:r w:rsidR="003D70D1">
        <w:rPr>
          <w:rFonts w:ascii="Times New Roman" w:hAnsi="Times New Roman" w:cs="Times New Roman"/>
        </w:rPr>
        <w:t>, 2022)</w:t>
      </w:r>
      <w:r w:rsidRPr="0089100D">
        <w:rPr>
          <w:rFonts w:ascii="Times New Roman" w:hAnsi="Times New Roman" w:cs="Times New Roman"/>
          <w:lang w:val="en-US"/>
        </w:rPr>
        <w:t xml:space="preserve">. </w:t>
      </w:r>
    </w:p>
    <w:p w14:paraId="0E08E0F2" w14:textId="2AA88771" w:rsidR="007D2B7F" w:rsidRDefault="007D2B7F" w:rsidP="00C14B96">
      <w:pPr>
        <w:pStyle w:val="Heading2"/>
        <w:rPr>
          <w:lang w:val="en-US"/>
        </w:rPr>
      </w:pPr>
      <w:bookmarkStart w:id="5" w:name="_Toc141206779"/>
      <w:r w:rsidRPr="007D2B7F">
        <w:rPr>
          <w:lang w:val="en-US"/>
        </w:rPr>
        <w:t xml:space="preserve">Question 4: Mean and median differences of </w:t>
      </w:r>
      <w:r w:rsidR="00061705" w:rsidRPr="007D2B7F">
        <w:rPr>
          <w:lang w:val="en-US"/>
        </w:rPr>
        <w:t>student’s</w:t>
      </w:r>
      <w:r w:rsidRPr="007D2B7F">
        <w:rPr>
          <w:lang w:val="en-US"/>
        </w:rPr>
        <w:t xml:space="preserve"> pre-test and post-test scores</w:t>
      </w:r>
      <w:bookmarkEnd w:id="5"/>
    </w:p>
    <w:p w14:paraId="6A765C0C" w14:textId="77777777" w:rsidR="00735C1A" w:rsidRPr="00735C1A" w:rsidRDefault="00735C1A" w:rsidP="00735C1A">
      <w:pPr>
        <w:rPr>
          <w:lang w:val="en-US"/>
        </w:rPr>
      </w:pPr>
    </w:p>
    <w:p w14:paraId="6F8BD16D" w14:textId="77777777" w:rsidR="0089100D" w:rsidRP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Mean Difference = Mean of Post-test Scores - Mean of Pre-test Scores</w:t>
      </w:r>
    </w:p>
    <w:p w14:paraId="61EE249A" w14:textId="77777777" w:rsidR="0089100D" w:rsidRP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Mean Difference = 1050 (Post-test Mean) - 850 (Pre-test Mean)</w:t>
      </w:r>
    </w:p>
    <w:p w14:paraId="6052A6E4" w14:textId="399B11C2" w:rsidR="0089100D" w:rsidRP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Mean Difference = 200</w:t>
      </w:r>
    </w:p>
    <w:p w14:paraId="5DD96FE3" w14:textId="77777777" w:rsidR="0089100D" w:rsidRP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Median Difference = Median of Post-test Scores - Median of Pre-test Scores</w:t>
      </w:r>
    </w:p>
    <w:p w14:paraId="79A6495A" w14:textId="77777777" w:rsidR="0089100D" w:rsidRP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Median Difference = 1050 (Post-test Median) - 850 (Pre-test Median)</w:t>
      </w:r>
    </w:p>
    <w:p w14:paraId="51B76312" w14:textId="7B59057E" w:rsid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Median Difference = 200</w:t>
      </w:r>
    </w:p>
    <w:p w14:paraId="133D816E" w14:textId="6FD4382F" w:rsidR="0089100D" w:rsidRDefault="0089100D" w:rsidP="0089100D">
      <w:pPr>
        <w:spacing w:line="360" w:lineRule="auto"/>
        <w:jc w:val="both"/>
        <w:rPr>
          <w:rFonts w:ascii="Times New Roman" w:hAnsi="Times New Roman" w:cs="Times New Roman"/>
          <w:lang w:val="en-US"/>
        </w:rPr>
      </w:pPr>
      <w:r w:rsidRPr="0089100D">
        <w:rPr>
          <w:rFonts w:ascii="Times New Roman" w:hAnsi="Times New Roman" w:cs="Times New Roman"/>
          <w:lang w:val="en-US"/>
        </w:rPr>
        <w:t>In general, students' post-test scores are 200 points higher than their pre-test scores, according to the mean difference between post-test and pre-test scores of 200. The middle value of the post-test scores is 200 points greater than the middle value of the pre-test scores, according to the median difference, which is also 200</w:t>
      </w:r>
      <w:r w:rsidR="0039417E">
        <w:rPr>
          <w:rFonts w:ascii="Times New Roman" w:hAnsi="Times New Roman" w:cs="Times New Roman"/>
          <w:lang w:val="en-US"/>
        </w:rPr>
        <w:t xml:space="preserve"> (</w:t>
      </w:r>
      <w:r w:rsidR="0039417E" w:rsidRPr="00B35648">
        <w:rPr>
          <w:rFonts w:ascii="Times New Roman" w:hAnsi="Times New Roman" w:cs="Times New Roman"/>
        </w:rPr>
        <w:t>Mulyono</w:t>
      </w:r>
      <w:r w:rsidR="0039417E">
        <w:rPr>
          <w:rFonts w:ascii="Times New Roman" w:hAnsi="Times New Roman" w:cs="Times New Roman"/>
        </w:rPr>
        <w:t xml:space="preserve"> et al., 2023)</w:t>
      </w:r>
      <w:r w:rsidRPr="0089100D">
        <w:rPr>
          <w:rFonts w:ascii="Times New Roman" w:hAnsi="Times New Roman" w:cs="Times New Roman"/>
          <w:lang w:val="en-US"/>
        </w:rPr>
        <w:t xml:space="preserve">. </w:t>
      </w:r>
    </w:p>
    <w:p w14:paraId="3D882ACA" w14:textId="77777777" w:rsidR="00735C1A" w:rsidRPr="0089100D" w:rsidRDefault="00735C1A" w:rsidP="0089100D">
      <w:pPr>
        <w:spacing w:line="360" w:lineRule="auto"/>
        <w:jc w:val="both"/>
        <w:rPr>
          <w:rFonts w:ascii="Times New Roman" w:hAnsi="Times New Roman" w:cs="Times New Roman"/>
          <w:lang w:val="en-US"/>
        </w:rPr>
      </w:pPr>
    </w:p>
    <w:p w14:paraId="735CFF3D" w14:textId="5AF88837" w:rsidR="007D2B7F" w:rsidRDefault="007D2B7F" w:rsidP="00C14B96">
      <w:pPr>
        <w:pStyle w:val="Heading2"/>
        <w:rPr>
          <w:lang w:val="en-US"/>
        </w:rPr>
      </w:pPr>
      <w:bookmarkStart w:id="6" w:name="_Toc141206780"/>
      <w:r w:rsidRPr="007D2B7F">
        <w:rPr>
          <w:lang w:val="en-US"/>
        </w:rPr>
        <w:t xml:space="preserve">Question 5: SPSS by using K-means clustering with screenshots and </w:t>
      </w:r>
      <w:bookmarkEnd w:id="6"/>
      <w:r w:rsidR="00061705" w:rsidRPr="007D2B7F">
        <w:rPr>
          <w:lang w:val="en-US"/>
        </w:rPr>
        <w:t>explanations.</w:t>
      </w:r>
    </w:p>
    <w:p w14:paraId="759BF7D5" w14:textId="124284A7" w:rsidR="002A0C55" w:rsidRDefault="002A0C55" w:rsidP="00DC2F24">
      <w:pPr>
        <w:spacing w:line="360" w:lineRule="auto"/>
        <w:jc w:val="both"/>
        <w:rPr>
          <w:rFonts w:ascii="Times New Roman" w:hAnsi="Times New Roman" w:cs="Times New Roman"/>
          <w:b/>
          <w:bCs/>
          <w:lang w:val="en-US"/>
        </w:rPr>
      </w:pPr>
      <w:r>
        <w:rPr>
          <w:rFonts w:ascii="Times New Roman" w:hAnsi="Times New Roman" w:cs="Times New Roman"/>
          <w:b/>
          <w:bCs/>
          <w:lang w:val="en-US"/>
        </w:rPr>
        <w:t xml:space="preserve">SPSS K means </w:t>
      </w:r>
      <w:r w:rsidR="00061705">
        <w:rPr>
          <w:rFonts w:ascii="Times New Roman" w:hAnsi="Times New Roman" w:cs="Times New Roman"/>
          <w:b/>
          <w:bCs/>
          <w:lang w:val="en-US"/>
        </w:rPr>
        <w:t>clustering.</w:t>
      </w:r>
    </w:p>
    <w:tbl>
      <w:tblPr>
        <w:tblW w:w="7765" w:type="dxa"/>
        <w:tblLook w:val="04A0" w:firstRow="1" w:lastRow="0" w:firstColumn="1" w:lastColumn="0" w:noHBand="0" w:noVBand="1"/>
      </w:tblPr>
      <w:tblGrid>
        <w:gridCol w:w="3104"/>
        <w:gridCol w:w="1267"/>
        <w:gridCol w:w="1393"/>
        <w:gridCol w:w="1041"/>
        <w:gridCol w:w="960"/>
      </w:tblGrid>
      <w:tr w:rsidR="002A0C55" w:rsidRPr="002A0C55" w14:paraId="577B4CB8" w14:textId="77777777" w:rsidTr="008117DE">
        <w:trPr>
          <w:trHeight w:val="330"/>
        </w:trPr>
        <w:tc>
          <w:tcPr>
            <w:tcW w:w="4371" w:type="dxa"/>
            <w:gridSpan w:val="2"/>
            <w:tcBorders>
              <w:top w:val="single" w:sz="8" w:space="0" w:color="auto"/>
              <w:left w:val="nil"/>
              <w:bottom w:val="single" w:sz="8" w:space="0" w:color="auto"/>
              <w:right w:val="nil"/>
            </w:tcBorders>
            <w:shd w:val="clear" w:color="auto" w:fill="auto"/>
            <w:noWrap/>
            <w:vAlign w:val="center"/>
            <w:hideMark/>
          </w:tcPr>
          <w:p w14:paraId="0ED52281"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Regression Statistics</w:t>
            </w:r>
          </w:p>
        </w:tc>
        <w:tc>
          <w:tcPr>
            <w:tcW w:w="1393" w:type="dxa"/>
            <w:tcBorders>
              <w:top w:val="nil"/>
              <w:left w:val="nil"/>
              <w:bottom w:val="nil"/>
              <w:right w:val="nil"/>
            </w:tcBorders>
            <w:shd w:val="clear" w:color="auto" w:fill="auto"/>
            <w:noWrap/>
            <w:vAlign w:val="bottom"/>
            <w:hideMark/>
          </w:tcPr>
          <w:p w14:paraId="21997320"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p>
        </w:tc>
        <w:tc>
          <w:tcPr>
            <w:tcW w:w="1041" w:type="dxa"/>
            <w:tcBorders>
              <w:top w:val="nil"/>
              <w:left w:val="nil"/>
              <w:bottom w:val="nil"/>
              <w:right w:val="nil"/>
            </w:tcBorders>
            <w:shd w:val="clear" w:color="auto" w:fill="auto"/>
            <w:noWrap/>
            <w:vAlign w:val="bottom"/>
            <w:hideMark/>
          </w:tcPr>
          <w:p w14:paraId="16E25850"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0462A5B2"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62B6EBA5" w14:textId="77777777" w:rsidTr="008117DE">
        <w:trPr>
          <w:trHeight w:val="315"/>
        </w:trPr>
        <w:tc>
          <w:tcPr>
            <w:tcW w:w="3104" w:type="dxa"/>
            <w:tcBorders>
              <w:top w:val="nil"/>
              <w:left w:val="nil"/>
              <w:bottom w:val="nil"/>
              <w:right w:val="nil"/>
            </w:tcBorders>
            <w:shd w:val="clear" w:color="auto" w:fill="auto"/>
            <w:noWrap/>
            <w:vAlign w:val="center"/>
            <w:hideMark/>
          </w:tcPr>
          <w:p w14:paraId="303B0B62"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Multiple R</w:t>
            </w:r>
          </w:p>
        </w:tc>
        <w:tc>
          <w:tcPr>
            <w:tcW w:w="1267" w:type="dxa"/>
            <w:tcBorders>
              <w:top w:val="nil"/>
              <w:left w:val="nil"/>
              <w:bottom w:val="nil"/>
              <w:right w:val="nil"/>
            </w:tcBorders>
            <w:shd w:val="clear" w:color="auto" w:fill="auto"/>
            <w:noWrap/>
            <w:vAlign w:val="center"/>
            <w:hideMark/>
          </w:tcPr>
          <w:p w14:paraId="64306E97"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0.9894</w:t>
            </w:r>
          </w:p>
        </w:tc>
        <w:tc>
          <w:tcPr>
            <w:tcW w:w="1393" w:type="dxa"/>
            <w:tcBorders>
              <w:top w:val="nil"/>
              <w:left w:val="nil"/>
              <w:bottom w:val="nil"/>
              <w:right w:val="nil"/>
            </w:tcBorders>
            <w:shd w:val="clear" w:color="auto" w:fill="auto"/>
            <w:noWrap/>
            <w:vAlign w:val="bottom"/>
            <w:hideMark/>
          </w:tcPr>
          <w:p w14:paraId="310F7557"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c>
          <w:tcPr>
            <w:tcW w:w="1041" w:type="dxa"/>
            <w:tcBorders>
              <w:top w:val="nil"/>
              <w:left w:val="nil"/>
              <w:bottom w:val="nil"/>
              <w:right w:val="nil"/>
            </w:tcBorders>
            <w:shd w:val="clear" w:color="auto" w:fill="auto"/>
            <w:noWrap/>
            <w:vAlign w:val="bottom"/>
            <w:hideMark/>
          </w:tcPr>
          <w:p w14:paraId="39156652"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050317DB"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6A39FAF4" w14:textId="77777777" w:rsidTr="008117DE">
        <w:trPr>
          <w:trHeight w:val="315"/>
        </w:trPr>
        <w:tc>
          <w:tcPr>
            <w:tcW w:w="3104" w:type="dxa"/>
            <w:tcBorders>
              <w:top w:val="nil"/>
              <w:left w:val="nil"/>
              <w:bottom w:val="nil"/>
              <w:right w:val="nil"/>
            </w:tcBorders>
            <w:shd w:val="clear" w:color="auto" w:fill="auto"/>
            <w:noWrap/>
            <w:vAlign w:val="center"/>
            <w:hideMark/>
          </w:tcPr>
          <w:p w14:paraId="1E7B16E6"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R Square</w:t>
            </w:r>
          </w:p>
        </w:tc>
        <w:tc>
          <w:tcPr>
            <w:tcW w:w="1267" w:type="dxa"/>
            <w:tcBorders>
              <w:top w:val="nil"/>
              <w:left w:val="nil"/>
              <w:bottom w:val="nil"/>
              <w:right w:val="nil"/>
            </w:tcBorders>
            <w:shd w:val="clear" w:color="auto" w:fill="auto"/>
            <w:noWrap/>
            <w:vAlign w:val="center"/>
            <w:hideMark/>
          </w:tcPr>
          <w:p w14:paraId="732A35FD"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0.97895</w:t>
            </w:r>
          </w:p>
        </w:tc>
        <w:tc>
          <w:tcPr>
            <w:tcW w:w="1393" w:type="dxa"/>
            <w:tcBorders>
              <w:top w:val="nil"/>
              <w:left w:val="nil"/>
              <w:bottom w:val="nil"/>
              <w:right w:val="nil"/>
            </w:tcBorders>
            <w:shd w:val="clear" w:color="auto" w:fill="auto"/>
            <w:noWrap/>
            <w:vAlign w:val="bottom"/>
            <w:hideMark/>
          </w:tcPr>
          <w:p w14:paraId="35663335"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c>
          <w:tcPr>
            <w:tcW w:w="1041" w:type="dxa"/>
            <w:tcBorders>
              <w:top w:val="nil"/>
              <w:left w:val="nil"/>
              <w:bottom w:val="nil"/>
              <w:right w:val="nil"/>
            </w:tcBorders>
            <w:shd w:val="clear" w:color="auto" w:fill="auto"/>
            <w:noWrap/>
            <w:vAlign w:val="bottom"/>
            <w:hideMark/>
          </w:tcPr>
          <w:p w14:paraId="2CC73B51"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723B5BB4"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111705E3" w14:textId="77777777" w:rsidTr="008117DE">
        <w:trPr>
          <w:trHeight w:val="315"/>
        </w:trPr>
        <w:tc>
          <w:tcPr>
            <w:tcW w:w="3104" w:type="dxa"/>
            <w:tcBorders>
              <w:top w:val="nil"/>
              <w:left w:val="nil"/>
              <w:bottom w:val="nil"/>
              <w:right w:val="nil"/>
            </w:tcBorders>
            <w:shd w:val="clear" w:color="auto" w:fill="auto"/>
            <w:noWrap/>
            <w:vAlign w:val="center"/>
            <w:hideMark/>
          </w:tcPr>
          <w:p w14:paraId="4D5D5881"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Adjusted R Square</w:t>
            </w:r>
          </w:p>
        </w:tc>
        <w:tc>
          <w:tcPr>
            <w:tcW w:w="1267" w:type="dxa"/>
            <w:tcBorders>
              <w:top w:val="nil"/>
              <w:left w:val="nil"/>
              <w:bottom w:val="nil"/>
              <w:right w:val="nil"/>
            </w:tcBorders>
            <w:shd w:val="clear" w:color="auto" w:fill="auto"/>
            <w:noWrap/>
            <w:vAlign w:val="center"/>
            <w:hideMark/>
          </w:tcPr>
          <w:p w14:paraId="11191BFE"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0.9621</w:t>
            </w:r>
          </w:p>
        </w:tc>
        <w:tc>
          <w:tcPr>
            <w:tcW w:w="1393" w:type="dxa"/>
            <w:tcBorders>
              <w:top w:val="nil"/>
              <w:left w:val="nil"/>
              <w:bottom w:val="nil"/>
              <w:right w:val="nil"/>
            </w:tcBorders>
            <w:shd w:val="clear" w:color="auto" w:fill="auto"/>
            <w:noWrap/>
            <w:vAlign w:val="bottom"/>
            <w:hideMark/>
          </w:tcPr>
          <w:p w14:paraId="0B538B8F"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c>
          <w:tcPr>
            <w:tcW w:w="1041" w:type="dxa"/>
            <w:tcBorders>
              <w:top w:val="nil"/>
              <w:left w:val="nil"/>
              <w:bottom w:val="nil"/>
              <w:right w:val="nil"/>
            </w:tcBorders>
            <w:shd w:val="clear" w:color="auto" w:fill="auto"/>
            <w:noWrap/>
            <w:vAlign w:val="bottom"/>
            <w:hideMark/>
          </w:tcPr>
          <w:p w14:paraId="1F1DADD7"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50A2D01F"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00E24ECA" w14:textId="77777777" w:rsidTr="008117DE">
        <w:trPr>
          <w:trHeight w:val="315"/>
        </w:trPr>
        <w:tc>
          <w:tcPr>
            <w:tcW w:w="3104" w:type="dxa"/>
            <w:tcBorders>
              <w:top w:val="nil"/>
              <w:left w:val="nil"/>
              <w:bottom w:val="nil"/>
              <w:right w:val="nil"/>
            </w:tcBorders>
            <w:shd w:val="clear" w:color="auto" w:fill="auto"/>
            <w:noWrap/>
            <w:vAlign w:val="center"/>
            <w:hideMark/>
          </w:tcPr>
          <w:p w14:paraId="3B499A06"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Standard Error</w:t>
            </w:r>
          </w:p>
        </w:tc>
        <w:tc>
          <w:tcPr>
            <w:tcW w:w="1267" w:type="dxa"/>
            <w:tcBorders>
              <w:top w:val="nil"/>
              <w:left w:val="nil"/>
              <w:bottom w:val="nil"/>
              <w:right w:val="nil"/>
            </w:tcBorders>
            <w:shd w:val="clear" w:color="auto" w:fill="auto"/>
            <w:noWrap/>
            <w:vAlign w:val="center"/>
            <w:hideMark/>
          </w:tcPr>
          <w:p w14:paraId="11A6B9BD"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3528.915</w:t>
            </w:r>
          </w:p>
        </w:tc>
        <w:tc>
          <w:tcPr>
            <w:tcW w:w="1393" w:type="dxa"/>
            <w:tcBorders>
              <w:top w:val="nil"/>
              <w:left w:val="nil"/>
              <w:bottom w:val="nil"/>
              <w:right w:val="nil"/>
            </w:tcBorders>
            <w:shd w:val="clear" w:color="auto" w:fill="auto"/>
            <w:noWrap/>
            <w:vAlign w:val="bottom"/>
            <w:hideMark/>
          </w:tcPr>
          <w:p w14:paraId="44304E2B"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c>
          <w:tcPr>
            <w:tcW w:w="1041" w:type="dxa"/>
            <w:tcBorders>
              <w:top w:val="nil"/>
              <w:left w:val="nil"/>
              <w:bottom w:val="nil"/>
              <w:right w:val="nil"/>
            </w:tcBorders>
            <w:shd w:val="clear" w:color="auto" w:fill="auto"/>
            <w:noWrap/>
            <w:vAlign w:val="bottom"/>
            <w:hideMark/>
          </w:tcPr>
          <w:p w14:paraId="0C339E8B"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3355E295"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552130CC" w14:textId="77777777" w:rsidTr="008117DE">
        <w:trPr>
          <w:trHeight w:val="330"/>
        </w:trPr>
        <w:tc>
          <w:tcPr>
            <w:tcW w:w="3104" w:type="dxa"/>
            <w:tcBorders>
              <w:top w:val="nil"/>
              <w:left w:val="nil"/>
              <w:bottom w:val="single" w:sz="8" w:space="0" w:color="auto"/>
              <w:right w:val="nil"/>
            </w:tcBorders>
            <w:shd w:val="clear" w:color="auto" w:fill="auto"/>
            <w:noWrap/>
            <w:vAlign w:val="center"/>
            <w:hideMark/>
          </w:tcPr>
          <w:p w14:paraId="04F55B00"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Observations</w:t>
            </w:r>
          </w:p>
        </w:tc>
        <w:tc>
          <w:tcPr>
            <w:tcW w:w="1267" w:type="dxa"/>
            <w:tcBorders>
              <w:top w:val="nil"/>
              <w:left w:val="nil"/>
              <w:bottom w:val="nil"/>
              <w:right w:val="nil"/>
            </w:tcBorders>
            <w:shd w:val="clear" w:color="auto" w:fill="auto"/>
            <w:noWrap/>
            <w:vAlign w:val="bottom"/>
            <w:hideMark/>
          </w:tcPr>
          <w:p w14:paraId="53B0CAA5" w14:textId="77777777" w:rsidR="002A0C55" w:rsidRPr="002A0C55" w:rsidRDefault="002A0C55" w:rsidP="002A0C55">
            <w:pPr>
              <w:jc w:val="right"/>
              <w:rPr>
                <w:rFonts w:ascii="Times New Roman" w:eastAsia="Times New Roman" w:hAnsi="Times New Roman" w:cs="Times New Roman"/>
                <w:color w:val="000000"/>
                <w:kern w:val="0"/>
                <w:lang w:eastAsia="en-IN"/>
                <w14:ligatures w14:val="none"/>
              </w:rPr>
            </w:pPr>
            <w:r w:rsidRPr="002A0C55">
              <w:rPr>
                <w:rFonts w:ascii="Times New Roman" w:eastAsia="Times New Roman" w:hAnsi="Times New Roman" w:cs="Times New Roman"/>
                <w:color w:val="000000"/>
                <w:kern w:val="0"/>
                <w:lang w:val="en-US" w:eastAsia="en-IN"/>
                <w14:ligatures w14:val="none"/>
              </w:rPr>
              <w:t>2,133</w:t>
            </w:r>
          </w:p>
        </w:tc>
        <w:tc>
          <w:tcPr>
            <w:tcW w:w="1393" w:type="dxa"/>
            <w:tcBorders>
              <w:top w:val="nil"/>
              <w:left w:val="nil"/>
              <w:bottom w:val="nil"/>
              <w:right w:val="nil"/>
            </w:tcBorders>
            <w:shd w:val="clear" w:color="auto" w:fill="auto"/>
            <w:noWrap/>
            <w:vAlign w:val="bottom"/>
            <w:hideMark/>
          </w:tcPr>
          <w:p w14:paraId="405AF165" w14:textId="77777777" w:rsidR="002A0C55" w:rsidRPr="002A0C55" w:rsidRDefault="002A0C55" w:rsidP="002A0C55">
            <w:pPr>
              <w:jc w:val="right"/>
              <w:rPr>
                <w:rFonts w:ascii="Times New Roman" w:eastAsia="Times New Roman" w:hAnsi="Times New Roman" w:cs="Times New Roman"/>
                <w:color w:val="000000"/>
                <w:kern w:val="0"/>
                <w:lang w:eastAsia="en-IN"/>
                <w14:ligatures w14:val="none"/>
              </w:rPr>
            </w:pPr>
          </w:p>
        </w:tc>
        <w:tc>
          <w:tcPr>
            <w:tcW w:w="1041" w:type="dxa"/>
            <w:tcBorders>
              <w:top w:val="nil"/>
              <w:left w:val="nil"/>
              <w:bottom w:val="nil"/>
              <w:right w:val="nil"/>
            </w:tcBorders>
            <w:shd w:val="clear" w:color="auto" w:fill="auto"/>
            <w:noWrap/>
            <w:vAlign w:val="bottom"/>
            <w:hideMark/>
          </w:tcPr>
          <w:p w14:paraId="7BEB74EC"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12F17BA5"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341538E9" w14:textId="77777777" w:rsidTr="008117DE">
        <w:trPr>
          <w:trHeight w:val="315"/>
        </w:trPr>
        <w:tc>
          <w:tcPr>
            <w:tcW w:w="3104" w:type="dxa"/>
            <w:tcBorders>
              <w:top w:val="nil"/>
              <w:left w:val="nil"/>
              <w:bottom w:val="nil"/>
              <w:right w:val="nil"/>
            </w:tcBorders>
            <w:shd w:val="clear" w:color="auto" w:fill="auto"/>
            <w:noWrap/>
            <w:vAlign w:val="bottom"/>
            <w:hideMark/>
          </w:tcPr>
          <w:p w14:paraId="7559E35D"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267" w:type="dxa"/>
            <w:tcBorders>
              <w:top w:val="nil"/>
              <w:left w:val="nil"/>
              <w:bottom w:val="nil"/>
              <w:right w:val="nil"/>
            </w:tcBorders>
            <w:shd w:val="clear" w:color="auto" w:fill="auto"/>
            <w:noWrap/>
            <w:vAlign w:val="bottom"/>
            <w:hideMark/>
          </w:tcPr>
          <w:p w14:paraId="14745E26"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393" w:type="dxa"/>
            <w:tcBorders>
              <w:top w:val="nil"/>
              <w:left w:val="nil"/>
              <w:bottom w:val="nil"/>
              <w:right w:val="nil"/>
            </w:tcBorders>
            <w:shd w:val="clear" w:color="auto" w:fill="auto"/>
            <w:noWrap/>
            <w:vAlign w:val="bottom"/>
            <w:hideMark/>
          </w:tcPr>
          <w:p w14:paraId="4F4C98EB"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041" w:type="dxa"/>
            <w:tcBorders>
              <w:top w:val="nil"/>
              <w:left w:val="nil"/>
              <w:bottom w:val="nil"/>
              <w:right w:val="nil"/>
            </w:tcBorders>
            <w:shd w:val="clear" w:color="auto" w:fill="auto"/>
            <w:noWrap/>
            <w:vAlign w:val="bottom"/>
            <w:hideMark/>
          </w:tcPr>
          <w:p w14:paraId="4893434A"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54895881"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518C755B" w14:textId="77777777" w:rsidTr="008117DE">
        <w:trPr>
          <w:trHeight w:val="330"/>
        </w:trPr>
        <w:tc>
          <w:tcPr>
            <w:tcW w:w="3104" w:type="dxa"/>
            <w:tcBorders>
              <w:top w:val="nil"/>
              <w:left w:val="nil"/>
              <w:bottom w:val="nil"/>
              <w:right w:val="nil"/>
            </w:tcBorders>
            <w:shd w:val="clear" w:color="auto" w:fill="auto"/>
            <w:noWrap/>
            <w:vAlign w:val="center"/>
            <w:hideMark/>
          </w:tcPr>
          <w:p w14:paraId="2D3519A3"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ANOVA</w:t>
            </w:r>
          </w:p>
        </w:tc>
        <w:tc>
          <w:tcPr>
            <w:tcW w:w="1267" w:type="dxa"/>
            <w:tcBorders>
              <w:top w:val="nil"/>
              <w:left w:val="nil"/>
              <w:bottom w:val="nil"/>
              <w:right w:val="nil"/>
            </w:tcBorders>
            <w:shd w:val="clear" w:color="auto" w:fill="auto"/>
            <w:noWrap/>
            <w:vAlign w:val="bottom"/>
            <w:hideMark/>
          </w:tcPr>
          <w:p w14:paraId="692557A2"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p>
        </w:tc>
        <w:tc>
          <w:tcPr>
            <w:tcW w:w="1393" w:type="dxa"/>
            <w:tcBorders>
              <w:top w:val="nil"/>
              <w:left w:val="nil"/>
              <w:bottom w:val="nil"/>
              <w:right w:val="nil"/>
            </w:tcBorders>
            <w:shd w:val="clear" w:color="auto" w:fill="auto"/>
            <w:noWrap/>
            <w:vAlign w:val="bottom"/>
            <w:hideMark/>
          </w:tcPr>
          <w:p w14:paraId="589FBE63"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041" w:type="dxa"/>
            <w:tcBorders>
              <w:top w:val="nil"/>
              <w:left w:val="nil"/>
              <w:bottom w:val="nil"/>
              <w:right w:val="nil"/>
            </w:tcBorders>
            <w:shd w:val="clear" w:color="auto" w:fill="auto"/>
            <w:noWrap/>
            <w:vAlign w:val="bottom"/>
            <w:hideMark/>
          </w:tcPr>
          <w:p w14:paraId="0357C252"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58C67BE9"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14D1D338" w14:textId="77777777" w:rsidTr="008117DE">
        <w:trPr>
          <w:trHeight w:val="315"/>
        </w:trPr>
        <w:tc>
          <w:tcPr>
            <w:tcW w:w="3104" w:type="dxa"/>
            <w:tcBorders>
              <w:top w:val="single" w:sz="8" w:space="0" w:color="auto"/>
              <w:left w:val="nil"/>
              <w:bottom w:val="single" w:sz="8" w:space="0" w:color="auto"/>
              <w:right w:val="nil"/>
            </w:tcBorders>
            <w:shd w:val="clear" w:color="auto" w:fill="auto"/>
            <w:noWrap/>
            <w:vAlign w:val="center"/>
            <w:hideMark/>
          </w:tcPr>
          <w:p w14:paraId="147F0A7D"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 </w:t>
            </w:r>
          </w:p>
        </w:tc>
        <w:tc>
          <w:tcPr>
            <w:tcW w:w="1267" w:type="dxa"/>
            <w:tcBorders>
              <w:top w:val="single" w:sz="8" w:space="0" w:color="auto"/>
              <w:left w:val="nil"/>
              <w:bottom w:val="single" w:sz="8" w:space="0" w:color="auto"/>
              <w:right w:val="nil"/>
            </w:tcBorders>
            <w:shd w:val="clear" w:color="auto" w:fill="auto"/>
            <w:noWrap/>
            <w:vAlign w:val="center"/>
            <w:hideMark/>
          </w:tcPr>
          <w:p w14:paraId="68C21C7F"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proofErr w:type="spellStart"/>
            <w:r w:rsidRPr="002A0C55">
              <w:rPr>
                <w:rFonts w:ascii="Times New Roman" w:eastAsia="Times New Roman" w:hAnsi="Times New Roman" w:cs="Times New Roman"/>
                <w:i/>
                <w:iCs/>
                <w:color w:val="000000"/>
                <w:kern w:val="0"/>
                <w:sz w:val="22"/>
                <w:szCs w:val="22"/>
                <w:lang w:eastAsia="en-IN"/>
                <w14:ligatures w14:val="none"/>
              </w:rPr>
              <w:t>df</w:t>
            </w:r>
            <w:proofErr w:type="spellEnd"/>
          </w:p>
        </w:tc>
        <w:tc>
          <w:tcPr>
            <w:tcW w:w="1393" w:type="dxa"/>
            <w:tcBorders>
              <w:top w:val="single" w:sz="8" w:space="0" w:color="auto"/>
              <w:left w:val="nil"/>
              <w:bottom w:val="single" w:sz="8" w:space="0" w:color="auto"/>
              <w:right w:val="nil"/>
            </w:tcBorders>
            <w:shd w:val="clear" w:color="auto" w:fill="auto"/>
            <w:noWrap/>
            <w:vAlign w:val="center"/>
            <w:hideMark/>
          </w:tcPr>
          <w:p w14:paraId="79CC3217"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SS</w:t>
            </w:r>
          </w:p>
        </w:tc>
        <w:tc>
          <w:tcPr>
            <w:tcW w:w="1041" w:type="dxa"/>
            <w:tcBorders>
              <w:top w:val="single" w:sz="8" w:space="0" w:color="auto"/>
              <w:left w:val="nil"/>
              <w:bottom w:val="single" w:sz="8" w:space="0" w:color="auto"/>
              <w:right w:val="nil"/>
            </w:tcBorders>
            <w:shd w:val="clear" w:color="auto" w:fill="auto"/>
            <w:noWrap/>
            <w:vAlign w:val="center"/>
            <w:hideMark/>
          </w:tcPr>
          <w:p w14:paraId="29AA8329"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F</w:t>
            </w:r>
          </w:p>
        </w:tc>
        <w:tc>
          <w:tcPr>
            <w:tcW w:w="960" w:type="dxa"/>
            <w:tcBorders>
              <w:top w:val="nil"/>
              <w:left w:val="nil"/>
              <w:bottom w:val="nil"/>
              <w:right w:val="nil"/>
            </w:tcBorders>
            <w:shd w:val="clear" w:color="auto" w:fill="auto"/>
            <w:noWrap/>
            <w:vAlign w:val="bottom"/>
            <w:hideMark/>
          </w:tcPr>
          <w:p w14:paraId="0D767777"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p>
        </w:tc>
      </w:tr>
      <w:tr w:rsidR="002A0C55" w:rsidRPr="002A0C55" w14:paraId="122294E6" w14:textId="77777777" w:rsidTr="008117DE">
        <w:trPr>
          <w:trHeight w:val="315"/>
        </w:trPr>
        <w:tc>
          <w:tcPr>
            <w:tcW w:w="3104" w:type="dxa"/>
            <w:tcBorders>
              <w:top w:val="nil"/>
              <w:left w:val="nil"/>
              <w:bottom w:val="nil"/>
              <w:right w:val="nil"/>
            </w:tcBorders>
            <w:shd w:val="clear" w:color="auto" w:fill="auto"/>
            <w:noWrap/>
            <w:vAlign w:val="center"/>
            <w:hideMark/>
          </w:tcPr>
          <w:p w14:paraId="50A0CDA8"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Regression</w:t>
            </w:r>
          </w:p>
        </w:tc>
        <w:tc>
          <w:tcPr>
            <w:tcW w:w="1267" w:type="dxa"/>
            <w:tcBorders>
              <w:top w:val="nil"/>
              <w:left w:val="nil"/>
              <w:bottom w:val="nil"/>
              <w:right w:val="nil"/>
            </w:tcBorders>
            <w:shd w:val="clear" w:color="auto" w:fill="auto"/>
            <w:noWrap/>
            <w:vAlign w:val="center"/>
            <w:hideMark/>
          </w:tcPr>
          <w:p w14:paraId="43FE765B" w14:textId="77777777" w:rsidR="002A0C55" w:rsidRPr="002A0C55" w:rsidRDefault="002A0C55" w:rsidP="002A0C55">
            <w:pPr>
              <w:jc w:val="both"/>
              <w:rPr>
                <w:rFonts w:ascii="Times New Roman" w:eastAsia="Times New Roman" w:hAnsi="Times New Roman" w:cs="Times New Roman"/>
                <w:color w:val="000000"/>
                <w:kern w:val="0"/>
                <w:lang w:eastAsia="en-IN"/>
                <w14:ligatures w14:val="none"/>
              </w:rPr>
            </w:pPr>
            <w:r w:rsidRPr="002A0C55">
              <w:rPr>
                <w:rFonts w:ascii="Times New Roman" w:eastAsia="Times New Roman" w:hAnsi="Times New Roman" w:cs="Times New Roman"/>
                <w:color w:val="000000"/>
                <w:kern w:val="0"/>
                <w:lang w:val="en-US" w:eastAsia="en-IN"/>
                <w14:ligatures w14:val="none"/>
              </w:rPr>
              <w:t>1077</w:t>
            </w:r>
          </w:p>
        </w:tc>
        <w:tc>
          <w:tcPr>
            <w:tcW w:w="1393" w:type="dxa"/>
            <w:tcBorders>
              <w:top w:val="nil"/>
              <w:left w:val="nil"/>
              <w:bottom w:val="nil"/>
              <w:right w:val="nil"/>
            </w:tcBorders>
            <w:shd w:val="clear" w:color="auto" w:fill="auto"/>
            <w:noWrap/>
            <w:vAlign w:val="center"/>
            <w:hideMark/>
          </w:tcPr>
          <w:p w14:paraId="140F501C"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289682</w:t>
            </w:r>
          </w:p>
        </w:tc>
        <w:tc>
          <w:tcPr>
            <w:tcW w:w="1041" w:type="dxa"/>
            <w:tcBorders>
              <w:top w:val="nil"/>
              <w:left w:val="nil"/>
              <w:bottom w:val="nil"/>
              <w:right w:val="nil"/>
            </w:tcBorders>
            <w:shd w:val="clear" w:color="auto" w:fill="auto"/>
            <w:noWrap/>
            <w:vAlign w:val="center"/>
            <w:hideMark/>
          </w:tcPr>
          <w:p w14:paraId="2A810DDA"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58.154</w:t>
            </w:r>
          </w:p>
        </w:tc>
        <w:tc>
          <w:tcPr>
            <w:tcW w:w="960" w:type="dxa"/>
            <w:tcBorders>
              <w:top w:val="nil"/>
              <w:left w:val="nil"/>
              <w:bottom w:val="nil"/>
              <w:right w:val="nil"/>
            </w:tcBorders>
            <w:shd w:val="clear" w:color="auto" w:fill="auto"/>
            <w:noWrap/>
            <w:vAlign w:val="bottom"/>
            <w:hideMark/>
          </w:tcPr>
          <w:p w14:paraId="33FD2935"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r>
      <w:tr w:rsidR="002A0C55" w:rsidRPr="002A0C55" w14:paraId="36554286" w14:textId="77777777" w:rsidTr="008117DE">
        <w:trPr>
          <w:trHeight w:val="300"/>
        </w:trPr>
        <w:tc>
          <w:tcPr>
            <w:tcW w:w="3104" w:type="dxa"/>
            <w:tcBorders>
              <w:top w:val="nil"/>
              <w:left w:val="nil"/>
              <w:bottom w:val="nil"/>
              <w:right w:val="nil"/>
            </w:tcBorders>
            <w:shd w:val="clear" w:color="auto" w:fill="auto"/>
            <w:noWrap/>
            <w:vAlign w:val="center"/>
            <w:hideMark/>
          </w:tcPr>
          <w:p w14:paraId="53B6E956"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Residual</w:t>
            </w:r>
          </w:p>
        </w:tc>
        <w:tc>
          <w:tcPr>
            <w:tcW w:w="1267" w:type="dxa"/>
            <w:tcBorders>
              <w:top w:val="nil"/>
              <w:left w:val="nil"/>
              <w:bottom w:val="nil"/>
              <w:right w:val="nil"/>
            </w:tcBorders>
            <w:shd w:val="clear" w:color="auto" w:fill="auto"/>
            <w:noWrap/>
            <w:vAlign w:val="center"/>
            <w:hideMark/>
          </w:tcPr>
          <w:p w14:paraId="2B226169"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1056</w:t>
            </w:r>
          </w:p>
        </w:tc>
        <w:tc>
          <w:tcPr>
            <w:tcW w:w="1393" w:type="dxa"/>
            <w:tcBorders>
              <w:top w:val="nil"/>
              <w:left w:val="nil"/>
              <w:bottom w:val="nil"/>
              <w:right w:val="nil"/>
            </w:tcBorders>
            <w:shd w:val="clear" w:color="auto" w:fill="auto"/>
            <w:noWrap/>
            <w:vAlign w:val="center"/>
            <w:hideMark/>
          </w:tcPr>
          <w:p w14:paraId="60FFB277"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626213.7</w:t>
            </w:r>
          </w:p>
        </w:tc>
        <w:tc>
          <w:tcPr>
            <w:tcW w:w="1041" w:type="dxa"/>
            <w:tcBorders>
              <w:top w:val="nil"/>
              <w:left w:val="nil"/>
              <w:bottom w:val="nil"/>
              <w:right w:val="nil"/>
            </w:tcBorders>
            <w:shd w:val="clear" w:color="auto" w:fill="auto"/>
            <w:noWrap/>
            <w:vAlign w:val="center"/>
            <w:hideMark/>
          </w:tcPr>
          <w:p w14:paraId="4C6E5759"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c>
          <w:tcPr>
            <w:tcW w:w="960" w:type="dxa"/>
            <w:tcBorders>
              <w:top w:val="nil"/>
              <w:left w:val="nil"/>
              <w:bottom w:val="nil"/>
              <w:right w:val="nil"/>
            </w:tcBorders>
            <w:shd w:val="clear" w:color="auto" w:fill="auto"/>
            <w:noWrap/>
            <w:vAlign w:val="bottom"/>
            <w:hideMark/>
          </w:tcPr>
          <w:p w14:paraId="4019BC30"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0F815366" w14:textId="77777777" w:rsidTr="008117DE">
        <w:trPr>
          <w:trHeight w:val="315"/>
        </w:trPr>
        <w:tc>
          <w:tcPr>
            <w:tcW w:w="3104" w:type="dxa"/>
            <w:tcBorders>
              <w:top w:val="nil"/>
              <w:left w:val="nil"/>
              <w:bottom w:val="single" w:sz="8" w:space="0" w:color="auto"/>
              <w:right w:val="nil"/>
            </w:tcBorders>
            <w:shd w:val="clear" w:color="auto" w:fill="auto"/>
            <w:noWrap/>
            <w:vAlign w:val="center"/>
            <w:hideMark/>
          </w:tcPr>
          <w:p w14:paraId="7FE5D449"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Total</w:t>
            </w:r>
          </w:p>
        </w:tc>
        <w:tc>
          <w:tcPr>
            <w:tcW w:w="1267" w:type="dxa"/>
            <w:tcBorders>
              <w:top w:val="nil"/>
              <w:left w:val="nil"/>
              <w:bottom w:val="single" w:sz="8" w:space="0" w:color="auto"/>
              <w:right w:val="nil"/>
            </w:tcBorders>
            <w:shd w:val="clear" w:color="auto" w:fill="auto"/>
            <w:noWrap/>
            <w:vAlign w:val="center"/>
            <w:hideMark/>
          </w:tcPr>
          <w:p w14:paraId="2F0DEAE8"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2133</w:t>
            </w:r>
          </w:p>
        </w:tc>
        <w:tc>
          <w:tcPr>
            <w:tcW w:w="1393" w:type="dxa"/>
            <w:tcBorders>
              <w:top w:val="nil"/>
              <w:left w:val="nil"/>
              <w:bottom w:val="single" w:sz="8" w:space="0" w:color="auto"/>
              <w:right w:val="nil"/>
            </w:tcBorders>
            <w:shd w:val="clear" w:color="auto" w:fill="auto"/>
            <w:noWrap/>
            <w:vAlign w:val="center"/>
            <w:hideMark/>
          </w:tcPr>
          <w:p w14:paraId="43F99FD2"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295927</w:t>
            </w:r>
          </w:p>
        </w:tc>
        <w:tc>
          <w:tcPr>
            <w:tcW w:w="1041" w:type="dxa"/>
            <w:tcBorders>
              <w:top w:val="nil"/>
              <w:left w:val="nil"/>
              <w:bottom w:val="single" w:sz="8" w:space="0" w:color="auto"/>
              <w:right w:val="nil"/>
            </w:tcBorders>
            <w:shd w:val="clear" w:color="auto" w:fill="auto"/>
            <w:noWrap/>
            <w:vAlign w:val="center"/>
            <w:hideMark/>
          </w:tcPr>
          <w:p w14:paraId="5A751773"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 </w:t>
            </w:r>
          </w:p>
        </w:tc>
        <w:tc>
          <w:tcPr>
            <w:tcW w:w="960" w:type="dxa"/>
            <w:tcBorders>
              <w:top w:val="nil"/>
              <w:left w:val="nil"/>
              <w:bottom w:val="nil"/>
              <w:right w:val="nil"/>
            </w:tcBorders>
            <w:shd w:val="clear" w:color="auto" w:fill="auto"/>
            <w:noWrap/>
            <w:vAlign w:val="bottom"/>
            <w:hideMark/>
          </w:tcPr>
          <w:p w14:paraId="591180A6"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p>
        </w:tc>
      </w:tr>
      <w:tr w:rsidR="002A0C55" w:rsidRPr="002A0C55" w14:paraId="6CD25A50" w14:textId="77777777" w:rsidTr="008117DE">
        <w:trPr>
          <w:trHeight w:val="330"/>
        </w:trPr>
        <w:tc>
          <w:tcPr>
            <w:tcW w:w="3104" w:type="dxa"/>
            <w:tcBorders>
              <w:top w:val="nil"/>
              <w:left w:val="nil"/>
              <w:bottom w:val="nil"/>
              <w:right w:val="nil"/>
            </w:tcBorders>
            <w:shd w:val="clear" w:color="auto" w:fill="auto"/>
            <w:noWrap/>
            <w:vAlign w:val="bottom"/>
            <w:hideMark/>
          </w:tcPr>
          <w:p w14:paraId="6F692387"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267" w:type="dxa"/>
            <w:tcBorders>
              <w:top w:val="nil"/>
              <w:left w:val="nil"/>
              <w:bottom w:val="nil"/>
              <w:right w:val="nil"/>
            </w:tcBorders>
            <w:shd w:val="clear" w:color="auto" w:fill="auto"/>
            <w:noWrap/>
            <w:vAlign w:val="bottom"/>
            <w:hideMark/>
          </w:tcPr>
          <w:p w14:paraId="2F84EA14"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393" w:type="dxa"/>
            <w:tcBorders>
              <w:top w:val="nil"/>
              <w:left w:val="nil"/>
              <w:bottom w:val="nil"/>
              <w:right w:val="nil"/>
            </w:tcBorders>
            <w:shd w:val="clear" w:color="auto" w:fill="auto"/>
            <w:noWrap/>
            <w:vAlign w:val="bottom"/>
            <w:hideMark/>
          </w:tcPr>
          <w:p w14:paraId="1914DACF"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1041" w:type="dxa"/>
            <w:tcBorders>
              <w:top w:val="nil"/>
              <w:left w:val="nil"/>
              <w:bottom w:val="nil"/>
              <w:right w:val="nil"/>
            </w:tcBorders>
            <w:shd w:val="clear" w:color="auto" w:fill="auto"/>
            <w:noWrap/>
            <w:vAlign w:val="bottom"/>
            <w:hideMark/>
          </w:tcPr>
          <w:p w14:paraId="501AECFF"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c>
          <w:tcPr>
            <w:tcW w:w="960" w:type="dxa"/>
            <w:tcBorders>
              <w:top w:val="nil"/>
              <w:left w:val="nil"/>
              <w:bottom w:val="nil"/>
              <w:right w:val="nil"/>
            </w:tcBorders>
            <w:shd w:val="clear" w:color="auto" w:fill="auto"/>
            <w:noWrap/>
            <w:vAlign w:val="bottom"/>
            <w:hideMark/>
          </w:tcPr>
          <w:p w14:paraId="3402DC83" w14:textId="77777777" w:rsidR="002A0C55" w:rsidRPr="002A0C55" w:rsidRDefault="002A0C55" w:rsidP="002A0C55">
            <w:pPr>
              <w:rPr>
                <w:rFonts w:ascii="Times New Roman" w:eastAsia="Times New Roman" w:hAnsi="Times New Roman" w:cs="Times New Roman"/>
                <w:kern w:val="0"/>
                <w:sz w:val="20"/>
                <w:szCs w:val="20"/>
                <w:lang w:eastAsia="en-IN"/>
                <w14:ligatures w14:val="none"/>
              </w:rPr>
            </w:pPr>
          </w:p>
        </w:tc>
      </w:tr>
      <w:tr w:rsidR="002A0C55" w:rsidRPr="002A0C55" w14:paraId="0802DE47" w14:textId="77777777" w:rsidTr="008117DE">
        <w:trPr>
          <w:trHeight w:val="315"/>
        </w:trPr>
        <w:tc>
          <w:tcPr>
            <w:tcW w:w="3104" w:type="dxa"/>
            <w:tcBorders>
              <w:top w:val="single" w:sz="8" w:space="0" w:color="auto"/>
              <w:left w:val="nil"/>
              <w:bottom w:val="single" w:sz="8" w:space="0" w:color="auto"/>
              <w:right w:val="nil"/>
            </w:tcBorders>
            <w:shd w:val="clear" w:color="auto" w:fill="auto"/>
            <w:noWrap/>
            <w:vAlign w:val="center"/>
            <w:hideMark/>
          </w:tcPr>
          <w:p w14:paraId="5CDFAF43"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 </w:t>
            </w:r>
          </w:p>
        </w:tc>
        <w:tc>
          <w:tcPr>
            <w:tcW w:w="1267" w:type="dxa"/>
            <w:tcBorders>
              <w:top w:val="single" w:sz="8" w:space="0" w:color="auto"/>
              <w:left w:val="nil"/>
              <w:bottom w:val="single" w:sz="8" w:space="0" w:color="auto"/>
              <w:right w:val="nil"/>
            </w:tcBorders>
            <w:shd w:val="clear" w:color="auto" w:fill="auto"/>
            <w:noWrap/>
            <w:vAlign w:val="center"/>
            <w:hideMark/>
          </w:tcPr>
          <w:p w14:paraId="0C539574"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Coefficients</w:t>
            </w:r>
          </w:p>
        </w:tc>
        <w:tc>
          <w:tcPr>
            <w:tcW w:w="1393" w:type="dxa"/>
            <w:tcBorders>
              <w:top w:val="single" w:sz="8" w:space="0" w:color="auto"/>
              <w:left w:val="nil"/>
              <w:bottom w:val="single" w:sz="8" w:space="0" w:color="auto"/>
              <w:right w:val="nil"/>
            </w:tcBorders>
            <w:shd w:val="clear" w:color="auto" w:fill="auto"/>
            <w:noWrap/>
            <w:vAlign w:val="center"/>
            <w:hideMark/>
          </w:tcPr>
          <w:p w14:paraId="7D993D22"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Standard Error</w:t>
            </w:r>
          </w:p>
        </w:tc>
        <w:tc>
          <w:tcPr>
            <w:tcW w:w="1041" w:type="dxa"/>
            <w:tcBorders>
              <w:top w:val="single" w:sz="8" w:space="0" w:color="auto"/>
              <w:left w:val="nil"/>
              <w:bottom w:val="single" w:sz="8" w:space="0" w:color="auto"/>
              <w:right w:val="nil"/>
            </w:tcBorders>
            <w:shd w:val="clear" w:color="auto" w:fill="auto"/>
            <w:noWrap/>
            <w:vAlign w:val="center"/>
            <w:hideMark/>
          </w:tcPr>
          <w:p w14:paraId="7ACB31D1"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r w:rsidRPr="002A0C55">
              <w:rPr>
                <w:rFonts w:ascii="Times New Roman" w:eastAsia="Times New Roman" w:hAnsi="Times New Roman" w:cs="Times New Roman"/>
                <w:i/>
                <w:iCs/>
                <w:color w:val="000000"/>
                <w:kern w:val="0"/>
                <w:sz w:val="22"/>
                <w:szCs w:val="22"/>
                <w:lang w:eastAsia="en-IN"/>
                <w14:ligatures w14:val="none"/>
              </w:rPr>
              <w:t>P-value</w:t>
            </w:r>
          </w:p>
        </w:tc>
        <w:tc>
          <w:tcPr>
            <w:tcW w:w="960" w:type="dxa"/>
            <w:tcBorders>
              <w:top w:val="nil"/>
              <w:left w:val="nil"/>
              <w:bottom w:val="nil"/>
              <w:right w:val="nil"/>
            </w:tcBorders>
            <w:shd w:val="clear" w:color="auto" w:fill="auto"/>
            <w:noWrap/>
            <w:vAlign w:val="bottom"/>
            <w:hideMark/>
          </w:tcPr>
          <w:p w14:paraId="6043117D" w14:textId="77777777" w:rsidR="002A0C55" w:rsidRPr="002A0C55" w:rsidRDefault="002A0C55" w:rsidP="002A0C55">
            <w:pPr>
              <w:jc w:val="center"/>
              <w:rPr>
                <w:rFonts w:ascii="Times New Roman" w:eastAsia="Times New Roman" w:hAnsi="Times New Roman" w:cs="Times New Roman"/>
                <w:i/>
                <w:iCs/>
                <w:color w:val="000000"/>
                <w:kern w:val="0"/>
                <w:sz w:val="22"/>
                <w:szCs w:val="22"/>
                <w:lang w:eastAsia="en-IN"/>
                <w14:ligatures w14:val="none"/>
              </w:rPr>
            </w:pPr>
          </w:p>
        </w:tc>
      </w:tr>
      <w:tr w:rsidR="002A0C55" w:rsidRPr="002A0C55" w14:paraId="5F0F745B" w14:textId="77777777" w:rsidTr="008117DE">
        <w:trPr>
          <w:trHeight w:val="300"/>
        </w:trPr>
        <w:tc>
          <w:tcPr>
            <w:tcW w:w="3104" w:type="dxa"/>
            <w:tcBorders>
              <w:top w:val="nil"/>
              <w:left w:val="nil"/>
              <w:bottom w:val="nil"/>
              <w:right w:val="nil"/>
            </w:tcBorders>
            <w:shd w:val="clear" w:color="auto" w:fill="auto"/>
            <w:noWrap/>
            <w:vAlign w:val="center"/>
            <w:hideMark/>
          </w:tcPr>
          <w:p w14:paraId="7115F28D"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Intercept</w:t>
            </w:r>
          </w:p>
        </w:tc>
        <w:tc>
          <w:tcPr>
            <w:tcW w:w="1267" w:type="dxa"/>
            <w:tcBorders>
              <w:top w:val="nil"/>
              <w:left w:val="nil"/>
              <w:bottom w:val="nil"/>
              <w:right w:val="nil"/>
            </w:tcBorders>
            <w:shd w:val="clear" w:color="auto" w:fill="auto"/>
            <w:noWrap/>
            <w:vAlign w:val="center"/>
            <w:hideMark/>
          </w:tcPr>
          <w:p w14:paraId="7207043B"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31.596</w:t>
            </w:r>
          </w:p>
        </w:tc>
        <w:tc>
          <w:tcPr>
            <w:tcW w:w="1393" w:type="dxa"/>
            <w:tcBorders>
              <w:top w:val="nil"/>
              <w:left w:val="nil"/>
              <w:bottom w:val="nil"/>
              <w:right w:val="nil"/>
            </w:tcBorders>
            <w:shd w:val="clear" w:color="auto" w:fill="auto"/>
            <w:noWrap/>
            <w:vAlign w:val="center"/>
            <w:hideMark/>
          </w:tcPr>
          <w:p w14:paraId="123A32C3"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1602.94</w:t>
            </w:r>
          </w:p>
        </w:tc>
        <w:tc>
          <w:tcPr>
            <w:tcW w:w="1041" w:type="dxa"/>
            <w:tcBorders>
              <w:top w:val="nil"/>
              <w:left w:val="nil"/>
              <w:bottom w:val="nil"/>
              <w:right w:val="nil"/>
            </w:tcBorders>
            <w:shd w:val="clear" w:color="auto" w:fill="auto"/>
            <w:noWrap/>
            <w:vAlign w:val="center"/>
            <w:hideMark/>
          </w:tcPr>
          <w:p w14:paraId="5DBA28E5"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0.850282</w:t>
            </w:r>
          </w:p>
        </w:tc>
        <w:tc>
          <w:tcPr>
            <w:tcW w:w="960" w:type="dxa"/>
            <w:tcBorders>
              <w:top w:val="nil"/>
              <w:left w:val="nil"/>
              <w:bottom w:val="nil"/>
              <w:right w:val="nil"/>
            </w:tcBorders>
            <w:shd w:val="clear" w:color="auto" w:fill="auto"/>
            <w:noWrap/>
            <w:vAlign w:val="bottom"/>
            <w:hideMark/>
          </w:tcPr>
          <w:p w14:paraId="49BFD306"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r>
      <w:tr w:rsidR="002A0C55" w:rsidRPr="002A0C55" w14:paraId="7FA17D51" w14:textId="77777777" w:rsidTr="008117DE">
        <w:trPr>
          <w:trHeight w:val="315"/>
        </w:trPr>
        <w:tc>
          <w:tcPr>
            <w:tcW w:w="3104" w:type="dxa"/>
            <w:tcBorders>
              <w:top w:val="nil"/>
              <w:left w:val="nil"/>
              <w:bottom w:val="nil"/>
              <w:right w:val="nil"/>
            </w:tcBorders>
            <w:shd w:val="clear" w:color="auto" w:fill="auto"/>
            <w:noWrap/>
            <w:vAlign w:val="bottom"/>
            <w:hideMark/>
          </w:tcPr>
          <w:p w14:paraId="6EEFA577" w14:textId="77777777" w:rsidR="002A0C55" w:rsidRPr="002A0C55" w:rsidRDefault="002A0C55" w:rsidP="002A0C55">
            <w:pPr>
              <w:rPr>
                <w:rFonts w:ascii="Times New Roman" w:eastAsia="Times New Roman" w:hAnsi="Times New Roman" w:cs="Times New Roman"/>
                <w:color w:val="000000"/>
                <w:kern w:val="0"/>
                <w:lang w:eastAsia="en-IN"/>
                <w14:ligatures w14:val="none"/>
              </w:rPr>
            </w:pPr>
            <w:r w:rsidRPr="002A0C55">
              <w:rPr>
                <w:rFonts w:ascii="Times New Roman" w:eastAsia="Times New Roman" w:hAnsi="Times New Roman" w:cs="Times New Roman"/>
                <w:color w:val="000000"/>
                <w:kern w:val="0"/>
                <w:lang w:val="en-US" w:eastAsia="en-IN"/>
                <w14:ligatures w14:val="none"/>
              </w:rPr>
              <w:t xml:space="preserve">Post-test </w:t>
            </w:r>
          </w:p>
        </w:tc>
        <w:tc>
          <w:tcPr>
            <w:tcW w:w="1267" w:type="dxa"/>
            <w:tcBorders>
              <w:top w:val="nil"/>
              <w:left w:val="nil"/>
              <w:bottom w:val="nil"/>
              <w:right w:val="nil"/>
            </w:tcBorders>
            <w:shd w:val="clear" w:color="auto" w:fill="auto"/>
            <w:noWrap/>
            <w:vAlign w:val="center"/>
            <w:hideMark/>
          </w:tcPr>
          <w:p w14:paraId="7AABC156"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9.068</w:t>
            </w:r>
          </w:p>
        </w:tc>
        <w:tc>
          <w:tcPr>
            <w:tcW w:w="1393" w:type="dxa"/>
            <w:tcBorders>
              <w:top w:val="nil"/>
              <w:left w:val="nil"/>
              <w:bottom w:val="nil"/>
              <w:right w:val="nil"/>
            </w:tcBorders>
            <w:shd w:val="clear" w:color="auto" w:fill="auto"/>
            <w:noWrap/>
            <w:vAlign w:val="center"/>
            <w:hideMark/>
          </w:tcPr>
          <w:p w14:paraId="2A24EADE"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0.826227</w:t>
            </w:r>
          </w:p>
        </w:tc>
        <w:tc>
          <w:tcPr>
            <w:tcW w:w="1041" w:type="dxa"/>
            <w:tcBorders>
              <w:top w:val="nil"/>
              <w:left w:val="nil"/>
              <w:bottom w:val="nil"/>
              <w:right w:val="nil"/>
            </w:tcBorders>
            <w:shd w:val="clear" w:color="auto" w:fill="auto"/>
            <w:noWrap/>
            <w:vAlign w:val="center"/>
            <w:hideMark/>
          </w:tcPr>
          <w:p w14:paraId="65530C68"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0.000109</w:t>
            </w:r>
          </w:p>
        </w:tc>
        <w:tc>
          <w:tcPr>
            <w:tcW w:w="960" w:type="dxa"/>
            <w:tcBorders>
              <w:top w:val="nil"/>
              <w:left w:val="nil"/>
              <w:bottom w:val="nil"/>
              <w:right w:val="nil"/>
            </w:tcBorders>
            <w:shd w:val="clear" w:color="auto" w:fill="auto"/>
            <w:noWrap/>
            <w:vAlign w:val="bottom"/>
            <w:hideMark/>
          </w:tcPr>
          <w:p w14:paraId="3E0FCFBE"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r>
      <w:tr w:rsidR="002A0C55" w:rsidRPr="002A0C55" w14:paraId="3B3C696C" w14:textId="77777777" w:rsidTr="008117DE">
        <w:trPr>
          <w:trHeight w:val="300"/>
        </w:trPr>
        <w:tc>
          <w:tcPr>
            <w:tcW w:w="3104" w:type="dxa"/>
            <w:tcBorders>
              <w:top w:val="nil"/>
              <w:left w:val="nil"/>
              <w:bottom w:val="nil"/>
              <w:right w:val="nil"/>
            </w:tcBorders>
            <w:shd w:val="clear" w:color="auto" w:fill="auto"/>
            <w:noWrap/>
            <w:vAlign w:val="center"/>
            <w:hideMark/>
          </w:tcPr>
          <w:p w14:paraId="71518FB3"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Pre-test</w:t>
            </w:r>
          </w:p>
        </w:tc>
        <w:tc>
          <w:tcPr>
            <w:tcW w:w="1267" w:type="dxa"/>
            <w:tcBorders>
              <w:top w:val="nil"/>
              <w:left w:val="nil"/>
              <w:bottom w:val="nil"/>
              <w:right w:val="nil"/>
            </w:tcBorders>
            <w:shd w:val="clear" w:color="auto" w:fill="auto"/>
            <w:noWrap/>
            <w:vAlign w:val="center"/>
            <w:hideMark/>
          </w:tcPr>
          <w:p w14:paraId="6102A8DB"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570.9874</w:t>
            </w:r>
          </w:p>
        </w:tc>
        <w:tc>
          <w:tcPr>
            <w:tcW w:w="1393" w:type="dxa"/>
            <w:tcBorders>
              <w:top w:val="nil"/>
              <w:left w:val="nil"/>
              <w:bottom w:val="nil"/>
              <w:right w:val="nil"/>
            </w:tcBorders>
            <w:shd w:val="clear" w:color="auto" w:fill="auto"/>
            <w:noWrap/>
            <w:vAlign w:val="center"/>
            <w:hideMark/>
          </w:tcPr>
          <w:p w14:paraId="3E14C9E0"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4939.086</w:t>
            </w:r>
          </w:p>
        </w:tc>
        <w:tc>
          <w:tcPr>
            <w:tcW w:w="1041" w:type="dxa"/>
            <w:tcBorders>
              <w:top w:val="nil"/>
              <w:left w:val="nil"/>
              <w:bottom w:val="nil"/>
              <w:right w:val="nil"/>
            </w:tcBorders>
            <w:shd w:val="clear" w:color="auto" w:fill="auto"/>
            <w:noWrap/>
            <w:vAlign w:val="center"/>
            <w:hideMark/>
          </w:tcPr>
          <w:p w14:paraId="3E917AEE"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0.181991</w:t>
            </w:r>
          </w:p>
        </w:tc>
        <w:tc>
          <w:tcPr>
            <w:tcW w:w="960" w:type="dxa"/>
            <w:tcBorders>
              <w:top w:val="nil"/>
              <w:left w:val="nil"/>
              <w:bottom w:val="nil"/>
              <w:right w:val="nil"/>
            </w:tcBorders>
            <w:shd w:val="clear" w:color="auto" w:fill="auto"/>
            <w:noWrap/>
            <w:vAlign w:val="bottom"/>
            <w:hideMark/>
          </w:tcPr>
          <w:p w14:paraId="6E25CD28"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r>
      <w:tr w:rsidR="002A0C55" w:rsidRPr="002A0C55" w14:paraId="46341C1B" w14:textId="77777777" w:rsidTr="008117DE">
        <w:trPr>
          <w:trHeight w:val="315"/>
        </w:trPr>
        <w:tc>
          <w:tcPr>
            <w:tcW w:w="3104" w:type="dxa"/>
            <w:tcBorders>
              <w:top w:val="nil"/>
              <w:left w:val="nil"/>
              <w:bottom w:val="nil"/>
              <w:right w:val="nil"/>
            </w:tcBorders>
            <w:shd w:val="clear" w:color="auto" w:fill="auto"/>
            <w:noWrap/>
            <w:vAlign w:val="bottom"/>
            <w:hideMark/>
          </w:tcPr>
          <w:p w14:paraId="17A531AC" w14:textId="77777777" w:rsidR="002A0C55" w:rsidRPr="002A0C55" w:rsidRDefault="002A0C55" w:rsidP="002A0C55">
            <w:pPr>
              <w:rPr>
                <w:rFonts w:ascii="Times New Roman" w:eastAsia="Times New Roman" w:hAnsi="Times New Roman" w:cs="Times New Roman"/>
                <w:color w:val="000000"/>
                <w:kern w:val="0"/>
                <w:lang w:eastAsia="en-IN"/>
                <w14:ligatures w14:val="none"/>
              </w:rPr>
            </w:pPr>
            <w:r w:rsidRPr="002A0C55">
              <w:rPr>
                <w:rFonts w:ascii="Times New Roman" w:eastAsia="Times New Roman" w:hAnsi="Times New Roman" w:cs="Times New Roman"/>
                <w:color w:val="000000"/>
                <w:kern w:val="0"/>
                <w:lang w:val="en-US" w:eastAsia="en-IN"/>
                <w14:ligatures w14:val="none"/>
              </w:rPr>
              <w:t>qualify for reduced/free lunch</w:t>
            </w:r>
          </w:p>
        </w:tc>
        <w:tc>
          <w:tcPr>
            <w:tcW w:w="1267" w:type="dxa"/>
            <w:tcBorders>
              <w:top w:val="nil"/>
              <w:left w:val="nil"/>
              <w:bottom w:val="nil"/>
              <w:right w:val="nil"/>
            </w:tcBorders>
            <w:shd w:val="clear" w:color="auto" w:fill="auto"/>
            <w:noWrap/>
            <w:vAlign w:val="center"/>
            <w:hideMark/>
          </w:tcPr>
          <w:p w14:paraId="376F5A5E"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1323.158</w:t>
            </w:r>
          </w:p>
        </w:tc>
        <w:tc>
          <w:tcPr>
            <w:tcW w:w="1393" w:type="dxa"/>
            <w:tcBorders>
              <w:top w:val="nil"/>
              <w:left w:val="nil"/>
              <w:bottom w:val="nil"/>
              <w:right w:val="nil"/>
            </w:tcBorders>
            <w:shd w:val="clear" w:color="auto" w:fill="auto"/>
            <w:noWrap/>
            <w:vAlign w:val="center"/>
            <w:hideMark/>
          </w:tcPr>
          <w:p w14:paraId="45EA9B8B"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549.8523</w:t>
            </w:r>
          </w:p>
        </w:tc>
        <w:tc>
          <w:tcPr>
            <w:tcW w:w="1041" w:type="dxa"/>
            <w:tcBorders>
              <w:top w:val="nil"/>
              <w:left w:val="nil"/>
              <w:bottom w:val="nil"/>
              <w:right w:val="nil"/>
            </w:tcBorders>
            <w:shd w:val="clear" w:color="auto" w:fill="auto"/>
            <w:noWrap/>
            <w:vAlign w:val="center"/>
            <w:hideMark/>
          </w:tcPr>
          <w:p w14:paraId="545E03B4"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0.195869</w:t>
            </w:r>
          </w:p>
        </w:tc>
        <w:tc>
          <w:tcPr>
            <w:tcW w:w="960" w:type="dxa"/>
            <w:tcBorders>
              <w:top w:val="nil"/>
              <w:left w:val="nil"/>
              <w:bottom w:val="nil"/>
              <w:right w:val="nil"/>
            </w:tcBorders>
            <w:shd w:val="clear" w:color="auto" w:fill="auto"/>
            <w:noWrap/>
            <w:vAlign w:val="bottom"/>
            <w:hideMark/>
          </w:tcPr>
          <w:p w14:paraId="35C0F2EC" w14:textId="77777777" w:rsidR="002A0C55" w:rsidRPr="002A0C55" w:rsidRDefault="002A0C55" w:rsidP="002A0C55">
            <w:pPr>
              <w:jc w:val="right"/>
              <w:rPr>
                <w:rFonts w:ascii="Times New Roman" w:eastAsia="Times New Roman" w:hAnsi="Times New Roman" w:cs="Times New Roman"/>
                <w:color w:val="000000"/>
                <w:kern w:val="0"/>
                <w:sz w:val="22"/>
                <w:szCs w:val="22"/>
                <w:lang w:eastAsia="en-IN"/>
                <w14:ligatures w14:val="none"/>
              </w:rPr>
            </w:pPr>
          </w:p>
        </w:tc>
      </w:tr>
      <w:tr w:rsidR="002A0C55" w:rsidRPr="002A0C55" w14:paraId="4CEC5E37" w14:textId="77777777" w:rsidTr="008117DE">
        <w:trPr>
          <w:trHeight w:val="315"/>
        </w:trPr>
        <w:tc>
          <w:tcPr>
            <w:tcW w:w="3104" w:type="dxa"/>
            <w:tcBorders>
              <w:top w:val="nil"/>
              <w:left w:val="nil"/>
              <w:bottom w:val="single" w:sz="8" w:space="0" w:color="auto"/>
              <w:right w:val="nil"/>
            </w:tcBorders>
            <w:shd w:val="clear" w:color="auto" w:fill="auto"/>
            <w:noWrap/>
            <w:vAlign w:val="center"/>
            <w:hideMark/>
          </w:tcPr>
          <w:p w14:paraId="5826FF84"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 </w:t>
            </w:r>
          </w:p>
        </w:tc>
        <w:tc>
          <w:tcPr>
            <w:tcW w:w="1267" w:type="dxa"/>
            <w:tcBorders>
              <w:top w:val="nil"/>
              <w:left w:val="nil"/>
              <w:bottom w:val="single" w:sz="8" w:space="0" w:color="auto"/>
              <w:right w:val="nil"/>
            </w:tcBorders>
            <w:shd w:val="clear" w:color="auto" w:fill="auto"/>
            <w:noWrap/>
            <w:vAlign w:val="center"/>
            <w:hideMark/>
          </w:tcPr>
          <w:p w14:paraId="6B253E45"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 </w:t>
            </w:r>
          </w:p>
        </w:tc>
        <w:tc>
          <w:tcPr>
            <w:tcW w:w="1393" w:type="dxa"/>
            <w:tcBorders>
              <w:top w:val="nil"/>
              <w:left w:val="nil"/>
              <w:bottom w:val="single" w:sz="8" w:space="0" w:color="auto"/>
              <w:right w:val="nil"/>
            </w:tcBorders>
            <w:shd w:val="clear" w:color="auto" w:fill="auto"/>
            <w:noWrap/>
            <w:vAlign w:val="center"/>
            <w:hideMark/>
          </w:tcPr>
          <w:p w14:paraId="0ED2DCAC"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 </w:t>
            </w:r>
          </w:p>
        </w:tc>
        <w:tc>
          <w:tcPr>
            <w:tcW w:w="1041" w:type="dxa"/>
            <w:tcBorders>
              <w:top w:val="nil"/>
              <w:left w:val="nil"/>
              <w:bottom w:val="single" w:sz="8" w:space="0" w:color="auto"/>
              <w:right w:val="nil"/>
            </w:tcBorders>
            <w:shd w:val="clear" w:color="auto" w:fill="auto"/>
            <w:noWrap/>
            <w:vAlign w:val="center"/>
            <w:hideMark/>
          </w:tcPr>
          <w:p w14:paraId="4A6872D9"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r w:rsidRPr="002A0C55">
              <w:rPr>
                <w:rFonts w:ascii="Times New Roman" w:eastAsia="Times New Roman" w:hAnsi="Times New Roman" w:cs="Times New Roman"/>
                <w:color w:val="000000"/>
                <w:kern w:val="0"/>
                <w:sz w:val="22"/>
                <w:szCs w:val="22"/>
                <w:lang w:eastAsia="en-IN"/>
                <w14:ligatures w14:val="none"/>
              </w:rPr>
              <w:t> </w:t>
            </w:r>
          </w:p>
        </w:tc>
        <w:tc>
          <w:tcPr>
            <w:tcW w:w="960" w:type="dxa"/>
            <w:tcBorders>
              <w:top w:val="nil"/>
              <w:left w:val="nil"/>
              <w:bottom w:val="nil"/>
              <w:right w:val="nil"/>
            </w:tcBorders>
            <w:shd w:val="clear" w:color="auto" w:fill="auto"/>
            <w:noWrap/>
            <w:vAlign w:val="bottom"/>
            <w:hideMark/>
          </w:tcPr>
          <w:p w14:paraId="240AC9CC" w14:textId="77777777" w:rsidR="002A0C55" w:rsidRPr="002A0C55" w:rsidRDefault="002A0C55" w:rsidP="002A0C55">
            <w:pPr>
              <w:rPr>
                <w:rFonts w:ascii="Times New Roman" w:eastAsia="Times New Roman" w:hAnsi="Times New Roman" w:cs="Times New Roman"/>
                <w:color w:val="000000"/>
                <w:kern w:val="0"/>
                <w:sz w:val="22"/>
                <w:szCs w:val="22"/>
                <w:lang w:eastAsia="en-IN"/>
                <w14:ligatures w14:val="none"/>
              </w:rPr>
            </w:pPr>
          </w:p>
        </w:tc>
      </w:tr>
    </w:tbl>
    <w:p w14:paraId="3234E6BA" w14:textId="18392075" w:rsidR="002A0C55" w:rsidRDefault="008117DE" w:rsidP="008117DE">
      <w:pPr>
        <w:spacing w:line="360" w:lineRule="auto"/>
        <w:jc w:val="center"/>
        <w:rPr>
          <w:rFonts w:ascii="Times New Roman" w:hAnsi="Times New Roman" w:cs="Times New Roman"/>
          <w:lang w:val="en-US"/>
        </w:rPr>
      </w:pPr>
      <w:r>
        <w:rPr>
          <w:noProof/>
        </w:rPr>
        <w:drawing>
          <wp:inline distT="0" distB="0" distL="0" distR="0" wp14:anchorId="629EEF3C" wp14:editId="064CBC9F">
            <wp:extent cx="4076700" cy="3209925"/>
            <wp:effectExtent l="0" t="0" r="0" b="9525"/>
            <wp:docPr id="392429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29584" name=""/>
                    <pic:cNvPicPr/>
                  </pic:nvPicPr>
                  <pic:blipFill>
                    <a:blip r:embed="rId16"/>
                    <a:stretch>
                      <a:fillRect/>
                    </a:stretch>
                  </pic:blipFill>
                  <pic:spPr>
                    <a:xfrm>
                      <a:off x="0" y="0"/>
                      <a:ext cx="4076700" cy="3209925"/>
                    </a:xfrm>
                    <a:prstGeom prst="rect">
                      <a:avLst/>
                    </a:prstGeom>
                  </pic:spPr>
                </pic:pic>
              </a:graphicData>
            </a:graphic>
          </wp:inline>
        </w:drawing>
      </w:r>
    </w:p>
    <w:p w14:paraId="5C90FC43" w14:textId="0D85CFA0" w:rsidR="008117DE" w:rsidRPr="00575DCE" w:rsidRDefault="008117DE" w:rsidP="008117DE">
      <w:pPr>
        <w:spacing w:line="360" w:lineRule="auto"/>
        <w:jc w:val="center"/>
        <w:rPr>
          <w:rFonts w:ascii="Times New Roman" w:hAnsi="Times New Roman" w:cs="Times New Roman"/>
          <w:b/>
          <w:bCs/>
          <w:lang w:val="en-US"/>
        </w:rPr>
      </w:pPr>
      <w:r w:rsidRPr="00575DCE">
        <w:rPr>
          <w:rFonts w:ascii="Times New Roman" w:hAnsi="Times New Roman" w:cs="Times New Roman"/>
          <w:b/>
          <w:bCs/>
          <w:lang w:val="en-US"/>
        </w:rPr>
        <w:t>Figure 4: K-Means clustering</w:t>
      </w:r>
    </w:p>
    <w:p w14:paraId="4060B8A1" w14:textId="1D024192" w:rsidR="008117DE" w:rsidRDefault="008117DE" w:rsidP="008117DE">
      <w:pPr>
        <w:spacing w:line="360" w:lineRule="auto"/>
        <w:jc w:val="center"/>
        <w:rPr>
          <w:rFonts w:ascii="Times New Roman" w:hAnsi="Times New Roman" w:cs="Times New Roman"/>
          <w:lang w:val="en-US"/>
        </w:rPr>
      </w:pPr>
      <w:r>
        <w:rPr>
          <w:rFonts w:ascii="Times New Roman" w:hAnsi="Times New Roman" w:cs="Times New Roman"/>
          <w:lang w:val="en-US"/>
        </w:rPr>
        <w:t>(Source: Self-created)</w:t>
      </w:r>
    </w:p>
    <w:p w14:paraId="1683AE60" w14:textId="4B9863F7" w:rsidR="00CB042C" w:rsidRDefault="00CB042C" w:rsidP="00CB042C">
      <w:pPr>
        <w:spacing w:line="360" w:lineRule="auto"/>
        <w:jc w:val="both"/>
        <w:rPr>
          <w:rFonts w:ascii="Times New Roman" w:hAnsi="Times New Roman" w:cs="Times New Roman"/>
          <w:lang w:val="en-US"/>
        </w:rPr>
      </w:pPr>
      <w:r w:rsidRPr="00CB042C">
        <w:rPr>
          <w:rFonts w:ascii="Times New Roman" w:hAnsi="Times New Roman" w:cs="Times New Roman"/>
          <w:lang w:val="en-US"/>
        </w:rPr>
        <w:t>Data is divided into K clusters using the well-known unsupervised machine learning algorithm K-means clustering, where K is a user-defined parameter. It operates by placing data points in clusters so that the sum of squared distances between each data point and the centroid of the cluster is kept to a minimum</w:t>
      </w:r>
      <w:r w:rsidR="00F35725">
        <w:rPr>
          <w:rFonts w:ascii="Times New Roman" w:hAnsi="Times New Roman" w:cs="Times New Roman"/>
          <w:lang w:val="en-US"/>
        </w:rPr>
        <w:t xml:space="preserve"> (</w:t>
      </w:r>
      <w:r w:rsidR="00F35725" w:rsidRPr="00B35648">
        <w:rPr>
          <w:rFonts w:ascii="Times New Roman" w:hAnsi="Times New Roman" w:cs="Times New Roman"/>
        </w:rPr>
        <w:t>Ahamad</w:t>
      </w:r>
      <w:r w:rsidR="00F35725">
        <w:rPr>
          <w:rFonts w:ascii="Times New Roman" w:hAnsi="Times New Roman" w:cs="Times New Roman"/>
        </w:rPr>
        <w:t xml:space="preserve"> </w:t>
      </w:r>
      <w:r w:rsidR="00F35725" w:rsidRPr="00B35648">
        <w:rPr>
          <w:rFonts w:ascii="Times New Roman" w:hAnsi="Times New Roman" w:cs="Times New Roman"/>
        </w:rPr>
        <w:t>and Bharti</w:t>
      </w:r>
      <w:r w:rsidR="00F35725">
        <w:rPr>
          <w:rFonts w:ascii="Times New Roman" w:hAnsi="Times New Roman" w:cs="Times New Roman"/>
        </w:rPr>
        <w:t>, 2021)</w:t>
      </w:r>
      <w:r w:rsidRPr="00CB042C">
        <w:rPr>
          <w:rFonts w:ascii="Times New Roman" w:hAnsi="Times New Roman" w:cs="Times New Roman"/>
          <w:lang w:val="en-US"/>
        </w:rPr>
        <w:t xml:space="preserve">. </w:t>
      </w:r>
    </w:p>
    <w:p w14:paraId="11119773" w14:textId="140D24D3" w:rsidR="00575DCE" w:rsidRPr="0066054C" w:rsidRDefault="0066054C" w:rsidP="00A11425">
      <w:pPr>
        <w:spacing w:line="360" w:lineRule="auto"/>
        <w:jc w:val="both"/>
        <w:rPr>
          <w:rFonts w:ascii="Times New Roman" w:hAnsi="Times New Roman" w:cs="Times New Roman"/>
          <w:b/>
          <w:bCs/>
          <w:lang w:val="en-US"/>
        </w:rPr>
      </w:pPr>
      <w:r w:rsidRPr="0066054C">
        <w:rPr>
          <w:rFonts w:ascii="Times New Roman" w:hAnsi="Times New Roman" w:cs="Times New Roman"/>
          <w:b/>
          <w:bCs/>
          <w:lang w:val="en-US"/>
        </w:rPr>
        <w:t>Screenshot</w:t>
      </w:r>
    </w:p>
    <w:p w14:paraId="5FA6AA58" w14:textId="64439B63" w:rsidR="0066054C" w:rsidRDefault="0066054C" w:rsidP="00A11425">
      <w:pPr>
        <w:spacing w:line="360" w:lineRule="auto"/>
        <w:jc w:val="both"/>
        <w:rPr>
          <w:rFonts w:ascii="Times New Roman" w:hAnsi="Times New Roman" w:cs="Times New Roman"/>
          <w:lang w:val="en-US"/>
        </w:rPr>
      </w:pPr>
      <w:r>
        <w:rPr>
          <w:noProof/>
        </w:rPr>
        <w:drawing>
          <wp:inline distT="0" distB="0" distL="0" distR="0" wp14:anchorId="10AD131D" wp14:editId="5AC2F376">
            <wp:extent cx="5153025" cy="2809875"/>
            <wp:effectExtent l="0" t="0" r="9525" b="9525"/>
            <wp:docPr id="89808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89098" name=""/>
                    <pic:cNvPicPr/>
                  </pic:nvPicPr>
                  <pic:blipFill>
                    <a:blip r:embed="rId17"/>
                    <a:stretch>
                      <a:fillRect/>
                    </a:stretch>
                  </pic:blipFill>
                  <pic:spPr>
                    <a:xfrm>
                      <a:off x="0" y="0"/>
                      <a:ext cx="5153025" cy="2809875"/>
                    </a:xfrm>
                    <a:prstGeom prst="rect">
                      <a:avLst/>
                    </a:prstGeom>
                  </pic:spPr>
                </pic:pic>
              </a:graphicData>
            </a:graphic>
          </wp:inline>
        </w:drawing>
      </w:r>
    </w:p>
    <w:p w14:paraId="7E80AA48" w14:textId="77777777" w:rsidR="00CB042C" w:rsidRPr="00CB042C" w:rsidRDefault="00CB042C" w:rsidP="00CB042C">
      <w:pPr>
        <w:spacing w:line="360" w:lineRule="auto"/>
        <w:jc w:val="both"/>
        <w:rPr>
          <w:rFonts w:ascii="Times New Roman" w:hAnsi="Times New Roman" w:cs="Times New Roman"/>
          <w:lang w:val="en-US"/>
        </w:rPr>
      </w:pPr>
      <w:r w:rsidRPr="00CB042C">
        <w:rPr>
          <w:rFonts w:ascii="Times New Roman" w:hAnsi="Times New Roman" w:cs="Times New Roman"/>
          <w:lang w:val="en-US"/>
        </w:rPr>
        <w:t>The outcome of a multiple linear regression model is displayed in the linear regression analysis. By fitting a straight line to the data points, the statistical technique of linear regression is used to represent the connection between a dependent variable and one or more independent variables. The output shows that there is a high positive correlation between the dependent variable and the independent variables, as indicated by the "Multiple R" value of 0.9894. The percentage of the dependent variable's variance that can be explained by the independent variables is indicated by the "R Square" value of 0.97895. This shows that the independent variables in the model can account for about 97.9% of the variation in the dependent variable.</w:t>
      </w:r>
    </w:p>
    <w:p w14:paraId="3861C866" w14:textId="17505C90" w:rsidR="00CB042C" w:rsidRPr="00CB042C" w:rsidRDefault="00CB042C" w:rsidP="00CB042C">
      <w:pPr>
        <w:spacing w:line="360" w:lineRule="auto"/>
        <w:jc w:val="both"/>
        <w:rPr>
          <w:rFonts w:ascii="Times New Roman" w:hAnsi="Times New Roman" w:cs="Times New Roman"/>
          <w:lang w:val="en-US"/>
        </w:rPr>
      </w:pPr>
      <w:r w:rsidRPr="00CB042C">
        <w:rPr>
          <w:rFonts w:ascii="Times New Roman" w:hAnsi="Times New Roman" w:cs="Times New Roman"/>
          <w:lang w:val="en-US"/>
        </w:rPr>
        <w:t>The "Adjusted R Square" value of 0.9621 changes the R-squared value in accordance with the number of independent variables. An improved fit of the model is shown by a greater Adjusted R Square.</w:t>
      </w:r>
    </w:p>
    <w:p w14:paraId="4E014EF3" w14:textId="40155984" w:rsidR="00CB042C" w:rsidRPr="00CB042C" w:rsidRDefault="00735C1A" w:rsidP="00CB042C">
      <w:pPr>
        <w:spacing w:line="360" w:lineRule="auto"/>
        <w:jc w:val="both"/>
        <w:rPr>
          <w:rFonts w:ascii="Times New Roman" w:hAnsi="Times New Roman" w:cs="Times New Roman"/>
          <w:lang w:val="en-US"/>
        </w:rPr>
      </w:pPr>
      <w:r>
        <w:rPr>
          <w:rFonts w:ascii="Times New Roman" w:hAnsi="Times New Roman" w:cs="Times New Roman"/>
          <w:lang w:val="en-US"/>
        </w:rPr>
        <w:t xml:space="preserve">               </w:t>
      </w:r>
      <w:r w:rsidR="00CB042C" w:rsidRPr="00CB042C">
        <w:rPr>
          <w:rFonts w:ascii="Times New Roman" w:hAnsi="Times New Roman" w:cs="Times New Roman"/>
          <w:lang w:val="en-US"/>
        </w:rPr>
        <w:t>The standard deviation of the residuals, which is a gauge of how well the model predicts the dependent variable, has a value of 3528.915 and is represented as the "Standard Error" number.</w:t>
      </w:r>
    </w:p>
    <w:p w14:paraId="0F5436A8" w14:textId="47DB77DF" w:rsidR="00CB042C" w:rsidRDefault="00CB042C" w:rsidP="00A11425">
      <w:pPr>
        <w:spacing w:line="360" w:lineRule="auto"/>
        <w:jc w:val="both"/>
        <w:rPr>
          <w:rFonts w:ascii="Times New Roman" w:hAnsi="Times New Roman" w:cs="Times New Roman"/>
          <w:lang w:val="en-US"/>
        </w:rPr>
      </w:pPr>
      <w:r w:rsidRPr="00CB042C">
        <w:rPr>
          <w:rFonts w:ascii="Times New Roman" w:hAnsi="Times New Roman" w:cs="Times New Roman"/>
          <w:lang w:val="en-US"/>
        </w:rPr>
        <w:t>The "ANOVA" table displays the findings from the analysis of variance, while the "Regression" row displays the regression model's sum of squares, degrees of freedom, and F-statistic. The sum of squares for the residuals or model errors is given in the "Residual" row. The entire sum of the squares is shown in the "Total" row.</w:t>
      </w:r>
    </w:p>
    <w:p w14:paraId="494C70F1" w14:textId="77777777" w:rsidR="00735C1A" w:rsidRPr="002A0C55" w:rsidRDefault="00735C1A" w:rsidP="00A11425">
      <w:pPr>
        <w:spacing w:line="360" w:lineRule="auto"/>
        <w:jc w:val="both"/>
        <w:rPr>
          <w:rFonts w:ascii="Times New Roman" w:hAnsi="Times New Roman" w:cs="Times New Roman"/>
          <w:lang w:val="en-US"/>
        </w:rPr>
      </w:pPr>
    </w:p>
    <w:p w14:paraId="35718C35" w14:textId="148E88A5" w:rsidR="007D2B7F" w:rsidRDefault="007D2B7F" w:rsidP="00C14B96">
      <w:pPr>
        <w:pStyle w:val="Heading2"/>
        <w:rPr>
          <w:lang w:val="en-US"/>
        </w:rPr>
      </w:pPr>
      <w:bookmarkStart w:id="7" w:name="_Toc141206781"/>
      <w:r w:rsidRPr="007D2B7F">
        <w:rPr>
          <w:lang w:val="en-US"/>
        </w:rPr>
        <w:t>Question 6: Practical examples for expla</w:t>
      </w:r>
      <w:r w:rsidR="002A0C55">
        <w:rPr>
          <w:lang w:val="en-US"/>
        </w:rPr>
        <w:t>i</w:t>
      </w:r>
      <w:r w:rsidRPr="007D2B7F">
        <w:rPr>
          <w:lang w:val="en-US"/>
        </w:rPr>
        <w:t xml:space="preserve">ning 5 most common data mining and text mining methods used in the contemporary </w:t>
      </w:r>
      <w:bookmarkEnd w:id="7"/>
      <w:r w:rsidR="00061705" w:rsidRPr="007D2B7F">
        <w:rPr>
          <w:lang w:val="en-US"/>
        </w:rPr>
        <w:t>business.</w:t>
      </w:r>
    </w:p>
    <w:p w14:paraId="7D81FD56" w14:textId="5E50A33A" w:rsidR="005137BC" w:rsidRPr="008944F9" w:rsidRDefault="005137BC" w:rsidP="008944F9">
      <w:pPr>
        <w:pStyle w:val="ListParagraph"/>
        <w:numPr>
          <w:ilvl w:val="0"/>
          <w:numId w:val="1"/>
        </w:numPr>
        <w:spacing w:line="360" w:lineRule="auto"/>
        <w:jc w:val="both"/>
        <w:rPr>
          <w:rFonts w:ascii="Times New Roman" w:hAnsi="Times New Roman" w:cs="Times New Roman"/>
          <w:lang w:val="en-US"/>
        </w:rPr>
      </w:pPr>
      <w:r w:rsidRPr="008944F9">
        <w:rPr>
          <w:rFonts w:ascii="Times New Roman" w:hAnsi="Times New Roman" w:cs="Times New Roman"/>
          <w:lang w:val="en-US"/>
        </w:rPr>
        <w:t xml:space="preserve">Classification: In modern business, classifying data into predetermined classes or groups is a frequently used data mining technique. For instance, based on past data and consumer qualities, a bank can </w:t>
      </w:r>
      <w:r w:rsidR="00061705" w:rsidRPr="008944F9">
        <w:rPr>
          <w:rFonts w:ascii="Times New Roman" w:hAnsi="Times New Roman" w:cs="Times New Roman"/>
          <w:lang w:val="en-US"/>
        </w:rPr>
        <w:t>utilize</w:t>
      </w:r>
      <w:r w:rsidRPr="008944F9">
        <w:rPr>
          <w:rFonts w:ascii="Times New Roman" w:hAnsi="Times New Roman" w:cs="Times New Roman"/>
          <w:lang w:val="en-US"/>
        </w:rPr>
        <w:t xml:space="preserve"> categorization to determine whether a customer is likely to default on a loan. This aids the bank's decision-making about risk management and loan approvals.</w:t>
      </w:r>
    </w:p>
    <w:p w14:paraId="0C25116A" w14:textId="5BB4E4CF" w:rsidR="00CB042C" w:rsidRPr="008944F9" w:rsidRDefault="005137BC" w:rsidP="008944F9">
      <w:pPr>
        <w:pStyle w:val="ListParagraph"/>
        <w:numPr>
          <w:ilvl w:val="0"/>
          <w:numId w:val="1"/>
        </w:numPr>
        <w:spacing w:line="360" w:lineRule="auto"/>
        <w:jc w:val="both"/>
        <w:rPr>
          <w:rFonts w:ascii="Times New Roman" w:hAnsi="Times New Roman" w:cs="Times New Roman"/>
          <w:lang w:val="en-US"/>
        </w:rPr>
      </w:pPr>
      <w:r w:rsidRPr="008944F9">
        <w:rPr>
          <w:rFonts w:ascii="Times New Roman" w:hAnsi="Times New Roman" w:cs="Times New Roman"/>
          <w:lang w:val="en-US"/>
        </w:rPr>
        <w:t xml:space="preserve">Clustering: Using the data mining technique of clustering, related data points are grouped together according to their commonalities. It can be applied in business to segment clients into groups based on shared tastes and </w:t>
      </w:r>
      <w:r w:rsidR="00061705" w:rsidRPr="008944F9">
        <w:rPr>
          <w:rFonts w:ascii="Times New Roman" w:hAnsi="Times New Roman" w:cs="Times New Roman"/>
          <w:lang w:val="en-US"/>
        </w:rPr>
        <w:t>behaviors</w:t>
      </w:r>
      <w:r w:rsidRPr="008944F9">
        <w:rPr>
          <w:rFonts w:ascii="Times New Roman" w:hAnsi="Times New Roman" w:cs="Times New Roman"/>
          <w:lang w:val="en-US"/>
        </w:rPr>
        <w:t>. Retailers can then modify their marketing plans to better serve and retain each cluster of customers.</w:t>
      </w:r>
    </w:p>
    <w:p w14:paraId="2411C7C5" w14:textId="25A6EB06" w:rsidR="005137BC" w:rsidRPr="008944F9" w:rsidRDefault="005137BC" w:rsidP="008944F9">
      <w:pPr>
        <w:pStyle w:val="ListParagraph"/>
        <w:numPr>
          <w:ilvl w:val="0"/>
          <w:numId w:val="1"/>
        </w:numPr>
        <w:spacing w:line="360" w:lineRule="auto"/>
        <w:jc w:val="both"/>
        <w:rPr>
          <w:rFonts w:ascii="Times New Roman" w:hAnsi="Times New Roman" w:cs="Times New Roman"/>
          <w:lang w:val="en-US"/>
        </w:rPr>
      </w:pPr>
      <w:r w:rsidRPr="008944F9">
        <w:rPr>
          <w:rFonts w:ascii="Times New Roman" w:hAnsi="Times New Roman" w:cs="Times New Roman"/>
          <w:lang w:val="en-US"/>
        </w:rPr>
        <w:t>Association Rule Mining: Discovering connections and patterns between various elements in a dataset is done through association rule mining. This technique can be used, for instance, by an online store to identify correlations between items that are commonly purchased together. For cross-selling and improving consumer product recommendations, this information is helpful</w:t>
      </w:r>
      <w:r w:rsidR="00F35725">
        <w:rPr>
          <w:rFonts w:ascii="Times New Roman" w:hAnsi="Times New Roman" w:cs="Times New Roman"/>
          <w:lang w:val="en-US"/>
        </w:rPr>
        <w:t xml:space="preserve"> (</w:t>
      </w:r>
      <w:r w:rsidR="00F35725" w:rsidRPr="00B35648">
        <w:rPr>
          <w:rFonts w:ascii="Times New Roman" w:hAnsi="Times New Roman" w:cs="Times New Roman"/>
        </w:rPr>
        <w:t>Hananto</w:t>
      </w:r>
      <w:r w:rsidR="00F35725">
        <w:rPr>
          <w:rFonts w:ascii="Times New Roman" w:hAnsi="Times New Roman" w:cs="Times New Roman"/>
        </w:rPr>
        <w:t xml:space="preserve"> et al., 2021)</w:t>
      </w:r>
      <w:r w:rsidRPr="008944F9">
        <w:rPr>
          <w:rFonts w:ascii="Times New Roman" w:hAnsi="Times New Roman" w:cs="Times New Roman"/>
          <w:lang w:val="en-US"/>
        </w:rPr>
        <w:t>.</w:t>
      </w:r>
    </w:p>
    <w:p w14:paraId="6209F7E5" w14:textId="289B3F7A" w:rsidR="005137BC" w:rsidRPr="008944F9" w:rsidRDefault="005137BC" w:rsidP="008944F9">
      <w:pPr>
        <w:pStyle w:val="ListParagraph"/>
        <w:numPr>
          <w:ilvl w:val="0"/>
          <w:numId w:val="1"/>
        </w:numPr>
        <w:spacing w:line="360" w:lineRule="auto"/>
        <w:jc w:val="both"/>
        <w:rPr>
          <w:rFonts w:ascii="Times New Roman" w:hAnsi="Times New Roman" w:cs="Times New Roman"/>
          <w:lang w:val="en-US"/>
        </w:rPr>
      </w:pPr>
      <w:r w:rsidRPr="008944F9">
        <w:rPr>
          <w:rFonts w:ascii="Times New Roman" w:hAnsi="Times New Roman" w:cs="Times New Roman"/>
          <w:lang w:val="en-US"/>
        </w:rPr>
        <w:t>Sentiment Analysis:</w:t>
      </w:r>
      <w:r w:rsidR="004F10B9" w:rsidRPr="008944F9">
        <w:rPr>
          <w:rFonts w:ascii="Times New Roman" w:hAnsi="Times New Roman" w:cs="Times New Roman"/>
          <w:lang w:val="en-US"/>
        </w:rPr>
        <w:t xml:space="preserve"> </w:t>
      </w:r>
      <w:r w:rsidRPr="008944F9">
        <w:rPr>
          <w:rFonts w:ascii="Times New Roman" w:hAnsi="Times New Roman" w:cs="Times New Roman"/>
          <w:lang w:val="en-US"/>
        </w:rPr>
        <w:t xml:space="preserve">Determine the sentiment represented in textual data, such as customer reviews or social media posts, using the text mining approach known as sentiment analysis. Businesses can </w:t>
      </w:r>
      <w:r w:rsidR="00061705" w:rsidRPr="008944F9">
        <w:rPr>
          <w:rFonts w:ascii="Times New Roman" w:hAnsi="Times New Roman" w:cs="Times New Roman"/>
          <w:lang w:val="en-US"/>
        </w:rPr>
        <w:t>utilize</w:t>
      </w:r>
      <w:r w:rsidRPr="008944F9">
        <w:rPr>
          <w:rFonts w:ascii="Times New Roman" w:hAnsi="Times New Roman" w:cs="Times New Roman"/>
          <w:lang w:val="en-US"/>
        </w:rPr>
        <w:t xml:space="preserve"> sentiment analysis to determine how their products or services are perceived by customers, pinpoint areas for improvement, and monitor brand sentiment.</w:t>
      </w:r>
    </w:p>
    <w:p w14:paraId="48168A27" w14:textId="112CB1BB" w:rsidR="005137BC" w:rsidRDefault="008944F9" w:rsidP="005137BC">
      <w:pPr>
        <w:pStyle w:val="ListParagraph"/>
        <w:numPr>
          <w:ilvl w:val="0"/>
          <w:numId w:val="1"/>
        </w:numPr>
        <w:spacing w:line="360" w:lineRule="auto"/>
        <w:jc w:val="both"/>
        <w:rPr>
          <w:rFonts w:ascii="Times New Roman" w:hAnsi="Times New Roman" w:cs="Times New Roman"/>
          <w:lang w:val="en-US"/>
        </w:rPr>
      </w:pPr>
      <w:r w:rsidRPr="008944F9">
        <w:rPr>
          <w:rFonts w:ascii="Times New Roman" w:hAnsi="Times New Roman" w:cs="Times New Roman"/>
          <w:lang w:val="en-US"/>
        </w:rPr>
        <w:t xml:space="preserve">Text Classification: Text classification, sometimes referred to as text categorization, is a text mining technique that entails </w:t>
      </w:r>
      <w:r w:rsidR="00061705" w:rsidRPr="008944F9">
        <w:rPr>
          <w:rFonts w:ascii="Times New Roman" w:hAnsi="Times New Roman" w:cs="Times New Roman"/>
          <w:lang w:val="en-US"/>
        </w:rPr>
        <w:t>categorizing</w:t>
      </w:r>
      <w:r w:rsidRPr="008944F9">
        <w:rPr>
          <w:rFonts w:ascii="Times New Roman" w:hAnsi="Times New Roman" w:cs="Times New Roman"/>
          <w:lang w:val="en-US"/>
        </w:rPr>
        <w:t xml:space="preserve"> textual material into predetermined groups. It is frequently used in business for tasks like email spam detection, customer feedback sentiment analysis, and topic classification for news items. </w:t>
      </w:r>
    </w:p>
    <w:p w14:paraId="341DAE5C" w14:textId="77777777" w:rsidR="00735C1A" w:rsidRPr="008944F9" w:rsidRDefault="00735C1A" w:rsidP="00735C1A">
      <w:pPr>
        <w:pStyle w:val="ListParagraph"/>
        <w:spacing w:line="360" w:lineRule="auto"/>
        <w:jc w:val="both"/>
        <w:rPr>
          <w:rFonts w:ascii="Times New Roman" w:hAnsi="Times New Roman" w:cs="Times New Roman"/>
          <w:lang w:val="en-US"/>
        </w:rPr>
      </w:pPr>
    </w:p>
    <w:p w14:paraId="71051340" w14:textId="7848C1E0" w:rsidR="008944F9" w:rsidRDefault="007D2B7F" w:rsidP="00C14B96">
      <w:pPr>
        <w:pStyle w:val="Heading2"/>
        <w:rPr>
          <w:lang w:val="en-US"/>
        </w:rPr>
      </w:pPr>
      <w:bookmarkStart w:id="8" w:name="_Toc141206782"/>
      <w:r w:rsidRPr="007D2B7F">
        <w:rPr>
          <w:lang w:val="en-US"/>
        </w:rPr>
        <w:t xml:space="preserve">Question 7: Advantages and disadvantage of using </w:t>
      </w:r>
      <w:r w:rsidRPr="00C14B96">
        <w:t>SPSS</w:t>
      </w:r>
      <w:r w:rsidRPr="007D2B7F">
        <w:rPr>
          <w:lang w:val="en-US"/>
        </w:rPr>
        <w:t xml:space="preserve"> and Excel using practical examples and discussion in a </w:t>
      </w:r>
      <w:bookmarkEnd w:id="8"/>
      <w:r w:rsidR="00061705" w:rsidRPr="007D2B7F">
        <w:rPr>
          <w:lang w:val="en-US"/>
        </w:rPr>
        <w:t>table.</w:t>
      </w:r>
    </w:p>
    <w:p w14:paraId="08E1F02E" w14:textId="77777777" w:rsidR="00735C1A" w:rsidRPr="00735C1A" w:rsidRDefault="00735C1A" w:rsidP="00735C1A">
      <w:pPr>
        <w:rPr>
          <w:lang w:val="en-US"/>
        </w:rPr>
      </w:pPr>
    </w:p>
    <w:tbl>
      <w:tblPr>
        <w:tblStyle w:val="PlainTable1"/>
        <w:tblW w:w="8190" w:type="dxa"/>
        <w:tblLook w:val="04A0" w:firstRow="1" w:lastRow="0" w:firstColumn="1" w:lastColumn="0" w:noHBand="0" w:noVBand="1"/>
      </w:tblPr>
      <w:tblGrid>
        <w:gridCol w:w="3492"/>
        <w:gridCol w:w="4698"/>
      </w:tblGrid>
      <w:tr w:rsidR="008944F9" w:rsidRPr="008944F9" w14:paraId="5222E9F4" w14:textId="77777777" w:rsidTr="008944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68EECF" w14:textId="77777777" w:rsidR="008944F9" w:rsidRPr="008944F9" w:rsidRDefault="008944F9" w:rsidP="008944F9">
            <w:pPr>
              <w:spacing w:line="360" w:lineRule="auto"/>
              <w:jc w:val="both"/>
              <w:rPr>
                <w:rFonts w:ascii="Times New Roman" w:hAnsi="Times New Roman" w:cs="Times New Roman"/>
              </w:rPr>
            </w:pPr>
            <w:r w:rsidRPr="008944F9">
              <w:rPr>
                <w:rFonts w:ascii="Times New Roman" w:hAnsi="Times New Roman" w:cs="Times New Roman"/>
              </w:rPr>
              <w:t>Advantages of SPSS</w:t>
            </w:r>
          </w:p>
        </w:tc>
        <w:tc>
          <w:tcPr>
            <w:tcW w:w="0" w:type="auto"/>
            <w:hideMark/>
          </w:tcPr>
          <w:p w14:paraId="219E54AB" w14:textId="77777777" w:rsidR="008944F9" w:rsidRPr="008944F9" w:rsidRDefault="008944F9" w:rsidP="008944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Advantages of Excel</w:t>
            </w:r>
          </w:p>
        </w:tc>
      </w:tr>
      <w:tr w:rsidR="00F35725" w:rsidRPr="008944F9" w14:paraId="306EBB44" w14:textId="77777777" w:rsidTr="00346E57">
        <w:trPr>
          <w:cnfStyle w:val="000000100000" w:firstRow="0" w:lastRow="0" w:firstColumn="0" w:lastColumn="0" w:oddVBand="0" w:evenVBand="0" w:oddHBand="1" w:evenHBand="0" w:firstRowFirstColumn="0" w:firstRowLastColumn="0" w:lastRowFirstColumn="0" w:lastRowLastColumn="0"/>
          <w:trHeight w:val="2928"/>
        </w:trPr>
        <w:tc>
          <w:tcPr>
            <w:cnfStyle w:val="001000000000" w:firstRow="0" w:lastRow="0" w:firstColumn="1" w:lastColumn="0" w:oddVBand="0" w:evenVBand="0" w:oddHBand="0" w:evenHBand="0" w:firstRowFirstColumn="0" w:firstRowLastColumn="0" w:lastRowFirstColumn="0" w:lastRowLastColumn="0"/>
            <w:tcW w:w="0" w:type="auto"/>
            <w:hideMark/>
          </w:tcPr>
          <w:p w14:paraId="373733FA"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1. Powerful Data Analysis: SPSS is specifically</w:t>
            </w:r>
          </w:p>
          <w:p w14:paraId="5BD1D69C"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designed for complex statistical analysis and</w:t>
            </w:r>
          </w:p>
          <w:p w14:paraId="20761A92" w14:textId="1C2301E1"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can handle large datasets with ease.</w:t>
            </w:r>
          </w:p>
        </w:tc>
        <w:tc>
          <w:tcPr>
            <w:tcW w:w="0" w:type="auto"/>
            <w:hideMark/>
          </w:tcPr>
          <w:p w14:paraId="4CB1815C"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1. Familiar Interface: Excel has a user-friendly</w:t>
            </w:r>
          </w:p>
          <w:p w14:paraId="50BC7FD0"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interface that is widely used and familiar to</w:t>
            </w:r>
          </w:p>
          <w:p w14:paraId="6A801CC9"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many users, making it accessible to non-</w:t>
            </w:r>
          </w:p>
          <w:p w14:paraId="6DE62036" w14:textId="4FDD3D22"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technical individuals.</w:t>
            </w:r>
          </w:p>
        </w:tc>
      </w:tr>
      <w:tr w:rsidR="00F35725" w:rsidRPr="008944F9" w14:paraId="6A019058" w14:textId="77777777" w:rsidTr="00AF17BB">
        <w:trPr>
          <w:trHeight w:val="3312"/>
        </w:trPr>
        <w:tc>
          <w:tcPr>
            <w:cnfStyle w:val="001000000000" w:firstRow="0" w:lastRow="0" w:firstColumn="1" w:lastColumn="0" w:oddVBand="0" w:evenVBand="0" w:oddHBand="0" w:evenHBand="0" w:firstRowFirstColumn="0" w:firstRowLastColumn="0" w:lastRowFirstColumn="0" w:lastRowLastColumn="0"/>
            <w:tcW w:w="0" w:type="auto"/>
            <w:hideMark/>
          </w:tcPr>
          <w:p w14:paraId="23EF240F"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2. Extensive Statistical Functions: SPSS offers a</w:t>
            </w:r>
          </w:p>
          <w:p w14:paraId="28471517"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wide range of statistical functions, including</w:t>
            </w:r>
          </w:p>
          <w:p w14:paraId="4A00CB54"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regression, ANOVA, and factor analysis, among</w:t>
            </w:r>
          </w:p>
          <w:p w14:paraId="1B85234B"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others, making it suitable for advanced</w:t>
            </w:r>
          </w:p>
          <w:p w14:paraId="4AEFB38F" w14:textId="5DA7BC8D"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research and academic purposes.</w:t>
            </w:r>
          </w:p>
        </w:tc>
        <w:tc>
          <w:tcPr>
            <w:tcW w:w="0" w:type="auto"/>
            <w:hideMark/>
          </w:tcPr>
          <w:p w14:paraId="640E4F30" w14:textId="77777777" w:rsidR="00F35725" w:rsidRPr="008944F9" w:rsidRDefault="00F35725"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2. Basic Data Analysis: Excel provides simple</w:t>
            </w:r>
          </w:p>
          <w:p w14:paraId="1400D7FB" w14:textId="77777777" w:rsidR="00F35725" w:rsidRPr="008944F9" w:rsidRDefault="00F35725"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data analysis tools such as sorting, filtering,</w:t>
            </w:r>
          </w:p>
          <w:p w14:paraId="7F6A6F1A" w14:textId="77777777" w:rsidR="00F35725" w:rsidRPr="008944F9" w:rsidRDefault="00F35725"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and basic statistical functions like mean,</w:t>
            </w:r>
          </w:p>
          <w:p w14:paraId="68C85F6C" w14:textId="31353E1E" w:rsidR="00F35725" w:rsidRPr="008944F9" w:rsidRDefault="00F35725"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median, and standard deviation.</w:t>
            </w:r>
          </w:p>
        </w:tc>
      </w:tr>
      <w:tr w:rsidR="00F35725" w:rsidRPr="008944F9" w14:paraId="753E570D" w14:textId="77777777" w:rsidTr="00026210">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hideMark/>
          </w:tcPr>
          <w:p w14:paraId="1CBFADBB"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3. Data Visualization: SPSS allows users to create</w:t>
            </w:r>
          </w:p>
          <w:p w14:paraId="00789E07"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various charts and graphs to visually present</w:t>
            </w:r>
          </w:p>
          <w:p w14:paraId="49D5977C" w14:textId="2E5323C6"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complex data relationships and patterns.</w:t>
            </w:r>
          </w:p>
        </w:tc>
        <w:tc>
          <w:tcPr>
            <w:tcW w:w="0" w:type="auto"/>
            <w:hideMark/>
          </w:tcPr>
          <w:p w14:paraId="79D2B1B0"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3. Data Visualization: While Excel lacks the</w:t>
            </w:r>
          </w:p>
          <w:p w14:paraId="22F7A02E"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advanced visualization options of SPSS, it</w:t>
            </w:r>
          </w:p>
          <w:p w14:paraId="22215ECB" w14:textId="10C8C64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still provides basic charting tools to create</w:t>
            </w:r>
            <w:r>
              <w:rPr>
                <w:rFonts w:ascii="Times New Roman" w:hAnsi="Times New Roman" w:cs="Times New Roman"/>
              </w:rPr>
              <w:t xml:space="preserve"> </w:t>
            </w:r>
          </w:p>
        </w:tc>
      </w:tr>
      <w:tr w:rsidR="008944F9" w:rsidRPr="008944F9" w14:paraId="4D3FD2CF" w14:textId="77777777" w:rsidTr="008944F9">
        <w:tc>
          <w:tcPr>
            <w:cnfStyle w:val="001000000000" w:firstRow="0" w:lastRow="0" w:firstColumn="1" w:lastColumn="0" w:oddVBand="0" w:evenVBand="0" w:oddHBand="0" w:evenHBand="0" w:firstRowFirstColumn="0" w:firstRowLastColumn="0" w:lastRowFirstColumn="0" w:lastRowLastColumn="0"/>
            <w:tcW w:w="0" w:type="auto"/>
            <w:hideMark/>
          </w:tcPr>
          <w:p w14:paraId="3C1C0D26"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1B314C10" w14:textId="065E46F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157F05F0" w14:textId="77777777" w:rsidTr="00DA3797">
        <w:trPr>
          <w:cnfStyle w:val="000000100000" w:firstRow="0" w:lastRow="0" w:firstColumn="0" w:lastColumn="0" w:oddVBand="0" w:evenVBand="0" w:oddHBand="1" w:evenHBand="0" w:firstRowFirstColumn="0" w:firstRowLastColumn="0" w:lastRowFirstColumn="0" w:lastRowLastColumn="0"/>
          <w:trHeight w:val="2928"/>
        </w:trPr>
        <w:tc>
          <w:tcPr>
            <w:cnfStyle w:val="001000000000" w:firstRow="0" w:lastRow="0" w:firstColumn="1" w:lastColumn="0" w:oddVBand="0" w:evenVBand="0" w:oddHBand="0" w:evenHBand="0" w:firstRowFirstColumn="0" w:firstRowLastColumn="0" w:lastRowFirstColumn="0" w:lastRowLastColumn="0"/>
            <w:tcW w:w="0" w:type="auto"/>
            <w:hideMark/>
          </w:tcPr>
          <w:p w14:paraId="57BD1DCE"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4. Statistical Reporting: SPSS enables users to</w:t>
            </w:r>
          </w:p>
          <w:p w14:paraId="0D2D5922"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generate detailed statistical reports with</w:t>
            </w:r>
          </w:p>
          <w:p w14:paraId="1FC1130B"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relevant outputs, which are useful for academic</w:t>
            </w:r>
          </w:p>
          <w:p w14:paraId="2487369A" w14:textId="4D044E7C"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papers and research publications.</w:t>
            </w:r>
          </w:p>
        </w:tc>
        <w:tc>
          <w:tcPr>
            <w:tcW w:w="0" w:type="auto"/>
            <w:hideMark/>
          </w:tcPr>
          <w:p w14:paraId="79FDD7D3"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4. Data Entry and Manipulation: Excel excels in</w:t>
            </w:r>
          </w:p>
          <w:p w14:paraId="1A4DB117"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data entry and manipulation tasks. It is</w:t>
            </w:r>
          </w:p>
          <w:p w14:paraId="318F8783"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commonly used for creating spreadsheets,</w:t>
            </w:r>
          </w:p>
          <w:p w14:paraId="72467EE5" w14:textId="20DE7B03"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performing calculations, and managing budgets</w:t>
            </w:r>
            <w:r>
              <w:rPr>
                <w:rFonts w:ascii="Times New Roman" w:hAnsi="Times New Roman" w:cs="Times New Roman"/>
              </w:rPr>
              <w:t xml:space="preserve"> (</w:t>
            </w:r>
            <w:r w:rsidRPr="00B35648">
              <w:rPr>
                <w:rFonts w:ascii="Times New Roman" w:hAnsi="Times New Roman" w:cs="Times New Roman"/>
              </w:rPr>
              <w:t>Jalil</w:t>
            </w:r>
            <w:r w:rsidR="00A35156">
              <w:rPr>
                <w:rFonts w:ascii="Times New Roman" w:hAnsi="Times New Roman" w:cs="Times New Roman"/>
              </w:rPr>
              <w:t xml:space="preserve"> </w:t>
            </w:r>
            <w:r w:rsidRPr="00B35648">
              <w:rPr>
                <w:rFonts w:ascii="Times New Roman" w:hAnsi="Times New Roman" w:cs="Times New Roman"/>
              </w:rPr>
              <w:t>and Hwang</w:t>
            </w:r>
            <w:r>
              <w:rPr>
                <w:rFonts w:ascii="Times New Roman" w:hAnsi="Times New Roman" w:cs="Times New Roman"/>
              </w:rPr>
              <w:t>, 2019)</w:t>
            </w:r>
            <w:r w:rsidRPr="008944F9">
              <w:rPr>
                <w:rFonts w:ascii="Times New Roman" w:hAnsi="Times New Roman" w:cs="Times New Roman"/>
              </w:rPr>
              <w:t>.</w:t>
            </w:r>
          </w:p>
        </w:tc>
      </w:tr>
      <w:tr w:rsidR="008944F9" w:rsidRPr="008944F9" w14:paraId="6BF156F5" w14:textId="77777777" w:rsidTr="008944F9">
        <w:tc>
          <w:tcPr>
            <w:cnfStyle w:val="001000000000" w:firstRow="0" w:lastRow="0" w:firstColumn="1" w:lastColumn="0" w:oddVBand="0" w:evenVBand="0" w:oddHBand="0" w:evenHBand="0" w:firstRowFirstColumn="0" w:firstRowLastColumn="0" w:lastRowFirstColumn="0" w:lastRowLastColumn="0"/>
            <w:tcW w:w="0" w:type="auto"/>
            <w:hideMark/>
          </w:tcPr>
          <w:p w14:paraId="01EC58DC"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6319B2E8"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2342C0A9" w14:textId="77777777" w:rsidTr="00CD4B50">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hideMark/>
          </w:tcPr>
          <w:p w14:paraId="4096C94F"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5. Automation and Batch Processing: SPSS allows</w:t>
            </w:r>
          </w:p>
          <w:p w14:paraId="73B5C1D3"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users to automate repetitive tasks and perform</w:t>
            </w:r>
          </w:p>
          <w:p w14:paraId="24A1DC55" w14:textId="1ED9AB99"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batch processing, streamlining analysis.</w:t>
            </w:r>
          </w:p>
        </w:tc>
        <w:tc>
          <w:tcPr>
            <w:tcW w:w="0" w:type="auto"/>
            <w:hideMark/>
          </w:tcPr>
          <w:p w14:paraId="242D3621"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5. Scalability: Excel is suitable for small to</w:t>
            </w:r>
          </w:p>
          <w:p w14:paraId="75824D5A"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medium-sized datasets. However, for very large</w:t>
            </w:r>
          </w:p>
          <w:p w14:paraId="708E6EEF" w14:textId="22DE6CD5"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datasets, SPSS is more efficient and scalable.</w:t>
            </w:r>
          </w:p>
        </w:tc>
      </w:tr>
      <w:tr w:rsidR="008944F9" w:rsidRPr="008944F9" w14:paraId="36319248" w14:textId="77777777" w:rsidTr="008944F9">
        <w:tc>
          <w:tcPr>
            <w:cnfStyle w:val="001000000000" w:firstRow="0" w:lastRow="0" w:firstColumn="1" w:lastColumn="0" w:oddVBand="0" w:evenVBand="0" w:oddHBand="0" w:evenHBand="0" w:firstRowFirstColumn="0" w:firstRowLastColumn="0" w:lastRowFirstColumn="0" w:lastRowLastColumn="0"/>
            <w:tcW w:w="0" w:type="auto"/>
            <w:hideMark/>
          </w:tcPr>
          <w:p w14:paraId="064ABFD4"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7CADE4DB"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26C59D37" w14:textId="77777777" w:rsidR="008944F9" w:rsidRPr="008944F9" w:rsidRDefault="008944F9" w:rsidP="008944F9">
      <w:pPr>
        <w:spacing w:line="360" w:lineRule="auto"/>
        <w:jc w:val="both"/>
        <w:rPr>
          <w:rFonts w:ascii="Times New Roman" w:hAnsi="Times New Roman" w:cs="Times New Roman"/>
          <w:vanish/>
        </w:rPr>
      </w:pPr>
    </w:p>
    <w:tbl>
      <w:tblPr>
        <w:tblStyle w:val="PlainTable1"/>
        <w:tblW w:w="8190" w:type="dxa"/>
        <w:tblLook w:val="04A0" w:firstRow="1" w:lastRow="0" w:firstColumn="1" w:lastColumn="0" w:noHBand="0" w:noVBand="1"/>
      </w:tblPr>
      <w:tblGrid>
        <w:gridCol w:w="4382"/>
        <w:gridCol w:w="3808"/>
      </w:tblGrid>
      <w:tr w:rsidR="008944F9" w:rsidRPr="008944F9" w14:paraId="025FAC2A" w14:textId="77777777" w:rsidTr="00A96F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CFE48" w14:textId="77777777" w:rsidR="008944F9" w:rsidRPr="008944F9" w:rsidRDefault="008944F9" w:rsidP="008944F9">
            <w:pPr>
              <w:spacing w:line="360" w:lineRule="auto"/>
              <w:jc w:val="both"/>
              <w:rPr>
                <w:rFonts w:ascii="Times New Roman" w:hAnsi="Times New Roman" w:cs="Times New Roman"/>
              </w:rPr>
            </w:pPr>
            <w:r w:rsidRPr="008944F9">
              <w:rPr>
                <w:rFonts w:ascii="Times New Roman" w:hAnsi="Times New Roman" w:cs="Times New Roman"/>
              </w:rPr>
              <w:t>Disadvantages of SPSS</w:t>
            </w:r>
          </w:p>
        </w:tc>
        <w:tc>
          <w:tcPr>
            <w:tcW w:w="0" w:type="auto"/>
            <w:hideMark/>
          </w:tcPr>
          <w:p w14:paraId="0723C595" w14:textId="77777777" w:rsidR="008944F9" w:rsidRPr="008944F9" w:rsidRDefault="008944F9" w:rsidP="008944F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Disadvantages of Excel</w:t>
            </w:r>
          </w:p>
        </w:tc>
      </w:tr>
      <w:tr w:rsidR="00F35725" w:rsidRPr="008944F9" w14:paraId="79D32A8D" w14:textId="77777777" w:rsidTr="00312D2D">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hideMark/>
          </w:tcPr>
          <w:p w14:paraId="69EFE623"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1. Cost: SPSS is a commercial software, and</w:t>
            </w:r>
          </w:p>
          <w:p w14:paraId="335CBDDC"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purchasing licenses can be costly, especially</w:t>
            </w:r>
          </w:p>
          <w:p w14:paraId="2B5C823A" w14:textId="07EC5F0B"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for individual users or small businesses.</w:t>
            </w:r>
          </w:p>
        </w:tc>
        <w:tc>
          <w:tcPr>
            <w:tcW w:w="0" w:type="auto"/>
            <w:hideMark/>
          </w:tcPr>
          <w:p w14:paraId="7BCE570F"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1. Limited Statistical Analysis: Excel has</w:t>
            </w:r>
          </w:p>
          <w:p w14:paraId="35EEE4C5"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limitations in performing complex statistical</w:t>
            </w:r>
          </w:p>
          <w:p w14:paraId="16FCC30B" w14:textId="28CB1908"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analyses compared to specialized software.</w:t>
            </w:r>
          </w:p>
        </w:tc>
      </w:tr>
      <w:tr w:rsidR="008944F9" w:rsidRPr="008944F9" w14:paraId="2A336B20" w14:textId="77777777" w:rsidTr="00A96F0B">
        <w:tc>
          <w:tcPr>
            <w:cnfStyle w:val="001000000000" w:firstRow="0" w:lastRow="0" w:firstColumn="1" w:lastColumn="0" w:oddVBand="0" w:evenVBand="0" w:oddHBand="0" w:evenHBand="0" w:firstRowFirstColumn="0" w:firstRowLastColumn="0" w:lastRowFirstColumn="0" w:lastRowLastColumn="0"/>
            <w:tcW w:w="0" w:type="auto"/>
            <w:hideMark/>
          </w:tcPr>
          <w:p w14:paraId="40486450"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343D2EA6"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265156BD" w14:textId="77777777" w:rsidTr="00295972">
        <w:trPr>
          <w:cnfStyle w:val="000000100000" w:firstRow="0" w:lastRow="0" w:firstColumn="0" w:lastColumn="0" w:oddVBand="0" w:evenVBand="0" w:oddHBand="1" w:evenHBand="0" w:firstRowFirstColumn="0" w:firstRowLastColumn="0" w:lastRowFirstColumn="0" w:lastRowLastColumn="0"/>
          <w:trHeight w:val="2484"/>
        </w:trPr>
        <w:tc>
          <w:tcPr>
            <w:cnfStyle w:val="001000000000" w:firstRow="0" w:lastRow="0" w:firstColumn="1" w:lastColumn="0" w:oddVBand="0" w:evenVBand="0" w:oddHBand="0" w:evenHBand="0" w:firstRowFirstColumn="0" w:firstRowLastColumn="0" w:lastRowFirstColumn="0" w:lastRowLastColumn="0"/>
            <w:tcW w:w="0" w:type="auto"/>
            <w:hideMark/>
          </w:tcPr>
          <w:p w14:paraId="0C0414C5"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2. Steeper Learning Curve: SPSS has a steeper</w:t>
            </w:r>
          </w:p>
          <w:p w14:paraId="139D6F1C"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learning curve, requiring users to invest time</w:t>
            </w:r>
          </w:p>
          <w:p w14:paraId="11A175C8" w14:textId="1514155B"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in understanding its advanced functionalities</w:t>
            </w:r>
            <w:r w:rsidR="00A35156">
              <w:rPr>
                <w:rFonts w:ascii="Times New Roman" w:hAnsi="Times New Roman" w:cs="Times New Roman"/>
                <w:b w:val="0"/>
                <w:bCs w:val="0"/>
              </w:rPr>
              <w:t xml:space="preserve"> (</w:t>
            </w:r>
            <w:r w:rsidR="00A35156" w:rsidRPr="00B35648">
              <w:rPr>
                <w:rFonts w:ascii="Times New Roman" w:hAnsi="Times New Roman" w:cs="Times New Roman"/>
                <w:b w:val="0"/>
                <w:bCs w:val="0"/>
              </w:rPr>
              <w:t>Luo</w:t>
            </w:r>
            <w:r w:rsidR="00A35156">
              <w:rPr>
                <w:rFonts w:ascii="Times New Roman" w:hAnsi="Times New Roman" w:cs="Times New Roman"/>
                <w:b w:val="0"/>
                <w:bCs w:val="0"/>
              </w:rPr>
              <w:t>, 2022)</w:t>
            </w:r>
            <w:r w:rsidRPr="008944F9">
              <w:rPr>
                <w:rFonts w:ascii="Times New Roman" w:hAnsi="Times New Roman" w:cs="Times New Roman"/>
                <w:b w:val="0"/>
                <w:bCs w:val="0"/>
              </w:rPr>
              <w:t>.</w:t>
            </w:r>
          </w:p>
        </w:tc>
        <w:tc>
          <w:tcPr>
            <w:tcW w:w="0" w:type="auto"/>
            <w:hideMark/>
          </w:tcPr>
          <w:p w14:paraId="1C341652"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2. Data Integrity Issues: Excel can sometimes</w:t>
            </w:r>
          </w:p>
          <w:p w14:paraId="1549047C"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lead to data integrity issues due to manual</w:t>
            </w:r>
          </w:p>
          <w:p w14:paraId="7A30343F" w14:textId="2D3DC178"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data entry and potential human errors.</w:t>
            </w:r>
          </w:p>
        </w:tc>
      </w:tr>
      <w:tr w:rsidR="008944F9" w:rsidRPr="008944F9" w14:paraId="73D80129" w14:textId="77777777" w:rsidTr="00A96F0B">
        <w:tc>
          <w:tcPr>
            <w:cnfStyle w:val="001000000000" w:firstRow="0" w:lastRow="0" w:firstColumn="1" w:lastColumn="0" w:oddVBand="0" w:evenVBand="0" w:oddHBand="0" w:evenHBand="0" w:firstRowFirstColumn="0" w:firstRowLastColumn="0" w:lastRowFirstColumn="0" w:lastRowLastColumn="0"/>
            <w:tcW w:w="0" w:type="auto"/>
            <w:hideMark/>
          </w:tcPr>
          <w:p w14:paraId="40CBDDC1"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68071C5D"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401246F4" w14:textId="77777777" w:rsidTr="009A42AC">
        <w:trPr>
          <w:cnfStyle w:val="000000100000" w:firstRow="0" w:lastRow="0" w:firstColumn="0" w:lastColumn="0" w:oddVBand="0" w:evenVBand="0" w:oddHBand="1" w:evenHBand="0" w:firstRowFirstColumn="0" w:firstRowLastColumn="0" w:lastRowFirstColumn="0" w:lastRowLastColumn="0"/>
          <w:trHeight w:val="2898"/>
        </w:trPr>
        <w:tc>
          <w:tcPr>
            <w:cnfStyle w:val="001000000000" w:firstRow="0" w:lastRow="0" w:firstColumn="1" w:lastColumn="0" w:oddVBand="0" w:evenVBand="0" w:oddHBand="0" w:evenHBand="0" w:firstRowFirstColumn="0" w:firstRowLastColumn="0" w:lastRowFirstColumn="0" w:lastRowLastColumn="0"/>
            <w:tcW w:w="0" w:type="auto"/>
            <w:hideMark/>
          </w:tcPr>
          <w:p w14:paraId="2BF92358"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3. Limited Spreadsheet Features: SPSS is not</w:t>
            </w:r>
          </w:p>
          <w:p w14:paraId="0FCDBBB7"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designed for general spreadsheet functions and</w:t>
            </w:r>
          </w:p>
          <w:p w14:paraId="62A71FAA"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may not be as versatile as Excel in managing</w:t>
            </w:r>
          </w:p>
          <w:p w14:paraId="40B178E2" w14:textId="4076A1D6"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data outside of statistical analysis.</w:t>
            </w:r>
          </w:p>
        </w:tc>
        <w:tc>
          <w:tcPr>
            <w:tcW w:w="0" w:type="auto"/>
            <w:hideMark/>
          </w:tcPr>
          <w:p w14:paraId="1E69024D"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3. Collaboration Challenges: While Excel allows</w:t>
            </w:r>
          </w:p>
          <w:p w14:paraId="3D8A198B"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multiple users to work on the same spreadsheet,</w:t>
            </w:r>
          </w:p>
          <w:p w14:paraId="7602AD9A"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version control and collaboration can be</w:t>
            </w:r>
          </w:p>
          <w:p w14:paraId="73773AA8" w14:textId="5FCAF16B"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challenging for large teams.</w:t>
            </w:r>
          </w:p>
        </w:tc>
      </w:tr>
      <w:tr w:rsidR="008944F9" w:rsidRPr="008944F9" w14:paraId="56620EDD" w14:textId="77777777" w:rsidTr="00A96F0B">
        <w:tc>
          <w:tcPr>
            <w:cnfStyle w:val="001000000000" w:firstRow="0" w:lastRow="0" w:firstColumn="1" w:lastColumn="0" w:oddVBand="0" w:evenVBand="0" w:oddHBand="0" w:evenHBand="0" w:firstRowFirstColumn="0" w:firstRowLastColumn="0" w:lastRowFirstColumn="0" w:lastRowLastColumn="0"/>
            <w:tcW w:w="0" w:type="auto"/>
            <w:hideMark/>
          </w:tcPr>
          <w:p w14:paraId="7B77739E"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309B719B"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25931FDF" w14:textId="77777777" w:rsidTr="001976E4">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hideMark/>
          </w:tcPr>
          <w:p w14:paraId="7C4AC4AF"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4. Resource Intensive: SPSS can be resource-</w:t>
            </w:r>
          </w:p>
          <w:p w14:paraId="5B6874D2"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intensive, requiring significant memory and CPU</w:t>
            </w:r>
          </w:p>
          <w:p w14:paraId="0AE12009" w14:textId="515670E2"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power for large datasets and complex analyses.</w:t>
            </w:r>
          </w:p>
        </w:tc>
        <w:tc>
          <w:tcPr>
            <w:tcW w:w="0" w:type="auto"/>
            <w:hideMark/>
          </w:tcPr>
          <w:p w14:paraId="74F3A74A"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4. Lack of Advanced Analysis: Excel lacks</w:t>
            </w:r>
          </w:p>
          <w:p w14:paraId="4265ABE8"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advanced statistical functionalities, such as</w:t>
            </w:r>
          </w:p>
          <w:p w14:paraId="7996B463" w14:textId="5180BE05"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complex regression models or factor analysis.</w:t>
            </w:r>
          </w:p>
        </w:tc>
      </w:tr>
      <w:tr w:rsidR="008944F9" w:rsidRPr="008944F9" w14:paraId="56D3BCBC" w14:textId="77777777" w:rsidTr="00A96F0B">
        <w:tc>
          <w:tcPr>
            <w:cnfStyle w:val="001000000000" w:firstRow="0" w:lastRow="0" w:firstColumn="1" w:lastColumn="0" w:oddVBand="0" w:evenVBand="0" w:oddHBand="0" w:evenHBand="0" w:firstRowFirstColumn="0" w:firstRowLastColumn="0" w:lastRowFirstColumn="0" w:lastRowLastColumn="0"/>
            <w:tcW w:w="0" w:type="auto"/>
            <w:hideMark/>
          </w:tcPr>
          <w:p w14:paraId="6BF92012" w14:textId="77777777" w:rsidR="008944F9" w:rsidRPr="008944F9" w:rsidRDefault="008944F9" w:rsidP="008944F9">
            <w:pPr>
              <w:spacing w:line="360" w:lineRule="auto"/>
              <w:jc w:val="both"/>
              <w:rPr>
                <w:rFonts w:ascii="Times New Roman" w:hAnsi="Times New Roman" w:cs="Times New Roman"/>
                <w:b w:val="0"/>
                <w:bCs w:val="0"/>
              </w:rPr>
            </w:pPr>
          </w:p>
        </w:tc>
        <w:tc>
          <w:tcPr>
            <w:tcW w:w="0" w:type="auto"/>
            <w:hideMark/>
          </w:tcPr>
          <w:p w14:paraId="4F504E2C"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F35725" w:rsidRPr="008944F9" w14:paraId="2B379CB7" w14:textId="77777777" w:rsidTr="0062503F">
        <w:trPr>
          <w:cnfStyle w:val="000000100000" w:firstRow="0" w:lastRow="0" w:firstColumn="0" w:lastColumn="0" w:oddVBand="0" w:evenVBand="0" w:oddHBand="1" w:evenHBand="0" w:firstRowFirstColumn="0" w:firstRowLastColumn="0" w:lastRowFirstColumn="0" w:lastRowLastColumn="0"/>
          <w:trHeight w:val="2928"/>
        </w:trPr>
        <w:tc>
          <w:tcPr>
            <w:cnfStyle w:val="001000000000" w:firstRow="0" w:lastRow="0" w:firstColumn="1" w:lastColumn="0" w:oddVBand="0" w:evenVBand="0" w:oddHBand="0" w:evenHBand="0" w:firstRowFirstColumn="0" w:firstRowLastColumn="0" w:lastRowFirstColumn="0" w:lastRowLastColumn="0"/>
            <w:tcW w:w="0" w:type="auto"/>
            <w:hideMark/>
          </w:tcPr>
          <w:p w14:paraId="7E913857"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5. Customization Limitations: While SPSS offers</w:t>
            </w:r>
          </w:p>
          <w:p w14:paraId="242B6422"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various statistical functions, it may have</w:t>
            </w:r>
          </w:p>
          <w:p w14:paraId="2FAD3003" w14:textId="77777777" w:rsidR="00F35725" w:rsidRPr="008944F9" w:rsidRDefault="00F35725" w:rsidP="008944F9">
            <w:pPr>
              <w:spacing w:line="360" w:lineRule="auto"/>
              <w:jc w:val="both"/>
              <w:rPr>
                <w:rFonts w:ascii="Times New Roman" w:hAnsi="Times New Roman" w:cs="Times New Roman"/>
              </w:rPr>
            </w:pPr>
            <w:r w:rsidRPr="008944F9">
              <w:rPr>
                <w:rFonts w:ascii="Times New Roman" w:hAnsi="Times New Roman" w:cs="Times New Roman"/>
                <w:b w:val="0"/>
                <w:bCs w:val="0"/>
              </w:rPr>
              <w:t>limitations in customizing output reports or</w:t>
            </w:r>
          </w:p>
          <w:p w14:paraId="13FC4E78" w14:textId="2217BDC1" w:rsidR="00F35725" w:rsidRPr="008944F9" w:rsidRDefault="00F35725" w:rsidP="008944F9">
            <w:pPr>
              <w:spacing w:line="360" w:lineRule="auto"/>
              <w:jc w:val="both"/>
              <w:rPr>
                <w:rFonts w:ascii="Times New Roman" w:hAnsi="Times New Roman" w:cs="Times New Roman"/>
                <w:b w:val="0"/>
                <w:bCs w:val="0"/>
              </w:rPr>
            </w:pPr>
            <w:r w:rsidRPr="008944F9">
              <w:rPr>
                <w:rFonts w:ascii="Times New Roman" w:hAnsi="Times New Roman" w:cs="Times New Roman"/>
                <w:b w:val="0"/>
                <w:bCs w:val="0"/>
              </w:rPr>
              <w:t>visualizations as per specific requirements.</w:t>
            </w:r>
          </w:p>
        </w:tc>
        <w:tc>
          <w:tcPr>
            <w:tcW w:w="0" w:type="auto"/>
            <w:hideMark/>
          </w:tcPr>
          <w:p w14:paraId="0D81C85B"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5. Difficulty with Big Data: Excel may struggle</w:t>
            </w:r>
          </w:p>
          <w:p w14:paraId="46F00940"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 xml:space="preserve">to handle and </w:t>
            </w:r>
            <w:proofErr w:type="spellStart"/>
            <w:r w:rsidRPr="008944F9">
              <w:rPr>
                <w:rFonts w:ascii="Times New Roman" w:hAnsi="Times New Roman" w:cs="Times New Roman"/>
              </w:rPr>
              <w:t>analyze</w:t>
            </w:r>
            <w:proofErr w:type="spellEnd"/>
            <w:r w:rsidRPr="008944F9">
              <w:rPr>
                <w:rFonts w:ascii="Times New Roman" w:hAnsi="Times New Roman" w:cs="Times New Roman"/>
              </w:rPr>
              <w:t xml:space="preserve"> extremely large datasets</w:t>
            </w:r>
          </w:p>
          <w:p w14:paraId="019FACF4" w14:textId="77777777"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efficiently, unlike specialized software like</w:t>
            </w:r>
          </w:p>
          <w:p w14:paraId="515B00B9" w14:textId="65BAB1CE" w:rsidR="00F35725" w:rsidRPr="008944F9" w:rsidRDefault="00F35725" w:rsidP="008944F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944F9">
              <w:rPr>
                <w:rFonts w:ascii="Times New Roman" w:hAnsi="Times New Roman" w:cs="Times New Roman"/>
              </w:rPr>
              <w:t>SPSS or other big data tools.</w:t>
            </w:r>
          </w:p>
        </w:tc>
      </w:tr>
      <w:tr w:rsidR="008944F9" w:rsidRPr="008944F9" w14:paraId="5834C05E" w14:textId="77777777" w:rsidTr="00A96F0B">
        <w:tc>
          <w:tcPr>
            <w:cnfStyle w:val="001000000000" w:firstRow="0" w:lastRow="0" w:firstColumn="1" w:lastColumn="0" w:oddVBand="0" w:evenVBand="0" w:oddHBand="0" w:evenHBand="0" w:firstRowFirstColumn="0" w:firstRowLastColumn="0" w:lastRowFirstColumn="0" w:lastRowLastColumn="0"/>
            <w:tcW w:w="0" w:type="auto"/>
            <w:hideMark/>
          </w:tcPr>
          <w:p w14:paraId="7B02D88C" w14:textId="77777777" w:rsidR="008944F9" w:rsidRPr="008944F9" w:rsidRDefault="008944F9" w:rsidP="008944F9">
            <w:pPr>
              <w:spacing w:line="360" w:lineRule="auto"/>
              <w:jc w:val="both"/>
              <w:rPr>
                <w:rFonts w:ascii="Times New Roman" w:hAnsi="Times New Roman" w:cs="Times New Roman"/>
              </w:rPr>
            </w:pPr>
          </w:p>
        </w:tc>
        <w:tc>
          <w:tcPr>
            <w:tcW w:w="0" w:type="auto"/>
            <w:hideMark/>
          </w:tcPr>
          <w:p w14:paraId="373A7203" w14:textId="77777777" w:rsidR="008944F9" w:rsidRPr="008944F9" w:rsidRDefault="008944F9" w:rsidP="008944F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bl>
    <w:p w14:paraId="6A8001F6" w14:textId="77777777" w:rsidR="008944F9" w:rsidRPr="008944F9" w:rsidRDefault="008944F9" w:rsidP="008944F9">
      <w:pPr>
        <w:spacing w:line="360" w:lineRule="auto"/>
        <w:jc w:val="both"/>
        <w:rPr>
          <w:rFonts w:ascii="Times New Roman" w:hAnsi="Times New Roman" w:cs="Times New Roman"/>
          <w:b/>
          <w:bCs/>
          <w:vanish/>
        </w:rPr>
      </w:pPr>
      <w:r w:rsidRPr="008944F9">
        <w:rPr>
          <w:rFonts w:ascii="Times New Roman" w:hAnsi="Times New Roman" w:cs="Times New Roman"/>
          <w:b/>
          <w:bCs/>
          <w:vanish/>
        </w:rPr>
        <w:t>Top of Form</w:t>
      </w:r>
    </w:p>
    <w:p w14:paraId="77675F59" w14:textId="2C5D0BD7" w:rsidR="00AF3F8B" w:rsidRDefault="008944F9" w:rsidP="008944F9">
      <w:pPr>
        <w:spacing w:line="360" w:lineRule="auto"/>
        <w:jc w:val="center"/>
        <w:rPr>
          <w:rFonts w:ascii="Times New Roman" w:hAnsi="Times New Roman" w:cs="Times New Roman"/>
          <w:b/>
          <w:bCs/>
          <w:lang w:val="en-US"/>
        </w:rPr>
      </w:pPr>
      <w:r>
        <w:rPr>
          <w:rFonts w:ascii="Times New Roman" w:hAnsi="Times New Roman" w:cs="Times New Roman"/>
          <w:b/>
          <w:bCs/>
          <w:lang w:val="en-US"/>
        </w:rPr>
        <w:t xml:space="preserve">Table 2: </w:t>
      </w:r>
      <w:r w:rsidRPr="008944F9">
        <w:rPr>
          <w:rFonts w:ascii="Times New Roman" w:hAnsi="Times New Roman" w:cs="Times New Roman"/>
          <w:b/>
          <w:bCs/>
          <w:lang w:val="en-US"/>
        </w:rPr>
        <w:t xml:space="preserve">Advantages and disadvantage of using SPSS and Excel using practical </w:t>
      </w:r>
      <w:r w:rsidR="00061705" w:rsidRPr="008944F9">
        <w:rPr>
          <w:rFonts w:ascii="Times New Roman" w:hAnsi="Times New Roman" w:cs="Times New Roman"/>
          <w:b/>
          <w:bCs/>
          <w:lang w:val="en-US"/>
        </w:rPr>
        <w:t>examples.</w:t>
      </w:r>
    </w:p>
    <w:p w14:paraId="2092F70D" w14:textId="054CFEC1" w:rsidR="008944F9" w:rsidRPr="005C64D3" w:rsidRDefault="008944F9" w:rsidP="008944F9">
      <w:pPr>
        <w:spacing w:line="360" w:lineRule="auto"/>
        <w:jc w:val="center"/>
        <w:rPr>
          <w:rFonts w:ascii="Times New Roman" w:hAnsi="Times New Roman" w:cs="Times New Roman"/>
          <w:lang w:val="en-US"/>
        </w:rPr>
      </w:pPr>
      <w:r w:rsidRPr="005C64D3">
        <w:rPr>
          <w:rFonts w:ascii="Times New Roman" w:hAnsi="Times New Roman" w:cs="Times New Roman"/>
          <w:lang w:val="en-US"/>
        </w:rPr>
        <w:t>(Sources: Self-created)</w:t>
      </w:r>
    </w:p>
    <w:p w14:paraId="7C60011A" w14:textId="77777777" w:rsidR="00AF3F8B" w:rsidRDefault="00AF3F8B">
      <w:pPr>
        <w:rPr>
          <w:rFonts w:ascii="Times New Roman" w:hAnsi="Times New Roman" w:cs="Times New Roman"/>
          <w:b/>
          <w:bCs/>
          <w:lang w:val="en-US"/>
        </w:rPr>
      </w:pPr>
      <w:r>
        <w:rPr>
          <w:rFonts w:ascii="Times New Roman" w:hAnsi="Times New Roman" w:cs="Times New Roman"/>
          <w:b/>
          <w:bCs/>
          <w:lang w:val="en-US"/>
        </w:rPr>
        <w:br w:type="page"/>
      </w:r>
    </w:p>
    <w:p w14:paraId="39DCFFF8" w14:textId="29F0E24B" w:rsidR="00510175" w:rsidRPr="00E15947" w:rsidRDefault="00967722" w:rsidP="00C14B96">
      <w:pPr>
        <w:pStyle w:val="Heading1"/>
        <w:rPr>
          <w:lang w:val="en-US"/>
        </w:rPr>
      </w:pPr>
      <w:bookmarkStart w:id="9" w:name="_Toc141206783"/>
      <w:r w:rsidRPr="00ED0491">
        <w:rPr>
          <w:lang w:val="en-US"/>
        </w:rPr>
        <w:t>References</w:t>
      </w:r>
      <w:bookmarkEnd w:id="9"/>
      <w:r w:rsidRPr="00ED0491">
        <w:rPr>
          <w:lang w:val="en-US"/>
        </w:rPr>
        <w:t xml:space="preserve"> </w:t>
      </w:r>
    </w:p>
    <w:p w14:paraId="6E54A1C3"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Abusweilem, M. and Abualoush, S., 2019. The impact of knowledge management process and business intelligence on organizational performance. </w:t>
      </w:r>
      <w:r w:rsidRPr="00735C1A">
        <w:rPr>
          <w:rFonts w:ascii="Times New Roman" w:hAnsi="Times New Roman" w:cs="Times New Roman"/>
          <w:i/>
          <w:iCs/>
          <w:color w:val="222222"/>
          <w:shd w:val="clear" w:color="auto" w:fill="FFFFFF"/>
        </w:rPr>
        <w:t>Management Science Letters</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9</w:t>
      </w:r>
      <w:r w:rsidRPr="00735C1A">
        <w:rPr>
          <w:rFonts w:ascii="Times New Roman" w:hAnsi="Times New Roman" w:cs="Times New Roman"/>
          <w:color w:val="222222"/>
          <w:shd w:val="clear" w:color="auto" w:fill="FFFFFF"/>
        </w:rPr>
        <w:t>(12), pp.2143-2156.</w:t>
      </w:r>
    </w:p>
    <w:p w14:paraId="3FCE996B"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Ahamad, M.K. and Bharti, A.K., 2021. Analysis the cluster performance of real dataset using SPSS tool with k-means approach via PCA. </w:t>
      </w:r>
      <w:r w:rsidRPr="00735C1A">
        <w:rPr>
          <w:rFonts w:ascii="Times New Roman" w:hAnsi="Times New Roman" w:cs="Times New Roman"/>
          <w:i/>
          <w:iCs/>
          <w:color w:val="222222"/>
          <w:shd w:val="clear" w:color="auto" w:fill="FFFFFF"/>
        </w:rPr>
        <w:t>Advances in Mathematics: Scientific Journal (AMSJ)</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10</w:t>
      </w:r>
      <w:r w:rsidRPr="00735C1A">
        <w:rPr>
          <w:rFonts w:ascii="Times New Roman" w:hAnsi="Times New Roman" w:cs="Times New Roman"/>
          <w:color w:val="222222"/>
          <w:shd w:val="clear" w:color="auto" w:fill="FFFFFF"/>
        </w:rPr>
        <w:t>(1), pp.535-542.</w:t>
      </w:r>
    </w:p>
    <w:p w14:paraId="73E08724"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Hananto, A.L., Assiroj, P., Priyatna, B., Fauzi, A., Rahman, A.Y. and Hilabi, S.S., 2021, June. Analysis of drug data mining with clustering technique using K-Means algorithm. In </w:t>
      </w:r>
      <w:r w:rsidRPr="00735C1A">
        <w:rPr>
          <w:rFonts w:ascii="Times New Roman" w:hAnsi="Times New Roman" w:cs="Times New Roman"/>
          <w:i/>
          <w:iCs/>
          <w:color w:val="222222"/>
          <w:shd w:val="clear" w:color="auto" w:fill="FFFFFF"/>
        </w:rPr>
        <w:t>Journal of Physics: Conference Series</w:t>
      </w:r>
      <w:r w:rsidRPr="00735C1A">
        <w:rPr>
          <w:rFonts w:ascii="Times New Roman" w:hAnsi="Times New Roman" w:cs="Times New Roman"/>
          <w:color w:val="222222"/>
          <w:shd w:val="clear" w:color="auto" w:fill="FFFFFF"/>
        </w:rPr>
        <w:t> (Vol. 1908, No. 1, p. 012024). IOP Publishing.</w:t>
      </w:r>
    </w:p>
    <w:p w14:paraId="07AD7827"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Jalil, N.A. and Hwang, H.J., 2019. Technological-centric business intelligence: Critical success factors. </w:t>
      </w:r>
      <w:r w:rsidRPr="00735C1A">
        <w:rPr>
          <w:rFonts w:ascii="Times New Roman" w:hAnsi="Times New Roman" w:cs="Times New Roman"/>
          <w:i/>
          <w:iCs/>
          <w:color w:val="222222"/>
          <w:shd w:val="clear" w:color="auto" w:fill="FFFFFF"/>
        </w:rPr>
        <w:t>International Journal of Innovation, Creativity and Change</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5</w:t>
      </w:r>
      <w:r w:rsidRPr="00735C1A">
        <w:rPr>
          <w:rFonts w:ascii="Times New Roman" w:hAnsi="Times New Roman" w:cs="Times New Roman"/>
          <w:color w:val="222222"/>
          <w:shd w:val="clear" w:color="auto" w:fill="FFFFFF"/>
        </w:rPr>
        <w:t>(2), p.1499.</w:t>
      </w:r>
    </w:p>
    <w:p w14:paraId="24E71E40"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Luo, J., 2022, December. Application of K-means Method Based on SPSS in Graphic Design Score Analysis. In </w:t>
      </w:r>
      <w:r w:rsidRPr="00735C1A">
        <w:rPr>
          <w:rFonts w:ascii="Times New Roman" w:hAnsi="Times New Roman" w:cs="Times New Roman"/>
          <w:i/>
          <w:iCs/>
          <w:color w:val="222222"/>
          <w:shd w:val="clear" w:color="auto" w:fill="FFFFFF"/>
        </w:rPr>
        <w:t>2022 3rd International Conference on Big Data and Social Sciences (ICBDSS 2022)</w:t>
      </w:r>
      <w:r w:rsidRPr="00735C1A">
        <w:rPr>
          <w:rFonts w:ascii="Times New Roman" w:hAnsi="Times New Roman" w:cs="Times New Roman"/>
          <w:color w:val="222222"/>
          <w:shd w:val="clear" w:color="auto" w:fill="FFFFFF"/>
        </w:rPr>
        <w:t> (pp. 453-459). Atlantis Press.</w:t>
      </w:r>
    </w:p>
    <w:p w14:paraId="51804BED"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Mulyono, R., Ndini, A.S., Kharisma, G. and Heikal, J., 2023. SEGMENTATION K-MEANS CLUSTERING MODEL WITH SPSS PROGRAM CASE STUDY CUSTOMER THE PARK MALL SAWANGAN. </w:t>
      </w:r>
      <w:r w:rsidRPr="00735C1A">
        <w:rPr>
          <w:rFonts w:ascii="Times New Roman" w:hAnsi="Times New Roman" w:cs="Times New Roman"/>
          <w:i/>
          <w:iCs/>
          <w:color w:val="222222"/>
          <w:shd w:val="clear" w:color="auto" w:fill="FFFFFF"/>
        </w:rPr>
        <w:t>Journal of Syntax Literate</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8</w:t>
      </w:r>
      <w:r w:rsidRPr="00735C1A">
        <w:rPr>
          <w:rFonts w:ascii="Times New Roman" w:hAnsi="Times New Roman" w:cs="Times New Roman"/>
          <w:color w:val="222222"/>
          <w:shd w:val="clear" w:color="auto" w:fill="FFFFFF"/>
        </w:rPr>
        <w:t>(2).</w:t>
      </w:r>
    </w:p>
    <w:p w14:paraId="41ED924C"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Reddy, P.C.K. and Geetha, B.T., 2022, February. Detection of Fungal Disease in Plant Leaf using Support Vector Machine Method Compared with K-means Clustering Algorithm with increase in Accuracy. In </w:t>
      </w:r>
      <w:r w:rsidRPr="00735C1A">
        <w:rPr>
          <w:rFonts w:ascii="Times New Roman" w:hAnsi="Times New Roman" w:cs="Times New Roman"/>
          <w:i/>
          <w:iCs/>
          <w:color w:val="222222"/>
          <w:shd w:val="clear" w:color="auto" w:fill="FFFFFF"/>
        </w:rPr>
        <w:t>2022 2nd International Conference on Innovative Practices in Technology and Management (ICIPTM)</w:t>
      </w:r>
      <w:r w:rsidRPr="00735C1A">
        <w:rPr>
          <w:rFonts w:ascii="Times New Roman" w:hAnsi="Times New Roman" w:cs="Times New Roman"/>
          <w:color w:val="222222"/>
          <w:shd w:val="clear" w:color="auto" w:fill="FFFFFF"/>
        </w:rPr>
        <w:t> (Vol. 2, pp. 557-562). IEEE.</w:t>
      </w:r>
    </w:p>
    <w:p w14:paraId="52124739"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Richardson, J., Sallam, R., Schlegel, K., Kronz, A. and Sun, J., 2020. Magic quadrant for analytics and business intelligence platforms. </w:t>
      </w:r>
      <w:r w:rsidRPr="00735C1A">
        <w:rPr>
          <w:rFonts w:ascii="Times New Roman" w:hAnsi="Times New Roman" w:cs="Times New Roman"/>
          <w:i/>
          <w:iCs/>
          <w:color w:val="222222"/>
          <w:shd w:val="clear" w:color="auto" w:fill="FFFFFF"/>
        </w:rPr>
        <w:t>Gartner ID G00386610</w:t>
      </w:r>
      <w:r w:rsidRPr="00735C1A">
        <w:rPr>
          <w:rFonts w:ascii="Times New Roman" w:hAnsi="Times New Roman" w:cs="Times New Roman"/>
          <w:color w:val="222222"/>
          <w:shd w:val="clear" w:color="auto" w:fill="FFFFFF"/>
        </w:rPr>
        <w:t>.</w:t>
      </w:r>
    </w:p>
    <w:p w14:paraId="224338D7"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Selwyn, N., 2022. ‘Just playing around with Excel and pivot tables’-the realities of data-driven schooling. </w:t>
      </w:r>
      <w:r w:rsidRPr="00735C1A">
        <w:rPr>
          <w:rFonts w:ascii="Times New Roman" w:hAnsi="Times New Roman" w:cs="Times New Roman"/>
          <w:i/>
          <w:iCs/>
          <w:color w:val="222222"/>
          <w:shd w:val="clear" w:color="auto" w:fill="FFFFFF"/>
        </w:rPr>
        <w:t>Research Papers in Education</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37</w:t>
      </w:r>
      <w:r w:rsidRPr="00735C1A">
        <w:rPr>
          <w:rFonts w:ascii="Times New Roman" w:hAnsi="Times New Roman" w:cs="Times New Roman"/>
          <w:color w:val="222222"/>
          <w:shd w:val="clear" w:color="auto" w:fill="FFFFFF"/>
        </w:rPr>
        <w:t>(1), pp.95-114.</w:t>
      </w:r>
    </w:p>
    <w:p w14:paraId="07E84F80" w14:textId="77777777" w:rsidR="00510175" w:rsidRPr="00735C1A" w:rsidRDefault="00510175" w:rsidP="00735C1A">
      <w:pPr>
        <w:pStyle w:val="ListParagraph"/>
        <w:numPr>
          <w:ilvl w:val="0"/>
          <w:numId w:val="2"/>
        </w:numPr>
        <w:spacing w:line="360" w:lineRule="auto"/>
        <w:jc w:val="both"/>
        <w:rPr>
          <w:rFonts w:ascii="Times New Roman" w:hAnsi="Times New Roman" w:cs="Times New Roman"/>
          <w:color w:val="222222"/>
          <w:shd w:val="clear" w:color="auto" w:fill="FFFFFF"/>
        </w:rPr>
      </w:pPr>
      <w:r w:rsidRPr="00735C1A">
        <w:rPr>
          <w:rFonts w:ascii="Times New Roman" w:hAnsi="Times New Roman" w:cs="Times New Roman"/>
          <w:color w:val="222222"/>
          <w:shd w:val="clear" w:color="auto" w:fill="FFFFFF"/>
        </w:rPr>
        <w:t>Tavera Romero, C.A., Ortiz, J.H., Khalaf, O.I. and Ríos Prado, A., 2021. Business intelligence: business evolution after industry 4.0. </w:t>
      </w:r>
      <w:r w:rsidRPr="00735C1A">
        <w:rPr>
          <w:rFonts w:ascii="Times New Roman" w:hAnsi="Times New Roman" w:cs="Times New Roman"/>
          <w:i/>
          <w:iCs/>
          <w:color w:val="222222"/>
          <w:shd w:val="clear" w:color="auto" w:fill="FFFFFF"/>
        </w:rPr>
        <w:t>Sustainability</w:t>
      </w:r>
      <w:r w:rsidRPr="00735C1A">
        <w:rPr>
          <w:rFonts w:ascii="Times New Roman" w:hAnsi="Times New Roman" w:cs="Times New Roman"/>
          <w:color w:val="222222"/>
          <w:shd w:val="clear" w:color="auto" w:fill="FFFFFF"/>
        </w:rPr>
        <w:t>, </w:t>
      </w:r>
      <w:r w:rsidRPr="00735C1A">
        <w:rPr>
          <w:rFonts w:ascii="Times New Roman" w:hAnsi="Times New Roman" w:cs="Times New Roman"/>
          <w:i/>
          <w:iCs/>
          <w:color w:val="222222"/>
          <w:shd w:val="clear" w:color="auto" w:fill="FFFFFF"/>
        </w:rPr>
        <w:t>13</w:t>
      </w:r>
      <w:r w:rsidRPr="00735C1A">
        <w:rPr>
          <w:rFonts w:ascii="Times New Roman" w:hAnsi="Times New Roman" w:cs="Times New Roman"/>
          <w:color w:val="222222"/>
          <w:shd w:val="clear" w:color="auto" w:fill="FFFFFF"/>
        </w:rPr>
        <w:t>(18), p.10026.</w:t>
      </w:r>
    </w:p>
    <w:sectPr w:rsidR="00510175" w:rsidRPr="00735C1A" w:rsidSect="00B613E6">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57638" w14:textId="77777777" w:rsidR="002B3A0C" w:rsidRDefault="002B3A0C" w:rsidP="00B613E6">
      <w:r>
        <w:separator/>
      </w:r>
    </w:p>
  </w:endnote>
  <w:endnote w:type="continuationSeparator" w:id="0">
    <w:p w14:paraId="4F1428E0" w14:textId="77777777" w:rsidR="002B3A0C" w:rsidRDefault="002B3A0C" w:rsidP="00B613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3301488"/>
      <w:docPartObj>
        <w:docPartGallery w:val="Page Numbers (Bottom of Page)"/>
        <w:docPartUnique/>
      </w:docPartObj>
    </w:sdtPr>
    <w:sdtEndPr>
      <w:rPr>
        <w:noProof/>
      </w:rPr>
    </w:sdtEndPr>
    <w:sdtContent>
      <w:p w14:paraId="7DBAD431" w14:textId="46AD1B98" w:rsidR="00B613E6" w:rsidRDefault="00B613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B6FEDB" w14:textId="77777777" w:rsidR="00B613E6" w:rsidRDefault="00B61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7B5C0" w14:textId="77777777" w:rsidR="002B3A0C" w:rsidRDefault="002B3A0C" w:rsidP="00B613E6">
      <w:r>
        <w:separator/>
      </w:r>
    </w:p>
  </w:footnote>
  <w:footnote w:type="continuationSeparator" w:id="0">
    <w:p w14:paraId="6C9492C9" w14:textId="77777777" w:rsidR="002B3A0C" w:rsidRDefault="002B3A0C" w:rsidP="00B613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D358C"/>
    <w:multiLevelType w:val="hybridMultilevel"/>
    <w:tmpl w:val="DA7C76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6B61A23"/>
    <w:multiLevelType w:val="hybridMultilevel"/>
    <w:tmpl w:val="A7EA38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5136784">
    <w:abstractNumId w:val="1"/>
  </w:num>
  <w:num w:numId="2" w16cid:durableId="1147474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73F"/>
    <w:rsid w:val="00027DD4"/>
    <w:rsid w:val="00040467"/>
    <w:rsid w:val="00061705"/>
    <w:rsid w:val="00086774"/>
    <w:rsid w:val="000C72C0"/>
    <w:rsid w:val="000E3421"/>
    <w:rsid w:val="000E4D33"/>
    <w:rsid w:val="00147D24"/>
    <w:rsid w:val="00150D67"/>
    <w:rsid w:val="001C2952"/>
    <w:rsid w:val="001D52C3"/>
    <w:rsid w:val="001D6DA0"/>
    <w:rsid w:val="0020502A"/>
    <w:rsid w:val="00244D6A"/>
    <w:rsid w:val="00295572"/>
    <w:rsid w:val="002974CC"/>
    <w:rsid w:val="002A0C55"/>
    <w:rsid w:val="002B3A0C"/>
    <w:rsid w:val="00374A43"/>
    <w:rsid w:val="0039417E"/>
    <w:rsid w:val="003D70D1"/>
    <w:rsid w:val="004259F5"/>
    <w:rsid w:val="00450F1C"/>
    <w:rsid w:val="00456082"/>
    <w:rsid w:val="0048289D"/>
    <w:rsid w:val="004F10B9"/>
    <w:rsid w:val="00510175"/>
    <w:rsid w:val="00511267"/>
    <w:rsid w:val="005137BC"/>
    <w:rsid w:val="00575DCE"/>
    <w:rsid w:val="00586BD5"/>
    <w:rsid w:val="005C0029"/>
    <w:rsid w:val="005C64D3"/>
    <w:rsid w:val="005E1599"/>
    <w:rsid w:val="0060073F"/>
    <w:rsid w:val="0066054C"/>
    <w:rsid w:val="006A6CC7"/>
    <w:rsid w:val="006E5A60"/>
    <w:rsid w:val="0073191E"/>
    <w:rsid w:val="00735C1A"/>
    <w:rsid w:val="0079757F"/>
    <w:rsid w:val="007B3C04"/>
    <w:rsid w:val="007B7B38"/>
    <w:rsid w:val="007D2B7F"/>
    <w:rsid w:val="008117DE"/>
    <w:rsid w:val="00857248"/>
    <w:rsid w:val="00873968"/>
    <w:rsid w:val="0089100D"/>
    <w:rsid w:val="008944F9"/>
    <w:rsid w:val="008B7092"/>
    <w:rsid w:val="008C002D"/>
    <w:rsid w:val="008F7F22"/>
    <w:rsid w:val="00937A0A"/>
    <w:rsid w:val="00956B47"/>
    <w:rsid w:val="00967722"/>
    <w:rsid w:val="00970E68"/>
    <w:rsid w:val="009A6A26"/>
    <w:rsid w:val="009E700E"/>
    <w:rsid w:val="00A11425"/>
    <w:rsid w:val="00A35156"/>
    <w:rsid w:val="00A94D8D"/>
    <w:rsid w:val="00A96F0B"/>
    <w:rsid w:val="00AF3F8B"/>
    <w:rsid w:val="00B5317F"/>
    <w:rsid w:val="00B613E6"/>
    <w:rsid w:val="00B72381"/>
    <w:rsid w:val="00BA7138"/>
    <w:rsid w:val="00BB6123"/>
    <w:rsid w:val="00BE2BA3"/>
    <w:rsid w:val="00C02C1B"/>
    <w:rsid w:val="00C14B96"/>
    <w:rsid w:val="00C6168A"/>
    <w:rsid w:val="00C66902"/>
    <w:rsid w:val="00C80962"/>
    <w:rsid w:val="00CB042C"/>
    <w:rsid w:val="00CD3246"/>
    <w:rsid w:val="00CF7D98"/>
    <w:rsid w:val="00D55ED2"/>
    <w:rsid w:val="00DC2F24"/>
    <w:rsid w:val="00E150C4"/>
    <w:rsid w:val="00E15947"/>
    <w:rsid w:val="00E61E25"/>
    <w:rsid w:val="00ED0491"/>
    <w:rsid w:val="00F17463"/>
    <w:rsid w:val="00F34850"/>
    <w:rsid w:val="00F35725"/>
    <w:rsid w:val="00FB105B"/>
    <w:rsid w:val="00FF0DCA"/>
    <w:rsid w:val="00FF4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AFE36"/>
  <w15:chartTrackingRefBased/>
  <w15:docId w15:val="{01574BF0-8F66-4E79-9886-81FF40546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17F"/>
  </w:style>
  <w:style w:type="paragraph" w:styleId="Heading1">
    <w:name w:val="heading 1"/>
    <w:basedOn w:val="Normal"/>
    <w:link w:val="Heading1Char"/>
    <w:uiPriority w:val="9"/>
    <w:qFormat/>
    <w:rsid w:val="00C14B96"/>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eastAsia="en-GB"/>
    </w:rPr>
  </w:style>
  <w:style w:type="paragraph" w:styleId="Heading2">
    <w:name w:val="heading 2"/>
    <w:basedOn w:val="Normal"/>
    <w:next w:val="Normal"/>
    <w:link w:val="Heading2Char"/>
    <w:uiPriority w:val="9"/>
    <w:unhideWhenUsed/>
    <w:qFormat/>
    <w:rsid w:val="00C14B96"/>
    <w:pPr>
      <w:keepNext/>
      <w:keepLines/>
      <w:spacing w:before="40" w:line="360" w:lineRule="auto"/>
      <w:jc w:val="both"/>
      <w:outlineLvl w:val="1"/>
    </w:pPr>
    <w:rPr>
      <w:rFonts w:ascii="Times New Roman" w:eastAsiaTheme="majorEastAsia" w:hAnsi="Times New Roman" w:cstheme="majorBidi"/>
      <w:b/>
      <w:szCs w:val="26"/>
    </w:rPr>
  </w:style>
  <w:style w:type="paragraph" w:styleId="Heading3">
    <w:name w:val="heading 3"/>
    <w:basedOn w:val="Normal"/>
    <w:link w:val="Heading3Char"/>
    <w:uiPriority w:val="9"/>
    <w:qFormat/>
    <w:rsid w:val="00B5317F"/>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5317F"/>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B96"/>
    <w:rPr>
      <w:rFonts w:ascii="Times New Roman" w:eastAsia="Times New Roman" w:hAnsi="Times New Roman" w:cs="Times New Roman"/>
      <w:b/>
      <w:bCs/>
      <w:kern w:val="36"/>
      <w:sz w:val="28"/>
      <w:szCs w:val="48"/>
      <w:lang w:eastAsia="en-GB"/>
    </w:rPr>
  </w:style>
  <w:style w:type="character" w:customStyle="1" w:styleId="Heading2Char">
    <w:name w:val="Heading 2 Char"/>
    <w:basedOn w:val="DefaultParagraphFont"/>
    <w:link w:val="Heading2"/>
    <w:uiPriority w:val="9"/>
    <w:rsid w:val="00C14B96"/>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rsid w:val="00B5317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5317F"/>
    <w:rPr>
      <w:rFonts w:ascii="Times New Roman" w:eastAsia="Times New Roman" w:hAnsi="Times New Roman" w:cs="Times New Roman"/>
      <w:b/>
      <w:bCs/>
      <w:lang w:eastAsia="en-GB"/>
    </w:rPr>
  </w:style>
  <w:style w:type="paragraph" w:styleId="ListParagraph">
    <w:name w:val="List Paragraph"/>
    <w:basedOn w:val="Normal"/>
    <w:uiPriority w:val="34"/>
    <w:qFormat/>
    <w:rsid w:val="00B5317F"/>
    <w:pPr>
      <w:ind w:left="720"/>
      <w:contextualSpacing/>
    </w:pPr>
  </w:style>
  <w:style w:type="paragraph" w:styleId="Header">
    <w:name w:val="header"/>
    <w:basedOn w:val="Normal"/>
    <w:link w:val="HeaderChar"/>
    <w:uiPriority w:val="99"/>
    <w:unhideWhenUsed/>
    <w:rsid w:val="00B613E6"/>
    <w:pPr>
      <w:tabs>
        <w:tab w:val="center" w:pos="4513"/>
        <w:tab w:val="right" w:pos="9026"/>
      </w:tabs>
    </w:pPr>
  </w:style>
  <w:style w:type="character" w:customStyle="1" w:styleId="HeaderChar">
    <w:name w:val="Header Char"/>
    <w:basedOn w:val="DefaultParagraphFont"/>
    <w:link w:val="Header"/>
    <w:uiPriority w:val="99"/>
    <w:rsid w:val="00B613E6"/>
  </w:style>
  <w:style w:type="paragraph" w:styleId="Footer">
    <w:name w:val="footer"/>
    <w:basedOn w:val="Normal"/>
    <w:link w:val="FooterChar"/>
    <w:uiPriority w:val="99"/>
    <w:unhideWhenUsed/>
    <w:rsid w:val="00B613E6"/>
    <w:pPr>
      <w:tabs>
        <w:tab w:val="center" w:pos="4513"/>
        <w:tab w:val="right" w:pos="9026"/>
      </w:tabs>
    </w:pPr>
  </w:style>
  <w:style w:type="character" w:customStyle="1" w:styleId="FooterChar">
    <w:name w:val="Footer Char"/>
    <w:basedOn w:val="DefaultParagraphFont"/>
    <w:link w:val="Footer"/>
    <w:uiPriority w:val="99"/>
    <w:rsid w:val="00B613E6"/>
  </w:style>
  <w:style w:type="table" w:styleId="PlainTable1">
    <w:name w:val="Plain Table 1"/>
    <w:basedOn w:val="TableNormal"/>
    <w:uiPriority w:val="41"/>
    <w:rsid w:val="008944F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50F1C"/>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450F1C"/>
    <w:pPr>
      <w:spacing w:after="100"/>
    </w:pPr>
  </w:style>
  <w:style w:type="paragraph" w:styleId="TOC2">
    <w:name w:val="toc 2"/>
    <w:basedOn w:val="Normal"/>
    <w:next w:val="Normal"/>
    <w:autoRedefine/>
    <w:uiPriority w:val="39"/>
    <w:unhideWhenUsed/>
    <w:rsid w:val="00450F1C"/>
    <w:pPr>
      <w:spacing w:after="100"/>
      <w:ind w:left="240"/>
    </w:pPr>
  </w:style>
  <w:style w:type="character" w:styleId="Hyperlink">
    <w:name w:val="Hyperlink"/>
    <w:basedOn w:val="DefaultParagraphFont"/>
    <w:uiPriority w:val="99"/>
    <w:unhideWhenUsed/>
    <w:rsid w:val="00450F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633382">
      <w:bodyDiv w:val="1"/>
      <w:marLeft w:val="0"/>
      <w:marRight w:val="0"/>
      <w:marTop w:val="0"/>
      <w:marBottom w:val="0"/>
      <w:divBdr>
        <w:top w:val="none" w:sz="0" w:space="0" w:color="auto"/>
        <w:left w:val="none" w:sz="0" w:space="0" w:color="auto"/>
        <w:bottom w:val="none" w:sz="0" w:space="0" w:color="auto"/>
        <w:right w:val="none" w:sz="0" w:space="0" w:color="auto"/>
      </w:divBdr>
    </w:div>
    <w:div w:id="121848842">
      <w:bodyDiv w:val="1"/>
      <w:marLeft w:val="0"/>
      <w:marRight w:val="0"/>
      <w:marTop w:val="0"/>
      <w:marBottom w:val="0"/>
      <w:divBdr>
        <w:top w:val="none" w:sz="0" w:space="0" w:color="auto"/>
        <w:left w:val="none" w:sz="0" w:space="0" w:color="auto"/>
        <w:bottom w:val="none" w:sz="0" w:space="0" w:color="auto"/>
        <w:right w:val="none" w:sz="0" w:space="0" w:color="auto"/>
      </w:divBdr>
    </w:div>
    <w:div w:id="165630153">
      <w:bodyDiv w:val="1"/>
      <w:marLeft w:val="0"/>
      <w:marRight w:val="0"/>
      <w:marTop w:val="0"/>
      <w:marBottom w:val="0"/>
      <w:divBdr>
        <w:top w:val="none" w:sz="0" w:space="0" w:color="auto"/>
        <w:left w:val="none" w:sz="0" w:space="0" w:color="auto"/>
        <w:bottom w:val="none" w:sz="0" w:space="0" w:color="auto"/>
        <w:right w:val="none" w:sz="0" w:space="0" w:color="auto"/>
      </w:divBdr>
    </w:div>
    <w:div w:id="466050583">
      <w:bodyDiv w:val="1"/>
      <w:marLeft w:val="0"/>
      <w:marRight w:val="0"/>
      <w:marTop w:val="0"/>
      <w:marBottom w:val="0"/>
      <w:divBdr>
        <w:top w:val="none" w:sz="0" w:space="0" w:color="auto"/>
        <w:left w:val="none" w:sz="0" w:space="0" w:color="auto"/>
        <w:bottom w:val="none" w:sz="0" w:space="0" w:color="auto"/>
        <w:right w:val="none" w:sz="0" w:space="0" w:color="auto"/>
      </w:divBdr>
    </w:div>
    <w:div w:id="557668224">
      <w:bodyDiv w:val="1"/>
      <w:marLeft w:val="0"/>
      <w:marRight w:val="0"/>
      <w:marTop w:val="0"/>
      <w:marBottom w:val="0"/>
      <w:divBdr>
        <w:top w:val="none" w:sz="0" w:space="0" w:color="auto"/>
        <w:left w:val="none" w:sz="0" w:space="0" w:color="auto"/>
        <w:bottom w:val="none" w:sz="0" w:space="0" w:color="auto"/>
        <w:right w:val="none" w:sz="0" w:space="0" w:color="auto"/>
      </w:divBdr>
    </w:div>
    <w:div w:id="738485084">
      <w:bodyDiv w:val="1"/>
      <w:marLeft w:val="0"/>
      <w:marRight w:val="0"/>
      <w:marTop w:val="0"/>
      <w:marBottom w:val="0"/>
      <w:divBdr>
        <w:top w:val="none" w:sz="0" w:space="0" w:color="auto"/>
        <w:left w:val="none" w:sz="0" w:space="0" w:color="auto"/>
        <w:bottom w:val="none" w:sz="0" w:space="0" w:color="auto"/>
        <w:right w:val="none" w:sz="0" w:space="0" w:color="auto"/>
      </w:divBdr>
    </w:div>
    <w:div w:id="1009865827">
      <w:bodyDiv w:val="1"/>
      <w:marLeft w:val="0"/>
      <w:marRight w:val="0"/>
      <w:marTop w:val="0"/>
      <w:marBottom w:val="0"/>
      <w:divBdr>
        <w:top w:val="none" w:sz="0" w:space="0" w:color="auto"/>
        <w:left w:val="none" w:sz="0" w:space="0" w:color="auto"/>
        <w:bottom w:val="none" w:sz="0" w:space="0" w:color="auto"/>
        <w:right w:val="none" w:sz="0" w:space="0" w:color="auto"/>
      </w:divBdr>
      <w:divsChild>
        <w:div w:id="1716927403">
          <w:marLeft w:val="0"/>
          <w:marRight w:val="0"/>
          <w:marTop w:val="0"/>
          <w:marBottom w:val="0"/>
          <w:divBdr>
            <w:top w:val="single" w:sz="2" w:space="0" w:color="D9D9E3"/>
            <w:left w:val="single" w:sz="2" w:space="0" w:color="D9D9E3"/>
            <w:bottom w:val="single" w:sz="2" w:space="0" w:color="D9D9E3"/>
            <w:right w:val="single" w:sz="2" w:space="0" w:color="D9D9E3"/>
          </w:divBdr>
          <w:divsChild>
            <w:div w:id="1922249307">
              <w:marLeft w:val="0"/>
              <w:marRight w:val="0"/>
              <w:marTop w:val="0"/>
              <w:marBottom w:val="0"/>
              <w:divBdr>
                <w:top w:val="single" w:sz="2" w:space="0" w:color="D9D9E3"/>
                <w:left w:val="single" w:sz="2" w:space="0" w:color="D9D9E3"/>
                <w:bottom w:val="single" w:sz="2" w:space="0" w:color="D9D9E3"/>
                <w:right w:val="single" w:sz="2" w:space="0" w:color="D9D9E3"/>
              </w:divBdr>
              <w:divsChild>
                <w:div w:id="1604726850">
                  <w:marLeft w:val="0"/>
                  <w:marRight w:val="0"/>
                  <w:marTop w:val="0"/>
                  <w:marBottom w:val="0"/>
                  <w:divBdr>
                    <w:top w:val="single" w:sz="2" w:space="0" w:color="D9D9E3"/>
                    <w:left w:val="single" w:sz="2" w:space="0" w:color="D9D9E3"/>
                    <w:bottom w:val="single" w:sz="2" w:space="0" w:color="D9D9E3"/>
                    <w:right w:val="single" w:sz="2" w:space="0" w:color="D9D9E3"/>
                  </w:divBdr>
                  <w:divsChild>
                    <w:div w:id="580989871">
                      <w:marLeft w:val="0"/>
                      <w:marRight w:val="0"/>
                      <w:marTop w:val="0"/>
                      <w:marBottom w:val="0"/>
                      <w:divBdr>
                        <w:top w:val="single" w:sz="2" w:space="0" w:color="D9D9E3"/>
                        <w:left w:val="single" w:sz="2" w:space="0" w:color="D9D9E3"/>
                        <w:bottom w:val="single" w:sz="2" w:space="0" w:color="D9D9E3"/>
                        <w:right w:val="single" w:sz="2" w:space="0" w:color="D9D9E3"/>
                      </w:divBdr>
                      <w:divsChild>
                        <w:div w:id="1883515824">
                          <w:marLeft w:val="0"/>
                          <w:marRight w:val="0"/>
                          <w:marTop w:val="0"/>
                          <w:marBottom w:val="0"/>
                          <w:divBdr>
                            <w:top w:val="single" w:sz="2" w:space="0" w:color="auto"/>
                            <w:left w:val="single" w:sz="2" w:space="0" w:color="auto"/>
                            <w:bottom w:val="single" w:sz="6" w:space="0" w:color="auto"/>
                            <w:right w:val="single" w:sz="2" w:space="0" w:color="auto"/>
                          </w:divBdr>
                          <w:divsChild>
                            <w:div w:id="1006710256">
                              <w:marLeft w:val="0"/>
                              <w:marRight w:val="0"/>
                              <w:marTop w:val="100"/>
                              <w:marBottom w:val="100"/>
                              <w:divBdr>
                                <w:top w:val="single" w:sz="2" w:space="0" w:color="D9D9E3"/>
                                <w:left w:val="single" w:sz="2" w:space="0" w:color="D9D9E3"/>
                                <w:bottom w:val="single" w:sz="2" w:space="0" w:color="D9D9E3"/>
                                <w:right w:val="single" w:sz="2" w:space="0" w:color="D9D9E3"/>
                              </w:divBdr>
                              <w:divsChild>
                                <w:div w:id="545223156">
                                  <w:marLeft w:val="0"/>
                                  <w:marRight w:val="0"/>
                                  <w:marTop w:val="0"/>
                                  <w:marBottom w:val="0"/>
                                  <w:divBdr>
                                    <w:top w:val="single" w:sz="2" w:space="0" w:color="D9D9E3"/>
                                    <w:left w:val="single" w:sz="2" w:space="0" w:color="D9D9E3"/>
                                    <w:bottom w:val="single" w:sz="2" w:space="0" w:color="D9D9E3"/>
                                    <w:right w:val="single" w:sz="2" w:space="0" w:color="D9D9E3"/>
                                  </w:divBdr>
                                  <w:divsChild>
                                    <w:div w:id="1418096705">
                                      <w:marLeft w:val="0"/>
                                      <w:marRight w:val="0"/>
                                      <w:marTop w:val="0"/>
                                      <w:marBottom w:val="0"/>
                                      <w:divBdr>
                                        <w:top w:val="single" w:sz="2" w:space="0" w:color="D9D9E3"/>
                                        <w:left w:val="single" w:sz="2" w:space="0" w:color="D9D9E3"/>
                                        <w:bottom w:val="single" w:sz="2" w:space="0" w:color="D9D9E3"/>
                                        <w:right w:val="single" w:sz="2" w:space="0" w:color="D9D9E3"/>
                                      </w:divBdr>
                                      <w:divsChild>
                                        <w:div w:id="1585996989">
                                          <w:marLeft w:val="0"/>
                                          <w:marRight w:val="0"/>
                                          <w:marTop w:val="0"/>
                                          <w:marBottom w:val="0"/>
                                          <w:divBdr>
                                            <w:top w:val="single" w:sz="2" w:space="0" w:color="D9D9E3"/>
                                            <w:left w:val="single" w:sz="2" w:space="0" w:color="D9D9E3"/>
                                            <w:bottom w:val="single" w:sz="2" w:space="0" w:color="D9D9E3"/>
                                            <w:right w:val="single" w:sz="2" w:space="0" w:color="D9D9E3"/>
                                          </w:divBdr>
                                          <w:divsChild>
                                            <w:div w:id="1619020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11662174">
          <w:marLeft w:val="0"/>
          <w:marRight w:val="0"/>
          <w:marTop w:val="0"/>
          <w:marBottom w:val="0"/>
          <w:divBdr>
            <w:top w:val="none" w:sz="0" w:space="0" w:color="auto"/>
            <w:left w:val="none" w:sz="0" w:space="0" w:color="auto"/>
            <w:bottom w:val="none" w:sz="0" w:space="0" w:color="auto"/>
            <w:right w:val="none" w:sz="0" w:space="0" w:color="auto"/>
          </w:divBdr>
          <w:divsChild>
            <w:div w:id="1038436239">
              <w:marLeft w:val="0"/>
              <w:marRight w:val="0"/>
              <w:marTop w:val="0"/>
              <w:marBottom w:val="0"/>
              <w:divBdr>
                <w:top w:val="single" w:sz="2" w:space="0" w:color="D9D9E3"/>
                <w:left w:val="single" w:sz="2" w:space="0" w:color="D9D9E3"/>
                <w:bottom w:val="single" w:sz="2" w:space="0" w:color="D9D9E3"/>
                <w:right w:val="single" w:sz="2" w:space="0" w:color="D9D9E3"/>
              </w:divBdr>
              <w:divsChild>
                <w:div w:id="486096071">
                  <w:marLeft w:val="0"/>
                  <w:marRight w:val="0"/>
                  <w:marTop w:val="0"/>
                  <w:marBottom w:val="0"/>
                  <w:divBdr>
                    <w:top w:val="single" w:sz="2" w:space="0" w:color="D9D9E3"/>
                    <w:left w:val="single" w:sz="2" w:space="0" w:color="D9D9E3"/>
                    <w:bottom w:val="single" w:sz="2" w:space="0" w:color="D9D9E3"/>
                    <w:right w:val="single" w:sz="2" w:space="0" w:color="D9D9E3"/>
                  </w:divBdr>
                  <w:divsChild>
                    <w:div w:id="1865096338">
                      <w:marLeft w:val="0"/>
                      <w:marRight w:val="0"/>
                      <w:marTop w:val="0"/>
                      <w:marBottom w:val="0"/>
                      <w:divBdr>
                        <w:top w:val="single" w:sz="2" w:space="0" w:color="D9D9E3"/>
                        <w:left w:val="single" w:sz="2" w:space="0" w:color="D9D9E3"/>
                        <w:bottom w:val="single" w:sz="2" w:space="0" w:color="D9D9E3"/>
                        <w:right w:val="single" w:sz="2" w:space="0" w:color="D9D9E3"/>
                      </w:divBdr>
                      <w:divsChild>
                        <w:div w:id="761074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5871374">
      <w:bodyDiv w:val="1"/>
      <w:marLeft w:val="0"/>
      <w:marRight w:val="0"/>
      <w:marTop w:val="0"/>
      <w:marBottom w:val="0"/>
      <w:divBdr>
        <w:top w:val="none" w:sz="0" w:space="0" w:color="auto"/>
        <w:left w:val="none" w:sz="0" w:space="0" w:color="auto"/>
        <w:bottom w:val="none" w:sz="0" w:space="0" w:color="auto"/>
        <w:right w:val="none" w:sz="0" w:space="0" w:color="auto"/>
      </w:divBdr>
      <w:divsChild>
        <w:div w:id="1386103240">
          <w:marLeft w:val="0"/>
          <w:marRight w:val="0"/>
          <w:marTop w:val="0"/>
          <w:marBottom w:val="0"/>
          <w:divBdr>
            <w:top w:val="single" w:sz="2" w:space="0" w:color="D9D9E3"/>
            <w:left w:val="single" w:sz="2" w:space="0" w:color="D9D9E3"/>
            <w:bottom w:val="single" w:sz="2" w:space="0" w:color="D9D9E3"/>
            <w:right w:val="single" w:sz="2" w:space="0" w:color="D9D9E3"/>
          </w:divBdr>
          <w:divsChild>
            <w:div w:id="1137067615">
              <w:marLeft w:val="0"/>
              <w:marRight w:val="0"/>
              <w:marTop w:val="0"/>
              <w:marBottom w:val="0"/>
              <w:divBdr>
                <w:top w:val="single" w:sz="2" w:space="0" w:color="D9D9E3"/>
                <w:left w:val="single" w:sz="2" w:space="0" w:color="D9D9E3"/>
                <w:bottom w:val="single" w:sz="2" w:space="0" w:color="D9D9E3"/>
                <w:right w:val="single" w:sz="2" w:space="0" w:color="D9D9E3"/>
              </w:divBdr>
              <w:divsChild>
                <w:div w:id="887182210">
                  <w:marLeft w:val="0"/>
                  <w:marRight w:val="0"/>
                  <w:marTop w:val="0"/>
                  <w:marBottom w:val="0"/>
                  <w:divBdr>
                    <w:top w:val="single" w:sz="2" w:space="0" w:color="D9D9E3"/>
                    <w:left w:val="single" w:sz="2" w:space="0" w:color="D9D9E3"/>
                    <w:bottom w:val="single" w:sz="2" w:space="0" w:color="D9D9E3"/>
                    <w:right w:val="single" w:sz="2" w:space="0" w:color="D9D9E3"/>
                  </w:divBdr>
                  <w:divsChild>
                    <w:div w:id="139537679">
                      <w:marLeft w:val="0"/>
                      <w:marRight w:val="0"/>
                      <w:marTop w:val="0"/>
                      <w:marBottom w:val="0"/>
                      <w:divBdr>
                        <w:top w:val="single" w:sz="2" w:space="0" w:color="D9D9E3"/>
                        <w:left w:val="single" w:sz="2" w:space="0" w:color="D9D9E3"/>
                        <w:bottom w:val="single" w:sz="2" w:space="0" w:color="D9D9E3"/>
                        <w:right w:val="single" w:sz="2" w:space="0" w:color="D9D9E3"/>
                      </w:divBdr>
                      <w:divsChild>
                        <w:div w:id="1709528143">
                          <w:marLeft w:val="0"/>
                          <w:marRight w:val="0"/>
                          <w:marTop w:val="0"/>
                          <w:marBottom w:val="0"/>
                          <w:divBdr>
                            <w:top w:val="single" w:sz="2" w:space="0" w:color="auto"/>
                            <w:left w:val="single" w:sz="2" w:space="0" w:color="auto"/>
                            <w:bottom w:val="single" w:sz="6" w:space="0" w:color="auto"/>
                            <w:right w:val="single" w:sz="2" w:space="0" w:color="auto"/>
                          </w:divBdr>
                          <w:divsChild>
                            <w:div w:id="642001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152798590">
                                  <w:marLeft w:val="0"/>
                                  <w:marRight w:val="0"/>
                                  <w:marTop w:val="0"/>
                                  <w:marBottom w:val="0"/>
                                  <w:divBdr>
                                    <w:top w:val="single" w:sz="2" w:space="0" w:color="D9D9E3"/>
                                    <w:left w:val="single" w:sz="2" w:space="0" w:color="D9D9E3"/>
                                    <w:bottom w:val="single" w:sz="2" w:space="0" w:color="D9D9E3"/>
                                    <w:right w:val="single" w:sz="2" w:space="0" w:color="D9D9E3"/>
                                  </w:divBdr>
                                  <w:divsChild>
                                    <w:div w:id="1767530468">
                                      <w:marLeft w:val="0"/>
                                      <w:marRight w:val="0"/>
                                      <w:marTop w:val="0"/>
                                      <w:marBottom w:val="0"/>
                                      <w:divBdr>
                                        <w:top w:val="single" w:sz="2" w:space="0" w:color="D9D9E3"/>
                                        <w:left w:val="single" w:sz="2" w:space="0" w:color="D9D9E3"/>
                                        <w:bottom w:val="single" w:sz="2" w:space="0" w:color="D9D9E3"/>
                                        <w:right w:val="single" w:sz="2" w:space="0" w:color="D9D9E3"/>
                                      </w:divBdr>
                                      <w:divsChild>
                                        <w:div w:id="1244802537">
                                          <w:marLeft w:val="0"/>
                                          <w:marRight w:val="0"/>
                                          <w:marTop w:val="0"/>
                                          <w:marBottom w:val="0"/>
                                          <w:divBdr>
                                            <w:top w:val="single" w:sz="2" w:space="0" w:color="D9D9E3"/>
                                            <w:left w:val="single" w:sz="2" w:space="0" w:color="D9D9E3"/>
                                            <w:bottom w:val="single" w:sz="2" w:space="0" w:color="D9D9E3"/>
                                            <w:right w:val="single" w:sz="2" w:space="0" w:color="D9D9E3"/>
                                          </w:divBdr>
                                          <w:divsChild>
                                            <w:div w:id="513039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7188005">
          <w:marLeft w:val="0"/>
          <w:marRight w:val="0"/>
          <w:marTop w:val="0"/>
          <w:marBottom w:val="0"/>
          <w:divBdr>
            <w:top w:val="none" w:sz="0" w:space="0" w:color="auto"/>
            <w:left w:val="none" w:sz="0" w:space="0" w:color="auto"/>
            <w:bottom w:val="none" w:sz="0" w:space="0" w:color="auto"/>
            <w:right w:val="none" w:sz="0" w:space="0" w:color="auto"/>
          </w:divBdr>
          <w:divsChild>
            <w:div w:id="97258137">
              <w:marLeft w:val="0"/>
              <w:marRight w:val="0"/>
              <w:marTop w:val="0"/>
              <w:marBottom w:val="0"/>
              <w:divBdr>
                <w:top w:val="single" w:sz="2" w:space="0" w:color="D9D9E3"/>
                <w:left w:val="single" w:sz="2" w:space="0" w:color="D9D9E3"/>
                <w:bottom w:val="single" w:sz="2" w:space="0" w:color="D9D9E3"/>
                <w:right w:val="single" w:sz="2" w:space="0" w:color="D9D9E3"/>
              </w:divBdr>
              <w:divsChild>
                <w:div w:id="745306047">
                  <w:marLeft w:val="0"/>
                  <w:marRight w:val="0"/>
                  <w:marTop w:val="0"/>
                  <w:marBottom w:val="0"/>
                  <w:divBdr>
                    <w:top w:val="single" w:sz="2" w:space="0" w:color="D9D9E3"/>
                    <w:left w:val="single" w:sz="2" w:space="0" w:color="D9D9E3"/>
                    <w:bottom w:val="single" w:sz="2" w:space="0" w:color="D9D9E3"/>
                    <w:right w:val="single" w:sz="2" w:space="0" w:color="D9D9E3"/>
                  </w:divBdr>
                  <w:divsChild>
                    <w:div w:id="264072518">
                      <w:marLeft w:val="0"/>
                      <w:marRight w:val="0"/>
                      <w:marTop w:val="0"/>
                      <w:marBottom w:val="0"/>
                      <w:divBdr>
                        <w:top w:val="single" w:sz="2" w:space="0" w:color="D9D9E3"/>
                        <w:left w:val="single" w:sz="2" w:space="0" w:color="D9D9E3"/>
                        <w:bottom w:val="single" w:sz="2" w:space="0" w:color="D9D9E3"/>
                        <w:right w:val="single" w:sz="2" w:space="0" w:color="D9D9E3"/>
                      </w:divBdr>
                      <w:divsChild>
                        <w:div w:id="709035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1978772">
      <w:bodyDiv w:val="1"/>
      <w:marLeft w:val="0"/>
      <w:marRight w:val="0"/>
      <w:marTop w:val="0"/>
      <w:marBottom w:val="0"/>
      <w:divBdr>
        <w:top w:val="none" w:sz="0" w:space="0" w:color="auto"/>
        <w:left w:val="none" w:sz="0" w:space="0" w:color="auto"/>
        <w:bottom w:val="none" w:sz="0" w:space="0" w:color="auto"/>
        <w:right w:val="none" w:sz="0" w:space="0" w:color="auto"/>
      </w:divBdr>
      <w:divsChild>
        <w:div w:id="922370919">
          <w:marLeft w:val="0"/>
          <w:marRight w:val="0"/>
          <w:marTop w:val="0"/>
          <w:marBottom w:val="0"/>
          <w:divBdr>
            <w:top w:val="single" w:sz="2" w:space="0" w:color="D9D9E3"/>
            <w:left w:val="single" w:sz="2" w:space="0" w:color="D9D9E3"/>
            <w:bottom w:val="single" w:sz="2" w:space="0" w:color="D9D9E3"/>
            <w:right w:val="single" w:sz="2" w:space="0" w:color="D9D9E3"/>
          </w:divBdr>
          <w:divsChild>
            <w:div w:id="769393225">
              <w:marLeft w:val="0"/>
              <w:marRight w:val="0"/>
              <w:marTop w:val="0"/>
              <w:marBottom w:val="0"/>
              <w:divBdr>
                <w:top w:val="single" w:sz="2" w:space="0" w:color="D9D9E3"/>
                <w:left w:val="single" w:sz="2" w:space="0" w:color="D9D9E3"/>
                <w:bottom w:val="single" w:sz="2" w:space="0" w:color="D9D9E3"/>
                <w:right w:val="single" w:sz="2" w:space="0" w:color="D9D9E3"/>
              </w:divBdr>
              <w:divsChild>
                <w:div w:id="38941020">
                  <w:marLeft w:val="0"/>
                  <w:marRight w:val="0"/>
                  <w:marTop w:val="0"/>
                  <w:marBottom w:val="0"/>
                  <w:divBdr>
                    <w:top w:val="single" w:sz="2" w:space="0" w:color="D9D9E3"/>
                    <w:left w:val="single" w:sz="2" w:space="0" w:color="D9D9E3"/>
                    <w:bottom w:val="single" w:sz="2" w:space="0" w:color="D9D9E3"/>
                    <w:right w:val="single" w:sz="2" w:space="0" w:color="D9D9E3"/>
                  </w:divBdr>
                  <w:divsChild>
                    <w:div w:id="1040399114">
                      <w:marLeft w:val="0"/>
                      <w:marRight w:val="0"/>
                      <w:marTop w:val="0"/>
                      <w:marBottom w:val="0"/>
                      <w:divBdr>
                        <w:top w:val="single" w:sz="2" w:space="0" w:color="D9D9E3"/>
                        <w:left w:val="single" w:sz="2" w:space="0" w:color="D9D9E3"/>
                        <w:bottom w:val="single" w:sz="2" w:space="0" w:color="D9D9E3"/>
                        <w:right w:val="single" w:sz="2" w:space="0" w:color="D9D9E3"/>
                      </w:divBdr>
                      <w:divsChild>
                        <w:div w:id="1212381968">
                          <w:marLeft w:val="0"/>
                          <w:marRight w:val="0"/>
                          <w:marTop w:val="0"/>
                          <w:marBottom w:val="0"/>
                          <w:divBdr>
                            <w:top w:val="single" w:sz="2" w:space="0" w:color="auto"/>
                            <w:left w:val="single" w:sz="2" w:space="0" w:color="auto"/>
                            <w:bottom w:val="single" w:sz="6" w:space="0" w:color="auto"/>
                            <w:right w:val="single" w:sz="2" w:space="0" w:color="auto"/>
                          </w:divBdr>
                          <w:divsChild>
                            <w:div w:id="1287736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87721118">
                                  <w:marLeft w:val="0"/>
                                  <w:marRight w:val="0"/>
                                  <w:marTop w:val="0"/>
                                  <w:marBottom w:val="0"/>
                                  <w:divBdr>
                                    <w:top w:val="single" w:sz="2" w:space="0" w:color="D9D9E3"/>
                                    <w:left w:val="single" w:sz="2" w:space="0" w:color="D9D9E3"/>
                                    <w:bottom w:val="single" w:sz="2" w:space="0" w:color="D9D9E3"/>
                                    <w:right w:val="single" w:sz="2" w:space="0" w:color="D9D9E3"/>
                                  </w:divBdr>
                                  <w:divsChild>
                                    <w:div w:id="948389221">
                                      <w:marLeft w:val="0"/>
                                      <w:marRight w:val="0"/>
                                      <w:marTop w:val="0"/>
                                      <w:marBottom w:val="0"/>
                                      <w:divBdr>
                                        <w:top w:val="single" w:sz="2" w:space="0" w:color="D9D9E3"/>
                                        <w:left w:val="single" w:sz="2" w:space="0" w:color="D9D9E3"/>
                                        <w:bottom w:val="single" w:sz="2" w:space="0" w:color="D9D9E3"/>
                                        <w:right w:val="single" w:sz="2" w:space="0" w:color="D9D9E3"/>
                                      </w:divBdr>
                                      <w:divsChild>
                                        <w:div w:id="1749377843">
                                          <w:marLeft w:val="0"/>
                                          <w:marRight w:val="0"/>
                                          <w:marTop w:val="0"/>
                                          <w:marBottom w:val="0"/>
                                          <w:divBdr>
                                            <w:top w:val="single" w:sz="2" w:space="0" w:color="D9D9E3"/>
                                            <w:left w:val="single" w:sz="2" w:space="0" w:color="D9D9E3"/>
                                            <w:bottom w:val="single" w:sz="2" w:space="0" w:color="D9D9E3"/>
                                            <w:right w:val="single" w:sz="2" w:space="0" w:color="D9D9E3"/>
                                          </w:divBdr>
                                          <w:divsChild>
                                            <w:div w:id="2114131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7383881">
          <w:marLeft w:val="0"/>
          <w:marRight w:val="0"/>
          <w:marTop w:val="0"/>
          <w:marBottom w:val="0"/>
          <w:divBdr>
            <w:top w:val="none" w:sz="0" w:space="0" w:color="auto"/>
            <w:left w:val="none" w:sz="0" w:space="0" w:color="auto"/>
            <w:bottom w:val="none" w:sz="0" w:space="0" w:color="auto"/>
            <w:right w:val="none" w:sz="0" w:space="0" w:color="auto"/>
          </w:divBdr>
          <w:divsChild>
            <w:div w:id="1094593069">
              <w:marLeft w:val="0"/>
              <w:marRight w:val="0"/>
              <w:marTop w:val="0"/>
              <w:marBottom w:val="0"/>
              <w:divBdr>
                <w:top w:val="single" w:sz="2" w:space="0" w:color="D9D9E3"/>
                <w:left w:val="single" w:sz="2" w:space="0" w:color="D9D9E3"/>
                <w:bottom w:val="single" w:sz="2" w:space="0" w:color="D9D9E3"/>
                <w:right w:val="single" w:sz="2" w:space="0" w:color="D9D9E3"/>
              </w:divBdr>
              <w:divsChild>
                <w:div w:id="472068591">
                  <w:marLeft w:val="0"/>
                  <w:marRight w:val="0"/>
                  <w:marTop w:val="0"/>
                  <w:marBottom w:val="0"/>
                  <w:divBdr>
                    <w:top w:val="single" w:sz="2" w:space="0" w:color="D9D9E3"/>
                    <w:left w:val="single" w:sz="2" w:space="0" w:color="D9D9E3"/>
                    <w:bottom w:val="single" w:sz="2" w:space="0" w:color="D9D9E3"/>
                    <w:right w:val="single" w:sz="2" w:space="0" w:color="D9D9E3"/>
                  </w:divBdr>
                  <w:divsChild>
                    <w:div w:id="1403865310">
                      <w:marLeft w:val="0"/>
                      <w:marRight w:val="0"/>
                      <w:marTop w:val="0"/>
                      <w:marBottom w:val="0"/>
                      <w:divBdr>
                        <w:top w:val="single" w:sz="2" w:space="0" w:color="D9D9E3"/>
                        <w:left w:val="single" w:sz="2" w:space="0" w:color="D9D9E3"/>
                        <w:bottom w:val="single" w:sz="2" w:space="0" w:color="D9D9E3"/>
                        <w:right w:val="single" w:sz="2" w:space="0" w:color="D9D9E3"/>
                      </w:divBdr>
                      <w:divsChild>
                        <w:div w:id="18299756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5C6C2E-6DA0-4796-907A-B29853B38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3734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simona vitelaru</cp:lastModifiedBy>
  <cp:revision>6</cp:revision>
  <dcterms:created xsi:type="dcterms:W3CDTF">2023-08-25T19:19:00Z</dcterms:created>
  <dcterms:modified xsi:type="dcterms:W3CDTF">2023-08-31T20:19:00Z</dcterms:modified>
</cp:coreProperties>
</file>