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47AF" w:rsidRDefault="003824FB" w:rsidP="009E47AF">
      <w:r>
        <w:rPr>
          <w:rFonts w:ascii="Arial" w:hAnsi="Arial" w:cs="Arial"/>
          <w:b/>
          <w:bCs/>
          <w:noProof/>
          <w:sz w:val="24"/>
          <w:szCs w:val="24"/>
        </w:rPr>
        <w:drawing>
          <wp:anchor distT="0" distB="0" distL="114300" distR="114300" simplePos="0" relativeHeight="251734016" behindDoc="0" locked="0" layoutInCell="1" allowOverlap="1" wp14:anchorId="5CA878E4" wp14:editId="46329E9D">
            <wp:simplePos x="0" y="0"/>
            <wp:positionH relativeFrom="margin">
              <wp:align>center</wp:align>
            </wp:positionH>
            <wp:positionV relativeFrom="paragraph">
              <wp:posOffset>-220980</wp:posOffset>
            </wp:positionV>
            <wp:extent cx="3665220" cy="1530699"/>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65220" cy="1530699"/>
                    </a:xfrm>
                    <a:prstGeom prst="rect">
                      <a:avLst/>
                    </a:prstGeom>
                  </pic:spPr>
                </pic:pic>
              </a:graphicData>
            </a:graphic>
            <wp14:sizeRelH relativeFrom="margin">
              <wp14:pctWidth>0</wp14:pctWidth>
            </wp14:sizeRelH>
            <wp14:sizeRelV relativeFrom="margin">
              <wp14:pctHeight>0</wp14:pctHeight>
            </wp14:sizeRelV>
          </wp:anchor>
        </w:drawing>
      </w:r>
    </w:p>
    <w:p w:rsidR="003824FB" w:rsidRDefault="003824FB" w:rsidP="003824FB">
      <w:pPr>
        <w:tabs>
          <w:tab w:val="left" w:pos="3432"/>
        </w:tabs>
      </w:pPr>
      <w:r>
        <w:tab/>
      </w:r>
    </w:p>
    <w:p w:rsidR="003824FB" w:rsidRDefault="003824FB" w:rsidP="009E47AF"/>
    <w:p w:rsidR="003824FB" w:rsidRPr="003824FB" w:rsidRDefault="003824FB" w:rsidP="003824FB"/>
    <w:p w:rsidR="003824FB" w:rsidRPr="003824FB" w:rsidRDefault="003824FB" w:rsidP="003824FB"/>
    <w:p w:rsidR="003824FB" w:rsidRPr="003824FB" w:rsidRDefault="003824FB" w:rsidP="003824FB"/>
    <w:p w:rsidR="003824FB" w:rsidRPr="003D4DAD" w:rsidRDefault="000C738C" w:rsidP="003824FB">
      <w:pPr>
        <w:jc w:val="center"/>
        <w:rPr>
          <w:rFonts w:ascii="Arial" w:hAnsi="Arial" w:cs="Arial"/>
          <w:b/>
          <w:bCs/>
          <w:sz w:val="32"/>
          <w:szCs w:val="24"/>
        </w:rPr>
      </w:pPr>
      <w:r>
        <w:rPr>
          <w:rFonts w:ascii="Arial" w:hAnsi="Arial" w:cs="Arial"/>
          <w:b/>
          <w:bCs/>
          <w:sz w:val="32"/>
          <w:szCs w:val="24"/>
        </w:rPr>
        <w:t>MBA International Business</w:t>
      </w:r>
    </w:p>
    <w:p w:rsidR="003824FB" w:rsidRPr="00821983" w:rsidRDefault="003824FB" w:rsidP="003824FB">
      <w:pPr>
        <w:jc w:val="center"/>
        <w:rPr>
          <w:rFonts w:ascii="Arial" w:hAnsi="Arial" w:cs="Arial"/>
          <w:b/>
          <w:bCs/>
          <w:sz w:val="28"/>
          <w:szCs w:val="24"/>
        </w:rPr>
      </w:pPr>
      <w:r>
        <w:rPr>
          <w:rFonts w:ascii="Arial" w:hAnsi="Arial" w:cs="Arial"/>
          <w:b/>
          <w:bCs/>
          <w:sz w:val="28"/>
          <w:szCs w:val="24"/>
        </w:rPr>
        <w:t xml:space="preserve">Dissertation </w:t>
      </w:r>
    </w:p>
    <w:p w:rsidR="003824FB" w:rsidRDefault="003824FB" w:rsidP="003824FB">
      <w:pPr>
        <w:jc w:val="center"/>
        <w:rPr>
          <w:rFonts w:ascii="Arial" w:hAnsi="Arial" w:cs="Arial"/>
          <w:b/>
          <w:bCs/>
          <w:sz w:val="28"/>
          <w:szCs w:val="24"/>
        </w:rPr>
      </w:pPr>
      <w:r w:rsidRPr="00821983">
        <w:rPr>
          <w:rFonts w:ascii="Arial" w:hAnsi="Arial" w:cs="Arial"/>
          <w:b/>
          <w:bCs/>
          <w:sz w:val="28"/>
          <w:szCs w:val="24"/>
        </w:rPr>
        <w:t xml:space="preserve">Module code: LCMB7035 </w:t>
      </w:r>
    </w:p>
    <w:p w:rsidR="003824FB" w:rsidRDefault="003824FB" w:rsidP="003824FB">
      <w:pPr>
        <w:jc w:val="center"/>
        <w:rPr>
          <w:rFonts w:ascii="Arial" w:hAnsi="Arial" w:cs="Arial"/>
          <w:b/>
          <w:bCs/>
          <w:sz w:val="32"/>
          <w:szCs w:val="24"/>
        </w:rPr>
      </w:pPr>
    </w:p>
    <w:p w:rsidR="003824FB" w:rsidRPr="00094A8F" w:rsidRDefault="003824FB" w:rsidP="003824FB">
      <w:pPr>
        <w:jc w:val="center"/>
        <w:rPr>
          <w:rFonts w:ascii="Arial" w:hAnsi="Arial" w:cs="Arial"/>
          <w:b/>
          <w:bCs/>
          <w:sz w:val="28"/>
        </w:rPr>
      </w:pPr>
      <w:r w:rsidRPr="00094A8F">
        <w:rPr>
          <w:rFonts w:ascii="Arial" w:hAnsi="Arial" w:cs="Arial"/>
          <w:b/>
          <w:bCs/>
          <w:sz w:val="32"/>
        </w:rPr>
        <w:t xml:space="preserve">Performance-Based Rewards and Employee Outcomes at Qatar Airways: The Role of </w:t>
      </w:r>
      <w:proofErr w:type="spellStart"/>
      <w:r w:rsidRPr="00094A8F">
        <w:rPr>
          <w:rFonts w:ascii="Arial" w:hAnsi="Arial" w:cs="Arial"/>
          <w:b/>
          <w:bCs/>
          <w:sz w:val="32"/>
        </w:rPr>
        <w:t>Organisational</w:t>
      </w:r>
      <w:proofErr w:type="spellEnd"/>
      <w:r w:rsidRPr="00094A8F">
        <w:rPr>
          <w:rFonts w:ascii="Arial" w:hAnsi="Arial" w:cs="Arial"/>
          <w:b/>
          <w:bCs/>
          <w:sz w:val="32"/>
        </w:rPr>
        <w:t xml:space="preserve"> Support and AI-Enabled HR Practices</w:t>
      </w:r>
    </w:p>
    <w:p w:rsidR="003824FB" w:rsidRPr="005F6031" w:rsidRDefault="003824FB" w:rsidP="003824FB">
      <w:pPr>
        <w:jc w:val="center"/>
        <w:rPr>
          <w:rFonts w:ascii="Arial" w:hAnsi="Arial" w:cs="Arial"/>
          <w:b/>
          <w:bCs/>
          <w:sz w:val="28"/>
          <w:szCs w:val="24"/>
        </w:rPr>
      </w:pPr>
    </w:p>
    <w:p w:rsidR="003824FB" w:rsidRPr="00C52B7E" w:rsidRDefault="003824FB" w:rsidP="003824FB">
      <w:pPr>
        <w:jc w:val="center"/>
        <w:rPr>
          <w:rFonts w:ascii="Arial" w:hAnsi="Arial" w:cs="Arial"/>
          <w:b/>
          <w:bCs/>
          <w:sz w:val="28"/>
          <w:szCs w:val="24"/>
        </w:rPr>
      </w:pPr>
    </w:p>
    <w:p w:rsidR="003824FB" w:rsidRDefault="003824FB" w:rsidP="003824FB">
      <w:pPr>
        <w:jc w:val="center"/>
        <w:rPr>
          <w:rFonts w:ascii="Arial" w:hAnsi="Arial" w:cs="Arial"/>
          <w:b/>
          <w:bCs/>
          <w:sz w:val="24"/>
          <w:szCs w:val="24"/>
        </w:rPr>
      </w:pPr>
    </w:p>
    <w:p w:rsidR="003824FB" w:rsidRDefault="003824FB" w:rsidP="003824FB">
      <w:pPr>
        <w:jc w:val="center"/>
        <w:rPr>
          <w:rFonts w:ascii="Arial" w:hAnsi="Arial" w:cs="Arial"/>
          <w:b/>
          <w:bCs/>
          <w:sz w:val="24"/>
          <w:szCs w:val="24"/>
        </w:rPr>
      </w:pPr>
    </w:p>
    <w:p w:rsidR="003824FB" w:rsidRDefault="003824FB" w:rsidP="003824FB">
      <w:pPr>
        <w:jc w:val="center"/>
        <w:rPr>
          <w:rFonts w:ascii="Arial" w:hAnsi="Arial" w:cs="Arial"/>
          <w:b/>
          <w:bCs/>
          <w:sz w:val="24"/>
          <w:szCs w:val="24"/>
        </w:rPr>
      </w:pPr>
    </w:p>
    <w:p w:rsidR="003824FB" w:rsidRPr="00747BE0" w:rsidRDefault="003824FB" w:rsidP="003824FB">
      <w:pPr>
        <w:jc w:val="center"/>
        <w:rPr>
          <w:rFonts w:ascii="Arial" w:hAnsi="Arial" w:cs="Arial"/>
          <w:b/>
          <w:bCs/>
          <w:sz w:val="28"/>
          <w:szCs w:val="24"/>
        </w:rPr>
      </w:pP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 xml:space="preserve">Student Name: </w:t>
      </w:r>
      <w:proofErr w:type="spellStart"/>
      <w:r w:rsidRPr="00747BE0">
        <w:rPr>
          <w:rFonts w:ascii="Arial" w:hAnsi="Arial" w:cs="Arial"/>
          <w:b/>
          <w:bCs/>
          <w:sz w:val="28"/>
          <w:szCs w:val="24"/>
        </w:rPr>
        <w:t>Fabiha</w:t>
      </w:r>
      <w:proofErr w:type="spellEnd"/>
      <w:r w:rsidRPr="00747BE0">
        <w:rPr>
          <w:rFonts w:ascii="Arial" w:hAnsi="Arial" w:cs="Arial"/>
          <w:b/>
          <w:bCs/>
          <w:sz w:val="28"/>
          <w:szCs w:val="24"/>
        </w:rPr>
        <w:t xml:space="preserve"> Rahman</w:t>
      </w: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Student ID: 2506578</w:t>
      </w: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 xml:space="preserve">Submission Date: </w:t>
      </w:r>
      <w:r w:rsidR="00770632">
        <w:rPr>
          <w:rFonts w:ascii="Arial" w:hAnsi="Arial" w:cs="Arial"/>
          <w:b/>
          <w:bCs/>
          <w:sz w:val="28"/>
          <w:szCs w:val="24"/>
        </w:rPr>
        <w:t>23</w:t>
      </w:r>
      <w:r>
        <w:rPr>
          <w:rFonts w:ascii="Arial" w:hAnsi="Arial" w:cs="Arial"/>
          <w:b/>
          <w:bCs/>
          <w:sz w:val="28"/>
          <w:szCs w:val="24"/>
        </w:rPr>
        <w:t>/09/2026</w:t>
      </w:r>
    </w:p>
    <w:p w:rsidR="003824FB" w:rsidRPr="00747BE0" w:rsidRDefault="003824FB" w:rsidP="003824FB">
      <w:pPr>
        <w:jc w:val="center"/>
        <w:rPr>
          <w:rFonts w:ascii="Arial" w:hAnsi="Arial" w:cs="Arial"/>
          <w:b/>
          <w:bCs/>
          <w:sz w:val="28"/>
          <w:szCs w:val="24"/>
        </w:rPr>
      </w:pPr>
      <w:r w:rsidRPr="00747BE0">
        <w:rPr>
          <w:rFonts w:ascii="Arial" w:hAnsi="Arial" w:cs="Arial"/>
          <w:b/>
          <w:bCs/>
          <w:sz w:val="28"/>
          <w:szCs w:val="24"/>
        </w:rPr>
        <w:t xml:space="preserve">Supervisor Name: Amare </w:t>
      </w:r>
      <w:proofErr w:type="spellStart"/>
      <w:r w:rsidRPr="00747BE0">
        <w:rPr>
          <w:rFonts w:ascii="Arial" w:hAnsi="Arial" w:cs="Arial"/>
          <w:b/>
          <w:bCs/>
          <w:sz w:val="28"/>
          <w:szCs w:val="24"/>
        </w:rPr>
        <w:t>Desta</w:t>
      </w:r>
      <w:proofErr w:type="spellEnd"/>
    </w:p>
    <w:p w:rsidR="003824FB" w:rsidRDefault="003824FB" w:rsidP="003824FB">
      <w:pPr>
        <w:jc w:val="center"/>
      </w:pPr>
    </w:p>
    <w:p w:rsidR="00264487" w:rsidRDefault="009E47AF" w:rsidP="00264487">
      <w:pPr>
        <w:jc w:val="both"/>
      </w:pPr>
      <w:r w:rsidRPr="003824FB">
        <w:br w:type="page"/>
      </w:r>
    </w:p>
    <w:p w:rsidR="00264487" w:rsidRPr="00472D9E" w:rsidRDefault="00264487" w:rsidP="00264487">
      <w:pPr>
        <w:jc w:val="center"/>
        <w:rPr>
          <w:rFonts w:ascii="Arial" w:hAnsi="Arial" w:cs="Arial"/>
          <w:b/>
          <w:sz w:val="28"/>
        </w:rPr>
      </w:pPr>
      <w:r w:rsidRPr="00472D9E">
        <w:rPr>
          <w:rFonts w:ascii="Arial" w:hAnsi="Arial" w:cs="Arial"/>
          <w:b/>
          <w:sz w:val="28"/>
        </w:rPr>
        <w:lastRenderedPageBreak/>
        <w:t>Use of AI Acknowledgement</w:t>
      </w:r>
    </w:p>
    <w:p w:rsidR="00264487" w:rsidRPr="00264487" w:rsidRDefault="00264487" w:rsidP="00264487">
      <w:pPr>
        <w:jc w:val="center"/>
        <w:rPr>
          <w:rFonts w:ascii="Arial" w:hAnsi="Arial" w:cs="Arial"/>
          <w:b/>
          <w:sz w:val="24"/>
        </w:rPr>
      </w:pPr>
    </w:p>
    <w:p w:rsidR="00472D9E" w:rsidRPr="00472D9E" w:rsidRDefault="00472D9E" w:rsidP="00472D9E">
      <w:pPr>
        <w:spacing w:line="276" w:lineRule="auto"/>
        <w:jc w:val="both"/>
        <w:rPr>
          <w:rFonts w:ascii="Arial" w:hAnsi="Arial" w:cs="Arial"/>
        </w:rPr>
      </w:pPr>
      <w:r w:rsidRPr="00472D9E">
        <w:rPr>
          <w:rFonts w:ascii="Arial" w:hAnsi="Arial" w:cs="Arial"/>
        </w:rPr>
        <w:t xml:space="preserve">It is hereby declared that the application of Artificial Intelligence (AI) has been used in developing and creating this dissertation titled </w:t>
      </w:r>
      <w:r w:rsidRPr="00472D9E">
        <w:rPr>
          <w:rFonts w:ascii="Arial" w:hAnsi="Arial" w:cs="Arial"/>
          <w:b/>
        </w:rPr>
        <w:t xml:space="preserve">“Performance based Reward and Employee Outcomes at Qatar Airways: The Effect of </w:t>
      </w:r>
      <w:proofErr w:type="spellStart"/>
      <w:r w:rsidRPr="00472D9E">
        <w:rPr>
          <w:rFonts w:ascii="Arial" w:hAnsi="Arial" w:cs="Arial"/>
          <w:b/>
        </w:rPr>
        <w:t>Organisational</w:t>
      </w:r>
      <w:proofErr w:type="spellEnd"/>
      <w:r w:rsidRPr="00472D9E">
        <w:rPr>
          <w:rFonts w:ascii="Arial" w:hAnsi="Arial" w:cs="Arial"/>
          <w:b/>
        </w:rPr>
        <w:t xml:space="preserve"> Support and AI enabled HRM practices</w:t>
      </w:r>
      <w:r w:rsidRPr="00472D9E">
        <w:rPr>
          <w:rFonts w:ascii="Arial" w:hAnsi="Arial" w:cs="Arial"/>
        </w:rPr>
        <w:t>”</w:t>
      </w:r>
      <w:r>
        <w:rPr>
          <w:rFonts w:ascii="Arial" w:hAnsi="Arial" w:cs="Arial"/>
        </w:rPr>
        <w:t>.</w:t>
      </w:r>
      <w:r w:rsidRPr="00472D9E">
        <w:rPr>
          <w:rFonts w:ascii="Arial" w:hAnsi="Arial" w:cs="Arial"/>
        </w:rPr>
        <w:t xml:space="preserve"> AI was used as a secondary support tool in the research process and not a replacement of my personal academic judgement.</w:t>
      </w:r>
    </w:p>
    <w:p w:rsidR="00472D9E" w:rsidRPr="00472D9E" w:rsidRDefault="00472D9E" w:rsidP="00472D9E">
      <w:pPr>
        <w:spacing w:line="276" w:lineRule="auto"/>
        <w:jc w:val="both"/>
        <w:rPr>
          <w:rFonts w:ascii="Arial" w:hAnsi="Arial" w:cs="Arial"/>
        </w:rPr>
      </w:pPr>
      <w:r w:rsidRPr="00472D9E">
        <w:rPr>
          <w:rFonts w:ascii="Arial" w:hAnsi="Arial" w:cs="Arial"/>
        </w:rPr>
        <w:t xml:space="preserve">The use of AI tools has helped in identifying and synthesizing the literature related to performance management, performance-based reward systems, perceived </w:t>
      </w:r>
      <w:proofErr w:type="spellStart"/>
      <w:r w:rsidRPr="00472D9E">
        <w:rPr>
          <w:rFonts w:ascii="Arial" w:hAnsi="Arial" w:cs="Arial"/>
        </w:rPr>
        <w:t>organisational</w:t>
      </w:r>
      <w:proofErr w:type="spellEnd"/>
      <w:r w:rsidRPr="00472D9E">
        <w:rPr>
          <w:rFonts w:ascii="Arial" w:hAnsi="Arial" w:cs="Arial"/>
        </w:rPr>
        <w:t xml:space="preserve"> support, AI powered HRM practices and employee outcomes. It has also helped in </w:t>
      </w:r>
      <w:proofErr w:type="spellStart"/>
      <w:r w:rsidRPr="00472D9E">
        <w:rPr>
          <w:rFonts w:ascii="Arial" w:hAnsi="Arial" w:cs="Arial"/>
        </w:rPr>
        <w:t>organising</w:t>
      </w:r>
      <w:proofErr w:type="spellEnd"/>
      <w:r w:rsidRPr="00472D9E">
        <w:rPr>
          <w:rFonts w:ascii="Arial" w:hAnsi="Arial" w:cs="Arial"/>
        </w:rPr>
        <w:t xml:space="preserve"> the literature review, developing the practical HRM framework in Chapter 2 and aligning the methodology, research objectives, hypotheses, and questionnaire design on the basis of existing research principles (Saunders, Lewis and Thornhill, 2023; Creswell et al., 2023).</w:t>
      </w:r>
    </w:p>
    <w:p w:rsidR="00472D9E" w:rsidRPr="00472D9E" w:rsidRDefault="00472D9E" w:rsidP="00472D9E">
      <w:pPr>
        <w:spacing w:line="276" w:lineRule="auto"/>
        <w:jc w:val="both"/>
        <w:rPr>
          <w:rFonts w:ascii="Arial" w:hAnsi="Arial" w:cs="Arial"/>
        </w:rPr>
      </w:pPr>
      <w:r w:rsidRPr="00472D9E">
        <w:rPr>
          <w:rFonts w:ascii="Arial" w:hAnsi="Arial" w:cs="Arial"/>
        </w:rPr>
        <w:t>AI assistance was also utilized to help structure and analyze survey results of 100 Qatar Airways staff members, where descriptive statistics such as frequency, percentage, and mean values were provided. Moreover, the analysis of results was facilitated through the AI assistance in Chapter 5 and implications were developed accordingly.</w:t>
      </w:r>
    </w:p>
    <w:p w:rsidR="00264487" w:rsidRDefault="00472D9E" w:rsidP="00472D9E">
      <w:pPr>
        <w:spacing w:line="276" w:lineRule="auto"/>
        <w:jc w:val="both"/>
        <w:rPr>
          <w:rFonts w:ascii="Arial" w:hAnsi="Arial" w:cs="Arial"/>
        </w:rPr>
      </w:pPr>
      <w:r w:rsidRPr="00472D9E">
        <w:rPr>
          <w:rFonts w:ascii="Arial" w:hAnsi="Arial" w:cs="Arial"/>
        </w:rPr>
        <w:t>All the material generated through AI has been thoroughly verified, evaluated, and critically assessed by the researcher. The major analysis of data was performed via Microsoft Excel, while the analysis and conclusion are still developed by the researcher personally.</w:t>
      </w:r>
    </w:p>
    <w:p w:rsidR="00472D9E" w:rsidRPr="00264487" w:rsidRDefault="00472D9E" w:rsidP="00472D9E">
      <w:pPr>
        <w:spacing w:line="276" w:lineRule="auto"/>
        <w:jc w:val="both"/>
        <w:rPr>
          <w:rFonts w:ascii="Arial" w:hAnsi="Arial" w:cs="Arial"/>
          <w:b/>
        </w:rPr>
      </w:pPr>
    </w:p>
    <w:p w:rsidR="00264487" w:rsidRPr="00264487" w:rsidRDefault="00264487" w:rsidP="00264487">
      <w:pPr>
        <w:spacing w:line="276" w:lineRule="auto"/>
        <w:rPr>
          <w:rFonts w:ascii="Arial" w:hAnsi="Arial" w:cs="Arial"/>
          <w:b/>
        </w:rPr>
      </w:pPr>
      <w:proofErr w:type="spellStart"/>
      <w:r w:rsidRPr="00264487">
        <w:rPr>
          <w:rFonts w:ascii="Arial" w:hAnsi="Arial" w:cs="Arial"/>
          <w:b/>
        </w:rPr>
        <w:t>Fabiha</w:t>
      </w:r>
      <w:proofErr w:type="spellEnd"/>
      <w:r w:rsidRPr="00264487">
        <w:rPr>
          <w:rFonts w:ascii="Arial" w:hAnsi="Arial" w:cs="Arial"/>
          <w:b/>
        </w:rPr>
        <w:t xml:space="preserve"> Rahman</w:t>
      </w:r>
    </w:p>
    <w:p w:rsidR="005922EB" w:rsidRPr="00264487" w:rsidRDefault="00264487" w:rsidP="00264487">
      <w:pPr>
        <w:spacing w:line="276" w:lineRule="auto"/>
        <w:rPr>
          <w:rFonts w:ascii="Arial" w:hAnsi="Arial" w:cs="Arial"/>
          <w:b/>
        </w:rPr>
      </w:pPr>
      <w:r w:rsidRPr="00264487">
        <w:rPr>
          <w:rFonts w:ascii="Arial" w:hAnsi="Arial" w:cs="Arial"/>
          <w:b/>
        </w:rPr>
        <w:t>ID No: 2506578</w:t>
      </w:r>
      <w:r w:rsidR="005922EB" w:rsidRPr="00264487">
        <w:rPr>
          <w:rFonts w:ascii="Arial" w:hAnsi="Arial" w:cs="Arial"/>
          <w:b/>
        </w:rPr>
        <w:br w:type="page"/>
      </w:r>
    </w:p>
    <w:p w:rsidR="00264487" w:rsidRPr="0091643F" w:rsidRDefault="00264487" w:rsidP="00264487">
      <w:pPr>
        <w:jc w:val="center"/>
        <w:rPr>
          <w:rFonts w:ascii="Arial" w:hAnsi="Arial" w:cs="Arial"/>
          <w:b/>
          <w:sz w:val="28"/>
        </w:rPr>
      </w:pPr>
      <w:r w:rsidRPr="0091643F">
        <w:rPr>
          <w:rFonts w:ascii="Arial" w:hAnsi="Arial" w:cs="Arial"/>
          <w:b/>
          <w:sz w:val="28"/>
        </w:rPr>
        <w:lastRenderedPageBreak/>
        <w:t>Declaration</w:t>
      </w:r>
    </w:p>
    <w:p w:rsidR="00472D9E" w:rsidRPr="00472D9E" w:rsidRDefault="00117CD2" w:rsidP="00472D9E">
      <w:pPr>
        <w:jc w:val="both"/>
        <w:rPr>
          <w:rFonts w:ascii="Arial" w:hAnsi="Arial" w:cs="Arial"/>
        </w:rPr>
      </w:pPr>
      <w:r>
        <w:rPr>
          <w:rFonts w:ascii="Arial" w:hAnsi="Arial" w:cs="Arial"/>
        </w:rPr>
        <w:t xml:space="preserve">My name is </w:t>
      </w:r>
      <w:proofErr w:type="spellStart"/>
      <w:r>
        <w:rPr>
          <w:rFonts w:ascii="Arial" w:hAnsi="Arial" w:cs="Arial"/>
        </w:rPr>
        <w:t>Fabiha</w:t>
      </w:r>
      <w:proofErr w:type="spellEnd"/>
      <w:r>
        <w:rPr>
          <w:rFonts w:ascii="Arial" w:hAnsi="Arial" w:cs="Arial"/>
        </w:rPr>
        <w:t xml:space="preserve"> Rahman and </w:t>
      </w:r>
      <w:r w:rsidR="00472D9E" w:rsidRPr="00472D9E">
        <w:rPr>
          <w:rFonts w:ascii="Arial" w:hAnsi="Arial" w:cs="Arial"/>
        </w:rPr>
        <w:t xml:space="preserve">I hereby state that the above stated thesis </w:t>
      </w:r>
      <w:r w:rsidR="00472D9E" w:rsidRPr="00472D9E">
        <w:rPr>
          <w:rFonts w:ascii="Arial" w:hAnsi="Arial" w:cs="Arial"/>
          <w:b/>
        </w:rPr>
        <w:t xml:space="preserve">"Performance Based Rewards and Employees Performance in Qatar Airways: The Role of </w:t>
      </w:r>
      <w:proofErr w:type="spellStart"/>
      <w:r w:rsidR="00472D9E" w:rsidRPr="00472D9E">
        <w:rPr>
          <w:rFonts w:ascii="Arial" w:hAnsi="Arial" w:cs="Arial"/>
          <w:b/>
        </w:rPr>
        <w:t>Organisational</w:t>
      </w:r>
      <w:proofErr w:type="spellEnd"/>
      <w:r w:rsidR="00472D9E" w:rsidRPr="00472D9E">
        <w:rPr>
          <w:rFonts w:ascii="Arial" w:hAnsi="Arial" w:cs="Arial"/>
          <w:b/>
        </w:rPr>
        <w:t xml:space="preserve"> Support and AI Enabled HR practices"</w:t>
      </w:r>
      <w:r w:rsidR="00472D9E" w:rsidRPr="00472D9E">
        <w:rPr>
          <w:rFonts w:ascii="Arial" w:hAnsi="Arial" w:cs="Arial"/>
        </w:rPr>
        <w:t xml:space="preserve"> is my own original piece of work and has been prepared as per the regulations of the </w:t>
      </w:r>
      <w:r w:rsidR="00472D9E" w:rsidRPr="00472D9E">
        <w:rPr>
          <w:rFonts w:ascii="Arial" w:hAnsi="Arial" w:cs="Arial"/>
          <w:b/>
        </w:rPr>
        <w:t>University of Wales Trinity Saint David</w:t>
      </w:r>
      <w:r w:rsidR="00472D9E" w:rsidRPr="00472D9E">
        <w:rPr>
          <w:rFonts w:ascii="Arial" w:hAnsi="Arial" w:cs="Arial"/>
        </w:rPr>
        <w:t>.</w:t>
      </w:r>
      <w:r w:rsidR="00472D9E">
        <w:rPr>
          <w:rFonts w:ascii="Arial" w:hAnsi="Arial" w:cs="Arial"/>
        </w:rPr>
        <w:t xml:space="preserve"> </w:t>
      </w:r>
      <w:r w:rsidR="00472D9E" w:rsidRPr="00472D9E">
        <w:rPr>
          <w:rFonts w:ascii="Arial" w:hAnsi="Arial" w:cs="Arial"/>
        </w:rPr>
        <w:t>This work has never before been submitted in support of any degree or qualification in this institution or in any other institution.</w:t>
      </w:r>
    </w:p>
    <w:p w:rsidR="00472D9E" w:rsidRPr="00472D9E" w:rsidRDefault="00472D9E" w:rsidP="00472D9E">
      <w:pPr>
        <w:jc w:val="both"/>
        <w:rPr>
          <w:rFonts w:ascii="Arial" w:hAnsi="Arial" w:cs="Arial"/>
        </w:rPr>
      </w:pPr>
      <w:r w:rsidRPr="00472D9E">
        <w:rPr>
          <w:rFonts w:ascii="Arial" w:hAnsi="Arial" w:cs="Arial"/>
        </w:rPr>
        <w:t xml:space="preserve">I hereby state that all sources of information, data and ideas which have been used in this dissertation have been suitably acknowledged and cited in accordance with the Harvard referencing convention. Sources that have been used have been cited and direct quotations have been quoted and cited. The primary data collected from the employees of </w:t>
      </w:r>
      <w:r w:rsidRPr="00472D9E">
        <w:rPr>
          <w:rFonts w:ascii="Arial" w:hAnsi="Arial" w:cs="Arial"/>
          <w:b/>
        </w:rPr>
        <w:t>Qatar Airways</w:t>
      </w:r>
      <w:r w:rsidRPr="00472D9E">
        <w:rPr>
          <w:rFonts w:ascii="Arial" w:hAnsi="Arial" w:cs="Arial"/>
        </w:rPr>
        <w:t xml:space="preserve"> via survey questionnaire have been collected with the full knowledge and consent of the participants and have followed all research ethics guidelines.</w:t>
      </w:r>
    </w:p>
    <w:p w:rsidR="00472D9E" w:rsidRPr="00472D9E" w:rsidRDefault="00472D9E" w:rsidP="00472D9E">
      <w:pPr>
        <w:jc w:val="both"/>
        <w:rPr>
          <w:rFonts w:ascii="Arial" w:hAnsi="Arial" w:cs="Arial"/>
        </w:rPr>
      </w:pPr>
      <w:r w:rsidRPr="00472D9E">
        <w:rPr>
          <w:rFonts w:ascii="Arial" w:hAnsi="Arial" w:cs="Arial"/>
        </w:rPr>
        <w:t>I also hereby state that this dissertation has been written by myself and wherever AI tools have been used, the fact has been stated in the Acknowledgement of AI Tools section. All interpretations of the results, contributions to practice</w:t>
      </w:r>
      <w:r w:rsidR="00E45B5B">
        <w:rPr>
          <w:rFonts w:ascii="Arial" w:hAnsi="Arial" w:cs="Arial"/>
        </w:rPr>
        <w:t>,</w:t>
      </w:r>
      <w:r w:rsidRPr="00472D9E">
        <w:rPr>
          <w:rFonts w:ascii="Arial" w:hAnsi="Arial" w:cs="Arial"/>
        </w:rPr>
        <w:t xml:space="preserve"> and managerial recommendations which have been mentioned in this dissertation are my own interpretations and analysis of the results.</w:t>
      </w:r>
    </w:p>
    <w:p w:rsidR="00B76248" w:rsidRDefault="00472D9E" w:rsidP="00472D9E">
      <w:pPr>
        <w:jc w:val="both"/>
        <w:rPr>
          <w:rFonts w:ascii="Arial" w:hAnsi="Arial" w:cs="Arial"/>
        </w:rPr>
      </w:pPr>
      <w:r w:rsidRPr="00472D9E">
        <w:rPr>
          <w:rFonts w:ascii="Arial" w:hAnsi="Arial" w:cs="Arial"/>
        </w:rPr>
        <w:t>I am well aware of the fact that violation of academic integrity will attract disciplinary action.</w:t>
      </w:r>
    </w:p>
    <w:p w:rsidR="00472D9E" w:rsidRPr="00992162" w:rsidRDefault="00472D9E" w:rsidP="00472D9E">
      <w:pPr>
        <w:jc w:val="both"/>
        <w:rPr>
          <w:rFonts w:ascii="Arial" w:hAnsi="Arial" w:cs="Arial"/>
        </w:rPr>
      </w:pPr>
    </w:p>
    <w:p w:rsidR="00B76248" w:rsidRPr="0091643F" w:rsidRDefault="00B76248" w:rsidP="00992162">
      <w:pPr>
        <w:jc w:val="both"/>
        <w:rPr>
          <w:rFonts w:ascii="Arial" w:hAnsi="Arial" w:cs="Arial"/>
        </w:rPr>
      </w:pPr>
      <w:r w:rsidRPr="00472D9E">
        <w:rPr>
          <w:rFonts w:ascii="Arial" w:hAnsi="Arial" w:cs="Arial"/>
          <w:b/>
        </w:rPr>
        <w:t>Student Name:</w:t>
      </w:r>
      <w:r w:rsidRPr="0091643F">
        <w:rPr>
          <w:rFonts w:ascii="Arial" w:hAnsi="Arial" w:cs="Arial"/>
        </w:rPr>
        <w:t xml:space="preserve"> </w:t>
      </w:r>
      <w:proofErr w:type="spellStart"/>
      <w:r w:rsidRPr="0091643F">
        <w:rPr>
          <w:rFonts w:ascii="Arial" w:hAnsi="Arial" w:cs="Arial"/>
        </w:rPr>
        <w:t>Fabiha</w:t>
      </w:r>
      <w:proofErr w:type="spellEnd"/>
      <w:r w:rsidRPr="0091643F">
        <w:rPr>
          <w:rFonts w:ascii="Arial" w:hAnsi="Arial" w:cs="Arial"/>
        </w:rPr>
        <w:t xml:space="preserve"> Rahman</w:t>
      </w:r>
    </w:p>
    <w:p w:rsidR="00B76248" w:rsidRPr="0091643F" w:rsidRDefault="00B76248" w:rsidP="00992162">
      <w:pPr>
        <w:jc w:val="both"/>
        <w:rPr>
          <w:rFonts w:ascii="Arial" w:hAnsi="Arial" w:cs="Arial"/>
        </w:rPr>
      </w:pPr>
      <w:r w:rsidRPr="00472D9E">
        <w:rPr>
          <w:rFonts w:ascii="Arial" w:hAnsi="Arial" w:cs="Arial"/>
          <w:b/>
        </w:rPr>
        <w:t>Student ID:</w:t>
      </w:r>
      <w:r w:rsidRPr="0091643F">
        <w:rPr>
          <w:rFonts w:ascii="Arial" w:hAnsi="Arial" w:cs="Arial"/>
        </w:rPr>
        <w:t xml:space="preserve"> 2506578</w:t>
      </w:r>
    </w:p>
    <w:p w:rsidR="00B76248" w:rsidRPr="0091643F" w:rsidRDefault="00B76248" w:rsidP="00992162">
      <w:pPr>
        <w:jc w:val="both"/>
        <w:rPr>
          <w:rFonts w:ascii="Arial" w:hAnsi="Arial" w:cs="Arial"/>
        </w:rPr>
      </w:pPr>
      <w:r w:rsidRPr="00472D9E">
        <w:rPr>
          <w:rFonts w:ascii="Arial" w:hAnsi="Arial" w:cs="Arial"/>
          <w:b/>
        </w:rPr>
        <w:t>Module Code:</w:t>
      </w:r>
      <w:r w:rsidRPr="0091643F">
        <w:rPr>
          <w:rFonts w:ascii="Arial" w:hAnsi="Arial" w:cs="Arial"/>
        </w:rPr>
        <w:t xml:space="preserve"> LCMB7035</w:t>
      </w:r>
    </w:p>
    <w:p w:rsidR="00992162" w:rsidRPr="0091643F" w:rsidRDefault="00992162" w:rsidP="00992162">
      <w:pPr>
        <w:jc w:val="both"/>
        <w:rPr>
          <w:rFonts w:ascii="Arial" w:hAnsi="Arial" w:cs="Arial"/>
        </w:rPr>
      </w:pPr>
    </w:p>
    <w:p w:rsidR="00992162" w:rsidRDefault="00992162" w:rsidP="00992162">
      <w:pPr>
        <w:jc w:val="both"/>
        <w:rPr>
          <w:rFonts w:ascii="Arial" w:hAnsi="Arial" w:cs="Arial"/>
          <w:b/>
        </w:rPr>
      </w:pPr>
      <w:r>
        <w:rPr>
          <w:rFonts w:ascii="Arial" w:hAnsi="Arial" w:cs="Arial"/>
          <w:b/>
        </w:rPr>
        <w:br w:type="page"/>
      </w:r>
    </w:p>
    <w:p w:rsidR="00992162" w:rsidRDefault="00992162" w:rsidP="00992162">
      <w:pPr>
        <w:jc w:val="center"/>
        <w:rPr>
          <w:rFonts w:ascii="Arial" w:hAnsi="Arial" w:cs="Arial"/>
          <w:b/>
          <w:bCs/>
          <w:sz w:val="24"/>
        </w:rPr>
      </w:pPr>
      <w:r w:rsidRPr="00992162">
        <w:rPr>
          <w:rFonts w:ascii="Arial" w:hAnsi="Arial" w:cs="Arial"/>
          <w:b/>
          <w:bCs/>
          <w:sz w:val="24"/>
        </w:rPr>
        <w:lastRenderedPageBreak/>
        <w:t>ACKNOWLEDGEMENT</w:t>
      </w:r>
    </w:p>
    <w:p w:rsidR="00992162" w:rsidRPr="00992162" w:rsidRDefault="00992162" w:rsidP="00992162">
      <w:pPr>
        <w:jc w:val="center"/>
        <w:rPr>
          <w:rFonts w:ascii="Arial" w:hAnsi="Arial" w:cs="Arial"/>
          <w:b/>
          <w:bCs/>
          <w:sz w:val="24"/>
        </w:rPr>
      </w:pPr>
    </w:p>
    <w:p w:rsidR="00992162" w:rsidRPr="00992162" w:rsidRDefault="00992162" w:rsidP="00992162">
      <w:pPr>
        <w:jc w:val="both"/>
        <w:rPr>
          <w:rFonts w:ascii="Arial" w:hAnsi="Arial" w:cs="Arial"/>
        </w:rPr>
      </w:pPr>
      <w:r w:rsidRPr="00992162">
        <w:rPr>
          <w:rFonts w:ascii="Arial" w:hAnsi="Arial" w:cs="Arial"/>
        </w:rPr>
        <w:t>I would like to express my sincere gratitude to all those who have supported me throughout the completion of this dissertation.</w:t>
      </w:r>
    </w:p>
    <w:p w:rsidR="00992162" w:rsidRPr="00992162" w:rsidRDefault="00992162" w:rsidP="00992162">
      <w:pPr>
        <w:jc w:val="both"/>
        <w:rPr>
          <w:rFonts w:ascii="Arial" w:hAnsi="Arial" w:cs="Arial"/>
        </w:rPr>
      </w:pPr>
      <w:r w:rsidRPr="00992162">
        <w:rPr>
          <w:rFonts w:ascii="Arial" w:hAnsi="Arial" w:cs="Arial"/>
        </w:rPr>
        <w:t>First and foremost, I would like to extend my deepest appreciation to my supervisor, </w:t>
      </w:r>
      <w:r w:rsidR="0045072A">
        <w:rPr>
          <w:rFonts w:ascii="Arial" w:hAnsi="Arial" w:cs="Arial"/>
          <w:b/>
        </w:rPr>
        <w:t xml:space="preserve">Professor </w:t>
      </w:r>
      <w:r w:rsidRPr="00992162">
        <w:rPr>
          <w:rFonts w:ascii="Arial" w:hAnsi="Arial" w:cs="Arial"/>
          <w:b/>
          <w:bCs/>
        </w:rPr>
        <w:t xml:space="preserve">Amare </w:t>
      </w:r>
      <w:proofErr w:type="spellStart"/>
      <w:r w:rsidRPr="00992162">
        <w:rPr>
          <w:rFonts w:ascii="Arial" w:hAnsi="Arial" w:cs="Arial"/>
          <w:b/>
          <w:bCs/>
        </w:rPr>
        <w:t>Desta</w:t>
      </w:r>
      <w:proofErr w:type="spellEnd"/>
      <w:r w:rsidRPr="00992162">
        <w:rPr>
          <w:rFonts w:ascii="Arial" w:hAnsi="Arial" w:cs="Arial"/>
        </w:rPr>
        <w:t xml:space="preserve">, </w:t>
      </w:r>
      <w:r w:rsidR="005942D5">
        <w:rPr>
          <w:rFonts w:ascii="Arial" w:hAnsi="Arial" w:cs="Arial"/>
        </w:rPr>
        <w:t xml:space="preserve">and my course Director </w:t>
      </w:r>
      <w:r w:rsidR="005942D5" w:rsidRPr="005942D5">
        <w:rPr>
          <w:rFonts w:ascii="Arial" w:hAnsi="Arial" w:cs="Arial"/>
          <w:b/>
        </w:rPr>
        <w:t>Doctor Hoang Dang Nguyen</w:t>
      </w:r>
      <w:r w:rsidR="005942D5">
        <w:rPr>
          <w:rFonts w:ascii="Arial" w:hAnsi="Arial" w:cs="Arial"/>
        </w:rPr>
        <w:t xml:space="preserve"> </w:t>
      </w:r>
      <w:r w:rsidRPr="00992162">
        <w:rPr>
          <w:rFonts w:ascii="Arial" w:hAnsi="Arial" w:cs="Arial"/>
        </w:rPr>
        <w:t>for their invaluable guidance, constructive feedback, and continuous encouragement throughout this research journey. Their expertise, patience, and dedication have been instrumental in shaping this study and helping me navigate the challenges of the research process.</w:t>
      </w:r>
    </w:p>
    <w:p w:rsidR="00992162" w:rsidRPr="00992162" w:rsidRDefault="00992162" w:rsidP="00992162">
      <w:pPr>
        <w:jc w:val="both"/>
        <w:rPr>
          <w:rFonts w:ascii="Arial" w:hAnsi="Arial" w:cs="Arial"/>
        </w:rPr>
      </w:pPr>
      <w:r w:rsidRPr="00992162">
        <w:rPr>
          <w:rFonts w:ascii="Arial" w:hAnsi="Arial" w:cs="Arial"/>
        </w:rPr>
        <w:t>I am deeply grateful to the </w:t>
      </w:r>
      <w:r w:rsidRPr="00992162">
        <w:rPr>
          <w:rFonts w:ascii="Arial" w:hAnsi="Arial" w:cs="Arial"/>
          <w:b/>
          <w:bCs/>
        </w:rPr>
        <w:t>Qatar Airways employees</w:t>
      </w:r>
      <w:r w:rsidR="0037489C">
        <w:rPr>
          <w:rFonts w:ascii="Arial" w:hAnsi="Arial" w:cs="Arial"/>
          <w:b/>
          <w:bCs/>
        </w:rPr>
        <w:t xml:space="preserve">, especially </w:t>
      </w:r>
      <w:r w:rsidR="005942D5">
        <w:rPr>
          <w:rFonts w:ascii="Arial" w:hAnsi="Arial" w:cs="Arial"/>
          <w:b/>
          <w:bCs/>
        </w:rPr>
        <w:t>e</w:t>
      </w:r>
      <w:r w:rsidR="0037489C">
        <w:rPr>
          <w:rFonts w:ascii="Arial" w:hAnsi="Arial" w:cs="Arial"/>
          <w:b/>
          <w:bCs/>
        </w:rPr>
        <w:t>x-colleagues</w:t>
      </w:r>
      <w:r w:rsidRPr="00992162">
        <w:rPr>
          <w:rFonts w:ascii="Arial" w:hAnsi="Arial" w:cs="Arial"/>
        </w:rPr>
        <w:t> who generously participated in this survey. Their willingness to share their experiences and perceptions made this research possible. Without their contribution, this study would not have been achievable.</w:t>
      </w:r>
    </w:p>
    <w:p w:rsidR="00632750" w:rsidRPr="00632750" w:rsidRDefault="00632750" w:rsidP="00632750">
      <w:pPr>
        <w:jc w:val="both"/>
        <w:rPr>
          <w:rFonts w:ascii="Arial" w:hAnsi="Arial" w:cs="Arial"/>
        </w:rPr>
      </w:pPr>
      <w:r w:rsidRPr="00632750">
        <w:rPr>
          <w:rFonts w:ascii="Arial" w:hAnsi="Arial" w:cs="Arial"/>
        </w:rPr>
        <w:t xml:space="preserve">Furthermore, I would like to thank the faculty and staff of the </w:t>
      </w:r>
      <w:r w:rsidRPr="00632750">
        <w:rPr>
          <w:rFonts w:ascii="Arial" w:hAnsi="Arial" w:cs="Arial"/>
          <w:b/>
        </w:rPr>
        <w:t>University of Wales Trinity Saint David</w:t>
      </w:r>
      <w:r w:rsidRPr="00632750">
        <w:rPr>
          <w:rFonts w:ascii="Arial" w:hAnsi="Arial" w:cs="Arial"/>
        </w:rPr>
        <w:t xml:space="preserve"> for providing me with the academic sources that were necessary for the completion of this research. The theoretical and practical knowledge that I acquired in the process of studying </w:t>
      </w:r>
      <w:r w:rsidRPr="00632750">
        <w:rPr>
          <w:rFonts w:ascii="Arial" w:hAnsi="Arial" w:cs="Arial"/>
          <w:b/>
        </w:rPr>
        <w:t xml:space="preserve">MBA </w:t>
      </w:r>
      <w:r w:rsidRPr="00632750">
        <w:rPr>
          <w:rFonts w:ascii="Arial" w:hAnsi="Arial" w:cs="Arial"/>
        </w:rPr>
        <w:t>has been crucial in the preparation of this dissertation.</w:t>
      </w:r>
    </w:p>
    <w:p w:rsidR="00632750" w:rsidRPr="00632750" w:rsidRDefault="00632750" w:rsidP="00632750">
      <w:pPr>
        <w:jc w:val="both"/>
        <w:rPr>
          <w:rFonts w:ascii="Arial" w:hAnsi="Arial" w:cs="Arial"/>
        </w:rPr>
      </w:pPr>
      <w:r w:rsidRPr="00632750">
        <w:rPr>
          <w:rFonts w:ascii="Arial" w:hAnsi="Arial" w:cs="Arial"/>
        </w:rPr>
        <w:t>Firstly, I would like to thank my family and friends for being with me and supporting me in everything during my studies. My family and friends were always understanding and supportive.</w:t>
      </w:r>
    </w:p>
    <w:p w:rsidR="00632750" w:rsidRPr="00632750" w:rsidRDefault="00632750" w:rsidP="00632750">
      <w:pPr>
        <w:jc w:val="both"/>
        <w:rPr>
          <w:rFonts w:ascii="Arial" w:hAnsi="Arial" w:cs="Arial"/>
        </w:rPr>
      </w:pPr>
      <w:r w:rsidRPr="00632750">
        <w:rPr>
          <w:rFonts w:ascii="Arial" w:hAnsi="Arial" w:cs="Arial"/>
        </w:rPr>
        <w:t>Next, I would like to express my gratitude to the scholars and researchers whose works became the foundation of this research.</w:t>
      </w:r>
    </w:p>
    <w:p w:rsidR="00992162" w:rsidRDefault="00632750" w:rsidP="00632750">
      <w:pPr>
        <w:jc w:val="both"/>
        <w:rPr>
          <w:rFonts w:ascii="Arial" w:hAnsi="Arial" w:cs="Arial"/>
        </w:rPr>
      </w:pPr>
      <w:r w:rsidRPr="00632750">
        <w:rPr>
          <w:rFonts w:ascii="Arial" w:hAnsi="Arial" w:cs="Arial"/>
        </w:rPr>
        <w:t>Finally, I would like to mention the use of Artificial Intelligence (AI) as an additional tool in the process of literature synthesis, structuring data and writing. AI-generated material was carefully verified and used in accordance with academic standards. Interpretation of results, practical contributions and managerial implications are my intellectual property.</w:t>
      </w:r>
    </w:p>
    <w:p w:rsidR="00632750" w:rsidRPr="00992162" w:rsidRDefault="00632750" w:rsidP="00632750">
      <w:pPr>
        <w:jc w:val="both"/>
        <w:rPr>
          <w:rFonts w:ascii="Arial" w:hAnsi="Arial" w:cs="Arial"/>
        </w:rPr>
      </w:pPr>
    </w:p>
    <w:p w:rsidR="00992162" w:rsidRPr="00992162" w:rsidRDefault="00992162" w:rsidP="00992162">
      <w:pPr>
        <w:jc w:val="both"/>
        <w:rPr>
          <w:rFonts w:ascii="Arial" w:hAnsi="Arial" w:cs="Arial"/>
        </w:rPr>
      </w:pPr>
      <w:proofErr w:type="spellStart"/>
      <w:r w:rsidRPr="00992162">
        <w:rPr>
          <w:rFonts w:ascii="Arial" w:hAnsi="Arial" w:cs="Arial"/>
          <w:b/>
          <w:bCs/>
        </w:rPr>
        <w:t>Fabiha</w:t>
      </w:r>
      <w:proofErr w:type="spellEnd"/>
      <w:r w:rsidRPr="00992162">
        <w:rPr>
          <w:rFonts w:ascii="Arial" w:hAnsi="Arial" w:cs="Arial"/>
          <w:b/>
          <w:bCs/>
        </w:rPr>
        <w:t xml:space="preserve"> Rahman</w:t>
      </w:r>
    </w:p>
    <w:p w:rsidR="00992162" w:rsidRPr="00992162" w:rsidRDefault="00992162" w:rsidP="00992162">
      <w:pPr>
        <w:jc w:val="both"/>
        <w:rPr>
          <w:rFonts w:ascii="Arial" w:hAnsi="Arial" w:cs="Arial"/>
        </w:rPr>
      </w:pPr>
      <w:r w:rsidRPr="00992162">
        <w:rPr>
          <w:rFonts w:ascii="Arial" w:hAnsi="Arial" w:cs="Arial"/>
          <w:b/>
          <w:bCs/>
        </w:rPr>
        <w:t>Student ID:</w:t>
      </w:r>
      <w:r w:rsidRPr="00992162">
        <w:rPr>
          <w:rFonts w:ascii="Arial" w:hAnsi="Arial" w:cs="Arial"/>
        </w:rPr>
        <w:t> 2506578</w:t>
      </w:r>
    </w:p>
    <w:p w:rsidR="005942D5" w:rsidRPr="0075271B" w:rsidRDefault="009E47AF" w:rsidP="0075271B">
      <w:pPr>
        <w:jc w:val="center"/>
      </w:pPr>
      <w:r w:rsidRPr="00264487">
        <w:br w:type="page"/>
      </w:r>
      <w:r w:rsidR="005942D5" w:rsidRPr="005942D5">
        <w:rPr>
          <w:rFonts w:ascii="Arial" w:hAnsi="Arial" w:cs="Arial"/>
          <w:b/>
          <w:sz w:val="24"/>
        </w:rPr>
        <w:lastRenderedPageBreak/>
        <w:t>Abstract</w:t>
      </w:r>
    </w:p>
    <w:p w:rsidR="00F1713C" w:rsidRPr="00F1713C" w:rsidRDefault="00F1713C" w:rsidP="00F1713C">
      <w:pPr>
        <w:jc w:val="both"/>
        <w:rPr>
          <w:rFonts w:ascii="Arial" w:hAnsi="Arial" w:cs="Arial"/>
        </w:rPr>
      </w:pPr>
      <w:r w:rsidRPr="00F1713C">
        <w:rPr>
          <w:rFonts w:ascii="Arial" w:hAnsi="Arial" w:cs="Arial"/>
        </w:rPr>
        <w:t>This research focuses on the influence of performance based reward schemes on employee experiences at Qatar Airways with regard to organizational support as a mediator and HRM practices with the help of AI as moderators. There is a large body of evidence lacking in literature in regard to such relationships in the context of Middle East countries and especially in the case of the airline. In this research I adopt the pragmatist philosophical approach and a deductive research approach where the research methodology will be a quantitative survey approach. Primary data for this research were collected from 100 Qatar Airways employees in an online survey created in Microsoft Forms. Sampled were employees representing different departments of the organization including flight operations, cabin crew, ground services, maintenance and engineering and administration.</w:t>
      </w:r>
    </w:p>
    <w:p w:rsidR="00F1713C" w:rsidRDefault="00F1713C" w:rsidP="00F1713C">
      <w:pPr>
        <w:jc w:val="both"/>
        <w:rPr>
          <w:rFonts w:ascii="Arial" w:hAnsi="Arial" w:cs="Arial"/>
        </w:rPr>
      </w:pPr>
      <w:r w:rsidRPr="00F1713C">
        <w:rPr>
          <w:rFonts w:ascii="Arial" w:hAnsi="Arial" w:cs="Arial"/>
        </w:rPr>
        <w:t>Results of the research show predominantly positive opinions in regard to research variables. 95% of respondents agree that there is a direct relationship between their performance and financial reward, the mean scores of reward scheme statements ranging between 4.17 and 4.36. The statement related to reward scheme that scored the highest mean score of 4.36 was "The reward system motivates me to perform better".</w:t>
      </w:r>
    </w:p>
    <w:p w:rsidR="00F1713C" w:rsidRPr="00F1713C" w:rsidRDefault="00F1713C" w:rsidP="00F1713C">
      <w:pPr>
        <w:jc w:val="both"/>
        <w:rPr>
          <w:rFonts w:ascii="Arial" w:hAnsi="Arial" w:cs="Arial"/>
        </w:rPr>
      </w:pPr>
      <w:r w:rsidRPr="00F1713C">
        <w:rPr>
          <w:rFonts w:ascii="Arial" w:hAnsi="Arial" w:cs="Arial"/>
        </w:rPr>
        <w:t>Statement "</w:t>
      </w:r>
      <w:r w:rsidRPr="00F1713C">
        <w:rPr>
          <w:rFonts w:ascii="Arial" w:hAnsi="Arial" w:cs="Arial"/>
          <w:b/>
        </w:rPr>
        <w:t>The reward system motivates me to perform better"</w:t>
      </w:r>
      <w:r w:rsidRPr="00F1713C">
        <w:rPr>
          <w:rFonts w:ascii="Arial" w:hAnsi="Arial" w:cs="Arial"/>
        </w:rPr>
        <w:t xml:space="preserve"> has mean value of 4.36. </w:t>
      </w:r>
      <w:proofErr w:type="spellStart"/>
      <w:r w:rsidRPr="00F1713C">
        <w:rPr>
          <w:rFonts w:ascii="Arial" w:hAnsi="Arial" w:cs="Arial"/>
        </w:rPr>
        <w:t>Organisational</w:t>
      </w:r>
      <w:proofErr w:type="spellEnd"/>
      <w:r w:rsidRPr="00F1713C">
        <w:rPr>
          <w:rFonts w:ascii="Arial" w:hAnsi="Arial" w:cs="Arial"/>
        </w:rPr>
        <w:t xml:space="preserve"> support received positive feedback from most of the participants. 88% of participants considered </w:t>
      </w:r>
      <w:proofErr w:type="spellStart"/>
      <w:r w:rsidRPr="00F1713C">
        <w:rPr>
          <w:rFonts w:ascii="Arial" w:hAnsi="Arial" w:cs="Arial"/>
        </w:rPr>
        <w:t>organisational</w:t>
      </w:r>
      <w:proofErr w:type="spellEnd"/>
      <w:r w:rsidRPr="00F1713C">
        <w:rPr>
          <w:rFonts w:ascii="Arial" w:hAnsi="Arial" w:cs="Arial"/>
        </w:rPr>
        <w:t xml:space="preserve"> support to be either good or excellent; mean value is 4.40 on the scale from one to five. Statement "The </w:t>
      </w:r>
      <w:proofErr w:type="spellStart"/>
      <w:r w:rsidRPr="00F1713C">
        <w:rPr>
          <w:rFonts w:ascii="Arial" w:hAnsi="Arial" w:cs="Arial"/>
        </w:rPr>
        <w:t>organisation</w:t>
      </w:r>
      <w:proofErr w:type="spellEnd"/>
      <w:r w:rsidRPr="00F1713C">
        <w:rPr>
          <w:rFonts w:ascii="Arial" w:hAnsi="Arial" w:cs="Arial"/>
        </w:rPr>
        <w:t xml:space="preserve"> values my contributions" has the mean value of 4.29; 85% agreed or strongly agreed with that statement. Regarding AI in HR practices, 92% of participants know that AI is used in HR practices. Mean level of comfort regarding AI in HR practices is 4.18, and mean perception of fairness is 4.11. The lowest mean values are related to AI transparency and trust (mean: 3.97 and 3.93 respectively).</w:t>
      </w:r>
    </w:p>
    <w:p w:rsidR="00F1713C" w:rsidRDefault="00F1713C" w:rsidP="00F1713C">
      <w:pPr>
        <w:jc w:val="both"/>
        <w:rPr>
          <w:rFonts w:ascii="Arial" w:hAnsi="Arial" w:cs="Arial"/>
        </w:rPr>
      </w:pPr>
      <w:r w:rsidRPr="00F1713C">
        <w:rPr>
          <w:rFonts w:ascii="Arial" w:hAnsi="Arial" w:cs="Arial"/>
        </w:rPr>
        <w:t xml:space="preserve">Regarding employee outcomes, there was a positive feedback as well; all participants reported to be motivated to perform at their best. Mean values for employee outcome statements vary from 4.26 to 4.43. Highest mean values for the following statements: </w:t>
      </w:r>
      <w:proofErr w:type="spellStart"/>
      <w:r w:rsidRPr="00F1713C">
        <w:rPr>
          <w:rFonts w:ascii="Arial" w:hAnsi="Arial" w:cs="Arial"/>
        </w:rPr>
        <w:t>organisational</w:t>
      </w:r>
      <w:proofErr w:type="spellEnd"/>
      <w:r w:rsidRPr="00F1713C">
        <w:rPr>
          <w:rFonts w:ascii="Arial" w:hAnsi="Arial" w:cs="Arial"/>
        </w:rPr>
        <w:t xml:space="preserve"> pride (4.43) and motivation (4.42). Generally, 86% of participants gave positive or very positive feedback concerning the effect of performance-based rewards, </w:t>
      </w:r>
      <w:proofErr w:type="spellStart"/>
      <w:r w:rsidRPr="00F1713C">
        <w:rPr>
          <w:rFonts w:ascii="Arial" w:hAnsi="Arial" w:cs="Arial"/>
        </w:rPr>
        <w:t>organisational</w:t>
      </w:r>
      <w:proofErr w:type="spellEnd"/>
      <w:r w:rsidRPr="00F1713C">
        <w:rPr>
          <w:rFonts w:ascii="Arial" w:hAnsi="Arial" w:cs="Arial"/>
        </w:rPr>
        <w:t xml:space="preserve"> support and AI-enabled HR practices on work experience.</w:t>
      </w:r>
    </w:p>
    <w:p w:rsidR="00B1394D" w:rsidRDefault="00F1713C" w:rsidP="00992162">
      <w:pPr>
        <w:jc w:val="both"/>
        <w:rPr>
          <w:rFonts w:ascii="Arial" w:hAnsi="Arial" w:cs="Arial"/>
        </w:rPr>
      </w:pPr>
      <w:r w:rsidRPr="00F1713C">
        <w:rPr>
          <w:rFonts w:ascii="Arial" w:hAnsi="Arial" w:cs="Arial"/>
        </w:rPr>
        <w:t xml:space="preserve">This study adds to the existing literature through the contribution of context-specific data in the Middle Eastern aviation industry (Qatar Airways,2026). A managerial HR approach was used, where performance-based rewards were viewed as part of a comprehensive performance management process. From the findings of this study, the significance of performance-rewards alignment, </w:t>
      </w:r>
      <w:proofErr w:type="spellStart"/>
      <w:r w:rsidRPr="00F1713C">
        <w:rPr>
          <w:rFonts w:ascii="Arial" w:hAnsi="Arial" w:cs="Arial"/>
        </w:rPr>
        <w:t>organisational</w:t>
      </w:r>
      <w:proofErr w:type="spellEnd"/>
      <w:r w:rsidRPr="00F1713C">
        <w:rPr>
          <w:rFonts w:ascii="Arial" w:hAnsi="Arial" w:cs="Arial"/>
        </w:rPr>
        <w:t xml:space="preserve"> support, fairness, transparency, communication and trust has been revealed in creating desirable employee outcomes. In conclusion, the study suggests that </w:t>
      </w:r>
      <w:proofErr w:type="spellStart"/>
      <w:r w:rsidRPr="00F1713C">
        <w:rPr>
          <w:rFonts w:ascii="Arial" w:hAnsi="Arial" w:cs="Arial"/>
        </w:rPr>
        <w:t>organisations</w:t>
      </w:r>
      <w:proofErr w:type="spellEnd"/>
      <w:r w:rsidRPr="00F1713C">
        <w:rPr>
          <w:rFonts w:ascii="Arial" w:hAnsi="Arial" w:cs="Arial"/>
        </w:rPr>
        <w:t xml:space="preserve"> should keep strong links between performance and rewards, create supportive work environment, </w:t>
      </w:r>
      <w:proofErr w:type="spellStart"/>
      <w:r w:rsidRPr="00F1713C">
        <w:rPr>
          <w:rFonts w:ascii="Arial" w:hAnsi="Arial" w:cs="Arial"/>
        </w:rPr>
        <w:t>utilise</w:t>
      </w:r>
      <w:proofErr w:type="spellEnd"/>
      <w:r w:rsidRPr="00F1713C">
        <w:rPr>
          <w:rFonts w:ascii="Arial" w:hAnsi="Arial" w:cs="Arial"/>
        </w:rPr>
        <w:t xml:space="preserve"> AI technologies in HR processes in transparent and human-</w:t>
      </w:r>
      <w:proofErr w:type="spellStart"/>
      <w:r w:rsidRPr="00F1713C">
        <w:rPr>
          <w:rFonts w:ascii="Arial" w:hAnsi="Arial" w:cs="Arial"/>
        </w:rPr>
        <w:t>centred</w:t>
      </w:r>
      <w:proofErr w:type="spellEnd"/>
      <w:r w:rsidRPr="00F1713C">
        <w:rPr>
          <w:rFonts w:ascii="Arial" w:hAnsi="Arial" w:cs="Arial"/>
        </w:rPr>
        <w:t xml:space="preserve"> way, and identify areas where improvements should be made in relation to financial reward fairness, employee wellbeing, professional development and AI trust. Limitations of this study include issues such as convenience sample, one </w:t>
      </w:r>
      <w:proofErr w:type="spellStart"/>
      <w:r w:rsidRPr="00F1713C">
        <w:rPr>
          <w:rFonts w:ascii="Arial" w:hAnsi="Arial" w:cs="Arial"/>
        </w:rPr>
        <w:t>organisation</w:t>
      </w:r>
      <w:proofErr w:type="spellEnd"/>
      <w:r w:rsidRPr="00F1713C">
        <w:rPr>
          <w:rFonts w:ascii="Arial" w:hAnsi="Arial" w:cs="Arial"/>
        </w:rPr>
        <w:t xml:space="preserve"> setting, self-reporting data, cross-sectional nature, among others. Future directions for research have been identified.</w:t>
      </w:r>
      <w:r w:rsidR="00B1394D">
        <w:rPr>
          <w:rFonts w:ascii="Arial" w:hAnsi="Arial" w:cs="Arial"/>
        </w:rPr>
        <w:br w:type="page"/>
      </w:r>
    </w:p>
    <w:sdt>
      <w:sdtPr>
        <w:rPr>
          <w:rFonts w:asciiTheme="minorHAnsi" w:eastAsiaTheme="minorHAnsi" w:hAnsiTheme="minorHAnsi" w:cstheme="minorBidi"/>
          <w:color w:val="auto"/>
          <w:sz w:val="22"/>
          <w:szCs w:val="22"/>
        </w:rPr>
        <w:id w:val="1085806953"/>
        <w:docPartObj>
          <w:docPartGallery w:val="Table of Contents"/>
          <w:docPartUnique/>
        </w:docPartObj>
      </w:sdtPr>
      <w:sdtEndPr>
        <w:rPr>
          <w:bCs/>
          <w:noProof/>
          <w:sz w:val="20"/>
          <w:szCs w:val="20"/>
        </w:rPr>
      </w:sdtEndPr>
      <w:sdtContent>
        <w:p w:rsidR="0091643F" w:rsidRPr="00784A78" w:rsidRDefault="0091643F">
          <w:pPr>
            <w:pStyle w:val="TOCHeading"/>
            <w:rPr>
              <w:rFonts w:ascii="Arial" w:hAnsi="Arial" w:cs="Arial"/>
              <w:b/>
              <w:sz w:val="36"/>
            </w:rPr>
          </w:pPr>
          <w:r w:rsidRPr="00784A78">
            <w:rPr>
              <w:rFonts w:ascii="Arial" w:hAnsi="Arial" w:cs="Arial"/>
              <w:b/>
              <w:sz w:val="36"/>
            </w:rPr>
            <w:t>Contents</w:t>
          </w:r>
        </w:p>
        <w:p w:rsidR="00EF2C2F" w:rsidRPr="00EF2C2F" w:rsidRDefault="0091643F">
          <w:pPr>
            <w:pStyle w:val="TOC1"/>
            <w:rPr>
              <w:rFonts w:asciiTheme="minorHAnsi" w:eastAsiaTheme="minorEastAsia" w:hAnsiTheme="minorHAnsi" w:cstheme="minorBidi"/>
              <w:szCs w:val="20"/>
            </w:rPr>
          </w:pPr>
          <w:r w:rsidRPr="00EF2C2F">
            <w:rPr>
              <w:szCs w:val="20"/>
            </w:rPr>
            <w:fldChar w:fldCharType="begin"/>
          </w:r>
          <w:r w:rsidRPr="00EF2C2F">
            <w:rPr>
              <w:szCs w:val="20"/>
            </w:rPr>
            <w:instrText xml:space="preserve"> TOC \o "1-3" \h \z \u </w:instrText>
          </w:r>
          <w:r w:rsidRPr="00EF2C2F">
            <w:rPr>
              <w:szCs w:val="20"/>
            </w:rPr>
            <w:fldChar w:fldCharType="separate"/>
          </w:r>
          <w:hyperlink w:anchor="_Toc241102304" w:history="1">
            <w:r w:rsidR="00EF2C2F" w:rsidRPr="00EF2C2F">
              <w:rPr>
                <w:rStyle w:val="Hyperlink"/>
                <w:szCs w:val="20"/>
              </w:rPr>
              <w:t>CHAPTER 01: INTRODUCTION AND RESEARCH RATIONALE</w:t>
            </w:r>
            <w:r w:rsidR="00EF2C2F" w:rsidRPr="00EF2C2F">
              <w:rPr>
                <w:webHidden/>
                <w:szCs w:val="20"/>
              </w:rPr>
              <w:tab/>
            </w:r>
            <w:r w:rsidR="00EF2C2F" w:rsidRPr="00EF2C2F">
              <w:rPr>
                <w:webHidden/>
                <w:szCs w:val="20"/>
              </w:rPr>
              <w:fldChar w:fldCharType="begin"/>
            </w:r>
            <w:r w:rsidR="00EF2C2F" w:rsidRPr="00EF2C2F">
              <w:rPr>
                <w:webHidden/>
                <w:szCs w:val="20"/>
              </w:rPr>
              <w:instrText xml:space="preserve"> PAGEREF _Toc241102304 \h </w:instrText>
            </w:r>
            <w:r w:rsidR="00EF2C2F" w:rsidRPr="00EF2C2F">
              <w:rPr>
                <w:webHidden/>
                <w:szCs w:val="20"/>
              </w:rPr>
            </w:r>
            <w:r w:rsidR="00EF2C2F" w:rsidRPr="00EF2C2F">
              <w:rPr>
                <w:webHidden/>
                <w:szCs w:val="20"/>
              </w:rPr>
              <w:fldChar w:fldCharType="separate"/>
            </w:r>
            <w:r w:rsidR="00EF2C2F" w:rsidRPr="00EF2C2F">
              <w:rPr>
                <w:webHidden/>
                <w:szCs w:val="20"/>
              </w:rPr>
              <w:t>10</w:t>
            </w:r>
            <w:r w:rsidR="00EF2C2F"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05" w:history="1">
            <w:r w:rsidRPr="00EF2C2F">
              <w:rPr>
                <w:rStyle w:val="Hyperlink"/>
                <w:sz w:val="20"/>
                <w:szCs w:val="20"/>
              </w:rPr>
              <w:t>1.1 INTRODUCTION AND RATIONALE</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_Toc241102305 \h </w:instrText>
            </w:r>
            <w:r w:rsidRPr="00EF2C2F">
              <w:rPr>
                <w:webHidden/>
                <w:sz w:val="20"/>
                <w:szCs w:val="20"/>
              </w:rPr>
            </w:r>
            <w:r w:rsidRPr="00EF2C2F">
              <w:rPr>
                <w:webHidden/>
                <w:sz w:val="20"/>
                <w:szCs w:val="20"/>
              </w:rPr>
              <w:fldChar w:fldCharType="separate"/>
            </w:r>
            <w:r w:rsidRPr="00EF2C2F">
              <w:rPr>
                <w:webHidden/>
                <w:sz w:val="20"/>
                <w:szCs w:val="20"/>
              </w:rPr>
              <w:t>10</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06" w:history="1">
            <w:r w:rsidRPr="00EF2C2F">
              <w:rPr>
                <w:rStyle w:val="Hyperlink"/>
                <w:szCs w:val="20"/>
              </w:rPr>
              <w:t>1.2 RESEARCH RATIONALE</w:t>
            </w:r>
            <w:r w:rsidRPr="00EF2C2F">
              <w:rPr>
                <w:webHidden/>
                <w:szCs w:val="20"/>
              </w:rPr>
              <w:tab/>
            </w:r>
            <w:r w:rsidRPr="00EF2C2F">
              <w:rPr>
                <w:webHidden/>
                <w:szCs w:val="20"/>
              </w:rPr>
              <w:fldChar w:fldCharType="begin"/>
            </w:r>
            <w:r w:rsidRPr="00EF2C2F">
              <w:rPr>
                <w:webHidden/>
                <w:szCs w:val="20"/>
              </w:rPr>
              <w:instrText xml:space="preserve"> PAGEREF _Toc241102306 \h </w:instrText>
            </w:r>
            <w:r w:rsidRPr="00EF2C2F">
              <w:rPr>
                <w:webHidden/>
                <w:szCs w:val="20"/>
              </w:rPr>
            </w:r>
            <w:r w:rsidRPr="00EF2C2F">
              <w:rPr>
                <w:webHidden/>
                <w:szCs w:val="20"/>
              </w:rPr>
              <w:fldChar w:fldCharType="separate"/>
            </w:r>
            <w:r w:rsidRPr="00EF2C2F">
              <w:rPr>
                <w:webHidden/>
                <w:szCs w:val="20"/>
              </w:rPr>
              <w:t>11</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07" w:history="1">
            <w:r w:rsidRPr="00EF2C2F">
              <w:rPr>
                <w:rStyle w:val="Hyperlink"/>
                <w:sz w:val="20"/>
                <w:szCs w:val="20"/>
              </w:rPr>
              <w:t>1.2.1 LITERATURE REVIEW AND RESEARCH GAP</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_Toc241102307 \h </w:instrText>
            </w:r>
            <w:r w:rsidRPr="00EF2C2F">
              <w:rPr>
                <w:webHidden/>
                <w:sz w:val="20"/>
                <w:szCs w:val="20"/>
              </w:rPr>
            </w:r>
            <w:r w:rsidRPr="00EF2C2F">
              <w:rPr>
                <w:webHidden/>
                <w:sz w:val="20"/>
                <w:szCs w:val="20"/>
              </w:rPr>
              <w:fldChar w:fldCharType="separate"/>
            </w:r>
            <w:r w:rsidRPr="00EF2C2F">
              <w:rPr>
                <w:webHidden/>
                <w:sz w:val="20"/>
                <w:szCs w:val="20"/>
              </w:rPr>
              <w:t>11</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08" w:history="1">
            <w:r w:rsidRPr="00EF2C2F">
              <w:rPr>
                <w:rStyle w:val="Hyperlink"/>
                <w:sz w:val="20"/>
                <w:szCs w:val="20"/>
              </w:rPr>
              <w:t>1.2.2 PRACTICAL JUSTIFICATION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_Toc241102308 \h </w:instrText>
            </w:r>
            <w:r w:rsidRPr="00EF2C2F">
              <w:rPr>
                <w:webHidden/>
                <w:sz w:val="20"/>
                <w:szCs w:val="20"/>
              </w:rPr>
            </w:r>
            <w:r w:rsidRPr="00EF2C2F">
              <w:rPr>
                <w:webHidden/>
                <w:sz w:val="20"/>
                <w:szCs w:val="20"/>
              </w:rPr>
              <w:fldChar w:fldCharType="separate"/>
            </w:r>
            <w:r w:rsidRPr="00EF2C2F">
              <w:rPr>
                <w:webHidden/>
                <w:sz w:val="20"/>
                <w:szCs w:val="20"/>
              </w:rPr>
              <w:t>12</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09" w:history="1">
            <w:r w:rsidRPr="00EF2C2F">
              <w:rPr>
                <w:rStyle w:val="Hyperlink"/>
                <w:szCs w:val="20"/>
              </w:rPr>
              <w:t>1.3 RESEARCH CONTRIBUTION AND MOTIVATION</w:t>
            </w:r>
            <w:r w:rsidRPr="00EF2C2F">
              <w:rPr>
                <w:webHidden/>
                <w:szCs w:val="20"/>
              </w:rPr>
              <w:tab/>
            </w:r>
            <w:r w:rsidRPr="00EF2C2F">
              <w:rPr>
                <w:webHidden/>
                <w:szCs w:val="20"/>
              </w:rPr>
              <w:fldChar w:fldCharType="begin"/>
            </w:r>
            <w:r w:rsidRPr="00EF2C2F">
              <w:rPr>
                <w:webHidden/>
                <w:szCs w:val="20"/>
              </w:rPr>
              <w:instrText xml:space="preserve"> PAGEREF _Toc241102309 \h </w:instrText>
            </w:r>
            <w:r w:rsidRPr="00EF2C2F">
              <w:rPr>
                <w:webHidden/>
                <w:szCs w:val="20"/>
              </w:rPr>
            </w:r>
            <w:r w:rsidRPr="00EF2C2F">
              <w:rPr>
                <w:webHidden/>
                <w:szCs w:val="20"/>
              </w:rPr>
              <w:fldChar w:fldCharType="separate"/>
            </w:r>
            <w:r w:rsidRPr="00EF2C2F">
              <w:rPr>
                <w:webHidden/>
                <w:szCs w:val="20"/>
              </w:rPr>
              <w:t>13</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0" w:history="1">
            <w:r w:rsidRPr="00EF2C2F">
              <w:rPr>
                <w:rStyle w:val="Hyperlink"/>
                <w:sz w:val="20"/>
                <w:szCs w:val="20"/>
              </w:rPr>
              <w:t>1.3.1 CONTRIBUTION TO THE PRACTICAL HR FRAMEWORK</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_Toc241102310 \h </w:instrText>
            </w:r>
            <w:r w:rsidRPr="00EF2C2F">
              <w:rPr>
                <w:webHidden/>
                <w:sz w:val="20"/>
                <w:szCs w:val="20"/>
              </w:rPr>
            </w:r>
            <w:r w:rsidRPr="00EF2C2F">
              <w:rPr>
                <w:webHidden/>
                <w:sz w:val="20"/>
                <w:szCs w:val="20"/>
              </w:rPr>
              <w:fldChar w:fldCharType="separate"/>
            </w:r>
            <w:r w:rsidRPr="00EF2C2F">
              <w:rPr>
                <w:webHidden/>
                <w:sz w:val="20"/>
                <w:szCs w:val="20"/>
              </w:rPr>
              <w:t>13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1" w:history="1">
            <w:r w:rsidRPr="00EF2C2F">
              <w:rPr>
                <w:rStyle w:val="Hyperlink"/>
                <w:sz w:val="20"/>
                <w:szCs w:val="20"/>
              </w:rPr>
              <w:t>1.3.2 EMPIRICAL CONTRIBUTION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_Toc241102311 \h </w:instrText>
            </w:r>
            <w:r w:rsidRPr="00EF2C2F">
              <w:rPr>
                <w:webHidden/>
                <w:sz w:val="20"/>
                <w:szCs w:val="20"/>
              </w:rPr>
            </w:r>
            <w:r w:rsidRPr="00EF2C2F">
              <w:rPr>
                <w:webHidden/>
                <w:sz w:val="20"/>
                <w:szCs w:val="20"/>
              </w:rPr>
              <w:fldChar w:fldCharType="separate"/>
            </w:r>
            <w:r w:rsidRPr="00EF2C2F">
              <w:rPr>
                <w:webHidden/>
                <w:sz w:val="20"/>
                <w:szCs w:val="20"/>
              </w:rPr>
              <w:t>13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2" w:history="1">
            <w:r w:rsidRPr="00EF2C2F">
              <w:rPr>
                <w:rStyle w:val="Hyperlink"/>
                <w:sz w:val="20"/>
                <w:szCs w:val="20"/>
              </w:rPr>
              <w:t>1.3.3 PRACTICAL CONTRIBUTION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_Toc241102312 \h </w:instrText>
            </w:r>
            <w:r w:rsidRPr="00EF2C2F">
              <w:rPr>
                <w:webHidden/>
                <w:sz w:val="20"/>
                <w:szCs w:val="20"/>
              </w:rPr>
            </w:r>
            <w:r w:rsidRPr="00EF2C2F">
              <w:rPr>
                <w:webHidden/>
                <w:sz w:val="20"/>
                <w:szCs w:val="20"/>
              </w:rPr>
              <w:fldChar w:fldCharType="separate"/>
            </w:r>
            <w:r w:rsidRPr="00EF2C2F">
              <w:rPr>
                <w:webHidden/>
                <w:sz w:val="20"/>
                <w:szCs w:val="20"/>
              </w:rPr>
              <w:t>14</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3" w:history="1">
            <w:r w:rsidRPr="00EF2C2F">
              <w:rPr>
                <w:rStyle w:val="Hyperlink"/>
                <w:sz w:val="20"/>
                <w:szCs w:val="20"/>
              </w:rPr>
              <w:t>1.3.4 ORIGINALITY</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_Toc241102313 \h </w:instrText>
            </w:r>
            <w:r w:rsidRPr="00EF2C2F">
              <w:rPr>
                <w:webHidden/>
                <w:sz w:val="20"/>
                <w:szCs w:val="20"/>
              </w:rPr>
            </w:r>
            <w:r w:rsidRPr="00EF2C2F">
              <w:rPr>
                <w:webHidden/>
                <w:sz w:val="20"/>
                <w:szCs w:val="20"/>
              </w:rPr>
              <w:fldChar w:fldCharType="separate"/>
            </w:r>
            <w:r w:rsidRPr="00EF2C2F">
              <w:rPr>
                <w:webHidden/>
                <w:sz w:val="20"/>
                <w:szCs w:val="20"/>
              </w:rPr>
              <w:t>14</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14" w:history="1">
            <w:r w:rsidRPr="00EF2C2F">
              <w:rPr>
                <w:rStyle w:val="Hyperlink"/>
                <w:szCs w:val="20"/>
              </w:rPr>
              <w:t>1.4 RESEARCH AIM, OBJECTIVES, AND QUESTIONS</w:t>
            </w:r>
            <w:r w:rsidRPr="00EF2C2F">
              <w:rPr>
                <w:webHidden/>
                <w:szCs w:val="20"/>
              </w:rPr>
              <w:tab/>
            </w:r>
            <w:r w:rsidRPr="00EF2C2F">
              <w:rPr>
                <w:webHidden/>
                <w:szCs w:val="20"/>
              </w:rPr>
              <w:fldChar w:fldCharType="begin"/>
            </w:r>
            <w:r w:rsidRPr="00EF2C2F">
              <w:rPr>
                <w:webHidden/>
                <w:szCs w:val="20"/>
              </w:rPr>
              <w:instrText xml:space="preserve"> PAGEREF _Toc241102314 \h </w:instrText>
            </w:r>
            <w:r w:rsidRPr="00EF2C2F">
              <w:rPr>
                <w:webHidden/>
                <w:szCs w:val="20"/>
              </w:rPr>
            </w:r>
            <w:r w:rsidRPr="00EF2C2F">
              <w:rPr>
                <w:webHidden/>
                <w:szCs w:val="20"/>
              </w:rPr>
              <w:fldChar w:fldCharType="separate"/>
            </w:r>
            <w:r w:rsidRPr="00EF2C2F">
              <w:rPr>
                <w:webHidden/>
                <w:szCs w:val="20"/>
              </w:rPr>
              <w:t>14</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5" w:history="1">
            <w:r w:rsidRPr="00EF2C2F">
              <w:rPr>
                <w:rStyle w:val="Hyperlink"/>
                <w:sz w:val="20"/>
                <w:szCs w:val="20"/>
              </w:rPr>
              <w:t>AIM</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_Toc241102315 \h </w:instrText>
            </w:r>
            <w:r w:rsidRPr="00EF2C2F">
              <w:rPr>
                <w:webHidden/>
                <w:sz w:val="20"/>
                <w:szCs w:val="20"/>
              </w:rPr>
            </w:r>
            <w:r w:rsidRPr="00EF2C2F">
              <w:rPr>
                <w:webHidden/>
                <w:sz w:val="20"/>
                <w:szCs w:val="20"/>
              </w:rPr>
              <w:fldChar w:fldCharType="separate"/>
            </w:r>
            <w:r w:rsidRPr="00EF2C2F">
              <w:rPr>
                <w:webHidden/>
                <w:sz w:val="20"/>
                <w:szCs w:val="20"/>
              </w:rPr>
              <w:t>14</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6" w:history="1">
            <w:r w:rsidRPr="00EF2C2F">
              <w:rPr>
                <w:rStyle w:val="Hyperlink"/>
                <w:sz w:val="20"/>
                <w:szCs w:val="20"/>
              </w:rPr>
              <w:t>OBJECTIVES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_Toc241102316 \h </w:instrText>
            </w:r>
            <w:r w:rsidRPr="00EF2C2F">
              <w:rPr>
                <w:webHidden/>
                <w:sz w:val="20"/>
                <w:szCs w:val="20"/>
              </w:rPr>
            </w:r>
            <w:r w:rsidRPr="00EF2C2F">
              <w:rPr>
                <w:webHidden/>
                <w:sz w:val="20"/>
                <w:szCs w:val="20"/>
              </w:rPr>
              <w:fldChar w:fldCharType="separate"/>
            </w:r>
            <w:r w:rsidRPr="00EF2C2F">
              <w:rPr>
                <w:webHidden/>
                <w:sz w:val="20"/>
                <w:szCs w:val="20"/>
              </w:rPr>
              <w:t>15</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17" w:history="1">
            <w:r w:rsidRPr="00EF2C2F">
              <w:rPr>
                <w:rStyle w:val="Hyperlink"/>
                <w:sz w:val="20"/>
                <w:szCs w:val="20"/>
              </w:rPr>
              <w:t>PROPOSED HYPOTHESES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_Toc241102317 \h </w:instrText>
            </w:r>
            <w:r w:rsidRPr="00EF2C2F">
              <w:rPr>
                <w:webHidden/>
                <w:sz w:val="20"/>
                <w:szCs w:val="20"/>
              </w:rPr>
            </w:r>
            <w:r w:rsidRPr="00EF2C2F">
              <w:rPr>
                <w:webHidden/>
                <w:sz w:val="20"/>
                <w:szCs w:val="20"/>
              </w:rPr>
              <w:fldChar w:fldCharType="separate"/>
            </w:r>
            <w:r w:rsidRPr="00EF2C2F">
              <w:rPr>
                <w:webHidden/>
                <w:sz w:val="20"/>
                <w:szCs w:val="20"/>
              </w:rPr>
              <w:t>15</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18" w:history="1">
            <w:r w:rsidRPr="00EF2C2F">
              <w:rPr>
                <w:rStyle w:val="Hyperlink"/>
                <w:szCs w:val="20"/>
              </w:rPr>
              <w:t>1.5 CHAPTER REVIEW</w:t>
            </w:r>
            <w:r w:rsidRPr="00EF2C2F">
              <w:rPr>
                <w:webHidden/>
                <w:szCs w:val="20"/>
              </w:rPr>
              <w:tab/>
            </w:r>
            <w:r w:rsidRPr="00EF2C2F">
              <w:rPr>
                <w:webHidden/>
                <w:szCs w:val="20"/>
              </w:rPr>
              <w:fldChar w:fldCharType="begin"/>
            </w:r>
            <w:r w:rsidRPr="00EF2C2F">
              <w:rPr>
                <w:webHidden/>
                <w:szCs w:val="20"/>
              </w:rPr>
              <w:instrText xml:space="preserve"> PAGEREF _Toc241102318 \h </w:instrText>
            </w:r>
            <w:r w:rsidRPr="00EF2C2F">
              <w:rPr>
                <w:webHidden/>
                <w:szCs w:val="20"/>
              </w:rPr>
            </w:r>
            <w:r w:rsidRPr="00EF2C2F">
              <w:rPr>
                <w:webHidden/>
                <w:szCs w:val="20"/>
              </w:rPr>
              <w:fldChar w:fldCharType="separate"/>
            </w:r>
            <w:r w:rsidRPr="00EF2C2F">
              <w:rPr>
                <w:webHidden/>
                <w:szCs w:val="20"/>
              </w:rPr>
              <w:t>16</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19" w:history="1">
            <w:r w:rsidRPr="00EF2C2F">
              <w:rPr>
                <w:rStyle w:val="Hyperlink"/>
                <w:bCs/>
                <w:kern w:val="36"/>
                <w:szCs w:val="20"/>
              </w:rPr>
              <w:t>CHAPTER 02: LITERATURE REVIEW</w:t>
            </w:r>
            <w:r w:rsidRPr="00EF2C2F">
              <w:rPr>
                <w:webHidden/>
                <w:szCs w:val="20"/>
              </w:rPr>
              <w:tab/>
            </w:r>
            <w:r w:rsidRPr="00EF2C2F">
              <w:rPr>
                <w:webHidden/>
                <w:szCs w:val="20"/>
              </w:rPr>
              <w:fldChar w:fldCharType="begin"/>
            </w:r>
            <w:r w:rsidRPr="00EF2C2F">
              <w:rPr>
                <w:webHidden/>
                <w:szCs w:val="20"/>
              </w:rPr>
              <w:instrText xml:space="preserve"> PAGEREF _Toc241102319 \h </w:instrText>
            </w:r>
            <w:r w:rsidRPr="00EF2C2F">
              <w:rPr>
                <w:webHidden/>
                <w:szCs w:val="20"/>
              </w:rPr>
            </w:r>
            <w:r w:rsidRPr="00EF2C2F">
              <w:rPr>
                <w:webHidden/>
                <w:szCs w:val="20"/>
              </w:rPr>
              <w:fldChar w:fldCharType="separate"/>
            </w:r>
            <w:r w:rsidRPr="00EF2C2F">
              <w:rPr>
                <w:webHidden/>
                <w:szCs w:val="20"/>
              </w:rPr>
              <w:t>17</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0" w:history="1">
            <w:r w:rsidRPr="00EF2C2F">
              <w:rPr>
                <w:rStyle w:val="Hyperlink"/>
                <w:rFonts w:cs="Arial"/>
                <w:bCs/>
                <w:sz w:val="20"/>
                <w:szCs w:val="20"/>
              </w:rPr>
              <w:t>2.1 INTRODUCTION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_Toc241102320 \h </w:instrText>
            </w:r>
            <w:r w:rsidRPr="00EF2C2F">
              <w:rPr>
                <w:webHidden/>
                <w:sz w:val="20"/>
                <w:szCs w:val="20"/>
              </w:rPr>
            </w:r>
            <w:r w:rsidRPr="00EF2C2F">
              <w:rPr>
                <w:webHidden/>
                <w:sz w:val="20"/>
                <w:szCs w:val="20"/>
              </w:rPr>
              <w:fldChar w:fldCharType="separate"/>
            </w:r>
            <w:r w:rsidRPr="00EF2C2F">
              <w:rPr>
                <w:webHidden/>
                <w:sz w:val="20"/>
                <w:szCs w:val="20"/>
              </w:rPr>
              <w:t>17</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21" w:history="1">
            <w:r w:rsidRPr="00EF2C2F">
              <w:rPr>
                <w:rStyle w:val="Hyperlink"/>
                <w:rFonts w:cstheme="majorBidi"/>
                <w:szCs w:val="20"/>
              </w:rPr>
              <w:t>2.2 PERFORMANCE MANAGEMENT AND PERFORMANCE-BASED REWARD SYSTEMS</w:t>
            </w:r>
            <w:r w:rsidRPr="00EF2C2F">
              <w:rPr>
                <w:webHidden/>
                <w:szCs w:val="20"/>
              </w:rPr>
              <w:tab/>
            </w:r>
            <w:r w:rsidRPr="00EF2C2F">
              <w:rPr>
                <w:webHidden/>
                <w:szCs w:val="20"/>
              </w:rPr>
              <w:fldChar w:fldCharType="begin"/>
            </w:r>
            <w:r w:rsidRPr="00EF2C2F">
              <w:rPr>
                <w:webHidden/>
                <w:szCs w:val="20"/>
              </w:rPr>
              <w:instrText xml:space="preserve"> PAGEREF _Toc241102321 \h </w:instrText>
            </w:r>
            <w:r w:rsidRPr="00EF2C2F">
              <w:rPr>
                <w:webHidden/>
                <w:szCs w:val="20"/>
              </w:rPr>
            </w:r>
            <w:r w:rsidRPr="00EF2C2F">
              <w:rPr>
                <w:webHidden/>
                <w:szCs w:val="20"/>
              </w:rPr>
              <w:fldChar w:fldCharType="separate"/>
            </w:r>
            <w:r w:rsidRPr="00EF2C2F">
              <w:rPr>
                <w:webHidden/>
                <w:szCs w:val="20"/>
              </w:rPr>
              <w:t>18</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2" w:history="1">
            <w:r w:rsidRPr="00EF2C2F">
              <w:rPr>
                <w:rStyle w:val="Hyperlink"/>
                <w:sz w:val="20"/>
                <w:szCs w:val="20"/>
              </w:rPr>
              <w:t>2.2.1 Performance Management</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_Toc241102322 \h </w:instrText>
            </w:r>
            <w:r w:rsidRPr="00EF2C2F">
              <w:rPr>
                <w:webHidden/>
                <w:sz w:val="20"/>
                <w:szCs w:val="20"/>
              </w:rPr>
            </w:r>
            <w:r w:rsidRPr="00EF2C2F">
              <w:rPr>
                <w:webHidden/>
                <w:sz w:val="20"/>
                <w:szCs w:val="20"/>
              </w:rPr>
              <w:fldChar w:fldCharType="separate"/>
            </w:r>
            <w:r w:rsidRPr="00EF2C2F">
              <w:rPr>
                <w:webHidden/>
                <w:sz w:val="20"/>
                <w:szCs w:val="20"/>
              </w:rPr>
              <w:t>18</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3" w:history="1">
            <w:r w:rsidRPr="00EF2C2F">
              <w:rPr>
                <w:rStyle w:val="Hyperlink"/>
                <w:sz w:val="20"/>
                <w:szCs w:val="20"/>
              </w:rPr>
              <w:t>2.2.2 Linking Performance Management with Rewards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_Toc241102323 \h </w:instrText>
            </w:r>
            <w:r w:rsidRPr="00EF2C2F">
              <w:rPr>
                <w:webHidden/>
                <w:sz w:val="20"/>
                <w:szCs w:val="20"/>
              </w:rPr>
            </w:r>
            <w:r w:rsidRPr="00EF2C2F">
              <w:rPr>
                <w:webHidden/>
                <w:sz w:val="20"/>
                <w:szCs w:val="20"/>
              </w:rPr>
              <w:fldChar w:fldCharType="separate"/>
            </w:r>
            <w:r w:rsidRPr="00EF2C2F">
              <w:rPr>
                <w:webHidden/>
                <w:sz w:val="20"/>
                <w:szCs w:val="20"/>
              </w:rPr>
              <w:t>19</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4" w:history="1">
            <w:r w:rsidRPr="00EF2C2F">
              <w:rPr>
                <w:rStyle w:val="Hyperlink"/>
                <w:sz w:val="20"/>
                <w:szCs w:val="20"/>
              </w:rPr>
              <w:t>2.2.3 Financial Rewards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_Toc241102324 \h </w:instrText>
            </w:r>
            <w:r w:rsidRPr="00EF2C2F">
              <w:rPr>
                <w:webHidden/>
                <w:sz w:val="20"/>
                <w:szCs w:val="20"/>
              </w:rPr>
            </w:r>
            <w:r w:rsidRPr="00EF2C2F">
              <w:rPr>
                <w:webHidden/>
                <w:sz w:val="20"/>
                <w:szCs w:val="20"/>
              </w:rPr>
              <w:fldChar w:fldCharType="separate"/>
            </w:r>
            <w:r w:rsidRPr="00EF2C2F">
              <w:rPr>
                <w:webHidden/>
                <w:sz w:val="20"/>
                <w:szCs w:val="20"/>
              </w:rPr>
              <w:t>20</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5" w:history="1">
            <w:r w:rsidRPr="00EF2C2F">
              <w:rPr>
                <w:rStyle w:val="Hyperlink"/>
                <w:sz w:val="20"/>
                <w:szCs w:val="20"/>
              </w:rPr>
              <w:t>2.2.4 Non-Financial Rewards and Recognition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_Toc241102325 \h </w:instrText>
            </w:r>
            <w:r w:rsidRPr="00EF2C2F">
              <w:rPr>
                <w:webHidden/>
                <w:sz w:val="20"/>
                <w:szCs w:val="20"/>
              </w:rPr>
            </w:r>
            <w:r w:rsidRPr="00EF2C2F">
              <w:rPr>
                <w:webHidden/>
                <w:sz w:val="20"/>
                <w:szCs w:val="20"/>
              </w:rPr>
              <w:fldChar w:fldCharType="separate"/>
            </w:r>
            <w:r w:rsidRPr="00EF2C2F">
              <w:rPr>
                <w:webHidden/>
                <w:sz w:val="20"/>
                <w:szCs w:val="20"/>
              </w:rPr>
              <w:t>20</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6" w:history="1">
            <w:r w:rsidRPr="00EF2C2F">
              <w:rPr>
                <w:rStyle w:val="Hyperlink"/>
                <w:sz w:val="20"/>
                <w:szCs w:val="20"/>
              </w:rPr>
              <w:t>2.2.5 Performance Feedback and Communication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_Toc241102326 \h </w:instrText>
            </w:r>
            <w:r w:rsidRPr="00EF2C2F">
              <w:rPr>
                <w:webHidden/>
                <w:sz w:val="20"/>
                <w:szCs w:val="20"/>
              </w:rPr>
            </w:r>
            <w:r w:rsidRPr="00EF2C2F">
              <w:rPr>
                <w:webHidden/>
                <w:sz w:val="20"/>
                <w:szCs w:val="20"/>
              </w:rPr>
              <w:fldChar w:fldCharType="separate"/>
            </w:r>
            <w:r w:rsidRPr="00EF2C2F">
              <w:rPr>
                <w:webHidden/>
                <w:sz w:val="20"/>
                <w:szCs w:val="20"/>
              </w:rPr>
              <w:t>21</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7" w:history="1">
            <w:r w:rsidRPr="00EF2C2F">
              <w:rPr>
                <w:rStyle w:val="Hyperlink"/>
                <w:sz w:val="20"/>
                <w:szCs w:val="20"/>
              </w:rPr>
              <w:t>2.2.6 Fairness, Transparency and Consistency in Reward Management</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_Toc241102327 \h </w:instrText>
            </w:r>
            <w:r w:rsidRPr="00EF2C2F">
              <w:rPr>
                <w:webHidden/>
                <w:sz w:val="20"/>
                <w:szCs w:val="20"/>
              </w:rPr>
            </w:r>
            <w:r w:rsidRPr="00EF2C2F">
              <w:rPr>
                <w:webHidden/>
                <w:sz w:val="20"/>
                <w:szCs w:val="20"/>
              </w:rPr>
              <w:fldChar w:fldCharType="separate"/>
            </w:r>
            <w:r w:rsidRPr="00EF2C2F">
              <w:rPr>
                <w:webHidden/>
                <w:sz w:val="20"/>
                <w:szCs w:val="20"/>
              </w:rPr>
              <w:t>22</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28" w:history="1">
            <w:r w:rsidRPr="00EF2C2F">
              <w:rPr>
                <w:rStyle w:val="Hyperlink"/>
                <w:rFonts w:cstheme="majorBidi"/>
                <w:szCs w:val="20"/>
              </w:rPr>
              <w:t>2.3 PERFORMANCE-BASED REWARDS AND EMPLOYEE OUTCOMES</w:t>
            </w:r>
            <w:r w:rsidRPr="00EF2C2F">
              <w:rPr>
                <w:webHidden/>
                <w:szCs w:val="20"/>
              </w:rPr>
              <w:tab/>
            </w:r>
            <w:r w:rsidRPr="00EF2C2F">
              <w:rPr>
                <w:webHidden/>
                <w:szCs w:val="20"/>
              </w:rPr>
              <w:fldChar w:fldCharType="begin"/>
            </w:r>
            <w:r w:rsidRPr="00EF2C2F">
              <w:rPr>
                <w:webHidden/>
                <w:szCs w:val="20"/>
              </w:rPr>
              <w:instrText xml:space="preserve"> PAGEREF _Toc241102328 \h </w:instrText>
            </w:r>
            <w:r w:rsidRPr="00EF2C2F">
              <w:rPr>
                <w:webHidden/>
                <w:szCs w:val="20"/>
              </w:rPr>
            </w:r>
            <w:r w:rsidRPr="00EF2C2F">
              <w:rPr>
                <w:webHidden/>
                <w:szCs w:val="20"/>
              </w:rPr>
              <w:fldChar w:fldCharType="separate"/>
            </w:r>
            <w:r w:rsidRPr="00EF2C2F">
              <w:rPr>
                <w:webHidden/>
                <w:szCs w:val="20"/>
              </w:rPr>
              <w:t>23</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29" w:history="1">
            <w:r w:rsidRPr="00EF2C2F">
              <w:rPr>
                <w:rStyle w:val="Hyperlink"/>
                <w:sz w:val="20"/>
                <w:szCs w:val="20"/>
              </w:rPr>
              <w:t>2.3.1 Performance-Based Rewards and Motivation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_Toc241102329 \h </w:instrText>
            </w:r>
            <w:r w:rsidRPr="00EF2C2F">
              <w:rPr>
                <w:webHidden/>
                <w:sz w:val="20"/>
                <w:szCs w:val="20"/>
              </w:rPr>
            </w:r>
            <w:r w:rsidRPr="00EF2C2F">
              <w:rPr>
                <w:webHidden/>
                <w:sz w:val="20"/>
                <w:szCs w:val="20"/>
              </w:rPr>
              <w:fldChar w:fldCharType="separate"/>
            </w:r>
            <w:r w:rsidRPr="00EF2C2F">
              <w:rPr>
                <w:webHidden/>
                <w:sz w:val="20"/>
                <w:szCs w:val="20"/>
              </w:rPr>
              <w:t>23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30" w:history="1">
            <w:r w:rsidRPr="00EF2C2F">
              <w:rPr>
                <w:rStyle w:val="Hyperlink"/>
                <w:sz w:val="20"/>
                <w:szCs w:val="20"/>
              </w:rPr>
              <w:t>2.3.2 Performance-Based Rewards and Job Satisfaction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_Toc241102330 \h </w:instrText>
            </w:r>
            <w:r w:rsidRPr="00EF2C2F">
              <w:rPr>
                <w:webHidden/>
                <w:sz w:val="20"/>
                <w:szCs w:val="20"/>
              </w:rPr>
            </w:r>
            <w:r w:rsidRPr="00EF2C2F">
              <w:rPr>
                <w:webHidden/>
                <w:sz w:val="20"/>
                <w:szCs w:val="20"/>
              </w:rPr>
              <w:fldChar w:fldCharType="separate"/>
            </w:r>
            <w:r w:rsidRPr="00EF2C2F">
              <w:rPr>
                <w:webHidden/>
                <w:sz w:val="20"/>
                <w:szCs w:val="20"/>
              </w:rPr>
              <w:t>23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31" w:history="1">
            <w:r w:rsidRPr="00EF2C2F">
              <w:rPr>
                <w:rStyle w:val="Hyperlink"/>
                <w:sz w:val="20"/>
                <w:szCs w:val="20"/>
              </w:rPr>
              <w:t>2.3.3 Performance-Based Rewards and Organisational Commitment</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_Toc241102331 \h </w:instrText>
            </w:r>
            <w:r w:rsidRPr="00EF2C2F">
              <w:rPr>
                <w:webHidden/>
                <w:sz w:val="20"/>
                <w:szCs w:val="20"/>
              </w:rPr>
            </w:r>
            <w:r w:rsidRPr="00EF2C2F">
              <w:rPr>
                <w:webHidden/>
                <w:sz w:val="20"/>
                <w:szCs w:val="20"/>
              </w:rPr>
              <w:fldChar w:fldCharType="separate"/>
            </w:r>
            <w:r w:rsidRPr="00EF2C2F">
              <w:rPr>
                <w:webHidden/>
                <w:sz w:val="20"/>
                <w:szCs w:val="20"/>
              </w:rPr>
              <w:t>24</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32" w:history="1">
            <w:r w:rsidRPr="00EF2C2F">
              <w:rPr>
                <w:rStyle w:val="Hyperlink"/>
                <w:sz w:val="20"/>
                <w:szCs w:val="20"/>
              </w:rPr>
              <w:t>2.3.4 Rewards and Employee Retention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_Toc241102332 \h </w:instrText>
            </w:r>
            <w:r w:rsidRPr="00EF2C2F">
              <w:rPr>
                <w:webHidden/>
                <w:sz w:val="20"/>
                <w:szCs w:val="20"/>
              </w:rPr>
            </w:r>
            <w:r w:rsidRPr="00EF2C2F">
              <w:rPr>
                <w:webHidden/>
                <w:sz w:val="20"/>
                <w:szCs w:val="20"/>
              </w:rPr>
              <w:fldChar w:fldCharType="separate"/>
            </w:r>
            <w:r w:rsidRPr="00EF2C2F">
              <w:rPr>
                <w:webHidden/>
                <w:sz w:val="20"/>
                <w:szCs w:val="20"/>
              </w:rPr>
              <w:t>24</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3" w:history="1">
            <w:r w:rsidRPr="00EF2C2F">
              <w:rPr>
                <w:rStyle w:val="Hyperlink"/>
                <w:rFonts w:cstheme="majorBidi"/>
                <w:szCs w:val="20"/>
              </w:rPr>
              <w:t>2.4 PERCEIVED ORGANISATIONAL SUPPORT AND REWARD MANAGEMENT</w:t>
            </w:r>
            <w:r w:rsidRPr="00EF2C2F">
              <w:rPr>
                <w:webHidden/>
                <w:szCs w:val="20"/>
              </w:rPr>
              <w:tab/>
            </w:r>
            <w:r w:rsidRPr="00EF2C2F">
              <w:rPr>
                <w:webHidden/>
                <w:szCs w:val="20"/>
              </w:rPr>
              <w:fldChar w:fldCharType="begin"/>
            </w:r>
            <w:r w:rsidRPr="00EF2C2F">
              <w:rPr>
                <w:webHidden/>
                <w:szCs w:val="20"/>
              </w:rPr>
              <w:instrText xml:space="preserve"> PAGEREF _Toc241102333 \h </w:instrText>
            </w:r>
            <w:r w:rsidRPr="00EF2C2F">
              <w:rPr>
                <w:webHidden/>
                <w:szCs w:val="20"/>
              </w:rPr>
            </w:r>
            <w:r w:rsidRPr="00EF2C2F">
              <w:rPr>
                <w:webHidden/>
                <w:szCs w:val="20"/>
              </w:rPr>
              <w:fldChar w:fldCharType="separate"/>
            </w:r>
            <w:r w:rsidRPr="00EF2C2F">
              <w:rPr>
                <w:webHidden/>
                <w:szCs w:val="20"/>
              </w:rPr>
              <w:t>25</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4" w:history="1">
            <w:r w:rsidRPr="00EF2C2F">
              <w:rPr>
                <w:rStyle w:val="Hyperlink"/>
                <w:rFonts w:cstheme="majorBidi"/>
                <w:szCs w:val="20"/>
              </w:rPr>
              <w:t>2.5 AI-ENABLED HR PRACTICES IN PERFORMANCE MANAGEMENT AND REWARD DECISIONS</w:t>
            </w:r>
            <w:r w:rsidRPr="00EF2C2F">
              <w:rPr>
                <w:webHidden/>
                <w:szCs w:val="20"/>
              </w:rPr>
              <w:tab/>
            </w:r>
            <w:r w:rsidRPr="00EF2C2F">
              <w:rPr>
                <w:webHidden/>
                <w:szCs w:val="20"/>
              </w:rPr>
              <w:fldChar w:fldCharType="begin"/>
            </w:r>
            <w:r w:rsidRPr="00EF2C2F">
              <w:rPr>
                <w:webHidden/>
                <w:szCs w:val="20"/>
              </w:rPr>
              <w:instrText xml:space="preserve"> PAGEREF _Toc241102334 \h </w:instrText>
            </w:r>
            <w:r w:rsidRPr="00EF2C2F">
              <w:rPr>
                <w:webHidden/>
                <w:szCs w:val="20"/>
              </w:rPr>
            </w:r>
            <w:r w:rsidRPr="00EF2C2F">
              <w:rPr>
                <w:webHidden/>
                <w:szCs w:val="20"/>
              </w:rPr>
              <w:fldChar w:fldCharType="separate"/>
            </w:r>
            <w:r w:rsidRPr="00EF2C2F">
              <w:rPr>
                <w:webHidden/>
                <w:szCs w:val="20"/>
              </w:rPr>
              <w:t>25</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5" w:history="1">
            <w:r w:rsidRPr="00EF2C2F">
              <w:rPr>
                <w:rStyle w:val="Hyperlink"/>
                <w:rFonts w:cstheme="majorBidi"/>
                <w:szCs w:val="20"/>
              </w:rPr>
              <w:t>2.6 PRACTICAL HR FRAMEWORK FOR PERFORMANCE AND REWARD MANAGEMENT</w:t>
            </w:r>
            <w:r w:rsidRPr="00EF2C2F">
              <w:rPr>
                <w:webHidden/>
                <w:szCs w:val="20"/>
              </w:rPr>
              <w:tab/>
            </w:r>
            <w:r w:rsidRPr="00EF2C2F">
              <w:rPr>
                <w:webHidden/>
                <w:szCs w:val="20"/>
              </w:rPr>
              <w:fldChar w:fldCharType="begin"/>
            </w:r>
            <w:r w:rsidRPr="00EF2C2F">
              <w:rPr>
                <w:webHidden/>
                <w:szCs w:val="20"/>
              </w:rPr>
              <w:instrText xml:space="preserve"> PAGEREF _Toc241102335 \h </w:instrText>
            </w:r>
            <w:r w:rsidRPr="00EF2C2F">
              <w:rPr>
                <w:webHidden/>
                <w:szCs w:val="20"/>
              </w:rPr>
            </w:r>
            <w:r w:rsidRPr="00EF2C2F">
              <w:rPr>
                <w:webHidden/>
                <w:szCs w:val="20"/>
              </w:rPr>
              <w:fldChar w:fldCharType="separate"/>
            </w:r>
            <w:r w:rsidRPr="00EF2C2F">
              <w:rPr>
                <w:webHidden/>
                <w:szCs w:val="20"/>
              </w:rPr>
              <w:t>27</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6" w:history="1">
            <w:r w:rsidRPr="00EF2C2F">
              <w:rPr>
                <w:rStyle w:val="Hyperlink"/>
                <w:rFonts w:cstheme="majorBidi"/>
                <w:szCs w:val="20"/>
              </w:rPr>
              <w:t>2.7 CRITICAL REVIEW AND RESEARCH GAP</w:t>
            </w:r>
            <w:r w:rsidRPr="00EF2C2F">
              <w:rPr>
                <w:webHidden/>
                <w:szCs w:val="20"/>
              </w:rPr>
              <w:tab/>
            </w:r>
            <w:r w:rsidRPr="00EF2C2F">
              <w:rPr>
                <w:webHidden/>
                <w:szCs w:val="20"/>
              </w:rPr>
              <w:fldChar w:fldCharType="begin"/>
            </w:r>
            <w:r w:rsidRPr="00EF2C2F">
              <w:rPr>
                <w:webHidden/>
                <w:szCs w:val="20"/>
              </w:rPr>
              <w:instrText xml:space="preserve"> PAGEREF _Toc241102336 \h </w:instrText>
            </w:r>
            <w:r w:rsidRPr="00EF2C2F">
              <w:rPr>
                <w:webHidden/>
                <w:szCs w:val="20"/>
              </w:rPr>
            </w:r>
            <w:r w:rsidRPr="00EF2C2F">
              <w:rPr>
                <w:webHidden/>
                <w:szCs w:val="20"/>
              </w:rPr>
              <w:fldChar w:fldCharType="separate"/>
            </w:r>
            <w:r w:rsidRPr="00EF2C2F">
              <w:rPr>
                <w:webHidden/>
                <w:szCs w:val="20"/>
              </w:rPr>
              <w:t>28</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7" w:history="1">
            <w:r w:rsidRPr="00EF2C2F">
              <w:rPr>
                <w:rStyle w:val="Hyperlink"/>
                <w:rFonts w:cstheme="majorBidi"/>
                <w:szCs w:val="20"/>
              </w:rPr>
              <w:t>2.8 CHAPTER CONCLUSION</w:t>
            </w:r>
            <w:r w:rsidRPr="00EF2C2F">
              <w:rPr>
                <w:webHidden/>
                <w:szCs w:val="20"/>
              </w:rPr>
              <w:tab/>
            </w:r>
            <w:r w:rsidRPr="00EF2C2F">
              <w:rPr>
                <w:webHidden/>
                <w:szCs w:val="20"/>
              </w:rPr>
              <w:fldChar w:fldCharType="begin"/>
            </w:r>
            <w:r w:rsidRPr="00EF2C2F">
              <w:rPr>
                <w:webHidden/>
                <w:szCs w:val="20"/>
              </w:rPr>
              <w:instrText xml:space="preserve"> PAGEREF _Toc241102337 \h </w:instrText>
            </w:r>
            <w:r w:rsidRPr="00EF2C2F">
              <w:rPr>
                <w:webHidden/>
                <w:szCs w:val="20"/>
              </w:rPr>
            </w:r>
            <w:r w:rsidRPr="00EF2C2F">
              <w:rPr>
                <w:webHidden/>
                <w:szCs w:val="20"/>
              </w:rPr>
              <w:fldChar w:fldCharType="separate"/>
            </w:r>
            <w:r w:rsidRPr="00EF2C2F">
              <w:rPr>
                <w:webHidden/>
                <w:szCs w:val="20"/>
              </w:rPr>
              <w:t>29</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8" w:history="1">
            <w:r w:rsidRPr="00EF2C2F">
              <w:rPr>
                <w:rStyle w:val="Hyperlink"/>
                <w:rFonts w:cstheme="majorBidi"/>
                <w:szCs w:val="20"/>
              </w:rPr>
              <w:t>CHAPTER 3: RESEARCH METHODOLOGY</w:t>
            </w:r>
            <w:r w:rsidRPr="00EF2C2F">
              <w:rPr>
                <w:webHidden/>
                <w:szCs w:val="20"/>
              </w:rPr>
              <w:tab/>
            </w:r>
            <w:r w:rsidRPr="00EF2C2F">
              <w:rPr>
                <w:webHidden/>
                <w:szCs w:val="20"/>
              </w:rPr>
              <w:fldChar w:fldCharType="begin"/>
            </w:r>
            <w:r w:rsidRPr="00EF2C2F">
              <w:rPr>
                <w:webHidden/>
                <w:szCs w:val="20"/>
              </w:rPr>
              <w:instrText xml:space="preserve"> PAGEREF _Toc241102338 \h </w:instrText>
            </w:r>
            <w:r w:rsidRPr="00EF2C2F">
              <w:rPr>
                <w:webHidden/>
                <w:szCs w:val="20"/>
              </w:rPr>
            </w:r>
            <w:r w:rsidRPr="00EF2C2F">
              <w:rPr>
                <w:webHidden/>
                <w:szCs w:val="20"/>
              </w:rPr>
              <w:fldChar w:fldCharType="separate"/>
            </w:r>
            <w:r w:rsidRPr="00EF2C2F">
              <w:rPr>
                <w:webHidden/>
                <w:szCs w:val="20"/>
              </w:rPr>
              <w:t>30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39" w:history="1">
            <w:r w:rsidRPr="00EF2C2F">
              <w:rPr>
                <w:rStyle w:val="Hyperlink"/>
                <w:rFonts w:cstheme="majorBidi"/>
                <w:szCs w:val="20"/>
              </w:rPr>
              <w:t>3.1 INTRODUCTION</w:t>
            </w:r>
            <w:r w:rsidRPr="00EF2C2F">
              <w:rPr>
                <w:webHidden/>
                <w:szCs w:val="20"/>
              </w:rPr>
              <w:tab/>
            </w:r>
            <w:r w:rsidRPr="00EF2C2F">
              <w:rPr>
                <w:webHidden/>
                <w:szCs w:val="20"/>
              </w:rPr>
              <w:fldChar w:fldCharType="begin"/>
            </w:r>
            <w:r w:rsidRPr="00EF2C2F">
              <w:rPr>
                <w:webHidden/>
                <w:szCs w:val="20"/>
              </w:rPr>
              <w:instrText xml:space="preserve"> PAGEREF _Toc241102339 \h </w:instrText>
            </w:r>
            <w:r w:rsidRPr="00EF2C2F">
              <w:rPr>
                <w:webHidden/>
                <w:szCs w:val="20"/>
              </w:rPr>
            </w:r>
            <w:r w:rsidRPr="00EF2C2F">
              <w:rPr>
                <w:webHidden/>
                <w:szCs w:val="20"/>
              </w:rPr>
              <w:fldChar w:fldCharType="separate"/>
            </w:r>
            <w:r w:rsidRPr="00EF2C2F">
              <w:rPr>
                <w:webHidden/>
                <w:szCs w:val="20"/>
              </w:rPr>
              <w:t>30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40" w:history="1">
            <w:r w:rsidRPr="00EF2C2F">
              <w:rPr>
                <w:rStyle w:val="Hyperlink"/>
                <w:rFonts w:cstheme="majorBidi"/>
                <w:szCs w:val="20"/>
              </w:rPr>
              <w:t>3.2 RESEARCH PHILOSOPHY, APPROACH, AND DESIGN</w:t>
            </w:r>
            <w:r w:rsidRPr="00EF2C2F">
              <w:rPr>
                <w:webHidden/>
                <w:szCs w:val="20"/>
              </w:rPr>
              <w:tab/>
            </w:r>
            <w:r w:rsidRPr="00EF2C2F">
              <w:rPr>
                <w:webHidden/>
                <w:szCs w:val="20"/>
              </w:rPr>
              <w:fldChar w:fldCharType="begin"/>
            </w:r>
            <w:r w:rsidRPr="00EF2C2F">
              <w:rPr>
                <w:webHidden/>
                <w:szCs w:val="20"/>
              </w:rPr>
              <w:instrText xml:space="preserve"> PAGEREF _Toc241102340 \h </w:instrText>
            </w:r>
            <w:r w:rsidRPr="00EF2C2F">
              <w:rPr>
                <w:webHidden/>
                <w:szCs w:val="20"/>
              </w:rPr>
            </w:r>
            <w:r w:rsidRPr="00EF2C2F">
              <w:rPr>
                <w:webHidden/>
                <w:szCs w:val="20"/>
              </w:rPr>
              <w:fldChar w:fldCharType="separate"/>
            </w:r>
            <w:r w:rsidRPr="00EF2C2F">
              <w:rPr>
                <w:webHidden/>
                <w:szCs w:val="20"/>
              </w:rPr>
              <w:t>31</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41" w:history="1">
            <w:r w:rsidRPr="00EF2C2F">
              <w:rPr>
                <w:rStyle w:val="Hyperlink"/>
                <w:sz w:val="20"/>
                <w:szCs w:val="20"/>
              </w:rPr>
              <w:t>3.2.1 Research Philosophy</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_Toc241102341 \h </w:instrText>
            </w:r>
            <w:r w:rsidRPr="00EF2C2F">
              <w:rPr>
                <w:webHidden/>
                <w:sz w:val="20"/>
                <w:szCs w:val="20"/>
              </w:rPr>
            </w:r>
            <w:r w:rsidRPr="00EF2C2F">
              <w:rPr>
                <w:webHidden/>
                <w:sz w:val="20"/>
                <w:szCs w:val="20"/>
              </w:rPr>
              <w:fldChar w:fldCharType="separate"/>
            </w:r>
            <w:r w:rsidRPr="00EF2C2F">
              <w:rPr>
                <w:webHidden/>
                <w:sz w:val="20"/>
                <w:szCs w:val="20"/>
              </w:rPr>
              <w:t>32</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42" w:history="1">
            <w:r w:rsidRPr="00EF2C2F">
              <w:rPr>
                <w:rStyle w:val="Hyperlink"/>
                <w:sz w:val="20"/>
                <w:szCs w:val="20"/>
              </w:rPr>
              <w:t>3.2.2 Research Approach</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_Toc241102342 \h </w:instrText>
            </w:r>
            <w:r w:rsidRPr="00EF2C2F">
              <w:rPr>
                <w:webHidden/>
                <w:sz w:val="20"/>
                <w:szCs w:val="20"/>
              </w:rPr>
            </w:r>
            <w:r w:rsidRPr="00EF2C2F">
              <w:rPr>
                <w:webHidden/>
                <w:sz w:val="20"/>
                <w:szCs w:val="20"/>
              </w:rPr>
              <w:fldChar w:fldCharType="separate"/>
            </w:r>
            <w:r w:rsidRPr="00EF2C2F">
              <w:rPr>
                <w:webHidden/>
                <w:sz w:val="20"/>
                <w:szCs w:val="20"/>
              </w:rPr>
              <w:t>32</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43" w:history="1">
            <w:r w:rsidRPr="00EF2C2F">
              <w:rPr>
                <w:rStyle w:val="Hyperlink"/>
                <w:sz w:val="20"/>
                <w:szCs w:val="20"/>
              </w:rPr>
              <w:t>3.2.3 Research Design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_Toc241102343 \h </w:instrText>
            </w:r>
            <w:r w:rsidRPr="00EF2C2F">
              <w:rPr>
                <w:webHidden/>
                <w:sz w:val="20"/>
                <w:szCs w:val="20"/>
              </w:rPr>
            </w:r>
            <w:r w:rsidRPr="00EF2C2F">
              <w:rPr>
                <w:webHidden/>
                <w:sz w:val="20"/>
                <w:szCs w:val="20"/>
              </w:rPr>
              <w:fldChar w:fldCharType="separate"/>
            </w:r>
            <w:r w:rsidRPr="00EF2C2F">
              <w:rPr>
                <w:webHidden/>
                <w:sz w:val="20"/>
                <w:szCs w:val="20"/>
              </w:rPr>
              <w:t>33</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44" w:history="1">
            <w:r w:rsidRPr="00EF2C2F">
              <w:rPr>
                <w:rStyle w:val="Hyperlink"/>
                <w:rFonts w:cstheme="majorBidi"/>
                <w:szCs w:val="20"/>
              </w:rPr>
              <w:t>3.3 CONCEPTUAL FRAMEWORK AND HYPOTHESES</w:t>
            </w:r>
            <w:r w:rsidRPr="00EF2C2F">
              <w:rPr>
                <w:webHidden/>
                <w:szCs w:val="20"/>
              </w:rPr>
              <w:tab/>
            </w:r>
            <w:r w:rsidRPr="00EF2C2F">
              <w:rPr>
                <w:webHidden/>
                <w:szCs w:val="20"/>
              </w:rPr>
              <w:fldChar w:fldCharType="begin"/>
            </w:r>
            <w:r w:rsidRPr="00EF2C2F">
              <w:rPr>
                <w:webHidden/>
                <w:szCs w:val="20"/>
              </w:rPr>
              <w:instrText xml:space="preserve"> PAGEREF _Toc241102344 \h </w:instrText>
            </w:r>
            <w:r w:rsidRPr="00EF2C2F">
              <w:rPr>
                <w:webHidden/>
                <w:szCs w:val="20"/>
              </w:rPr>
            </w:r>
            <w:r w:rsidRPr="00EF2C2F">
              <w:rPr>
                <w:webHidden/>
                <w:szCs w:val="20"/>
              </w:rPr>
              <w:fldChar w:fldCharType="separate"/>
            </w:r>
            <w:r w:rsidRPr="00EF2C2F">
              <w:rPr>
                <w:webHidden/>
                <w:szCs w:val="20"/>
              </w:rPr>
              <w:t>33</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45" w:history="1">
            <w:r w:rsidRPr="00EF2C2F">
              <w:rPr>
                <w:rStyle w:val="Hyperlink"/>
                <w:sz w:val="20"/>
                <w:szCs w:val="20"/>
              </w:rPr>
              <w:t>Proposed Hypotheses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_Toc241102345 \h </w:instrText>
            </w:r>
            <w:r w:rsidRPr="00EF2C2F">
              <w:rPr>
                <w:webHidden/>
                <w:sz w:val="20"/>
                <w:szCs w:val="20"/>
              </w:rPr>
            </w:r>
            <w:r w:rsidRPr="00EF2C2F">
              <w:rPr>
                <w:webHidden/>
                <w:sz w:val="20"/>
                <w:szCs w:val="20"/>
              </w:rPr>
              <w:fldChar w:fldCharType="separate"/>
            </w:r>
            <w:r w:rsidRPr="00EF2C2F">
              <w:rPr>
                <w:webHidden/>
                <w:sz w:val="20"/>
                <w:szCs w:val="20"/>
              </w:rPr>
              <w:t>34</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46" w:history="1">
            <w:r w:rsidRPr="00EF2C2F">
              <w:rPr>
                <w:rStyle w:val="Hyperlink"/>
                <w:rFonts w:cstheme="majorBidi"/>
                <w:szCs w:val="20"/>
              </w:rPr>
              <w:t>3.4 JUSTIFICATION FOR THE QUANTITATIVE METHODOLOGY</w:t>
            </w:r>
            <w:r w:rsidRPr="00EF2C2F">
              <w:rPr>
                <w:webHidden/>
                <w:szCs w:val="20"/>
              </w:rPr>
              <w:tab/>
            </w:r>
            <w:r w:rsidRPr="00EF2C2F">
              <w:rPr>
                <w:webHidden/>
                <w:szCs w:val="20"/>
              </w:rPr>
              <w:fldChar w:fldCharType="begin"/>
            </w:r>
            <w:r w:rsidRPr="00EF2C2F">
              <w:rPr>
                <w:webHidden/>
                <w:szCs w:val="20"/>
              </w:rPr>
              <w:instrText xml:space="preserve"> PAGEREF _Toc241102346 \h </w:instrText>
            </w:r>
            <w:r w:rsidRPr="00EF2C2F">
              <w:rPr>
                <w:webHidden/>
                <w:szCs w:val="20"/>
              </w:rPr>
            </w:r>
            <w:r w:rsidRPr="00EF2C2F">
              <w:rPr>
                <w:webHidden/>
                <w:szCs w:val="20"/>
              </w:rPr>
              <w:fldChar w:fldCharType="separate"/>
            </w:r>
            <w:r w:rsidRPr="00EF2C2F">
              <w:rPr>
                <w:webHidden/>
                <w:szCs w:val="20"/>
              </w:rPr>
              <w:t>35</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47" w:history="1">
            <w:r w:rsidRPr="00EF2C2F">
              <w:rPr>
                <w:rStyle w:val="Hyperlink"/>
                <w:rFonts w:cstheme="majorBidi"/>
                <w:szCs w:val="20"/>
              </w:rPr>
              <w:t>3.5 SAMPLING STRATEGY AND DATA COLLECTION</w:t>
            </w:r>
            <w:r w:rsidRPr="00EF2C2F">
              <w:rPr>
                <w:webHidden/>
                <w:szCs w:val="20"/>
              </w:rPr>
              <w:tab/>
            </w:r>
            <w:r w:rsidRPr="00EF2C2F">
              <w:rPr>
                <w:webHidden/>
                <w:szCs w:val="20"/>
              </w:rPr>
              <w:fldChar w:fldCharType="begin"/>
            </w:r>
            <w:r w:rsidRPr="00EF2C2F">
              <w:rPr>
                <w:webHidden/>
                <w:szCs w:val="20"/>
              </w:rPr>
              <w:instrText xml:space="preserve"> PAGEREF _Toc241102347 \h </w:instrText>
            </w:r>
            <w:r w:rsidRPr="00EF2C2F">
              <w:rPr>
                <w:webHidden/>
                <w:szCs w:val="20"/>
              </w:rPr>
            </w:r>
            <w:r w:rsidRPr="00EF2C2F">
              <w:rPr>
                <w:webHidden/>
                <w:szCs w:val="20"/>
              </w:rPr>
              <w:fldChar w:fldCharType="separate"/>
            </w:r>
            <w:r w:rsidRPr="00EF2C2F">
              <w:rPr>
                <w:webHidden/>
                <w:szCs w:val="20"/>
              </w:rPr>
              <w:t>35</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48" w:history="1">
            <w:r w:rsidRPr="00EF2C2F">
              <w:rPr>
                <w:rStyle w:val="Hyperlink"/>
                <w:sz w:val="20"/>
                <w:szCs w:val="20"/>
              </w:rPr>
              <w:t>3.5.1 Target Population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_Toc241102348 \h </w:instrText>
            </w:r>
            <w:r w:rsidRPr="00EF2C2F">
              <w:rPr>
                <w:webHidden/>
                <w:sz w:val="20"/>
                <w:szCs w:val="20"/>
              </w:rPr>
            </w:r>
            <w:r w:rsidRPr="00EF2C2F">
              <w:rPr>
                <w:webHidden/>
                <w:sz w:val="20"/>
                <w:szCs w:val="20"/>
              </w:rPr>
              <w:fldChar w:fldCharType="separate"/>
            </w:r>
            <w:r w:rsidRPr="00EF2C2F">
              <w:rPr>
                <w:webHidden/>
                <w:sz w:val="20"/>
                <w:szCs w:val="20"/>
              </w:rPr>
              <w:t>35</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49" w:history="1">
            <w:r w:rsidRPr="00EF2C2F">
              <w:rPr>
                <w:rStyle w:val="Hyperlink"/>
                <w:sz w:val="20"/>
                <w:szCs w:val="20"/>
              </w:rPr>
              <w:t>3.5.2 Sample Size</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_Toc241102349 \h </w:instrText>
            </w:r>
            <w:r w:rsidRPr="00EF2C2F">
              <w:rPr>
                <w:webHidden/>
                <w:sz w:val="20"/>
                <w:szCs w:val="20"/>
              </w:rPr>
            </w:r>
            <w:r w:rsidRPr="00EF2C2F">
              <w:rPr>
                <w:webHidden/>
                <w:sz w:val="20"/>
                <w:szCs w:val="20"/>
              </w:rPr>
              <w:fldChar w:fldCharType="separate"/>
            </w:r>
            <w:r w:rsidRPr="00EF2C2F">
              <w:rPr>
                <w:webHidden/>
                <w:sz w:val="20"/>
                <w:szCs w:val="20"/>
              </w:rPr>
              <w:t>36</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0" w:history="1">
            <w:r w:rsidRPr="00EF2C2F">
              <w:rPr>
                <w:rStyle w:val="Hyperlink"/>
                <w:sz w:val="20"/>
                <w:szCs w:val="20"/>
              </w:rPr>
              <w:t>3.5.3 Sampling Method</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_Toc241102350 \h </w:instrText>
            </w:r>
            <w:r w:rsidRPr="00EF2C2F">
              <w:rPr>
                <w:webHidden/>
                <w:sz w:val="20"/>
                <w:szCs w:val="20"/>
              </w:rPr>
            </w:r>
            <w:r w:rsidRPr="00EF2C2F">
              <w:rPr>
                <w:webHidden/>
                <w:sz w:val="20"/>
                <w:szCs w:val="20"/>
              </w:rPr>
              <w:fldChar w:fldCharType="separate"/>
            </w:r>
            <w:r w:rsidRPr="00EF2C2F">
              <w:rPr>
                <w:webHidden/>
                <w:sz w:val="20"/>
                <w:szCs w:val="20"/>
              </w:rPr>
              <w:t>36</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1" w:history="1">
            <w:r w:rsidRPr="00EF2C2F">
              <w:rPr>
                <w:rStyle w:val="Hyperlink"/>
                <w:sz w:val="20"/>
                <w:szCs w:val="20"/>
              </w:rPr>
              <w:t>3.5.4 Inclusion and Exclusion Criteria</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_Toc241102351 \h </w:instrText>
            </w:r>
            <w:r w:rsidRPr="00EF2C2F">
              <w:rPr>
                <w:webHidden/>
                <w:sz w:val="20"/>
                <w:szCs w:val="20"/>
              </w:rPr>
            </w:r>
            <w:r w:rsidRPr="00EF2C2F">
              <w:rPr>
                <w:webHidden/>
                <w:sz w:val="20"/>
                <w:szCs w:val="20"/>
              </w:rPr>
              <w:fldChar w:fldCharType="separate"/>
            </w:r>
            <w:r w:rsidRPr="00EF2C2F">
              <w:rPr>
                <w:webHidden/>
                <w:sz w:val="20"/>
                <w:szCs w:val="20"/>
              </w:rPr>
              <w:t>36</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52" w:history="1">
            <w:r w:rsidRPr="00EF2C2F">
              <w:rPr>
                <w:rStyle w:val="Hyperlink"/>
                <w:rFonts w:cstheme="majorBidi"/>
                <w:szCs w:val="20"/>
              </w:rPr>
              <w:t>3.6 QUESTIONNAIRE DESIGN AND DATA COLLECTION</w:t>
            </w:r>
            <w:r w:rsidRPr="00EF2C2F">
              <w:rPr>
                <w:webHidden/>
                <w:szCs w:val="20"/>
              </w:rPr>
              <w:tab/>
            </w:r>
            <w:r w:rsidRPr="00EF2C2F">
              <w:rPr>
                <w:webHidden/>
                <w:szCs w:val="20"/>
              </w:rPr>
              <w:fldChar w:fldCharType="begin"/>
            </w:r>
            <w:r w:rsidRPr="00EF2C2F">
              <w:rPr>
                <w:webHidden/>
                <w:szCs w:val="20"/>
              </w:rPr>
              <w:instrText xml:space="preserve"> PAGEREF _Toc241102352 \h </w:instrText>
            </w:r>
            <w:r w:rsidRPr="00EF2C2F">
              <w:rPr>
                <w:webHidden/>
                <w:szCs w:val="20"/>
              </w:rPr>
            </w:r>
            <w:r w:rsidRPr="00EF2C2F">
              <w:rPr>
                <w:webHidden/>
                <w:szCs w:val="20"/>
              </w:rPr>
              <w:fldChar w:fldCharType="separate"/>
            </w:r>
            <w:r w:rsidRPr="00EF2C2F">
              <w:rPr>
                <w:webHidden/>
                <w:szCs w:val="20"/>
              </w:rPr>
              <w:t>36</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53" w:history="1">
            <w:r w:rsidRPr="00EF2C2F">
              <w:rPr>
                <w:rStyle w:val="Hyperlink"/>
                <w:rFonts w:cstheme="majorBidi"/>
                <w:szCs w:val="20"/>
              </w:rPr>
              <w:t>3.7 DATA SOURCES AND DATA ANALYSIS</w:t>
            </w:r>
            <w:r w:rsidRPr="00EF2C2F">
              <w:rPr>
                <w:webHidden/>
                <w:szCs w:val="20"/>
              </w:rPr>
              <w:tab/>
            </w:r>
            <w:r w:rsidRPr="00EF2C2F">
              <w:rPr>
                <w:webHidden/>
                <w:szCs w:val="20"/>
              </w:rPr>
              <w:fldChar w:fldCharType="begin"/>
            </w:r>
            <w:r w:rsidRPr="00EF2C2F">
              <w:rPr>
                <w:webHidden/>
                <w:szCs w:val="20"/>
              </w:rPr>
              <w:instrText xml:space="preserve"> PAGEREF _Toc241102353 \h </w:instrText>
            </w:r>
            <w:r w:rsidRPr="00EF2C2F">
              <w:rPr>
                <w:webHidden/>
                <w:szCs w:val="20"/>
              </w:rPr>
            </w:r>
            <w:r w:rsidRPr="00EF2C2F">
              <w:rPr>
                <w:webHidden/>
                <w:szCs w:val="20"/>
              </w:rPr>
              <w:fldChar w:fldCharType="separate"/>
            </w:r>
            <w:r w:rsidRPr="00EF2C2F">
              <w:rPr>
                <w:webHidden/>
                <w:szCs w:val="20"/>
              </w:rPr>
              <w:t>37</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4" w:history="1">
            <w:r w:rsidRPr="00EF2C2F">
              <w:rPr>
                <w:rStyle w:val="Hyperlink"/>
                <w:sz w:val="20"/>
                <w:szCs w:val="20"/>
              </w:rPr>
              <w:t>3.7.1 Data Sources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_Toc241102354 \h </w:instrText>
            </w:r>
            <w:r w:rsidRPr="00EF2C2F">
              <w:rPr>
                <w:webHidden/>
                <w:sz w:val="20"/>
                <w:szCs w:val="20"/>
              </w:rPr>
            </w:r>
            <w:r w:rsidRPr="00EF2C2F">
              <w:rPr>
                <w:webHidden/>
                <w:sz w:val="20"/>
                <w:szCs w:val="20"/>
              </w:rPr>
              <w:fldChar w:fldCharType="separate"/>
            </w:r>
            <w:r w:rsidRPr="00EF2C2F">
              <w:rPr>
                <w:webHidden/>
                <w:sz w:val="20"/>
                <w:szCs w:val="20"/>
              </w:rPr>
              <w:t>37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5" w:history="1">
            <w:r w:rsidRPr="00EF2C2F">
              <w:rPr>
                <w:rStyle w:val="Hyperlink"/>
                <w:sz w:val="20"/>
                <w:szCs w:val="20"/>
              </w:rPr>
              <w:t>3.7.2 Data Preparation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_Toc241102355 \h </w:instrText>
            </w:r>
            <w:r w:rsidRPr="00EF2C2F">
              <w:rPr>
                <w:webHidden/>
                <w:sz w:val="20"/>
                <w:szCs w:val="20"/>
              </w:rPr>
            </w:r>
            <w:r w:rsidRPr="00EF2C2F">
              <w:rPr>
                <w:webHidden/>
                <w:sz w:val="20"/>
                <w:szCs w:val="20"/>
              </w:rPr>
              <w:fldChar w:fldCharType="separate"/>
            </w:r>
            <w:r w:rsidRPr="00EF2C2F">
              <w:rPr>
                <w:webHidden/>
                <w:sz w:val="20"/>
                <w:szCs w:val="20"/>
              </w:rPr>
              <w:t>37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6" w:history="1">
            <w:r w:rsidRPr="00EF2C2F">
              <w:rPr>
                <w:rStyle w:val="Hyperlink"/>
                <w:sz w:val="20"/>
                <w:szCs w:val="20"/>
              </w:rPr>
              <w:t>3.7.3 Descriptive Analysis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_Toc241102356 \h </w:instrText>
            </w:r>
            <w:r w:rsidRPr="00EF2C2F">
              <w:rPr>
                <w:webHidden/>
                <w:sz w:val="20"/>
                <w:szCs w:val="20"/>
              </w:rPr>
            </w:r>
            <w:r w:rsidRPr="00EF2C2F">
              <w:rPr>
                <w:webHidden/>
                <w:sz w:val="20"/>
                <w:szCs w:val="20"/>
              </w:rPr>
              <w:fldChar w:fldCharType="separate"/>
            </w:r>
            <w:r w:rsidRPr="00EF2C2F">
              <w:rPr>
                <w:webHidden/>
                <w:sz w:val="20"/>
                <w:szCs w:val="20"/>
              </w:rPr>
              <w:t>37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7" w:history="1">
            <w:r w:rsidRPr="00EF2C2F">
              <w:rPr>
                <w:rStyle w:val="Hyperlink"/>
                <w:sz w:val="20"/>
                <w:szCs w:val="20"/>
              </w:rPr>
              <w:t>3.7.4 Reliability Testing</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_Toc241102357 \h </w:instrText>
            </w:r>
            <w:r w:rsidRPr="00EF2C2F">
              <w:rPr>
                <w:webHidden/>
                <w:sz w:val="20"/>
                <w:szCs w:val="20"/>
              </w:rPr>
            </w:r>
            <w:r w:rsidRPr="00EF2C2F">
              <w:rPr>
                <w:webHidden/>
                <w:sz w:val="20"/>
                <w:szCs w:val="20"/>
              </w:rPr>
              <w:fldChar w:fldCharType="separate"/>
            </w:r>
            <w:r w:rsidRPr="00EF2C2F">
              <w:rPr>
                <w:webHidden/>
                <w:sz w:val="20"/>
                <w:szCs w:val="20"/>
              </w:rPr>
              <w:t>38</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8" w:history="1">
            <w:r w:rsidRPr="00EF2C2F">
              <w:rPr>
                <w:rStyle w:val="Hyperlink"/>
                <w:sz w:val="20"/>
                <w:szCs w:val="20"/>
              </w:rPr>
              <w:t>3.7.5 Correlation and Regression Analysis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_Toc241102358 \h </w:instrText>
            </w:r>
            <w:r w:rsidRPr="00EF2C2F">
              <w:rPr>
                <w:webHidden/>
                <w:sz w:val="20"/>
                <w:szCs w:val="20"/>
              </w:rPr>
            </w:r>
            <w:r w:rsidRPr="00EF2C2F">
              <w:rPr>
                <w:webHidden/>
                <w:sz w:val="20"/>
                <w:szCs w:val="20"/>
              </w:rPr>
              <w:fldChar w:fldCharType="separate"/>
            </w:r>
            <w:r w:rsidRPr="00EF2C2F">
              <w:rPr>
                <w:webHidden/>
                <w:sz w:val="20"/>
                <w:szCs w:val="20"/>
              </w:rPr>
              <w:t>38</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59" w:history="1">
            <w:r w:rsidRPr="00EF2C2F">
              <w:rPr>
                <w:rStyle w:val="Hyperlink"/>
                <w:sz w:val="20"/>
                <w:szCs w:val="20"/>
              </w:rPr>
              <w:t>3.7.6 Mediation and Moderation Analysis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_Toc241102359 \h </w:instrText>
            </w:r>
            <w:r w:rsidRPr="00EF2C2F">
              <w:rPr>
                <w:webHidden/>
                <w:sz w:val="20"/>
                <w:szCs w:val="20"/>
              </w:rPr>
            </w:r>
            <w:r w:rsidRPr="00EF2C2F">
              <w:rPr>
                <w:webHidden/>
                <w:sz w:val="20"/>
                <w:szCs w:val="20"/>
              </w:rPr>
              <w:fldChar w:fldCharType="separate"/>
            </w:r>
            <w:r w:rsidRPr="00EF2C2F">
              <w:rPr>
                <w:webHidden/>
                <w:sz w:val="20"/>
                <w:szCs w:val="20"/>
              </w:rPr>
              <w:t>38</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60" w:history="1">
            <w:r w:rsidRPr="00EF2C2F">
              <w:rPr>
                <w:rStyle w:val="Hyperlink"/>
                <w:sz w:val="20"/>
                <w:szCs w:val="20"/>
              </w:rPr>
              <w:t>3.7.7 Cross-Group Comparison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_Toc241102360 \h </w:instrText>
            </w:r>
            <w:r w:rsidRPr="00EF2C2F">
              <w:rPr>
                <w:webHidden/>
                <w:sz w:val="20"/>
                <w:szCs w:val="20"/>
              </w:rPr>
            </w:r>
            <w:r w:rsidRPr="00EF2C2F">
              <w:rPr>
                <w:webHidden/>
                <w:sz w:val="20"/>
                <w:szCs w:val="20"/>
              </w:rPr>
              <w:fldChar w:fldCharType="separate"/>
            </w:r>
            <w:r w:rsidRPr="00EF2C2F">
              <w:rPr>
                <w:webHidden/>
                <w:sz w:val="20"/>
                <w:szCs w:val="20"/>
              </w:rPr>
              <w:t>39</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61" w:history="1">
            <w:r w:rsidRPr="00EF2C2F">
              <w:rPr>
                <w:rStyle w:val="Hyperlink"/>
                <w:sz w:val="20"/>
                <w:szCs w:val="20"/>
              </w:rPr>
              <w:t>3.7.8 Visual Presentation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_Toc241102361 \h </w:instrText>
            </w:r>
            <w:r w:rsidRPr="00EF2C2F">
              <w:rPr>
                <w:webHidden/>
                <w:sz w:val="20"/>
                <w:szCs w:val="20"/>
              </w:rPr>
            </w:r>
            <w:r w:rsidRPr="00EF2C2F">
              <w:rPr>
                <w:webHidden/>
                <w:sz w:val="20"/>
                <w:szCs w:val="20"/>
              </w:rPr>
              <w:fldChar w:fldCharType="separate"/>
            </w:r>
            <w:r w:rsidRPr="00EF2C2F">
              <w:rPr>
                <w:webHidden/>
                <w:sz w:val="20"/>
                <w:szCs w:val="20"/>
              </w:rPr>
              <w:t>39</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62" w:history="1">
            <w:r w:rsidRPr="00EF2C2F">
              <w:rPr>
                <w:rStyle w:val="Hyperlink"/>
                <w:rFonts w:cstheme="majorBidi"/>
                <w:szCs w:val="20"/>
              </w:rPr>
              <w:t>3.8 RESEARCH QUALITY</w:t>
            </w:r>
            <w:r w:rsidRPr="00EF2C2F">
              <w:rPr>
                <w:webHidden/>
                <w:szCs w:val="20"/>
              </w:rPr>
              <w:tab/>
            </w:r>
            <w:r w:rsidRPr="00EF2C2F">
              <w:rPr>
                <w:webHidden/>
                <w:szCs w:val="20"/>
              </w:rPr>
              <w:fldChar w:fldCharType="begin"/>
            </w:r>
            <w:r w:rsidRPr="00EF2C2F">
              <w:rPr>
                <w:webHidden/>
                <w:szCs w:val="20"/>
              </w:rPr>
              <w:instrText xml:space="preserve"> PAGEREF _Toc241102362 \h </w:instrText>
            </w:r>
            <w:r w:rsidRPr="00EF2C2F">
              <w:rPr>
                <w:webHidden/>
                <w:szCs w:val="20"/>
              </w:rPr>
            </w:r>
            <w:r w:rsidRPr="00EF2C2F">
              <w:rPr>
                <w:webHidden/>
                <w:szCs w:val="20"/>
              </w:rPr>
              <w:fldChar w:fldCharType="separate"/>
            </w:r>
            <w:r w:rsidRPr="00EF2C2F">
              <w:rPr>
                <w:webHidden/>
                <w:szCs w:val="20"/>
              </w:rPr>
              <w:t>39</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63" w:history="1">
            <w:r w:rsidRPr="00EF2C2F">
              <w:rPr>
                <w:rStyle w:val="Hyperlink"/>
                <w:rFonts w:cstheme="majorBidi"/>
                <w:szCs w:val="20"/>
              </w:rPr>
              <w:t>3.9 ETHICAL CONSIDERATIONS</w:t>
            </w:r>
            <w:r w:rsidRPr="00EF2C2F">
              <w:rPr>
                <w:webHidden/>
                <w:szCs w:val="20"/>
              </w:rPr>
              <w:tab/>
            </w:r>
            <w:r w:rsidRPr="00EF2C2F">
              <w:rPr>
                <w:webHidden/>
                <w:szCs w:val="20"/>
              </w:rPr>
              <w:fldChar w:fldCharType="begin"/>
            </w:r>
            <w:r w:rsidRPr="00EF2C2F">
              <w:rPr>
                <w:webHidden/>
                <w:szCs w:val="20"/>
              </w:rPr>
              <w:instrText xml:space="preserve"> PAGEREF _Toc241102363 \h </w:instrText>
            </w:r>
            <w:r w:rsidRPr="00EF2C2F">
              <w:rPr>
                <w:webHidden/>
                <w:szCs w:val="20"/>
              </w:rPr>
            </w:r>
            <w:r w:rsidRPr="00EF2C2F">
              <w:rPr>
                <w:webHidden/>
                <w:szCs w:val="20"/>
              </w:rPr>
              <w:fldChar w:fldCharType="separate"/>
            </w:r>
            <w:r w:rsidRPr="00EF2C2F">
              <w:rPr>
                <w:webHidden/>
                <w:szCs w:val="20"/>
              </w:rPr>
              <w:t>40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64" w:history="1">
            <w:r w:rsidRPr="00EF2C2F">
              <w:rPr>
                <w:rStyle w:val="Hyperlink"/>
                <w:rFonts w:cstheme="majorBidi"/>
                <w:szCs w:val="20"/>
              </w:rPr>
              <w:t>3.10 CHAPTER SUMMARY</w:t>
            </w:r>
            <w:r w:rsidRPr="00EF2C2F">
              <w:rPr>
                <w:webHidden/>
                <w:szCs w:val="20"/>
              </w:rPr>
              <w:tab/>
            </w:r>
            <w:r w:rsidRPr="00EF2C2F">
              <w:rPr>
                <w:webHidden/>
                <w:szCs w:val="20"/>
              </w:rPr>
              <w:fldChar w:fldCharType="begin"/>
            </w:r>
            <w:r w:rsidRPr="00EF2C2F">
              <w:rPr>
                <w:webHidden/>
                <w:szCs w:val="20"/>
              </w:rPr>
              <w:instrText xml:space="preserve"> PAGEREF _Toc241102364 \h </w:instrText>
            </w:r>
            <w:r w:rsidRPr="00EF2C2F">
              <w:rPr>
                <w:webHidden/>
                <w:szCs w:val="20"/>
              </w:rPr>
            </w:r>
            <w:r w:rsidRPr="00EF2C2F">
              <w:rPr>
                <w:webHidden/>
                <w:szCs w:val="20"/>
              </w:rPr>
              <w:fldChar w:fldCharType="separate"/>
            </w:r>
            <w:r w:rsidRPr="00EF2C2F">
              <w:rPr>
                <w:webHidden/>
                <w:szCs w:val="20"/>
              </w:rPr>
              <w:t>40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65" w:history="1">
            <w:r w:rsidRPr="00EF2C2F">
              <w:rPr>
                <w:rStyle w:val="Hyperlink"/>
                <w:rFonts w:eastAsia="Calibri"/>
                <w:szCs w:val="20"/>
              </w:rPr>
              <w:t>CHAPTER 4: FINDINGS FROM PRIMARY SURVEY DATA</w:t>
            </w:r>
            <w:r w:rsidRPr="00EF2C2F">
              <w:rPr>
                <w:webHidden/>
                <w:szCs w:val="20"/>
              </w:rPr>
              <w:tab/>
            </w:r>
            <w:r w:rsidRPr="00EF2C2F">
              <w:rPr>
                <w:webHidden/>
                <w:szCs w:val="20"/>
              </w:rPr>
              <w:fldChar w:fldCharType="begin"/>
            </w:r>
            <w:r w:rsidRPr="00EF2C2F">
              <w:rPr>
                <w:webHidden/>
                <w:szCs w:val="20"/>
              </w:rPr>
              <w:instrText xml:space="preserve"> PAGEREF _Toc241102365 \h </w:instrText>
            </w:r>
            <w:r w:rsidRPr="00EF2C2F">
              <w:rPr>
                <w:webHidden/>
                <w:szCs w:val="20"/>
              </w:rPr>
            </w:r>
            <w:r w:rsidRPr="00EF2C2F">
              <w:rPr>
                <w:webHidden/>
                <w:szCs w:val="20"/>
              </w:rPr>
              <w:fldChar w:fldCharType="separate"/>
            </w:r>
            <w:r w:rsidRPr="00EF2C2F">
              <w:rPr>
                <w:webHidden/>
                <w:szCs w:val="20"/>
              </w:rPr>
              <w:t>41</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66" w:history="1">
            <w:r w:rsidRPr="00EF2C2F">
              <w:rPr>
                <w:rStyle w:val="Hyperlink"/>
                <w:rFonts w:eastAsia="Calibri"/>
                <w:sz w:val="20"/>
                <w:szCs w:val="20"/>
              </w:rPr>
              <w:t>4.1 INTRODUCTION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_Toc241102366 \h </w:instrText>
            </w:r>
            <w:r w:rsidRPr="00EF2C2F">
              <w:rPr>
                <w:webHidden/>
                <w:sz w:val="20"/>
                <w:szCs w:val="20"/>
              </w:rPr>
            </w:r>
            <w:r w:rsidRPr="00EF2C2F">
              <w:rPr>
                <w:webHidden/>
                <w:sz w:val="20"/>
                <w:szCs w:val="20"/>
              </w:rPr>
              <w:fldChar w:fldCharType="separate"/>
            </w:r>
            <w:r w:rsidRPr="00EF2C2F">
              <w:rPr>
                <w:webHidden/>
                <w:sz w:val="20"/>
                <w:szCs w:val="20"/>
              </w:rPr>
              <w:t>41</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67" w:history="1">
            <w:r w:rsidRPr="00EF2C2F">
              <w:rPr>
                <w:rStyle w:val="Hyperlink"/>
                <w:szCs w:val="20"/>
              </w:rPr>
              <w:t>4.1.1 DESCRIPTIVE ANALYSIS</w:t>
            </w:r>
            <w:r w:rsidRPr="00EF2C2F">
              <w:rPr>
                <w:webHidden/>
                <w:szCs w:val="20"/>
              </w:rPr>
              <w:tab/>
            </w:r>
            <w:r w:rsidRPr="00EF2C2F">
              <w:rPr>
                <w:webHidden/>
                <w:szCs w:val="20"/>
              </w:rPr>
              <w:fldChar w:fldCharType="begin"/>
            </w:r>
            <w:r w:rsidRPr="00EF2C2F">
              <w:rPr>
                <w:webHidden/>
                <w:szCs w:val="20"/>
              </w:rPr>
              <w:instrText xml:space="preserve"> PAGEREF _Toc241102367 \h </w:instrText>
            </w:r>
            <w:r w:rsidRPr="00EF2C2F">
              <w:rPr>
                <w:webHidden/>
                <w:szCs w:val="20"/>
              </w:rPr>
            </w:r>
            <w:r w:rsidRPr="00EF2C2F">
              <w:rPr>
                <w:webHidden/>
                <w:szCs w:val="20"/>
              </w:rPr>
              <w:fldChar w:fldCharType="separate"/>
            </w:r>
            <w:r w:rsidRPr="00EF2C2F">
              <w:rPr>
                <w:webHidden/>
                <w:szCs w:val="20"/>
              </w:rPr>
              <w:t>41</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68" w:history="1">
            <w:r w:rsidRPr="00EF2C2F">
              <w:rPr>
                <w:rStyle w:val="Hyperlink"/>
                <w:szCs w:val="20"/>
              </w:rPr>
              <w:t>4.2 Demographic Profile of Respondents</w:t>
            </w:r>
            <w:r w:rsidRPr="00EF2C2F">
              <w:rPr>
                <w:webHidden/>
                <w:szCs w:val="20"/>
              </w:rPr>
              <w:tab/>
            </w:r>
            <w:r w:rsidRPr="00EF2C2F">
              <w:rPr>
                <w:webHidden/>
                <w:szCs w:val="20"/>
              </w:rPr>
              <w:fldChar w:fldCharType="begin"/>
            </w:r>
            <w:r w:rsidRPr="00EF2C2F">
              <w:rPr>
                <w:webHidden/>
                <w:szCs w:val="20"/>
              </w:rPr>
              <w:instrText xml:space="preserve"> PAGEREF _Toc241102368 \h </w:instrText>
            </w:r>
            <w:r w:rsidRPr="00EF2C2F">
              <w:rPr>
                <w:webHidden/>
                <w:szCs w:val="20"/>
              </w:rPr>
            </w:r>
            <w:r w:rsidRPr="00EF2C2F">
              <w:rPr>
                <w:webHidden/>
                <w:szCs w:val="20"/>
              </w:rPr>
              <w:fldChar w:fldCharType="separate"/>
            </w:r>
            <w:r w:rsidRPr="00EF2C2F">
              <w:rPr>
                <w:webHidden/>
                <w:szCs w:val="20"/>
              </w:rPr>
              <w:t>42</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69" w:history="1">
            <w:r w:rsidRPr="00EF2C2F">
              <w:rPr>
                <w:rStyle w:val="Hyperlink"/>
                <w:sz w:val="20"/>
                <w:szCs w:val="20"/>
              </w:rPr>
              <w:t>4.2.1 Department of Respondents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_Toc241102369 \h </w:instrText>
            </w:r>
            <w:r w:rsidRPr="00EF2C2F">
              <w:rPr>
                <w:webHidden/>
                <w:sz w:val="20"/>
                <w:szCs w:val="20"/>
              </w:rPr>
            </w:r>
            <w:r w:rsidRPr="00EF2C2F">
              <w:rPr>
                <w:webHidden/>
                <w:sz w:val="20"/>
                <w:szCs w:val="20"/>
              </w:rPr>
              <w:fldChar w:fldCharType="separate"/>
            </w:r>
            <w:r w:rsidRPr="00EF2C2F">
              <w:rPr>
                <w:webHidden/>
                <w:sz w:val="20"/>
                <w:szCs w:val="20"/>
              </w:rPr>
              <w:t>43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0" w:history="1">
            <w:r w:rsidRPr="00EF2C2F">
              <w:rPr>
                <w:rStyle w:val="Hyperlink"/>
                <w:sz w:val="20"/>
                <w:szCs w:val="20"/>
              </w:rPr>
              <w:t>4.2.2 Current Job Position of Respondents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_Toc241102370 \h </w:instrText>
            </w:r>
            <w:r w:rsidRPr="00EF2C2F">
              <w:rPr>
                <w:webHidden/>
                <w:sz w:val="20"/>
                <w:szCs w:val="20"/>
              </w:rPr>
            </w:r>
            <w:r w:rsidRPr="00EF2C2F">
              <w:rPr>
                <w:webHidden/>
                <w:sz w:val="20"/>
                <w:szCs w:val="20"/>
              </w:rPr>
              <w:fldChar w:fldCharType="separate"/>
            </w:r>
            <w:r w:rsidRPr="00EF2C2F">
              <w:rPr>
                <w:webHidden/>
                <w:sz w:val="20"/>
                <w:szCs w:val="20"/>
              </w:rPr>
              <w:t>44</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1" w:history="1">
            <w:r w:rsidRPr="00EF2C2F">
              <w:rPr>
                <w:rStyle w:val="Hyperlink"/>
                <w:sz w:val="20"/>
                <w:szCs w:val="20"/>
              </w:rPr>
              <w:t>4.2.3 Length of Service at Qatar Airways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_Toc241102371 \h </w:instrText>
            </w:r>
            <w:r w:rsidRPr="00EF2C2F">
              <w:rPr>
                <w:webHidden/>
                <w:sz w:val="20"/>
                <w:szCs w:val="20"/>
              </w:rPr>
            </w:r>
            <w:r w:rsidRPr="00EF2C2F">
              <w:rPr>
                <w:webHidden/>
                <w:sz w:val="20"/>
                <w:szCs w:val="20"/>
              </w:rPr>
              <w:fldChar w:fldCharType="separate"/>
            </w:r>
            <w:r w:rsidRPr="00EF2C2F">
              <w:rPr>
                <w:webHidden/>
                <w:sz w:val="20"/>
                <w:szCs w:val="20"/>
              </w:rPr>
              <w:t>44</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72" w:history="1">
            <w:r w:rsidRPr="00EF2C2F">
              <w:rPr>
                <w:rStyle w:val="Hyperlink"/>
                <w:szCs w:val="20"/>
              </w:rPr>
              <w:t>4.3 Performance-Based Reward Systems</w:t>
            </w:r>
            <w:r w:rsidRPr="00EF2C2F">
              <w:rPr>
                <w:webHidden/>
                <w:szCs w:val="20"/>
              </w:rPr>
              <w:tab/>
            </w:r>
            <w:r w:rsidRPr="00EF2C2F">
              <w:rPr>
                <w:webHidden/>
                <w:szCs w:val="20"/>
              </w:rPr>
              <w:fldChar w:fldCharType="begin"/>
            </w:r>
            <w:r w:rsidRPr="00EF2C2F">
              <w:rPr>
                <w:webHidden/>
                <w:szCs w:val="20"/>
              </w:rPr>
              <w:instrText xml:space="preserve"> PAGEREF _Toc241102372 \h </w:instrText>
            </w:r>
            <w:r w:rsidRPr="00EF2C2F">
              <w:rPr>
                <w:webHidden/>
                <w:szCs w:val="20"/>
              </w:rPr>
            </w:r>
            <w:r w:rsidRPr="00EF2C2F">
              <w:rPr>
                <w:webHidden/>
                <w:szCs w:val="20"/>
              </w:rPr>
              <w:fldChar w:fldCharType="separate"/>
            </w:r>
            <w:r w:rsidRPr="00EF2C2F">
              <w:rPr>
                <w:webHidden/>
                <w:szCs w:val="20"/>
              </w:rPr>
              <w:t>46</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3" w:history="1">
            <w:r w:rsidRPr="00EF2C2F">
              <w:rPr>
                <w:rStyle w:val="Hyperlink"/>
                <w:sz w:val="20"/>
                <w:szCs w:val="20"/>
              </w:rPr>
              <w:t>4.3.1 Link Between Performance and Financial Rewards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_Toc241102373 \h </w:instrText>
            </w:r>
            <w:r w:rsidRPr="00EF2C2F">
              <w:rPr>
                <w:webHidden/>
                <w:sz w:val="20"/>
                <w:szCs w:val="20"/>
              </w:rPr>
            </w:r>
            <w:r w:rsidRPr="00EF2C2F">
              <w:rPr>
                <w:webHidden/>
                <w:sz w:val="20"/>
                <w:szCs w:val="20"/>
              </w:rPr>
              <w:fldChar w:fldCharType="separate"/>
            </w:r>
            <w:r w:rsidRPr="00EF2C2F">
              <w:rPr>
                <w:webHidden/>
                <w:sz w:val="20"/>
                <w:szCs w:val="20"/>
              </w:rPr>
              <w:t>46</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4" w:history="1">
            <w:r w:rsidRPr="00EF2C2F">
              <w:rPr>
                <w:rStyle w:val="Hyperlink"/>
                <w:sz w:val="20"/>
                <w:szCs w:val="20"/>
              </w:rPr>
              <w:t>4.3.2 Fairness of the Reward System</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_Toc241102374 \h </w:instrText>
            </w:r>
            <w:r w:rsidRPr="00EF2C2F">
              <w:rPr>
                <w:webHidden/>
                <w:sz w:val="20"/>
                <w:szCs w:val="20"/>
              </w:rPr>
            </w:r>
            <w:r w:rsidRPr="00EF2C2F">
              <w:rPr>
                <w:webHidden/>
                <w:sz w:val="20"/>
                <w:szCs w:val="20"/>
              </w:rPr>
              <w:fldChar w:fldCharType="separate"/>
            </w:r>
            <w:r w:rsidRPr="00EF2C2F">
              <w:rPr>
                <w:webHidden/>
                <w:sz w:val="20"/>
                <w:szCs w:val="20"/>
              </w:rPr>
              <w:t>47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5" w:history="1">
            <w:r w:rsidRPr="00EF2C2F">
              <w:rPr>
                <w:rStyle w:val="Hyperlink"/>
                <w:sz w:val="20"/>
                <w:szCs w:val="20"/>
              </w:rPr>
              <w:t>4.3.3 Employee Perceptions of Reward System Statements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_Toc241102375 \h </w:instrText>
            </w:r>
            <w:r w:rsidRPr="00EF2C2F">
              <w:rPr>
                <w:webHidden/>
                <w:sz w:val="20"/>
                <w:szCs w:val="20"/>
              </w:rPr>
            </w:r>
            <w:r w:rsidRPr="00EF2C2F">
              <w:rPr>
                <w:webHidden/>
                <w:sz w:val="20"/>
                <w:szCs w:val="20"/>
              </w:rPr>
              <w:fldChar w:fldCharType="separate"/>
            </w:r>
            <w:r w:rsidRPr="00EF2C2F">
              <w:rPr>
                <w:webHidden/>
                <w:sz w:val="20"/>
                <w:szCs w:val="20"/>
              </w:rPr>
              <w:t>48</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6" w:history="1">
            <w:r w:rsidRPr="00EF2C2F">
              <w:rPr>
                <w:rStyle w:val="Hyperlink"/>
                <w:sz w:val="20"/>
                <w:szCs w:val="20"/>
              </w:rPr>
              <w:t>4.3.4 Non-Financial Recognition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_Toc241102376 \h </w:instrText>
            </w:r>
            <w:r w:rsidRPr="00EF2C2F">
              <w:rPr>
                <w:webHidden/>
                <w:sz w:val="20"/>
                <w:szCs w:val="20"/>
              </w:rPr>
            </w:r>
            <w:r w:rsidRPr="00EF2C2F">
              <w:rPr>
                <w:webHidden/>
                <w:sz w:val="20"/>
                <w:szCs w:val="20"/>
              </w:rPr>
              <w:fldChar w:fldCharType="separate"/>
            </w:r>
            <w:r w:rsidRPr="00EF2C2F">
              <w:rPr>
                <w:webHidden/>
                <w:sz w:val="20"/>
                <w:szCs w:val="20"/>
              </w:rPr>
              <w:t>49</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77" w:history="1">
            <w:r w:rsidRPr="00EF2C2F">
              <w:rPr>
                <w:rStyle w:val="Hyperlink"/>
                <w:szCs w:val="20"/>
              </w:rPr>
              <w:t>4.4 Perceived Organisational Support</w:t>
            </w:r>
            <w:r w:rsidRPr="00EF2C2F">
              <w:rPr>
                <w:webHidden/>
                <w:szCs w:val="20"/>
              </w:rPr>
              <w:tab/>
            </w:r>
            <w:r w:rsidRPr="00EF2C2F">
              <w:rPr>
                <w:webHidden/>
                <w:szCs w:val="20"/>
              </w:rPr>
              <w:fldChar w:fldCharType="begin"/>
            </w:r>
            <w:r w:rsidRPr="00EF2C2F">
              <w:rPr>
                <w:webHidden/>
                <w:szCs w:val="20"/>
              </w:rPr>
              <w:instrText xml:space="preserve"> PAGEREF _Toc241102377 \h </w:instrText>
            </w:r>
            <w:r w:rsidRPr="00EF2C2F">
              <w:rPr>
                <w:webHidden/>
                <w:szCs w:val="20"/>
              </w:rPr>
            </w:r>
            <w:r w:rsidRPr="00EF2C2F">
              <w:rPr>
                <w:webHidden/>
                <w:szCs w:val="20"/>
              </w:rPr>
              <w:fldChar w:fldCharType="separate"/>
            </w:r>
            <w:r w:rsidRPr="00EF2C2F">
              <w:rPr>
                <w:webHidden/>
                <w:szCs w:val="20"/>
              </w:rPr>
              <w:t>49</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8" w:history="1">
            <w:r w:rsidRPr="00EF2C2F">
              <w:rPr>
                <w:rStyle w:val="Hyperlink"/>
                <w:sz w:val="20"/>
                <w:szCs w:val="20"/>
              </w:rPr>
              <w:t>4.4.1 Overall Organisational Support</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_Toc241102378 \h </w:instrText>
            </w:r>
            <w:r w:rsidRPr="00EF2C2F">
              <w:rPr>
                <w:webHidden/>
                <w:sz w:val="20"/>
                <w:szCs w:val="20"/>
              </w:rPr>
            </w:r>
            <w:r w:rsidRPr="00EF2C2F">
              <w:rPr>
                <w:webHidden/>
                <w:sz w:val="20"/>
                <w:szCs w:val="20"/>
              </w:rPr>
              <w:fldChar w:fldCharType="separate"/>
            </w:r>
            <w:r w:rsidRPr="00EF2C2F">
              <w:rPr>
                <w:webHidden/>
                <w:sz w:val="20"/>
                <w:szCs w:val="20"/>
              </w:rPr>
              <w:t>49</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79" w:history="1">
            <w:r w:rsidRPr="00EF2C2F">
              <w:rPr>
                <w:rStyle w:val="Hyperlink"/>
                <w:sz w:val="20"/>
                <w:szCs w:val="20"/>
              </w:rPr>
              <w:t>4.4.2 Value of Contributions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_Toc241102379 \h </w:instrText>
            </w:r>
            <w:r w:rsidRPr="00EF2C2F">
              <w:rPr>
                <w:webHidden/>
                <w:sz w:val="20"/>
                <w:szCs w:val="20"/>
              </w:rPr>
            </w:r>
            <w:r w:rsidRPr="00EF2C2F">
              <w:rPr>
                <w:webHidden/>
                <w:sz w:val="20"/>
                <w:szCs w:val="20"/>
              </w:rPr>
              <w:fldChar w:fldCharType="separate"/>
            </w:r>
            <w:r w:rsidRPr="00EF2C2F">
              <w:rPr>
                <w:webHidden/>
                <w:sz w:val="20"/>
                <w:szCs w:val="20"/>
              </w:rPr>
              <w:t>50</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0" w:history="1">
            <w:r w:rsidRPr="00EF2C2F">
              <w:rPr>
                <w:rStyle w:val="Hyperlink"/>
                <w:sz w:val="20"/>
                <w:szCs w:val="20"/>
              </w:rPr>
              <w:t>4.4.4 Perceptions of Organisational Support Statements need to update</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_Toc241102380 \h </w:instrText>
            </w:r>
            <w:r w:rsidRPr="00EF2C2F">
              <w:rPr>
                <w:webHidden/>
                <w:sz w:val="20"/>
                <w:szCs w:val="20"/>
              </w:rPr>
            </w:r>
            <w:r w:rsidRPr="00EF2C2F">
              <w:rPr>
                <w:webHidden/>
                <w:sz w:val="20"/>
                <w:szCs w:val="20"/>
              </w:rPr>
              <w:fldChar w:fldCharType="separate"/>
            </w:r>
            <w:r w:rsidRPr="00EF2C2F">
              <w:rPr>
                <w:webHidden/>
                <w:sz w:val="20"/>
                <w:szCs w:val="20"/>
              </w:rPr>
              <w:t>51</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81" w:history="1">
            <w:r w:rsidRPr="00EF2C2F">
              <w:rPr>
                <w:rStyle w:val="Hyperlink"/>
                <w:szCs w:val="20"/>
              </w:rPr>
              <w:t>4.5 AI-Enabled HR Practices</w:t>
            </w:r>
            <w:r w:rsidRPr="00EF2C2F">
              <w:rPr>
                <w:webHidden/>
                <w:szCs w:val="20"/>
              </w:rPr>
              <w:tab/>
            </w:r>
            <w:r w:rsidRPr="00EF2C2F">
              <w:rPr>
                <w:webHidden/>
                <w:szCs w:val="20"/>
              </w:rPr>
              <w:fldChar w:fldCharType="begin"/>
            </w:r>
            <w:r w:rsidRPr="00EF2C2F">
              <w:rPr>
                <w:webHidden/>
                <w:szCs w:val="20"/>
              </w:rPr>
              <w:instrText xml:space="preserve"> PAGEREF _Toc241102381 \h </w:instrText>
            </w:r>
            <w:r w:rsidRPr="00EF2C2F">
              <w:rPr>
                <w:webHidden/>
                <w:szCs w:val="20"/>
              </w:rPr>
            </w:r>
            <w:r w:rsidRPr="00EF2C2F">
              <w:rPr>
                <w:webHidden/>
                <w:szCs w:val="20"/>
              </w:rPr>
              <w:fldChar w:fldCharType="separate"/>
            </w:r>
            <w:r w:rsidRPr="00EF2C2F">
              <w:rPr>
                <w:webHidden/>
                <w:szCs w:val="20"/>
              </w:rPr>
              <w:t>52</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2" w:history="1">
            <w:r w:rsidRPr="00EF2C2F">
              <w:rPr>
                <w:rStyle w:val="Hyperlink"/>
                <w:sz w:val="20"/>
                <w:szCs w:val="20"/>
              </w:rPr>
              <w:t>4.5.1 Awareness of AI in HR Practices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_Toc241102382 \h </w:instrText>
            </w:r>
            <w:r w:rsidRPr="00EF2C2F">
              <w:rPr>
                <w:webHidden/>
                <w:sz w:val="20"/>
                <w:szCs w:val="20"/>
              </w:rPr>
            </w:r>
            <w:r w:rsidRPr="00EF2C2F">
              <w:rPr>
                <w:webHidden/>
                <w:sz w:val="20"/>
                <w:szCs w:val="20"/>
              </w:rPr>
              <w:fldChar w:fldCharType="separate"/>
            </w:r>
            <w:r w:rsidRPr="00EF2C2F">
              <w:rPr>
                <w:webHidden/>
                <w:sz w:val="20"/>
                <w:szCs w:val="20"/>
              </w:rPr>
              <w:t>52</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3" w:history="1">
            <w:r w:rsidRPr="00EF2C2F">
              <w:rPr>
                <w:rStyle w:val="Hyperlink"/>
                <w:sz w:val="20"/>
                <w:szCs w:val="20"/>
              </w:rPr>
              <w:t>4.5.2 Confidence in AI-Assisted Evaluation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_Toc241102383 \h </w:instrText>
            </w:r>
            <w:r w:rsidRPr="00EF2C2F">
              <w:rPr>
                <w:webHidden/>
                <w:sz w:val="20"/>
                <w:szCs w:val="20"/>
              </w:rPr>
            </w:r>
            <w:r w:rsidRPr="00EF2C2F">
              <w:rPr>
                <w:webHidden/>
                <w:sz w:val="20"/>
                <w:szCs w:val="20"/>
              </w:rPr>
              <w:fldChar w:fldCharType="separate"/>
            </w:r>
            <w:r w:rsidRPr="00EF2C2F">
              <w:rPr>
                <w:webHidden/>
                <w:sz w:val="20"/>
                <w:szCs w:val="20"/>
              </w:rPr>
              <w:t>53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4" w:history="1">
            <w:r w:rsidRPr="00EF2C2F">
              <w:rPr>
                <w:rStyle w:val="Hyperlink"/>
                <w:sz w:val="20"/>
                <w:szCs w:val="20"/>
              </w:rPr>
              <w:t>4.5.3 Comfort with AI-Assisted Decisions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_Toc241102384 \h </w:instrText>
            </w:r>
            <w:r w:rsidRPr="00EF2C2F">
              <w:rPr>
                <w:webHidden/>
                <w:sz w:val="20"/>
                <w:szCs w:val="20"/>
              </w:rPr>
            </w:r>
            <w:r w:rsidRPr="00EF2C2F">
              <w:rPr>
                <w:webHidden/>
                <w:sz w:val="20"/>
                <w:szCs w:val="20"/>
              </w:rPr>
              <w:fldChar w:fldCharType="separate"/>
            </w:r>
            <w:r w:rsidRPr="00EF2C2F">
              <w:rPr>
                <w:webHidden/>
                <w:sz w:val="20"/>
                <w:szCs w:val="20"/>
              </w:rPr>
              <w:t>54</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5" w:history="1">
            <w:r w:rsidRPr="00EF2C2F">
              <w:rPr>
                <w:rStyle w:val="Hyperlink"/>
                <w:sz w:val="20"/>
                <w:szCs w:val="20"/>
              </w:rPr>
              <w:t>4.5.5 Perceptions of AI-Enabled HR Practices Statements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_Toc241102385 \h </w:instrText>
            </w:r>
            <w:r w:rsidRPr="00EF2C2F">
              <w:rPr>
                <w:webHidden/>
                <w:sz w:val="20"/>
                <w:szCs w:val="20"/>
              </w:rPr>
            </w:r>
            <w:r w:rsidRPr="00EF2C2F">
              <w:rPr>
                <w:webHidden/>
                <w:sz w:val="20"/>
                <w:szCs w:val="20"/>
              </w:rPr>
              <w:fldChar w:fldCharType="separate"/>
            </w:r>
            <w:r w:rsidRPr="00EF2C2F">
              <w:rPr>
                <w:webHidden/>
                <w:sz w:val="20"/>
                <w:szCs w:val="20"/>
              </w:rPr>
              <w:t>55</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86" w:history="1">
            <w:r w:rsidRPr="00EF2C2F">
              <w:rPr>
                <w:rStyle w:val="Hyperlink"/>
                <w:szCs w:val="20"/>
              </w:rPr>
              <w:t>4.6 Employee Outcomes</w:t>
            </w:r>
            <w:r w:rsidRPr="00EF2C2F">
              <w:rPr>
                <w:webHidden/>
                <w:szCs w:val="20"/>
              </w:rPr>
              <w:tab/>
            </w:r>
            <w:r w:rsidRPr="00EF2C2F">
              <w:rPr>
                <w:webHidden/>
                <w:szCs w:val="20"/>
              </w:rPr>
              <w:fldChar w:fldCharType="begin"/>
            </w:r>
            <w:r w:rsidRPr="00EF2C2F">
              <w:rPr>
                <w:webHidden/>
                <w:szCs w:val="20"/>
              </w:rPr>
              <w:instrText xml:space="preserve"> PAGEREF _Toc241102386 \h </w:instrText>
            </w:r>
            <w:r w:rsidRPr="00EF2C2F">
              <w:rPr>
                <w:webHidden/>
                <w:szCs w:val="20"/>
              </w:rPr>
            </w:r>
            <w:r w:rsidRPr="00EF2C2F">
              <w:rPr>
                <w:webHidden/>
                <w:szCs w:val="20"/>
              </w:rPr>
              <w:fldChar w:fldCharType="separate"/>
            </w:r>
            <w:r w:rsidRPr="00EF2C2F">
              <w:rPr>
                <w:webHidden/>
                <w:szCs w:val="20"/>
              </w:rPr>
              <w:t>56</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7" w:history="1">
            <w:r w:rsidRPr="00EF2C2F">
              <w:rPr>
                <w:rStyle w:val="Hyperlink"/>
                <w:sz w:val="20"/>
                <w:szCs w:val="20"/>
              </w:rPr>
              <w:t>4.6.1 Motivation</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_Toc241102387 \h </w:instrText>
            </w:r>
            <w:r w:rsidRPr="00EF2C2F">
              <w:rPr>
                <w:webHidden/>
                <w:sz w:val="20"/>
                <w:szCs w:val="20"/>
              </w:rPr>
            </w:r>
            <w:r w:rsidRPr="00EF2C2F">
              <w:rPr>
                <w:webHidden/>
                <w:sz w:val="20"/>
                <w:szCs w:val="20"/>
              </w:rPr>
              <w:fldChar w:fldCharType="separate"/>
            </w:r>
            <w:r w:rsidRPr="00EF2C2F">
              <w:rPr>
                <w:webHidden/>
                <w:sz w:val="20"/>
                <w:szCs w:val="20"/>
              </w:rPr>
              <w:t>56</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8" w:history="1">
            <w:r w:rsidRPr="00EF2C2F">
              <w:rPr>
                <w:rStyle w:val="Hyperlink"/>
                <w:sz w:val="20"/>
                <w:szCs w:val="20"/>
              </w:rPr>
              <w:t>4.6.2 Overall Motivation, Job Satisfaction, and Commitment</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_Toc241102388 \h </w:instrText>
            </w:r>
            <w:r w:rsidRPr="00EF2C2F">
              <w:rPr>
                <w:webHidden/>
                <w:sz w:val="20"/>
                <w:szCs w:val="20"/>
              </w:rPr>
            </w:r>
            <w:r w:rsidRPr="00EF2C2F">
              <w:rPr>
                <w:webHidden/>
                <w:sz w:val="20"/>
                <w:szCs w:val="20"/>
              </w:rPr>
              <w:fldChar w:fldCharType="separate"/>
            </w:r>
            <w:r w:rsidRPr="00EF2C2F">
              <w:rPr>
                <w:webHidden/>
                <w:sz w:val="20"/>
                <w:szCs w:val="20"/>
              </w:rPr>
              <w:t>57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89" w:history="1">
            <w:r w:rsidRPr="00EF2C2F">
              <w:rPr>
                <w:rStyle w:val="Hyperlink"/>
                <w:sz w:val="20"/>
                <w:szCs w:val="20"/>
              </w:rPr>
              <w:t>4.6.3 Perceptions of Employee Outcomes Statements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_Toc241102389 \h </w:instrText>
            </w:r>
            <w:r w:rsidRPr="00EF2C2F">
              <w:rPr>
                <w:webHidden/>
                <w:sz w:val="20"/>
                <w:szCs w:val="20"/>
              </w:rPr>
            </w:r>
            <w:r w:rsidRPr="00EF2C2F">
              <w:rPr>
                <w:webHidden/>
                <w:sz w:val="20"/>
                <w:szCs w:val="20"/>
              </w:rPr>
              <w:fldChar w:fldCharType="separate"/>
            </w:r>
            <w:r w:rsidRPr="00EF2C2F">
              <w:rPr>
                <w:webHidden/>
                <w:sz w:val="20"/>
                <w:szCs w:val="20"/>
              </w:rPr>
              <w:t>57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90" w:history="1">
            <w:r w:rsidRPr="00EF2C2F">
              <w:rPr>
                <w:rStyle w:val="Hyperlink"/>
                <w:sz w:val="20"/>
                <w:szCs w:val="20"/>
              </w:rPr>
              <w:t>4.6.4 Overall Impact on Work Experience</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_Toc241102390 \h </w:instrText>
            </w:r>
            <w:r w:rsidRPr="00EF2C2F">
              <w:rPr>
                <w:webHidden/>
                <w:sz w:val="20"/>
                <w:szCs w:val="20"/>
              </w:rPr>
            </w:r>
            <w:r w:rsidRPr="00EF2C2F">
              <w:rPr>
                <w:webHidden/>
                <w:sz w:val="20"/>
                <w:szCs w:val="20"/>
              </w:rPr>
              <w:fldChar w:fldCharType="separate"/>
            </w:r>
            <w:r w:rsidRPr="00EF2C2F">
              <w:rPr>
                <w:webHidden/>
                <w:sz w:val="20"/>
                <w:szCs w:val="20"/>
              </w:rPr>
              <w:t>58</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91" w:history="1">
            <w:r w:rsidRPr="00EF2C2F">
              <w:rPr>
                <w:rStyle w:val="Hyperlink"/>
                <w:szCs w:val="20"/>
              </w:rPr>
              <w:t>4.7 Chapter Summary</w:t>
            </w:r>
            <w:r w:rsidRPr="00EF2C2F">
              <w:rPr>
                <w:webHidden/>
                <w:szCs w:val="20"/>
              </w:rPr>
              <w:tab/>
            </w:r>
            <w:r w:rsidRPr="00EF2C2F">
              <w:rPr>
                <w:webHidden/>
                <w:szCs w:val="20"/>
              </w:rPr>
              <w:fldChar w:fldCharType="begin"/>
            </w:r>
            <w:r w:rsidRPr="00EF2C2F">
              <w:rPr>
                <w:webHidden/>
                <w:szCs w:val="20"/>
              </w:rPr>
              <w:instrText xml:space="preserve"> PAGEREF _Toc241102391 \h </w:instrText>
            </w:r>
            <w:r w:rsidRPr="00EF2C2F">
              <w:rPr>
                <w:webHidden/>
                <w:szCs w:val="20"/>
              </w:rPr>
            </w:r>
            <w:r w:rsidRPr="00EF2C2F">
              <w:rPr>
                <w:webHidden/>
                <w:szCs w:val="20"/>
              </w:rPr>
              <w:fldChar w:fldCharType="separate"/>
            </w:r>
            <w:r w:rsidRPr="00EF2C2F">
              <w:rPr>
                <w:webHidden/>
                <w:szCs w:val="20"/>
              </w:rPr>
              <w:t>59</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92" w:history="1">
            <w:r w:rsidRPr="00EF2C2F">
              <w:rPr>
                <w:rStyle w:val="Hyperlink"/>
                <w:szCs w:val="20"/>
              </w:rPr>
              <w:t>CHAPTER 5: DISCUSSION AND ANALYSIS</w:t>
            </w:r>
            <w:r w:rsidRPr="00EF2C2F">
              <w:rPr>
                <w:webHidden/>
                <w:szCs w:val="20"/>
              </w:rPr>
              <w:tab/>
            </w:r>
            <w:r w:rsidRPr="00EF2C2F">
              <w:rPr>
                <w:webHidden/>
                <w:szCs w:val="20"/>
              </w:rPr>
              <w:fldChar w:fldCharType="begin"/>
            </w:r>
            <w:r w:rsidRPr="00EF2C2F">
              <w:rPr>
                <w:webHidden/>
                <w:szCs w:val="20"/>
              </w:rPr>
              <w:instrText xml:space="preserve"> PAGEREF _Toc241102392 \h </w:instrText>
            </w:r>
            <w:r w:rsidRPr="00EF2C2F">
              <w:rPr>
                <w:webHidden/>
                <w:szCs w:val="20"/>
              </w:rPr>
            </w:r>
            <w:r w:rsidRPr="00EF2C2F">
              <w:rPr>
                <w:webHidden/>
                <w:szCs w:val="20"/>
              </w:rPr>
              <w:fldChar w:fldCharType="separate"/>
            </w:r>
            <w:r w:rsidRPr="00EF2C2F">
              <w:rPr>
                <w:webHidden/>
                <w:szCs w:val="20"/>
              </w:rPr>
              <w:t>61</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93" w:history="1">
            <w:r w:rsidRPr="00EF2C2F">
              <w:rPr>
                <w:rStyle w:val="Hyperlink"/>
                <w:szCs w:val="20"/>
              </w:rPr>
              <w:t>5.1 Introduction</w:t>
            </w:r>
            <w:r w:rsidRPr="00EF2C2F">
              <w:rPr>
                <w:webHidden/>
                <w:szCs w:val="20"/>
              </w:rPr>
              <w:tab/>
            </w:r>
            <w:r w:rsidRPr="00EF2C2F">
              <w:rPr>
                <w:webHidden/>
                <w:szCs w:val="20"/>
              </w:rPr>
              <w:fldChar w:fldCharType="begin"/>
            </w:r>
            <w:r w:rsidRPr="00EF2C2F">
              <w:rPr>
                <w:webHidden/>
                <w:szCs w:val="20"/>
              </w:rPr>
              <w:instrText xml:space="preserve"> PAGEREF _Toc241102393 \h </w:instrText>
            </w:r>
            <w:r w:rsidRPr="00EF2C2F">
              <w:rPr>
                <w:webHidden/>
                <w:szCs w:val="20"/>
              </w:rPr>
            </w:r>
            <w:r w:rsidRPr="00EF2C2F">
              <w:rPr>
                <w:webHidden/>
                <w:szCs w:val="20"/>
              </w:rPr>
              <w:fldChar w:fldCharType="separate"/>
            </w:r>
            <w:r w:rsidRPr="00EF2C2F">
              <w:rPr>
                <w:webHidden/>
                <w:szCs w:val="20"/>
              </w:rPr>
              <w:t>61</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94" w:history="1">
            <w:r w:rsidRPr="00EF2C2F">
              <w:rPr>
                <w:rStyle w:val="Hyperlink"/>
                <w:rFonts w:cstheme="majorBidi"/>
                <w:szCs w:val="20"/>
              </w:rPr>
              <w:t>5.2 Analytical Framework and Logic</w:t>
            </w:r>
            <w:r w:rsidRPr="00EF2C2F">
              <w:rPr>
                <w:webHidden/>
                <w:szCs w:val="20"/>
              </w:rPr>
              <w:tab/>
            </w:r>
            <w:r w:rsidRPr="00EF2C2F">
              <w:rPr>
                <w:webHidden/>
                <w:szCs w:val="20"/>
              </w:rPr>
              <w:fldChar w:fldCharType="begin"/>
            </w:r>
            <w:r w:rsidRPr="00EF2C2F">
              <w:rPr>
                <w:webHidden/>
                <w:szCs w:val="20"/>
              </w:rPr>
              <w:instrText xml:space="preserve"> PAGEREF _Toc241102394 \h </w:instrText>
            </w:r>
            <w:r w:rsidRPr="00EF2C2F">
              <w:rPr>
                <w:webHidden/>
                <w:szCs w:val="20"/>
              </w:rPr>
            </w:r>
            <w:r w:rsidRPr="00EF2C2F">
              <w:rPr>
                <w:webHidden/>
                <w:szCs w:val="20"/>
              </w:rPr>
              <w:fldChar w:fldCharType="separate"/>
            </w:r>
            <w:r w:rsidRPr="00EF2C2F">
              <w:rPr>
                <w:webHidden/>
                <w:szCs w:val="20"/>
              </w:rPr>
              <w:t>61</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95" w:history="1">
            <w:r w:rsidRPr="00EF2C2F">
              <w:rPr>
                <w:rStyle w:val="Hyperlink"/>
                <w:rFonts w:cstheme="majorBidi"/>
                <w:szCs w:val="20"/>
              </w:rPr>
              <w:t>5.3 Discussion of Key Themes</w:t>
            </w:r>
            <w:r w:rsidRPr="00EF2C2F">
              <w:rPr>
                <w:webHidden/>
                <w:szCs w:val="20"/>
              </w:rPr>
              <w:tab/>
            </w:r>
            <w:r w:rsidRPr="00EF2C2F">
              <w:rPr>
                <w:webHidden/>
                <w:szCs w:val="20"/>
              </w:rPr>
              <w:fldChar w:fldCharType="begin"/>
            </w:r>
            <w:r w:rsidRPr="00EF2C2F">
              <w:rPr>
                <w:webHidden/>
                <w:szCs w:val="20"/>
              </w:rPr>
              <w:instrText xml:space="preserve"> PAGEREF _Toc241102395 \h </w:instrText>
            </w:r>
            <w:r w:rsidRPr="00EF2C2F">
              <w:rPr>
                <w:webHidden/>
                <w:szCs w:val="20"/>
              </w:rPr>
            </w:r>
            <w:r w:rsidRPr="00EF2C2F">
              <w:rPr>
                <w:webHidden/>
                <w:szCs w:val="20"/>
              </w:rPr>
              <w:fldChar w:fldCharType="separate"/>
            </w:r>
            <w:r w:rsidRPr="00EF2C2F">
              <w:rPr>
                <w:webHidden/>
                <w:szCs w:val="20"/>
              </w:rPr>
              <w:t>62</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96" w:history="1">
            <w:r w:rsidRPr="00EF2C2F">
              <w:rPr>
                <w:rStyle w:val="Hyperlink"/>
                <w:sz w:val="20"/>
                <w:szCs w:val="20"/>
              </w:rPr>
              <w:t>5.3.1 Theme 1: Performance-Based Rewards and Employee Outcomes</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_Toc241102396 \h </w:instrText>
            </w:r>
            <w:r w:rsidRPr="00EF2C2F">
              <w:rPr>
                <w:webHidden/>
                <w:sz w:val="20"/>
                <w:szCs w:val="20"/>
              </w:rPr>
            </w:r>
            <w:r w:rsidRPr="00EF2C2F">
              <w:rPr>
                <w:webHidden/>
                <w:sz w:val="20"/>
                <w:szCs w:val="20"/>
              </w:rPr>
              <w:fldChar w:fldCharType="separate"/>
            </w:r>
            <w:r w:rsidRPr="00EF2C2F">
              <w:rPr>
                <w:webHidden/>
                <w:sz w:val="20"/>
                <w:szCs w:val="20"/>
              </w:rPr>
              <w:t>63</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97" w:history="1">
            <w:r w:rsidRPr="00EF2C2F">
              <w:rPr>
                <w:rStyle w:val="Hyperlink"/>
                <w:sz w:val="20"/>
                <w:szCs w:val="20"/>
              </w:rPr>
              <w:t>5.3.2 Theme 2: Perceived Organisational Support</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_Toc241102397 \h </w:instrText>
            </w:r>
            <w:r w:rsidRPr="00EF2C2F">
              <w:rPr>
                <w:webHidden/>
                <w:sz w:val="20"/>
                <w:szCs w:val="20"/>
              </w:rPr>
            </w:r>
            <w:r w:rsidRPr="00EF2C2F">
              <w:rPr>
                <w:webHidden/>
                <w:sz w:val="20"/>
                <w:szCs w:val="20"/>
              </w:rPr>
              <w:fldChar w:fldCharType="separate"/>
            </w:r>
            <w:r w:rsidRPr="00EF2C2F">
              <w:rPr>
                <w:webHidden/>
                <w:sz w:val="20"/>
                <w:szCs w:val="20"/>
              </w:rPr>
              <w:t>64</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398" w:history="1">
            <w:r w:rsidRPr="00EF2C2F">
              <w:rPr>
                <w:rStyle w:val="Hyperlink"/>
                <w:sz w:val="20"/>
                <w:szCs w:val="20"/>
              </w:rPr>
              <w:t>5.3.3 Theme 3: AI-Enabled HR Practices and Employee Acceptance</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_Toc241102398 \h </w:instrText>
            </w:r>
            <w:r w:rsidRPr="00EF2C2F">
              <w:rPr>
                <w:webHidden/>
                <w:sz w:val="20"/>
                <w:szCs w:val="20"/>
              </w:rPr>
            </w:r>
            <w:r w:rsidRPr="00EF2C2F">
              <w:rPr>
                <w:webHidden/>
                <w:sz w:val="20"/>
                <w:szCs w:val="20"/>
              </w:rPr>
              <w:fldChar w:fldCharType="separate"/>
            </w:r>
            <w:r w:rsidRPr="00EF2C2F">
              <w:rPr>
                <w:webHidden/>
                <w:sz w:val="20"/>
                <w:szCs w:val="20"/>
              </w:rPr>
              <w:t>65</w:t>
            </w:r>
            <w:r w:rsidRPr="00EF2C2F">
              <w:rPr>
                <w:webHidden/>
                <w:sz w:val="20"/>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399" w:history="1">
            <w:r w:rsidRPr="00EF2C2F">
              <w:rPr>
                <w:rStyle w:val="Hyperlink"/>
                <w:rFonts w:cstheme="majorBidi"/>
                <w:szCs w:val="20"/>
              </w:rPr>
              <w:t>5.4 Integration with the Conceptual Framework</w:t>
            </w:r>
            <w:r w:rsidRPr="00EF2C2F">
              <w:rPr>
                <w:webHidden/>
                <w:szCs w:val="20"/>
              </w:rPr>
              <w:tab/>
            </w:r>
            <w:r w:rsidRPr="00EF2C2F">
              <w:rPr>
                <w:webHidden/>
                <w:szCs w:val="20"/>
              </w:rPr>
              <w:fldChar w:fldCharType="begin"/>
            </w:r>
            <w:r w:rsidRPr="00EF2C2F">
              <w:rPr>
                <w:webHidden/>
                <w:szCs w:val="20"/>
              </w:rPr>
              <w:instrText xml:space="preserve"> PAGEREF _Toc241102399 \h </w:instrText>
            </w:r>
            <w:r w:rsidRPr="00EF2C2F">
              <w:rPr>
                <w:webHidden/>
                <w:szCs w:val="20"/>
              </w:rPr>
            </w:r>
            <w:r w:rsidRPr="00EF2C2F">
              <w:rPr>
                <w:webHidden/>
                <w:szCs w:val="20"/>
              </w:rPr>
              <w:fldChar w:fldCharType="separate"/>
            </w:r>
            <w:r w:rsidRPr="00EF2C2F">
              <w:rPr>
                <w:webHidden/>
                <w:szCs w:val="20"/>
              </w:rPr>
              <w:t>66</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0" w:history="1">
            <w:r w:rsidRPr="00EF2C2F">
              <w:rPr>
                <w:rStyle w:val="Hyperlink"/>
                <w:rFonts w:cstheme="majorBidi"/>
                <w:szCs w:val="20"/>
              </w:rPr>
              <w:t>5.5 Robustness and Alternative Explanations</w:t>
            </w:r>
            <w:r w:rsidRPr="00EF2C2F">
              <w:rPr>
                <w:webHidden/>
                <w:szCs w:val="20"/>
              </w:rPr>
              <w:tab/>
            </w:r>
            <w:r w:rsidRPr="00EF2C2F">
              <w:rPr>
                <w:webHidden/>
                <w:szCs w:val="20"/>
              </w:rPr>
              <w:fldChar w:fldCharType="begin"/>
            </w:r>
            <w:r w:rsidRPr="00EF2C2F">
              <w:rPr>
                <w:webHidden/>
                <w:szCs w:val="20"/>
              </w:rPr>
              <w:instrText xml:space="preserve"> PAGEREF _Toc241102400 \h </w:instrText>
            </w:r>
            <w:r w:rsidRPr="00EF2C2F">
              <w:rPr>
                <w:webHidden/>
                <w:szCs w:val="20"/>
              </w:rPr>
            </w:r>
            <w:r w:rsidRPr="00EF2C2F">
              <w:rPr>
                <w:webHidden/>
                <w:szCs w:val="20"/>
              </w:rPr>
              <w:fldChar w:fldCharType="separate"/>
            </w:r>
            <w:r w:rsidRPr="00EF2C2F">
              <w:rPr>
                <w:webHidden/>
                <w:szCs w:val="20"/>
              </w:rPr>
              <w:t>67</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1" w:history="1">
            <w:r w:rsidRPr="00EF2C2F">
              <w:rPr>
                <w:rStyle w:val="Hyperlink"/>
                <w:rFonts w:cstheme="majorBidi"/>
                <w:szCs w:val="20"/>
              </w:rPr>
              <w:t>5.6 Practical Synthesis</w:t>
            </w:r>
            <w:r w:rsidRPr="00EF2C2F">
              <w:rPr>
                <w:webHidden/>
                <w:szCs w:val="20"/>
              </w:rPr>
              <w:tab/>
            </w:r>
            <w:r w:rsidRPr="00EF2C2F">
              <w:rPr>
                <w:webHidden/>
                <w:szCs w:val="20"/>
              </w:rPr>
              <w:fldChar w:fldCharType="begin"/>
            </w:r>
            <w:r w:rsidRPr="00EF2C2F">
              <w:rPr>
                <w:webHidden/>
                <w:szCs w:val="20"/>
              </w:rPr>
              <w:instrText xml:space="preserve"> PAGEREF _Toc241102401 \h </w:instrText>
            </w:r>
            <w:r w:rsidRPr="00EF2C2F">
              <w:rPr>
                <w:webHidden/>
                <w:szCs w:val="20"/>
              </w:rPr>
            </w:r>
            <w:r w:rsidRPr="00EF2C2F">
              <w:rPr>
                <w:webHidden/>
                <w:szCs w:val="20"/>
              </w:rPr>
              <w:fldChar w:fldCharType="separate"/>
            </w:r>
            <w:r w:rsidRPr="00EF2C2F">
              <w:rPr>
                <w:webHidden/>
                <w:szCs w:val="20"/>
              </w:rPr>
              <w:t>68</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2" w:history="1">
            <w:r w:rsidRPr="00EF2C2F">
              <w:rPr>
                <w:rStyle w:val="Hyperlink"/>
                <w:rFonts w:cstheme="majorBidi"/>
                <w:szCs w:val="20"/>
              </w:rPr>
              <w:t>5.7 Chapter Summary</w:t>
            </w:r>
            <w:r w:rsidRPr="00EF2C2F">
              <w:rPr>
                <w:webHidden/>
                <w:szCs w:val="20"/>
              </w:rPr>
              <w:tab/>
            </w:r>
            <w:r w:rsidRPr="00EF2C2F">
              <w:rPr>
                <w:webHidden/>
                <w:szCs w:val="20"/>
              </w:rPr>
              <w:fldChar w:fldCharType="begin"/>
            </w:r>
            <w:r w:rsidRPr="00EF2C2F">
              <w:rPr>
                <w:webHidden/>
                <w:szCs w:val="20"/>
              </w:rPr>
              <w:instrText xml:space="preserve"> PAGEREF _Toc241102402 \h </w:instrText>
            </w:r>
            <w:r w:rsidRPr="00EF2C2F">
              <w:rPr>
                <w:webHidden/>
                <w:szCs w:val="20"/>
              </w:rPr>
            </w:r>
            <w:r w:rsidRPr="00EF2C2F">
              <w:rPr>
                <w:webHidden/>
                <w:szCs w:val="20"/>
              </w:rPr>
              <w:fldChar w:fldCharType="separate"/>
            </w:r>
            <w:r w:rsidRPr="00EF2C2F">
              <w:rPr>
                <w:webHidden/>
                <w:szCs w:val="20"/>
              </w:rPr>
              <w:t>69</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3" w:history="1">
            <w:r w:rsidRPr="00EF2C2F">
              <w:rPr>
                <w:rStyle w:val="Hyperlink"/>
                <w:szCs w:val="20"/>
              </w:rPr>
              <w:t>CHAPTER 6: CONCLUSION</w:t>
            </w:r>
            <w:r w:rsidRPr="00EF2C2F">
              <w:rPr>
                <w:webHidden/>
                <w:szCs w:val="20"/>
              </w:rPr>
              <w:tab/>
            </w:r>
            <w:r w:rsidRPr="00EF2C2F">
              <w:rPr>
                <w:webHidden/>
                <w:szCs w:val="20"/>
              </w:rPr>
              <w:fldChar w:fldCharType="begin"/>
            </w:r>
            <w:r w:rsidRPr="00EF2C2F">
              <w:rPr>
                <w:webHidden/>
                <w:szCs w:val="20"/>
              </w:rPr>
              <w:instrText xml:space="preserve"> PAGEREF _Toc241102403 \h </w:instrText>
            </w:r>
            <w:r w:rsidRPr="00EF2C2F">
              <w:rPr>
                <w:webHidden/>
                <w:szCs w:val="20"/>
              </w:rPr>
            </w:r>
            <w:r w:rsidRPr="00EF2C2F">
              <w:rPr>
                <w:webHidden/>
                <w:szCs w:val="20"/>
              </w:rPr>
              <w:fldChar w:fldCharType="separate"/>
            </w:r>
            <w:r w:rsidRPr="00EF2C2F">
              <w:rPr>
                <w:webHidden/>
                <w:szCs w:val="20"/>
              </w:rPr>
              <w:t>70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4" w:history="1">
            <w:r w:rsidRPr="00EF2C2F">
              <w:rPr>
                <w:rStyle w:val="Hyperlink"/>
                <w:szCs w:val="20"/>
              </w:rPr>
              <w:t>6.1 Introduction</w:t>
            </w:r>
            <w:r w:rsidRPr="00EF2C2F">
              <w:rPr>
                <w:webHidden/>
                <w:szCs w:val="20"/>
              </w:rPr>
              <w:tab/>
            </w:r>
            <w:r w:rsidRPr="00EF2C2F">
              <w:rPr>
                <w:webHidden/>
                <w:szCs w:val="20"/>
              </w:rPr>
              <w:fldChar w:fldCharType="begin"/>
            </w:r>
            <w:r w:rsidRPr="00EF2C2F">
              <w:rPr>
                <w:webHidden/>
                <w:szCs w:val="20"/>
              </w:rPr>
              <w:instrText xml:space="preserve"> PAGEREF _Toc241102404 \h </w:instrText>
            </w:r>
            <w:r w:rsidRPr="00EF2C2F">
              <w:rPr>
                <w:webHidden/>
                <w:szCs w:val="20"/>
              </w:rPr>
            </w:r>
            <w:r w:rsidRPr="00EF2C2F">
              <w:rPr>
                <w:webHidden/>
                <w:szCs w:val="20"/>
              </w:rPr>
              <w:fldChar w:fldCharType="separate"/>
            </w:r>
            <w:r w:rsidRPr="00EF2C2F">
              <w:rPr>
                <w:webHidden/>
                <w:szCs w:val="20"/>
              </w:rPr>
              <w:t>70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5" w:history="1">
            <w:r w:rsidRPr="00EF2C2F">
              <w:rPr>
                <w:rStyle w:val="Hyperlink"/>
                <w:szCs w:val="20"/>
              </w:rPr>
              <w:t>6.2 Summary of Key Findings</w:t>
            </w:r>
            <w:r w:rsidRPr="00EF2C2F">
              <w:rPr>
                <w:webHidden/>
                <w:szCs w:val="20"/>
              </w:rPr>
              <w:tab/>
            </w:r>
            <w:r w:rsidRPr="00EF2C2F">
              <w:rPr>
                <w:webHidden/>
                <w:szCs w:val="20"/>
              </w:rPr>
              <w:fldChar w:fldCharType="begin"/>
            </w:r>
            <w:r w:rsidRPr="00EF2C2F">
              <w:rPr>
                <w:webHidden/>
                <w:szCs w:val="20"/>
              </w:rPr>
              <w:instrText xml:space="preserve"> PAGEREF _Toc241102405 \h </w:instrText>
            </w:r>
            <w:r w:rsidRPr="00EF2C2F">
              <w:rPr>
                <w:webHidden/>
                <w:szCs w:val="20"/>
              </w:rPr>
            </w:r>
            <w:r w:rsidRPr="00EF2C2F">
              <w:rPr>
                <w:webHidden/>
                <w:szCs w:val="20"/>
              </w:rPr>
              <w:fldChar w:fldCharType="separate"/>
            </w:r>
            <w:r w:rsidRPr="00EF2C2F">
              <w:rPr>
                <w:webHidden/>
                <w:szCs w:val="20"/>
              </w:rPr>
              <w:t>70</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6" w:history="1">
            <w:r w:rsidRPr="00EF2C2F">
              <w:rPr>
                <w:rStyle w:val="Hyperlink"/>
                <w:szCs w:val="20"/>
              </w:rPr>
              <w:t>6.3 Contribution of the Research</w:t>
            </w:r>
            <w:r w:rsidRPr="00EF2C2F">
              <w:rPr>
                <w:webHidden/>
                <w:szCs w:val="20"/>
              </w:rPr>
              <w:tab/>
            </w:r>
            <w:r w:rsidRPr="00EF2C2F">
              <w:rPr>
                <w:webHidden/>
                <w:szCs w:val="20"/>
              </w:rPr>
              <w:fldChar w:fldCharType="begin"/>
            </w:r>
            <w:r w:rsidRPr="00EF2C2F">
              <w:rPr>
                <w:webHidden/>
                <w:szCs w:val="20"/>
              </w:rPr>
              <w:instrText xml:space="preserve"> PAGEREF _Toc241102406 \h </w:instrText>
            </w:r>
            <w:r w:rsidRPr="00EF2C2F">
              <w:rPr>
                <w:webHidden/>
                <w:szCs w:val="20"/>
              </w:rPr>
            </w:r>
            <w:r w:rsidRPr="00EF2C2F">
              <w:rPr>
                <w:webHidden/>
                <w:szCs w:val="20"/>
              </w:rPr>
              <w:fldChar w:fldCharType="separate"/>
            </w:r>
            <w:r w:rsidRPr="00EF2C2F">
              <w:rPr>
                <w:webHidden/>
                <w:szCs w:val="20"/>
              </w:rPr>
              <w:t>71</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7" w:history="1">
            <w:r w:rsidRPr="00EF2C2F">
              <w:rPr>
                <w:rStyle w:val="Hyperlink"/>
                <w:szCs w:val="20"/>
              </w:rPr>
              <w:t>6.4 Managerial Implications</w:t>
            </w:r>
            <w:r w:rsidRPr="00EF2C2F">
              <w:rPr>
                <w:webHidden/>
                <w:szCs w:val="20"/>
              </w:rPr>
              <w:tab/>
            </w:r>
            <w:r w:rsidRPr="00EF2C2F">
              <w:rPr>
                <w:webHidden/>
                <w:szCs w:val="20"/>
              </w:rPr>
              <w:fldChar w:fldCharType="begin"/>
            </w:r>
            <w:r w:rsidRPr="00EF2C2F">
              <w:rPr>
                <w:webHidden/>
                <w:szCs w:val="20"/>
              </w:rPr>
              <w:instrText xml:space="preserve"> PAGEREF _Toc241102407 \h </w:instrText>
            </w:r>
            <w:r w:rsidRPr="00EF2C2F">
              <w:rPr>
                <w:webHidden/>
                <w:szCs w:val="20"/>
              </w:rPr>
            </w:r>
            <w:r w:rsidRPr="00EF2C2F">
              <w:rPr>
                <w:webHidden/>
                <w:szCs w:val="20"/>
              </w:rPr>
              <w:fldChar w:fldCharType="separate"/>
            </w:r>
            <w:r w:rsidRPr="00EF2C2F">
              <w:rPr>
                <w:webHidden/>
                <w:szCs w:val="20"/>
              </w:rPr>
              <w:t>72</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8" w:history="1">
            <w:r w:rsidRPr="00EF2C2F">
              <w:rPr>
                <w:rStyle w:val="Hyperlink"/>
                <w:szCs w:val="20"/>
              </w:rPr>
              <w:t>6.5 Limitations and Directions for Future Research</w:t>
            </w:r>
            <w:r w:rsidRPr="00EF2C2F">
              <w:rPr>
                <w:webHidden/>
                <w:szCs w:val="20"/>
              </w:rPr>
              <w:tab/>
            </w:r>
            <w:r w:rsidRPr="00EF2C2F">
              <w:rPr>
                <w:webHidden/>
                <w:szCs w:val="20"/>
              </w:rPr>
              <w:fldChar w:fldCharType="begin"/>
            </w:r>
            <w:r w:rsidRPr="00EF2C2F">
              <w:rPr>
                <w:webHidden/>
                <w:szCs w:val="20"/>
              </w:rPr>
              <w:instrText xml:space="preserve"> PAGEREF _Toc241102408 \h </w:instrText>
            </w:r>
            <w:r w:rsidRPr="00EF2C2F">
              <w:rPr>
                <w:webHidden/>
                <w:szCs w:val="20"/>
              </w:rPr>
            </w:r>
            <w:r w:rsidRPr="00EF2C2F">
              <w:rPr>
                <w:webHidden/>
                <w:szCs w:val="20"/>
              </w:rPr>
              <w:fldChar w:fldCharType="separate"/>
            </w:r>
            <w:r w:rsidRPr="00EF2C2F">
              <w:rPr>
                <w:webHidden/>
                <w:szCs w:val="20"/>
              </w:rPr>
              <w:t>73</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09" w:history="1">
            <w:r w:rsidRPr="00EF2C2F">
              <w:rPr>
                <w:rStyle w:val="Hyperlink"/>
                <w:szCs w:val="20"/>
              </w:rPr>
              <w:t>6.6 Closing Statement</w:t>
            </w:r>
            <w:r w:rsidRPr="00EF2C2F">
              <w:rPr>
                <w:webHidden/>
                <w:szCs w:val="20"/>
              </w:rPr>
              <w:tab/>
            </w:r>
            <w:r w:rsidRPr="00EF2C2F">
              <w:rPr>
                <w:webHidden/>
                <w:szCs w:val="20"/>
              </w:rPr>
              <w:fldChar w:fldCharType="begin"/>
            </w:r>
            <w:r w:rsidRPr="00EF2C2F">
              <w:rPr>
                <w:webHidden/>
                <w:szCs w:val="20"/>
              </w:rPr>
              <w:instrText xml:space="preserve"> PAGEREF _Toc241102409 \h </w:instrText>
            </w:r>
            <w:r w:rsidRPr="00EF2C2F">
              <w:rPr>
                <w:webHidden/>
                <w:szCs w:val="20"/>
              </w:rPr>
            </w:r>
            <w:r w:rsidRPr="00EF2C2F">
              <w:rPr>
                <w:webHidden/>
                <w:szCs w:val="20"/>
              </w:rPr>
              <w:fldChar w:fldCharType="separate"/>
            </w:r>
            <w:r w:rsidRPr="00EF2C2F">
              <w:rPr>
                <w:webHidden/>
                <w:szCs w:val="20"/>
              </w:rPr>
              <w:t>74</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10" w:history="1">
            <w:r w:rsidRPr="00EF2C2F">
              <w:rPr>
                <w:rStyle w:val="Hyperlink"/>
                <w:szCs w:val="20"/>
              </w:rPr>
              <w:t>REFERENCES</w:t>
            </w:r>
            <w:r w:rsidRPr="00EF2C2F">
              <w:rPr>
                <w:webHidden/>
                <w:szCs w:val="20"/>
              </w:rPr>
              <w:tab/>
            </w:r>
            <w:r w:rsidRPr="00EF2C2F">
              <w:rPr>
                <w:webHidden/>
                <w:szCs w:val="20"/>
              </w:rPr>
              <w:fldChar w:fldCharType="begin"/>
            </w:r>
            <w:r w:rsidRPr="00EF2C2F">
              <w:rPr>
                <w:webHidden/>
                <w:szCs w:val="20"/>
              </w:rPr>
              <w:instrText xml:space="preserve"> PAGEREF _Toc241102410 \h </w:instrText>
            </w:r>
            <w:r w:rsidRPr="00EF2C2F">
              <w:rPr>
                <w:webHidden/>
                <w:szCs w:val="20"/>
              </w:rPr>
            </w:r>
            <w:r w:rsidRPr="00EF2C2F">
              <w:rPr>
                <w:webHidden/>
                <w:szCs w:val="20"/>
              </w:rPr>
              <w:fldChar w:fldCharType="separate"/>
            </w:r>
            <w:r w:rsidRPr="00EF2C2F">
              <w:rPr>
                <w:webHidden/>
                <w:szCs w:val="20"/>
              </w:rPr>
              <w:t>75</w:t>
            </w:r>
            <w:r w:rsidRPr="00EF2C2F">
              <w:rPr>
                <w:webHidden/>
                <w:szCs w:val="20"/>
              </w:rPr>
              <w:fldChar w:fldCharType="end"/>
            </w:r>
          </w:hyperlink>
        </w:p>
        <w:p w:rsidR="00EF2C2F" w:rsidRPr="00EF2C2F" w:rsidRDefault="00EF2C2F">
          <w:pPr>
            <w:pStyle w:val="TOC1"/>
            <w:rPr>
              <w:rFonts w:asciiTheme="minorHAnsi" w:eastAsiaTheme="minorEastAsia" w:hAnsiTheme="minorHAnsi" w:cstheme="minorBidi"/>
              <w:szCs w:val="20"/>
            </w:rPr>
          </w:pPr>
          <w:hyperlink w:anchor="_Toc241102411" w:history="1">
            <w:r w:rsidRPr="00EF2C2F">
              <w:rPr>
                <w:rStyle w:val="Hyperlink"/>
                <w:szCs w:val="20"/>
              </w:rPr>
              <w:t>APPENDICES</w:t>
            </w:r>
            <w:r w:rsidRPr="00EF2C2F">
              <w:rPr>
                <w:webHidden/>
                <w:szCs w:val="20"/>
              </w:rPr>
              <w:tab/>
            </w:r>
            <w:r w:rsidRPr="00EF2C2F">
              <w:rPr>
                <w:webHidden/>
                <w:szCs w:val="20"/>
              </w:rPr>
              <w:fldChar w:fldCharType="begin"/>
            </w:r>
            <w:r w:rsidRPr="00EF2C2F">
              <w:rPr>
                <w:webHidden/>
                <w:szCs w:val="20"/>
              </w:rPr>
              <w:instrText xml:space="preserve"> PAGEREF _Toc241102411 \h </w:instrText>
            </w:r>
            <w:r w:rsidRPr="00EF2C2F">
              <w:rPr>
                <w:webHidden/>
                <w:szCs w:val="20"/>
              </w:rPr>
            </w:r>
            <w:r w:rsidRPr="00EF2C2F">
              <w:rPr>
                <w:webHidden/>
                <w:szCs w:val="20"/>
              </w:rPr>
              <w:fldChar w:fldCharType="separate"/>
            </w:r>
            <w:r w:rsidRPr="00EF2C2F">
              <w:rPr>
                <w:webHidden/>
                <w:szCs w:val="20"/>
              </w:rPr>
              <w:t>77</w:t>
            </w:r>
            <w:r w:rsidRPr="00EF2C2F">
              <w:rPr>
                <w:webHidden/>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412" w:history="1">
            <w:r w:rsidRPr="00EF2C2F">
              <w:rPr>
                <w:rStyle w:val="Hyperlink"/>
                <w:sz w:val="20"/>
                <w:szCs w:val="20"/>
              </w:rPr>
              <w:t>Appendix A</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_Toc241102412 \h </w:instrText>
            </w:r>
            <w:r w:rsidRPr="00EF2C2F">
              <w:rPr>
                <w:webHidden/>
                <w:sz w:val="20"/>
                <w:szCs w:val="20"/>
              </w:rPr>
            </w:r>
            <w:r w:rsidRPr="00EF2C2F">
              <w:rPr>
                <w:webHidden/>
                <w:sz w:val="20"/>
                <w:szCs w:val="20"/>
              </w:rPr>
              <w:fldChar w:fldCharType="separate"/>
            </w:r>
            <w:r w:rsidRPr="00EF2C2F">
              <w:rPr>
                <w:webHidden/>
                <w:sz w:val="20"/>
                <w:szCs w:val="20"/>
              </w:rPr>
              <w:t>77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413" w:history="1">
            <w:r w:rsidRPr="00EF2C2F">
              <w:rPr>
                <w:rStyle w:val="Hyperlink"/>
                <w:sz w:val="20"/>
                <w:szCs w:val="20"/>
              </w:rPr>
              <w:t>Appendix B</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_Toc241102413 \h </w:instrText>
            </w:r>
            <w:r w:rsidRPr="00EF2C2F">
              <w:rPr>
                <w:webHidden/>
                <w:sz w:val="20"/>
                <w:szCs w:val="20"/>
              </w:rPr>
            </w:r>
            <w:r w:rsidRPr="00EF2C2F">
              <w:rPr>
                <w:webHidden/>
                <w:sz w:val="20"/>
                <w:szCs w:val="20"/>
              </w:rPr>
              <w:fldChar w:fldCharType="separate"/>
            </w:r>
            <w:r w:rsidRPr="00EF2C2F">
              <w:rPr>
                <w:webHidden/>
                <w:sz w:val="20"/>
                <w:szCs w:val="20"/>
              </w:rPr>
              <w:t>77</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414" w:history="1">
            <w:r w:rsidRPr="00EF2C2F">
              <w:rPr>
                <w:rStyle w:val="Hyperlink"/>
                <w:sz w:val="20"/>
                <w:szCs w:val="20"/>
              </w:rPr>
              <w:t>Appendix C</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_Toc241102414 \h </w:instrText>
            </w:r>
            <w:r w:rsidRPr="00EF2C2F">
              <w:rPr>
                <w:webHidden/>
                <w:sz w:val="20"/>
                <w:szCs w:val="20"/>
              </w:rPr>
            </w:r>
            <w:r w:rsidRPr="00EF2C2F">
              <w:rPr>
                <w:webHidden/>
                <w:sz w:val="20"/>
                <w:szCs w:val="20"/>
              </w:rPr>
              <w:fldChar w:fldCharType="separate"/>
            </w:r>
            <w:r w:rsidRPr="00EF2C2F">
              <w:rPr>
                <w:webHidden/>
                <w:sz w:val="20"/>
                <w:szCs w:val="20"/>
              </w:rPr>
              <w:t>80</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415" w:history="1">
            <w:r w:rsidRPr="00EF2C2F">
              <w:rPr>
                <w:rStyle w:val="Hyperlink"/>
                <w:sz w:val="20"/>
                <w:szCs w:val="20"/>
              </w:rPr>
              <w:t>Appendix D</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_Toc241102415 \h </w:instrText>
            </w:r>
            <w:r w:rsidRPr="00EF2C2F">
              <w:rPr>
                <w:webHidden/>
                <w:sz w:val="20"/>
                <w:szCs w:val="20"/>
              </w:rPr>
            </w:r>
            <w:r w:rsidRPr="00EF2C2F">
              <w:rPr>
                <w:webHidden/>
                <w:sz w:val="20"/>
                <w:szCs w:val="20"/>
              </w:rPr>
              <w:fldChar w:fldCharType="separate"/>
            </w:r>
            <w:r w:rsidRPr="00EF2C2F">
              <w:rPr>
                <w:webHidden/>
                <w:sz w:val="20"/>
                <w:szCs w:val="20"/>
              </w:rPr>
              <w:t>80</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416" w:history="1">
            <w:r w:rsidRPr="00EF2C2F">
              <w:rPr>
                <w:rStyle w:val="Hyperlink"/>
                <w:sz w:val="20"/>
                <w:szCs w:val="20"/>
              </w:rPr>
              <w:t>Appendix E</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_Toc241102416 \h </w:instrText>
            </w:r>
            <w:r w:rsidRPr="00EF2C2F">
              <w:rPr>
                <w:webHidden/>
                <w:sz w:val="20"/>
                <w:szCs w:val="20"/>
              </w:rPr>
            </w:r>
            <w:r w:rsidRPr="00EF2C2F">
              <w:rPr>
                <w:webHidden/>
                <w:sz w:val="20"/>
                <w:szCs w:val="20"/>
              </w:rPr>
              <w:fldChar w:fldCharType="separate"/>
            </w:r>
            <w:r w:rsidRPr="00EF2C2F">
              <w:rPr>
                <w:webHidden/>
                <w:sz w:val="20"/>
                <w:szCs w:val="20"/>
              </w:rPr>
              <w:t>82</w:t>
            </w:r>
            <w:r w:rsidRPr="00EF2C2F">
              <w:rPr>
                <w:webHidden/>
                <w:sz w:val="20"/>
                <w:szCs w:val="20"/>
              </w:rPr>
              <w:fldChar w:fldCharType="end"/>
            </w:r>
          </w:hyperlink>
        </w:p>
        <w:p w:rsidR="00EF2C2F" w:rsidRPr="00EF2C2F" w:rsidRDefault="00EF2C2F">
          <w:pPr>
            <w:pStyle w:val="TOC2"/>
            <w:rPr>
              <w:rFonts w:asciiTheme="minorHAnsi" w:eastAsiaTheme="minorEastAsia" w:hAnsiTheme="minorHAnsi" w:cstheme="minorBidi"/>
              <w:sz w:val="20"/>
              <w:szCs w:val="20"/>
            </w:rPr>
          </w:pPr>
          <w:hyperlink w:anchor="_Toc241102417" w:history="1">
            <w:r w:rsidRPr="00EF2C2F">
              <w:rPr>
                <w:rStyle w:val="Hyperlink"/>
                <w:sz w:val="20"/>
                <w:szCs w:val="20"/>
              </w:rPr>
              <w:t>Appendix F</w:t>
            </w:r>
            <w:r w:rsidRPr="00EF2C2F">
              <w:rPr>
                <w:webHidden/>
                <w:sz w:val="20"/>
                <w:szCs w:val="20"/>
              </w:rPr>
              <w:tab/>
            </w:r>
            <w:r w:rsidRPr="00EF2C2F">
              <w:rPr>
                <w:webHidden/>
                <w:sz w:val="20"/>
                <w:szCs w:val="20"/>
              </w:rPr>
              <w:fldChar w:fldCharType="begin"/>
            </w:r>
            <w:r w:rsidRPr="00EF2C2F">
              <w:rPr>
                <w:webHidden/>
                <w:sz w:val="20"/>
                <w:szCs w:val="20"/>
              </w:rPr>
              <w:instrText xml:space="preserve"> PAGEREF _Toc241102417 \h </w:instrText>
            </w:r>
            <w:r w:rsidRPr="00EF2C2F">
              <w:rPr>
                <w:webHidden/>
                <w:sz w:val="20"/>
                <w:szCs w:val="20"/>
              </w:rPr>
            </w:r>
            <w:r w:rsidRPr="00EF2C2F">
              <w:rPr>
                <w:webHidden/>
                <w:sz w:val="20"/>
                <w:szCs w:val="20"/>
              </w:rPr>
              <w:fldChar w:fldCharType="separate"/>
            </w:r>
            <w:r w:rsidRPr="00EF2C2F">
              <w:rPr>
                <w:webHidden/>
                <w:sz w:val="20"/>
                <w:szCs w:val="20"/>
              </w:rPr>
              <w:t>83</w:t>
            </w:r>
            <w:r w:rsidRPr="00EF2C2F">
              <w:rPr>
                <w:webHidden/>
                <w:sz w:val="20"/>
                <w:szCs w:val="20"/>
              </w:rPr>
              <w:fldChar w:fldCharType="end"/>
            </w:r>
          </w:hyperlink>
        </w:p>
        <w:p w:rsidR="00723516" w:rsidRPr="00EF2C2F" w:rsidRDefault="0091643F" w:rsidP="00195502">
          <w:pPr>
            <w:rPr>
              <w:sz w:val="20"/>
              <w:szCs w:val="20"/>
            </w:rPr>
          </w:pPr>
          <w:r w:rsidRPr="00EF2C2F">
            <w:rPr>
              <w:bCs/>
              <w:noProof/>
              <w:sz w:val="20"/>
              <w:szCs w:val="20"/>
            </w:rPr>
            <w:fldChar w:fldCharType="end"/>
          </w:r>
        </w:p>
      </w:sdtContent>
    </w:sdt>
    <w:p w:rsidR="00195502" w:rsidRDefault="00195502" w:rsidP="007D79CB"/>
    <w:p w:rsidR="007D79CB" w:rsidRPr="00A82CC6" w:rsidRDefault="00443F98" w:rsidP="007D79CB">
      <w:pPr>
        <w:rPr>
          <w:rFonts w:ascii="Arial" w:hAnsi="Arial" w:cs="Arial"/>
          <w:b/>
        </w:rPr>
      </w:pPr>
      <w:r w:rsidRPr="00A82CC6">
        <w:rPr>
          <w:rFonts w:ascii="Arial" w:hAnsi="Arial" w:cs="Arial"/>
          <w:b/>
        </w:rPr>
        <w:t>List of Figure</w:t>
      </w:r>
    </w:p>
    <w:p w:rsidR="007B747F" w:rsidRDefault="007B747F">
      <w:pPr>
        <w:pStyle w:val="TableofFigures"/>
        <w:tabs>
          <w:tab w:val="right" w:leader="dot" w:pos="9350"/>
        </w:tabs>
        <w:rPr>
          <w:rFonts w:eastAsiaTheme="minorEastAsia"/>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41102418" w:history="1">
        <w:r w:rsidRPr="00DB7B80">
          <w:rPr>
            <w:rStyle w:val="Hyperlink"/>
            <w:noProof/>
          </w:rPr>
          <w:t>Figure 1.Core Practical Practical HR Framework for Performance and Reward Management</w:t>
        </w:r>
        <w:r>
          <w:rPr>
            <w:noProof/>
            <w:webHidden/>
          </w:rPr>
          <w:tab/>
        </w:r>
        <w:r>
          <w:rPr>
            <w:noProof/>
            <w:webHidden/>
          </w:rPr>
          <w:fldChar w:fldCharType="begin"/>
        </w:r>
        <w:r>
          <w:rPr>
            <w:noProof/>
            <w:webHidden/>
          </w:rPr>
          <w:instrText xml:space="preserve"> PAGEREF _Toc241102418 \h </w:instrText>
        </w:r>
        <w:r>
          <w:rPr>
            <w:noProof/>
            <w:webHidden/>
          </w:rPr>
        </w:r>
        <w:r>
          <w:rPr>
            <w:noProof/>
            <w:webHidden/>
          </w:rPr>
          <w:fldChar w:fldCharType="separate"/>
        </w:r>
        <w:r>
          <w:rPr>
            <w:noProof/>
            <w:webHidden/>
          </w:rPr>
          <w:t>26</w:t>
        </w:r>
        <w:r>
          <w:rPr>
            <w:noProof/>
            <w:webHidden/>
          </w:rPr>
          <w:fldChar w:fldCharType="end"/>
        </w:r>
      </w:hyperlink>
    </w:p>
    <w:p w:rsidR="007B747F" w:rsidRDefault="007B747F">
      <w:pPr>
        <w:pStyle w:val="TableofFigures"/>
        <w:tabs>
          <w:tab w:val="right" w:leader="dot" w:pos="9350"/>
        </w:tabs>
        <w:rPr>
          <w:rFonts w:eastAsiaTheme="minorEastAsia"/>
          <w:noProof/>
        </w:rPr>
      </w:pPr>
      <w:hyperlink r:id="rId9" w:anchor="_Toc241102419" w:history="1">
        <w:r w:rsidRPr="00DB7B80">
          <w:rPr>
            <w:rStyle w:val="Hyperlink"/>
            <w:noProof/>
          </w:rPr>
          <w:t>Figure 2.Research Onion (Saunders et.al, 2023)</w:t>
        </w:r>
        <w:r>
          <w:rPr>
            <w:noProof/>
            <w:webHidden/>
          </w:rPr>
          <w:tab/>
        </w:r>
        <w:r>
          <w:rPr>
            <w:noProof/>
            <w:webHidden/>
          </w:rPr>
          <w:fldChar w:fldCharType="begin"/>
        </w:r>
        <w:r>
          <w:rPr>
            <w:noProof/>
            <w:webHidden/>
          </w:rPr>
          <w:instrText xml:space="preserve"> PAGEREF _Toc241102419 \h </w:instrText>
        </w:r>
        <w:r>
          <w:rPr>
            <w:noProof/>
            <w:webHidden/>
          </w:rPr>
        </w:r>
        <w:r>
          <w:rPr>
            <w:noProof/>
            <w:webHidden/>
          </w:rPr>
          <w:fldChar w:fldCharType="separate"/>
        </w:r>
        <w:r>
          <w:rPr>
            <w:noProof/>
            <w:webHidden/>
          </w:rPr>
          <w:t>30</w:t>
        </w:r>
        <w:r>
          <w:rPr>
            <w:noProof/>
            <w:webHidden/>
          </w:rPr>
          <w:fldChar w:fldCharType="end"/>
        </w:r>
      </w:hyperlink>
    </w:p>
    <w:p w:rsidR="007B747F" w:rsidRDefault="007B747F">
      <w:pPr>
        <w:pStyle w:val="TableofFigures"/>
        <w:tabs>
          <w:tab w:val="right" w:leader="dot" w:pos="9350"/>
        </w:tabs>
        <w:rPr>
          <w:rFonts w:eastAsiaTheme="minorEastAsia"/>
          <w:noProof/>
        </w:rPr>
      </w:pPr>
      <w:hyperlink w:anchor="_Toc241102420" w:history="1">
        <w:r w:rsidRPr="00DB7B80">
          <w:rPr>
            <w:rStyle w:val="Hyperlink"/>
            <w:noProof/>
          </w:rPr>
          <w:t>Figure 3.Conceptual Framework Study (Self-Created)</w:t>
        </w:r>
        <w:r>
          <w:rPr>
            <w:noProof/>
            <w:webHidden/>
          </w:rPr>
          <w:tab/>
        </w:r>
        <w:r>
          <w:rPr>
            <w:noProof/>
            <w:webHidden/>
          </w:rPr>
          <w:fldChar w:fldCharType="begin"/>
        </w:r>
        <w:r>
          <w:rPr>
            <w:noProof/>
            <w:webHidden/>
          </w:rPr>
          <w:instrText xml:space="preserve"> PAGEREF _Toc241102420 \h </w:instrText>
        </w:r>
        <w:r>
          <w:rPr>
            <w:noProof/>
            <w:webHidden/>
          </w:rPr>
        </w:r>
        <w:r>
          <w:rPr>
            <w:noProof/>
            <w:webHidden/>
          </w:rPr>
          <w:fldChar w:fldCharType="separate"/>
        </w:r>
        <w:r>
          <w:rPr>
            <w:noProof/>
            <w:webHidden/>
          </w:rPr>
          <w:t>33</w:t>
        </w:r>
        <w:r>
          <w:rPr>
            <w:noProof/>
            <w:webHidden/>
          </w:rPr>
          <w:fldChar w:fldCharType="end"/>
        </w:r>
      </w:hyperlink>
    </w:p>
    <w:p w:rsidR="007B747F" w:rsidRDefault="007B747F">
      <w:pPr>
        <w:pStyle w:val="TableofFigures"/>
        <w:tabs>
          <w:tab w:val="right" w:leader="dot" w:pos="9350"/>
        </w:tabs>
        <w:rPr>
          <w:rFonts w:eastAsiaTheme="minorEastAsia"/>
          <w:noProof/>
        </w:rPr>
      </w:pPr>
      <w:hyperlink r:id="rId10" w:anchor="_Toc241102421" w:history="1">
        <w:r w:rsidRPr="00DB7B80">
          <w:rPr>
            <w:rStyle w:val="Hyperlink"/>
            <w:noProof/>
          </w:rPr>
          <w:t>Figure 4.Department Distribution of Respondents</w:t>
        </w:r>
        <w:r>
          <w:rPr>
            <w:noProof/>
            <w:webHidden/>
          </w:rPr>
          <w:tab/>
        </w:r>
        <w:r>
          <w:rPr>
            <w:noProof/>
            <w:webHidden/>
          </w:rPr>
          <w:fldChar w:fldCharType="begin"/>
        </w:r>
        <w:r>
          <w:rPr>
            <w:noProof/>
            <w:webHidden/>
          </w:rPr>
          <w:instrText xml:space="preserve"> PAGEREF _Toc241102421 \h </w:instrText>
        </w:r>
        <w:r>
          <w:rPr>
            <w:noProof/>
            <w:webHidden/>
          </w:rPr>
        </w:r>
        <w:r>
          <w:rPr>
            <w:noProof/>
            <w:webHidden/>
          </w:rPr>
          <w:fldChar w:fldCharType="separate"/>
        </w:r>
        <w:r>
          <w:rPr>
            <w:noProof/>
            <w:webHidden/>
          </w:rPr>
          <w:t>42</w:t>
        </w:r>
        <w:r>
          <w:rPr>
            <w:noProof/>
            <w:webHidden/>
          </w:rPr>
          <w:fldChar w:fldCharType="end"/>
        </w:r>
      </w:hyperlink>
    </w:p>
    <w:p w:rsidR="007B747F" w:rsidRDefault="007B747F">
      <w:pPr>
        <w:pStyle w:val="TableofFigures"/>
        <w:tabs>
          <w:tab w:val="right" w:leader="dot" w:pos="9350"/>
        </w:tabs>
        <w:rPr>
          <w:rFonts w:eastAsiaTheme="minorEastAsia"/>
          <w:noProof/>
        </w:rPr>
      </w:pPr>
      <w:hyperlink r:id="rId11" w:anchor="_Toc241102422" w:history="1">
        <w:r w:rsidRPr="00DB7B80">
          <w:rPr>
            <w:rStyle w:val="Hyperlink"/>
            <w:noProof/>
          </w:rPr>
          <w:t>Figure 5.Current Job Position of Respondents</w:t>
        </w:r>
        <w:r>
          <w:rPr>
            <w:noProof/>
            <w:webHidden/>
          </w:rPr>
          <w:tab/>
        </w:r>
        <w:r>
          <w:rPr>
            <w:noProof/>
            <w:webHidden/>
          </w:rPr>
          <w:fldChar w:fldCharType="begin"/>
        </w:r>
        <w:r>
          <w:rPr>
            <w:noProof/>
            <w:webHidden/>
          </w:rPr>
          <w:instrText xml:space="preserve"> PAGEREF _Toc241102422 \h </w:instrText>
        </w:r>
        <w:r>
          <w:rPr>
            <w:noProof/>
            <w:webHidden/>
          </w:rPr>
        </w:r>
        <w:r>
          <w:rPr>
            <w:noProof/>
            <w:webHidden/>
          </w:rPr>
          <w:fldChar w:fldCharType="separate"/>
        </w:r>
        <w:r>
          <w:rPr>
            <w:noProof/>
            <w:webHidden/>
          </w:rPr>
          <w:t>43</w:t>
        </w:r>
        <w:r>
          <w:rPr>
            <w:noProof/>
            <w:webHidden/>
          </w:rPr>
          <w:fldChar w:fldCharType="end"/>
        </w:r>
      </w:hyperlink>
    </w:p>
    <w:p w:rsidR="007B747F" w:rsidRDefault="007B747F">
      <w:pPr>
        <w:pStyle w:val="TableofFigures"/>
        <w:tabs>
          <w:tab w:val="right" w:leader="dot" w:pos="9350"/>
        </w:tabs>
        <w:rPr>
          <w:rFonts w:eastAsiaTheme="minorEastAsia"/>
          <w:noProof/>
        </w:rPr>
      </w:pPr>
      <w:hyperlink r:id="rId12" w:anchor="_Toc241102423" w:history="1">
        <w:r w:rsidRPr="00DB7B80">
          <w:rPr>
            <w:rStyle w:val="Hyperlink"/>
            <w:noProof/>
          </w:rPr>
          <w:t>Figure 6.Length of services at Qatar Airways</w:t>
        </w:r>
        <w:r>
          <w:rPr>
            <w:noProof/>
            <w:webHidden/>
          </w:rPr>
          <w:tab/>
        </w:r>
        <w:r>
          <w:rPr>
            <w:noProof/>
            <w:webHidden/>
          </w:rPr>
          <w:fldChar w:fldCharType="begin"/>
        </w:r>
        <w:r>
          <w:rPr>
            <w:noProof/>
            <w:webHidden/>
          </w:rPr>
          <w:instrText xml:space="preserve"> PAGEREF _Toc241102423 \h </w:instrText>
        </w:r>
        <w:r>
          <w:rPr>
            <w:noProof/>
            <w:webHidden/>
          </w:rPr>
        </w:r>
        <w:r>
          <w:rPr>
            <w:noProof/>
            <w:webHidden/>
          </w:rPr>
          <w:fldChar w:fldCharType="separate"/>
        </w:r>
        <w:r>
          <w:rPr>
            <w:noProof/>
            <w:webHidden/>
          </w:rPr>
          <w:t>44</w:t>
        </w:r>
        <w:r>
          <w:rPr>
            <w:noProof/>
            <w:webHidden/>
          </w:rPr>
          <w:fldChar w:fldCharType="end"/>
        </w:r>
      </w:hyperlink>
    </w:p>
    <w:p w:rsidR="007B747F" w:rsidRDefault="007B747F">
      <w:pPr>
        <w:pStyle w:val="TableofFigures"/>
        <w:tabs>
          <w:tab w:val="right" w:leader="dot" w:pos="9350"/>
        </w:tabs>
        <w:rPr>
          <w:rFonts w:eastAsiaTheme="minorEastAsia"/>
          <w:noProof/>
        </w:rPr>
      </w:pPr>
      <w:hyperlink r:id="rId13" w:anchor="_Toc241102424" w:history="1">
        <w:r w:rsidRPr="00DB7B80">
          <w:rPr>
            <w:rStyle w:val="Hyperlink"/>
            <w:noProof/>
          </w:rPr>
          <w:t>Figure 7.Performance Linked to Bonuses and Pay Increases</w:t>
        </w:r>
        <w:r>
          <w:rPr>
            <w:noProof/>
            <w:webHidden/>
          </w:rPr>
          <w:tab/>
        </w:r>
        <w:r>
          <w:rPr>
            <w:noProof/>
            <w:webHidden/>
          </w:rPr>
          <w:fldChar w:fldCharType="begin"/>
        </w:r>
        <w:r>
          <w:rPr>
            <w:noProof/>
            <w:webHidden/>
          </w:rPr>
          <w:instrText xml:space="preserve"> PAGEREF _Toc241102424 \h </w:instrText>
        </w:r>
        <w:r>
          <w:rPr>
            <w:noProof/>
            <w:webHidden/>
          </w:rPr>
        </w:r>
        <w:r>
          <w:rPr>
            <w:noProof/>
            <w:webHidden/>
          </w:rPr>
          <w:fldChar w:fldCharType="separate"/>
        </w:r>
        <w:r>
          <w:rPr>
            <w:noProof/>
            <w:webHidden/>
          </w:rPr>
          <w:t>45</w:t>
        </w:r>
        <w:r>
          <w:rPr>
            <w:noProof/>
            <w:webHidden/>
          </w:rPr>
          <w:fldChar w:fldCharType="end"/>
        </w:r>
      </w:hyperlink>
    </w:p>
    <w:p w:rsidR="007B747F" w:rsidRDefault="007B747F">
      <w:pPr>
        <w:pStyle w:val="TableofFigures"/>
        <w:tabs>
          <w:tab w:val="right" w:leader="dot" w:pos="9350"/>
        </w:tabs>
        <w:rPr>
          <w:rFonts w:eastAsiaTheme="minorEastAsia"/>
          <w:noProof/>
        </w:rPr>
      </w:pPr>
      <w:hyperlink r:id="rId14" w:anchor="_Toc241102425" w:history="1">
        <w:r w:rsidRPr="00DB7B80">
          <w:rPr>
            <w:rStyle w:val="Hyperlink"/>
            <w:noProof/>
          </w:rPr>
          <w:t>Figure 8.Fairness of reward system</w:t>
        </w:r>
        <w:r>
          <w:rPr>
            <w:noProof/>
            <w:webHidden/>
          </w:rPr>
          <w:tab/>
        </w:r>
        <w:r>
          <w:rPr>
            <w:noProof/>
            <w:webHidden/>
          </w:rPr>
          <w:fldChar w:fldCharType="begin"/>
        </w:r>
        <w:r>
          <w:rPr>
            <w:noProof/>
            <w:webHidden/>
          </w:rPr>
          <w:instrText xml:space="preserve"> PAGEREF _Toc241102425 \h </w:instrText>
        </w:r>
        <w:r>
          <w:rPr>
            <w:noProof/>
            <w:webHidden/>
          </w:rPr>
        </w:r>
        <w:r>
          <w:rPr>
            <w:noProof/>
            <w:webHidden/>
          </w:rPr>
          <w:fldChar w:fldCharType="separate"/>
        </w:r>
        <w:r>
          <w:rPr>
            <w:noProof/>
            <w:webHidden/>
          </w:rPr>
          <w:t>46</w:t>
        </w:r>
        <w:r>
          <w:rPr>
            <w:noProof/>
            <w:webHidden/>
          </w:rPr>
          <w:fldChar w:fldCharType="end"/>
        </w:r>
      </w:hyperlink>
    </w:p>
    <w:p w:rsidR="007B747F" w:rsidRDefault="007B747F">
      <w:pPr>
        <w:pStyle w:val="TableofFigures"/>
        <w:tabs>
          <w:tab w:val="right" w:leader="dot" w:pos="9350"/>
        </w:tabs>
        <w:rPr>
          <w:rFonts w:eastAsiaTheme="minorEastAsia"/>
          <w:noProof/>
        </w:rPr>
      </w:pPr>
      <w:hyperlink r:id="rId15" w:anchor="_Toc241102426" w:history="1">
        <w:r w:rsidRPr="00DB7B80">
          <w:rPr>
            <w:rStyle w:val="Hyperlink"/>
            <w:noProof/>
          </w:rPr>
          <w:t>Figure 9.Non-Financial Recognition</w:t>
        </w:r>
        <w:r>
          <w:rPr>
            <w:noProof/>
            <w:webHidden/>
          </w:rPr>
          <w:tab/>
        </w:r>
        <w:r>
          <w:rPr>
            <w:noProof/>
            <w:webHidden/>
          </w:rPr>
          <w:fldChar w:fldCharType="begin"/>
        </w:r>
        <w:r>
          <w:rPr>
            <w:noProof/>
            <w:webHidden/>
          </w:rPr>
          <w:instrText xml:space="preserve"> PAGEREF _Toc241102426 \h </w:instrText>
        </w:r>
        <w:r>
          <w:rPr>
            <w:noProof/>
            <w:webHidden/>
          </w:rPr>
        </w:r>
        <w:r>
          <w:rPr>
            <w:noProof/>
            <w:webHidden/>
          </w:rPr>
          <w:fldChar w:fldCharType="separate"/>
        </w:r>
        <w:r>
          <w:rPr>
            <w:noProof/>
            <w:webHidden/>
          </w:rPr>
          <w:t>48</w:t>
        </w:r>
        <w:r>
          <w:rPr>
            <w:noProof/>
            <w:webHidden/>
          </w:rPr>
          <w:fldChar w:fldCharType="end"/>
        </w:r>
      </w:hyperlink>
    </w:p>
    <w:p w:rsidR="007B747F" w:rsidRDefault="007B747F">
      <w:pPr>
        <w:pStyle w:val="TableofFigures"/>
        <w:tabs>
          <w:tab w:val="right" w:leader="dot" w:pos="9350"/>
        </w:tabs>
        <w:rPr>
          <w:rFonts w:eastAsiaTheme="minorEastAsia"/>
          <w:noProof/>
        </w:rPr>
      </w:pPr>
      <w:hyperlink r:id="rId16" w:anchor="_Toc241102427" w:history="1">
        <w:r w:rsidRPr="00DB7B80">
          <w:rPr>
            <w:rStyle w:val="Hyperlink"/>
            <w:noProof/>
          </w:rPr>
          <w:t>Figure 10.Overall Organisational Support</w:t>
        </w:r>
        <w:r>
          <w:rPr>
            <w:noProof/>
            <w:webHidden/>
          </w:rPr>
          <w:tab/>
        </w:r>
        <w:r>
          <w:rPr>
            <w:noProof/>
            <w:webHidden/>
          </w:rPr>
          <w:fldChar w:fldCharType="begin"/>
        </w:r>
        <w:r>
          <w:rPr>
            <w:noProof/>
            <w:webHidden/>
          </w:rPr>
          <w:instrText xml:space="preserve"> PAGEREF _Toc241102427 \h </w:instrText>
        </w:r>
        <w:r>
          <w:rPr>
            <w:noProof/>
            <w:webHidden/>
          </w:rPr>
        </w:r>
        <w:r>
          <w:rPr>
            <w:noProof/>
            <w:webHidden/>
          </w:rPr>
          <w:fldChar w:fldCharType="separate"/>
        </w:r>
        <w:r>
          <w:rPr>
            <w:noProof/>
            <w:webHidden/>
          </w:rPr>
          <w:t>49</w:t>
        </w:r>
        <w:r>
          <w:rPr>
            <w:noProof/>
            <w:webHidden/>
          </w:rPr>
          <w:fldChar w:fldCharType="end"/>
        </w:r>
      </w:hyperlink>
    </w:p>
    <w:p w:rsidR="007B747F" w:rsidRDefault="007B747F">
      <w:pPr>
        <w:pStyle w:val="TableofFigures"/>
        <w:tabs>
          <w:tab w:val="right" w:leader="dot" w:pos="9350"/>
        </w:tabs>
        <w:rPr>
          <w:rFonts w:eastAsiaTheme="minorEastAsia"/>
          <w:noProof/>
        </w:rPr>
      </w:pPr>
      <w:hyperlink r:id="rId17" w:anchor="_Toc241102428" w:history="1">
        <w:r w:rsidRPr="00DB7B80">
          <w:rPr>
            <w:rStyle w:val="Hyperlink"/>
            <w:noProof/>
          </w:rPr>
          <w:t>Figure 11.Organisation Values Contributions</w:t>
        </w:r>
        <w:r>
          <w:rPr>
            <w:noProof/>
            <w:webHidden/>
          </w:rPr>
          <w:tab/>
        </w:r>
        <w:r>
          <w:rPr>
            <w:noProof/>
            <w:webHidden/>
          </w:rPr>
          <w:fldChar w:fldCharType="begin"/>
        </w:r>
        <w:r>
          <w:rPr>
            <w:noProof/>
            <w:webHidden/>
          </w:rPr>
          <w:instrText xml:space="preserve"> PAGEREF _Toc241102428 \h </w:instrText>
        </w:r>
        <w:r>
          <w:rPr>
            <w:noProof/>
            <w:webHidden/>
          </w:rPr>
        </w:r>
        <w:r>
          <w:rPr>
            <w:noProof/>
            <w:webHidden/>
          </w:rPr>
          <w:fldChar w:fldCharType="separate"/>
        </w:r>
        <w:r>
          <w:rPr>
            <w:noProof/>
            <w:webHidden/>
          </w:rPr>
          <w:t>50</w:t>
        </w:r>
        <w:r>
          <w:rPr>
            <w:noProof/>
            <w:webHidden/>
          </w:rPr>
          <w:fldChar w:fldCharType="end"/>
        </w:r>
      </w:hyperlink>
    </w:p>
    <w:p w:rsidR="007B747F" w:rsidRDefault="007B747F">
      <w:pPr>
        <w:pStyle w:val="TableofFigures"/>
        <w:tabs>
          <w:tab w:val="right" w:leader="dot" w:pos="9350"/>
        </w:tabs>
        <w:rPr>
          <w:rFonts w:eastAsiaTheme="minorEastAsia"/>
          <w:noProof/>
        </w:rPr>
      </w:pPr>
      <w:hyperlink r:id="rId18" w:anchor="_Toc241102429" w:history="1">
        <w:r w:rsidRPr="00DB7B80">
          <w:rPr>
            <w:rStyle w:val="Hyperlink"/>
            <w:noProof/>
          </w:rPr>
          <w:t>Figure 12. Awareness of AI in HR Practices</w:t>
        </w:r>
        <w:r>
          <w:rPr>
            <w:noProof/>
            <w:webHidden/>
          </w:rPr>
          <w:tab/>
        </w:r>
        <w:r>
          <w:rPr>
            <w:noProof/>
            <w:webHidden/>
          </w:rPr>
          <w:fldChar w:fldCharType="begin"/>
        </w:r>
        <w:r>
          <w:rPr>
            <w:noProof/>
            <w:webHidden/>
          </w:rPr>
          <w:instrText xml:space="preserve"> PAGEREF _Toc241102429 \h </w:instrText>
        </w:r>
        <w:r>
          <w:rPr>
            <w:noProof/>
            <w:webHidden/>
          </w:rPr>
        </w:r>
        <w:r>
          <w:rPr>
            <w:noProof/>
            <w:webHidden/>
          </w:rPr>
          <w:fldChar w:fldCharType="separate"/>
        </w:r>
        <w:r>
          <w:rPr>
            <w:noProof/>
            <w:webHidden/>
          </w:rPr>
          <w:t>52</w:t>
        </w:r>
        <w:r>
          <w:rPr>
            <w:noProof/>
            <w:webHidden/>
          </w:rPr>
          <w:fldChar w:fldCharType="end"/>
        </w:r>
      </w:hyperlink>
    </w:p>
    <w:p w:rsidR="007B747F" w:rsidRDefault="007B747F">
      <w:pPr>
        <w:pStyle w:val="TableofFigures"/>
        <w:tabs>
          <w:tab w:val="right" w:leader="dot" w:pos="9350"/>
        </w:tabs>
        <w:rPr>
          <w:rFonts w:eastAsiaTheme="minorEastAsia"/>
          <w:noProof/>
        </w:rPr>
      </w:pPr>
      <w:hyperlink r:id="rId19" w:anchor="_Toc241102430" w:history="1">
        <w:r w:rsidRPr="00DB7B80">
          <w:rPr>
            <w:rStyle w:val="Hyperlink"/>
            <w:noProof/>
          </w:rPr>
          <w:t>Figure 13.Confidence in AI-Assisted Evaluation</w:t>
        </w:r>
        <w:r>
          <w:rPr>
            <w:noProof/>
            <w:webHidden/>
          </w:rPr>
          <w:tab/>
        </w:r>
        <w:r>
          <w:rPr>
            <w:noProof/>
            <w:webHidden/>
          </w:rPr>
          <w:fldChar w:fldCharType="begin"/>
        </w:r>
        <w:r>
          <w:rPr>
            <w:noProof/>
            <w:webHidden/>
          </w:rPr>
          <w:instrText xml:space="preserve"> PAGEREF _Toc241102430 \h </w:instrText>
        </w:r>
        <w:r>
          <w:rPr>
            <w:noProof/>
            <w:webHidden/>
          </w:rPr>
        </w:r>
        <w:r>
          <w:rPr>
            <w:noProof/>
            <w:webHidden/>
          </w:rPr>
          <w:fldChar w:fldCharType="separate"/>
        </w:r>
        <w:r>
          <w:rPr>
            <w:noProof/>
            <w:webHidden/>
          </w:rPr>
          <w:t>53</w:t>
        </w:r>
        <w:r>
          <w:rPr>
            <w:noProof/>
            <w:webHidden/>
          </w:rPr>
          <w:fldChar w:fldCharType="end"/>
        </w:r>
      </w:hyperlink>
    </w:p>
    <w:p w:rsidR="007B747F" w:rsidRDefault="007B747F">
      <w:pPr>
        <w:pStyle w:val="TableofFigures"/>
        <w:tabs>
          <w:tab w:val="right" w:leader="dot" w:pos="9350"/>
        </w:tabs>
        <w:rPr>
          <w:rFonts w:eastAsiaTheme="minorEastAsia"/>
          <w:noProof/>
        </w:rPr>
      </w:pPr>
      <w:hyperlink r:id="rId20" w:anchor="_Toc241102431" w:history="1">
        <w:r w:rsidRPr="00DB7B80">
          <w:rPr>
            <w:rStyle w:val="Hyperlink"/>
            <w:noProof/>
          </w:rPr>
          <w:t>Figure 14.Comfort with AI-Assisted Decisions</w:t>
        </w:r>
        <w:r>
          <w:rPr>
            <w:noProof/>
            <w:webHidden/>
          </w:rPr>
          <w:tab/>
        </w:r>
        <w:r>
          <w:rPr>
            <w:noProof/>
            <w:webHidden/>
          </w:rPr>
          <w:fldChar w:fldCharType="begin"/>
        </w:r>
        <w:r>
          <w:rPr>
            <w:noProof/>
            <w:webHidden/>
          </w:rPr>
          <w:instrText xml:space="preserve"> PAGEREF _Toc241102431 \h </w:instrText>
        </w:r>
        <w:r>
          <w:rPr>
            <w:noProof/>
            <w:webHidden/>
          </w:rPr>
        </w:r>
        <w:r>
          <w:rPr>
            <w:noProof/>
            <w:webHidden/>
          </w:rPr>
          <w:fldChar w:fldCharType="separate"/>
        </w:r>
        <w:r>
          <w:rPr>
            <w:noProof/>
            <w:webHidden/>
          </w:rPr>
          <w:t>54</w:t>
        </w:r>
        <w:r>
          <w:rPr>
            <w:noProof/>
            <w:webHidden/>
          </w:rPr>
          <w:fldChar w:fldCharType="end"/>
        </w:r>
      </w:hyperlink>
    </w:p>
    <w:p w:rsidR="007B747F" w:rsidRDefault="007B747F">
      <w:pPr>
        <w:pStyle w:val="TableofFigures"/>
        <w:tabs>
          <w:tab w:val="right" w:leader="dot" w:pos="9350"/>
        </w:tabs>
        <w:rPr>
          <w:rFonts w:eastAsiaTheme="minorEastAsia"/>
          <w:noProof/>
        </w:rPr>
      </w:pPr>
      <w:hyperlink r:id="rId21" w:anchor="_Toc241102432" w:history="1">
        <w:r w:rsidRPr="00DB7B80">
          <w:rPr>
            <w:rStyle w:val="Hyperlink"/>
            <w:noProof/>
          </w:rPr>
          <w:t>Figure 15.Employee Motivation</w:t>
        </w:r>
        <w:r>
          <w:rPr>
            <w:noProof/>
            <w:webHidden/>
          </w:rPr>
          <w:tab/>
        </w:r>
        <w:r>
          <w:rPr>
            <w:noProof/>
            <w:webHidden/>
          </w:rPr>
          <w:fldChar w:fldCharType="begin"/>
        </w:r>
        <w:r>
          <w:rPr>
            <w:noProof/>
            <w:webHidden/>
          </w:rPr>
          <w:instrText xml:space="preserve"> PAGEREF _Toc241102432 \h </w:instrText>
        </w:r>
        <w:r>
          <w:rPr>
            <w:noProof/>
            <w:webHidden/>
          </w:rPr>
        </w:r>
        <w:r>
          <w:rPr>
            <w:noProof/>
            <w:webHidden/>
          </w:rPr>
          <w:fldChar w:fldCharType="separate"/>
        </w:r>
        <w:r>
          <w:rPr>
            <w:noProof/>
            <w:webHidden/>
          </w:rPr>
          <w:t>55</w:t>
        </w:r>
        <w:r>
          <w:rPr>
            <w:noProof/>
            <w:webHidden/>
          </w:rPr>
          <w:fldChar w:fldCharType="end"/>
        </w:r>
      </w:hyperlink>
    </w:p>
    <w:p w:rsidR="007B747F" w:rsidRDefault="007B747F">
      <w:pPr>
        <w:pStyle w:val="TableofFigures"/>
        <w:tabs>
          <w:tab w:val="right" w:leader="dot" w:pos="9350"/>
        </w:tabs>
        <w:rPr>
          <w:rFonts w:eastAsiaTheme="minorEastAsia"/>
          <w:noProof/>
        </w:rPr>
      </w:pPr>
      <w:hyperlink r:id="rId22" w:anchor="_Toc241102433" w:history="1">
        <w:r w:rsidRPr="00DB7B80">
          <w:rPr>
            <w:rStyle w:val="Hyperlink"/>
            <w:noProof/>
          </w:rPr>
          <w:t>Figure 16.Overall Motivation, Job Satisfaction, and Commitment</w:t>
        </w:r>
        <w:r>
          <w:rPr>
            <w:noProof/>
            <w:webHidden/>
          </w:rPr>
          <w:tab/>
        </w:r>
        <w:r>
          <w:rPr>
            <w:noProof/>
            <w:webHidden/>
          </w:rPr>
          <w:fldChar w:fldCharType="begin"/>
        </w:r>
        <w:r>
          <w:rPr>
            <w:noProof/>
            <w:webHidden/>
          </w:rPr>
          <w:instrText xml:space="preserve"> PAGEREF _Toc241102433 \h </w:instrText>
        </w:r>
        <w:r>
          <w:rPr>
            <w:noProof/>
            <w:webHidden/>
          </w:rPr>
        </w:r>
        <w:r>
          <w:rPr>
            <w:noProof/>
            <w:webHidden/>
          </w:rPr>
          <w:fldChar w:fldCharType="separate"/>
        </w:r>
        <w:r>
          <w:rPr>
            <w:noProof/>
            <w:webHidden/>
          </w:rPr>
          <w:t>56</w:t>
        </w:r>
        <w:r>
          <w:rPr>
            <w:noProof/>
            <w:webHidden/>
          </w:rPr>
          <w:fldChar w:fldCharType="end"/>
        </w:r>
      </w:hyperlink>
    </w:p>
    <w:p w:rsidR="007B747F" w:rsidRDefault="007B747F">
      <w:pPr>
        <w:pStyle w:val="TableofFigures"/>
        <w:tabs>
          <w:tab w:val="right" w:leader="dot" w:pos="9350"/>
        </w:tabs>
        <w:rPr>
          <w:rFonts w:eastAsiaTheme="minorEastAsia"/>
          <w:noProof/>
        </w:rPr>
      </w:pPr>
      <w:hyperlink r:id="rId23" w:anchor="_Toc241102434" w:history="1">
        <w:r w:rsidRPr="00DB7B80">
          <w:rPr>
            <w:rStyle w:val="Hyperlink"/>
            <w:noProof/>
          </w:rPr>
          <w:t>Figure 17.Overall Impact on work experience</w:t>
        </w:r>
        <w:r>
          <w:rPr>
            <w:noProof/>
            <w:webHidden/>
          </w:rPr>
          <w:tab/>
        </w:r>
        <w:r>
          <w:rPr>
            <w:noProof/>
            <w:webHidden/>
          </w:rPr>
          <w:fldChar w:fldCharType="begin"/>
        </w:r>
        <w:r>
          <w:rPr>
            <w:noProof/>
            <w:webHidden/>
          </w:rPr>
          <w:instrText xml:space="preserve"> PAGEREF _Toc241102434 \h </w:instrText>
        </w:r>
        <w:r>
          <w:rPr>
            <w:noProof/>
            <w:webHidden/>
          </w:rPr>
        </w:r>
        <w:r>
          <w:rPr>
            <w:noProof/>
            <w:webHidden/>
          </w:rPr>
          <w:fldChar w:fldCharType="separate"/>
        </w:r>
        <w:r>
          <w:rPr>
            <w:noProof/>
            <w:webHidden/>
          </w:rPr>
          <w:t>58</w:t>
        </w:r>
        <w:r>
          <w:rPr>
            <w:noProof/>
            <w:webHidden/>
          </w:rPr>
          <w:fldChar w:fldCharType="end"/>
        </w:r>
      </w:hyperlink>
    </w:p>
    <w:p w:rsidR="007B747F" w:rsidRDefault="007B747F">
      <w:pPr>
        <w:pStyle w:val="TableofFigures"/>
        <w:tabs>
          <w:tab w:val="right" w:leader="dot" w:pos="9350"/>
        </w:tabs>
        <w:rPr>
          <w:rFonts w:eastAsiaTheme="minorEastAsia"/>
          <w:noProof/>
        </w:rPr>
      </w:pPr>
      <w:hyperlink r:id="rId24" w:anchor="_Toc241102435" w:history="1">
        <w:r w:rsidRPr="00DB7B80">
          <w:rPr>
            <w:rStyle w:val="Hyperlink"/>
            <w:noProof/>
          </w:rPr>
          <w:t>Figure 18. Analytical Framework &amp; Logic</w:t>
        </w:r>
        <w:r>
          <w:rPr>
            <w:noProof/>
            <w:webHidden/>
          </w:rPr>
          <w:tab/>
        </w:r>
        <w:r>
          <w:rPr>
            <w:noProof/>
            <w:webHidden/>
          </w:rPr>
          <w:fldChar w:fldCharType="begin"/>
        </w:r>
        <w:r>
          <w:rPr>
            <w:noProof/>
            <w:webHidden/>
          </w:rPr>
          <w:instrText xml:space="preserve"> PAGEREF _Toc241102435 \h </w:instrText>
        </w:r>
        <w:r>
          <w:rPr>
            <w:noProof/>
            <w:webHidden/>
          </w:rPr>
        </w:r>
        <w:r>
          <w:rPr>
            <w:noProof/>
            <w:webHidden/>
          </w:rPr>
          <w:fldChar w:fldCharType="separate"/>
        </w:r>
        <w:r>
          <w:rPr>
            <w:noProof/>
            <w:webHidden/>
          </w:rPr>
          <w:t>61</w:t>
        </w:r>
        <w:r>
          <w:rPr>
            <w:noProof/>
            <w:webHidden/>
          </w:rPr>
          <w:fldChar w:fldCharType="end"/>
        </w:r>
      </w:hyperlink>
    </w:p>
    <w:p w:rsidR="007B747F" w:rsidRDefault="007B747F">
      <w:pPr>
        <w:pStyle w:val="TableofFigures"/>
        <w:tabs>
          <w:tab w:val="right" w:leader="dot" w:pos="9350"/>
        </w:tabs>
        <w:rPr>
          <w:rFonts w:eastAsiaTheme="minorEastAsia"/>
          <w:noProof/>
        </w:rPr>
      </w:pPr>
      <w:hyperlink w:anchor="_Toc241102436" w:history="1">
        <w:r w:rsidRPr="00DB7B80">
          <w:rPr>
            <w:rStyle w:val="Hyperlink"/>
            <w:noProof/>
          </w:rPr>
          <w:t>Figure 19.Integrated Conceptual Framework</w:t>
        </w:r>
        <w:r>
          <w:rPr>
            <w:noProof/>
            <w:webHidden/>
          </w:rPr>
          <w:tab/>
        </w:r>
        <w:r>
          <w:rPr>
            <w:noProof/>
            <w:webHidden/>
          </w:rPr>
          <w:fldChar w:fldCharType="begin"/>
        </w:r>
        <w:r>
          <w:rPr>
            <w:noProof/>
            <w:webHidden/>
          </w:rPr>
          <w:instrText xml:space="preserve"> PAGEREF _Toc241102436 \h </w:instrText>
        </w:r>
        <w:r>
          <w:rPr>
            <w:noProof/>
            <w:webHidden/>
          </w:rPr>
        </w:r>
        <w:r>
          <w:rPr>
            <w:noProof/>
            <w:webHidden/>
          </w:rPr>
          <w:fldChar w:fldCharType="separate"/>
        </w:r>
        <w:r>
          <w:rPr>
            <w:noProof/>
            <w:webHidden/>
          </w:rPr>
          <w:t>66</w:t>
        </w:r>
        <w:r>
          <w:rPr>
            <w:noProof/>
            <w:webHidden/>
          </w:rPr>
          <w:fldChar w:fldCharType="end"/>
        </w:r>
      </w:hyperlink>
    </w:p>
    <w:p w:rsidR="00A82CC6" w:rsidRDefault="007B747F" w:rsidP="007D79CB">
      <w:pPr>
        <w:rPr>
          <w:rFonts w:ascii="Arial" w:hAnsi="Arial" w:cs="Arial"/>
        </w:rPr>
      </w:pPr>
      <w:r>
        <w:rPr>
          <w:rFonts w:ascii="Arial" w:hAnsi="Arial" w:cs="Arial"/>
        </w:rPr>
        <w:fldChar w:fldCharType="end"/>
      </w:r>
    </w:p>
    <w:p w:rsidR="00A82CC6" w:rsidRDefault="00A82CC6" w:rsidP="007D79CB">
      <w:pPr>
        <w:rPr>
          <w:rFonts w:ascii="Arial" w:hAnsi="Arial" w:cs="Arial"/>
        </w:rPr>
      </w:pPr>
    </w:p>
    <w:p w:rsidR="00A82CC6" w:rsidRPr="00A82CC6" w:rsidRDefault="00A82CC6" w:rsidP="007D79CB">
      <w:pPr>
        <w:rPr>
          <w:rFonts w:ascii="Arial" w:hAnsi="Arial" w:cs="Arial"/>
          <w:b/>
        </w:rPr>
      </w:pPr>
      <w:r w:rsidRPr="00A82CC6">
        <w:rPr>
          <w:rFonts w:ascii="Arial" w:hAnsi="Arial" w:cs="Arial"/>
          <w:b/>
        </w:rPr>
        <w:t>List of Table</w:t>
      </w:r>
    </w:p>
    <w:p w:rsidR="007B747F" w:rsidRDefault="007B747F">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41102437" w:history="1">
        <w:r w:rsidRPr="00C56779">
          <w:rPr>
            <w:rStyle w:val="Hyperlink"/>
            <w:noProof/>
          </w:rPr>
          <w:t>Table 1.Demographic Profile Respondents</w:t>
        </w:r>
        <w:r>
          <w:rPr>
            <w:noProof/>
            <w:webHidden/>
          </w:rPr>
          <w:tab/>
        </w:r>
        <w:r>
          <w:rPr>
            <w:noProof/>
            <w:webHidden/>
          </w:rPr>
          <w:fldChar w:fldCharType="begin"/>
        </w:r>
        <w:r>
          <w:rPr>
            <w:noProof/>
            <w:webHidden/>
          </w:rPr>
          <w:instrText xml:space="preserve"> PAGEREF _Toc241102437 \h </w:instrText>
        </w:r>
        <w:r>
          <w:rPr>
            <w:noProof/>
            <w:webHidden/>
          </w:rPr>
        </w:r>
        <w:r>
          <w:rPr>
            <w:noProof/>
            <w:webHidden/>
          </w:rPr>
          <w:fldChar w:fldCharType="separate"/>
        </w:r>
        <w:r>
          <w:rPr>
            <w:noProof/>
            <w:webHidden/>
          </w:rPr>
          <w:t>41</w:t>
        </w:r>
        <w:r>
          <w:rPr>
            <w:noProof/>
            <w:webHidden/>
          </w:rPr>
          <w:fldChar w:fldCharType="end"/>
        </w:r>
      </w:hyperlink>
    </w:p>
    <w:p w:rsidR="007B747F" w:rsidRDefault="007B747F">
      <w:pPr>
        <w:pStyle w:val="TableofFigures"/>
        <w:tabs>
          <w:tab w:val="right" w:leader="dot" w:pos="9350"/>
        </w:tabs>
        <w:rPr>
          <w:rFonts w:eastAsiaTheme="minorEastAsia"/>
          <w:noProof/>
        </w:rPr>
      </w:pPr>
      <w:hyperlink w:anchor="_Toc241102438" w:history="1">
        <w:r w:rsidRPr="00C56779">
          <w:rPr>
            <w:rStyle w:val="Hyperlink"/>
            <w:noProof/>
          </w:rPr>
          <w:t>Table 2.Perceptions of Reward System Statements</w:t>
        </w:r>
        <w:r>
          <w:rPr>
            <w:noProof/>
            <w:webHidden/>
          </w:rPr>
          <w:tab/>
        </w:r>
        <w:r>
          <w:rPr>
            <w:noProof/>
            <w:webHidden/>
          </w:rPr>
          <w:fldChar w:fldCharType="begin"/>
        </w:r>
        <w:r>
          <w:rPr>
            <w:noProof/>
            <w:webHidden/>
          </w:rPr>
          <w:instrText xml:space="preserve"> PAGEREF _Toc241102438 \h </w:instrText>
        </w:r>
        <w:r>
          <w:rPr>
            <w:noProof/>
            <w:webHidden/>
          </w:rPr>
        </w:r>
        <w:r>
          <w:rPr>
            <w:noProof/>
            <w:webHidden/>
          </w:rPr>
          <w:fldChar w:fldCharType="separate"/>
        </w:r>
        <w:r>
          <w:rPr>
            <w:noProof/>
            <w:webHidden/>
          </w:rPr>
          <w:t>47</w:t>
        </w:r>
        <w:r>
          <w:rPr>
            <w:noProof/>
            <w:webHidden/>
          </w:rPr>
          <w:fldChar w:fldCharType="end"/>
        </w:r>
      </w:hyperlink>
    </w:p>
    <w:p w:rsidR="007B747F" w:rsidRDefault="007B747F">
      <w:pPr>
        <w:pStyle w:val="TableofFigures"/>
        <w:tabs>
          <w:tab w:val="right" w:leader="dot" w:pos="9350"/>
        </w:tabs>
        <w:rPr>
          <w:rFonts w:eastAsiaTheme="minorEastAsia"/>
          <w:noProof/>
        </w:rPr>
      </w:pPr>
      <w:hyperlink w:anchor="_Toc241102439" w:history="1">
        <w:r w:rsidRPr="00C56779">
          <w:rPr>
            <w:rStyle w:val="Hyperlink"/>
            <w:noProof/>
          </w:rPr>
          <w:t>Table 3.Perceptions of Organisational Support Statements</w:t>
        </w:r>
        <w:r>
          <w:rPr>
            <w:noProof/>
            <w:webHidden/>
          </w:rPr>
          <w:tab/>
        </w:r>
        <w:r>
          <w:rPr>
            <w:noProof/>
            <w:webHidden/>
          </w:rPr>
          <w:fldChar w:fldCharType="begin"/>
        </w:r>
        <w:r>
          <w:rPr>
            <w:noProof/>
            <w:webHidden/>
          </w:rPr>
          <w:instrText xml:space="preserve"> PAGEREF _Toc241102439 \h </w:instrText>
        </w:r>
        <w:r>
          <w:rPr>
            <w:noProof/>
            <w:webHidden/>
          </w:rPr>
        </w:r>
        <w:r>
          <w:rPr>
            <w:noProof/>
            <w:webHidden/>
          </w:rPr>
          <w:fldChar w:fldCharType="separate"/>
        </w:r>
        <w:r>
          <w:rPr>
            <w:noProof/>
            <w:webHidden/>
          </w:rPr>
          <w:t>50</w:t>
        </w:r>
        <w:r>
          <w:rPr>
            <w:noProof/>
            <w:webHidden/>
          </w:rPr>
          <w:fldChar w:fldCharType="end"/>
        </w:r>
      </w:hyperlink>
    </w:p>
    <w:p w:rsidR="007B747F" w:rsidRDefault="007B747F">
      <w:pPr>
        <w:pStyle w:val="TableofFigures"/>
        <w:tabs>
          <w:tab w:val="right" w:leader="dot" w:pos="9350"/>
        </w:tabs>
        <w:rPr>
          <w:rFonts w:eastAsiaTheme="minorEastAsia"/>
          <w:noProof/>
        </w:rPr>
      </w:pPr>
      <w:hyperlink w:anchor="_Toc241102440" w:history="1">
        <w:r w:rsidRPr="00C56779">
          <w:rPr>
            <w:rStyle w:val="Hyperlink"/>
            <w:noProof/>
          </w:rPr>
          <w:t>Table 4.Perceptions of AI-Enabled HR Practices Statements</w:t>
        </w:r>
        <w:r>
          <w:rPr>
            <w:noProof/>
            <w:webHidden/>
          </w:rPr>
          <w:tab/>
        </w:r>
        <w:r>
          <w:rPr>
            <w:noProof/>
            <w:webHidden/>
          </w:rPr>
          <w:fldChar w:fldCharType="begin"/>
        </w:r>
        <w:r>
          <w:rPr>
            <w:noProof/>
            <w:webHidden/>
          </w:rPr>
          <w:instrText xml:space="preserve"> PAGEREF _Toc241102440 \h </w:instrText>
        </w:r>
        <w:r>
          <w:rPr>
            <w:noProof/>
            <w:webHidden/>
          </w:rPr>
        </w:r>
        <w:r>
          <w:rPr>
            <w:noProof/>
            <w:webHidden/>
          </w:rPr>
          <w:fldChar w:fldCharType="separate"/>
        </w:r>
        <w:r>
          <w:rPr>
            <w:noProof/>
            <w:webHidden/>
          </w:rPr>
          <w:t>54</w:t>
        </w:r>
        <w:r>
          <w:rPr>
            <w:noProof/>
            <w:webHidden/>
          </w:rPr>
          <w:fldChar w:fldCharType="end"/>
        </w:r>
      </w:hyperlink>
    </w:p>
    <w:p w:rsidR="007B747F" w:rsidRDefault="007B747F">
      <w:pPr>
        <w:pStyle w:val="TableofFigures"/>
        <w:tabs>
          <w:tab w:val="right" w:leader="dot" w:pos="9350"/>
        </w:tabs>
        <w:rPr>
          <w:rFonts w:eastAsiaTheme="minorEastAsia"/>
          <w:noProof/>
        </w:rPr>
      </w:pPr>
      <w:hyperlink w:anchor="_Toc241102441" w:history="1">
        <w:r w:rsidRPr="00C56779">
          <w:rPr>
            <w:rStyle w:val="Hyperlink"/>
            <w:noProof/>
          </w:rPr>
          <w:t>Table 5. Perceptions of Employee Outcomes Statements</w:t>
        </w:r>
        <w:r>
          <w:rPr>
            <w:noProof/>
            <w:webHidden/>
          </w:rPr>
          <w:tab/>
        </w:r>
        <w:r>
          <w:rPr>
            <w:noProof/>
            <w:webHidden/>
          </w:rPr>
          <w:fldChar w:fldCharType="begin"/>
        </w:r>
        <w:r>
          <w:rPr>
            <w:noProof/>
            <w:webHidden/>
          </w:rPr>
          <w:instrText xml:space="preserve"> PAGEREF _Toc241102441 \h </w:instrText>
        </w:r>
        <w:r>
          <w:rPr>
            <w:noProof/>
            <w:webHidden/>
          </w:rPr>
        </w:r>
        <w:r>
          <w:rPr>
            <w:noProof/>
            <w:webHidden/>
          </w:rPr>
          <w:fldChar w:fldCharType="separate"/>
        </w:r>
        <w:r>
          <w:rPr>
            <w:noProof/>
            <w:webHidden/>
          </w:rPr>
          <w:t>57</w:t>
        </w:r>
        <w:r>
          <w:rPr>
            <w:noProof/>
            <w:webHidden/>
          </w:rPr>
          <w:fldChar w:fldCharType="end"/>
        </w:r>
      </w:hyperlink>
    </w:p>
    <w:p w:rsidR="00443F98" w:rsidRDefault="007B747F" w:rsidP="00D17BAD">
      <w:pPr>
        <w:pStyle w:val="TableofFigures"/>
        <w:tabs>
          <w:tab w:val="right" w:leader="dot" w:pos="9350"/>
        </w:tabs>
      </w:pPr>
      <w:r>
        <w:fldChar w:fldCharType="end"/>
      </w:r>
    </w:p>
    <w:p w:rsidR="00096B82" w:rsidRDefault="00096B82" w:rsidP="007D79CB">
      <w:r>
        <w:br w:type="page"/>
      </w:r>
    </w:p>
    <w:p w:rsidR="00AF5EFC" w:rsidRPr="009A46F7" w:rsidRDefault="00AF5EFC" w:rsidP="00AF5EFC">
      <w:pPr>
        <w:pStyle w:val="Heading1"/>
        <w:spacing w:line="360" w:lineRule="auto"/>
        <w:rPr>
          <w:rFonts w:eastAsia="Times New Roman"/>
        </w:rPr>
      </w:pPr>
      <w:bookmarkStart w:id="0" w:name="_Toc241102304"/>
      <w:r w:rsidRPr="009A46F7">
        <w:rPr>
          <w:rFonts w:eastAsia="Times New Roman"/>
        </w:rPr>
        <w:lastRenderedPageBreak/>
        <w:t>CHAPTER 01: INTRODUCTION AND RESEARCH RATIONALE</w:t>
      </w:r>
      <w:bookmarkEnd w:id="0"/>
    </w:p>
    <w:p w:rsidR="00AF5EFC" w:rsidRPr="009A46F7" w:rsidRDefault="00AF5EFC" w:rsidP="00AF5EFC">
      <w:pPr>
        <w:pStyle w:val="Heading2"/>
        <w:spacing w:line="360" w:lineRule="auto"/>
        <w:rPr>
          <w:rFonts w:eastAsia="Times New Roman"/>
        </w:rPr>
      </w:pPr>
      <w:bookmarkStart w:id="1" w:name="_Toc241102305"/>
      <w:r w:rsidRPr="009A46F7">
        <w:rPr>
          <w:rFonts w:eastAsia="Times New Roman"/>
        </w:rPr>
        <w:t>1.1 INTRODUCTION AND RATIONALE</w:t>
      </w:r>
      <w:bookmarkEnd w:id="1"/>
    </w:p>
    <w:p w:rsidR="00AF5EFC" w:rsidRPr="004E7BDE" w:rsidRDefault="00AF5EFC" w:rsidP="004E2ADB">
      <w:pPr>
        <w:spacing w:line="276" w:lineRule="auto"/>
        <w:jc w:val="both"/>
        <w:rPr>
          <w:rFonts w:ascii="Arial" w:hAnsi="Arial" w:cs="Arial"/>
          <w:sz w:val="24"/>
        </w:rPr>
      </w:pPr>
      <w:r w:rsidRPr="004E7BDE">
        <w:rPr>
          <w:rFonts w:ascii="Arial" w:hAnsi="Arial" w:cs="Arial"/>
          <w:sz w:val="24"/>
        </w:rPr>
        <w:t xml:space="preserve">Based on my readings, I feel that in </w:t>
      </w:r>
      <w:r w:rsidR="00AE59EC">
        <w:rPr>
          <w:rFonts w:ascii="Arial" w:hAnsi="Arial" w:cs="Arial"/>
          <w:sz w:val="24"/>
        </w:rPr>
        <w:t xml:space="preserve">today's highly competitive business environment, such as the aviation and airline industry, </w:t>
      </w:r>
      <w:proofErr w:type="spellStart"/>
      <w:r w:rsidR="00AE59EC">
        <w:rPr>
          <w:rFonts w:ascii="Arial" w:hAnsi="Arial" w:cs="Arial"/>
          <w:sz w:val="24"/>
        </w:rPr>
        <w:t>organisations</w:t>
      </w:r>
      <w:proofErr w:type="spellEnd"/>
      <w:r w:rsidR="00AE59EC">
        <w:rPr>
          <w:rFonts w:ascii="Arial" w:hAnsi="Arial" w:cs="Arial"/>
          <w:sz w:val="24"/>
        </w:rPr>
        <w:t xml:space="preserve"> rely heavily on effective human resource management to maintain employee performance and meet </w:t>
      </w:r>
      <w:proofErr w:type="spellStart"/>
      <w:r w:rsidR="00AE59EC">
        <w:rPr>
          <w:rFonts w:ascii="Arial" w:hAnsi="Arial" w:cs="Arial"/>
          <w:sz w:val="24"/>
        </w:rPr>
        <w:t>organisational</w:t>
      </w:r>
      <w:proofErr w:type="spellEnd"/>
      <w:r w:rsidR="00AE59EC">
        <w:rPr>
          <w:rFonts w:ascii="Arial" w:hAnsi="Arial" w:cs="Arial"/>
          <w:sz w:val="24"/>
        </w:rPr>
        <w:t xml:space="preserve"> goals </w:t>
      </w:r>
      <w:r w:rsidR="00C30000">
        <w:rPr>
          <w:rFonts w:ascii="Arial" w:hAnsi="Arial" w:cs="Arial"/>
          <w:sz w:val="24"/>
        </w:rPr>
        <w:t>(Qatar Airways, 202</w:t>
      </w:r>
      <w:r w:rsidR="00855BFF">
        <w:rPr>
          <w:rFonts w:ascii="Arial" w:hAnsi="Arial" w:cs="Arial"/>
          <w:sz w:val="24"/>
        </w:rPr>
        <w:t>6</w:t>
      </w:r>
      <w:r w:rsidR="00C30000">
        <w:rPr>
          <w:rFonts w:ascii="Arial" w:hAnsi="Arial" w:cs="Arial"/>
          <w:sz w:val="24"/>
        </w:rPr>
        <w:t>)</w:t>
      </w:r>
      <w:r w:rsidRPr="004E7BDE">
        <w:rPr>
          <w:rFonts w:ascii="Arial" w:hAnsi="Arial" w:cs="Arial"/>
          <w:sz w:val="24"/>
        </w:rPr>
        <w:t xml:space="preserve">. The performance of employees becomes critical in service </w:t>
      </w:r>
      <w:proofErr w:type="spellStart"/>
      <w:r w:rsidRPr="004E7BDE">
        <w:rPr>
          <w:rFonts w:ascii="Arial" w:hAnsi="Arial" w:cs="Arial"/>
          <w:sz w:val="24"/>
        </w:rPr>
        <w:t>organisations</w:t>
      </w:r>
      <w:proofErr w:type="spellEnd"/>
      <w:r w:rsidRPr="004E7BDE">
        <w:rPr>
          <w:rFonts w:ascii="Arial" w:hAnsi="Arial" w:cs="Arial"/>
          <w:sz w:val="24"/>
        </w:rPr>
        <w:t xml:space="preserve"> since the service performance of the </w:t>
      </w:r>
      <w:proofErr w:type="spellStart"/>
      <w:r w:rsidRPr="004E7BDE">
        <w:rPr>
          <w:rFonts w:ascii="Arial" w:hAnsi="Arial" w:cs="Arial"/>
          <w:sz w:val="24"/>
        </w:rPr>
        <w:t>organisation</w:t>
      </w:r>
      <w:proofErr w:type="spellEnd"/>
      <w:r w:rsidRPr="004E7BDE">
        <w:rPr>
          <w:rFonts w:ascii="Arial" w:hAnsi="Arial" w:cs="Arial"/>
          <w:sz w:val="24"/>
        </w:rPr>
        <w:t xml:space="preserve"> depends upon how well the employees perform.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Pr="004E7BDE">
        <w:rPr>
          <w:rFonts w:ascii="Arial" w:hAnsi="Arial" w:cs="Arial"/>
          <w:sz w:val="24"/>
        </w:rPr>
        <w:t xml:space="preserve"> reported that effective human resource management could help in ensuring that employee motivation is high and there are no intentions of leaving among the employees working in the airline industry. </w:t>
      </w:r>
    </w:p>
    <w:p w:rsidR="00AF5EFC" w:rsidRPr="004E7BDE" w:rsidRDefault="00723516" w:rsidP="004E2ADB">
      <w:pPr>
        <w:spacing w:line="276" w:lineRule="auto"/>
        <w:jc w:val="both"/>
        <w:rPr>
          <w:rFonts w:ascii="Arial" w:hAnsi="Arial" w:cs="Arial"/>
          <w:sz w:val="24"/>
        </w:rPr>
      </w:pPr>
      <w:r>
        <w:rPr>
          <w:rFonts w:ascii="Arial" w:hAnsi="Arial" w:cs="Arial"/>
          <w:sz w:val="24"/>
        </w:rPr>
        <w:t xml:space="preserve">Authors such as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E7BDE">
        <w:rPr>
          <w:rFonts w:ascii="Arial" w:hAnsi="Arial" w:cs="Arial"/>
          <w:sz w:val="24"/>
        </w:rPr>
        <w:t xml:space="preserve"> found that performance-based rewards are an important part of performance management. The authors mentioned that these rewards can include financial incentives, recognition, promotion and career development. They also highlighted that rewards should </w:t>
      </w:r>
      <w:proofErr w:type="spellStart"/>
      <w:r w:rsidR="00AF5EFC" w:rsidRPr="004E7BDE">
        <w:rPr>
          <w:rFonts w:ascii="Arial" w:hAnsi="Arial" w:cs="Arial"/>
          <w:sz w:val="24"/>
        </w:rPr>
        <w:t>recognise</w:t>
      </w:r>
      <w:proofErr w:type="spellEnd"/>
      <w:r w:rsidR="00AF5EFC" w:rsidRPr="004E7BDE">
        <w:rPr>
          <w:rFonts w:ascii="Arial" w:hAnsi="Arial" w:cs="Arial"/>
          <w:sz w:val="24"/>
        </w:rPr>
        <w:t xml:space="preserve"> employee contributions, encourage desirable performance</w:t>
      </w:r>
      <w:r w:rsidR="00E45B5B">
        <w:rPr>
          <w:rFonts w:ascii="Arial" w:hAnsi="Arial" w:cs="Arial"/>
          <w:sz w:val="24"/>
        </w:rPr>
        <w:t>,</w:t>
      </w:r>
      <w:r w:rsidR="00AF5EFC" w:rsidRPr="004E7BDE">
        <w:rPr>
          <w:rFonts w:ascii="Arial" w:hAnsi="Arial" w:cs="Arial"/>
          <w:sz w:val="24"/>
        </w:rPr>
        <w:t xml:space="preserve"> and support effective performance management. </w:t>
      </w:r>
      <w:r w:rsidR="001029BE">
        <w:rPr>
          <w:rFonts w:ascii="Arial" w:hAnsi="Arial" w:cs="Arial"/>
          <w:sz w:val="24"/>
        </w:rPr>
        <w:t>McDaniel and M, (2025)</w:t>
      </w:r>
      <w:r w:rsidR="00AF5EFC" w:rsidRPr="004E7BDE">
        <w:rPr>
          <w:rFonts w:ascii="Arial" w:hAnsi="Arial" w:cs="Arial"/>
          <w:sz w:val="24"/>
        </w:rPr>
        <w:t xml:space="preserve"> found that human resource practices and </w:t>
      </w:r>
      <w:proofErr w:type="spellStart"/>
      <w:r w:rsidR="00AF5EFC" w:rsidRPr="004E7BDE">
        <w:rPr>
          <w:rFonts w:ascii="Arial" w:hAnsi="Arial" w:cs="Arial"/>
          <w:sz w:val="24"/>
        </w:rPr>
        <w:t>organisational</w:t>
      </w:r>
      <w:proofErr w:type="spellEnd"/>
      <w:r w:rsidR="00AF5EFC" w:rsidRPr="004E7BDE">
        <w:rPr>
          <w:rFonts w:ascii="Arial" w:hAnsi="Arial" w:cs="Arial"/>
          <w:sz w:val="24"/>
        </w:rPr>
        <w:t xml:space="preserve"> support can influence employee outcomes. Han and Bi (2024) found that reward and recognition satisfaction can contribute to employee satisfaction. Similarly, </w:t>
      </w:r>
      <w:proofErr w:type="spellStart"/>
      <w:r w:rsidR="00AF5EFC" w:rsidRPr="004E7BDE">
        <w:rPr>
          <w:rFonts w:ascii="Arial" w:hAnsi="Arial" w:cs="Arial"/>
          <w:sz w:val="24"/>
        </w:rPr>
        <w:t>Suthatorn</w:t>
      </w:r>
      <w:proofErr w:type="spellEnd"/>
      <w:r w:rsidR="00AF5EFC" w:rsidRPr="004E7BDE">
        <w:rPr>
          <w:rFonts w:ascii="Arial" w:hAnsi="Arial" w:cs="Arial"/>
          <w:sz w:val="24"/>
        </w:rPr>
        <w:t xml:space="preserve"> and </w:t>
      </w:r>
      <w:proofErr w:type="spellStart"/>
      <w:r w:rsidR="00AF5EFC" w:rsidRPr="004E7BDE">
        <w:rPr>
          <w:rFonts w:ascii="Arial" w:hAnsi="Arial" w:cs="Arial"/>
          <w:sz w:val="24"/>
        </w:rPr>
        <w:t>Charoensukmongkol</w:t>
      </w:r>
      <w:proofErr w:type="spellEnd"/>
      <w:r w:rsidR="00AF5EFC" w:rsidRPr="004E7BDE">
        <w:rPr>
          <w:rFonts w:ascii="Arial" w:hAnsi="Arial" w:cs="Arial"/>
          <w:sz w:val="24"/>
        </w:rPr>
        <w:t xml:space="preserve"> (2025) demonstrated the importance of performance-based rewards within the airline sector. These findings suggest that employees may respond positively when reward systems are clearly linked to performance and are perceived as fair and consistent.</w:t>
      </w:r>
    </w:p>
    <w:p w:rsidR="00AF5EFC" w:rsidRPr="004E7BDE" w:rsidRDefault="00723516" w:rsidP="004E2ADB">
      <w:pPr>
        <w:spacing w:line="276" w:lineRule="auto"/>
        <w:jc w:val="both"/>
        <w:rPr>
          <w:rFonts w:ascii="Arial" w:hAnsi="Arial" w:cs="Arial"/>
          <w:sz w:val="24"/>
        </w:rPr>
      </w:pPr>
      <w:r>
        <w:rPr>
          <w:rFonts w:ascii="Arial" w:hAnsi="Arial" w:cs="Arial"/>
          <w:sz w:val="24"/>
        </w:rPr>
        <w:t xml:space="preserve">As found out by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E7BDE">
        <w:rPr>
          <w:rFonts w:ascii="Arial" w:hAnsi="Arial" w:cs="Arial"/>
          <w:sz w:val="24"/>
        </w:rPr>
        <w:t xml:space="preserve"> the effectiveness of reward management depends on how performance and reward practices are implemented. Employees need to understand performance expectations, assessment methods, feedback processes and how reward decisions are made. Han and Bi (2024) highlighted that unclear performance criteria, inconsistent reward decisions and insufficient recognition may reduce employee satisfaction. </w:t>
      </w:r>
      <w:r w:rsidR="001029BE">
        <w:rPr>
          <w:rFonts w:ascii="Arial" w:hAnsi="Arial" w:cs="Arial"/>
          <w:sz w:val="24"/>
        </w:rPr>
        <w:t>McDaniel and M, (2025)</w:t>
      </w:r>
      <w:r w:rsidR="00AF5EFC" w:rsidRPr="004E7BDE">
        <w:rPr>
          <w:rFonts w:ascii="Arial" w:hAnsi="Arial" w:cs="Arial"/>
          <w:sz w:val="24"/>
        </w:rPr>
        <w:t xml:space="preserve"> found that </w:t>
      </w:r>
      <w:proofErr w:type="spellStart"/>
      <w:r w:rsidR="00AF5EFC" w:rsidRPr="004E7BDE">
        <w:rPr>
          <w:rFonts w:ascii="Arial" w:hAnsi="Arial" w:cs="Arial"/>
          <w:sz w:val="24"/>
        </w:rPr>
        <w:t>organisational</w:t>
      </w:r>
      <w:proofErr w:type="spellEnd"/>
      <w:r w:rsidR="00AF5EFC" w:rsidRPr="004E7BDE">
        <w:rPr>
          <w:rFonts w:ascii="Arial" w:hAnsi="Arial" w:cs="Arial"/>
          <w:sz w:val="24"/>
        </w:rPr>
        <w:t xml:space="preserve"> support and HR practices can influence employee outcomes. These findings suggest that fairness, transparency, communication, feedback and development opportunities are important practical elements of performance and reward management.</w:t>
      </w:r>
    </w:p>
    <w:p w:rsidR="00AF5EFC" w:rsidRPr="004E7BDE" w:rsidRDefault="009A1F94" w:rsidP="004E2ADB">
      <w:pPr>
        <w:spacing w:line="276" w:lineRule="auto"/>
        <w:jc w:val="both"/>
        <w:rPr>
          <w:rFonts w:ascii="Arial" w:hAnsi="Arial" w:cs="Arial"/>
          <w:sz w:val="24"/>
        </w:rPr>
      </w:pPr>
      <w:r>
        <w:rPr>
          <w:rFonts w:ascii="Arial" w:hAnsi="Arial" w:cs="Arial"/>
          <w:sz w:val="24"/>
        </w:rPr>
        <w:t xml:space="preserve">According to </w:t>
      </w:r>
      <w:r w:rsidR="001029BE">
        <w:rPr>
          <w:rFonts w:ascii="Arial" w:hAnsi="Arial" w:cs="Arial"/>
          <w:sz w:val="24"/>
        </w:rPr>
        <w:t>Fu, X., Nah et.al (2026)</w:t>
      </w:r>
      <w:r>
        <w:rPr>
          <w:rFonts w:ascii="Arial" w:hAnsi="Arial" w:cs="Arial"/>
          <w:sz w:val="24"/>
        </w:rPr>
        <w:t xml:space="preserve">, </w:t>
      </w:r>
      <w:r w:rsidR="00AF5EFC" w:rsidRPr="004E7BDE">
        <w:rPr>
          <w:rFonts w:ascii="Arial" w:hAnsi="Arial" w:cs="Arial"/>
          <w:sz w:val="24"/>
        </w:rPr>
        <w:t xml:space="preserve">Artificial Intelligence (AI) can support employee data analysis, performance evaluation, workforce planning, training and reward-related decisions. The authors also highlighted that AI can improve the speed and consistency of HR processes by providing managers with employee performance information. However, </w:t>
      </w:r>
      <w:r w:rsidR="001029BE">
        <w:rPr>
          <w:rFonts w:ascii="Arial" w:hAnsi="Arial" w:cs="Arial"/>
          <w:sz w:val="24"/>
        </w:rPr>
        <w:t>Fu, X., Nah et.al (2026)</w:t>
      </w:r>
      <w:r w:rsidR="00AF5EFC" w:rsidRPr="004E7BDE">
        <w:rPr>
          <w:rFonts w:ascii="Arial" w:hAnsi="Arial" w:cs="Arial"/>
          <w:sz w:val="24"/>
        </w:rPr>
        <w:t xml:space="preserve"> identified concerns relating to fairness, transparency, </w:t>
      </w:r>
      <w:r w:rsidR="00AF5EFC" w:rsidRPr="004E7BDE">
        <w:rPr>
          <w:rFonts w:ascii="Arial" w:hAnsi="Arial" w:cs="Arial"/>
          <w:sz w:val="24"/>
        </w:rPr>
        <w:lastRenderedPageBreak/>
        <w:t xml:space="preserve">accountability and privacy. </w:t>
      </w:r>
      <w:proofErr w:type="spellStart"/>
      <w:r w:rsidR="00AF5EFC" w:rsidRPr="004E7BDE">
        <w:rPr>
          <w:rFonts w:ascii="Arial" w:hAnsi="Arial" w:cs="Arial"/>
          <w:sz w:val="24"/>
        </w:rPr>
        <w:t>Anvari</w:t>
      </w:r>
      <w:proofErr w:type="spellEnd"/>
      <w:r w:rsidR="00AF5EFC" w:rsidRPr="004E7BDE">
        <w:rPr>
          <w:rFonts w:ascii="Arial" w:hAnsi="Arial" w:cs="Arial"/>
          <w:sz w:val="24"/>
        </w:rPr>
        <w:t xml:space="preserve"> (2024) further </w:t>
      </w:r>
      <w:proofErr w:type="spellStart"/>
      <w:r w:rsidR="00AF5EFC" w:rsidRPr="004E7BDE">
        <w:rPr>
          <w:rFonts w:ascii="Arial" w:hAnsi="Arial" w:cs="Arial"/>
          <w:sz w:val="24"/>
        </w:rPr>
        <w:t>emphasised</w:t>
      </w:r>
      <w:proofErr w:type="spellEnd"/>
      <w:r w:rsidR="00AF5EFC" w:rsidRPr="004E7BDE">
        <w:rPr>
          <w:rFonts w:ascii="Arial" w:hAnsi="Arial" w:cs="Arial"/>
          <w:sz w:val="24"/>
        </w:rPr>
        <w:t xml:space="preserve"> that employee trust and acceptance are important when AI is used in HR decision-making.</w:t>
      </w:r>
    </w:p>
    <w:p w:rsidR="00AF5EFC" w:rsidRPr="004E7BDE" w:rsidRDefault="00AF5EFC" w:rsidP="004E2ADB">
      <w:pPr>
        <w:spacing w:line="276" w:lineRule="auto"/>
        <w:jc w:val="both"/>
        <w:rPr>
          <w:rFonts w:ascii="Arial" w:hAnsi="Arial" w:cs="Arial"/>
          <w:sz w:val="24"/>
        </w:rPr>
      </w:pPr>
      <w:r w:rsidRPr="004E7BDE">
        <w:rPr>
          <w:rFonts w:ascii="Arial" w:hAnsi="Arial" w:cs="Arial"/>
          <w:sz w:val="24"/>
        </w:rPr>
        <w:t xml:space="preserve">The present study therefore examines performance-based rewards, perceived </w:t>
      </w:r>
      <w:proofErr w:type="spellStart"/>
      <w:r w:rsidRPr="004E7BDE">
        <w:rPr>
          <w:rFonts w:ascii="Arial" w:hAnsi="Arial" w:cs="Arial"/>
          <w:sz w:val="24"/>
        </w:rPr>
        <w:t>organisational</w:t>
      </w:r>
      <w:proofErr w:type="spellEnd"/>
      <w:r w:rsidRPr="004E7BDE">
        <w:rPr>
          <w:rFonts w:ascii="Arial" w:hAnsi="Arial" w:cs="Arial"/>
          <w:sz w:val="24"/>
        </w:rPr>
        <w:t xml:space="preserve"> support (POS), AI-enabled HR practices and employee outcomes together. It focuses on motivation, job satisfaction and </w:t>
      </w:r>
      <w:proofErr w:type="spellStart"/>
      <w:r w:rsidRPr="004E7BDE">
        <w:rPr>
          <w:rFonts w:ascii="Arial" w:hAnsi="Arial" w:cs="Arial"/>
          <w:sz w:val="24"/>
        </w:rPr>
        <w:t>organisational</w:t>
      </w:r>
      <w:proofErr w:type="spellEnd"/>
      <w:r w:rsidRPr="004E7BDE">
        <w:rPr>
          <w:rFonts w:ascii="Arial" w:hAnsi="Arial" w:cs="Arial"/>
          <w:sz w:val="24"/>
        </w:rPr>
        <w:t xml:space="preserve"> commitment among Qatar Airways employees. This practical approach considers performance expectations, assessment, feedback, recognition, rewards, development and continuous improvement within the </w:t>
      </w:r>
      <w:proofErr w:type="spellStart"/>
      <w:r w:rsidRPr="004E7BDE">
        <w:rPr>
          <w:rFonts w:ascii="Arial" w:hAnsi="Arial" w:cs="Arial"/>
          <w:sz w:val="24"/>
        </w:rPr>
        <w:t>organisation</w:t>
      </w:r>
      <w:proofErr w:type="spellEnd"/>
      <w:r w:rsidRPr="004E7BDE">
        <w:rPr>
          <w:rFonts w:ascii="Arial" w:hAnsi="Arial" w:cs="Arial"/>
          <w:sz w:val="24"/>
        </w:rPr>
        <w:t>.</w:t>
      </w:r>
    </w:p>
    <w:p w:rsidR="00AF5EFC" w:rsidRPr="009A46F7" w:rsidRDefault="00AF5EFC" w:rsidP="004E2ADB">
      <w:pPr>
        <w:pStyle w:val="Heading1"/>
        <w:spacing w:line="276" w:lineRule="auto"/>
        <w:rPr>
          <w:rFonts w:eastAsia="Times New Roman"/>
        </w:rPr>
      </w:pPr>
      <w:bookmarkStart w:id="2" w:name="_Toc241102306"/>
      <w:r w:rsidRPr="009A46F7">
        <w:rPr>
          <w:rFonts w:eastAsia="Times New Roman"/>
        </w:rPr>
        <w:t>1.2 RESEARCH RATIONALE</w:t>
      </w:r>
      <w:bookmarkEnd w:id="2"/>
    </w:p>
    <w:p w:rsidR="006C30C2" w:rsidRDefault="006C30C2" w:rsidP="004E2ADB">
      <w:pPr>
        <w:spacing w:line="276" w:lineRule="auto"/>
        <w:jc w:val="both"/>
        <w:rPr>
          <w:rFonts w:ascii="Arial" w:hAnsi="Arial" w:cs="Arial"/>
          <w:sz w:val="24"/>
        </w:rPr>
      </w:pPr>
    </w:p>
    <w:p w:rsidR="00AF5EFC" w:rsidRPr="004926EE" w:rsidRDefault="006C30C2" w:rsidP="004E2ADB">
      <w:pPr>
        <w:spacing w:line="276" w:lineRule="auto"/>
        <w:jc w:val="both"/>
        <w:rPr>
          <w:rFonts w:ascii="Arial" w:hAnsi="Arial" w:cs="Arial"/>
          <w:sz w:val="24"/>
        </w:rPr>
      </w:pPr>
      <w:r>
        <w:rPr>
          <w:rFonts w:ascii="Arial" w:hAnsi="Arial" w:cs="Arial"/>
          <w:sz w:val="24"/>
        </w:rPr>
        <w:t xml:space="preserve">As per the authors like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723516">
        <w:rPr>
          <w:rFonts w:ascii="Arial" w:hAnsi="Arial" w:cs="Arial"/>
          <w:sz w:val="24"/>
        </w:rPr>
        <w:t xml:space="preserve"> stated that </w:t>
      </w:r>
      <w:r w:rsidR="00AF5EFC" w:rsidRPr="004926EE">
        <w:rPr>
          <w:rFonts w:ascii="Arial" w:hAnsi="Arial" w:cs="Arial"/>
          <w:sz w:val="24"/>
        </w:rPr>
        <w:t xml:space="preserve">high-performance work practices can support employee motivation and reduce turnover intentions within the airline industry. Han and Bi (2024) found that satisfaction with rewards and recognition can contribute to employee satisfaction. </w:t>
      </w:r>
      <w:proofErr w:type="spellStart"/>
      <w:r w:rsidR="00AF5EFC" w:rsidRPr="004926EE">
        <w:rPr>
          <w:rFonts w:ascii="Arial" w:hAnsi="Arial" w:cs="Arial"/>
          <w:sz w:val="24"/>
        </w:rPr>
        <w:t>Suthatorn</w:t>
      </w:r>
      <w:proofErr w:type="spellEnd"/>
      <w:r w:rsidR="00AF5EFC" w:rsidRPr="004926EE">
        <w:rPr>
          <w:rFonts w:ascii="Arial" w:hAnsi="Arial" w:cs="Arial"/>
          <w:sz w:val="24"/>
        </w:rPr>
        <w:t xml:space="preserve"> and </w:t>
      </w:r>
      <w:proofErr w:type="spellStart"/>
      <w:r w:rsidR="00AF5EFC" w:rsidRPr="004926EE">
        <w:rPr>
          <w:rFonts w:ascii="Arial" w:hAnsi="Arial" w:cs="Arial"/>
          <w:sz w:val="24"/>
        </w:rPr>
        <w:t>Charoensukmongkol</w:t>
      </w:r>
      <w:proofErr w:type="spellEnd"/>
      <w:r w:rsidR="00AF5EFC" w:rsidRPr="004926EE">
        <w:rPr>
          <w:rFonts w:ascii="Arial" w:hAnsi="Arial" w:cs="Arial"/>
          <w:sz w:val="24"/>
        </w:rPr>
        <w:t xml:space="preserve"> (2025) highlighted the relevance of performance-based rewards to employee attitudes in the airline sector. These findings provide a basis for examining performance-based rewards within a modern airline environment.</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Authors such as </w:t>
      </w:r>
      <w:r w:rsidR="001029BE">
        <w:rPr>
          <w:rFonts w:ascii="Arial" w:hAnsi="Arial" w:cs="Arial"/>
          <w:sz w:val="24"/>
        </w:rPr>
        <w:t>McDaniel and M, (2025)</w:t>
      </w:r>
      <w:r w:rsidR="00AF5EFC" w:rsidRPr="004926EE">
        <w:rPr>
          <w:rFonts w:ascii="Arial" w:hAnsi="Arial" w:cs="Arial"/>
          <w:sz w:val="24"/>
        </w:rPr>
        <w:t xml:space="preserve"> demonstrated that perceived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is important when examining relationships between HR practices and employee outcomes. The authors suggested that employees may interpret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practices according to whether they feel valued and supported by their </w:t>
      </w:r>
      <w:proofErr w:type="spellStart"/>
      <w:r w:rsidR="00AF5EFC" w:rsidRPr="004926EE">
        <w:rPr>
          <w:rFonts w:ascii="Arial" w:hAnsi="Arial" w:cs="Arial"/>
          <w:sz w:val="24"/>
        </w:rPr>
        <w:t>organisation</w:t>
      </w:r>
      <w:proofErr w:type="spellEnd"/>
      <w:r w:rsidR="00AF5EFC" w:rsidRPr="004926EE">
        <w:rPr>
          <w:rFonts w:ascii="Arial" w:hAnsi="Arial" w:cs="Arial"/>
          <w:sz w:val="24"/>
        </w:rPr>
        <w:t>. Therefore, rewards may influence employee outcomes alongside recognition, career development, communication and managerial support.</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Other concerns were raised by </w:t>
      </w:r>
      <w:r w:rsidR="001029BE">
        <w:rPr>
          <w:rFonts w:ascii="Arial" w:hAnsi="Arial" w:cs="Arial"/>
          <w:sz w:val="24"/>
        </w:rPr>
        <w:t>Fu, X., Nah et.al (2026)</w:t>
      </w:r>
      <w:r w:rsidR="00AF5EFC" w:rsidRPr="004926EE">
        <w:rPr>
          <w:rFonts w:ascii="Arial" w:hAnsi="Arial" w:cs="Arial"/>
          <w:sz w:val="24"/>
        </w:rPr>
        <w:t xml:space="preserve"> identified concerns relating to fairness, transparency, accountability and trust when AI is used in HR decision-making. </w:t>
      </w:r>
      <w:proofErr w:type="spellStart"/>
      <w:r w:rsidR="00AF5EFC" w:rsidRPr="004926EE">
        <w:rPr>
          <w:rFonts w:ascii="Arial" w:hAnsi="Arial" w:cs="Arial"/>
          <w:sz w:val="24"/>
        </w:rPr>
        <w:t>Anvari</w:t>
      </w:r>
      <w:proofErr w:type="spellEnd"/>
      <w:r w:rsidR="00AF5EFC" w:rsidRPr="004926EE">
        <w:rPr>
          <w:rFonts w:ascii="Arial" w:hAnsi="Arial" w:cs="Arial"/>
          <w:sz w:val="24"/>
        </w:rPr>
        <w:t xml:space="preserve"> (2024) highlighted the importance of employee perceptions when AI is introduced into HR processes. Therefore, the present research examines AI-enabled HR practices alongside performance-based rewards, perceived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and employee outcomes at Qatar Airways.</w:t>
      </w:r>
    </w:p>
    <w:p w:rsidR="00AF5EFC" w:rsidRPr="009A46F7" w:rsidRDefault="00AF5EFC" w:rsidP="004E2ADB">
      <w:pPr>
        <w:pStyle w:val="Heading2"/>
        <w:spacing w:line="276" w:lineRule="auto"/>
        <w:rPr>
          <w:rFonts w:eastAsia="Times New Roman"/>
        </w:rPr>
      </w:pPr>
      <w:bookmarkStart w:id="3" w:name="_Toc241102307"/>
      <w:r w:rsidRPr="009A46F7">
        <w:rPr>
          <w:rFonts w:eastAsia="Times New Roman"/>
        </w:rPr>
        <w:t>1.2.1 LITERATURE REVIEW AND RESEARCH GAP</w:t>
      </w:r>
      <w:bookmarkEnd w:id="3"/>
    </w:p>
    <w:p w:rsidR="00AF5EFC" w:rsidRPr="004926EE" w:rsidRDefault="00723516" w:rsidP="004E2ADB">
      <w:pPr>
        <w:spacing w:line="276" w:lineRule="auto"/>
        <w:jc w:val="both"/>
        <w:rPr>
          <w:rFonts w:ascii="Arial" w:hAnsi="Arial" w:cs="Arial"/>
          <w:sz w:val="24"/>
        </w:rPr>
      </w:pPr>
      <w:r>
        <w:rPr>
          <w:rFonts w:ascii="Arial" w:hAnsi="Arial" w:cs="Arial"/>
          <w:sz w:val="24"/>
        </w:rPr>
        <w:t xml:space="preserve">Authors such as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926EE">
        <w:rPr>
          <w:rFonts w:ascii="Arial" w:hAnsi="Arial" w:cs="Arial"/>
          <w:sz w:val="24"/>
        </w:rPr>
        <w:t xml:space="preserve"> found that performance-based reward practices support employee motivation and reduce turnover intentions. Han and Bi (2024) found that reward and recognition satisfaction can contribute to employee satisfaction. </w:t>
      </w:r>
      <w:r w:rsidR="001029BE">
        <w:rPr>
          <w:rFonts w:ascii="Arial" w:hAnsi="Arial" w:cs="Arial"/>
          <w:sz w:val="24"/>
        </w:rPr>
        <w:t>McDaniel and M, (2025)</w:t>
      </w:r>
      <w:r w:rsidR="00AF5EFC" w:rsidRPr="004926EE">
        <w:rPr>
          <w:rFonts w:ascii="Arial" w:hAnsi="Arial" w:cs="Arial"/>
          <w:sz w:val="24"/>
        </w:rPr>
        <w:t xml:space="preserve"> demonstrated that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can influence employee outcomes, while </w:t>
      </w:r>
      <w:proofErr w:type="spellStart"/>
      <w:r w:rsidR="00AF5EFC" w:rsidRPr="004926EE">
        <w:rPr>
          <w:rFonts w:ascii="Arial" w:hAnsi="Arial" w:cs="Arial"/>
          <w:sz w:val="24"/>
        </w:rPr>
        <w:t>Suthatorn</w:t>
      </w:r>
      <w:proofErr w:type="spellEnd"/>
      <w:r w:rsidR="00AF5EFC" w:rsidRPr="004926EE">
        <w:rPr>
          <w:rFonts w:ascii="Arial" w:hAnsi="Arial" w:cs="Arial"/>
          <w:sz w:val="24"/>
        </w:rPr>
        <w:t xml:space="preserve"> and </w:t>
      </w:r>
      <w:proofErr w:type="spellStart"/>
      <w:r w:rsidR="00AF5EFC" w:rsidRPr="004926EE">
        <w:rPr>
          <w:rFonts w:ascii="Arial" w:hAnsi="Arial" w:cs="Arial"/>
          <w:sz w:val="24"/>
        </w:rPr>
        <w:t>Charoensukmongkol</w:t>
      </w:r>
      <w:proofErr w:type="spellEnd"/>
      <w:r w:rsidR="00AF5EFC" w:rsidRPr="004926EE">
        <w:rPr>
          <w:rFonts w:ascii="Arial" w:hAnsi="Arial" w:cs="Arial"/>
          <w:sz w:val="24"/>
        </w:rPr>
        <w:t xml:space="preserve"> (2025) highlighted the relevance of performance-based rewards in the airline sector.</w:t>
      </w:r>
    </w:p>
    <w:p w:rsidR="00AF5EFC" w:rsidRPr="004926EE" w:rsidRDefault="00723516" w:rsidP="004E2ADB">
      <w:pPr>
        <w:spacing w:line="276" w:lineRule="auto"/>
        <w:jc w:val="both"/>
        <w:rPr>
          <w:rFonts w:ascii="Arial" w:hAnsi="Arial" w:cs="Arial"/>
          <w:sz w:val="24"/>
        </w:rPr>
      </w:pPr>
      <w:r>
        <w:rPr>
          <w:rFonts w:ascii="Arial" w:hAnsi="Arial" w:cs="Arial"/>
          <w:sz w:val="24"/>
        </w:rPr>
        <w:lastRenderedPageBreak/>
        <w:t xml:space="preserve">As </w:t>
      </w:r>
      <w:r w:rsidR="00AF5EFC" w:rsidRPr="004926EE">
        <w:rPr>
          <w:rFonts w:ascii="Arial" w:hAnsi="Arial" w:cs="Arial"/>
          <w:sz w:val="24"/>
        </w:rPr>
        <w:t xml:space="preserve">Mansour, </w:t>
      </w:r>
      <w:proofErr w:type="spellStart"/>
      <w:r w:rsidR="00AF5EFC" w:rsidRPr="004926EE">
        <w:rPr>
          <w:rFonts w:ascii="Arial" w:hAnsi="Arial" w:cs="Arial"/>
          <w:sz w:val="24"/>
        </w:rPr>
        <w:t>Nogues</w:t>
      </w:r>
      <w:proofErr w:type="spellEnd"/>
      <w:r w:rsidR="00AF5EFC" w:rsidRPr="004926EE">
        <w:rPr>
          <w:rFonts w:ascii="Arial" w:hAnsi="Arial" w:cs="Arial"/>
          <w:sz w:val="24"/>
        </w:rPr>
        <w:t xml:space="preserve"> and Tremblay (2022) highlighted the need for research across different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and cultural contexts. Therefore, Qatar Airways provides a Middle Eastern airline context for examining performance and reward practices.</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As found by </w:t>
      </w:r>
      <w:proofErr w:type="spellStart"/>
      <w:r w:rsidR="008C4BD2">
        <w:rPr>
          <w:rFonts w:ascii="Arial" w:hAnsi="Arial" w:cs="Arial"/>
          <w:sz w:val="24"/>
        </w:rPr>
        <w:t>Yakupoğlu</w:t>
      </w:r>
      <w:proofErr w:type="spellEnd"/>
      <w:r w:rsidR="008C4BD2">
        <w:rPr>
          <w:rFonts w:ascii="Arial" w:hAnsi="Arial" w:cs="Arial"/>
          <w:sz w:val="24"/>
        </w:rPr>
        <w:t xml:space="preserve"> and E. (2025)</w:t>
      </w:r>
      <w:r>
        <w:rPr>
          <w:rFonts w:ascii="Arial" w:hAnsi="Arial" w:cs="Arial"/>
          <w:sz w:val="24"/>
        </w:rPr>
        <w:t xml:space="preserve"> and Han and Bi (2024) </w:t>
      </w:r>
      <w:r w:rsidR="00AF5EFC" w:rsidRPr="004926EE">
        <w:rPr>
          <w:rFonts w:ascii="Arial" w:hAnsi="Arial" w:cs="Arial"/>
          <w:sz w:val="24"/>
        </w:rPr>
        <w:t xml:space="preserve">that practical reward management should consider performance criteria, financial rewards, recognition and employee satisfaction. Chapter 02 identifies feedback, communication, career development and fair treatment as important elements of performance and reward management. </w:t>
      </w:r>
      <w:r w:rsidR="001029BE">
        <w:rPr>
          <w:rFonts w:ascii="Arial" w:hAnsi="Arial" w:cs="Arial"/>
          <w:sz w:val="24"/>
        </w:rPr>
        <w:t>McDaniel and M, (2025)</w:t>
      </w:r>
      <w:r w:rsidR="00AF5EFC" w:rsidRPr="004926EE">
        <w:rPr>
          <w:rFonts w:ascii="Arial" w:hAnsi="Arial" w:cs="Arial"/>
          <w:sz w:val="24"/>
        </w:rPr>
        <w:t xml:space="preserve"> demonstrated the relevance of perceived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to employee outcomes, but further evidence is needed in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contexts.</w:t>
      </w:r>
    </w:p>
    <w:p w:rsidR="00AF5EFC" w:rsidRPr="004926EE" w:rsidRDefault="002A7409" w:rsidP="004E2ADB">
      <w:pPr>
        <w:spacing w:line="276" w:lineRule="auto"/>
        <w:jc w:val="both"/>
        <w:rPr>
          <w:rFonts w:ascii="Arial" w:hAnsi="Arial" w:cs="Arial"/>
          <w:sz w:val="24"/>
        </w:rPr>
      </w:pPr>
      <w:proofErr w:type="spellStart"/>
      <w:r>
        <w:rPr>
          <w:rFonts w:ascii="Arial" w:hAnsi="Arial" w:cs="Arial"/>
          <w:sz w:val="24"/>
        </w:rPr>
        <w:t>Othe</w:t>
      </w:r>
      <w:proofErr w:type="spellEnd"/>
      <w:r>
        <w:rPr>
          <w:rFonts w:ascii="Arial" w:hAnsi="Arial" w:cs="Arial"/>
          <w:sz w:val="24"/>
        </w:rPr>
        <w:t xml:space="preserve"> authors</w:t>
      </w:r>
      <w:r w:rsidR="00AE59EC">
        <w:rPr>
          <w:rFonts w:ascii="Arial" w:hAnsi="Arial" w:cs="Arial"/>
          <w:sz w:val="24"/>
        </w:rPr>
        <w:t>, such as</w:t>
      </w:r>
      <w:r>
        <w:rPr>
          <w:rFonts w:ascii="Arial" w:hAnsi="Arial" w:cs="Arial"/>
          <w:sz w:val="24"/>
        </w:rPr>
        <w:t xml:space="preserve"> </w:t>
      </w:r>
      <w:r w:rsidR="001029BE">
        <w:rPr>
          <w:rFonts w:ascii="Arial" w:hAnsi="Arial" w:cs="Arial"/>
          <w:sz w:val="24"/>
        </w:rPr>
        <w:t>Fu, X., Nah et.al (2026)</w:t>
      </w:r>
      <w:r w:rsidR="00AF5EFC" w:rsidRPr="004926EE">
        <w:rPr>
          <w:rFonts w:ascii="Arial" w:hAnsi="Arial" w:cs="Arial"/>
          <w:sz w:val="24"/>
        </w:rPr>
        <w:t xml:space="preserve"> identified concerns about fairness, transparency, accountability and privacy when AI is used in HR processes. </w:t>
      </w:r>
      <w:proofErr w:type="spellStart"/>
      <w:r w:rsidR="00AF5EFC" w:rsidRPr="004926EE">
        <w:rPr>
          <w:rFonts w:ascii="Arial" w:hAnsi="Arial" w:cs="Arial"/>
          <w:sz w:val="24"/>
        </w:rPr>
        <w:t>Anvari</w:t>
      </w:r>
      <w:proofErr w:type="spellEnd"/>
      <w:r w:rsidR="00AF5EFC" w:rsidRPr="004926EE">
        <w:rPr>
          <w:rFonts w:ascii="Arial" w:hAnsi="Arial" w:cs="Arial"/>
          <w:sz w:val="24"/>
        </w:rPr>
        <w:t xml:space="preserve"> (2024) highlighted the importance of employee trust and perceptions when AI is involved in HR decision-making. The present study examines employee perceptions of AI-enabled HR practices rather than technical AI accuracy.</w:t>
      </w:r>
    </w:p>
    <w:p w:rsidR="00AF5EFC" w:rsidRPr="004926EE" w:rsidRDefault="00AF5EFC" w:rsidP="004E2ADB">
      <w:pPr>
        <w:spacing w:line="276" w:lineRule="auto"/>
        <w:jc w:val="both"/>
        <w:rPr>
          <w:rFonts w:ascii="Arial" w:hAnsi="Arial" w:cs="Arial"/>
          <w:sz w:val="24"/>
        </w:rPr>
      </w:pPr>
      <w:r w:rsidRPr="004926EE">
        <w:rPr>
          <w:rFonts w:ascii="Arial" w:hAnsi="Arial" w:cs="Arial"/>
          <w:sz w:val="24"/>
        </w:rPr>
        <w:t xml:space="preserve">Yao et al. (2026) identified the need for further research into factors influencing reward effectiveness and employee outcomes. The present research addresses these gaps by examining performance-based rewards, perceived </w:t>
      </w:r>
      <w:proofErr w:type="spellStart"/>
      <w:r w:rsidRPr="004926EE">
        <w:rPr>
          <w:rFonts w:ascii="Arial" w:hAnsi="Arial" w:cs="Arial"/>
          <w:sz w:val="24"/>
        </w:rPr>
        <w:t>organisational</w:t>
      </w:r>
      <w:proofErr w:type="spellEnd"/>
      <w:r w:rsidRPr="004926EE">
        <w:rPr>
          <w:rFonts w:ascii="Arial" w:hAnsi="Arial" w:cs="Arial"/>
          <w:sz w:val="24"/>
        </w:rPr>
        <w:t xml:space="preserve"> support, AI-enabled HR practices and employee outcomes using primary survey data from Qatar Airways employees.</w:t>
      </w:r>
    </w:p>
    <w:p w:rsidR="00AF5EFC" w:rsidRDefault="00AF5EFC" w:rsidP="004E2ADB">
      <w:pPr>
        <w:pStyle w:val="Heading2"/>
        <w:spacing w:line="276" w:lineRule="auto"/>
        <w:rPr>
          <w:rFonts w:eastAsia="Times New Roman"/>
        </w:rPr>
      </w:pPr>
      <w:bookmarkStart w:id="4" w:name="_Toc241102308"/>
      <w:r w:rsidRPr="009A46F7">
        <w:rPr>
          <w:rFonts w:eastAsia="Times New Roman"/>
        </w:rPr>
        <w:t>1.2.2 PRACTICAL JUSTIFICATION</w:t>
      </w:r>
      <w:bookmarkEnd w:id="4"/>
    </w:p>
    <w:p w:rsidR="00AF5EFC" w:rsidRPr="004926EE" w:rsidRDefault="00723516" w:rsidP="004E2ADB">
      <w:pPr>
        <w:spacing w:line="276" w:lineRule="auto"/>
        <w:jc w:val="both"/>
        <w:rPr>
          <w:rFonts w:ascii="Arial" w:hAnsi="Arial" w:cs="Arial"/>
          <w:sz w:val="24"/>
        </w:rPr>
      </w:pPr>
      <w:r>
        <w:rPr>
          <w:rFonts w:ascii="Arial" w:hAnsi="Arial" w:cs="Arial"/>
          <w:sz w:val="24"/>
        </w:rPr>
        <w:t xml:space="preserve">As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4926EE">
        <w:rPr>
          <w:rFonts w:ascii="Arial" w:hAnsi="Arial" w:cs="Arial"/>
          <w:sz w:val="24"/>
        </w:rPr>
        <w:t xml:space="preserve"> found that effective performance practices can support employee motivation and reduce turnover intentions. Chapter 02 therefore presents performance-based rewards as part of a wider performance management process involving clear expectations, appropriate assessment, regular feedback, recognition and development. Han and Bi (2024) highlighted the importance of reward and recognition satisfaction for employee satisfaction. These practices are particularly relevant to Qatar Airways because employees work across different occupational groups with different responsibilities and performance requirements.</w:t>
      </w:r>
    </w:p>
    <w:p w:rsidR="00AF5EFC" w:rsidRPr="004926EE" w:rsidRDefault="00723516" w:rsidP="004E2ADB">
      <w:pPr>
        <w:spacing w:line="276" w:lineRule="auto"/>
        <w:jc w:val="both"/>
        <w:rPr>
          <w:rFonts w:ascii="Arial" w:hAnsi="Arial" w:cs="Arial"/>
          <w:sz w:val="24"/>
        </w:rPr>
      </w:pPr>
      <w:r>
        <w:rPr>
          <w:rFonts w:ascii="Arial" w:hAnsi="Arial" w:cs="Arial"/>
          <w:sz w:val="24"/>
        </w:rPr>
        <w:t>Other concerns were raised</w:t>
      </w:r>
      <w:r w:rsidR="0039150C">
        <w:rPr>
          <w:rFonts w:ascii="Arial" w:hAnsi="Arial" w:cs="Arial"/>
          <w:sz w:val="24"/>
        </w:rPr>
        <w:t>,</w:t>
      </w:r>
      <w:r>
        <w:rPr>
          <w:rFonts w:ascii="Arial" w:hAnsi="Arial" w:cs="Arial"/>
          <w:sz w:val="24"/>
        </w:rPr>
        <w:t xml:space="preserve"> such as </w:t>
      </w:r>
      <w:r w:rsidR="001029BE">
        <w:rPr>
          <w:rFonts w:ascii="Arial" w:hAnsi="Arial" w:cs="Arial"/>
          <w:sz w:val="24"/>
        </w:rPr>
        <w:t>McDaniel and M, (2025)</w:t>
      </w:r>
      <w:r w:rsidR="00AF5EFC" w:rsidRPr="004926EE">
        <w:rPr>
          <w:rFonts w:ascii="Arial" w:hAnsi="Arial" w:cs="Arial"/>
          <w:sz w:val="24"/>
        </w:rPr>
        <w:t xml:space="preserve"> demonstrated that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can influence employee outcomes. Therefore, the research can provide practical information about whether employees perceive financial rewards as fair, receive appropriate recognition and feel that their contributions are valued. The findings may help managers improve reward communication, recognition practices, performance discussions and development opportunities.</w:t>
      </w:r>
    </w:p>
    <w:p w:rsidR="00AF5EFC" w:rsidRPr="004926EE" w:rsidRDefault="001029BE" w:rsidP="004E2ADB">
      <w:pPr>
        <w:spacing w:line="276" w:lineRule="auto"/>
        <w:jc w:val="both"/>
        <w:rPr>
          <w:rFonts w:ascii="Arial" w:hAnsi="Arial" w:cs="Arial"/>
          <w:sz w:val="24"/>
        </w:rPr>
      </w:pPr>
      <w:r>
        <w:rPr>
          <w:rFonts w:ascii="Arial" w:hAnsi="Arial" w:cs="Arial"/>
          <w:sz w:val="24"/>
        </w:rPr>
        <w:t>McDaniel and M, (2025)</w:t>
      </w:r>
      <w:r w:rsidR="00AF5EFC" w:rsidRPr="004926EE">
        <w:rPr>
          <w:rFonts w:ascii="Arial" w:hAnsi="Arial" w:cs="Arial"/>
          <w:sz w:val="24"/>
        </w:rPr>
        <w:t xml:space="preserve"> also highlighted the importance of </w:t>
      </w:r>
      <w:proofErr w:type="spellStart"/>
      <w:r w:rsidR="00AF5EFC" w:rsidRPr="004926EE">
        <w:rPr>
          <w:rFonts w:ascii="Arial" w:hAnsi="Arial" w:cs="Arial"/>
          <w:sz w:val="24"/>
        </w:rPr>
        <w:t>organisational</w:t>
      </w:r>
      <w:proofErr w:type="spellEnd"/>
      <w:r w:rsidR="00AF5EFC" w:rsidRPr="004926EE">
        <w:rPr>
          <w:rFonts w:ascii="Arial" w:hAnsi="Arial" w:cs="Arial"/>
          <w:sz w:val="24"/>
        </w:rPr>
        <w:t xml:space="preserve"> support through recognition, development and employee wellbeing. This supports the practical view that </w:t>
      </w:r>
      <w:r w:rsidR="00AF5EFC" w:rsidRPr="004926EE">
        <w:rPr>
          <w:rFonts w:ascii="Arial" w:hAnsi="Arial" w:cs="Arial"/>
          <w:sz w:val="24"/>
        </w:rPr>
        <w:lastRenderedPageBreak/>
        <w:t>reward management should be integrated with wider HR practices rather than managed independently.</w:t>
      </w:r>
    </w:p>
    <w:p w:rsidR="00AF5EFC" w:rsidRPr="004926EE" w:rsidRDefault="00723516" w:rsidP="004E2ADB">
      <w:pPr>
        <w:spacing w:line="276" w:lineRule="auto"/>
        <w:jc w:val="both"/>
        <w:rPr>
          <w:rFonts w:ascii="Arial" w:hAnsi="Arial" w:cs="Arial"/>
          <w:sz w:val="24"/>
        </w:rPr>
      </w:pPr>
      <w:r>
        <w:rPr>
          <w:rFonts w:ascii="Arial" w:hAnsi="Arial" w:cs="Arial"/>
          <w:sz w:val="24"/>
        </w:rPr>
        <w:t xml:space="preserve">Authors such as </w:t>
      </w:r>
      <w:r w:rsidR="001029BE">
        <w:rPr>
          <w:rFonts w:ascii="Arial" w:hAnsi="Arial" w:cs="Arial"/>
          <w:sz w:val="24"/>
        </w:rPr>
        <w:t>Fu, X., Nah et.al (2026)</w:t>
      </w:r>
      <w:r w:rsidR="00AF5EFC" w:rsidRPr="004926EE">
        <w:rPr>
          <w:rFonts w:ascii="Arial" w:hAnsi="Arial" w:cs="Arial"/>
          <w:sz w:val="24"/>
        </w:rPr>
        <w:t xml:space="preserve"> found that AI can support performance evaluation and reward-related decisions while also creating concerns about fairness, transparency and trust. </w:t>
      </w:r>
      <w:proofErr w:type="spellStart"/>
      <w:r w:rsidR="00AF5EFC" w:rsidRPr="004926EE">
        <w:rPr>
          <w:rFonts w:ascii="Arial" w:hAnsi="Arial" w:cs="Arial"/>
          <w:sz w:val="24"/>
        </w:rPr>
        <w:t>Anvari</w:t>
      </w:r>
      <w:proofErr w:type="spellEnd"/>
      <w:r w:rsidR="00AF5EFC" w:rsidRPr="004926EE">
        <w:rPr>
          <w:rFonts w:ascii="Arial" w:hAnsi="Arial" w:cs="Arial"/>
          <w:sz w:val="24"/>
        </w:rPr>
        <w:t xml:space="preserve"> (2024) </w:t>
      </w:r>
      <w:proofErr w:type="spellStart"/>
      <w:r w:rsidR="00AF5EFC" w:rsidRPr="004926EE">
        <w:rPr>
          <w:rFonts w:ascii="Arial" w:hAnsi="Arial" w:cs="Arial"/>
          <w:sz w:val="24"/>
        </w:rPr>
        <w:t>emphasised</w:t>
      </w:r>
      <w:proofErr w:type="spellEnd"/>
      <w:r w:rsidR="00AF5EFC" w:rsidRPr="004926EE">
        <w:rPr>
          <w:rFonts w:ascii="Arial" w:hAnsi="Arial" w:cs="Arial"/>
          <w:sz w:val="24"/>
        </w:rPr>
        <w:t xml:space="preserve"> the importance of employee perceptions of AI-enabled HR practices. Therefore, this study provides practical evidence about employee awareness, confidence, comfort, fairness, transparency and trust regarding AI-enabled HR practices at Qatar Airways.</w:t>
      </w:r>
    </w:p>
    <w:p w:rsidR="00AF5EFC" w:rsidRPr="009A46F7" w:rsidRDefault="00AF5EFC" w:rsidP="004E2ADB">
      <w:pPr>
        <w:pStyle w:val="Heading1"/>
        <w:spacing w:line="276" w:lineRule="auto"/>
        <w:rPr>
          <w:rFonts w:eastAsia="Times New Roman"/>
        </w:rPr>
      </w:pPr>
      <w:bookmarkStart w:id="5" w:name="_Toc241102309"/>
      <w:r w:rsidRPr="009A46F7">
        <w:rPr>
          <w:rFonts w:eastAsia="Times New Roman"/>
        </w:rPr>
        <w:t>1.3 RESEARCH CONTRIBUTION AND MOTIVATION</w:t>
      </w:r>
      <w:bookmarkEnd w:id="5"/>
    </w:p>
    <w:p w:rsidR="00AF5EFC" w:rsidRPr="00C77092" w:rsidRDefault="00AF5EFC" w:rsidP="004E2ADB">
      <w:pPr>
        <w:spacing w:line="276" w:lineRule="auto"/>
        <w:jc w:val="both"/>
        <w:rPr>
          <w:rFonts w:ascii="Arial" w:hAnsi="Arial" w:cs="Arial"/>
          <w:sz w:val="24"/>
        </w:rPr>
      </w:pPr>
      <w:r w:rsidRPr="00C77092">
        <w:rPr>
          <w:rFonts w:ascii="Arial" w:hAnsi="Arial" w:cs="Arial"/>
          <w:sz w:val="24"/>
        </w:rPr>
        <w:t>The present research makes a significant contribution to the existing literature by connecting performance-based reward schemes, employee results, perceived organizational support, and AI in human resource management in the case of Qatar Airways</w:t>
      </w:r>
      <w:r w:rsidR="00CB5BC2">
        <w:rPr>
          <w:rFonts w:ascii="Arial" w:hAnsi="Arial" w:cs="Arial"/>
          <w:sz w:val="24"/>
        </w:rPr>
        <w:t xml:space="preserve"> </w:t>
      </w:r>
      <w:r w:rsidR="00CB5BC2" w:rsidRPr="00CB5BC2">
        <w:rPr>
          <w:rFonts w:ascii="Arial" w:hAnsi="Arial" w:cs="Arial"/>
          <w:sz w:val="24"/>
          <w:szCs w:val="24"/>
        </w:rPr>
        <w:t>(</w:t>
      </w:r>
      <w:r w:rsidR="00CB5BC2">
        <w:rPr>
          <w:rFonts w:ascii="Arial" w:hAnsi="Arial" w:cs="Arial"/>
          <w:color w:val="0F1115"/>
          <w:sz w:val="24"/>
          <w:szCs w:val="24"/>
        </w:rPr>
        <w:t xml:space="preserve">Qatar Airways, </w:t>
      </w:r>
      <w:r w:rsidR="00CB5BC2" w:rsidRPr="00CB5BC2">
        <w:rPr>
          <w:rFonts w:ascii="Arial" w:hAnsi="Arial" w:cs="Arial"/>
          <w:color w:val="0F1115"/>
          <w:sz w:val="24"/>
          <w:szCs w:val="24"/>
        </w:rPr>
        <w:t>2026)</w:t>
      </w:r>
      <w:r w:rsidRPr="00C77092">
        <w:rPr>
          <w:rFonts w:ascii="Arial" w:hAnsi="Arial" w:cs="Arial"/>
          <w:sz w:val="24"/>
        </w:rPr>
        <w:t>. This research is driven by the requirement to explore the experience of employees concerning the discussed issues and their impact on employee perceptions in practice.</w:t>
      </w:r>
    </w:p>
    <w:p w:rsidR="00AF5EFC" w:rsidRPr="009A46F7" w:rsidRDefault="00AF5EFC" w:rsidP="004E2ADB">
      <w:pPr>
        <w:pStyle w:val="Heading2"/>
        <w:spacing w:line="276" w:lineRule="auto"/>
        <w:rPr>
          <w:rFonts w:eastAsia="Times New Roman"/>
        </w:rPr>
      </w:pPr>
      <w:bookmarkStart w:id="6" w:name="_Toc241102310"/>
      <w:r w:rsidRPr="009A46F7">
        <w:rPr>
          <w:rFonts w:eastAsia="Times New Roman"/>
        </w:rPr>
        <w:t>1.3.1 CONTRIBUTION TO THE PRACTICAL HR FRAMEWORK</w:t>
      </w:r>
      <w:bookmarkEnd w:id="6"/>
    </w:p>
    <w:p w:rsidR="00AF5EFC" w:rsidRPr="00C77092" w:rsidRDefault="005A0132" w:rsidP="004E2ADB">
      <w:pPr>
        <w:spacing w:line="276" w:lineRule="auto"/>
        <w:jc w:val="both"/>
        <w:rPr>
          <w:rFonts w:ascii="Arial" w:hAnsi="Arial" w:cs="Arial"/>
          <w:sz w:val="24"/>
        </w:rPr>
      </w:pPr>
      <w:r>
        <w:rPr>
          <w:rFonts w:ascii="Arial" w:hAnsi="Arial" w:cs="Arial"/>
          <w:sz w:val="24"/>
        </w:rPr>
        <w:t>Saunders et al. (2023</w:t>
      </w:r>
      <w:r w:rsidR="00AF5EFC" w:rsidRPr="00C77092">
        <w:rPr>
          <w:rFonts w:ascii="Arial" w:hAnsi="Arial" w:cs="Arial"/>
          <w:sz w:val="24"/>
        </w:rPr>
        <w:t xml:space="preserve">) highlighted the importance of selecting a research approach that is appropriate to the practical purpose of a study. The present research contributes through a practical HR approach rather than relying mainly on psychological theories. Chapter 02 presents performance management as an integrated process involving performance expectations, performance assessment, feedback, recognition and reward, followed by development and continuous improvement. The study applies this practical framework to examine whether Qatar Airways employees perceive performance and rewards as connected practices. It also examines whether these perceptions relate to employee motivation, job satisfaction and </w:t>
      </w:r>
      <w:proofErr w:type="spellStart"/>
      <w:r w:rsidR="00AF5EFC" w:rsidRPr="00C77092">
        <w:rPr>
          <w:rFonts w:ascii="Arial" w:hAnsi="Arial" w:cs="Arial"/>
          <w:sz w:val="24"/>
        </w:rPr>
        <w:t>organisational</w:t>
      </w:r>
      <w:proofErr w:type="spellEnd"/>
      <w:r w:rsidR="00AF5EFC" w:rsidRPr="00C77092">
        <w:rPr>
          <w:rFonts w:ascii="Arial" w:hAnsi="Arial" w:cs="Arial"/>
          <w:sz w:val="24"/>
        </w:rPr>
        <w:t xml:space="preserve"> commitment within the </w:t>
      </w:r>
      <w:proofErr w:type="spellStart"/>
      <w:r w:rsidR="00AF5EFC" w:rsidRPr="00C77092">
        <w:rPr>
          <w:rFonts w:ascii="Arial" w:hAnsi="Arial" w:cs="Arial"/>
          <w:sz w:val="24"/>
        </w:rPr>
        <w:t>organisation</w:t>
      </w:r>
      <w:proofErr w:type="spellEnd"/>
      <w:r w:rsidR="00AF5EFC" w:rsidRPr="00C77092">
        <w:rPr>
          <w:rFonts w:ascii="Arial" w:hAnsi="Arial" w:cs="Arial"/>
          <w:sz w:val="24"/>
        </w:rPr>
        <w:t>.</w:t>
      </w:r>
    </w:p>
    <w:p w:rsidR="00AF5EFC" w:rsidRDefault="00AF5EFC" w:rsidP="004E2ADB">
      <w:pPr>
        <w:pStyle w:val="Heading2"/>
        <w:spacing w:line="276" w:lineRule="auto"/>
        <w:rPr>
          <w:rFonts w:eastAsia="Times New Roman"/>
        </w:rPr>
      </w:pPr>
      <w:bookmarkStart w:id="7" w:name="_Toc241102311"/>
      <w:r w:rsidRPr="009A46F7">
        <w:rPr>
          <w:rFonts w:eastAsia="Times New Roman"/>
        </w:rPr>
        <w:t>1.3.2 EMPIRICAL CONTRIBUTION</w:t>
      </w:r>
      <w:bookmarkEnd w:id="7"/>
    </w:p>
    <w:p w:rsidR="00AF5EFC" w:rsidRPr="00C77092" w:rsidRDefault="005A0132" w:rsidP="004E2ADB">
      <w:pPr>
        <w:spacing w:line="276" w:lineRule="auto"/>
        <w:jc w:val="both"/>
        <w:rPr>
          <w:rFonts w:ascii="Arial" w:hAnsi="Arial" w:cs="Arial"/>
          <w:sz w:val="24"/>
        </w:rPr>
      </w:pPr>
      <w:r>
        <w:rPr>
          <w:rFonts w:ascii="Arial" w:hAnsi="Arial" w:cs="Arial"/>
          <w:sz w:val="24"/>
        </w:rPr>
        <w:t>Saunders et al. (2023</w:t>
      </w:r>
      <w:r w:rsidR="00AF5EFC" w:rsidRPr="00C77092">
        <w:rPr>
          <w:rFonts w:ascii="Arial" w:hAnsi="Arial" w:cs="Arial"/>
          <w:sz w:val="24"/>
        </w:rPr>
        <w:t xml:space="preserve">) explained that quantitative surveys can provide systematic and measurable evidence from research participants. The present study provides primary empirical evidence from 100 Qatar Airways employees concerning performance-based rewards, perceived </w:t>
      </w:r>
      <w:proofErr w:type="spellStart"/>
      <w:r w:rsidR="00AF5EFC" w:rsidRPr="00C77092">
        <w:rPr>
          <w:rFonts w:ascii="Arial" w:hAnsi="Arial" w:cs="Arial"/>
          <w:sz w:val="24"/>
        </w:rPr>
        <w:t>organisational</w:t>
      </w:r>
      <w:proofErr w:type="spellEnd"/>
      <w:r w:rsidR="00AF5EFC" w:rsidRPr="00C77092">
        <w:rPr>
          <w:rFonts w:ascii="Arial" w:hAnsi="Arial" w:cs="Arial"/>
          <w:sz w:val="24"/>
        </w:rPr>
        <w:t xml:space="preserve"> support, AI-enabled HR practices and employee outcomes. Mansour, </w:t>
      </w:r>
      <w:proofErr w:type="spellStart"/>
      <w:r w:rsidR="00AF5EFC" w:rsidRPr="00C77092">
        <w:rPr>
          <w:rFonts w:ascii="Arial" w:hAnsi="Arial" w:cs="Arial"/>
          <w:sz w:val="24"/>
        </w:rPr>
        <w:t>Nogues</w:t>
      </w:r>
      <w:proofErr w:type="spellEnd"/>
      <w:r w:rsidR="00AF5EFC" w:rsidRPr="00C77092">
        <w:rPr>
          <w:rFonts w:ascii="Arial" w:hAnsi="Arial" w:cs="Arial"/>
          <w:sz w:val="24"/>
        </w:rPr>
        <w:t xml:space="preserve"> and Tremblay (2022) highlighted the importance of research across different </w:t>
      </w:r>
      <w:proofErr w:type="spellStart"/>
      <w:r w:rsidR="00AF5EFC" w:rsidRPr="00C77092">
        <w:rPr>
          <w:rFonts w:ascii="Arial" w:hAnsi="Arial" w:cs="Arial"/>
          <w:sz w:val="24"/>
        </w:rPr>
        <w:t>organisational</w:t>
      </w:r>
      <w:proofErr w:type="spellEnd"/>
      <w:r w:rsidR="00AF5EFC" w:rsidRPr="00C77092">
        <w:rPr>
          <w:rFonts w:ascii="Arial" w:hAnsi="Arial" w:cs="Arial"/>
          <w:sz w:val="24"/>
        </w:rPr>
        <w:t xml:space="preserve"> and cultural contexts. Therefore, this study provides context-specific evidence from the Middle Eastern aviation sector. </w:t>
      </w:r>
      <w:r w:rsidR="00A019E3">
        <w:rPr>
          <w:rFonts w:ascii="Arial" w:hAnsi="Arial" w:cs="Arial"/>
          <w:sz w:val="24"/>
        </w:rPr>
        <w:t>Creswell and et.al (2023)</w:t>
      </w:r>
      <w:r w:rsidR="00AF5EFC" w:rsidRPr="00C77092">
        <w:rPr>
          <w:rFonts w:ascii="Arial" w:hAnsi="Arial" w:cs="Arial"/>
          <w:sz w:val="24"/>
        </w:rPr>
        <w:t xml:space="preserve"> stated that structured questionnaires support consistent data collection and comparison. The study includes different departments and job roles, providing a broader employee perspective on performance and reward practices.</w:t>
      </w:r>
    </w:p>
    <w:p w:rsidR="00AF5EFC" w:rsidRDefault="00AF5EFC" w:rsidP="004E2ADB">
      <w:pPr>
        <w:pStyle w:val="Heading2"/>
        <w:spacing w:line="276" w:lineRule="auto"/>
        <w:rPr>
          <w:rFonts w:eastAsia="Times New Roman"/>
        </w:rPr>
      </w:pPr>
      <w:bookmarkStart w:id="8" w:name="_Toc241102312"/>
      <w:r w:rsidRPr="009A46F7">
        <w:rPr>
          <w:rFonts w:eastAsia="Times New Roman"/>
        </w:rPr>
        <w:lastRenderedPageBreak/>
        <w:t>1.3.3 PRACTICAL CONTRIBUTION</w:t>
      </w:r>
      <w:bookmarkEnd w:id="8"/>
    </w:p>
    <w:p w:rsidR="00AF5EFC" w:rsidRPr="00316B6B" w:rsidRDefault="009A30A8" w:rsidP="004E2ADB">
      <w:pPr>
        <w:spacing w:line="276" w:lineRule="auto"/>
        <w:jc w:val="both"/>
        <w:rPr>
          <w:rFonts w:ascii="Arial" w:hAnsi="Arial" w:cs="Arial"/>
          <w:sz w:val="24"/>
        </w:rPr>
      </w:pPr>
      <w:r>
        <w:rPr>
          <w:rFonts w:ascii="Arial" w:hAnsi="Arial" w:cs="Arial"/>
          <w:sz w:val="24"/>
        </w:rPr>
        <w:t xml:space="preserve">According to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AF5EFC" w:rsidRPr="00316B6B">
        <w:rPr>
          <w:rFonts w:ascii="Arial" w:hAnsi="Arial" w:cs="Arial"/>
          <w:sz w:val="24"/>
        </w:rPr>
        <w:t xml:space="preserve"> found that performance practices can influence employee motivation and turnover intentions. Therefore, the findings can provide HR managers with evidence about how employees perceive the fairness and effectiveness of performance-based rewards. </w:t>
      </w:r>
      <w:r>
        <w:rPr>
          <w:rFonts w:ascii="Arial" w:hAnsi="Arial" w:cs="Arial"/>
          <w:sz w:val="24"/>
        </w:rPr>
        <w:t xml:space="preserve">In related to the concerns; </w:t>
      </w:r>
      <w:r w:rsidR="00AF5EFC" w:rsidRPr="00316B6B">
        <w:rPr>
          <w:rFonts w:ascii="Arial" w:hAnsi="Arial" w:cs="Arial"/>
          <w:sz w:val="24"/>
        </w:rPr>
        <w:t>Han and Bi (2024) highlighted the importance of reward and recognition satisfaction for employee satisfaction. The findings can help managers review whether performance criteria are clear, rewards are appropriately connected to performance, and employee recognition is sufficient.</w:t>
      </w:r>
    </w:p>
    <w:p w:rsidR="00AF5EFC" w:rsidRPr="00316B6B" w:rsidRDefault="009A30A8" w:rsidP="004E2ADB">
      <w:pPr>
        <w:spacing w:line="276" w:lineRule="auto"/>
        <w:jc w:val="both"/>
        <w:rPr>
          <w:rFonts w:ascii="Arial" w:hAnsi="Arial" w:cs="Arial"/>
          <w:sz w:val="24"/>
        </w:rPr>
      </w:pPr>
      <w:r>
        <w:rPr>
          <w:rFonts w:ascii="Arial" w:hAnsi="Arial" w:cs="Arial"/>
          <w:sz w:val="24"/>
        </w:rPr>
        <w:t xml:space="preserve">Besides, </w:t>
      </w:r>
      <w:r w:rsidR="001029BE">
        <w:rPr>
          <w:rFonts w:ascii="Arial" w:hAnsi="Arial" w:cs="Arial"/>
          <w:sz w:val="24"/>
        </w:rPr>
        <w:t>McDaniel and M, (2025)</w:t>
      </w:r>
      <w:r w:rsidR="00AF5EFC" w:rsidRPr="00316B6B">
        <w:rPr>
          <w:rFonts w:ascii="Arial" w:hAnsi="Arial" w:cs="Arial"/>
          <w:sz w:val="24"/>
        </w:rPr>
        <w:t xml:space="preserve"> demonstrated that </w:t>
      </w:r>
      <w:proofErr w:type="spellStart"/>
      <w:r w:rsidR="00AF5EFC" w:rsidRPr="00316B6B">
        <w:rPr>
          <w:rFonts w:ascii="Arial" w:hAnsi="Arial" w:cs="Arial"/>
          <w:sz w:val="24"/>
        </w:rPr>
        <w:t>organisational</w:t>
      </w:r>
      <w:proofErr w:type="spellEnd"/>
      <w:r w:rsidR="00AF5EFC" w:rsidRPr="00316B6B">
        <w:rPr>
          <w:rFonts w:ascii="Arial" w:hAnsi="Arial" w:cs="Arial"/>
          <w:sz w:val="24"/>
        </w:rPr>
        <w:t xml:space="preserve"> support is relevant to employee outcomes. Therefore, HR managers can strengthen reward practices through complementary activities such as career development, employee welfare, communication and performance feedback.</w:t>
      </w:r>
    </w:p>
    <w:p w:rsidR="00AF5EFC" w:rsidRPr="00316B6B" w:rsidRDefault="00E841C4" w:rsidP="004E2ADB">
      <w:pPr>
        <w:spacing w:line="276" w:lineRule="auto"/>
        <w:jc w:val="both"/>
        <w:rPr>
          <w:rFonts w:ascii="Arial" w:hAnsi="Arial" w:cs="Arial"/>
          <w:sz w:val="24"/>
        </w:rPr>
      </w:pPr>
      <w:r>
        <w:rPr>
          <w:rFonts w:ascii="Arial" w:hAnsi="Arial" w:cs="Arial"/>
          <w:sz w:val="24"/>
        </w:rPr>
        <w:t xml:space="preserve">Other authors such as </w:t>
      </w:r>
      <w:r w:rsidR="001029BE">
        <w:rPr>
          <w:rFonts w:ascii="Arial" w:hAnsi="Arial" w:cs="Arial"/>
          <w:sz w:val="24"/>
        </w:rPr>
        <w:t>Fu, X., Nah et.al (2026)</w:t>
      </w:r>
      <w:r w:rsidR="00AF5EFC" w:rsidRPr="00316B6B">
        <w:rPr>
          <w:rFonts w:ascii="Arial" w:hAnsi="Arial" w:cs="Arial"/>
          <w:sz w:val="24"/>
        </w:rPr>
        <w:t xml:space="preserve"> identified fairness, transparency and trust as important concerns when AI is used in HR. </w:t>
      </w:r>
      <w:proofErr w:type="spellStart"/>
      <w:r w:rsidR="00AF5EFC" w:rsidRPr="00316B6B">
        <w:rPr>
          <w:rFonts w:ascii="Arial" w:hAnsi="Arial" w:cs="Arial"/>
          <w:sz w:val="24"/>
        </w:rPr>
        <w:t>Anvari</w:t>
      </w:r>
      <w:proofErr w:type="spellEnd"/>
      <w:r w:rsidR="00AF5EFC" w:rsidRPr="00316B6B">
        <w:rPr>
          <w:rFonts w:ascii="Arial" w:hAnsi="Arial" w:cs="Arial"/>
          <w:sz w:val="24"/>
        </w:rPr>
        <w:t xml:space="preserve"> (2024) further highlighted the importance of employee perceptions of AI-enabled HR practices. Therefore, the findings can support appropriate human oversight and communication when implementing AI-supported performance and reward processes.</w:t>
      </w:r>
    </w:p>
    <w:p w:rsidR="00AF5EFC" w:rsidRDefault="00AF5EFC" w:rsidP="004E2ADB">
      <w:pPr>
        <w:pStyle w:val="Heading2"/>
        <w:spacing w:line="276" w:lineRule="auto"/>
        <w:jc w:val="both"/>
        <w:rPr>
          <w:rFonts w:eastAsia="Times New Roman"/>
        </w:rPr>
      </w:pPr>
      <w:bookmarkStart w:id="9" w:name="_Toc241102313"/>
      <w:r w:rsidRPr="009A46F7">
        <w:rPr>
          <w:rFonts w:eastAsia="Times New Roman"/>
        </w:rPr>
        <w:t>1.3.4 ORIGINALITY</w:t>
      </w:r>
      <w:bookmarkEnd w:id="9"/>
    </w:p>
    <w:p w:rsidR="00B55C94" w:rsidRDefault="00723516" w:rsidP="004E2ADB">
      <w:pPr>
        <w:spacing w:line="276" w:lineRule="auto"/>
        <w:jc w:val="both"/>
      </w:pPr>
      <w:r>
        <w:rPr>
          <w:rFonts w:ascii="Arial" w:eastAsia="Times New Roman" w:hAnsi="Arial" w:cs="Arial"/>
          <w:sz w:val="24"/>
          <w:szCs w:val="24"/>
        </w:rPr>
        <w:t xml:space="preserve">Authors such as </w:t>
      </w:r>
      <w:r w:rsidR="00AF5EFC" w:rsidRPr="00316B6B">
        <w:rPr>
          <w:rFonts w:ascii="Arial" w:eastAsia="Times New Roman" w:hAnsi="Arial" w:cs="Arial"/>
          <w:sz w:val="24"/>
          <w:szCs w:val="24"/>
        </w:rPr>
        <w:t xml:space="preserve">Mansour, </w:t>
      </w:r>
      <w:proofErr w:type="spellStart"/>
      <w:r w:rsidR="00AF5EFC" w:rsidRPr="00316B6B">
        <w:rPr>
          <w:rFonts w:ascii="Arial" w:eastAsia="Times New Roman" w:hAnsi="Arial" w:cs="Arial"/>
          <w:sz w:val="24"/>
          <w:szCs w:val="24"/>
        </w:rPr>
        <w:t>Nogues</w:t>
      </w:r>
      <w:proofErr w:type="spellEnd"/>
      <w:r w:rsidR="00AF5EFC" w:rsidRPr="00316B6B">
        <w:rPr>
          <w:rFonts w:ascii="Arial" w:eastAsia="Times New Roman" w:hAnsi="Arial" w:cs="Arial"/>
          <w:sz w:val="24"/>
          <w:szCs w:val="24"/>
        </w:rPr>
        <w:t xml:space="preserve"> and Tremblay (2022) highlighted the importance of examining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practices across different cultural contexts. </w:t>
      </w:r>
      <w:r w:rsidR="001029BE">
        <w:rPr>
          <w:rFonts w:ascii="Arial" w:eastAsia="Times New Roman" w:hAnsi="Arial" w:cs="Arial"/>
          <w:sz w:val="24"/>
          <w:szCs w:val="24"/>
        </w:rPr>
        <w:t>Fu, X., Nah et.al (2026)</w:t>
      </w:r>
      <w:r w:rsidR="00AF5EFC" w:rsidRPr="00316B6B">
        <w:rPr>
          <w:rFonts w:ascii="Arial" w:eastAsia="Times New Roman" w:hAnsi="Arial" w:cs="Arial"/>
          <w:sz w:val="24"/>
          <w:szCs w:val="24"/>
        </w:rPr>
        <w:t xml:space="preserve"> examined the growing role of AI-enabled HR practices, while </w:t>
      </w:r>
      <w:r w:rsidR="001029BE">
        <w:rPr>
          <w:rFonts w:ascii="Arial" w:eastAsia="Times New Roman" w:hAnsi="Arial" w:cs="Arial"/>
          <w:sz w:val="24"/>
          <w:szCs w:val="24"/>
        </w:rPr>
        <w:t>McDaniel and M, (2025)</w:t>
      </w:r>
      <w:r w:rsidR="00AF5EFC" w:rsidRPr="00316B6B">
        <w:rPr>
          <w:rFonts w:ascii="Arial" w:eastAsia="Times New Roman" w:hAnsi="Arial" w:cs="Arial"/>
          <w:sz w:val="24"/>
          <w:szCs w:val="24"/>
        </w:rPr>
        <w:t xml:space="preserve"> demonstrated the relevance of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support to employee outcomes. However, limited evidence examines performance-based rewards,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support and AI-enabled HR practices together within a Middle Eastern airline context. The present study combines an established performance and reward management perspective with contemporary AI-enabled HR issues. Using primary evidence from Qatar Airways employees, the research provides context-specific insight into employee perceptions of rewards, </w:t>
      </w:r>
      <w:proofErr w:type="spellStart"/>
      <w:r w:rsidR="00AF5EFC" w:rsidRPr="00316B6B">
        <w:rPr>
          <w:rFonts w:ascii="Arial" w:eastAsia="Times New Roman" w:hAnsi="Arial" w:cs="Arial"/>
          <w:sz w:val="24"/>
          <w:szCs w:val="24"/>
        </w:rPr>
        <w:t>organisational</w:t>
      </w:r>
      <w:proofErr w:type="spellEnd"/>
      <w:r w:rsidR="00AF5EFC" w:rsidRPr="00316B6B">
        <w:rPr>
          <w:rFonts w:ascii="Arial" w:eastAsia="Times New Roman" w:hAnsi="Arial" w:cs="Arial"/>
          <w:sz w:val="24"/>
          <w:szCs w:val="24"/>
        </w:rPr>
        <w:t xml:space="preserve"> support and AI-enabled HR practices.</w:t>
      </w:r>
    </w:p>
    <w:p w:rsidR="00DF3213" w:rsidRDefault="00012607" w:rsidP="004E2ADB">
      <w:pPr>
        <w:pStyle w:val="Heading1"/>
        <w:spacing w:line="276" w:lineRule="auto"/>
      </w:pPr>
      <w:bookmarkStart w:id="10" w:name="_Toc239710484"/>
      <w:bookmarkStart w:id="11" w:name="_Toc241102314"/>
      <w:r w:rsidRPr="00012607">
        <w:t>1.4 RESEARCH AIM, OBJECTIVES, AND QUESTIONS</w:t>
      </w:r>
      <w:bookmarkEnd w:id="10"/>
      <w:bookmarkEnd w:id="11"/>
    </w:p>
    <w:p w:rsidR="00D022FC" w:rsidRPr="00D022FC" w:rsidRDefault="00D022FC" w:rsidP="004E2ADB">
      <w:pPr>
        <w:spacing w:line="276" w:lineRule="auto"/>
      </w:pPr>
    </w:p>
    <w:p w:rsidR="00DF3213" w:rsidRPr="00012607" w:rsidRDefault="00012607" w:rsidP="004E2ADB">
      <w:pPr>
        <w:pStyle w:val="Heading2"/>
        <w:spacing w:line="276" w:lineRule="auto"/>
      </w:pPr>
      <w:bookmarkStart w:id="12" w:name="_Toc239710485"/>
      <w:bookmarkStart w:id="13" w:name="_Toc241102315"/>
      <w:r w:rsidRPr="00012607">
        <w:t>AIM</w:t>
      </w:r>
      <w:bookmarkEnd w:id="12"/>
      <w:bookmarkEnd w:id="13"/>
    </w:p>
    <w:p w:rsidR="0041433C" w:rsidRDefault="00DF3213" w:rsidP="004E2ADB">
      <w:pPr>
        <w:spacing w:line="276" w:lineRule="auto"/>
        <w:jc w:val="both"/>
        <w:rPr>
          <w:rFonts w:ascii="Arial" w:hAnsi="Arial" w:cs="Arial"/>
          <w:sz w:val="24"/>
        </w:rPr>
      </w:pPr>
      <w:r w:rsidRPr="004846EB">
        <w:rPr>
          <w:rFonts w:ascii="Arial" w:hAnsi="Arial" w:cs="Arial"/>
          <w:sz w:val="24"/>
        </w:rPr>
        <w:t>This research aims to investigate the relationship between performance-based reward systems and employee outcomes at Qatar Airways by examining employees' perceptions</w:t>
      </w:r>
      <w:r w:rsidR="00C25623">
        <w:rPr>
          <w:rFonts w:ascii="Arial" w:hAnsi="Arial" w:cs="Arial"/>
          <w:sz w:val="24"/>
        </w:rPr>
        <w:t xml:space="preserve"> of rewards</w:t>
      </w:r>
      <w:r w:rsidRPr="004846EB">
        <w:rPr>
          <w:rFonts w:ascii="Arial" w:hAnsi="Arial" w:cs="Arial"/>
          <w:sz w:val="24"/>
        </w:rPr>
        <w:t xml:space="preserve">, perceived </w:t>
      </w:r>
      <w:proofErr w:type="spellStart"/>
      <w:r w:rsidRPr="004846EB">
        <w:rPr>
          <w:rFonts w:ascii="Arial" w:hAnsi="Arial" w:cs="Arial"/>
          <w:sz w:val="24"/>
        </w:rPr>
        <w:t>organisational</w:t>
      </w:r>
      <w:proofErr w:type="spellEnd"/>
      <w:r w:rsidRPr="004846EB">
        <w:rPr>
          <w:rFonts w:ascii="Arial" w:hAnsi="Arial" w:cs="Arial"/>
          <w:sz w:val="24"/>
        </w:rPr>
        <w:t xml:space="preserve"> support, and AI-enabled HR practices.</w:t>
      </w:r>
    </w:p>
    <w:p w:rsidR="00DF3213" w:rsidRDefault="00012607" w:rsidP="004E2ADB">
      <w:pPr>
        <w:pStyle w:val="Heading2"/>
        <w:spacing w:line="276" w:lineRule="auto"/>
      </w:pPr>
      <w:bookmarkStart w:id="14" w:name="_Toc239710486"/>
      <w:bookmarkStart w:id="15" w:name="_Toc241102316"/>
      <w:r w:rsidRPr="00012607">
        <w:lastRenderedPageBreak/>
        <w:t>OBJECTIVES</w:t>
      </w:r>
      <w:bookmarkEnd w:id="14"/>
      <w:bookmarkEnd w:id="15"/>
      <w:r w:rsidRPr="00012607">
        <w:t xml:space="preserve"> </w:t>
      </w:r>
    </w:p>
    <w:p w:rsidR="001F5773" w:rsidRPr="001F5773" w:rsidRDefault="001F5773" w:rsidP="004E2ADB">
      <w:pPr>
        <w:spacing w:line="276" w:lineRule="auto"/>
      </w:pPr>
    </w:p>
    <w:p w:rsidR="00DF3213" w:rsidRPr="00465518" w:rsidRDefault="00DF3213" w:rsidP="004E2ADB">
      <w:pPr>
        <w:spacing w:line="276" w:lineRule="auto"/>
        <w:jc w:val="both"/>
        <w:rPr>
          <w:rFonts w:ascii="Arial" w:hAnsi="Arial" w:cs="Arial"/>
          <w:sz w:val="24"/>
        </w:rPr>
      </w:pPr>
      <w:r w:rsidRPr="00465518">
        <w:rPr>
          <w:rFonts w:ascii="Arial" w:hAnsi="Arial" w:cs="Arial"/>
          <w:sz w:val="24"/>
        </w:rPr>
        <w:t>The following objectives will guide this research:</w:t>
      </w:r>
    </w:p>
    <w:p w:rsidR="00DE7FF9" w:rsidRPr="00DE7FF9" w:rsidRDefault="00DE7FF9" w:rsidP="004E2ADB">
      <w:pPr>
        <w:pStyle w:val="ListParagraph"/>
        <w:numPr>
          <w:ilvl w:val="0"/>
          <w:numId w:val="4"/>
        </w:numPr>
        <w:spacing w:line="276" w:lineRule="auto"/>
        <w:jc w:val="both"/>
        <w:rPr>
          <w:rFonts w:ascii="Arial" w:hAnsi="Arial" w:cs="Arial"/>
          <w:sz w:val="24"/>
        </w:rPr>
      </w:pPr>
      <w:r w:rsidRPr="00DE7FF9">
        <w:rPr>
          <w:rFonts w:ascii="Arial" w:hAnsi="Arial" w:cs="Arial"/>
          <w:sz w:val="24"/>
        </w:rPr>
        <w:t>To examine employees' perceptions of Qatar Airways' performance-based reward and AI-enabled HR practices.</w:t>
      </w:r>
    </w:p>
    <w:p w:rsidR="00DE7FF9" w:rsidRPr="00DE7FF9" w:rsidRDefault="00DE7FF9" w:rsidP="004E2ADB">
      <w:pPr>
        <w:pStyle w:val="ListParagraph"/>
        <w:numPr>
          <w:ilvl w:val="0"/>
          <w:numId w:val="4"/>
        </w:numPr>
        <w:spacing w:line="276" w:lineRule="auto"/>
        <w:jc w:val="both"/>
        <w:rPr>
          <w:rFonts w:ascii="Arial" w:hAnsi="Arial" w:cs="Arial"/>
          <w:sz w:val="24"/>
        </w:rPr>
      </w:pPr>
      <w:r w:rsidRPr="00DE7FF9">
        <w:rPr>
          <w:rFonts w:ascii="Arial" w:hAnsi="Arial" w:cs="Arial"/>
          <w:sz w:val="24"/>
        </w:rPr>
        <w:t>To examine employees' perceptions of the fairness, transparency, and effectiveness of reward practices.</w:t>
      </w:r>
    </w:p>
    <w:p w:rsidR="00DE7FF9" w:rsidRPr="00DE7FF9" w:rsidRDefault="00DE7FF9" w:rsidP="004E2ADB">
      <w:pPr>
        <w:pStyle w:val="ListParagraph"/>
        <w:numPr>
          <w:ilvl w:val="0"/>
          <w:numId w:val="4"/>
        </w:numPr>
        <w:spacing w:line="276" w:lineRule="auto"/>
        <w:jc w:val="both"/>
        <w:rPr>
          <w:rFonts w:ascii="Arial" w:hAnsi="Arial" w:cs="Arial"/>
          <w:sz w:val="24"/>
        </w:rPr>
      </w:pPr>
      <w:r w:rsidRPr="00DE7FF9">
        <w:rPr>
          <w:rFonts w:ascii="Arial" w:hAnsi="Arial" w:cs="Arial"/>
          <w:sz w:val="24"/>
        </w:rPr>
        <w:t xml:space="preserve">To </w:t>
      </w:r>
      <w:proofErr w:type="spellStart"/>
      <w:r w:rsidRPr="00DE7FF9">
        <w:rPr>
          <w:rFonts w:ascii="Arial" w:hAnsi="Arial" w:cs="Arial"/>
          <w:sz w:val="24"/>
        </w:rPr>
        <w:t>analyse</w:t>
      </w:r>
      <w:proofErr w:type="spellEnd"/>
      <w:r w:rsidRPr="00DE7FF9">
        <w:rPr>
          <w:rFonts w:ascii="Arial" w:hAnsi="Arial" w:cs="Arial"/>
          <w:sz w:val="24"/>
        </w:rPr>
        <w:t xml:space="preserve"> the relationship between performance-based rewards and key employee outcomes, including motivation, job satisfaction, and </w:t>
      </w:r>
      <w:proofErr w:type="spellStart"/>
      <w:r w:rsidRPr="00DE7FF9">
        <w:rPr>
          <w:rFonts w:ascii="Arial" w:hAnsi="Arial" w:cs="Arial"/>
          <w:sz w:val="24"/>
        </w:rPr>
        <w:t>organisational</w:t>
      </w:r>
      <w:proofErr w:type="spellEnd"/>
      <w:r w:rsidRPr="00DE7FF9">
        <w:rPr>
          <w:rFonts w:ascii="Arial" w:hAnsi="Arial" w:cs="Arial"/>
          <w:sz w:val="24"/>
        </w:rPr>
        <w:t xml:space="preserve"> commitment, at Qatar Airways.</w:t>
      </w:r>
    </w:p>
    <w:p w:rsidR="00DE7FF9" w:rsidRPr="00DE7FF9" w:rsidRDefault="00DE7FF9" w:rsidP="004E2ADB">
      <w:pPr>
        <w:pStyle w:val="ListParagraph"/>
        <w:numPr>
          <w:ilvl w:val="0"/>
          <w:numId w:val="4"/>
        </w:numPr>
        <w:spacing w:line="276" w:lineRule="auto"/>
        <w:jc w:val="both"/>
        <w:rPr>
          <w:rFonts w:ascii="Arial" w:hAnsi="Arial" w:cs="Arial"/>
          <w:b/>
          <w:sz w:val="24"/>
        </w:rPr>
      </w:pPr>
      <w:r w:rsidRPr="00DE7FF9">
        <w:rPr>
          <w:rFonts w:ascii="Arial" w:hAnsi="Arial" w:cs="Arial"/>
          <w:sz w:val="24"/>
        </w:rPr>
        <w:t>To investigate whether AI-enabled HR practices influence the relationship between performance-based rewards and employee outcomes.</w:t>
      </w:r>
    </w:p>
    <w:p w:rsidR="00DE7FF9" w:rsidRDefault="00DE7FF9" w:rsidP="004E2ADB">
      <w:pPr>
        <w:pStyle w:val="Heading2"/>
        <w:spacing w:line="276" w:lineRule="auto"/>
        <w:rPr>
          <w:rFonts w:eastAsiaTheme="minorHAnsi" w:cs="Arial"/>
          <w:b w:val="0"/>
          <w:sz w:val="24"/>
          <w:szCs w:val="22"/>
        </w:rPr>
      </w:pPr>
    </w:p>
    <w:p w:rsidR="00DF3213" w:rsidRPr="00AA0696" w:rsidRDefault="00012607" w:rsidP="004E2ADB">
      <w:pPr>
        <w:pStyle w:val="Heading2"/>
        <w:tabs>
          <w:tab w:val="left" w:pos="6109"/>
        </w:tabs>
        <w:spacing w:line="276" w:lineRule="auto"/>
        <w:rPr>
          <w:color w:val="FF0000"/>
        </w:rPr>
      </w:pPr>
      <w:bookmarkStart w:id="16" w:name="_Toc239710487"/>
      <w:bookmarkStart w:id="17" w:name="_Toc241102317"/>
      <w:r w:rsidRPr="00012607">
        <w:t>PROPOSED HYPOTHESES</w:t>
      </w:r>
      <w:bookmarkEnd w:id="16"/>
      <w:bookmarkEnd w:id="17"/>
      <w:r w:rsidR="00995BD8">
        <w:t xml:space="preserve"> </w:t>
      </w:r>
      <w:r w:rsidR="00DE7FF9">
        <w:tab/>
      </w:r>
    </w:p>
    <w:p w:rsidR="00DF3213" w:rsidRPr="00465518" w:rsidRDefault="00DF3213" w:rsidP="004E2ADB">
      <w:pPr>
        <w:spacing w:line="276" w:lineRule="auto"/>
        <w:jc w:val="both"/>
        <w:rPr>
          <w:rFonts w:ascii="Arial" w:hAnsi="Arial" w:cs="Arial"/>
          <w:sz w:val="24"/>
        </w:rPr>
      </w:pPr>
      <w:r w:rsidRPr="00465518">
        <w:rPr>
          <w:rFonts w:ascii="Arial" w:hAnsi="Arial" w:cs="Arial"/>
          <w:sz w:val="24"/>
        </w:rPr>
        <w:t>The following hypotheses are proposed for this research:</w:t>
      </w:r>
    </w:p>
    <w:p w:rsidR="00F9368A" w:rsidRPr="00F9368A" w:rsidRDefault="00F9368A" w:rsidP="004E2ADB">
      <w:pPr>
        <w:spacing w:line="276" w:lineRule="auto"/>
        <w:jc w:val="both"/>
        <w:rPr>
          <w:rFonts w:ascii="Arial" w:hAnsi="Arial" w:cs="Arial"/>
          <w:bCs/>
          <w:sz w:val="24"/>
        </w:rPr>
      </w:pPr>
      <w:r w:rsidRPr="00F9368A">
        <w:rPr>
          <w:rFonts w:ascii="Arial" w:hAnsi="Arial" w:cs="Arial"/>
          <w:b/>
          <w:bCs/>
          <w:sz w:val="24"/>
        </w:rPr>
        <w:t>H1:</w:t>
      </w:r>
      <w:r w:rsidRPr="00F9368A">
        <w:rPr>
          <w:rFonts w:ascii="Arial" w:hAnsi="Arial" w:cs="Arial"/>
          <w:bCs/>
          <w:sz w:val="24"/>
        </w:rPr>
        <w:t xml:space="preserve"> </w:t>
      </w:r>
      <w:r w:rsidR="00532028" w:rsidRPr="00532028">
        <w:rPr>
          <w:rFonts w:ascii="Arial" w:hAnsi="Arial" w:cs="Arial"/>
          <w:bCs/>
          <w:sz w:val="24"/>
        </w:rPr>
        <w:t>Performance-based rewards are positively associated with emp</w:t>
      </w:r>
      <w:r w:rsidR="00532028">
        <w:rPr>
          <w:rFonts w:ascii="Arial" w:hAnsi="Arial" w:cs="Arial"/>
          <w:bCs/>
          <w:sz w:val="24"/>
        </w:rPr>
        <w:t>loyee outcomes at Qatar Airways</w:t>
      </w:r>
      <w:r>
        <w:rPr>
          <w:rFonts w:ascii="Arial" w:hAnsi="Arial" w:cs="Arial"/>
          <w:bCs/>
          <w:sz w:val="24"/>
        </w:rPr>
        <w:t>.</w:t>
      </w:r>
    </w:p>
    <w:p w:rsidR="00F9368A" w:rsidRPr="00F9368A" w:rsidRDefault="00F9368A" w:rsidP="004E2ADB">
      <w:pPr>
        <w:spacing w:line="276" w:lineRule="auto"/>
        <w:jc w:val="both"/>
        <w:rPr>
          <w:rFonts w:ascii="Arial" w:hAnsi="Arial" w:cs="Arial"/>
          <w:bCs/>
          <w:sz w:val="24"/>
        </w:rPr>
      </w:pPr>
      <w:r w:rsidRPr="00F9368A">
        <w:rPr>
          <w:rFonts w:ascii="Arial" w:hAnsi="Arial" w:cs="Arial"/>
          <w:b/>
          <w:bCs/>
          <w:sz w:val="24"/>
        </w:rPr>
        <w:t>H2:</w:t>
      </w:r>
      <w:r w:rsidRPr="00F9368A">
        <w:rPr>
          <w:rFonts w:ascii="Arial" w:hAnsi="Arial" w:cs="Arial"/>
          <w:bCs/>
          <w:sz w:val="24"/>
        </w:rPr>
        <w:t xml:space="preserve"> </w:t>
      </w:r>
      <w:r w:rsidR="00532028" w:rsidRPr="00532028">
        <w:rPr>
          <w:rFonts w:ascii="Arial" w:hAnsi="Arial" w:cs="Arial"/>
          <w:bCs/>
          <w:sz w:val="24"/>
        </w:rPr>
        <w:t xml:space="preserve">Perceived </w:t>
      </w:r>
      <w:proofErr w:type="spellStart"/>
      <w:r w:rsidR="00532028" w:rsidRPr="00532028">
        <w:rPr>
          <w:rFonts w:ascii="Arial" w:hAnsi="Arial" w:cs="Arial"/>
          <w:bCs/>
          <w:sz w:val="24"/>
        </w:rPr>
        <w:t>organisational</w:t>
      </w:r>
      <w:proofErr w:type="spellEnd"/>
      <w:r w:rsidR="00532028" w:rsidRPr="00532028">
        <w:rPr>
          <w:rFonts w:ascii="Arial" w:hAnsi="Arial" w:cs="Arial"/>
          <w:bCs/>
          <w:sz w:val="24"/>
        </w:rPr>
        <w:t xml:space="preserve"> support mediates the relationship between performance-based rewards and employee outcomes at Qatar Airways.</w:t>
      </w:r>
    </w:p>
    <w:p w:rsidR="00532028" w:rsidRDefault="00F9368A" w:rsidP="004E2ADB">
      <w:pPr>
        <w:spacing w:line="276" w:lineRule="auto"/>
        <w:jc w:val="both"/>
        <w:rPr>
          <w:rFonts w:ascii="Arial" w:hAnsi="Arial" w:cs="Arial"/>
          <w:bCs/>
          <w:sz w:val="24"/>
        </w:rPr>
      </w:pPr>
      <w:r w:rsidRPr="00F9368A">
        <w:rPr>
          <w:rFonts w:ascii="Arial" w:hAnsi="Arial" w:cs="Arial"/>
          <w:b/>
          <w:bCs/>
          <w:sz w:val="24"/>
        </w:rPr>
        <w:t>H3:</w:t>
      </w:r>
      <w:r w:rsidRPr="00F9368A">
        <w:rPr>
          <w:rFonts w:ascii="Arial" w:hAnsi="Arial" w:cs="Arial"/>
          <w:bCs/>
          <w:sz w:val="24"/>
        </w:rPr>
        <w:t> </w:t>
      </w:r>
      <w:r w:rsidR="00532028" w:rsidRPr="00532028">
        <w:rPr>
          <w:rFonts w:ascii="Arial" w:hAnsi="Arial" w:cs="Arial"/>
          <w:bCs/>
          <w:sz w:val="24"/>
        </w:rPr>
        <w:t>AI-enabled HR practices moderate the relationship between performance-based rewards and employee outcomes at Qatar Airways.</w:t>
      </w:r>
    </w:p>
    <w:p w:rsidR="00532028" w:rsidRDefault="00F9368A" w:rsidP="004E2ADB">
      <w:pPr>
        <w:spacing w:line="276" w:lineRule="auto"/>
        <w:jc w:val="both"/>
        <w:rPr>
          <w:rFonts w:ascii="Arial" w:hAnsi="Arial" w:cs="Arial"/>
          <w:bCs/>
          <w:sz w:val="24"/>
        </w:rPr>
      </w:pPr>
      <w:r w:rsidRPr="00F9368A">
        <w:rPr>
          <w:rFonts w:ascii="Arial" w:hAnsi="Arial" w:cs="Arial"/>
          <w:b/>
          <w:bCs/>
          <w:sz w:val="24"/>
        </w:rPr>
        <w:t>H4:</w:t>
      </w:r>
      <w:r w:rsidRPr="00F9368A">
        <w:rPr>
          <w:rFonts w:ascii="Arial" w:hAnsi="Arial" w:cs="Arial"/>
          <w:bCs/>
          <w:sz w:val="24"/>
        </w:rPr>
        <w:t> </w:t>
      </w:r>
      <w:r w:rsidR="00532028" w:rsidRPr="00532028">
        <w:rPr>
          <w:rFonts w:ascii="Arial" w:hAnsi="Arial" w:cs="Arial"/>
          <w:bCs/>
          <w:sz w:val="24"/>
        </w:rPr>
        <w:t xml:space="preserve">Performance-based rewards, perceived </w:t>
      </w:r>
      <w:proofErr w:type="spellStart"/>
      <w:r w:rsidR="00532028" w:rsidRPr="00532028">
        <w:rPr>
          <w:rFonts w:ascii="Arial" w:hAnsi="Arial" w:cs="Arial"/>
          <w:bCs/>
          <w:sz w:val="24"/>
        </w:rPr>
        <w:t>organisational</w:t>
      </w:r>
      <w:proofErr w:type="spellEnd"/>
      <w:r w:rsidR="00532028" w:rsidRPr="00532028">
        <w:rPr>
          <w:rFonts w:ascii="Arial" w:hAnsi="Arial" w:cs="Arial"/>
          <w:bCs/>
          <w:sz w:val="24"/>
        </w:rPr>
        <w:t xml:space="preserve"> support, and AI-enabled HR practices collectively predict employee outcomes at Qatar Airways.</w:t>
      </w:r>
    </w:p>
    <w:p w:rsidR="00DF3213" w:rsidRPr="00012607" w:rsidRDefault="00012607" w:rsidP="004E2ADB">
      <w:pPr>
        <w:spacing w:line="276" w:lineRule="auto"/>
        <w:jc w:val="both"/>
        <w:rPr>
          <w:rFonts w:ascii="Arial" w:hAnsi="Arial" w:cs="Arial"/>
          <w:b/>
          <w:sz w:val="32"/>
        </w:rPr>
      </w:pPr>
      <w:r w:rsidRPr="00012607">
        <w:rPr>
          <w:rFonts w:ascii="Arial" w:hAnsi="Arial" w:cs="Arial"/>
          <w:b/>
          <w:sz w:val="32"/>
        </w:rPr>
        <w:t xml:space="preserve">RESEARCH QUESTIONS </w:t>
      </w:r>
    </w:p>
    <w:p w:rsidR="00DF3213" w:rsidRPr="00465518" w:rsidRDefault="00DF3213" w:rsidP="004E2ADB">
      <w:pPr>
        <w:spacing w:line="276" w:lineRule="auto"/>
        <w:jc w:val="both"/>
        <w:rPr>
          <w:rFonts w:ascii="Arial" w:hAnsi="Arial" w:cs="Arial"/>
          <w:sz w:val="24"/>
        </w:rPr>
      </w:pPr>
      <w:r w:rsidRPr="00465518">
        <w:rPr>
          <w:rFonts w:ascii="Arial" w:hAnsi="Arial" w:cs="Arial"/>
          <w:sz w:val="24"/>
        </w:rPr>
        <w:t>The following research questions will be addressed:</w:t>
      </w:r>
    </w:p>
    <w:p w:rsidR="00EA1E9A" w:rsidRPr="00EA1E9A" w:rsidRDefault="00EA1E9A" w:rsidP="004E2ADB">
      <w:pPr>
        <w:pStyle w:val="ListParagraph"/>
        <w:numPr>
          <w:ilvl w:val="0"/>
          <w:numId w:val="5"/>
        </w:numPr>
        <w:spacing w:line="276" w:lineRule="auto"/>
        <w:jc w:val="both"/>
        <w:rPr>
          <w:rFonts w:ascii="Arial" w:hAnsi="Arial" w:cs="Arial"/>
          <w:sz w:val="24"/>
        </w:rPr>
      </w:pPr>
      <w:bookmarkStart w:id="18" w:name="_Toc239710488"/>
      <w:r w:rsidRPr="00EA1E9A">
        <w:rPr>
          <w:rFonts w:ascii="Arial" w:hAnsi="Arial" w:cs="Arial"/>
          <w:sz w:val="24"/>
        </w:rPr>
        <w:t xml:space="preserve">How do Qatar Airways employees perceive the performance-based </w:t>
      </w:r>
      <w:r w:rsidR="00B33738">
        <w:rPr>
          <w:rFonts w:ascii="Arial" w:hAnsi="Arial" w:cs="Arial"/>
          <w:sz w:val="24"/>
        </w:rPr>
        <w:t>rewards</w:t>
      </w:r>
      <w:r w:rsidRPr="00EA1E9A">
        <w:rPr>
          <w:rFonts w:ascii="Arial" w:hAnsi="Arial" w:cs="Arial"/>
          <w:sz w:val="24"/>
        </w:rPr>
        <w:t xml:space="preserve"> and AI-enabled HR practices currently used within the </w:t>
      </w:r>
      <w:proofErr w:type="spellStart"/>
      <w:r w:rsidRPr="00EA1E9A">
        <w:rPr>
          <w:rFonts w:ascii="Arial" w:hAnsi="Arial" w:cs="Arial"/>
          <w:sz w:val="24"/>
        </w:rPr>
        <w:t>organisation</w:t>
      </w:r>
      <w:proofErr w:type="spellEnd"/>
      <w:r w:rsidRPr="00EA1E9A">
        <w:rPr>
          <w:rFonts w:ascii="Arial" w:hAnsi="Arial" w:cs="Arial"/>
          <w:sz w:val="24"/>
        </w:rPr>
        <w:t>?</w:t>
      </w:r>
    </w:p>
    <w:p w:rsidR="00EA1E9A" w:rsidRPr="00EA1E9A" w:rsidRDefault="00EA1E9A" w:rsidP="004E2ADB">
      <w:pPr>
        <w:pStyle w:val="ListParagraph"/>
        <w:numPr>
          <w:ilvl w:val="0"/>
          <w:numId w:val="5"/>
        </w:numPr>
        <w:spacing w:line="276" w:lineRule="auto"/>
        <w:jc w:val="both"/>
        <w:rPr>
          <w:rFonts w:ascii="Arial" w:hAnsi="Arial" w:cs="Arial"/>
          <w:sz w:val="24"/>
        </w:rPr>
      </w:pPr>
      <w:r w:rsidRPr="00EA1E9A">
        <w:rPr>
          <w:rFonts w:ascii="Arial" w:hAnsi="Arial" w:cs="Arial"/>
          <w:sz w:val="24"/>
        </w:rPr>
        <w:t>To what extent do employees perceive these HR practices as fair, transparent, and effective?</w:t>
      </w:r>
    </w:p>
    <w:p w:rsidR="00EA1E9A" w:rsidRPr="00EA1E9A" w:rsidRDefault="00EA1E9A" w:rsidP="004E2ADB">
      <w:pPr>
        <w:pStyle w:val="ListParagraph"/>
        <w:numPr>
          <w:ilvl w:val="0"/>
          <w:numId w:val="5"/>
        </w:numPr>
        <w:spacing w:line="276" w:lineRule="auto"/>
        <w:jc w:val="both"/>
        <w:rPr>
          <w:rFonts w:ascii="Arial" w:hAnsi="Arial" w:cs="Arial"/>
          <w:sz w:val="24"/>
        </w:rPr>
      </w:pPr>
      <w:r w:rsidRPr="00EA1E9A">
        <w:rPr>
          <w:rFonts w:ascii="Arial" w:hAnsi="Arial" w:cs="Arial"/>
          <w:sz w:val="24"/>
        </w:rPr>
        <w:t xml:space="preserve">What is the relationship between performance-based rewards and employee motivation, job satisfaction, and </w:t>
      </w:r>
      <w:proofErr w:type="spellStart"/>
      <w:r w:rsidRPr="00EA1E9A">
        <w:rPr>
          <w:rFonts w:ascii="Arial" w:hAnsi="Arial" w:cs="Arial"/>
          <w:sz w:val="24"/>
        </w:rPr>
        <w:t>organisational</w:t>
      </w:r>
      <w:proofErr w:type="spellEnd"/>
      <w:r w:rsidRPr="00EA1E9A">
        <w:rPr>
          <w:rFonts w:ascii="Arial" w:hAnsi="Arial" w:cs="Arial"/>
          <w:sz w:val="24"/>
        </w:rPr>
        <w:t xml:space="preserve"> commitment?</w:t>
      </w:r>
    </w:p>
    <w:p w:rsidR="00EA1E9A" w:rsidRPr="00574D90" w:rsidRDefault="00EA1E9A" w:rsidP="004E2ADB">
      <w:pPr>
        <w:pStyle w:val="ListParagraph"/>
        <w:numPr>
          <w:ilvl w:val="0"/>
          <w:numId w:val="5"/>
        </w:numPr>
        <w:spacing w:line="276" w:lineRule="auto"/>
        <w:jc w:val="both"/>
        <w:rPr>
          <w:rFonts w:ascii="Arial" w:hAnsi="Arial" w:cs="Arial"/>
          <w:b/>
          <w:sz w:val="24"/>
        </w:rPr>
      </w:pPr>
      <w:r w:rsidRPr="00EA1E9A">
        <w:rPr>
          <w:rFonts w:ascii="Arial" w:hAnsi="Arial" w:cs="Arial"/>
          <w:sz w:val="24"/>
        </w:rPr>
        <w:t>How do AI-enabled HR practices influence the relationship between performance-based rewards and employee outcomes?</w:t>
      </w:r>
    </w:p>
    <w:p w:rsidR="00574D90" w:rsidRPr="00574D90" w:rsidRDefault="00574D90" w:rsidP="004E2ADB">
      <w:pPr>
        <w:spacing w:line="276" w:lineRule="auto"/>
        <w:jc w:val="both"/>
        <w:rPr>
          <w:rFonts w:ascii="Arial" w:hAnsi="Arial" w:cs="Arial"/>
          <w:sz w:val="24"/>
        </w:rPr>
      </w:pPr>
      <w:r w:rsidRPr="00574D90">
        <w:rPr>
          <w:rFonts w:ascii="Arial" w:hAnsi="Arial" w:cs="Arial"/>
          <w:sz w:val="24"/>
        </w:rPr>
        <w:lastRenderedPageBreak/>
        <w:t xml:space="preserve">The alignment between the research objectives, research questions, hypotheses and study variables is presented in </w:t>
      </w:r>
      <w:r w:rsidR="00802F48">
        <w:rPr>
          <w:rFonts w:ascii="Arial" w:hAnsi="Arial" w:cs="Arial"/>
          <w:b/>
          <w:bCs/>
          <w:sz w:val="24"/>
        </w:rPr>
        <w:t>Appendix A</w:t>
      </w:r>
      <w:r w:rsidRPr="00574D90">
        <w:rPr>
          <w:rFonts w:ascii="Arial" w:hAnsi="Arial" w:cs="Arial"/>
          <w:sz w:val="24"/>
        </w:rPr>
        <w:t>.</w:t>
      </w:r>
    </w:p>
    <w:p w:rsidR="00DF3213" w:rsidRPr="00012607" w:rsidRDefault="00012607" w:rsidP="004E2ADB">
      <w:pPr>
        <w:pStyle w:val="Heading1"/>
        <w:spacing w:line="276" w:lineRule="auto"/>
      </w:pPr>
      <w:bookmarkStart w:id="19" w:name="_Toc241102318"/>
      <w:r w:rsidRPr="00012607">
        <w:t>1.5 CHAPTER REVIEW</w:t>
      </w:r>
      <w:bookmarkEnd w:id="18"/>
      <w:bookmarkEnd w:id="19"/>
    </w:p>
    <w:p w:rsidR="00DF3213" w:rsidRPr="0004743A" w:rsidRDefault="00DF3213" w:rsidP="004E2ADB">
      <w:pPr>
        <w:spacing w:line="276" w:lineRule="auto"/>
        <w:jc w:val="both"/>
        <w:rPr>
          <w:rFonts w:ascii="Arial" w:hAnsi="Arial" w:cs="Arial"/>
          <w:sz w:val="24"/>
        </w:rPr>
      </w:pPr>
      <w:r w:rsidRPr="00A56033">
        <w:rPr>
          <w:rFonts w:ascii="Arial" w:hAnsi="Arial" w:cs="Arial"/>
          <w:sz w:val="24"/>
        </w:rPr>
        <w:t>The remainder of this dissert</w:t>
      </w:r>
      <w:r>
        <w:rPr>
          <w:rFonts w:ascii="Arial" w:hAnsi="Arial" w:cs="Arial"/>
          <w:sz w:val="24"/>
        </w:rPr>
        <w:t>ation is structured as follows: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01:</w:t>
      </w:r>
      <w:r w:rsidR="00DD28E8">
        <w:rPr>
          <w:rFonts w:ascii="Arial" w:hAnsi="Arial" w:cs="Arial"/>
          <w:sz w:val="24"/>
        </w:rPr>
        <w:t xml:space="preserve"> Introduction and research r</w:t>
      </w:r>
      <w:r w:rsidRPr="00FD07B9">
        <w:rPr>
          <w:rFonts w:ascii="Arial" w:hAnsi="Arial" w:cs="Arial"/>
          <w:sz w:val="24"/>
        </w:rPr>
        <w:t>ationale covers the research background, problem statement, rationale, research aim, objectives, questions, and hypotheses for investigating performance-based reward systems and employee outcomes at Qatar Airways.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02:</w:t>
      </w:r>
      <w:r w:rsidRPr="00FD07B9">
        <w:rPr>
          <w:rFonts w:ascii="Arial" w:hAnsi="Arial" w:cs="Arial"/>
          <w:sz w:val="24"/>
        </w:rPr>
        <w:t xml:space="preserve"> Literature Review provides a comprehensive review of theoretical and empirical literature on performance management, reward systems, employee outcomes, perceived </w:t>
      </w:r>
      <w:proofErr w:type="spellStart"/>
      <w:r w:rsidRPr="00FD07B9">
        <w:rPr>
          <w:rFonts w:ascii="Arial" w:hAnsi="Arial" w:cs="Arial"/>
          <w:sz w:val="24"/>
        </w:rPr>
        <w:t>organisational</w:t>
      </w:r>
      <w:proofErr w:type="spellEnd"/>
      <w:r w:rsidRPr="00FD07B9">
        <w:rPr>
          <w:rFonts w:ascii="Arial" w:hAnsi="Arial" w:cs="Arial"/>
          <w:sz w:val="24"/>
        </w:rPr>
        <w:t xml:space="preserve"> support, and AI-enabled HR practices. The chapter reviews relevant theories including Equity Theory, Social Exchange Theory, and Expectancy Theory and examines empirical evidence on the relationships between the study's key variables. The literature review culminates in the development of the conceptual framework and research hypotheses.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03:</w:t>
      </w:r>
      <w:r w:rsidRPr="00FD07B9">
        <w:rPr>
          <w:rFonts w:ascii="Arial" w:hAnsi="Arial" w:cs="Arial"/>
          <w:sz w:val="24"/>
        </w:rPr>
        <w:t xml:space="preserve"> Research Methodology presents the research design, methodology, and methods employed in this study. The chapter discusses the research philosophy, approach, and strategy, following the Research Onion framework (</w:t>
      </w:r>
      <w:r w:rsidR="001029BE">
        <w:rPr>
          <w:rFonts w:ascii="Arial" w:hAnsi="Arial" w:cs="Arial"/>
          <w:sz w:val="24"/>
        </w:rPr>
        <w:t>Saunders et al., 2023</w:t>
      </w:r>
      <w:r w:rsidRPr="00FD07B9">
        <w:rPr>
          <w:rFonts w:ascii="Arial" w:hAnsi="Arial" w:cs="Arial"/>
          <w:sz w:val="24"/>
        </w:rPr>
        <w:t>). Details are provided on data collection, sampling strategy, questionnaire design, data analysis, ethical considerations, and research quality.</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04:</w:t>
      </w:r>
      <w:r w:rsidRPr="00FD07B9">
        <w:rPr>
          <w:rFonts w:ascii="Arial" w:hAnsi="Arial" w:cs="Arial"/>
          <w:sz w:val="24"/>
        </w:rPr>
        <w:t xml:space="preserve"> Findings presents the findings from the primary survey data collected from 100 Qatar Airways employees. It presents the respondent profile and descriptive findings relating to performance-based rewards, perceived </w:t>
      </w:r>
      <w:proofErr w:type="spellStart"/>
      <w:r w:rsidRPr="00FD07B9">
        <w:rPr>
          <w:rFonts w:ascii="Arial" w:hAnsi="Arial" w:cs="Arial"/>
          <w:sz w:val="24"/>
        </w:rPr>
        <w:t>organisational</w:t>
      </w:r>
      <w:proofErr w:type="spellEnd"/>
      <w:r w:rsidRPr="00FD07B9">
        <w:rPr>
          <w:rFonts w:ascii="Arial" w:hAnsi="Arial" w:cs="Arial"/>
          <w:sz w:val="24"/>
        </w:rPr>
        <w:t xml:space="preserve"> support, AI-enabled HR practices, and employee outcomes. The chapter also </w:t>
      </w:r>
      <w:proofErr w:type="spellStart"/>
      <w:r w:rsidRPr="00FD07B9">
        <w:rPr>
          <w:rFonts w:ascii="Arial" w:hAnsi="Arial" w:cs="Arial"/>
          <w:sz w:val="24"/>
        </w:rPr>
        <w:t>organises</w:t>
      </w:r>
      <w:proofErr w:type="spellEnd"/>
      <w:r w:rsidRPr="00FD07B9">
        <w:rPr>
          <w:rFonts w:ascii="Arial" w:hAnsi="Arial" w:cs="Arial"/>
          <w:sz w:val="24"/>
        </w:rPr>
        <w:t xml:space="preserve"> the findings according to the research questions and objectives.</w:t>
      </w:r>
    </w:p>
    <w:p w:rsidR="00FD07B9" w:rsidRPr="00FD07B9" w:rsidRDefault="00FD07B9" w:rsidP="004E2ADB">
      <w:pPr>
        <w:spacing w:line="276" w:lineRule="auto"/>
        <w:jc w:val="both"/>
        <w:rPr>
          <w:rFonts w:ascii="Arial" w:hAnsi="Arial" w:cs="Arial"/>
          <w:sz w:val="24"/>
        </w:rPr>
      </w:pPr>
      <w:r w:rsidRPr="00FD07B9">
        <w:rPr>
          <w:rFonts w:ascii="Arial" w:hAnsi="Arial" w:cs="Arial"/>
          <w:b/>
          <w:sz w:val="24"/>
        </w:rPr>
        <w:t>Chapter 05:</w:t>
      </w:r>
      <w:r w:rsidRPr="00FD07B9">
        <w:rPr>
          <w:rFonts w:ascii="Arial" w:hAnsi="Arial" w:cs="Arial"/>
          <w:sz w:val="24"/>
        </w:rPr>
        <w:t xml:space="preserve"> Data Analysis and Discussion presents the inferential statistical analysis of the collected data, including reliability testing, correlation, regression, and, where supported by the individual-level dataset, mediation and moderation analysis. The findings are interpreted in relation to the literature and theoretical frameworks.</w:t>
      </w:r>
    </w:p>
    <w:p w:rsidR="00732456" w:rsidRDefault="00FD07B9" w:rsidP="004E2ADB">
      <w:pPr>
        <w:spacing w:line="276" w:lineRule="auto"/>
        <w:jc w:val="both"/>
      </w:pPr>
      <w:r w:rsidRPr="00FD07B9">
        <w:rPr>
          <w:rFonts w:ascii="Arial" w:hAnsi="Arial" w:cs="Arial"/>
          <w:b/>
          <w:sz w:val="24"/>
        </w:rPr>
        <w:t>Chapter 06:</w:t>
      </w:r>
      <w:r w:rsidRPr="00FD07B9">
        <w:rPr>
          <w:rFonts w:ascii="Arial" w:hAnsi="Arial" w:cs="Arial"/>
          <w:sz w:val="24"/>
        </w:rPr>
        <w:t xml:space="preserve"> Conclusion </w:t>
      </w:r>
      <w:proofErr w:type="spellStart"/>
      <w:r w:rsidRPr="00FD07B9">
        <w:rPr>
          <w:rFonts w:ascii="Arial" w:hAnsi="Arial" w:cs="Arial"/>
          <w:sz w:val="24"/>
        </w:rPr>
        <w:t>summarises</w:t>
      </w:r>
      <w:proofErr w:type="spellEnd"/>
      <w:r w:rsidRPr="00FD07B9">
        <w:rPr>
          <w:rFonts w:ascii="Arial" w:hAnsi="Arial" w:cs="Arial"/>
          <w:sz w:val="24"/>
        </w:rPr>
        <w:t xml:space="preserve"> the research, draws conclusions, discusses limitations, and provides recommendations for future research, practice, and policy.</w:t>
      </w:r>
      <w:r w:rsidR="00AA0696" w:rsidRPr="00FD07B9">
        <w:t xml:space="preserve"> </w:t>
      </w:r>
    </w:p>
    <w:p w:rsidR="000D6BCB" w:rsidRDefault="000D6BCB" w:rsidP="004E2ADB">
      <w:pPr>
        <w:spacing w:line="276" w:lineRule="auto"/>
        <w:jc w:val="both"/>
      </w:pPr>
    </w:p>
    <w:p w:rsidR="000D6BCB" w:rsidRPr="00FD07B9" w:rsidRDefault="000D6BCB" w:rsidP="004E2ADB">
      <w:pPr>
        <w:spacing w:line="276" w:lineRule="auto"/>
        <w:jc w:val="both"/>
      </w:pPr>
    </w:p>
    <w:p w:rsidR="00844A0B" w:rsidRPr="00844A0B" w:rsidRDefault="00844A0B" w:rsidP="004E2ADB">
      <w:pPr>
        <w:spacing w:before="100" w:beforeAutospacing="1" w:after="100" w:afterAutospacing="1" w:line="276" w:lineRule="auto"/>
        <w:jc w:val="both"/>
        <w:outlineLvl w:val="0"/>
        <w:rPr>
          <w:rFonts w:ascii="Arial" w:eastAsia="Times New Roman" w:hAnsi="Arial" w:cs="Arial"/>
          <w:b/>
          <w:bCs/>
          <w:kern w:val="36"/>
          <w:sz w:val="48"/>
          <w:szCs w:val="48"/>
        </w:rPr>
      </w:pPr>
      <w:bookmarkStart w:id="20" w:name="_Toc241102319"/>
      <w:r w:rsidRPr="00844A0B">
        <w:rPr>
          <w:rFonts w:ascii="Arial" w:eastAsia="Times New Roman" w:hAnsi="Arial" w:cs="Arial"/>
          <w:b/>
          <w:bCs/>
          <w:kern w:val="36"/>
          <w:sz w:val="48"/>
          <w:szCs w:val="48"/>
        </w:rPr>
        <w:lastRenderedPageBreak/>
        <w:t>CHAPTER 02: LITERATURE REVIEW</w:t>
      </w:r>
      <w:bookmarkEnd w:id="20"/>
    </w:p>
    <w:p w:rsidR="00844A0B" w:rsidRPr="00844A0B" w:rsidRDefault="00844A0B" w:rsidP="004E2ADB">
      <w:pPr>
        <w:spacing w:before="100" w:beforeAutospacing="1" w:after="100" w:afterAutospacing="1" w:line="276" w:lineRule="auto"/>
        <w:jc w:val="both"/>
        <w:outlineLvl w:val="1"/>
        <w:rPr>
          <w:rFonts w:ascii="Arial" w:eastAsia="Times New Roman" w:hAnsi="Arial" w:cs="Arial"/>
          <w:b/>
          <w:bCs/>
          <w:sz w:val="36"/>
          <w:szCs w:val="36"/>
        </w:rPr>
      </w:pPr>
      <w:bookmarkStart w:id="21" w:name="_Toc241102320"/>
      <w:r w:rsidRPr="00844A0B">
        <w:rPr>
          <w:rFonts w:ascii="Arial" w:eastAsia="Times New Roman" w:hAnsi="Arial" w:cs="Arial"/>
          <w:b/>
          <w:bCs/>
          <w:sz w:val="36"/>
          <w:szCs w:val="36"/>
        </w:rPr>
        <w:t>2.1 INTRODUCTION</w:t>
      </w:r>
      <w:bookmarkEnd w:id="21"/>
    </w:p>
    <w:p w:rsidR="00E841C4" w:rsidRPr="00E841C4" w:rsidRDefault="00B04181" w:rsidP="00E841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Authors like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00E841C4" w:rsidRPr="00E841C4">
        <w:rPr>
          <w:rFonts w:ascii="Arial" w:eastAsia="Times New Roman" w:hAnsi="Arial" w:cs="Arial"/>
          <w:sz w:val="24"/>
          <w:szCs w:val="24"/>
        </w:rPr>
        <w:t xml:space="preserve"> critically reviewed the literature related to performance management, performance-based reward systems, employee outcomes, perceived </w:t>
      </w:r>
      <w:proofErr w:type="spellStart"/>
      <w:r w:rsidR="00E841C4" w:rsidRPr="00E841C4">
        <w:rPr>
          <w:rFonts w:ascii="Arial" w:eastAsia="Times New Roman" w:hAnsi="Arial" w:cs="Arial"/>
          <w:sz w:val="24"/>
          <w:szCs w:val="24"/>
        </w:rPr>
        <w:t>organisational</w:t>
      </w:r>
      <w:proofErr w:type="spellEnd"/>
      <w:r w:rsidR="00E841C4" w:rsidRPr="00E841C4">
        <w:rPr>
          <w:rFonts w:ascii="Arial" w:eastAsia="Times New Roman" w:hAnsi="Arial" w:cs="Arial"/>
          <w:sz w:val="24"/>
          <w:szCs w:val="24"/>
        </w:rPr>
        <w:t xml:space="preserve"> support (POS), and AI-enabled human resource (HR) practices. The main focus is on how </w:t>
      </w:r>
      <w:proofErr w:type="spellStart"/>
      <w:r w:rsidR="00E841C4" w:rsidRPr="00E841C4">
        <w:rPr>
          <w:rFonts w:ascii="Arial" w:eastAsia="Times New Roman" w:hAnsi="Arial" w:cs="Arial"/>
          <w:sz w:val="24"/>
          <w:szCs w:val="24"/>
        </w:rPr>
        <w:t>organisations</w:t>
      </w:r>
      <w:proofErr w:type="spellEnd"/>
      <w:r w:rsidR="00E841C4" w:rsidRPr="00E841C4">
        <w:rPr>
          <w:rFonts w:ascii="Arial" w:eastAsia="Times New Roman" w:hAnsi="Arial" w:cs="Arial"/>
          <w:sz w:val="24"/>
          <w:szCs w:val="24"/>
        </w:rPr>
        <w:t xml:space="preserve"> use performance management and reward practices to </w:t>
      </w:r>
      <w:proofErr w:type="spellStart"/>
      <w:r w:rsidR="00E841C4" w:rsidRPr="00E841C4">
        <w:rPr>
          <w:rFonts w:ascii="Arial" w:eastAsia="Times New Roman" w:hAnsi="Arial" w:cs="Arial"/>
          <w:sz w:val="24"/>
          <w:szCs w:val="24"/>
        </w:rPr>
        <w:t>recognise</w:t>
      </w:r>
      <w:proofErr w:type="spellEnd"/>
      <w:r w:rsidR="00E841C4" w:rsidRPr="00E841C4">
        <w:rPr>
          <w:rFonts w:ascii="Arial" w:eastAsia="Times New Roman" w:hAnsi="Arial" w:cs="Arial"/>
          <w:sz w:val="24"/>
          <w:szCs w:val="24"/>
        </w:rPr>
        <w:t xml:space="preserve"> employee contribution and improve motivation, job satisfaction, </w:t>
      </w:r>
      <w:proofErr w:type="spellStart"/>
      <w:r w:rsidR="00E841C4" w:rsidRPr="00E841C4">
        <w:rPr>
          <w:rFonts w:ascii="Arial" w:eastAsia="Times New Roman" w:hAnsi="Arial" w:cs="Arial"/>
          <w:sz w:val="24"/>
          <w:szCs w:val="24"/>
        </w:rPr>
        <w:t>organisational</w:t>
      </w:r>
      <w:proofErr w:type="spellEnd"/>
      <w:r w:rsidR="00E841C4" w:rsidRPr="00E841C4">
        <w:rPr>
          <w:rFonts w:ascii="Arial" w:eastAsia="Times New Roman" w:hAnsi="Arial" w:cs="Arial"/>
          <w:sz w:val="24"/>
          <w:szCs w:val="24"/>
        </w:rPr>
        <w:t xml:space="preserve"> commitment and retention. </w:t>
      </w:r>
      <w:r w:rsidR="001029BE">
        <w:rPr>
          <w:rFonts w:ascii="Arial" w:eastAsia="Times New Roman" w:hAnsi="Arial" w:cs="Arial"/>
          <w:sz w:val="24"/>
          <w:szCs w:val="24"/>
        </w:rPr>
        <w:t>McDaniel and M, (2025)</w:t>
      </w:r>
      <w:r w:rsidR="00E841C4" w:rsidRPr="00E841C4">
        <w:rPr>
          <w:rFonts w:ascii="Arial" w:eastAsia="Times New Roman" w:hAnsi="Arial" w:cs="Arial"/>
          <w:sz w:val="24"/>
          <w:szCs w:val="24"/>
        </w:rPr>
        <w:t xml:space="preserve"> gave greater attention to the practical application of performance-based reward systems because the purpose of this study is to understand how employees perceive reward practices in an </w:t>
      </w:r>
      <w:proofErr w:type="spellStart"/>
      <w:r w:rsidR="00E841C4" w:rsidRPr="00E841C4">
        <w:rPr>
          <w:rFonts w:ascii="Arial" w:eastAsia="Times New Roman" w:hAnsi="Arial" w:cs="Arial"/>
          <w:sz w:val="24"/>
          <w:szCs w:val="24"/>
        </w:rPr>
        <w:t>organisational</w:t>
      </w:r>
      <w:proofErr w:type="spellEnd"/>
      <w:r w:rsidR="00E841C4" w:rsidRPr="00E841C4">
        <w:rPr>
          <w:rFonts w:ascii="Arial" w:eastAsia="Times New Roman" w:hAnsi="Arial" w:cs="Arial"/>
          <w:sz w:val="24"/>
          <w:szCs w:val="24"/>
        </w:rPr>
        <w:t xml:space="preserve"> setting, particularly at Qatar Airways.</w:t>
      </w:r>
    </w:p>
    <w:p w:rsidR="00E841C4" w:rsidRPr="00E841C4" w:rsidRDefault="00E841C4" w:rsidP="00E841C4">
      <w:pPr>
        <w:spacing w:before="100" w:beforeAutospacing="1" w:after="100" w:afterAutospacing="1" w:line="276" w:lineRule="auto"/>
        <w:jc w:val="both"/>
        <w:rPr>
          <w:rFonts w:ascii="Arial" w:eastAsia="Times New Roman" w:hAnsi="Arial" w:cs="Arial"/>
          <w:sz w:val="24"/>
          <w:szCs w:val="24"/>
        </w:rPr>
      </w:pPr>
      <w:r w:rsidRPr="00E841C4">
        <w:rPr>
          <w:rFonts w:ascii="Arial" w:eastAsia="Times New Roman" w:hAnsi="Arial" w:cs="Arial"/>
          <w:sz w:val="24"/>
          <w:szCs w:val="24"/>
        </w:rPr>
        <w:t xml:space="preserve">Han and Bi (2024) explained that a performance-based reward system is closely connected to performance management because rewards normally depend on how employee performance is assessed, communicated and </w:t>
      </w:r>
      <w:proofErr w:type="spellStart"/>
      <w:r w:rsidRPr="00E841C4">
        <w:rPr>
          <w:rFonts w:ascii="Arial" w:eastAsia="Times New Roman" w:hAnsi="Arial" w:cs="Arial"/>
          <w:sz w:val="24"/>
          <w:szCs w:val="24"/>
        </w:rPr>
        <w:t>recognised</w:t>
      </w:r>
      <w:proofErr w:type="spellEnd"/>
      <w:r w:rsidRPr="00E841C4">
        <w:rPr>
          <w:rFonts w:ascii="Arial" w:eastAsia="Times New Roman" w:hAnsi="Arial" w:cs="Arial"/>
          <w:sz w:val="24"/>
          <w:szCs w:val="24"/>
        </w:rPr>
        <w:t xml:space="preserve">. Performance management is therefore not limited to an annual appraisal. It can include setting performance expectations, monitoring performance, providing feedback, identifying development needs, </w:t>
      </w:r>
      <w:proofErr w:type="spellStart"/>
      <w:r w:rsidRPr="00E841C4">
        <w:rPr>
          <w:rFonts w:ascii="Arial" w:eastAsia="Times New Roman" w:hAnsi="Arial" w:cs="Arial"/>
          <w:sz w:val="24"/>
          <w:szCs w:val="24"/>
        </w:rPr>
        <w:t>recognising</w:t>
      </w:r>
      <w:proofErr w:type="spellEnd"/>
      <w:r w:rsidRPr="00E841C4">
        <w:rPr>
          <w:rFonts w:ascii="Arial" w:eastAsia="Times New Roman" w:hAnsi="Arial" w:cs="Arial"/>
          <w:sz w:val="24"/>
          <w:szCs w:val="24"/>
        </w:rPr>
        <w:t xml:space="preserve"> achievements and linking outcomes with appropriate rewards.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E841C4">
        <w:rPr>
          <w:rFonts w:ascii="Arial" w:eastAsia="Times New Roman" w:hAnsi="Arial" w:cs="Arial"/>
          <w:sz w:val="24"/>
          <w:szCs w:val="24"/>
        </w:rPr>
        <w:t xml:space="preserve"> found that effective performance management can help </w:t>
      </w:r>
      <w:proofErr w:type="spellStart"/>
      <w:r w:rsidRPr="00E841C4">
        <w:rPr>
          <w:rFonts w:ascii="Arial" w:eastAsia="Times New Roman" w:hAnsi="Arial" w:cs="Arial"/>
          <w:sz w:val="24"/>
          <w:szCs w:val="24"/>
        </w:rPr>
        <w:t>organisations</w:t>
      </w:r>
      <w:proofErr w:type="spellEnd"/>
      <w:r w:rsidRPr="00E841C4">
        <w:rPr>
          <w:rFonts w:ascii="Arial" w:eastAsia="Times New Roman" w:hAnsi="Arial" w:cs="Arial"/>
          <w:sz w:val="24"/>
          <w:szCs w:val="24"/>
        </w:rPr>
        <w:t xml:space="preserve"> communicate what employees are expected to achieve while providing employees with feedback and recognition for their contribution.</w:t>
      </w:r>
    </w:p>
    <w:p w:rsidR="00E841C4" w:rsidRPr="00E841C4" w:rsidRDefault="00E841C4" w:rsidP="00E841C4">
      <w:pPr>
        <w:spacing w:before="100" w:beforeAutospacing="1" w:after="100" w:afterAutospacing="1" w:line="276" w:lineRule="auto"/>
        <w:jc w:val="both"/>
        <w:rPr>
          <w:rFonts w:ascii="Arial" w:eastAsia="Times New Roman" w:hAnsi="Arial" w:cs="Arial"/>
          <w:sz w:val="24"/>
          <w:szCs w:val="24"/>
        </w:rPr>
      </w:pPr>
      <w:r w:rsidRPr="00E841C4">
        <w:rPr>
          <w:rFonts w:ascii="Arial" w:eastAsia="Times New Roman" w:hAnsi="Arial" w:cs="Arial"/>
          <w:sz w:val="24"/>
          <w:szCs w:val="24"/>
        </w:rPr>
        <w:t xml:space="preserve">As outlined in Chapter 1, this study examines the relationship between performance-based rewards and employee outcomes at Qatar Airways. </w:t>
      </w:r>
      <w:proofErr w:type="spellStart"/>
      <w:r w:rsidRPr="00E841C4">
        <w:rPr>
          <w:rFonts w:ascii="Arial" w:eastAsia="Times New Roman" w:hAnsi="Arial" w:cs="Arial"/>
          <w:sz w:val="24"/>
          <w:szCs w:val="24"/>
        </w:rPr>
        <w:t>Suthatorn</w:t>
      </w:r>
      <w:proofErr w:type="spellEnd"/>
      <w:r w:rsidRPr="00E841C4">
        <w:rPr>
          <w:rFonts w:ascii="Arial" w:eastAsia="Times New Roman" w:hAnsi="Arial" w:cs="Arial"/>
          <w:sz w:val="24"/>
          <w:szCs w:val="24"/>
        </w:rPr>
        <w:t xml:space="preserve"> and </w:t>
      </w:r>
      <w:proofErr w:type="spellStart"/>
      <w:r w:rsidRPr="00E841C4">
        <w:rPr>
          <w:rFonts w:ascii="Arial" w:eastAsia="Times New Roman" w:hAnsi="Arial" w:cs="Arial"/>
          <w:sz w:val="24"/>
          <w:szCs w:val="24"/>
        </w:rPr>
        <w:t>Charoensukmongkol</w:t>
      </w:r>
      <w:proofErr w:type="spellEnd"/>
      <w:r w:rsidRPr="00E841C4">
        <w:rPr>
          <w:rFonts w:ascii="Arial" w:eastAsia="Times New Roman" w:hAnsi="Arial" w:cs="Arial"/>
          <w:sz w:val="24"/>
          <w:szCs w:val="24"/>
        </w:rPr>
        <w:t xml:space="preserve"> (2025) also considered perceived </w:t>
      </w:r>
      <w:proofErr w:type="spellStart"/>
      <w:r w:rsidRPr="00E841C4">
        <w:rPr>
          <w:rFonts w:ascii="Arial" w:eastAsia="Times New Roman" w:hAnsi="Arial" w:cs="Arial"/>
          <w:sz w:val="24"/>
          <w:szCs w:val="24"/>
        </w:rPr>
        <w:t>organisational</w:t>
      </w:r>
      <w:proofErr w:type="spellEnd"/>
      <w:r w:rsidRPr="00E841C4">
        <w:rPr>
          <w:rFonts w:ascii="Arial" w:eastAsia="Times New Roman" w:hAnsi="Arial" w:cs="Arial"/>
          <w:sz w:val="24"/>
          <w:szCs w:val="24"/>
        </w:rPr>
        <w:t xml:space="preserve"> support and AI-enabled HR practices because modern reward decisions can involve wider </w:t>
      </w:r>
      <w:proofErr w:type="spellStart"/>
      <w:r w:rsidRPr="00E841C4">
        <w:rPr>
          <w:rFonts w:ascii="Arial" w:eastAsia="Times New Roman" w:hAnsi="Arial" w:cs="Arial"/>
          <w:sz w:val="24"/>
          <w:szCs w:val="24"/>
        </w:rPr>
        <w:t>organisational</w:t>
      </w:r>
      <w:proofErr w:type="spellEnd"/>
      <w:r w:rsidRPr="00E841C4">
        <w:rPr>
          <w:rFonts w:ascii="Arial" w:eastAsia="Times New Roman" w:hAnsi="Arial" w:cs="Arial"/>
          <w:sz w:val="24"/>
          <w:szCs w:val="24"/>
        </w:rPr>
        <w:t xml:space="preserve"> support and digital HR processes. Existing research indicates that performance-based rewards can positively influence motivation, satisfaction and commitment, but their effectiveness depends on how employees perceive the fairness, transparency and effectiveness of the reward process (Han and Bi, 2024).</w:t>
      </w:r>
    </w:p>
    <w:p w:rsidR="00E841C4" w:rsidRPr="00E841C4" w:rsidRDefault="002A7409" w:rsidP="00E841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Other authors like </w:t>
      </w:r>
      <w:r w:rsidR="001029BE">
        <w:rPr>
          <w:rFonts w:ascii="Arial" w:eastAsia="Times New Roman" w:hAnsi="Arial" w:cs="Arial"/>
          <w:sz w:val="24"/>
          <w:szCs w:val="24"/>
        </w:rPr>
        <w:t>McDaniel and M, (2025)</w:t>
      </w:r>
      <w:r w:rsidR="00E841C4" w:rsidRPr="00E841C4">
        <w:rPr>
          <w:rFonts w:ascii="Arial" w:eastAsia="Times New Roman" w:hAnsi="Arial" w:cs="Arial"/>
          <w:sz w:val="24"/>
          <w:szCs w:val="24"/>
        </w:rPr>
        <w:t xml:space="preserve"> therefore gave greater emphasis to practical reward management rather than providing extensive explanations of traditional motivational theories. The purpose is to understand how performance management and reward systems operate in practice, what forms of rewards </w:t>
      </w:r>
      <w:proofErr w:type="spellStart"/>
      <w:r w:rsidR="00E841C4" w:rsidRPr="00E841C4">
        <w:rPr>
          <w:rFonts w:ascii="Arial" w:eastAsia="Times New Roman" w:hAnsi="Arial" w:cs="Arial"/>
          <w:sz w:val="24"/>
          <w:szCs w:val="24"/>
        </w:rPr>
        <w:t>organisations</w:t>
      </w:r>
      <w:proofErr w:type="spellEnd"/>
      <w:r w:rsidR="00E841C4" w:rsidRPr="00E841C4">
        <w:rPr>
          <w:rFonts w:ascii="Arial" w:eastAsia="Times New Roman" w:hAnsi="Arial" w:cs="Arial"/>
          <w:sz w:val="24"/>
          <w:szCs w:val="24"/>
        </w:rPr>
        <w:t xml:space="preserve"> provide, how employees respond to these practices, and what challenges </w:t>
      </w:r>
      <w:proofErr w:type="spellStart"/>
      <w:r w:rsidR="00E841C4" w:rsidRPr="00E841C4">
        <w:rPr>
          <w:rFonts w:ascii="Arial" w:eastAsia="Times New Roman" w:hAnsi="Arial" w:cs="Arial"/>
          <w:sz w:val="24"/>
          <w:szCs w:val="24"/>
        </w:rPr>
        <w:t>organisations</w:t>
      </w:r>
      <w:proofErr w:type="spellEnd"/>
      <w:r w:rsidR="00E841C4" w:rsidRPr="00E841C4">
        <w:rPr>
          <w:rFonts w:ascii="Arial" w:eastAsia="Times New Roman" w:hAnsi="Arial" w:cs="Arial"/>
          <w:sz w:val="24"/>
          <w:szCs w:val="24"/>
        </w:rPr>
        <w:t xml:space="preserve"> face when introducing technology into performance and reward decisions.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lastRenderedPageBreak/>
        <w:t xml:space="preserve">The chapter first discusses performance management and performance-based reward systems. It then examines financial and non-financial rewards, performance appraisal, recognition, promotion, career development, feedback and reward fairness. The following sections examine the relationship between reward systems and employee outcomes, the role of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the increasing use of AI-enabled HR practices. The chapter concludes by identifying the research gap t</w:t>
      </w:r>
      <w:r w:rsidR="00256A49">
        <w:rPr>
          <w:rFonts w:ascii="Arial" w:eastAsia="Times New Roman" w:hAnsi="Arial" w:cs="Arial"/>
          <w:sz w:val="24"/>
          <w:szCs w:val="24"/>
        </w:rPr>
        <w:t>hat supports the present study.</w:t>
      </w:r>
    </w:p>
    <w:p w:rsid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22" w:name="_Toc241102321"/>
      <w:r w:rsidRPr="00844A0B">
        <w:rPr>
          <w:rFonts w:ascii="Arial" w:eastAsia="Times New Roman" w:hAnsi="Arial" w:cstheme="majorBidi"/>
          <w:b/>
          <w:sz w:val="36"/>
          <w:szCs w:val="32"/>
        </w:rPr>
        <w:t>2.2 PERFORMANCE MANAGEMENT AND PERFORMANCE-BASED REWARD SYSTEMS</w:t>
      </w:r>
      <w:bookmarkEnd w:id="22"/>
    </w:p>
    <w:p w:rsidR="0039150C" w:rsidRPr="00844A0B" w:rsidRDefault="0039150C" w:rsidP="004E2ADB">
      <w:pPr>
        <w:keepNext/>
        <w:keepLines/>
        <w:spacing w:before="240" w:after="0" w:line="276" w:lineRule="auto"/>
        <w:jc w:val="both"/>
        <w:outlineLvl w:val="0"/>
        <w:rPr>
          <w:rFonts w:ascii="Arial" w:eastAsia="Times New Roman" w:hAnsi="Arial" w:cstheme="majorBidi"/>
          <w:b/>
          <w:sz w:val="36"/>
          <w:szCs w:val="32"/>
        </w:rPr>
      </w:pPr>
    </w:p>
    <w:p w:rsidR="00844A0B" w:rsidRDefault="00844A0B" w:rsidP="004E2ADB">
      <w:pPr>
        <w:keepNext/>
        <w:keepLines/>
        <w:spacing w:before="40" w:after="0" w:line="276" w:lineRule="auto"/>
        <w:outlineLvl w:val="1"/>
        <w:rPr>
          <w:rFonts w:ascii="Arial" w:eastAsia="Times New Roman" w:hAnsi="Arial" w:cstheme="majorBidi"/>
          <w:b/>
          <w:sz w:val="32"/>
          <w:szCs w:val="26"/>
        </w:rPr>
      </w:pPr>
      <w:bookmarkStart w:id="23" w:name="_Toc241102322"/>
      <w:r w:rsidRPr="00844A0B">
        <w:rPr>
          <w:rFonts w:ascii="Arial" w:eastAsia="Times New Roman" w:hAnsi="Arial" w:cstheme="majorBidi"/>
          <w:b/>
          <w:sz w:val="32"/>
          <w:szCs w:val="26"/>
        </w:rPr>
        <w:t>2.2.1 Performance Management</w:t>
      </w:r>
      <w:bookmarkEnd w:id="23"/>
    </w:p>
    <w:p w:rsidR="009262C4" w:rsidRPr="00844A0B" w:rsidRDefault="009262C4" w:rsidP="004E2ADB">
      <w:pPr>
        <w:keepNext/>
        <w:keepLines/>
        <w:spacing w:before="40" w:after="0" w:line="276" w:lineRule="auto"/>
        <w:outlineLvl w:val="1"/>
        <w:rPr>
          <w:rFonts w:ascii="Arial" w:eastAsia="Times New Roman" w:hAnsi="Arial" w:cstheme="majorBidi"/>
          <w:b/>
          <w:sz w:val="32"/>
          <w:szCs w:val="26"/>
        </w:rPr>
      </w:pPr>
    </w:p>
    <w:p w:rsidR="009262C4" w:rsidRPr="009262C4" w:rsidRDefault="009262C4" w:rsidP="009262C4">
      <w:pPr>
        <w:jc w:val="both"/>
        <w:rPr>
          <w:rFonts w:ascii="Arial" w:hAnsi="Arial" w:cs="Arial"/>
          <w:sz w:val="24"/>
        </w:rPr>
      </w:pPr>
      <w:r>
        <w:rPr>
          <w:rFonts w:ascii="Arial" w:hAnsi="Arial" w:cs="Arial"/>
          <w:sz w:val="24"/>
        </w:rPr>
        <w:t xml:space="preserve">Authors such as </w:t>
      </w:r>
      <w:proofErr w:type="spellStart"/>
      <w:r w:rsidRPr="009262C4">
        <w:rPr>
          <w:rFonts w:ascii="Arial" w:hAnsi="Arial" w:cs="Arial"/>
          <w:sz w:val="24"/>
        </w:rPr>
        <w:t>Yakupoğlu</w:t>
      </w:r>
      <w:proofErr w:type="spellEnd"/>
      <w:r w:rsidRPr="009262C4">
        <w:rPr>
          <w:rFonts w:ascii="Arial" w:hAnsi="Arial" w:cs="Arial"/>
          <w:sz w:val="24"/>
        </w:rPr>
        <w:t xml:space="preserve"> and E. (2025) explained that performance management is an important HR activity because it provides a structured process for aligning employee performance with </w:t>
      </w:r>
      <w:proofErr w:type="spellStart"/>
      <w:r w:rsidRPr="009262C4">
        <w:rPr>
          <w:rFonts w:ascii="Arial" w:hAnsi="Arial" w:cs="Arial"/>
          <w:sz w:val="24"/>
        </w:rPr>
        <w:t>organisational</w:t>
      </w:r>
      <w:proofErr w:type="spellEnd"/>
      <w:r w:rsidRPr="009262C4">
        <w:rPr>
          <w:rFonts w:ascii="Arial" w:hAnsi="Arial" w:cs="Arial"/>
          <w:sz w:val="24"/>
        </w:rPr>
        <w:t xml:space="preserve"> objectives. In practice, performance management involves setting expectations, monitoring progress, assessing results, providing feedback and identifying opportunities for improvement and development. Han and Bi (2024) found that it therefore provides an important foundation for performance-based reward decisions.</w:t>
      </w:r>
    </w:p>
    <w:p w:rsidR="009262C4" w:rsidRPr="009262C4" w:rsidRDefault="009262C4" w:rsidP="009262C4">
      <w:pPr>
        <w:jc w:val="both"/>
        <w:rPr>
          <w:rFonts w:ascii="Arial" w:hAnsi="Arial" w:cs="Arial"/>
          <w:sz w:val="24"/>
        </w:rPr>
      </w:pPr>
      <w:r w:rsidRPr="009262C4">
        <w:rPr>
          <w:rFonts w:ascii="Arial" w:hAnsi="Arial" w:cs="Arial"/>
          <w:sz w:val="24"/>
        </w:rPr>
        <w:t xml:space="preserve">McDaniel and M. (2025) stated that performance management should not be viewed only as a process for identifying whether an employee has achieved a particular target. It can also provide an opportunity for managers and employees to discuss performance expectations, work challenges, training needs and future career development. </w:t>
      </w:r>
      <w:proofErr w:type="spellStart"/>
      <w:r w:rsidRPr="009262C4">
        <w:rPr>
          <w:rFonts w:ascii="Arial" w:hAnsi="Arial" w:cs="Arial"/>
          <w:sz w:val="24"/>
        </w:rPr>
        <w:t>Yakupoğlu</w:t>
      </w:r>
      <w:proofErr w:type="spellEnd"/>
      <w:r w:rsidRPr="009262C4">
        <w:rPr>
          <w:rFonts w:ascii="Arial" w:hAnsi="Arial" w:cs="Arial"/>
          <w:sz w:val="24"/>
        </w:rPr>
        <w:t xml:space="preserve"> and E. (2025) found that a well-managed performance process can therefore connect individual contribution with wider </w:t>
      </w:r>
      <w:proofErr w:type="spellStart"/>
      <w:r w:rsidRPr="009262C4">
        <w:rPr>
          <w:rFonts w:ascii="Arial" w:hAnsi="Arial" w:cs="Arial"/>
          <w:sz w:val="24"/>
        </w:rPr>
        <w:t>organisational</w:t>
      </w:r>
      <w:proofErr w:type="spellEnd"/>
      <w:r w:rsidRPr="009262C4">
        <w:rPr>
          <w:rFonts w:ascii="Arial" w:hAnsi="Arial" w:cs="Arial"/>
          <w:sz w:val="24"/>
        </w:rPr>
        <w:t xml:space="preserve"> objectives.</w:t>
      </w:r>
    </w:p>
    <w:p w:rsidR="009262C4" w:rsidRPr="009262C4" w:rsidRDefault="009262C4" w:rsidP="009262C4">
      <w:pPr>
        <w:jc w:val="both"/>
        <w:rPr>
          <w:rFonts w:ascii="Arial" w:hAnsi="Arial" w:cs="Arial"/>
          <w:sz w:val="24"/>
        </w:rPr>
      </w:pPr>
      <w:r>
        <w:rPr>
          <w:rFonts w:ascii="Arial" w:hAnsi="Arial" w:cs="Arial"/>
          <w:sz w:val="24"/>
        </w:rPr>
        <w:t xml:space="preserve">Other concerns raised by </w:t>
      </w:r>
      <w:r w:rsidRPr="009262C4">
        <w:rPr>
          <w:rFonts w:ascii="Arial" w:hAnsi="Arial" w:cs="Arial"/>
          <w:sz w:val="24"/>
        </w:rPr>
        <w:t xml:space="preserve">Fu, X., Nah et al. (2026) explained that in </w:t>
      </w:r>
      <w:proofErr w:type="spellStart"/>
      <w:r w:rsidRPr="009262C4">
        <w:rPr>
          <w:rFonts w:ascii="Arial" w:hAnsi="Arial" w:cs="Arial"/>
          <w:sz w:val="24"/>
        </w:rPr>
        <w:t>organisations</w:t>
      </w:r>
      <w:proofErr w:type="spellEnd"/>
      <w:r w:rsidRPr="009262C4">
        <w:rPr>
          <w:rFonts w:ascii="Arial" w:hAnsi="Arial" w:cs="Arial"/>
          <w:sz w:val="24"/>
        </w:rPr>
        <w:t xml:space="preserve"> where performance-based rewards are used, performance management becomes particularly important because the quality of performance assessment can influence employees' perceptions of reward decisions. </w:t>
      </w:r>
      <w:proofErr w:type="spellStart"/>
      <w:r w:rsidRPr="009262C4">
        <w:rPr>
          <w:rFonts w:ascii="Arial" w:hAnsi="Arial" w:cs="Arial"/>
          <w:sz w:val="24"/>
        </w:rPr>
        <w:t>Anvari</w:t>
      </w:r>
      <w:proofErr w:type="spellEnd"/>
      <w:r w:rsidRPr="009262C4">
        <w:rPr>
          <w:rFonts w:ascii="Arial" w:hAnsi="Arial" w:cs="Arial"/>
          <w:sz w:val="24"/>
        </w:rPr>
        <w:t xml:space="preserve"> (2024) highlighted that if employees understand how their performance is measured and how performance contributes to reward decisions, the reward system is more likely to be viewed as meaningful and transparent. Han and Bi (2024) found that in contrast, unclear performance criteria or inconsistent managerial assessments may create uncertainty about why some employees receive particular rewards while others do not.</w:t>
      </w:r>
    </w:p>
    <w:p w:rsidR="009262C4" w:rsidRPr="00E45B5B" w:rsidRDefault="009262C4" w:rsidP="009262C4">
      <w:pPr>
        <w:jc w:val="both"/>
        <w:rPr>
          <w:rFonts w:ascii="Arial" w:hAnsi="Arial" w:cs="Arial"/>
          <w:b/>
          <w:sz w:val="24"/>
        </w:rPr>
      </w:pPr>
      <w:r>
        <w:rPr>
          <w:rFonts w:ascii="Arial" w:hAnsi="Arial" w:cs="Arial"/>
          <w:sz w:val="24"/>
        </w:rPr>
        <w:t xml:space="preserve">As the authors like </w:t>
      </w:r>
      <w:proofErr w:type="spellStart"/>
      <w:r w:rsidRPr="009262C4">
        <w:rPr>
          <w:rFonts w:ascii="Arial" w:hAnsi="Arial" w:cs="Arial"/>
          <w:sz w:val="24"/>
        </w:rPr>
        <w:t>Suthatorn</w:t>
      </w:r>
      <w:proofErr w:type="spellEnd"/>
      <w:r w:rsidRPr="009262C4">
        <w:rPr>
          <w:rFonts w:ascii="Arial" w:hAnsi="Arial" w:cs="Arial"/>
          <w:sz w:val="24"/>
        </w:rPr>
        <w:t xml:space="preserve"> and </w:t>
      </w:r>
      <w:proofErr w:type="spellStart"/>
      <w:r w:rsidRPr="009262C4">
        <w:rPr>
          <w:rFonts w:ascii="Arial" w:hAnsi="Arial" w:cs="Arial"/>
          <w:sz w:val="24"/>
        </w:rPr>
        <w:t>Charoensukmongkol</w:t>
      </w:r>
      <w:proofErr w:type="spellEnd"/>
      <w:r w:rsidRPr="009262C4">
        <w:rPr>
          <w:rFonts w:ascii="Arial" w:hAnsi="Arial" w:cs="Arial"/>
          <w:sz w:val="24"/>
        </w:rPr>
        <w:t xml:space="preserve"> (2025) explained that this issue is particularly relevant in service </w:t>
      </w:r>
      <w:proofErr w:type="spellStart"/>
      <w:r w:rsidRPr="009262C4">
        <w:rPr>
          <w:rFonts w:ascii="Arial" w:hAnsi="Arial" w:cs="Arial"/>
          <w:sz w:val="24"/>
        </w:rPr>
        <w:t>organisations</w:t>
      </w:r>
      <w:proofErr w:type="spellEnd"/>
      <w:r w:rsidRPr="009262C4">
        <w:rPr>
          <w:rFonts w:ascii="Arial" w:hAnsi="Arial" w:cs="Arial"/>
          <w:sz w:val="24"/>
        </w:rPr>
        <w:t xml:space="preserve"> such as airlines, where employee </w:t>
      </w:r>
      <w:r w:rsidRPr="009262C4">
        <w:rPr>
          <w:rFonts w:ascii="Arial" w:hAnsi="Arial" w:cs="Arial"/>
          <w:sz w:val="24"/>
        </w:rPr>
        <w:lastRenderedPageBreak/>
        <w:t xml:space="preserve">performance can involve both measurable and </w:t>
      </w:r>
      <w:proofErr w:type="spellStart"/>
      <w:r w:rsidRPr="009262C4">
        <w:rPr>
          <w:rFonts w:ascii="Arial" w:hAnsi="Arial" w:cs="Arial"/>
          <w:sz w:val="24"/>
        </w:rPr>
        <w:t>behavioural</w:t>
      </w:r>
      <w:proofErr w:type="spellEnd"/>
      <w:r w:rsidRPr="009262C4">
        <w:rPr>
          <w:rFonts w:ascii="Arial" w:hAnsi="Arial" w:cs="Arial"/>
          <w:sz w:val="24"/>
        </w:rPr>
        <w:t xml:space="preserve"> elements. Mansour, </w:t>
      </w:r>
      <w:proofErr w:type="spellStart"/>
      <w:r w:rsidRPr="009262C4">
        <w:rPr>
          <w:rFonts w:ascii="Arial" w:hAnsi="Arial" w:cs="Arial"/>
          <w:sz w:val="24"/>
        </w:rPr>
        <w:t>Nogues</w:t>
      </w:r>
      <w:proofErr w:type="spellEnd"/>
      <w:r w:rsidRPr="009262C4">
        <w:rPr>
          <w:rFonts w:ascii="Arial" w:hAnsi="Arial" w:cs="Arial"/>
          <w:sz w:val="24"/>
        </w:rPr>
        <w:t xml:space="preserve"> and Tremblay (2022) found that employees may be assessed according to productivity, service quality, customer handling, teamwork, operational responsibilities, attendance, safety requirements and achievement of departmental objectives. Consequently, performance management needs to consider the specific nature of different jobs rather than applying identical performance measures to every employee. The key literature and practical components of performance-based reward management discussed in this section are </w:t>
      </w:r>
      <w:proofErr w:type="spellStart"/>
      <w:r w:rsidRPr="009262C4">
        <w:rPr>
          <w:rFonts w:ascii="Arial" w:hAnsi="Arial" w:cs="Arial"/>
          <w:sz w:val="24"/>
        </w:rPr>
        <w:t>summarised</w:t>
      </w:r>
      <w:proofErr w:type="spellEnd"/>
      <w:r w:rsidRPr="009262C4">
        <w:rPr>
          <w:rFonts w:ascii="Arial" w:hAnsi="Arial" w:cs="Arial"/>
          <w:sz w:val="24"/>
        </w:rPr>
        <w:t xml:space="preserve"> in </w:t>
      </w:r>
      <w:r w:rsidRPr="00E45B5B">
        <w:rPr>
          <w:rFonts w:ascii="Arial" w:hAnsi="Arial" w:cs="Arial"/>
          <w:b/>
          <w:sz w:val="24"/>
        </w:rPr>
        <w:t>Appendix B.</w:t>
      </w:r>
    </w:p>
    <w:p w:rsidR="009262C4" w:rsidRPr="009262C4" w:rsidRDefault="009262C4" w:rsidP="009262C4">
      <w:pPr>
        <w:jc w:val="both"/>
        <w:rPr>
          <w:rFonts w:ascii="Arial" w:hAnsi="Arial" w:cs="Arial"/>
          <w:sz w:val="24"/>
        </w:rPr>
      </w:pPr>
      <w:proofErr w:type="spellStart"/>
      <w:r w:rsidRPr="009262C4">
        <w:rPr>
          <w:rFonts w:ascii="Arial" w:hAnsi="Arial" w:cs="Arial"/>
          <w:sz w:val="24"/>
        </w:rPr>
        <w:t>Yakupoğlu</w:t>
      </w:r>
      <w:proofErr w:type="spellEnd"/>
      <w:r w:rsidRPr="009262C4">
        <w:rPr>
          <w:rFonts w:ascii="Arial" w:hAnsi="Arial" w:cs="Arial"/>
          <w:sz w:val="24"/>
        </w:rPr>
        <w:t xml:space="preserve"> and E. (2025) demonstrated the importance of high-performance work practices in the airline industry, showing that HR practices that support employees can contribute to motivation and reduce turnover intentions. McDaniel and M. (2025) suggested that performance management is most useful when it operates as part of a wider HR system rather than as an isolated appraisal activity.</w:t>
      </w:r>
    </w:p>
    <w:p w:rsidR="009262C4" w:rsidRDefault="009262C4" w:rsidP="009262C4">
      <w:pPr>
        <w:keepNext/>
        <w:keepLines/>
        <w:spacing w:before="40" w:after="0" w:line="276" w:lineRule="auto"/>
        <w:outlineLvl w:val="1"/>
        <w:rPr>
          <w:rFonts w:ascii="Arial" w:eastAsia="Times New Roman" w:hAnsi="Arial" w:cs="Arial"/>
          <w:sz w:val="24"/>
          <w:szCs w:val="24"/>
        </w:rPr>
      </w:pPr>
    </w:p>
    <w:p w:rsidR="00844A0B" w:rsidRPr="00844A0B" w:rsidRDefault="00844A0B" w:rsidP="009262C4">
      <w:pPr>
        <w:keepNext/>
        <w:keepLines/>
        <w:spacing w:before="40" w:after="0" w:line="276" w:lineRule="auto"/>
        <w:outlineLvl w:val="1"/>
        <w:rPr>
          <w:rFonts w:ascii="Arial" w:eastAsia="Times New Roman" w:hAnsi="Arial" w:cstheme="majorBidi"/>
          <w:b/>
          <w:sz w:val="32"/>
          <w:szCs w:val="26"/>
        </w:rPr>
      </w:pPr>
      <w:bookmarkStart w:id="24" w:name="_Toc241102323"/>
      <w:r w:rsidRPr="00844A0B">
        <w:rPr>
          <w:rFonts w:ascii="Arial" w:eastAsia="Times New Roman" w:hAnsi="Arial" w:cstheme="majorBidi"/>
          <w:b/>
          <w:sz w:val="32"/>
          <w:szCs w:val="26"/>
        </w:rPr>
        <w:t>2.2.2 Linking Performance Management with Rewards</w:t>
      </w:r>
      <w:bookmarkEnd w:id="24"/>
    </w:p>
    <w:p w:rsidR="009262C4" w:rsidRPr="009262C4" w:rsidRDefault="009262C4" w:rsidP="009262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As </w:t>
      </w:r>
      <w:proofErr w:type="spellStart"/>
      <w:r w:rsidRPr="009262C4">
        <w:rPr>
          <w:rFonts w:ascii="Arial" w:eastAsia="Times New Roman" w:hAnsi="Arial" w:cs="Arial"/>
          <w:sz w:val="24"/>
          <w:szCs w:val="24"/>
        </w:rPr>
        <w:t>Yakupoğlu</w:t>
      </w:r>
      <w:proofErr w:type="spellEnd"/>
      <w:r w:rsidRPr="009262C4">
        <w:rPr>
          <w:rFonts w:ascii="Arial" w:eastAsia="Times New Roman" w:hAnsi="Arial" w:cs="Arial"/>
          <w:sz w:val="24"/>
          <w:szCs w:val="24"/>
        </w:rPr>
        <w:t xml:space="preserve"> and E. (2025) explained that the connection between performance management and reward management is central to performance-based reward systems. Han and Bi (2024) found that </w:t>
      </w:r>
      <w:proofErr w:type="spellStart"/>
      <w:r w:rsidRPr="009262C4">
        <w:rPr>
          <w:rFonts w:ascii="Arial" w:eastAsia="Times New Roman" w:hAnsi="Arial" w:cs="Arial"/>
          <w:sz w:val="24"/>
          <w:szCs w:val="24"/>
        </w:rPr>
        <w:t>organisations</w:t>
      </w:r>
      <w:proofErr w:type="spellEnd"/>
      <w:r w:rsidRPr="009262C4">
        <w:rPr>
          <w:rFonts w:ascii="Arial" w:eastAsia="Times New Roman" w:hAnsi="Arial" w:cs="Arial"/>
          <w:sz w:val="24"/>
          <w:szCs w:val="24"/>
        </w:rPr>
        <w:t xml:space="preserve"> use performance information to determine whether employees should receive financial or non-financial recognition for their contribution. McDaniel and M. (2025) stated that this creates a practical connection between </w:t>
      </w:r>
      <w:proofErr w:type="spellStart"/>
      <w:r w:rsidRPr="009262C4">
        <w:rPr>
          <w:rFonts w:ascii="Arial" w:eastAsia="Times New Roman" w:hAnsi="Arial" w:cs="Arial"/>
          <w:sz w:val="24"/>
          <w:szCs w:val="24"/>
        </w:rPr>
        <w:t>organisational</w:t>
      </w:r>
      <w:proofErr w:type="spellEnd"/>
      <w:r w:rsidRPr="009262C4">
        <w:rPr>
          <w:rFonts w:ascii="Arial" w:eastAsia="Times New Roman" w:hAnsi="Arial" w:cs="Arial"/>
          <w:sz w:val="24"/>
          <w:szCs w:val="24"/>
        </w:rPr>
        <w:t xml:space="preserve"> objectives, individual contribution and reward outcomes.</w:t>
      </w:r>
    </w:p>
    <w:p w:rsidR="009262C4" w:rsidRPr="009262C4" w:rsidRDefault="009262C4" w:rsidP="009262C4">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Furthermore, </w:t>
      </w:r>
      <w:proofErr w:type="spellStart"/>
      <w:r w:rsidRPr="009262C4">
        <w:rPr>
          <w:rFonts w:ascii="Arial" w:eastAsia="Times New Roman" w:hAnsi="Arial" w:cs="Arial"/>
          <w:sz w:val="24"/>
          <w:szCs w:val="24"/>
        </w:rPr>
        <w:t>Yakupoğlu</w:t>
      </w:r>
      <w:proofErr w:type="spellEnd"/>
      <w:r w:rsidRPr="009262C4">
        <w:rPr>
          <w:rFonts w:ascii="Arial" w:eastAsia="Times New Roman" w:hAnsi="Arial" w:cs="Arial"/>
          <w:sz w:val="24"/>
          <w:szCs w:val="24"/>
        </w:rPr>
        <w:t xml:space="preserve"> and E. (2025) explained that performance-based rewards can take different forms. Han and Bi (2024) found that financial rewards may include performance bonuses, incentives</w:t>
      </w:r>
      <w:r>
        <w:rPr>
          <w:rFonts w:ascii="Arial" w:eastAsia="Times New Roman" w:hAnsi="Arial" w:cs="Arial"/>
          <w:sz w:val="24"/>
          <w:szCs w:val="24"/>
        </w:rPr>
        <w:t>,</w:t>
      </w:r>
      <w:r w:rsidRPr="009262C4">
        <w:rPr>
          <w:rFonts w:ascii="Arial" w:eastAsia="Times New Roman" w:hAnsi="Arial" w:cs="Arial"/>
          <w:sz w:val="24"/>
          <w:szCs w:val="24"/>
        </w:rPr>
        <w:t xml:space="preserve"> and pay increases. McDaniel and M. (2025) highlighted that non-financial rewards may include recognition, promotion, career development and professional development opportunities. </w:t>
      </w:r>
      <w:proofErr w:type="spellStart"/>
      <w:r w:rsidRPr="009262C4">
        <w:rPr>
          <w:rFonts w:ascii="Arial" w:eastAsia="Times New Roman" w:hAnsi="Arial" w:cs="Arial"/>
          <w:sz w:val="24"/>
          <w:szCs w:val="24"/>
        </w:rPr>
        <w:t>Suthatorn</w:t>
      </w:r>
      <w:proofErr w:type="spellEnd"/>
      <w:r w:rsidRPr="009262C4">
        <w:rPr>
          <w:rFonts w:ascii="Arial" w:eastAsia="Times New Roman" w:hAnsi="Arial" w:cs="Arial"/>
          <w:sz w:val="24"/>
          <w:szCs w:val="24"/>
        </w:rPr>
        <w:t xml:space="preserve"> and </w:t>
      </w:r>
      <w:proofErr w:type="spellStart"/>
      <w:r w:rsidRPr="009262C4">
        <w:rPr>
          <w:rFonts w:ascii="Arial" w:eastAsia="Times New Roman" w:hAnsi="Arial" w:cs="Arial"/>
          <w:sz w:val="24"/>
          <w:szCs w:val="24"/>
        </w:rPr>
        <w:t>Charoensukmongkol</w:t>
      </w:r>
      <w:proofErr w:type="spellEnd"/>
      <w:r w:rsidRPr="009262C4">
        <w:rPr>
          <w:rFonts w:ascii="Arial" w:eastAsia="Times New Roman" w:hAnsi="Arial" w:cs="Arial"/>
          <w:sz w:val="24"/>
          <w:szCs w:val="24"/>
        </w:rPr>
        <w:t xml:space="preserve"> (2025) found that effectiveness depends on whether employees understand the criteria used to evaluate performance and how these criteria influence rewards.</w:t>
      </w:r>
    </w:p>
    <w:p w:rsidR="00844A0B" w:rsidRPr="00844A0B" w:rsidRDefault="009262C4" w:rsidP="009262C4">
      <w:pPr>
        <w:spacing w:before="100" w:beforeAutospacing="1" w:after="100" w:afterAutospacing="1" w:line="276" w:lineRule="auto"/>
        <w:jc w:val="both"/>
        <w:rPr>
          <w:rFonts w:ascii="Arial" w:eastAsia="Times New Roman" w:hAnsi="Arial" w:cs="Arial"/>
          <w:sz w:val="24"/>
          <w:szCs w:val="24"/>
        </w:rPr>
      </w:pPr>
      <w:r w:rsidRPr="009262C4">
        <w:rPr>
          <w:rFonts w:ascii="Arial" w:eastAsia="Times New Roman" w:hAnsi="Arial" w:cs="Arial"/>
          <w:sz w:val="24"/>
          <w:szCs w:val="24"/>
        </w:rPr>
        <w:t xml:space="preserve">However, Fu, X., Nah et al. (2026) identified that linking rewards directly to performance can also create challenges. </w:t>
      </w:r>
      <w:proofErr w:type="spellStart"/>
      <w:r w:rsidRPr="009262C4">
        <w:rPr>
          <w:rFonts w:ascii="Arial" w:eastAsia="Times New Roman" w:hAnsi="Arial" w:cs="Arial"/>
          <w:sz w:val="24"/>
          <w:szCs w:val="24"/>
        </w:rPr>
        <w:t>Anvari</w:t>
      </w:r>
      <w:proofErr w:type="spellEnd"/>
      <w:r w:rsidRPr="009262C4">
        <w:rPr>
          <w:rFonts w:ascii="Arial" w:eastAsia="Times New Roman" w:hAnsi="Arial" w:cs="Arial"/>
          <w:sz w:val="24"/>
          <w:szCs w:val="24"/>
        </w:rPr>
        <w:t xml:space="preserve"> (2024) highlighted that employees may question reward decisions when performance measures are unclear or when managers apply different standards. Mansour, </w:t>
      </w:r>
      <w:proofErr w:type="spellStart"/>
      <w:r w:rsidRPr="009262C4">
        <w:rPr>
          <w:rFonts w:ascii="Arial" w:eastAsia="Times New Roman" w:hAnsi="Arial" w:cs="Arial"/>
          <w:sz w:val="24"/>
          <w:szCs w:val="24"/>
        </w:rPr>
        <w:t>Nogues</w:t>
      </w:r>
      <w:proofErr w:type="spellEnd"/>
      <w:r w:rsidRPr="009262C4">
        <w:rPr>
          <w:rFonts w:ascii="Arial" w:eastAsia="Times New Roman" w:hAnsi="Arial" w:cs="Arial"/>
          <w:sz w:val="24"/>
          <w:szCs w:val="24"/>
        </w:rPr>
        <w:t xml:space="preserve"> and Tremblay (2022) found that therefore, performance-based reward systems require clear communication and consistent implementation.</w:t>
      </w:r>
      <w:r>
        <w:rPr>
          <w:rFonts w:ascii="Arial" w:eastAsia="Times New Roman" w:hAnsi="Arial" w:cs="Arial"/>
          <w:sz w:val="24"/>
          <w:szCs w:val="24"/>
        </w:rPr>
        <w:t xml:space="preserve"> </w:t>
      </w:r>
      <w:r w:rsidR="00844A0B" w:rsidRPr="00844A0B">
        <w:rPr>
          <w:rFonts w:ascii="Arial" w:eastAsia="Times New Roman" w:hAnsi="Arial" w:cs="Arial"/>
          <w:sz w:val="24"/>
          <w:szCs w:val="24"/>
        </w:rPr>
        <w:t xml:space="preserve">The literature suggests that reward systems should not be considered simply as a method of increasing employee pay. They can also communicate </w:t>
      </w:r>
      <w:proofErr w:type="spellStart"/>
      <w:r w:rsidR="00844A0B" w:rsidRPr="00844A0B">
        <w:rPr>
          <w:rFonts w:ascii="Arial" w:eastAsia="Times New Roman" w:hAnsi="Arial" w:cs="Arial"/>
          <w:sz w:val="24"/>
          <w:szCs w:val="24"/>
        </w:rPr>
        <w:t>organisational</w:t>
      </w:r>
      <w:proofErr w:type="spellEnd"/>
      <w:r w:rsidR="00844A0B" w:rsidRPr="00844A0B">
        <w:rPr>
          <w:rFonts w:ascii="Arial" w:eastAsia="Times New Roman" w:hAnsi="Arial" w:cs="Arial"/>
          <w:sz w:val="24"/>
          <w:szCs w:val="24"/>
        </w:rPr>
        <w:t xml:space="preserve"> recognition and priorities. When employees understand that their </w:t>
      </w:r>
      <w:r w:rsidR="00844A0B" w:rsidRPr="00844A0B">
        <w:rPr>
          <w:rFonts w:ascii="Arial" w:eastAsia="Times New Roman" w:hAnsi="Arial" w:cs="Arial"/>
          <w:sz w:val="24"/>
          <w:szCs w:val="24"/>
        </w:rPr>
        <w:lastRenderedPageBreak/>
        <w:t xml:space="preserve">contribution is </w:t>
      </w:r>
      <w:proofErr w:type="spellStart"/>
      <w:r w:rsidR="00844A0B" w:rsidRPr="00844A0B">
        <w:rPr>
          <w:rFonts w:ascii="Arial" w:eastAsia="Times New Roman" w:hAnsi="Arial" w:cs="Arial"/>
          <w:sz w:val="24"/>
          <w:szCs w:val="24"/>
        </w:rPr>
        <w:t>recognised</w:t>
      </w:r>
      <w:proofErr w:type="spellEnd"/>
      <w:r w:rsidR="00844A0B" w:rsidRPr="00844A0B">
        <w:rPr>
          <w:rFonts w:ascii="Arial" w:eastAsia="Times New Roman" w:hAnsi="Arial" w:cs="Arial"/>
          <w:sz w:val="24"/>
          <w:szCs w:val="24"/>
        </w:rPr>
        <w:t xml:space="preserve"> through rewards, the reward system can support positive attitudes towards the </w:t>
      </w:r>
      <w:proofErr w:type="spellStart"/>
      <w:r w:rsidR="00844A0B" w:rsidRPr="00844A0B">
        <w:rPr>
          <w:rFonts w:ascii="Arial" w:eastAsia="Times New Roman" w:hAnsi="Arial" w:cs="Arial"/>
          <w:sz w:val="24"/>
          <w:szCs w:val="24"/>
        </w:rPr>
        <w:t>organisation</w:t>
      </w:r>
      <w:proofErr w:type="spellEnd"/>
      <w:r w:rsidR="00844A0B" w:rsidRPr="00844A0B">
        <w:rPr>
          <w:rFonts w:ascii="Arial" w:eastAsia="Times New Roman" w:hAnsi="Arial" w:cs="Arial"/>
          <w:sz w:val="24"/>
          <w:szCs w:val="24"/>
        </w:rPr>
        <w:t xml:space="preserve"> (</w:t>
      </w:r>
      <w:proofErr w:type="spellStart"/>
      <w:r w:rsidR="00022D55" w:rsidRPr="00022D55">
        <w:rPr>
          <w:rFonts w:ascii="Arial" w:eastAsia="Times New Roman" w:hAnsi="Arial" w:cs="Arial"/>
          <w:sz w:val="24"/>
          <w:szCs w:val="24"/>
        </w:rPr>
        <w:t>Yakupoğlu</w:t>
      </w:r>
      <w:proofErr w:type="spellEnd"/>
      <w:r w:rsidR="00022D55" w:rsidRPr="00022D55">
        <w:rPr>
          <w:rFonts w:ascii="Arial" w:eastAsia="Times New Roman" w:hAnsi="Arial" w:cs="Arial"/>
          <w:sz w:val="24"/>
          <w:szCs w:val="24"/>
        </w:rPr>
        <w:t>, E., 2025</w:t>
      </w:r>
      <w:r w:rsidR="00844A0B" w:rsidRPr="00844A0B">
        <w:rPr>
          <w:rFonts w:ascii="Arial" w:eastAsia="Times New Roman" w:hAnsi="Arial" w:cs="Arial"/>
          <w:sz w:val="24"/>
          <w:szCs w:val="24"/>
        </w:rPr>
        <w:t>).</w:t>
      </w:r>
    </w:p>
    <w:p w:rsidR="00844A0B" w:rsidRPr="00844A0B" w:rsidRDefault="00844A0B" w:rsidP="004E2ADB">
      <w:pPr>
        <w:spacing w:after="0" w:line="276" w:lineRule="auto"/>
        <w:jc w:val="both"/>
        <w:rPr>
          <w:rFonts w:ascii="Arial" w:eastAsia="Times New Roman" w:hAnsi="Arial" w:cs="Arial"/>
          <w:sz w:val="24"/>
          <w:szCs w:val="24"/>
        </w:rPr>
      </w:pPr>
    </w:p>
    <w:p w:rsidR="009262C4" w:rsidRDefault="00844A0B" w:rsidP="009262C4">
      <w:pPr>
        <w:keepNext/>
        <w:keepLines/>
        <w:spacing w:before="40" w:after="0" w:line="276" w:lineRule="auto"/>
        <w:outlineLvl w:val="1"/>
        <w:rPr>
          <w:rFonts w:ascii="Arial" w:eastAsia="Times New Roman" w:hAnsi="Arial" w:cstheme="majorBidi"/>
          <w:b/>
          <w:sz w:val="32"/>
          <w:szCs w:val="26"/>
        </w:rPr>
      </w:pPr>
      <w:bookmarkStart w:id="25" w:name="_Toc241102324"/>
      <w:r w:rsidRPr="00844A0B">
        <w:rPr>
          <w:rFonts w:ascii="Arial" w:eastAsia="Times New Roman" w:hAnsi="Arial" w:cstheme="majorBidi"/>
          <w:b/>
          <w:sz w:val="32"/>
          <w:szCs w:val="26"/>
        </w:rPr>
        <w:t>2.2.3 Financial Rewards</w:t>
      </w:r>
      <w:bookmarkEnd w:id="25"/>
    </w:p>
    <w:p w:rsidR="009262C4" w:rsidRDefault="009262C4" w:rsidP="009262C4">
      <w:pPr>
        <w:jc w:val="both"/>
        <w:rPr>
          <w:rFonts w:ascii="Arial" w:hAnsi="Arial" w:cs="Arial"/>
          <w:sz w:val="24"/>
        </w:rPr>
      </w:pPr>
    </w:p>
    <w:p w:rsidR="009262C4" w:rsidRPr="009262C4" w:rsidRDefault="009262C4" w:rsidP="009262C4">
      <w:pPr>
        <w:jc w:val="both"/>
        <w:rPr>
          <w:rFonts w:ascii="Arial" w:hAnsi="Arial" w:cs="Arial"/>
          <w:b/>
          <w:sz w:val="36"/>
          <w:szCs w:val="26"/>
        </w:rPr>
      </w:pPr>
      <w:r>
        <w:rPr>
          <w:rFonts w:ascii="Arial" w:hAnsi="Arial" w:cs="Arial"/>
          <w:sz w:val="24"/>
        </w:rPr>
        <w:t xml:space="preserve">The authors like </w:t>
      </w:r>
      <w:proofErr w:type="spellStart"/>
      <w:r w:rsidRPr="009262C4">
        <w:rPr>
          <w:rFonts w:ascii="Arial" w:hAnsi="Arial" w:cs="Arial"/>
          <w:sz w:val="24"/>
        </w:rPr>
        <w:t>Yakupoğlu</w:t>
      </w:r>
      <w:proofErr w:type="spellEnd"/>
      <w:r w:rsidRPr="009262C4">
        <w:rPr>
          <w:rFonts w:ascii="Arial" w:hAnsi="Arial" w:cs="Arial"/>
          <w:sz w:val="24"/>
        </w:rPr>
        <w:t xml:space="preserve"> and E. (2025) explained that financial rewards are one of the most visible components of performance-based reward systems. Han and Bi (2024) found that they can include performance bonuses, incentive payments, salary increases and other monetary benefits linked to employee performance.</w:t>
      </w:r>
    </w:p>
    <w:p w:rsidR="009262C4" w:rsidRPr="009262C4" w:rsidRDefault="00F13328" w:rsidP="009262C4">
      <w:pPr>
        <w:jc w:val="both"/>
        <w:rPr>
          <w:rFonts w:ascii="Arial" w:hAnsi="Arial" w:cs="Arial"/>
          <w:sz w:val="24"/>
        </w:rPr>
      </w:pPr>
      <w:r>
        <w:rPr>
          <w:rFonts w:ascii="Arial" w:hAnsi="Arial" w:cs="Arial"/>
          <w:sz w:val="24"/>
        </w:rPr>
        <w:t xml:space="preserve">Other concerns raised by McDaniel and M. (2025) </w:t>
      </w:r>
      <w:r w:rsidR="009262C4" w:rsidRPr="009262C4">
        <w:rPr>
          <w:rFonts w:ascii="Arial" w:hAnsi="Arial" w:cs="Arial"/>
          <w:sz w:val="24"/>
        </w:rPr>
        <w:t xml:space="preserve">that performance bonuses are commonly used to </w:t>
      </w:r>
      <w:proofErr w:type="spellStart"/>
      <w:r w:rsidR="009262C4" w:rsidRPr="009262C4">
        <w:rPr>
          <w:rFonts w:ascii="Arial" w:hAnsi="Arial" w:cs="Arial"/>
          <w:sz w:val="24"/>
        </w:rPr>
        <w:t>recognise</w:t>
      </w:r>
      <w:proofErr w:type="spellEnd"/>
      <w:r w:rsidR="009262C4" w:rsidRPr="009262C4">
        <w:rPr>
          <w:rFonts w:ascii="Arial" w:hAnsi="Arial" w:cs="Arial"/>
          <w:sz w:val="24"/>
        </w:rPr>
        <w:t xml:space="preserve"> employees who achieve defined targets. </w:t>
      </w:r>
      <w:proofErr w:type="spellStart"/>
      <w:r w:rsidR="009262C4" w:rsidRPr="009262C4">
        <w:rPr>
          <w:rFonts w:ascii="Arial" w:hAnsi="Arial" w:cs="Arial"/>
          <w:sz w:val="24"/>
        </w:rPr>
        <w:t>Yakupoğlu</w:t>
      </w:r>
      <w:proofErr w:type="spellEnd"/>
      <w:r w:rsidR="009262C4" w:rsidRPr="009262C4">
        <w:rPr>
          <w:rFonts w:ascii="Arial" w:hAnsi="Arial" w:cs="Arial"/>
          <w:sz w:val="24"/>
        </w:rPr>
        <w:t xml:space="preserve"> and E. (2025) found that bonuses provide employees with a clear financial benefit associated with their performance. Han and Bi (2024) highlighted that effectiveness depends on the clarity of performance criteria and employees' understanding of the reward process.</w:t>
      </w:r>
    </w:p>
    <w:p w:rsidR="009262C4" w:rsidRPr="009262C4" w:rsidRDefault="009262C4" w:rsidP="009262C4">
      <w:pPr>
        <w:jc w:val="both"/>
        <w:rPr>
          <w:rFonts w:ascii="Arial" w:hAnsi="Arial" w:cs="Arial"/>
          <w:sz w:val="24"/>
        </w:rPr>
      </w:pPr>
      <w:proofErr w:type="spellStart"/>
      <w:r w:rsidRPr="009262C4">
        <w:rPr>
          <w:rFonts w:ascii="Arial" w:hAnsi="Arial" w:cs="Arial"/>
          <w:sz w:val="24"/>
        </w:rPr>
        <w:t>Suthatorn</w:t>
      </w:r>
      <w:proofErr w:type="spellEnd"/>
      <w:r w:rsidRPr="009262C4">
        <w:rPr>
          <w:rFonts w:ascii="Arial" w:hAnsi="Arial" w:cs="Arial"/>
          <w:sz w:val="24"/>
        </w:rPr>
        <w:t xml:space="preserve"> and </w:t>
      </w:r>
      <w:proofErr w:type="spellStart"/>
      <w:r w:rsidRPr="009262C4">
        <w:rPr>
          <w:rFonts w:ascii="Arial" w:hAnsi="Arial" w:cs="Arial"/>
          <w:sz w:val="24"/>
        </w:rPr>
        <w:t>Charoensukmongkol</w:t>
      </w:r>
      <w:proofErr w:type="spellEnd"/>
      <w:r w:rsidRPr="009262C4">
        <w:rPr>
          <w:rFonts w:ascii="Arial" w:hAnsi="Arial" w:cs="Arial"/>
          <w:sz w:val="24"/>
        </w:rPr>
        <w:t xml:space="preserve"> (2025) found that performance-based rewards helped reduce the negative effects of management practices on dissatisfaction with pay and welfare among cabin crew. Mansour, </w:t>
      </w:r>
      <w:proofErr w:type="spellStart"/>
      <w:r w:rsidRPr="009262C4">
        <w:rPr>
          <w:rFonts w:ascii="Arial" w:hAnsi="Arial" w:cs="Arial"/>
          <w:sz w:val="24"/>
        </w:rPr>
        <w:t>Nogues</w:t>
      </w:r>
      <w:proofErr w:type="spellEnd"/>
      <w:r w:rsidRPr="009262C4">
        <w:rPr>
          <w:rFonts w:ascii="Arial" w:hAnsi="Arial" w:cs="Arial"/>
          <w:sz w:val="24"/>
        </w:rPr>
        <w:t xml:space="preserve"> and Tremblay (2022) explained that this is relevant to airlines because employees may experience changes in working hours, workload and income depending on operational conditions.</w:t>
      </w:r>
    </w:p>
    <w:p w:rsidR="009262C4" w:rsidRPr="009262C4" w:rsidRDefault="00F13328" w:rsidP="009262C4">
      <w:pPr>
        <w:jc w:val="both"/>
        <w:rPr>
          <w:rFonts w:ascii="Arial" w:hAnsi="Arial" w:cs="Arial"/>
          <w:sz w:val="24"/>
        </w:rPr>
      </w:pPr>
      <w:r>
        <w:rPr>
          <w:rFonts w:ascii="Arial" w:hAnsi="Arial" w:cs="Arial"/>
          <w:sz w:val="24"/>
        </w:rPr>
        <w:t xml:space="preserve">As found out by </w:t>
      </w:r>
      <w:proofErr w:type="spellStart"/>
      <w:r w:rsidR="009262C4" w:rsidRPr="009262C4">
        <w:rPr>
          <w:rFonts w:ascii="Arial" w:hAnsi="Arial" w:cs="Arial"/>
          <w:sz w:val="24"/>
        </w:rPr>
        <w:t>Anvari</w:t>
      </w:r>
      <w:proofErr w:type="spellEnd"/>
      <w:r w:rsidR="009262C4" w:rsidRPr="009262C4">
        <w:rPr>
          <w:rFonts w:ascii="Arial" w:hAnsi="Arial" w:cs="Arial"/>
          <w:sz w:val="24"/>
        </w:rPr>
        <w:t xml:space="preserve"> (2024) identified that financial rewards become particularly important during </w:t>
      </w:r>
      <w:proofErr w:type="spellStart"/>
      <w:r w:rsidR="009262C4" w:rsidRPr="009262C4">
        <w:rPr>
          <w:rFonts w:ascii="Arial" w:hAnsi="Arial" w:cs="Arial"/>
          <w:sz w:val="24"/>
        </w:rPr>
        <w:t>organisational</w:t>
      </w:r>
      <w:proofErr w:type="spellEnd"/>
      <w:r w:rsidR="009262C4" w:rsidRPr="009262C4">
        <w:rPr>
          <w:rFonts w:ascii="Arial" w:hAnsi="Arial" w:cs="Arial"/>
          <w:sz w:val="24"/>
        </w:rPr>
        <w:t xml:space="preserve"> restructuring or financial pressure. Fu, X., Nah et al. (2026) highlighted that </w:t>
      </w:r>
      <w:proofErr w:type="spellStart"/>
      <w:r w:rsidR="009262C4" w:rsidRPr="009262C4">
        <w:rPr>
          <w:rFonts w:ascii="Arial" w:hAnsi="Arial" w:cs="Arial"/>
          <w:sz w:val="24"/>
        </w:rPr>
        <w:t>organisations</w:t>
      </w:r>
      <w:proofErr w:type="spellEnd"/>
      <w:r w:rsidR="009262C4" w:rsidRPr="009262C4">
        <w:rPr>
          <w:rFonts w:ascii="Arial" w:hAnsi="Arial" w:cs="Arial"/>
          <w:sz w:val="24"/>
        </w:rPr>
        <w:t xml:space="preserve"> need to ensure employees understand why reward decisions have been made. McDaniel and M. (2025) found that where financial rewards are reduced, communication becomes important because employees may interpret the decision as a lack of recognition.</w:t>
      </w:r>
    </w:p>
    <w:p w:rsidR="00844A0B" w:rsidRPr="009262C4" w:rsidRDefault="00844A0B" w:rsidP="009262C4">
      <w:pPr>
        <w:jc w:val="both"/>
        <w:rPr>
          <w:rFonts w:ascii="Arial" w:hAnsi="Arial" w:cs="Arial"/>
          <w:sz w:val="24"/>
        </w:rPr>
      </w:pPr>
      <w:r w:rsidRPr="009262C4">
        <w:rPr>
          <w:rFonts w:ascii="Arial" w:hAnsi="Arial" w:cs="Arial"/>
          <w:sz w:val="24"/>
        </w:rPr>
        <w:t>Han and Bi (2024) found that satisfaction with rewards and recognition contributes significantly to overall employee satisfaction in the airline industry. Their findings also indicate that reward effectiveness is not necessarily linear. Failure to meet employee expectations may reduce morale, while simply increasing rewards does not always produce proportionally higher satisfaction. This suggests that reward management needs to consider employee expectations and the broader employment experience.</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26" w:name="_Toc241102325"/>
      <w:r w:rsidRPr="00844A0B">
        <w:rPr>
          <w:rFonts w:ascii="Arial" w:eastAsia="Times New Roman" w:hAnsi="Arial" w:cstheme="majorBidi"/>
          <w:b/>
          <w:sz w:val="32"/>
          <w:szCs w:val="26"/>
        </w:rPr>
        <w:t>2.2.4 Non-Financial Rewards and Recognition</w:t>
      </w:r>
      <w:bookmarkEnd w:id="26"/>
    </w:p>
    <w:p w:rsidR="00F13328" w:rsidRPr="00F13328" w:rsidRDefault="00F13328" w:rsidP="00F13328">
      <w:pPr>
        <w:jc w:val="both"/>
        <w:rPr>
          <w:rFonts w:ascii="Arial" w:hAnsi="Arial" w:cs="Arial"/>
          <w:sz w:val="24"/>
        </w:rPr>
      </w:pPr>
      <w:proofErr w:type="spellStart"/>
      <w:r w:rsidRPr="00F13328">
        <w:rPr>
          <w:rFonts w:ascii="Arial" w:hAnsi="Arial" w:cs="Arial"/>
          <w:sz w:val="24"/>
        </w:rPr>
        <w:t>Yakupoğlu</w:t>
      </w:r>
      <w:proofErr w:type="spellEnd"/>
      <w:r w:rsidRPr="00F13328">
        <w:rPr>
          <w:rFonts w:ascii="Arial" w:hAnsi="Arial" w:cs="Arial"/>
          <w:sz w:val="24"/>
        </w:rPr>
        <w:t xml:space="preserve"> and E. (2025) explained that non-financial rewards are another important part of performance management. Han and Bi (2024) found that these rewards do not necessarily provide a direct financial payment but can </w:t>
      </w:r>
      <w:proofErr w:type="spellStart"/>
      <w:r w:rsidRPr="00F13328">
        <w:rPr>
          <w:rFonts w:ascii="Arial" w:hAnsi="Arial" w:cs="Arial"/>
          <w:sz w:val="24"/>
        </w:rPr>
        <w:t>recognise</w:t>
      </w:r>
      <w:proofErr w:type="spellEnd"/>
      <w:r w:rsidRPr="00F13328">
        <w:rPr>
          <w:rFonts w:ascii="Arial" w:hAnsi="Arial" w:cs="Arial"/>
          <w:sz w:val="24"/>
        </w:rPr>
        <w:t xml:space="preserve"> employee contribution and support professional development. McDaniel and M. (2025) highlighted that </w:t>
      </w:r>
      <w:r w:rsidRPr="00F13328">
        <w:rPr>
          <w:rFonts w:ascii="Arial" w:hAnsi="Arial" w:cs="Arial"/>
          <w:sz w:val="24"/>
        </w:rPr>
        <w:lastRenderedPageBreak/>
        <w:t xml:space="preserve">examples include praise, awards, recognition </w:t>
      </w:r>
      <w:proofErr w:type="spellStart"/>
      <w:r w:rsidRPr="00F13328">
        <w:rPr>
          <w:rFonts w:ascii="Arial" w:hAnsi="Arial" w:cs="Arial"/>
          <w:sz w:val="24"/>
        </w:rPr>
        <w:t>programmes</w:t>
      </w:r>
      <w:proofErr w:type="spellEnd"/>
      <w:r w:rsidRPr="00F13328">
        <w:rPr>
          <w:rFonts w:ascii="Arial" w:hAnsi="Arial" w:cs="Arial"/>
          <w:sz w:val="24"/>
        </w:rPr>
        <w:t>, promotion opportunities, training, career development and increased responsibility.</w:t>
      </w:r>
    </w:p>
    <w:p w:rsidR="00F13328" w:rsidRPr="00F13328" w:rsidRDefault="00F13328" w:rsidP="00F13328">
      <w:pPr>
        <w:jc w:val="both"/>
        <w:rPr>
          <w:rFonts w:ascii="Arial" w:hAnsi="Arial" w:cs="Arial"/>
          <w:sz w:val="24"/>
        </w:rPr>
      </w:pPr>
    </w:p>
    <w:p w:rsidR="00F13328" w:rsidRPr="00F13328" w:rsidRDefault="00F13328" w:rsidP="00F13328">
      <w:pPr>
        <w:jc w:val="both"/>
        <w:rPr>
          <w:rFonts w:ascii="Arial" w:hAnsi="Arial" w:cs="Arial"/>
          <w:sz w:val="24"/>
        </w:rPr>
      </w:pPr>
      <w:proofErr w:type="spellStart"/>
      <w:r w:rsidRPr="00F13328">
        <w:rPr>
          <w:rFonts w:ascii="Arial" w:hAnsi="Arial" w:cs="Arial"/>
          <w:sz w:val="24"/>
        </w:rPr>
        <w:t>Suthatorn</w:t>
      </w:r>
      <w:proofErr w:type="spellEnd"/>
      <w:r w:rsidRPr="00F13328">
        <w:rPr>
          <w:rFonts w:ascii="Arial" w:hAnsi="Arial" w:cs="Arial"/>
          <w:sz w:val="24"/>
        </w:rPr>
        <w:t xml:space="preserve"> and </w:t>
      </w:r>
      <w:proofErr w:type="spellStart"/>
      <w:r w:rsidRPr="00F13328">
        <w:rPr>
          <w:rFonts w:ascii="Arial" w:hAnsi="Arial" w:cs="Arial"/>
          <w:sz w:val="24"/>
        </w:rPr>
        <w:t>Charoensukmongkol</w:t>
      </w:r>
      <w:proofErr w:type="spellEnd"/>
      <w:r w:rsidRPr="00F13328">
        <w:rPr>
          <w:rFonts w:ascii="Arial" w:hAnsi="Arial" w:cs="Arial"/>
          <w:sz w:val="24"/>
        </w:rPr>
        <w:t xml:space="preserve"> (2025) found that recognition is particularly important because employees may value acknowledgement of their contribution even when financial rewards are limited. </w:t>
      </w:r>
      <w:proofErr w:type="spellStart"/>
      <w:r w:rsidRPr="00F13328">
        <w:rPr>
          <w:rFonts w:ascii="Arial" w:hAnsi="Arial" w:cs="Arial"/>
          <w:sz w:val="24"/>
        </w:rPr>
        <w:t>Yakupoğlu</w:t>
      </w:r>
      <w:proofErr w:type="spellEnd"/>
      <w:r w:rsidRPr="00F13328">
        <w:rPr>
          <w:rFonts w:ascii="Arial" w:hAnsi="Arial" w:cs="Arial"/>
          <w:sz w:val="24"/>
        </w:rPr>
        <w:t xml:space="preserve"> and E. (2025) stated that managers can </w:t>
      </w:r>
      <w:proofErr w:type="spellStart"/>
      <w:r w:rsidRPr="00F13328">
        <w:rPr>
          <w:rFonts w:ascii="Arial" w:hAnsi="Arial" w:cs="Arial"/>
          <w:sz w:val="24"/>
        </w:rPr>
        <w:t>recognise</w:t>
      </w:r>
      <w:proofErr w:type="spellEnd"/>
      <w:r w:rsidRPr="00F13328">
        <w:rPr>
          <w:rFonts w:ascii="Arial" w:hAnsi="Arial" w:cs="Arial"/>
          <w:sz w:val="24"/>
        </w:rPr>
        <w:t xml:space="preserve"> employees through formal awards, written appreciation, verbal recognition or recognition from senior management. McDaniel and M. (2025) found that recognition rewards, monetary rewards, skill-based pay and empowerment rewards can influence employee work attitudes. This suggests that </w:t>
      </w:r>
      <w:proofErr w:type="spellStart"/>
      <w:r w:rsidRPr="00F13328">
        <w:rPr>
          <w:rFonts w:ascii="Arial" w:hAnsi="Arial" w:cs="Arial"/>
          <w:sz w:val="24"/>
        </w:rPr>
        <w:t>organisations</w:t>
      </w:r>
      <w:proofErr w:type="spellEnd"/>
      <w:r w:rsidRPr="00F13328">
        <w:rPr>
          <w:rFonts w:ascii="Arial" w:hAnsi="Arial" w:cs="Arial"/>
          <w:sz w:val="24"/>
        </w:rPr>
        <w:t xml:space="preserve"> should not rely exclusively on financial incentives when design</w:t>
      </w:r>
      <w:r>
        <w:rPr>
          <w:rFonts w:ascii="Arial" w:hAnsi="Arial" w:cs="Arial"/>
          <w:sz w:val="24"/>
        </w:rPr>
        <w:t>ing performance reward systems.</w:t>
      </w:r>
    </w:p>
    <w:p w:rsidR="00F13328" w:rsidRDefault="00F13328" w:rsidP="00F13328">
      <w:pPr>
        <w:jc w:val="both"/>
      </w:pPr>
      <w:r w:rsidRPr="00F13328">
        <w:rPr>
          <w:rFonts w:ascii="Arial" w:hAnsi="Arial" w:cs="Arial"/>
          <w:sz w:val="24"/>
        </w:rPr>
        <w:t xml:space="preserve">Han and Bi (2024) explained that promotion and career development can also operate as performance-based rewards. </w:t>
      </w:r>
      <w:proofErr w:type="spellStart"/>
      <w:r w:rsidRPr="00F13328">
        <w:rPr>
          <w:rFonts w:ascii="Arial" w:hAnsi="Arial" w:cs="Arial"/>
          <w:sz w:val="24"/>
        </w:rPr>
        <w:t>Yakupoğlu</w:t>
      </w:r>
      <w:proofErr w:type="spellEnd"/>
      <w:r w:rsidRPr="00F13328">
        <w:rPr>
          <w:rFonts w:ascii="Arial" w:hAnsi="Arial" w:cs="Arial"/>
          <w:sz w:val="24"/>
        </w:rPr>
        <w:t xml:space="preserve"> and E. (2025) found that employees who demonstrate strong performance may receive opportunities for greater responsibility, career progression or professional development. McDaniel and M. (2025) highlighted that these opportunities can help employees connect current performance with future career prospects. Mansour, </w:t>
      </w:r>
      <w:proofErr w:type="spellStart"/>
      <w:r w:rsidRPr="00F13328">
        <w:rPr>
          <w:rFonts w:ascii="Arial" w:hAnsi="Arial" w:cs="Arial"/>
          <w:sz w:val="24"/>
        </w:rPr>
        <w:t>Nogues</w:t>
      </w:r>
      <w:proofErr w:type="spellEnd"/>
      <w:r w:rsidRPr="00F13328">
        <w:rPr>
          <w:rFonts w:ascii="Arial" w:hAnsi="Arial" w:cs="Arial"/>
          <w:sz w:val="24"/>
        </w:rPr>
        <w:t xml:space="preserve"> and Tremblay (2022) explained that for Qatar Airways, this is particularly relevant because employees work across different occupational groups and career paths. A flexible reward system can therefore combine financial recognition with development opportunities that are relevant to different employee groups.</w:t>
      </w:r>
    </w:p>
    <w:p w:rsidR="00844A0B" w:rsidRPr="00844A0B" w:rsidRDefault="00844A0B" w:rsidP="00F13328">
      <w:pPr>
        <w:keepNext/>
        <w:keepLines/>
        <w:spacing w:before="40" w:after="0" w:line="276" w:lineRule="auto"/>
        <w:outlineLvl w:val="1"/>
        <w:rPr>
          <w:rFonts w:ascii="Arial" w:eastAsia="Times New Roman" w:hAnsi="Arial" w:cstheme="majorBidi"/>
          <w:b/>
          <w:sz w:val="32"/>
          <w:szCs w:val="26"/>
        </w:rPr>
      </w:pPr>
      <w:bookmarkStart w:id="27" w:name="_Toc241102326"/>
      <w:r w:rsidRPr="00844A0B">
        <w:rPr>
          <w:rFonts w:ascii="Arial" w:eastAsia="Times New Roman" w:hAnsi="Arial" w:cstheme="majorBidi"/>
          <w:b/>
          <w:sz w:val="32"/>
          <w:szCs w:val="26"/>
        </w:rPr>
        <w:t>2.2.5 Performance Feedback and Communication</w:t>
      </w:r>
      <w:bookmarkEnd w:id="27"/>
    </w:p>
    <w:p w:rsidR="000D0986" w:rsidRDefault="000D0986" w:rsidP="004E2ADB">
      <w:pPr>
        <w:spacing w:before="100" w:beforeAutospacing="1" w:after="100" w:afterAutospacing="1" w:line="276" w:lineRule="auto"/>
        <w:jc w:val="both"/>
        <w:rPr>
          <w:rFonts w:ascii="Arial" w:eastAsia="Times New Roman" w:hAnsi="Arial" w:cs="Arial"/>
          <w:sz w:val="24"/>
          <w:szCs w:val="24"/>
        </w:rPr>
      </w:pPr>
      <w:r w:rsidRPr="000D0986">
        <w:rPr>
          <w:rFonts w:ascii="Arial" w:eastAsia="Times New Roman" w:hAnsi="Arial" w:cs="Arial"/>
          <w:sz w:val="24"/>
          <w:szCs w:val="24"/>
        </w:rPr>
        <w:t xml:space="preserve">Based on the literature review, </w:t>
      </w:r>
      <w:proofErr w:type="spellStart"/>
      <w:r w:rsidRPr="000D0986">
        <w:rPr>
          <w:rFonts w:ascii="Arial" w:eastAsia="Times New Roman" w:hAnsi="Arial" w:cs="Arial"/>
          <w:sz w:val="24"/>
          <w:szCs w:val="24"/>
        </w:rPr>
        <w:t>Yakupoglu</w:t>
      </w:r>
      <w:proofErr w:type="spellEnd"/>
      <w:r w:rsidRPr="000D0986">
        <w:rPr>
          <w:rFonts w:ascii="Arial" w:eastAsia="Times New Roman" w:hAnsi="Arial" w:cs="Arial"/>
          <w:sz w:val="24"/>
          <w:szCs w:val="24"/>
        </w:rPr>
        <w:t xml:space="preserve"> and E., 2025</w:t>
      </w:r>
      <w:r>
        <w:rPr>
          <w:rFonts w:ascii="Arial" w:eastAsia="Times New Roman" w:hAnsi="Arial" w:cs="Arial"/>
          <w:sz w:val="24"/>
          <w:szCs w:val="24"/>
        </w:rPr>
        <w:t xml:space="preserve"> stated that </w:t>
      </w:r>
      <w:r w:rsidRPr="000D0986">
        <w:rPr>
          <w:rFonts w:ascii="Arial" w:eastAsia="Times New Roman" w:hAnsi="Arial" w:cs="Arial"/>
          <w:sz w:val="24"/>
          <w:szCs w:val="24"/>
        </w:rPr>
        <w:t>performance feedback is an important practical component of performance manageme</w:t>
      </w:r>
      <w:r>
        <w:rPr>
          <w:rFonts w:ascii="Arial" w:eastAsia="Times New Roman" w:hAnsi="Arial" w:cs="Arial"/>
          <w:sz w:val="24"/>
          <w:szCs w:val="24"/>
        </w:rPr>
        <w:t xml:space="preserve">nt. </w:t>
      </w:r>
      <w:r w:rsidRPr="000D0986">
        <w:rPr>
          <w:rFonts w:ascii="Arial" w:eastAsia="Times New Roman" w:hAnsi="Arial" w:cs="Arial"/>
          <w:sz w:val="24"/>
          <w:szCs w:val="24"/>
        </w:rPr>
        <w:t>Employees need to understand how their performance is assessed and what they can do to improve (Han and Bi, 2024). Feedback can also help managers explain how performance contributes to recognition and reward decisions (McDaniel, 2025).</w:t>
      </w:r>
      <w:r>
        <w:rPr>
          <w:rFonts w:ascii="Arial" w:eastAsia="Times New Roman" w:hAnsi="Arial" w:cs="Arial"/>
          <w:sz w:val="24"/>
          <w:szCs w:val="24"/>
        </w:rPr>
        <w:t xml:space="preserve"> Other concerns raised by Mansour, </w:t>
      </w:r>
      <w:proofErr w:type="spellStart"/>
      <w:r>
        <w:rPr>
          <w:rFonts w:ascii="Arial" w:eastAsia="Times New Roman" w:hAnsi="Arial" w:cs="Arial"/>
          <w:sz w:val="24"/>
          <w:szCs w:val="24"/>
        </w:rPr>
        <w:t>Nogues</w:t>
      </w:r>
      <w:proofErr w:type="spellEnd"/>
      <w:r>
        <w:rPr>
          <w:rFonts w:ascii="Arial" w:eastAsia="Times New Roman" w:hAnsi="Arial" w:cs="Arial"/>
          <w:sz w:val="24"/>
          <w:szCs w:val="24"/>
        </w:rPr>
        <w:t xml:space="preserve"> and Tremblay</w:t>
      </w:r>
      <w:r w:rsidRPr="000D0986">
        <w:rPr>
          <w:rFonts w:ascii="Arial" w:eastAsia="Times New Roman" w:hAnsi="Arial" w:cs="Arial"/>
          <w:sz w:val="24"/>
          <w:szCs w:val="24"/>
        </w:rPr>
        <w:t xml:space="preserve"> </w:t>
      </w:r>
      <w:r>
        <w:rPr>
          <w:rFonts w:ascii="Arial" w:eastAsia="Times New Roman" w:hAnsi="Arial" w:cs="Arial"/>
          <w:sz w:val="24"/>
          <w:szCs w:val="24"/>
        </w:rPr>
        <w:t>(</w:t>
      </w:r>
      <w:r w:rsidRPr="000D0986">
        <w:rPr>
          <w:rFonts w:ascii="Arial" w:eastAsia="Times New Roman" w:hAnsi="Arial" w:cs="Arial"/>
          <w:sz w:val="24"/>
          <w:szCs w:val="24"/>
        </w:rPr>
        <w:t>2022</w:t>
      </w:r>
      <w:r>
        <w:rPr>
          <w:rFonts w:ascii="Arial" w:eastAsia="Times New Roman" w:hAnsi="Arial" w:cs="Arial"/>
          <w:sz w:val="24"/>
          <w:szCs w:val="24"/>
        </w:rPr>
        <w:t>), r</w:t>
      </w:r>
      <w:r w:rsidRPr="000D0986">
        <w:rPr>
          <w:rFonts w:ascii="Arial" w:eastAsia="Times New Roman" w:hAnsi="Arial" w:cs="Arial"/>
          <w:sz w:val="24"/>
          <w:szCs w:val="24"/>
        </w:rPr>
        <w:t>egular feedback may be more effective than relying only on an annual performance review, as ongoing discussions can identify problems early, give employees opportunities to improve, and clarify performance</w:t>
      </w:r>
      <w:r>
        <w:rPr>
          <w:rFonts w:ascii="Arial" w:eastAsia="Times New Roman" w:hAnsi="Arial" w:cs="Arial"/>
          <w:sz w:val="24"/>
          <w:szCs w:val="24"/>
        </w:rPr>
        <w:t xml:space="preserve"> expectations</w:t>
      </w:r>
      <w:r w:rsidRPr="000D0986">
        <w:rPr>
          <w:rFonts w:ascii="Arial" w:eastAsia="Times New Roman" w:hAnsi="Arial" w:cs="Arial"/>
          <w:sz w:val="24"/>
          <w:szCs w:val="24"/>
        </w:rPr>
        <w:t xml:space="preserve">. In performance-based reward systems, regular feedback can also strengthen employees' understanding of the relationship between their contribution and </w:t>
      </w:r>
      <w:proofErr w:type="spellStart"/>
      <w:r w:rsidRPr="000D0986">
        <w:rPr>
          <w:rFonts w:ascii="Arial" w:eastAsia="Times New Roman" w:hAnsi="Arial" w:cs="Arial"/>
          <w:sz w:val="24"/>
          <w:szCs w:val="24"/>
        </w:rPr>
        <w:t>organisational</w:t>
      </w:r>
      <w:proofErr w:type="spellEnd"/>
      <w:r w:rsidRPr="000D0986">
        <w:rPr>
          <w:rFonts w:ascii="Arial" w:eastAsia="Times New Roman" w:hAnsi="Arial" w:cs="Arial"/>
          <w:sz w:val="24"/>
          <w:szCs w:val="24"/>
        </w:rPr>
        <w:t xml:space="preserve"> recognition (Han and Bi, 2024).</w:t>
      </w:r>
    </w:p>
    <w:p w:rsidR="00844A0B" w:rsidRPr="00844A0B" w:rsidRDefault="00D96294" w:rsidP="004E2ADB">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Based on my readings, </w:t>
      </w:r>
      <w:r w:rsidR="00844A0B" w:rsidRPr="00844A0B">
        <w:rPr>
          <w:rFonts w:ascii="Arial" w:eastAsia="Times New Roman" w:hAnsi="Arial" w:cs="Arial"/>
          <w:sz w:val="24"/>
          <w:szCs w:val="24"/>
        </w:rPr>
        <w:t>Communication is particularly important when reward decisions are sensitive. For example,</w:t>
      </w:r>
      <w:r>
        <w:rPr>
          <w:rFonts w:ascii="Arial" w:eastAsia="Times New Roman" w:hAnsi="Arial" w:cs="Arial"/>
          <w:sz w:val="24"/>
          <w:szCs w:val="24"/>
        </w:rPr>
        <w:t xml:space="preserve"> Mansour et.al, (</w:t>
      </w:r>
      <w:r w:rsidRPr="00D96294">
        <w:rPr>
          <w:rFonts w:ascii="Arial" w:eastAsia="Times New Roman" w:hAnsi="Arial" w:cs="Arial"/>
          <w:sz w:val="24"/>
          <w:szCs w:val="24"/>
        </w:rPr>
        <w:t>2022</w:t>
      </w:r>
      <w:r>
        <w:rPr>
          <w:rFonts w:ascii="Arial" w:eastAsia="Times New Roman" w:hAnsi="Arial" w:cs="Arial"/>
          <w:sz w:val="24"/>
          <w:szCs w:val="24"/>
        </w:rPr>
        <w:t>)</w:t>
      </w:r>
      <w:r w:rsidR="00844A0B" w:rsidRPr="00844A0B">
        <w:rPr>
          <w:rFonts w:ascii="Arial" w:eastAsia="Times New Roman" w:hAnsi="Arial" w:cs="Arial"/>
          <w:sz w:val="24"/>
          <w:szCs w:val="24"/>
        </w:rPr>
        <w:t xml:space="preserve"> </w:t>
      </w:r>
      <w:r>
        <w:rPr>
          <w:rFonts w:ascii="Arial" w:eastAsia="Times New Roman" w:hAnsi="Arial" w:cs="Arial"/>
          <w:sz w:val="24"/>
          <w:szCs w:val="24"/>
        </w:rPr>
        <w:t xml:space="preserve">stated that </w:t>
      </w:r>
      <w:r w:rsidR="00844A0B" w:rsidRPr="00844A0B">
        <w:rPr>
          <w:rFonts w:ascii="Arial" w:eastAsia="Times New Roman" w:hAnsi="Arial" w:cs="Arial"/>
          <w:sz w:val="24"/>
          <w:szCs w:val="24"/>
        </w:rPr>
        <w:t xml:space="preserve">where an </w:t>
      </w:r>
      <w:proofErr w:type="spellStart"/>
      <w:r w:rsidR="00844A0B" w:rsidRPr="00844A0B">
        <w:rPr>
          <w:rFonts w:ascii="Arial" w:eastAsia="Times New Roman" w:hAnsi="Arial" w:cs="Arial"/>
          <w:sz w:val="24"/>
          <w:szCs w:val="24"/>
        </w:rPr>
        <w:t>organisation</w:t>
      </w:r>
      <w:proofErr w:type="spellEnd"/>
      <w:r w:rsidR="00844A0B" w:rsidRPr="00844A0B">
        <w:rPr>
          <w:rFonts w:ascii="Arial" w:eastAsia="Times New Roman" w:hAnsi="Arial" w:cs="Arial"/>
          <w:sz w:val="24"/>
          <w:szCs w:val="24"/>
        </w:rPr>
        <w:t xml:space="preserve"> changes bonus arrangements or performance criteria, employees may require clear information about the reasons for the change and how future performance will be assessed. The importance of communication is also relevant to AI-enabled performance management</w:t>
      </w:r>
      <w:r>
        <w:rPr>
          <w:rFonts w:ascii="Arial" w:eastAsia="Times New Roman" w:hAnsi="Arial" w:cs="Arial"/>
          <w:sz w:val="24"/>
          <w:szCs w:val="24"/>
        </w:rPr>
        <w:t xml:space="preserve"> (</w:t>
      </w: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2024</w:t>
      </w:r>
      <w:r>
        <w:rPr>
          <w:rFonts w:ascii="Arial" w:eastAsia="Times New Roman" w:hAnsi="Arial" w:cs="Arial"/>
          <w:sz w:val="24"/>
          <w:szCs w:val="24"/>
        </w:rPr>
        <w:t>)</w:t>
      </w:r>
      <w:r w:rsidR="00844A0B" w:rsidRPr="00844A0B">
        <w:rPr>
          <w:rFonts w:ascii="Arial" w:eastAsia="Times New Roman" w:hAnsi="Arial" w:cs="Arial"/>
          <w:sz w:val="24"/>
          <w:szCs w:val="24"/>
        </w:rPr>
        <w:t xml:space="preserve">. Employees may be more accepting of AI-assisted decisions </w:t>
      </w:r>
      <w:r w:rsidR="00844A0B" w:rsidRPr="00844A0B">
        <w:rPr>
          <w:rFonts w:ascii="Arial" w:eastAsia="Times New Roman" w:hAnsi="Arial" w:cs="Arial"/>
          <w:sz w:val="24"/>
          <w:szCs w:val="24"/>
        </w:rPr>
        <w:lastRenderedPageBreak/>
        <w:t xml:space="preserve">when </w:t>
      </w:r>
      <w:proofErr w:type="spellStart"/>
      <w:r w:rsidR="00844A0B" w:rsidRPr="00844A0B">
        <w:rPr>
          <w:rFonts w:ascii="Arial" w:eastAsia="Times New Roman" w:hAnsi="Arial" w:cs="Arial"/>
          <w:sz w:val="24"/>
          <w:szCs w:val="24"/>
        </w:rPr>
        <w:t>organisations</w:t>
      </w:r>
      <w:proofErr w:type="spellEnd"/>
      <w:r w:rsidR="00844A0B" w:rsidRPr="00844A0B">
        <w:rPr>
          <w:rFonts w:ascii="Arial" w:eastAsia="Times New Roman" w:hAnsi="Arial" w:cs="Arial"/>
          <w:sz w:val="24"/>
          <w:szCs w:val="24"/>
        </w:rPr>
        <w:t xml:space="preserve"> clearly explain how employee data are used, how decisions are supported by technology and what role managers continue to play in</w:t>
      </w:r>
      <w:r w:rsidR="001029BE">
        <w:rPr>
          <w:rFonts w:ascii="Arial" w:eastAsia="Times New Roman" w:hAnsi="Arial" w:cs="Arial"/>
          <w:sz w:val="24"/>
          <w:szCs w:val="24"/>
        </w:rPr>
        <w:t xml:space="preserve"> the process (</w:t>
      </w:r>
      <w:r w:rsidR="001029BE" w:rsidRPr="001029BE">
        <w:rPr>
          <w:rFonts w:ascii="Arial" w:hAnsi="Arial" w:cs="Arial"/>
          <w:color w:val="222222"/>
          <w:sz w:val="24"/>
          <w:szCs w:val="20"/>
          <w:shd w:val="clear" w:color="auto" w:fill="FFFFFF"/>
        </w:rPr>
        <w:t>Fu, X., Nah et.al 2026</w:t>
      </w:r>
      <w:r w:rsidR="00844A0B" w:rsidRPr="00844A0B">
        <w:rPr>
          <w:rFonts w:ascii="Arial" w:eastAsia="Times New Roman" w:hAnsi="Arial" w:cs="Arial"/>
          <w:sz w:val="24"/>
          <w:szCs w:val="24"/>
        </w:rPr>
        <w:t>).</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28" w:name="_Toc241102327"/>
      <w:r w:rsidRPr="00844A0B">
        <w:rPr>
          <w:rFonts w:ascii="Arial" w:eastAsia="Times New Roman" w:hAnsi="Arial" w:cstheme="majorBidi"/>
          <w:b/>
          <w:sz w:val="32"/>
          <w:szCs w:val="26"/>
        </w:rPr>
        <w:t>2.2.6 Fairness, Transparency and Consistency in Reward Management</w:t>
      </w:r>
      <w:bookmarkEnd w:id="28"/>
    </w:p>
    <w:p w:rsidR="00A8379F" w:rsidRDefault="00A8379F" w:rsidP="00F13328">
      <w:pPr>
        <w:jc w:val="both"/>
        <w:rPr>
          <w:rFonts w:ascii="Arial" w:hAnsi="Arial" w:cs="Arial"/>
          <w:sz w:val="24"/>
        </w:rPr>
      </w:pPr>
    </w:p>
    <w:p w:rsidR="00F13328" w:rsidRPr="00F13328" w:rsidRDefault="00CF5F5A" w:rsidP="00F13328">
      <w:pPr>
        <w:jc w:val="both"/>
        <w:rPr>
          <w:rFonts w:ascii="Arial" w:hAnsi="Arial" w:cs="Arial"/>
          <w:sz w:val="24"/>
        </w:rPr>
      </w:pPr>
      <w:r>
        <w:rPr>
          <w:rFonts w:ascii="Arial" w:hAnsi="Arial" w:cs="Arial"/>
          <w:sz w:val="24"/>
        </w:rPr>
        <w:t xml:space="preserve">According to what I’ve read, </w:t>
      </w:r>
      <w:r w:rsidR="007C6E72">
        <w:rPr>
          <w:rFonts w:ascii="Arial" w:hAnsi="Arial" w:cs="Arial"/>
          <w:sz w:val="24"/>
        </w:rPr>
        <w:t>f</w:t>
      </w:r>
      <w:r w:rsidR="00F13328" w:rsidRPr="00F13328">
        <w:rPr>
          <w:rFonts w:ascii="Arial" w:hAnsi="Arial" w:cs="Arial"/>
          <w:sz w:val="24"/>
        </w:rPr>
        <w:t xml:space="preserve">airness and transparency are practical requirements of an effective reward system. Han and Bi (2024) found that employees are more likely to accept reward decisions when they understand the criteria used and believe that these criteria are applied consistently. </w:t>
      </w:r>
      <w:r w:rsidR="004A621B">
        <w:rPr>
          <w:rFonts w:ascii="Arial" w:hAnsi="Arial" w:cs="Arial"/>
          <w:sz w:val="24"/>
        </w:rPr>
        <w:t xml:space="preserve">Other concerns like </w:t>
      </w:r>
      <w:proofErr w:type="spellStart"/>
      <w:r w:rsidR="00F13328" w:rsidRPr="00F13328">
        <w:rPr>
          <w:rFonts w:ascii="Arial" w:hAnsi="Arial" w:cs="Arial"/>
          <w:sz w:val="24"/>
        </w:rPr>
        <w:t>Yakupoğlu</w:t>
      </w:r>
      <w:proofErr w:type="spellEnd"/>
      <w:r w:rsidR="00F13328" w:rsidRPr="00F13328">
        <w:rPr>
          <w:rFonts w:ascii="Arial" w:hAnsi="Arial" w:cs="Arial"/>
          <w:sz w:val="24"/>
        </w:rPr>
        <w:t xml:space="preserve"> and E. (2025) explained that fairness does not necessarily mean that every employee receives the same reward, as performance-based systems are designed to differentiate rewards according to contribution or achievement. McDaniel and M. (2025) highlighted that the important issue is whether employees understand why differences exist and whether performance criteria are applied consistently. Mansour, </w:t>
      </w:r>
      <w:proofErr w:type="spellStart"/>
      <w:r w:rsidR="00F13328" w:rsidRPr="00F13328">
        <w:rPr>
          <w:rFonts w:ascii="Arial" w:hAnsi="Arial" w:cs="Arial"/>
          <w:sz w:val="24"/>
        </w:rPr>
        <w:t>Nogues</w:t>
      </w:r>
      <w:proofErr w:type="spellEnd"/>
      <w:r w:rsidR="00F13328" w:rsidRPr="00F13328">
        <w:rPr>
          <w:rFonts w:ascii="Arial" w:hAnsi="Arial" w:cs="Arial"/>
          <w:sz w:val="24"/>
        </w:rPr>
        <w:t xml:space="preserve"> and Tremblay (2022) explained that </w:t>
      </w:r>
      <w:proofErr w:type="spellStart"/>
      <w:r w:rsidR="00F13328" w:rsidRPr="00F13328">
        <w:rPr>
          <w:rFonts w:ascii="Arial" w:hAnsi="Arial" w:cs="Arial"/>
          <w:sz w:val="24"/>
        </w:rPr>
        <w:t>organisations</w:t>
      </w:r>
      <w:proofErr w:type="spellEnd"/>
      <w:r w:rsidR="00F13328" w:rsidRPr="00F13328">
        <w:rPr>
          <w:rFonts w:ascii="Arial" w:hAnsi="Arial" w:cs="Arial"/>
          <w:sz w:val="24"/>
        </w:rPr>
        <w:t xml:space="preserve"> can improve transparency by clearly communicating performance indicators, appraisal processes, reward eligibility and decision-making procedures.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Han and Bi (2024) demonstrate the importance of reward satisfaction in employee satisfaction, while Yao et al. (2026) highlight the importance of reward-related factors in understanding employee outcomes. These findings suggest that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need to pay attention not only to the amount of reward but also to how reward decisions are communicated and experienced by employees. Transparency is particularly important where employees are uncertain about the connection between performance and rewards.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can improve transparency by clearly communicating performance indicators, appraisal processes, reward eligibility and decision-making procedures.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For Qatar Airways, these issues are relevant because employees work across different operational and professional roles</w:t>
      </w:r>
      <w:r w:rsidR="00F13328">
        <w:rPr>
          <w:rFonts w:ascii="Arial" w:eastAsia="Times New Roman" w:hAnsi="Arial" w:cs="Arial"/>
          <w:sz w:val="24"/>
          <w:szCs w:val="24"/>
        </w:rPr>
        <w:t xml:space="preserve"> (Qatar Airways,2026)</w:t>
      </w:r>
      <w:r w:rsidRPr="00844A0B">
        <w:rPr>
          <w:rFonts w:ascii="Arial" w:eastAsia="Times New Roman" w:hAnsi="Arial" w:cs="Arial"/>
          <w:sz w:val="24"/>
          <w:szCs w:val="24"/>
        </w:rPr>
        <w:t xml:space="preserve">. Performance criteria that are appropriate for one group may not be appropriate for another. Therefore, reward systems need to </w:t>
      </w:r>
      <w:proofErr w:type="spellStart"/>
      <w:r w:rsidRPr="00844A0B">
        <w:rPr>
          <w:rFonts w:ascii="Arial" w:eastAsia="Times New Roman" w:hAnsi="Arial" w:cs="Arial"/>
          <w:sz w:val="24"/>
          <w:szCs w:val="24"/>
        </w:rPr>
        <w:t>recognise</w:t>
      </w:r>
      <w:proofErr w:type="spellEnd"/>
      <w:r w:rsidRPr="00844A0B">
        <w:rPr>
          <w:rFonts w:ascii="Arial" w:eastAsia="Times New Roman" w:hAnsi="Arial" w:cs="Arial"/>
          <w:sz w:val="24"/>
          <w:szCs w:val="24"/>
        </w:rPr>
        <w:t xml:space="preserve"> differences in job responsibilities while maintaining consistent principles of performance assessment and reward management.</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29" w:name="_Toc241102328"/>
      <w:r w:rsidRPr="00844A0B">
        <w:rPr>
          <w:rFonts w:ascii="Arial" w:eastAsia="Times New Roman" w:hAnsi="Arial" w:cstheme="majorBidi"/>
          <w:b/>
          <w:sz w:val="36"/>
          <w:szCs w:val="32"/>
        </w:rPr>
        <w:lastRenderedPageBreak/>
        <w:t>2.3 PERFORMANCE-BASED REWARDS AND EMPLOYEE OUTCOMES</w:t>
      </w:r>
      <w:bookmarkEnd w:id="29"/>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30" w:name="_Toc241102329"/>
      <w:r w:rsidRPr="00844A0B">
        <w:rPr>
          <w:rFonts w:ascii="Arial" w:eastAsia="Times New Roman" w:hAnsi="Arial" w:cstheme="majorBidi"/>
          <w:b/>
          <w:sz w:val="32"/>
          <w:szCs w:val="26"/>
        </w:rPr>
        <w:t>2.3.1 Performance-Based Rewards and Motivation</w:t>
      </w:r>
      <w:bookmarkEnd w:id="30"/>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Employee motivation is one of the most commonly examined outcomes of performance-based reward systems. In practical terms, employees may become more motivated when they believe that their contribution is </w:t>
      </w:r>
      <w:proofErr w:type="spellStart"/>
      <w:r w:rsidRPr="00844A0B">
        <w:rPr>
          <w:rFonts w:ascii="Arial" w:eastAsia="Times New Roman" w:hAnsi="Arial" w:cs="Arial"/>
          <w:sz w:val="24"/>
          <w:szCs w:val="24"/>
        </w:rPr>
        <w:t>recognised</w:t>
      </w:r>
      <w:proofErr w:type="spellEnd"/>
      <w:r w:rsidRPr="00844A0B">
        <w:rPr>
          <w:rFonts w:ascii="Arial" w:eastAsia="Times New Roman" w:hAnsi="Arial" w:cs="Arial"/>
          <w:sz w:val="24"/>
          <w:szCs w:val="24"/>
        </w:rPr>
        <w:t xml:space="preserve"> and that good performance can lead to meaningful rewards.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found that high-performance work practices, including performance-based rewards, can enhance employee motivation and reduce turnover intentions in the airline industry. This finding is particularly relevant to Qatar Airways because airline employees operate in a demanding service environment where employee performance directly affects service delivery and customer experience</w:t>
      </w:r>
      <w:r w:rsidR="00305ACC">
        <w:rPr>
          <w:rFonts w:ascii="Arial" w:eastAsia="Times New Roman" w:hAnsi="Arial" w:cs="Arial"/>
          <w:sz w:val="24"/>
          <w:szCs w:val="24"/>
        </w:rPr>
        <w:t xml:space="preserve"> (Qatar Government, 2025).</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Suthatorn</w:t>
      </w:r>
      <w:proofErr w:type="spellEnd"/>
      <w:r w:rsidRPr="00844A0B">
        <w:rPr>
          <w:rFonts w:ascii="Arial" w:eastAsia="Times New Roman" w:hAnsi="Arial" w:cs="Arial"/>
          <w:sz w:val="24"/>
          <w:szCs w:val="24"/>
        </w:rPr>
        <w:t xml:space="preserve"> and </w:t>
      </w:r>
      <w:proofErr w:type="spellStart"/>
      <w:r w:rsidRPr="00844A0B">
        <w:rPr>
          <w:rFonts w:ascii="Arial" w:eastAsia="Times New Roman" w:hAnsi="Arial" w:cs="Arial"/>
          <w:sz w:val="24"/>
          <w:szCs w:val="24"/>
        </w:rPr>
        <w:t>Charoensukmongkol</w:t>
      </w:r>
      <w:proofErr w:type="spellEnd"/>
      <w:r w:rsidRPr="00844A0B">
        <w:rPr>
          <w:rFonts w:ascii="Arial" w:eastAsia="Times New Roman" w:hAnsi="Arial" w:cs="Arial"/>
          <w:sz w:val="24"/>
          <w:szCs w:val="24"/>
        </w:rPr>
        <w:t xml:space="preserve"> (2025) also found that performance-based rewards can protect employee morale from negative effects associated with management practices and dissatisfaction with pay and welfare. This indicates that rewards may become particularly important when employees experience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pressure. However, performance-based rewards do not automatically increase motivation. Poorly designed systems may create dissatisfaction if employees believe that targets are unrealistic or rewards are difficult to obtain. Therefore, reward systems need to be supported by realistic performance expectations, effective feedback and appropriate recognition.</w:t>
      </w:r>
      <w:r w:rsidR="00C23ABA">
        <w:rPr>
          <w:rFonts w:ascii="Arial" w:eastAsia="Times New Roman" w:hAnsi="Arial" w:cs="Arial"/>
          <w:sz w:val="24"/>
          <w:szCs w:val="24"/>
        </w:rPr>
        <w:t xml:space="preserve"> </w:t>
      </w:r>
      <w:r w:rsidR="00C23ABA" w:rsidRPr="00C23ABA">
        <w:rPr>
          <w:rFonts w:ascii="Arial" w:eastAsia="Times New Roman" w:hAnsi="Arial" w:cs="Arial"/>
          <w:sz w:val="24"/>
          <w:szCs w:val="24"/>
        </w:rPr>
        <w:t xml:space="preserve">The main employee outcomes and their relationship with performance-based reward practices identified in the literature are </w:t>
      </w:r>
      <w:proofErr w:type="spellStart"/>
      <w:r w:rsidR="00C23ABA" w:rsidRPr="00C23ABA">
        <w:rPr>
          <w:rFonts w:ascii="Arial" w:eastAsia="Times New Roman" w:hAnsi="Arial" w:cs="Arial"/>
          <w:sz w:val="24"/>
          <w:szCs w:val="24"/>
        </w:rPr>
        <w:t>summarised</w:t>
      </w:r>
      <w:proofErr w:type="spellEnd"/>
      <w:r w:rsidR="00C23ABA" w:rsidRPr="00C23ABA">
        <w:rPr>
          <w:rFonts w:ascii="Arial" w:eastAsia="Times New Roman" w:hAnsi="Arial" w:cs="Arial"/>
          <w:sz w:val="24"/>
          <w:szCs w:val="24"/>
        </w:rPr>
        <w:t xml:space="preserve"> in </w:t>
      </w:r>
      <w:r w:rsidR="00C23ABA">
        <w:rPr>
          <w:rFonts w:ascii="Arial" w:eastAsia="Times New Roman" w:hAnsi="Arial" w:cs="Arial"/>
          <w:b/>
          <w:bCs/>
          <w:sz w:val="24"/>
          <w:szCs w:val="24"/>
        </w:rPr>
        <w:t>Appendix C</w:t>
      </w:r>
      <w:r w:rsidR="00C23ABA" w:rsidRPr="00C23ABA">
        <w:rPr>
          <w:rFonts w:ascii="Arial" w:eastAsia="Times New Roman" w:hAnsi="Arial" w:cs="Arial"/>
          <w:sz w:val="24"/>
          <w:szCs w:val="24"/>
        </w:rPr>
        <w:t>.</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31" w:name="_Toc241102330"/>
      <w:r w:rsidRPr="00844A0B">
        <w:rPr>
          <w:rFonts w:ascii="Arial" w:eastAsia="Times New Roman" w:hAnsi="Arial" w:cstheme="majorBidi"/>
          <w:b/>
          <w:sz w:val="32"/>
          <w:szCs w:val="26"/>
        </w:rPr>
        <w:t>2.3.2 Performance-Based Rewards and Job Satisfaction</w:t>
      </w:r>
      <w:bookmarkEnd w:id="31"/>
    </w:p>
    <w:p w:rsidR="00844A0B" w:rsidRPr="00844A0B" w:rsidRDefault="00A8379F" w:rsidP="004E2ADB">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Based on my readings, </w:t>
      </w:r>
      <w:r w:rsidR="00844A0B" w:rsidRPr="00844A0B">
        <w:rPr>
          <w:rFonts w:ascii="Arial" w:eastAsia="Times New Roman" w:hAnsi="Arial" w:cs="Arial"/>
          <w:sz w:val="24"/>
          <w:szCs w:val="24"/>
        </w:rPr>
        <w:t>Job satisfaction reflects employees' overall evaluation of their work experience. Reward satisfaction is one component of this experience and may include satisfaction with salary, bonuses, recognition, promotion and career opportunities</w:t>
      </w:r>
      <w:r w:rsidR="00655680">
        <w:rPr>
          <w:rFonts w:ascii="Arial" w:eastAsia="Times New Roman" w:hAnsi="Arial" w:cs="Arial"/>
          <w:sz w:val="24"/>
          <w:szCs w:val="24"/>
        </w:rPr>
        <w:t xml:space="preserve"> (</w:t>
      </w:r>
      <w:proofErr w:type="spellStart"/>
      <w:r w:rsidR="00655680">
        <w:rPr>
          <w:rFonts w:ascii="Arial" w:eastAsia="Times New Roman" w:hAnsi="Arial" w:cs="Arial"/>
          <w:sz w:val="24"/>
          <w:szCs w:val="24"/>
        </w:rPr>
        <w:t>Yakupoğlu</w:t>
      </w:r>
      <w:proofErr w:type="spellEnd"/>
      <w:r w:rsidR="00655680">
        <w:rPr>
          <w:rFonts w:ascii="Arial" w:eastAsia="Times New Roman" w:hAnsi="Arial" w:cs="Arial"/>
          <w:sz w:val="24"/>
          <w:szCs w:val="24"/>
        </w:rPr>
        <w:t xml:space="preserve"> and E., </w:t>
      </w:r>
      <w:r w:rsidR="00655680" w:rsidRPr="00A8379F">
        <w:rPr>
          <w:rFonts w:ascii="Arial" w:eastAsia="Times New Roman" w:hAnsi="Arial" w:cs="Arial"/>
          <w:sz w:val="24"/>
          <w:szCs w:val="24"/>
        </w:rPr>
        <w:t>2025</w:t>
      </w:r>
      <w:proofErr w:type="gramStart"/>
      <w:r w:rsidR="00655680" w:rsidRPr="00A8379F">
        <w:rPr>
          <w:rFonts w:ascii="Arial" w:eastAsia="Times New Roman" w:hAnsi="Arial" w:cs="Arial"/>
          <w:sz w:val="24"/>
          <w:szCs w:val="24"/>
        </w:rPr>
        <w:t xml:space="preserve">) </w:t>
      </w:r>
      <w:r w:rsidR="00844A0B" w:rsidRPr="00844A0B">
        <w:rPr>
          <w:rFonts w:ascii="Arial" w:eastAsia="Times New Roman" w:hAnsi="Arial" w:cs="Arial"/>
          <w:sz w:val="24"/>
          <w:szCs w:val="24"/>
        </w:rPr>
        <w:t>.</w:t>
      </w:r>
      <w:proofErr w:type="gramEnd"/>
      <w:r w:rsidR="00844A0B" w:rsidRPr="00844A0B">
        <w:rPr>
          <w:rFonts w:ascii="Arial" w:eastAsia="Times New Roman" w:hAnsi="Arial" w:cs="Arial"/>
          <w:sz w:val="24"/>
          <w:szCs w:val="24"/>
        </w:rPr>
        <w:t xml:space="preserve"> Han and Bi (2024) found that reward and recognition satisfaction significantly contributes to overall employee satisfaction in the airline industry. Their research also suggests that employee expectations influence the relationship between rewards and satisfaction.</w:t>
      </w:r>
    </w:p>
    <w:p w:rsidR="00844A0B" w:rsidRPr="00844A0B" w:rsidRDefault="00A8379F" w:rsidP="004E2ADB">
      <w:pPr>
        <w:spacing w:after="0" w:line="276" w:lineRule="auto"/>
        <w:jc w:val="both"/>
        <w:rPr>
          <w:rFonts w:ascii="Arial" w:eastAsia="Times New Roman" w:hAnsi="Arial" w:cs="Arial"/>
          <w:sz w:val="24"/>
          <w:szCs w:val="24"/>
        </w:rPr>
      </w:pPr>
      <w:r w:rsidRPr="00A8379F">
        <w:rPr>
          <w:rFonts w:ascii="Arial" w:eastAsia="Times New Roman" w:hAnsi="Arial" w:cs="Arial"/>
          <w:sz w:val="24"/>
          <w:szCs w:val="24"/>
        </w:rPr>
        <w:t xml:space="preserve">Han and Bi (2024) found that simply increasing financial rewards may not be sufficient to improve job satisfaction if employees experience poor communication, limited development opportunities or weak managerial support. </w:t>
      </w:r>
      <w:proofErr w:type="spellStart"/>
      <w:r w:rsidRPr="00A8379F">
        <w:rPr>
          <w:rFonts w:ascii="Arial" w:eastAsia="Times New Roman" w:hAnsi="Arial" w:cs="Arial"/>
          <w:sz w:val="24"/>
          <w:szCs w:val="24"/>
        </w:rPr>
        <w:t>Yakupoğlu</w:t>
      </w:r>
      <w:proofErr w:type="spellEnd"/>
      <w:r w:rsidRPr="00A8379F">
        <w:rPr>
          <w:rFonts w:ascii="Arial" w:eastAsia="Times New Roman" w:hAnsi="Arial" w:cs="Arial"/>
          <w:sz w:val="24"/>
          <w:szCs w:val="24"/>
        </w:rPr>
        <w:t xml:space="preserve"> and E. (2025) </w:t>
      </w:r>
      <w:r w:rsidRPr="00A8379F">
        <w:rPr>
          <w:rFonts w:ascii="Arial" w:eastAsia="Times New Roman" w:hAnsi="Arial" w:cs="Arial"/>
          <w:sz w:val="24"/>
          <w:szCs w:val="24"/>
        </w:rPr>
        <w:lastRenderedPageBreak/>
        <w:t xml:space="preserve">explained that reward management should therefore be considered alongside other HR practices. For Qatar Airways, McDaniel and M. (2025) highlighted that employee satisfaction may be influenced by a combination of financial rewards, recognition, career development, working conditions and </w:t>
      </w:r>
      <w:proofErr w:type="spellStart"/>
      <w:r w:rsidRPr="00A8379F">
        <w:rPr>
          <w:rFonts w:ascii="Arial" w:eastAsia="Times New Roman" w:hAnsi="Arial" w:cs="Arial"/>
          <w:sz w:val="24"/>
          <w:szCs w:val="24"/>
        </w:rPr>
        <w:t>organisational</w:t>
      </w:r>
      <w:proofErr w:type="spellEnd"/>
      <w:r w:rsidRPr="00A8379F">
        <w:rPr>
          <w:rFonts w:ascii="Arial" w:eastAsia="Times New Roman" w:hAnsi="Arial" w:cs="Arial"/>
          <w:sz w:val="24"/>
          <w:szCs w:val="24"/>
        </w:rPr>
        <w:t xml:space="preserve"> support. Mansour, </w:t>
      </w:r>
      <w:proofErr w:type="spellStart"/>
      <w:r w:rsidRPr="00A8379F">
        <w:rPr>
          <w:rFonts w:ascii="Arial" w:eastAsia="Times New Roman" w:hAnsi="Arial" w:cs="Arial"/>
          <w:sz w:val="24"/>
          <w:szCs w:val="24"/>
        </w:rPr>
        <w:t>Nogues</w:t>
      </w:r>
      <w:proofErr w:type="spellEnd"/>
      <w:r w:rsidRPr="00A8379F">
        <w:rPr>
          <w:rFonts w:ascii="Arial" w:eastAsia="Times New Roman" w:hAnsi="Arial" w:cs="Arial"/>
          <w:sz w:val="24"/>
          <w:szCs w:val="24"/>
        </w:rPr>
        <w:t xml:space="preserve"> and Tremblay (2022) found that a reward system that </w:t>
      </w:r>
      <w:proofErr w:type="spellStart"/>
      <w:r w:rsidRPr="00A8379F">
        <w:rPr>
          <w:rFonts w:ascii="Arial" w:eastAsia="Times New Roman" w:hAnsi="Arial" w:cs="Arial"/>
          <w:sz w:val="24"/>
          <w:szCs w:val="24"/>
        </w:rPr>
        <w:t>recognises</w:t>
      </w:r>
      <w:proofErr w:type="spellEnd"/>
      <w:r w:rsidRPr="00A8379F">
        <w:rPr>
          <w:rFonts w:ascii="Arial" w:eastAsia="Times New Roman" w:hAnsi="Arial" w:cs="Arial"/>
          <w:sz w:val="24"/>
          <w:szCs w:val="24"/>
        </w:rPr>
        <w:t xml:space="preserve"> performance while also supporting employee development may therefore produce broader positive outcomes.</w:t>
      </w:r>
    </w:p>
    <w:p w:rsidR="00844A0B" w:rsidRPr="00844A0B" w:rsidRDefault="00844A0B" w:rsidP="004E2ADB">
      <w:pPr>
        <w:keepNext/>
        <w:keepLines/>
        <w:spacing w:before="40" w:after="0" w:line="276" w:lineRule="auto"/>
        <w:jc w:val="both"/>
        <w:outlineLvl w:val="1"/>
        <w:rPr>
          <w:rFonts w:ascii="Arial" w:eastAsia="Times New Roman" w:hAnsi="Arial" w:cstheme="majorBidi"/>
          <w:b/>
          <w:sz w:val="32"/>
          <w:szCs w:val="26"/>
        </w:rPr>
      </w:pPr>
      <w:bookmarkStart w:id="32" w:name="_Toc241102331"/>
      <w:r w:rsidRPr="00844A0B">
        <w:rPr>
          <w:rFonts w:ascii="Arial" w:eastAsia="Times New Roman" w:hAnsi="Arial" w:cstheme="majorBidi"/>
          <w:b/>
          <w:sz w:val="32"/>
          <w:szCs w:val="26"/>
        </w:rPr>
        <w:t xml:space="preserve">2.3.3 Performance-Based Rewards and </w:t>
      </w:r>
      <w:proofErr w:type="spellStart"/>
      <w:r w:rsidRPr="00844A0B">
        <w:rPr>
          <w:rFonts w:ascii="Arial" w:eastAsia="Times New Roman" w:hAnsi="Arial" w:cstheme="majorBidi"/>
          <w:b/>
          <w:sz w:val="32"/>
          <w:szCs w:val="26"/>
        </w:rPr>
        <w:t>Organisational</w:t>
      </w:r>
      <w:proofErr w:type="spellEnd"/>
      <w:r w:rsidRPr="00844A0B">
        <w:rPr>
          <w:rFonts w:ascii="Arial" w:eastAsia="Times New Roman" w:hAnsi="Arial" w:cstheme="majorBidi"/>
          <w:b/>
          <w:sz w:val="32"/>
          <w:szCs w:val="26"/>
        </w:rPr>
        <w:t xml:space="preserve"> Commitment</w:t>
      </w:r>
      <w:bookmarkEnd w:id="32"/>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refers to the extent to which employees identify with and remain attached to their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Reward systems can contribute to commitment when employees perceive that their contribution is </w:t>
      </w:r>
      <w:proofErr w:type="spellStart"/>
      <w:r w:rsidRPr="00844A0B">
        <w:rPr>
          <w:rFonts w:ascii="Arial" w:eastAsia="Times New Roman" w:hAnsi="Arial" w:cs="Arial"/>
          <w:sz w:val="24"/>
          <w:szCs w:val="24"/>
        </w:rPr>
        <w:t>recognised</w:t>
      </w:r>
      <w:proofErr w:type="spellEnd"/>
      <w:r w:rsidRPr="00844A0B">
        <w:rPr>
          <w:rFonts w:ascii="Arial" w:eastAsia="Times New Roman" w:hAnsi="Arial" w:cs="Arial"/>
          <w:sz w:val="24"/>
          <w:szCs w:val="24"/>
        </w:rPr>
        <w:t xml:space="preserve"> and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work.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found that high-performance work practices can contribute to employee commitment and reduce turnover intentions in the airline industry. Similarly, </w:t>
      </w:r>
      <w:proofErr w:type="spellStart"/>
      <w:r w:rsidR="00022D55" w:rsidRPr="00022D55">
        <w:rPr>
          <w:rFonts w:ascii="Arial" w:eastAsia="Times New Roman" w:hAnsi="Arial" w:cs="Arial"/>
          <w:sz w:val="24"/>
          <w:szCs w:val="24"/>
        </w:rPr>
        <w:t>Yakupoğlu</w:t>
      </w:r>
      <w:proofErr w:type="spellEnd"/>
      <w:r w:rsidR="00022D55" w:rsidRPr="00022D55">
        <w:rPr>
          <w:rFonts w:ascii="Arial" w:eastAsia="Times New Roman" w:hAnsi="Arial" w:cs="Arial"/>
          <w:sz w:val="24"/>
          <w:szCs w:val="24"/>
        </w:rPr>
        <w:t xml:space="preserve">, E., </w:t>
      </w:r>
      <w:r w:rsidR="00022D55">
        <w:rPr>
          <w:rFonts w:ascii="Arial" w:eastAsia="Times New Roman" w:hAnsi="Arial" w:cs="Arial"/>
          <w:sz w:val="24"/>
          <w:szCs w:val="24"/>
        </w:rPr>
        <w:t>(</w:t>
      </w:r>
      <w:r w:rsidR="00022D55" w:rsidRPr="00022D55">
        <w:rPr>
          <w:rFonts w:ascii="Arial" w:eastAsia="Times New Roman" w:hAnsi="Arial" w:cs="Arial"/>
          <w:sz w:val="24"/>
          <w:szCs w:val="24"/>
        </w:rPr>
        <w:t>2025</w:t>
      </w:r>
      <w:r w:rsidRPr="00844A0B">
        <w:rPr>
          <w:rFonts w:ascii="Arial" w:eastAsia="Times New Roman" w:hAnsi="Arial" w:cs="Arial"/>
          <w:sz w:val="24"/>
          <w:szCs w:val="24"/>
        </w:rPr>
        <w:t xml:space="preserve">) found that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plays an important role in the relationship between HR practices and employee outcomes.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Mansour, </w:t>
      </w:r>
      <w:proofErr w:type="spellStart"/>
      <w:r w:rsidRPr="00844A0B">
        <w:rPr>
          <w:rFonts w:ascii="Arial" w:eastAsia="Times New Roman" w:hAnsi="Arial" w:cs="Arial"/>
          <w:sz w:val="24"/>
          <w:szCs w:val="24"/>
        </w:rPr>
        <w:t>Nogues</w:t>
      </w:r>
      <w:proofErr w:type="spellEnd"/>
      <w:r w:rsidRPr="00844A0B">
        <w:rPr>
          <w:rFonts w:ascii="Arial" w:eastAsia="Times New Roman" w:hAnsi="Arial" w:cs="Arial"/>
          <w:sz w:val="24"/>
          <w:szCs w:val="24"/>
        </w:rPr>
        <w:t xml:space="preserve"> and Tremblay (2022) also highlight the importance of reward systems in employee attitudes and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Luna-</w:t>
      </w:r>
      <w:proofErr w:type="spellStart"/>
      <w:r w:rsidRPr="00844A0B">
        <w:rPr>
          <w:rFonts w:ascii="Arial" w:eastAsia="Times New Roman" w:hAnsi="Arial" w:cs="Arial"/>
          <w:sz w:val="24"/>
          <w:szCs w:val="24"/>
        </w:rPr>
        <w:t>Arocas</w:t>
      </w:r>
      <w:proofErr w:type="spellEnd"/>
      <w:r w:rsidRPr="00844A0B">
        <w:rPr>
          <w:rFonts w:ascii="Arial" w:eastAsia="Times New Roman" w:hAnsi="Arial" w:cs="Arial"/>
          <w:sz w:val="24"/>
          <w:szCs w:val="24"/>
        </w:rPr>
        <w:t xml:space="preserve">, </w:t>
      </w:r>
      <w:proofErr w:type="spellStart"/>
      <w:r w:rsidRPr="00844A0B">
        <w:rPr>
          <w:rFonts w:ascii="Arial" w:eastAsia="Times New Roman" w:hAnsi="Arial" w:cs="Arial"/>
          <w:sz w:val="24"/>
          <w:szCs w:val="24"/>
        </w:rPr>
        <w:t>Danvila</w:t>
      </w:r>
      <w:proofErr w:type="spellEnd"/>
      <w:r w:rsidRPr="00844A0B">
        <w:rPr>
          <w:rFonts w:ascii="Arial" w:eastAsia="Times New Roman" w:hAnsi="Arial" w:cs="Arial"/>
          <w:sz w:val="24"/>
          <w:szCs w:val="24"/>
        </w:rPr>
        <w:t xml:space="preserve">-Del Valle and Lara (2020) found that pay satisfaction can partly mediate the relationship between talent management and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These findings indicate that commitment may develop not simply because employees receive rewards, but because reward practices can contribute to a broader perception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 This provides an important link between reward management and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w:t>
      </w:r>
    </w:p>
    <w:p w:rsidR="00844A0B" w:rsidRPr="00844A0B" w:rsidRDefault="00844A0B" w:rsidP="004E2ADB">
      <w:pPr>
        <w:keepNext/>
        <w:keepLines/>
        <w:spacing w:before="40" w:after="0" w:line="276" w:lineRule="auto"/>
        <w:outlineLvl w:val="1"/>
        <w:rPr>
          <w:rFonts w:ascii="Arial" w:eastAsia="Times New Roman" w:hAnsi="Arial" w:cstheme="majorBidi"/>
          <w:b/>
          <w:sz w:val="32"/>
          <w:szCs w:val="26"/>
        </w:rPr>
      </w:pPr>
      <w:bookmarkStart w:id="33" w:name="_Toc241102332"/>
      <w:r w:rsidRPr="00844A0B">
        <w:rPr>
          <w:rFonts w:ascii="Arial" w:eastAsia="Times New Roman" w:hAnsi="Arial" w:cstheme="majorBidi"/>
          <w:b/>
          <w:sz w:val="32"/>
          <w:szCs w:val="26"/>
        </w:rPr>
        <w:t>2.3.4 Rewards and Employee Retention</w:t>
      </w:r>
      <w:bookmarkEnd w:id="33"/>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Employee retention is particularly important in industries that depend on skilled and experienced employees. </w:t>
      </w:r>
      <w:proofErr w:type="spellStart"/>
      <w:r w:rsidR="002E7637" w:rsidRPr="002E7637">
        <w:rPr>
          <w:rFonts w:ascii="Arial" w:eastAsia="Times New Roman" w:hAnsi="Arial" w:cs="Arial"/>
          <w:sz w:val="24"/>
          <w:szCs w:val="24"/>
        </w:rPr>
        <w:t>Yakupoğlu</w:t>
      </w:r>
      <w:proofErr w:type="spellEnd"/>
      <w:r w:rsidR="002E7637" w:rsidRPr="002E7637">
        <w:rPr>
          <w:rFonts w:ascii="Arial" w:eastAsia="Times New Roman" w:hAnsi="Arial" w:cs="Arial"/>
          <w:sz w:val="24"/>
          <w:szCs w:val="24"/>
        </w:rPr>
        <w:t xml:space="preserve"> and E. (2025) found that the airline industry requires employees with operational knowledge, technical skills, customer service capabilities and experience. Han and Bi (2024) explained that losing experienced employees can create recruitment, training and operational costs. McDaniel and M. (2025) highlighted that performance-based rewards may support retention by improving employee satisfaction and demonstrating recognition.</w:t>
      </w:r>
      <w:r w:rsidR="002E7637">
        <w:rPr>
          <w:rFonts w:ascii="Arial" w:eastAsia="Times New Roman" w:hAnsi="Arial" w:cs="Arial"/>
          <w:sz w:val="24"/>
          <w:szCs w:val="24"/>
        </w:rPr>
        <w:t xml:space="preserve">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found that high-performance work practices can reduce turnover intentions among airline employees.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However,</w:t>
      </w:r>
      <w:r w:rsidR="002E7637">
        <w:rPr>
          <w:rFonts w:ascii="Arial" w:eastAsia="Times New Roman" w:hAnsi="Arial" w:cs="Arial"/>
          <w:sz w:val="24"/>
          <w:szCs w:val="24"/>
        </w:rPr>
        <w:t xml:space="preserve"> </w:t>
      </w:r>
      <w:r w:rsidR="002E7637" w:rsidRPr="002E7637">
        <w:rPr>
          <w:rFonts w:ascii="Arial" w:eastAsia="Times New Roman" w:hAnsi="Arial" w:cs="Arial"/>
          <w:sz w:val="24"/>
          <w:szCs w:val="24"/>
        </w:rPr>
        <w:t xml:space="preserve">McDaniel and M. (2025) </w:t>
      </w:r>
      <w:r w:rsidR="002E7637">
        <w:rPr>
          <w:rFonts w:ascii="Arial" w:eastAsia="Times New Roman" w:hAnsi="Arial" w:cs="Arial"/>
          <w:sz w:val="24"/>
          <w:szCs w:val="24"/>
        </w:rPr>
        <w:t>stated that</w:t>
      </w:r>
      <w:r w:rsidRPr="00844A0B">
        <w:rPr>
          <w:rFonts w:ascii="Arial" w:eastAsia="Times New Roman" w:hAnsi="Arial" w:cs="Arial"/>
          <w:sz w:val="24"/>
          <w:szCs w:val="24"/>
        </w:rPr>
        <w:t xml:space="preserve"> reward systems alone cannot guarantee retention. Employees may consider career opportunities, management support, workload,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culture and working conditions when deciding whether to remain </w:t>
      </w:r>
      <w:r w:rsidRPr="00844A0B">
        <w:rPr>
          <w:rFonts w:ascii="Arial" w:eastAsia="Times New Roman" w:hAnsi="Arial" w:cs="Arial"/>
          <w:sz w:val="24"/>
          <w:szCs w:val="24"/>
        </w:rPr>
        <w:lastRenderedPageBreak/>
        <w:t xml:space="preserve">with an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This suggests that performance-based rewards should form part of a broader employee retention strategy.</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34" w:name="_Toc241102333"/>
      <w:r w:rsidRPr="00844A0B">
        <w:rPr>
          <w:rFonts w:ascii="Arial" w:eastAsia="Times New Roman" w:hAnsi="Arial" w:cstheme="majorBidi"/>
          <w:b/>
          <w:sz w:val="36"/>
          <w:szCs w:val="32"/>
        </w:rPr>
        <w:t>2.4 PERCEIVED ORGANISATIONAL SUPPORT AND REWARD MANAGEMENT</w:t>
      </w:r>
      <w:bookmarkEnd w:id="34"/>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refers to employees' perceptions that their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contributions and cares about their well-being</w:t>
      </w:r>
      <w:r w:rsidR="00C4362A">
        <w:rPr>
          <w:rFonts w:ascii="Arial" w:eastAsia="Times New Roman" w:hAnsi="Arial" w:cs="Arial"/>
          <w:sz w:val="24"/>
          <w:szCs w:val="24"/>
        </w:rPr>
        <w:t xml:space="preserve"> </w:t>
      </w:r>
      <w:r w:rsidR="00C4362A" w:rsidRPr="00C4362A">
        <w:rPr>
          <w:rFonts w:ascii="Arial" w:hAnsi="Arial" w:cs="Arial"/>
          <w:sz w:val="24"/>
        </w:rPr>
        <w:t>(McDaniel, 2025)</w:t>
      </w:r>
      <w:r w:rsidRPr="00C4362A">
        <w:rPr>
          <w:rFonts w:ascii="Arial" w:hAnsi="Arial" w:cs="Arial"/>
          <w:sz w:val="24"/>
        </w:rPr>
        <w:t>.</w:t>
      </w:r>
      <w:r w:rsidRPr="00C4362A">
        <w:rPr>
          <w:rFonts w:ascii="Arial" w:eastAsia="Times New Roman" w:hAnsi="Arial" w:cs="Arial"/>
          <w:sz w:val="28"/>
          <w:szCs w:val="24"/>
        </w:rPr>
        <w:t xml:space="preserve"> </w:t>
      </w:r>
      <w:r w:rsidRPr="00844A0B">
        <w:rPr>
          <w:rFonts w:ascii="Arial" w:eastAsia="Times New Roman" w:hAnsi="Arial" w:cs="Arial"/>
          <w:sz w:val="24"/>
          <w:szCs w:val="24"/>
        </w:rPr>
        <w:t xml:space="preserve">In practical HR management,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can be demonstrated through recognition, development opportunities, employee communication, welfare initiatives and fair treatment</w:t>
      </w:r>
      <w:r w:rsidR="006D2C25">
        <w:rPr>
          <w:rFonts w:ascii="Arial" w:eastAsia="Times New Roman" w:hAnsi="Arial" w:cs="Arial"/>
          <w:sz w:val="24"/>
          <w:szCs w:val="24"/>
        </w:rPr>
        <w:t xml:space="preserve"> (Mansour et.al, 2022)</w:t>
      </w:r>
      <w:r w:rsidRPr="00844A0B">
        <w:rPr>
          <w:rFonts w:ascii="Arial" w:eastAsia="Times New Roman" w:hAnsi="Arial" w:cs="Arial"/>
          <w:sz w:val="24"/>
          <w:szCs w:val="24"/>
        </w:rPr>
        <w:t xml:space="preserve">. Performance-based rewards can contribute to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when employees interpret recognition as evidence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 </w:t>
      </w:r>
      <w:proofErr w:type="spellStart"/>
      <w:r w:rsidR="00022D55" w:rsidRPr="00022D55">
        <w:rPr>
          <w:rFonts w:ascii="Arial" w:eastAsia="Times New Roman" w:hAnsi="Arial" w:cs="Arial"/>
          <w:sz w:val="24"/>
          <w:szCs w:val="24"/>
        </w:rPr>
        <w:t>Yakupoğlu</w:t>
      </w:r>
      <w:proofErr w:type="spellEnd"/>
      <w:r w:rsidR="00022D55" w:rsidRPr="00022D55">
        <w:rPr>
          <w:rFonts w:ascii="Arial" w:eastAsia="Times New Roman" w:hAnsi="Arial" w:cs="Arial"/>
          <w:sz w:val="24"/>
          <w:szCs w:val="24"/>
        </w:rPr>
        <w:t xml:space="preserve">, E., </w:t>
      </w:r>
      <w:r w:rsidR="00022D55">
        <w:rPr>
          <w:rFonts w:ascii="Arial" w:eastAsia="Times New Roman" w:hAnsi="Arial" w:cs="Arial"/>
          <w:sz w:val="24"/>
          <w:szCs w:val="24"/>
        </w:rPr>
        <w:t>(</w:t>
      </w:r>
      <w:r w:rsidR="00022D55" w:rsidRPr="00022D55">
        <w:rPr>
          <w:rFonts w:ascii="Arial" w:eastAsia="Times New Roman" w:hAnsi="Arial" w:cs="Arial"/>
          <w:sz w:val="24"/>
          <w:szCs w:val="24"/>
        </w:rPr>
        <w:t>2025</w:t>
      </w:r>
      <w:r w:rsidR="00022D55">
        <w:rPr>
          <w:rFonts w:ascii="Arial" w:eastAsia="Times New Roman" w:hAnsi="Arial" w:cs="Arial"/>
          <w:sz w:val="24"/>
          <w:szCs w:val="24"/>
        </w:rPr>
        <w:t xml:space="preserve">) </w:t>
      </w:r>
      <w:r w:rsidRPr="00844A0B">
        <w:rPr>
          <w:rFonts w:ascii="Arial" w:eastAsia="Times New Roman" w:hAnsi="Arial" w:cs="Arial"/>
          <w:sz w:val="24"/>
          <w:szCs w:val="24"/>
        </w:rPr>
        <w:t xml:space="preserve">found that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plays an important role in explaining relationships between HR practices and employee outcomes.</w:t>
      </w:r>
    </w:p>
    <w:p w:rsidR="00844A0B" w:rsidRPr="00844A0B" w:rsidRDefault="009F0D75" w:rsidP="004E2ADB">
      <w:pPr>
        <w:spacing w:before="100" w:beforeAutospacing="1" w:after="100" w:afterAutospacing="1" w:line="276" w:lineRule="auto"/>
        <w:jc w:val="both"/>
        <w:rPr>
          <w:rFonts w:ascii="Arial" w:eastAsia="Times New Roman" w:hAnsi="Arial" w:cs="Arial"/>
          <w:sz w:val="24"/>
          <w:szCs w:val="24"/>
        </w:rPr>
      </w:pPr>
      <w:r>
        <w:rPr>
          <w:rFonts w:ascii="Arial" w:eastAsia="Times New Roman" w:hAnsi="Arial" w:cs="Arial"/>
          <w:sz w:val="24"/>
          <w:szCs w:val="24"/>
        </w:rPr>
        <w:t xml:space="preserve">Authors like </w:t>
      </w:r>
      <w:r w:rsidRPr="00844A0B">
        <w:rPr>
          <w:rFonts w:ascii="Arial" w:eastAsia="Times New Roman" w:hAnsi="Arial" w:cs="Arial"/>
          <w:sz w:val="24"/>
          <w:szCs w:val="24"/>
        </w:rPr>
        <w:t>Mans</w:t>
      </w:r>
      <w:r>
        <w:rPr>
          <w:rFonts w:ascii="Arial" w:eastAsia="Times New Roman" w:hAnsi="Arial" w:cs="Arial"/>
          <w:sz w:val="24"/>
          <w:szCs w:val="24"/>
        </w:rPr>
        <w:t xml:space="preserve">our, </w:t>
      </w:r>
      <w:proofErr w:type="spellStart"/>
      <w:r>
        <w:rPr>
          <w:rFonts w:ascii="Arial" w:eastAsia="Times New Roman" w:hAnsi="Arial" w:cs="Arial"/>
          <w:sz w:val="24"/>
          <w:szCs w:val="24"/>
        </w:rPr>
        <w:t>Nogues</w:t>
      </w:r>
      <w:proofErr w:type="spellEnd"/>
      <w:r>
        <w:rPr>
          <w:rFonts w:ascii="Arial" w:eastAsia="Times New Roman" w:hAnsi="Arial" w:cs="Arial"/>
          <w:sz w:val="24"/>
          <w:szCs w:val="24"/>
        </w:rPr>
        <w:t xml:space="preserve"> and Tremblay (2022), </w:t>
      </w:r>
      <w:r w:rsidR="00844A0B" w:rsidRPr="00844A0B">
        <w:rPr>
          <w:rFonts w:ascii="Arial" w:eastAsia="Times New Roman" w:hAnsi="Arial" w:cs="Arial"/>
          <w:sz w:val="24"/>
          <w:szCs w:val="24"/>
        </w:rPr>
        <w:t xml:space="preserve">The relationship is particularly relevant to this research because the study does not examine rewards only as financial transactions. It considers whether reward practices contribute to employees' wider perceptions of their relationship with Qatar Airways. </w:t>
      </w:r>
      <w:r w:rsidR="00D32F62">
        <w:rPr>
          <w:rFonts w:ascii="Arial" w:eastAsia="Times New Roman" w:hAnsi="Arial" w:cs="Arial"/>
          <w:sz w:val="24"/>
          <w:szCs w:val="24"/>
        </w:rPr>
        <w:t xml:space="preserve">Besides, </w:t>
      </w:r>
      <w:r w:rsidR="00844A0B" w:rsidRPr="00844A0B">
        <w:rPr>
          <w:rFonts w:ascii="Arial" w:eastAsia="Times New Roman" w:hAnsi="Arial" w:cs="Arial"/>
          <w:sz w:val="24"/>
          <w:szCs w:val="24"/>
        </w:rPr>
        <w:t xml:space="preserve">Mansour, </w:t>
      </w:r>
      <w:proofErr w:type="spellStart"/>
      <w:r w:rsidR="00844A0B" w:rsidRPr="00844A0B">
        <w:rPr>
          <w:rFonts w:ascii="Arial" w:eastAsia="Times New Roman" w:hAnsi="Arial" w:cs="Arial"/>
          <w:sz w:val="24"/>
          <w:szCs w:val="24"/>
        </w:rPr>
        <w:t>Nogues</w:t>
      </w:r>
      <w:proofErr w:type="spellEnd"/>
      <w:r w:rsidR="00844A0B" w:rsidRPr="00844A0B">
        <w:rPr>
          <w:rFonts w:ascii="Arial" w:eastAsia="Times New Roman" w:hAnsi="Arial" w:cs="Arial"/>
          <w:sz w:val="24"/>
          <w:szCs w:val="24"/>
        </w:rPr>
        <w:t xml:space="preserve"> and Tremblay (2022) also identify </w:t>
      </w:r>
      <w:proofErr w:type="spellStart"/>
      <w:r w:rsidR="00844A0B" w:rsidRPr="00844A0B">
        <w:rPr>
          <w:rFonts w:ascii="Arial" w:eastAsia="Times New Roman" w:hAnsi="Arial" w:cs="Arial"/>
          <w:sz w:val="24"/>
          <w:szCs w:val="24"/>
        </w:rPr>
        <w:t>organisational</w:t>
      </w:r>
      <w:proofErr w:type="spellEnd"/>
      <w:r w:rsidR="00844A0B" w:rsidRPr="00844A0B">
        <w:rPr>
          <w:rFonts w:ascii="Arial" w:eastAsia="Times New Roman" w:hAnsi="Arial" w:cs="Arial"/>
          <w:sz w:val="24"/>
          <w:szCs w:val="24"/>
        </w:rPr>
        <w:t xml:space="preserve"> support as an important factor in the relationship between HR practices and employee attitudes. This suggests that reward management may be more effective when it is combined with supportive management practices.</w:t>
      </w:r>
    </w:p>
    <w:p w:rsidR="00844A0B" w:rsidRPr="00844A0B" w:rsidRDefault="00406A16" w:rsidP="004E2ADB">
      <w:pPr>
        <w:spacing w:before="100" w:beforeAutospacing="1" w:after="100" w:afterAutospacing="1" w:line="276" w:lineRule="auto"/>
        <w:jc w:val="both"/>
        <w:rPr>
          <w:rFonts w:ascii="Arial" w:eastAsia="Times New Roman" w:hAnsi="Arial" w:cs="Arial"/>
          <w:sz w:val="24"/>
          <w:szCs w:val="24"/>
        </w:rPr>
      </w:pPr>
      <w:proofErr w:type="spellStart"/>
      <w:r w:rsidRPr="00406A16">
        <w:rPr>
          <w:rFonts w:ascii="Arial" w:hAnsi="Arial" w:cs="Arial"/>
          <w:color w:val="0F1115"/>
          <w:sz w:val="24"/>
          <w:shd w:val="clear" w:color="auto" w:fill="FFFFFF"/>
        </w:rPr>
        <w:t>Yakupoglu</w:t>
      </w:r>
      <w:proofErr w:type="spellEnd"/>
      <w:r w:rsidRPr="00406A16">
        <w:rPr>
          <w:rFonts w:ascii="Arial" w:hAnsi="Arial" w:cs="Arial"/>
          <w:color w:val="0F1115"/>
          <w:sz w:val="24"/>
          <w:shd w:val="clear" w:color="auto" w:fill="FFFFFF"/>
        </w:rPr>
        <w:t xml:space="preserve"> and E.</w:t>
      </w:r>
      <w:r>
        <w:rPr>
          <w:rFonts w:ascii="Arial" w:hAnsi="Arial" w:cs="Arial"/>
          <w:color w:val="0F1115"/>
          <w:sz w:val="24"/>
          <w:shd w:val="clear" w:color="auto" w:fill="FFFFFF"/>
        </w:rPr>
        <w:t xml:space="preserve"> (2025) stated that, from a practical perspective, </w:t>
      </w:r>
      <w:proofErr w:type="spellStart"/>
      <w:r>
        <w:rPr>
          <w:rFonts w:ascii="Arial" w:hAnsi="Arial" w:cs="Arial"/>
          <w:color w:val="0F1115"/>
          <w:sz w:val="24"/>
          <w:shd w:val="clear" w:color="auto" w:fill="FFFFFF"/>
        </w:rPr>
        <w:t>organisations</w:t>
      </w:r>
      <w:proofErr w:type="spellEnd"/>
      <w:r>
        <w:rPr>
          <w:rFonts w:ascii="Arial" w:hAnsi="Arial" w:cs="Arial"/>
          <w:color w:val="0F1115"/>
          <w:sz w:val="24"/>
          <w:shd w:val="clear" w:color="auto" w:fill="FFFFFF"/>
        </w:rPr>
        <w:t xml:space="preserve"> can strengthen perceived </w:t>
      </w:r>
      <w:proofErr w:type="spellStart"/>
      <w:r>
        <w:rPr>
          <w:rFonts w:ascii="Arial" w:hAnsi="Arial" w:cs="Arial"/>
          <w:color w:val="0F1115"/>
          <w:sz w:val="24"/>
          <w:shd w:val="clear" w:color="auto" w:fill="FFFFFF"/>
        </w:rPr>
        <w:t>organisational</w:t>
      </w:r>
      <w:proofErr w:type="spellEnd"/>
      <w:r>
        <w:rPr>
          <w:rFonts w:ascii="Arial" w:hAnsi="Arial" w:cs="Arial"/>
          <w:color w:val="0F1115"/>
          <w:sz w:val="24"/>
          <w:shd w:val="clear" w:color="auto" w:fill="FFFFFF"/>
        </w:rPr>
        <w:t xml:space="preserve"> support through regular recognition, performance discussions, career development, employee welfare,</w:t>
      </w:r>
      <w:r w:rsidR="00844A0B" w:rsidRPr="00844A0B">
        <w:rPr>
          <w:rFonts w:ascii="Arial" w:eastAsia="Times New Roman" w:hAnsi="Arial" w:cs="Arial"/>
          <w:sz w:val="24"/>
          <w:szCs w:val="24"/>
        </w:rPr>
        <w:t xml:space="preserve"> and opportunities for employees to communicate concerns. Therefore, </w:t>
      </w:r>
      <w:r>
        <w:rPr>
          <w:rFonts w:ascii="Arial" w:eastAsia="Times New Roman" w:hAnsi="Arial" w:cs="Arial"/>
          <w:sz w:val="24"/>
          <w:szCs w:val="24"/>
        </w:rPr>
        <w:t xml:space="preserve">from my readings </w:t>
      </w:r>
      <w:r w:rsidR="00844A0B" w:rsidRPr="00844A0B">
        <w:rPr>
          <w:rFonts w:ascii="Arial" w:eastAsia="Times New Roman" w:hAnsi="Arial" w:cs="Arial"/>
          <w:sz w:val="24"/>
          <w:szCs w:val="24"/>
        </w:rPr>
        <w:t>reward management should be integrated with wider HR practices rather than managed independently.</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outlineLvl w:val="0"/>
        <w:rPr>
          <w:rFonts w:ascii="Arial" w:eastAsia="Times New Roman" w:hAnsi="Arial" w:cstheme="majorBidi"/>
          <w:b/>
          <w:sz w:val="36"/>
          <w:szCs w:val="32"/>
        </w:rPr>
      </w:pPr>
      <w:bookmarkStart w:id="35" w:name="_Toc241102334"/>
      <w:r w:rsidRPr="00844A0B">
        <w:rPr>
          <w:rFonts w:ascii="Arial" w:eastAsia="Times New Roman" w:hAnsi="Arial" w:cstheme="majorBidi"/>
          <w:b/>
          <w:sz w:val="36"/>
          <w:szCs w:val="32"/>
        </w:rPr>
        <w:t>2.5 AI-ENABLED HR PRACTICES IN PERFORMANCE MANAGEMENT AND REWARD DECISIONS</w:t>
      </w:r>
      <w:bookmarkEnd w:id="35"/>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Artificial Intelligence has become increasingly relevant to HR management.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can use AI-enabled systems to support recruitment, employee data </w:t>
      </w:r>
      <w:r w:rsidRPr="00844A0B">
        <w:rPr>
          <w:rFonts w:ascii="Arial" w:eastAsia="Times New Roman" w:hAnsi="Arial" w:cs="Arial"/>
          <w:sz w:val="24"/>
          <w:szCs w:val="24"/>
        </w:rPr>
        <w:lastRenderedPageBreak/>
        <w:t>analysis, performance evaluation, workforce planning, training and reward-related decisions (</w:t>
      </w:r>
      <w:r w:rsidR="005A0132">
        <w:rPr>
          <w:rFonts w:ascii="Arial" w:eastAsia="Times New Roman" w:hAnsi="Arial" w:cs="Arial"/>
          <w:sz w:val="24"/>
          <w:szCs w:val="24"/>
        </w:rPr>
        <w:t xml:space="preserve">Fu, X., Nah et.al </w:t>
      </w:r>
      <w:r w:rsidR="001029BE">
        <w:rPr>
          <w:rFonts w:ascii="Arial" w:eastAsia="Times New Roman" w:hAnsi="Arial" w:cs="Arial"/>
          <w:sz w:val="24"/>
          <w:szCs w:val="24"/>
        </w:rPr>
        <w:t>2026)</w:t>
      </w:r>
      <w:r w:rsidRPr="00844A0B">
        <w:rPr>
          <w:rFonts w:ascii="Arial" w:eastAsia="Times New Roman" w:hAnsi="Arial" w:cs="Arial"/>
          <w:sz w:val="24"/>
          <w:szCs w:val="24"/>
        </w:rPr>
        <w:t>. In performance management, AI can support the collection and analysis of employee performance information</w:t>
      </w:r>
      <w:r w:rsidR="00216A78">
        <w:rPr>
          <w:rFonts w:ascii="Arial" w:eastAsia="Times New Roman" w:hAnsi="Arial" w:cs="Arial"/>
          <w:sz w:val="24"/>
          <w:szCs w:val="24"/>
        </w:rPr>
        <w:t xml:space="preserve"> (McDaniel and M.,2025)</w:t>
      </w:r>
      <w:r w:rsidRPr="00844A0B">
        <w:rPr>
          <w:rFonts w:ascii="Arial" w:eastAsia="Times New Roman" w:hAnsi="Arial" w:cs="Arial"/>
          <w:sz w:val="24"/>
          <w:szCs w:val="24"/>
        </w:rPr>
        <w:t xml:space="preserve">. It may help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identify performance patterns, provide data-driven feedback and support managers when making performance-related decisions. AI can therefore increase the speed and consistency of HR processes</w:t>
      </w:r>
      <w:r w:rsidR="00216A78">
        <w:rPr>
          <w:rFonts w:ascii="Arial" w:eastAsia="Times New Roman" w:hAnsi="Arial" w:cs="Arial"/>
          <w:sz w:val="24"/>
          <w:szCs w:val="24"/>
        </w:rPr>
        <w:t xml:space="preserve"> (</w:t>
      </w:r>
      <w:proofErr w:type="spellStart"/>
      <w:r w:rsidR="00216A78" w:rsidRPr="00216A78">
        <w:rPr>
          <w:rFonts w:ascii="Arial" w:eastAsia="Times New Roman" w:hAnsi="Arial" w:cs="Arial"/>
          <w:sz w:val="24"/>
          <w:szCs w:val="24"/>
        </w:rPr>
        <w:t>Yakupoglu</w:t>
      </w:r>
      <w:proofErr w:type="spellEnd"/>
      <w:r w:rsidR="00216A78" w:rsidRPr="00216A78">
        <w:rPr>
          <w:rFonts w:ascii="Arial" w:eastAsia="Times New Roman" w:hAnsi="Arial" w:cs="Arial"/>
          <w:sz w:val="24"/>
          <w:szCs w:val="24"/>
        </w:rPr>
        <w:t xml:space="preserve"> and E., 2025).</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Vrontis</w:t>
      </w:r>
      <w:proofErr w:type="spellEnd"/>
      <w:r w:rsidRPr="00844A0B">
        <w:rPr>
          <w:rFonts w:ascii="Arial" w:eastAsia="Times New Roman" w:hAnsi="Arial" w:cs="Arial"/>
          <w:sz w:val="24"/>
          <w:szCs w:val="24"/>
        </w:rPr>
        <w:t xml:space="preserve"> et al. (2022) identify several areas where AI can support HRM, including performance appraisal, training and development, compensation management and workload </w:t>
      </w:r>
      <w:proofErr w:type="spellStart"/>
      <w:r w:rsidRPr="00844A0B">
        <w:rPr>
          <w:rFonts w:ascii="Arial" w:eastAsia="Times New Roman" w:hAnsi="Arial" w:cs="Arial"/>
          <w:sz w:val="24"/>
          <w:szCs w:val="24"/>
        </w:rPr>
        <w:t>optimisation</w:t>
      </w:r>
      <w:proofErr w:type="spellEnd"/>
      <w:r w:rsidRPr="00844A0B">
        <w:rPr>
          <w:rFonts w:ascii="Arial" w:eastAsia="Times New Roman" w:hAnsi="Arial" w:cs="Arial"/>
          <w:sz w:val="24"/>
          <w:szCs w:val="24"/>
        </w:rPr>
        <w:t>. These applications demonstrate that AI is not limited to recruitment but can influence the wider employee lifecycle. However, AI-enabled performance management also creates practical challenges</w:t>
      </w:r>
      <w:r w:rsidR="00044917">
        <w:rPr>
          <w:rFonts w:ascii="Arial" w:eastAsia="Times New Roman" w:hAnsi="Arial" w:cs="Arial"/>
          <w:sz w:val="24"/>
          <w:szCs w:val="24"/>
        </w:rPr>
        <w:t xml:space="preserve"> </w:t>
      </w:r>
      <w:r w:rsidR="00044917" w:rsidRPr="00044917">
        <w:rPr>
          <w:rFonts w:ascii="Arial" w:eastAsia="Times New Roman" w:hAnsi="Arial" w:cs="Arial"/>
          <w:sz w:val="28"/>
          <w:szCs w:val="24"/>
        </w:rPr>
        <w:t>(</w:t>
      </w:r>
      <w:proofErr w:type="spellStart"/>
      <w:r w:rsidR="00044917" w:rsidRPr="00044917">
        <w:rPr>
          <w:rFonts w:ascii="Arial" w:hAnsi="Arial" w:cs="Arial"/>
          <w:color w:val="0F1115"/>
          <w:sz w:val="24"/>
          <w:shd w:val="clear" w:color="auto" w:fill="FFFFFF"/>
        </w:rPr>
        <w:t>Yakupoglu</w:t>
      </w:r>
      <w:proofErr w:type="spellEnd"/>
      <w:r w:rsidR="00044917" w:rsidRPr="00044917">
        <w:rPr>
          <w:rFonts w:ascii="Arial" w:hAnsi="Arial" w:cs="Arial"/>
          <w:color w:val="0F1115"/>
          <w:sz w:val="24"/>
          <w:shd w:val="clear" w:color="auto" w:fill="FFFFFF"/>
        </w:rPr>
        <w:t xml:space="preserve"> and E., 2025)</w:t>
      </w:r>
      <w:r w:rsidRPr="00044917">
        <w:rPr>
          <w:rFonts w:ascii="Arial" w:eastAsia="Times New Roman" w:hAnsi="Arial" w:cs="Arial"/>
          <w:sz w:val="28"/>
          <w:szCs w:val="24"/>
        </w:rPr>
        <w:t xml:space="preserve">. </w:t>
      </w:r>
      <w:r w:rsidRPr="00844A0B">
        <w:rPr>
          <w:rFonts w:ascii="Arial" w:eastAsia="Times New Roman" w:hAnsi="Arial" w:cs="Arial"/>
          <w:sz w:val="24"/>
          <w:szCs w:val="24"/>
        </w:rPr>
        <w:t xml:space="preserve">Employees may be concerned about how their performance data are collected, how algorithms influence decisions and whether automated systems can make fair assessments. </w:t>
      </w:r>
      <w:r w:rsidR="001029BE">
        <w:rPr>
          <w:rFonts w:ascii="Arial" w:eastAsia="Times New Roman" w:hAnsi="Arial" w:cs="Arial"/>
          <w:sz w:val="24"/>
          <w:szCs w:val="24"/>
        </w:rPr>
        <w:t>Fu, X., Nah et.al (2026)</w:t>
      </w:r>
      <w:r w:rsidRPr="00844A0B">
        <w:rPr>
          <w:rFonts w:ascii="Arial" w:eastAsia="Times New Roman" w:hAnsi="Arial" w:cs="Arial"/>
          <w:sz w:val="24"/>
          <w:szCs w:val="24"/>
        </w:rPr>
        <w:t xml:space="preserve"> highlight concerns relating to fairness, transparency, accountability and employee trust.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xml:space="preserve"> (2024) similarly identifies the importance of employee perceptions when AI is used in HR decision-making. Employees may accept AI-assisted HR practices when they believe that the systems are accurate, transparent and supported by appropriate managerial oversight. Therefore, AI should not necessarily replace human judgement in performance management. Instead, it can operate as a decision-support tool while managers retain responsibility for interpreting performance information and considering employee circumstances.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This issue is particularly relevant to performance-based reward systems. If AI is used to support performance evaluation or reward allocation, employees need to understand how the system operates and how decisions are reviewed. Human oversight, transparency and appropriate data governance can therefore influence employee confidence in AI-enabled HR practices (</w:t>
      </w:r>
      <w:r w:rsidR="001029BE">
        <w:rPr>
          <w:rFonts w:ascii="Arial" w:eastAsia="Times New Roman" w:hAnsi="Arial" w:cs="Arial"/>
          <w:sz w:val="24"/>
          <w:szCs w:val="24"/>
        </w:rPr>
        <w:t xml:space="preserve">Fu, X., Nah </w:t>
      </w:r>
      <w:r w:rsidR="005A0132">
        <w:rPr>
          <w:rFonts w:ascii="Arial" w:eastAsia="Times New Roman" w:hAnsi="Arial" w:cs="Arial"/>
          <w:sz w:val="24"/>
          <w:szCs w:val="24"/>
        </w:rPr>
        <w:t>et al., 2026</w:t>
      </w:r>
      <w:r w:rsidRPr="00844A0B">
        <w:rPr>
          <w:rFonts w:ascii="Arial" w:eastAsia="Times New Roman" w:hAnsi="Arial" w:cs="Arial"/>
          <w:sz w:val="24"/>
          <w:szCs w:val="24"/>
        </w:rPr>
        <w:t>; Kellogg et al., 2020). The present research does not attempt to evaluate the technical performance of Qatar Airways' AI systems. Instead, it examines employee perceptions of AI-enabled HR practices, including awareness, confidence, comfort, fairness, transparency and trust. This approach is consistent with the questionnaire used in the study, which measures employee perceptions rather than the technical accuracy of AI systems.</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jc w:val="both"/>
        <w:outlineLvl w:val="0"/>
        <w:rPr>
          <w:rFonts w:ascii="Arial" w:eastAsia="Times New Roman" w:hAnsi="Arial" w:cstheme="majorBidi"/>
          <w:b/>
          <w:sz w:val="36"/>
          <w:szCs w:val="32"/>
        </w:rPr>
      </w:pPr>
      <w:bookmarkStart w:id="36" w:name="_Toc241102335"/>
      <w:r w:rsidRPr="00844A0B">
        <w:rPr>
          <w:rFonts w:ascii="Arial" w:eastAsia="Times New Roman" w:hAnsi="Arial" w:cstheme="majorBidi"/>
          <w:b/>
          <w:sz w:val="36"/>
          <w:szCs w:val="32"/>
        </w:rPr>
        <w:lastRenderedPageBreak/>
        <w:t>2.6 PRACTICAL HR FRAMEWORK FOR PERFORMANCE AND REWARD MANAGEMENT</w:t>
      </w:r>
      <w:bookmarkEnd w:id="36"/>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Rather than relying heavily on psychological theories, this study adopts a practical HR management perspective</w:t>
      </w:r>
      <w:r w:rsidR="006E7471">
        <w:rPr>
          <w:rFonts w:ascii="Arial" w:eastAsia="Times New Roman" w:hAnsi="Arial" w:cs="Arial"/>
          <w:sz w:val="24"/>
          <w:szCs w:val="24"/>
        </w:rPr>
        <w:t xml:space="preserve"> </w:t>
      </w:r>
      <w:r w:rsidR="006E7471" w:rsidRPr="006E7471">
        <w:rPr>
          <w:rFonts w:ascii="Arial" w:eastAsia="Times New Roman" w:hAnsi="Arial" w:cs="Arial"/>
          <w:sz w:val="24"/>
          <w:szCs w:val="24"/>
        </w:rPr>
        <w:t>(</w:t>
      </w:r>
      <w:r w:rsidR="006E7471" w:rsidRPr="006E7471">
        <w:rPr>
          <w:rFonts w:ascii="Arial" w:hAnsi="Arial" w:cs="Arial"/>
          <w:color w:val="0F1115"/>
          <w:sz w:val="24"/>
          <w:szCs w:val="24"/>
          <w:shd w:val="clear" w:color="auto" w:fill="FFFFFF"/>
        </w:rPr>
        <w:t>Han and Bi, 2024</w:t>
      </w:r>
      <w:r w:rsidR="006E7471" w:rsidRPr="006E7471">
        <w:rPr>
          <w:rFonts w:ascii="Arial" w:hAnsi="Arial" w:cs="Arial"/>
          <w:color w:val="0F1115"/>
          <w:sz w:val="24"/>
          <w:szCs w:val="24"/>
          <w:shd w:val="clear" w:color="auto" w:fill="FFFFFF"/>
        </w:rPr>
        <w:t>)</w:t>
      </w:r>
      <w:r w:rsidRPr="006E7471">
        <w:rPr>
          <w:rFonts w:ascii="Arial" w:eastAsia="Times New Roman" w:hAnsi="Arial" w:cs="Arial"/>
          <w:sz w:val="24"/>
          <w:szCs w:val="24"/>
        </w:rPr>
        <w:t>.</w:t>
      </w:r>
      <w:r w:rsidRPr="00844A0B">
        <w:rPr>
          <w:rFonts w:ascii="Arial" w:eastAsia="Times New Roman" w:hAnsi="Arial" w:cs="Arial"/>
          <w:sz w:val="24"/>
          <w:szCs w:val="24"/>
        </w:rPr>
        <w:t xml:space="preserve"> The literature indicates that performance-based reward systems work as part of a broader performance management process. The practical relationship can be understood through five connected stages: </w:t>
      </w:r>
      <w:r w:rsidRPr="00844A0B">
        <w:rPr>
          <w:rFonts w:ascii="Arial" w:eastAsia="Times New Roman" w:hAnsi="Arial" w:cs="Arial"/>
          <w:b/>
          <w:bCs/>
          <w:sz w:val="24"/>
          <w:szCs w:val="24"/>
        </w:rPr>
        <w:t>performance expectations, performance assessment, feedback, recognition and reward, followed by development and continuous improvement</w:t>
      </w:r>
      <w:r w:rsidR="006E7471">
        <w:rPr>
          <w:rFonts w:ascii="Arial" w:eastAsia="Times New Roman" w:hAnsi="Arial" w:cs="Arial"/>
          <w:b/>
          <w:bCs/>
          <w:sz w:val="24"/>
          <w:szCs w:val="24"/>
        </w:rPr>
        <w:t xml:space="preserve"> </w:t>
      </w:r>
      <w:r w:rsidR="006E7471" w:rsidRPr="006E7471">
        <w:rPr>
          <w:rFonts w:ascii="Arial" w:eastAsia="Times New Roman" w:hAnsi="Arial" w:cs="Arial"/>
          <w:b/>
          <w:bCs/>
          <w:sz w:val="24"/>
          <w:szCs w:val="24"/>
        </w:rPr>
        <w:t>(</w:t>
      </w:r>
      <w:proofErr w:type="spellStart"/>
      <w:r w:rsidR="006E7471" w:rsidRPr="006E7471">
        <w:rPr>
          <w:rFonts w:ascii="Arial" w:hAnsi="Arial" w:cs="Arial"/>
          <w:color w:val="0F1115"/>
          <w:sz w:val="24"/>
          <w:szCs w:val="24"/>
          <w:shd w:val="clear" w:color="auto" w:fill="FFFFFF"/>
        </w:rPr>
        <w:t>Yakupoglu</w:t>
      </w:r>
      <w:proofErr w:type="spellEnd"/>
      <w:r w:rsidR="006E7471" w:rsidRPr="006E7471">
        <w:rPr>
          <w:rFonts w:ascii="Arial" w:hAnsi="Arial" w:cs="Arial"/>
          <w:color w:val="0F1115"/>
          <w:sz w:val="24"/>
          <w:szCs w:val="24"/>
          <w:shd w:val="clear" w:color="auto" w:fill="FFFFFF"/>
        </w:rPr>
        <w:t xml:space="preserve"> and E., 2025</w:t>
      </w:r>
      <w:r w:rsidR="006E7471" w:rsidRPr="006E7471">
        <w:rPr>
          <w:rFonts w:ascii="Arial" w:hAnsi="Arial" w:cs="Arial"/>
          <w:color w:val="0F1115"/>
          <w:sz w:val="24"/>
          <w:szCs w:val="24"/>
          <w:shd w:val="clear" w:color="auto" w:fill="FFFFFF"/>
        </w:rPr>
        <w:t>)</w:t>
      </w:r>
      <w:r w:rsidRPr="006E7471">
        <w:rPr>
          <w:rFonts w:ascii="Arial" w:eastAsia="Times New Roman" w:hAnsi="Arial" w:cs="Arial"/>
          <w:sz w:val="24"/>
          <w:szCs w:val="24"/>
        </w:rPr>
        <w:t>.</w:t>
      </w:r>
    </w:p>
    <w:p w:rsidR="00443F98" w:rsidRDefault="00844A0B" w:rsidP="00443F98">
      <w:pPr>
        <w:keepNext/>
        <w:spacing w:before="100" w:beforeAutospacing="1" w:after="100" w:afterAutospacing="1" w:line="360" w:lineRule="auto"/>
        <w:jc w:val="both"/>
      </w:pPr>
      <w:r w:rsidRPr="00844A0B">
        <w:rPr>
          <w:rFonts w:ascii="Arial" w:eastAsia="Times New Roman" w:hAnsi="Arial" w:cs="Arial"/>
          <w:noProof/>
          <w:sz w:val="24"/>
          <w:szCs w:val="24"/>
        </w:rPr>
        <w:drawing>
          <wp:inline distT="0" distB="0" distL="0" distR="0" wp14:anchorId="22AFFFF3" wp14:editId="54FAE0AC">
            <wp:extent cx="5943600" cy="396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re practical framework.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844A0B" w:rsidRPr="00844A0B" w:rsidRDefault="00443F98" w:rsidP="00443F98">
      <w:pPr>
        <w:pStyle w:val="Caption"/>
        <w:jc w:val="center"/>
        <w:rPr>
          <w:rFonts w:ascii="Arial" w:eastAsia="Times New Roman" w:hAnsi="Arial" w:cs="Arial"/>
          <w:sz w:val="24"/>
          <w:szCs w:val="24"/>
        </w:rPr>
      </w:pPr>
      <w:bookmarkStart w:id="37" w:name="_Toc240491230"/>
      <w:bookmarkStart w:id="38" w:name="_Toc240813917"/>
      <w:bookmarkStart w:id="39" w:name="_Toc241102418"/>
      <w:r>
        <w:t xml:space="preserve">Figure </w:t>
      </w:r>
      <w:r w:rsidR="004A621B">
        <w:fldChar w:fldCharType="begin"/>
      </w:r>
      <w:r w:rsidR="004A621B">
        <w:instrText xml:space="preserve"> SEQ Figure \* ARABIC </w:instrText>
      </w:r>
      <w:r w:rsidR="004A621B">
        <w:fldChar w:fldCharType="separate"/>
      </w:r>
      <w:r w:rsidR="00556547">
        <w:rPr>
          <w:noProof/>
        </w:rPr>
        <w:t>1</w:t>
      </w:r>
      <w:r w:rsidR="004A621B">
        <w:rPr>
          <w:noProof/>
        </w:rPr>
        <w:fldChar w:fldCharType="end"/>
      </w:r>
      <w:r>
        <w:t>.</w:t>
      </w:r>
      <w:r w:rsidRPr="00FA0E9C">
        <w:t xml:space="preserve">Core Practical </w:t>
      </w:r>
      <w:proofErr w:type="spellStart"/>
      <w:r w:rsidRPr="00FA0E9C">
        <w:t>Practical</w:t>
      </w:r>
      <w:proofErr w:type="spellEnd"/>
      <w:r w:rsidRPr="00FA0E9C">
        <w:t xml:space="preserve"> HR Framework for Pe</w:t>
      </w:r>
      <w:r>
        <w:t>rformance and Reward Management</w:t>
      </w:r>
      <w:bookmarkEnd w:id="37"/>
      <w:bookmarkEnd w:id="38"/>
      <w:bookmarkEnd w:id="39"/>
    </w:p>
    <w:p w:rsidR="00844A0B" w:rsidRPr="00844A0B" w:rsidRDefault="00844A0B" w:rsidP="00844A0B">
      <w:pPr>
        <w:spacing w:before="100" w:beforeAutospacing="1" w:after="100" w:afterAutospacing="1" w:line="360" w:lineRule="auto"/>
        <w:jc w:val="both"/>
        <w:rPr>
          <w:rFonts w:ascii="Arial" w:eastAsia="Times New Roman" w:hAnsi="Arial" w:cs="Arial"/>
          <w:sz w:val="24"/>
          <w:szCs w:val="24"/>
        </w:rPr>
      </w:pPr>
    </w:p>
    <w:p w:rsidR="00844A0B" w:rsidRPr="001D68E7" w:rsidRDefault="00844A0B" w:rsidP="004E2ADB">
      <w:pPr>
        <w:spacing w:before="100" w:beforeAutospacing="1" w:after="100" w:afterAutospacing="1" w:line="276" w:lineRule="auto"/>
        <w:jc w:val="both"/>
        <w:rPr>
          <w:rFonts w:ascii="Arial" w:eastAsia="Times New Roman" w:hAnsi="Arial" w:cs="Arial"/>
          <w:sz w:val="28"/>
          <w:szCs w:val="24"/>
        </w:rPr>
      </w:pPr>
      <w:r w:rsidRPr="00844A0B">
        <w:rPr>
          <w:rFonts w:ascii="Arial" w:eastAsia="Times New Roman" w:hAnsi="Arial" w:cs="Arial"/>
          <w:sz w:val="24"/>
          <w:szCs w:val="24"/>
        </w:rPr>
        <w:t xml:space="preserve">First,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establish performance expectations and communicate what employees are expected to achieve. Second, employee performance is assessed using appropriate measures</w:t>
      </w:r>
      <w:r w:rsidR="001D68E7">
        <w:rPr>
          <w:rFonts w:ascii="Arial" w:eastAsia="Times New Roman" w:hAnsi="Arial" w:cs="Arial"/>
          <w:sz w:val="24"/>
          <w:szCs w:val="24"/>
        </w:rPr>
        <w:t xml:space="preserve"> (</w:t>
      </w:r>
      <w:proofErr w:type="spellStart"/>
      <w:r w:rsidR="001D68E7" w:rsidRPr="001D68E7">
        <w:rPr>
          <w:rFonts w:ascii="Arial" w:eastAsia="Times New Roman" w:hAnsi="Arial" w:cs="Arial"/>
          <w:sz w:val="24"/>
          <w:szCs w:val="24"/>
        </w:rPr>
        <w:t>Yakupoglu</w:t>
      </w:r>
      <w:proofErr w:type="spellEnd"/>
      <w:r w:rsidR="001D68E7" w:rsidRPr="001D68E7">
        <w:rPr>
          <w:rFonts w:ascii="Arial" w:eastAsia="Times New Roman" w:hAnsi="Arial" w:cs="Arial"/>
          <w:sz w:val="24"/>
          <w:szCs w:val="24"/>
        </w:rPr>
        <w:t xml:space="preserve"> and E., 2025</w:t>
      </w:r>
      <w:r w:rsidR="001D68E7">
        <w:rPr>
          <w:rFonts w:ascii="Arial" w:eastAsia="Times New Roman" w:hAnsi="Arial" w:cs="Arial"/>
          <w:sz w:val="24"/>
          <w:szCs w:val="24"/>
        </w:rPr>
        <w:t>)</w:t>
      </w:r>
      <w:r w:rsidRPr="00844A0B">
        <w:rPr>
          <w:rFonts w:ascii="Arial" w:eastAsia="Times New Roman" w:hAnsi="Arial" w:cs="Arial"/>
          <w:sz w:val="24"/>
          <w:szCs w:val="24"/>
        </w:rPr>
        <w:t>. Third, managers provide feedback on performance and identify areas for improvement. Fourth, employees who achieve expected standards or make significant contributions may receive financial or non-</w:t>
      </w:r>
      <w:r w:rsidRPr="00844A0B">
        <w:rPr>
          <w:rFonts w:ascii="Arial" w:eastAsia="Times New Roman" w:hAnsi="Arial" w:cs="Arial"/>
          <w:sz w:val="24"/>
          <w:szCs w:val="24"/>
        </w:rPr>
        <w:lastRenderedPageBreak/>
        <w:t>financial recognition. Finally, performance discussions can identify training and development requirements and support future performance</w:t>
      </w:r>
      <w:r w:rsidR="001D68E7">
        <w:rPr>
          <w:rFonts w:ascii="Arial" w:eastAsia="Times New Roman" w:hAnsi="Arial" w:cs="Arial"/>
          <w:sz w:val="24"/>
          <w:szCs w:val="24"/>
        </w:rPr>
        <w:t xml:space="preserve"> </w:t>
      </w:r>
      <w:r w:rsidR="001D68E7" w:rsidRPr="001D68E7">
        <w:rPr>
          <w:rFonts w:ascii="Arial" w:eastAsia="Times New Roman" w:hAnsi="Arial" w:cs="Arial"/>
          <w:sz w:val="28"/>
          <w:szCs w:val="24"/>
        </w:rPr>
        <w:t>(</w:t>
      </w:r>
      <w:r w:rsidR="001D68E7" w:rsidRPr="001D68E7">
        <w:rPr>
          <w:rFonts w:ascii="Arial" w:hAnsi="Arial" w:cs="Arial"/>
          <w:color w:val="0F1115"/>
          <w:sz w:val="24"/>
          <w:shd w:val="clear" w:color="auto" w:fill="FFFFFF"/>
        </w:rPr>
        <w:t>Han and Bi, 2024</w:t>
      </w:r>
      <w:r w:rsidR="001D68E7" w:rsidRPr="001D68E7">
        <w:rPr>
          <w:rFonts w:ascii="Arial" w:hAnsi="Arial" w:cs="Arial"/>
          <w:color w:val="0F1115"/>
          <w:sz w:val="24"/>
          <w:shd w:val="clear" w:color="auto" w:fill="FFFFFF"/>
        </w:rPr>
        <w:t>)</w:t>
      </w:r>
      <w:r w:rsidRPr="001D68E7">
        <w:rPr>
          <w:rFonts w:ascii="Arial" w:eastAsia="Times New Roman" w:hAnsi="Arial" w:cs="Arial"/>
          <w:sz w:val="28"/>
          <w:szCs w:val="24"/>
        </w:rPr>
        <w:t>.</w:t>
      </w:r>
    </w:p>
    <w:p w:rsidR="00844A0B" w:rsidRPr="001D68E7" w:rsidRDefault="00844A0B" w:rsidP="004E2ADB">
      <w:pPr>
        <w:spacing w:before="100" w:beforeAutospacing="1" w:after="100" w:afterAutospacing="1" w:line="276" w:lineRule="auto"/>
        <w:jc w:val="both"/>
        <w:rPr>
          <w:rFonts w:ascii="Arial" w:hAnsi="Arial" w:cs="Arial"/>
          <w:sz w:val="24"/>
        </w:rPr>
      </w:pPr>
      <w:r w:rsidRPr="00844A0B">
        <w:rPr>
          <w:rFonts w:ascii="Arial" w:eastAsia="Times New Roman" w:hAnsi="Arial" w:cs="Arial"/>
          <w:sz w:val="24"/>
          <w:szCs w:val="24"/>
        </w:rPr>
        <w:t>This practical approach is more appropriate for the present study because the research examines employees' perceptions of actual reward practices rather than testing a psychological motivation theory</w:t>
      </w:r>
      <w:r w:rsidR="001D68E7">
        <w:rPr>
          <w:rFonts w:ascii="Arial" w:eastAsia="Times New Roman" w:hAnsi="Arial" w:cs="Arial"/>
          <w:sz w:val="24"/>
          <w:szCs w:val="24"/>
        </w:rPr>
        <w:t xml:space="preserve"> (</w:t>
      </w:r>
      <w:r w:rsidR="001D68E7" w:rsidRPr="001D68E7">
        <w:rPr>
          <w:rFonts w:ascii="Arial" w:eastAsia="Times New Roman" w:hAnsi="Arial" w:cs="Arial"/>
          <w:sz w:val="24"/>
          <w:szCs w:val="24"/>
        </w:rPr>
        <w:t>McDaniel, 2025)</w:t>
      </w:r>
      <w:r w:rsidRPr="00844A0B">
        <w:rPr>
          <w:rFonts w:ascii="Arial" w:eastAsia="Times New Roman" w:hAnsi="Arial" w:cs="Arial"/>
          <w:sz w:val="24"/>
          <w:szCs w:val="24"/>
        </w:rPr>
        <w:t xml:space="preserve">. The questionnaire focuses on practical issues such as the connection between performance and financial rewards, fairness of the reward system, recognition for good performance,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AI-assisted HR </w:t>
      </w:r>
      <w:r w:rsidR="001D68E7">
        <w:rPr>
          <w:rFonts w:ascii="Arial" w:eastAsia="Times New Roman" w:hAnsi="Arial" w:cs="Arial"/>
          <w:sz w:val="24"/>
          <w:szCs w:val="24"/>
        </w:rPr>
        <w:t xml:space="preserve">practices and employee outcomes </w:t>
      </w:r>
      <w:r w:rsidR="001D68E7" w:rsidRPr="001D68E7">
        <w:rPr>
          <w:rFonts w:ascii="Arial" w:hAnsi="Arial" w:cs="Arial"/>
          <w:sz w:val="24"/>
        </w:rPr>
        <w:t>(Fu, X., Nah et al., 2026)</w:t>
      </w:r>
      <w:r w:rsidR="001D68E7">
        <w:rPr>
          <w:rFonts w:ascii="Arial" w:hAnsi="Arial" w:cs="Arial"/>
          <w:sz w:val="24"/>
        </w:rPr>
        <w: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literature supports the importance of connecting these areas.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844A0B">
        <w:rPr>
          <w:rFonts w:ascii="Arial" w:eastAsia="Times New Roman" w:hAnsi="Arial" w:cs="Arial"/>
          <w:sz w:val="24"/>
          <w:szCs w:val="24"/>
        </w:rPr>
        <w:t xml:space="preserve"> show that high-performance work practices can support employee motivation and reduce turnover intentions. Han and Bi (2024) highlight the importance of reward and recognition satisfaction for employee satisfaction. </w:t>
      </w:r>
      <w:r w:rsidR="001029BE">
        <w:rPr>
          <w:rFonts w:ascii="Arial" w:eastAsia="Times New Roman" w:hAnsi="Arial" w:cs="Arial"/>
          <w:sz w:val="24"/>
          <w:szCs w:val="24"/>
        </w:rPr>
        <w:t>McDaniel and M, (2025)</w:t>
      </w:r>
      <w:r w:rsidRPr="00844A0B">
        <w:rPr>
          <w:rFonts w:ascii="Arial" w:eastAsia="Times New Roman" w:hAnsi="Arial" w:cs="Arial"/>
          <w:sz w:val="24"/>
          <w:szCs w:val="24"/>
        </w:rPr>
        <w:t xml:space="preserve"> demonstrate the relevance of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while </w:t>
      </w:r>
      <w:r w:rsidR="001029BE">
        <w:rPr>
          <w:rFonts w:ascii="Arial" w:eastAsia="Times New Roman" w:hAnsi="Arial" w:cs="Arial"/>
          <w:sz w:val="24"/>
          <w:szCs w:val="24"/>
        </w:rPr>
        <w:t>Fu, X., Nah et.al (2026)</w:t>
      </w:r>
      <w:r w:rsidRPr="00844A0B">
        <w:rPr>
          <w:rFonts w:ascii="Arial" w:eastAsia="Times New Roman" w:hAnsi="Arial" w:cs="Arial"/>
          <w:sz w:val="24"/>
          <w:szCs w:val="24"/>
        </w:rPr>
        <w:t xml:space="preserve"> and </w:t>
      </w: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xml:space="preserve"> (2024) highlight the growing importance of transparency and trust in AI-enabled HR.</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practical HR perspective adopted in this study therefore views performance-based rewards as one part of an integrated performance management </w:t>
      </w:r>
      <w:r w:rsidR="00681648">
        <w:rPr>
          <w:rFonts w:ascii="Arial" w:eastAsia="Times New Roman" w:hAnsi="Arial" w:cs="Arial"/>
          <w:sz w:val="24"/>
          <w:szCs w:val="24"/>
        </w:rPr>
        <w:t>process (</w:t>
      </w:r>
      <w:proofErr w:type="spellStart"/>
      <w:r w:rsidR="00681648">
        <w:rPr>
          <w:rFonts w:ascii="Arial" w:eastAsia="Times New Roman" w:hAnsi="Arial" w:cs="Arial"/>
          <w:sz w:val="24"/>
          <w:szCs w:val="24"/>
        </w:rPr>
        <w:t>Yakupoglu</w:t>
      </w:r>
      <w:proofErr w:type="spellEnd"/>
      <w:r w:rsidR="00681648">
        <w:rPr>
          <w:rFonts w:ascii="Arial" w:eastAsia="Times New Roman" w:hAnsi="Arial" w:cs="Arial"/>
          <w:sz w:val="24"/>
          <w:szCs w:val="24"/>
        </w:rPr>
        <w:t xml:space="preserve"> and E., 2025)</w:t>
      </w:r>
      <w:r w:rsidRPr="00844A0B">
        <w:rPr>
          <w:rFonts w:ascii="Arial" w:eastAsia="Times New Roman" w:hAnsi="Arial" w:cs="Arial"/>
          <w:sz w:val="24"/>
          <w:szCs w:val="24"/>
        </w:rPr>
        <w:t>. Effective performance management requires clear expectations, appropriate performance assessment, regular feedback, fair recognition, relevant rewards and opportunities for development</w:t>
      </w:r>
      <w:r w:rsidR="00681648">
        <w:rPr>
          <w:rFonts w:ascii="Arial" w:eastAsia="Times New Roman" w:hAnsi="Arial" w:cs="Arial"/>
          <w:sz w:val="24"/>
          <w:szCs w:val="24"/>
        </w:rPr>
        <w:t xml:space="preserve"> </w:t>
      </w:r>
      <w:r w:rsidR="00681648" w:rsidRPr="00681648">
        <w:rPr>
          <w:rFonts w:ascii="Arial" w:eastAsia="Times New Roman" w:hAnsi="Arial" w:cs="Arial"/>
          <w:sz w:val="24"/>
          <w:szCs w:val="24"/>
        </w:rPr>
        <w:t>(</w:t>
      </w:r>
      <w:r w:rsidR="00681648" w:rsidRPr="00681648">
        <w:rPr>
          <w:rFonts w:ascii="Arial" w:hAnsi="Arial" w:cs="Arial"/>
          <w:color w:val="0F1115"/>
          <w:sz w:val="24"/>
          <w:szCs w:val="24"/>
          <w:shd w:val="clear" w:color="auto" w:fill="FFFFFF"/>
        </w:rPr>
        <w:t>McDaniel, 2025</w:t>
      </w:r>
      <w:r w:rsidR="00681648" w:rsidRPr="00681648">
        <w:rPr>
          <w:rFonts w:ascii="Arial" w:hAnsi="Arial" w:cs="Arial"/>
          <w:color w:val="0F1115"/>
          <w:sz w:val="24"/>
          <w:szCs w:val="24"/>
          <w:shd w:val="clear" w:color="auto" w:fill="FFFFFF"/>
        </w:rPr>
        <w:t>)</w:t>
      </w:r>
      <w:r w:rsidRPr="00681648">
        <w:rPr>
          <w:rFonts w:ascii="Arial" w:eastAsia="Times New Roman" w:hAnsi="Arial" w:cs="Arial"/>
          <w:sz w:val="24"/>
          <w:szCs w:val="24"/>
        </w:rPr>
        <w:t>.</w:t>
      </w:r>
      <w:r w:rsidRPr="00844A0B">
        <w:rPr>
          <w:rFonts w:ascii="Arial" w:eastAsia="Times New Roman" w:hAnsi="Arial" w:cs="Arial"/>
          <w:sz w:val="24"/>
          <w:szCs w:val="24"/>
        </w:rPr>
        <w:t xml:space="preserve"> </w:t>
      </w:r>
      <w:r w:rsidR="00681648">
        <w:rPr>
          <w:rFonts w:ascii="Arial" w:eastAsia="Times New Roman" w:hAnsi="Arial" w:cs="Arial"/>
          <w:sz w:val="24"/>
          <w:szCs w:val="24"/>
        </w:rPr>
        <w:t>Besides, Mansour et.al, (2022) stated that t</w:t>
      </w:r>
      <w:r w:rsidRPr="00844A0B">
        <w:rPr>
          <w:rFonts w:ascii="Arial" w:eastAsia="Times New Roman" w:hAnsi="Arial" w:cs="Arial"/>
          <w:sz w:val="24"/>
          <w:szCs w:val="24"/>
        </w:rPr>
        <w:t xml:space="preserve">his perspective also </w:t>
      </w:r>
      <w:proofErr w:type="spellStart"/>
      <w:r w:rsidRPr="00844A0B">
        <w:rPr>
          <w:rFonts w:ascii="Arial" w:eastAsia="Times New Roman" w:hAnsi="Arial" w:cs="Arial"/>
          <w:sz w:val="24"/>
          <w:szCs w:val="24"/>
        </w:rPr>
        <w:t>recognises</w:t>
      </w:r>
      <w:proofErr w:type="spellEnd"/>
      <w:r w:rsidRPr="00844A0B">
        <w:rPr>
          <w:rFonts w:ascii="Arial" w:eastAsia="Times New Roman" w:hAnsi="Arial" w:cs="Arial"/>
          <w:sz w:val="24"/>
          <w:szCs w:val="24"/>
        </w:rPr>
        <w:t xml:space="preserve"> that reward systems can produce different outcomes depending on how they are implemented. A well-designed reward system may strengthen motivation and satisfaction, while an unclear or inconsistently applied system may produce dissatisfaction. Therefore, the quality of implementation is as important as the type of reward provided</w:t>
      </w:r>
      <w:r w:rsidR="00681648">
        <w:rPr>
          <w:rFonts w:ascii="Arial" w:eastAsia="Times New Roman" w:hAnsi="Arial" w:cs="Arial"/>
          <w:sz w:val="24"/>
          <w:szCs w:val="24"/>
        </w:rPr>
        <w:t xml:space="preserve"> (</w:t>
      </w:r>
      <w:r w:rsidR="00681648" w:rsidRPr="00681648">
        <w:rPr>
          <w:rFonts w:ascii="Arial" w:hAnsi="Arial" w:cs="Arial"/>
          <w:color w:val="0F1115"/>
          <w:sz w:val="24"/>
          <w:szCs w:val="24"/>
          <w:shd w:val="clear" w:color="auto" w:fill="FFFFFF"/>
        </w:rPr>
        <w:t>McDaniel, 2025</w:t>
      </w:r>
      <w:r w:rsidR="00681648">
        <w:rPr>
          <w:rFonts w:ascii="Arial" w:hAnsi="Arial" w:cs="Arial"/>
          <w:color w:val="0F1115"/>
          <w:sz w:val="24"/>
          <w:szCs w:val="24"/>
          <w:shd w:val="clear" w:color="auto" w:fill="FFFFFF"/>
        </w:rPr>
        <w:t>)</w:t>
      </w:r>
      <w:r w:rsidRPr="00844A0B">
        <w:rPr>
          <w:rFonts w:ascii="Arial" w:eastAsia="Times New Roman" w:hAnsi="Arial" w:cs="Arial"/>
          <w:sz w:val="24"/>
          <w:szCs w:val="24"/>
        </w:rPr>
        <w:t>.</w:t>
      </w:r>
    </w:p>
    <w:p w:rsidR="00844A0B" w:rsidRPr="00844A0B" w:rsidRDefault="00844A0B" w:rsidP="004E2ADB">
      <w:pPr>
        <w:spacing w:after="0" w:line="276" w:lineRule="auto"/>
        <w:jc w:val="both"/>
        <w:rPr>
          <w:rFonts w:ascii="Arial" w:eastAsia="Times New Roman" w:hAnsi="Arial" w:cs="Arial"/>
          <w:sz w:val="24"/>
          <w:szCs w:val="24"/>
        </w:rPr>
      </w:pPr>
    </w:p>
    <w:p w:rsidR="00844A0B" w:rsidRPr="00844A0B" w:rsidRDefault="00844A0B" w:rsidP="004E2ADB">
      <w:pPr>
        <w:keepNext/>
        <w:keepLines/>
        <w:spacing w:before="240" w:after="0" w:line="276" w:lineRule="auto"/>
        <w:outlineLvl w:val="0"/>
        <w:rPr>
          <w:rFonts w:ascii="Arial" w:eastAsia="Times New Roman" w:hAnsi="Arial" w:cstheme="majorBidi"/>
          <w:b/>
          <w:sz w:val="36"/>
          <w:szCs w:val="32"/>
        </w:rPr>
      </w:pPr>
      <w:bookmarkStart w:id="40" w:name="_Toc241102336"/>
      <w:r w:rsidRPr="00844A0B">
        <w:rPr>
          <w:rFonts w:ascii="Arial" w:eastAsia="Times New Roman" w:hAnsi="Arial" w:cstheme="majorBidi"/>
          <w:b/>
          <w:sz w:val="36"/>
          <w:szCs w:val="32"/>
        </w:rPr>
        <w:t>2.7 CRITICAL REVIEW AND RESEARCH GAP</w:t>
      </w:r>
      <w:bookmarkEnd w:id="40"/>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literature reviewed in this chapter demonstrates that performance-based reward systems are an important component of contemporary HR management. Existing studies generally indicate positive relationships between performance-based rewards and employee motivation, job satisfaction,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and retention (Han and Bi, 2024; </w:t>
      </w:r>
      <w:proofErr w:type="spellStart"/>
      <w:r w:rsidRPr="00844A0B">
        <w:rPr>
          <w:rFonts w:ascii="Arial" w:eastAsia="Times New Roman" w:hAnsi="Arial" w:cs="Arial"/>
          <w:sz w:val="24"/>
          <w:szCs w:val="24"/>
        </w:rPr>
        <w:t>Suthatorn</w:t>
      </w:r>
      <w:proofErr w:type="spellEnd"/>
      <w:r w:rsidRPr="00844A0B">
        <w:rPr>
          <w:rFonts w:ascii="Arial" w:eastAsia="Times New Roman" w:hAnsi="Arial" w:cs="Arial"/>
          <w:sz w:val="24"/>
          <w:szCs w:val="24"/>
        </w:rPr>
        <w:t xml:space="preserve"> and </w:t>
      </w:r>
      <w:proofErr w:type="spellStart"/>
      <w:r w:rsidRPr="00844A0B">
        <w:rPr>
          <w:rFonts w:ascii="Arial" w:eastAsia="Times New Roman" w:hAnsi="Arial" w:cs="Arial"/>
          <w:sz w:val="24"/>
          <w:szCs w:val="24"/>
        </w:rPr>
        <w:t>Charoensukmongkol</w:t>
      </w:r>
      <w:proofErr w:type="spellEnd"/>
      <w:r w:rsidRPr="00844A0B">
        <w:rPr>
          <w:rFonts w:ascii="Arial" w:eastAsia="Times New Roman" w:hAnsi="Arial" w:cs="Arial"/>
          <w:sz w:val="24"/>
          <w:szCs w:val="24"/>
        </w:rPr>
        <w:t>, 2025).</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However, the literature also identifies several limitations. First, much of the existing research has examined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in Western and Asian contexts, with comparatively less attention given to Middle Eastern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Mansour, </w:t>
      </w:r>
      <w:proofErr w:type="spellStart"/>
      <w:r w:rsidRPr="00844A0B">
        <w:rPr>
          <w:rFonts w:ascii="Arial" w:eastAsia="Times New Roman" w:hAnsi="Arial" w:cs="Arial"/>
          <w:sz w:val="24"/>
          <w:szCs w:val="24"/>
        </w:rPr>
        <w:t>Nogues</w:t>
      </w:r>
      <w:proofErr w:type="spellEnd"/>
      <w:r w:rsidRPr="00844A0B">
        <w:rPr>
          <w:rFonts w:ascii="Arial" w:eastAsia="Times New Roman" w:hAnsi="Arial" w:cs="Arial"/>
          <w:sz w:val="24"/>
          <w:szCs w:val="24"/>
        </w:rPr>
        <w:t xml:space="preserve"> and Tremblay </w:t>
      </w:r>
      <w:r w:rsidRPr="00844A0B">
        <w:rPr>
          <w:rFonts w:ascii="Arial" w:eastAsia="Times New Roman" w:hAnsi="Arial" w:cs="Arial"/>
          <w:sz w:val="24"/>
          <w:szCs w:val="24"/>
        </w:rPr>
        <w:lastRenderedPageBreak/>
        <w:t xml:space="preserve">(2022) highlight the need for greater research in different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and cultural contexts.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Second, existing research often examines reward systems as a broad HR practice rather than examining employees' perceptions of specific performance management and reward processes. Practical issues such as the clarity of performance criteria, financial reward fairness, non-financial recognition, performance feedback and communication require further attention</w:t>
      </w:r>
      <w:r w:rsidR="00A00BA6">
        <w:rPr>
          <w:rFonts w:ascii="Arial" w:eastAsia="Times New Roman" w:hAnsi="Arial" w:cs="Arial"/>
          <w:sz w:val="24"/>
          <w:szCs w:val="24"/>
        </w:rPr>
        <w:t xml:space="preserve"> </w:t>
      </w:r>
      <w:r w:rsidR="00A00BA6" w:rsidRPr="00A00BA6">
        <w:rPr>
          <w:rFonts w:ascii="Arial" w:eastAsia="Times New Roman" w:hAnsi="Arial" w:cs="Arial"/>
          <w:sz w:val="24"/>
          <w:szCs w:val="24"/>
        </w:rPr>
        <w:t>(</w:t>
      </w:r>
      <w:r w:rsidR="00A00BA6" w:rsidRPr="00A00BA6">
        <w:rPr>
          <w:rFonts w:ascii="Arial" w:hAnsi="Arial" w:cs="Arial"/>
          <w:color w:val="0F1115"/>
          <w:shd w:val="clear" w:color="auto" w:fill="FFFFFF"/>
        </w:rPr>
        <w:t>Han and Bi, 2024</w:t>
      </w:r>
      <w:r w:rsidR="00A00BA6" w:rsidRPr="00A00BA6">
        <w:rPr>
          <w:rFonts w:ascii="Arial" w:hAnsi="Arial" w:cs="Arial"/>
          <w:color w:val="0F1115"/>
          <w:shd w:val="clear" w:color="auto" w:fill="FFFFFF"/>
        </w:rPr>
        <w:t>)</w:t>
      </w:r>
      <w:r w:rsidRPr="00A00BA6">
        <w:rPr>
          <w:rFonts w:ascii="Arial" w:eastAsia="Times New Roman" w:hAnsi="Arial" w:cs="Arial"/>
          <w:sz w:val="24"/>
          <w:szCs w:val="24"/>
        </w:rPr>
        <w: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Third,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requires further examination as a mechanism through which reward practices may influence employee outcomes. </w:t>
      </w:r>
      <w:r w:rsidR="001029BE">
        <w:rPr>
          <w:rFonts w:ascii="Arial" w:eastAsia="Times New Roman" w:hAnsi="Arial" w:cs="Arial"/>
          <w:sz w:val="24"/>
          <w:szCs w:val="24"/>
        </w:rPr>
        <w:t>McDaniel and M, (2025)</w:t>
      </w:r>
      <w:r w:rsidRPr="00844A0B">
        <w:rPr>
          <w:rFonts w:ascii="Arial" w:eastAsia="Times New Roman" w:hAnsi="Arial" w:cs="Arial"/>
          <w:sz w:val="24"/>
          <w:szCs w:val="24"/>
        </w:rPr>
        <w:t xml:space="preserve"> demonstrate the importance of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but further research is required in different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contexts.</w:t>
      </w:r>
    </w:p>
    <w:p w:rsidR="009A104B" w:rsidRDefault="009A104B" w:rsidP="004E2ADB">
      <w:pPr>
        <w:spacing w:before="100" w:beforeAutospacing="1" w:after="100" w:afterAutospacing="1" w:line="276" w:lineRule="auto"/>
        <w:jc w:val="both"/>
        <w:rPr>
          <w:rFonts w:ascii="Arial" w:eastAsia="Times New Roman" w:hAnsi="Arial" w:cs="Arial"/>
          <w:sz w:val="24"/>
          <w:szCs w:val="24"/>
        </w:rPr>
      </w:pPr>
      <w:r w:rsidRPr="009A104B">
        <w:rPr>
          <w:rFonts w:ascii="Arial" w:eastAsia="Times New Roman" w:hAnsi="Arial" w:cs="Arial"/>
          <w:sz w:val="24"/>
          <w:szCs w:val="24"/>
        </w:rPr>
        <w:t xml:space="preserve">Fu, X., Nah et al. (2026), Kellogg et al. (2020) and </w:t>
      </w:r>
      <w:proofErr w:type="spellStart"/>
      <w:r w:rsidRPr="009A104B">
        <w:rPr>
          <w:rFonts w:ascii="Arial" w:eastAsia="Times New Roman" w:hAnsi="Arial" w:cs="Arial"/>
          <w:sz w:val="24"/>
          <w:szCs w:val="24"/>
        </w:rPr>
        <w:t>Anvari</w:t>
      </w:r>
      <w:proofErr w:type="spellEnd"/>
      <w:r w:rsidRPr="009A104B">
        <w:rPr>
          <w:rFonts w:ascii="Arial" w:eastAsia="Times New Roman" w:hAnsi="Arial" w:cs="Arial"/>
          <w:sz w:val="24"/>
          <w:szCs w:val="24"/>
        </w:rPr>
        <w:t xml:space="preserve"> (2024) found that the increasing use of AI in performance management creates a relatively new area of investigation. These authors explained that existing research identifies potential benefits such as efficiency, consistency and data-driven decision-making, but also identifies concerns relating to fairness, transparency, accountability, privacy and employee trust.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Finally, there is limited empirical evidence examining how performance-based reward systems,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AI-enabled HR practices operate together in a Middle Eastern airline context. Yao et al. (2026) also identify the need for further research into the factors influencing reward effectiveness and employee outcomes.</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present study addresses these gaps by focusing on Qatar Airways employees and examining their perceptions of performance-based reward systems,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AI-enabled HR practices and employee outcomes. The use of primary survey data allows the research to examine these issues directly from the perspective of employees who experience the relevant HR practices</w:t>
      </w:r>
      <w:r w:rsidR="000A4983">
        <w:rPr>
          <w:rFonts w:ascii="Arial" w:eastAsia="Times New Roman" w:hAnsi="Arial" w:cs="Arial"/>
          <w:sz w:val="24"/>
          <w:szCs w:val="24"/>
        </w:rPr>
        <w:t xml:space="preserve"> </w:t>
      </w:r>
      <w:r w:rsidR="000A4983" w:rsidRPr="000A4983">
        <w:rPr>
          <w:rFonts w:ascii="Arial" w:eastAsia="Times New Roman" w:hAnsi="Arial" w:cs="Arial"/>
          <w:sz w:val="28"/>
          <w:szCs w:val="24"/>
        </w:rPr>
        <w:t>(</w:t>
      </w:r>
      <w:r w:rsidR="000A4983" w:rsidRPr="000A4983">
        <w:rPr>
          <w:rFonts w:ascii="Arial" w:hAnsi="Arial" w:cs="Arial"/>
          <w:color w:val="0F1115"/>
          <w:sz w:val="24"/>
          <w:shd w:val="clear" w:color="auto" w:fill="FFFFFF"/>
        </w:rPr>
        <w:t>Han and Bi, 2024</w:t>
      </w:r>
      <w:r w:rsidR="000A4983" w:rsidRPr="000A4983">
        <w:rPr>
          <w:rFonts w:ascii="Arial" w:hAnsi="Arial" w:cs="Arial"/>
          <w:color w:val="0F1115"/>
          <w:sz w:val="24"/>
          <w:shd w:val="clear" w:color="auto" w:fill="FFFFFF"/>
        </w:rPr>
        <w:t>)</w:t>
      </w:r>
      <w:r w:rsidRPr="000A4983">
        <w:rPr>
          <w:rFonts w:ascii="Arial" w:eastAsia="Times New Roman" w:hAnsi="Arial" w:cs="Arial"/>
          <w:sz w:val="28"/>
          <w:szCs w:val="24"/>
        </w:rPr>
        <w:t>.</w:t>
      </w:r>
    </w:p>
    <w:p w:rsidR="00844A0B" w:rsidRPr="00844A0B" w:rsidRDefault="00844A0B" w:rsidP="00844A0B">
      <w:pPr>
        <w:keepNext/>
        <w:keepLines/>
        <w:spacing w:before="240" w:after="0" w:line="360" w:lineRule="auto"/>
        <w:outlineLvl w:val="0"/>
        <w:rPr>
          <w:rFonts w:ascii="Arial" w:eastAsia="Times New Roman" w:hAnsi="Arial" w:cstheme="majorBidi"/>
          <w:b/>
          <w:sz w:val="36"/>
          <w:szCs w:val="32"/>
        </w:rPr>
      </w:pPr>
      <w:bookmarkStart w:id="41" w:name="_Toc241102337"/>
      <w:r w:rsidRPr="00844A0B">
        <w:rPr>
          <w:rFonts w:ascii="Arial" w:eastAsia="Times New Roman" w:hAnsi="Arial" w:cstheme="majorBidi"/>
          <w:b/>
          <w:sz w:val="36"/>
          <w:szCs w:val="32"/>
        </w:rPr>
        <w:t>2.8 CHAPTER CONCLUSION</w:t>
      </w:r>
      <w:bookmarkEnd w:id="41"/>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This chapter critically reviewed the literature on performance management, performance-based reward systems, employee outcomes,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AI-enabled HR practices. Greater emphasis was placed on the practical management of performance and rewards rather than extensive discussion of traditional motivational theories</w:t>
      </w:r>
      <w:r w:rsidR="00D13734">
        <w:rPr>
          <w:rFonts w:ascii="Arial" w:eastAsia="Times New Roman" w:hAnsi="Arial" w:cs="Arial"/>
          <w:sz w:val="24"/>
          <w:szCs w:val="24"/>
        </w:rPr>
        <w:t xml:space="preserve"> (</w:t>
      </w:r>
      <w:proofErr w:type="spellStart"/>
      <w:r w:rsidR="00D13734" w:rsidRPr="00D13734">
        <w:rPr>
          <w:rFonts w:ascii="Arial" w:eastAsia="Times New Roman" w:hAnsi="Arial" w:cs="Arial"/>
          <w:sz w:val="24"/>
          <w:szCs w:val="24"/>
        </w:rPr>
        <w:t>Yakupoglu</w:t>
      </w:r>
      <w:proofErr w:type="spellEnd"/>
      <w:r w:rsidR="00D13734" w:rsidRPr="00D13734">
        <w:rPr>
          <w:rFonts w:ascii="Arial" w:eastAsia="Times New Roman" w:hAnsi="Arial" w:cs="Arial"/>
          <w:sz w:val="24"/>
          <w:szCs w:val="24"/>
        </w:rPr>
        <w:t xml:space="preserve"> and E., 2025</w:t>
      </w:r>
      <w:r w:rsidR="00D13734">
        <w:rPr>
          <w:rFonts w:ascii="Arial" w:eastAsia="Times New Roman" w:hAnsi="Arial" w:cs="Arial"/>
          <w:sz w:val="24"/>
          <w:szCs w:val="24"/>
        </w:rPr>
        <w:t>)</w:t>
      </w:r>
      <w:r w:rsidRPr="00844A0B">
        <w:rPr>
          <w:rFonts w:ascii="Arial" w:eastAsia="Times New Roman" w:hAnsi="Arial" w:cs="Arial"/>
          <w:sz w:val="24"/>
          <w:szCs w:val="24"/>
        </w:rPr>
        <w:t xml:space="preserve">. The literature demonstrates that performance management provides an important foundation for reward management because it establishes performance expectations, measures employee contribution, provides </w:t>
      </w:r>
      <w:r w:rsidRPr="00844A0B">
        <w:rPr>
          <w:rFonts w:ascii="Arial" w:eastAsia="Times New Roman" w:hAnsi="Arial" w:cs="Arial"/>
          <w:sz w:val="24"/>
          <w:szCs w:val="24"/>
        </w:rPr>
        <w:lastRenderedPageBreak/>
        <w:t>feedback and supports recognition and development. Performance-based rewards can include financial incentives such as bonuses and pay increases as well as non-financial rewards such as recognition, promotion and career development</w:t>
      </w:r>
      <w:r w:rsidR="00D13734">
        <w:rPr>
          <w:rFonts w:ascii="Arial" w:eastAsia="Times New Roman" w:hAnsi="Arial" w:cs="Arial"/>
          <w:sz w:val="24"/>
          <w:szCs w:val="24"/>
        </w:rPr>
        <w:t xml:space="preserve"> </w:t>
      </w:r>
      <w:r w:rsidR="00D13734" w:rsidRPr="00D13734">
        <w:rPr>
          <w:rFonts w:ascii="Arial" w:eastAsia="Times New Roman" w:hAnsi="Arial" w:cs="Arial"/>
          <w:sz w:val="28"/>
          <w:szCs w:val="24"/>
        </w:rPr>
        <w:t>(</w:t>
      </w:r>
      <w:r w:rsidR="00D13734" w:rsidRPr="00D13734">
        <w:rPr>
          <w:rFonts w:ascii="Arial" w:hAnsi="Arial" w:cs="Arial"/>
          <w:color w:val="0F1115"/>
          <w:sz w:val="24"/>
          <w:shd w:val="clear" w:color="auto" w:fill="FFFFFF"/>
        </w:rPr>
        <w:t>Han and Bi, 202</w:t>
      </w:r>
      <w:r w:rsidR="00D13734" w:rsidRPr="00D13734">
        <w:rPr>
          <w:rFonts w:ascii="Arial" w:hAnsi="Arial" w:cs="Arial"/>
          <w:color w:val="0F1115"/>
          <w:sz w:val="24"/>
          <w:shd w:val="clear" w:color="auto" w:fill="FFFFFF"/>
        </w:rPr>
        <w:t>4)</w:t>
      </w:r>
      <w:r w:rsidRPr="00D13734">
        <w:rPr>
          <w:rFonts w:ascii="Arial" w:eastAsia="Times New Roman" w:hAnsi="Arial" w:cs="Arial"/>
          <w:sz w:val="28"/>
          <w:szCs w:val="24"/>
        </w:rPr>
        <w: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Existing empirical evidence indicates that effective performance-based rewards can contribute to employee motivation, job satisfaction,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commitment and retention. However, the effectiveness of these systems depends on practical factors including fairness, transparency, consistency, communication and the quality of performance assessment (Han and Bi, 2024).</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review also highlighted the importance of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Employees may interpret recognition and reward as evidence that the </w:t>
      </w:r>
      <w:proofErr w:type="spellStart"/>
      <w:r w:rsidRPr="00844A0B">
        <w:rPr>
          <w:rFonts w:ascii="Arial" w:eastAsia="Times New Roman" w:hAnsi="Arial" w:cs="Arial"/>
          <w:sz w:val="24"/>
          <w:szCs w:val="24"/>
        </w:rPr>
        <w:t>organisation</w:t>
      </w:r>
      <w:proofErr w:type="spellEnd"/>
      <w:r w:rsidRPr="00844A0B">
        <w:rPr>
          <w:rFonts w:ascii="Arial" w:eastAsia="Times New Roman" w:hAnsi="Arial" w:cs="Arial"/>
          <w:sz w:val="24"/>
          <w:szCs w:val="24"/>
        </w:rPr>
        <w:t xml:space="preserve"> values their contribution</w:t>
      </w:r>
      <w:r w:rsidR="00C71E33">
        <w:rPr>
          <w:rFonts w:ascii="Arial" w:eastAsia="Times New Roman" w:hAnsi="Arial" w:cs="Arial"/>
          <w:sz w:val="24"/>
          <w:szCs w:val="24"/>
        </w:rPr>
        <w:t xml:space="preserve"> </w:t>
      </w:r>
      <w:r w:rsidR="00C71E33" w:rsidRPr="00C71E33">
        <w:rPr>
          <w:rFonts w:ascii="Arial" w:hAnsi="Arial" w:cs="Arial"/>
          <w:sz w:val="24"/>
        </w:rPr>
        <w:t>(</w:t>
      </w:r>
      <w:proofErr w:type="spellStart"/>
      <w:r w:rsidR="00C71E33" w:rsidRPr="00C71E33">
        <w:rPr>
          <w:rFonts w:ascii="Arial" w:hAnsi="Arial" w:cs="Arial"/>
          <w:sz w:val="24"/>
        </w:rPr>
        <w:t>Yakupoğlu</w:t>
      </w:r>
      <w:proofErr w:type="spellEnd"/>
      <w:r w:rsidR="00C71E33" w:rsidRPr="00C71E33">
        <w:rPr>
          <w:rFonts w:ascii="Arial" w:hAnsi="Arial" w:cs="Arial"/>
          <w:sz w:val="24"/>
        </w:rPr>
        <w:t xml:space="preserve"> and E. 2025)</w:t>
      </w:r>
      <w:r w:rsidRPr="00C71E33">
        <w:rPr>
          <w:rFonts w:ascii="Arial" w:hAnsi="Arial" w:cs="Arial"/>
          <w:sz w:val="24"/>
        </w:rPr>
        <w:t>.</w:t>
      </w:r>
      <w:r w:rsidRPr="00844A0B">
        <w:rPr>
          <w:rFonts w:ascii="Arial" w:eastAsia="Times New Roman" w:hAnsi="Arial" w:cs="Arial"/>
          <w:sz w:val="24"/>
          <w:szCs w:val="24"/>
        </w:rPr>
        <w:t xml:space="preserve"> Therefore, reward management can influence employee outcomes through the w</w:t>
      </w:r>
      <w:r w:rsidR="00C71E33">
        <w:rPr>
          <w:rFonts w:ascii="Arial" w:eastAsia="Times New Roman" w:hAnsi="Arial" w:cs="Arial"/>
          <w:sz w:val="24"/>
          <w:szCs w:val="24"/>
        </w:rPr>
        <w:t>ider employment relationship.</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AI-enabled HR practices represent another important development. AI can support performance evaluation and reward-related decisions by improving the efficiency and analysis of HR processes. However, employee trust, transparency, fairness, privacy and human oversight remain important for successful implementation (</w:t>
      </w:r>
      <w:r w:rsidR="00C71E33">
        <w:rPr>
          <w:rFonts w:ascii="Arial" w:eastAsia="Times New Roman" w:hAnsi="Arial" w:cs="Arial"/>
          <w:sz w:val="24"/>
          <w:szCs w:val="24"/>
        </w:rPr>
        <w:t>Fu, X., Nah et.al 2026</w:t>
      </w:r>
      <w:r w:rsidRPr="00844A0B">
        <w:rPr>
          <w:rFonts w:ascii="Arial" w:eastAsia="Times New Roman" w:hAnsi="Arial" w:cs="Arial"/>
          <w:sz w:val="24"/>
          <w:szCs w:val="24"/>
        </w:rPr>
        <w:t xml:space="preserve">; </w:t>
      </w:r>
      <w:proofErr w:type="spellStart"/>
      <w:r w:rsidRPr="00844A0B">
        <w:rPr>
          <w:rFonts w:ascii="Arial" w:eastAsia="Times New Roman" w:hAnsi="Arial" w:cs="Arial"/>
          <w:sz w:val="24"/>
          <w:szCs w:val="24"/>
        </w:rPr>
        <w:t>Anvari</w:t>
      </w:r>
      <w:proofErr w:type="spellEnd"/>
      <w:r w:rsidRPr="00844A0B">
        <w:rPr>
          <w:rFonts w:ascii="Arial" w:eastAsia="Times New Roman" w:hAnsi="Arial" w:cs="Arial"/>
          <w:sz w:val="24"/>
          <w:szCs w:val="24"/>
        </w:rPr>
        <w:t>, 2024).</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Overall, the literature indicates that performance-based reward systems should be understood as part of an integrated performance management process rather than as isolated financial incentives</w:t>
      </w:r>
      <w:r w:rsidR="00D265F4">
        <w:rPr>
          <w:rFonts w:ascii="Arial" w:eastAsia="Times New Roman" w:hAnsi="Arial" w:cs="Arial"/>
          <w:sz w:val="24"/>
          <w:szCs w:val="24"/>
        </w:rPr>
        <w:t xml:space="preserve"> (Qatar Government,2025)</w:t>
      </w:r>
      <w:r w:rsidRPr="00844A0B">
        <w:rPr>
          <w:rFonts w:ascii="Arial" w:eastAsia="Times New Roman" w:hAnsi="Arial" w:cs="Arial"/>
          <w:sz w:val="24"/>
          <w:szCs w:val="24"/>
        </w:rPr>
        <w:t xml:space="preserve">. The identified lack of research in Middle Eastern airline </w:t>
      </w:r>
      <w:proofErr w:type="spellStart"/>
      <w:r w:rsidRPr="00844A0B">
        <w:rPr>
          <w:rFonts w:ascii="Arial" w:eastAsia="Times New Roman" w:hAnsi="Arial" w:cs="Arial"/>
          <w:sz w:val="24"/>
          <w:szCs w:val="24"/>
        </w:rPr>
        <w:t>organisations</w:t>
      </w:r>
      <w:proofErr w:type="spellEnd"/>
      <w:r w:rsidRPr="00844A0B">
        <w:rPr>
          <w:rFonts w:ascii="Arial" w:eastAsia="Times New Roman" w:hAnsi="Arial" w:cs="Arial"/>
          <w:sz w:val="24"/>
          <w:szCs w:val="24"/>
        </w:rPr>
        <w:t xml:space="preserve">, together with limited evidence on the combined role of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and AI-enabled HR practices, provides a clear justification for the present study at Qatar Airways</w:t>
      </w:r>
      <w:r w:rsidR="00D265F4">
        <w:rPr>
          <w:rFonts w:ascii="Arial" w:eastAsia="Times New Roman" w:hAnsi="Arial" w:cs="Arial"/>
          <w:sz w:val="24"/>
          <w:szCs w:val="24"/>
        </w:rPr>
        <w:t xml:space="preserve"> (Qatar Airways,2026)</w:t>
      </w:r>
      <w:r w:rsidRPr="00844A0B">
        <w:rPr>
          <w:rFonts w:ascii="Arial" w:eastAsia="Times New Roman" w:hAnsi="Arial" w:cs="Arial"/>
          <w:sz w:val="24"/>
          <w:szCs w:val="24"/>
        </w:rPr>
        <w:t>.</w:t>
      </w:r>
    </w:p>
    <w:p w:rsidR="00844A0B" w:rsidRPr="00844A0B" w:rsidRDefault="00844A0B" w:rsidP="004E2ADB">
      <w:pPr>
        <w:spacing w:before="100" w:beforeAutospacing="1" w:after="100" w:afterAutospacing="1" w:line="276" w:lineRule="auto"/>
        <w:jc w:val="both"/>
        <w:rPr>
          <w:rFonts w:ascii="Arial" w:eastAsia="Times New Roman" w:hAnsi="Arial" w:cs="Arial"/>
          <w:sz w:val="24"/>
          <w:szCs w:val="24"/>
        </w:rPr>
      </w:pPr>
      <w:r w:rsidRPr="00844A0B">
        <w:rPr>
          <w:rFonts w:ascii="Arial" w:eastAsia="Times New Roman" w:hAnsi="Arial" w:cs="Arial"/>
          <w:sz w:val="24"/>
          <w:szCs w:val="24"/>
        </w:rPr>
        <w:t xml:space="preserve">The literature reviewed in this chapter provides the basis for the research methodology and empirical investigation presented in the following chapters. The conceptual relationships between performance-based rewards, perceived </w:t>
      </w:r>
      <w:proofErr w:type="spellStart"/>
      <w:r w:rsidRPr="00844A0B">
        <w:rPr>
          <w:rFonts w:ascii="Arial" w:eastAsia="Times New Roman" w:hAnsi="Arial" w:cs="Arial"/>
          <w:sz w:val="24"/>
          <w:szCs w:val="24"/>
        </w:rPr>
        <w:t>organisational</w:t>
      </w:r>
      <w:proofErr w:type="spellEnd"/>
      <w:r w:rsidRPr="00844A0B">
        <w:rPr>
          <w:rFonts w:ascii="Arial" w:eastAsia="Times New Roman" w:hAnsi="Arial" w:cs="Arial"/>
          <w:sz w:val="24"/>
          <w:szCs w:val="24"/>
        </w:rPr>
        <w:t xml:space="preserve"> support, AI-enabled HR practices and employee outcomes are taken forward into the research design and empirical analysis.</w:t>
      </w: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42" w:name="_Toc241102338"/>
      <w:r w:rsidRPr="00DD4967">
        <w:rPr>
          <w:rFonts w:ascii="Arial" w:eastAsia="Times New Roman" w:hAnsi="Arial" w:cstheme="majorBidi"/>
          <w:b/>
          <w:sz w:val="36"/>
          <w:szCs w:val="32"/>
        </w:rPr>
        <w:t>CHAPTER 3: RESEARCH METHODOLOGY</w:t>
      </w:r>
      <w:bookmarkEnd w:id="42"/>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43" w:name="_Toc241102339"/>
      <w:r w:rsidRPr="00DD4967">
        <w:rPr>
          <w:rFonts w:ascii="Arial" w:eastAsia="Times New Roman" w:hAnsi="Arial" w:cstheme="majorBidi"/>
          <w:b/>
          <w:sz w:val="36"/>
          <w:szCs w:val="32"/>
        </w:rPr>
        <w:t>3.1 INTRODUCTION</w:t>
      </w:r>
      <w:bookmarkEnd w:id="43"/>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This chapter explains and justifies the research methodology used to investigate the relationship between performance-based reward systems and employee outcomes at Qatar Airways. The study focuses on employees’ perceptions of performance-based </w:t>
      </w:r>
      <w:r w:rsidRPr="00DD4967">
        <w:rPr>
          <w:rFonts w:ascii="Arial" w:hAnsi="Arial" w:cs="Arial"/>
          <w:sz w:val="24"/>
          <w:szCs w:val="24"/>
        </w:rPr>
        <w:lastRenderedPageBreak/>
        <w:t xml:space="preserve">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(POS), AI-enabled HR practices, and employee outcomes, including motivation, job satisfaction, and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commitment.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study adopts a pragmatist research philosophy and a deductive research approach. A mono-method quantitative methodology is used because the research aims to collect measurable data from Qatar Airways employees and examine relationships between clearly defined study variables. A cross-sectional survey design was used, with primary data collected through an online questionnaire using Microsoft Forms.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chapter explains the research philosophy, research approach, research design, quantitative methodology, sampling strategy, questionnaire design, data collection, data analysis, and ethical considerations. It also presents the conceptual framework that connects the literature reviewed in </w:t>
      </w:r>
      <w:r w:rsidRPr="00DD4967">
        <w:rPr>
          <w:rFonts w:ascii="Arial" w:hAnsi="Arial" w:cs="Arial"/>
          <w:b/>
          <w:sz w:val="24"/>
          <w:szCs w:val="24"/>
        </w:rPr>
        <w:t xml:space="preserve">Chapter 2 </w:t>
      </w:r>
      <w:r w:rsidRPr="00DD4967">
        <w:rPr>
          <w:rFonts w:ascii="Arial" w:hAnsi="Arial" w:cs="Arial"/>
          <w:sz w:val="24"/>
          <w:szCs w:val="24"/>
        </w:rPr>
        <w:t xml:space="preserve">with the empirical investigation undertaken in </w:t>
      </w:r>
      <w:r w:rsidRPr="00DD4967">
        <w:rPr>
          <w:rFonts w:ascii="Arial" w:hAnsi="Arial" w:cs="Arial"/>
          <w:b/>
          <w:sz w:val="24"/>
          <w:szCs w:val="24"/>
        </w:rPr>
        <w:t>Chapters 4 and 5</w:t>
      </w:r>
      <w:r w:rsidRPr="00DD4967">
        <w:rPr>
          <w:rFonts w:ascii="Arial" w:hAnsi="Arial" w:cs="Arial"/>
          <w:sz w:val="24"/>
          <w:szCs w:val="24"/>
        </w:rPr>
        <w:t>.</w:t>
      </w:r>
    </w:p>
    <w:p w:rsidR="00443F98" w:rsidRPr="00DD4967" w:rsidRDefault="00443F98" w:rsidP="004E2ADB">
      <w:pPr>
        <w:spacing w:line="276" w:lineRule="auto"/>
        <w:jc w:val="both"/>
        <w:rPr>
          <w:rFonts w:ascii="Arial" w:hAnsi="Arial" w:cs="Arial"/>
          <w:sz w:val="24"/>
          <w:szCs w:val="24"/>
        </w:rPr>
      </w:pPr>
    </w:p>
    <w:p w:rsidR="00DD4967" w:rsidRPr="00DD4967" w:rsidRDefault="00DD4967" w:rsidP="004E2ADB">
      <w:pPr>
        <w:keepNext/>
        <w:keepLines/>
        <w:spacing w:before="240" w:after="0" w:line="276" w:lineRule="auto"/>
        <w:jc w:val="both"/>
        <w:outlineLvl w:val="0"/>
        <w:rPr>
          <w:rFonts w:ascii="Arial" w:eastAsia="Times New Roman" w:hAnsi="Arial" w:cstheme="majorBidi"/>
          <w:b/>
          <w:sz w:val="36"/>
          <w:szCs w:val="32"/>
        </w:rPr>
      </w:pPr>
      <w:bookmarkStart w:id="44" w:name="_Toc241102340"/>
      <w:r w:rsidRPr="00DD4967">
        <w:rPr>
          <w:rFonts w:ascii="Arial" w:eastAsia="Times New Roman" w:hAnsi="Arial" w:cstheme="majorBidi"/>
          <w:b/>
          <w:sz w:val="36"/>
          <w:szCs w:val="32"/>
        </w:rPr>
        <w:t>3.2 RESEARCH PHILOSOPHY, APPROACH, AND DESIGN</w:t>
      </w:r>
      <w:bookmarkEnd w:id="44"/>
    </w:p>
    <w:p w:rsidR="00DD4967" w:rsidRPr="00DD4967" w:rsidRDefault="00DD4967" w:rsidP="00DD4967">
      <w:pPr>
        <w:spacing w:line="276" w:lineRule="auto"/>
      </w:pPr>
      <w:r w:rsidRPr="00DD4967">
        <w:rPr>
          <w:rFonts w:ascii="Calibri" w:eastAsia="Calibri" w:hAnsi="Calibri" w:cs="Times New Roman"/>
          <w:noProof/>
        </w:rPr>
        <w:drawing>
          <wp:anchor distT="0" distB="0" distL="114300" distR="114300" simplePos="0" relativeHeight="251682816" behindDoc="0" locked="0" layoutInCell="1" allowOverlap="1" wp14:anchorId="378A06B1" wp14:editId="452F96D5">
            <wp:simplePos x="0" y="0"/>
            <wp:positionH relativeFrom="margin">
              <wp:posOffset>68580</wp:posOffset>
            </wp:positionH>
            <wp:positionV relativeFrom="paragraph">
              <wp:posOffset>16510</wp:posOffset>
            </wp:positionV>
            <wp:extent cx="5712460" cy="3213449"/>
            <wp:effectExtent l="0" t="0" r="254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9095" cy="3217181"/>
                    </a:xfrm>
                    <a:prstGeom prst="rect">
                      <a:avLst/>
                    </a:prstGeom>
                    <a:noFill/>
                  </pic:spPr>
                </pic:pic>
              </a:graphicData>
            </a:graphic>
            <wp14:sizeRelH relativeFrom="page">
              <wp14:pctWidth>0</wp14:pctWidth>
            </wp14:sizeRelH>
            <wp14:sizeRelV relativeFrom="margin">
              <wp14:pctHeight>0</wp14:pctHeight>
            </wp14:sizeRelV>
          </wp:anchor>
        </w:drawing>
      </w: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spacing w:line="276" w:lineRule="auto"/>
      </w:pPr>
    </w:p>
    <w:p w:rsidR="00DD4967" w:rsidRPr="00DD4967" w:rsidRDefault="00DD4967" w:rsidP="00DD4967">
      <w:pPr>
        <w:tabs>
          <w:tab w:val="left" w:pos="1848"/>
        </w:tabs>
        <w:spacing w:line="276" w:lineRule="auto"/>
      </w:pPr>
      <w:r w:rsidRPr="00DD4967">
        <w:tab/>
      </w:r>
    </w:p>
    <w:p w:rsidR="00DD4967" w:rsidRPr="00DD4967" w:rsidRDefault="00443F98" w:rsidP="00DD4967">
      <w:pPr>
        <w:spacing w:line="276" w:lineRule="auto"/>
      </w:pPr>
      <w:r>
        <w:rPr>
          <w:noProof/>
        </w:rPr>
        <mc:AlternateContent>
          <mc:Choice Requires="wps">
            <w:drawing>
              <wp:anchor distT="0" distB="0" distL="114300" distR="114300" simplePos="0" relativeHeight="251693056" behindDoc="0" locked="0" layoutInCell="1" allowOverlap="1" wp14:anchorId="4DBA3DBF" wp14:editId="7CDFB674">
                <wp:simplePos x="0" y="0"/>
                <wp:positionH relativeFrom="margin">
                  <wp:posOffset>1501140</wp:posOffset>
                </wp:positionH>
                <wp:positionV relativeFrom="paragraph">
                  <wp:posOffset>100330</wp:posOffset>
                </wp:positionV>
                <wp:extent cx="5712460" cy="635"/>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5712460" cy="635"/>
                        </a:xfrm>
                        <a:prstGeom prst="rect">
                          <a:avLst/>
                        </a:prstGeom>
                        <a:solidFill>
                          <a:prstClr val="white"/>
                        </a:solidFill>
                        <a:ln>
                          <a:noFill/>
                        </a:ln>
                      </wps:spPr>
                      <wps:txbx>
                        <w:txbxContent>
                          <w:p w:rsidR="004A621B" w:rsidRPr="00B151F2" w:rsidRDefault="004A621B" w:rsidP="00443F98">
                            <w:pPr>
                              <w:pStyle w:val="Caption"/>
                              <w:rPr>
                                <w:rFonts w:ascii="Calibri" w:eastAsia="Calibri" w:hAnsi="Calibri" w:cs="Times New Roman"/>
                                <w:noProof/>
                              </w:rPr>
                            </w:pPr>
                            <w:bookmarkStart w:id="45" w:name="_Toc240491231"/>
                            <w:bookmarkStart w:id="46" w:name="_Toc240813918"/>
                            <w:bookmarkStart w:id="47" w:name="_Toc241102419"/>
                            <w:r>
                              <w:t xml:space="preserve">Figure </w:t>
                            </w:r>
                            <w:r>
                              <w:fldChar w:fldCharType="begin"/>
                            </w:r>
                            <w:r>
                              <w:instrText xml:space="preserve"> SEQ Figure \* ARABIC </w:instrText>
                            </w:r>
                            <w:r>
                              <w:fldChar w:fldCharType="separate"/>
                            </w:r>
                            <w:r>
                              <w:rPr>
                                <w:noProof/>
                              </w:rPr>
                              <w:t>2</w:t>
                            </w:r>
                            <w:r>
                              <w:rPr>
                                <w:noProof/>
                              </w:rPr>
                              <w:fldChar w:fldCharType="end"/>
                            </w:r>
                            <w:r>
                              <w:t>.</w:t>
                            </w:r>
                            <w:r w:rsidRPr="001C696A">
                              <w:t>Rese</w:t>
                            </w:r>
                            <w:r>
                              <w:t>arch Onion (Saunders et.al, 2023</w:t>
                            </w:r>
                            <w:r w:rsidRPr="001C696A">
                              <w:t>)</w:t>
                            </w:r>
                            <w:bookmarkEnd w:id="45"/>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BA3DBF" id="_x0000_t202" coordsize="21600,21600" o:spt="202" path="m,l,21600r21600,l21600,xe">
                <v:stroke joinstyle="miter"/>
                <v:path gradientshapeok="t" o:connecttype="rect"/>
              </v:shapetype>
              <v:shape id="Text Box 1" o:spid="_x0000_s1026" type="#_x0000_t202" style="position:absolute;margin-left:118.2pt;margin-top:7.9pt;width:449.8pt;height:.05pt;z-index:2516930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" stroked="f">
                <v:textbox style="mso-fit-shape-to-text:t" inset="0,0,0,0">
                  <w:txbxContent>
                    <w:p w:rsidR="004A621B" w:rsidRPr="00B151F2" w:rsidRDefault="004A621B" w:rsidP="00443F98">
                      <w:pPr>
                        <w:pStyle w:val="Caption"/>
                        <w:rPr>
                          <w:rFonts w:ascii="Calibri" w:eastAsia="Calibri" w:hAnsi="Calibri" w:cs="Times New Roman"/>
                          <w:noProof/>
                        </w:rPr>
                      </w:pPr>
                      <w:bookmarkStart w:id="48" w:name="_Toc240491231"/>
                      <w:bookmarkStart w:id="49" w:name="_Toc240813918"/>
                      <w:bookmarkStart w:id="50" w:name="_Toc241102419"/>
                      <w:r>
                        <w:t xml:space="preserve">Figure </w:t>
                      </w:r>
                      <w:r>
                        <w:fldChar w:fldCharType="begin"/>
                      </w:r>
                      <w:r>
                        <w:instrText xml:space="preserve"> SEQ Figure \* ARABIC </w:instrText>
                      </w:r>
                      <w:r>
                        <w:fldChar w:fldCharType="separate"/>
                      </w:r>
                      <w:r>
                        <w:rPr>
                          <w:noProof/>
                        </w:rPr>
                        <w:t>2</w:t>
                      </w:r>
                      <w:r>
                        <w:rPr>
                          <w:noProof/>
                        </w:rPr>
                        <w:fldChar w:fldCharType="end"/>
                      </w:r>
                      <w:r>
                        <w:t>.</w:t>
                      </w:r>
                      <w:r w:rsidRPr="001C696A">
                        <w:t>Rese</w:t>
                      </w:r>
                      <w:r>
                        <w:t>arch Onion (Saunders et.al, 2023</w:t>
                      </w:r>
                      <w:r w:rsidRPr="001C696A">
                        <w:t>)</w:t>
                      </w:r>
                      <w:bookmarkEnd w:id="48"/>
                      <w:bookmarkEnd w:id="49"/>
                      <w:bookmarkEnd w:id="50"/>
                    </w:p>
                  </w:txbxContent>
                </v:textbox>
                <w10:wrap anchorx="margin"/>
              </v:shape>
            </w:pict>
          </mc:Fallback>
        </mc:AlternateContent>
      </w:r>
    </w:p>
    <w:p w:rsidR="00443F98" w:rsidRDefault="00443F98" w:rsidP="00DD4967">
      <w:pPr>
        <w:keepNext/>
        <w:keepLines/>
        <w:spacing w:before="40" w:after="0" w:line="276" w:lineRule="auto"/>
        <w:outlineLvl w:val="1"/>
        <w:rPr>
          <w:rFonts w:ascii="Arial" w:eastAsia="Times New Roman" w:hAnsi="Arial" w:cstheme="majorBidi"/>
          <w:b/>
          <w:sz w:val="32"/>
          <w:szCs w:val="26"/>
        </w:rPr>
      </w:pPr>
    </w:p>
    <w:p w:rsidR="00DD4967" w:rsidRPr="00DD4967" w:rsidRDefault="00DD4967" w:rsidP="00DD4967">
      <w:pPr>
        <w:keepNext/>
        <w:keepLines/>
        <w:spacing w:before="40" w:after="0" w:line="276" w:lineRule="auto"/>
        <w:outlineLvl w:val="1"/>
        <w:rPr>
          <w:rFonts w:ascii="Arial" w:eastAsia="Times New Roman" w:hAnsi="Arial" w:cstheme="majorBidi"/>
          <w:b/>
          <w:sz w:val="32"/>
          <w:szCs w:val="26"/>
        </w:rPr>
      </w:pPr>
      <w:bookmarkStart w:id="51" w:name="_Toc241102341"/>
      <w:r w:rsidRPr="00DD4967">
        <w:rPr>
          <w:rFonts w:ascii="Arial" w:eastAsia="Times New Roman" w:hAnsi="Arial" w:cstheme="majorBidi"/>
          <w:b/>
          <w:sz w:val="32"/>
          <w:szCs w:val="26"/>
        </w:rPr>
        <w:t>3.2.1 Research Philosophy</w:t>
      </w:r>
      <w:bookmarkEnd w:id="51"/>
    </w:p>
    <w:p w:rsidR="00DD4967" w:rsidRPr="00DD4967" w:rsidRDefault="006E2FC6" w:rsidP="00261186">
      <w:pPr>
        <w:spacing w:line="276" w:lineRule="auto"/>
        <w:jc w:val="both"/>
        <w:rPr>
          <w:rFonts w:ascii="Arial" w:hAnsi="Arial" w:cs="Arial"/>
          <w:sz w:val="24"/>
          <w:szCs w:val="24"/>
        </w:rPr>
      </w:pPr>
      <w:r>
        <w:rPr>
          <w:rFonts w:ascii="Arial" w:hAnsi="Arial" w:cs="Arial"/>
          <w:sz w:val="24"/>
          <w:szCs w:val="24"/>
        </w:rPr>
        <w:t>This research adopted</w:t>
      </w:r>
      <w:r w:rsidR="00DD4967" w:rsidRPr="00DD4967">
        <w:rPr>
          <w:rFonts w:ascii="Arial" w:hAnsi="Arial" w:cs="Arial"/>
          <w:sz w:val="24"/>
          <w:szCs w:val="24"/>
        </w:rPr>
        <w:t xml:space="preserve"> a pragmatist research philosophy. Pragmatism focuses on selecting research methods that </w:t>
      </w:r>
      <w:r w:rsidR="00F6767B">
        <w:rPr>
          <w:rFonts w:ascii="Arial" w:hAnsi="Arial" w:cs="Arial"/>
          <w:sz w:val="24"/>
          <w:szCs w:val="24"/>
        </w:rPr>
        <w:t>best answer the research questions and generate</w:t>
      </w:r>
      <w:r w:rsidR="00DD4967" w:rsidRPr="00DD4967">
        <w:rPr>
          <w:rFonts w:ascii="Arial" w:hAnsi="Arial" w:cs="Arial"/>
          <w:sz w:val="24"/>
          <w:szCs w:val="24"/>
        </w:rPr>
        <w:t xml:space="preserve"> useful practical knowledge (</w:t>
      </w:r>
      <w:r w:rsidR="001029BE">
        <w:rPr>
          <w:rFonts w:ascii="Arial" w:hAnsi="Arial" w:cs="Arial"/>
          <w:sz w:val="24"/>
          <w:szCs w:val="24"/>
        </w:rPr>
        <w:t>Saunders et al., 2023</w:t>
      </w:r>
      <w:r w:rsidR="00DD4967" w:rsidRPr="00DD4967">
        <w:rPr>
          <w:rFonts w:ascii="Arial" w:hAnsi="Arial" w:cs="Arial"/>
          <w:sz w:val="24"/>
          <w:szCs w:val="24"/>
        </w:rPr>
        <w:t xml:space="preserve">). This philosophy is suitable for the present study because the research is concerned with understanding practical employee perceptions of performance management, performance-based rewards, </w:t>
      </w:r>
      <w:proofErr w:type="spellStart"/>
      <w:r w:rsidR="00DD4967" w:rsidRPr="00DD4967">
        <w:rPr>
          <w:rFonts w:ascii="Arial" w:hAnsi="Arial" w:cs="Arial"/>
          <w:sz w:val="24"/>
          <w:szCs w:val="24"/>
        </w:rPr>
        <w:t>organisational</w:t>
      </w:r>
      <w:proofErr w:type="spellEnd"/>
      <w:r w:rsidR="00DD4967" w:rsidRPr="00DD4967">
        <w:rPr>
          <w:rFonts w:ascii="Arial" w:hAnsi="Arial" w:cs="Arial"/>
          <w:sz w:val="24"/>
          <w:szCs w:val="24"/>
        </w:rPr>
        <w:t xml:space="preserve"> suppo</w:t>
      </w:r>
      <w:r>
        <w:rPr>
          <w:rFonts w:ascii="Arial" w:hAnsi="Arial" w:cs="Arial"/>
          <w:sz w:val="24"/>
          <w:szCs w:val="24"/>
        </w:rPr>
        <w:t>rt, and AI-enabled HR practices (</w:t>
      </w:r>
      <w:r>
        <w:rPr>
          <w:rFonts w:ascii="Arial" w:hAnsi="Arial" w:cs="Arial"/>
          <w:sz w:val="24"/>
          <w:szCs w:val="24"/>
        </w:rPr>
        <w:t>Saunders et al., 2023</w:t>
      </w:r>
      <w:r w:rsidRPr="00DD4967">
        <w:rPr>
          <w:rFonts w:ascii="Arial" w:hAnsi="Arial" w:cs="Arial"/>
          <w:sz w:val="24"/>
          <w:szCs w:val="24"/>
        </w:rPr>
        <w:t>)</w:t>
      </w:r>
      <w:r>
        <w:rPr>
          <w:rFonts w:ascii="Arial" w:hAnsi="Arial" w:cs="Arial"/>
          <w:sz w:val="24"/>
          <w:szCs w:val="24"/>
        </w:rPr>
        <w:t>.</w:t>
      </w:r>
    </w:p>
    <w:p w:rsidR="00DD4967" w:rsidRPr="00DD4967" w:rsidRDefault="00DD4967" w:rsidP="00261186">
      <w:pPr>
        <w:spacing w:line="276" w:lineRule="auto"/>
        <w:jc w:val="both"/>
        <w:rPr>
          <w:rFonts w:ascii="Arial" w:hAnsi="Arial" w:cs="Arial"/>
          <w:sz w:val="24"/>
          <w:szCs w:val="24"/>
        </w:rPr>
      </w:pPr>
      <w:r w:rsidRPr="00DD4967">
        <w:rPr>
          <w:rFonts w:ascii="Arial" w:hAnsi="Arial" w:cs="Arial"/>
          <w:sz w:val="24"/>
          <w:szCs w:val="24"/>
        </w:rPr>
        <w:t xml:space="preserve">The practical nature of the research is particularly important because performance management and reward systems are applied within </w:t>
      </w:r>
      <w:proofErr w:type="spellStart"/>
      <w:r w:rsidRPr="00DD4967">
        <w:rPr>
          <w:rFonts w:ascii="Arial" w:hAnsi="Arial" w:cs="Arial"/>
          <w:sz w:val="24"/>
          <w:szCs w:val="24"/>
        </w:rPr>
        <w:t>organisations</w:t>
      </w:r>
      <w:proofErr w:type="spellEnd"/>
      <w:r w:rsidRPr="00DD4967">
        <w:rPr>
          <w:rFonts w:ascii="Arial" w:hAnsi="Arial" w:cs="Arial"/>
          <w:sz w:val="24"/>
          <w:szCs w:val="24"/>
        </w:rPr>
        <w:t xml:space="preserve"> to influence employee </w:t>
      </w:r>
      <w:proofErr w:type="spellStart"/>
      <w:r w:rsidRPr="00DD4967">
        <w:rPr>
          <w:rFonts w:ascii="Arial" w:hAnsi="Arial" w:cs="Arial"/>
          <w:sz w:val="24"/>
          <w:szCs w:val="24"/>
        </w:rPr>
        <w:t>behaviour</w:t>
      </w:r>
      <w:proofErr w:type="spellEnd"/>
      <w:r w:rsidRPr="00DD4967">
        <w:rPr>
          <w:rFonts w:ascii="Arial" w:hAnsi="Arial" w:cs="Arial"/>
          <w:sz w:val="24"/>
          <w:szCs w:val="24"/>
        </w:rPr>
        <w:t>, motivation, satisfaction, and commitment</w:t>
      </w:r>
      <w:r w:rsidR="006E2FC6">
        <w:rPr>
          <w:rFonts w:ascii="Arial" w:hAnsi="Arial" w:cs="Arial"/>
          <w:sz w:val="24"/>
          <w:szCs w:val="24"/>
        </w:rPr>
        <w:t xml:space="preserve"> </w:t>
      </w:r>
      <w:r w:rsidR="006E2FC6" w:rsidRPr="00DD4967">
        <w:rPr>
          <w:rFonts w:ascii="Arial" w:hAnsi="Arial" w:cs="Arial"/>
          <w:sz w:val="24"/>
          <w:szCs w:val="24"/>
        </w:rPr>
        <w:t>(</w:t>
      </w:r>
      <w:r w:rsidR="006E2FC6">
        <w:rPr>
          <w:rFonts w:ascii="Arial" w:hAnsi="Arial" w:cs="Arial"/>
          <w:sz w:val="24"/>
          <w:szCs w:val="24"/>
        </w:rPr>
        <w:t>Saunders et al., 2023</w:t>
      </w:r>
      <w:r w:rsidR="006E2FC6" w:rsidRPr="00DD4967">
        <w:rPr>
          <w:rFonts w:ascii="Arial" w:hAnsi="Arial" w:cs="Arial"/>
          <w:sz w:val="24"/>
          <w:szCs w:val="24"/>
        </w:rPr>
        <w:t>)</w:t>
      </w:r>
      <w:r w:rsidRPr="00DD4967">
        <w:rPr>
          <w:rFonts w:ascii="Arial" w:hAnsi="Arial" w:cs="Arial"/>
          <w:sz w:val="24"/>
          <w:szCs w:val="24"/>
        </w:rPr>
        <w:t>. Therefore, the study requires measurable evidence that can help explain how employees perceive these practices within the Qatar Airways context.</w:t>
      </w:r>
    </w:p>
    <w:p w:rsidR="00DD4967" w:rsidRPr="00DD4967" w:rsidRDefault="00DD4967" w:rsidP="00261186">
      <w:pPr>
        <w:spacing w:line="276" w:lineRule="auto"/>
        <w:jc w:val="both"/>
        <w:rPr>
          <w:rFonts w:ascii="Arial" w:hAnsi="Arial" w:cs="Arial"/>
          <w:sz w:val="24"/>
          <w:szCs w:val="24"/>
        </w:rPr>
      </w:pPr>
      <w:r w:rsidRPr="00DD4967">
        <w:rPr>
          <w:rFonts w:ascii="Arial" w:hAnsi="Arial" w:cs="Arial"/>
          <w:sz w:val="24"/>
          <w:szCs w:val="24"/>
        </w:rPr>
        <w:t>A pragmatist philosophy also provides flexibility in selecting methods that are appropriate for the research objectives</w:t>
      </w:r>
      <w:r w:rsidR="006E2FC6">
        <w:rPr>
          <w:rFonts w:ascii="Arial" w:hAnsi="Arial" w:cs="Arial"/>
          <w:sz w:val="24"/>
          <w:szCs w:val="24"/>
        </w:rPr>
        <w:t xml:space="preserve"> </w:t>
      </w:r>
      <w:r w:rsidR="006E2FC6" w:rsidRPr="00DD4967">
        <w:rPr>
          <w:rFonts w:ascii="Arial" w:hAnsi="Arial" w:cs="Arial"/>
          <w:sz w:val="24"/>
          <w:szCs w:val="24"/>
        </w:rPr>
        <w:t>(</w:t>
      </w:r>
      <w:r w:rsidR="006E2FC6">
        <w:rPr>
          <w:rFonts w:ascii="Arial" w:hAnsi="Arial" w:cs="Arial"/>
          <w:sz w:val="24"/>
          <w:szCs w:val="24"/>
        </w:rPr>
        <w:t>Saunders et al., 2023</w:t>
      </w:r>
      <w:r w:rsidR="006E2FC6" w:rsidRPr="00DD4967">
        <w:rPr>
          <w:rFonts w:ascii="Arial" w:hAnsi="Arial" w:cs="Arial"/>
          <w:sz w:val="24"/>
          <w:szCs w:val="24"/>
        </w:rPr>
        <w:t>)</w:t>
      </w:r>
      <w:r w:rsidRPr="00DD4967">
        <w:rPr>
          <w:rFonts w:ascii="Arial" w:hAnsi="Arial" w:cs="Arial"/>
          <w:sz w:val="24"/>
          <w:szCs w:val="24"/>
        </w:rPr>
        <w:t>. In this study, the quantitative survey approach allows employee perceptions to be collected in a structured and measurable form. The approach therefore supports the practical purpose of the research while allowing relationships between the main variables to be examined systematically</w:t>
      </w:r>
      <w:r w:rsidR="006E2FC6">
        <w:rPr>
          <w:rFonts w:ascii="Arial" w:hAnsi="Arial" w:cs="Arial"/>
          <w:sz w:val="24"/>
          <w:szCs w:val="24"/>
        </w:rPr>
        <w:t xml:space="preserve"> </w:t>
      </w:r>
      <w:r w:rsidR="006E2FC6" w:rsidRPr="00DD4967">
        <w:rPr>
          <w:rFonts w:ascii="Arial" w:hAnsi="Arial" w:cs="Arial"/>
          <w:sz w:val="24"/>
          <w:szCs w:val="24"/>
        </w:rPr>
        <w:t>(</w:t>
      </w:r>
      <w:r w:rsidR="006E2FC6">
        <w:rPr>
          <w:rFonts w:ascii="Arial" w:hAnsi="Arial" w:cs="Arial"/>
          <w:sz w:val="24"/>
          <w:szCs w:val="24"/>
        </w:rPr>
        <w:t>Saunders et al., 2023</w:t>
      </w:r>
      <w:r w:rsidR="006E2FC6" w:rsidRPr="00DD4967">
        <w:rPr>
          <w:rFonts w:ascii="Arial" w:hAnsi="Arial" w:cs="Arial"/>
          <w:sz w:val="24"/>
          <w:szCs w:val="24"/>
        </w:rPr>
        <w:t>)</w:t>
      </w:r>
      <w:r w:rsidRPr="00DD4967">
        <w:rPr>
          <w:rFonts w:ascii="Arial" w:hAnsi="Arial" w:cs="Arial"/>
          <w:sz w:val="24"/>
          <w:szCs w:val="24"/>
        </w:rPr>
        <w:t>.</w:t>
      </w:r>
    </w:p>
    <w:p w:rsidR="00DD4967" w:rsidRPr="00DD4967" w:rsidRDefault="00DD4967" w:rsidP="00DD4967">
      <w:pPr>
        <w:keepNext/>
        <w:keepLines/>
        <w:spacing w:before="40" w:after="0" w:line="276" w:lineRule="auto"/>
        <w:outlineLvl w:val="1"/>
        <w:rPr>
          <w:rFonts w:ascii="Arial" w:eastAsia="Times New Roman" w:hAnsi="Arial" w:cstheme="majorBidi"/>
          <w:b/>
          <w:sz w:val="32"/>
          <w:szCs w:val="26"/>
        </w:rPr>
      </w:pPr>
      <w:bookmarkStart w:id="52" w:name="_Toc241102342"/>
      <w:r w:rsidRPr="00DD4967">
        <w:rPr>
          <w:rFonts w:ascii="Arial" w:eastAsia="Times New Roman" w:hAnsi="Arial" w:cstheme="majorBidi"/>
          <w:b/>
          <w:sz w:val="32"/>
          <w:szCs w:val="26"/>
        </w:rPr>
        <w:t>3.2.2 Research Approach</w:t>
      </w:r>
      <w:bookmarkEnd w:id="52"/>
    </w:p>
    <w:p w:rsidR="00DD4967" w:rsidRPr="00DD4967" w:rsidRDefault="00DD4967" w:rsidP="00DD4967">
      <w:pPr>
        <w:spacing w:line="276" w:lineRule="auto"/>
        <w:jc w:val="both"/>
        <w:rPr>
          <w:rFonts w:ascii="Arial" w:hAnsi="Arial" w:cs="Arial"/>
          <w:sz w:val="24"/>
          <w:szCs w:val="24"/>
        </w:rPr>
      </w:pPr>
    </w:p>
    <w:p w:rsidR="00DD4967" w:rsidRPr="00DD4967" w:rsidRDefault="006E2FC6" w:rsidP="004E2ADB">
      <w:pPr>
        <w:spacing w:line="276" w:lineRule="auto"/>
        <w:jc w:val="both"/>
        <w:rPr>
          <w:rFonts w:ascii="Arial" w:hAnsi="Arial" w:cs="Arial"/>
          <w:sz w:val="24"/>
          <w:szCs w:val="24"/>
        </w:rPr>
      </w:pPr>
      <w:r>
        <w:rPr>
          <w:rFonts w:ascii="Arial" w:hAnsi="Arial" w:cs="Arial"/>
          <w:sz w:val="24"/>
          <w:szCs w:val="24"/>
        </w:rPr>
        <w:t>This study followed</w:t>
      </w:r>
      <w:r w:rsidR="00DD4967" w:rsidRPr="00DD4967">
        <w:rPr>
          <w:rFonts w:ascii="Arial" w:hAnsi="Arial" w:cs="Arial"/>
          <w:sz w:val="24"/>
          <w:szCs w:val="24"/>
        </w:rPr>
        <w:t xml:space="preserve"> a deductive research approach. A deductive approach begins with existing knowledge and research evidence and develops propositions or hypotheses that can then be examined using empirical data</w:t>
      </w:r>
      <w:r>
        <w:rPr>
          <w:rFonts w:ascii="Arial" w:hAnsi="Arial" w:cs="Arial"/>
          <w:sz w:val="24"/>
          <w:szCs w:val="24"/>
        </w:rPr>
        <w:t xml:space="preserve"> </w:t>
      </w:r>
      <w:r w:rsidRPr="00DD4967">
        <w:rPr>
          <w:rFonts w:ascii="Arial" w:hAnsi="Arial" w:cs="Arial"/>
          <w:sz w:val="24"/>
          <w:szCs w:val="24"/>
        </w:rPr>
        <w:t>(</w:t>
      </w:r>
      <w:r>
        <w:rPr>
          <w:rFonts w:ascii="Arial" w:hAnsi="Arial" w:cs="Arial"/>
          <w:sz w:val="24"/>
          <w:szCs w:val="24"/>
        </w:rPr>
        <w:t>Saunders et al., 2023</w:t>
      </w:r>
      <w:r w:rsidRPr="00DD4967">
        <w:rPr>
          <w:rFonts w:ascii="Arial" w:hAnsi="Arial" w:cs="Arial"/>
          <w:sz w:val="24"/>
          <w:szCs w:val="24"/>
        </w:rPr>
        <w:t>)</w:t>
      </w:r>
      <w:r w:rsidR="00DD4967" w:rsidRPr="00DD4967">
        <w:rPr>
          <w:rFonts w:ascii="Arial" w:hAnsi="Arial" w:cs="Arial"/>
          <w:sz w:val="24"/>
          <w:szCs w:val="24"/>
        </w:rPr>
        <w:t xml:space="preserve">. This approach is appropriate because the present research is based on relationships identified in previous literature concerning performance-based rewards, </w:t>
      </w:r>
      <w:proofErr w:type="spellStart"/>
      <w:r w:rsidR="00DD4967" w:rsidRPr="00DD4967">
        <w:rPr>
          <w:rFonts w:ascii="Arial" w:hAnsi="Arial" w:cs="Arial"/>
          <w:sz w:val="24"/>
          <w:szCs w:val="24"/>
        </w:rPr>
        <w:t>organisational</w:t>
      </w:r>
      <w:proofErr w:type="spellEnd"/>
      <w:r w:rsidR="00DD4967" w:rsidRPr="00DD4967">
        <w:rPr>
          <w:rFonts w:ascii="Arial" w:hAnsi="Arial" w:cs="Arial"/>
          <w:sz w:val="24"/>
          <w:szCs w:val="24"/>
        </w:rPr>
        <w:t xml:space="preserve"> support, AI-enabled HR practices, and employee outcomes</w:t>
      </w:r>
      <w:r>
        <w:rPr>
          <w:rFonts w:ascii="Arial" w:hAnsi="Arial" w:cs="Arial"/>
          <w:sz w:val="24"/>
          <w:szCs w:val="24"/>
        </w:rPr>
        <w:t xml:space="preserve"> </w:t>
      </w:r>
      <w:r w:rsidRPr="00DD4967">
        <w:rPr>
          <w:rFonts w:ascii="Arial" w:hAnsi="Arial" w:cs="Arial"/>
          <w:sz w:val="24"/>
          <w:szCs w:val="24"/>
        </w:rPr>
        <w:t>(</w:t>
      </w:r>
      <w:r>
        <w:rPr>
          <w:rFonts w:ascii="Arial" w:hAnsi="Arial" w:cs="Arial"/>
          <w:sz w:val="24"/>
          <w:szCs w:val="24"/>
        </w:rPr>
        <w:t>Saunders et al., 2023</w:t>
      </w:r>
      <w:r w:rsidRPr="00DD4967">
        <w:rPr>
          <w:rFonts w:ascii="Arial" w:hAnsi="Arial" w:cs="Arial"/>
          <w:sz w:val="24"/>
          <w:szCs w:val="24"/>
        </w:rPr>
        <w:t>)</w:t>
      </w:r>
      <w:r w:rsidR="00DD4967"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hypotheses were developed from the research objectives, research questions, and findings from previous empirical studies reviewed in Chapter 2. The quantitative survey was then used to examine whether the proposed relationships were supported by the responses collect</w:t>
      </w:r>
      <w:r w:rsidR="006E2FC6">
        <w:rPr>
          <w:rFonts w:ascii="Arial" w:hAnsi="Arial" w:cs="Arial"/>
          <w:sz w:val="24"/>
          <w:szCs w:val="24"/>
        </w:rPr>
        <w:t xml:space="preserve">ed from Qatar Airways employees </w:t>
      </w:r>
      <w:r w:rsidR="006E2FC6" w:rsidRPr="00DD4967">
        <w:rPr>
          <w:rFonts w:ascii="Arial" w:hAnsi="Arial" w:cs="Arial"/>
          <w:sz w:val="24"/>
          <w:szCs w:val="24"/>
        </w:rPr>
        <w:t>(</w:t>
      </w:r>
      <w:r w:rsidR="006E2FC6">
        <w:rPr>
          <w:rFonts w:ascii="Arial" w:hAnsi="Arial" w:cs="Arial"/>
          <w:sz w:val="24"/>
          <w:szCs w:val="24"/>
        </w:rPr>
        <w:t>Saunders et al., 2023</w:t>
      </w:r>
      <w:r w:rsidR="006E2FC6" w:rsidRPr="00DD4967">
        <w:rPr>
          <w:rFonts w:ascii="Arial" w:hAnsi="Arial" w:cs="Arial"/>
          <w:sz w:val="24"/>
          <w:szCs w:val="24"/>
        </w:rPr>
        <w:t>)</w:t>
      </w:r>
      <w:r w:rsidR="006E2FC6">
        <w:rPr>
          <w:rFonts w:ascii="Arial" w:hAnsi="Arial" w:cs="Arial"/>
          <w:sz w:val="24"/>
          <w:szCs w:val="24"/>
        </w:rPr>
        <w:t>.</w:t>
      </w:r>
    </w:p>
    <w:p w:rsidR="00DD4967" w:rsidRPr="00DD4967" w:rsidRDefault="00DD4967" w:rsidP="00DD4967">
      <w:pPr>
        <w:spacing w:line="276" w:lineRule="auto"/>
        <w:jc w:val="both"/>
        <w:rPr>
          <w:rFonts w:ascii="Arial" w:hAnsi="Arial" w:cs="Arial"/>
          <w:b/>
          <w:sz w:val="24"/>
          <w:szCs w:val="24"/>
        </w:rPr>
      </w:pPr>
      <w:r w:rsidRPr="00DD4967">
        <w:rPr>
          <w:rFonts w:ascii="Arial" w:hAnsi="Arial" w:cs="Arial"/>
          <w:b/>
          <w:sz w:val="24"/>
          <w:szCs w:val="24"/>
        </w:rPr>
        <w:t>The research therefore follows a logical sequence:</w:t>
      </w:r>
    </w:p>
    <w:p w:rsidR="004E2ADB" w:rsidRPr="004E2ADB" w:rsidRDefault="004E2ADB" w:rsidP="004E2ADB">
      <w:pPr>
        <w:spacing w:line="276" w:lineRule="auto"/>
        <w:jc w:val="both"/>
        <w:rPr>
          <w:rFonts w:ascii="Arial" w:hAnsi="Arial" w:cs="Arial"/>
          <w:sz w:val="24"/>
        </w:rPr>
      </w:pPr>
      <w:r w:rsidRPr="004E2ADB">
        <w:rPr>
          <w:rFonts w:ascii="Arial" w:hAnsi="Arial" w:cs="Arial"/>
          <w:sz w:val="24"/>
        </w:rPr>
        <w:t xml:space="preserve">Existing literature and practical HR evidence formed the foundation for developing the research objectives and questions, which in turn guided the formulation of the hypotheses. These hypotheses informed the </w:t>
      </w:r>
      <w:r>
        <w:rPr>
          <w:rFonts w:ascii="Arial" w:hAnsi="Arial" w:cs="Arial"/>
          <w:sz w:val="24"/>
        </w:rPr>
        <w:t xml:space="preserve">questionnaire design, which was then used to collect primary data </w:t>
      </w:r>
      <w:r w:rsidRPr="004E2ADB">
        <w:rPr>
          <w:rFonts w:ascii="Arial" w:hAnsi="Arial" w:cs="Arial"/>
          <w:sz w:val="24"/>
        </w:rPr>
        <w:t xml:space="preserve">from 100 Qatar Airways employees. The collected data were </w:t>
      </w:r>
      <w:r w:rsidRPr="004E2ADB">
        <w:rPr>
          <w:rFonts w:ascii="Arial" w:hAnsi="Arial" w:cs="Arial"/>
          <w:sz w:val="24"/>
        </w:rPr>
        <w:lastRenderedPageBreak/>
        <w:t xml:space="preserve">subsequently </w:t>
      </w:r>
      <w:proofErr w:type="spellStart"/>
      <w:r w:rsidRPr="004E2ADB">
        <w:rPr>
          <w:rFonts w:ascii="Arial" w:hAnsi="Arial" w:cs="Arial"/>
          <w:sz w:val="24"/>
        </w:rPr>
        <w:t>analysed</w:t>
      </w:r>
      <w:proofErr w:type="spellEnd"/>
      <w:r w:rsidRPr="004E2ADB">
        <w:rPr>
          <w:rFonts w:ascii="Arial" w:hAnsi="Arial" w:cs="Arial"/>
          <w:sz w:val="24"/>
        </w:rPr>
        <w:t xml:space="preserve"> using statistical techniques in Microsoft Excel, leading to the findings and discussion presented in Chapters 4 and 5. This approach provides a clear link between the literature review and the empirical investigation, ensuring that the research remains grounded in established knowledge while addressing the identified gaps in performance-based reward systems, perceived </w:t>
      </w:r>
      <w:proofErr w:type="spellStart"/>
      <w:r w:rsidRPr="004E2ADB">
        <w:rPr>
          <w:rFonts w:ascii="Arial" w:hAnsi="Arial" w:cs="Arial"/>
          <w:sz w:val="24"/>
        </w:rPr>
        <w:t>organisational</w:t>
      </w:r>
      <w:proofErr w:type="spellEnd"/>
      <w:r w:rsidRPr="004E2ADB">
        <w:rPr>
          <w:rFonts w:ascii="Arial" w:hAnsi="Arial" w:cs="Arial"/>
          <w:sz w:val="24"/>
        </w:rPr>
        <w:t xml:space="preserve"> support, AI-enabled HR practices, and employee outcomes at Qatar Airways.</w:t>
      </w:r>
    </w:p>
    <w:p w:rsidR="00DD4967" w:rsidRPr="00DD4967" w:rsidRDefault="00DD4967" w:rsidP="00DD4967">
      <w:pPr>
        <w:keepNext/>
        <w:keepLines/>
        <w:spacing w:before="40" w:after="0" w:line="276" w:lineRule="auto"/>
        <w:outlineLvl w:val="1"/>
        <w:rPr>
          <w:rFonts w:ascii="Arial" w:eastAsia="Times New Roman" w:hAnsi="Arial" w:cstheme="majorBidi"/>
          <w:b/>
          <w:sz w:val="32"/>
          <w:szCs w:val="26"/>
        </w:rPr>
      </w:pPr>
      <w:bookmarkStart w:id="53" w:name="_Toc241102343"/>
      <w:r w:rsidRPr="00DD4967">
        <w:rPr>
          <w:rFonts w:ascii="Arial" w:eastAsia="Times New Roman" w:hAnsi="Arial" w:cstheme="majorBidi"/>
          <w:b/>
          <w:sz w:val="32"/>
          <w:szCs w:val="26"/>
        </w:rPr>
        <w:t>3.2.3 Research Design</w:t>
      </w:r>
      <w:bookmarkEnd w:id="53"/>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study uses a mono-method quantitative research design. Quantitative research is appropriate when the researcher needs to collect numerical information and examine patterns and relationships between variables (</w:t>
      </w:r>
      <w:r w:rsidR="001029BE">
        <w:rPr>
          <w:rFonts w:ascii="Arial" w:hAnsi="Arial" w:cs="Arial"/>
          <w:sz w:val="24"/>
          <w:szCs w:val="24"/>
        </w:rPr>
        <w:t>Saunders et 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A survey strategy was selected because it provides a structured way of collecting responses from a relatively large number of employees. The questionnaire included closed-ended questions and five-point Likert-scale statements covering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r w:rsidR="000F04A4">
        <w:rPr>
          <w:rFonts w:ascii="Arial" w:hAnsi="Arial" w:cs="Arial"/>
          <w:sz w:val="24"/>
          <w:szCs w:val="24"/>
        </w:rPr>
        <w:t xml:space="preserve"> </w:t>
      </w:r>
      <w:r w:rsidR="000F04A4" w:rsidRPr="00DD4967">
        <w:rPr>
          <w:rFonts w:ascii="Arial" w:hAnsi="Arial" w:cs="Arial"/>
          <w:sz w:val="24"/>
          <w:szCs w:val="24"/>
        </w:rPr>
        <w:t>(</w:t>
      </w:r>
      <w:r w:rsidR="000F04A4">
        <w:rPr>
          <w:rFonts w:ascii="Arial" w:hAnsi="Arial" w:cs="Arial"/>
          <w:sz w:val="24"/>
          <w:szCs w:val="24"/>
        </w:rPr>
        <w:t>Saunders et al., 2023)</w:t>
      </w:r>
      <w:r w:rsidRPr="00DD4967">
        <w:rPr>
          <w:rFonts w:ascii="Arial" w:hAnsi="Arial" w:cs="Arial"/>
          <w:sz w:val="24"/>
          <w:szCs w:val="24"/>
        </w:rPr>
        <w:t xml:space="preserve">. A cross-sectional time horizon was adopted because the data were collected from respondents at one point in time. This design is suitable for examining employees’ current perceptions of reward practices,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r w:rsidR="000F04A4">
        <w:rPr>
          <w:rFonts w:ascii="Arial" w:hAnsi="Arial" w:cs="Arial"/>
          <w:sz w:val="24"/>
          <w:szCs w:val="24"/>
        </w:rPr>
        <w:t xml:space="preserve"> </w:t>
      </w:r>
      <w:r w:rsidR="000F04A4" w:rsidRPr="00DD4967">
        <w:rPr>
          <w:rFonts w:ascii="Arial" w:hAnsi="Arial" w:cs="Arial"/>
          <w:sz w:val="24"/>
          <w:szCs w:val="24"/>
        </w:rPr>
        <w:t>(</w:t>
      </w:r>
      <w:r w:rsidR="000F04A4">
        <w:rPr>
          <w:rFonts w:ascii="Arial" w:hAnsi="Arial" w:cs="Arial"/>
          <w:sz w:val="24"/>
          <w:szCs w:val="24"/>
        </w:rPr>
        <w:t>Saunders et 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research design is therefore appropriate for the purpose of this study because it allows employee perceptions to be measured consistently and provides numerical data that can be </w:t>
      </w:r>
      <w:proofErr w:type="spellStart"/>
      <w:r w:rsidRPr="00DD4967">
        <w:rPr>
          <w:rFonts w:ascii="Arial" w:hAnsi="Arial" w:cs="Arial"/>
          <w:sz w:val="24"/>
          <w:szCs w:val="24"/>
        </w:rPr>
        <w:t>analysed</w:t>
      </w:r>
      <w:proofErr w:type="spellEnd"/>
      <w:r w:rsidRPr="00DD4967">
        <w:rPr>
          <w:rFonts w:ascii="Arial" w:hAnsi="Arial" w:cs="Arial"/>
          <w:sz w:val="24"/>
          <w:szCs w:val="24"/>
        </w:rPr>
        <w:t xml:space="preserve"> to identify relationships between the study variables</w:t>
      </w:r>
      <w:r w:rsidR="000F04A4">
        <w:rPr>
          <w:rFonts w:ascii="Arial" w:hAnsi="Arial" w:cs="Arial"/>
          <w:sz w:val="24"/>
          <w:szCs w:val="24"/>
        </w:rPr>
        <w:t xml:space="preserve"> </w:t>
      </w:r>
      <w:r w:rsidR="000F04A4" w:rsidRPr="00DD4967">
        <w:rPr>
          <w:rFonts w:ascii="Arial" w:hAnsi="Arial" w:cs="Arial"/>
          <w:sz w:val="24"/>
          <w:szCs w:val="24"/>
        </w:rPr>
        <w:t>(</w:t>
      </w:r>
      <w:r w:rsidR="000F04A4">
        <w:rPr>
          <w:rFonts w:ascii="Arial" w:hAnsi="Arial" w:cs="Arial"/>
          <w:sz w:val="24"/>
          <w:szCs w:val="24"/>
        </w:rPr>
        <w:t>Saunders et al., 2023)</w:t>
      </w:r>
      <w:r w:rsidRPr="00DD4967">
        <w:rPr>
          <w:rFonts w:ascii="Arial" w:hAnsi="Arial" w:cs="Arial"/>
          <w:sz w:val="24"/>
          <w:szCs w:val="24"/>
        </w:rPr>
        <w:t>.</w:t>
      </w:r>
    </w:p>
    <w:p w:rsidR="00DD4967" w:rsidRPr="00DD4967" w:rsidRDefault="00DD4967" w:rsidP="00DD4967">
      <w:pPr>
        <w:keepNext/>
        <w:keepLines/>
        <w:spacing w:before="240" w:after="0" w:line="276" w:lineRule="auto"/>
        <w:outlineLvl w:val="0"/>
        <w:rPr>
          <w:rFonts w:ascii="Arial" w:eastAsia="Times New Roman" w:hAnsi="Arial" w:cstheme="majorBidi"/>
          <w:b/>
          <w:sz w:val="36"/>
          <w:szCs w:val="32"/>
        </w:rPr>
      </w:pPr>
      <w:bookmarkStart w:id="54" w:name="_Toc241102344"/>
      <w:r w:rsidRPr="00DD4967">
        <w:rPr>
          <w:rFonts w:ascii="Arial" w:eastAsia="Times New Roman" w:hAnsi="Arial" w:cstheme="majorBidi"/>
          <w:b/>
          <w:sz w:val="36"/>
          <w:szCs w:val="32"/>
        </w:rPr>
        <w:t>3.3 CONCEPTUAL FRAMEWORK AND HYPOTHESES</w:t>
      </w:r>
      <w:bookmarkEnd w:id="54"/>
    </w:p>
    <w:p w:rsidR="000F04A4" w:rsidRDefault="00DD4967" w:rsidP="004E2ADB">
      <w:pPr>
        <w:keepNext/>
        <w:spacing w:line="276" w:lineRule="auto"/>
        <w:jc w:val="both"/>
        <w:rPr>
          <w:rFonts w:ascii="Arial" w:hAnsi="Arial" w:cs="Arial"/>
          <w:sz w:val="24"/>
          <w:szCs w:val="24"/>
          <w:lang w:val="en-GB"/>
        </w:rPr>
      </w:pPr>
      <w:r w:rsidRPr="00DD4967">
        <w:rPr>
          <w:rFonts w:ascii="Arial" w:hAnsi="Arial" w:cs="Arial"/>
          <w:sz w:val="24"/>
          <w:szCs w:val="24"/>
          <w:lang w:val="en-GB"/>
        </w:rPr>
        <w:t xml:space="preserve">The conceptual framework provides a structure for examining the relationship between performance-based reward systems and employee outcomes at Qatar Airways. Performance-based reward systems are the independent variable and include financial rewards, recognition and promotion, career development, and performance-related support. </w:t>
      </w:r>
      <w:proofErr w:type="spellStart"/>
      <w:r w:rsidR="008C4BD2">
        <w:rPr>
          <w:rFonts w:ascii="Arial" w:hAnsi="Arial" w:cs="Arial"/>
          <w:sz w:val="24"/>
          <w:szCs w:val="24"/>
          <w:lang w:val="en-GB"/>
        </w:rPr>
        <w:t>Yakupoğlu</w:t>
      </w:r>
      <w:proofErr w:type="spellEnd"/>
      <w:r w:rsidR="008C4BD2">
        <w:rPr>
          <w:rFonts w:ascii="Arial" w:hAnsi="Arial" w:cs="Arial"/>
          <w:sz w:val="24"/>
          <w:szCs w:val="24"/>
          <w:lang w:val="en-GB"/>
        </w:rPr>
        <w:t xml:space="preserve"> and E. (2025)</w:t>
      </w:r>
      <w:r w:rsidRPr="00DD4967">
        <w:rPr>
          <w:rFonts w:ascii="Arial" w:hAnsi="Arial" w:cs="Arial"/>
          <w:sz w:val="24"/>
          <w:szCs w:val="24"/>
          <w:lang w:val="en-GB"/>
        </w:rPr>
        <w:t xml:space="preserve"> found that effective reward systems can improve employee motivation and satisfaction in the airline sector. </w:t>
      </w:r>
      <w:proofErr w:type="spellStart"/>
      <w:r w:rsidRPr="00DD4967">
        <w:rPr>
          <w:rFonts w:ascii="Arial" w:hAnsi="Arial" w:cs="Arial"/>
          <w:sz w:val="24"/>
          <w:szCs w:val="24"/>
          <w:lang w:val="en-GB"/>
        </w:rPr>
        <w:t>Suthatorn</w:t>
      </w:r>
      <w:proofErr w:type="spellEnd"/>
      <w:r w:rsidRPr="00DD4967">
        <w:rPr>
          <w:rFonts w:ascii="Arial" w:hAnsi="Arial" w:cs="Arial"/>
          <w:sz w:val="24"/>
          <w:szCs w:val="24"/>
          <w:lang w:val="en-GB"/>
        </w:rPr>
        <w:t xml:space="preserve"> and </w:t>
      </w:r>
      <w:proofErr w:type="spellStart"/>
      <w:r w:rsidRPr="00DD4967">
        <w:rPr>
          <w:rFonts w:ascii="Arial" w:hAnsi="Arial" w:cs="Arial"/>
          <w:sz w:val="24"/>
          <w:szCs w:val="24"/>
          <w:lang w:val="en-GB"/>
        </w:rPr>
        <w:t>Charoensukmongkol</w:t>
      </w:r>
      <w:proofErr w:type="spellEnd"/>
      <w:r w:rsidRPr="00DD4967">
        <w:rPr>
          <w:rFonts w:ascii="Arial" w:hAnsi="Arial" w:cs="Arial"/>
          <w:sz w:val="24"/>
          <w:szCs w:val="24"/>
          <w:lang w:val="en-GB"/>
        </w:rPr>
        <w:t xml:space="preserve"> (2025) explained that appropriate reward strategies can strengthen positive employee outcomes by aligning organisational objectives with employee expectations. Employee outcomes are the dependent variable and include motivation, job satisfaction, and organisational commitment. Mansour et al. (2022) found that fair performance-based rewards can improve these outcomes and strengthen employees' attachment to the organisation. Perceived organisational support (POS) is included as a mediating variable because employees may interpret rewards and recognition as evidence that the organisation values their contribution. </w:t>
      </w:r>
      <w:r w:rsidR="001029BE">
        <w:rPr>
          <w:rFonts w:ascii="Arial" w:hAnsi="Arial" w:cs="Arial"/>
          <w:sz w:val="24"/>
          <w:szCs w:val="24"/>
          <w:lang w:val="en-GB"/>
        </w:rPr>
        <w:t>McDaniel and M, (2025)</w:t>
      </w:r>
      <w:r w:rsidRPr="00DD4967">
        <w:rPr>
          <w:rFonts w:ascii="Arial" w:hAnsi="Arial" w:cs="Arial"/>
          <w:sz w:val="24"/>
          <w:szCs w:val="24"/>
          <w:lang w:val="en-GB"/>
        </w:rPr>
        <w:t xml:space="preserve"> found </w:t>
      </w:r>
      <w:r w:rsidRPr="00DD4967">
        <w:rPr>
          <w:rFonts w:ascii="Arial" w:hAnsi="Arial" w:cs="Arial"/>
          <w:sz w:val="24"/>
          <w:szCs w:val="24"/>
          <w:lang w:val="en-GB"/>
        </w:rPr>
        <w:lastRenderedPageBreak/>
        <w:t xml:space="preserve">that POS can help explain the relationship between HR practices and employee outcomes. AI-enabled HR practices are included as a moderating variable. </w:t>
      </w:r>
      <w:r w:rsidR="001029BE">
        <w:rPr>
          <w:rFonts w:ascii="Arial" w:hAnsi="Arial" w:cs="Arial"/>
          <w:sz w:val="24"/>
          <w:szCs w:val="24"/>
          <w:lang w:val="en-GB"/>
        </w:rPr>
        <w:t>Fu, X., Nah et.al (2026)</w:t>
      </w:r>
      <w:r w:rsidRPr="00DD4967">
        <w:rPr>
          <w:rFonts w:ascii="Arial" w:hAnsi="Arial" w:cs="Arial"/>
          <w:sz w:val="24"/>
          <w:szCs w:val="24"/>
          <w:lang w:val="en-GB"/>
        </w:rPr>
        <w:t xml:space="preserve"> explained that fairness and transparency influence employee acceptance of AI-based HR decisions, while </w:t>
      </w:r>
      <w:proofErr w:type="spellStart"/>
      <w:r w:rsidRPr="00DD4967">
        <w:rPr>
          <w:rFonts w:ascii="Arial" w:hAnsi="Arial" w:cs="Arial"/>
          <w:sz w:val="24"/>
          <w:szCs w:val="24"/>
          <w:lang w:val="en-GB"/>
        </w:rPr>
        <w:t>Anvari</w:t>
      </w:r>
      <w:proofErr w:type="spellEnd"/>
      <w:r w:rsidRPr="00DD4967">
        <w:rPr>
          <w:rFonts w:ascii="Arial" w:hAnsi="Arial" w:cs="Arial"/>
          <w:sz w:val="24"/>
          <w:szCs w:val="24"/>
          <w:lang w:val="en-GB"/>
        </w:rPr>
        <w:t xml:space="preserve"> (2024) found that trust in AI can affect its effectiveness.</w:t>
      </w:r>
    </w:p>
    <w:p w:rsidR="00443F98" w:rsidRDefault="00A82CC6" w:rsidP="004E2ADB">
      <w:pPr>
        <w:keepNext/>
        <w:spacing w:line="276" w:lineRule="auto"/>
        <w:jc w:val="both"/>
      </w:pPr>
      <w:r w:rsidRPr="00DD4967">
        <w:rPr>
          <w:rFonts w:ascii="Arial" w:hAnsi="Arial" w:cs="Arial"/>
          <w:noProof/>
          <w:sz w:val="27"/>
          <w:szCs w:val="27"/>
        </w:rPr>
        <w:drawing>
          <wp:inline distT="0" distB="0" distL="0" distR="0" wp14:anchorId="2D6779D3" wp14:editId="75B96CE4">
            <wp:extent cx="5554980" cy="37033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ceptual framework (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54980" cy="3703320"/>
                    </a:xfrm>
                    <a:prstGeom prst="rect">
                      <a:avLst/>
                    </a:prstGeom>
                  </pic:spPr>
                </pic:pic>
              </a:graphicData>
            </a:graphic>
          </wp:inline>
        </w:drawing>
      </w:r>
    </w:p>
    <w:p w:rsidR="00DD4967" w:rsidRPr="00DD4967" w:rsidRDefault="00443F98" w:rsidP="00443F98">
      <w:pPr>
        <w:pStyle w:val="Caption"/>
        <w:jc w:val="center"/>
        <w:rPr>
          <w:rFonts w:ascii="Arial" w:hAnsi="Arial" w:cs="Arial"/>
          <w:sz w:val="27"/>
          <w:szCs w:val="27"/>
        </w:rPr>
      </w:pPr>
      <w:bookmarkStart w:id="55" w:name="_Toc240491232"/>
      <w:bookmarkStart w:id="56" w:name="_Toc240813919"/>
      <w:bookmarkStart w:id="57" w:name="_Toc241102420"/>
      <w:r>
        <w:t xml:space="preserve">Figure </w:t>
      </w:r>
      <w:r w:rsidR="004A621B">
        <w:fldChar w:fldCharType="begin"/>
      </w:r>
      <w:r w:rsidR="004A621B">
        <w:instrText xml:space="preserve"> SEQ Figure \* ARABIC </w:instrText>
      </w:r>
      <w:r w:rsidR="004A621B">
        <w:fldChar w:fldCharType="separate"/>
      </w:r>
      <w:r w:rsidR="00556547">
        <w:rPr>
          <w:noProof/>
        </w:rPr>
        <w:t>3</w:t>
      </w:r>
      <w:r w:rsidR="004A621B">
        <w:rPr>
          <w:noProof/>
        </w:rPr>
        <w:fldChar w:fldCharType="end"/>
      </w:r>
      <w:r>
        <w:t>.</w:t>
      </w:r>
      <w:r w:rsidRPr="000B2AE5">
        <w:t>Conceptual Framework Study</w:t>
      </w:r>
      <w:bookmarkEnd w:id="55"/>
      <w:bookmarkEnd w:id="56"/>
      <w:r w:rsidR="000F04A4">
        <w:t xml:space="preserve"> (Self-Created)</w:t>
      </w:r>
      <w:bookmarkEnd w:id="57"/>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framework provides a direct link between the research objectives, questionnaire variables, and statistical analysis. It also supports the four hypotheses developed for the study.</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58" w:name="_Toc241102345"/>
      <w:r w:rsidRPr="00DD4967">
        <w:rPr>
          <w:rFonts w:ascii="Arial" w:eastAsia="Times New Roman" w:hAnsi="Arial" w:cstheme="majorBidi"/>
          <w:b/>
          <w:sz w:val="32"/>
          <w:szCs w:val="26"/>
        </w:rPr>
        <w:t>Proposed Hypotheses</w:t>
      </w:r>
      <w:bookmarkEnd w:id="58"/>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H1:</w:t>
      </w:r>
      <w:r w:rsidRPr="00DD4967">
        <w:rPr>
          <w:rFonts w:ascii="Arial" w:hAnsi="Arial" w:cs="Arial"/>
          <w:sz w:val="24"/>
          <w:szCs w:val="24"/>
        </w:rPr>
        <w:t xml:space="preserve"> Performance-based rewards are positively associated with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H2:</w:t>
      </w:r>
      <w:r w:rsidRPr="00DD4967">
        <w:rPr>
          <w:rFonts w:ascii="Arial" w:hAnsi="Arial" w:cs="Arial"/>
          <w:sz w:val="24"/>
          <w:szCs w:val="24"/>
        </w:rPr>
        <w:t xml:space="preserve">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mediates the relationship between performance-based rewards and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H3:</w:t>
      </w:r>
      <w:r w:rsidRPr="00DD4967">
        <w:rPr>
          <w:rFonts w:ascii="Arial" w:hAnsi="Arial" w:cs="Arial"/>
          <w:sz w:val="24"/>
          <w:szCs w:val="24"/>
        </w:rPr>
        <w:t xml:space="preserve"> AI-enabled HR practices moderate the relationship between performance-based rewards and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b/>
          <w:sz w:val="24"/>
          <w:szCs w:val="24"/>
        </w:rPr>
        <w:t>H4</w:t>
      </w:r>
      <w:r w:rsidRPr="00DD4967">
        <w:rPr>
          <w:rFonts w:ascii="Arial" w:hAnsi="Arial" w:cs="Arial"/>
          <w:sz w:val="24"/>
          <w:szCs w:val="24"/>
        </w:rPr>
        <w:t xml:space="preserve">: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 collectively predict employee outcomes at Qatar Airways.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The conceptual framework therefore provides the analytical structure for examining the relationships between the main variables. It also creates a clear connection between the literature discussed in Chapter 2 and the empirical analysis presented in Chapters 4 and 5.</w:t>
      </w:r>
    </w:p>
    <w:p w:rsidR="00DD4967" w:rsidRPr="00003A6D" w:rsidRDefault="00003A6D" w:rsidP="004E2ADB">
      <w:pPr>
        <w:spacing w:line="276" w:lineRule="auto"/>
        <w:jc w:val="both"/>
        <w:rPr>
          <w:rFonts w:ascii="Arial" w:hAnsi="Arial" w:cs="Arial"/>
          <w:b/>
          <w:sz w:val="24"/>
          <w:szCs w:val="24"/>
        </w:rPr>
      </w:pPr>
      <w:r w:rsidRPr="00003A6D">
        <w:rPr>
          <w:rFonts w:ascii="Arial" w:hAnsi="Arial" w:cs="Arial"/>
          <w:sz w:val="24"/>
          <w:szCs w:val="24"/>
        </w:rPr>
        <w:t>The alignment between the research objectives, research questions, hypotheses and study varia</w:t>
      </w:r>
      <w:r>
        <w:rPr>
          <w:rFonts w:ascii="Arial" w:hAnsi="Arial" w:cs="Arial"/>
          <w:sz w:val="24"/>
          <w:szCs w:val="24"/>
        </w:rPr>
        <w:t xml:space="preserve">bles is </w:t>
      </w:r>
      <w:proofErr w:type="spellStart"/>
      <w:r>
        <w:rPr>
          <w:rFonts w:ascii="Arial" w:hAnsi="Arial" w:cs="Arial"/>
          <w:sz w:val="24"/>
          <w:szCs w:val="24"/>
        </w:rPr>
        <w:t>summarised</w:t>
      </w:r>
      <w:proofErr w:type="spellEnd"/>
      <w:r>
        <w:rPr>
          <w:rFonts w:ascii="Arial" w:hAnsi="Arial" w:cs="Arial"/>
          <w:sz w:val="24"/>
          <w:szCs w:val="24"/>
        </w:rPr>
        <w:t xml:space="preserve"> in </w:t>
      </w:r>
      <w:r w:rsidRPr="00003A6D">
        <w:rPr>
          <w:rFonts w:ascii="Arial" w:hAnsi="Arial" w:cs="Arial"/>
          <w:b/>
          <w:sz w:val="24"/>
          <w:szCs w:val="24"/>
        </w:rPr>
        <w:t>Appendix E.</w:t>
      </w:r>
    </w:p>
    <w:p w:rsidR="00DD4967" w:rsidRPr="00DD4967" w:rsidRDefault="00DD4967" w:rsidP="00DD4967">
      <w:pPr>
        <w:keepNext/>
        <w:keepLines/>
        <w:spacing w:before="240" w:after="0" w:line="276" w:lineRule="auto"/>
        <w:jc w:val="both"/>
        <w:outlineLvl w:val="0"/>
        <w:rPr>
          <w:rFonts w:ascii="Arial" w:eastAsia="Times New Roman" w:hAnsi="Arial" w:cstheme="majorBidi"/>
          <w:b/>
          <w:sz w:val="36"/>
          <w:szCs w:val="32"/>
        </w:rPr>
      </w:pPr>
      <w:bookmarkStart w:id="59" w:name="_Toc241102346"/>
      <w:r w:rsidRPr="00DD4967">
        <w:rPr>
          <w:rFonts w:ascii="Arial" w:eastAsia="Times New Roman" w:hAnsi="Arial" w:cstheme="majorBidi"/>
          <w:b/>
          <w:sz w:val="36"/>
          <w:szCs w:val="32"/>
        </w:rPr>
        <w:t>3.4 JUSTIFICATION FOR THE QUANTITATIVE METHODOLOGY</w:t>
      </w:r>
      <w:bookmarkEnd w:id="59"/>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quantitative methodology is appropriate for this study because it directly supports the research aim, objectives, and questions. The study examines relationships between clearly defined variables and tests the proposed hypotheses. </w:t>
      </w:r>
      <w:r w:rsidR="005A0132">
        <w:rPr>
          <w:rFonts w:ascii="Arial" w:hAnsi="Arial" w:cs="Arial"/>
          <w:sz w:val="24"/>
          <w:szCs w:val="24"/>
        </w:rPr>
        <w:t>Saunders et al., (2023)</w:t>
      </w:r>
      <w:r w:rsidRPr="00DD4967">
        <w:rPr>
          <w:rFonts w:ascii="Arial" w:hAnsi="Arial" w:cs="Arial"/>
          <w:sz w:val="24"/>
          <w:szCs w:val="24"/>
        </w:rPr>
        <w:t xml:space="preserve"> explained that quantitative research is suitable for collecting structured numerical data and </w:t>
      </w:r>
      <w:proofErr w:type="spellStart"/>
      <w:r w:rsidRPr="00DD4967">
        <w:rPr>
          <w:rFonts w:ascii="Arial" w:hAnsi="Arial" w:cs="Arial"/>
          <w:sz w:val="24"/>
          <w:szCs w:val="24"/>
        </w:rPr>
        <w:t>analysing</w:t>
      </w:r>
      <w:proofErr w:type="spellEnd"/>
      <w:r w:rsidRPr="00DD4967">
        <w:rPr>
          <w:rFonts w:ascii="Arial" w:hAnsi="Arial" w:cs="Arial"/>
          <w:sz w:val="24"/>
          <w:szCs w:val="24"/>
        </w:rPr>
        <w:t xml:space="preserve"> relationships systematically. Therefore, this approach allows employee perceptions of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to be measured in a consistent way.</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A </w:t>
      </w:r>
      <w:proofErr w:type="spellStart"/>
      <w:r w:rsidRPr="00DD4967">
        <w:rPr>
          <w:rFonts w:ascii="Arial" w:hAnsi="Arial" w:cs="Arial"/>
          <w:sz w:val="24"/>
          <w:szCs w:val="24"/>
        </w:rPr>
        <w:t>standardised</w:t>
      </w:r>
      <w:proofErr w:type="spellEnd"/>
      <w:r w:rsidRPr="00DD4967">
        <w:rPr>
          <w:rFonts w:ascii="Arial" w:hAnsi="Arial" w:cs="Arial"/>
          <w:sz w:val="24"/>
          <w:szCs w:val="24"/>
        </w:rPr>
        <w:t xml:space="preserve"> questionnaire was used so that all participants answered the same questions using the same measurement scales. </w:t>
      </w:r>
      <w:r w:rsidR="00A019E3">
        <w:rPr>
          <w:rFonts w:ascii="Arial" w:hAnsi="Arial" w:cs="Arial"/>
          <w:sz w:val="24"/>
          <w:szCs w:val="24"/>
        </w:rPr>
        <w:t>Creswell and et.al (2023)</w:t>
      </w:r>
      <w:r w:rsidRPr="00DD4967">
        <w:rPr>
          <w:rFonts w:ascii="Arial" w:hAnsi="Arial" w:cs="Arial"/>
          <w:sz w:val="24"/>
          <w:szCs w:val="24"/>
        </w:rPr>
        <w:t xml:space="preserve"> explained that Likert-scale questions provide a structured method for measuring attitudes and perceptions. In this study, five-point Likert scales were therefore used to measure employees’ perceptions of the main study variables. The approach is also consistent with previous research in the airline industry.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and </w:t>
      </w:r>
      <w:r w:rsidR="001029BE">
        <w:rPr>
          <w:rFonts w:ascii="Arial" w:hAnsi="Arial" w:cs="Arial"/>
          <w:sz w:val="24"/>
          <w:szCs w:val="24"/>
        </w:rPr>
        <w:t>McDaniel and M, (2025)</w:t>
      </w:r>
      <w:r w:rsidRPr="00DD4967">
        <w:rPr>
          <w:rFonts w:ascii="Arial" w:hAnsi="Arial" w:cs="Arial"/>
          <w:sz w:val="24"/>
          <w:szCs w:val="24"/>
        </w:rPr>
        <w:t xml:space="preserve"> used quantitative methods to examine employee-related issues in the airline sector, supporting the suitability of this approach for the present study.</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However, the quantitative approach has some limitations. Closed-ended questions may not fully capture employees’ personal experiences, detailed explanations, or individual opinions because participants are limited to predefined response options. Despite this limitation, the quantitative approach is appropriate because the main purpose of this research is to measure employee perceptions and examine relationships between the study variables rather than collect detailed qualitative accounts.</w:t>
      </w:r>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60" w:name="_Toc241102347"/>
      <w:r w:rsidRPr="00DD4967">
        <w:rPr>
          <w:rFonts w:ascii="Arial" w:eastAsia="Times New Roman" w:hAnsi="Arial" w:cstheme="majorBidi"/>
          <w:b/>
          <w:sz w:val="36"/>
          <w:szCs w:val="32"/>
        </w:rPr>
        <w:t>3.5 SAMPLING STRATEGY AND DATA COLLECTION</w:t>
      </w:r>
      <w:bookmarkEnd w:id="60"/>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1" w:name="_Toc241102348"/>
      <w:r w:rsidRPr="00DD4967">
        <w:rPr>
          <w:rFonts w:ascii="Arial" w:eastAsia="Times New Roman" w:hAnsi="Arial" w:cstheme="majorBidi"/>
          <w:b/>
          <w:sz w:val="32"/>
          <w:szCs w:val="26"/>
        </w:rPr>
        <w:t>3.5.1 Target Population</w:t>
      </w:r>
      <w:bookmarkEnd w:id="61"/>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The target population consisted of Qatar Airways employees aged between 20 and 60 years working across relevant departments. These included flight operations, cabin crew, ground services, maintenance and engineering, and administration.</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selection of these employees was appropriate because the study investigates employee perceptions of performance-based rewards,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Employees working in different areas of the </w:t>
      </w:r>
      <w:proofErr w:type="spellStart"/>
      <w:r w:rsidRPr="00DD4967">
        <w:rPr>
          <w:rFonts w:ascii="Arial" w:hAnsi="Arial" w:cs="Arial"/>
          <w:sz w:val="24"/>
          <w:szCs w:val="24"/>
        </w:rPr>
        <w:t>organisation</w:t>
      </w:r>
      <w:proofErr w:type="spellEnd"/>
      <w:r w:rsidRPr="00DD4967">
        <w:rPr>
          <w:rFonts w:ascii="Arial" w:hAnsi="Arial" w:cs="Arial"/>
          <w:sz w:val="24"/>
          <w:szCs w:val="24"/>
        </w:rPr>
        <w:t xml:space="preserve"> may have different experiences of performance management and reward practices.</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2" w:name="_Toc241102349"/>
      <w:r w:rsidRPr="00DD4967">
        <w:rPr>
          <w:rFonts w:ascii="Arial" w:eastAsia="Times New Roman" w:hAnsi="Arial" w:cstheme="majorBidi"/>
          <w:b/>
          <w:sz w:val="32"/>
          <w:szCs w:val="26"/>
        </w:rPr>
        <w:t>3.5.2 Sample Size</w:t>
      </w:r>
      <w:bookmarkEnd w:id="62"/>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A target sample of 100 participants was established for the quantitative study (</w:t>
      </w:r>
      <w:r w:rsidR="001029BE">
        <w:rPr>
          <w:rFonts w:ascii="Arial" w:hAnsi="Arial" w:cs="Arial"/>
          <w:sz w:val="24"/>
          <w:szCs w:val="24"/>
        </w:rPr>
        <w:t>Saunders et al., 2023</w:t>
      </w:r>
      <w:r w:rsidRPr="00DD4967">
        <w:rPr>
          <w:rFonts w:ascii="Arial" w:hAnsi="Arial" w:cs="Arial"/>
          <w:sz w:val="24"/>
          <w:szCs w:val="24"/>
        </w:rPr>
        <w:t>). The final survey obtained 100 responses, providing the achieved sample for the empirical analysis.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sample size provided sufficient responses for the descriptive analysis undertaken in this study and allowed employee perceptions to be </w:t>
      </w:r>
      <w:proofErr w:type="spellStart"/>
      <w:r w:rsidRPr="00DD4967">
        <w:rPr>
          <w:rFonts w:ascii="Arial" w:hAnsi="Arial" w:cs="Arial"/>
          <w:sz w:val="24"/>
          <w:szCs w:val="24"/>
        </w:rPr>
        <w:t>summarised</w:t>
      </w:r>
      <w:proofErr w:type="spellEnd"/>
      <w:r w:rsidRPr="00DD4967">
        <w:rPr>
          <w:rFonts w:ascii="Arial" w:hAnsi="Arial" w:cs="Arial"/>
          <w:sz w:val="24"/>
          <w:szCs w:val="24"/>
        </w:rPr>
        <w:t xml:space="preserve"> across the main study variables.</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3" w:name="_Toc241102350"/>
      <w:r w:rsidRPr="00DD4967">
        <w:rPr>
          <w:rFonts w:ascii="Arial" w:eastAsia="Times New Roman" w:hAnsi="Arial" w:cstheme="majorBidi"/>
          <w:b/>
          <w:sz w:val="32"/>
          <w:szCs w:val="26"/>
        </w:rPr>
        <w:t>3.5.3 Sampling Method</w:t>
      </w:r>
      <w:bookmarkEnd w:id="63"/>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A non-probability convenience sampling method was used. Participants were approached through professional networks, LinkedIn, WhatsApp, and personal contacts.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Convenience sampling was selected because access to the complete Qatar Airways employee population was not available to the researcher. The method also allowed data to be collected within the available time and resource constraints (</w:t>
      </w:r>
      <w:r w:rsidR="001029BE">
        <w:rPr>
          <w:rFonts w:ascii="Arial" w:hAnsi="Arial" w:cs="Arial"/>
          <w:sz w:val="24"/>
          <w:szCs w:val="24"/>
        </w:rPr>
        <w:t>Saunders et 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Although convenience sampling provides practical advantages, it may reduce the </w:t>
      </w:r>
      <w:proofErr w:type="spellStart"/>
      <w:r w:rsidRPr="00DD4967">
        <w:rPr>
          <w:rFonts w:ascii="Arial" w:hAnsi="Arial" w:cs="Arial"/>
          <w:sz w:val="24"/>
          <w:szCs w:val="24"/>
        </w:rPr>
        <w:t>generalisability</w:t>
      </w:r>
      <w:proofErr w:type="spellEnd"/>
      <w:r w:rsidRPr="00DD4967">
        <w:rPr>
          <w:rFonts w:ascii="Arial" w:hAnsi="Arial" w:cs="Arial"/>
          <w:sz w:val="24"/>
          <w:szCs w:val="24"/>
        </w:rPr>
        <w:t xml:space="preserve"> of the findings because the participants may not fully represent the wider Qatar Airways employee population. This limitation is considered when interpreting the findings and is discussed further in the concluding chapter.</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4" w:name="_Toc241102351"/>
      <w:r w:rsidRPr="00DD4967">
        <w:rPr>
          <w:rFonts w:ascii="Arial" w:eastAsia="Times New Roman" w:hAnsi="Arial" w:cstheme="majorBidi"/>
          <w:b/>
          <w:sz w:val="32"/>
          <w:szCs w:val="26"/>
        </w:rPr>
        <w:t>3.5.4 Inclusion and Exclusion Criteria</w:t>
      </w:r>
      <w:bookmarkEnd w:id="64"/>
    </w:p>
    <w:p w:rsidR="00DD4967" w:rsidRPr="00DD4967" w:rsidRDefault="00DD4967" w:rsidP="004E2ADB">
      <w:pPr>
        <w:spacing w:line="276" w:lineRule="auto"/>
        <w:jc w:val="both"/>
        <w:rPr>
          <w:rFonts w:ascii="Arial" w:hAnsi="Arial" w:cs="Arial"/>
          <w:sz w:val="24"/>
          <w:szCs w:val="24"/>
          <w:lang w:val="en-GB"/>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lang w:val="en-GB"/>
        </w:rPr>
        <w:t>The participants were required to meet specific inclusion criteria: they had to be aged between 20 and 60 years, currently employed by Qatar Airways, working within one of the relevant departments, and voluntarily willing to participate in the research. Individuals who did not meet any of these criteria were excluded from the study.</w:t>
      </w:r>
    </w:p>
    <w:p w:rsidR="00DD4967" w:rsidRPr="00DD4967" w:rsidRDefault="00DD4967" w:rsidP="004E2ADB">
      <w:pPr>
        <w:keepNext/>
        <w:keepLines/>
        <w:spacing w:before="240" w:after="0" w:line="276" w:lineRule="auto"/>
        <w:jc w:val="both"/>
        <w:outlineLvl w:val="0"/>
        <w:rPr>
          <w:rFonts w:ascii="Arial" w:eastAsia="Times New Roman" w:hAnsi="Arial" w:cstheme="majorBidi"/>
          <w:b/>
          <w:sz w:val="36"/>
          <w:szCs w:val="32"/>
        </w:rPr>
      </w:pPr>
      <w:bookmarkStart w:id="65" w:name="_Toc241102352"/>
      <w:r w:rsidRPr="00DD4967">
        <w:rPr>
          <w:rFonts w:ascii="Arial" w:eastAsia="Times New Roman" w:hAnsi="Arial" w:cstheme="majorBidi"/>
          <w:b/>
          <w:sz w:val="36"/>
          <w:szCs w:val="32"/>
        </w:rPr>
        <w:t>3.6 QUESTIONNAIRE DESIGN AND DATA COLLECTION</w:t>
      </w:r>
      <w:bookmarkEnd w:id="65"/>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 xml:space="preserve">Primary data were collected through an online questionnaire using Microsoft Forms. The questionnaire consisted of closed-ended questions designed to measure four main areas of the research: performance-based reward systems,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Five-point Likert scales were used where appropriate to allow participants to indicate their level of agreement with each statement. </w:t>
      </w:r>
      <w:r w:rsidR="00A019E3">
        <w:rPr>
          <w:rFonts w:ascii="Arial" w:hAnsi="Arial" w:cs="Arial"/>
          <w:sz w:val="24"/>
          <w:szCs w:val="24"/>
        </w:rPr>
        <w:t>Creswell and et.al (2023)</w:t>
      </w:r>
      <w:r w:rsidRPr="00DD4967">
        <w:rPr>
          <w:rFonts w:ascii="Arial" w:hAnsi="Arial" w:cs="Arial"/>
          <w:sz w:val="24"/>
          <w:szCs w:val="24"/>
        </w:rPr>
        <w:t xml:space="preserve">) explained that structured questionnaires and Likert scales are useful for collecting consistent quantitative data from participants. The questionnaire items were adapted from relevant previous studies relating to employee rewards,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provided relevant measures relating to employee rewards and employee outcomes, while </w:t>
      </w:r>
      <w:r w:rsidR="001029BE">
        <w:rPr>
          <w:rFonts w:ascii="Arial" w:hAnsi="Arial" w:cs="Arial"/>
          <w:sz w:val="24"/>
          <w:szCs w:val="24"/>
        </w:rPr>
        <w:t>McDaniel and M, (2025)</w:t>
      </w:r>
      <w:r w:rsidRPr="00DD4967">
        <w:rPr>
          <w:rFonts w:ascii="Arial" w:hAnsi="Arial" w:cs="Arial"/>
          <w:sz w:val="24"/>
          <w:szCs w:val="24"/>
        </w:rPr>
        <w:t xml:space="preserve"> focused on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employee outcomes. </w:t>
      </w:r>
      <w:r w:rsidR="001029BE">
        <w:rPr>
          <w:rFonts w:ascii="Arial" w:hAnsi="Arial" w:cs="Arial"/>
          <w:sz w:val="24"/>
          <w:szCs w:val="24"/>
        </w:rPr>
        <w:t>Fu, X., Nah et.al (2026)</w:t>
      </w:r>
      <w:r w:rsidRPr="00DD4967">
        <w:rPr>
          <w:rFonts w:ascii="Arial" w:hAnsi="Arial" w:cs="Arial"/>
          <w:sz w:val="24"/>
          <w:szCs w:val="24"/>
        </w:rPr>
        <w:t xml:space="preserve"> provided relevant measures relating to AI-enabled HR practices. Using previously established measures helped maintain consistency between the literature review and primary research. The questionnaire was kept practical and straightforward so that employees could understand the questions and complete the survey efficiently. The online format also enabled distribution across different departments without face-to-face participation and supported efficient collection and </w:t>
      </w:r>
      <w:proofErr w:type="spellStart"/>
      <w:r w:rsidRPr="00DD4967">
        <w:rPr>
          <w:rFonts w:ascii="Arial" w:hAnsi="Arial" w:cs="Arial"/>
          <w:sz w:val="24"/>
          <w:szCs w:val="24"/>
        </w:rPr>
        <w:t>organisation</w:t>
      </w:r>
      <w:proofErr w:type="spellEnd"/>
      <w:r w:rsidRPr="00DD4967">
        <w:rPr>
          <w:rFonts w:ascii="Arial" w:hAnsi="Arial" w:cs="Arial"/>
          <w:sz w:val="24"/>
          <w:szCs w:val="24"/>
        </w:rPr>
        <w:t xml:space="preserve"> of responses.</w:t>
      </w: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66" w:name="_Toc241102353"/>
      <w:r w:rsidRPr="00DD4967">
        <w:rPr>
          <w:rFonts w:ascii="Arial" w:eastAsia="Times New Roman" w:hAnsi="Arial" w:cstheme="majorBidi"/>
          <w:b/>
          <w:sz w:val="36"/>
          <w:szCs w:val="32"/>
        </w:rPr>
        <w:t>3.7 DATA SOURCES AND DATA ANALYSIS</w:t>
      </w:r>
      <w:bookmarkEnd w:id="66"/>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7" w:name="_Toc241102354"/>
      <w:r w:rsidRPr="00DD4967">
        <w:rPr>
          <w:rFonts w:ascii="Arial" w:eastAsia="Times New Roman" w:hAnsi="Arial" w:cstheme="majorBidi"/>
          <w:b/>
          <w:sz w:val="32"/>
          <w:szCs w:val="26"/>
        </w:rPr>
        <w:t>3.7.1 Data Sources</w:t>
      </w:r>
      <w:bookmarkEnd w:id="67"/>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research used both secondary and primary sources at different stages of the study. Secondary sources, including academic literature and previous research studies, were used to establish the research background, identify research gaps, develop the research objectives and questions, and support the development of the questionnaire and hypotheses.</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Primary data were collected directly from Qatar Airways employees through the Microsoft Forms questionnaire. The primary data provide direct evidence of employees' perceptions of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8" w:name="_Toc241102355"/>
      <w:r w:rsidRPr="00DD4967">
        <w:rPr>
          <w:rFonts w:ascii="Arial" w:eastAsia="Times New Roman" w:hAnsi="Arial" w:cstheme="majorBidi"/>
          <w:b/>
          <w:sz w:val="32"/>
          <w:szCs w:val="26"/>
        </w:rPr>
        <w:t>3.7.2 Data Preparation</w:t>
      </w:r>
      <w:bookmarkEnd w:id="68"/>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The responses collected through Microsoft Forms were exported and prepared for analysis. Microsoft Excel was used to </w:t>
      </w:r>
      <w:proofErr w:type="spellStart"/>
      <w:r w:rsidRPr="00DD4967">
        <w:rPr>
          <w:rFonts w:ascii="Arial" w:hAnsi="Arial" w:cs="Arial"/>
          <w:sz w:val="24"/>
          <w:szCs w:val="24"/>
        </w:rPr>
        <w:t>organise</w:t>
      </w:r>
      <w:proofErr w:type="spellEnd"/>
      <w:r w:rsidRPr="00DD4967">
        <w:rPr>
          <w:rFonts w:ascii="Arial" w:hAnsi="Arial" w:cs="Arial"/>
          <w:sz w:val="24"/>
          <w:szCs w:val="24"/>
        </w:rPr>
        <w:t xml:space="preserve"> and </w:t>
      </w:r>
      <w:proofErr w:type="spellStart"/>
      <w:r w:rsidRPr="00DD4967">
        <w:rPr>
          <w:rFonts w:ascii="Arial" w:hAnsi="Arial" w:cs="Arial"/>
          <w:sz w:val="24"/>
          <w:szCs w:val="24"/>
        </w:rPr>
        <w:t>analyse</w:t>
      </w:r>
      <w:proofErr w:type="spellEnd"/>
      <w:r w:rsidRPr="00DD4967">
        <w:rPr>
          <w:rFonts w:ascii="Arial" w:hAnsi="Arial" w:cs="Arial"/>
          <w:sz w:val="24"/>
          <w:szCs w:val="24"/>
        </w:rPr>
        <w:t xml:space="preserve"> the collecte</w:t>
      </w:r>
      <w:r w:rsidR="00E74B34">
        <w:rPr>
          <w:rFonts w:ascii="Arial" w:hAnsi="Arial" w:cs="Arial"/>
          <w:sz w:val="24"/>
          <w:szCs w:val="24"/>
        </w:rPr>
        <w:t>d data (</w:t>
      </w:r>
      <w:r w:rsidR="001029BE">
        <w:rPr>
          <w:rFonts w:ascii="Arial" w:hAnsi="Arial" w:cs="Arial"/>
          <w:sz w:val="24"/>
          <w:szCs w:val="24"/>
        </w:rPr>
        <w:t>Saunders et al., 2023</w:t>
      </w:r>
      <w:r w:rsidR="00E74B34">
        <w:rPr>
          <w:rFonts w:ascii="Arial" w:hAnsi="Arial" w:cs="Arial"/>
          <w:sz w:val="24"/>
          <w:szCs w:val="24"/>
        </w:rPr>
        <w:t xml:space="preserve">). </w:t>
      </w:r>
      <w:r w:rsidRPr="00DD4967">
        <w:rPr>
          <w:rFonts w:ascii="Arial" w:hAnsi="Arial" w:cs="Arial"/>
          <w:sz w:val="24"/>
          <w:szCs w:val="24"/>
        </w:rPr>
        <w:t>The first stage involved checking the collected responses for completeness, consistency, and potential errors. Missing or incomplete responses were reviewed before the final usable sample was confirmed.</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69" w:name="_Toc241102356"/>
      <w:r w:rsidRPr="00DD4967">
        <w:rPr>
          <w:rFonts w:ascii="Arial" w:eastAsia="Times New Roman" w:hAnsi="Arial" w:cstheme="majorBidi"/>
          <w:b/>
          <w:sz w:val="32"/>
          <w:szCs w:val="26"/>
        </w:rPr>
        <w:t>3.7.3 Descriptive Analysis</w:t>
      </w:r>
      <w:bookmarkEnd w:id="69"/>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lastRenderedPageBreak/>
        <w:t xml:space="preserve">Descriptive statistics were used to </w:t>
      </w:r>
      <w:proofErr w:type="spellStart"/>
      <w:r w:rsidRPr="00DD4967">
        <w:rPr>
          <w:rFonts w:ascii="Arial" w:hAnsi="Arial" w:cs="Arial"/>
          <w:sz w:val="24"/>
          <w:szCs w:val="24"/>
        </w:rPr>
        <w:t>summarise</w:t>
      </w:r>
      <w:proofErr w:type="spellEnd"/>
      <w:r w:rsidRPr="00DD4967">
        <w:rPr>
          <w:rFonts w:ascii="Arial" w:hAnsi="Arial" w:cs="Arial"/>
          <w:sz w:val="24"/>
          <w:szCs w:val="24"/>
        </w:rPr>
        <w:t xml:space="preserve"> responses from the 100 participants. Frequencies and percentages were used for categorical responses, while mean scores </w:t>
      </w:r>
      <w:proofErr w:type="spellStart"/>
      <w:r w:rsidRPr="00DD4967">
        <w:rPr>
          <w:rFonts w:ascii="Arial" w:hAnsi="Arial" w:cs="Arial"/>
          <w:sz w:val="24"/>
          <w:szCs w:val="24"/>
        </w:rPr>
        <w:t>summarised</w:t>
      </w:r>
      <w:proofErr w:type="spellEnd"/>
      <w:r w:rsidRPr="00DD4967">
        <w:rPr>
          <w:rFonts w:ascii="Arial" w:hAnsi="Arial" w:cs="Arial"/>
          <w:sz w:val="24"/>
          <w:szCs w:val="24"/>
        </w:rPr>
        <w:t xml:space="preserve"> responses to five-point Likert-scale statements where appropriate (</w:t>
      </w:r>
      <w:r w:rsidR="005A0132">
        <w:rPr>
          <w:rFonts w:ascii="Arial" w:hAnsi="Arial" w:cs="Arial"/>
          <w:sz w:val="24"/>
          <w:szCs w:val="24"/>
        </w:rPr>
        <w:t>Creswell and et.al (2023)</w:t>
      </w:r>
      <w:r w:rsidRPr="00DD4967">
        <w:rPr>
          <w:rFonts w:ascii="Arial" w:hAnsi="Arial" w:cs="Arial"/>
          <w:sz w:val="24"/>
          <w:szCs w:val="24"/>
        </w:rPr>
        <w:t xml:space="preserve">). The analysis focused on four main study variables: performance-based reward systems,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Respondent characteristics, including department, job position, and length of service, were also considered to provide a clearer overview of the sample.</w:t>
      </w:r>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70" w:name="_Toc241102357"/>
      <w:r w:rsidRPr="00DD4967">
        <w:rPr>
          <w:rFonts w:ascii="Arial" w:eastAsia="Times New Roman" w:hAnsi="Arial" w:cstheme="majorBidi"/>
          <w:b/>
          <w:sz w:val="32"/>
          <w:szCs w:val="26"/>
        </w:rPr>
        <w:t>3.7.4 Reliability Testing</w:t>
      </w:r>
      <w:bookmarkEnd w:id="70"/>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Where multi-item constructs were suitable, Cronbach’s alpha was intended to assess internal consistency. </w:t>
      </w:r>
      <w:r w:rsidR="005A0132">
        <w:rPr>
          <w:rFonts w:ascii="Arial" w:hAnsi="Arial" w:cs="Arial"/>
          <w:sz w:val="24"/>
          <w:szCs w:val="24"/>
        </w:rPr>
        <w:t>Saunders et al., (2023)</w:t>
      </w:r>
      <w:r w:rsidRPr="00DD4967">
        <w:rPr>
          <w:rFonts w:ascii="Arial" w:hAnsi="Arial" w:cs="Arial"/>
          <w:sz w:val="24"/>
          <w:szCs w:val="24"/>
        </w:rPr>
        <w:t xml:space="preserve"> considered a value of 0.70 or above as an acceptable level of reliability. Reliability testing was useful for determining whether questionnaire items measuring the same construct showed an acceptable level of consistency.</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71" w:name="_Toc241102358"/>
      <w:r w:rsidRPr="00DD4967">
        <w:rPr>
          <w:rFonts w:ascii="Arial" w:eastAsia="Times New Roman" w:hAnsi="Arial" w:cstheme="majorBidi"/>
          <w:b/>
          <w:sz w:val="32"/>
          <w:szCs w:val="26"/>
        </w:rPr>
        <w:t>3.7.5 Correlation and Regression Analysis</w:t>
      </w:r>
      <w:bookmarkEnd w:id="71"/>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Correlation and regression analysis were planned to examine relationships between the main study variables. Correlation analysis can indicate the direction and strength of relationships between variables, while regression analysis can be used to examine the predictive relationship between independent and dependent variables. In this study, the analysis focuses on whether performance-based rewards are associated with employee outcomes and whether the inclusion of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and AI-enabled HR practices provides further explanatory value.</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72" w:name="_Toc241102359"/>
      <w:r w:rsidRPr="00DD4967">
        <w:rPr>
          <w:rFonts w:ascii="Arial" w:eastAsia="Times New Roman" w:hAnsi="Arial" w:cstheme="majorBidi"/>
          <w:b/>
          <w:sz w:val="32"/>
          <w:szCs w:val="26"/>
        </w:rPr>
        <w:t>3.7.6 Mediation and Moderation Analysis</w:t>
      </w:r>
      <w:bookmarkEnd w:id="72"/>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Mediation analysis was intended to examine whether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mediates the relationship between performance-based rewards and employee outcomes, represented as Mediation analysis was intended to examine whether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mediates the relationship between performance-based rewards and employee outcomes. In other words, the analysis examined whether performance-based rewards influence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which may then influence employee outcomes. Moderation analysis was intended to assess whether AI-enabled HR practices influence the strength or direction of the relationship between performance-based rewards and employee outcomes. In other words, the analysis examined whether the relationship between performance-based rewards and employee outcomes changes depending on the level of AI-enabled HR practices. Han and Bi (2024) and Yao et al. </w:t>
      </w:r>
      <w:r w:rsidRPr="00DD4967">
        <w:rPr>
          <w:rFonts w:ascii="Arial" w:hAnsi="Arial" w:cs="Arial"/>
          <w:sz w:val="24"/>
          <w:szCs w:val="24"/>
        </w:rPr>
        <w:lastRenderedPageBreak/>
        <w:t xml:space="preserve">(2026) explained the relevance of examining such relationships within employee and HR contexts. These analyses were aligned with the conceptual framework and hypotheses developed in </w:t>
      </w:r>
      <w:r w:rsidRPr="00DD4967">
        <w:rPr>
          <w:rFonts w:ascii="Arial" w:hAnsi="Arial" w:cs="Arial"/>
          <w:b/>
          <w:sz w:val="24"/>
          <w:szCs w:val="24"/>
        </w:rPr>
        <w:t>Section 3.3.</w:t>
      </w:r>
      <w:r w:rsidRPr="00DD4967">
        <w:rPr>
          <w:rFonts w:ascii="Arial" w:hAnsi="Arial" w:cs="Arial"/>
          <w:sz w:val="24"/>
          <w:szCs w:val="24"/>
        </w:rPr>
        <w:t xml:space="preserve"> Where the available individual-level dataset supports the relevant statistical procedures, mediation and moderation analyses can provide further evidence regarding the proposed relationships. </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73" w:name="_Toc241102360"/>
      <w:r w:rsidRPr="00DD4967">
        <w:rPr>
          <w:rFonts w:ascii="Arial" w:eastAsia="Times New Roman" w:hAnsi="Arial" w:cstheme="majorBidi"/>
          <w:b/>
          <w:sz w:val="32"/>
          <w:szCs w:val="26"/>
        </w:rPr>
        <w:t>3.7.7 Cross-Group Comparison</w:t>
      </w:r>
      <w:bookmarkEnd w:id="73"/>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Where appropriate, responses were compared across demographic categories to identify potential differences between employee groups. For example, differences may be considered across departments, job positions, or length of service where the available data provide a meaningful basis for comparison. Such comparisons can help identify whether perceptions of reward practices,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or employee outcomes vary across employee groups (Han &amp; Bi, 2024).</w:t>
      </w:r>
    </w:p>
    <w:p w:rsidR="00DD4967" w:rsidRPr="00DD4967" w:rsidRDefault="00DD4967" w:rsidP="004E2ADB">
      <w:pPr>
        <w:keepNext/>
        <w:keepLines/>
        <w:spacing w:before="40" w:after="0" w:line="276" w:lineRule="auto"/>
        <w:outlineLvl w:val="1"/>
        <w:rPr>
          <w:rFonts w:ascii="Arial" w:eastAsia="Times New Roman" w:hAnsi="Arial" w:cstheme="majorBidi"/>
          <w:b/>
          <w:sz w:val="32"/>
          <w:szCs w:val="26"/>
        </w:rPr>
      </w:pPr>
      <w:bookmarkStart w:id="74" w:name="_Toc241102361"/>
      <w:r w:rsidRPr="00DD4967">
        <w:rPr>
          <w:rFonts w:ascii="Arial" w:eastAsia="Times New Roman" w:hAnsi="Arial" w:cstheme="majorBidi"/>
          <w:b/>
          <w:sz w:val="32"/>
          <w:szCs w:val="26"/>
        </w:rPr>
        <w:t>3.7.8 Visual Presentation</w:t>
      </w:r>
      <w:bookmarkEnd w:id="74"/>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The findings were presented using tables, figures, and appropriate charts to make the results easier to understand and compare (</w:t>
      </w:r>
      <w:r w:rsidR="005A0132">
        <w:rPr>
          <w:rFonts w:ascii="Arial" w:hAnsi="Arial" w:cs="Arial"/>
          <w:sz w:val="24"/>
          <w:szCs w:val="24"/>
        </w:rPr>
        <w:t>Creswell and et.al (2023)</w:t>
      </w:r>
      <w:r w:rsidRPr="00DD4967">
        <w:rPr>
          <w:rFonts w:ascii="Arial" w:hAnsi="Arial" w:cs="Arial"/>
          <w:sz w:val="24"/>
          <w:szCs w:val="24"/>
        </w:rPr>
        <w:t>).</w:t>
      </w: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Frequencies and percentages were presented where appropriate, while mean scores were used to </w:t>
      </w:r>
      <w:proofErr w:type="spellStart"/>
      <w:r w:rsidRPr="00DD4967">
        <w:rPr>
          <w:rFonts w:ascii="Arial" w:hAnsi="Arial" w:cs="Arial"/>
          <w:sz w:val="24"/>
          <w:szCs w:val="24"/>
        </w:rPr>
        <w:t>summarise</w:t>
      </w:r>
      <w:proofErr w:type="spellEnd"/>
      <w:r w:rsidRPr="00DD4967">
        <w:rPr>
          <w:rFonts w:ascii="Arial" w:hAnsi="Arial" w:cs="Arial"/>
          <w:sz w:val="24"/>
          <w:szCs w:val="24"/>
        </w:rPr>
        <w:t xml:space="preserve"> Likert-scale responses. Graphical presentations were used to support the interpretation of the survey findings in Chapter 4.</w:t>
      </w:r>
    </w:p>
    <w:p w:rsidR="00DD4967" w:rsidRPr="00DD4967" w:rsidRDefault="00DD4967" w:rsidP="004E2ADB">
      <w:pPr>
        <w:spacing w:line="276" w:lineRule="auto"/>
        <w:jc w:val="both"/>
        <w:rPr>
          <w:rFonts w:ascii="Arial" w:hAnsi="Arial" w:cs="Arial"/>
          <w:sz w:val="24"/>
          <w:szCs w:val="24"/>
        </w:rPr>
      </w:pPr>
    </w:p>
    <w:p w:rsidR="00DD4967" w:rsidRPr="00DD4967" w:rsidRDefault="00DD4967" w:rsidP="004E2ADB">
      <w:pPr>
        <w:keepNext/>
        <w:keepLines/>
        <w:spacing w:before="240" w:after="0" w:line="276" w:lineRule="auto"/>
        <w:outlineLvl w:val="0"/>
        <w:rPr>
          <w:rFonts w:ascii="Arial" w:eastAsia="Times New Roman" w:hAnsi="Arial" w:cstheme="majorBidi"/>
          <w:b/>
          <w:sz w:val="36"/>
          <w:szCs w:val="32"/>
        </w:rPr>
      </w:pPr>
      <w:bookmarkStart w:id="75" w:name="_Toc241102362"/>
      <w:r w:rsidRPr="00DD4967">
        <w:rPr>
          <w:rFonts w:ascii="Arial" w:eastAsia="Times New Roman" w:hAnsi="Arial" w:cstheme="majorBidi"/>
          <w:b/>
          <w:sz w:val="36"/>
          <w:szCs w:val="32"/>
        </w:rPr>
        <w:t>3.8 RESEARCH QUALITY</w:t>
      </w:r>
      <w:bookmarkEnd w:id="75"/>
    </w:p>
    <w:p w:rsidR="00DD4967" w:rsidRPr="00DD4967" w:rsidRDefault="00DD4967" w:rsidP="004E2ADB">
      <w:pPr>
        <w:spacing w:line="276" w:lineRule="auto"/>
      </w:pPr>
    </w:p>
    <w:p w:rsidR="00DD4967" w:rsidRPr="00DD4967" w:rsidRDefault="00DD4967" w:rsidP="004E2ADB">
      <w:pPr>
        <w:spacing w:line="276" w:lineRule="auto"/>
        <w:jc w:val="both"/>
        <w:rPr>
          <w:rFonts w:ascii="Arial" w:hAnsi="Arial" w:cs="Arial"/>
          <w:sz w:val="24"/>
          <w:szCs w:val="24"/>
        </w:rPr>
      </w:pPr>
      <w:r w:rsidRPr="00DD4967">
        <w:rPr>
          <w:rFonts w:ascii="Arial" w:hAnsi="Arial" w:cs="Arial"/>
          <w:sz w:val="24"/>
          <w:szCs w:val="24"/>
        </w:rPr>
        <w:t xml:space="preserve">Research quality is important for ensuring that the findings are presented clearly and credibly. Several steps were taken to support the quality of the research. The questionnaire was structured around the research objectives, research questions, hypotheses, and key variables identified through the literature review, helping to maintain alignment between the research design and the purpose of the study. </w:t>
      </w:r>
      <w:r w:rsidR="00A019E3">
        <w:rPr>
          <w:rFonts w:ascii="Arial" w:hAnsi="Arial" w:cs="Arial"/>
          <w:sz w:val="24"/>
          <w:szCs w:val="24"/>
        </w:rPr>
        <w:t>Creswell and et.al (2023)</w:t>
      </w:r>
      <w:r w:rsidRPr="00DD4967">
        <w:rPr>
          <w:rFonts w:ascii="Arial" w:hAnsi="Arial" w:cs="Arial"/>
          <w:sz w:val="24"/>
          <w:szCs w:val="24"/>
        </w:rPr>
        <w:t xml:space="preserve">) explained that structured questionnaires can support consistency when collecting quantitative data. The use of </w:t>
      </w:r>
      <w:proofErr w:type="spellStart"/>
      <w:r w:rsidRPr="00DD4967">
        <w:rPr>
          <w:rFonts w:ascii="Arial" w:hAnsi="Arial" w:cs="Arial"/>
          <w:sz w:val="24"/>
          <w:szCs w:val="24"/>
        </w:rPr>
        <w:t>standardised</w:t>
      </w:r>
      <w:proofErr w:type="spellEnd"/>
      <w:r w:rsidRPr="00DD4967">
        <w:rPr>
          <w:rFonts w:ascii="Arial" w:hAnsi="Arial" w:cs="Arial"/>
          <w:sz w:val="24"/>
          <w:szCs w:val="24"/>
        </w:rPr>
        <w:t xml:space="preserve"> questions and five-point Likert scales ensured that all participants received the same questions and response options. Questionnaire items were adapted from relevant previous research, including studies relating to the airline industry,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employee outcomes, and AI-enabled HR practices.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w:t>
      </w:r>
      <w:r w:rsidR="001029BE">
        <w:rPr>
          <w:rFonts w:ascii="Arial" w:hAnsi="Arial" w:cs="Arial"/>
          <w:sz w:val="24"/>
          <w:szCs w:val="24"/>
        </w:rPr>
        <w:t>McDaniel and M, (2025)</w:t>
      </w:r>
      <w:r w:rsidRPr="00DD4967">
        <w:rPr>
          <w:rFonts w:ascii="Arial" w:hAnsi="Arial" w:cs="Arial"/>
          <w:sz w:val="24"/>
          <w:szCs w:val="24"/>
        </w:rPr>
        <w:t xml:space="preserve">, and </w:t>
      </w:r>
      <w:r w:rsidR="001029BE">
        <w:rPr>
          <w:rFonts w:ascii="Arial" w:hAnsi="Arial" w:cs="Arial"/>
          <w:sz w:val="24"/>
          <w:szCs w:val="24"/>
        </w:rPr>
        <w:t>Fu, X., Nah et.al (2026)</w:t>
      </w:r>
      <w:r w:rsidRPr="00DD4967">
        <w:rPr>
          <w:rFonts w:ascii="Arial" w:hAnsi="Arial" w:cs="Arial"/>
          <w:sz w:val="24"/>
          <w:szCs w:val="24"/>
        </w:rPr>
        <w:t xml:space="preserve"> provided a literature-based foundation for measuring the key study variables. The </w:t>
      </w:r>
      <w:r w:rsidRPr="00DD4967">
        <w:rPr>
          <w:rFonts w:ascii="Arial" w:hAnsi="Arial" w:cs="Arial"/>
          <w:sz w:val="24"/>
          <w:szCs w:val="24"/>
        </w:rPr>
        <w:lastRenderedPageBreak/>
        <w:t xml:space="preserve">collected data were checked for completeness and consistency before analysis, while Cronbach’s alpha was considered for suitable multi-item measures. </w:t>
      </w:r>
      <w:r w:rsidR="005A0132">
        <w:rPr>
          <w:rFonts w:ascii="Arial" w:hAnsi="Arial" w:cs="Arial"/>
          <w:sz w:val="24"/>
          <w:szCs w:val="24"/>
        </w:rPr>
        <w:t>Saunders et al., (2023)</w:t>
      </w:r>
      <w:r w:rsidRPr="00DD4967">
        <w:rPr>
          <w:rFonts w:ascii="Arial" w:hAnsi="Arial" w:cs="Arial"/>
          <w:sz w:val="24"/>
          <w:szCs w:val="24"/>
        </w:rPr>
        <w:t xml:space="preserve"> noted that reliability testing can help assess the consistency of measurement. However, convenience sampling and the focus on one </w:t>
      </w:r>
      <w:proofErr w:type="spellStart"/>
      <w:r w:rsidRPr="00DD4967">
        <w:rPr>
          <w:rFonts w:ascii="Arial" w:hAnsi="Arial" w:cs="Arial"/>
          <w:sz w:val="24"/>
          <w:szCs w:val="24"/>
        </w:rPr>
        <w:t>organisation</w:t>
      </w:r>
      <w:proofErr w:type="spellEnd"/>
      <w:r w:rsidRPr="00DD4967">
        <w:rPr>
          <w:rFonts w:ascii="Arial" w:hAnsi="Arial" w:cs="Arial"/>
          <w:sz w:val="24"/>
          <w:szCs w:val="24"/>
        </w:rPr>
        <w:t xml:space="preserve"> limit </w:t>
      </w:r>
      <w:proofErr w:type="spellStart"/>
      <w:r w:rsidRPr="00DD4967">
        <w:rPr>
          <w:rFonts w:ascii="Arial" w:hAnsi="Arial" w:cs="Arial"/>
          <w:sz w:val="24"/>
          <w:szCs w:val="24"/>
        </w:rPr>
        <w:t>generalisability</w:t>
      </w:r>
      <w:proofErr w:type="spellEnd"/>
      <w:r w:rsidRPr="00DD4967">
        <w:rPr>
          <w:rFonts w:ascii="Arial" w:hAnsi="Arial" w:cs="Arial"/>
          <w:sz w:val="24"/>
          <w:szCs w:val="24"/>
        </w:rPr>
        <w:t>, so findings should be interpreted mainly within the Qatar Airways context.</w:t>
      </w:r>
    </w:p>
    <w:p w:rsidR="00DD4967" w:rsidRPr="00DD4967" w:rsidRDefault="00DD4967" w:rsidP="00DD4967">
      <w:pPr>
        <w:keepNext/>
        <w:keepLines/>
        <w:spacing w:before="240" w:after="0"/>
        <w:outlineLvl w:val="0"/>
        <w:rPr>
          <w:rFonts w:ascii="Arial" w:eastAsia="Times New Roman" w:hAnsi="Arial" w:cstheme="majorBidi"/>
          <w:b/>
          <w:sz w:val="36"/>
          <w:szCs w:val="32"/>
        </w:rPr>
      </w:pPr>
      <w:bookmarkStart w:id="76" w:name="_Toc241102363"/>
      <w:r w:rsidRPr="00DD4967">
        <w:rPr>
          <w:rFonts w:ascii="Arial" w:eastAsia="Times New Roman" w:hAnsi="Arial" w:cstheme="majorBidi"/>
          <w:b/>
          <w:sz w:val="36"/>
          <w:szCs w:val="32"/>
        </w:rPr>
        <w:t>3.9 ETHICAL CONSIDERATIONS</w:t>
      </w:r>
      <w:bookmarkEnd w:id="76"/>
    </w:p>
    <w:p w:rsidR="00DD4967" w:rsidRPr="00DD4967" w:rsidRDefault="00DD4967" w:rsidP="00DD4967">
      <w:pPr>
        <w:jc w:val="both"/>
        <w:rPr>
          <w:rFonts w:ascii="Arial" w:hAnsi="Arial" w:cs="Arial"/>
          <w:sz w:val="24"/>
          <w:szCs w:val="24"/>
        </w:rPr>
      </w:pPr>
    </w:p>
    <w:p w:rsidR="00DD4967" w:rsidRPr="00DD4967" w:rsidRDefault="00C82D5E" w:rsidP="00E74B34">
      <w:pPr>
        <w:spacing w:line="276" w:lineRule="auto"/>
        <w:jc w:val="both"/>
        <w:rPr>
          <w:rFonts w:ascii="Arial" w:hAnsi="Arial" w:cs="Arial"/>
          <w:sz w:val="24"/>
          <w:szCs w:val="24"/>
        </w:rPr>
      </w:pPr>
      <w:r>
        <w:rPr>
          <w:rFonts w:ascii="Arial" w:hAnsi="Arial" w:cs="Arial"/>
          <w:sz w:val="24"/>
          <w:szCs w:val="24"/>
        </w:rPr>
        <w:t xml:space="preserve">As the authors </w:t>
      </w:r>
      <w:r>
        <w:rPr>
          <w:rFonts w:ascii="Arial" w:hAnsi="Arial" w:cs="Arial"/>
          <w:color w:val="0F1115"/>
          <w:sz w:val="24"/>
        </w:rPr>
        <w:t>Zaman and S et.al, (</w:t>
      </w:r>
      <w:r w:rsidRPr="00C82D5E">
        <w:rPr>
          <w:rFonts w:ascii="Arial" w:hAnsi="Arial" w:cs="Arial"/>
          <w:color w:val="0F1115"/>
          <w:sz w:val="24"/>
        </w:rPr>
        <w:t>2025</w:t>
      </w:r>
      <w:r>
        <w:rPr>
          <w:rFonts w:ascii="Arial" w:hAnsi="Arial" w:cs="Arial"/>
          <w:color w:val="0F1115"/>
          <w:sz w:val="24"/>
        </w:rPr>
        <w:t>)</w:t>
      </w:r>
      <w:r w:rsidRPr="00C82D5E">
        <w:rPr>
          <w:rFonts w:ascii="Arial" w:hAnsi="Arial" w:cs="Arial"/>
          <w:color w:val="0F1115"/>
          <w:sz w:val="24"/>
        </w:rPr>
        <w:t xml:space="preserve"> stated that</w:t>
      </w:r>
      <w:r>
        <w:rPr>
          <w:rFonts w:ascii="Arial" w:hAnsi="Arial" w:cs="Arial"/>
          <w:i/>
          <w:color w:val="0F1115"/>
          <w:sz w:val="20"/>
        </w:rPr>
        <w:t xml:space="preserve"> </w:t>
      </w:r>
      <w:r w:rsidR="00DD4967" w:rsidRPr="00DD4967">
        <w:rPr>
          <w:rFonts w:ascii="Arial" w:hAnsi="Arial" w:cs="Arial"/>
          <w:sz w:val="24"/>
          <w:szCs w:val="24"/>
        </w:rPr>
        <w:t xml:space="preserve">Research ethics refers to the principles that guide researchers in protecting participants’ rights, privacy, and wellbeing throughout the research process. </w:t>
      </w:r>
      <w:r>
        <w:rPr>
          <w:rFonts w:ascii="Arial" w:hAnsi="Arial" w:cs="Arial"/>
          <w:sz w:val="24"/>
          <w:szCs w:val="24"/>
        </w:rPr>
        <w:t xml:space="preserve">The authors </w:t>
      </w:r>
      <w:r>
        <w:rPr>
          <w:rFonts w:ascii="Arial" w:hAnsi="Arial" w:cs="Arial"/>
          <w:color w:val="0F1115"/>
          <w:sz w:val="24"/>
        </w:rPr>
        <w:t>Zaman and S et.al, (</w:t>
      </w:r>
      <w:r w:rsidRPr="00C82D5E">
        <w:rPr>
          <w:rFonts w:ascii="Arial" w:hAnsi="Arial" w:cs="Arial"/>
          <w:color w:val="0F1115"/>
          <w:sz w:val="24"/>
        </w:rPr>
        <w:t>2025</w:t>
      </w:r>
      <w:r>
        <w:rPr>
          <w:rFonts w:ascii="Arial" w:hAnsi="Arial" w:cs="Arial"/>
          <w:color w:val="0F1115"/>
          <w:sz w:val="24"/>
        </w:rPr>
        <w:t>) further</w:t>
      </w:r>
      <w:r>
        <w:rPr>
          <w:rFonts w:ascii="Arial" w:hAnsi="Arial" w:cs="Arial"/>
          <w:sz w:val="24"/>
          <w:szCs w:val="24"/>
        </w:rPr>
        <w:t xml:space="preserve"> </w:t>
      </w:r>
      <w:r w:rsidR="00DD4967" w:rsidRPr="00DD4967">
        <w:rPr>
          <w:rFonts w:ascii="Arial" w:hAnsi="Arial" w:cs="Arial"/>
          <w:sz w:val="24"/>
          <w:szCs w:val="24"/>
        </w:rPr>
        <w:t xml:space="preserve">explained that key ethical considerations in business research include informed consent, protection from harm, privacy, confidentiality, and avoidance of deception. In this study, informed consent was obtained by providing participants with clear information about the research purpose, their involvement, and the intended use of their responses before participation. Participation was voluntary, and respondents were not required to provide personally identifiable information. </w:t>
      </w:r>
      <w:r>
        <w:rPr>
          <w:rFonts w:ascii="Arial" w:hAnsi="Arial" w:cs="Arial"/>
          <w:sz w:val="24"/>
          <w:szCs w:val="24"/>
        </w:rPr>
        <w:t xml:space="preserve">The </w:t>
      </w:r>
      <w:r w:rsidR="00DD4967" w:rsidRPr="00DD4967">
        <w:rPr>
          <w:rFonts w:ascii="Arial" w:hAnsi="Arial" w:cs="Arial"/>
          <w:sz w:val="24"/>
          <w:szCs w:val="24"/>
        </w:rPr>
        <w:t>voluntary participation, informed consent, anonymity, confidentiality, and protection from harm are important principles of ethical research involving human participants</w:t>
      </w:r>
      <w:r>
        <w:rPr>
          <w:rFonts w:ascii="Arial" w:hAnsi="Arial" w:cs="Arial"/>
          <w:sz w:val="24"/>
          <w:szCs w:val="24"/>
        </w:rPr>
        <w:t xml:space="preserve"> (</w:t>
      </w:r>
      <w:r>
        <w:rPr>
          <w:rFonts w:ascii="Arial" w:hAnsi="Arial" w:cs="Arial"/>
          <w:color w:val="0F1115"/>
          <w:sz w:val="24"/>
        </w:rPr>
        <w:t xml:space="preserve">Zaman and S et.al, </w:t>
      </w:r>
      <w:r w:rsidRPr="00C82D5E">
        <w:rPr>
          <w:rFonts w:ascii="Arial" w:hAnsi="Arial" w:cs="Arial"/>
          <w:color w:val="0F1115"/>
          <w:sz w:val="24"/>
        </w:rPr>
        <w:t>2025</w:t>
      </w:r>
      <w:r>
        <w:rPr>
          <w:rFonts w:ascii="Arial" w:hAnsi="Arial" w:cs="Arial"/>
          <w:color w:val="0F1115"/>
          <w:sz w:val="24"/>
        </w:rPr>
        <w:t xml:space="preserve">). </w:t>
      </w:r>
      <w:r w:rsidR="00DD4967" w:rsidRPr="00DD4967">
        <w:rPr>
          <w:rFonts w:ascii="Arial" w:hAnsi="Arial" w:cs="Arial"/>
          <w:sz w:val="24"/>
          <w:szCs w:val="24"/>
        </w:rPr>
        <w:t>Therefore, confidentiality and anonymity were maintained throughout the study, and individual responses were not reported in a way that could identify participants. Data were stored securely and accessed only by the researcher, while the information collected was used solely for academic purposes</w:t>
      </w:r>
      <w:r>
        <w:rPr>
          <w:rFonts w:ascii="Arial" w:hAnsi="Arial" w:cs="Arial"/>
          <w:sz w:val="24"/>
          <w:szCs w:val="24"/>
        </w:rPr>
        <w:t xml:space="preserve"> (</w:t>
      </w:r>
      <w:r>
        <w:rPr>
          <w:rFonts w:ascii="Arial" w:hAnsi="Arial" w:cs="Arial"/>
          <w:color w:val="0F1115"/>
          <w:sz w:val="24"/>
        </w:rPr>
        <w:t xml:space="preserve">Zaman and S et.al, </w:t>
      </w:r>
      <w:r w:rsidRPr="00C82D5E">
        <w:rPr>
          <w:rFonts w:ascii="Arial" w:hAnsi="Arial" w:cs="Arial"/>
          <w:color w:val="0F1115"/>
          <w:sz w:val="24"/>
        </w:rPr>
        <w:t>2025</w:t>
      </w:r>
      <w:r>
        <w:rPr>
          <w:rFonts w:ascii="Arial" w:hAnsi="Arial" w:cs="Arial"/>
          <w:color w:val="0F1115"/>
          <w:sz w:val="24"/>
        </w:rPr>
        <w:t>)</w:t>
      </w:r>
      <w:r w:rsidR="00DD4967" w:rsidRPr="00DD4967">
        <w:rPr>
          <w:rFonts w:ascii="Arial" w:hAnsi="Arial" w:cs="Arial"/>
          <w:sz w:val="24"/>
          <w:szCs w:val="24"/>
        </w:rPr>
        <w:t xml:space="preserve">. </w:t>
      </w:r>
      <w:r>
        <w:rPr>
          <w:rFonts w:ascii="Arial" w:hAnsi="Arial" w:cs="Arial"/>
          <w:sz w:val="24"/>
          <w:szCs w:val="24"/>
        </w:rPr>
        <w:t xml:space="preserve">The authors </w:t>
      </w:r>
      <w:r w:rsidR="00DD4967" w:rsidRPr="00DD4967">
        <w:rPr>
          <w:rFonts w:ascii="Arial" w:hAnsi="Arial" w:cs="Arial"/>
          <w:sz w:val="24"/>
          <w:szCs w:val="24"/>
        </w:rPr>
        <w:t>Sau</w:t>
      </w:r>
      <w:r>
        <w:rPr>
          <w:rFonts w:ascii="Arial" w:hAnsi="Arial" w:cs="Arial"/>
          <w:sz w:val="24"/>
          <w:szCs w:val="24"/>
        </w:rPr>
        <w:t>nders, Lewis and Thornhill (2023</w:t>
      </w:r>
      <w:r w:rsidR="00DD4967" w:rsidRPr="00DD4967">
        <w:rPr>
          <w:rFonts w:ascii="Arial" w:hAnsi="Arial" w:cs="Arial"/>
          <w:sz w:val="24"/>
          <w:szCs w:val="24"/>
        </w:rPr>
        <w:t xml:space="preserve">) </w:t>
      </w:r>
      <w:proofErr w:type="spellStart"/>
      <w:r w:rsidR="00DD4967" w:rsidRPr="00DD4967">
        <w:rPr>
          <w:rFonts w:ascii="Arial" w:hAnsi="Arial" w:cs="Arial"/>
          <w:sz w:val="24"/>
          <w:szCs w:val="24"/>
        </w:rPr>
        <w:t>emphasised</w:t>
      </w:r>
      <w:proofErr w:type="spellEnd"/>
      <w:r w:rsidR="00DD4967" w:rsidRPr="00DD4967">
        <w:rPr>
          <w:rFonts w:ascii="Arial" w:hAnsi="Arial" w:cs="Arial"/>
          <w:sz w:val="24"/>
          <w:szCs w:val="24"/>
        </w:rPr>
        <w:t xml:space="preserve"> the importance of considering how research data are collected, stored, accessed, and used. Finally, potential harm was </w:t>
      </w:r>
      <w:proofErr w:type="spellStart"/>
      <w:r w:rsidR="00DD4967" w:rsidRPr="00DD4967">
        <w:rPr>
          <w:rFonts w:ascii="Arial" w:hAnsi="Arial" w:cs="Arial"/>
          <w:sz w:val="24"/>
          <w:szCs w:val="24"/>
        </w:rPr>
        <w:t>minimised</w:t>
      </w:r>
      <w:proofErr w:type="spellEnd"/>
      <w:r w:rsidR="00DD4967" w:rsidRPr="00DD4967">
        <w:rPr>
          <w:rFonts w:ascii="Arial" w:hAnsi="Arial" w:cs="Arial"/>
          <w:sz w:val="24"/>
          <w:szCs w:val="24"/>
        </w:rPr>
        <w:t xml:space="preserve"> by avoiding sensitive or distressing questions</w:t>
      </w:r>
      <w:r w:rsidR="00E336C6">
        <w:rPr>
          <w:rFonts w:ascii="Arial" w:hAnsi="Arial" w:cs="Arial"/>
          <w:sz w:val="24"/>
          <w:szCs w:val="24"/>
        </w:rPr>
        <w:t xml:space="preserve"> and ensuring</w:t>
      </w:r>
      <w:r w:rsidR="00DD4967" w:rsidRPr="00DD4967">
        <w:rPr>
          <w:rFonts w:ascii="Arial" w:hAnsi="Arial" w:cs="Arial"/>
          <w:sz w:val="24"/>
          <w:szCs w:val="24"/>
        </w:rPr>
        <w:t xml:space="preserve"> participation did not involve significant discomfort. The research also followed the University’s ethical requirements and procedures.</w:t>
      </w:r>
    </w:p>
    <w:p w:rsidR="00DD4967" w:rsidRPr="00DD4967" w:rsidRDefault="00DD4967" w:rsidP="00E336C6">
      <w:pPr>
        <w:keepNext/>
        <w:keepLines/>
        <w:spacing w:before="240" w:after="0" w:line="276" w:lineRule="auto"/>
        <w:outlineLvl w:val="0"/>
        <w:rPr>
          <w:rFonts w:ascii="Arial" w:eastAsia="Times New Roman" w:hAnsi="Arial" w:cstheme="majorBidi"/>
          <w:b/>
          <w:sz w:val="36"/>
          <w:szCs w:val="32"/>
        </w:rPr>
      </w:pPr>
      <w:bookmarkStart w:id="77" w:name="_Toc241102364"/>
      <w:r w:rsidRPr="00DD4967">
        <w:rPr>
          <w:rFonts w:ascii="Arial" w:eastAsia="Times New Roman" w:hAnsi="Arial" w:cstheme="majorBidi"/>
          <w:b/>
          <w:sz w:val="36"/>
          <w:szCs w:val="32"/>
        </w:rPr>
        <w:t>3.10 CHAPTER SUMMARY</w:t>
      </w:r>
      <w:bookmarkEnd w:id="77"/>
    </w:p>
    <w:p w:rsidR="00DD4967" w:rsidRPr="00DD4967" w:rsidRDefault="00DD4967" w:rsidP="00E336C6">
      <w:pPr>
        <w:spacing w:line="276" w:lineRule="auto"/>
        <w:jc w:val="both"/>
        <w:rPr>
          <w:rFonts w:ascii="Arial" w:hAnsi="Arial" w:cs="Arial"/>
          <w:sz w:val="24"/>
          <w:szCs w:val="24"/>
        </w:rPr>
      </w:pPr>
    </w:p>
    <w:p w:rsidR="00DD4967" w:rsidRPr="00DD4967" w:rsidRDefault="00DD4967" w:rsidP="00E336C6">
      <w:pPr>
        <w:tabs>
          <w:tab w:val="left" w:pos="8052"/>
        </w:tabs>
        <w:spacing w:line="276" w:lineRule="auto"/>
        <w:jc w:val="both"/>
        <w:rPr>
          <w:rFonts w:ascii="Arial" w:hAnsi="Arial" w:cs="Arial"/>
          <w:sz w:val="24"/>
        </w:rPr>
      </w:pPr>
      <w:r w:rsidRPr="00DD4967">
        <w:rPr>
          <w:rFonts w:ascii="Arial" w:hAnsi="Arial" w:cs="Arial"/>
          <w:sz w:val="24"/>
          <w:szCs w:val="24"/>
        </w:rPr>
        <w:t>This chapter has explained and justified the methodology adopted to investigate the relationship between performance-based reward systems and employee outcomes at Qatar Airways. Saun</w:t>
      </w:r>
      <w:r w:rsidR="00C82D5E">
        <w:rPr>
          <w:rFonts w:ascii="Arial" w:hAnsi="Arial" w:cs="Arial"/>
          <w:sz w:val="24"/>
          <w:szCs w:val="24"/>
        </w:rPr>
        <w:t>ders, Lewis, and Thornhill (2023</w:t>
      </w:r>
      <w:r w:rsidRPr="00DD4967">
        <w:rPr>
          <w:rFonts w:ascii="Arial" w:hAnsi="Arial" w:cs="Arial"/>
          <w:sz w:val="24"/>
          <w:szCs w:val="24"/>
        </w:rPr>
        <w:t xml:space="preserve">) explained that a pragmatist philosophy and deductive approach can support research that examines practical problems through systematic empirical analysis. Accordingly, this study adopted a pragmatist philosophy, deductive approach, mono-method quantitative design, and cross-sectional survey. A non-probability convenience sampling technique was used to collect 100 responses from Qatar Airways employees across different departments. </w:t>
      </w:r>
      <w:r w:rsidRPr="00DD4967">
        <w:rPr>
          <w:rFonts w:ascii="Arial" w:hAnsi="Arial" w:cs="Arial"/>
          <w:sz w:val="24"/>
          <w:szCs w:val="24"/>
        </w:rPr>
        <w:lastRenderedPageBreak/>
        <w:t xml:space="preserve">Primary data were gathered through a Microsoft Forms questionnaire containing closed-ended questions and five-point Likert-scale measures. The questionnaire examined performance-based rewards, perceived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AI-enabled HR practices, and employee outcomes, including motivation, job satisfaction, and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commitment. </w:t>
      </w:r>
      <w:proofErr w:type="spellStart"/>
      <w:r w:rsidR="008C4BD2">
        <w:rPr>
          <w:rFonts w:ascii="Arial" w:hAnsi="Arial" w:cs="Arial"/>
          <w:sz w:val="24"/>
          <w:szCs w:val="24"/>
        </w:rPr>
        <w:t>Yakupoğlu</w:t>
      </w:r>
      <w:proofErr w:type="spellEnd"/>
      <w:r w:rsidR="008C4BD2">
        <w:rPr>
          <w:rFonts w:ascii="Arial" w:hAnsi="Arial" w:cs="Arial"/>
          <w:sz w:val="24"/>
          <w:szCs w:val="24"/>
        </w:rPr>
        <w:t xml:space="preserve"> and E. (2025)</w:t>
      </w:r>
      <w:r w:rsidRPr="00DD4967">
        <w:rPr>
          <w:rFonts w:ascii="Arial" w:hAnsi="Arial" w:cs="Arial"/>
          <w:sz w:val="24"/>
          <w:szCs w:val="24"/>
        </w:rPr>
        <w:t xml:space="preserve"> found that </w:t>
      </w:r>
      <w:proofErr w:type="spellStart"/>
      <w:r w:rsidRPr="00DD4967">
        <w:rPr>
          <w:rFonts w:ascii="Arial" w:hAnsi="Arial" w:cs="Arial"/>
          <w:sz w:val="24"/>
          <w:szCs w:val="24"/>
        </w:rPr>
        <w:t>organisational</w:t>
      </w:r>
      <w:proofErr w:type="spellEnd"/>
      <w:r w:rsidRPr="00DD4967">
        <w:rPr>
          <w:rFonts w:ascii="Arial" w:hAnsi="Arial" w:cs="Arial"/>
          <w:sz w:val="24"/>
          <w:szCs w:val="24"/>
        </w:rPr>
        <w:t xml:space="preserve"> support can influence employee attitudes and work-related outcomes, while </w:t>
      </w:r>
      <w:r w:rsidR="001029BE">
        <w:rPr>
          <w:rFonts w:ascii="Arial" w:hAnsi="Arial" w:cs="Arial"/>
          <w:sz w:val="24"/>
          <w:szCs w:val="24"/>
        </w:rPr>
        <w:t>McDaniel and M, (2025)</w:t>
      </w:r>
      <w:r w:rsidRPr="00DD4967">
        <w:rPr>
          <w:rFonts w:ascii="Arial" w:hAnsi="Arial" w:cs="Arial"/>
          <w:sz w:val="24"/>
          <w:szCs w:val="24"/>
        </w:rPr>
        <w:t xml:space="preserve"> highlighted its importance in employee-related research. </w:t>
      </w:r>
      <w:r w:rsidR="001029BE">
        <w:rPr>
          <w:rFonts w:ascii="Arial" w:hAnsi="Arial" w:cs="Arial"/>
          <w:sz w:val="24"/>
          <w:szCs w:val="24"/>
        </w:rPr>
        <w:t>Fu, X., Nah et.al (2026)</w:t>
      </w:r>
      <w:r w:rsidRPr="00DD4967">
        <w:rPr>
          <w:rFonts w:ascii="Arial" w:hAnsi="Arial" w:cs="Arial"/>
          <w:sz w:val="24"/>
          <w:szCs w:val="24"/>
        </w:rPr>
        <w:t xml:space="preserve"> explained the growing role of artificial intelligence in human resource management. Data were </w:t>
      </w:r>
      <w:proofErr w:type="spellStart"/>
      <w:r w:rsidRPr="00DD4967">
        <w:rPr>
          <w:rFonts w:ascii="Arial" w:hAnsi="Arial" w:cs="Arial"/>
          <w:sz w:val="24"/>
          <w:szCs w:val="24"/>
        </w:rPr>
        <w:t>analysed</w:t>
      </w:r>
      <w:proofErr w:type="spellEnd"/>
      <w:r w:rsidRPr="00DD4967">
        <w:rPr>
          <w:rFonts w:ascii="Arial" w:hAnsi="Arial" w:cs="Arial"/>
          <w:sz w:val="24"/>
          <w:szCs w:val="24"/>
        </w:rPr>
        <w:t xml:space="preserve"> using Microsoft Excel through descriptive statistics and appropriate relationship-based analyses. Ethical principles, including informed consent, anonymity, confidentiality, data protection, and avoidance of harm, were maintained throughout the study. The next chapter presents the survey findings.</w:t>
      </w:r>
    </w:p>
    <w:p w:rsidR="00C47A26" w:rsidRDefault="00C47A26" w:rsidP="00E336C6">
      <w:pPr>
        <w:pStyle w:val="Heading1"/>
        <w:spacing w:line="276" w:lineRule="auto"/>
        <w:rPr>
          <w:rFonts w:eastAsia="Calibri"/>
        </w:rPr>
      </w:pPr>
      <w:bookmarkStart w:id="78" w:name="_Toc239710512"/>
      <w:bookmarkStart w:id="79" w:name="_Toc241102365"/>
      <w:r w:rsidRPr="00C47A26">
        <w:rPr>
          <w:rFonts w:eastAsia="Calibri"/>
        </w:rPr>
        <w:t>CHAPTER 4: FINDINGS FROM PRIMARY SURVEY DATA</w:t>
      </w:r>
      <w:bookmarkEnd w:id="78"/>
      <w:bookmarkEnd w:id="79"/>
    </w:p>
    <w:p w:rsidR="00C47A26" w:rsidRDefault="00C47A26" w:rsidP="00E336C6">
      <w:pPr>
        <w:pStyle w:val="Heading1"/>
        <w:spacing w:line="276" w:lineRule="auto"/>
        <w:rPr>
          <w:rFonts w:eastAsia="Calibri"/>
        </w:rPr>
      </w:pPr>
    </w:p>
    <w:p w:rsidR="00C47A26" w:rsidRDefault="00C6190E" w:rsidP="00E336C6">
      <w:pPr>
        <w:pStyle w:val="Heading2"/>
        <w:spacing w:line="276" w:lineRule="auto"/>
        <w:rPr>
          <w:rFonts w:eastAsia="Calibri"/>
        </w:rPr>
      </w:pPr>
      <w:bookmarkStart w:id="80" w:name="_Toc239710513"/>
      <w:bookmarkStart w:id="81" w:name="_Toc241102366"/>
      <w:r w:rsidRPr="00C47A26">
        <w:rPr>
          <w:rFonts w:eastAsia="Calibri"/>
        </w:rPr>
        <w:t>4.1 INTRODUCTION</w:t>
      </w:r>
      <w:bookmarkEnd w:id="80"/>
      <w:bookmarkEnd w:id="81"/>
    </w:p>
    <w:p w:rsidR="00C47A26" w:rsidRDefault="00C47A26" w:rsidP="00E336C6">
      <w:pPr>
        <w:pStyle w:val="Heading2"/>
        <w:spacing w:line="276" w:lineRule="auto"/>
        <w:rPr>
          <w:rFonts w:eastAsia="Calibri"/>
        </w:rPr>
      </w:pPr>
    </w:p>
    <w:p w:rsidR="00C47A26" w:rsidRDefault="00C47A26" w:rsidP="00E336C6">
      <w:pPr>
        <w:spacing w:line="276" w:lineRule="auto"/>
        <w:jc w:val="both"/>
        <w:rPr>
          <w:rFonts w:ascii="Arial" w:hAnsi="Arial" w:cs="Arial"/>
          <w:sz w:val="24"/>
        </w:rPr>
      </w:pPr>
      <w:r w:rsidRPr="00C47A26">
        <w:rPr>
          <w:rFonts w:ascii="Arial" w:hAnsi="Arial" w:cs="Arial"/>
          <w:sz w:val="24"/>
        </w:rPr>
        <w:t xml:space="preserve">This chapter presents the findings obtained from the primary survey conducted among Qatar Airways employees. A total of 100 responses were collected through the Microsoft Forms questionnaire. The purpose of this chapter is to present the respondents' demographic characteristics and their perceptions of performance-based reward systems, perceived </w:t>
      </w:r>
      <w:proofErr w:type="spellStart"/>
      <w:r w:rsidRPr="00C47A26">
        <w:rPr>
          <w:rFonts w:ascii="Arial" w:hAnsi="Arial" w:cs="Arial"/>
          <w:sz w:val="24"/>
        </w:rPr>
        <w:t>organisational</w:t>
      </w:r>
      <w:proofErr w:type="spellEnd"/>
      <w:r w:rsidRPr="00C47A26">
        <w:rPr>
          <w:rFonts w:ascii="Arial" w:hAnsi="Arial" w:cs="Arial"/>
          <w:sz w:val="24"/>
        </w:rPr>
        <w:t xml:space="preserve"> support, AI-enabled HR practices, and employee outcomes. The findings are presented using descriptive statistics, including frequencies, percentages, and mean scores where available. The chapter is structured around the main variables of the conceptual framework and the research questions. Secondary sources are not used as the principal evidence in this chapter because the primary survey provides direct evidence of employee perceptions. Relevant secondary evidence may instead be considered in Chapter 5 when interpreting and comparing the primary findings.</w:t>
      </w:r>
    </w:p>
    <w:p w:rsidR="00C47A26" w:rsidRDefault="00C6190E" w:rsidP="00E336C6">
      <w:pPr>
        <w:pStyle w:val="Heading1"/>
        <w:spacing w:line="276" w:lineRule="auto"/>
      </w:pPr>
      <w:bookmarkStart w:id="82" w:name="_Toc239710514"/>
      <w:bookmarkStart w:id="83" w:name="_Toc241102367"/>
      <w:r>
        <w:t>4.1.1 DESCRIPTIVE ANALYSIS</w:t>
      </w:r>
      <w:bookmarkEnd w:id="82"/>
      <w:bookmarkEnd w:id="83"/>
      <w:r>
        <w:t xml:space="preserve"> </w:t>
      </w:r>
    </w:p>
    <w:p w:rsidR="00663A48" w:rsidRPr="00663A48" w:rsidRDefault="00663A48" w:rsidP="00E336C6">
      <w:pPr>
        <w:spacing w:line="276" w:lineRule="auto"/>
        <w:jc w:val="both"/>
        <w:rPr>
          <w:rFonts w:ascii="Arial" w:hAnsi="Arial" w:cs="Arial"/>
          <w:sz w:val="24"/>
        </w:rPr>
      </w:pPr>
      <w:r w:rsidRPr="00663A48">
        <w:rPr>
          <w:rFonts w:ascii="Arial" w:hAnsi="Arial" w:cs="Arial"/>
          <w:sz w:val="24"/>
        </w:rPr>
        <w:t xml:space="preserve">Descriptive analysis was conducted to </w:t>
      </w:r>
      <w:proofErr w:type="spellStart"/>
      <w:r w:rsidRPr="00663A48">
        <w:rPr>
          <w:rFonts w:ascii="Arial" w:hAnsi="Arial" w:cs="Arial"/>
          <w:sz w:val="24"/>
        </w:rPr>
        <w:t>summarise</w:t>
      </w:r>
      <w:proofErr w:type="spellEnd"/>
      <w:r w:rsidRPr="00663A48">
        <w:rPr>
          <w:rFonts w:ascii="Arial" w:hAnsi="Arial" w:cs="Arial"/>
          <w:sz w:val="24"/>
        </w:rPr>
        <w:t xml:space="preserve"> responses from 100 Qatar Airways employees who participated in the survey. The analysis examined four main variables: performance-based reward systems, perceived </w:t>
      </w:r>
      <w:proofErr w:type="spellStart"/>
      <w:r w:rsidRPr="00663A48">
        <w:rPr>
          <w:rFonts w:ascii="Arial" w:hAnsi="Arial" w:cs="Arial"/>
          <w:sz w:val="24"/>
        </w:rPr>
        <w:t>organisational</w:t>
      </w:r>
      <w:proofErr w:type="spellEnd"/>
      <w:r w:rsidRPr="00663A48">
        <w:rPr>
          <w:rFonts w:ascii="Arial" w:hAnsi="Arial" w:cs="Arial"/>
          <w:sz w:val="24"/>
        </w:rPr>
        <w:t xml:space="preserve"> support, AI-enabled HR practices, and employee outcomes. Frequencies and percentages described categorical responses, while mean scores assessed overall respondent perceptions using five-point </w:t>
      </w:r>
      <w:r w:rsidRPr="00663A48">
        <w:rPr>
          <w:rFonts w:ascii="Arial" w:hAnsi="Arial" w:cs="Arial"/>
          <w:sz w:val="24"/>
        </w:rPr>
        <w:lastRenderedPageBreak/>
        <w:t xml:space="preserve">Likert-scale measures, consistent with </w:t>
      </w:r>
      <w:r w:rsidR="00A019E3">
        <w:rPr>
          <w:rFonts w:ascii="Arial" w:hAnsi="Arial" w:cs="Arial"/>
          <w:sz w:val="24"/>
        </w:rPr>
        <w:t>Creswell and et.al (2023)</w:t>
      </w:r>
      <w:r w:rsidRPr="00663A48">
        <w:rPr>
          <w:rFonts w:ascii="Arial" w:hAnsi="Arial" w:cs="Arial"/>
          <w:sz w:val="24"/>
        </w:rPr>
        <w:t>. Standard deviations were also considered, where available, to indicate variation in responses.</w:t>
      </w:r>
    </w:p>
    <w:p w:rsidR="00663A48" w:rsidRDefault="00663A48" w:rsidP="00E336C6">
      <w:pPr>
        <w:spacing w:line="276" w:lineRule="auto"/>
        <w:jc w:val="both"/>
        <w:rPr>
          <w:rFonts w:ascii="Arial" w:hAnsi="Arial" w:cs="Arial"/>
          <w:sz w:val="24"/>
        </w:rPr>
      </w:pPr>
      <w:r w:rsidRPr="00663A48">
        <w:rPr>
          <w:rFonts w:ascii="Arial" w:hAnsi="Arial" w:cs="Arial"/>
          <w:sz w:val="24"/>
        </w:rPr>
        <w:t xml:space="preserve">The findings revealed generally </w:t>
      </w:r>
      <w:proofErr w:type="spellStart"/>
      <w:r w:rsidRPr="00663A48">
        <w:rPr>
          <w:rFonts w:ascii="Arial" w:hAnsi="Arial" w:cs="Arial"/>
          <w:sz w:val="24"/>
        </w:rPr>
        <w:t>favourable</w:t>
      </w:r>
      <w:proofErr w:type="spellEnd"/>
      <w:r w:rsidRPr="00663A48">
        <w:rPr>
          <w:rFonts w:ascii="Arial" w:hAnsi="Arial" w:cs="Arial"/>
          <w:sz w:val="24"/>
        </w:rPr>
        <w:t xml:space="preserve"> perceptions across the study variables. Respondents reported positive views of performance-based rewards, including financial rewards, fairness, recognition, promotion opportunities, and motivation. Perceived </w:t>
      </w:r>
      <w:proofErr w:type="spellStart"/>
      <w:r w:rsidRPr="00663A48">
        <w:rPr>
          <w:rFonts w:ascii="Arial" w:hAnsi="Arial" w:cs="Arial"/>
          <w:sz w:val="24"/>
        </w:rPr>
        <w:t>organisational</w:t>
      </w:r>
      <w:proofErr w:type="spellEnd"/>
      <w:r w:rsidRPr="00663A48">
        <w:rPr>
          <w:rFonts w:ascii="Arial" w:hAnsi="Arial" w:cs="Arial"/>
          <w:sz w:val="24"/>
        </w:rPr>
        <w:t xml:space="preserve"> support was also positive, as employees felt their contributions were valued and they received support and development opportunities. These findings are consistent with the analytical approach described by </w:t>
      </w:r>
      <w:r w:rsidR="005A0132">
        <w:rPr>
          <w:rFonts w:ascii="Arial" w:hAnsi="Arial" w:cs="Arial"/>
          <w:sz w:val="24"/>
        </w:rPr>
        <w:t>Saunders et al., (2023)</w:t>
      </w:r>
      <w:r w:rsidRPr="00663A48">
        <w:rPr>
          <w:rFonts w:ascii="Arial" w:hAnsi="Arial" w:cs="Arial"/>
          <w:sz w:val="24"/>
        </w:rPr>
        <w:t xml:space="preserve">. Awareness and acceptance of AI-enabled HR practices were relatively high, although transparency and trust were slightly lower. Employee outcomes were positive, including motivation, satisfaction, belonging, pride, and </w:t>
      </w:r>
      <w:proofErr w:type="spellStart"/>
      <w:r w:rsidRPr="00663A48">
        <w:rPr>
          <w:rFonts w:ascii="Arial" w:hAnsi="Arial" w:cs="Arial"/>
          <w:sz w:val="24"/>
        </w:rPr>
        <w:t>organisational</w:t>
      </w:r>
      <w:proofErr w:type="spellEnd"/>
      <w:r w:rsidRPr="00663A48">
        <w:rPr>
          <w:rFonts w:ascii="Arial" w:hAnsi="Arial" w:cs="Arial"/>
          <w:sz w:val="24"/>
        </w:rPr>
        <w:t xml:space="preserve"> commitment, providing a basis for subsequent statistical analysis.</w:t>
      </w:r>
    </w:p>
    <w:p w:rsidR="00C62FAF" w:rsidRPr="00590788" w:rsidRDefault="00C62FAF" w:rsidP="00E336C6">
      <w:pPr>
        <w:pStyle w:val="Heading1"/>
        <w:spacing w:line="276" w:lineRule="auto"/>
      </w:pPr>
      <w:bookmarkStart w:id="84" w:name="_Toc239710515"/>
      <w:bookmarkStart w:id="85" w:name="_Toc241102368"/>
      <w:r w:rsidRPr="00590788">
        <w:t>4.2 Demographic Profile of Respondents</w:t>
      </w:r>
      <w:bookmarkEnd w:id="84"/>
      <w:bookmarkEnd w:id="85"/>
    </w:p>
    <w:p w:rsidR="00FF2B9C" w:rsidRDefault="00FF2B9C" w:rsidP="00E336C6">
      <w:pPr>
        <w:spacing w:line="276" w:lineRule="auto"/>
        <w:jc w:val="both"/>
        <w:rPr>
          <w:rFonts w:ascii="Arial" w:hAnsi="Arial" w:cs="Arial"/>
          <w:sz w:val="24"/>
        </w:rPr>
      </w:pPr>
    </w:p>
    <w:p w:rsidR="00C62FAF" w:rsidRDefault="00C62FAF" w:rsidP="00E336C6">
      <w:pPr>
        <w:spacing w:line="276" w:lineRule="auto"/>
        <w:jc w:val="both"/>
        <w:rPr>
          <w:rFonts w:ascii="Arial" w:hAnsi="Arial" w:cs="Arial"/>
          <w:sz w:val="24"/>
        </w:rPr>
      </w:pPr>
      <w:r w:rsidRPr="00C62FAF">
        <w:rPr>
          <w:rFonts w:ascii="Arial" w:hAnsi="Arial" w:cs="Arial"/>
          <w:sz w:val="24"/>
        </w:rPr>
        <w:t>The survey generated a total of 100 responses. The achieved sample consisted of 100 respondents. The gender distribution indicates that 67% of respondents were men, while 33% were women. No respondents selected the non-binary or prefer-not-to-say categories. Therefore, the sample contained a higher proportion of male respondents.</w:t>
      </w:r>
      <w:r>
        <w:rPr>
          <w:rFonts w:ascii="Arial" w:hAnsi="Arial" w:cs="Arial"/>
          <w:sz w:val="24"/>
        </w:rPr>
        <w:t xml:space="preserve"> </w:t>
      </w:r>
      <w:r w:rsidRPr="00C62FAF">
        <w:rPr>
          <w:rFonts w:ascii="Arial" w:hAnsi="Arial" w:cs="Arial"/>
          <w:sz w:val="24"/>
        </w:rPr>
        <w:t>The age distribution shows that </w:t>
      </w:r>
      <w:r w:rsidRPr="00C62FAF">
        <w:rPr>
          <w:rFonts w:ascii="Arial" w:hAnsi="Arial" w:cs="Arial"/>
          <w:b/>
          <w:bCs/>
          <w:sz w:val="24"/>
        </w:rPr>
        <w:t>48%</w:t>
      </w:r>
      <w:r w:rsidRPr="00C62FAF">
        <w:rPr>
          <w:rFonts w:ascii="Arial" w:hAnsi="Arial" w:cs="Arial"/>
          <w:sz w:val="24"/>
        </w:rPr>
        <w:t> of respondents were aged between 20 and 30 years, making this the largest age group. A further </w:t>
      </w:r>
      <w:r w:rsidRPr="00C62FAF">
        <w:rPr>
          <w:rFonts w:ascii="Arial" w:hAnsi="Arial" w:cs="Arial"/>
          <w:b/>
          <w:bCs/>
          <w:sz w:val="24"/>
        </w:rPr>
        <w:t>34%</w:t>
      </w:r>
      <w:r w:rsidRPr="00C62FAF">
        <w:rPr>
          <w:rFonts w:ascii="Arial" w:hAnsi="Arial" w:cs="Arial"/>
          <w:sz w:val="24"/>
        </w:rPr>
        <w:t> were aged between 31 and 40 years, while </w:t>
      </w:r>
      <w:r w:rsidRPr="00C62FAF">
        <w:rPr>
          <w:rFonts w:ascii="Arial" w:hAnsi="Arial" w:cs="Arial"/>
          <w:b/>
          <w:bCs/>
          <w:sz w:val="24"/>
        </w:rPr>
        <w:t>14%</w:t>
      </w:r>
      <w:r w:rsidRPr="00C62FAF">
        <w:rPr>
          <w:rFonts w:ascii="Arial" w:hAnsi="Arial" w:cs="Arial"/>
          <w:sz w:val="24"/>
        </w:rPr>
        <w:t> were aged between 41 and 50 years. Only </w:t>
      </w:r>
      <w:r w:rsidRPr="00C62FAF">
        <w:rPr>
          <w:rFonts w:ascii="Arial" w:hAnsi="Arial" w:cs="Arial"/>
          <w:b/>
          <w:bCs/>
          <w:sz w:val="24"/>
        </w:rPr>
        <w:t>4%</w:t>
      </w:r>
      <w:r w:rsidRPr="00C62FAF">
        <w:rPr>
          <w:rFonts w:ascii="Arial" w:hAnsi="Arial" w:cs="Arial"/>
          <w:sz w:val="24"/>
        </w:rPr>
        <w:t> were aged between 51 and 60 years. The findings therefore indicate that the survey sample was predominantly composed of younger and mid-career employees.</w:t>
      </w:r>
    </w:p>
    <w:p w:rsidR="00443F98" w:rsidRDefault="00443F98" w:rsidP="00443F98">
      <w:pPr>
        <w:pStyle w:val="Caption"/>
        <w:keepNext/>
      </w:pPr>
      <w:bookmarkStart w:id="86" w:name="_Toc240491312"/>
      <w:bookmarkStart w:id="87" w:name="_Toc240813976"/>
      <w:bookmarkStart w:id="88" w:name="_Toc241102437"/>
      <w:r>
        <w:t xml:space="preserve">Table </w:t>
      </w:r>
      <w:r w:rsidR="004A621B">
        <w:fldChar w:fldCharType="begin"/>
      </w:r>
      <w:r w:rsidR="004A621B">
        <w:instrText xml:space="preserve"> SEQ Table \* ARABIC </w:instrText>
      </w:r>
      <w:r w:rsidR="004A621B">
        <w:fldChar w:fldCharType="separate"/>
      </w:r>
      <w:r w:rsidR="00556547">
        <w:rPr>
          <w:noProof/>
        </w:rPr>
        <w:t>1</w:t>
      </w:r>
      <w:r w:rsidR="004A621B">
        <w:rPr>
          <w:noProof/>
        </w:rPr>
        <w:fldChar w:fldCharType="end"/>
      </w:r>
      <w:r>
        <w:t>.</w:t>
      </w:r>
      <w:r w:rsidRPr="00DF0AB5">
        <w:t>Demographic Profile Respondents</w:t>
      </w:r>
      <w:bookmarkEnd w:id="86"/>
      <w:bookmarkEnd w:id="87"/>
      <w:bookmarkEnd w:id="88"/>
    </w:p>
    <w:tbl>
      <w:tblPr>
        <w:tblW w:w="6628" w:type="dxa"/>
        <w:tblLook w:val="04A0" w:firstRow="1" w:lastRow="0" w:firstColumn="1" w:lastColumn="0" w:noHBand="0" w:noVBand="1"/>
      </w:tblPr>
      <w:tblGrid>
        <w:gridCol w:w="1556"/>
        <w:gridCol w:w="2389"/>
        <w:gridCol w:w="1415"/>
        <w:gridCol w:w="1268"/>
      </w:tblGrid>
      <w:tr w:rsidR="00C62FAF" w:rsidRPr="00C62FAF" w:rsidTr="00635C55">
        <w:trPr>
          <w:trHeight w:val="264"/>
        </w:trPr>
        <w:tc>
          <w:tcPr>
            <w:tcW w:w="1556"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Characteristics</w:t>
            </w:r>
          </w:p>
        </w:tc>
        <w:tc>
          <w:tcPr>
            <w:tcW w:w="2389" w:type="dxa"/>
            <w:tcBorders>
              <w:top w:val="single" w:sz="4" w:space="0" w:color="auto"/>
              <w:left w:val="nil"/>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Category</w:t>
            </w:r>
          </w:p>
        </w:tc>
        <w:tc>
          <w:tcPr>
            <w:tcW w:w="1415" w:type="dxa"/>
            <w:tcBorders>
              <w:top w:val="single" w:sz="4" w:space="0" w:color="auto"/>
              <w:left w:val="nil"/>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Frequency</w:t>
            </w:r>
          </w:p>
        </w:tc>
        <w:tc>
          <w:tcPr>
            <w:tcW w:w="1268" w:type="dxa"/>
            <w:tcBorders>
              <w:top w:val="single" w:sz="4" w:space="0" w:color="auto"/>
              <w:left w:val="nil"/>
              <w:bottom w:val="single" w:sz="4" w:space="0" w:color="auto"/>
              <w:right w:val="single" w:sz="4" w:space="0" w:color="auto"/>
            </w:tcBorders>
            <w:shd w:val="clear" w:color="000000" w:fill="DDEBF7"/>
            <w:noWrap/>
            <w:vAlign w:val="bottom"/>
            <w:hideMark/>
          </w:tcPr>
          <w:p w:rsidR="00C62FAF" w:rsidRPr="00C62FAF" w:rsidRDefault="00C62FAF" w:rsidP="00C62FAF">
            <w:pPr>
              <w:spacing w:after="0" w:line="240" w:lineRule="auto"/>
              <w:rPr>
                <w:rFonts w:ascii="Calibri" w:eastAsia="Times New Roman" w:hAnsi="Calibri" w:cs="Calibri"/>
                <w:b/>
                <w:bCs/>
                <w:color w:val="000000"/>
              </w:rPr>
            </w:pPr>
            <w:r w:rsidRPr="00C62FAF">
              <w:rPr>
                <w:rFonts w:ascii="Calibri" w:eastAsia="Times New Roman" w:hAnsi="Calibri" w:cs="Calibri"/>
                <w:b/>
                <w:bCs/>
                <w:color w:val="000000"/>
              </w:rPr>
              <w:t>Percentage</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Male</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67</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0.67</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Gender</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Female</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33</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0.33</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Prefer not to say</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 </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 </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20-30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48</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0.48</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Age Group</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31-40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34</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0.34</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41-50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14</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0.14</w:t>
            </w:r>
          </w:p>
        </w:tc>
      </w:tr>
      <w:tr w:rsidR="00C62FAF" w:rsidRPr="00C62FAF" w:rsidTr="00635C55">
        <w:trPr>
          <w:trHeight w:val="264"/>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 </w:t>
            </w:r>
          </w:p>
        </w:tc>
        <w:tc>
          <w:tcPr>
            <w:tcW w:w="2389"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rPr>
                <w:rFonts w:ascii="Calibri" w:eastAsia="Times New Roman" w:hAnsi="Calibri" w:cs="Calibri"/>
                <w:color w:val="000000"/>
              </w:rPr>
            </w:pPr>
            <w:r w:rsidRPr="00C62FAF">
              <w:rPr>
                <w:rFonts w:ascii="Calibri" w:eastAsia="Times New Roman" w:hAnsi="Calibri" w:cs="Calibri"/>
                <w:color w:val="000000"/>
              </w:rPr>
              <w:t>51-60 years</w:t>
            </w:r>
          </w:p>
        </w:tc>
        <w:tc>
          <w:tcPr>
            <w:tcW w:w="1415"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4</w:t>
            </w:r>
          </w:p>
        </w:tc>
        <w:tc>
          <w:tcPr>
            <w:tcW w:w="1268" w:type="dxa"/>
            <w:tcBorders>
              <w:top w:val="nil"/>
              <w:left w:val="nil"/>
              <w:bottom w:val="single" w:sz="4" w:space="0" w:color="auto"/>
              <w:right w:val="single" w:sz="4" w:space="0" w:color="auto"/>
            </w:tcBorders>
            <w:shd w:val="clear" w:color="auto" w:fill="auto"/>
            <w:noWrap/>
            <w:vAlign w:val="bottom"/>
            <w:hideMark/>
          </w:tcPr>
          <w:p w:rsidR="00C62FAF" w:rsidRPr="00C62FAF" w:rsidRDefault="00C62FAF" w:rsidP="00C62FAF">
            <w:pPr>
              <w:spacing w:after="0" w:line="240" w:lineRule="auto"/>
              <w:jc w:val="center"/>
              <w:rPr>
                <w:rFonts w:ascii="Calibri" w:eastAsia="Times New Roman" w:hAnsi="Calibri" w:cs="Calibri"/>
                <w:color w:val="000000"/>
              </w:rPr>
            </w:pPr>
            <w:r w:rsidRPr="00C62FAF">
              <w:rPr>
                <w:rFonts w:ascii="Calibri" w:eastAsia="Times New Roman" w:hAnsi="Calibri" w:cs="Calibri"/>
                <w:color w:val="000000"/>
              </w:rPr>
              <w:t>0.04</w:t>
            </w:r>
          </w:p>
        </w:tc>
      </w:tr>
    </w:tbl>
    <w:p w:rsidR="00635C55" w:rsidRDefault="00635C55" w:rsidP="00635C55">
      <w:pPr>
        <w:spacing w:line="360" w:lineRule="auto"/>
        <w:jc w:val="both"/>
        <w:rPr>
          <w:rFonts w:ascii="Arial" w:hAnsi="Arial" w:cs="Arial"/>
          <w:sz w:val="24"/>
        </w:rPr>
      </w:pPr>
    </w:p>
    <w:p w:rsidR="00FF2B9C" w:rsidRPr="00635C55" w:rsidRDefault="00443F98" w:rsidP="00E336C6">
      <w:pPr>
        <w:spacing w:line="276" w:lineRule="auto"/>
        <w:jc w:val="both"/>
        <w:rPr>
          <w:rFonts w:ascii="Arial" w:hAnsi="Arial" w:cs="Arial"/>
          <w:sz w:val="24"/>
        </w:rPr>
      </w:pPr>
      <w:r>
        <w:rPr>
          <w:rFonts w:ascii="Arial" w:hAnsi="Arial" w:cs="Arial"/>
          <w:sz w:val="24"/>
        </w:rPr>
        <w:t xml:space="preserve">Table </w:t>
      </w:r>
      <w:r w:rsidR="00635C55" w:rsidRPr="00635C55">
        <w:rPr>
          <w:rFonts w:ascii="Arial" w:hAnsi="Arial" w:cs="Arial"/>
          <w:sz w:val="24"/>
        </w:rPr>
        <w:t xml:space="preserve">1 shows that the survey sample consisted of 100 Qatar Airways employees, with a higher proportion of male respondents (67%) than female respondents (33%). The age distribution indicates that respondents were predominantly younger and mid-career employees, with 48% aged 20–30 years and 34% aged 31–40 years. Smaller proportions </w:t>
      </w:r>
      <w:r w:rsidR="00635C55" w:rsidRPr="00635C55">
        <w:rPr>
          <w:rFonts w:ascii="Arial" w:hAnsi="Arial" w:cs="Arial"/>
          <w:sz w:val="24"/>
        </w:rPr>
        <w:lastRenderedPageBreak/>
        <w:t>were aged 41–50 years (14%) and 51–60 years (4%). Overall, the demographic profile provides representation across gender and age groups, although the sample is more heavily concentrated among younger employees.</w:t>
      </w:r>
    </w:p>
    <w:p w:rsidR="00635C55" w:rsidRDefault="00635C55" w:rsidP="009D412E">
      <w:pPr>
        <w:rPr>
          <w:rFonts w:ascii="Arial" w:hAnsi="Arial" w:cs="Arial"/>
          <w:b/>
        </w:rPr>
      </w:pPr>
    </w:p>
    <w:p w:rsidR="00FF2B9C" w:rsidRDefault="00FF2B9C" w:rsidP="00E336C6">
      <w:pPr>
        <w:pStyle w:val="Heading2"/>
        <w:spacing w:line="276" w:lineRule="auto"/>
      </w:pPr>
      <w:bookmarkStart w:id="89" w:name="_Toc239710516"/>
      <w:bookmarkStart w:id="90" w:name="_Toc241102369"/>
      <w:r>
        <w:t>4.2.1</w:t>
      </w:r>
      <w:r w:rsidRPr="00FF2B9C">
        <w:t xml:space="preserve"> Department of Respondents</w:t>
      </w:r>
      <w:bookmarkEnd w:id="89"/>
      <w:bookmarkEnd w:id="90"/>
    </w:p>
    <w:p w:rsidR="00FF2B9C" w:rsidRDefault="00FF2B9C" w:rsidP="00E336C6">
      <w:pPr>
        <w:pStyle w:val="Heading2"/>
        <w:spacing w:line="276" w:lineRule="auto"/>
        <w:rPr>
          <w:rFonts w:eastAsia="Calibri"/>
        </w:rPr>
      </w:pPr>
    </w:p>
    <w:p w:rsidR="00FF2B9C" w:rsidRDefault="00FF2B9C" w:rsidP="00E336C6">
      <w:pPr>
        <w:spacing w:line="276" w:lineRule="auto"/>
        <w:jc w:val="both"/>
        <w:rPr>
          <w:rFonts w:ascii="Arial" w:hAnsi="Arial" w:cs="Arial"/>
          <w:sz w:val="24"/>
        </w:rPr>
      </w:pPr>
      <w:r w:rsidRPr="00FF2B9C">
        <w:rPr>
          <w:rFonts w:ascii="Arial" w:hAnsi="Arial" w:cs="Arial"/>
          <w:sz w:val="24"/>
        </w:rPr>
        <w:t>The respondents were drawn from different departments of Qatar Airways, providing representation from a range of operational and administrative functions. The largest reported group was Ground Services, with 25 respondents, followed by Maintenance &amp; Engineering with 20 respondents and Administration with 24 respondents. A further 14 respondents were from Flight Operations, while Cabin Crew accounted for 18 respondents. No respondents selected the "Other" category.</w:t>
      </w:r>
    </w:p>
    <w:p w:rsidR="00560D2D" w:rsidRPr="00DA59E5" w:rsidRDefault="00560D2D" w:rsidP="00DA59E5">
      <w:pPr>
        <w:jc w:val="both"/>
        <w:rPr>
          <w:rFonts w:ascii="Arial" w:hAnsi="Arial" w:cs="Arial"/>
          <w:sz w:val="24"/>
        </w:rPr>
      </w:pPr>
      <w:r>
        <w:rPr>
          <w:rFonts w:ascii="Arial" w:hAnsi="Arial" w:cs="Arial"/>
          <w:b/>
          <w:noProof/>
        </w:rPr>
        <w:drawing>
          <wp:inline distT="0" distB="0" distL="0" distR="0" wp14:anchorId="65934D7A" wp14:editId="5F103BD4">
            <wp:extent cx="5302800" cy="2984400"/>
            <wp:effectExtent l="19050" t="19050" r="12700" b="260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 03.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02800" cy="2984400"/>
                    </a:xfrm>
                    <a:prstGeom prst="rect">
                      <a:avLst/>
                    </a:prstGeom>
                    <a:ln>
                      <a:solidFill>
                        <a:schemeClr val="tx1"/>
                      </a:solidFill>
                    </a:ln>
                  </pic:spPr>
                </pic:pic>
              </a:graphicData>
            </a:graphic>
          </wp:inline>
        </w:drawing>
      </w:r>
    </w:p>
    <w:p w:rsidR="00560D2D" w:rsidRDefault="00443F98" w:rsidP="00DD4967">
      <w:pPr>
        <w:jc w:val="center"/>
        <w:rPr>
          <w:rFonts w:ascii="Arial" w:hAnsi="Arial" w:cs="Arial"/>
          <w:i/>
          <w:sz w:val="18"/>
        </w:rPr>
      </w:pPr>
      <w:r>
        <w:rPr>
          <w:noProof/>
        </w:rPr>
        <mc:AlternateContent>
          <mc:Choice Requires="wps">
            <w:drawing>
              <wp:anchor distT="0" distB="0" distL="114300" distR="114300" simplePos="0" relativeHeight="251695104" behindDoc="0" locked="0" layoutInCell="1" allowOverlap="1" wp14:anchorId="0CD40D2F" wp14:editId="3E0A7D65">
                <wp:simplePos x="0" y="0"/>
                <wp:positionH relativeFrom="column">
                  <wp:posOffset>1543050</wp:posOffset>
                </wp:positionH>
                <wp:positionV relativeFrom="paragraph">
                  <wp:posOffset>146050</wp:posOffset>
                </wp:positionV>
                <wp:extent cx="530352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5303520" cy="635"/>
                        </a:xfrm>
                        <a:prstGeom prst="rect">
                          <a:avLst/>
                        </a:prstGeom>
                        <a:solidFill>
                          <a:prstClr val="white"/>
                        </a:solidFill>
                        <a:ln>
                          <a:noFill/>
                        </a:ln>
                      </wps:spPr>
                      <wps:txbx>
                        <w:txbxContent>
                          <w:p w:rsidR="004A621B" w:rsidRPr="00CD40C0" w:rsidRDefault="004A621B" w:rsidP="00443F98">
                            <w:pPr>
                              <w:pStyle w:val="Caption"/>
                              <w:rPr>
                                <w:rFonts w:ascii="Arial" w:hAnsi="Arial" w:cs="Arial"/>
                                <w:b/>
                                <w:noProof/>
                              </w:rPr>
                            </w:pPr>
                            <w:bookmarkStart w:id="91" w:name="_Toc240491233"/>
                            <w:bookmarkStart w:id="92" w:name="_Toc240813920"/>
                            <w:bookmarkStart w:id="93" w:name="_Toc241102421"/>
                            <w:r>
                              <w:t xml:space="preserve">Figure </w:t>
                            </w:r>
                            <w:r>
                              <w:fldChar w:fldCharType="begin"/>
                            </w:r>
                            <w:r>
                              <w:instrText xml:space="preserve"> SEQ Figure \* ARABIC </w:instrText>
                            </w:r>
                            <w:r>
                              <w:fldChar w:fldCharType="separate"/>
                            </w:r>
                            <w:r>
                              <w:rPr>
                                <w:noProof/>
                              </w:rPr>
                              <w:t>4</w:t>
                            </w:r>
                            <w:r>
                              <w:rPr>
                                <w:noProof/>
                              </w:rPr>
                              <w:fldChar w:fldCharType="end"/>
                            </w:r>
                            <w:r>
                              <w:t>.</w:t>
                            </w:r>
                            <w:r w:rsidRPr="00B50DC8">
                              <w:t>Department Distribution of Respondents</w:t>
                            </w:r>
                            <w:bookmarkEnd w:id="91"/>
                            <w:bookmarkEnd w:id="92"/>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40D2F" id="Text Box 2" o:spid="_x0000_s1027" type="#_x0000_t202" style="position:absolute;left:0;text-align:left;margin-left:121.5pt;margin-top:11.5pt;width:417.6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" stroked="f">
                <v:textbox style="mso-fit-shape-to-text:t" inset="0,0,0,0">
                  <w:txbxContent>
                    <w:p w:rsidR="004A621B" w:rsidRPr="00CD40C0" w:rsidRDefault="004A621B" w:rsidP="00443F98">
                      <w:pPr>
                        <w:pStyle w:val="Caption"/>
                        <w:rPr>
                          <w:rFonts w:ascii="Arial" w:hAnsi="Arial" w:cs="Arial"/>
                          <w:b/>
                          <w:noProof/>
                        </w:rPr>
                      </w:pPr>
                      <w:bookmarkStart w:id="94" w:name="_Toc240491233"/>
                      <w:bookmarkStart w:id="95" w:name="_Toc240813920"/>
                      <w:bookmarkStart w:id="96" w:name="_Toc241102421"/>
                      <w:r>
                        <w:t xml:space="preserve">Figure </w:t>
                      </w:r>
                      <w:r>
                        <w:fldChar w:fldCharType="begin"/>
                      </w:r>
                      <w:r>
                        <w:instrText xml:space="preserve"> SEQ Figure \* ARABIC </w:instrText>
                      </w:r>
                      <w:r>
                        <w:fldChar w:fldCharType="separate"/>
                      </w:r>
                      <w:r>
                        <w:rPr>
                          <w:noProof/>
                        </w:rPr>
                        <w:t>4</w:t>
                      </w:r>
                      <w:r>
                        <w:rPr>
                          <w:noProof/>
                        </w:rPr>
                        <w:fldChar w:fldCharType="end"/>
                      </w:r>
                      <w:r>
                        <w:t>.</w:t>
                      </w:r>
                      <w:r w:rsidRPr="00B50DC8">
                        <w:t>Department Distribution of Respondents</w:t>
                      </w:r>
                      <w:bookmarkEnd w:id="94"/>
                      <w:bookmarkEnd w:id="95"/>
                      <w:bookmarkEnd w:id="96"/>
                    </w:p>
                  </w:txbxContent>
                </v:textbox>
              </v:shape>
            </w:pict>
          </mc:Fallback>
        </mc:AlternateContent>
      </w:r>
    </w:p>
    <w:p w:rsidR="00DA2787" w:rsidRPr="00DD4967" w:rsidRDefault="00DA2787" w:rsidP="00DD4967">
      <w:pPr>
        <w:jc w:val="center"/>
        <w:rPr>
          <w:rFonts w:ascii="Arial" w:hAnsi="Arial" w:cs="Arial"/>
          <w:i/>
          <w:sz w:val="18"/>
        </w:rPr>
      </w:pPr>
    </w:p>
    <w:p w:rsidR="003C062A" w:rsidRDefault="00443F98" w:rsidP="00E336C6">
      <w:pPr>
        <w:tabs>
          <w:tab w:val="left" w:pos="2600"/>
        </w:tabs>
        <w:spacing w:line="276" w:lineRule="auto"/>
        <w:jc w:val="both"/>
        <w:rPr>
          <w:rFonts w:ascii="Arial" w:hAnsi="Arial" w:cs="Arial"/>
          <w:sz w:val="24"/>
        </w:rPr>
      </w:pPr>
      <w:r>
        <w:rPr>
          <w:rFonts w:ascii="Arial" w:hAnsi="Arial" w:cs="Arial"/>
          <w:sz w:val="24"/>
        </w:rPr>
        <w:t xml:space="preserve">Figure 4 </w:t>
      </w:r>
      <w:r w:rsidR="00DA2787" w:rsidRPr="00DA2787">
        <w:rPr>
          <w:rFonts w:ascii="Arial" w:hAnsi="Arial" w:cs="Arial"/>
          <w:sz w:val="24"/>
        </w:rPr>
        <w:t>illustrates the distribution of respondents across Qatar Airways departments. Ground Services represented the largest group with 25 respondents, followed by Administration with 24 and Maintenance &amp; Engineering with 20 respondents. Cabin Crew accounted for 18 respondents, while Flight Operations represented 14 respondents. No respondents selected the “Other” category. Overall, the figure demonstrates that the survey included employees from a range of operational and administrative functions, providing varied departmental representation within the sample.</w:t>
      </w:r>
    </w:p>
    <w:p w:rsidR="001D29CB" w:rsidRPr="0082202B" w:rsidRDefault="001D29CB" w:rsidP="00E336C6">
      <w:pPr>
        <w:pStyle w:val="Heading2"/>
        <w:spacing w:line="276" w:lineRule="auto"/>
      </w:pPr>
      <w:bookmarkStart w:id="97" w:name="_Toc239710517"/>
      <w:bookmarkStart w:id="98" w:name="_Toc241102370"/>
      <w:r w:rsidRPr="0082202B">
        <w:lastRenderedPageBreak/>
        <w:t>4.2.2 Current Job Position of Respondents</w:t>
      </w:r>
      <w:bookmarkEnd w:id="97"/>
      <w:bookmarkEnd w:id="98"/>
    </w:p>
    <w:p w:rsidR="001D29CB" w:rsidRDefault="001D29CB" w:rsidP="00E336C6">
      <w:pPr>
        <w:spacing w:line="276" w:lineRule="auto"/>
        <w:rPr>
          <w:b/>
        </w:rPr>
      </w:pPr>
    </w:p>
    <w:p w:rsidR="001D29CB" w:rsidRDefault="001D29CB" w:rsidP="00E336C6">
      <w:pPr>
        <w:spacing w:line="276" w:lineRule="auto"/>
        <w:jc w:val="both"/>
        <w:rPr>
          <w:rFonts w:ascii="Arial" w:hAnsi="Arial" w:cs="Arial"/>
          <w:color w:val="0F1115"/>
          <w:sz w:val="24"/>
          <w:shd w:val="clear" w:color="auto" w:fill="FFFFFF"/>
        </w:rPr>
      </w:pPr>
      <w:r w:rsidRPr="001D29CB">
        <w:rPr>
          <w:rFonts w:ascii="Arial" w:hAnsi="Arial" w:cs="Arial"/>
          <w:color w:val="0F1115"/>
          <w:sz w:val="24"/>
          <w:shd w:val="clear" w:color="auto" w:fill="FFFFFF"/>
        </w:rPr>
        <w:t>The survey also examined the current job positions of respondents. The largest reported group was </w:t>
      </w:r>
      <w:r w:rsidRPr="001D29CB">
        <w:rPr>
          <w:rStyle w:val="Strong"/>
          <w:rFonts w:ascii="Arial" w:hAnsi="Arial" w:cs="Arial"/>
          <w:color w:val="0F1115"/>
          <w:sz w:val="24"/>
          <w:shd w:val="clear" w:color="auto" w:fill="FFFFFF"/>
        </w:rPr>
        <w:t>Supervisor/Team Leader</w:t>
      </w:r>
      <w:r w:rsidRPr="001D29CB">
        <w:rPr>
          <w:rFonts w:ascii="Arial" w:hAnsi="Arial" w:cs="Arial"/>
          <w:color w:val="0F1115"/>
          <w:sz w:val="24"/>
          <w:shd w:val="clear" w:color="auto" w:fill="FFFFFF"/>
        </w:rPr>
        <w:t>, with 30 respondents, followed by </w:t>
      </w:r>
      <w:r w:rsidRPr="001D29CB">
        <w:rPr>
          <w:rStyle w:val="Strong"/>
          <w:rFonts w:ascii="Arial" w:hAnsi="Arial" w:cs="Arial"/>
          <w:color w:val="0F1115"/>
          <w:sz w:val="24"/>
          <w:shd w:val="clear" w:color="auto" w:fill="FFFFFF"/>
        </w:rPr>
        <w:t>Entry Level</w:t>
      </w:r>
      <w:r w:rsidRPr="001D29CB">
        <w:rPr>
          <w:rFonts w:ascii="Arial" w:hAnsi="Arial" w:cs="Arial"/>
          <w:color w:val="0F1115"/>
          <w:sz w:val="24"/>
          <w:shd w:val="clear" w:color="auto" w:fill="FFFFFF"/>
        </w:rPr>
        <w:t> with 28 respondents. </w:t>
      </w:r>
      <w:r w:rsidRPr="001D29CB">
        <w:rPr>
          <w:rStyle w:val="Strong"/>
          <w:rFonts w:ascii="Arial" w:hAnsi="Arial" w:cs="Arial"/>
          <w:color w:val="0F1115"/>
          <w:sz w:val="24"/>
          <w:shd w:val="clear" w:color="auto" w:fill="FFFFFF"/>
        </w:rPr>
        <w:t>Middle Management</w:t>
      </w:r>
      <w:r w:rsidRPr="001D29CB">
        <w:rPr>
          <w:rFonts w:ascii="Arial" w:hAnsi="Arial" w:cs="Arial"/>
          <w:color w:val="0F1115"/>
          <w:sz w:val="24"/>
          <w:shd w:val="clear" w:color="auto" w:fill="FFFFFF"/>
        </w:rPr>
        <w:t> accounted for 24 respondents, while </w:t>
      </w:r>
      <w:r w:rsidRPr="001D29CB">
        <w:rPr>
          <w:rStyle w:val="Strong"/>
          <w:rFonts w:ascii="Arial" w:hAnsi="Arial" w:cs="Arial"/>
          <w:color w:val="0F1115"/>
          <w:sz w:val="24"/>
          <w:shd w:val="clear" w:color="auto" w:fill="FFFFFF"/>
        </w:rPr>
        <w:t>19</w:t>
      </w:r>
      <w:r w:rsidRPr="001D29CB">
        <w:rPr>
          <w:rFonts w:ascii="Arial" w:hAnsi="Arial" w:cs="Arial"/>
          <w:color w:val="0F1115"/>
          <w:sz w:val="24"/>
          <w:shd w:val="clear" w:color="auto" w:fill="FFFFFF"/>
        </w:rPr>
        <w:t> respondents were classified as </w:t>
      </w:r>
      <w:r w:rsidRPr="001D29CB">
        <w:rPr>
          <w:rStyle w:val="Strong"/>
          <w:rFonts w:ascii="Arial" w:hAnsi="Arial" w:cs="Arial"/>
          <w:color w:val="0F1115"/>
          <w:sz w:val="24"/>
          <w:shd w:val="clear" w:color="auto" w:fill="FFFFFF"/>
        </w:rPr>
        <w:t>Senior Management</w:t>
      </w:r>
      <w:r w:rsidRPr="001D29CB">
        <w:rPr>
          <w:rFonts w:ascii="Arial" w:hAnsi="Arial" w:cs="Arial"/>
          <w:color w:val="0F1115"/>
          <w:sz w:val="24"/>
          <w:shd w:val="clear" w:color="auto" w:fill="FFFFFF"/>
        </w:rPr>
        <w:t xml:space="preserve">. The distribution therefore includes employees at different levels of </w:t>
      </w:r>
      <w:proofErr w:type="spellStart"/>
      <w:r w:rsidRPr="001D29CB">
        <w:rPr>
          <w:rFonts w:ascii="Arial" w:hAnsi="Arial" w:cs="Arial"/>
          <w:color w:val="0F1115"/>
          <w:sz w:val="24"/>
          <w:shd w:val="clear" w:color="auto" w:fill="FFFFFF"/>
        </w:rPr>
        <w:t>organisational</w:t>
      </w:r>
      <w:proofErr w:type="spellEnd"/>
      <w:r w:rsidRPr="001D29CB">
        <w:rPr>
          <w:rFonts w:ascii="Arial" w:hAnsi="Arial" w:cs="Arial"/>
          <w:color w:val="0F1115"/>
          <w:sz w:val="24"/>
          <w:shd w:val="clear" w:color="auto" w:fill="FFFFFF"/>
        </w:rPr>
        <w:t xml:space="preserve"> responsibility, ranging from entry-level employees to senior management.</w:t>
      </w:r>
    </w:p>
    <w:p w:rsidR="00DA59E5" w:rsidRPr="00DA59E5" w:rsidRDefault="00DA59E5" w:rsidP="00DA59E5">
      <w:pPr>
        <w:jc w:val="both"/>
        <w:rPr>
          <w:rFonts w:ascii="Arial" w:hAnsi="Arial" w:cs="Arial"/>
          <w:color w:val="0F1115"/>
          <w:sz w:val="24"/>
          <w:shd w:val="clear" w:color="auto" w:fill="FFFFFF"/>
        </w:rPr>
      </w:pPr>
      <w:r>
        <w:rPr>
          <w:rFonts w:ascii="Arial" w:hAnsi="Arial" w:cs="Arial"/>
          <w:noProof/>
          <w:sz w:val="28"/>
        </w:rPr>
        <w:drawing>
          <wp:inline distT="0" distB="0" distL="0" distR="0" wp14:anchorId="337963CF" wp14:editId="52F6C70D">
            <wp:extent cx="5565600" cy="3132000"/>
            <wp:effectExtent l="19050" t="19050" r="16510" b="114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 04.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65600" cy="3132000"/>
                    </a:xfrm>
                    <a:prstGeom prst="rect">
                      <a:avLst/>
                    </a:prstGeom>
                    <a:ln>
                      <a:solidFill>
                        <a:schemeClr val="tx1"/>
                      </a:solidFill>
                    </a:ln>
                  </pic:spPr>
                </pic:pic>
              </a:graphicData>
            </a:graphic>
          </wp:inline>
        </w:drawing>
      </w:r>
    </w:p>
    <w:p w:rsidR="00DA59E5" w:rsidRDefault="00DA59E5" w:rsidP="0082202B">
      <w:pPr>
        <w:spacing w:line="360" w:lineRule="auto"/>
        <w:jc w:val="both"/>
        <w:rPr>
          <w:rFonts w:ascii="Arial" w:hAnsi="Arial" w:cs="Arial"/>
          <w:sz w:val="24"/>
        </w:rPr>
      </w:pPr>
      <w:r>
        <w:rPr>
          <w:noProof/>
        </w:rPr>
        <mc:AlternateContent>
          <mc:Choice Requires="wps">
            <w:drawing>
              <wp:anchor distT="0" distB="0" distL="114300" distR="114300" simplePos="0" relativeHeight="251697152" behindDoc="0" locked="0" layoutInCell="1" allowOverlap="1" wp14:anchorId="603F292B" wp14:editId="721B4297">
                <wp:simplePos x="0" y="0"/>
                <wp:positionH relativeFrom="column">
                  <wp:posOffset>1405255</wp:posOffset>
                </wp:positionH>
                <wp:positionV relativeFrom="paragraph">
                  <wp:posOffset>5080</wp:posOffset>
                </wp:positionV>
                <wp:extent cx="465963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4659630" cy="635"/>
                        </a:xfrm>
                        <a:prstGeom prst="rect">
                          <a:avLst/>
                        </a:prstGeom>
                        <a:solidFill>
                          <a:prstClr val="white"/>
                        </a:solidFill>
                        <a:ln>
                          <a:noFill/>
                        </a:ln>
                      </wps:spPr>
                      <wps:txbx>
                        <w:txbxContent>
                          <w:p w:rsidR="004A621B" w:rsidRPr="00BC7FD6" w:rsidRDefault="004A621B" w:rsidP="004A204F">
                            <w:pPr>
                              <w:pStyle w:val="Caption"/>
                              <w:rPr>
                                <w:rFonts w:ascii="Arial" w:hAnsi="Arial" w:cs="Arial"/>
                                <w:noProof/>
                                <w:sz w:val="28"/>
                              </w:rPr>
                            </w:pPr>
                            <w:bookmarkStart w:id="99" w:name="_Toc240491234"/>
                            <w:bookmarkStart w:id="100" w:name="_Toc240813921"/>
                            <w:bookmarkStart w:id="101" w:name="_Toc241102422"/>
                            <w:r>
                              <w:t xml:space="preserve">Figure </w:t>
                            </w:r>
                            <w:r>
                              <w:fldChar w:fldCharType="begin"/>
                            </w:r>
                            <w:r>
                              <w:instrText xml:space="preserve"> SEQ Figure \* ARABIC </w:instrText>
                            </w:r>
                            <w:r>
                              <w:fldChar w:fldCharType="separate"/>
                            </w:r>
                            <w:r>
                              <w:rPr>
                                <w:noProof/>
                              </w:rPr>
                              <w:t>5</w:t>
                            </w:r>
                            <w:r>
                              <w:rPr>
                                <w:noProof/>
                              </w:rPr>
                              <w:fldChar w:fldCharType="end"/>
                            </w:r>
                            <w:r>
                              <w:t>.</w:t>
                            </w:r>
                            <w:r w:rsidRPr="00742376">
                              <w:t>Current Job Position of Respondents</w:t>
                            </w:r>
                            <w:bookmarkEnd w:id="99"/>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3F292B" id="Text Box 4" o:spid="_x0000_s1028" type="#_x0000_t202" style="position:absolute;left:0;text-align:left;margin-left:110.65pt;margin-top:.4pt;width:366.9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" stroked="f">
                <v:textbox style="mso-fit-shape-to-text:t" inset="0,0,0,0">
                  <w:txbxContent>
                    <w:p w:rsidR="004A621B" w:rsidRPr="00BC7FD6" w:rsidRDefault="004A621B" w:rsidP="004A204F">
                      <w:pPr>
                        <w:pStyle w:val="Caption"/>
                        <w:rPr>
                          <w:rFonts w:ascii="Arial" w:hAnsi="Arial" w:cs="Arial"/>
                          <w:noProof/>
                          <w:sz w:val="28"/>
                        </w:rPr>
                      </w:pPr>
                      <w:bookmarkStart w:id="102" w:name="_Toc240491234"/>
                      <w:bookmarkStart w:id="103" w:name="_Toc240813921"/>
                      <w:bookmarkStart w:id="104" w:name="_Toc241102422"/>
                      <w:r>
                        <w:t xml:space="preserve">Figure </w:t>
                      </w:r>
                      <w:r>
                        <w:fldChar w:fldCharType="begin"/>
                      </w:r>
                      <w:r>
                        <w:instrText xml:space="preserve"> SEQ Figure \* ARABIC </w:instrText>
                      </w:r>
                      <w:r>
                        <w:fldChar w:fldCharType="separate"/>
                      </w:r>
                      <w:r>
                        <w:rPr>
                          <w:noProof/>
                        </w:rPr>
                        <w:t>5</w:t>
                      </w:r>
                      <w:r>
                        <w:rPr>
                          <w:noProof/>
                        </w:rPr>
                        <w:fldChar w:fldCharType="end"/>
                      </w:r>
                      <w:r>
                        <w:t>.</w:t>
                      </w:r>
                      <w:r w:rsidRPr="00742376">
                        <w:t>Current Job Position of Respondents</w:t>
                      </w:r>
                      <w:bookmarkEnd w:id="102"/>
                      <w:bookmarkEnd w:id="103"/>
                      <w:bookmarkEnd w:id="104"/>
                    </w:p>
                  </w:txbxContent>
                </v:textbox>
              </v:shape>
            </w:pict>
          </mc:Fallback>
        </mc:AlternateContent>
      </w:r>
    </w:p>
    <w:p w:rsidR="007E1764" w:rsidRPr="0082202B" w:rsidRDefault="0082202B" w:rsidP="00E336C6">
      <w:pPr>
        <w:spacing w:line="276" w:lineRule="auto"/>
        <w:jc w:val="both"/>
        <w:rPr>
          <w:rFonts w:ascii="Arial" w:hAnsi="Arial" w:cs="Arial"/>
          <w:sz w:val="24"/>
        </w:rPr>
      </w:pPr>
      <w:r w:rsidRPr="0082202B">
        <w:rPr>
          <w:rFonts w:ascii="Arial" w:hAnsi="Arial" w:cs="Arial"/>
          <w:sz w:val="24"/>
        </w:rPr>
        <w:t>Figu</w:t>
      </w:r>
      <w:r w:rsidR="004A204F">
        <w:rPr>
          <w:rFonts w:ascii="Arial" w:hAnsi="Arial" w:cs="Arial"/>
          <w:sz w:val="24"/>
        </w:rPr>
        <w:t xml:space="preserve">re 5 </w:t>
      </w:r>
      <w:r w:rsidRPr="0082202B">
        <w:rPr>
          <w:rFonts w:ascii="Arial" w:hAnsi="Arial" w:cs="Arial"/>
          <w:sz w:val="24"/>
        </w:rPr>
        <w:t xml:space="preserve">presents the respondents according to their current job positions. Supervisors/Team Leaders formed the largest category, representing 30 respondents, followed by Entry-Level employees with 28 respondents. Middle Management accounted for 24 respondents, while Senior Management represented 19 respondents. The distribution indicates that the sample includes employees occupying different levels of </w:t>
      </w:r>
      <w:proofErr w:type="spellStart"/>
      <w:r w:rsidRPr="0082202B">
        <w:rPr>
          <w:rFonts w:ascii="Arial" w:hAnsi="Arial" w:cs="Arial"/>
          <w:sz w:val="24"/>
        </w:rPr>
        <w:t>organisational</w:t>
      </w:r>
      <w:proofErr w:type="spellEnd"/>
      <w:r w:rsidRPr="0082202B">
        <w:rPr>
          <w:rFonts w:ascii="Arial" w:hAnsi="Arial" w:cs="Arial"/>
          <w:sz w:val="24"/>
        </w:rPr>
        <w:t xml:space="preserve"> responsibility, allowing the findings to reflect perceptions from both operational employees and managerial positions.</w:t>
      </w:r>
    </w:p>
    <w:p w:rsidR="007E1764" w:rsidRDefault="007E1764" w:rsidP="00E336C6">
      <w:pPr>
        <w:pStyle w:val="Heading2"/>
        <w:spacing w:line="276" w:lineRule="auto"/>
      </w:pPr>
      <w:bookmarkStart w:id="105" w:name="_Toc239710518"/>
      <w:bookmarkStart w:id="106" w:name="_Toc241102371"/>
      <w:r>
        <w:t>4.2.3</w:t>
      </w:r>
      <w:r w:rsidRPr="007E1764">
        <w:t xml:space="preserve"> Length of Service at Qatar Airways</w:t>
      </w:r>
      <w:bookmarkEnd w:id="105"/>
      <w:bookmarkEnd w:id="106"/>
    </w:p>
    <w:p w:rsidR="0082202B" w:rsidRDefault="0082202B" w:rsidP="00E336C6">
      <w:pPr>
        <w:spacing w:line="276" w:lineRule="auto"/>
        <w:jc w:val="both"/>
        <w:rPr>
          <w:rFonts w:ascii="Arial" w:hAnsi="Arial" w:cs="Arial"/>
          <w:sz w:val="24"/>
        </w:rPr>
      </w:pPr>
    </w:p>
    <w:p w:rsidR="007E1764" w:rsidRDefault="007E1764" w:rsidP="00E336C6">
      <w:pPr>
        <w:spacing w:line="276" w:lineRule="auto"/>
        <w:jc w:val="both"/>
        <w:rPr>
          <w:rFonts w:ascii="Arial" w:hAnsi="Arial" w:cs="Arial"/>
          <w:sz w:val="24"/>
        </w:rPr>
      </w:pPr>
      <w:r w:rsidRPr="007E1764">
        <w:rPr>
          <w:rFonts w:ascii="Arial" w:hAnsi="Arial" w:cs="Arial"/>
          <w:sz w:val="24"/>
        </w:rPr>
        <w:t xml:space="preserve">The survey examined respondents' length of service at Qatar Airways to understand the level of </w:t>
      </w:r>
      <w:proofErr w:type="spellStart"/>
      <w:r w:rsidRPr="007E1764">
        <w:rPr>
          <w:rFonts w:ascii="Arial" w:hAnsi="Arial" w:cs="Arial"/>
          <w:sz w:val="24"/>
        </w:rPr>
        <w:t>organisational</w:t>
      </w:r>
      <w:proofErr w:type="spellEnd"/>
      <w:r w:rsidRPr="007E1764">
        <w:rPr>
          <w:rFonts w:ascii="Arial" w:hAnsi="Arial" w:cs="Arial"/>
          <w:sz w:val="24"/>
        </w:rPr>
        <w:t xml:space="preserve"> experience represented within the sample. The findings show that 43% of respondents had worked at Qatar Airways for less than two years, making this the </w:t>
      </w:r>
      <w:r w:rsidRPr="007E1764">
        <w:rPr>
          <w:rFonts w:ascii="Arial" w:hAnsi="Arial" w:cs="Arial"/>
          <w:sz w:val="24"/>
        </w:rPr>
        <w:lastRenderedPageBreak/>
        <w:t xml:space="preserve">largest reported group. A further 42% had between two and five years of service, while 12% had worked for between six and ten years. Only 3% of respondents had more than ten years of experience with the </w:t>
      </w:r>
      <w:proofErr w:type="spellStart"/>
      <w:r w:rsidRPr="007E1764">
        <w:rPr>
          <w:rFonts w:ascii="Arial" w:hAnsi="Arial" w:cs="Arial"/>
          <w:sz w:val="24"/>
        </w:rPr>
        <w:t>organisation</w:t>
      </w:r>
      <w:proofErr w:type="spellEnd"/>
      <w:r w:rsidRPr="007E1764">
        <w:rPr>
          <w:rFonts w:ascii="Arial" w:hAnsi="Arial" w:cs="Arial"/>
          <w:sz w:val="24"/>
        </w:rPr>
        <w:t>.</w:t>
      </w:r>
    </w:p>
    <w:p w:rsidR="007E1764" w:rsidRDefault="00DA59E5" w:rsidP="007E1764">
      <w:pPr>
        <w:jc w:val="both"/>
        <w:rPr>
          <w:rFonts w:ascii="Arial" w:hAnsi="Arial" w:cs="Arial"/>
          <w:b/>
          <w:sz w:val="20"/>
        </w:rPr>
      </w:pPr>
      <w:r>
        <w:rPr>
          <w:rFonts w:ascii="Arial" w:hAnsi="Arial" w:cs="Arial"/>
          <w:b/>
          <w:noProof/>
          <w:sz w:val="20"/>
        </w:rPr>
        <w:drawing>
          <wp:inline distT="0" distB="0" distL="0" distR="0" wp14:anchorId="1AD6913F" wp14:editId="348ED110">
            <wp:extent cx="5533200" cy="2959200"/>
            <wp:effectExtent l="19050" t="19050" r="10795"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 05.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33200" cy="2959200"/>
                    </a:xfrm>
                    <a:prstGeom prst="rect">
                      <a:avLst/>
                    </a:prstGeom>
                    <a:ln>
                      <a:solidFill>
                        <a:schemeClr val="tx1"/>
                      </a:solidFill>
                    </a:ln>
                  </pic:spPr>
                </pic:pic>
              </a:graphicData>
            </a:graphic>
          </wp:inline>
        </w:drawing>
      </w:r>
    </w:p>
    <w:p w:rsidR="004A204F" w:rsidRDefault="00DA59E5" w:rsidP="0082202B">
      <w:pPr>
        <w:spacing w:line="360" w:lineRule="auto"/>
        <w:jc w:val="both"/>
        <w:rPr>
          <w:rFonts w:ascii="Arial" w:hAnsi="Arial" w:cs="Arial"/>
          <w:i/>
          <w:sz w:val="20"/>
        </w:rPr>
      </w:pPr>
      <w:r>
        <w:rPr>
          <w:noProof/>
        </w:rPr>
        <mc:AlternateContent>
          <mc:Choice Requires="wps">
            <w:drawing>
              <wp:anchor distT="0" distB="0" distL="114300" distR="114300" simplePos="0" relativeHeight="251699200" behindDoc="0" locked="0" layoutInCell="1" allowOverlap="1" wp14:anchorId="65F72EF9" wp14:editId="56D1F054">
                <wp:simplePos x="0" y="0"/>
                <wp:positionH relativeFrom="column">
                  <wp:posOffset>1402080</wp:posOffset>
                </wp:positionH>
                <wp:positionV relativeFrom="paragraph">
                  <wp:posOffset>10160</wp:posOffset>
                </wp:positionV>
                <wp:extent cx="225552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2255520" cy="635"/>
                        </a:xfrm>
                        <a:prstGeom prst="rect">
                          <a:avLst/>
                        </a:prstGeom>
                        <a:solidFill>
                          <a:prstClr val="white"/>
                        </a:solidFill>
                        <a:ln>
                          <a:noFill/>
                        </a:ln>
                      </wps:spPr>
                      <wps:txbx>
                        <w:txbxContent>
                          <w:p w:rsidR="004A621B" w:rsidRPr="00FA5531" w:rsidRDefault="004A621B" w:rsidP="004A204F">
                            <w:pPr>
                              <w:pStyle w:val="Caption"/>
                              <w:rPr>
                                <w:rFonts w:ascii="Arial" w:hAnsi="Arial" w:cs="Arial"/>
                                <w:b/>
                                <w:noProof/>
                                <w:sz w:val="20"/>
                              </w:rPr>
                            </w:pPr>
                            <w:bookmarkStart w:id="107" w:name="_Toc240491235"/>
                            <w:bookmarkStart w:id="108" w:name="_Toc240813922"/>
                            <w:bookmarkStart w:id="109" w:name="_Toc241102423"/>
                            <w:r>
                              <w:t xml:space="preserve">Figure </w:t>
                            </w:r>
                            <w:r>
                              <w:fldChar w:fldCharType="begin"/>
                            </w:r>
                            <w:r>
                              <w:instrText xml:space="preserve"> SEQ Figure \* ARABIC </w:instrText>
                            </w:r>
                            <w:r>
                              <w:fldChar w:fldCharType="separate"/>
                            </w:r>
                            <w:r>
                              <w:rPr>
                                <w:noProof/>
                              </w:rPr>
                              <w:t>6</w:t>
                            </w:r>
                            <w:r>
                              <w:rPr>
                                <w:noProof/>
                              </w:rPr>
                              <w:fldChar w:fldCharType="end"/>
                            </w:r>
                            <w:r>
                              <w:t>.</w:t>
                            </w:r>
                            <w:r w:rsidRPr="00C44EFF">
                              <w:t>Length of services at Qatar Airways</w:t>
                            </w:r>
                            <w:bookmarkEnd w:id="107"/>
                            <w:bookmarkEnd w:id="108"/>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F72EF9" id="Text Box 5" o:spid="_x0000_s1029" type="#_x0000_t202" style="position:absolute;left:0;text-align:left;margin-left:110.4pt;margin-top:.8pt;width:177.6pt;height:.0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" stroked="f">
                <v:textbox style="mso-fit-shape-to-text:t" inset="0,0,0,0">
                  <w:txbxContent>
                    <w:p w:rsidR="004A621B" w:rsidRPr="00FA5531" w:rsidRDefault="004A621B" w:rsidP="004A204F">
                      <w:pPr>
                        <w:pStyle w:val="Caption"/>
                        <w:rPr>
                          <w:rFonts w:ascii="Arial" w:hAnsi="Arial" w:cs="Arial"/>
                          <w:b/>
                          <w:noProof/>
                          <w:sz w:val="20"/>
                        </w:rPr>
                      </w:pPr>
                      <w:bookmarkStart w:id="110" w:name="_Toc240491235"/>
                      <w:bookmarkStart w:id="111" w:name="_Toc240813922"/>
                      <w:bookmarkStart w:id="112" w:name="_Toc241102423"/>
                      <w:r>
                        <w:t xml:space="preserve">Figure </w:t>
                      </w:r>
                      <w:r>
                        <w:fldChar w:fldCharType="begin"/>
                      </w:r>
                      <w:r>
                        <w:instrText xml:space="preserve"> SEQ Figure \* ARABIC </w:instrText>
                      </w:r>
                      <w:r>
                        <w:fldChar w:fldCharType="separate"/>
                      </w:r>
                      <w:r>
                        <w:rPr>
                          <w:noProof/>
                        </w:rPr>
                        <w:t>6</w:t>
                      </w:r>
                      <w:r>
                        <w:rPr>
                          <w:noProof/>
                        </w:rPr>
                        <w:fldChar w:fldCharType="end"/>
                      </w:r>
                      <w:r>
                        <w:t>.</w:t>
                      </w:r>
                      <w:r w:rsidRPr="00C44EFF">
                        <w:t>Length of services at Qatar Airways</w:t>
                      </w:r>
                      <w:bookmarkEnd w:id="110"/>
                      <w:bookmarkEnd w:id="111"/>
                      <w:bookmarkEnd w:id="112"/>
                    </w:p>
                  </w:txbxContent>
                </v:textbox>
              </v:shape>
            </w:pict>
          </mc:Fallback>
        </mc:AlternateContent>
      </w:r>
    </w:p>
    <w:p w:rsidR="00DA59E5" w:rsidRDefault="00DA59E5" w:rsidP="00E336C6">
      <w:pPr>
        <w:spacing w:line="276" w:lineRule="auto"/>
        <w:jc w:val="both"/>
        <w:rPr>
          <w:rFonts w:ascii="Arial" w:hAnsi="Arial" w:cs="Arial"/>
          <w:sz w:val="24"/>
        </w:rPr>
      </w:pPr>
    </w:p>
    <w:p w:rsidR="00977F14" w:rsidRPr="0082202B" w:rsidRDefault="004A204F" w:rsidP="00E336C6">
      <w:pPr>
        <w:spacing w:line="276" w:lineRule="auto"/>
        <w:jc w:val="both"/>
        <w:rPr>
          <w:rFonts w:ascii="Arial" w:hAnsi="Arial" w:cs="Arial"/>
          <w:sz w:val="20"/>
        </w:rPr>
      </w:pPr>
      <w:r>
        <w:rPr>
          <w:rFonts w:ascii="Arial" w:hAnsi="Arial" w:cs="Arial"/>
          <w:sz w:val="24"/>
        </w:rPr>
        <w:t xml:space="preserve">Figure 6 </w:t>
      </w:r>
      <w:r w:rsidR="0082202B" w:rsidRPr="0082202B">
        <w:rPr>
          <w:rFonts w:ascii="Arial" w:hAnsi="Arial" w:cs="Arial"/>
          <w:sz w:val="24"/>
        </w:rPr>
        <w:t xml:space="preserve">indicates that the majority of respondents had relatively short </w:t>
      </w:r>
      <w:proofErr w:type="spellStart"/>
      <w:r w:rsidR="0082202B" w:rsidRPr="0082202B">
        <w:rPr>
          <w:rFonts w:ascii="Arial" w:hAnsi="Arial" w:cs="Arial"/>
          <w:sz w:val="24"/>
        </w:rPr>
        <w:t>organisational</w:t>
      </w:r>
      <w:proofErr w:type="spellEnd"/>
      <w:r w:rsidR="0082202B" w:rsidRPr="0082202B">
        <w:rPr>
          <w:rFonts w:ascii="Arial" w:hAnsi="Arial" w:cs="Arial"/>
          <w:sz w:val="24"/>
        </w:rPr>
        <w:t xml:space="preserve"> tenure. Employees with less than two years of service represented 43% of the sample, while 42% had worked at Qatar Airways for between two and five years. In comparison, 12% had six to ten years of service and only 3% had more than ten years. Overall, 85% of respondents had worked for Qatar Airways for five years or less, indicating that the findings largely reflect the perceptions of relatively newer employees.</w:t>
      </w:r>
      <w:r w:rsidR="00977F14" w:rsidRPr="0082202B">
        <w:rPr>
          <w:rFonts w:ascii="Arial" w:hAnsi="Arial" w:cs="Arial"/>
          <w:sz w:val="20"/>
        </w:rPr>
        <w:br w:type="page"/>
      </w:r>
    </w:p>
    <w:p w:rsidR="007E1764" w:rsidRDefault="00977F14" w:rsidP="00E336C6">
      <w:pPr>
        <w:spacing w:line="276" w:lineRule="auto"/>
        <w:jc w:val="both"/>
        <w:rPr>
          <w:rFonts w:ascii="Arial" w:hAnsi="Arial" w:cs="Arial"/>
          <w:sz w:val="24"/>
        </w:rPr>
      </w:pPr>
      <w:r w:rsidRPr="00977F14">
        <w:rPr>
          <w:rFonts w:ascii="Arial" w:hAnsi="Arial" w:cs="Arial"/>
          <w:sz w:val="24"/>
        </w:rPr>
        <w:lastRenderedPageBreak/>
        <w:t xml:space="preserve">The findings indicate that the sample was predominantly composed of employees with relatively shorter periods of service. In total, 85% of respondents had worked at Qatar Airways for five years or less, consisting of 43% with less than two years of service and 42% with between two and five years. By comparison, 15% of respondents had more than five years of </w:t>
      </w:r>
      <w:proofErr w:type="spellStart"/>
      <w:r w:rsidRPr="00977F14">
        <w:rPr>
          <w:rFonts w:ascii="Arial" w:hAnsi="Arial" w:cs="Arial"/>
          <w:sz w:val="24"/>
        </w:rPr>
        <w:t>organisational</w:t>
      </w:r>
      <w:proofErr w:type="spellEnd"/>
      <w:r w:rsidRPr="00977F14">
        <w:rPr>
          <w:rFonts w:ascii="Arial" w:hAnsi="Arial" w:cs="Arial"/>
          <w:sz w:val="24"/>
        </w:rPr>
        <w:t xml:space="preserve"> experience, including 12% with six to ten years a</w:t>
      </w:r>
      <w:r>
        <w:rPr>
          <w:rFonts w:ascii="Arial" w:hAnsi="Arial" w:cs="Arial"/>
          <w:sz w:val="24"/>
        </w:rPr>
        <w:t xml:space="preserve">nd 3% with more than ten years. </w:t>
      </w:r>
      <w:r w:rsidRPr="00977F14">
        <w:rPr>
          <w:rFonts w:ascii="Arial" w:hAnsi="Arial" w:cs="Arial"/>
          <w:sz w:val="24"/>
        </w:rPr>
        <w:t xml:space="preserve">This distribution is relevant to the study because employees' length of service may influence their familiarity with Qatar Airways' reward systems, </w:t>
      </w:r>
      <w:proofErr w:type="spellStart"/>
      <w:r w:rsidRPr="00977F14">
        <w:rPr>
          <w:rFonts w:ascii="Arial" w:hAnsi="Arial" w:cs="Arial"/>
          <w:sz w:val="24"/>
        </w:rPr>
        <w:t>organisational</w:t>
      </w:r>
      <w:proofErr w:type="spellEnd"/>
      <w:r w:rsidRPr="00977F14">
        <w:rPr>
          <w:rFonts w:ascii="Arial" w:hAnsi="Arial" w:cs="Arial"/>
          <w:sz w:val="24"/>
        </w:rPr>
        <w:t xml:space="preserve"> support practices, and the adoption of AI-enabled HR practices. Employees with longer </w:t>
      </w:r>
      <w:proofErr w:type="spellStart"/>
      <w:r w:rsidRPr="00977F14">
        <w:rPr>
          <w:rFonts w:ascii="Arial" w:hAnsi="Arial" w:cs="Arial"/>
          <w:sz w:val="24"/>
        </w:rPr>
        <w:t>organisational</w:t>
      </w:r>
      <w:proofErr w:type="spellEnd"/>
      <w:r w:rsidRPr="00977F14">
        <w:rPr>
          <w:rFonts w:ascii="Arial" w:hAnsi="Arial" w:cs="Arial"/>
          <w:sz w:val="24"/>
        </w:rPr>
        <w:t xml:space="preserve"> experience may have experienced changes in reward policies and HR practices over time, whereas newer employees may provide perceptions based on more recent </w:t>
      </w:r>
      <w:proofErr w:type="spellStart"/>
      <w:r w:rsidRPr="00977F14">
        <w:rPr>
          <w:rFonts w:ascii="Arial" w:hAnsi="Arial" w:cs="Arial"/>
          <w:sz w:val="24"/>
        </w:rPr>
        <w:t>organisational</w:t>
      </w:r>
      <w:proofErr w:type="spellEnd"/>
      <w:r w:rsidRPr="00977F14">
        <w:rPr>
          <w:rFonts w:ascii="Arial" w:hAnsi="Arial" w:cs="Arial"/>
          <w:sz w:val="24"/>
        </w:rPr>
        <w:t xml:space="preserve"> experiences.</w:t>
      </w:r>
    </w:p>
    <w:p w:rsidR="00977F14" w:rsidRDefault="00977F14" w:rsidP="00E336C6">
      <w:pPr>
        <w:pStyle w:val="Heading1"/>
        <w:spacing w:line="276" w:lineRule="auto"/>
      </w:pPr>
      <w:bookmarkStart w:id="113" w:name="_Toc239710519"/>
      <w:bookmarkStart w:id="114" w:name="_Toc241102372"/>
      <w:r w:rsidRPr="00977F14">
        <w:t>4.3 Performance-Based Reward Systems</w:t>
      </w:r>
      <w:bookmarkEnd w:id="113"/>
      <w:bookmarkEnd w:id="114"/>
    </w:p>
    <w:p w:rsidR="00977F14" w:rsidRPr="00977F14" w:rsidRDefault="00977F14" w:rsidP="00E336C6">
      <w:pPr>
        <w:spacing w:line="276" w:lineRule="auto"/>
      </w:pPr>
    </w:p>
    <w:p w:rsidR="00977F14" w:rsidRDefault="00977F14" w:rsidP="00E336C6">
      <w:pPr>
        <w:pStyle w:val="Heading2"/>
        <w:spacing w:line="276" w:lineRule="auto"/>
      </w:pPr>
      <w:bookmarkStart w:id="115" w:name="_Toc239710520"/>
      <w:bookmarkStart w:id="116" w:name="_Toc241102373"/>
      <w:r w:rsidRPr="00977F14">
        <w:t>4.3.1 Link Between Performance and Financial Rewards</w:t>
      </w:r>
      <w:bookmarkEnd w:id="115"/>
      <w:bookmarkEnd w:id="116"/>
    </w:p>
    <w:p w:rsidR="00977F14" w:rsidRDefault="00977F14" w:rsidP="00E336C6">
      <w:pPr>
        <w:spacing w:line="276" w:lineRule="auto"/>
      </w:pPr>
    </w:p>
    <w:p w:rsidR="00977F14" w:rsidRDefault="00977F14" w:rsidP="00E336C6">
      <w:pPr>
        <w:spacing w:line="276" w:lineRule="auto"/>
        <w:rPr>
          <w:rFonts w:ascii="Arial" w:hAnsi="Arial" w:cs="Arial"/>
          <w:sz w:val="24"/>
        </w:rPr>
      </w:pPr>
      <w:r w:rsidRPr="00977F14">
        <w:rPr>
          <w:rFonts w:ascii="Arial" w:hAnsi="Arial" w:cs="Arial"/>
          <w:sz w:val="24"/>
        </w:rPr>
        <w:t xml:space="preserve">Respondents were asked whether their performance is directly linked to bonuses and pay increases. The </w:t>
      </w:r>
      <w:r w:rsidR="00CF68C9">
        <w:rPr>
          <w:rFonts w:ascii="Arial" w:hAnsi="Arial" w:cs="Arial"/>
          <w:sz w:val="24"/>
        </w:rPr>
        <w:t>findings show that 95</w:t>
      </w:r>
      <w:r w:rsidRPr="00977F14">
        <w:rPr>
          <w:rFonts w:ascii="Arial" w:hAnsi="Arial" w:cs="Arial"/>
          <w:sz w:val="24"/>
        </w:rPr>
        <w:t>% of responde</w:t>
      </w:r>
      <w:r w:rsidR="00CF68C9">
        <w:rPr>
          <w:rFonts w:ascii="Arial" w:hAnsi="Arial" w:cs="Arial"/>
          <w:sz w:val="24"/>
        </w:rPr>
        <w:t>nts answered "Yes", while only 5</w:t>
      </w:r>
      <w:r w:rsidRPr="00977F14">
        <w:rPr>
          <w:rFonts w:ascii="Arial" w:hAnsi="Arial" w:cs="Arial"/>
          <w:sz w:val="24"/>
        </w:rPr>
        <w:t>% answered "No". This indicates that the vast majority of employees perceive a direct connection between their performance and financial rewards at Qatar Airways.</w:t>
      </w:r>
    </w:p>
    <w:p w:rsidR="00561B65" w:rsidRDefault="00561B65" w:rsidP="00561B65">
      <w:pPr>
        <w:spacing w:line="360" w:lineRule="auto"/>
        <w:rPr>
          <w:rFonts w:ascii="Arial" w:hAnsi="Arial" w:cs="Arial"/>
          <w:sz w:val="24"/>
        </w:rPr>
      </w:pPr>
      <w:r>
        <w:rPr>
          <w:rFonts w:ascii="Arial" w:hAnsi="Arial" w:cs="Arial"/>
          <w:noProof/>
          <w:sz w:val="24"/>
        </w:rPr>
        <w:drawing>
          <wp:inline distT="0" distB="0" distL="0" distR="0" wp14:anchorId="4EFDB99B" wp14:editId="76C64925">
            <wp:extent cx="5018936" cy="2887980"/>
            <wp:effectExtent l="19050" t="19050" r="10795" b="266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 0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018936" cy="2887980"/>
                    </a:xfrm>
                    <a:prstGeom prst="rect">
                      <a:avLst/>
                    </a:prstGeom>
                    <a:ln>
                      <a:solidFill>
                        <a:schemeClr val="tx1"/>
                      </a:solidFill>
                    </a:ln>
                  </pic:spPr>
                </pic:pic>
              </a:graphicData>
            </a:graphic>
          </wp:inline>
        </w:drawing>
      </w:r>
    </w:p>
    <w:p w:rsidR="00561B65" w:rsidRDefault="00561B65" w:rsidP="002530DD">
      <w:pPr>
        <w:spacing w:line="360" w:lineRule="auto"/>
        <w:jc w:val="both"/>
        <w:rPr>
          <w:rFonts w:ascii="Arial" w:hAnsi="Arial" w:cs="Arial"/>
          <w:sz w:val="24"/>
        </w:rPr>
      </w:pPr>
      <w:r>
        <w:rPr>
          <w:noProof/>
        </w:rPr>
        <mc:AlternateContent>
          <mc:Choice Requires="wps">
            <w:drawing>
              <wp:anchor distT="0" distB="0" distL="114300" distR="114300" simplePos="0" relativeHeight="251701248" behindDoc="0" locked="0" layoutInCell="1" allowOverlap="1" wp14:anchorId="2FF1087A" wp14:editId="4CDF09DC">
                <wp:simplePos x="0" y="0"/>
                <wp:positionH relativeFrom="margin">
                  <wp:posOffset>1066800</wp:posOffset>
                </wp:positionH>
                <wp:positionV relativeFrom="paragraph">
                  <wp:posOffset>62230</wp:posOffset>
                </wp:positionV>
                <wp:extent cx="294132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941320" cy="635"/>
                        </a:xfrm>
                        <a:prstGeom prst="rect">
                          <a:avLst/>
                        </a:prstGeom>
                        <a:solidFill>
                          <a:prstClr val="white"/>
                        </a:solidFill>
                        <a:ln>
                          <a:noFill/>
                        </a:ln>
                      </wps:spPr>
                      <wps:txbx>
                        <w:txbxContent>
                          <w:p w:rsidR="004A621B" w:rsidRPr="00F9692E" w:rsidRDefault="004A621B" w:rsidP="004A204F">
                            <w:pPr>
                              <w:pStyle w:val="Caption"/>
                              <w:rPr>
                                <w:rFonts w:ascii="Arial" w:hAnsi="Arial" w:cs="Arial"/>
                                <w:noProof/>
                                <w:sz w:val="24"/>
                              </w:rPr>
                            </w:pPr>
                            <w:bookmarkStart w:id="117" w:name="_Toc240491236"/>
                            <w:bookmarkStart w:id="118" w:name="_Toc240813923"/>
                            <w:bookmarkStart w:id="119" w:name="_Toc241102424"/>
                            <w:r>
                              <w:t xml:space="preserve">Figure </w:t>
                            </w:r>
                            <w:r>
                              <w:fldChar w:fldCharType="begin"/>
                            </w:r>
                            <w:r>
                              <w:instrText xml:space="preserve"> SEQ Figure \* ARABIC </w:instrText>
                            </w:r>
                            <w:r>
                              <w:fldChar w:fldCharType="separate"/>
                            </w:r>
                            <w:r>
                              <w:rPr>
                                <w:noProof/>
                              </w:rPr>
                              <w:t>7</w:t>
                            </w:r>
                            <w:r>
                              <w:rPr>
                                <w:noProof/>
                              </w:rPr>
                              <w:fldChar w:fldCharType="end"/>
                            </w:r>
                            <w:r>
                              <w:t>.</w:t>
                            </w:r>
                            <w:r w:rsidRPr="007365FF">
                              <w:t>Performance Linked to Bonuses and Pay Increases</w:t>
                            </w:r>
                            <w:bookmarkEnd w:id="117"/>
                            <w:bookmarkEnd w:id="118"/>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F1087A" id="Text Box 9" o:spid="_x0000_s1030" type="#_x0000_t202" style="position:absolute;left:0;text-align:left;margin-left:84pt;margin-top:4.9pt;width:231.6pt;height:.05pt;z-index:251701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" stroked="f">
                <v:textbox style="mso-fit-shape-to-text:t" inset="0,0,0,0">
                  <w:txbxContent>
                    <w:p w:rsidR="004A621B" w:rsidRPr="00F9692E" w:rsidRDefault="004A621B" w:rsidP="004A204F">
                      <w:pPr>
                        <w:pStyle w:val="Caption"/>
                        <w:rPr>
                          <w:rFonts w:ascii="Arial" w:hAnsi="Arial" w:cs="Arial"/>
                          <w:noProof/>
                          <w:sz w:val="24"/>
                        </w:rPr>
                      </w:pPr>
                      <w:bookmarkStart w:id="120" w:name="_Toc240491236"/>
                      <w:bookmarkStart w:id="121" w:name="_Toc240813923"/>
                      <w:bookmarkStart w:id="122" w:name="_Toc241102424"/>
                      <w:r>
                        <w:t xml:space="preserve">Figure </w:t>
                      </w:r>
                      <w:r>
                        <w:fldChar w:fldCharType="begin"/>
                      </w:r>
                      <w:r>
                        <w:instrText xml:space="preserve"> SEQ Figure \* ARABIC </w:instrText>
                      </w:r>
                      <w:r>
                        <w:fldChar w:fldCharType="separate"/>
                      </w:r>
                      <w:r>
                        <w:rPr>
                          <w:noProof/>
                        </w:rPr>
                        <w:t>7</w:t>
                      </w:r>
                      <w:r>
                        <w:rPr>
                          <w:noProof/>
                        </w:rPr>
                        <w:fldChar w:fldCharType="end"/>
                      </w:r>
                      <w:r>
                        <w:t>.</w:t>
                      </w:r>
                      <w:r w:rsidRPr="007365FF">
                        <w:t>Performance Linked to Bonuses and Pay Increases</w:t>
                      </w:r>
                      <w:bookmarkEnd w:id="120"/>
                      <w:bookmarkEnd w:id="121"/>
                      <w:bookmarkEnd w:id="122"/>
                    </w:p>
                  </w:txbxContent>
                </v:textbox>
                <w10:wrap anchorx="margin"/>
              </v:shape>
            </w:pict>
          </mc:Fallback>
        </mc:AlternateContent>
      </w:r>
    </w:p>
    <w:p w:rsidR="002530DD" w:rsidRPr="002530DD" w:rsidRDefault="002530DD" w:rsidP="00E336C6">
      <w:pPr>
        <w:spacing w:line="276" w:lineRule="auto"/>
        <w:jc w:val="both"/>
        <w:rPr>
          <w:rFonts w:ascii="Arial" w:hAnsi="Arial" w:cs="Arial"/>
          <w:sz w:val="24"/>
        </w:rPr>
      </w:pPr>
      <w:r w:rsidRPr="002530DD">
        <w:rPr>
          <w:rFonts w:ascii="Arial" w:hAnsi="Arial" w:cs="Arial"/>
          <w:sz w:val="24"/>
        </w:rPr>
        <w:lastRenderedPageBreak/>
        <w:t>The result indicates a strong employee perception that financial rewards are associated with individual performance. This provides an important descriptive indication that performance-reward linkages are visible to most employees within the surveyed sample.</w:t>
      </w:r>
    </w:p>
    <w:p w:rsidR="00977F14" w:rsidRDefault="00977F14" w:rsidP="00E336C6">
      <w:pPr>
        <w:pStyle w:val="Heading2"/>
        <w:spacing w:line="276" w:lineRule="auto"/>
      </w:pPr>
      <w:bookmarkStart w:id="123" w:name="_Toc239710521"/>
      <w:bookmarkStart w:id="124" w:name="_Toc241102374"/>
      <w:r w:rsidRPr="00977F14">
        <w:t>4.3.2 Fairness of the Reward System</w:t>
      </w:r>
      <w:bookmarkEnd w:id="123"/>
      <w:bookmarkEnd w:id="124"/>
    </w:p>
    <w:p w:rsidR="002530DD" w:rsidRPr="002530DD" w:rsidRDefault="002530DD" w:rsidP="00E336C6">
      <w:pPr>
        <w:spacing w:line="276" w:lineRule="auto"/>
      </w:pPr>
    </w:p>
    <w:p w:rsidR="00211809" w:rsidRDefault="00977F14" w:rsidP="00E336C6">
      <w:pPr>
        <w:spacing w:line="276" w:lineRule="auto"/>
        <w:jc w:val="both"/>
        <w:rPr>
          <w:rFonts w:ascii="Arial" w:hAnsi="Arial" w:cs="Arial"/>
          <w:sz w:val="24"/>
        </w:rPr>
      </w:pPr>
      <w:r w:rsidRPr="00977F14">
        <w:rPr>
          <w:rFonts w:ascii="Arial" w:hAnsi="Arial" w:cs="Arial"/>
          <w:sz w:val="24"/>
        </w:rPr>
        <w:t>Respondents were asked to rate the fairness of the reward system at Qatar Airways on a scale from 1 (Very Unfair) to 5 (Very Fair). The findings show that the majority of respondents rated the reward system as fair. Specifically, 37% rated it as "Fair" (4), while 39% rated it as "Very Fair" (5). A further 15% were neutral (3), while 8% rated it as "Unfair" (2) and only 1% rated it as "Very Unfair" (1).</w:t>
      </w:r>
    </w:p>
    <w:p w:rsidR="00211809" w:rsidRDefault="00211809" w:rsidP="00977F14">
      <w:pPr>
        <w:rPr>
          <w:rFonts w:ascii="Arial" w:hAnsi="Arial" w:cs="Arial"/>
          <w:sz w:val="24"/>
        </w:rPr>
      </w:pPr>
    </w:p>
    <w:p w:rsidR="00211809" w:rsidRDefault="00E336C6" w:rsidP="00977F14">
      <w:pPr>
        <w:rPr>
          <w:rFonts w:ascii="Arial" w:hAnsi="Arial" w:cs="Arial"/>
          <w:sz w:val="24"/>
        </w:rPr>
      </w:pPr>
      <w:r>
        <w:rPr>
          <w:rFonts w:ascii="Arial" w:hAnsi="Arial" w:cs="Arial"/>
          <w:noProof/>
          <w:sz w:val="24"/>
        </w:rPr>
        <w:drawing>
          <wp:inline distT="0" distB="0" distL="0" distR="0" wp14:anchorId="238A1916" wp14:editId="03F12482">
            <wp:extent cx="5181600" cy="2914650"/>
            <wp:effectExtent l="19050" t="19050" r="1905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 07.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181600" cy="2914650"/>
                    </a:xfrm>
                    <a:prstGeom prst="rect">
                      <a:avLst/>
                    </a:prstGeom>
                    <a:ln>
                      <a:solidFill>
                        <a:schemeClr val="tx1"/>
                      </a:solidFill>
                    </a:ln>
                  </pic:spPr>
                </pic:pic>
              </a:graphicData>
            </a:graphic>
          </wp:inline>
        </w:drawing>
      </w:r>
    </w:p>
    <w:p w:rsidR="00561B65" w:rsidRDefault="00E336C6" w:rsidP="00561B65">
      <w:pPr>
        <w:rPr>
          <w:rFonts w:ascii="Arial" w:hAnsi="Arial" w:cs="Arial"/>
          <w:sz w:val="24"/>
        </w:rPr>
      </w:pPr>
      <w:r>
        <w:rPr>
          <w:noProof/>
        </w:rPr>
        <mc:AlternateContent>
          <mc:Choice Requires="wps">
            <w:drawing>
              <wp:anchor distT="0" distB="0" distL="114300" distR="114300" simplePos="0" relativeHeight="251703296" behindDoc="0" locked="0" layoutInCell="1" allowOverlap="1" wp14:anchorId="55123597" wp14:editId="369EBBB2">
                <wp:simplePos x="0" y="0"/>
                <wp:positionH relativeFrom="margin">
                  <wp:posOffset>1638300</wp:posOffset>
                </wp:positionH>
                <wp:positionV relativeFrom="paragraph">
                  <wp:posOffset>48375</wp:posOffset>
                </wp:positionV>
                <wp:extent cx="205740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rsidR="004A621B" w:rsidRPr="005A284C" w:rsidRDefault="004A621B" w:rsidP="004A204F">
                            <w:pPr>
                              <w:pStyle w:val="Caption"/>
                              <w:rPr>
                                <w:rFonts w:ascii="Arial" w:hAnsi="Arial" w:cs="Arial"/>
                                <w:noProof/>
                                <w:sz w:val="24"/>
                              </w:rPr>
                            </w:pPr>
                            <w:bookmarkStart w:id="125" w:name="_Toc240491237"/>
                            <w:bookmarkStart w:id="126" w:name="_Toc240813924"/>
                            <w:bookmarkStart w:id="127" w:name="_Toc241102425"/>
                            <w:r>
                              <w:t xml:space="preserve">Figure </w:t>
                            </w:r>
                            <w:r>
                              <w:fldChar w:fldCharType="begin"/>
                            </w:r>
                            <w:r>
                              <w:instrText xml:space="preserve"> SEQ Figure \* ARABIC </w:instrText>
                            </w:r>
                            <w:r>
                              <w:fldChar w:fldCharType="separate"/>
                            </w:r>
                            <w:r>
                              <w:rPr>
                                <w:noProof/>
                              </w:rPr>
                              <w:t>8</w:t>
                            </w:r>
                            <w:r>
                              <w:rPr>
                                <w:noProof/>
                              </w:rPr>
                              <w:fldChar w:fldCharType="end"/>
                            </w:r>
                            <w:r>
                              <w:t>.</w:t>
                            </w:r>
                            <w:r w:rsidRPr="002931E0">
                              <w:t>Fairness of reward system</w:t>
                            </w:r>
                            <w:bookmarkEnd w:id="125"/>
                            <w:bookmarkEnd w:id="126"/>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123597" id="Text Box 13" o:spid="_x0000_s1031" type="#_x0000_t202" style="position:absolute;margin-left:129pt;margin-top:3.8pt;width:162pt;height:.05pt;z-index:2517032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" stroked="f">
                <v:textbox style="mso-fit-shape-to-text:t" inset="0,0,0,0">
                  <w:txbxContent>
                    <w:p w:rsidR="004A621B" w:rsidRPr="005A284C" w:rsidRDefault="004A621B" w:rsidP="004A204F">
                      <w:pPr>
                        <w:pStyle w:val="Caption"/>
                        <w:rPr>
                          <w:rFonts w:ascii="Arial" w:hAnsi="Arial" w:cs="Arial"/>
                          <w:noProof/>
                          <w:sz w:val="24"/>
                        </w:rPr>
                      </w:pPr>
                      <w:bookmarkStart w:id="128" w:name="_Toc240491237"/>
                      <w:bookmarkStart w:id="129" w:name="_Toc240813924"/>
                      <w:bookmarkStart w:id="130" w:name="_Toc241102425"/>
                      <w:r>
                        <w:t xml:space="preserve">Figure </w:t>
                      </w:r>
                      <w:r>
                        <w:fldChar w:fldCharType="begin"/>
                      </w:r>
                      <w:r>
                        <w:instrText xml:space="preserve"> SEQ Figure \* ARABIC </w:instrText>
                      </w:r>
                      <w:r>
                        <w:fldChar w:fldCharType="separate"/>
                      </w:r>
                      <w:r>
                        <w:rPr>
                          <w:noProof/>
                        </w:rPr>
                        <w:t>8</w:t>
                      </w:r>
                      <w:r>
                        <w:rPr>
                          <w:noProof/>
                        </w:rPr>
                        <w:fldChar w:fldCharType="end"/>
                      </w:r>
                      <w:r>
                        <w:t>.</w:t>
                      </w:r>
                      <w:r w:rsidRPr="002931E0">
                        <w:t>Fairness of reward system</w:t>
                      </w:r>
                      <w:bookmarkEnd w:id="128"/>
                      <w:bookmarkEnd w:id="129"/>
                      <w:bookmarkEnd w:id="130"/>
                    </w:p>
                  </w:txbxContent>
                </v:textbox>
                <w10:wrap anchorx="margin"/>
              </v:shape>
            </w:pict>
          </mc:Fallback>
        </mc:AlternateContent>
      </w:r>
    </w:p>
    <w:p w:rsidR="00561B65" w:rsidRDefault="00561B65" w:rsidP="00211809">
      <w:pPr>
        <w:spacing w:line="360" w:lineRule="auto"/>
        <w:rPr>
          <w:rFonts w:ascii="Arial" w:hAnsi="Arial" w:cs="Arial"/>
          <w:sz w:val="24"/>
        </w:rPr>
      </w:pPr>
    </w:p>
    <w:p w:rsidR="00561B65" w:rsidRDefault="00561B65" w:rsidP="00E336C6">
      <w:pPr>
        <w:spacing w:line="276" w:lineRule="auto"/>
        <w:rPr>
          <w:rFonts w:ascii="Arial" w:hAnsi="Arial" w:cs="Arial"/>
          <w:sz w:val="24"/>
        </w:rPr>
      </w:pPr>
    </w:p>
    <w:p w:rsidR="00211809" w:rsidRDefault="00211809" w:rsidP="00E336C6">
      <w:pPr>
        <w:spacing w:line="276" w:lineRule="auto"/>
        <w:jc w:val="both"/>
        <w:rPr>
          <w:rFonts w:ascii="Arial" w:hAnsi="Arial" w:cs="Arial"/>
          <w:sz w:val="24"/>
        </w:rPr>
      </w:pPr>
      <w:r w:rsidRPr="00211809">
        <w:rPr>
          <w:rFonts w:ascii="Arial" w:hAnsi="Arial" w:cs="Arial"/>
          <w:sz w:val="24"/>
        </w:rPr>
        <w:t>The mean score for fairness of the reward system was 4.05 out of 5, indicating that employees generally perceive the reward system as fair. The findings suggest that a combined 76% of respondents rated the reward system as fair or very fair, reflecting overall positive perceptions of reward fairness at Qatar Airways.</w:t>
      </w:r>
      <w:r w:rsidR="002530DD">
        <w:rPr>
          <w:rFonts w:ascii="Arial" w:hAnsi="Arial" w:cs="Arial"/>
          <w:sz w:val="24"/>
        </w:rPr>
        <w:t xml:space="preserve"> </w:t>
      </w:r>
      <w:r w:rsidR="002530DD" w:rsidRPr="002530DD">
        <w:rPr>
          <w:rFonts w:ascii="Arial" w:hAnsi="Arial" w:cs="Arial"/>
          <w:sz w:val="24"/>
        </w:rPr>
        <w:t>Figure</w:t>
      </w:r>
      <w:r w:rsidR="004A204F">
        <w:rPr>
          <w:rFonts w:ascii="Arial" w:hAnsi="Arial" w:cs="Arial"/>
          <w:sz w:val="24"/>
        </w:rPr>
        <w:t xml:space="preserve"> 8</w:t>
      </w:r>
      <w:r w:rsidR="002530DD" w:rsidRPr="002530DD">
        <w:rPr>
          <w:rFonts w:ascii="Arial" w:hAnsi="Arial" w:cs="Arial"/>
          <w:sz w:val="24"/>
        </w:rPr>
        <w:t xml:space="preserve"> indicates generally </w:t>
      </w:r>
      <w:proofErr w:type="spellStart"/>
      <w:r w:rsidR="002530DD" w:rsidRPr="002530DD">
        <w:rPr>
          <w:rFonts w:ascii="Arial" w:hAnsi="Arial" w:cs="Arial"/>
          <w:sz w:val="24"/>
        </w:rPr>
        <w:t>favourable</w:t>
      </w:r>
      <w:proofErr w:type="spellEnd"/>
      <w:r w:rsidR="002530DD" w:rsidRPr="002530DD">
        <w:rPr>
          <w:rFonts w:ascii="Arial" w:hAnsi="Arial" w:cs="Arial"/>
          <w:sz w:val="24"/>
        </w:rPr>
        <w:t xml:space="preserve"> perceptions of reward fairness among respondents. A total of 76% rated the reward system as either fair or very fair, while 15% expressed a neutral view. Only 9% considered the system unfair or very unfair. The mean score of 4.05 out of 5 </w:t>
      </w:r>
      <w:r w:rsidR="002530DD" w:rsidRPr="002530DD">
        <w:rPr>
          <w:rFonts w:ascii="Arial" w:hAnsi="Arial" w:cs="Arial"/>
          <w:sz w:val="24"/>
        </w:rPr>
        <w:lastRenderedPageBreak/>
        <w:t>further indicates that employees generally perceive the reward system positively in terms of fairness.</w:t>
      </w:r>
    </w:p>
    <w:p w:rsidR="00561B65" w:rsidRPr="00211809" w:rsidRDefault="00561B65" w:rsidP="00E336C6">
      <w:pPr>
        <w:spacing w:line="276" w:lineRule="auto"/>
        <w:rPr>
          <w:rFonts w:ascii="Arial" w:hAnsi="Arial" w:cs="Arial"/>
          <w:sz w:val="24"/>
        </w:rPr>
      </w:pPr>
    </w:p>
    <w:p w:rsidR="00211809" w:rsidRDefault="00F842C3" w:rsidP="00E336C6">
      <w:pPr>
        <w:pStyle w:val="Heading2"/>
        <w:spacing w:line="276" w:lineRule="auto"/>
      </w:pPr>
      <w:bookmarkStart w:id="131" w:name="_Toc239710522"/>
      <w:bookmarkStart w:id="132" w:name="_Toc241102375"/>
      <w:r w:rsidRPr="00F842C3">
        <w:t>4.3.3 Employee Perceptions of Reward System Statements</w:t>
      </w:r>
      <w:bookmarkEnd w:id="131"/>
      <w:bookmarkEnd w:id="132"/>
    </w:p>
    <w:p w:rsidR="00F842C3" w:rsidRDefault="00F842C3" w:rsidP="00E336C6">
      <w:pPr>
        <w:spacing w:line="276" w:lineRule="auto"/>
      </w:pPr>
    </w:p>
    <w:p w:rsidR="00F842C3" w:rsidRDefault="00F842C3" w:rsidP="00E336C6">
      <w:pPr>
        <w:spacing w:line="276" w:lineRule="auto"/>
        <w:jc w:val="both"/>
        <w:rPr>
          <w:rFonts w:ascii="Arial" w:hAnsi="Arial" w:cs="Arial"/>
          <w:sz w:val="24"/>
        </w:rPr>
      </w:pPr>
      <w:r w:rsidRPr="00F842C3">
        <w:rPr>
          <w:rFonts w:ascii="Arial" w:hAnsi="Arial" w:cs="Arial"/>
          <w:sz w:val="24"/>
        </w:rPr>
        <w:t>Respondents were asked to indicate their level of agreement with four statements related to performance-based reward systems. The findings are presented below.</w:t>
      </w:r>
    </w:p>
    <w:p w:rsidR="004A204F" w:rsidRDefault="004A204F" w:rsidP="004A204F">
      <w:pPr>
        <w:pStyle w:val="Caption"/>
        <w:keepNext/>
      </w:pPr>
      <w:bookmarkStart w:id="133" w:name="_Toc240491313"/>
      <w:bookmarkStart w:id="134" w:name="_Toc240813977"/>
      <w:bookmarkStart w:id="135" w:name="_Toc241102438"/>
      <w:r>
        <w:t xml:space="preserve">Table </w:t>
      </w:r>
      <w:r w:rsidR="004A621B">
        <w:fldChar w:fldCharType="begin"/>
      </w:r>
      <w:r w:rsidR="004A621B">
        <w:instrText xml:space="preserve"> SEQ Table \* ARABIC </w:instrText>
      </w:r>
      <w:r w:rsidR="004A621B">
        <w:fldChar w:fldCharType="separate"/>
      </w:r>
      <w:r w:rsidR="00556547">
        <w:rPr>
          <w:noProof/>
        </w:rPr>
        <w:t>2</w:t>
      </w:r>
      <w:r w:rsidR="004A621B">
        <w:rPr>
          <w:noProof/>
        </w:rPr>
        <w:fldChar w:fldCharType="end"/>
      </w:r>
      <w:r>
        <w:t>.</w:t>
      </w:r>
      <w:r w:rsidRPr="00B04518">
        <w:t>Perceptions of Reward System Statements</w:t>
      </w:r>
      <w:bookmarkEnd w:id="133"/>
      <w:bookmarkEnd w:id="134"/>
      <w:bookmarkEnd w:id="135"/>
    </w:p>
    <w:tbl>
      <w:tblPr>
        <w:tblW w:w="9200" w:type="dxa"/>
        <w:tblLook w:val="04A0" w:firstRow="1" w:lastRow="0" w:firstColumn="1" w:lastColumn="0" w:noHBand="0" w:noVBand="1"/>
      </w:tblPr>
      <w:tblGrid>
        <w:gridCol w:w="2926"/>
        <w:gridCol w:w="1339"/>
        <w:gridCol w:w="1061"/>
        <w:gridCol w:w="956"/>
        <w:gridCol w:w="947"/>
        <w:gridCol w:w="1028"/>
        <w:gridCol w:w="943"/>
      </w:tblGrid>
      <w:tr w:rsidR="00F842C3" w:rsidRPr="00F842C3" w:rsidTr="004A204F">
        <w:trPr>
          <w:trHeight w:val="528"/>
        </w:trPr>
        <w:tc>
          <w:tcPr>
            <w:tcW w:w="2926"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Statement</w:t>
            </w:r>
          </w:p>
        </w:tc>
        <w:tc>
          <w:tcPr>
            <w:tcW w:w="1339"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Strongly Disagree</w:t>
            </w:r>
          </w:p>
        </w:tc>
        <w:tc>
          <w:tcPr>
            <w:tcW w:w="1061"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Disagree</w:t>
            </w:r>
          </w:p>
        </w:tc>
        <w:tc>
          <w:tcPr>
            <w:tcW w:w="956"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Neutral</w:t>
            </w:r>
          </w:p>
        </w:tc>
        <w:tc>
          <w:tcPr>
            <w:tcW w:w="947"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Agree</w:t>
            </w:r>
          </w:p>
        </w:tc>
        <w:tc>
          <w:tcPr>
            <w:tcW w:w="1028"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Strongly Agree</w:t>
            </w:r>
          </w:p>
        </w:tc>
        <w:tc>
          <w:tcPr>
            <w:tcW w:w="943" w:type="dxa"/>
            <w:tcBorders>
              <w:top w:val="single" w:sz="4" w:space="0" w:color="auto"/>
              <w:left w:val="nil"/>
              <w:bottom w:val="single" w:sz="4" w:space="0" w:color="auto"/>
              <w:right w:val="single" w:sz="4" w:space="0" w:color="auto"/>
            </w:tcBorders>
            <w:shd w:val="clear" w:color="000000" w:fill="DDEBF7"/>
            <w:vAlign w:val="center"/>
            <w:hideMark/>
          </w:tcPr>
          <w:p w:rsidR="00F842C3" w:rsidRPr="00F842C3" w:rsidRDefault="00F842C3" w:rsidP="00F842C3">
            <w:pPr>
              <w:spacing w:after="0" w:line="240" w:lineRule="auto"/>
              <w:jc w:val="center"/>
              <w:rPr>
                <w:rFonts w:ascii="Arial" w:eastAsia="Times New Roman" w:hAnsi="Arial" w:cs="Arial"/>
                <w:b/>
                <w:bCs/>
                <w:color w:val="000000"/>
                <w:sz w:val="20"/>
                <w:szCs w:val="20"/>
              </w:rPr>
            </w:pPr>
            <w:r w:rsidRPr="00F842C3">
              <w:rPr>
                <w:rFonts w:ascii="Arial" w:eastAsia="Times New Roman" w:hAnsi="Arial" w:cs="Arial"/>
                <w:b/>
                <w:bCs/>
                <w:color w:val="000000"/>
                <w:sz w:val="20"/>
                <w:szCs w:val="20"/>
              </w:rPr>
              <w:t>Mean</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I receive fair financial rewards for my performance</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0.07</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0.03</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0.08</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0.3</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0.52</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4.17</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Good performance leads to promotions and career growth</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0.04</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0.02</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0.07</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0.3</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0.57</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4.34</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 xml:space="preserve">My achievements are </w:t>
            </w:r>
            <w:proofErr w:type="spellStart"/>
            <w:r w:rsidRPr="00F842C3">
              <w:rPr>
                <w:rFonts w:ascii="Arial" w:eastAsia="Times New Roman" w:hAnsi="Arial" w:cs="Arial"/>
                <w:color w:val="000000"/>
                <w:sz w:val="20"/>
                <w:szCs w:val="20"/>
              </w:rPr>
              <w:t>recognised</w:t>
            </w:r>
            <w:proofErr w:type="spellEnd"/>
            <w:r w:rsidRPr="00F842C3">
              <w:rPr>
                <w:rFonts w:ascii="Arial" w:eastAsia="Times New Roman" w:hAnsi="Arial" w:cs="Arial"/>
                <w:color w:val="000000"/>
                <w:sz w:val="20"/>
                <w:szCs w:val="20"/>
              </w:rPr>
              <w:t xml:space="preserve"> by my supervisors</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0.05</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0.02</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0.09</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0.32</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0.52</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4.24</w:t>
            </w:r>
          </w:p>
        </w:tc>
      </w:tr>
      <w:tr w:rsidR="00F842C3" w:rsidRPr="00F842C3" w:rsidTr="004A204F">
        <w:trPr>
          <w:trHeight w:val="528"/>
        </w:trPr>
        <w:tc>
          <w:tcPr>
            <w:tcW w:w="2926" w:type="dxa"/>
            <w:tcBorders>
              <w:top w:val="nil"/>
              <w:left w:val="single" w:sz="4" w:space="0" w:color="auto"/>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rPr>
                <w:rFonts w:ascii="Arial" w:eastAsia="Times New Roman" w:hAnsi="Arial" w:cs="Arial"/>
                <w:color w:val="000000"/>
                <w:sz w:val="20"/>
                <w:szCs w:val="20"/>
              </w:rPr>
            </w:pPr>
            <w:r w:rsidRPr="00F842C3">
              <w:rPr>
                <w:rFonts w:ascii="Arial" w:eastAsia="Times New Roman" w:hAnsi="Arial" w:cs="Arial"/>
                <w:color w:val="000000"/>
                <w:sz w:val="20"/>
                <w:szCs w:val="20"/>
              </w:rPr>
              <w:t>The reward system motivates me to perform better</w:t>
            </w:r>
          </w:p>
        </w:tc>
        <w:tc>
          <w:tcPr>
            <w:tcW w:w="1339"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0.05</w:t>
            </w:r>
          </w:p>
        </w:tc>
        <w:tc>
          <w:tcPr>
            <w:tcW w:w="1061"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0.01</w:t>
            </w:r>
          </w:p>
        </w:tc>
        <w:tc>
          <w:tcPr>
            <w:tcW w:w="956"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0.06</w:t>
            </w:r>
          </w:p>
        </w:tc>
        <w:tc>
          <w:tcPr>
            <w:tcW w:w="947"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0.29</w:t>
            </w:r>
          </w:p>
        </w:tc>
        <w:tc>
          <w:tcPr>
            <w:tcW w:w="1028"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0.59</w:t>
            </w:r>
          </w:p>
        </w:tc>
        <w:tc>
          <w:tcPr>
            <w:tcW w:w="943" w:type="dxa"/>
            <w:tcBorders>
              <w:top w:val="nil"/>
              <w:left w:val="nil"/>
              <w:bottom w:val="single" w:sz="4" w:space="0" w:color="auto"/>
              <w:right w:val="single" w:sz="4" w:space="0" w:color="auto"/>
            </w:tcBorders>
            <w:shd w:val="clear" w:color="auto" w:fill="auto"/>
            <w:vAlign w:val="center"/>
            <w:hideMark/>
          </w:tcPr>
          <w:p w:rsidR="00F842C3" w:rsidRPr="00F842C3" w:rsidRDefault="00F842C3" w:rsidP="00F842C3">
            <w:pPr>
              <w:spacing w:after="0" w:line="240" w:lineRule="auto"/>
              <w:jc w:val="center"/>
              <w:rPr>
                <w:rFonts w:ascii="Arial" w:eastAsia="Times New Roman" w:hAnsi="Arial" w:cs="Arial"/>
                <w:color w:val="000000"/>
                <w:sz w:val="20"/>
                <w:szCs w:val="20"/>
              </w:rPr>
            </w:pPr>
            <w:r w:rsidRPr="00F842C3">
              <w:rPr>
                <w:rFonts w:ascii="Arial" w:eastAsia="Times New Roman" w:hAnsi="Arial" w:cs="Arial"/>
                <w:color w:val="000000"/>
                <w:sz w:val="20"/>
                <w:szCs w:val="20"/>
              </w:rPr>
              <w:t>4.36</w:t>
            </w:r>
          </w:p>
        </w:tc>
      </w:tr>
    </w:tbl>
    <w:p w:rsidR="00F842C3" w:rsidRDefault="00F842C3" w:rsidP="00F842C3">
      <w:pPr>
        <w:jc w:val="both"/>
        <w:rPr>
          <w:rFonts w:ascii="Arial" w:hAnsi="Arial" w:cs="Arial"/>
          <w:sz w:val="24"/>
        </w:rPr>
      </w:pPr>
    </w:p>
    <w:p w:rsidR="00797740" w:rsidRDefault="00E8006E" w:rsidP="00E336C6">
      <w:pPr>
        <w:spacing w:line="276" w:lineRule="auto"/>
        <w:jc w:val="both"/>
        <w:rPr>
          <w:rFonts w:ascii="Arial" w:hAnsi="Arial" w:cs="Arial"/>
          <w:sz w:val="24"/>
        </w:rPr>
      </w:pPr>
      <w:r>
        <w:rPr>
          <w:rFonts w:ascii="Arial" w:hAnsi="Arial" w:cs="Arial"/>
          <w:sz w:val="24"/>
        </w:rPr>
        <w:t>Table 2</w:t>
      </w:r>
      <w:r w:rsidR="00797740" w:rsidRPr="00797740">
        <w:rPr>
          <w:rFonts w:ascii="Arial" w:hAnsi="Arial" w:cs="Arial"/>
          <w:sz w:val="24"/>
        </w:rPr>
        <w:t xml:space="preserve"> demonstrates consistently positive perceptions across all four reward-system statements. The highest mean score was recorded for the statement that the reward system motivates employees to perform better (4.36), followed by the perception that good performance leads to promotion and career growth (4.34). Recognition by supervisors also received a high mean score of 4.24, while fair financial rewards recorded a mean of 4.17. Overall, the findings indicate that respondents generally perceive the reward system as performance-related, motivating, and supportive of recognition and career development.</w:t>
      </w:r>
    </w:p>
    <w:p w:rsidR="00F842C3" w:rsidRDefault="00F842C3" w:rsidP="00E336C6">
      <w:pPr>
        <w:spacing w:line="276" w:lineRule="auto"/>
        <w:jc w:val="both"/>
        <w:rPr>
          <w:rFonts w:ascii="Arial" w:hAnsi="Arial" w:cs="Arial"/>
          <w:sz w:val="24"/>
        </w:rPr>
      </w:pPr>
      <w:r w:rsidRPr="00F842C3">
        <w:rPr>
          <w:rFonts w:ascii="Arial" w:hAnsi="Arial" w:cs="Arial"/>
          <w:sz w:val="24"/>
        </w:rPr>
        <w:t xml:space="preserve">The findings reveal that employees generally hold positive perceptions of the reward system. The statement "The reward system motivates me to perform better" received the highest mean score of 4.36, with 88% of respondents agreeing or strongly agreeing. The statement "Good performance leads to promotions and career growth" received a mean score of 4.34, with 87% agreeing or strongly agreeing. The statement "My achievements are </w:t>
      </w:r>
      <w:proofErr w:type="spellStart"/>
      <w:r w:rsidRPr="00F842C3">
        <w:rPr>
          <w:rFonts w:ascii="Arial" w:hAnsi="Arial" w:cs="Arial"/>
          <w:sz w:val="24"/>
        </w:rPr>
        <w:t>recognised</w:t>
      </w:r>
      <w:proofErr w:type="spellEnd"/>
      <w:r w:rsidRPr="00F842C3">
        <w:rPr>
          <w:rFonts w:ascii="Arial" w:hAnsi="Arial" w:cs="Arial"/>
          <w:sz w:val="24"/>
        </w:rPr>
        <w:t xml:space="preserve"> by my supervisors" received a mean score of 4.24, with 84% agreeing or strongly agreeing. The statement "I receive fair financial rewards for my performance" received a mean score of 4.17, with 82%</w:t>
      </w:r>
      <w:r>
        <w:rPr>
          <w:rFonts w:ascii="Arial" w:hAnsi="Arial" w:cs="Arial"/>
          <w:sz w:val="24"/>
        </w:rPr>
        <w:t xml:space="preserve"> agreeing or strongly agreeing. </w:t>
      </w:r>
      <w:r w:rsidRPr="00F842C3">
        <w:rPr>
          <w:rFonts w:ascii="Arial" w:hAnsi="Arial" w:cs="Arial"/>
          <w:sz w:val="24"/>
        </w:rPr>
        <w:t>These findings suggest that employees at Qatar Airways generally perceive the reward system positively, with the majority agreeing that rewards are fair, performance-linked, and motivating.</w:t>
      </w:r>
    </w:p>
    <w:p w:rsidR="00F842C3" w:rsidRDefault="0041427D" w:rsidP="00E336C6">
      <w:pPr>
        <w:pStyle w:val="Heading2"/>
        <w:spacing w:line="276" w:lineRule="auto"/>
      </w:pPr>
      <w:bookmarkStart w:id="136" w:name="_Toc239710523"/>
      <w:bookmarkStart w:id="137" w:name="_Toc241102376"/>
      <w:r w:rsidRPr="0041427D">
        <w:lastRenderedPageBreak/>
        <w:t>4.3.4 Non-Financial Recognition</w:t>
      </w:r>
      <w:bookmarkEnd w:id="136"/>
      <w:bookmarkEnd w:id="137"/>
    </w:p>
    <w:p w:rsidR="0041427D" w:rsidRDefault="0041427D" w:rsidP="00E336C6">
      <w:pPr>
        <w:spacing w:line="276" w:lineRule="auto"/>
        <w:rPr>
          <w:b/>
        </w:rPr>
      </w:pPr>
    </w:p>
    <w:p w:rsidR="0041427D" w:rsidRDefault="0041427D" w:rsidP="00E336C6">
      <w:pPr>
        <w:spacing w:line="276" w:lineRule="auto"/>
        <w:jc w:val="both"/>
        <w:rPr>
          <w:rFonts w:ascii="Arial" w:hAnsi="Arial" w:cs="Arial"/>
          <w:sz w:val="24"/>
        </w:rPr>
      </w:pPr>
      <w:r w:rsidRPr="0041427D">
        <w:rPr>
          <w:rFonts w:ascii="Arial" w:hAnsi="Arial" w:cs="Arial"/>
          <w:sz w:val="24"/>
        </w:rPr>
        <w:t>Respondents were asked whether they receive non-financial recognition (praise, appreciation) for good performance. The findings show that 87% of respondents answered "Yes", while 13% answered "No". This indicates that the majority of employees receive some form of non-financial recognition for their performance.</w:t>
      </w:r>
    </w:p>
    <w:p w:rsidR="0041427D" w:rsidRDefault="00637511" w:rsidP="0041427D">
      <w:pPr>
        <w:spacing w:line="360" w:lineRule="auto"/>
        <w:jc w:val="both"/>
        <w:rPr>
          <w:rFonts w:ascii="Arial" w:hAnsi="Arial" w:cs="Arial"/>
          <w:sz w:val="24"/>
        </w:rPr>
      </w:pPr>
      <w:r>
        <w:rPr>
          <w:rFonts w:ascii="Arial" w:hAnsi="Arial" w:cs="Arial"/>
          <w:noProof/>
          <w:sz w:val="24"/>
        </w:rPr>
        <w:drawing>
          <wp:inline distT="0" distB="0" distL="0" distR="0" wp14:anchorId="02936D57" wp14:editId="6CD655A1">
            <wp:extent cx="5946986" cy="3345180"/>
            <wp:effectExtent l="19050" t="19050" r="15875" b="266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 08.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6986" cy="3345180"/>
                    </a:xfrm>
                    <a:prstGeom prst="rect">
                      <a:avLst/>
                    </a:prstGeom>
                    <a:ln>
                      <a:solidFill>
                        <a:schemeClr val="tx1"/>
                      </a:solidFill>
                    </a:ln>
                  </pic:spPr>
                </pic:pic>
              </a:graphicData>
            </a:graphic>
          </wp:inline>
        </w:drawing>
      </w:r>
    </w:p>
    <w:p w:rsidR="0041427D" w:rsidRDefault="00561B65" w:rsidP="0041427D">
      <w:pPr>
        <w:spacing w:line="360" w:lineRule="auto"/>
        <w:jc w:val="both"/>
        <w:rPr>
          <w:rFonts w:ascii="Arial" w:hAnsi="Arial" w:cs="Arial"/>
          <w:sz w:val="24"/>
        </w:rPr>
      </w:pPr>
      <w:r>
        <w:rPr>
          <w:noProof/>
        </w:rPr>
        <mc:AlternateContent>
          <mc:Choice Requires="wps">
            <w:drawing>
              <wp:anchor distT="0" distB="0" distL="114300" distR="114300" simplePos="0" relativeHeight="251705344" behindDoc="0" locked="0" layoutInCell="1" allowOverlap="1" wp14:anchorId="759FF613" wp14:editId="14B04019">
                <wp:simplePos x="0" y="0"/>
                <wp:positionH relativeFrom="column">
                  <wp:posOffset>1905000</wp:posOffset>
                </wp:positionH>
                <wp:positionV relativeFrom="paragraph">
                  <wp:posOffset>9525</wp:posOffset>
                </wp:positionV>
                <wp:extent cx="2065020"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065020" cy="635"/>
                        </a:xfrm>
                        <a:prstGeom prst="rect">
                          <a:avLst/>
                        </a:prstGeom>
                        <a:solidFill>
                          <a:prstClr val="white"/>
                        </a:solidFill>
                        <a:ln>
                          <a:noFill/>
                        </a:ln>
                      </wps:spPr>
                      <wps:txbx>
                        <w:txbxContent>
                          <w:p w:rsidR="004A621B" w:rsidRPr="00276324" w:rsidRDefault="004A621B" w:rsidP="00E8006E">
                            <w:pPr>
                              <w:pStyle w:val="Caption"/>
                              <w:rPr>
                                <w:rFonts w:ascii="Arial" w:hAnsi="Arial" w:cs="Arial"/>
                                <w:noProof/>
                                <w:sz w:val="24"/>
                              </w:rPr>
                            </w:pPr>
                            <w:bookmarkStart w:id="138" w:name="_Toc240491238"/>
                            <w:bookmarkStart w:id="139" w:name="_Toc240813925"/>
                            <w:bookmarkStart w:id="140" w:name="_Toc241102426"/>
                            <w:r>
                              <w:t xml:space="preserve">Figure </w:t>
                            </w:r>
                            <w:r>
                              <w:fldChar w:fldCharType="begin"/>
                            </w:r>
                            <w:r>
                              <w:instrText xml:space="preserve"> SEQ Figure \* ARABIC </w:instrText>
                            </w:r>
                            <w:r>
                              <w:fldChar w:fldCharType="separate"/>
                            </w:r>
                            <w:r>
                              <w:rPr>
                                <w:noProof/>
                              </w:rPr>
                              <w:t>9</w:t>
                            </w:r>
                            <w:r>
                              <w:rPr>
                                <w:noProof/>
                              </w:rPr>
                              <w:fldChar w:fldCharType="end"/>
                            </w:r>
                            <w:r>
                              <w:t>.</w:t>
                            </w:r>
                            <w:r w:rsidRPr="00FE5C42">
                              <w:t>Non-Financial Recognition</w:t>
                            </w:r>
                            <w:bookmarkEnd w:id="138"/>
                            <w:bookmarkEnd w:id="139"/>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9FF613" id="Text Box 17" o:spid="_x0000_s1032" type="#_x0000_t202" style="position:absolute;left:0;text-align:left;margin-left:150pt;margin-top:.75pt;width:162.6pt;height:.0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" stroked="f">
                <v:textbox style="mso-fit-shape-to-text:t" inset="0,0,0,0">
                  <w:txbxContent>
                    <w:p w:rsidR="004A621B" w:rsidRPr="00276324" w:rsidRDefault="004A621B" w:rsidP="00E8006E">
                      <w:pPr>
                        <w:pStyle w:val="Caption"/>
                        <w:rPr>
                          <w:rFonts w:ascii="Arial" w:hAnsi="Arial" w:cs="Arial"/>
                          <w:noProof/>
                          <w:sz w:val="24"/>
                        </w:rPr>
                      </w:pPr>
                      <w:bookmarkStart w:id="141" w:name="_Toc240491238"/>
                      <w:bookmarkStart w:id="142" w:name="_Toc240813925"/>
                      <w:bookmarkStart w:id="143" w:name="_Toc241102426"/>
                      <w:r>
                        <w:t xml:space="preserve">Figure </w:t>
                      </w:r>
                      <w:r>
                        <w:fldChar w:fldCharType="begin"/>
                      </w:r>
                      <w:r>
                        <w:instrText xml:space="preserve"> SEQ Figure \* ARABIC </w:instrText>
                      </w:r>
                      <w:r>
                        <w:fldChar w:fldCharType="separate"/>
                      </w:r>
                      <w:r>
                        <w:rPr>
                          <w:noProof/>
                        </w:rPr>
                        <w:t>9</w:t>
                      </w:r>
                      <w:r>
                        <w:rPr>
                          <w:noProof/>
                        </w:rPr>
                        <w:fldChar w:fldCharType="end"/>
                      </w:r>
                      <w:r>
                        <w:t>.</w:t>
                      </w:r>
                      <w:r w:rsidRPr="00FE5C42">
                        <w:t>Non-Financial Recognition</w:t>
                      </w:r>
                      <w:bookmarkEnd w:id="141"/>
                      <w:bookmarkEnd w:id="142"/>
                      <w:bookmarkEnd w:id="143"/>
                    </w:p>
                  </w:txbxContent>
                </v:textbox>
              </v:shape>
            </w:pict>
          </mc:Fallback>
        </mc:AlternateContent>
      </w:r>
    </w:p>
    <w:p w:rsidR="00797740" w:rsidRPr="00797740" w:rsidRDefault="00E8006E" w:rsidP="00E336C6">
      <w:pPr>
        <w:tabs>
          <w:tab w:val="left" w:pos="2610"/>
        </w:tabs>
        <w:jc w:val="both"/>
        <w:rPr>
          <w:rFonts w:ascii="Arial" w:hAnsi="Arial" w:cs="Arial"/>
          <w:sz w:val="24"/>
        </w:rPr>
      </w:pPr>
      <w:r>
        <w:rPr>
          <w:rFonts w:ascii="Arial" w:hAnsi="Arial" w:cs="Arial"/>
          <w:sz w:val="24"/>
        </w:rPr>
        <w:t>Figure 9</w:t>
      </w:r>
      <w:r w:rsidR="00797740" w:rsidRPr="00797740">
        <w:rPr>
          <w:rFonts w:ascii="Arial" w:hAnsi="Arial" w:cs="Arial"/>
          <w:sz w:val="24"/>
        </w:rPr>
        <w:t xml:space="preserve"> sho</w:t>
      </w:r>
      <w:r w:rsidR="004B49C8">
        <w:rPr>
          <w:rFonts w:ascii="Arial" w:hAnsi="Arial" w:cs="Arial"/>
          <w:sz w:val="24"/>
        </w:rPr>
        <w:t>ws that 94</w:t>
      </w:r>
      <w:r w:rsidR="00797740" w:rsidRPr="00797740">
        <w:rPr>
          <w:rFonts w:ascii="Arial" w:hAnsi="Arial" w:cs="Arial"/>
          <w:sz w:val="24"/>
        </w:rPr>
        <w:t>% of respondents receive non-financial recognition, such as praise or appreciation</w:t>
      </w:r>
      <w:r w:rsidR="004B49C8">
        <w:rPr>
          <w:rFonts w:ascii="Arial" w:hAnsi="Arial" w:cs="Arial"/>
          <w:sz w:val="24"/>
        </w:rPr>
        <w:t>, for good performance, while 6</w:t>
      </w:r>
      <w:r w:rsidR="00797740" w:rsidRPr="00797740">
        <w:rPr>
          <w:rFonts w:ascii="Arial" w:hAnsi="Arial" w:cs="Arial"/>
          <w:sz w:val="24"/>
        </w:rPr>
        <w:t>% reported that they do not receive such recognition. The findings therefore indicate that non-financial recognition is experienced by the large majority of surveyed employees, suggesting that employee recognition extends beyond financial rewards.</w:t>
      </w:r>
    </w:p>
    <w:p w:rsidR="0041427D" w:rsidRPr="0041427D" w:rsidRDefault="0041427D" w:rsidP="0041427D">
      <w:pPr>
        <w:pStyle w:val="Heading1"/>
      </w:pPr>
      <w:bookmarkStart w:id="144" w:name="_Toc239710524"/>
      <w:bookmarkStart w:id="145" w:name="_Toc241102377"/>
      <w:r w:rsidRPr="0041427D">
        <w:t xml:space="preserve">4.4 Perceived </w:t>
      </w:r>
      <w:proofErr w:type="spellStart"/>
      <w:r w:rsidRPr="0041427D">
        <w:t>Organisational</w:t>
      </w:r>
      <w:proofErr w:type="spellEnd"/>
      <w:r w:rsidRPr="0041427D">
        <w:t xml:space="preserve"> Support</w:t>
      </w:r>
      <w:bookmarkEnd w:id="144"/>
      <w:bookmarkEnd w:id="145"/>
    </w:p>
    <w:p w:rsidR="0041427D" w:rsidRDefault="0041427D" w:rsidP="0041427D">
      <w:pPr>
        <w:pStyle w:val="Heading2"/>
      </w:pPr>
      <w:bookmarkStart w:id="146" w:name="_Toc239710525"/>
      <w:bookmarkStart w:id="147" w:name="_Toc241102378"/>
      <w:r w:rsidRPr="0041427D">
        <w:t xml:space="preserve">4.4.1 Overall </w:t>
      </w:r>
      <w:proofErr w:type="spellStart"/>
      <w:r w:rsidRPr="0041427D">
        <w:t>Organisational</w:t>
      </w:r>
      <w:proofErr w:type="spellEnd"/>
      <w:r w:rsidRPr="0041427D">
        <w:t xml:space="preserve"> Support</w:t>
      </w:r>
      <w:bookmarkEnd w:id="146"/>
      <w:bookmarkEnd w:id="147"/>
    </w:p>
    <w:p w:rsidR="0041427D" w:rsidRDefault="0041427D" w:rsidP="0041427D"/>
    <w:p w:rsidR="0041427D" w:rsidRDefault="0041427D" w:rsidP="00E74B34">
      <w:pPr>
        <w:spacing w:line="276" w:lineRule="auto"/>
        <w:jc w:val="both"/>
        <w:rPr>
          <w:rFonts w:ascii="Arial" w:hAnsi="Arial" w:cs="Arial"/>
          <w:sz w:val="24"/>
        </w:rPr>
      </w:pPr>
      <w:r w:rsidRPr="0041427D">
        <w:rPr>
          <w:rFonts w:ascii="Arial" w:hAnsi="Arial" w:cs="Arial"/>
          <w:sz w:val="24"/>
        </w:rPr>
        <w:t xml:space="preserve">Respondents were asked to rate the overall </w:t>
      </w:r>
      <w:proofErr w:type="spellStart"/>
      <w:r w:rsidRPr="0041427D">
        <w:rPr>
          <w:rFonts w:ascii="Arial" w:hAnsi="Arial" w:cs="Arial"/>
          <w:sz w:val="24"/>
        </w:rPr>
        <w:t>organisational</w:t>
      </w:r>
      <w:proofErr w:type="spellEnd"/>
      <w:r w:rsidRPr="0041427D">
        <w:rPr>
          <w:rFonts w:ascii="Arial" w:hAnsi="Arial" w:cs="Arial"/>
          <w:sz w:val="24"/>
        </w:rPr>
        <w:t xml:space="preserve"> support they receive from Qatar Ai</w:t>
      </w:r>
      <w:r w:rsidR="007827E0">
        <w:rPr>
          <w:rFonts w:ascii="Arial" w:hAnsi="Arial" w:cs="Arial"/>
          <w:sz w:val="24"/>
        </w:rPr>
        <w:t>rways. The findings show that 42% rated it as "Good", while 4</w:t>
      </w:r>
      <w:r w:rsidRPr="0041427D">
        <w:rPr>
          <w:rFonts w:ascii="Arial" w:hAnsi="Arial" w:cs="Arial"/>
          <w:sz w:val="24"/>
        </w:rPr>
        <w:t>6% rated</w:t>
      </w:r>
      <w:r w:rsidR="007827E0">
        <w:rPr>
          <w:rFonts w:ascii="Arial" w:hAnsi="Arial" w:cs="Arial"/>
          <w:sz w:val="24"/>
        </w:rPr>
        <w:t xml:space="preserve"> it as "Excellent". A further 11</w:t>
      </w:r>
      <w:r w:rsidRPr="0041427D">
        <w:rPr>
          <w:rFonts w:ascii="Arial" w:hAnsi="Arial" w:cs="Arial"/>
          <w:sz w:val="24"/>
        </w:rPr>
        <w:t xml:space="preserve">% rated it as "Average", </w:t>
      </w:r>
      <w:r w:rsidR="007827E0">
        <w:rPr>
          <w:rFonts w:ascii="Arial" w:hAnsi="Arial" w:cs="Arial"/>
          <w:sz w:val="24"/>
        </w:rPr>
        <w:t>1% rated it as "Poor", and 0</w:t>
      </w:r>
      <w:r w:rsidRPr="0041427D">
        <w:rPr>
          <w:rFonts w:ascii="Arial" w:hAnsi="Arial" w:cs="Arial"/>
          <w:sz w:val="24"/>
        </w:rPr>
        <w:t>% rated it as "Very Poor".</w:t>
      </w:r>
    </w:p>
    <w:p w:rsidR="00561B65" w:rsidRDefault="00DF4525" w:rsidP="00E74B34">
      <w:pPr>
        <w:spacing w:line="276" w:lineRule="auto"/>
        <w:jc w:val="both"/>
        <w:rPr>
          <w:rFonts w:ascii="Arial" w:hAnsi="Arial" w:cs="Arial"/>
          <w:sz w:val="24"/>
        </w:rPr>
      </w:pPr>
      <w:r>
        <w:rPr>
          <w:rFonts w:ascii="Arial" w:hAnsi="Arial" w:cs="Arial"/>
          <w:noProof/>
          <w:sz w:val="24"/>
        </w:rPr>
        <w:lastRenderedPageBreak/>
        <w:drawing>
          <wp:inline distT="0" distB="0" distL="0" distR="0" wp14:anchorId="4897C909" wp14:editId="020842D4">
            <wp:extent cx="6353385" cy="3573780"/>
            <wp:effectExtent l="19050" t="19050" r="28575" b="266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Q 09.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353385" cy="3573780"/>
                    </a:xfrm>
                    <a:prstGeom prst="rect">
                      <a:avLst/>
                    </a:prstGeom>
                    <a:ln>
                      <a:solidFill>
                        <a:schemeClr val="tx1"/>
                      </a:solidFill>
                    </a:ln>
                  </pic:spPr>
                </pic:pic>
              </a:graphicData>
            </a:graphic>
          </wp:inline>
        </w:drawing>
      </w:r>
    </w:p>
    <w:p w:rsidR="00561B65" w:rsidRDefault="00DF4525" w:rsidP="00E74B34">
      <w:pPr>
        <w:spacing w:line="276" w:lineRule="auto"/>
        <w:jc w:val="both"/>
        <w:rPr>
          <w:rFonts w:ascii="Arial" w:hAnsi="Arial" w:cs="Arial"/>
          <w:sz w:val="24"/>
        </w:rPr>
      </w:pPr>
      <w:r>
        <w:rPr>
          <w:noProof/>
        </w:rPr>
        <mc:AlternateContent>
          <mc:Choice Requires="wps">
            <w:drawing>
              <wp:anchor distT="0" distB="0" distL="114300" distR="114300" simplePos="0" relativeHeight="251707392" behindDoc="0" locked="0" layoutInCell="1" allowOverlap="1" wp14:anchorId="11F8695A" wp14:editId="01EE6D3B">
                <wp:simplePos x="0" y="0"/>
                <wp:positionH relativeFrom="margin">
                  <wp:posOffset>1903095</wp:posOffset>
                </wp:positionH>
                <wp:positionV relativeFrom="paragraph">
                  <wp:posOffset>36195</wp:posOffset>
                </wp:positionV>
                <wp:extent cx="2072640" cy="635"/>
                <wp:effectExtent l="0" t="0" r="3810" b="0"/>
                <wp:wrapNone/>
                <wp:docPr id="18" name="Text Box 18"/>
                <wp:cNvGraphicFramePr/>
                <a:graphic xmlns:a="http://schemas.openxmlformats.org/drawingml/2006/main">
                  <a:graphicData uri="http://schemas.microsoft.com/office/word/2010/wordprocessingShape">
                    <wps:wsp>
                      <wps:cNvSpPr txBox="1"/>
                      <wps:spPr>
                        <a:xfrm>
                          <a:off x="0" y="0"/>
                          <a:ext cx="2072640" cy="635"/>
                        </a:xfrm>
                        <a:prstGeom prst="rect">
                          <a:avLst/>
                        </a:prstGeom>
                        <a:solidFill>
                          <a:prstClr val="white"/>
                        </a:solidFill>
                        <a:ln>
                          <a:noFill/>
                        </a:ln>
                      </wps:spPr>
                      <wps:txbx>
                        <w:txbxContent>
                          <w:p w:rsidR="004A621B" w:rsidRPr="003E405B" w:rsidRDefault="004A621B" w:rsidP="00E8006E">
                            <w:pPr>
                              <w:pStyle w:val="Caption"/>
                              <w:rPr>
                                <w:rFonts w:ascii="Arial" w:hAnsi="Arial" w:cs="Arial"/>
                                <w:noProof/>
                                <w:sz w:val="24"/>
                              </w:rPr>
                            </w:pPr>
                            <w:bookmarkStart w:id="148" w:name="_Toc240491239"/>
                            <w:bookmarkStart w:id="149" w:name="_Toc240813926"/>
                            <w:bookmarkStart w:id="150" w:name="_Toc241102427"/>
                            <w:r>
                              <w:t xml:space="preserve">Figure </w:t>
                            </w:r>
                            <w:r>
                              <w:fldChar w:fldCharType="begin"/>
                            </w:r>
                            <w:r>
                              <w:instrText xml:space="preserve"> SEQ Figure \* ARABIC </w:instrText>
                            </w:r>
                            <w:r>
                              <w:fldChar w:fldCharType="separate"/>
                            </w:r>
                            <w:r>
                              <w:rPr>
                                <w:noProof/>
                              </w:rPr>
                              <w:t>10</w:t>
                            </w:r>
                            <w:r>
                              <w:rPr>
                                <w:noProof/>
                              </w:rPr>
                              <w:fldChar w:fldCharType="end"/>
                            </w:r>
                            <w:r>
                              <w:t>.</w:t>
                            </w:r>
                            <w:r w:rsidRPr="004F189B">
                              <w:t xml:space="preserve">Overall </w:t>
                            </w:r>
                            <w:proofErr w:type="spellStart"/>
                            <w:r w:rsidRPr="004F189B">
                              <w:t>Organisational</w:t>
                            </w:r>
                            <w:proofErr w:type="spellEnd"/>
                            <w:r w:rsidRPr="004F189B">
                              <w:t xml:space="preserve"> Support</w:t>
                            </w:r>
                            <w:bookmarkEnd w:id="148"/>
                            <w:bookmarkEnd w:id="149"/>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F8695A" id="Text Box 18" o:spid="_x0000_s1033" type="#_x0000_t202" style="position:absolute;left:0;text-align:left;margin-left:149.85pt;margin-top:2.85pt;width:163.2pt;height:.05pt;z-index:251707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" stroked="f">
                <v:textbox style="mso-fit-shape-to-text:t" inset="0,0,0,0">
                  <w:txbxContent>
                    <w:p w:rsidR="004A621B" w:rsidRPr="003E405B" w:rsidRDefault="004A621B" w:rsidP="00E8006E">
                      <w:pPr>
                        <w:pStyle w:val="Caption"/>
                        <w:rPr>
                          <w:rFonts w:ascii="Arial" w:hAnsi="Arial" w:cs="Arial"/>
                          <w:noProof/>
                          <w:sz w:val="24"/>
                        </w:rPr>
                      </w:pPr>
                      <w:bookmarkStart w:id="151" w:name="_Toc240491239"/>
                      <w:bookmarkStart w:id="152" w:name="_Toc240813926"/>
                      <w:bookmarkStart w:id="153" w:name="_Toc241102427"/>
                      <w:r>
                        <w:t xml:space="preserve">Figure </w:t>
                      </w:r>
                      <w:r>
                        <w:fldChar w:fldCharType="begin"/>
                      </w:r>
                      <w:r>
                        <w:instrText xml:space="preserve"> SEQ Figure \* ARABIC </w:instrText>
                      </w:r>
                      <w:r>
                        <w:fldChar w:fldCharType="separate"/>
                      </w:r>
                      <w:r>
                        <w:rPr>
                          <w:noProof/>
                        </w:rPr>
                        <w:t>10</w:t>
                      </w:r>
                      <w:r>
                        <w:rPr>
                          <w:noProof/>
                        </w:rPr>
                        <w:fldChar w:fldCharType="end"/>
                      </w:r>
                      <w:r>
                        <w:t>.</w:t>
                      </w:r>
                      <w:r w:rsidRPr="004F189B">
                        <w:t xml:space="preserve">Overall </w:t>
                      </w:r>
                      <w:proofErr w:type="spellStart"/>
                      <w:r w:rsidRPr="004F189B">
                        <w:t>Organisational</w:t>
                      </w:r>
                      <w:proofErr w:type="spellEnd"/>
                      <w:r w:rsidRPr="004F189B">
                        <w:t xml:space="preserve"> Support</w:t>
                      </w:r>
                      <w:bookmarkEnd w:id="151"/>
                      <w:bookmarkEnd w:id="152"/>
                      <w:bookmarkEnd w:id="153"/>
                    </w:p>
                  </w:txbxContent>
                </v:textbox>
                <w10:wrap anchorx="margin"/>
              </v:shape>
            </w:pict>
          </mc:Fallback>
        </mc:AlternateContent>
      </w:r>
    </w:p>
    <w:p w:rsidR="0041427D" w:rsidRDefault="0041427D" w:rsidP="0041427D">
      <w:pPr>
        <w:jc w:val="both"/>
        <w:rPr>
          <w:rFonts w:ascii="Arial" w:hAnsi="Arial" w:cs="Arial"/>
          <w:sz w:val="24"/>
        </w:rPr>
      </w:pPr>
    </w:p>
    <w:p w:rsidR="0041427D" w:rsidRDefault="0041427D" w:rsidP="00DF4525">
      <w:pPr>
        <w:tabs>
          <w:tab w:val="left" w:pos="3260"/>
        </w:tabs>
        <w:rPr>
          <w:rFonts w:ascii="Arial" w:hAnsi="Arial" w:cs="Arial"/>
          <w:sz w:val="24"/>
        </w:rPr>
      </w:pPr>
      <w:r w:rsidRPr="0041427D">
        <w:rPr>
          <w:rFonts w:ascii="Arial" w:hAnsi="Arial" w:cs="Arial"/>
          <w:sz w:val="24"/>
        </w:rPr>
        <w:t>The fin</w:t>
      </w:r>
      <w:r w:rsidR="007827E0">
        <w:rPr>
          <w:rFonts w:ascii="Arial" w:hAnsi="Arial" w:cs="Arial"/>
          <w:sz w:val="24"/>
        </w:rPr>
        <w:t>dings indicate that a combined 8</w:t>
      </w:r>
      <w:r w:rsidRPr="0041427D">
        <w:rPr>
          <w:rFonts w:ascii="Arial" w:hAnsi="Arial" w:cs="Arial"/>
          <w:sz w:val="24"/>
        </w:rPr>
        <w:t xml:space="preserve">8% of respondents rated </w:t>
      </w:r>
      <w:proofErr w:type="spellStart"/>
      <w:r w:rsidRPr="0041427D">
        <w:rPr>
          <w:rFonts w:ascii="Arial" w:hAnsi="Arial" w:cs="Arial"/>
          <w:sz w:val="24"/>
        </w:rPr>
        <w:t>organisational</w:t>
      </w:r>
      <w:proofErr w:type="spellEnd"/>
      <w:r w:rsidRPr="0041427D">
        <w:rPr>
          <w:rFonts w:ascii="Arial" w:hAnsi="Arial" w:cs="Arial"/>
          <w:sz w:val="24"/>
        </w:rPr>
        <w:t xml:space="preserve"> support as good or excellent, reflecting generally positive perceptions of support at Qatar </w:t>
      </w:r>
      <w:r w:rsidR="007827E0">
        <w:rPr>
          <w:rFonts w:ascii="Arial" w:hAnsi="Arial" w:cs="Arial"/>
          <w:sz w:val="24"/>
        </w:rPr>
        <w:t>Airways. The mean score was 4.40</w:t>
      </w:r>
      <w:r w:rsidRPr="0041427D">
        <w:rPr>
          <w:rFonts w:ascii="Arial" w:hAnsi="Arial" w:cs="Arial"/>
          <w:sz w:val="24"/>
        </w:rPr>
        <w:t xml:space="preserve"> out of 5.</w:t>
      </w:r>
    </w:p>
    <w:p w:rsidR="00B86FF1" w:rsidRDefault="00E8006E" w:rsidP="00E336C6">
      <w:pPr>
        <w:spacing w:line="276" w:lineRule="auto"/>
        <w:jc w:val="both"/>
        <w:rPr>
          <w:rFonts w:ascii="Arial" w:hAnsi="Arial" w:cs="Arial"/>
          <w:sz w:val="24"/>
        </w:rPr>
      </w:pPr>
      <w:r>
        <w:rPr>
          <w:rFonts w:ascii="Arial" w:hAnsi="Arial" w:cs="Arial"/>
          <w:sz w:val="24"/>
        </w:rPr>
        <w:t>Figure 10</w:t>
      </w:r>
      <w:r w:rsidR="00B86FF1" w:rsidRPr="00B86FF1">
        <w:rPr>
          <w:rFonts w:ascii="Arial" w:hAnsi="Arial" w:cs="Arial"/>
          <w:sz w:val="24"/>
        </w:rPr>
        <w:t xml:space="preserve"> indicates that employees generally perceive Qatar Airways as providing positive </w:t>
      </w:r>
      <w:proofErr w:type="spellStart"/>
      <w:r w:rsidR="00B86FF1" w:rsidRPr="00B86FF1">
        <w:rPr>
          <w:rFonts w:ascii="Arial" w:hAnsi="Arial" w:cs="Arial"/>
          <w:sz w:val="24"/>
        </w:rPr>
        <w:t>orga</w:t>
      </w:r>
      <w:r w:rsidR="007827E0">
        <w:rPr>
          <w:rFonts w:ascii="Arial" w:hAnsi="Arial" w:cs="Arial"/>
          <w:sz w:val="24"/>
        </w:rPr>
        <w:t>nisational</w:t>
      </w:r>
      <w:proofErr w:type="spellEnd"/>
      <w:r w:rsidR="007827E0">
        <w:rPr>
          <w:rFonts w:ascii="Arial" w:hAnsi="Arial" w:cs="Arial"/>
          <w:sz w:val="24"/>
        </w:rPr>
        <w:t xml:space="preserve"> support. A combined 8</w:t>
      </w:r>
      <w:r w:rsidR="00B86FF1" w:rsidRPr="00B86FF1">
        <w:rPr>
          <w:rFonts w:ascii="Arial" w:hAnsi="Arial" w:cs="Arial"/>
          <w:sz w:val="24"/>
        </w:rPr>
        <w:t>8% of respondents rated the level of support as ei</w:t>
      </w:r>
      <w:r w:rsidR="00B86FF1">
        <w:rPr>
          <w:rFonts w:ascii="Arial" w:hAnsi="Arial" w:cs="Arial"/>
          <w:sz w:val="24"/>
        </w:rPr>
        <w:t>ther good or excellent, while 11% considered it average. Only 01</w:t>
      </w:r>
      <w:r w:rsidR="00B86FF1" w:rsidRPr="00B86FF1">
        <w:rPr>
          <w:rFonts w:ascii="Arial" w:hAnsi="Arial" w:cs="Arial"/>
          <w:sz w:val="24"/>
        </w:rPr>
        <w:t>% reported poor or very poor</w:t>
      </w:r>
      <w:r w:rsidR="007827E0">
        <w:rPr>
          <w:rFonts w:ascii="Arial" w:hAnsi="Arial" w:cs="Arial"/>
          <w:sz w:val="24"/>
        </w:rPr>
        <w:t xml:space="preserve"> support. The mean score of 4.40</w:t>
      </w:r>
      <w:r w:rsidR="00B86FF1" w:rsidRPr="00B86FF1">
        <w:rPr>
          <w:rFonts w:ascii="Arial" w:hAnsi="Arial" w:cs="Arial"/>
          <w:sz w:val="24"/>
        </w:rPr>
        <w:t xml:space="preserve"> out of 5 further indicates that perceptions of </w:t>
      </w:r>
      <w:proofErr w:type="spellStart"/>
      <w:r w:rsidR="00B86FF1" w:rsidRPr="00B86FF1">
        <w:rPr>
          <w:rFonts w:ascii="Arial" w:hAnsi="Arial" w:cs="Arial"/>
          <w:sz w:val="24"/>
        </w:rPr>
        <w:t>organisational</w:t>
      </w:r>
      <w:proofErr w:type="spellEnd"/>
      <w:r w:rsidR="00B86FF1" w:rsidRPr="00B86FF1">
        <w:rPr>
          <w:rFonts w:ascii="Arial" w:hAnsi="Arial" w:cs="Arial"/>
          <w:sz w:val="24"/>
        </w:rPr>
        <w:t xml:space="preserve"> support were generally </w:t>
      </w:r>
      <w:proofErr w:type="spellStart"/>
      <w:r w:rsidR="00B86FF1" w:rsidRPr="00B86FF1">
        <w:rPr>
          <w:rFonts w:ascii="Arial" w:hAnsi="Arial" w:cs="Arial"/>
          <w:sz w:val="24"/>
        </w:rPr>
        <w:t>favourable</w:t>
      </w:r>
      <w:proofErr w:type="spellEnd"/>
      <w:r w:rsidR="00B86FF1" w:rsidRPr="00B86FF1">
        <w:rPr>
          <w:rFonts w:ascii="Arial" w:hAnsi="Arial" w:cs="Arial"/>
          <w:sz w:val="24"/>
        </w:rPr>
        <w:t xml:space="preserve"> among the respondents.</w:t>
      </w:r>
    </w:p>
    <w:p w:rsidR="007827E0" w:rsidRPr="0041427D" w:rsidRDefault="007827E0" w:rsidP="00E336C6">
      <w:pPr>
        <w:spacing w:line="276" w:lineRule="auto"/>
        <w:jc w:val="both"/>
        <w:rPr>
          <w:rFonts w:ascii="Arial" w:hAnsi="Arial" w:cs="Arial"/>
          <w:sz w:val="24"/>
        </w:rPr>
      </w:pPr>
    </w:p>
    <w:p w:rsidR="0041427D" w:rsidRDefault="0041427D" w:rsidP="00E336C6">
      <w:pPr>
        <w:pStyle w:val="Heading2"/>
        <w:spacing w:line="276" w:lineRule="auto"/>
      </w:pPr>
      <w:bookmarkStart w:id="154" w:name="_Toc239710526"/>
      <w:bookmarkStart w:id="155" w:name="_Toc241102379"/>
      <w:r w:rsidRPr="0041427D">
        <w:t>4.4.2 Value of Contributions</w:t>
      </w:r>
      <w:bookmarkEnd w:id="154"/>
      <w:bookmarkEnd w:id="155"/>
    </w:p>
    <w:p w:rsidR="0041427D" w:rsidRDefault="0041427D" w:rsidP="00E336C6">
      <w:pPr>
        <w:spacing w:line="276" w:lineRule="auto"/>
      </w:pPr>
    </w:p>
    <w:p w:rsidR="0041427D" w:rsidRDefault="0041427D" w:rsidP="00E336C6">
      <w:pPr>
        <w:spacing w:line="276" w:lineRule="auto"/>
        <w:jc w:val="both"/>
        <w:rPr>
          <w:rFonts w:ascii="Arial" w:hAnsi="Arial" w:cs="Arial"/>
          <w:sz w:val="24"/>
        </w:rPr>
      </w:pPr>
      <w:r w:rsidRPr="0041427D">
        <w:rPr>
          <w:rFonts w:ascii="Arial" w:hAnsi="Arial" w:cs="Arial"/>
          <w:sz w:val="24"/>
        </w:rPr>
        <w:t xml:space="preserve">Respondents were asked whether the </w:t>
      </w:r>
      <w:proofErr w:type="spellStart"/>
      <w:r w:rsidRPr="0041427D">
        <w:rPr>
          <w:rFonts w:ascii="Arial" w:hAnsi="Arial" w:cs="Arial"/>
          <w:sz w:val="24"/>
        </w:rPr>
        <w:t>organisation</w:t>
      </w:r>
      <w:proofErr w:type="spellEnd"/>
      <w:r w:rsidRPr="0041427D">
        <w:rPr>
          <w:rFonts w:ascii="Arial" w:hAnsi="Arial" w:cs="Arial"/>
          <w:sz w:val="24"/>
        </w:rPr>
        <w:t xml:space="preserve"> values their contribu</w:t>
      </w:r>
      <w:r w:rsidR="00EC2598">
        <w:rPr>
          <w:rFonts w:ascii="Arial" w:hAnsi="Arial" w:cs="Arial"/>
          <w:sz w:val="24"/>
        </w:rPr>
        <w:t>tions. The findings show that 97</w:t>
      </w:r>
      <w:r w:rsidRPr="0041427D">
        <w:rPr>
          <w:rFonts w:ascii="Arial" w:hAnsi="Arial" w:cs="Arial"/>
          <w:sz w:val="24"/>
        </w:rPr>
        <w:t>% of responde</w:t>
      </w:r>
      <w:r w:rsidR="00EC2598">
        <w:rPr>
          <w:rFonts w:ascii="Arial" w:hAnsi="Arial" w:cs="Arial"/>
          <w:sz w:val="24"/>
        </w:rPr>
        <w:t>nts answered "Yes", while only 3</w:t>
      </w:r>
      <w:r w:rsidRPr="0041427D">
        <w:rPr>
          <w:rFonts w:ascii="Arial" w:hAnsi="Arial" w:cs="Arial"/>
          <w:sz w:val="24"/>
        </w:rPr>
        <w:t xml:space="preserve">% answered "No". This indicates that the vast majority of employees feel that their contributions are valued by the </w:t>
      </w:r>
      <w:proofErr w:type="spellStart"/>
      <w:r w:rsidRPr="0041427D">
        <w:rPr>
          <w:rFonts w:ascii="Arial" w:hAnsi="Arial" w:cs="Arial"/>
          <w:sz w:val="24"/>
        </w:rPr>
        <w:t>organisation</w:t>
      </w:r>
      <w:proofErr w:type="spellEnd"/>
      <w:r w:rsidRPr="0041427D">
        <w:rPr>
          <w:rFonts w:ascii="Arial" w:hAnsi="Arial" w:cs="Arial"/>
          <w:sz w:val="24"/>
        </w:rPr>
        <w:t>.</w:t>
      </w:r>
    </w:p>
    <w:p w:rsidR="00B86FF1" w:rsidRDefault="00DF4525" w:rsidP="0041427D">
      <w:pPr>
        <w:spacing w:line="360" w:lineRule="auto"/>
        <w:jc w:val="both"/>
        <w:rPr>
          <w:rFonts w:ascii="Arial" w:hAnsi="Arial" w:cs="Arial"/>
          <w:sz w:val="24"/>
        </w:rPr>
      </w:pPr>
      <w:r>
        <w:rPr>
          <w:noProof/>
        </w:rPr>
        <w:lastRenderedPageBreak/>
        <mc:AlternateContent>
          <mc:Choice Requires="wps">
            <w:drawing>
              <wp:anchor distT="0" distB="0" distL="114300" distR="114300" simplePos="0" relativeHeight="251709440" behindDoc="0" locked="0" layoutInCell="1" allowOverlap="1" wp14:anchorId="32E11826" wp14:editId="006827A1">
                <wp:simplePos x="0" y="0"/>
                <wp:positionH relativeFrom="column">
                  <wp:posOffset>2057400</wp:posOffset>
                </wp:positionH>
                <wp:positionV relativeFrom="paragraph">
                  <wp:posOffset>3505200</wp:posOffset>
                </wp:positionV>
                <wp:extent cx="2293620"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rsidR="004A621B" w:rsidRPr="00A612A4" w:rsidRDefault="004A621B" w:rsidP="00E8006E">
                            <w:pPr>
                              <w:pStyle w:val="Caption"/>
                              <w:rPr>
                                <w:rFonts w:ascii="Arial" w:hAnsi="Arial" w:cs="Arial"/>
                                <w:noProof/>
                                <w:sz w:val="24"/>
                              </w:rPr>
                            </w:pPr>
                            <w:bookmarkStart w:id="156" w:name="_Toc240491240"/>
                            <w:bookmarkStart w:id="157" w:name="_Toc240813927"/>
                            <w:bookmarkStart w:id="158" w:name="_Toc241102428"/>
                            <w:r>
                              <w:t xml:space="preserve">Figure </w:t>
                            </w:r>
                            <w:r>
                              <w:fldChar w:fldCharType="begin"/>
                            </w:r>
                            <w:r>
                              <w:instrText xml:space="preserve"> SEQ Figure \* ARABIC </w:instrText>
                            </w:r>
                            <w:r>
                              <w:fldChar w:fldCharType="separate"/>
                            </w:r>
                            <w:r>
                              <w:rPr>
                                <w:noProof/>
                              </w:rPr>
                              <w:t>11</w:t>
                            </w:r>
                            <w:r>
                              <w:rPr>
                                <w:noProof/>
                              </w:rPr>
                              <w:fldChar w:fldCharType="end"/>
                            </w:r>
                            <w:r>
                              <w:t>.</w:t>
                            </w:r>
                            <w:r w:rsidRPr="00527BD6">
                              <w:t>Organisation Values Contributions</w:t>
                            </w:r>
                            <w:bookmarkEnd w:id="156"/>
                            <w:bookmarkEnd w:id="157"/>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E11826" id="Text Box 19" o:spid="_x0000_s1034" type="#_x0000_t202" style="position:absolute;left:0;text-align:left;margin-left:162pt;margin-top:276pt;width:180.6pt;height:.0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" stroked="f">
                <v:textbox style="mso-fit-shape-to-text:t" inset="0,0,0,0">
                  <w:txbxContent>
                    <w:p w:rsidR="004A621B" w:rsidRPr="00A612A4" w:rsidRDefault="004A621B" w:rsidP="00E8006E">
                      <w:pPr>
                        <w:pStyle w:val="Caption"/>
                        <w:rPr>
                          <w:rFonts w:ascii="Arial" w:hAnsi="Arial" w:cs="Arial"/>
                          <w:noProof/>
                          <w:sz w:val="24"/>
                        </w:rPr>
                      </w:pPr>
                      <w:bookmarkStart w:id="159" w:name="_Toc240491240"/>
                      <w:bookmarkStart w:id="160" w:name="_Toc240813927"/>
                      <w:bookmarkStart w:id="161" w:name="_Toc241102428"/>
                      <w:r>
                        <w:t xml:space="preserve">Figure </w:t>
                      </w:r>
                      <w:r>
                        <w:fldChar w:fldCharType="begin"/>
                      </w:r>
                      <w:r>
                        <w:instrText xml:space="preserve"> SEQ Figure \* ARABIC </w:instrText>
                      </w:r>
                      <w:r>
                        <w:fldChar w:fldCharType="separate"/>
                      </w:r>
                      <w:r>
                        <w:rPr>
                          <w:noProof/>
                        </w:rPr>
                        <w:t>11</w:t>
                      </w:r>
                      <w:r>
                        <w:rPr>
                          <w:noProof/>
                        </w:rPr>
                        <w:fldChar w:fldCharType="end"/>
                      </w:r>
                      <w:r>
                        <w:t>.</w:t>
                      </w:r>
                      <w:r w:rsidRPr="00527BD6">
                        <w:t>Organisation Values Contributions</w:t>
                      </w:r>
                      <w:bookmarkEnd w:id="159"/>
                      <w:bookmarkEnd w:id="160"/>
                      <w:bookmarkEnd w:id="161"/>
                    </w:p>
                  </w:txbxContent>
                </v:textbox>
              </v:shape>
            </w:pict>
          </mc:Fallback>
        </mc:AlternateContent>
      </w:r>
      <w:r w:rsidR="00EC2598">
        <w:rPr>
          <w:rFonts w:ascii="Arial" w:hAnsi="Arial" w:cs="Arial"/>
          <w:noProof/>
          <w:sz w:val="24"/>
        </w:rPr>
        <w:drawing>
          <wp:inline distT="0" distB="0" distL="0" distR="0" wp14:anchorId="36C4E9FC" wp14:editId="3B513F9E">
            <wp:extent cx="5906349" cy="3322320"/>
            <wp:effectExtent l="19050" t="19050" r="18415" b="1143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 10 (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27050" cy="3333964"/>
                    </a:xfrm>
                    <a:prstGeom prst="rect">
                      <a:avLst/>
                    </a:prstGeom>
                    <a:ln>
                      <a:solidFill>
                        <a:schemeClr val="tx1"/>
                      </a:solidFill>
                    </a:ln>
                  </pic:spPr>
                </pic:pic>
              </a:graphicData>
            </a:graphic>
          </wp:inline>
        </w:drawing>
      </w:r>
    </w:p>
    <w:p w:rsidR="000879B7" w:rsidRDefault="000879B7" w:rsidP="0041427D">
      <w:pPr>
        <w:spacing w:line="360" w:lineRule="auto"/>
        <w:jc w:val="both"/>
        <w:rPr>
          <w:rFonts w:ascii="Arial" w:hAnsi="Arial" w:cs="Arial"/>
          <w:sz w:val="24"/>
        </w:rPr>
      </w:pPr>
    </w:p>
    <w:p w:rsidR="000879B7" w:rsidRPr="000879B7" w:rsidRDefault="000879B7" w:rsidP="000879B7">
      <w:pPr>
        <w:rPr>
          <w:rFonts w:ascii="Arial" w:hAnsi="Arial" w:cs="Arial"/>
          <w:sz w:val="24"/>
        </w:rPr>
      </w:pPr>
    </w:p>
    <w:p w:rsidR="00B86FF1" w:rsidRPr="00B86FF1" w:rsidRDefault="00E8006E" w:rsidP="00E336C6">
      <w:pPr>
        <w:tabs>
          <w:tab w:val="left" w:pos="3760"/>
        </w:tabs>
        <w:spacing w:line="276" w:lineRule="auto"/>
        <w:jc w:val="both"/>
        <w:rPr>
          <w:rFonts w:ascii="Arial" w:hAnsi="Arial" w:cs="Arial"/>
          <w:sz w:val="24"/>
        </w:rPr>
      </w:pPr>
      <w:r>
        <w:rPr>
          <w:rFonts w:ascii="Arial" w:hAnsi="Arial" w:cs="Arial"/>
          <w:sz w:val="24"/>
        </w:rPr>
        <w:t xml:space="preserve">Figure 11 </w:t>
      </w:r>
      <w:r w:rsidR="00B86FF1">
        <w:rPr>
          <w:rFonts w:ascii="Arial" w:hAnsi="Arial" w:cs="Arial"/>
          <w:sz w:val="24"/>
        </w:rPr>
        <w:t>shows that 97</w:t>
      </w:r>
      <w:r w:rsidR="00B86FF1" w:rsidRPr="00B86FF1">
        <w:rPr>
          <w:rFonts w:ascii="Arial" w:hAnsi="Arial" w:cs="Arial"/>
          <w:sz w:val="24"/>
        </w:rPr>
        <w:t>% of respondents believe that Qatar Airways values thei</w:t>
      </w:r>
      <w:r w:rsidR="00B86FF1">
        <w:rPr>
          <w:rFonts w:ascii="Arial" w:hAnsi="Arial" w:cs="Arial"/>
          <w:sz w:val="24"/>
        </w:rPr>
        <w:t>r contributions, compared with 3</w:t>
      </w:r>
      <w:r w:rsidR="00B86FF1" w:rsidRPr="00B86FF1">
        <w:rPr>
          <w:rFonts w:ascii="Arial" w:hAnsi="Arial" w:cs="Arial"/>
          <w:sz w:val="24"/>
        </w:rPr>
        <w:t xml:space="preserve">% who do not share this perception. This represents one of the strongest positive responses within the </w:t>
      </w:r>
      <w:proofErr w:type="spellStart"/>
      <w:r w:rsidR="00B86FF1" w:rsidRPr="00B86FF1">
        <w:rPr>
          <w:rFonts w:ascii="Arial" w:hAnsi="Arial" w:cs="Arial"/>
          <w:sz w:val="24"/>
        </w:rPr>
        <w:t>organisational</w:t>
      </w:r>
      <w:proofErr w:type="spellEnd"/>
      <w:r w:rsidR="00B86FF1" w:rsidRPr="00B86FF1">
        <w:rPr>
          <w:rFonts w:ascii="Arial" w:hAnsi="Arial" w:cs="Arial"/>
          <w:sz w:val="24"/>
        </w:rPr>
        <w:t xml:space="preserve"> support measures. The finding indicates that most surveyed employees perceive their individual contributions as </w:t>
      </w:r>
      <w:proofErr w:type="spellStart"/>
      <w:r w:rsidR="00B86FF1" w:rsidRPr="00B86FF1">
        <w:rPr>
          <w:rFonts w:ascii="Arial" w:hAnsi="Arial" w:cs="Arial"/>
          <w:sz w:val="24"/>
        </w:rPr>
        <w:t>recognised</w:t>
      </w:r>
      <w:proofErr w:type="spellEnd"/>
      <w:r w:rsidR="00B86FF1" w:rsidRPr="00B86FF1">
        <w:rPr>
          <w:rFonts w:ascii="Arial" w:hAnsi="Arial" w:cs="Arial"/>
          <w:sz w:val="24"/>
        </w:rPr>
        <w:t xml:space="preserve"> and valued by the </w:t>
      </w:r>
      <w:proofErr w:type="spellStart"/>
      <w:r w:rsidR="00B86FF1" w:rsidRPr="00B86FF1">
        <w:rPr>
          <w:rFonts w:ascii="Arial" w:hAnsi="Arial" w:cs="Arial"/>
          <w:sz w:val="24"/>
        </w:rPr>
        <w:t>organisation</w:t>
      </w:r>
      <w:proofErr w:type="spellEnd"/>
      <w:r w:rsidR="00B86FF1" w:rsidRPr="00B86FF1">
        <w:rPr>
          <w:rFonts w:ascii="Arial" w:hAnsi="Arial" w:cs="Arial"/>
          <w:sz w:val="24"/>
        </w:rPr>
        <w:t>.</w:t>
      </w:r>
    </w:p>
    <w:p w:rsidR="000879B7" w:rsidRPr="00E74B34" w:rsidRDefault="000879B7" w:rsidP="00E336C6">
      <w:pPr>
        <w:pStyle w:val="Heading2"/>
        <w:spacing w:line="276" w:lineRule="auto"/>
      </w:pPr>
      <w:bookmarkStart w:id="162" w:name="_Toc239710527"/>
      <w:bookmarkStart w:id="163" w:name="_Toc241102380"/>
      <w:r w:rsidRPr="00E74B34">
        <w:t xml:space="preserve">4.4.4 Perceptions of </w:t>
      </w:r>
      <w:proofErr w:type="spellStart"/>
      <w:r w:rsidRPr="00E74B34">
        <w:t>Organisational</w:t>
      </w:r>
      <w:proofErr w:type="spellEnd"/>
      <w:r w:rsidRPr="00E74B34">
        <w:t xml:space="preserve"> Support Statements</w:t>
      </w:r>
      <w:bookmarkEnd w:id="162"/>
      <w:r w:rsidR="00143C5C" w:rsidRPr="00E74B34">
        <w:t xml:space="preserve"> need to update</w:t>
      </w:r>
      <w:bookmarkEnd w:id="163"/>
    </w:p>
    <w:p w:rsidR="000879B7" w:rsidRDefault="000879B7" w:rsidP="00E336C6">
      <w:pPr>
        <w:jc w:val="both"/>
        <w:rPr>
          <w:rFonts w:ascii="Arial" w:hAnsi="Arial" w:cs="Arial"/>
          <w:sz w:val="24"/>
        </w:rPr>
      </w:pPr>
      <w:r w:rsidRPr="000879B7">
        <w:rPr>
          <w:rFonts w:ascii="Arial" w:hAnsi="Arial" w:cs="Arial"/>
          <w:sz w:val="24"/>
        </w:rPr>
        <w:t xml:space="preserve">Respondents were asked to indicate their level of agreement with four statements related to perceived </w:t>
      </w:r>
      <w:proofErr w:type="spellStart"/>
      <w:r w:rsidRPr="000879B7">
        <w:rPr>
          <w:rFonts w:ascii="Arial" w:hAnsi="Arial" w:cs="Arial"/>
          <w:sz w:val="24"/>
        </w:rPr>
        <w:t>organisational</w:t>
      </w:r>
      <w:proofErr w:type="spellEnd"/>
      <w:r w:rsidRPr="000879B7">
        <w:rPr>
          <w:rFonts w:ascii="Arial" w:hAnsi="Arial" w:cs="Arial"/>
          <w:sz w:val="24"/>
        </w:rPr>
        <w:t xml:space="preserve"> support. The findings are presented below.</w:t>
      </w:r>
    </w:p>
    <w:p w:rsidR="00E8006E" w:rsidRDefault="00E8006E" w:rsidP="00E8006E">
      <w:pPr>
        <w:pStyle w:val="Caption"/>
        <w:keepNext/>
      </w:pPr>
      <w:bookmarkStart w:id="164" w:name="_Toc240491314"/>
      <w:bookmarkStart w:id="165" w:name="_Toc240813978"/>
      <w:bookmarkStart w:id="166" w:name="_Toc241102439"/>
      <w:r>
        <w:t xml:space="preserve">Table </w:t>
      </w:r>
      <w:r w:rsidR="004A621B">
        <w:fldChar w:fldCharType="begin"/>
      </w:r>
      <w:r w:rsidR="004A621B">
        <w:instrText xml:space="preserve"> SEQ Table \* ARABIC </w:instrText>
      </w:r>
      <w:r w:rsidR="004A621B">
        <w:fldChar w:fldCharType="separate"/>
      </w:r>
      <w:r w:rsidR="00556547">
        <w:rPr>
          <w:noProof/>
        </w:rPr>
        <w:t>3</w:t>
      </w:r>
      <w:r w:rsidR="004A621B">
        <w:rPr>
          <w:noProof/>
        </w:rPr>
        <w:fldChar w:fldCharType="end"/>
      </w:r>
      <w:r>
        <w:t>.</w:t>
      </w:r>
      <w:r w:rsidRPr="00631A90">
        <w:t xml:space="preserve">Perceptions of </w:t>
      </w:r>
      <w:proofErr w:type="spellStart"/>
      <w:r w:rsidRPr="00631A90">
        <w:t>Organisational</w:t>
      </w:r>
      <w:proofErr w:type="spellEnd"/>
      <w:r w:rsidRPr="00631A90">
        <w:t xml:space="preserve"> Support Statements</w:t>
      </w:r>
      <w:bookmarkEnd w:id="164"/>
      <w:bookmarkEnd w:id="165"/>
      <w:bookmarkEnd w:id="166"/>
    </w:p>
    <w:tbl>
      <w:tblPr>
        <w:tblW w:w="9680" w:type="dxa"/>
        <w:tblLook w:val="04A0" w:firstRow="1" w:lastRow="0" w:firstColumn="1" w:lastColumn="0" w:noHBand="0" w:noVBand="1"/>
      </w:tblPr>
      <w:tblGrid>
        <w:gridCol w:w="3423"/>
        <w:gridCol w:w="1146"/>
        <w:gridCol w:w="1146"/>
        <w:gridCol w:w="974"/>
        <w:gridCol w:w="945"/>
        <w:gridCol w:w="1109"/>
        <w:gridCol w:w="937"/>
      </w:tblGrid>
      <w:tr w:rsidR="000879B7" w:rsidRPr="000879B7" w:rsidTr="00E8006E">
        <w:trPr>
          <w:trHeight w:val="576"/>
        </w:trPr>
        <w:tc>
          <w:tcPr>
            <w:tcW w:w="3423"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Statement</w:t>
            </w:r>
          </w:p>
        </w:tc>
        <w:tc>
          <w:tcPr>
            <w:tcW w:w="1146"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Strongly Disagree</w:t>
            </w:r>
          </w:p>
        </w:tc>
        <w:tc>
          <w:tcPr>
            <w:tcW w:w="1146"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Disagree</w:t>
            </w:r>
          </w:p>
        </w:tc>
        <w:tc>
          <w:tcPr>
            <w:tcW w:w="974"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Neutral</w:t>
            </w:r>
          </w:p>
        </w:tc>
        <w:tc>
          <w:tcPr>
            <w:tcW w:w="945"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Agree</w:t>
            </w:r>
          </w:p>
        </w:tc>
        <w:tc>
          <w:tcPr>
            <w:tcW w:w="1109"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Strongly Agree</w:t>
            </w:r>
          </w:p>
        </w:tc>
        <w:tc>
          <w:tcPr>
            <w:tcW w:w="937" w:type="dxa"/>
            <w:tcBorders>
              <w:top w:val="single" w:sz="4" w:space="0" w:color="auto"/>
              <w:left w:val="nil"/>
              <w:bottom w:val="single" w:sz="4" w:space="0" w:color="auto"/>
              <w:right w:val="single" w:sz="4" w:space="0" w:color="auto"/>
            </w:tcBorders>
            <w:shd w:val="clear" w:color="000000" w:fill="DDEBF7"/>
            <w:vAlign w:val="center"/>
            <w:hideMark/>
          </w:tcPr>
          <w:p w:rsidR="000879B7" w:rsidRPr="000879B7" w:rsidRDefault="000879B7" w:rsidP="000879B7">
            <w:pPr>
              <w:spacing w:after="0" w:line="240" w:lineRule="auto"/>
              <w:jc w:val="center"/>
              <w:rPr>
                <w:rFonts w:ascii="Arial" w:eastAsia="Times New Roman" w:hAnsi="Arial" w:cs="Arial"/>
                <w:b/>
                <w:bCs/>
                <w:color w:val="000000"/>
              </w:rPr>
            </w:pPr>
            <w:r w:rsidRPr="000879B7">
              <w:rPr>
                <w:rFonts w:ascii="Arial" w:eastAsia="Times New Roman" w:hAnsi="Arial" w:cs="Arial"/>
                <w:b/>
                <w:bCs/>
                <w:color w:val="000000"/>
              </w:rPr>
              <w:t>Mean</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values my contributions</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0.05</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0.02</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0.08</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0.29</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0.56</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4.29</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cares about my well-being</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0.05</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0.03</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0.12</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0.31</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0.49</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4.16</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supports me when I face challenges</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0.04</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0.04</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0.1</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0.29</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0.53</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4.23</w:t>
            </w:r>
          </w:p>
        </w:tc>
      </w:tr>
      <w:tr w:rsidR="000879B7" w:rsidRPr="000879B7" w:rsidTr="00E8006E">
        <w:trPr>
          <w:trHeight w:val="576"/>
        </w:trPr>
        <w:tc>
          <w:tcPr>
            <w:tcW w:w="3423" w:type="dxa"/>
            <w:tcBorders>
              <w:top w:val="nil"/>
              <w:left w:val="single" w:sz="4" w:space="0" w:color="auto"/>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rPr>
                <w:rFonts w:ascii="Arial" w:eastAsia="Times New Roman" w:hAnsi="Arial" w:cs="Arial"/>
                <w:color w:val="000000"/>
              </w:rPr>
            </w:pPr>
            <w:r w:rsidRPr="000879B7">
              <w:rPr>
                <w:rFonts w:ascii="Arial" w:eastAsia="Times New Roman" w:hAnsi="Arial" w:cs="Arial"/>
                <w:color w:val="000000"/>
              </w:rPr>
              <w:lastRenderedPageBreak/>
              <w:t xml:space="preserve">The </w:t>
            </w:r>
            <w:proofErr w:type="spellStart"/>
            <w:r w:rsidRPr="000879B7">
              <w:rPr>
                <w:rFonts w:ascii="Arial" w:eastAsia="Times New Roman" w:hAnsi="Arial" w:cs="Arial"/>
                <w:color w:val="000000"/>
              </w:rPr>
              <w:t>organisation</w:t>
            </w:r>
            <w:proofErr w:type="spellEnd"/>
            <w:r w:rsidRPr="000879B7">
              <w:rPr>
                <w:rFonts w:ascii="Arial" w:eastAsia="Times New Roman" w:hAnsi="Arial" w:cs="Arial"/>
                <w:color w:val="000000"/>
              </w:rPr>
              <w:t xml:space="preserve"> invests in my professional development</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0.05</w:t>
            </w:r>
          </w:p>
        </w:tc>
        <w:tc>
          <w:tcPr>
            <w:tcW w:w="1146"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0.03</w:t>
            </w:r>
          </w:p>
        </w:tc>
        <w:tc>
          <w:tcPr>
            <w:tcW w:w="974"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0.12</w:t>
            </w:r>
          </w:p>
        </w:tc>
        <w:tc>
          <w:tcPr>
            <w:tcW w:w="945"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0.28</w:t>
            </w:r>
          </w:p>
        </w:tc>
        <w:tc>
          <w:tcPr>
            <w:tcW w:w="1109"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0.52</w:t>
            </w:r>
          </w:p>
        </w:tc>
        <w:tc>
          <w:tcPr>
            <w:tcW w:w="937" w:type="dxa"/>
            <w:tcBorders>
              <w:top w:val="nil"/>
              <w:left w:val="nil"/>
              <w:bottom w:val="single" w:sz="4" w:space="0" w:color="auto"/>
              <w:right w:val="single" w:sz="4" w:space="0" w:color="auto"/>
            </w:tcBorders>
            <w:shd w:val="clear" w:color="auto" w:fill="auto"/>
            <w:vAlign w:val="center"/>
            <w:hideMark/>
          </w:tcPr>
          <w:p w:rsidR="000879B7" w:rsidRPr="000879B7" w:rsidRDefault="000879B7" w:rsidP="000879B7">
            <w:pPr>
              <w:spacing w:after="0" w:line="240" w:lineRule="auto"/>
              <w:jc w:val="center"/>
              <w:rPr>
                <w:rFonts w:ascii="Arial" w:eastAsia="Times New Roman" w:hAnsi="Arial" w:cs="Arial"/>
                <w:color w:val="000000"/>
              </w:rPr>
            </w:pPr>
            <w:r w:rsidRPr="000879B7">
              <w:rPr>
                <w:rFonts w:ascii="Arial" w:eastAsia="Times New Roman" w:hAnsi="Arial" w:cs="Arial"/>
                <w:color w:val="000000"/>
              </w:rPr>
              <w:t>4.19</w:t>
            </w:r>
          </w:p>
        </w:tc>
      </w:tr>
    </w:tbl>
    <w:p w:rsidR="000879B7" w:rsidRDefault="000879B7" w:rsidP="000879B7">
      <w:pPr>
        <w:rPr>
          <w:rFonts w:ascii="Arial" w:hAnsi="Arial" w:cs="Arial"/>
          <w:sz w:val="24"/>
        </w:rPr>
      </w:pPr>
    </w:p>
    <w:p w:rsidR="000879B7" w:rsidRDefault="000879B7" w:rsidP="00DF4525">
      <w:pPr>
        <w:spacing w:line="360" w:lineRule="auto"/>
        <w:jc w:val="both"/>
        <w:rPr>
          <w:rFonts w:ascii="Arial" w:hAnsi="Arial" w:cs="Arial"/>
          <w:sz w:val="24"/>
        </w:rPr>
      </w:pPr>
      <w:r w:rsidRPr="000879B7">
        <w:rPr>
          <w:rFonts w:ascii="Arial" w:hAnsi="Arial" w:cs="Arial"/>
          <w:sz w:val="24"/>
        </w:rPr>
        <w:t xml:space="preserve">The findings reveal that employees generally hold positive perceptions of </w:t>
      </w:r>
      <w:proofErr w:type="spellStart"/>
      <w:r w:rsidRPr="000879B7">
        <w:rPr>
          <w:rFonts w:ascii="Arial" w:hAnsi="Arial" w:cs="Arial"/>
          <w:sz w:val="24"/>
        </w:rPr>
        <w:t>organisational</w:t>
      </w:r>
      <w:proofErr w:type="spellEnd"/>
      <w:r w:rsidRPr="000879B7">
        <w:rPr>
          <w:rFonts w:ascii="Arial" w:hAnsi="Arial" w:cs="Arial"/>
          <w:sz w:val="24"/>
        </w:rPr>
        <w:t xml:space="preserve"> support. The statement "The </w:t>
      </w:r>
      <w:proofErr w:type="spellStart"/>
      <w:r w:rsidRPr="000879B7">
        <w:rPr>
          <w:rFonts w:ascii="Arial" w:hAnsi="Arial" w:cs="Arial"/>
          <w:sz w:val="24"/>
        </w:rPr>
        <w:t>organisation</w:t>
      </w:r>
      <w:proofErr w:type="spellEnd"/>
      <w:r w:rsidRPr="000879B7">
        <w:rPr>
          <w:rFonts w:ascii="Arial" w:hAnsi="Arial" w:cs="Arial"/>
          <w:sz w:val="24"/>
        </w:rPr>
        <w:t xml:space="preserve"> values my contributions" received the highest mean score of 4.29, with 85% agreeing or strongly agreeing. The statement "The </w:t>
      </w:r>
      <w:proofErr w:type="spellStart"/>
      <w:r w:rsidRPr="000879B7">
        <w:rPr>
          <w:rFonts w:ascii="Arial" w:hAnsi="Arial" w:cs="Arial"/>
          <w:sz w:val="24"/>
        </w:rPr>
        <w:t>organisation</w:t>
      </w:r>
      <w:proofErr w:type="spellEnd"/>
      <w:r w:rsidRPr="000879B7">
        <w:rPr>
          <w:rFonts w:ascii="Arial" w:hAnsi="Arial" w:cs="Arial"/>
          <w:sz w:val="24"/>
        </w:rPr>
        <w:t xml:space="preserve"> supports me when I face challenges" received a mean score of 4.23, with 82% agreeing or strongly agreeing. The statement "The </w:t>
      </w:r>
      <w:proofErr w:type="spellStart"/>
      <w:r w:rsidRPr="000879B7">
        <w:rPr>
          <w:rFonts w:ascii="Arial" w:hAnsi="Arial" w:cs="Arial"/>
          <w:sz w:val="24"/>
        </w:rPr>
        <w:t>organisation</w:t>
      </w:r>
      <w:proofErr w:type="spellEnd"/>
      <w:r w:rsidRPr="000879B7">
        <w:rPr>
          <w:rFonts w:ascii="Arial" w:hAnsi="Arial" w:cs="Arial"/>
          <w:sz w:val="24"/>
        </w:rPr>
        <w:t xml:space="preserve"> invests in my professional development" received a mean score of 4.19, with 80% agreeing or strongly agreeing. The statement "The </w:t>
      </w:r>
      <w:proofErr w:type="spellStart"/>
      <w:r w:rsidRPr="000879B7">
        <w:rPr>
          <w:rFonts w:ascii="Arial" w:hAnsi="Arial" w:cs="Arial"/>
          <w:sz w:val="24"/>
        </w:rPr>
        <w:t>organisation</w:t>
      </w:r>
      <w:proofErr w:type="spellEnd"/>
      <w:r w:rsidRPr="000879B7">
        <w:rPr>
          <w:rFonts w:ascii="Arial" w:hAnsi="Arial" w:cs="Arial"/>
          <w:sz w:val="24"/>
        </w:rPr>
        <w:t xml:space="preserve"> cares about my well-being" received a mean score of 4.16, with 80% agreeing or strongly agreeing.</w:t>
      </w:r>
      <w:r w:rsidR="00B86FF1">
        <w:rPr>
          <w:rFonts w:ascii="Arial" w:hAnsi="Arial" w:cs="Arial"/>
          <w:sz w:val="24"/>
        </w:rPr>
        <w:t xml:space="preserve"> </w:t>
      </w:r>
      <w:r w:rsidRPr="000879B7">
        <w:rPr>
          <w:rFonts w:ascii="Arial" w:hAnsi="Arial" w:cs="Arial"/>
          <w:sz w:val="24"/>
        </w:rPr>
        <w:t xml:space="preserve">These findings suggest that employees at Qatar Airways generally perceive strong </w:t>
      </w:r>
      <w:proofErr w:type="spellStart"/>
      <w:r w:rsidRPr="000879B7">
        <w:rPr>
          <w:rFonts w:ascii="Arial" w:hAnsi="Arial" w:cs="Arial"/>
          <w:sz w:val="24"/>
        </w:rPr>
        <w:t>organisational</w:t>
      </w:r>
      <w:proofErr w:type="spellEnd"/>
      <w:r w:rsidRPr="000879B7">
        <w:rPr>
          <w:rFonts w:ascii="Arial" w:hAnsi="Arial" w:cs="Arial"/>
          <w:sz w:val="24"/>
        </w:rPr>
        <w:t xml:space="preserve"> support across all measured dimensions.</w:t>
      </w:r>
      <w:r w:rsidR="00B86FF1">
        <w:rPr>
          <w:rFonts w:ascii="Arial" w:hAnsi="Arial" w:cs="Arial"/>
          <w:sz w:val="24"/>
        </w:rPr>
        <w:t xml:space="preserve"> </w:t>
      </w:r>
      <w:r w:rsidR="00B86FF1" w:rsidRPr="00B86FF1">
        <w:rPr>
          <w:rFonts w:ascii="Arial" w:hAnsi="Arial" w:cs="Arial"/>
          <w:sz w:val="24"/>
        </w:rPr>
        <w:t>Overall, the results indicate that respondents perceive Qatar Airways as providing strong support through recognition, assistance, development opportunities, and concern for employee well-being.</w:t>
      </w:r>
    </w:p>
    <w:p w:rsidR="000879B7" w:rsidRPr="000879B7" w:rsidRDefault="000879B7" w:rsidP="000879B7">
      <w:pPr>
        <w:pStyle w:val="Heading1"/>
      </w:pPr>
      <w:bookmarkStart w:id="167" w:name="_Toc239710528"/>
      <w:bookmarkStart w:id="168" w:name="_Toc241102381"/>
      <w:r w:rsidRPr="000879B7">
        <w:t>4.5 AI-Enabled HR Practices</w:t>
      </w:r>
      <w:bookmarkEnd w:id="167"/>
      <w:bookmarkEnd w:id="168"/>
    </w:p>
    <w:p w:rsidR="000879B7" w:rsidRDefault="000879B7" w:rsidP="000879B7">
      <w:pPr>
        <w:pStyle w:val="Heading2"/>
      </w:pPr>
      <w:bookmarkStart w:id="169" w:name="_Toc239710529"/>
      <w:bookmarkStart w:id="170" w:name="_Toc241102382"/>
      <w:r w:rsidRPr="000879B7">
        <w:t>4.5.1 Awareness of AI in HR Practices</w:t>
      </w:r>
      <w:bookmarkEnd w:id="169"/>
      <w:bookmarkEnd w:id="170"/>
    </w:p>
    <w:p w:rsidR="000879B7" w:rsidRDefault="000879B7" w:rsidP="000879B7"/>
    <w:p w:rsidR="000879B7" w:rsidRDefault="000879B7" w:rsidP="000879B7">
      <w:pPr>
        <w:spacing w:line="360" w:lineRule="auto"/>
        <w:rPr>
          <w:rFonts w:ascii="Arial" w:hAnsi="Arial" w:cs="Arial"/>
          <w:sz w:val="24"/>
        </w:rPr>
      </w:pPr>
      <w:r w:rsidRPr="000879B7">
        <w:rPr>
          <w:rFonts w:ascii="Arial" w:hAnsi="Arial" w:cs="Arial"/>
          <w:sz w:val="24"/>
        </w:rPr>
        <w:t>Respondents were asked whether they are aware of AI being used in HR practices at Qatar Ai</w:t>
      </w:r>
      <w:r>
        <w:rPr>
          <w:rFonts w:ascii="Arial" w:hAnsi="Arial" w:cs="Arial"/>
          <w:sz w:val="24"/>
        </w:rPr>
        <w:t>rways. The findings show that 92</w:t>
      </w:r>
      <w:r w:rsidRPr="000879B7">
        <w:rPr>
          <w:rFonts w:ascii="Arial" w:hAnsi="Arial" w:cs="Arial"/>
          <w:sz w:val="24"/>
        </w:rPr>
        <w:t>% of responde</w:t>
      </w:r>
      <w:r>
        <w:rPr>
          <w:rFonts w:ascii="Arial" w:hAnsi="Arial" w:cs="Arial"/>
          <w:sz w:val="24"/>
        </w:rPr>
        <w:t>nts answered "Yes", while only 8</w:t>
      </w:r>
      <w:r w:rsidRPr="000879B7">
        <w:rPr>
          <w:rFonts w:ascii="Arial" w:hAnsi="Arial" w:cs="Arial"/>
          <w:sz w:val="24"/>
        </w:rPr>
        <w:t>% answered "No". This indicates that the vast majority of employees are aware of AI being used in HR practices.</w:t>
      </w:r>
    </w:p>
    <w:p w:rsidR="000879B7" w:rsidRDefault="00DF4525" w:rsidP="000879B7">
      <w:pPr>
        <w:spacing w:line="360" w:lineRule="auto"/>
        <w:rPr>
          <w:rFonts w:ascii="Arial" w:hAnsi="Arial" w:cs="Arial"/>
          <w:sz w:val="24"/>
        </w:rPr>
      </w:pPr>
      <w:r>
        <w:rPr>
          <w:rFonts w:ascii="Arial" w:hAnsi="Arial" w:cs="Arial"/>
          <w:noProof/>
          <w:sz w:val="24"/>
        </w:rPr>
        <w:lastRenderedPageBreak/>
        <w:drawing>
          <wp:inline distT="0" distB="0" distL="0" distR="0" wp14:anchorId="370254CF" wp14:editId="6F7C5CD1">
            <wp:extent cx="5063836" cy="2848408"/>
            <wp:effectExtent l="19050" t="19050" r="22860" b="285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Q 1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063836" cy="2848408"/>
                    </a:xfrm>
                    <a:prstGeom prst="rect">
                      <a:avLst/>
                    </a:prstGeom>
                    <a:ln>
                      <a:solidFill>
                        <a:schemeClr val="tx1"/>
                      </a:solidFill>
                    </a:ln>
                  </pic:spPr>
                </pic:pic>
              </a:graphicData>
            </a:graphic>
          </wp:inline>
        </w:drawing>
      </w:r>
    </w:p>
    <w:p w:rsidR="000879B7" w:rsidRPr="000879B7" w:rsidRDefault="00DF4525" w:rsidP="000879B7">
      <w:pPr>
        <w:rPr>
          <w:rFonts w:ascii="Arial" w:hAnsi="Arial" w:cs="Arial"/>
          <w:sz w:val="24"/>
        </w:rPr>
      </w:pPr>
      <w:r>
        <w:rPr>
          <w:noProof/>
        </w:rPr>
        <mc:AlternateContent>
          <mc:Choice Requires="wps">
            <w:drawing>
              <wp:anchor distT="0" distB="0" distL="114300" distR="114300" simplePos="0" relativeHeight="251711488" behindDoc="0" locked="0" layoutInCell="1" allowOverlap="1" wp14:anchorId="1101B30B" wp14:editId="093E5CE1">
                <wp:simplePos x="0" y="0"/>
                <wp:positionH relativeFrom="margin">
                  <wp:posOffset>1471064</wp:posOffset>
                </wp:positionH>
                <wp:positionV relativeFrom="paragraph">
                  <wp:posOffset>24130</wp:posOffset>
                </wp:positionV>
                <wp:extent cx="205740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rsidR="004A621B" w:rsidRPr="003D6929" w:rsidRDefault="004A621B" w:rsidP="00085519">
                            <w:pPr>
                              <w:pStyle w:val="Caption"/>
                              <w:rPr>
                                <w:rFonts w:ascii="Arial" w:hAnsi="Arial" w:cs="Arial"/>
                                <w:noProof/>
                                <w:sz w:val="24"/>
                              </w:rPr>
                            </w:pPr>
                            <w:bookmarkStart w:id="171" w:name="_Toc240491241"/>
                            <w:bookmarkStart w:id="172" w:name="_Toc240813928"/>
                            <w:bookmarkStart w:id="173" w:name="_Toc241102429"/>
                            <w:r>
                              <w:t xml:space="preserve">Figure </w:t>
                            </w:r>
                            <w:r>
                              <w:fldChar w:fldCharType="begin"/>
                            </w:r>
                            <w:r>
                              <w:instrText xml:space="preserve"> SEQ Figure \* ARABIC </w:instrText>
                            </w:r>
                            <w:r>
                              <w:fldChar w:fldCharType="separate"/>
                            </w:r>
                            <w:r>
                              <w:rPr>
                                <w:noProof/>
                              </w:rPr>
                              <w:t>12</w:t>
                            </w:r>
                            <w:r>
                              <w:rPr>
                                <w:noProof/>
                              </w:rPr>
                              <w:fldChar w:fldCharType="end"/>
                            </w:r>
                            <w:r>
                              <w:t xml:space="preserve">. </w:t>
                            </w:r>
                            <w:r w:rsidRPr="00A21115">
                              <w:t>Awareness of AI in HR Practices</w:t>
                            </w:r>
                            <w:bookmarkEnd w:id="171"/>
                            <w:bookmarkEnd w:id="172"/>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01B30B" id="Text Box 29" o:spid="_x0000_s1035" type="#_x0000_t202" style="position:absolute;margin-left:115.85pt;margin-top:1.9pt;width:162pt;height:.05pt;z-index:2517114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" stroked="f">
                <v:textbox style="mso-fit-shape-to-text:t" inset="0,0,0,0">
                  <w:txbxContent>
                    <w:p w:rsidR="004A621B" w:rsidRPr="003D6929" w:rsidRDefault="004A621B" w:rsidP="00085519">
                      <w:pPr>
                        <w:pStyle w:val="Caption"/>
                        <w:rPr>
                          <w:rFonts w:ascii="Arial" w:hAnsi="Arial" w:cs="Arial"/>
                          <w:noProof/>
                          <w:sz w:val="24"/>
                        </w:rPr>
                      </w:pPr>
                      <w:bookmarkStart w:id="174" w:name="_Toc240491241"/>
                      <w:bookmarkStart w:id="175" w:name="_Toc240813928"/>
                      <w:bookmarkStart w:id="176" w:name="_Toc241102429"/>
                      <w:r>
                        <w:t xml:space="preserve">Figure </w:t>
                      </w:r>
                      <w:r>
                        <w:fldChar w:fldCharType="begin"/>
                      </w:r>
                      <w:r>
                        <w:instrText xml:space="preserve"> SEQ Figure \* ARABIC </w:instrText>
                      </w:r>
                      <w:r>
                        <w:fldChar w:fldCharType="separate"/>
                      </w:r>
                      <w:r>
                        <w:rPr>
                          <w:noProof/>
                        </w:rPr>
                        <w:t>12</w:t>
                      </w:r>
                      <w:r>
                        <w:rPr>
                          <w:noProof/>
                        </w:rPr>
                        <w:fldChar w:fldCharType="end"/>
                      </w:r>
                      <w:r>
                        <w:t xml:space="preserve">. </w:t>
                      </w:r>
                      <w:r w:rsidRPr="00A21115">
                        <w:t>Awareness of AI in HR Practices</w:t>
                      </w:r>
                      <w:bookmarkEnd w:id="174"/>
                      <w:bookmarkEnd w:id="175"/>
                      <w:bookmarkEnd w:id="176"/>
                    </w:p>
                  </w:txbxContent>
                </v:textbox>
                <w10:wrap anchorx="margin"/>
              </v:shape>
            </w:pict>
          </mc:Fallback>
        </mc:AlternateContent>
      </w:r>
    </w:p>
    <w:p w:rsidR="000879B7" w:rsidRPr="000879B7" w:rsidRDefault="000879B7" w:rsidP="000879B7">
      <w:pPr>
        <w:rPr>
          <w:rFonts w:ascii="Arial" w:hAnsi="Arial" w:cs="Arial"/>
          <w:sz w:val="24"/>
        </w:rPr>
      </w:pPr>
    </w:p>
    <w:p w:rsidR="00811C6E" w:rsidRPr="00DF4525" w:rsidRDefault="00085519" w:rsidP="00E336C6">
      <w:pPr>
        <w:tabs>
          <w:tab w:val="left" w:pos="3170"/>
        </w:tabs>
        <w:spacing w:line="276" w:lineRule="auto"/>
        <w:jc w:val="both"/>
        <w:rPr>
          <w:rFonts w:ascii="Arial" w:hAnsi="Arial" w:cs="Arial"/>
          <w:i/>
          <w:sz w:val="18"/>
        </w:rPr>
      </w:pPr>
      <w:r>
        <w:rPr>
          <w:rFonts w:ascii="Arial" w:hAnsi="Arial" w:cs="Arial"/>
          <w:sz w:val="24"/>
        </w:rPr>
        <w:t>Figure 12</w:t>
      </w:r>
      <w:r w:rsidR="0055494D" w:rsidRPr="0055494D">
        <w:rPr>
          <w:rFonts w:ascii="Arial" w:hAnsi="Arial" w:cs="Arial"/>
          <w:sz w:val="24"/>
        </w:rPr>
        <w:t xml:space="preserve"> indicates a high level of employee awareness of AI use in HR practices at Qatar Airways. A total of 92% of respondents reported that they were aware of AI being used in HR practices, while only 8% were unaware. The finding suggests that AI-enabled HR practices are visible to the majority of employees included in the survey.</w:t>
      </w:r>
    </w:p>
    <w:p w:rsidR="00811C6E" w:rsidRDefault="00811C6E" w:rsidP="00E336C6">
      <w:pPr>
        <w:pStyle w:val="Heading2"/>
        <w:spacing w:line="276" w:lineRule="auto"/>
      </w:pPr>
      <w:bookmarkStart w:id="177" w:name="_Toc239710530"/>
      <w:bookmarkStart w:id="178" w:name="_Toc241102383"/>
      <w:r w:rsidRPr="00811C6E">
        <w:t>4.5.2 Confidence in AI-Assisted Evaluation</w:t>
      </w:r>
      <w:bookmarkEnd w:id="177"/>
      <w:bookmarkEnd w:id="178"/>
    </w:p>
    <w:p w:rsidR="00191CEA" w:rsidRDefault="00191CEA" w:rsidP="00E336C6">
      <w:pPr>
        <w:tabs>
          <w:tab w:val="left" w:pos="3170"/>
        </w:tabs>
        <w:spacing w:line="276" w:lineRule="auto"/>
        <w:jc w:val="both"/>
        <w:rPr>
          <w:rFonts w:ascii="Arial" w:hAnsi="Arial" w:cs="Arial"/>
          <w:sz w:val="24"/>
        </w:rPr>
      </w:pPr>
    </w:p>
    <w:p w:rsidR="00811C6E" w:rsidRDefault="00811C6E" w:rsidP="00E336C6">
      <w:pPr>
        <w:tabs>
          <w:tab w:val="left" w:pos="3170"/>
        </w:tabs>
        <w:spacing w:line="276" w:lineRule="auto"/>
        <w:jc w:val="both"/>
        <w:rPr>
          <w:rFonts w:ascii="Arial" w:hAnsi="Arial" w:cs="Arial"/>
          <w:sz w:val="24"/>
        </w:rPr>
      </w:pPr>
      <w:r w:rsidRPr="00811C6E">
        <w:rPr>
          <w:rFonts w:ascii="Arial" w:hAnsi="Arial" w:cs="Arial"/>
          <w:sz w:val="24"/>
        </w:rPr>
        <w:t>Respondents were asked to rate their overall confidence in AI-assisted performance evaluation and reward decisions at Qatar Ai</w:t>
      </w:r>
      <w:r>
        <w:rPr>
          <w:rFonts w:ascii="Arial" w:hAnsi="Arial" w:cs="Arial"/>
          <w:sz w:val="24"/>
        </w:rPr>
        <w:t>rways. The findings show that 47</w:t>
      </w:r>
      <w:r w:rsidRPr="00811C6E">
        <w:rPr>
          <w:rFonts w:ascii="Arial" w:hAnsi="Arial" w:cs="Arial"/>
          <w:sz w:val="24"/>
        </w:rPr>
        <w:t>% rated thei</w:t>
      </w:r>
      <w:r>
        <w:rPr>
          <w:rFonts w:ascii="Arial" w:hAnsi="Arial" w:cs="Arial"/>
          <w:sz w:val="24"/>
        </w:rPr>
        <w:t>r confidence as "High", while 28</w:t>
      </w:r>
      <w:r w:rsidRPr="00811C6E">
        <w:rPr>
          <w:rFonts w:ascii="Arial" w:hAnsi="Arial" w:cs="Arial"/>
          <w:sz w:val="24"/>
        </w:rPr>
        <w:t>% rated</w:t>
      </w:r>
      <w:r>
        <w:rPr>
          <w:rFonts w:ascii="Arial" w:hAnsi="Arial" w:cs="Arial"/>
          <w:sz w:val="24"/>
        </w:rPr>
        <w:t xml:space="preserve"> it as "Very High". A further 22% rated it as "Moderate", 03% rated it as "Low", and 0</w:t>
      </w:r>
      <w:r w:rsidRPr="00811C6E">
        <w:rPr>
          <w:rFonts w:ascii="Arial" w:hAnsi="Arial" w:cs="Arial"/>
          <w:sz w:val="24"/>
        </w:rPr>
        <w:t>% rated it as "Very Low"</w:t>
      </w:r>
      <w:r w:rsidR="00033A1B">
        <w:rPr>
          <w:rFonts w:ascii="Arial" w:hAnsi="Arial" w:cs="Arial"/>
          <w:sz w:val="24"/>
        </w:rPr>
        <w:t>.</w:t>
      </w:r>
    </w:p>
    <w:p w:rsidR="0055494D" w:rsidRDefault="0055494D" w:rsidP="0055494D">
      <w:pPr>
        <w:tabs>
          <w:tab w:val="left" w:pos="3170"/>
        </w:tabs>
        <w:spacing w:line="360" w:lineRule="auto"/>
        <w:rPr>
          <w:rFonts w:ascii="Arial" w:hAnsi="Arial" w:cs="Arial"/>
          <w:sz w:val="24"/>
        </w:rPr>
      </w:pPr>
    </w:p>
    <w:p w:rsidR="0055494D" w:rsidRPr="0055494D" w:rsidRDefault="0055494D" w:rsidP="0055494D">
      <w:pPr>
        <w:rPr>
          <w:rFonts w:ascii="Arial" w:hAnsi="Arial" w:cs="Arial"/>
          <w:sz w:val="24"/>
        </w:rPr>
      </w:pPr>
    </w:p>
    <w:p w:rsidR="0055494D" w:rsidRPr="0055494D" w:rsidRDefault="0055494D" w:rsidP="0055494D">
      <w:pPr>
        <w:rPr>
          <w:rFonts w:ascii="Arial" w:hAnsi="Arial" w:cs="Arial"/>
          <w:sz w:val="24"/>
        </w:rPr>
      </w:pPr>
    </w:p>
    <w:p w:rsidR="0055494D" w:rsidRPr="0055494D" w:rsidRDefault="0055494D" w:rsidP="0055494D">
      <w:pPr>
        <w:rPr>
          <w:rFonts w:ascii="Arial" w:hAnsi="Arial" w:cs="Arial"/>
          <w:sz w:val="24"/>
        </w:rPr>
      </w:pPr>
    </w:p>
    <w:p w:rsidR="0055494D" w:rsidRPr="0055494D" w:rsidRDefault="0055494D" w:rsidP="0055494D">
      <w:pPr>
        <w:rPr>
          <w:rFonts w:ascii="Arial" w:hAnsi="Arial" w:cs="Arial"/>
          <w:sz w:val="24"/>
        </w:rPr>
      </w:pPr>
    </w:p>
    <w:p w:rsidR="0055494D" w:rsidRPr="0055494D" w:rsidRDefault="00DF4525" w:rsidP="0055494D">
      <w:pPr>
        <w:rPr>
          <w:rFonts w:ascii="Arial" w:hAnsi="Arial" w:cs="Arial"/>
          <w:sz w:val="24"/>
        </w:rPr>
      </w:pPr>
      <w:r>
        <w:rPr>
          <w:rFonts w:ascii="Arial" w:hAnsi="Arial" w:cs="Arial"/>
          <w:noProof/>
          <w:sz w:val="24"/>
        </w:rPr>
        <w:lastRenderedPageBreak/>
        <w:drawing>
          <wp:inline distT="0" distB="0" distL="0" distR="0" wp14:anchorId="387DD9D6" wp14:editId="4F1AC620">
            <wp:extent cx="5800435" cy="3262745"/>
            <wp:effectExtent l="19050" t="19050" r="10160" b="139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 1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800435" cy="3262745"/>
                    </a:xfrm>
                    <a:prstGeom prst="rect">
                      <a:avLst/>
                    </a:prstGeom>
                    <a:ln>
                      <a:solidFill>
                        <a:schemeClr val="tx1"/>
                      </a:solidFill>
                    </a:ln>
                  </pic:spPr>
                </pic:pic>
              </a:graphicData>
            </a:graphic>
          </wp:inline>
        </w:drawing>
      </w:r>
    </w:p>
    <w:p w:rsidR="0055494D" w:rsidRPr="0055494D" w:rsidRDefault="0055494D" w:rsidP="0055494D">
      <w:pPr>
        <w:rPr>
          <w:rFonts w:ascii="Arial" w:hAnsi="Arial" w:cs="Arial"/>
          <w:sz w:val="24"/>
        </w:rPr>
      </w:pPr>
    </w:p>
    <w:p w:rsidR="0055494D" w:rsidRDefault="00DF4525" w:rsidP="0055494D">
      <w:pPr>
        <w:tabs>
          <w:tab w:val="left" w:pos="2200"/>
        </w:tabs>
        <w:jc w:val="center"/>
        <w:rPr>
          <w:rFonts w:ascii="Arial" w:hAnsi="Arial" w:cs="Arial"/>
          <w:i/>
          <w:sz w:val="18"/>
        </w:rPr>
      </w:pPr>
      <w:r>
        <w:rPr>
          <w:noProof/>
        </w:rPr>
        <mc:AlternateContent>
          <mc:Choice Requires="wps">
            <w:drawing>
              <wp:anchor distT="0" distB="0" distL="114300" distR="114300" simplePos="0" relativeHeight="251713536" behindDoc="0" locked="0" layoutInCell="1" allowOverlap="1" wp14:anchorId="512F9C3B" wp14:editId="2A895EC6">
                <wp:simplePos x="0" y="0"/>
                <wp:positionH relativeFrom="page">
                  <wp:posOffset>2651876</wp:posOffset>
                </wp:positionH>
                <wp:positionV relativeFrom="paragraph">
                  <wp:posOffset>3233</wp:posOffset>
                </wp:positionV>
                <wp:extent cx="2278380" cy="635"/>
                <wp:effectExtent l="0" t="0" r="7620" b="0"/>
                <wp:wrapNone/>
                <wp:docPr id="30" name="Text Box 30"/>
                <wp:cNvGraphicFramePr/>
                <a:graphic xmlns:a="http://schemas.openxmlformats.org/drawingml/2006/main">
                  <a:graphicData uri="http://schemas.microsoft.com/office/word/2010/wordprocessingShape">
                    <wps:wsp>
                      <wps:cNvSpPr txBox="1"/>
                      <wps:spPr>
                        <a:xfrm>
                          <a:off x="0" y="0"/>
                          <a:ext cx="2278380" cy="635"/>
                        </a:xfrm>
                        <a:prstGeom prst="rect">
                          <a:avLst/>
                        </a:prstGeom>
                        <a:solidFill>
                          <a:prstClr val="white"/>
                        </a:solidFill>
                        <a:ln>
                          <a:noFill/>
                        </a:ln>
                      </wps:spPr>
                      <wps:txbx>
                        <w:txbxContent>
                          <w:p w:rsidR="004A621B" w:rsidRPr="00874E50" w:rsidRDefault="004A621B" w:rsidP="00085519">
                            <w:pPr>
                              <w:pStyle w:val="Caption"/>
                              <w:rPr>
                                <w:rFonts w:ascii="Arial" w:hAnsi="Arial" w:cs="Arial"/>
                                <w:noProof/>
                                <w:sz w:val="24"/>
                              </w:rPr>
                            </w:pPr>
                            <w:bookmarkStart w:id="179" w:name="_Toc240491242"/>
                            <w:bookmarkStart w:id="180" w:name="_Toc240813929"/>
                            <w:bookmarkStart w:id="181" w:name="_Toc241102430"/>
                            <w:r>
                              <w:t xml:space="preserve">Figure </w:t>
                            </w:r>
                            <w:r>
                              <w:fldChar w:fldCharType="begin"/>
                            </w:r>
                            <w:r>
                              <w:instrText xml:space="preserve"> SEQ Figure \* ARABIC </w:instrText>
                            </w:r>
                            <w:r>
                              <w:fldChar w:fldCharType="separate"/>
                            </w:r>
                            <w:r>
                              <w:rPr>
                                <w:noProof/>
                              </w:rPr>
                              <w:t>13</w:t>
                            </w:r>
                            <w:r>
                              <w:rPr>
                                <w:noProof/>
                              </w:rPr>
                              <w:fldChar w:fldCharType="end"/>
                            </w:r>
                            <w:r>
                              <w:t>.</w:t>
                            </w:r>
                            <w:r w:rsidRPr="00E65438">
                              <w:t>Confidence in AI-Assisted Evaluation</w:t>
                            </w:r>
                            <w:bookmarkEnd w:id="179"/>
                            <w:bookmarkEnd w:id="180"/>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2F9C3B" id="Text Box 30" o:spid="_x0000_s1036" type="#_x0000_t202" style="position:absolute;left:0;text-align:left;margin-left:208.8pt;margin-top:.25pt;width:179.4pt;height:.05pt;z-index:2517135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" stroked="f">
                <v:textbox style="mso-fit-shape-to-text:t" inset="0,0,0,0">
                  <w:txbxContent>
                    <w:p w:rsidR="004A621B" w:rsidRPr="00874E50" w:rsidRDefault="004A621B" w:rsidP="00085519">
                      <w:pPr>
                        <w:pStyle w:val="Caption"/>
                        <w:rPr>
                          <w:rFonts w:ascii="Arial" w:hAnsi="Arial" w:cs="Arial"/>
                          <w:noProof/>
                          <w:sz w:val="24"/>
                        </w:rPr>
                      </w:pPr>
                      <w:bookmarkStart w:id="182" w:name="_Toc240491242"/>
                      <w:bookmarkStart w:id="183" w:name="_Toc240813929"/>
                      <w:bookmarkStart w:id="184" w:name="_Toc241102430"/>
                      <w:r>
                        <w:t xml:space="preserve">Figure </w:t>
                      </w:r>
                      <w:r>
                        <w:fldChar w:fldCharType="begin"/>
                      </w:r>
                      <w:r>
                        <w:instrText xml:space="preserve"> SEQ Figure \* ARABIC </w:instrText>
                      </w:r>
                      <w:r>
                        <w:fldChar w:fldCharType="separate"/>
                      </w:r>
                      <w:r>
                        <w:rPr>
                          <w:noProof/>
                        </w:rPr>
                        <w:t>13</w:t>
                      </w:r>
                      <w:r>
                        <w:rPr>
                          <w:noProof/>
                        </w:rPr>
                        <w:fldChar w:fldCharType="end"/>
                      </w:r>
                      <w:r>
                        <w:t>.</w:t>
                      </w:r>
                      <w:r w:rsidRPr="00E65438">
                        <w:t>Confidence in AI-Assisted Evaluation</w:t>
                      </w:r>
                      <w:bookmarkEnd w:id="182"/>
                      <w:bookmarkEnd w:id="183"/>
                      <w:bookmarkEnd w:id="184"/>
                    </w:p>
                  </w:txbxContent>
                </v:textbox>
                <w10:wrap anchorx="page"/>
              </v:shape>
            </w:pict>
          </mc:Fallback>
        </mc:AlternateContent>
      </w:r>
    </w:p>
    <w:p w:rsidR="0055494D" w:rsidRDefault="00085519" w:rsidP="00E336C6">
      <w:pPr>
        <w:tabs>
          <w:tab w:val="left" w:pos="3170"/>
        </w:tabs>
        <w:spacing w:line="276" w:lineRule="auto"/>
        <w:jc w:val="both"/>
        <w:rPr>
          <w:rFonts w:ascii="Arial" w:hAnsi="Arial" w:cs="Arial"/>
          <w:sz w:val="24"/>
        </w:rPr>
      </w:pPr>
      <w:r>
        <w:rPr>
          <w:rFonts w:ascii="Arial" w:hAnsi="Arial" w:cs="Arial"/>
          <w:sz w:val="24"/>
        </w:rPr>
        <w:t xml:space="preserve">Figure 13 </w:t>
      </w:r>
      <w:r w:rsidR="0055494D" w:rsidRPr="0055494D">
        <w:rPr>
          <w:rFonts w:ascii="Arial" w:hAnsi="Arial" w:cs="Arial"/>
          <w:sz w:val="24"/>
        </w:rPr>
        <w:t>shows generally positive levels of employee confidence in AI-assisted performance evaluation and reward decisions. A combined 75% of respondents reported high or very high confidence, while 22% expressed moderate confidence. Only 3% reported low confidence, and no respondents selected very low confidence. The mean score of 3.89 out of 5 indicates that employee confidence in AI-assisted evaluation is generally moderate to high.</w:t>
      </w:r>
    </w:p>
    <w:p w:rsidR="0055494D" w:rsidRDefault="0055494D" w:rsidP="00E336C6">
      <w:pPr>
        <w:tabs>
          <w:tab w:val="left" w:pos="3170"/>
        </w:tabs>
        <w:spacing w:line="276" w:lineRule="auto"/>
        <w:jc w:val="both"/>
        <w:rPr>
          <w:rFonts w:ascii="Arial" w:hAnsi="Arial" w:cs="Arial"/>
          <w:sz w:val="24"/>
        </w:rPr>
      </w:pPr>
    </w:p>
    <w:p w:rsidR="00191CEA" w:rsidRPr="006B56F6" w:rsidRDefault="00E14ABA" w:rsidP="00E336C6">
      <w:pPr>
        <w:pStyle w:val="Heading2"/>
        <w:spacing w:line="276" w:lineRule="auto"/>
        <w:rPr>
          <w:rFonts w:cs="Arial"/>
          <w:sz w:val="24"/>
        </w:rPr>
      </w:pPr>
      <w:bookmarkStart w:id="185" w:name="_Toc239710531"/>
      <w:bookmarkStart w:id="186" w:name="_Toc241102384"/>
      <w:r w:rsidRPr="00E14ABA">
        <w:t xml:space="preserve">4.5.3 </w:t>
      </w:r>
      <w:r w:rsidR="00191CEA" w:rsidRPr="00191CEA">
        <w:t>Comfort with AI-Assisted Decisions</w:t>
      </w:r>
      <w:bookmarkEnd w:id="185"/>
      <w:bookmarkEnd w:id="186"/>
    </w:p>
    <w:p w:rsidR="00E06241" w:rsidRDefault="00E06241" w:rsidP="00E336C6">
      <w:pPr>
        <w:spacing w:line="276" w:lineRule="auto"/>
      </w:pPr>
    </w:p>
    <w:p w:rsidR="00191CEA" w:rsidRPr="00191CEA" w:rsidRDefault="00191CEA" w:rsidP="00E336C6">
      <w:pPr>
        <w:spacing w:line="276" w:lineRule="auto"/>
        <w:jc w:val="both"/>
        <w:rPr>
          <w:rFonts w:ascii="Arial" w:hAnsi="Arial" w:cs="Arial"/>
          <w:sz w:val="24"/>
        </w:rPr>
      </w:pPr>
      <w:r w:rsidRPr="00191CEA">
        <w:rPr>
          <w:rFonts w:ascii="Arial" w:hAnsi="Arial" w:cs="Arial"/>
          <w:sz w:val="24"/>
        </w:rPr>
        <w:t>Respondents were asked how comfortable they are with AI-assisted performance and reward decisions on a scale from 1 (Very Uncomfortable) to 5 (Very Comfort</w:t>
      </w:r>
      <w:r>
        <w:rPr>
          <w:rFonts w:ascii="Arial" w:hAnsi="Arial" w:cs="Arial"/>
          <w:sz w:val="24"/>
        </w:rPr>
        <w:t>able). The findings show that 38</w:t>
      </w:r>
      <w:r w:rsidRPr="00191CEA">
        <w:rPr>
          <w:rFonts w:ascii="Arial" w:hAnsi="Arial" w:cs="Arial"/>
          <w:sz w:val="24"/>
        </w:rPr>
        <w:t>% rated their comfor</w:t>
      </w:r>
      <w:r>
        <w:rPr>
          <w:rFonts w:ascii="Arial" w:hAnsi="Arial" w:cs="Arial"/>
          <w:sz w:val="24"/>
        </w:rPr>
        <w:t>t as "Comfortable" (4), while 16</w:t>
      </w:r>
      <w:r w:rsidRPr="00191CEA">
        <w:rPr>
          <w:rFonts w:ascii="Arial" w:hAnsi="Arial" w:cs="Arial"/>
          <w:sz w:val="24"/>
        </w:rPr>
        <w:t xml:space="preserve">% rated </w:t>
      </w:r>
      <w:r>
        <w:rPr>
          <w:rFonts w:ascii="Arial" w:hAnsi="Arial" w:cs="Arial"/>
          <w:sz w:val="24"/>
        </w:rPr>
        <w:t>it as "Neutral" (3). A further 4</w:t>
      </w:r>
      <w:r w:rsidRPr="00191CEA">
        <w:rPr>
          <w:rFonts w:ascii="Arial" w:hAnsi="Arial" w:cs="Arial"/>
          <w:sz w:val="24"/>
        </w:rPr>
        <w:t xml:space="preserve">2% rated it as </w:t>
      </w:r>
      <w:r>
        <w:rPr>
          <w:rFonts w:ascii="Arial" w:hAnsi="Arial" w:cs="Arial"/>
          <w:sz w:val="24"/>
        </w:rPr>
        <w:t>"Very Comfortable" (5), while 04</w:t>
      </w:r>
      <w:r w:rsidRPr="00191CEA">
        <w:rPr>
          <w:rFonts w:ascii="Arial" w:hAnsi="Arial" w:cs="Arial"/>
          <w:sz w:val="24"/>
        </w:rPr>
        <w:t>% rated it as "Uncomfortable" (2) and 6% rated it as "Very Uncomfortable" (1).</w:t>
      </w:r>
    </w:p>
    <w:p w:rsidR="00E14ABA" w:rsidRPr="00191CEA" w:rsidRDefault="00E14ABA" w:rsidP="00E14ABA">
      <w:pPr>
        <w:rPr>
          <w:rFonts w:ascii="Arial" w:hAnsi="Arial" w:cs="Arial"/>
          <w:sz w:val="24"/>
        </w:rPr>
      </w:pPr>
    </w:p>
    <w:p w:rsidR="00191CEA" w:rsidRDefault="00DF4525" w:rsidP="00E14ABA">
      <w:r>
        <w:rPr>
          <w:noProof/>
        </w:rPr>
        <w:lastRenderedPageBreak/>
        <w:drawing>
          <wp:inline distT="0" distB="0" distL="0" distR="0" wp14:anchorId="73059583" wp14:editId="3845BCA6">
            <wp:extent cx="6059052" cy="3408218"/>
            <wp:effectExtent l="19050" t="19050" r="18415" b="209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 13.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059052" cy="3408218"/>
                    </a:xfrm>
                    <a:prstGeom prst="rect">
                      <a:avLst/>
                    </a:prstGeom>
                    <a:ln>
                      <a:solidFill>
                        <a:schemeClr val="tx1"/>
                      </a:solidFill>
                    </a:ln>
                  </pic:spPr>
                </pic:pic>
              </a:graphicData>
            </a:graphic>
          </wp:inline>
        </w:drawing>
      </w:r>
    </w:p>
    <w:p w:rsidR="00F6185B" w:rsidRDefault="00F6185B" w:rsidP="00E14ABA"/>
    <w:p w:rsidR="00F6185B" w:rsidRPr="00F6185B" w:rsidRDefault="00DF4525" w:rsidP="00F6185B">
      <w:r>
        <w:rPr>
          <w:noProof/>
        </w:rPr>
        <mc:AlternateContent>
          <mc:Choice Requires="wps">
            <w:drawing>
              <wp:anchor distT="0" distB="0" distL="114300" distR="114300" simplePos="0" relativeHeight="251718656" behindDoc="0" locked="0" layoutInCell="1" allowOverlap="1" wp14:anchorId="66630218" wp14:editId="7F545218">
                <wp:simplePos x="0" y="0"/>
                <wp:positionH relativeFrom="margin">
                  <wp:posOffset>1718656</wp:posOffset>
                </wp:positionH>
                <wp:positionV relativeFrom="paragraph">
                  <wp:posOffset>10160</wp:posOffset>
                </wp:positionV>
                <wp:extent cx="2727960" cy="182880"/>
                <wp:effectExtent l="0" t="0" r="0" b="7620"/>
                <wp:wrapNone/>
                <wp:docPr id="35" name="Text Box 35"/>
                <wp:cNvGraphicFramePr/>
                <a:graphic xmlns:a="http://schemas.openxmlformats.org/drawingml/2006/main">
                  <a:graphicData uri="http://schemas.microsoft.com/office/word/2010/wordprocessingShape">
                    <wps:wsp>
                      <wps:cNvSpPr txBox="1"/>
                      <wps:spPr>
                        <a:xfrm>
                          <a:off x="0" y="0"/>
                          <a:ext cx="2727960" cy="182880"/>
                        </a:xfrm>
                        <a:prstGeom prst="rect">
                          <a:avLst/>
                        </a:prstGeom>
                        <a:solidFill>
                          <a:prstClr val="white"/>
                        </a:solidFill>
                        <a:ln>
                          <a:noFill/>
                        </a:ln>
                      </wps:spPr>
                      <wps:txbx>
                        <w:txbxContent>
                          <w:p w:rsidR="004A621B" w:rsidRPr="00ED70F2" w:rsidRDefault="004A621B" w:rsidP="006B56F6">
                            <w:pPr>
                              <w:pStyle w:val="Caption"/>
                              <w:rPr>
                                <w:noProof/>
                              </w:rPr>
                            </w:pPr>
                            <w:bookmarkStart w:id="187" w:name="_Toc240491243"/>
                            <w:bookmarkStart w:id="188" w:name="_Toc240813930"/>
                            <w:bookmarkStart w:id="189" w:name="_Toc241102431"/>
                            <w:r>
                              <w:t xml:space="preserve">Figure </w:t>
                            </w:r>
                            <w:r>
                              <w:fldChar w:fldCharType="begin"/>
                            </w:r>
                            <w:r>
                              <w:instrText xml:space="preserve"> SEQ Figure \* ARABIC </w:instrText>
                            </w:r>
                            <w:r>
                              <w:fldChar w:fldCharType="separate"/>
                            </w:r>
                            <w:r>
                              <w:rPr>
                                <w:noProof/>
                              </w:rPr>
                              <w:t>14</w:t>
                            </w:r>
                            <w:r>
                              <w:rPr>
                                <w:noProof/>
                              </w:rPr>
                              <w:fldChar w:fldCharType="end"/>
                            </w:r>
                            <w:r>
                              <w:t>.</w:t>
                            </w:r>
                            <w:r w:rsidRPr="00491E1D">
                              <w:t>Comfort with AI-Assisted Decisions</w:t>
                            </w:r>
                            <w:bookmarkEnd w:id="187"/>
                            <w:bookmarkEnd w:id="188"/>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30218" id="Text Box 35" o:spid="_x0000_s1037" type="#_x0000_t202" style="position:absolute;margin-left:135.35pt;margin-top:.8pt;width:214.8pt;height:14.4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" stroked="f">
                <v:textbox inset="0,0,0,0">
                  <w:txbxContent>
                    <w:p w:rsidR="004A621B" w:rsidRPr="00ED70F2" w:rsidRDefault="004A621B" w:rsidP="006B56F6">
                      <w:pPr>
                        <w:pStyle w:val="Caption"/>
                        <w:rPr>
                          <w:noProof/>
                        </w:rPr>
                      </w:pPr>
                      <w:bookmarkStart w:id="190" w:name="_Toc240491243"/>
                      <w:bookmarkStart w:id="191" w:name="_Toc240813930"/>
                      <w:bookmarkStart w:id="192" w:name="_Toc241102431"/>
                      <w:r>
                        <w:t xml:space="preserve">Figure </w:t>
                      </w:r>
                      <w:r>
                        <w:fldChar w:fldCharType="begin"/>
                      </w:r>
                      <w:r>
                        <w:instrText xml:space="preserve"> SEQ Figure \* ARABIC </w:instrText>
                      </w:r>
                      <w:r>
                        <w:fldChar w:fldCharType="separate"/>
                      </w:r>
                      <w:r>
                        <w:rPr>
                          <w:noProof/>
                        </w:rPr>
                        <w:t>14</w:t>
                      </w:r>
                      <w:r>
                        <w:rPr>
                          <w:noProof/>
                        </w:rPr>
                        <w:fldChar w:fldCharType="end"/>
                      </w:r>
                      <w:r>
                        <w:t>.</w:t>
                      </w:r>
                      <w:r w:rsidRPr="00491E1D">
                        <w:t>Comfort with AI-Assisted Decisions</w:t>
                      </w:r>
                      <w:bookmarkEnd w:id="190"/>
                      <w:bookmarkEnd w:id="191"/>
                      <w:bookmarkEnd w:id="192"/>
                    </w:p>
                  </w:txbxContent>
                </v:textbox>
                <w10:wrap anchorx="margin"/>
              </v:shape>
            </w:pict>
          </mc:Fallback>
        </mc:AlternateContent>
      </w:r>
    </w:p>
    <w:p w:rsidR="00F6185B" w:rsidRDefault="00F6185B" w:rsidP="00E336C6">
      <w:pPr>
        <w:spacing w:line="276" w:lineRule="auto"/>
        <w:jc w:val="both"/>
        <w:rPr>
          <w:rFonts w:ascii="Arial" w:hAnsi="Arial" w:cs="Arial"/>
          <w:sz w:val="24"/>
          <w:shd w:val="clear" w:color="auto" w:fill="FFFFFF"/>
        </w:rPr>
      </w:pPr>
      <w:r w:rsidRPr="00F6185B">
        <w:rPr>
          <w:rFonts w:ascii="Arial" w:hAnsi="Arial" w:cs="Arial"/>
          <w:sz w:val="24"/>
          <w:shd w:val="clear" w:color="auto" w:fill="FFFFFF"/>
        </w:rPr>
        <w:t>The mean score for comfort with AI-assisted decisions was 4.18 out of 5, indicating a high level of comfort among respondents. A combined 80% of respondents rated their comfort as comfortable or very comfortable, while 16% remained neutral. Only 4% of respondents reported a low level of comfort, and none reported being very uncomfortable.</w:t>
      </w:r>
    </w:p>
    <w:p w:rsidR="00F6185B" w:rsidRDefault="00F6185B" w:rsidP="00E336C6">
      <w:pPr>
        <w:spacing w:line="276" w:lineRule="auto"/>
        <w:jc w:val="both"/>
        <w:rPr>
          <w:rFonts w:ascii="Arial" w:hAnsi="Arial" w:cs="Arial"/>
          <w:sz w:val="24"/>
          <w:shd w:val="clear" w:color="auto" w:fill="FFFFFF"/>
        </w:rPr>
      </w:pPr>
    </w:p>
    <w:p w:rsidR="00F6185B" w:rsidRDefault="00F6185B" w:rsidP="00E336C6">
      <w:pPr>
        <w:pStyle w:val="Heading2"/>
        <w:spacing w:line="276" w:lineRule="auto"/>
      </w:pPr>
      <w:bookmarkStart w:id="193" w:name="_Toc239710532"/>
      <w:bookmarkStart w:id="194" w:name="_Toc241102385"/>
      <w:r w:rsidRPr="00F6185B">
        <w:t>4.5.5 Perceptions of AI-Enabled HR Practices Statements</w:t>
      </w:r>
      <w:bookmarkEnd w:id="193"/>
      <w:bookmarkEnd w:id="194"/>
    </w:p>
    <w:p w:rsidR="00F6185B" w:rsidRDefault="00F6185B" w:rsidP="00E336C6">
      <w:pPr>
        <w:spacing w:line="276" w:lineRule="auto"/>
      </w:pPr>
    </w:p>
    <w:p w:rsidR="002F73FB" w:rsidRPr="006B56F6" w:rsidRDefault="00F6185B" w:rsidP="00E336C6">
      <w:pPr>
        <w:spacing w:line="276" w:lineRule="auto"/>
        <w:rPr>
          <w:rFonts w:ascii="Arial" w:hAnsi="Arial" w:cs="Arial"/>
          <w:sz w:val="24"/>
        </w:rPr>
      </w:pPr>
      <w:r w:rsidRPr="00F6185B">
        <w:rPr>
          <w:rFonts w:ascii="Arial" w:hAnsi="Arial" w:cs="Arial"/>
          <w:sz w:val="24"/>
        </w:rPr>
        <w:t>Respondents were asked to indicate their level of agreement with three statements related to AI-enabled HR practices. The findings are presented below.</w:t>
      </w:r>
    </w:p>
    <w:p w:rsidR="006B56F6" w:rsidRDefault="006B56F6" w:rsidP="006B56F6">
      <w:pPr>
        <w:pStyle w:val="Caption"/>
        <w:keepNext/>
      </w:pPr>
      <w:bookmarkStart w:id="195" w:name="_Toc240491315"/>
      <w:bookmarkStart w:id="196" w:name="_Toc240813979"/>
      <w:bookmarkStart w:id="197" w:name="_Toc241102440"/>
      <w:r>
        <w:t xml:space="preserve">Table </w:t>
      </w:r>
      <w:r w:rsidR="004A621B">
        <w:fldChar w:fldCharType="begin"/>
      </w:r>
      <w:r w:rsidR="004A621B">
        <w:instrText xml:space="preserve"> SEQ Table \* ARABIC </w:instrText>
      </w:r>
      <w:r w:rsidR="004A621B">
        <w:fldChar w:fldCharType="separate"/>
      </w:r>
      <w:r w:rsidR="00556547">
        <w:rPr>
          <w:noProof/>
        </w:rPr>
        <w:t>4</w:t>
      </w:r>
      <w:r w:rsidR="004A621B">
        <w:rPr>
          <w:noProof/>
        </w:rPr>
        <w:fldChar w:fldCharType="end"/>
      </w:r>
      <w:r>
        <w:t>.</w:t>
      </w:r>
      <w:r w:rsidRPr="001E7A41">
        <w:t>Perceptions of AI-Enabled HR Practices Statements</w:t>
      </w:r>
      <w:bookmarkEnd w:id="195"/>
      <w:bookmarkEnd w:id="196"/>
      <w:bookmarkEnd w:id="197"/>
    </w:p>
    <w:tbl>
      <w:tblPr>
        <w:tblW w:w="8440" w:type="dxa"/>
        <w:tblInd w:w="-5" w:type="dxa"/>
        <w:tblLook w:val="04A0" w:firstRow="1" w:lastRow="0" w:firstColumn="1" w:lastColumn="0" w:noHBand="0" w:noVBand="1"/>
      </w:tblPr>
      <w:tblGrid>
        <w:gridCol w:w="2596"/>
        <w:gridCol w:w="1010"/>
        <w:gridCol w:w="1010"/>
        <w:gridCol w:w="957"/>
        <w:gridCol w:w="947"/>
        <w:gridCol w:w="974"/>
        <w:gridCol w:w="946"/>
      </w:tblGrid>
      <w:tr w:rsidR="00F6185B" w:rsidRPr="00F6185B" w:rsidTr="006B56F6">
        <w:trPr>
          <w:trHeight w:val="576"/>
        </w:trPr>
        <w:tc>
          <w:tcPr>
            <w:tcW w:w="2596"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Statement</w:t>
            </w:r>
          </w:p>
        </w:tc>
        <w:tc>
          <w:tcPr>
            <w:tcW w:w="1010"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Strongly Disagree</w:t>
            </w:r>
          </w:p>
        </w:tc>
        <w:tc>
          <w:tcPr>
            <w:tcW w:w="1010"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Disagree</w:t>
            </w:r>
          </w:p>
        </w:tc>
        <w:tc>
          <w:tcPr>
            <w:tcW w:w="957"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Neutral</w:t>
            </w:r>
          </w:p>
        </w:tc>
        <w:tc>
          <w:tcPr>
            <w:tcW w:w="947"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Agree</w:t>
            </w:r>
          </w:p>
        </w:tc>
        <w:tc>
          <w:tcPr>
            <w:tcW w:w="974"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Strongly Agree</w:t>
            </w:r>
          </w:p>
        </w:tc>
        <w:tc>
          <w:tcPr>
            <w:tcW w:w="946" w:type="dxa"/>
            <w:tcBorders>
              <w:top w:val="single" w:sz="4" w:space="0" w:color="auto"/>
              <w:left w:val="nil"/>
              <w:bottom w:val="single" w:sz="4" w:space="0" w:color="auto"/>
              <w:right w:val="single" w:sz="4" w:space="0" w:color="auto"/>
            </w:tcBorders>
            <w:shd w:val="clear" w:color="000000" w:fill="DDEBF7"/>
            <w:vAlign w:val="center"/>
            <w:hideMark/>
          </w:tcPr>
          <w:p w:rsidR="00F6185B" w:rsidRPr="00F6185B" w:rsidRDefault="00F6185B" w:rsidP="00F6185B">
            <w:pPr>
              <w:spacing w:after="0" w:line="240" w:lineRule="auto"/>
              <w:jc w:val="center"/>
              <w:rPr>
                <w:rFonts w:ascii="Calibri" w:eastAsia="Times New Roman" w:hAnsi="Calibri" w:cs="Calibri"/>
                <w:b/>
                <w:bCs/>
                <w:color w:val="000000"/>
              </w:rPr>
            </w:pPr>
            <w:r w:rsidRPr="00F6185B">
              <w:rPr>
                <w:rFonts w:ascii="Calibri" w:eastAsia="Times New Roman" w:hAnsi="Calibri" w:cs="Calibri"/>
                <w:b/>
                <w:bCs/>
                <w:color w:val="000000"/>
              </w:rPr>
              <w:t>Mean</w:t>
            </w:r>
          </w:p>
        </w:tc>
      </w:tr>
      <w:tr w:rsidR="00F6185B" w:rsidRPr="00F6185B" w:rsidTr="006B56F6">
        <w:trPr>
          <w:trHeight w:val="576"/>
        </w:trPr>
        <w:tc>
          <w:tcPr>
            <w:tcW w:w="2596" w:type="dxa"/>
            <w:tcBorders>
              <w:top w:val="nil"/>
              <w:left w:val="single" w:sz="4" w:space="0" w:color="auto"/>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AI helps make performance reviews fair and objective</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0.04</w:t>
            </w:r>
          </w:p>
        </w:tc>
        <w:tc>
          <w:tcPr>
            <w:tcW w:w="95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0.15</w:t>
            </w:r>
          </w:p>
        </w:tc>
        <w:tc>
          <w:tcPr>
            <w:tcW w:w="94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0.35</w:t>
            </w:r>
          </w:p>
        </w:tc>
        <w:tc>
          <w:tcPr>
            <w:tcW w:w="974"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0.43</w:t>
            </w:r>
          </w:p>
        </w:tc>
        <w:tc>
          <w:tcPr>
            <w:tcW w:w="946"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4.11</w:t>
            </w:r>
          </w:p>
        </w:tc>
      </w:tr>
      <w:tr w:rsidR="00F6185B" w:rsidRPr="00F6185B" w:rsidTr="006B56F6">
        <w:trPr>
          <w:trHeight w:val="576"/>
        </w:trPr>
        <w:tc>
          <w:tcPr>
            <w:tcW w:w="2596" w:type="dxa"/>
            <w:tcBorders>
              <w:top w:val="nil"/>
              <w:left w:val="single" w:sz="4" w:space="0" w:color="auto"/>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AI-based reward systems are transparent</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0.17</w:t>
            </w:r>
          </w:p>
        </w:tc>
        <w:tc>
          <w:tcPr>
            <w:tcW w:w="94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0.36</w:t>
            </w:r>
          </w:p>
        </w:tc>
        <w:tc>
          <w:tcPr>
            <w:tcW w:w="974"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0.37</w:t>
            </w:r>
          </w:p>
        </w:tc>
        <w:tc>
          <w:tcPr>
            <w:tcW w:w="946"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3.97</w:t>
            </w:r>
          </w:p>
        </w:tc>
      </w:tr>
      <w:tr w:rsidR="00F6185B" w:rsidRPr="00F6185B" w:rsidTr="006B56F6">
        <w:trPr>
          <w:trHeight w:val="576"/>
        </w:trPr>
        <w:tc>
          <w:tcPr>
            <w:tcW w:w="2596" w:type="dxa"/>
            <w:tcBorders>
              <w:top w:val="nil"/>
              <w:left w:val="single" w:sz="4" w:space="0" w:color="auto"/>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lastRenderedPageBreak/>
              <w:t>I trust the AI systems used in HR processes</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0.18</w:t>
            </w:r>
          </w:p>
        </w:tc>
        <w:tc>
          <w:tcPr>
            <w:tcW w:w="947"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0.34</w:t>
            </w:r>
          </w:p>
        </w:tc>
        <w:tc>
          <w:tcPr>
            <w:tcW w:w="974"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0.37</w:t>
            </w:r>
          </w:p>
        </w:tc>
        <w:tc>
          <w:tcPr>
            <w:tcW w:w="946" w:type="dxa"/>
            <w:tcBorders>
              <w:top w:val="nil"/>
              <w:left w:val="nil"/>
              <w:bottom w:val="single" w:sz="4" w:space="0" w:color="auto"/>
              <w:right w:val="single" w:sz="4" w:space="0" w:color="auto"/>
            </w:tcBorders>
            <w:shd w:val="clear" w:color="auto" w:fill="auto"/>
            <w:vAlign w:val="center"/>
            <w:hideMark/>
          </w:tcPr>
          <w:p w:rsidR="00F6185B" w:rsidRPr="00F6185B" w:rsidRDefault="00F6185B" w:rsidP="00F6185B">
            <w:pPr>
              <w:spacing w:after="0" w:line="240" w:lineRule="auto"/>
              <w:jc w:val="center"/>
              <w:rPr>
                <w:rFonts w:ascii="Calibri" w:eastAsia="Times New Roman" w:hAnsi="Calibri" w:cs="Calibri"/>
                <w:color w:val="000000"/>
              </w:rPr>
            </w:pPr>
            <w:r w:rsidRPr="00F6185B">
              <w:rPr>
                <w:rFonts w:ascii="Calibri" w:eastAsia="Times New Roman" w:hAnsi="Calibri" w:cs="Calibri"/>
                <w:color w:val="000000"/>
              </w:rPr>
              <w:t>3.93</w:t>
            </w:r>
          </w:p>
        </w:tc>
      </w:tr>
    </w:tbl>
    <w:p w:rsidR="00F6185B" w:rsidRDefault="00F6185B" w:rsidP="00F6185B">
      <w:pPr>
        <w:rPr>
          <w:rFonts w:ascii="Arial" w:hAnsi="Arial" w:cs="Arial"/>
          <w:sz w:val="24"/>
        </w:rPr>
      </w:pPr>
    </w:p>
    <w:p w:rsidR="00F6185B" w:rsidRPr="00F6185B" w:rsidRDefault="00F6185B" w:rsidP="00E336C6">
      <w:pPr>
        <w:spacing w:line="276" w:lineRule="auto"/>
        <w:jc w:val="both"/>
        <w:rPr>
          <w:rFonts w:ascii="Arial" w:hAnsi="Arial" w:cs="Arial"/>
          <w:sz w:val="24"/>
        </w:rPr>
      </w:pPr>
      <w:r w:rsidRPr="00F6185B">
        <w:rPr>
          <w:rFonts w:ascii="Arial" w:hAnsi="Arial" w:cs="Arial"/>
          <w:sz w:val="24"/>
        </w:rPr>
        <w:t>The findings reveal that employees generally hold positive perceptions of AI-enabled HR practices. The statement "AI helps make performance reviews fair and objective" received the highest mean score of 4.11, with 78% agreeing or strongly agreeing. The statement "AI-based reward systems are transparent" received a mean score of 3.97, with 73% agreeing or strongly agreeing. The statement "I trust the AI systems used in HR processes" received a mean score of 3.93, with 71% agreeing or strongly agreeing.</w:t>
      </w:r>
    </w:p>
    <w:p w:rsidR="00F6185B" w:rsidRDefault="002F73FB" w:rsidP="00E336C6">
      <w:pPr>
        <w:spacing w:line="276" w:lineRule="auto"/>
        <w:jc w:val="both"/>
        <w:rPr>
          <w:rFonts w:ascii="Arial" w:hAnsi="Arial" w:cs="Arial"/>
          <w:sz w:val="24"/>
        </w:rPr>
      </w:pPr>
      <w:r w:rsidRPr="002F73FB">
        <w:rPr>
          <w:rFonts w:ascii="Arial" w:hAnsi="Arial" w:cs="Arial"/>
          <w:sz w:val="24"/>
        </w:rPr>
        <w:t>Overall, the findings indicate that respondents tend to view AI-enabled HR practices positively, although transparency and trust received slightly lower mean scores than perceived fairness and objectivity</w:t>
      </w:r>
    </w:p>
    <w:p w:rsidR="00F6185B" w:rsidRDefault="00F6185B" w:rsidP="00E336C6">
      <w:pPr>
        <w:pStyle w:val="Heading1"/>
      </w:pPr>
      <w:bookmarkStart w:id="198" w:name="_Toc239710533"/>
      <w:bookmarkStart w:id="199" w:name="_Toc241102386"/>
      <w:r w:rsidRPr="00F6185B">
        <w:t>4.6 Employee Outcomes</w:t>
      </w:r>
      <w:bookmarkEnd w:id="198"/>
      <w:bookmarkEnd w:id="199"/>
    </w:p>
    <w:p w:rsidR="00F6185B" w:rsidRDefault="00F6185B" w:rsidP="00F6185B">
      <w:pPr>
        <w:pStyle w:val="Heading2"/>
      </w:pPr>
      <w:bookmarkStart w:id="200" w:name="_Toc239710534"/>
      <w:bookmarkStart w:id="201" w:name="_Toc241102387"/>
      <w:r w:rsidRPr="00F6185B">
        <w:t>4.6.1 Motivation</w:t>
      </w:r>
      <w:bookmarkEnd w:id="200"/>
      <w:bookmarkEnd w:id="201"/>
    </w:p>
    <w:p w:rsidR="00F6185B" w:rsidRDefault="0020547C" w:rsidP="00E336C6">
      <w:pPr>
        <w:spacing w:line="276" w:lineRule="auto"/>
        <w:jc w:val="both"/>
        <w:rPr>
          <w:rFonts w:ascii="Arial" w:hAnsi="Arial" w:cs="Arial"/>
          <w:sz w:val="24"/>
        </w:rPr>
      </w:pPr>
      <w:r w:rsidRPr="0020547C">
        <w:rPr>
          <w:rFonts w:ascii="Arial" w:hAnsi="Arial" w:cs="Arial"/>
          <w:sz w:val="24"/>
        </w:rPr>
        <w:t>Respondents were asked whether they feel motivated to perform their best at</w:t>
      </w:r>
      <w:r>
        <w:rPr>
          <w:rFonts w:ascii="Arial" w:hAnsi="Arial" w:cs="Arial"/>
          <w:sz w:val="24"/>
        </w:rPr>
        <w:t xml:space="preserve"> work. The findings show that 97</w:t>
      </w:r>
      <w:r w:rsidRPr="0020547C">
        <w:rPr>
          <w:rFonts w:ascii="Arial" w:hAnsi="Arial" w:cs="Arial"/>
          <w:sz w:val="24"/>
        </w:rPr>
        <w:t>% of responde</w:t>
      </w:r>
      <w:r>
        <w:rPr>
          <w:rFonts w:ascii="Arial" w:hAnsi="Arial" w:cs="Arial"/>
          <w:sz w:val="24"/>
        </w:rPr>
        <w:t>nts answered "Yes", while only 3</w:t>
      </w:r>
      <w:r w:rsidRPr="0020547C">
        <w:rPr>
          <w:rFonts w:ascii="Arial" w:hAnsi="Arial" w:cs="Arial"/>
          <w:sz w:val="24"/>
        </w:rPr>
        <w:t>% answered "No". This indicates that the vast majority of employees feel motivated to perform their best.</w:t>
      </w:r>
    </w:p>
    <w:p w:rsidR="00F6185B" w:rsidRDefault="00F6185B" w:rsidP="00F6185B">
      <w:pPr>
        <w:rPr>
          <w:rFonts w:ascii="Arial" w:hAnsi="Arial" w:cs="Arial"/>
          <w:sz w:val="24"/>
        </w:rPr>
      </w:pPr>
    </w:p>
    <w:p w:rsidR="00F6185B" w:rsidRDefault="00F6185B" w:rsidP="00F6185B">
      <w:pPr>
        <w:rPr>
          <w:rFonts w:ascii="Arial" w:hAnsi="Arial" w:cs="Arial"/>
          <w:noProof/>
          <w:sz w:val="24"/>
        </w:rPr>
      </w:pPr>
    </w:p>
    <w:p w:rsidR="004A4D0E" w:rsidRDefault="00777D1B" w:rsidP="00F6185B">
      <w:pPr>
        <w:rPr>
          <w:rFonts w:ascii="Arial" w:hAnsi="Arial" w:cs="Arial"/>
          <w:noProof/>
          <w:sz w:val="24"/>
        </w:rPr>
      </w:pPr>
      <w:r>
        <w:rPr>
          <w:rFonts w:ascii="Arial" w:hAnsi="Arial" w:cs="Arial"/>
          <w:noProof/>
          <w:sz w:val="24"/>
        </w:rPr>
        <w:drawing>
          <wp:anchor distT="0" distB="0" distL="114300" distR="114300" simplePos="0" relativeHeight="251719680" behindDoc="0" locked="0" layoutInCell="1" allowOverlap="1" wp14:anchorId="60DE5AD4" wp14:editId="4D4F5773">
            <wp:simplePos x="0" y="0"/>
            <wp:positionH relativeFrom="margin">
              <wp:posOffset>400916</wp:posOffset>
            </wp:positionH>
            <wp:positionV relativeFrom="paragraph">
              <wp:posOffset>-360853</wp:posOffset>
            </wp:positionV>
            <wp:extent cx="4777740" cy="2687477"/>
            <wp:effectExtent l="19050" t="19050" r="22860" b="1778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 14.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777740" cy="268747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4A4D0E" w:rsidRDefault="004A4D0E" w:rsidP="00F6185B">
      <w:pPr>
        <w:rPr>
          <w:rFonts w:ascii="Arial" w:hAnsi="Arial" w:cs="Arial"/>
          <w:sz w:val="24"/>
        </w:rPr>
      </w:pPr>
    </w:p>
    <w:p w:rsidR="00F6185B" w:rsidRDefault="00F6185B" w:rsidP="00F6185B">
      <w:pPr>
        <w:rPr>
          <w:rFonts w:ascii="Arial" w:hAnsi="Arial" w:cs="Arial"/>
          <w:sz w:val="24"/>
        </w:rPr>
      </w:pPr>
    </w:p>
    <w:p w:rsidR="00F6185B" w:rsidRDefault="00F6185B" w:rsidP="00F6185B">
      <w:pPr>
        <w:rPr>
          <w:rFonts w:ascii="Arial" w:hAnsi="Arial" w:cs="Arial"/>
          <w:sz w:val="24"/>
        </w:rPr>
      </w:pPr>
    </w:p>
    <w:p w:rsidR="00F6185B" w:rsidRPr="00F6185B" w:rsidRDefault="00F6185B" w:rsidP="00F6185B">
      <w:pPr>
        <w:rPr>
          <w:rFonts w:ascii="Arial" w:hAnsi="Arial" w:cs="Arial"/>
          <w:sz w:val="24"/>
        </w:rPr>
      </w:pPr>
    </w:p>
    <w:p w:rsidR="004A4D0E" w:rsidRDefault="004A4D0E" w:rsidP="002F73FB">
      <w:pPr>
        <w:tabs>
          <w:tab w:val="left" w:pos="3200"/>
        </w:tabs>
        <w:jc w:val="center"/>
        <w:rPr>
          <w:rFonts w:ascii="Arial" w:hAnsi="Arial" w:cs="Arial"/>
          <w:i/>
          <w:sz w:val="18"/>
        </w:rPr>
      </w:pPr>
    </w:p>
    <w:p w:rsidR="004A4D0E" w:rsidRDefault="004A4D0E" w:rsidP="002F73FB">
      <w:pPr>
        <w:tabs>
          <w:tab w:val="left" w:pos="3200"/>
        </w:tabs>
        <w:jc w:val="center"/>
        <w:rPr>
          <w:rFonts w:ascii="Arial" w:hAnsi="Arial" w:cs="Arial"/>
          <w:i/>
          <w:sz w:val="18"/>
        </w:rPr>
      </w:pPr>
    </w:p>
    <w:p w:rsidR="004A4D0E" w:rsidRDefault="004A4D0E" w:rsidP="002F73FB">
      <w:pPr>
        <w:spacing w:line="360" w:lineRule="auto"/>
        <w:jc w:val="both"/>
        <w:rPr>
          <w:rFonts w:ascii="Arial" w:hAnsi="Arial" w:cs="Arial"/>
          <w:sz w:val="24"/>
        </w:rPr>
      </w:pPr>
    </w:p>
    <w:p w:rsidR="004A4D0E" w:rsidRDefault="004A4D0E" w:rsidP="002F73FB">
      <w:pPr>
        <w:spacing w:line="360" w:lineRule="auto"/>
        <w:jc w:val="both"/>
        <w:rPr>
          <w:rFonts w:ascii="Arial" w:hAnsi="Arial" w:cs="Arial"/>
          <w:sz w:val="24"/>
        </w:rPr>
      </w:pPr>
      <w:r>
        <w:rPr>
          <w:noProof/>
        </w:rPr>
        <mc:AlternateContent>
          <mc:Choice Requires="wps">
            <w:drawing>
              <wp:anchor distT="0" distB="0" distL="114300" distR="114300" simplePos="0" relativeHeight="251721728" behindDoc="0" locked="0" layoutInCell="1" allowOverlap="1" wp14:anchorId="77DAA7D9" wp14:editId="1A661E34">
                <wp:simplePos x="0" y="0"/>
                <wp:positionH relativeFrom="margin">
                  <wp:align>center</wp:align>
                </wp:positionH>
                <wp:positionV relativeFrom="paragraph">
                  <wp:posOffset>147320</wp:posOffset>
                </wp:positionV>
                <wp:extent cx="1691640" cy="175260"/>
                <wp:effectExtent l="0" t="0" r="3810" b="0"/>
                <wp:wrapNone/>
                <wp:docPr id="37" name="Text Box 37"/>
                <wp:cNvGraphicFramePr/>
                <a:graphic xmlns:a="http://schemas.openxmlformats.org/drawingml/2006/main">
                  <a:graphicData uri="http://schemas.microsoft.com/office/word/2010/wordprocessingShape">
                    <wps:wsp>
                      <wps:cNvSpPr txBox="1"/>
                      <wps:spPr>
                        <a:xfrm>
                          <a:off x="0" y="0"/>
                          <a:ext cx="1691640" cy="175260"/>
                        </a:xfrm>
                        <a:prstGeom prst="rect">
                          <a:avLst/>
                        </a:prstGeom>
                        <a:solidFill>
                          <a:prstClr val="white"/>
                        </a:solidFill>
                        <a:ln>
                          <a:noFill/>
                        </a:ln>
                      </wps:spPr>
                      <wps:txbx>
                        <w:txbxContent>
                          <w:p w:rsidR="004A621B" w:rsidRPr="005E10DD" w:rsidRDefault="004A621B" w:rsidP="004A4D0E">
                            <w:pPr>
                              <w:pStyle w:val="Caption"/>
                              <w:rPr>
                                <w:rFonts w:ascii="Arial" w:hAnsi="Arial" w:cs="Arial"/>
                                <w:noProof/>
                                <w:sz w:val="24"/>
                              </w:rPr>
                            </w:pPr>
                            <w:bookmarkStart w:id="202" w:name="_Toc240491244"/>
                            <w:bookmarkStart w:id="203" w:name="_Toc240813931"/>
                            <w:bookmarkStart w:id="204" w:name="_Toc241102432"/>
                            <w:r>
                              <w:t xml:space="preserve">Figure </w:t>
                            </w:r>
                            <w:r>
                              <w:fldChar w:fldCharType="begin"/>
                            </w:r>
                            <w:r>
                              <w:instrText xml:space="preserve"> SEQ Figure \* ARABIC </w:instrText>
                            </w:r>
                            <w:r>
                              <w:fldChar w:fldCharType="separate"/>
                            </w:r>
                            <w:r>
                              <w:rPr>
                                <w:noProof/>
                              </w:rPr>
                              <w:t>15</w:t>
                            </w:r>
                            <w:r>
                              <w:rPr>
                                <w:noProof/>
                              </w:rPr>
                              <w:fldChar w:fldCharType="end"/>
                            </w:r>
                            <w:r>
                              <w:t>.</w:t>
                            </w:r>
                            <w:r w:rsidRPr="00BB50A2">
                              <w:t>Employee Motivation</w:t>
                            </w:r>
                            <w:bookmarkEnd w:id="202"/>
                            <w:bookmarkEnd w:id="203"/>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AA7D9" id="Text Box 37" o:spid="_x0000_s1038" type="#_x0000_t202" style="position:absolute;left:0;text-align:left;margin-left:0;margin-top:11.6pt;width:133.2pt;height:13.8pt;z-index:251721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" stroked="f">
                <v:textbox inset="0,0,0,0">
                  <w:txbxContent>
                    <w:p w:rsidR="004A621B" w:rsidRPr="005E10DD" w:rsidRDefault="004A621B" w:rsidP="004A4D0E">
                      <w:pPr>
                        <w:pStyle w:val="Caption"/>
                        <w:rPr>
                          <w:rFonts w:ascii="Arial" w:hAnsi="Arial" w:cs="Arial"/>
                          <w:noProof/>
                          <w:sz w:val="24"/>
                        </w:rPr>
                      </w:pPr>
                      <w:bookmarkStart w:id="205" w:name="_Toc240491244"/>
                      <w:bookmarkStart w:id="206" w:name="_Toc240813931"/>
                      <w:bookmarkStart w:id="207" w:name="_Toc241102432"/>
                      <w:r>
                        <w:t xml:space="preserve">Figure </w:t>
                      </w:r>
                      <w:r>
                        <w:fldChar w:fldCharType="begin"/>
                      </w:r>
                      <w:r>
                        <w:instrText xml:space="preserve"> SEQ Figure \* ARABIC </w:instrText>
                      </w:r>
                      <w:r>
                        <w:fldChar w:fldCharType="separate"/>
                      </w:r>
                      <w:r>
                        <w:rPr>
                          <w:noProof/>
                        </w:rPr>
                        <w:t>15</w:t>
                      </w:r>
                      <w:r>
                        <w:rPr>
                          <w:noProof/>
                        </w:rPr>
                        <w:fldChar w:fldCharType="end"/>
                      </w:r>
                      <w:r>
                        <w:t>.</w:t>
                      </w:r>
                      <w:r w:rsidRPr="00BB50A2">
                        <w:t>Employee Motivation</w:t>
                      </w:r>
                      <w:bookmarkEnd w:id="205"/>
                      <w:bookmarkEnd w:id="206"/>
                      <w:bookmarkEnd w:id="207"/>
                    </w:p>
                  </w:txbxContent>
                </v:textbox>
                <w10:wrap anchorx="margin"/>
              </v:shape>
            </w:pict>
          </mc:Fallback>
        </mc:AlternateContent>
      </w:r>
    </w:p>
    <w:p w:rsidR="0020547C" w:rsidRPr="002F73FB" w:rsidRDefault="004A4D0E" w:rsidP="00E336C6">
      <w:pPr>
        <w:spacing w:line="276" w:lineRule="auto"/>
        <w:jc w:val="both"/>
        <w:rPr>
          <w:rFonts w:ascii="Arial" w:hAnsi="Arial" w:cs="Arial"/>
          <w:sz w:val="28"/>
        </w:rPr>
      </w:pPr>
      <w:r>
        <w:rPr>
          <w:rFonts w:ascii="Arial" w:hAnsi="Arial" w:cs="Arial"/>
          <w:sz w:val="24"/>
        </w:rPr>
        <w:t>Figure 15</w:t>
      </w:r>
      <w:r w:rsidR="002F73FB" w:rsidRPr="002F73FB">
        <w:rPr>
          <w:rFonts w:ascii="Arial" w:hAnsi="Arial" w:cs="Arial"/>
          <w:sz w:val="24"/>
        </w:rPr>
        <w:t xml:space="preserve"> shows a very high level of reported employee motivation. A total of 97% of respondents stated that they feel motivated to perform their best at work, while only 3% responded negatively. The result indicates that motivation is strongly reported among the surveyed Qatar Airways employees.</w:t>
      </w:r>
    </w:p>
    <w:p w:rsidR="0020547C" w:rsidRDefault="0020547C" w:rsidP="0020547C">
      <w:pPr>
        <w:pStyle w:val="Heading2"/>
      </w:pPr>
      <w:bookmarkStart w:id="208" w:name="_Toc239710535"/>
      <w:bookmarkStart w:id="209" w:name="_Toc241102388"/>
      <w:r w:rsidRPr="0020547C">
        <w:lastRenderedPageBreak/>
        <w:t>4.6.2 Overall Motivation, Job Satisfaction, and Commitment</w:t>
      </w:r>
      <w:bookmarkEnd w:id="208"/>
      <w:bookmarkEnd w:id="209"/>
    </w:p>
    <w:p w:rsidR="0020547C" w:rsidRDefault="0020547C" w:rsidP="0020547C"/>
    <w:p w:rsidR="0020547C" w:rsidRDefault="0020547C" w:rsidP="00E336C6">
      <w:pPr>
        <w:spacing w:line="276" w:lineRule="auto"/>
        <w:rPr>
          <w:rFonts w:ascii="Arial" w:hAnsi="Arial" w:cs="Arial"/>
          <w:sz w:val="24"/>
        </w:rPr>
      </w:pPr>
      <w:r w:rsidRPr="0020547C">
        <w:rPr>
          <w:rFonts w:ascii="Arial" w:hAnsi="Arial" w:cs="Arial"/>
          <w:sz w:val="24"/>
        </w:rPr>
        <w:t>Respondents were asked to rate their overall level of motivation, job satisfaction, and commitment at Qatar Ai</w:t>
      </w:r>
      <w:r>
        <w:rPr>
          <w:rFonts w:ascii="Arial" w:hAnsi="Arial" w:cs="Arial"/>
          <w:sz w:val="24"/>
        </w:rPr>
        <w:t>rways. The findings show that 41% rated it as "High", while 42</w:t>
      </w:r>
      <w:r w:rsidRPr="0020547C">
        <w:rPr>
          <w:rFonts w:ascii="Arial" w:hAnsi="Arial" w:cs="Arial"/>
          <w:sz w:val="24"/>
        </w:rPr>
        <w:t>% rated it as "Very High". A furth</w:t>
      </w:r>
      <w:r>
        <w:rPr>
          <w:rFonts w:ascii="Arial" w:hAnsi="Arial" w:cs="Arial"/>
          <w:sz w:val="24"/>
        </w:rPr>
        <w:t>er 14% rated it as "Moderate", 1% rated it as "Low", and 2</w:t>
      </w:r>
      <w:r w:rsidRPr="0020547C">
        <w:rPr>
          <w:rFonts w:ascii="Arial" w:hAnsi="Arial" w:cs="Arial"/>
          <w:sz w:val="24"/>
        </w:rPr>
        <w:t>% rated it as "Very Low".</w:t>
      </w:r>
    </w:p>
    <w:p w:rsidR="0020547C" w:rsidRDefault="00777D1B" w:rsidP="0020547C">
      <w:pPr>
        <w:spacing w:line="360" w:lineRule="auto"/>
        <w:jc w:val="center"/>
        <w:rPr>
          <w:rFonts w:ascii="Arial" w:hAnsi="Arial" w:cs="Arial"/>
          <w:sz w:val="24"/>
        </w:rPr>
      </w:pPr>
      <w:r>
        <w:rPr>
          <w:rFonts w:ascii="Arial" w:hAnsi="Arial" w:cs="Arial"/>
          <w:noProof/>
          <w:sz w:val="24"/>
        </w:rPr>
        <w:drawing>
          <wp:inline distT="0" distB="0" distL="0" distR="0" wp14:anchorId="5AA179CB" wp14:editId="7FCA56D4">
            <wp:extent cx="4827539" cy="2715491"/>
            <wp:effectExtent l="19050" t="19050" r="11430" b="279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Q 15.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827539" cy="2715491"/>
                    </a:xfrm>
                    <a:prstGeom prst="rect">
                      <a:avLst/>
                    </a:prstGeom>
                    <a:ln>
                      <a:solidFill>
                        <a:schemeClr val="tx1"/>
                      </a:solidFill>
                    </a:ln>
                  </pic:spPr>
                </pic:pic>
              </a:graphicData>
            </a:graphic>
          </wp:inline>
        </w:drawing>
      </w:r>
    </w:p>
    <w:p w:rsidR="002F73FB" w:rsidRDefault="002F73FB" w:rsidP="0020547C">
      <w:pPr>
        <w:spacing w:line="360" w:lineRule="auto"/>
        <w:jc w:val="center"/>
        <w:rPr>
          <w:rFonts w:ascii="Arial" w:hAnsi="Arial" w:cs="Arial"/>
          <w:i/>
          <w:sz w:val="18"/>
        </w:rPr>
      </w:pPr>
    </w:p>
    <w:p w:rsidR="004A4D0E" w:rsidRDefault="00777D1B" w:rsidP="0020547C">
      <w:pPr>
        <w:spacing w:line="360" w:lineRule="auto"/>
        <w:jc w:val="center"/>
        <w:rPr>
          <w:rFonts w:ascii="Arial" w:hAnsi="Arial" w:cs="Arial"/>
          <w:i/>
          <w:sz w:val="18"/>
        </w:rPr>
      </w:pPr>
      <w:r>
        <w:rPr>
          <w:noProof/>
        </w:rPr>
        <mc:AlternateContent>
          <mc:Choice Requires="wps">
            <w:drawing>
              <wp:anchor distT="0" distB="0" distL="114300" distR="114300" simplePos="0" relativeHeight="251724800" behindDoc="0" locked="0" layoutInCell="1" allowOverlap="1" wp14:anchorId="10720D69" wp14:editId="02793B82">
                <wp:simplePos x="0" y="0"/>
                <wp:positionH relativeFrom="margin">
                  <wp:posOffset>1493520</wp:posOffset>
                </wp:positionH>
                <wp:positionV relativeFrom="paragraph">
                  <wp:posOffset>5138</wp:posOffset>
                </wp:positionV>
                <wp:extent cx="3108960" cy="167640"/>
                <wp:effectExtent l="0" t="0" r="0" b="3810"/>
                <wp:wrapNone/>
                <wp:docPr id="39" name="Text Box 39"/>
                <wp:cNvGraphicFramePr/>
                <a:graphic xmlns:a="http://schemas.openxmlformats.org/drawingml/2006/main">
                  <a:graphicData uri="http://schemas.microsoft.com/office/word/2010/wordprocessingShape">
                    <wps:wsp>
                      <wps:cNvSpPr txBox="1"/>
                      <wps:spPr>
                        <a:xfrm>
                          <a:off x="0" y="0"/>
                          <a:ext cx="3108960" cy="167640"/>
                        </a:xfrm>
                        <a:prstGeom prst="rect">
                          <a:avLst/>
                        </a:prstGeom>
                        <a:solidFill>
                          <a:prstClr val="white"/>
                        </a:solidFill>
                        <a:ln>
                          <a:noFill/>
                        </a:ln>
                      </wps:spPr>
                      <wps:txbx>
                        <w:txbxContent>
                          <w:p w:rsidR="004A621B" w:rsidRPr="003D4227" w:rsidRDefault="004A621B" w:rsidP="004A4D0E">
                            <w:pPr>
                              <w:pStyle w:val="Caption"/>
                              <w:rPr>
                                <w:rFonts w:ascii="Arial" w:hAnsi="Arial" w:cs="Arial"/>
                                <w:noProof/>
                                <w:sz w:val="24"/>
                              </w:rPr>
                            </w:pPr>
                            <w:bookmarkStart w:id="210" w:name="_Toc240491245"/>
                            <w:bookmarkStart w:id="211" w:name="_Toc240813932"/>
                            <w:bookmarkStart w:id="212" w:name="_Toc241102433"/>
                            <w:r>
                              <w:t xml:space="preserve">Figure </w:t>
                            </w:r>
                            <w:r>
                              <w:fldChar w:fldCharType="begin"/>
                            </w:r>
                            <w:r>
                              <w:instrText xml:space="preserve"> SEQ Figure \* ARABIC </w:instrText>
                            </w:r>
                            <w:r>
                              <w:fldChar w:fldCharType="separate"/>
                            </w:r>
                            <w:r>
                              <w:rPr>
                                <w:noProof/>
                              </w:rPr>
                              <w:t>16</w:t>
                            </w:r>
                            <w:r>
                              <w:rPr>
                                <w:noProof/>
                              </w:rPr>
                              <w:fldChar w:fldCharType="end"/>
                            </w:r>
                            <w:r>
                              <w:t>.</w:t>
                            </w:r>
                            <w:r w:rsidRPr="00214EBD">
                              <w:t>Overall Motivation, Job Satisfaction, and Commitment</w:t>
                            </w:r>
                            <w:bookmarkEnd w:id="210"/>
                            <w:bookmarkEnd w:id="211"/>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20D69" id="Text Box 39" o:spid="_x0000_s1039" type="#_x0000_t202" style="position:absolute;left:0;text-align:left;margin-left:117.6pt;margin-top:.4pt;width:244.8pt;height:13.2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" stroked="f">
                <v:textbox inset="0,0,0,0">
                  <w:txbxContent>
                    <w:p w:rsidR="004A621B" w:rsidRPr="003D4227" w:rsidRDefault="004A621B" w:rsidP="004A4D0E">
                      <w:pPr>
                        <w:pStyle w:val="Caption"/>
                        <w:rPr>
                          <w:rFonts w:ascii="Arial" w:hAnsi="Arial" w:cs="Arial"/>
                          <w:noProof/>
                          <w:sz w:val="24"/>
                        </w:rPr>
                      </w:pPr>
                      <w:bookmarkStart w:id="213" w:name="_Toc240491245"/>
                      <w:bookmarkStart w:id="214" w:name="_Toc240813932"/>
                      <w:bookmarkStart w:id="215" w:name="_Toc241102433"/>
                      <w:r>
                        <w:t xml:space="preserve">Figure </w:t>
                      </w:r>
                      <w:r>
                        <w:fldChar w:fldCharType="begin"/>
                      </w:r>
                      <w:r>
                        <w:instrText xml:space="preserve"> SEQ Figure \* ARABIC </w:instrText>
                      </w:r>
                      <w:r>
                        <w:fldChar w:fldCharType="separate"/>
                      </w:r>
                      <w:r>
                        <w:rPr>
                          <w:noProof/>
                        </w:rPr>
                        <w:t>16</w:t>
                      </w:r>
                      <w:r>
                        <w:rPr>
                          <w:noProof/>
                        </w:rPr>
                        <w:fldChar w:fldCharType="end"/>
                      </w:r>
                      <w:r>
                        <w:t>.</w:t>
                      </w:r>
                      <w:r w:rsidRPr="00214EBD">
                        <w:t>Overall Motivation, Job Satisfaction, and Commitment</w:t>
                      </w:r>
                      <w:bookmarkEnd w:id="213"/>
                      <w:bookmarkEnd w:id="214"/>
                      <w:bookmarkEnd w:id="215"/>
                    </w:p>
                  </w:txbxContent>
                </v:textbox>
                <w10:wrap anchorx="margin"/>
              </v:shape>
            </w:pict>
          </mc:Fallback>
        </mc:AlternateContent>
      </w:r>
    </w:p>
    <w:p w:rsidR="004A4D0E" w:rsidRDefault="004A4D0E" w:rsidP="0020547C">
      <w:pPr>
        <w:spacing w:line="360" w:lineRule="auto"/>
        <w:jc w:val="center"/>
        <w:rPr>
          <w:rFonts w:ascii="Arial" w:hAnsi="Arial" w:cs="Arial"/>
          <w:i/>
          <w:sz w:val="18"/>
        </w:rPr>
      </w:pPr>
    </w:p>
    <w:p w:rsidR="002F73FB" w:rsidRDefault="0020547C" w:rsidP="00E336C6">
      <w:pPr>
        <w:spacing w:line="276" w:lineRule="auto"/>
        <w:jc w:val="both"/>
        <w:rPr>
          <w:rFonts w:ascii="Arial" w:hAnsi="Arial" w:cs="Arial"/>
          <w:sz w:val="24"/>
        </w:rPr>
      </w:pPr>
      <w:r w:rsidRPr="0020547C">
        <w:rPr>
          <w:rFonts w:ascii="Arial" w:hAnsi="Arial" w:cs="Arial"/>
          <w:sz w:val="24"/>
        </w:rPr>
        <w:t>The mean score was 4.20 out of 5, indicating that employees generally report high levels of motivation, job satisfaction, and commitment. A combined 83% of respondents rated their overall motivation, job satisfaction, and commitment as high or very high, while 14% remained neutral. Only 3% reported low or very low levels.</w:t>
      </w:r>
      <w:r w:rsidR="002F73FB">
        <w:rPr>
          <w:rFonts w:ascii="Arial" w:hAnsi="Arial" w:cs="Arial"/>
          <w:sz w:val="24"/>
        </w:rPr>
        <w:t xml:space="preserve"> </w:t>
      </w:r>
    </w:p>
    <w:p w:rsidR="00E336C6" w:rsidRDefault="00E336C6" w:rsidP="0020547C">
      <w:pPr>
        <w:spacing w:line="360" w:lineRule="auto"/>
        <w:jc w:val="both"/>
        <w:rPr>
          <w:rFonts w:ascii="Arial" w:hAnsi="Arial" w:cs="Arial"/>
          <w:sz w:val="24"/>
        </w:rPr>
      </w:pPr>
    </w:p>
    <w:p w:rsidR="0020547C" w:rsidRDefault="0020547C" w:rsidP="0020547C">
      <w:pPr>
        <w:pStyle w:val="Heading2"/>
      </w:pPr>
      <w:bookmarkStart w:id="216" w:name="_Toc239710536"/>
      <w:bookmarkStart w:id="217" w:name="_Toc241102389"/>
      <w:r w:rsidRPr="0020547C">
        <w:t>4.6.3 Perceptions of Employee Outcomes Statements</w:t>
      </w:r>
      <w:bookmarkEnd w:id="216"/>
      <w:bookmarkEnd w:id="217"/>
    </w:p>
    <w:p w:rsidR="0020547C" w:rsidRPr="0020547C" w:rsidRDefault="0020547C" w:rsidP="0020547C">
      <w:pPr>
        <w:jc w:val="both"/>
        <w:rPr>
          <w:rFonts w:ascii="Arial" w:hAnsi="Arial" w:cs="Arial"/>
          <w:sz w:val="24"/>
        </w:rPr>
      </w:pPr>
    </w:p>
    <w:p w:rsidR="0020547C" w:rsidRDefault="0020547C" w:rsidP="0020547C">
      <w:pPr>
        <w:jc w:val="both"/>
        <w:rPr>
          <w:rFonts w:ascii="Arial" w:hAnsi="Arial" w:cs="Arial"/>
          <w:sz w:val="24"/>
        </w:rPr>
      </w:pPr>
      <w:r w:rsidRPr="0020547C">
        <w:rPr>
          <w:rFonts w:ascii="Arial" w:hAnsi="Arial" w:cs="Arial"/>
          <w:sz w:val="24"/>
        </w:rPr>
        <w:t>Respondents were asked to indicate their level of agreement with six statements related to employee outcomes. The findings are presented below.</w:t>
      </w:r>
    </w:p>
    <w:p w:rsidR="004A4D0E" w:rsidRDefault="004A4D0E" w:rsidP="004A4D0E">
      <w:pPr>
        <w:pStyle w:val="Caption"/>
        <w:keepNext/>
      </w:pPr>
      <w:bookmarkStart w:id="218" w:name="_Toc240491316"/>
      <w:bookmarkStart w:id="219" w:name="_Toc240813980"/>
      <w:bookmarkStart w:id="220" w:name="_Toc241102441"/>
      <w:bookmarkStart w:id="221" w:name="_GoBack"/>
      <w:bookmarkEnd w:id="221"/>
      <w:r>
        <w:lastRenderedPageBreak/>
        <w:t xml:space="preserve">Table </w:t>
      </w:r>
      <w:r w:rsidR="004A621B">
        <w:fldChar w:fldCharType="begin"/>
      </w:r>
      <w:r w:rsidR="004A621B">
        <w:instrText xml:space="preserve"> SEQ Table \* ARABIC </w:instrText>
      </w:r>
      <w:r w:rsidR="004A621B">
        <w:fldChar w:fldCharType="separate"/>
      </w:r>
      <w:r w:rsidR="00556547">
        <w:rPr>
          <w:noProof/>
        </w:rPr>
        <w:t>5</w:t>
      </w:r>
      <w:r w:rsidR="004A621B">
        <w:rPr>
          <w:noProof/>
        </w:rPr>
        <w:fldChar w:fldCharType="end"/>
      </w:r>
      <w:r>
        <w:t>.</w:t>
      </w:r>
      <w:r w:rsidRPr="00C97E87">
        <w:t xml:space="preserve"> Perceptions of Employee Outcomes Statements</w:t>
      </w:r>
      <w:bookmarkEnd w:id="218"/>
      <w:bookmarkEnd w:id="219"/>
      <w:bookmarkEnd w:id="220"/>
    </w:p>
    <w:tbl>
      <w:tblPr>
        <w:tblW w:w="9980" w:type="dxa"/>
        <w:tblInd w:w="-5" w:type="dxa"/>
        <w:tblLook w:val="04A0" w:firstRow="1" w:lastRow="0" w:firstColumn="1" w:lastColumn="0" w:noHBand="0" w:noVBand="1"/>
      </w:tblPr>
      <w:tblGrid>
        <w:gridCol w:w="3054"/>
        <w:gridCol w:w="1709"/>
        <w:gridCol w:w="1010"/>
        <w:gridCol w:w="959"/>
        <w:gridCol w:w="957"/>
        <w:gridCol w:w="1334"/>
        <w:gridCol w:w="957"/>
      </w:tblGrid>
      <w:tr w:rsidR="0020547C" w:rsidRPr="0020547C" w:rsidTr="004A4D0E">
        <w:trPr>
          <w:trHeight w:val="576"/>
        </w:trPr>
        <w:tc>
          <w:tcPr>
            <w:tcW w:w="3054"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Statement</w:t>
            </w:r>
          </w:p>
        </w:tc>
        <w:tc>
          <w:tcPr>
            <w:tcW w:w="1709"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Strongly Disagree</w:t>
            </w:r>
          </w:p>
        </w:tc>
        <w:tc>
          <w:tcPr>
            <w:tcW w:w="1010"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Disagree</w:t>
            </w:r>
          </w:p>
        </w:tc>
        <w:tc>
          <w:tcPr>
            <w:tcW w:w="959"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Neutral</w:t>
            </w:r>
          </w:p>
        </w:tc>
        <w:tc>
          <w:tcPr>
            <w:tcW w:w="957"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Agree</w:t>
            </w:r>
          </w:p>
        </w:tc>
        <w:tc>
          <w:tcPr>
            <w:tcW w:w="1334"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Strongly Agree</w:t>
            </w:r>
          </w:p>
        </w:tc>
        <w:tc>
          <w:tcPr>
            <w:tcW w:w="957" w:type="dxa"/>
            <w:tcBorders>
              <w:top w:val="single" w:sz="4" w:space="0" w:color="auto"/>
              <w:left w:val="nil"/>
              <w:bottom w:val="single" w:sz="4" w:space="0" w:color="auto"/>
              <w:right w:val="single" w:sz="4" w:space="0" w:color="auto"/>
            </w:tcBorders>
            <w:shd w:val="clear" w:color="000000" w:fill="DDEBF7"/>
            <w:vAlign w:val="center"/>
            <w:hideMark/>
          </w:tcPr>
          <w:p w:rsidR="0020547C" w:rsidRPr="0020547C" w:rsidRDefault="0020547C" w:rsidP="0020547C">
            <w:pPr>
              <w:spacing w:after="0" w:line="240" w:lineRule="auto"/>
              <w:jc w:val="center"/>
              <w:rPr>
                <w:rFonts w:ascii="Calibri" w:eastAsia="Times New Roman" w:hAnsi="Calibri" w:cs="Calibri"/>
                <w:b/>
                <w:bCs/>
                <w:color w:val="000000"/>
              </w:rPr>
            </w:pPr>
            <w:r w:rsidRPr="0020547C">
              <w:rPr>
                <w:rFonts w:ascii="Calibri" w:eastAsia="Times New Roman" w:hAnsi="Calibri" w:cs="Calibri"/>
                <w:b/>
                <w:bCs/>
                <w:color w:val="000000"/>
              </w:rPr>
              <w:t>Mean</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feel motivated to perform my best at work</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0.06</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0.28</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0.61</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4.42</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Rewards encourage me to achieve higher performance</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0.31</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0.56</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4.33</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am satisfied with my job at Qatar Airways</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0.08</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0.31</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0.55</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4.31</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feel a strong sense of belonging to Qatar Airways</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0.09</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0.29</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0.55</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4.28</w:t>
            </w:r>
          </w:p>
        </w:tc>
      </w:tr>
      <w:tr w:rsidR="0020547C" w:rsidRPr="0020547C" w:rsidTr="004A4D0E">
        <w:trPr>
          <w:trHeight w:val="288"/>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am proud to work for Qatar Airways</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0.02</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0.07</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0.25</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0.63</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4.43</w:t>
            </w:r>
          </w:p>
        </w:tc>
      </w:tr>
      <w:tr w:rsidR="0020547C" w:rsidRPr="0020547C" w:rsidTr="004A4D0E">
        <w:trPr>
          <w:trHeight w:val="576"/>
        </w:trPr>
        <w:tc>
          <w:tcPr>
            <w:tcW w:w="3054" w:type="dxa"/>
            <w:tcBorders>
              <w:top w:val="nil"/>
              <w:left w:val="single" w:sz="4" w:space="0" w:color="auto"/>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rPr>
                <w:rFonts w:ascii="Calibri" w:eastAsia="Times New Roman" w:hAnsi="Calibri" w:cs="Calibri"/>
                <w:color w:val="000000"/>
              </w:rPr>
            </w:pPr>
            <w:r w:rsidRPr="0020547C">
              <w:rPr>
                <w:rFonts w:ascii="Calibri" w:eastAsia="Times New Roman" w:hAnsi="Calibri" w:cs="Calibri"/>
                <w:color w:val="000000"/>
              </w:rPr>
              <w:t>I am committed to staying with Qatar Airways long-term</w:t>
            </w:r>
          </w:p>
        </w:tc>
        <w:tc>
          <w:tcPr>
            <w:tcW w:w="170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0.03</w:t>
            </w:r>
          </w:p>
        </w:tc>
        <w:tc>
          <w:tcPr>
            <w:tcW w:w="1010"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0.04</w:t>
            </w:r>
          </w:p>
        </w:tc>
        <w:tc>
          <w:tcPr>
            <w:tcW w:w="959"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0.11</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0.28</w:t>
            </w:r>
          </w:p>
        </w:tc>
        <w:tc>
          <w:tcPr>
            <w:tcW w:w="1334"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0.54</w:t>
            </w:r>
          </w:p>
        </w:tc>
        <w:tc>
          <w:tcPr>
            <w:tcW w:w="957" w:type="dxa"/>
            <w:tcBorders>
              <w:top w:val="nil"/>
              <w:left w:val="nil"/>
              <w:bottom w:val="single" w:sz="4" w:space="0" w:color="auto"/>
              <w:right w:val="single" w:sz="4" w:space="0" w:color="auto"/>
            </w:tcBorders>
            <w:shd w:val="clear" w:color="auto" w:fill="auto"/>
            <w:vAlign w:val="center"/>
            <w:hideMark/>
          </w:tcPr>
          <w:p w:rsidR="0020547C" w:rsidRPr="0020547C" w:rsidRDefault="0020547C" w:rsidP="0020547C">
            <w:pPr>
              <w:spacing w:after="0" w:line="240" w:lineRule="auto"/>
              <w:jc w:val="center"/>
              <w:rPr>
                <w:rFonts w:ascii="Calibri" w:eastAsia="Times New Roman" w:hAnsi="Calibri" w:cs="Calibri"/>
                <w:color w:val="000000"/>
              </w:rPr>
            </w:pPr>
            <w:r w:rsidRPr="0020547C">
              <w:rPr>
                <w:rFonts w:ascii="Calibri" w:eastAsia="Times New Roman" w:hAnsi="Calibri" w:cs="Calibri"/>
                <w:color w:val="000000"/>
              </w:rPr>
              <w:t>4.26</w:t>
            </w:r>
          </w:p>
        </w:tc>
      </w:tr>
    </w:tbl>
    <w:p w:rsidR="0020547C" w:rsidRPr="0020547C" w:rsidRDefault="0020547C" w:rsidP="0020547C">
      <w:pPr>
        <w:jc w:val="both"/>
        <w:rPr>
          <w:rFonts w:ascii="Arial" w:hAnsi="Arial" w:cs="Arial"/>
          <w:sz w:val="24"/>
        </w:rPr>
      </w:pPr>
    </w:p>
    <w:p w:rsidR="002F73FB" w:rsidRDefault="0020547C" w:rsidP="002F73FB">
      <w:pPr>
        <w:spacing w:line="360" w:lineRule="auto"/>
        <w:jc w:val="both"/>
        <w:rPr>
          <w:rFonts w:ascii="Arial" w:hAnsi="Arial" w:cs="Arial"/>
          <w:sz w:val="24"/>
        </w:rPr>
      </w:pPr>
      <w:r w:rsidRPr="00093434">
        <w:rPr>
          <w:rFonts w:ascii="Arial" w:hAnsi="Arial" w:cs="Arial"/>
          <w:sz w:val="24"/>
        </w:rPr>
        <w:t>The findings reveal that employees generally hold very positive perceptions of their outcomes. The statement "I am proud to work for Qatar Airways" received the highest mean score of 4.43, with 88% agreeing or strongly agreeing. The statement "I feel motivated to perform my best at work" received a mean score of 4.42, with 89% agreeing or strongly agreeing. The statement "Rewards encourage me to achieve higher performance" received a mean score of 4.33, with 87% agreeing or strongly agreeing. The statement "I am satisfied with my job at Qatar Airways" received a mean score of 4.31, with 86% agreeing or strongly agreeing. The statement "I feel a strong sense of belonging to Qatar Airways" received a mean score of 4.28, with 84% agreeing or strongly agreeing. The statement "I am committed to staying with Qatar Airways long-term" received a mean score of 4.26, with 82% agreeing or strongly agreeing.</w:t>
      </w:r>
      <w:r w:rsidR="00093434">
        <w:rPr>
          <w:rFonts w:ascii="Arial" w:hAnsi="Arial" w:cs="Arial"/>
          <w:sz w:val="24"/>
        </w:rPr>
        <w:t xml:space="preserve"> </w:t>
      </w:r>
      <w:r w:rsidR="002F73FB" w:rsidRPr="002F73FB">
        <w:rPr>
          <w:rFonts w:ascii="Arial" w:hAnsi="Arial" w:cs="Arial"/>
          <w:sz w:val="24"/>
        </w:rPr>
        <w:t xml:space="preserve">Overall, the findings indicate that respondents report strong positive employee outcomes, particularly in relation to </w:t>
      </w:r>
      <w:proofErr w:type="spellStart"/>
      <w:r w:rsidR="002F73FB" w:rsidRPr="002F73FB">
        <w:rPr>
          <w:rFonts w:ascii="Arial" w:hAnsi="Arial" w:cs="Arial"/>
          <w:sz w:val="24"/>
        </w:rPr>
        <w:t>organisational</w:t>
      </w:r>
      <w:proofErr w:type="spellEnd"/>
      <w:r w:rsidR="002F73FB" w:rsidRPr="002F73FB">
        <w:rPr>
          <w:rFonts w:ascii="Arial" w:hAnsi="Arial" w:cs="Arial"/>
          <w:sz w:val="24"/>
        </w:rPr>
        <w:t xml:space="preserve"> pride, motivation, satisfaction, belonging, and intention to remain with Qatar Airways.</w:t>
      </w:r>
    </w:p>
    <w:p w:rsidR="00093434" w:rsidRDefault="00093434" w:rsidP="002F73FB">
      <w:pPr>
        <w:pStyle w:val="Heading2"/>
      </w:pPr>
      <w:bookmarkStart w:id="222" w:name="_Toc239710537"/>
      <w:bookmarkStart w:id="223" w:name="_Toc241102390"/>
      <w:r w:rsidRPr="00093434">
        <w:t>4.6.4 Overall Impact on Work Experience</w:t>
      </w:r>
      <w:bookmarkEnd w:id="222"/>
      <w:bookmarkEnd w:id="223"/>
    </w:p>
    <w:p w:rsidR="002F73FB" w:rsidRPr="002F73FB" w:rsidRDefault="002F73FB" w:rsidP="002F73FB"/>
    <w:p w:rsidR="00093434" w:rsidRDefault="00093434" w:rsidP="002F73FB">
      <w:pPr>
        <w:spacing w:line="360" w:lineRule="auto"/>
        <w:jc w:val="both"/>
        <w:rPr>
          <w:rFonts w:ascii="Arial" w:hAnsi="Arial" w:cs="Arial"/>
          <w:sz w:val="24"/>
        </w:rPr>
      </w:pPr>
      <w:r w:rsidRPr="00093434">
        <w:rPr>
          <w:rFonts w:ascii="Arial" w:hAnsi="Arial" w:cs="Arial"/>
          <w:sz w:val="24"/>
        </w:rPr>
        <w:t xml:space="preserve">Respondents were asked to rate the overall impact of performance-based rewards, </w:t>
      </w:r>
      <w:proofErr w:type="spellStart"/>
      <w:r w:rsidRPr="00093434">
        <w:rPr>
          <w:rFonts w:ascii="Arial" w:hAnsi="Arial" w:cs="Arial"/>
          <w:sz w:val="24"/>
        </w:rPr>
        <w:t>organisational</w:t>
      </w:r>
      <w:proofErr w:type="spellEnd"/>
      <w:r w:rsidRPr="00093434">
        <w:rPr>
          <w:rFonts w:ascii="Arial" w:hAnsi="Arial" w:cs="Arial"/>
          <w:sz w:val="24"/>
        </w:rPr>
        <w:t xml:space="preserve"> support, and AI-enabled HR practices on their work experience. The findings show that 48% rated the impact as "</w:t>
      </w:r>
      <w:r>
        <w:rPr>
          <w:rFonts w:ascii="Arial" w:hAnsi="Arial" w:cs="Arial"/>
          <w:sz w:val="24"/>
        </w:rPr>
        <w:t xml:space="preserve">Very </w:t>
      </w:r>
      <w:r w:rsidRPr="00093434">
        <w:rPr>
          <w:rFonts w:ascii="Arial" w:hAnsi="Arial" w:cs="Arial"/>
          <w:sz w:val="24"/>
        </w:rPr>
        <w:t>Positiv</w:t>
      </w:r>
      <w:r>
        <w:rPr>
          <w:rFonts w:ascii="Arial" w:hAnsi="Arial" w:cs="Arial"/>
          <w:sz w:val="24"/>
        </w:rPr>
        <w:t xml:space="preserve">e", while 38% rated it as </w:t>
      </w:r>
      <w:r>
        <w:rPr>
          <w:rFonts w:ascii="Arial" w:hAnsi="Arial" w:cs="Arial"/>
          <w:sz w:val="24"/>
        </w:rPr>
        <w:lastRenderedPageBreak/>
        <w:t>"</w:t>
      </w:r>
      <w:r w:rsidRPr="00093434">
        <w:rPr>
          <w:rFonts w:ascii="Arial" w:hAnsi="Arial" w:cs="Arial"/>
          <w:sz w:val="24"/>
        </w:rPr>
        <w:t xml:space="preserve">Positive". </w:t>
      </w:r>
      <w:r>
        <w:rPr>
          <w:rFonts w:ascii="Arial" w:hAnsi="Arial" w:cs="Arial"/>
          <w:sz w:val="24"/>
        </w:rPr>
        <w:t>A further 14</w:t>
      </w:r>
      <w:r w:rsidRPr="00093434">
        <w:rPr>
          <w:rFonts w:ascii="Arial" w:hAnsi="Arial" w:cs="Arial"/>
          <w:sz w:val="24"/>
        </w:rPr>
        <w:t>% rate</w:t>
      </w:r>
      <w:r>
        <w:rPr>
          <w:rFonts w:ascii="Arial" w:hAnsi="Arial" w:cs="Arial"/>
          <w:sz w:val="24"/>
        </w:rPr>
        <w:t xml:space="preserve">d it as "Moderate", while only </w:t>
      </w:r>
      <w:r w:rsidRPr="00093434">
        <w:rPr>
          <w:rFonts w:ascii="Arial" w:hAnsi="Arial" w:cs="Arial"/>
          <w:sz w:val="24"/>
        </w:rPr>
        <w:t>"</w:t>
      </w:r>
      <w:r>
        <w:rPr>
          <w:rFonts w:ascii="Arial" w:hAnsi="Arial" w:cs="Arial"/>
          <w:sz w:val="24"/>
        </w:rPr>
        <w:t>No</w:t>
      </w:r>
      <w:r w:rsidRPr="00093434">
        <w:rPr>
          <w:rFonts w:ascii="Arial" w:hAnsi="Arial" w:cs="Arial"/>
          <w:sz w:val="24"/>
        </w:rPr>
        <w:t>" rated it as "Negative". No respondents rated it as "Very Negative".</w:t>
      </w:r>
    </w:p>
    <w:p w:rsidR="00093434" w:rsidRDefault="004A4D0E" w:rsidP="00093434">
      <w:pPr>
        <w:jc w:val="center"/>
        <w:rPr>
          <w:rFonts w:ascii="Arial" w:hAnsi="Arial" w:cs="Arial"/>
          <w:noProof/>
          <w:sz w:val="24"/>
        </w:rPr>
      </w:pPr>
      <w:r>
        <w:rPr>
          <w:rFonts w:ascii="Arial" w:hAnsi="Arial" w:cs="Arial"/>
          <w:noProof/>
          <w:sz w:val="24"/>
        </w:rPr>
        <w:drawing>
          <wp:inline distT="0" distB="0" distL="0" distR="0" wp14:anchorId="7FEC8CD7" wp14:editId="30E4112A">
            <wp:extent cx="4808220" cy="2704624"/>
            <wp:effectExtent l="19050" t="19050" r="11430" b="196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Q 16.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808220" cy="2704624"/>
                    </a:xfrm>
                    <a:prstGeom prst="rect">
                      <a:avLst/>
                    </a:prstGeom>
                    <a:ln>
                      <a:solidFill>
                        <a:schemeClr val="tx1"/>
                      </a:solidFill>
                    </a:ln>
                  </pic:spPr>
                </pic:pic>
              </a:graphicData>
            </a:graphic>
          </wp:inline>
        </w:drawing>
      </w:r>
    </w:p>
    <w:p w:rsidR="004A4D0E" w:rsidRDefault="000E39B8" w:rsidP="00093434">
      <w:pPr>
        <w:jc w:val="center"/>
        <w:rPr>
          <w:rFonts w:ascii="Arial" w:hAnsi="Arial" w:cs="Arial"/>
          <w:sz w:val="24"/>
        </w:rPr>
      </w:pPr>
      <w:r>
        <w:rPr>
          <w:noProof/>
        </w:rPr>
        <mc:AlternateContent>
          <mc:Choice Requires="wps">
            <w:drawing>
              <wp:anchor distT="0" distB="0" distL="114300" distR="114300" simplePos="0" relativeHeight="251727872" behindDoc="0" locked="0" layoutInCell="1" allowOverlap="1" wp14:anchorId="387348CE" wp14:editId="39BCEACA">
                <wp:simplePos x="0" y="0"/>
                <wp:positionH relativeFrom="margin">
                  <wp:posOffset>1921452</wp:posOffset>
                </wp:positionH>
                <wp:positionV relativeFrom="paragraph">
                  <wp:posOffset>38735</wp:posOffset>
                </wp:positionV>
                <wp:extent cx="2110740" cy="190500"/>
                <wp:effectExtent l="0" t="0" r="3810" b="0"/>
                <wp:wrapNone/>
                <wp:docPr id="41" name="Text Box 41"/>
                <wp:cNvGraphicFramePr/>
                <a:graphic xmlns:a="http://schemas.openxmlformats.org/drawingml/2006/main">
                  <a:graphicData uri="http://schemas.microsoft.com/office/word/2010/wordprocessingShape">
                    <wps:wsp>
                      <wps:cNvSpPr txBox="1"/>
                      <wps:spPr>
                        <a:xfrm>
                          <a:off x="0" y="0"/>
                          <a:ext cx="2110740" cy="190500"/>
                        </a:xfrm>
                        <a:prstGeom prst="rect">
                          <a:avLst/>
                        </a:prstGeom>
                        <a:solidFill>
                          <a:prstClr val="white"/>
                        </a:solidFill>
                        <a:ln>
                          <a:noFill/>
                        </a:ln>
                      </wps:spPr>
                      <wps:txbx>
                        <w:txbxContent>
                          <w:p w:rsidR="004A621B" w:rsidRPr="005A2832" w:rsidRDefault="004A621B" w:rsidP="004A4D0E">
                            <w:pPr>
                              <w:pStyle w:val="Caption"/>
                              <w:rPr>
                                <w:rFonts w:ascii="Arial" w:hAnsi="Arial" w:cs="Arial"/>
                                <w:noProof/>
                                <w:sz w:val="24"/>
                              </w:rPr>
                            </w:pPr>
                            <w:bookmarkStart w:id="224" w:name="_Toc240491246"/>
                            <w:bookmarkStart w:id="225" w:name="_Toc240813933"/>
                            <w:bookmarkStart w:id="226" w:name="_Toc241102434"/>
                            <w:r>
                              <w:t xml:space="preserve">Figure </w:t>
                            </w:r>
                            <w:r>
                              <w:fldChar w:fldCharType="begin"/>
                            </w:r>
                            <w:r>
                              <w:instrText xml:space="preserve"> SEQ Figure \* ARABIC </w:instrText>
                            </w:r>
                            <w:r>
                              <w:fldChar w:fldCharType="separate"/>
                            </w:r>
                            <w:r>
                              <w:rPr>
                                <w:noProof/>
                              </w:rPr>
                              <w:t>17</w:t>
                            </w:r>
                            <w:r>
                              <w:rPr>
                                <w:noProof/>
                              </w:rPr>
                              <w:fldChar w:fldCharType="end"/>
                            </w:r>
                            <w:r>
                              <w:t>.</w:t>
                            </w:r>
                            <w:r w:rsidRPr="005478BA">
                              <w:t>Overall Impact on work experience</w:t>
                            </w:r>
                            <w:bookmarkEnd w:id="224"/>
                            <w:bookmarkEnd w:id="225"/>
                            <w:bookmarkEnd w:id="2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348CE" id="Text Box 41" o:spid="_x0000_s1040" type="#_x0000_t202" style="position:absolute;left:0;text-align:left;margin-left:151.3pt;margin-top:3.05pt;width:166.2pt;height:1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" stroked="f">
                <v:textbox inset="0,0,0,0">
                  <w:txbxContent>
                    <w:p w:rsidR="004A621B" w:rsidRPr="005A2832" w:rsidRDefault="004A621B" w:rsidP="004A4D0E">
                      <w:pPr>
                        <w:pStyle w:val="Caption"/>
                        <w:rPr>
                          <w:rFonts w:ascii="Arial" w:hAnsi="Arial" w:cs="Arial"/>
                          <w:noProof/>
                          <w:sz w:val="24"/>
                        </w:rPr>
                      </w:pPr>
                      <w:bookmarkStart w:id="227" w:name="_Toc240491246"/>
                      <w:bookmarkStart w:id="228" w:name="_Toc240813933"/>
                      <w:bookmarkStart w:id="229" w:name="_Toc241102434"/>
                      <w:r>
                        <w:t xml:space="preserve">Figure </w:t>
                      </w:r>
                      <w:r>
                        <w:fldChar w:fldCharType="begin"/>
                      </w:r>
                      <w:r>
                        <w:instrText xml:space="preserve"> SEQ Figure \* ARABIC </w:instrText>
                      </w:r>
                      <w:r>
                        <w:fldChar w:fldCharType="separate"/>
                      </w:r>
                      <w:r>
                        <w:rPr>
                          <w:noProof/>
                        </w:rPr>
                        <w:t>17</w:t>
                      </w:r>
                      <w:r>
                        <w:rPr>
                          <w:noProof/>
                        </w:rPr>
                        <w:fldChar w:fldCharType="end"/>
                      </w:r>
                      <w:r>
                        <w:t>.</w:t>
                      </w:r>
                      <w:r w:rsidRPr="005478BA">
                        <w:t>Overall Impact on work experience</w:t>
                      </w:r>
                      <w:bookmarkEnd w:id="227"/>
                      <w:bookmarkEnd w:id="228"/>
                      <w:bookmarkEnd w:id="229"/>
                    </w:p>
                  </w:txbxContent>
                </v:textbox>
                <w10:wrap anchorx="margin"/>
              </v:shape>
            </w:pict>
          </mc:Fallback>
        </mc:AlternateContent>
      </w:r>
    </w:p>
    <w:p w:rsidR="004A4D0E" w:rsidRDefault="004A4D0E" w:rsidP="00093434">
      <w:pPr>
        <w:tabs>
          <w:tab w:val="left" w:pos="3270"/>
        </w:tabs>
        <w:jc w:val="center"/>
        <w:rPr>
          <w:rFonts w:ascii="Arial" w:hAnsi="Arial" w:cs="Arial"/>
          <w:i/>
          <w:sz w:val="18"/>
        </w:rPr>
      </w:pPr>
    </w:p>
    <w:p w:rsidR="002F73FB" w:rsidRDefault="004A4D0E" w:rsidP="00093434">
      <w:pPr>
        <w:tabs>
          <w:tab w:val="left" w:pos="1810"/>
        </w:tabs>
        <w:spacing w:line="360" w:lineRule="auto"/>
        <w:jc w:val="both"/>
        <w:rPr>
          <w:rFonts w:ascii="Arial" w:hAnsi="Arial" w:cs="Arial"/>
          <w:sz w:val="24"/>
        </w:rPr>
      </w:pPr>
      <w:r>
        <w:rPr>
          <w:rFonts w:ascii="Arial" w:hAnsi="Arial" w:cs="Arial"/>
          <w:sz w:val="24"/>
        </w:rPr>
        <w:t>Figure 17</w:t>
      </w:r>
      <w:r w:rsidR="002F73FB" w:rsidRPr="002F73FB">
        <w:rPr>
          <w:rFonts w:ascii="Arial" w:hAnsi="Arial" w:cs="Arial"/>
          <w:sz w:val="24"/>
        </w:rPr>
        <w:t xml:space="preserve"> indicates that respondents generally perceive the combined influence of performance-based rewards, </w:t>
      </w:r>
      <w:proofErr w:type="spellStart"/>
      <w:r w:rsidR="002F73FB" w:rsidRPr="002F73FB">
        <w:rPr>
          <w:rFonts w:ascii="Arial" w:hAnsi="Arial" w:cs="Arial"/>
          <w:sz w:val="24"/>
        </w:rPr>
        <w:t>organisational</w:t>
      </w:r>
      <w:proofErr w:type="spellEnd"/>
      <w:r w:rsidR="002F73FB" w:rsidRPr="002F73FB">
        <w:rPr>
          <w:rFonts w:ascii="Arial" w:hAnsi="Arial" w:cs="Arial"/>
          <w:sz w:val="24"/>
        </w:rPr>
        <w:t xml:space="preserve"> support, and AI-enabled HR practices on their work experience as positive. A total of 86% rated the overall impact as positive or very positive, while the remaining 14% considered it moderate. No respondents reported a negative or very negative impact. Overall, the result demonstrates a strongly </w:t>
      </w:r>
      <w:proofErr w:type="spellStart"/>
      <w:r w:rsidR="002F73FB" w:rsidRPr="002F73FB">
        <w:rPr>
          <w:rFonts w:ascii="Arial" w:hAnsi="Arial" w:cs="Arial"/>
          <w:sz w:val="24"/>
        </w:rPr>
        <w:t>favourable</w:t>
      </w:r>
      <w:proofErr w:type="spellEnd"/>
      <w:r w:rsidR="002F73FB" w:rsidRPr="002F73FB">
        <w:rPr>
          <w:rFonts w:ascii="Arial" w:hAnsi="Arial" w:cs="Arial"/>
          <w:sz w:val="24"/>
        </w:rPr>
        <w:t xml:space="preserve"> perception of the combined HR practices examined in this study.</w:t>
      </w:r>
    </w:p>
    <w:p w:rsidR="008C49FF" w:rsidRDefault="008C49FF" w:rsidP="008C49FF">
      <w:pPr>
        <w:pStyle w:val="Heading1"/>
        <w:rPr>
          <w:sz w:val="24"/>
        </w:rPr>
      </w:pPr>
      <w:bookmarkStart w:id="230" w:name="_Toc239710538"/>
      <w:bookmarkStart w:id="231" w:name="_Toc241102391"/>
      <w:r>
        <w:t>4.7</w:t>
      </w:r>
      <w:r w:rsidRPr="008C49FF">
        <w:t xml:space="preserve"> Chapter Summary</w:t>
      </w:r>
      <w:bookmarkEnd w:id="230"/>
      <w:bookmarkEnd w:id="231"/>
      <w:r w:rsidR="00093434">
        <w:tab/>
      </w:r>
    </w:p>
    <w:p w:rsidR="00093434" w:rsidRDefault="00093434" w:rsidP="008C49FF">
      <w:pPr>
        <w:rPr>
          <w:rFonts w:ascii="Arial" w:hAnsi="Arial" w:cs="Arial"/>
          <w:sz w:val="24"/>
        </w:rPr>
      </w:pPr>
    </w:p>
    <w:p w:rsidR="009C0EEB" w:rsidRPr="009C0EEB" w:rsidRDefault="009C0EEB" w:rsidP="009C0EEB">
      <w:pPr>
        <w:spacing w:line="360" w:lineRule="auto"/>
        <w:jc w:val="both"/>
        <w:rPr>
          <w:rFonts w:ascii="Arial" w:hAnsi="Arial" w:cs="Arial"/>
          <w:sz w:val="24"/>
        </w:rPr>
      </w:pPr>
      <w:r w:rsidRPr="009C0EEB">
        <w:rPr>
          <w:rFonts w:ascii="Arial" w:hAnsi="Arial" w:cs="Arial"/>
          <w:sz w:val="24"/>
        </w:rPr>
        <w:t xml:space="preserve">This chapter presented the descriptive findings from the survey of 100 Qatar Airways employees. The demographic results showed representation across departments, job positions, age groups, gender, and length of service, although the sample was predominantly composed of younger employees and those with five years or less </w:t>
      </w:r>
      <w:proofErr w:type="spellStart"/>
      <w:r w:rsidRPr="009C0EEB">
        <w:rPr>
          <w:rFonts w:ascii="Arial" w:hAnsi="Arial" w:cs="Arial"/>
          <w:sz w:val="24"/>
        </w:rPr>
        <w:t>organisational</w:t>
      </w:r>
      <w:proofErr w:type="spellEnd"/>
      <w:r w:rsidRPr="009C0EEB">
        <w:rPr>
          <w:rFonts w:ascii="Arial" w:hAnsi="Arial" w:cs="Arial"/>
          <w:sz w:val="24"/>
        </w:rPr>
        <w:t xml:space="preserve"> tenure. The findings on performance-based rewards demonstrated generally positive perceptions, with most respondents reporting a direct link between </w:t>
      </w:r>
      <w:r w:rsidRPr="009C0EEB">
        <w:rPr>
          <w:rFonts w:ascii="Arial" w:hAnsi="Arial" w:cs="Arial"/>
          <w:sz w:val="24"/>
        </w:rPr>
        <w:lastRenderedPageBreak/>
        <w:t xml:space="preserve">performance and financial rewards and expressing </w:t>
      </w:r>
      <w:proofErr w:type="spellStart"/>
      <w:r w:rsidRPr="009C0EEB">
        <w:rPr>
          <w:rFonts w:ascii="Arial" w:hAnsi="Arial" w:cs="Arial"/>
          <w:sz w:val="24"/>
        </w:rPr>
        <w:t>favourable</w:t>
      </w:r>
      <w:proofErr w:type="spellEnd"/>
      <w:r w:rsidRPr="009C0EEB">
        <w:rPr>
          <w:rFonts w:ascii="Arial" w:hAnsi="Arial" w:cs="Arial"/>
          <w:sz w:val="24"/>
        </w:rPr>
        <w:t xml:space="preserve"> views regarding fairness, recognition, promotion opportunities, and motivation.</w:t>
      </w:r>
    </w:p>
    <w:p w:rsidR="009C0EEB" w:rsidRPr="009C0EEB" w:rsidRDefault="009C0EEB" w:rsidP="009C0EEB">
      <w:pPr>
        <w:spacing w:line="360" w:lineRule="auto"/>
        <w:jc w:val="both"/>
        <w:rPr>
          <w:rFonts w:ascii="Arial" w:hAnsi="Arial" w:cs="Arial"/>
          <w:sz w:val="24"/>
        </w:rPr>
      </w:pPr>
      <w:r w:rsidRPr="009C0EEB">
        <w:rPr>
          <w:rFonts w:ascii="Arial" w:hAnsi="Arial" w:cs="Arial"/>
          <w:sz w:val="24"/>
        </w:rPr>
        <w:t xml:space="preserve">The findings also showed generally strong perceptions of </w:t>
      </w:r>
      <w:proofErr w:type="spellStart"/>
      <w:r w:rsidRPr="009C0EEB">
        <w:rPr>
          <w:rFonts w:ascii="Arial" w:hAnsi="Arial" w:cs="Arial"/>
          <w:sz w:val="24"/>
        </w:rPr>
        <w:t>organisational</w:t>
      </w:r>
      <w:proofErr w:type="spellEnd"/>
      <w:r w:rsidRPr="009C0EEB">
        <w:rPr>
          <w:rFonts w:ascii="Arial" w:hAnsi="Arial" w:cs="Arial"/>
          <w:sz w:val="24"/>
        </w:rPr>
        <w:t xml:space="preserve"> support, particularly regarding the </w:t>
      </w:r>
      <w:proofErr w:type="spellStart"/>
      <w:r w:rsidRPr="009C0EEB">
        <w:rPr>
          <w:rFonts w:ascii="Arial" w:hAnsi="Arial" w:cs="Arial"/>
          <w:sz w:val="24"/>
        </w:rPr>
        <w:t>organisation’s</w:t>
      </w:r>
      <w:proofErr w:type="spellEnd"/>
      <w:r w:rsidRPr="009C0EEB">
        <w:rPr>
          <w:rFonts w:ascii="Arial" w:hAnsi="Arial" w:cs="Arial"/>
          <w:sz w:val="24"/>
        </w:rPr>
        <w:t xml:space="preserve"> recognition of employee contributions and support for employees’ development and well-being. Similarly, respondents demonstrated high awareness of AI-enabled HR practices and generally </w:t>
      </w:r>
      <w:proofErr w:type="spellStart"/>
      <w:r w:rsidRPr="009C0EEB">
        <w:rPr>
          <w:rFonts w:ascii="Arial" w:hAnsi="Arial" w:cs="Arial"/>
          <w:sz w:val="24"/>
        </w:rPr>
        <w:t>favourable</w:t>
      </w:r>
      <w:proofErr w:type="spellEnd"/>
      <w:r w:rsidRPr="009C0EEB">
        <w:rPr>
          <w:rFonts w:ascii="Arial" w:hAnsi="Arial" w:cs="Arial"/>
          <w:sz w:val="24"/>
        </w:rPr>
        <w:t xml:space="preserve"> levels of confidence, comfort, perceived fairness, transparency, and trust in AI-assisted HR decision-making. Finally, employee outcomes were strongly positive, with high reported levels of motivation, job satisfaction, </w:t>
      </w:r>
      <w:proofErr w:type="spellStart"/>
      <w:r w:rsidRPr="009C0EEB">
        <w:rPr>
          <w:rFonts w:ascii="Arial" w:hAnsi="Arial" w:cs="Arial"/>
          <w:sz w:val="24"/>
        </w:rPr>
        <w:t>organisational</w:t>
      </w:r>
      <w:proofErr w:type="spellEnd"/>
      <w:r w:rsidRPr="009C0EEB">
        <w:rPr>
          <w:rFonts w:ascii="Arial" w:hAnsi="Arial" w:cs="Arial"/>
          <w:sz w:val="24"/>
        </w:rPr>
        <w:t xml:space="preserve"> belonging, pride, and intention to remain with Qatar Airways.</w:t>
      </w:r>
    </w:p>
    <w:p w:rsidR="008C49FF" w:rsidRDefault="009C0EEB" w:rsidP="009C0EEB">
      <w:pPr>
        <w:spacing w:line="360" w:lineRule="auto"/>
        <w:jc w:val="both"/>
        <w:rPr>
          <w:rFonts w:ascii="Arial" w:hAnsi="Arial" w:cs="Arial"/>
          <w:sz w:val="24"/>
        </w:rPr>
      </w:pPr>
      <w:r w:rsidRPr="009C0EEB">
        <w:rPr>
          <w:rFonts w:ascii="Arial" w:hAnsi="Arial" w:cs="Arial"/>
          <w:sz w:val="24"/>
        </w:rPr>
        <w:t xml:space="preserve">Overall, the descriptive findings indicate that the surveyed employees generally perceive performance-based rewards, </w:t>
      </w:r>
      <w:proofErr w:type="spellStart"/>
      <w:r w:rsidRPr="009C0EEB">
        <w:rPr>
          <w:rFonts w:ascii="Arial" w:hAnsi="Arial" w:cs="Arial"/>
          <w:sz w:val="24"/>
        </w:rPr>
        <w:t>organisational</w:t>
      </w:r>
      <w:proofErr w:type="spellEnd"/>
      <w:r w:rsidRPr="009C0EEB">
        <w:rPr>
          <w:rFonts w:ascii="Arial" w:hAnsi="Arial" w:cs="Arial"/>
          <w:sz w:val="24"/>
        </w:rPr>
        <w:t xml:space="preserve"> support, and AI-enabled HR practices positively and report </w:t>
      </w:r>
      <w:proofErr w:type="spellStart"/>
      <w:r w:rsidRPr="009C0EEB">
        <w:rPr>
          <w:rFonts w:ascii="Arial" w:hAnsi="Arial" w:cs="Arial"/>
          <w:sz w:val="24"/>
        </w:rPr>
        <w:t>favourable</w:t>
      </w:r>
      <w:proofErr w:type="spellEnd"/>
      <w:r w:rsidRPr="009C0EEB">
        <w:rPr>
          <w:rFonts w:ascii="Arial" w:hAnsi="Arial" w:cs="Arial"/>
          <w:sz w:val="24"/>
        </w:rPr>
        <w:t xml:space="preserve"> employee outcomes. These findings provide the descriptive evidence required for the subsequent analysis and discussion of the relationships among the study variables.</w:t>
      </w:r>
    </w:p>
    <w:p w:rsidR="00FE35B3" w:rsidRPr="00FE35B3" w:rsidRDefault="00FE35B3" w:rsidP="00FE35B3">
      <w:pPr>
        <w:jc w:val="both"/>
        <w:rPr>
          <w:rFonts w:ascii="Arial" w:hAnsi="Arial" w:cs="Arial"/>
          <w:sz w:val="24"/>
          <w:szCs w:val="24"/>
          <w:lang w:val="en-GB"/>
        </w:rPr>
      </w:pPr>
    </w:p>
    <w:p w:rsidR="006A67CD" w:rsidRDefault="006A67CD" w:rsidP="00FE35B3">
      <w:r>
        <w:br w:type="page"/>
      </w:r>
    </w:p>
    <w:p w:rsidR="006A67CD" w:rsidRPr="006A67CD" w:rsidRDefault="006A67CD" w:rsidP="006A67CD">
      <w:pPr>
        <w:keepNext/>
        <w:keepLines/>
        <w:spacing w:before="240" w:after="0"/>
        <w:jc w:val="both"/>
        <w:outlineLvl w:val="0"/>
        <w:rPr>
          <w:rFonts w:ascii="Arial" w:eastAsia="Times New Roman" w:hAnsi="Arial" w:cs="Arial"/>
          <w:b/>
          <w:sz w:val="36"/>
          <w:szCs w:val="32"/>
        </w:rPr>
      </w:pPr>
      <w:bookmarkStart w:id="232" w:name="_Toc241102392"/>
      <w:r w:rsidRPr="006A67CD">
        <w:rPr>
          <w:rFonts w:ascii="Arial" w:eastAsia="Times New Roman" w:hAnsi="Arial" w:cs="Arial"/>
          <w:b/>
          <w:sz w:val="36"/>
          <w:szCs w:val="32"/>
        </w:rPr>
        <w:lastRenderedPageBreak/>
        <w:t>CHAPTER 5: DISCUSSION AND ANALYSIS</w:t>
      </w:r>
      <w:bookmarkEnd w:id="232"/>
    </w:p>
    <w:p w:rsidR="006A67CD" w:rsidRPr="006A67CD" w:rsidRDefault="006A67CD" w:rsidP="006A67CD">
      <w:pPr>
        <w:keepNext/>
        <w:keepLines/>
        <w:spacing w:before="240" w:after="0"/>
        <w:jc w:val="both"/>
        <w:outlineLvl w:val="0"/>
        <w:rPr>
          <w:rFonts w:ascii="Arial" w:eastAsia="Times New Roman" w:hAnsi="Arial" w:cs="Arial"/>
          <w:b/>
          <w:sz w:val="36"/>
          <w:szCs w:val="36"/>
        </w:rPr>
      </w:pPr>
      <w:bookmarkStart w:id="233" w:name="_Toc241102393"/>
      <w:r w:rsidRPr="006A67CD">
        <w:rPr>
          <w:rFonts w:ascii="Arial" w:eastAsia="Times New Roman" w:hAnsi="Arial" w:cs="Arial"/>
          <w:b/>
          <w:sz w:val="36"/>
          <w:szCs w:val="36"/>
        </w:rPr>
        <w:t>5.1 Introduction</w:t>
      </w:r>
      <w:bookmarkEnd w:id="233"/>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This chapter discusses the findings presented in Chapter 4 in relation to the research aim, objectives, research questions, and literature reviewed in Chapter 2. </w:t>
      </w:r>
      <w:r w:rsidR="004117D6" w:rsidRPr="004117D6">
        <w:rPr>
          <w:rFonts w:ascii="Arial" w:eastAsia="Times New Roman" w:hAnsi="Arial" w:cs="Arial"/>
          <w:sz w:val="24"/>
          <w:szCs w:val="24"/>
        </w:rPr>
        <w:t xml:space="preserve">The study involved an analysis of perceptions of performance-based rewards, perceived </w:t>
      </w:r>
      <w:proofErr w:type="spellStart"/>
      <w:r w:rsidR="004117D6" w:rsidRPr="004117D6">
        <w:rPr>
          <w:rFonts w:ascii="Arial" w:eastAsia="Times New Roman" w:hAnsi="Arial" w:cs="Arial"/>
          <w:sz w:val="24"/>
          <w:szCs w:val="24"/>
        </w:rPr>
        <w:t>organisational</w:t>
      </w:r>
      <w:proofErr w:type="spellEnd"/>
      <w:r w:rsidR="004117D6" w:rsidRPr="004117D6">
        <w:rPr>
          <w:rFonts w:ascii="Arial" w:eastAsia="Times New Roman" w:hAnsi="Arial" w:cs="Arial"/>
          <w:sz w:val="24"/>
          <w:szCs w:val="24"/>
        </w:rPr>
        <w:t xml:space="preserve"> support (POS), </w:t>
      </w:r>
      <w:r w:rsidR="00085A85">
        <w:rPr>
          <w:rFonts w:ascii="Arial" w:eastAsia="Times New Roman" w:hAnsi="Arial" w:cs="Arial"/>
          <w:sz w:val="24"/>
          <w:szCs w:val="24"/>
        </w:rPr>
        <w:t>AI-enabled</w:t>
      </w:r>
      <w:r w:rsidR="004117D6" w:rsidRPr="004117D6">
        <w:rPr>
          <w:rFonts w:ascii="Arial" w:eastAsia="Times New Roman" w:hAnsi="Arial" w:cs="Arial"/>
          <w:sz w:val="24"/>
          <w:szCs w:val="24"/>
        </w:rPr>
        <w:t xml:space="preserve"> HR practices, and employee outcomes at Qatar Airways. This section of the paper not only </w:t>
      </w:r>
      <w:r w:rsidR="00085A85">
        <w:rPr>
          <w:rFonts w:ascii="Arial" w:eastAsia="Times New Roman" w:hAnsi="Arial" w:cs="Arial"/>
          <w:sz w:val="24"/>
          <w:szCs w:val="24"/>
        </w:rPr>
        <w:t>presents</w:t>
      </w:r>
      <w:r w:rsidR="004117D6" w:rsidRPr="004117D6">
        <w:rPr>
          <w:rFonts w:ascii="Arial" w:eastAsia="Times New Roman" w:hAnsi="Arial" w:cs="Arial"/>
          <w:sz w:val="24"/>
          <w:szCs w:val="24"/>
        </w:rPr>
        <w:t xml:space="preserve"> descriptive results but also reflects on the meaning of those results against the backdrop of the existing body of knowledge and the theoretical HR framework that was created for the study. The framework considers performance-based rewards within the larger context of performance management, which includes such stages as performance expectations, performance assessment, performance feedback, performance recognition, performance rewards, and employee development. As seen from the survey results, the general perception of all four major variables under consideration is rather positive. Most respondents see a clear link between performance and financial rewards, while their perceptions of fairness, recognition, </w:t>
      </w:r>
      <w:proofErr w:type="spellStart"/>
      <w:r w:rsidR="004117D6" w:rsidRPr="004117D6">
        <w:rPr>
          <w:rFonts w:ascii="Arial" w:eastAsia="Times New Roman" w:hAnsi="Arial" w:cs="Arial"/>
          <w:sz w:val="24"/>
          <w:szCs w:val="24"/>
        </w:rPr>
        <w:t>organisational</w:t>
      </w:r>
      <w:proofErr w:type="spellEnd"/>
      <w:r w:rsidR="004117D6" w:rsidRPr="004117D6">
        <w:rPr>
          <w:rFonts w:ascii="Arial" w:eastAsia="Times New Roman" w:hAnsi="Arial" w:cs="Arial"/>
          <w:sz w:val="24"/>
          <w:szCs w:val="24"/>
        </w:rPr>
        <w:t xml:space="preserve"> support, and </w:t>
      </w:r>
      <w:r w:rsidR="00085A85">
        <w:rPr>
          <w:rFonts w:ascii="Arial" w:eastAsia="Times New Roman" w:hAnsi="Arial" w:cs="Arial"/>
          <w:sz w:val="24"/>
          <w:szCs w:val="24"/>
        </w:rPr>
        <w:t>AI-enabled</w:t>
      </w:r>
      <w:r w:rsidR="004117D6" w:rsidRPr="004117D6">
        <w:rPr>
          <w:rFonts w:ascii="Arial" w:eastAsia="Times New Roman" w:hAnsi="Arial" w:cs="Arial"/>
          <w:sz w:val="24"/>
          <w:szCs w:val="24"/>
        </w:rPr>
        <w:t xml:space="preserve"> HR practices are rather positive too. The same can be said about the employee outcomes in question. Nevertheless, several lower ratings and minority responses reveal the fact that there are still issues that need to be worked out in terms of communication, financial reward fairness, employee development, and trust in AI.</w:t>
      </w:r>
    </w:p>
    <w:p w:rsidR="006A67CD" w:rsidRPr="006A67CD" w:rsidRDefault="006A67CD" w:rsidP="00E336C6">
      <w:pPr>
        <w:keepNext/>
        <w:keepLines/>
        <w:spacing w:before="240" w:after="0" w:line="276" w:lineRule="auto"/>
        <w:outlineLvl w:val="0"/>
        <w:rPr>
          <w:rFonts w:ascii="Arial" w:eastAsia="Times New Roman" w:hAnsi="Arial" w:cstheme="majorBidi"/>
          <w:b/>
          <w:sz w:val="36"/>
          <w:szCs w:val="32"/>
        </w:rPr>
      </w:pPr>
      <w:bookmarkStart w:id="234" w:name="_Toc241102394"/>
      <w:r w:rsidRPr="006A67CD">
        <w:rPr>
          <w:rFonts w:ascii="Arial" w:eastAsia="Times New Roman" w:hAnsi="Arial" w:cstheme="majorBidi"/>
          <w:b/>
          <w:sz w:val="36"/>
          <w:szCs w:val="32"/>
        </w:rPr>
        <w:t>5.2 Analytical Framework and Logic</w:t>
      </w:r>
      <w:bookmarkEnd w:id="234"/>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The</w:t>
      </w:r>
      <w:r w:rsidR="00085A85">
        <w:rPr>
          <w:rFonts w:ascii="Arial" w:eastAsia="Times New Roman" w:hAnsi="Arial" w:cs="Arial"/>
          <w:sz w:val="24"/>
          <w:szCs w:val="24"/>
        </w:rPr>
        <w:t xml:space="preserve"> a</w:t>
      </w:r>
      <w:r w:rsidR="00085A85" w:rsidRPr="00085A85">
        <w:rPr>
          <w:rFonts w:ascii="Arial" w:eastAsia="Times New Roman" w:hAnsi="Arial" w:cs="Arial"/>
          <w:sz w:val="24"/>
          <w:szCs w:val="24"/>
        </w:rPr>
        <w:t>nalysis is based on the practical approach to HR presented in Chapter 2, instead of focusing on the reward as a financial incentive in itself. Performance management serves as a foundation for identifying employee contributions, providing feedback, acknowledging performance</w:t>
      </w:r>
      <w:r w:rsidR="00085A85">
        <w:rPr>
          <w:rFonts w:ascii="Arial" w:eastAsia="Times New Roman" w:hAnsi="Arial" w:cs="Arial"/>
          <w:sz w:val="24"/>
          <w:szCs w:val="24"/>
        </w:rPr>
        <w:t>,</w:t>
      </w:r>
      <w:r w:rsidR="00085A85" w:rsidRPr="00085A85">
        <w:rPr>
          <w:rFonts w:ascii="Arial" w:eastAsia="Times New Roman" w:hAnsi="Arial" w:cs="Arial"/>
          <w:sz w:val="24"/>
          <w:szCs w:val="24"/>
        </w:rPr>
        <w:t xml:space="preserve"> and deciding about rewards. It means that the practical approach links performance expectations, performance evaluation, feedback, reward, and development.</w:t>
      </w:r>
    </w:p>
    <w:p w:rsidR="006A67CD" w:rsidRPr="006A67CD" w:rsidRDefault="006A67CD" w:rsidP="000E39B8">
      <w:pPr>
        <w:spacing w:before="100" w:beforeAutospacing="1" w:after="100" w:afterAutospacing="1" w:line="360" w:lineRule="auto"/>
        <w:jc w:val="both"/>
        <w:rPr>
          <w:rFonts w:ascii="Arial" w:eastAsia="Times New Roman" w:hAnsi="Arial" w:cs="Arial"/>
          <w:sz w:val="24"/>
          <w:szCs w:val="24"/>
        </w:rPr>
      </w:pPr>
    </w:p>
    <w:p w:rsidR="00085A85" w:rsidRPr="000E39B8" w:rsidRDefault="000E39B8" w:rsidP="00E336C6">
      <w:pPr>
        <w:spacing w:before="100" w:beforeAutospacing="1" w:after="100" w:afterAutospacing="1" w:line="276" w:lineRule="auto"/>
        <w:jc w:val="both"/>
        <w:rPr>
          <w:rFonts w:ascii="Arial" w:eastAsia="Times New Roman" w:hAnsi="Arial" w:cs="Arial"/>
          <w:sz w:val="24"/>
          <w:szCs w:val="24"/>
        </w:rPr>
      </w:pPr>
      <w:r>
        <w:rPr>
          <w:noProof/>
        </w:rPr>
        <w:lastRenderedPageBreak/>
        <mc:AlternateContent>
          <mc:Choice Requires="wps">
            <w:drawing>
              <wp:anchor distT="0" distB="0" distL="114300" distR="114300" simplePos="0" relativeHeight="251731968" behindDoc="0" locked="0" layoutInCell="1" allowOverlap="1" wp14:anchorId="1F882D10" wp14:editId="463584F2">
                <wp:simplePos x="0" y="0"/>
                <wp:positionH relativeFrom="margin">
                  <wp:posOffset>1856163</wp:posOffset>
                </wp:positionH>
                <wp:positionV relativeFrom="paragraph">
                  <wp:posOffset>3037205</wp:posOffset>
                </wp:positionV>
                <wp:extent cx="1981200" cy="1524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981200" cy="152400"/>
                        </a:xfrm>
                        <a:prstGeom prst="rect">
                          <a:avLst/>
                        </a:prstGeom>
                        <a:solidFill>
                          <a:prstClr val="white"/>
                        </a:solidFill>
                        <a:ln>
                          <a:noFill/>
                        </a:ln>
                      </wps:spPr>
                      <wps:txbx>
                        <w:txbxContent>
                          <w:p w:rsidR="004A621B" w:rsidRPr="00CA5AC3" w:rsidRDefault="004A621B" w:rsidP="00073CC1">
                            <w:pPr>
                              <w:pStyle w:val="Caption"/>
                              <w:rPr>
                                <w:rFonts w:ascii="Arial" w:eastAsia="Times New Roman" w:hAnsi="Arial" w:cs="Arial"/>
                                <w:noProof/>
                                <w:sz w:val="24"/>
                                <w:szCs w:val="24"/>
                              </w:rPr>
                            </w:pPr>
                            <w:bookmarkStart w:id="235" w:name="_Toc240491247"/>
                            <w:bookmarkStart w:id="236" w:name="_Toc240813934"/>
                            <w:bookmarkStart w:id="237" w:name="_Toc241102435"/>
                            <w:r>
                              <w:t xml:space="preserve">Figure </w:t>
                            </w:r>
                            <w:r>
                              <w:fldChar w:fldCharType="begin"/>
                            </w:r>
                            <w:r>
                              <w:instrText xml:space="preserve"> SEQ Figure \* ARABIC </w:instrText>
                            </w:r>
                            <w:r>
                              <w:fldChar w:fldCharType="separate"/>
                            </w:r>
                            <w:r>
                              <w:rPr>
                                <w:noProof/>
                              </w:rPr>
                              <w:t>18</w:t>
                            </w:r>
                            <w:r>
                              <w:rPr>
                                <w:noProof/>
                              </w:rPr>
                              <w:fldChar w:fldCharType="end"/>
                            </w:r>
                            <w:r>
                              <w:t>. Analytical Framework &amp; Logic</w:t>
                            </w:r>
                            <w:bookmarkEnd w:id="235"/>
                            <w:bookmarkEnd w:id="236"/>
                            <w:bookmarkEnd w:id="2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82D10" id="Text Box 44" o:spid="_x0000_s1041" type="#_x0000_t202" style="position:absolute;left:0;text-align:left;margin-left:146.15pt;margin-top:239.15pt;width:156pt;height:12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" stroked="f">
                <v:textbox inset="0,0,0,0">
                  <w:txbxContent>
                    <w:p w:rsidR="004A621B" w:rsidRPr="00CA5AC3" w:rsidRDefault="004A621B" w:rsidP="00073CC1">
                      <w:pPr>
                        <w:pStyle w:val="Caption"/>
                        <w:rPr>
                          <w:rFonts w:ascii="Arial" w:eastAsia="Times New Roman" w:hAnsi="Arial" w:cs="Arial"/>
                          <w:noProof/>
                          <w:sz w:val="24"/>
                          <w:szCs w:val="24"/>
                        </w:rPr>
                      </w:pPr>
                      <w:bookmarkStart w:id="238" w:name="_Toc240491247"/>
                      <w:bookmarkStart w:id="239" w:name="_Toc240813934"/>
                      <w:bookmarkStart w:id="240" w:name="_Toc241102435"/>
                      <w:r>
                        <w:t xml:space="preserve">Figure </w:t>
                      </w:r>
                      <w:r>
                        <w:fldChar w:fldCharType="begin"/>
                      </w:r>
                      <w:r>
                        <w:instrText xml:space="preserve"> SEQ Figure \* ARABIC </w:instrText>
                      </w:r>
                      <w:r>
                        <w:fldChar w:fldCharType="separate"/>
                      </w:r>
                      <w:r>
                        <w:rPr>
                          <w:noProof/>
                        </w:rPr>
                        <w:t>18</w:t>
                      </w:r>
                      <w:r>
                        <w:rPr>
                          <w:noProof/>
                        </w:rPr>
                        <w:fldChar w:fldCharType="end"/>
                      </w:r>
                      <w:r>
                        <w:t>. Analytical Framework &amp; Logic</w:t>
                      </w:r>
                      <w:bookmarkEnd w:id="238"/>
                      <w:bookmarkEnd w:id="239"/>
                      <w:bookmarkEnd w:id="240"/>
                    </w:p>
                  </w:txbxContent>
                </v:textbox>
                <w10:wrap anchorx="margin"/>
              </v:shape>
            </w:pict>
          </mc:Fallback>
        </mc:AlternateContent>
      </w:r>
      <w:r w:rsidRPr="006A67CD">
        <w:rPr>
          <w:rFonts w:ascii="Arial" w:eastAsia="Times New Roman" w:hAnsi="Arial" w:cs="Arial"/>
          <w:noProof/>
          <w:sz w:val="24"/>
          <w:szCs w:val="24"/>
        </w:rPr>
        <w:drawing>
          <wp:inline distT="0" distB="0" distL="0" distR="0" wp14:anchorId="0E3A125B" wp14:editId="64DEE9C0">
            <wp:extent cx="5701915" cy="3207327"/>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2.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06464" cy="3209886"/>
                    </a:xfrm>
                    <a:prstGeom prst="rect">
                      <a:avLst/>
                    </a:prstGeom>
                  </pic:spPr>
                </pic:pic>
              </a:graphicData>
            </a:graphic>
          </wp:inline>
        </w:drawing>
      </w:r>
      <w:r w:rsidR="00085A85" w:rsidRPr="00085A85">
        <w:rPr>
          <w:rFonts w:ascii="Arial" w:hAnsi="Arial" w:cs="Arial"/>
          <w:sz w:val="24"/>
        </w:rPr>
        <w:t xml:space="preserve">This is an appropriate way to </w:t>
      </w:r>
      <w:proofErr w:type="spellStart"/>
      <w:r w:rsidR="00085A85" w:rsidRPr="00085A85">
        <w:rPr>
          <w:rFonts w:ascii="Arial" w:hAnsi="Arial" w:cs="Arial"/>
          <w:sz w:val="24"/>
        </w:rPr>
        <w:t>analyse</w:t>
      </w:r>
      <w:proofErr w:type="spellEnd"/>
      <w:r w:rsidR="00085A85" w:rsidRPr="00085A85">
        <w:rPr>
          <w:rFonts w:ascii="Arial" w:hAnsi="Arial" w:cs="Arial"/>
          <w:sz w:val="24"/>
        </w:rPr>
        <w:t xml:space="preserve"> the results, since the study focused on practical employee perceptions instead of testing a psychological hypothesis. Findings are interpreted in terms of four major study variables: performance-based reward systems, perceived </w:t>
      </w:r>
      <w:proofErr w:type="spellStart"/>
      <w:r w:rsidR="00085A85" w:rsidRPr="00085A85">
        <w:rPr>
          <w:rFonts w:ascii="Arial" w:hAnsi="Arial" w:cs="Arial"/>
          <w:sz w:val="24"/>
        </w:rPr>
        <w:t>organisational</w:t>
      </w:r>
      <w:proofErr w:type="spellEnd"/>
      <w:r w:rsidR="00085A85" w:rsidRPr="00085A85">
        <w:rPr>
          <w:rFonts w:ascii="Arial" w:hAnsi="Arial" w:cs="Arial"/>
          <w:sz w:val="24"/>
        </w:rPr>
        <w:t xml:space="preserve"> support, AI-enabled HR practices, and employee outcomes. Previous literature provides support for analysis of these relations. </w:t>
      </w:r>
      <w:proofErr w:type="spellStart"/>
      <w:r w:rsidR="008C4BD2">
        <w:rPr>
          <w:rFonts w:ascii="Arial" w:hAnsi="Arial" w:cs="Arial"/>
          <w:sz w:val="24"/>
        </w:rPr>
        <w:t>Yakupoğlu</w:t>
      </w:r>
      <w:proofErr w:type="spellEnd"/>
      <w:r w:rsidR="008C4BD2">
        <w:rPr>
          <w:rFonts w:ascii="Arial" w:hAnsi="Arial" w:cs="Arial"/>
          <w:sz w:val="24"/>
        </w:rPr>
        <w:t xml:space="preserve"> and E. (2025)</w:t>
      </w:r>
      <w:r w:rsidR="00085A85" w:rsidRPr="00085A85">
        <w:rPr>
          <w:rFonts w:ascii="Arial" w:hAnsi="Arial" w:cs="Arial"/>
          <w:sz w:val="24"/>
        </w:rPr>
        <w:t xml:space="preserve"> found that high-performance work systems could affect employee motivation and turnover intentions in the airline industry, whereas Han and Bi (2024) stressed the significance of reward and recognition satisfaction for employee satisfaction. </w:t>
      </w:r>
      <w:proofErr w:type="spellStart"/>
      <w:r w:rsidR="00085A85" w:rsidRPr="00085A85">
        <w:rPr>
          <w:rFonts w:ascii="Arial" w:hAnsi="Arial" w:cs="Arial"/>
          <w:sz w:val="24"/>
        </w:rPr>
        <w:t>Organisational</w:t>
      </w:r>
      <w:proofErr w:type="spellEnd"/>
      <w:r w:rsidR="00085A85" w:rsidRPr="00085A85">
        <w:rPr>
          <w:rFonts w:ascii="Arial" w:hAnsi="Arial" w:cs="Arial"/>
          <w:sz w:val="24"/>
        </w:rPr>
        <w:t xml:space="preserve"> support was also identified by </w:t>
      </w:r>
      <w:r w:rsidR="001029BE">
        <w:rPr>
          <w:rFonts w:ascii="Arial" w:hAnsi="Arial" w:cs="Arial"/>
          <w:sz w:val="24"/>
        </w:rPr>
        <w:t>McDaniel and M, (2025)</w:t>
      </w:r>
      <w:r w:rsidR="00085A85" w:rsidRPr="00085A85">
        <w:rPr>
          <w:rFonts w:ascii="Arial" w:hAnsi="Arial" w:cs="Arial"/>
          <w:sz w:val="24"/>
        </w:rPr>
        <w:t xml:space="preserve"> as a factor affecting employee outcomes. In terms of technology, </w:t>
      </w:r>
      <w:r w:rsidR="001029BE">
        <w:rPr>
          <w:rFonts w:ascii="Arial" w:hAnsi="Arial" w:cs="Arial"/>
          <w:sz w:val="24"/>
        </w:rPr>
        <w:t>Fu, X., Nah et.al (2026)</w:t>
      </w:r>
      <w:r w:rsidR="00085A85" w:rsidRPr="00085A85">
        <w:rPr>
          <w:rFonts w:ascii="Arial" w:hAnsi="Arial" w:cs="Arial"/>
          <w:sz w:val="24"/>
        </w:rPr>
        <w:t xml:space="preserve"> and </w:t>
      </w:r>
      <w:proofErr w:type="spellStart"/>
      <w:r w:rsidR="00085A85" w:rsidRPr="00085A85">
        <w:rPr>
          <w:rFonts w:ascii="Arial" w:hAnsi="Arial" w:cs="Arial"/>
          <w:sz w:val="24"/>
        </w:rPr>
        <w:t>Anvari</w:t>
      </w:r>
      <w:proofErr w:type="spellEnd"/>
      <w:r w:rsidR="00085A85" w:rsidRPr="00085A85">
        <w:rPr>
          <w:rFonts w:ascii="Arial" w:hAnsi="Arial" w:cs="Arial"/>
          <w:sz w:val="24"/>
        </w:rPr>
        <w:t xml:space="preserve"> (2024) stress the significance of fairness, transparency, and trust in the context of use of AI in HR processes.</w:t>
      </w:r>
    </w:p>
    <w:p w:rsidR="00085A85" w:rsidRPr="00085A85" w:rsidRDefault="00085A85" w:rsidP="00E336C6">
      <w:pPr>
        <w:spacing w:line="276" w:lineRule="auto"/>
        <w:jc w:val="both"/>
        <w:rPr>
          <w:rFonts w:ascii="Arial" w:hAnsi="Arial" w:cs="Arial"/>
          <w:sz w:val="24"/>
        </w:rPr>
      </w:pPr>
      <w:r w:rsidRPr="00085A85">
        <w:rPr>
          <w:rFonts w:ascii="Arial" w:hAnsi="Arial" w:cs="Arial"/>
          <w:sz w:val="24"/>
        </w:rPr>
        <w:t xml:space="preserve">The conceptual framework postulated that performance-based rewards relate to employee outcomes, </w:t>
      </w:r>
      <w:proofErr w:type="spellStart"/>
      <w:r w:rsidRPr="00085A85">
        <w:rPr>
          <w:rFonts w:ascii="Arial" w:hAnsi="Arial" w:cs="Arial"/>
          <w:sz w:val="24"/>
        </w:rPr>
        <w:t>organisational</w:t>
      </w:r>
      <w:proofErr w:type="spellEnd"/>
      <w:r w:rsidRPr="00085A85">
        <w:rPr>
          <w:rFonts w:ascii="Arial" w:hAnsi="Arial" w:cs="Arial"/>
          <w:sz w:val="24"/>
        </w:rPr>
        <w:t xml:space="preserve"> support can partially mediate this relationship, and AI-enabled HR practices could moderate it. However, due to the fact that results available in Chapter 4 are mostly descriptive in nature, the interpretation of the findings can only be viewed as employee perceptions.</w:t>
      </w:r>
    </w:p>
    <w:p w:rsidR="006A67CD" w:rsidRPr="006A67CD" w:rsidRDefault="006A67CD" w:rsidP="00E336C6">
      <w:pPr>
        <w:keepNext/>
        <w:keepLines/>
        <w:spacing w:before="240" w:after="0" w:line="276" w:lineRule="auto"/>
        <w:outlineLvl w:val="0"/>
        <w:rPr>
          <w:rFonts w:ascii="Arial" w:eastAsia="Times New Roman" w:hAnsi="Arial" w:cstheme="majorBidi"/>
          <w:b/>
          <w:sz w:val="36"/>
          <w:szCs w:val="32"/>
        </w:rPr>
      </w:pPr>
      <w:bookmarkStart w:id="241" w:name="_Toc241102395"/>
      <w:r w:rsidRPr="006A67CD">
        <w:rPr>
          <w:rFonts w:ascii="Arial" w:eastAsia="Times New Roman" w:hAnsi="Arial" w:cstheme="majorBidi"/>
          <w:b/>
          <w:sz w:val="36"/>
          <w:szCs w:val="32"/>
        </w:rPr>
        <w:t>5.3 Discussion of Key Themes</w:t>
      </w:r>
      <w:bookmarkEnd w:id="241"/>
    </w:p>
    <w:p w:rsidR="006A67CD" w:rsidRPr="006A67CD" w:rsidRDefault="006A67CD" w:rsidP="00E336C6">
      <w:pPr>
        <w:spacing w:line="276" w:lineRule="auto"/>
      </w:pPr>
    </w:p>
    <w:p w:rsidR="006A67CD" w:rsidRPr="006A67CD" w:rsidRDefault="006A67CD" w:rsidP="00E336C6">
      <w:pPr>
        <w:keepNext/>
        <w:keepLines/>
        <w:spacing w:before="40" w:after="0" w:line="276" w:lineRule="auto"/>
        <w:outlineLvl w:val="1"/>
        <w:rPr>
          <w:rFonts w:ascii="Arial" w:eastAsia="Times New Roman" w:hAnsi="Arial" w:cstheme="majorBidi"/>
          <w:b/>
          <w:sz w:val="32"/>
          <w:szCs w:val="26"/>
        </w:rPr>
      </w:pPr>
      <w:bookmarkStart w:id="242" w:name="_Toc241102396"/>
      <w:r w:rsidRPr="006A67CD">
        <w:rPr>
          <w:rFonts w:ascii="Arial" w:eastAsia="Times New Roman" w:hAnsi="Arial" w:cstheme="majorBidi"/>
          <w:b/>
          <w:sz w:val="32"/>
          <w:szCs w:val="26"/>
        </w:rPr>
        <w:lastRenderedPageBreak/>
        <w:t>5.3.1 Theme 1: Performance-Based Rewards and Employee Outcomes</w:t>
      </w:r>
      <w:bookmarkEnd w:id="242"/>
    </w:p>
    <w:p w:rsidR="00085A85" w:rsidRP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The first major finding relates to the association between performance rewards and employee outcomes. It is found from the survey that 92% of respondents believed that there is an association between their performance and rewards or pay increase. The mean scores for statements regarding the rewards were between 4.17 and 4.36, meaning that respondents have a positive perception. It is found that the statement that the reward system motivates employees to perform better has received the highest mean score, which was 4.36 with 88% of agreement. Also, 92% of respondents felt motivated to perform their best, and the mean scores of the statements regarding employee outcomes were between 4.26 and 4.43.</w:t>
      </w:r>
    </w:p>
    <w:p w:rsid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 xml:space="preserve">These findings are consistent with the existing literature that is presented in Chapter 2. For example,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085A85">
        <w:rPr>
          <w:rFonts w:ascii="Arial" w:eastAsia="Times New Roman" w:hAnsi="Arial" w:cs="Arial"/>
          <w:sz w:val="24"/>
          <w:szCs w:val="24"/>
        </w:rPr>
        <w:t xml:space="preserve"> noted that high-performance work practices can assist in motivating employees in the airline industry. Also, it is stated by </w:t>
      </w:r>
      <w:proofErr w:type="spellStart"/>
      <w:r w:rsidRPr="00085A85">
        <w:rPr>
          <w:rFonts w:ascii="Arial" w:eastAsia="Times New Roman" w:hAnsi="Arial" w:cs="Arial"/>
          <w:sz w:val="24"/>
          <w:szCs w:val="24"/>
        </w:rPr>
        <w:t>Suthatorn</w:t>
      </w:r>
      <w:proofErr w:type="spellEnd"/>
      <w:r w:rsidRPr="00085A85">
        <w:rPr>
          <w:rFonts w:ascii="Arial" w:eastAsia="Times New Roman" w:hAnsi="Arial" w:cs="Arial"/>
          <w:sz w:val="24"/>
          <w:szCs w:val="24"/>
        </w:rPr>
        <w:t xml:space="preserve"> and </w:t>
      </w:r>
      <w:proofErr w:type="spellStart"/>
      <w:r w:rsidRPr="00085A85">
        <w:rPr>
          <w:rFonts w:ascii="Arial" w:eastAsia="Times New Roman" w:hAnsi="Arial" w:cs="Arial"/>
          <w:sz w:val="24"/>
          <w:szCs w:val="24"/>
        </w:rPr>
        <w:t>Charoensukmongkol</w:t>
      </w:r>
      <w:proofErr w:type="spellEnd"/>
      <w:r w:rsidRPr="00085A85">
        <w:rPr>
          <w:rFonts w:ascii="Arial" w:eastAsia="Times New Roman" w:hAnsi="Arial" w:cs="Arial"/>
          <w:sz w:val="24"/>
          <w:szCs w:val="24"/>
        </w:rPr>
        <w:t xml:space="preserve"> (2025) </w:t>
      </w:r>
      <w:r>
        <w:rPr>
          <w:rFonts w:ascii="Arial" w:eastAsia="Times New Roman" w:hAnsi="Arial" w:cs="Arial"/>
          <w:sz w:val="24"/>
          <w:szCs w:val="24"/>
        </w:rPr>
        <w:t xml:space="preserve">state </w:t>
      </w:r>
      <w:r w:rsidRPr="00085A85">
        <w:rPr>
          <w:rFonts w:ascii="Arial" w:eastAsia="Times New Roman" w:hAnsi="Arial" w:cs="Arial"/>
          <w:sz w:val="24"/>
          <w:szCs w:val="24"/>
        </w:rPr>
        <w:t xml:space="preserve">that performance-based rewards can help protect the morale of employees during </w:t>
      </w:r>
      <w:proofErr w:type="spellStart"/>
      <w:r w:rsidRPr="00085A85">
        <w:rPr>
          <w:rFonts w:ascii="Arial" w:eastAsia="Times New Roman" w:hAnsi="Arial" w:cs="Arial"/>
          <w:sz w:val="24"/>
          <w:szCs w:val="24"/>
        </w:rPr>
        <w:t>organisational</w:t>
      </w:r>
      <w:proofErr w:type="spellEnd"/>
      <w:r w:rsidRPr="00085A85">
        <w:rPr>
          <w:rFonts w:ascii="Arial" w:eastAsia="Times New Roman" w:hAnsi="Arial" w:cs="Arial"/>
          <w:sz w:val="24"/>
          <w:szCs w:val="24"/>
        </w:rPr>
        <w:t xml:space="preserve"> pressure and restructuring. Lastly, Han and Bi (2024) noted that rewards and recognition satisfaction help achieve overall employee satisfaction in the airline industry.</w:t>
      </w:r>
    </w:p>
    <w:p w:rsidR="00085A85" w:rsidRP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 xml:space="preserve">These findings indicate that employees will react </w:t>
      </w:r>
      <w:proofErr w:type="spellStart"/>
      <w:r w:rsidRPr="00085A85">
        <w:rPr>
          <w:rFonts w:ascii="Arial" w:eastAsia="Times New Roman" w:hAnsi="Arial" w:cs="Arial"/>
          <w:sz w:val="24"/>
          <w:szCs w:val="24"/>
        </w:rPr>
        <w:t>favourably</w:t>
      </w:r>
      <w:proofErr w:type="spellEnd"/>
      <w:r w:rsidRPr="00085A85">
        <w:rPr>
          <w:rFonts w:ascii="Arial" w:eastAsia="Times New Roman" w:hAnsi="Arial" w:cs="Arial"/>
          <w:sz w:val="24"/>
          <w:szCs w:val="24"/>
        </w:rPr>
        <w:t xml:space="preserve"> where there is a clear understanding of the relationship between employee performance and </w:t>
      </w:r>
      <w:proofErr w:type="spellStart"/>
      <w:r>
        <w:rPr>
          <w:rFonts w:ascii="Arial" w:eastAsia="Times New Roman" w:hAnsi="Arial" w:cs="Arial"/>
          <w:sz w:val="24"/>
          <w:szCs w:val="24"/>
        </w:rPr>
        <w:t>organisational</w:t>
      </w:r>
      <w:proofErr w:type="spellEnd"/>
      <w:r w:rsidRPr="00085A85">
        <w:rPr>
          <w:rFonts w:ascii="Arial" w:eastAsia="Times New Roman" w:hAnsi="Arial" w:cs="Arial"/>
          <w:sz w:val="24"/>
          <w:szCs w:val="24"/>
        </w:rPr>
        <w:t xml:space="preserve"> rewards. This means that, from an HR point of view, reward systems must provide clear signals on what performance the </w:t>
      </w:r>
      <w:proofErr w:type="spellStart"/>
      <w:r w:rsidRPr="00085A85">
        <w:rPr>
          <w:rFonts w:ascii="Arial" w:eastAsia="Times New Roman" w:hAnsi="Arial" w:cs="Arial"/>
          <w:sz w:val="24"/>
          <w:szCs w:val="24"/>
        </w:rPr>
        <w:t>organisation</w:t>
      </w:r>
      <w:proofErr w:type="spellEnd"/>
      <w:r w:rsidRPr="00085A85">
        <w:rPr>
          <w:rFonts w:ascii="Arial" w:eastAsia="Times New Roman" w:hAnsi="Arial" w:cs="Arial"/>
          <w:sz w:val="24"/>
          <w:szCs w:val="24"/>
        </w:rPr>
        <w:t xml:space="preserve"> expects and how such performance can lead to financial/non-financial gains. These findings also indicate that the rewards in </w:t>
      </w:r>
      <w:proofErr w:type="spellStart"/>
      <w:r w:rsidRPr="00085A85">
        <w:rPr>
          <w:rFonts w:ascii="Arial" w:eastAsia="Times New Roman" w:hAnsi="Arial" w:cs="Arial"/>
          <w:sz w:val="24"/>
          <w:szCs w:val="24"/>
        </w:rPr>
        <w:t>organisations</w:t>
      </w:r>
      <w:proofErr w:type="spellEnd"/>
      <w:r w:rsidRPr="00085A85">
        <w:rPr>
          <w:rFonts w:ascii="Arial" w:eastAsia="Times New Roman" w:hAnsi="Arial" w:cs="Arial"/>
          <w:sz w:val="24"/>
          <w:szCs w:val="24"/>
        </w:rPr>
        <w:t xml:space="preserve"> cannot only be defined in financial terms. All in all, non-financial rewards make up 87% of the overall reward received by respondents as a result of good performance. Therefore, recognition, promotion, career development and professional development may supplement the financial rewards.</w:t>
      </w:r>
    </w:p>
    <w:p w:rsidR="00085A85" w:rsidRDefault="00085A85" w:rsidP="00E336C6">
      <w:pPr>
        <w:spacing w:before="100" w:beforeAutospacing="1" w:after="100" w:afterAutospacing="1" w:line="276" w:lineRule="auto"/>
        <w:jc w:val="both"/>
        <w:rPr>
          <w:rFonts w:ascii="Arial" w:eastAsia="Times New Roman" w:hAnsi="Arial" w:cs="Arial"/>
          <w:sz w:val="24"/>
          <w:szCs w:val="24"/>
        </w:rPr>
      </w:pPr>
      <w:r w:rsidRPr="00085A85">
        <w:rPr>
          <w:rFonts w:ascii="Arial" w:eastAsia="Times New Roman" w:hAnsi="Arial" w:cs="Arial"/>
          <w:sz w:val="24"/>
          <w:szCs w:val="24"/>
        </w:rPr>
        <w:t>On the other hand, there is also something to work on based on the findings. While 92% of the respondents saw the relationship between their performance and financial rewards, 8% did not. Also, the mean score for the item “I receive fair financial rewards for my performance” is 4.17</w:t>
      </w:r>
      <w:r>
        <w:rPr>
          <w:rFonts w:ascii="Arial" w:eastAsia="Times New Roman" w:hAnsi="Arial" w:cs="Arial"/>
          <w:sz w:val="24"/>
          <w:szCs w:val="24"/>
        </w:rPr>
        <w:t>,</w:t>
      </w:r>
      <w:r w:rsidRPr="00085A85">
        <w:rPr>
          <w:rFonts w:ascii="Arial" w:eastAsia="Times New Roman" w:hAnsi="Arial" w:cs="Arial"/>
          <w:sz w:val="24"/>
          <w:szCs w:val="24"/>
        </w:rPr>
        <w:t xml:space="preserve"> which is the lowest among all reward system items.</w:t>
      </w:r>
    </w:p>
    <w:p w:rsidR="00085A85" w:rsidRPr="00085A85" w:rsidRDefault="00085A85" w:rsidP="00E336C6">
      <w:pPr>
        <w:spacing w:line="276" w:lineRule="auto"/>
        <w:jc w:val="both"/>
        <w:rPr>
          <w:rFonts w:ascii="Arial" w:hAnsi="Arial" w:cs="Arial"/>
          <w:sz w:val="24"/>
        </w:rPr>
      </w:pPr>
      <w:r w:rsidRPr="00085A85">
        <w:rPr>
          <w:rFonts w:ascii="Arial" w:hAnsi="Arial" w:cs="Arial"/>
          <w:sz w:val="24"/>
        </w:rPr>
        <w:t xml:space="preserve">This result validates the claims by Han and Bi (2024) that the reactions of employees to the rewards are influenced by not only the quantity of the reward but also by the expectation and perception of the employee. Thus, Qatar Airways could benefit from having clear performance criteria as well as consistent communication of reward </w:t>
      </w:r>
      <w:r>
        <w:rPr>
          <w:rFonts w:ascii="Arial" w:hAnsi="Arial" w:cs="Arial"/>
          <w:sz w:val="24"/>
        </w:rPr>
        <w:t>decision-</w:t>
      </w:r>
      <w:r>
        <w:rPr>
          <w:rFonts w:ascii="Arial" w:hAnsi="Arial" w:cs="Arial"/>
          <w:sz w:val="24"/>
        </w:rPr>
        <w:lastRenderedPageBreak/>
        <w:t>making</w:t>
      </w:r>
      <w:r w:rsidRPr="00085A85">
        <w:rPr>
          <w:rFonts w:ascii="Arial" w:hAnsi="Arial" w:cs="Arial"/>
          <w:sz w:val="24"/>
        </w:rPr>
        <w:t xml:space="preserve"> to employees regardless of their departments or performance indicators since there will be cabin crew, ground staff, </w:t>
      </w:r>
      <w:r>
        <w:rPr>
          <w:rFonts w:ascii="Arial" w:hAnsi="Arial" w:cs="Arial"/>
          <w:sz w:val="24"/>
        </w:rPr>
        <w:t xml:space="preserve">the </w:t>
      </w:r>
      <w:r w:rsidRPr="00085A85">
        <w:rPr>
          <w:rFonts w:ascii="Arial" w:hAnsi="Arial" w:cs="Arial"/>
          <w:sz w:val="24"/>
        </w:rPr>
        <w:t>engineering department, administration department and other departments in an airline.</w:t>
      </w:r>
    </w:p>
    <w:p w:rsidR="00085A85" w:rsidRPr="00085A85" w:rsidRDefault="00085A85" w:rsidP="00E336C6">
      <w:pPr>
        <w:spacing w:line="276" w:lineRule="auto"/>
        <w:jc w:val="both"/>
        <w:rPr>
          <w:rFonts w:ascii="Arial" w:hAnsi="Arial" w:cs="Arial"/>
          <w:sz w:val="24"/>
        </w:rPr>
      </w:pPr>
      <w:r w:rsidRPr="00085A85">
        <w:rPr>
          <w:rFonts w:ascii="Arial" w:hAnsi="Arial" w:cs="Arial"/>
          <w:sz w:val="24"/>
        </w:rPr>
        <w:t>In general, these results give a descriptive validation for H1, which was posited to have a positive relationship between performance-based reward and employee outcome. Nonetheless, considering that the results presented are not yet a complete inferential correlation or regression test, the positive relationship observed should just be regarded as a positive association.</w:t>
      </w:r>
    </w:p>
    <w:p w:rsidR="006A67CD" w:rsidRPr="006A67CD" w:rsidRDefault="006A67CD" w:rsidP="00E336C6">
      <w:pPr>
        <w:keepNext/>
        <w:keepLines/>
        <w:spacing w:before="40" w:after="0" w:line="276" w:lineRule="auto"/>
        <w:outlineLvl w:val="1"/>
        <w:rPr>
          <w:rFonts w:ascii="Arial" w:eastAsia="Times New Roman" w:hAnsi="Arial" w:cstheme="majorBidi"/>
          <w:b/>
          <w:sz w:val="32"/>
          <w:szCs w:val="26"/>
        </w:rPr>
      </w:pPr>
      <w:bookmarkStart w:id="243" w:name="_Toc241102397"/>
      <w:r w:rsidRPr="006A67CD">
        <w:rPr>
          <w:rFonts w:ascii="Arial" w:eastAsia="Times New Roman" w:hAnsi="Arial" w:cstheme="majorBidi"/>
          <w:b/>
          <w:sz w:val="32"/>
          <w:szCs w:val="26"/>
        </w:rPr>
        <w:t xml:space="preserve">5.3.2 Theme 2: Perceived </w:t>
      </w:r>
      <w:proofErr w:type="spellStart"/>
      <w:r w:rsidRPr="006A67CD">
        <w:rPr>
          <w:rFonts w:ascii="Arial" w:eastAsia="Times New Roman" w:hAnsi="Arial" w:cstheme="majorBidi"/>
          <w:b/>
          <w:sz w:val="32"/>
          <w:szCs w:val="26"/>
        </w:rPr>
        <w:t>Organisational</w:t>
      </w:r>
      <w:proofErr w:type="spellEnd"/>
      <w:r w:rsidRPr="006A67CD">
        <w:rPr>
          <w:rFonts w:ascii="Arial" w:eastAsia="Times New Roman" w:hAnsi="Arial" w:cstheme="majorBidi"/>
          <w:b/>
          <w:sz w:val="32"/>
          <w:szCs w:val="26"/>
        </w:rPr>
        <w:t xml:space="preserve"> Support</w:t>
      </w:r>
      <w:bookmarkEnd w:id="243"/>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second theme concerns 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The findings showed that 78% of respondents rated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as good or excellent, with an overall mean score of 4.02. The statement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values my contributions” received a mean score of 4.29, while 93% of respondents agreed that their contributions were valued. In addition, 83% felt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cared about their well-being, and 80% agreed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invested in their professional development.</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These findings are consistent with </w:t>
      </w:r>
      <w:r w:rsidR="001029BE">
        <w:rPr>
          <w:rFonts w:ascii="Arial" w:eastAsia="Times New Roman" w:hAnsi="Arial" w:cs="Arial"/>
          <w:sz w:val="24"/>
          <w:szCs w:val="24"/>
        </w:rPr>
        <w:t>McDaniel and M, (2025)</w:t>
      </w:r>
      <w:r w:rsidRPr="006A67CD">
        <w:rPr>
          <w:rFonts w:ascii="Arial" w:eastAsia="Times New Roman" w:hAnsi="Arial" w:cs="Arial"/>
          <w:sz w:val="24"/>
          <w:szCs w:val="24"/>
        </w:rPr>
        <w:t xml:space="preserve">, who identified 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as an important factor in the relationship between HR practices and employee outcomes. The findings are also consistent with </w:t>
      </w:r>
      <w:proofErr w:type="spellStart"/>
      <w:r w:rsidR="008C4BD2">
        <w:rPr>
          <w:rFonts w:ascii="Arial" w:eastAsia="Times New Roman" w:hAnsi="Arial" w:cs="Arial"/>
          <w:sz w:val="24"/>
          <w:szCs w:val="24"/>
        </w:rPr>
        <w:t>Yakupoğlu</w:t>
      </w:r>
      <w:proofErr w:type="spellEnd"/>
      <w:r w:rsidR="008C4BD2">
        <w:rPr>
          <w:rFonts w:ascii="Arial" w:eastAsia="Times New Roman" w:hAnsi="Arial" w:cs="Arial"/>
          <w:sz w:val="24"/>
          <w:szCs w:val="24"/>
        </w:rPr>
        <w:t xml:space="preserve"> and E. (2025)</w:t>
      </w:r>
      <w:r w:rsidRPr="006A67CD">
        <w:rPr>
          <w:rFonts w:ascii="Arial" w:eastAsia="Times New Roman" w:hAnsi="Arial" w:cs="Arial"/>
          <w:sz w:val="24"/>
          <w:szCs w:val="24"/>
        </w:rPr>
        <w:t>, who showed the importance of supportive high-performance work practices within the airline industry.</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results suggest that employees may interpret recognition and support as evidence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values their contribution.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therefore extends beyond financial rewards. Employees may also evaluate whether managers </w:t>
      </w:r>
      <w:proofErr w:type="spellStart"/>
      <w:r w:rsidRPr="006A67CD">
        <w:rPr>
          <w:rFonts w:ascii="Arial" w:eastAsia="Times New Roman" w:hAnsi="Arial" w:cs="Arial"/>
          <w:sz w:val="24"/>
          <w:szCs w:val="24"/>
        </w:rPr>
        <w:t>recognise</w:t>
      </w:r>
      <w:proofErr w:type="spellEnd"/>
      <w:r w:rsidRPr="006A67CD">
        <w:rPr>
          <w:rFonts w:ascii="Arial" w:eastAsia="Times New Roman" w:hAnsi="Arial" w:cs="Arial"/>
          <w:sz w:val="24"/>
          <w:szCs w:val="24"/>
        </w:rPr>
        <w:t xml:space="preserve"> their efforts, provide development opportunities, communicate effectively, and show concern for employee well-being.</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There are, however, some areas for improvement. Although 83% of respondents felt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cared about their well-being, 17% did not share this perception. Similarly, 20% did not agree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invested in their professional development. These minority responses are important because they show that positive overall results do not necessarily mean that all employees experience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in the same way.</w:t>
      </w:r>
    </w:p>
    <w:p w:rsidR="00964028" w:rsidRPr="00964028" w:rsidRDefault="00964028" w:rsidP="00E336C6">
      <w:pPr>
        <w:spacing w:line="276" w:lineRule="auto"/>
        <w:jc w:val="both"/>
        <w:rPr>
          <w:rFonts w:ascii="Arial" w:hAnsi="Arial" w:cs="Arial"/>
          <w:sz w:val="24"/>
        </w:rPr>
      </w:pPr>
      <w:r w:rsidRPr="00964028">
        <w:rPr>
          <w:rFonts w:ascii="Arial" w:hAnsi="Arial" w:cs="Arial"/>
          <w:sz w:val="24"/>
        </w:rPr>
        <w:t xml:space="preserve">Findings are hence supported by the assumed role of POS in the conceptual framework. From the descriptive data, it is indicated that organizational support plays an important role in explaining how positive reward perceptions result in positive employee outcomes. Employees who feel appreciated are likely to have a positive response towards any practice involving rewards and recognition. According to </w:t>
      </w:r>
      <w:r w:rsidR="001029BE">
        <w:rPr>
          <w:rFonts w:ascii="Arial" w:hAnsi="Arial" w:cs="Arial"/>
          <w:sz w:val="24"/>
        </w:rPr>
        <w:t>McDaniel and M, (2025)</w:t>
      </w:r>
      <w:r w:rsidRPr="00964028">
        <w:rPr>
          <w:rFonts w:ascii="Arial" w:hAnsi="Arial" w:cs="Arial"/>
          <w:sz w:val="24"/>
        </w:rPr>
        <w:t xml:space="preserve">, </w:t>
      </w:r>
      <w:r w:rsidRPr="00964028">
        <w:rPr>
          <w:rFonts w:ascii="Arial" w:hAnsi="Arial" w:cs="Arial"/>
          <w:sz w:val="24"/>
        </w:rPr>
        <w:lastRenderedPageBreak/>
        <w:t>organizational support plays a major role in explaining how employees perceive HR practices.</w:t>
      </w:r>
    </w:p>
    <w:p w:rsidR="00964028" w:rsidRPr="00964028" w:rsidRDefault="00964028" w:rsidP="00E336C6">
      <w:pPr>
        <w:spacing w:line="276" w:lineRule="auto"/>
        <w:jc w:val="both"/>
        <w:rPr>
          <w:rFonts w:ascii="Arial" w:hAnsi="Arial" w:cs="Arial"/>
          <w:sz w:val="24"/>
        </w:rPr>
      </w:pPr>
      <w:r w:rsidRPr="00964028">
        <w:rPr>
          <w:rFonts w:ascii="Arial" w:hAnsi="Arial" w:cs="Arial"/>
          <w:sz w:val="24"/>
        </w:rPr>
        <w:t>Nevertheless, it is important to note that the descriptive data alone cannot be used to support a statistically-tested mediation effect. As such, H2 can only be said to be descriptively consistent with the findings, while a conclusion on mediation requires an individual-level mediation analysis through the use of the correct statistics.</w:t>
      </w:r>
    </w:p>
    <w:p w:rsidR="00964028" w:rsidRPr="00964028" w:rsidRDefault="00964028" w:rsidP="00964028">
      <w:pPr>
        <w:jc w:val="both"/>
        <w:rPr>
          <w:rFonts w:ascii="Arial" w:hAnsi="Arial" w:cs="Arial"/>
          <w:sz w:val="24"/>
        </w:rPr>
      </w:pPr>
    </w:p>
    <w:p w:rsidR="006A67CD" w:rsidRPr="006A67CD" w:rsidRDefault="006A67CD" w:rsidP="00964028">
      <w:pPr>
        <w:keepNext/>
        <w:keepLines/>
        <w:spacing w:before="40" w:after="0"/>
        <w:outlineLvl w:val="1"/>
        <w:rPr>
          <w:rFonts w:ascii="Arial" w:eastAsia="Times New Roman" w:hAnsi="Arial" w:cstheme="majorBidi"/>
          <w:b/>
          <w:sz w:val="32"/>
          <w:szCs w:val="26"/>
        </w:rPr>
      </w:pPr>
      <w:bookmarkStart w:id="244" w:name="_Toc241102398"/>
      <w:r w:rsidRPr="006A67CD">
        <w:rPr>
          <w:rFonts w:ascii="Arial" w:eastAsia="Times New Roman" w:hAnsi="Arial" w:cstheme="majorBidi"/>
          <w:b/>
          <w:sz w:val="32"/>
          <w:szCs w:val="26"/>
        </w:rPr>
        <w:t>5.3.3 Theme 3: AI-Enabled HR Practices and Employee Acceptance</w:t>
      </w:r>
      <w:bookmarkEnd w:id="244"/>
    </w:p>
    <w:p w:rsidR="006A67CD" w:rsidRPr="006A67CD" w:rsidRDefault="006A67CD" w:rsidP="000E39B8">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third theme concerns employees’ perceptions of AI-enabled HR practices. The findings indicate relatively high awareness and generally positive acceptance. A total of 92% of respondents were aware of AI being used in HR practices at Qatar Airways, while 78% reported that AI was used for performance evaluation in their department. The mean confidence score for AI-assisted evaluation was 3.89, and 75% of respondents reported high or very high confidence. The mean comfort score for AI-assisted decisions was 4.18, with 80% describing themselves as comfortable or very comfortable. The positive results are consistent with </w:t>
      </w:r>
      <w:r w:rsidR="001029BE">
        <w:rPr>
          <w:rFonts w:ascii="Arial" w:eastAsia="Times New Roman" w:hAnsi="Arial" w:cs="Arial"/>
          <w:sz w:val="24"/>
          <w:szCs w:val="24"/>
        </w:rPr>
        <w:t>Fu, X., Nah et.al (2026)</w:t>
      </w:r>
      <w:r w:rsidRPr="006A67CD">
        <w:rPr>
          <w:rFonts w:ascii="Arial" w:eastAsia="Times New Roman" w:hAnsi="Arial" w:cs="Arial"/>
          <w:sz w:val="24"/>
          <w:szCs w:val="24"/>
        </w:rPr>
        <w:t xml:space="preserve">, who explained that AI can support HR decision-making through technologies such as machine learning, predictive analytics, and automation. </w:t>
      </w:r>
      <w:proofErr w:type="spellStart"/>
      <w:r w:rsidRPr="006A67CD">
        <w:rPr>
          <w:rFonts w:ascii="Arial" w:eastAsia="Times New Roman" w:hAnsi="Arial" w:cs="Arial"/>
          <w:sz w:val="24"/>
          <w:szCs w:val="24"/>
        </w:rPr>
        <w:t>Vrontis</w:t>
      </w:r>
      <w:proofErr w:type="spellEnd"/>
      <w:r w:rsidRPr="006A67CD">
        <w:rPr>
          <w:rFonts w:ascii="Arial" w:eastAsia="Times New Roman" w:hAnsi="Arial" w:cs="Arial"/>
          <w:sz w:val="24"/>
          <w:szCs w:val="24"/>
        </w:rPr>
        <w:t xml:space="preserve"> et al. (2022) similarly identified performance appraisal, training, development, compensation management, and workforce planning as areas where AI can support HRM.</w:t>
      </w:r>
    </w:p>
    <w:p w:rsidR="006A67CD" w:rsidRPr="006A67CD" w:rsidRDefault="006A67CD" w:rsidP="000E39B8">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highest AI-related mean score in the survey was 4.11 for the statement that AI helps make performance reviews fair and objective. This suggests that many respondents view AI as potentially useful for improving consistency and objectivity in performance management. </w:t>
      </w:r>
      <w:proofErr w:type="spellStart"/>
      <w:r w:rsidRPr="006A67CD">
        <w:rPr>
          <w:rFonts w:ascii="Arial" w:eastAsia="Times New Roman" w:hAnsi="Arial" w:cs="Arial"/>
          <w:sz w:val="24"/>
          <w:szCs w:val="24"/>
        </w:rPr>
        <w:t>Anvari</w:t>
      </w:r>
      <w:proofErr w:type="spellEnd"/>
      <w:r w:rsidRPr="006A67CD">
        <w:rPr>
          <w:rFonts w:ascii="Arial" w:eastAsia="Times New Roman" w:hAnsi="Arial" w:cs="Arial"/>
          <w:sz w:val="24"/>
          <w:szCs w:val="24"/>
        </w:rPr>
        <w:t xml:space="preserve"> (2024) also highlighted the potential value of AI-supported HR decision-making while </w:t>
      </w:r>
      <w:proofErr w:type="spellStart"/>
      <w:r w:rsidRPr="006A67CD">
        <w:rPr>
          <w:rFonts w:ascii="Arial" w:eastAsia="Times New Roman" w:hAnsi="Arial" w:cs="Arial"/>
          <w:sz w:val="24"/>
          <w:szCs w:val="24"/>
        </w:rPr>
        <w:t>emphasising</w:t>
      </w:r>
      <w:proofErr w:type="spellEnd"/>
      <w:r w:rsidRPr="006A67CD">
        <w:rPr>
          <w:rFonts w:ascii="Arial" w:eastAsia="Times New Roman" w:hAnsi="Arial" w:cs="Arial"/>
          <w:sz w:val="24"/>
          <w:szCs w:val="24"/>
        </w:rPr>
        <w:t xml:space="preserve"> the importance of employee trust and perceptions of fairness. Nevertheless, the findings identify a need for continued attention to transparency and trust. The mean score for the statement that AI-based reward systems are transparent was 3.97, while trust in AI systems used in HR processes recorded a mean score of 3.93. These scores were positive but lower than the 4.11 score relating to fairness and objectivity. This difference suggests that employees may be more confident in the potential objectivity of AI than in their understanding of how AI-supported decisions are made.</w:t>
      </w:r>
    </w:p>
    <w:p w:rsidR="006A67CD" w:rsidRPr="006A67CD" w:rsidRDefault="006A67CD" w:rsidP="00E336C6">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There was also some variation in AI awareness across departments. Although 92% were aware of AI use in HR, 8% were not. Similarly, 22% reported that AI was not used for performance evaluation in their department. This may reflect differences in departmental </w:t>
      </w:r>
      <w:r w:rsidRPr="006A67CD">
        <w:rPr>
          <w:rFonts w:ascii="Arial" w:eastAsia="Times New Roman" w:hAnsi="Arial" w:cs="Arial"/>
          <w:sz w:val="24"/>
          <w:szCs w:val="24"/>
        </w:rPr>
        <w:lastRenderedPageBreak/>
        <w:t>responsibilities or levels of AI adoption. Clear communication and appropriate employee training may therefore be important when AI-enabled HR systems are introduced. The findings therefore provide generally positive descriptive evidence regarding AI-enabled HR practices but do not establish a statistically tested moderating effect. H3 was proposed to examine whether AI-enabled HR practices moderate the relationship between rewards and employee outcomes. The survey results suggest that AI perceptions may be relevant to this relationship, particularly because fairness, transparency, and trust influence employee acceptance. However, without a completed interaction-effect analysis, the moderating relationship cannot be confirmed statistically. Therefore, H3 should be regarded as partially supported at the descriptive level rather than fully established.</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245" w:name="_Toc241102399"/>
      <w:r w:rsidRPr="006A67CD">
        <w:rPr>
          <w:rFonts w:ascii="Arial" w:eastAsia="Times New Roman" w:hAnsi="Arial" w:cstheme="majorBidi"/>
          <w:b/>
          <w:sz w:val="36"/>
          <w:szCs w:val="32"/>
        </w:rPr>
        <w:t>5.4 Integration with the Conceptual Framework</w:t>
      </w:r>
      <w:bookmarkEnd w:id="245"/>
    </w:p>
    <w:p w:rsidR="006A67CD" w:rsidRPr="006A67CD" w:rsidRDefault="006A67CD" w:rsidP="000E39B8">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findings provide overall support for the practical relationships proposed in the conceptual framework. Performance-based rewards were positively perceived, and employee outcomes were also generally </w:t>
      </w:r>
      <w:proofErr w:type="spellStart"/>
      <w:r w:rsidRPr="006A67CD">
        <w:rPr>
          <w:rFonts w:ascii="Arial" w:eastAsia="Times New Roman" w:hAnsi="Arial" w:cs="Arial"/>
          <w:sz w:val="24"/>
          <w:szCs w:val="24"/>
        </w:rPr>
        <w:t>favourable</w:t>
      </w:r>
      <w:proofErr w:type="spellEnd"/>
      <w:r w:rsidRPr="006A67CD">
        <w:rPr>
          <w:rFonts w:ascii="Arial" w:eastAsia="Times New Roman" w:hAnsi="Arial" w:cs="Arial"/>
          <w:sz w:val="24"/>
          <w:szCs w:val="24"/>
        </w:rPr>
        <w:t xml:space="preserve">. This provides descriptive support for the proposed relationship between rewards and employee outcomes. The findings also show that 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is an important part of the employee experience. The high mean score for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and the strong agreement that employee contributions are valued indicate that employees generally experience a supportive relationship with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This supports the conceptual argument that rewards may influence employee outcomes partly through employees’ wider perceptions of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How the findings integrate with the conceptual framework explained in </w:t>
      </w:r>
      <w:r w:rsidR="000B722E">
        <w:rPr>
          <w:rFonts w:ascii="Arial" w:eastAsia="Times New Roman" w:hAnsi="Arial" w:cs="Arial"/>
          <w:b/>
          <w:sz w:val="24"/>
          <w:szCs w:val="24"/>
        </w:rPr>
        <w:t>Appendix F</w:t>
      </w:r>
      <w:r w:rsidRPr="006A67CD">
        <w:rPr>
          <w:rFonts w:ascii="Arial" w:eastAsia="Times New Roman" w:hAnsi="Arial" w:cs="Arial"/>
          <w:b/>
          <w:sz w:val="24"/>
          <w:szCs w:val="24"/>
        </w:rPr>
        <w:t>.</w:t>
      </w:r>
    </w:p>
    <w:p w:rsidR="006A67CD" w:rsidRPr="006A67CD" w:rsidRDefault="006A67CD" w:rsidP="00964028">
      <w:pPr>
        <w:spacing w:before="100" w:beforeAutospacing="1" w:after="100" w:afterAutospacing="1" w:line="276" w:lineRule="auto"/>
        <w:jc w:val="both"/>
        <w:rPr>
          <w:rFonts w:ascii="Arial" w:eastAsia="Times New Roman" w:hAnsi="Arial" w:cs="Arial"/>
          <w:sz w:val="24"/>
          <w:szCs w:val="24"/>
        </w:rPr>
      </w:pPr>
    </w:p>
    <w:p w:rsidR="006A67CD" w:rsidRPr="006A67CD" w:rsidRDefault="006A67CD" w:rsidP="006A67CD">
      <w:pPr>
        <w:spacing w:before="100" w:beforeAutospacing="1" w:after="100" w:afterAutospacing="1" w:line="240" w:lineRule="auto"/>
        <w:jc w:val="both"/>
        <w:rPr>
          <w:rFonts w:ascii="Arial" w:eastAsia="Times New Roman" w:hAnsi="Arial" w:cs="Arial"/>
          <w:sz w:val="24"/>
          <w:szCs w:val="24"/>
        </w:rPr>
      </w:pPr>
    </w:p>
    <w:p w:rsidR="00D74702" w:rsidRPr="000E39B8" w:rsidRDefault="000E39B8" w:rsidP="000E39B8">
      <w:pPr>
        <w:spacing w:before="100" w:beforeAutospacing="1" w:after="100" w:afterAutospacing="1" w:line="240" w:lineRule="auto"/>
        <w:jc w:val="both"/>
        <w:rPr>
          <w:rFonts w:ascii="Arial" w:eastAsia="Times New Roman" w:hAnsi="Arial" w:cs="Arial"/>
          <w:sz w:val="24"/>
          <w:szCs w:val="24"/>
        </w:rPr>
      </w:pPr>
      <w:r w:rsidRPr="006A67CD">
        <w:rPr>
          <w:rFonts w:ascii="Arial" w:eastAsia="Times New Roman" w:hAnsi="Arial" w:cs="Arial"/>
          <w:noProof/>
          <w:sz w:val="24"/>
          <w:szCs w:val="24"/>
        </w:rPr>
        <w:lastRenderedPageBreak/>
        <w:drawing>
          <wp:inline distT="0" distB="0" distL="0" distR="0" wp14:anchorId="56BA4989" wp14:editId="43A3DDFE">
            <wp:extent cx="5943600" cy="33432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4 (1).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6A67CD" w:rsidRPr="006A67CD" w:rsidRDefault="00D74702" w:rsidP="00D74702">
      <w:pPr>
        <w:pStyle w:val="Caption"/>
        <w:jc w:val="center"/>
        <w:rPr>
          <w:rFonts w:ascii="Arial" w:eastAsia="Times New Roman" w:hAnsi="Arial" w:cs="Arial"/>
          <w:sz w:val="24"/>
          <w:szCs w:val="24"/>
        </w:rPr>
      </w:pPr>
      <w:bookmarkStart w:id="246" w:name="_Toc240491248"/>
      <w:bookmarkStart w:id="247" w:name="_Toc240813935"/>
      <w:bookmarkStart w:id="248" w:name="_Toc241102436"/>
      <w:r>
        <w:t xml:space="preserve">Figure </w:t>
      </w:r>
      <w:r w:rsidR="004A621B">
        <w:fldChar w:fldCharType="begin"/>
      </w:r>
      <w:r w:rsidR="004A621B">
        <w:instrText xml:space="preserve"> SEQ Figure \* ARABIC </w:instrText>
      </w:r>
      <w:r w:rsidR="004A621B">
        <w:fldChar w:fldCharType="separate"/>
      </w:r>
      <w:r w:rsidR="00556547">
        <w:rPr>
          <w:noProof/>
        </w:rPr>
        <w:t>19</w:t>
      </w:r>
      <w:r w:rsidR="004A621B">
        <w:rPr>
          <w:noProof/>
        </w:rPr>
        <w:fldChar w:fldCharType="end"/>
      </w:r>
      <w:r>
        <w:t>.Integrated Conceptual Framework</w:t>
      </w:r>
      <w:bookmarkEnd w:id="246"/>
      <w:bookmarkEnd w:id="247"/>
      <w:bookmarkEnd w:id="248"/>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AI-enabled HR practices represent a further part of the framework. Employees generally demonstrated awareness, confidence, and comfort with AI-supported HR processes. However, the lower scores for transparency and trust indicate that technology acceptance may depend on how clearly AI systems are explained and governed.</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findings therefore suggest a refined practical pathway in which performance-based rewards are connected with employee outcomes through a wider HR environment involving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communication, fairness, and AI-enabled HR practices. The practical effectiveness of the pathway depends not only on whether rewards or technologies exist but also on how employees experience and understand them.</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249" w:name="_Toc241102400"/>
      <w:r w:rsidRPr="006A67CD">
        <w:rPr>
          <w:rFonts w:ascii="Arial" w:eastAsia="Times New Roman" w:hAnsi="Arial" w:cstheme="majorBidi"/>
          <w:b/>
          <w:sz w:val="36"/>
          <w:szCs w:val="32"/>
        </w:rPr>
        <w:t>5.5 Robustness and Alternative Explanations</w:t>
      </w:r>
      <w:bookmarkEnd w:id="249"/>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Several issues should be considered when interpreting the findings. First, the positive perceptions of rewards and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may partly reflect a wider positive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culture rather than the direct effect of individual HR practices. Second, employee motivation and satisfaction may also be influenced by factors not directly measured in the study, such as job security, working conditions, career opportunities, management quality, and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reputation.</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lastRenderedPageBreak/>
        <w:t>Third, positive perceptions of AI may reflect general employee openness to technology rather than specific satisfaction with AI-enabled HR systems. The survey measured employee perceptions rather than the technical accuracy or effectiveness of Qatar Airways’ AI systems. Therefore, the results cannot establish whether the technology itself produces more accurate or effective HR decisions.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The sampling method also affects interpretation. The study used convenience sampling and collected responses from 100 Qatar Airways employees. </w:t>
      </w:r>
      <w:r w:rsidR="005A0132">
        <w:rPr>
          <w:rFonts w:ascii="Arial" w:eastAsia="Times New Roman" w:hAnsi="Arial" w:cs="Arial"/>
          <w:sz w:val="24"/>
          <w:szCs w:val="24"/>
        </w:rPr>
        <w:t>Saunders et al., (2023)</w:t>
      </w:r>
      <w:r w:rsidRPr="006A67CD">
        <w:rPr>
          <w:rFonts w:ascii="Arial" w:eastAsia="Times New Roman" w:hAnsi="Arial" w:cs="Arial"/>
          <w:sz w:val="24"/>
          <w:szCs w:val="24"/>
        </w:rPr>
        <w:t xml:space="preserve"> noted that convenience sampling can reduce </w:t>
      </w:r>
      <w:proofErr w:type="spellStart"/>
      <w:r w:rsidRPr="006A67CD">
        <w:rPr>
          <w:rFonts w:ascii="Arial" w:eastAsia="Times New Roman" w:hAnsi="Arial" w:cs="Arial"/>
          <w:sz w:val="24"/>
          <w:szCs w:val="24"/>
        </w:rPr>
        <w:t>generalisability</w:t>
      </w:r>
      <w:proofErr w:type="spellEnd"/>
      <w:r w:rsidRPr="006A67CD">
        <w:rPr>
          <w:rFonts w:ascii="Arial" w:eastAsia="Times New Roman" w:hAnsi="Arial" w:cs="Arial"/>
          <w:sz w:val="24"/>
          <w:szCs w:val="24"/>
        </w:rPr>
        <w:t xml:space="preserve"> because participants may not fully represent the wider population. The findings should therefore be understood mainly within the context of the surveyed Qatar Airways employees.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Finally, the research used self-reported questionnaire data. Respondents may have provided positive responses because of social desirability or their individual experiences at the time of completing the survey. The cross-sectional design also means that relationships between variables cannot be interpreted as definitive causal relationships.</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250" w:name="_Toc241102401"/>
      <w:r w:rsidRPr="006A67CD">
        <w:rPr>
          <w:rFonts w:ascii="Arial" w:eastAsia="Times New Roman" w:hAnsi="Arial" w:cstheme="majorBidi"/>
          <w:b/>
          <w:sz w:val="36"/>
          <w:szCs w:val="32"/>
        </w:rPr>
        <w:t>5.6 Practical Synthesis</w:t>
      </w:r>
      <w:bookmarkEnd w:id="250"/>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The findings provide several practical implications for performance and reward management. First, the strong perception of a connection between performance and financial rewards indicates that employees value clear performance-reward linkages. Qatar Airways can maintain this positive perception through clear performance criteria, regular feedback, and transparent explanations of reward decisions.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Second,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should remain an important part of reward management. The positive POS findings indicate that recognition, employee development, and concern for well-being can complement financial rewards. Managers can strengthen this area through regular recognition, development opportunities, employee communication, and supportive management practices.</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Third, AI-enabled HR practices should continue to focus on transparency and employee trust. Although awareness and comfort were high, transparency and trust received comparatively lower mean scores. Employees may therefore benefit from clear explanations of how AI is used, what information is considered, how decisions are reviewed, and how managers remain involved in important HR decisions. </w:t>
      </w:r>
      <w:r w:rsidR="001029BE">
        <w:rPr>
          <w:rFonts w:ascii="Arial" w:eastAsia="Times New Roman" w:hAnsi="Arial" w:cs="Arial"/>
          <w:sz w:val="24"/>
          <w:szCs w:val="24"/>
        </w:rPr>
        <w:t>Fu, X., Nah et.al (2026)</w:t>
      </w:r>
      <w:r w:rsidRPr="006A67CD">
        <w:rPr>
          <w:rFonts w:ascii="Arial" w:eastAsia="Times New Roman" w:hAnsi="Arial" w:cs="Arial"/>
          <w:sz w:val="24"/>
          <w:szCs w:val="24"/>
        </w:rPr>
        <w:t xml:space="preserve"> and </w:t>
      </w:r>
      <w:proofErr w:type="spellStart"/>
      <w:r w:rsidRPr="006A67CD">
        <w:rPr>
          <w:rFonts w:ascii="Arial" w:eastAsia="Times New Roman" w:hAnsi="Arial" w:cs="Arial"/>
          <w:sz w:val="24"/>
          <w:szCs w:val="24"/>
        </w:rPr>
        <w:t>Anvari</w:t>
      </w:r>
      <w:proofErr w:type="spellEnd"/>
      <w:r w:rsidRPr="006A67CD">
        <w:rPr>
          <w:rFonts w:ascii="Arial" w:eastAsia="Times New Roman" w:hAnsi="Arial" w:cs="Arial"/>
          <w:sz w:val="24"/>
          <w:szCs w:val="24"/>
        </w:rPr>
        <w:t xml:space="preserve"> (2024) </w:t>
      </w:r>
      <w:proofErr w:type="spellStart"/>
      <w:r w:rsidRPr="006A67CD">
        <w:rPr>
          <w:rFonts w:ascii="Arial" w:eastAsia="Times New Roman" w:hAnsi="Arial" w:cs="Arial"/>
          <w:sz w:val="24"/>
          <w:szCs w:val="24"/>
        </w:rPr>
        <w:t>emphasise</w:t>
      </w:r>
      <w:proofErr w:type="spellEnd"/>
      <w:r w:rsidRPr="006A67CD">
        <w:rPr>
          <w:rFonts w:ascii="Arial" w:eastAsia="Times New Roman" w:hAnsi="Arial" w:cs="Arial"/>
          <w:sz w:val="24"/>
          <w:szCs w:val="24"/>
        </w:rPr>
        <w:t xml:space="preserve"> the importance of fairness, transparency, and trust in AI-enabled HR.</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Finally, reward systems,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and AI should not be managed as separate activities. The findings indicate that employees experience these areas as part </w:t>
      </w:r>
      <w:r w:rsidRPr="006A67CD">
        <w:rPr>
          <w:rFonts w:ascii="Arial" w:eastAsia="Times New Roman" w:hAnsi="Arial" w:cs="Arial"/>
          <w:sz w:val="24"/>
          <w:szCs w:val="24"/>
        </w:rPr>
        <w:lastRenderedPageBreak/>
        <w:t>of the wider employment relationship. An integrated approach can therefore help ensure that performance assessment, reward decisions, employee support, and technology use are aligned.</w:t>
      </w:r>
    </w:p>
    <w:p w:rsidR="006A67CD" w:rsidRPr="006A67CD" w:rsidRDefault="006A67CD" w:rsidP="006A67CD">
      <w:pPr>
        <w:keepNext/>
        <w:keepLines/>
        <w:spacing w:before="240" w:after="0"/>
        <w:outlineLvl w:val="0"/>
        <w:rPr>
          <w:rFonts w:ascii="Arial" w:eastAsia="Times New Roman" w:hAnsi="Arial" w:cstheme="majorBidi"/>
          <w:b/>
          <w:sz w:val="36"/>
          <w:szCs w:val="32"/>
        </w:rPr>
      </w:pPr>
      <w:bookmarkStart w:id="251" w:name="_Toc241102402"/>
      <w:r w:rsidRPr="006A67CD">
        <w:rPr>
          <w:rFonts w:ascii="Arial" w:eastAsia="Times New Roman" w:hAnsi="Arial" w:cstheme="majorBidi"/>
          <w:b/>
          <w:sz w:val="36"/>
          <w:szCs w:val="32"/>
        </w:rPr>
        <w:t>5.7 Chapter Summary</w:t>
      </w:r>
      <w:bookmarkEnd w:id="251"/>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This chapter discussed the primary survey findings in relation to the research objectives, conceptual framework, and previous literature. The findings showed generally positive perceptions of performance-based rewards,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AI-enabled HR practices, and employee outcomes. The strong perceived connection between performance and rewards was consistent with previous research on performance-based HR practices in the airline sector (</w:t>
      </w:r>
      <w:proofErr w:type="spellStart"/>
      <w:r w:rsidRPr="006A67CD">
        <w:rPr>
          <w:rFonts w:ascii="Arial" w:eastAsia="Times New Roman" w:hAnsi="Arial" w:cs="Arial"/>
          <w:sz w:val="24"/>
          <w:szCs w:val="24"/>
        </w:rPr>
        <w:t>Suthatorn</w:t>
      </w:r>
      <w:proofErr w:type="spellEnd"/>
      <w:r w:rsidRPr="006A67CD">
        <w:rPr>
          <w:rFonts w:ascii="Arial" w:eastAsia="Times New Roman" w:hAnsi="Arial" w:cs="Arial"/>
          <w:sz w:val="24"/>
          <w:szCs w:val="24"/>
        </w:rPr>
        <w:t xml:space="preserve"> and </w:t>
      </w:r>
      <w:proofErr w:type="spellStart"/>
      <w:r w:rsidRPr="006A67CD">
        <w:rPr>
          <w:rFonts w:ascii="Arial" w:eastAsia="Times New Roman" w:hAnsi="Arial" w:cs="Arial"/>
          <w:sz w:val="24"/>
          <w:szCs w:val="24"/>
        </w:rPr>
        <w:t>Charoensukmongkol</w:t>
      </w:r>
      <w:proofErr w:type="spellEnd"/>
      <w:r w:rsidRPr="006A67CD">
        <w:rPr>
          <w:rFonts w:ascii="Arial" w:eastAsia="Times New Roman" w:hAnsi="Arial" w:cs="Arial"/>
          <w:sz w:val="24"/>
          <w:szCs w:val="24"/>
        </w:rPr>
        <w:t>, 2025).</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Perceived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was also positive, with employees generally reporting that the </w:t>
      </w:r>
      <w:proofErr w:type="spellStart"/>
      <w:r w:rsidRPr="006A67CD">
        <w:rPr>
          <w:rFonts w:ascii="Arial" w:eastAsia="Times New Roman" w:hAnsi="Arial" w:cs="Arial"/>
          <w:sz w:val="24"/>
          <w:szCs w:val="24"/>
        </w:rPr>
        <w:t>organisation</w:t>
      </w:r>
      <w:proofErr w:type="spellEnd"/>
      <w:r w:rsidRPr="006A67CD">
        <w:rPr>
          <w:rFonts w:ascii="Arial" w:eastAsia="Times New Roman" w:hAnsi="Arial" w:cs="Arial"/>
          <w:sz w:val="24"/>
          <w:szCs w:val="24"/>
        </w:rPr>
        <w:t xml:space="preserve"> valued their contributions and supported their well-being and development. This was consistent with </w:t>
      </w:r>
      <w:r w:rsidR="001029BE">
        <w:rPr>
          <w:rFonts w:ascii="Arial" w:eastAsia="Times New Roman" w:hAnsi="Arial" w:cs="Arial"/>
          <w:sz w:val="24"/>
          <w:szCs w:val="24"/>
        </w:rPr>
        <w:t>McDaniel and M, (2025)</w:t>
      </w:r>
      <w:r w:rsidRPr="006A67CD">
        <w:rPr>
          <w:rFonts w:ascii="Arial" w:eastAsia="Times New Roman" w:hAnsi="Arial" w:cs="Arial"/>
          <w:sz w:val="24"/>
          <w:szCs w:val="24"/>
        </w:rPr>
        <w:t xml:space="preserve">. AI-enabled HR practices were also viewed positively, particularly in relation to fairness and objectivity, awareness, and comfort. However, comparatively lower scores for transparency and trust showed that continued communication and human oversight remain important, consistent with </w:t>
      </w:r>
      <w:r w:rsidR="005A0132">
        <w:rPr>
          <w:rFonts w:ascii="Arial" w:eastAsia="Times New Roman" w:hAnsi="Arial" w:cs="Arial"/>
          <w:sz w:val="24"/>
          <w:szCs w:val="24"/>
        </w:rPr>
        <w:t xml:space="preserve">(Fu, X., Nah et.al, 2026 and </w:t>
      </w:r>
      <w:proofErr w:type="spellStart"/>
      <w:r w:rsidR="005A0132">
        <w:rPr>
          <w:rFonts w:ascii="Arial" w:eastAsia="Times New Roman" w:hAnsi="Arial" w:cs="Arial"/>
          <w:sz w:val="24"/>
          <w:szCs w:val="24"/>
        </w:rPr>
        <w:t>Anvari</w:t>
      </w:r>
      <w:proofErr w:type="spellEnd"/>
      <w:r w:rsidR="005A0132">
        <w:rPr>
          <w:rFonts w:ascii="Arial" w:eastAsia="Times New Roman" w:hAnsi="Arial" w:cs="Arial"/>
          <w:sz w:val="24"/>
          <w:szCs w:val="24"/>
        </w:rPr>
        <w:t xml:space="preserve">, </w:t>
      </w:r>
      <w:r w:rsidRPr="006A67CD">
        <w:rPr>
          <w:rFonts w:ascii="Arial" w:eastAsia="Times New Roman" w:hAnsi="Arial" w:cs="Arial"/>
          <w:sz w:val="24"/>
          <w:szCs w:val="24"/>
        </w:rPr>
        <w:t>2024).</w:t>
      </w:r>
    </w:p>
    <w:p w:rsidR="006A67CD" w:rsidRPr="006A67CD" w:rsidRDefault="006A67CD" w:rsidP="00E74B34">
      <w:pPr>
        <w:spacing w:before="100" w:beforeAutospacing="1" w:after="100" w:afterAutospacing="1" w:line="276" w:lineRule="auto"/>
        <w:jc w:val="both"/>
        <w:rPr>
          <w:rFonts w:ascii="Arial" w:eastAsia="Times New Roman" w:hAnsi="Arial" w:cs="Arial"/>
          <w:sz w:val="24"/>
          <w:szCs w:val="24"/>
        </w:rPr>
      </w:pPr>
      <w:r w:rsidRPr="006A67CD">
        <w:rPr>
          <w:rFonts w:ascii="Arial" w:eastAsia="Times New Roman" w:hAnsi="Arial" w:cs="Arial"/>
          <w:sz w:val="24"/>
          <w:szCs w:val="24"/>
        </w:rPr>
        <w:t xml:space="preserve">Overall, the findings provide descriptive support for H1 and are consistent with the proposed mediating role of POS in H2 and the potential moderating relevance of AI-enabled HR practices in H3. However, because the available analysis is primarily descriptive, H2 and H3 should not be presented as statistically confirmed mediation or moderation effects without individual-level inferential testing. H4 is also supported at the level of overall employee perceptions, with 86% of respondents reporting a positive or very positive overall impact of the combined HR practices. The findings therefore support the practical HR framework while highlighting the importance of fairness, transparency, communication, </w:t>
      </w:r>
      <w:proofErr w:type="spellStart"/>
      <w:r w:rsidRPr="006A67CD">
        <w:rPr>
          <w:rFonts w:ascii="Arial" w:eastAsia="Times New Roman" w:hAnsi="Arial" w:cs="Arial"/>
          <w:sz w:val="24"/>
          <w:szCs w:val="24"/>
        </w:rPr>
        <w:t>organisational</w:t>
      </w:r>
      <w:proofErr w:type="spellEnd"/>
      <w:r w:rsidRPr="006A67CD">
        <w:rPr>
          <w:rFonts w:ascii="Arial" w:eastAsia="Times New Roman" w:hAnsi="Arial" w:cs="Arial"/>
          <w:sz w:val="24"/>
          <w:szCs w:val="24"/>
        </w:rPr>
        <w:t xml:space="preserve"> support, and employee trust.</w:t>
      </w:r>
    </w:p>
    <w:p w:rsidR="006A67CD" w:rsidRPr="006A67CD" w:rsidRDefault="006A67CD" w:rsidP="006A67CD"/>
    <w:p w:rsidR="00FE35B3" w:rsidRPr="00FE35B3" w:rsidRDefault="00FE35B3" w:rsidP="00FE35B3"/>
    <w:p w:rsidR="008D3E53" w:rsidRDefault="008D3E53" w:rsidP="009C0EEB">
      <w:pPr>
        <w:spacing w:line="360" w:lineRule="auto"/>
        <w:jc w:val="both"/>
        <w:rPr>
          <w:rFonts w:ascii="Arial" w:hAnsi="Arial" w:cs="Arial"/>
          <w:sz w:val="24"/>
        </w:rPr>
      </w:pPr>
      <w:r>
        <w:rPr>
          <w:rFonts w:ascii="Arial" w:hAnsi="Arial" w:cs="Arial"/>
          <w:sz w:val="24"/>
        </w:rPr>
        <w:br w:type="page"/>
      </w:r>
    </w:p>
    <w:p w:rsidR="00C91739" w:rsidRPr="00E83085" w:rsidRDefault="00C91739" w:rsidP="00C91739">
      <w:pPr>
        <w:pStyle w:val="Heading1"/>
        <w:rPr>
          <w:rFonts w:eastAsia="Times New Roman"/>
        </w:rPr>
      </w:pPr>
      <w:bookmarkStart w:id="252" w:name="_Toc241102403"/>
      <w:r w:rsidRPr="00E83085">
        <w:rPr>
          <w:rFonts w:eastAsia="Times New Roman"/>
        </w:rPr>
        <w:lastRenderedPageBreak/>
        <w:t>CHAPTER 6: CONCLUSION</w:t>
      </w:r>
      <w:bookmarkEnd w:id="252"/>
    </w:p>
    <w:p w:rsidR="00C91739" w:rsidRPr="00E83085" w:rsidRDefault="00C91739" w:rsidP="00E336C6">
      <w:pPr>
        <w:pStyle w:val="Heading1"/>
        <w:spacing w:line="276" w:lineRule="auto"/>
        <w:rPr>
          <w:rFonts w:eastAsia="Times New Roman"/>
        </w:rPr>
      </w:pPr>
      <w:bookmarkStart w:id="253" w:name="_Toc241102404"/>
      <w:r w:rsidRPr="00E83085">
        <w:rPr>
          <w:rFonts w:eastAsia="Times New Roman"/>
        </w:rPr>
        <w:t>6.1 Introduction</w:t>
      </w:r>
      <w:bookmarkEnd w:id="253"/>
    </w:p>
    <w:p w:rsidR="00022D55" w:rsidRPr="00022D55" w:rsidRDefault="00022D55" w:rsidP="00022D55">
      <w:pPr>
        <w:jc w:val="both"/>
        <w:rPr>
          <w:rFonts w:ascii="Arial" w:hAnsi="Arial" w:cs="Arial"/>
          <w:sz w:val="24"/>
        </w:rPr>
      </w:pPr>
      <w:r w:rsidRPr="00022D55">
        <w:rPr>
          <w:rFonts w:ascii="Arial" w:hAnsi="Arial" w:cs="Arial"/>
          <w:sz w:val="24"/>
        </w:rPr>
        <w:t xml:space="preserve">This chapter concludes the study by </w:t>
      </w:r>
      <w:proofErr w:type="spellStart"/>
      <w:r w:rsidRPr="00022D55">
        <w:rPr>
          <w:rFonts w:ascii="Arial" w:hAnsi="Arial" w:cs="Arial"/>
          <w:sz w:val="24"/>
        </w:rPr>
        <w:t>summarising</w:t>
      </w:r>
      <w:proofErr w:type="spellEnd"/>
      <w:r w:rsidRPr="00022D55">
        <w:rPr>
          <w:rFonts w:ascii="Arial" w:hAnsi="Arial" w:cs="Arial"/>
          <w:sz w:val="24"/>
        </w:rPr>
        <w:t xml:space="preserve"> the key findings, articulating practical and managerial implications, and outlining limitations and directions for future research. The objectives of this research have been to examine the effect of reward systems on employee outcomes through perceived </w:t>
      </w:r>
      <w:proofErr w:type="spellStart"/>
      <w:r w:rsidRPr="00022D55">
        <w:rPr>
          <w:rFonts w:ascii="Arial" w:hAnsi="Arial" w:cs="Arial"/>
          <w:sz w:val="24"/>
        </w:rPr>
        <w:t>organisational</w:t>
      </w:r>
      <w:proofErr w:type="spellEnd"/>
      <w:r w:rsidRPr="00022D55">
        <w:rPr>
          <w:rFonts w:ascii="Arial" w:hAnsi="Arial" w:cs="Arial"/>
          <w:sz w:val="24"/>
        </w:rPr>
        <w:t xml:space="preserve"> support in the case of Qatar Airways, while </w:t>
      </w:r>
      <w:proofErr w:type="spellStart"/>
      <w:r w:rsidRPr="00022D55">
        <w:rPr>
          <w:rFonts w:ascii="Arial" w:hAnsi="Arial" w:cs="Arial"/>
          <w:sz w:val="24"/>
        </w:rPr>
        <w:t>analysing</w:t>
      </w:r>
      <w:proofErr w:type="spellEnd"/>
      <w:r w:rsidRPr="00022D55">
        <w:rPr>
          <w:rFonts w:ascii="Arial" w:hAnsi="Arial" w:cs="Arial"/>
          <w:sz w:val="24"/>
        </w:rPr>
        <w:t xml:space="preserve"> the moderating effect of AI in HRM. The methodology followed for this study included the use of a mono-method of data collection, in which a quantitative approach was used along with a cross-sectional survey in order to collect primary data from 100 employees of Qatar Airways (Saunders, Lewis and Thornhill, 2023). The analysis of data was done using descriptive statistics, and the findings in Chapter 5 have been discussed through the practical HR framework developed in Chapter 2, which views performance-based rewards as part of an integrated performance management process involving performance expectations, assessment, feedback, recognition, rewards, and employee development. The study also draws on the practical contributions outlined in Chapters 2 to 5, which </w:t>
      </w:r>
      <w:proofErr w:type="spellStart"/>
      <w:r w:rsidRPr="00022D55">
        <w:rPr>
          <w:rFonts w:ascii="Arial" w:hAnsi="Arial" w:cs="Arial"/>
          <w:sz w:val="24"/>
        </w:rPr>
        <w:t>emphasise</w:t>
      </w:r>
      <w:proofErr w:type="spellEnd"/>
      <w:r w:rsidRPr="00022D55">
        <w:rPr>
          <w:rFonts w:ascii="Arial" w:hAnsi="Arial" w:cs="Arial"/>
          <w:sz w:val="24"/>
        </w:rPr>
        <w:t xml:space="preserve"> the importance of clear performance-reward linkages, </w:t>
      </w:r>
      <w:proofErr w:type="spellStart"/>
      <w:r w:rsidRPr="00022D55">
        <w:rPr>
          <w:rFonts w:ascii="Arial" w:hAnsi="Arial" w:cs="Arial"/>
          <w:sz w:val="24"/>
        </w:rPr>
        <w:t>organisational</w:t>
      </w:r>
      <w:proofErr w:type="spellEnd"/>
      <w:r w:rsidRPr="00022D55">
        <w:rPr>
          <w:rFonts w:ascii="Arial" w:hAnsi="Arial" w:cs="Arial"/>
          <w:sz w:val="24"/>
        </w:rPr>
        <w:t xml:space="preserve"> support, fairness, transparency, communication, and employee trust in shaping employee outcomes. The findings provide context-specific evidence from the Middle Eastern aviation sector and contribute to understanding how performance-based rewards, perceived </w:t>
      </w:r>
      <w:proofErr w:type="spellStart"/>
      <w:r w:rsidRPr="00022D55">
        <w:rPr>
          <w:rFonts w:ascii="Arial" w:hAnsi="Arial" w:cs="Arial"/>
          <w:sz w:val="24"/>
        </w:rPr>
        <w:t>organisational</w:t>
      </w:r>
      <w:proofErr w:type="spellEnd"/>
      <w:r w:rsidRPr="00022D55">
        <w:rPr>
          <w:rFonts w:ascii="Arial" w:hAnsi="Arial" w:cs="Arial"/>
          <w:sz w:val="24"/>
        </w:rPr>
        <w:t xml:space="preserve"> support, and AI-enabled HR practices operate together in practice at Qatar Airways.</w:t>
      </w:r>
    </w:p>
    <w:p w:rsidR="00C91739" w:rsidRPr="00E83085" w:rsidRDefault="00C91739" w:rsidP="00E336C6">
      <w:pPr>
        <w:pStyle w:val="Heading1"/>
        <w:spacing w:line="276" w:lineRule="auto"/>
        <w:rPr>
          <w:rFonts w:eastAsia="Times New Roman"/>
        </w:rPr>
      </w:pPr>
      <w:bookmarkStart w:id="254" w:name="_Toc241102405"/>
      <w:r w:rsidRPr="00E83085">
        <w:rPr>
          <w:rFonts w:eastAsia="Times New Roman"/>
        </w:rPr>
        <w:t>6.2 Summary of Key Findings</w:t>
      </w:r>
      <w:bookmarkEnd w:id="254"/>
    </w:p>
    <w:p w:rsidR="00C91739" w:rsidRPr="00E83085" w:rsidRDefault="00C91739" w:rsidP="00E336C6">
      <w:pPr>
        <w:spacing w:before="100" w:beforeAutospacing="1" w:after="100" w:afterAutospacing="1" w:line="276" w:lineRule="auto"/>
        <w:jc w:val="both"/>
        <w:rPr>
          <w:rFonts w:ascii="Arial" w:eastAsia="Times New Roman" w:hAnsi="Arial" w:cs="Arial"/>
          <w:sz w:val="24"/>
          <w:szCs w:val="24"/>
        </w:rPr>
      </w:pPr>
      <w:r w:rsidRPr="00E83085">
        <w:rPr>
          <w:rFonts w:ascii="Arial" w:eastAsia="Times New Roman" w:hAnsi="Arial" w:cs="Arial"/>
          <w:sz w:val="24"/>
          <w:szCs w:val="24"/>
        </w:rPr>
        <w:t xml:space="preserve">The results </w:t>
      </w:r>
      <w:r>
        <w:rPr>
          <w:rFonts w:ascii="Arial" w:eastAsia="Times New Roman" w:hAnsi="Arial" w:cs="Arial"/>
          <w:sz w:val="24"/>
          <w:szCs w:val="24"/>
        </w:rPr>
        <w:t>indicated that employees have a positive perception of the performance-based reward system</w:t>
      </w:r>
      <w:r w:rsidRPr="00E83085">
        <w:rPr>
          <w:rFonts w:ascii="Arial" w:eastAsia="Times New Roman" w:hAnsi="Arial" w:cs="Arial"/>
          <w:sz w:val="24"/>
          <w:szCs w:val="24"/>
        </w:rPr>
        <w:t xml:space="preserve">. It was found that 92% of the respondents had a clear connection between their performance and bonuses or </w:t>
      </w:r>
      <w:r>
        <w:rPr>
          <w:rFonts w:ascii="Arial" w:eastAsia="Times New Roman" w:hAnsi="Arial" w:cs="Arial"/>
          <w:sz w:val="24"/>
          <w:szCs w:val="24"/>
        </w:rPr>
        <w:t>increases</w:t>
      </w:r>
      <w:r w:rsidRPr="00E83085">
        <w:rPr>
          <w:rFonts w:ascii="Arial" w:eastAsia="Times New Roman" w:hAnsi="Arial" w:cs="Arial"/>
          <w:sz w:val="24"/>
          <w:szCs w:val="24"/>
        </w:rPr>
        <w:t xml:space="preserve"> in salaries. The mean values of the reward system statements </w:t>
      </w:r>
      <w:r>
        <w:rPr>
          <w:rFonts w:ascii="Arial" w:eastAsia="Times New Roman" w:hAnsi="Arial" w:cs="Arial"/>
          <w:sz w:val="24"/>
          <w:szCs w:val="24"/>
        </w:rPr>
        <w:t>ranged from 4.17 to 4.36, while 88% of respondents agreed or strongly agreed that the reward system motivated</w:t>
      </w:r>
      <w:r w:rsidRPr="00E83085">
        <w:rPr>
          <w:rFonts w:ascii="Arial" w:eastAsia="Times New Roman" w:hAnsi="Arial" w:cs="Arial"/>
          <w:sz w:val="24"/>
          <w:szCs w:val="24"/>
        </w:rPr>
        <w:t xml:space="preserve"> them to perform better. This is an indication that employees understand the relationship between performance and rewards.</w:t>
      </w:r>
    </w:p>
    <w:p w:rsidR="00C91739" w:rsidRDefault="00C91739" w:rsidP="00E336C6">
      <w:pPr>
        <w:spacing w:before="100" w:beforeAutospacing="1" w:after="100" w:afterAutospacing="1" w:line="276" w:lineRule="auto"/>
        <w:jc w:val="both"/>
        <w:rPr>
          <w:rFonts w:ascii="Arial" w:eastAsia="Times New Roman" w:hAnsi="Arial" w:cs="Arial"/>
          <w:sz w:val="24"/>
          <w:szCs w:val="24"/>
        </w:rPr>
      </w:pPr>
      <w:r w:rsidRPr="00E83085">
        <w:rPr>
          <w:rFonts w:ascii="Arial" w:eastAsia="Times New Roman" w:hAnsi="Arial" w:cs="Arial"/>
          <w:sz w:val="24"/>
          <w:szCs w:val="24"/>
        </w:rPr>
        <w:t xml:space="preserve">Similarly, the outcome of the employees is positive because 92% of the respondents felt motivated to work hard. The mean values for the employee outcomes ranged from 4.26 to 4.43. The high mean value of pride about being employees of Qatar Airways shows positive </w:t>
      </w:r>
      <w:proofErr w:type="spellStart"/>
      <w:r w:rsidRPr="00E83085">
        <w:rPr>
          <w:rFonts w:ascii="Arial" w:eastAsia="Times New Roman" w:hAnsi="Arial" w:cs="Arial"/>
          <w:sz w:val="24"/>
          <w:szCs w:val="24"/>
        </w:rPr>
        <w:t>organisational</w:t>
      </w:r>
      <w:proofErr w:type="spellEnd"/>
      <w:r>
        <w:rPr>
          <w:rFonts w:ascii="Arial" w:eastAsia="Times New Roman" w:hAnsi="Arial" w:cs="Arial"/>
          <w:sz w:val="24"/>
          <w:szCs w:val="24"/>
        </w:rPr>
        <w:t xml:space="preserve"> attachment by the respondents. </w:t>
      </w:r>
      <w:r w:rsidRPr="00E83085">
        <w:rPr>
          <w:rFonts w:ascii="Arial" w:eastAsia="Times New Roman" w:hAnsi="Arial" w:cs="Arial"/>
          <w:sz w:val="24"/>
          <w:szCs w:val="24"/>
        </w:rPr>
        <w:t xml:space="preserve">Perceptions of </w:t>
      </w:r>
      <w:proofErr w:type="spellStart"/>
      <w:r w:rsidRPr="00E83085">
        <w:rPr>
          <w:rFonts w:ascii="Arial" w:eastAsia="Times New Roman" w:hAnsi="Arial" w:cs="Arial"/>
          <w:sz w:val="24"/>
          <w:szCs w:val="24"/>
        </w:rPr>
        <w:t>organisational</w:t>
      </w:r>
      <w:proofErr w:type="spellEnd"/>
      <w:r w:rsidRPr="00E83085">
        <w:rPr>
          <w:rFonts w:ascii="Arial" w:eastAsia="Times New Roman" w:hAnsi="Arial" w:cs="Arial"/>
          <w:sz w:val="24"/>
          <w:szCs w:val="24"/>
        </w:rPr>
        <w:t xml:space="preserve"> support were positive as well. 78% of the respondents gave a rating of good and excellent on </w:t>
      </w:r>
      <w:proofErr w:type="spellStart"/>
      <w:r w:rsidRPr="00E83085">
        <w:rPr>
          <w:rFonts w:ascii="Arial" w:eastAsia="Times New Roman" w:hAnsi="Arial" w:cs="Arial"/>
          <w:sz w:val="24"/>
          <w:szCs w:val="24"/>
        </w:rPr>
        <w:t>organisational</w:t>
      </w:r>
      <w:proofErr w:type="spellEnd"/>
      <w:r w:rsidRPr="00E83085">
        <w:rPr>
          <w:rFonts w:ascii="Arial" w:eastAsia="Times New Roman" w:hAnsi="Arial" w:cs="Arial"/>
          <w:sz w:val="24"/>
          <w:szCs w:val="24"/>
        </w:rPr>
        <w:t xml:space="preserve"> support</w:t>
      </w:r>
      <w:r>
        <w:rPr>
          <w:rFonts w:ascii="Arial" w:eastAsia="Times New Roman" w:hAnsi="Arial" w:cs="Arial"/>
          <w:sz w:val="24"/>
          <w:szCs w:val="24"/>
        </w:rPr>
        <w:t>,</w:t>
      </w:r>
      <w:r w:rsidRPr="00E83085">
        <w:rPr>
          <w:rFonts w:ascii="Arial" w:eastAsia="Times New Roman" w:hAnsi="Arial" w:cs="Arial"/>
          <w:sz w:val="24"/>
          <w:szCs w:val="24"/>
        </w:rPr>
        <w:t xml:space="preserve"> with a mean of 4.02. The perception of </w:t>
      </w:r>
      <w:proofErr w:type="spellStart"/>
      <w:r w:rsidRPr="00E83085">
        <w:rPr>
          <w:rFonts w:ascii="Arial" w:eastAsia="Times New Roman" w:hAnsi="Arial" w:cs="Arial"/>
          <w:sz w:val="24"/>
          <w:szCs w:val="24"/>
        </w:rPr>
        <w:t>organisational</w:t>
      </w:r>
      <w:proofErr w:type="spellEnd"/>
      <w:r w:rsidRPr="00E83085">
        <w:rPr>
          <w:rFonts w:ascii="Arial" w:eastAsia="Times New Roman" w:hAnsi="Arial" w:cs="Arial"/>
          <w:sz w:val="24"/>
          <w:szCs w:val="24"/>
        </w:rPr>
        <w:t xml:space="preserve"> value for employees’ contribution had a mean value of 4.29. The findings also showed some issues </w:t>
      </w:r>
      <w:r w:rsidRPr="00E83085">
        <w:rPr>
          <w:rFonts w:ascii="Arial" w:eastAsia="Times New Roman" w:hAnsi="Arial" w:cs="Arial"/>
          <w:sz w:val="24"/>
          <w:szCs w:val="24"/>
        </w:rPr>
        <w:lastRenderedPageBreak/>
        <w:t xml:space="preserve">that need more attention. 17% did not think that the </w:t>
      </w:r>
      <w:proofErr w:type="spellStart"/>
      <w:r w:rsidRPr="00E83085">
        <w:rPr>
          <w:rFonts w:ascii="Arial" w:eastAsia="Times New Roman" w:hAnsi="Arial" w:cs="Arial"/>
          <w:sz w:val="24"/>
          <w:szCs w:val="24"/>
        </w:rPr>
        <w:t>organisation</w:t>
      </w:r>
      <w:proofErr w:type="spellEnd"/>
      <w:r w:rsidRPr="00E83085">
        <w:rPr>
          <w:rFonts w:ascii="Arial" w:eastAsia="Times New Roman" w:hAnsi="Arial" w:cs="Arial"/>
          <w:sz w:val="24"/>
          <w:szCs w:val="24"/>
        </w:rPr>
        <w:t xml:space="preserve"> cared for their well-being</w:t>
      </w:r>
      <w:r>
        <w:rPr>
          <w:rFonts w:ascii="Arial" w:eastAsia="Times New Roman" w:hAnsi="Arial" w:cs="Arial"/>
          <w:sz w:val="24"/>
          <w:szCs w:val="24"/>
        </w:rPr>
        <w:t>,</w:t>
      </w:r>
      <w:r w:rsidRPr="00E83085">
        <w:rPr>
          <w:rFonts w:ascii="Arial" w:eastAsia="Times New Roman" w:hAnsi="Arial" w:cs="Arial"/>
          <w:sz w:val="24"/>
          <w:szCs w:val="24"/>
        </w:rPr>
        <w:t xml:space="preserve"> while 20% did not agree that the </w:t>
      </w:r>
      <w:proofErr w:type="spellStart"/>
      <w:r w:rsidRPr="00E83085">
        <w:rPr>
          <w:rFonts w:ascii="Arial" w:eastAsia="Times New Roman" w:hAnsi="Arial" w:cs="Arial"/>
          <w:sz w:val="24"/>
          <w:szCs w:val="24"/>
        </w:rPr>
        <w:t>organisation</w:t>
      </w:r>
      <w:proofErr w:type="spellEnd"/>
      <w:r w:rsidRPr="00E83085">
        <w:rPr>
          <w:rFonts w:ascii="Arial" w:eastAsia="Times New Roman" w:hAnsi="Arial" w:cs="Arial"/>
          <w:sz w:val="24"/>
          <w:szCs w:val="24"/>
        </w:rPr>
        <w:t xml:space="preserve"> invested in their professional growth.</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AI-enabled HR processes had positive views from the respondents. Ninety-two per cent of respondents were aware of AI being used in HR processes, and 78% indicated use of AI for performance evaluations in their departments. Mean rating for comfort with AI-enabled decisions was 4.18, whereas mean rating for perception of fairness and objectivity of AI was 4.11. But mean ratings for AI transparency and trust were relatively low at 3.97 and 3.93</w:t>
      </w:r>
      <w:r>
        <w:rPr>
          <w:rFonts w:ascii="Arial" w:hAnsi="Arial" w:cs="Arial"/>
          <w:sz w:val="24"/>
        </w:rPr>
        <w:t>,</w:t>
      </w:r>
      <w:r w:rsidRPr="00CF13EB">
        <w:rPr>
          <w:rFonts w:ascii="Arial" w:hAnsi="Arial" w:cs="Arial"/>
          <w:sz w:val="24"/>
        </w:rPr>
        <w:t xml:space="preserve"> respectively. It is thus clear that employees generally welcome AI-enabled HR processes, but there are still issues related to transparency and trust.</w:t>
      </w:r>
    </w:p>
    <w:p w:rsidR="00C91739" w:rsidRPr="00CF13EB" w:rsidRDefault="00C91739" w:rsidP="00E336C6">
      <w:pPr>
        <w:spacing w:line="276" w:lineRule="auto"/>
        <w:jc w:val="both"/>
        <w:rPr>
          <w:rFonts w:ascii="Arial" w:hAnsi="Arial" w:cs="Arial"/>
          <w:b/>
          <w:sz w:val="24"/>
        </w:rPr>
      </w:pPr>
      <w:r w:rsidRPr="00CF13EB">
        <w:rPr>
          <w:rFonts w:ascii="Arial" w:hAnsi="Arial" w:cs="Arial"/>
          <w:sz w:val="24"/>
        </w:rPr>
        <w:t xml:space="preserve">Therefore, the research objectives have been achieved by showing that the employees have positive perceptions regarding performance-based rewards, </w:t>
      </w:r>
      <w:proofErr w:type="spellStart"/>
      <w:r w:rsidRPr="00CF13EB">
        <w:rPr>
          <w:rFonts w:ascii="Arial" w:hAnsi="Arial" w:cs="Arial"/>
          <w:sz w:val="24"/>
        </w:rPr>
        <w:t>organisational</w:t>
      </w:r>
      <w:proofErr w:type="spellEnd"/>
      <w:r w:rsidRPr="00CF13EB">
        <w:rPr>
          <w:rFonts w:ascii="Arial" w:hAnsi="Arial" w:cs="Arial"/>
          <w:sz w:val="24"/>
        </w:rPr>
        <w:t xml:space="preserve"> support, and AI-enabled HR processes. It has also been found that employee outcomes are generally favorable.</w:t>
      </w:r>
    </w:p>
    <w:p w:rsidR="00C91739" w:rsidRPr="00E83085" w:rsidRDefault="00C91739" w:rsidP="00E336C6">
      <w:pPr>
        <w:pStyle w:val="Heading1"/>
        <w:spacing w:line="276" w:lineRule="auto"/>
        <w:rPr>
          <w:rFonts w:eastAsia="Times New Roman"/>
        </w:rPr>
      </w:pPr>
      <w:bookmarkStart w:id="255" w:name="_Toc241102406"/>
      <w:r w:rsidRPr="00E83085">
        <w:rPr>
          <w:rFonts w:eastAsia="Times New Roman"/>
        </w:rPr>
        <w:t>6.3 Contribution of the Research</w:t>
      </w:r>
      <w:bookmarkEnd w:id="255"/>
    </w:p>
    <w:p w:rsidR="00C91739" w:rsidRPr="00CF13EB" w:rsidRDefault="00C91739" w:rsidP="00E336C6">
      <w:pPr>
        <w:spacing w:before="100" w:beforeAutospacing="1" w:after="100" w:afterAutospacing="1" w:line="276" w:lineRule="auto"/>
        <w:jc w:val="both"/>
        <w:rPr>
          <w:rFonts w:ascii="Arial" w:eastAsia="Times New Roman" w:hAnsi="Arial" w:cs="Arial"/>
          <w:sz w:val="24"/>
          <w:szCs w:val="24"/>
        </w:rPr>
      </w:pPr>
      <w:r w:rsidRPr="00E83085">
        <w:rPr>
          <w:rFonts w:ascii="Arial" w:eastAsia="Times New Roman" w:hAnsi="Arial" w:cs="Arial"/>
          <w:sz w:val="24"/>
          <w:szCs w:val="24"/>
        </w:rPr>
        <w:t xml:space="preserve">The research contributes to understanding performance and reward management in a Middle Eastern airline context. </w:t>
      </w:r>
      <w:r>
        <w:rPr>
          <w:rFonts w:ascii="Arial" w:eastAsia="Times New Roman" w:hAnsi="Arial" w:cs="Arial"/>
          <w:sz w:val="24"/>
          <w:szCs w:val="24"/>
        </w:rPr>
        <w:t>A lack</w:t>
      </w:r>
      <w:r w:rsidRPr="00CF13EB">
        <w:rPr>
          <w:rFonts w:ascii="Arial" w:eastAsia="Times New Roman" w:hAnsi="Arial" w:cs="Arial"/>
          <w:sz w:val="24"/>
          <w:szCs w:val="24"/>
        </w:rPr>
        <w:t xml:space="preserve"> of empirical literature on performance-based reward, </w:t>
      </w:r>
      <w:proofErr w:type="spellStart"/>
      <w:r w:rsidRPr="00CF13EB">
        <w:rPr>
          <w:rFonts w:ascii="Arial" w:eastAsia="Times New Roman" w:hAnsi="Arial" w:cs="Arial"/>
          <w:sz w:val="24"/>
          <w:szCs w:val="24"/>
        </w:rPr>
        <w:t>organisational</w:t>
      </w:r>
      <w:proofErr w:type="spellEnd"/>
      <w:r w:rsidRPr="00CF13EB">
        <w:rPr>
          <w:rFonts w:ascii="Arial" w:eastAsia="Times New Roman" w:hAnsi="Arial" w:cs="Arial"/>
          <w:sz w:val="24"/>
          <w:szCs w:val="24"/>
        </w:rPr>
        <w:t xml:space="preserve"> support, and AI in HR practices was noted in Chapter 2 in Middle Eastern aviation </w:t>
      </w:r>
      <w:proofErr w:type="spellStart"/>
      <w:r w:rsidRPr="00CF13EB">
        <w:rPr>
          <w:rFonts w:ascii="Arial" w:eastAsia="Times New Roman" w:hAnsi="Arial" w:cs="Arial"/>
          <w:sz w:val="24"/>
          <w:szCs w:val="24"/>
        </w:rPr>
        <w:t>organisations</w:t>
      </w:r>
      <w:proofErr w:type="spellEnd"/>
      <w:r w:rsidRPr="00CF13EB">
        <w:rPr>
          <w:rFonts w:ascii="Arial" w:eastAsia="Times New Roman" w:hAnsi="Arial" w:cs="Arial"/>
          <w:sz w:val="24"/>
          <w:szCs w:val="24"/>
        </w:rPr>
        <w:t xml:space="preserve">. This study adds </w:t>
      </w:r>
      <w:r>
        <w:rPr>
          <w:rFonts w:ascii="Arial" w:eastAsia="Times New Roman" w:hAnsi="Arial" w:cs="Arial"/>
          <w:sz w:val="24"/>
          <w:szCs w:val="24"/>
        </w:rPr>
        <w:t>employee-level</w:t>
      </w:r>
      <w:r w:rsidRPr="00CF13EB">
        <w:rPr>
          <w:rFonts w:ascii="Arial" w:eastAsia="Times New Roman" w:hAnsi="Arial" w:cs="Arial"/>
          <w:sz w:val="24"/>
          <w:szCs w:val="24"/>
        </w:rPr>
        <w:t xml:space="preserve"> data from Qatar Airways to the </w:t>
      </w:r>
      <w:r>
        <w:rPr>
          <w:rFonts w:ascii="Arial" w:eastAsia="Times New Roman" w:hAnsi="Arial" w:cs="Arial"/>
          <w:sz w:val="24"/>
          <w:szCs w:val="24"/>
        </w:rPr>
        <w:t xml:space="preserve">literature. </w:t>
      </w:r>
      <w:r w:rsidRPr="00CF13EB">
        <w:rPr>
          <w:rFonts w:ascii="Arial" w:eastAsia="Times New Roman" w:hAnsi="Arial" w:cs="Arial"/>
          <w:sz w:val="24"/>
          <w:szCs w:val="24"/>
        </w:rPr>
        <w:t xml:space="preserve">The study also contributes through its HR practice-based lens. It is not just viewed as an issue related to the monetary nature of the </w:t>
      </w:r>
      <w:r>
        <w:rPr>
          <w:rFonts w:ascii="Arial" w:eastAsia="Times New Roman" w:hAnsi="Arial" w:cs="Arial"/>
          <w:sz w:val="24"/>
          <w:szCs w:val="24"/>
        </w:rPr>
        <w:t>performance-based</w:t>
      </w:r>
      <w:r w:rsidRPr="00CF13EB">
        <w:rPr>
          <w:rFonts w:ascii="Arial" w:eastAsia="Times New Roman" w:hAnsi="Arial" w:cs="Arial"/>
          <w:sz w:val="24"/>
          <w:szCs w:val="24"/>
        </w:rPr>
        <w:t xml:space="preserve"> reward system but also as a broader performance management process that involves performance expectations, performance appraisal, feedback, recognition, rewards, and employee development.</w:t>
      </w:r>
    </w:p>
    <w:p w:rsidR="00C91739" w:rsidRPr="00CF13EB" w:rsidRDefault="00C91739" w:rsidP="00E336C6">
      <w:pPr>
        <w:spacing w:line="276" w:lineRule="auto"/>
        <w:jc w:val="both"/>
        <w:rPr>
          <w:rFonts w:ascii="Arial" w:hAnsi="Arial" w:cs="Arial"/>
          <w:sz w:val="24"/>
        </w:rPr>
      </w:pPr>
      <w:r>
        <w:rPr>
          <w:rFonts w:ascii="Arial" w:hAnsi="Arial" w:cs="Arial"/>
          <w:sz w:val="24"/>
        </w:rPr>
        <w:t>Another</w:t>
      </w:r>
      <w:r w:rsidRPr="00CF13EB">
        <w:rPr>
          <w:rFonts w:ascii="Arial" w:hAnsi="Arial" w:cs="Arial"/>
          <w:sz w:val="24"/>
        </w:rPr>
        <w:t xml:space="preserve"> contribution of the study is identifying perceived organizational support as one of the crucial variables leading to positive outcomes </w:t>
      </w:r>
      <w:r>
        <w:rPr>
          <w:rFonts w:ascii="Arial" w:hAnsi="Arial" w:cs="Arial"/>
          <w:sz w:val="24"/>
        </w:rPr>
        <w:t>for</w:t>
      </w:r>
      <w:r w:rsidRPr="00CF13EB">
        <w:rPr>
          <w:rFonts w:ascii="Arial" w:hAnsi="Arial" w:cs="Arial"/>
          <w:sz w:val="24"/>
        </w:rPr>
        <w:t xml:space="preserve"> employees. Employees who had a positive perception regarding organizational support also had positive outcomes. This </w:t>
      </w:r>
      <w:r>
        <w:rPr>
          <w:rFonts w:ascii="Arial" w:hAnsi="Arial" w:cs="Arial"/>
          <w:sz w:val="24"/>
        </w:rPr>
        <w:t>study's findings are</w:t>
      </w:r>
      <w:r w:rsidRPr="00CF13EB">
        <w:rPr>
          <w:rFonts w:ascii="Arial" w:hAnsi="Arial" w:cs="Arial"/>
          <w:sz w:val="24"/>
        </w:rPr>
        <w:t xml:space="preserve"> in congruence with the findings of the </w:t>
      </w:r>
      <w:r w:rsidR="001029BE">
        <w:rPr>
          <w:rFonts w:ascii="Arial" w:hAnsi="Arial" w:cs="Arial"/>
          <w:sz w:val="24"/>
        </w:rPr>
        <w:t>McDaniel and M, (2025)</w:t>
      </w:r>
      <w:r w:rsidRPr="00CF13EB">
        <w:rPr>
          <w:rFonts w:ascii="Arial" w:hAnsi="Arial" w:cs="Arial"/>
          <w:sz w:val="24"/>
        </w:rPr>
        <w:t xml:space="preserve"> study, which identified organizational support as an important variable in </w:t>
      </w:r>
      <w:r>
        <w:rPr>
          <w:rFonts w:ascii="Arial" w:hAnsi="Arial" w:cs="Arial"/>
          <w:sz w:val="24"/>
        </w:rPr>
        <w:t xml:space="preserve">the </w:t>
      </w:r>
      <w:r w:rsidRPr="00CF13EB">
        <w:rPr>
          <w:rFonts w:ascii="Arial" w:hAnsi="Arial" w:cs="Arial"/>
          <w:sz w:val="24"/>
        </w:rPr>
        <w:t>HR practice–employee outcome relationship.</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 xml:space="preserve">The study also helps contribute to the ongoing discussion regarding AI-enabled HR practices. The high levels of AI awareness and acceptance on the side of the respondents indicate that employees may welcome AI as an inevitable aspect of modern HR practices. However, the low levels of transparency and trust indicate that technology adoption is more than just a technological process. According to </w:t>
      </w:r>
      <w:r w:rsidR="001029BE">
        <w:rPr>
          <w:rFonts w:ascii="Arial" w:hAnsi="Arial" w:cs="Arial"/>
          <w:sz w:val="24"/>
        </w:rPr>
        <w:t>Fu, X., Nah et.al (2026)</w:t>
      </w:r>
      <w:r w:rsidRPr="00CF13EB">
        <w:rPr>
          <w:rFonts w:ascii="Arial" w:hAnsi="Arial" w:cs="Arial"/>
          <w:sz w:val="24"/>
        </w:rPr>
        <w:t xml:space="preserve"> and </w:t>
      </w:r>
      <w:proofErr w:type="spellStart"/>
      <w:r w:rsidRPr="00CF13EB">
        <w:rPr>
          <w:rFonts w:ascii="Arial" w:hAnsi="Arial" w:cs="Arial"/>
          <w:sz w:val="24"/>
        </w:rPr>
        <w:t>Anvari</w:t>
      </w:r>
      <w:proofErr w:type="spellEnd"/>
      <w:r w:rsidRPr="00CF13EB">
        <w:rPr>
          <w:rFonts w:ascii="Arial" w:hAnsi="Arial" w:cs="Arial"/>
          <w:sz w:val="24"/>
        </w:rPr>
        <w:t xml:space="preserve"> (2024), it is important that employees view technology usage in HR as transparent and trustworthy.</w:t>
      </w:r>
    </w:p>
    <w:p w:rsidR="00C91739" w:rsidRPr="00CF13EB" w:rsidRDefault="00C91739" w:rsidP="00E336C6">
      <w:pPr>
        <w:spacing w:line="276" w:lineRule="auto"/>
        <w:jc w:val="both"/>
        <w:rPr>
          <w:rFonts w:ascii="Arial" w:hAnsi="Arial" w:cs="Arial"/>
          <w:b/>
          <w:sz w:val="24"/>
        </w:rPr>
      </w:pPr>
      <w:r w:rsidRPr="00CF13EB">
        <w:rPr>
          <w:rFonts w:ascii="Arial" w:hAnsi="Arial" w:cs="Arial"/>
          <w:sz w:val="24"/>
        </w:rPr>
        <w:lastRenderedPageBreak/>
        <w:t>It should be noted, however, that this study does not provide proof that rewards directly influence employee outcomes, that the POS mediates these relationships statistically</w:t>
      </w:r>
      <w:r>
        <w:rPr>
          <w:rFonts w:ascii="Arial" w:hAnsi="Arial" w:cs="Arial"/>
          <w:sz w:val="24"/>
        </w:rPr>
        <w:t>,</w:t>
      </w:r>
      <w:r w:rsidRPr="00CF13EB">
        <w:rPr>
          <w:rFonts w:ascii="Arial" w:hAnsi="Arial" w:cs="Arial"/>
          <w:sz w:val="24"/>
        </w:rPr>
        <w:t xml:space="preserve"> and that AI moderates them statistically. The available evidence is primarily descriptive.</w:t>
      </w:r>
    </w:p>
    <w:p w:rsidR="00C91739" w:rsidRPr="00E83085" w:rsidRDefault="00C91739" w:rsidP="00E336C6">
      <w:pPr>
        <w:pStyle w:val="Heading1"/>
        <w:spacing w:line="276" w:lineRule="auto"/>
        <w:rPr>
          <w:rFonts w:eastAsia="Times New Roman"/>
        </w:rPr>
      </w:pPr>
      <w:bookmarkStart w:id="256" w:name="_Toc241102407"/>
      <w:r w:rsidRPr="00E83085">
        <w:rPr>
          <w:rFonts w:eastAsia="Times New Roman"/>
        </w:rPr>
        <w:t>6.4 Managerial Implications</w:t>
      </w:r>
      <w:bookmarkEnd w:id="256"/>
    </w:p>
    <w:p w:rsidR="00C91739" w:rsidRPr="00CF13EB"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There are several practical implications of the results for Qatar Airways and other organizations oper</w:t>
      </w:r>
      <w:r>
        <w:rPr>
          <w:rFonts w:ascii="Arial" w:eastAsia="Times New Roman" w:hAnsi="Arial" w:cs="Arial"/>
          <w:sz w:val="24"/>
          <w:szCs w:val="24"/>
        </w:rPr>
        <w:t xml:space="preserve">ating in a similar environment. </w:t>
      </w:r>
      <w:r w:rsidRPr="00CF13EB">
        <w:rPr>
          <w:rFonts w:ascii="Arial" w:eastAsia="Times New Roman" w:hAnsi="Arial" w:cs="Arial"/>
          <w:sz w:val="24"/>
          <w:szCs w:val="24"/>
        </w:rPr>
        <w:t xml:space="preserve">First, it is necessary to make sure that there are strong ties between performance and rewards. As 92% of the respondents felt that there was a tie between performance and financial rewards, it is important to establish the criteria </w:t>
      </w:r>
      <w:r>
        <w:rPr>
          <w:rFonts w:ascii="Arial" w:eastAsia="Times New Roman" w:hAnsi="Arial" w:cs="Arial"/>
          <w:sz w:val="24"/>
          <w:szCs w:val="24"/>
        </w:rPr>
        <w:t>for</w:t>
      </w:r>
      <w:r w:rsidRPr="00CF13EB">
        <w:rPr>
          <w:rFonts w:ascii="Arial" w:eastAsia="Times New Roman" w:hAnsi="Arial" w:cs="Arial"/>
          <w:sz w:val="24"/>
          <w:szCs w:val="24"/>
        </w:rPr>
        <w:t xml:space="preserve"> performance and to inform the employees about the process of assessment. It is also essential to provide employees with feedback on their performance.</w:t>
      </w:r>
    </w:p>
    <w:p w:rsidR="00C91739" w:rsidRPr="00E83085"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 xml:space="preserve">Second, organizations need to pay more attention to </w:t>
      </w:r>
      <w:r>
        <w:rPr>
          <w:rFonts w:ascii="Arial" w:eastAsia="Times New Roman" w:hAnsi="Arial" w:cs="Arial"/>
          <w:sz w:val="24"/>
          <w:szCs w:val="24"/>
        </w:rPr>
        <w:t xml:space="preserve">strengthening </w:t>
      </w:r>
      <w:r w:rsidRPr="00CF13EB">
        <w:rPr>
          <w:rFonts w:ascii="Arial" w:eastAsia="Times New Roman" w:hAnsi="Arial" w:cs="Arial"/>
          <w:sz w:val="24"/>
          <w:szCs w:val="24"/>
        </w:rPr>
        <w:t>perceived organizational support. The positive results in the case of POS indicate that the recognition of employees and the appreciation of their contribution are valued. These aspects can be improved by providing regular recognition, offering career development opportunities, organizing professional training programs, caring about the employees' well-being, and communicating openly. At the same time, the fact that 20% of respondents disagreed that the organization invests in their professional development requires reconsideration of such opportunities.</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Thirdly, financial reward fairness remains an important aspect to focus on. While the mean score of 4.17 is positive, it is still the lowest among all reward system-related statements. The clear definition of eligibility criteria, performance indicators and explanation of the reason of a reward decision could help maintain employee trust towards the reward system.</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Fourthly, the implementation of AI-assisted HR practices should be transparent and with human supervision. While comfort with the use of AI is high, it does not reflect positively on transparency and trust towards AI. In other words, employees need more transparency in how their data is being used, in what ways the AI affects performance evaluation, in how decisions are being reviewed</w:t>
      </w:r>
      <w:r>
        <w:rPr>
          <w:rFonts w:ascii="Arial" w:hAnsi="Arial" w:cs="Arial"/>
          <w:sz w:val="24"/>
        </w:rPr>
        <w:t>,</w:t>
      </w:r>
      <w:r w:rsidRPr="00CF13EB">
        <w:rPr>
          <w:rFonts w:ascii="Arial" w:hAnsi="Arial" w:cs="Arial"/>
          <w:sz w:val="24"/>
        </w:rPr>
        <w:t xml:space="preserve"> and what actions employees can take in case of any concerns. </w:t>
      </w:r>
      <w:r w:rsidR="001029BE">
        <w:rPr>
          <w:rFonts w:ascii="Arial" w:hAnsi="Arial" w:cs="Arial"/>
          <w:sz w:val="24"/>
        </w:rPr>
        <w:t>Fu, X., Nah et.al (2026)</w:t>
      </w:r>
      <w:r w:rsidRPr="00CF13EB">
        <w:rPr>
          <w:rFonts w:ascii="Arial" w:hAnsi="Arial" w:cs="Arial"/>
          <w:sz w:val="24"/>
        </w:rPr>
        <w:t xml:space="preserve"> and </w:t>
      </w:r>
      <w:proofErr w:type="spellStart"/>
      <w:r w:rsidRPr="00CF13EB">
        <w:rPr>
          <w:rFonts w:ascii="Arial" w:hAnsi="Arial" w:cs="Arial"/>
          <w:sz w:val="24"/>
        </w:rPr>
        <w:t>Anvari</w:t>
      </w:r>
      <w:proofErr w:type="spellEnd"/>
      <w:r w:rsidRPr="00CF13EB">
        <w:rPr>
          <w:rFonts w:ascii="Arial" w:hAnsi="Arial" w:cs="Arial"/>
          <w:sz w:val="24"/>
        </w:rPr>
        <w:t xml:space="preserve"> (2024) co</w:t>
      </w:r>
      <w:r>
        <w:rPr>
          <w:rFonts w:ascii="Arial" w:hAnsi="Arial" w:cs="Arial"/>
          <w:sz w:val="24"/>
        </w:rPr>
        <w:t xml:space="preserve">nfirm the above-mentioned idea. </w:t>
      </w:r>
      <w:r w:rsidRPr="00CF13EB">
        <w:rPr>
          <w:rFonts w:ascii="Arial" w:hAnsi="Arial" w:cs="Arial"/>
          <w:sz w:val="24"/>
        </w:rPr>
        <w:t xml:space="preserve">Lastly, all aspects of the reward system, </w:t>
      </w:r>
      <w:proofErr w:type="spellStart"/>
      <w:r w:rsidRPr="00CF13EB">
        <w:rPr>
          <w:rFonts w:ascii="Arial" w:hAnsi="Arial" w:cs="Arial"/>
          <w:sz w:val="24"/>
        </w:rPr>
        <w:t>organisational</w:t>
      </w:r>
      <w:proofErr w:type="spellEnd"/>
      <w:r w:rsidRPr="00CF13EB">
        <w:rPr>
          <w:rFonts w:ascii="Arial" w:hAnsi="Arial" w:cs="Arial"/>
          <w:sz w:val="24"/>
        </w:rPr>
        <w:t xml:space="preserve"> support, and AI-assisted HR practices have to be viewed as interconnected components of the overall HR management system.</w:t>
      </w:r>
    </w:p>
    <w:p w:rsidR="00C91739" w:rsidRPr="00E83085" w:rsidRDefault="00C91739" w:rsidP="00E336C6">
      <w:pPr>
        <w:pStyle w:val="Heading1"/>
        <w:spacing w:line="276" w:lineRule="auto"/>
        <w:rPr>
          <w:rFonts w:eastAsia="Times New Roman"/>
        </w:rPr>
      </w:pPr>
      <w:bookmarkStart w:id="257" w:name="_Toc241102408"/>
      <w:r w:rsidRPr="00E83085">
        <w:rPr>
          <w:rFonts w:eastAsia="Times New Roman"/>
        </w:rPr>
        <w:lastRenderedPageBreak/>
        <w:t>6.5 Limitations and Directions for Future Research</w:t>
      </w:r>
      <w:bookmarkEnd w:id="257"/>
    </w:p>
    <w:p w:rsidR="00C91739" w:rsidRPr="00CF13EB"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 xml:space="preserve">Several limitations need to be acknowledged when </w:t>
      </w:r>
      <w:proofErr w:type="spellStart"/>
      <w:r w:rsidRPr="00CF13EB">
        <w:rPr>
          <w:rFonts w:ascii="Arial" w:eastAsia="Times New Roman" w:hAnsi="Arial" w:cs="Arial"/>
          <w:sz w:val="24"/>
          <w:szCs w:val="24"/>
        </w:rPr>
        <w:t>analysing</w:t>
      </w:r>
      <w:proofErr w:type="spellEnd"/>
      <w:r w:rsidRPr="00CF13EB">
        <w:rPr>
          <w:rFonts w:ascii="Arial" w:eastAsia="Times New Roman" w:hAnsi="Arial" w:cs="Arial"/>
          <w:sz w:val="24"/>
          <w:szCs w:val="24"/>
        </w:rPr>
        <w:t xml:space="preserve"> the results obtained. Firstly, the study involved a sample of 100 employees of Qatar Airways, which was selected using convenience sampling. According to </w:t>
      </w:r>
      <w:r w:rsidR="005A0132">
        <w:rPr>
          <w:rFonts w:ascii="Arial" w:eastAsia="Times New Roman" w:hAnsi="Arial" w:cs="Arial"/>
          <w:sz w:val="24"/>
          <w:szCs w:val="24"/>
        </w:rPr>
        <w:t>Saunders et al., (2023)</w:t>
      </w:r>
      <w:r w:rsidRPr="00CF13EB">
        <w:rPr>
          <w:rFonts w:ascii="Arial" w:eastAsia="Times New Roman" w:hAnsi="Arial" w:cs="Arial"/>
          <w:sz w:val="24"/>
          <w:szCs w:val="24"/>
        </w:rPr>
        <w:t xml:space="preserve">, convenience sampling is associated with low representation levels. Hence, the results of the research cannot be </w:t>
      </w:r>
      <w:proofErr w:type="spellStart"/>
      <w:r w:rsidRPr="00CF13EB">
        <w:rPr>
          <w:rFonts w:ascii="Arial" w:eastAsia="Times New Roman" w:hAnsi="Arial" w:cs="Arial"/>
          <w:sz w:val="24"/>
          <w:szCs w:val="24"/>
        </w:rPr>
        <w:t>generalised</w:t>
      </w:r>
      <w:proofErr w:type="spellEnd"/>
      <w:r w:rsidRPr="00CF13EB">
        <w:rPr>
          <w:rFonts w:ascii="Arial" w:eastAsia="Times New Roman" w:hAnsi="Arial" w:cs="Arial"/>
          <w:sz w:val="24"/>
          <w:szCs w:val="24"/>
        </w:rPr>
        <w:t xml:space="preserve"> for all employees of Qatar Airways or all airlines.</w:t>
      </w:r>
    </w:p>
    <w:p w:rsidR="00C91739" w:rsidRDefault="00C91739" w:rsidP="00E336C6">
      <w:pPr>
        <w:spacing w:before="100" w:beforeAutospacing="1" w:after="100" w:afterAutospacing="1" w:line="276" w:lineRule="auto"/>
        <w:jc w:val="both"/>
        <w:rPr>
          <w:rFonts w:ascii="Arial" w:eastAsia="Times New Roman" w:hAnsi="Arial" w:cs="Arial"/>
          <w:sz w:val="24"/>
          <w:szCs w:val="24"/>
        </w:rPr>
      </w:pPr>
      <w:r w:rsidRPr="00CF13EB">
        <w:rPr>
          <w:rFonts w:ascii="Arial" w:eastAsia="Times New Roman" w:hAnsi="Arial" w:cs="Arial"/>
          <w:sz w:val="24"/>
          <w:szCs w:val="24"/>
        </w:rPr>
        <w:t xml:space="preserve">Secondly, the analysis is based on the case of only one company and only one industry. The study conducted </w:t>
      </w:r>
      <w:r>
        <w:rPr>
          <w:rFonts w:ascii="Arial" w:eastAsia="Times New Roman" w:hAnsi="Arial" w:cs="Arial"/>
          <w:sz w:val="24"/>
          <w:szCs w:val="24"/>
        </w:rPr>
        <w:t>at</w:t>
      </w:r>
      <w:r w:rsidRPr="00CF13EB">
        <w:rPr>
          <w:rFonts w:ascii="Arial" w:eastAsia="Times New Roman" w:hAnsi="Arial" w:cs="Arial"/>
          <w:sz w:val="24"/>
          <w:szCs w:val="24"/>
        </w:rPr>
        <w:t xml:space="preserve"> Qatar Airways offers valuable information on performance-based rewards and the use of artificial intelligence in HRM, yet employees working for other airlines, other industries</w:t>
      </w:r>
      <w:r>
        <w:rPr>
          <w:rFonts w:ascii="Arial" w:eastAsia="Times New Roman" w:hAnsi="Arial" w:cs="Arial"/>
          <w:sz w:val="24"/>
          <w:szCs w:val="24"/>
        </w:rPr>
        <w:t>,</w:t>
      </w:r>
      <w:r w:rsidRPr="00CF13EB">
        <w:rPr>
          <w:rFonts w:ascii="Arial" w:eastAsia="Times New Roman" w:hAnsi="Arial" w:cs="Arial"/>
          <w:sz w:val="24"/>
          <w:szCs w:val="24"/>
        </w:rPr>
        <w:t xml:space="preserve"> or countries may have a different perception of the issues examined. Future studies should involve several airlines or even companies from different </w:t>
      </w:r>
      <w:r>
        <w:rPr>
          <w:rFonts w:ascii="Arial" w:eastAsia="Times New Roman" w:hAnsi="Arial" w:cs="Arial"/>
          <w:sz w:val="24"/>
          <w:szCs w:val="24"/>
        </w:rPr>
        <w:t xml:space="preserve">sectors and different cultures. </w:t>
      </w:r>
      <w:r w:rsidRPr="00CF13EB">
        <w:rPr>
          <w:rFonts w:ascii="Arial" w:eastAsia="Times New Roman" w:hAnsi="Arial" w:cs="Arial"/>
          <w:sz w:val="24"/>
          <w:szCs w:val="24"/>
        </w:rPr>
        <w:t xml:space="preserve">Finally, questionnaire data obtained from employees is self-reported. </w:t>
      </w:r>
      <w:r>
        <w:rPr>
          <w:rFonts w:ascii="Arial" w:eastAsia="Times New Roman" w:hAnsi="Arial" w:cs="Arial"/>
          <w:sz w:val="24"/>
          <w:szCs w:val="24"/>
        </w:rPr>
        <w:t>This</w:t>
      </w:r>
      <w:r w:rsidRPr="00CF13EB">
        <w:rPr>
          <w:rFonts w:ascii="Arial" w:eastAsia="Times New Roman" w:hAnsi="Arial" w:cs="Arial"/>
          <w:sz w:val="24"/>
          <w:szCs w:val="24"/>
        </w:rPr>
        <w:t xml:space="preserve"> means that participants may give positive feedback instead of </w:t>
      </w:r>
      <w:r>
        <w:rPr>
          <w:rFonts w:ascii="Arial" w:eastAsia="Times New Roman" w:hAnsi="Arial" w:cs="Arial"/>
          <w:sz w:val="24"/>
          <w:szCs w:val="24"/>
        </w:rPr>
        <w:t>their</w:t>
      </w:r>
      <w:r w:rsidRPr="00CF13EB">
        <w:rPr>
          <w:rFonts w:ascii="Arial" w:eastAsia="Times New Roman" w:hAnsi="Arial" w:cs="Arial"/>
          <w:sz w:val="24"/>
          <w:szCs w:val="24"/>
        </w:rPr>
        <w:t xml:space="preserve"> real perceptions due to social desirability. Future research can conduct an interview along with the survey to get a deeper insight into employees' experience.</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 xml:space="preserve">Fourthly, the cross-sectional approach implies that data </w:t>
      </w:r>
      <w:r>
        <w:rPr>
          <w:rFonts w:ascii="Arial" w:hAnsi="Arial" w:cs="Arial"/>
          <w:sz w:val="24"/>
        </w:rPr>
        <w:t>were</w:t>
      </w:r>
      <w:r w:rsidRPr="00CF13EB">
        <w:rPr>
          <w:rFonts w:ascii="Arial" w:hAnsi="Arial" w:cs="Arial"/>
          <w:sz w:val="24"/>
        </w:rPr>
        <w:t xml:space="preserve"> collected </w:t>
      </w:r>
      <w:r>
        <w:rPr>
          <w:rFonts w:ascii="Arial" w:hAnsi="Arial" w:cs="Arial"/>
          <w:sz w:val="24"/>
        </w:rPr>
        <w:t>only once</w:t>
      </w:r>
      <w:r w:rsidRPr="00CF13EB">
        <w:rPr>
          <w:rFonts w:ascii="Arial" w:hAnsi="Arial" w:cs="Arial"/>
          <w:sz w:val="24"/>
        </w:rPr>
        <w:t xml:space="preserve">. Thus, results reveal the patterns of employee perceptions, yet are unable to prove </w:t>
      </w:r>
      <w:r>
        <w:rPr>
          <w:rFonts w:ascii="Arial" w:hAnsi="Arial" w:cs="Arial"/>
          <w:sz w:val="24"/>
        </w:rPr>
        <w:t>cause-and-effect</w:t>
      </w:r>
      <w:r w:rsidRPr="00CF13EB">
        <w:rPr>
          <w:rFonts w:ascii="Arial" w:hAnsi="Arial" w:cs="Arial"/>
          <w:sz w:val="24"/>
        </w:rPr>
        <w:t xml:space="preserve"> relationships. For instance, longitudinal research can explore the dynamics of changes in the perception of rewards, </w:t>
      </w:r>
      <w:proofErr w:type="spellStart"/>
      <w:r w:rsidRPr="00CF13EB">
        <w:rPr>
          <w:rFonts w:ascii="Arial" w:hAnsi="Arial" w:cs="Arial"/>
          <w:sz w:val="24"/>
        </w:rPr>
        <w:t>organisational</w:t>
      </w:r>
      <w:proofErr w:type="spellEnd"/>
      <w:r w:rsidRPr="00CF13EB">
        <w:rPr>
          <w:rFonts w:ascii="Arial" w:hAnsi="Arial" w:cs="Arial"/>
          <w:sz w:val="24"/>
        </w:rPr>
        <w:t xml:space="preserve"> support, and AI-enabled HRM practices and their connections with the outcomes of employees.</w:t>
      </w:r>
    </w:p>
    <w:p w:rsidR="00C91739" w:rsidRPr="00CF13EB" w:rsidRDefault="00C91739" w:rsidP="00E336C6">
      <w:pPr>
        <w:spacing w:line="276" w:lineRule="auto"/>
        <w:jc w:val="both"/>
        <w:rPr>
          <w:rFonts w:ascii="Arial" w:hAnsi="Arial" w:cs="Arial"/>
          <w:sz w:val="24"/>
        </w:rPr>
      </w:pPr>
      <w:r w:rsidRPr="00CF13EB">
        <w:rPr>
          <w:rFonts w:ascii="Arial" w:hAnsi="Arial" w:cs="Arial"/>
          <w:sz w:val="24"/>
        </w:rPr>
        <w:t xml:space="preserve">Fifthly, the survey assessed the employees' perceptions of AI-enabled HRM practices rather than their technical precision and efficiency. Further investigation can </w:t>
      </w:r>
      <w:r>
        <w:rPr>
          <w:rFonts w:ascii="Arial" w:hAnsi="Arial" w:cs="Arial"/>
          <w:sz w:val="24"/>
        </w:rPr>
        <w:t>focus</w:t>
      </w:r>
      <w:r w:rsidRPr="00CF13EB">
        <w:rPr>
          <w:rFonts w:ascii="Arial" w:hAnsi="Arial" w:cs="Arial"/>
          <w:sz w:val="24"/>
        </w:rPr>
        <w:t xml:space="preserve"> on specific AI applications, data quality, algorithmic bias, transparency, and human decision-making.</w:t>
      </w:r>
    </w:p>
    <w:p w:rsidR="00C91739" w:rsidRPr="00CF13EB" w:rsidRDefault="00C91739" w:rsidP="00E336C6">
      <w:pPr>
        <w:spacing w:line="276" w:lineRule="auto"/>
        <w:jc w:val="both"/>
        <w:rPr>
          <w:rFonts w:ascii="Arial" w:hAnsi="Arial" w:cs="Arial"/>
          <w:b/>
          <w:sz w:val="24"/>
        </w:rPr>
      </w:pPr>
      <w:r w:rsidRPr="00CF13EB">
        <w:rPr>
          <w:rFonts w:ascii="Arial" w:hAnsi="Arial" w:cs="Arial"/>
          <w:sz w:val="24"/>
        </w:rPr>
        <w:t xml:space="preserve">Finally, further research should perform proper individual-level mediation and moderation analysis. In this way, it would be possible to test whether the perceived </w:t>
      </w:r>
      <w:proofErr w:type="spellStart"/>
      <w:r w:rsidRPr="00CF13EB">
        <w:rPr>
          <w:rFonts w:ascii="Arial" w:hAnsi="Arial" w:cs="Arial"/>
          <w:sz w:val="24"/>
        </w:rPr>
        <w:t>organisational</w:t>
      </w:r>
      <w:proofErr w:type="spellEnd"/>
      <w:r w:rsidRPr="00CF13EB">
        <w:rPr>
          <w:rFonts w:ascii="Arial" w:hAnsi="Arial" w:cs="Arial"/>
          <w:sz w:val="24"/>
        </w:rPr>
        <w:t xml:space="preserve"> support mediates the influence of performance-based rewards on the outcomes of employees and whether the AI-enabled HR practices moderate this impact. It is also important to note that qualitative studies would help to reveal more deeply the reasons for acceptance or rejection of certain reward and AI practices by employees, which is in line with the identified research gaps of </w:t>
      </w:r>
      <w:r w:rsidR="001029BE">
        <w:rPr>
          <w:rFonts w:ascii="Arial" w:hAnsi="Arial" w:cs="Arial"/>
          <w:sz w:val="24"/>
        </w:rPr>
        <w:t>McDaniel and M, (2025)</w:t>
      </w:r>
      <w:r w:rsidRPr="00CF13EB">
        <w:rPr>
          <w:rFonts w:ascii="Arial" w:hAnsi="Arial" w:cs="Arial"/>
          <w:sz w:val="24"/>
        </w:rPr>
        <w:t xml:space="preserve">, </w:t>
      </w:r>
      <w:r w:rsidR="001029BE">
        <w:rPr>
          <w:rFonts w:ascii="Arial" w:hAnsi="Arial" w:cs="Arial"/>
          <w:sz w:val="24"/>
        </w:rPr>
        <w:t>Fu, X., Nah et.al (2026)</w:t>
      </w:r>
      <w:r w:rsidRPr="00CF13EB">
        <w:rPr>
          <w:rFonts w:ascii="Arial" w:hAnsi="Arial" w:cs="Arial"/>
          <w:sz w:val="24"/>
        </w:rPr>
        <w:t xml:space="preserve">, and </w:t>
      </w:r>
      <w:proofErr w:type="spellStart"/>
      <w:r w:rsidRPr="00CF13EB">
        <w:rPr>
          <w:rFonts w:ascii="Arial" w:hAnsi="Arial" w:cs="Arial"/>
          <w:sz w:val="24"/>
        </w:rPr>
        <w:t>Anvari</w:t>
      </w:r>
      <w:proofErr w:type="spellEnd"/>
      <w:r w:rsidRPr="00CF13EB">
        <w:rPr>
          <w:rFonts w:ascii="Arial" w:hAnsi="Arial" w:cs="Arial"/>
          <w:sz w:val="24"/>
        </w:rPr>
        <w:t xml:space="preserve"> (2024).</w:t>
      </w:r>
    </w:p>
    <w:p w:rsidR="00C91739" w:rsidRPr="00E83085" w:rsidRDefault="00C91739" w:rsidP="00E336C6">
      <w:pPr>
        <w:pStyle w:val="Heading1"/>
        <w:spacing w:line="276" w:lineRule="auto"/>
        <w:rPr>
          <w:rFonts w:eastAsia="Times New Roman"/>
        </w:rPr>
      </w:pPr>
      <w:bookmarkStart w:id="258" w:name="_Toc241102409"/>
      <w:r w:rsidRPr="00E83085">
        <w:rPr>
          <w:rFonts w:eastAsia="Times New Roman"/>
        </w:rPr>
        <w:lastRenderedPageBreak/>
        <w:t>6.6 Closing Statement</w:t>
      </w:r>
      <w:bookmarkEnd w:id="258"/>
    </w:p>
    <w:p w:rsidR="00C91739" w:rsidRPr="00EE53C7" w:rsidRDefault="00C91739" w:rsidP="00E336C6">
      <w:pPr>
        <w:spacing w:before="100" w:beforeAutospacing="1" w:after="100" w:afterAutospacing="1" w:line="276" w:lineRule="auto"/>
        <w:jc w:val="both"/>
        <w:rPr>
          <w:rFonts w:ascii="Arial" w:eastAsia="Times New Roman" w:hAnsi="Arial" w:cs="Arial"/>
          <w:sz w:val="24"/>
          <w:szCs w:val="24"/>
        </w:rPr>
      </w:pPr>
      <w:r w:rsidRPr="00EE53C7">
        <w:rPr>
          <w:rFonts w:ascii="Arial" w:eastAsia="Times New Roman" w:hAnsi="Arial" w:cs="Arial"/>
          <w:sz w:val="24"/>
          <w:szCs w:val="24"/>
        </w:rPr>
        <w:t xml:space="preserve">This study has looked into how Qatar Airways employees view performance-based reward schemes, </w:t>
      </w:r>
      <w:proofErr w:type="spellStart"/>
      <w:r w:rsidRPr="00EE53C7">
        <w:rPr>
          <w:rFonts w:ascii="Arial" w:eastAsia="Times New Roman" w:hAnsi="Arial" w:cs="Arial"/>
          <w:sz w:val="24"/>
          <w:szCs w:val="24"/>
        </w:rPr>
        <w:t>organisational</w:t>
      </w:r>
      <w:proofErr w:type="spellEnd"/>
      <w:r w:rsidRPr="00EE53C7">
        <w:rPr>
          <w:rFonts w:ascii="Arial" w:eastAsia="Times New Roman" w:hAnsi="Arial" w:cs="Arial"/>
          <w:sz w:val="24"/>
          <w:szCs w:val="24"/>
        </w:rPr>
        <w:t xml:space="preserve"> support, AI-infused HRM, and employee outcomes. Results demonstrate overall positive views concerning the above-mentioned issues. Namely, the employees had a perception of the connection between their performance and financial rewards, expressed </w:t>
      </w:r>
      <w:proofErr w:type="spellStart"/>
      <w:r w:rsidRPr="00EE53C7">
        <w:rPr>
          <w:rFonts w:ascii="Arial" w:eastAsia="Times New Roman" w:hAnsi="Arial" w:cs="Arial"/>
          <w:sz w:val="24"/>
          <w:szCs w:val="24"/>
        </w:rPr>
        <w:t>favourable</w:t>
      </w:r>
      <w:proofErr w:type="spellEnd"/>
      <w:r w:rsidRPr="00EE53C7">
        <w:rPr>
          <w:rFonts w:ascii="Arial" w:eastAsia="Times New Roman" w:hAnsi="Arial" w:cs="Arial"/>
          <w:sz w:val="24"/>
          <w:szCs w:val="24"/>
        </w:rPr>
        <w:t xml:space="preserve"> motivation and other aspects of employee outcomes, and felt supported by the </w:t>
      </w:r>
      <w:proofErr w:type="spellStart"/>
      <w:r w:rsidRPr="00EE53C7">
        <w:rPr>
          <w:rFonts w:ascii="Arial" w:eastAsia="Times New Roman" w:hAnsi="Arial" w:cs="Arial"/>
          <w:sz w:val="24"/>
          <w:szCs w:val="24"/>
        </w:rPr>
        <w:t>organisation</w:t>
      </w:r>
      <w:proofErr w:type="spellEnd"/>
      <w:r w:rsidRPr="00EE53C7">
        <w:rPr>
          <w:rFonts w:ascii="Arial" w:eastAsia="Times New Roman" w:hAnsi="Arial" w:cs="Arial"/>
          <w:sz w:val="24"/>
          <w:szCs w:val="24"/>
        </w:rPr>
        <w:t xml:space="preserve">. Also, the views on AI-infused HRM were </w:t>
      </w:r>
      <w:proofErr w:type="spellStart"/>
      <w:r w:rsidRPr="00EE53C7">
        <w:rPr>
          <w:rFonts w:ascii="Arial" w:eastAsia="Times New Roman" w:hAnsi="Arial" w:cs="Arial"/>
          <w:sz w:val="24"/>
          <w:szCs w:val="24"/>
        </w:rPr>
        <w:t>favourable</w:t>
      </w:r>
      <w:proofErr w:type="spellEnd"/>
      <w:r w:rsidRPr="00EE53C7">
        <w:rPr>
          <w:rFonts w:ascii="Arial" w:eastAsia="Times New Roman" w:hAnsi="Arial" w:cs="Arial"/>
          <w:sz w:val="24"/>
          <w:szCs w:val="24"/>
        </w:rPr>
        <w:t>, especially when it comes to the aspects of fairness, objectivity, awareness, and comfort.</w:t>
      </w:r>
    </w:p>
    <w:p w:rsidR="00C91739" w:rsidRPr="00EE53C7" w:rsidRDefault="00C91739" w:rsidP="00E336C6">
      <w:pPr>
        <w:spacing w:before="100" w:beforeAutospacing="1" w:after="100" w:afterAutospacing="1" w:line="276" w:lineRule="auto"/>
        <w:jc w:val="both"/>
        <w:rPr>
          <w:rFonts w:ascii="Arial" w:eastAsia="Times New Roman" w:hAnsi="Arial" w:cs="Arial"/>
          <w:sz w:val="24"/>
          <w:szCs w:val="24"/>
        </w:rPr>
      </w:pPr>
      <w:r w:rsidRPr="00EE53C7">
        <w:rPr>
          <w:rFonts w:ascii="Arial" w:eastAsia="Times New Roman" w:hAnsi="Arial" w:cs="Arial"/>
          <w:sz w:val="24"/>
          <w:szCs w:val="24"/>
        </w:rPr>
        <w:t xml:space="preserve">However, there is room for improvement in certain areas. For example, financial reward fairness, employee well-being, professional development, AI-related issues and trust received relatively low scores compared to the others. This demonstrates that HRM should be considered not only in terms of reward scheme implementation or the use of advanced technologies. It seems that communication, fairness, </w:t>
      </w:r>
      <w:proofErr w:type="spellStart"/>
      <w:r w:rsidRPr="00EE53C7">
        <w:rPr>
          <w:rFonts w:ascii="Arial" w:eastAsia="Times New Roman" w:hAnsi="Arial" w:cs="Arial"/>
          <w:sz w:val="24"/>
          <w:szCs w:val="24"/>
        </w:rPr>
        <w:t>organisational</w:t>
      </w:r>
      <w:proofErr w:type="spellEnd"/>
      <w:r w:rsidRPr="00EE53C7">
        <w:rPr>
          <w:rFonts w:ascii="Arial" w:eastAsia="Times New Roman" w:hAnsi="Arial" w:cs="Arial"/>
          <w:sz w:val="24"/>
          <w:szCs w:val="24"/>
        </w:rPr>
        <w:t xml:space="preserve"> support, professional development, transparency, and human presence matter.</w:t>
      </w:r>
      <w:r>
        <w:rPr>
          <w:rFonts w:ascii="Arial" w:eastAsia="Times New Roman" w:hAnsi="Arial" w:cs="Arial"/>
          <w:sz w:val="24"/>
          <w:szCs w:val="24"/>
        </w:rPr>
        <w:t xml:space="preserve"> </w:t>
      </w:r>
      <w:r w:rsidRPr="00EE53C7">
        <w:rPr>
          <w:rFonts w:ascii="Arial" w:eastAsia="Times New Roman" w:hAnsi="Arial" w:cs="Arial"/>
          <w:sz w:val="24"/>
          <w:szCs w:val="24"/>
        </w:rPr>
        <w:t>In general, the current study makes a contribution towards the area by presenting a context-specific example from the case of Qatar Airways, and in this sense helps us understand the phenomenon of performance-oriented reward management in a Middle Eastern aviation context. In addition, the results of this study lend support to the pragmatic approach that argues the reward system should be included in the overall process of HRM which involves performance management, recognition, organizational support, employee development and digital HRM. Future research efforts may use these findings for further investigation.</w:t>
      </w:r>
    </w:p>
    <w:p w:rsidR="00695667" w:rsidRDefault="00695667" w:rsidP="00E336C6">
      <w:pPr>
        <w:spacing w:line="276" w:lineRule="auto"/>
      </w:pPr>
      <w:r>
        <w:br w:type="page"/>
      </w:r>
    </w:p>
    <w:p w:rsidR="00695667" w:rsidRPr="00695667" w:rsidRDefault="00695667" w:rsidP="00695667"/>
    <w:p w:rsidR="00D10313" w:rsidRDefault="00D10313" w:rsidP="008E1E13">
      <w:pPr>
        <w:pStyle w:val="Heading1"/>
      </w:pPr>
      <w:bookmarkStart w:id="259" w:name="_Toc241102410"/>
      <w:r>
        <w:t>REFERENCES</w:t>
      </w:r>
      <w:bookmarkEnd w:id="259"/>
    </w:p>
    <w:p w:rsidR="00D10313" w:rsidRDefault="00D10313" w:rsidP="00D10313"/>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roofErr w:type="spellStart"/>
      <w:r w:rsidRPr="004539B6">
        <w:rPr>
          <w:rFonts w:ascii="Arial" w:hAnsi="Arial" w:cs="Arial"/>
          <w:i/>
          <w:color w:val="0F1115"/>
          <w:sz w:val="20"/>
        </w:rPr>
        <w:t>Anvari</w:t>
      </w:r>
      <w:proofErr w:type="spellEnd"/>
      <w:r w:rsidRPr="004539B6">
        <w:rPr>
          <w:rFonts w:ascii="Arial" w:hAnsi="Arial" w:cs="Arial"/>
          <w:i/>
          <w:color w:val="0F1115"/>
          <w:sz w:val="20"/>
        </w:rPr>
        <w:t>, R. (2024) 'Enhancing team performance through emotional intelligence leadership: A digital management and artificial intelligence perspective in Qatar Airways', in </w:t>
      </w:r>
      <w:r w:rsidRPr="004539B6">
        <w:rPr>
          <w:rStyle w:val="Emphasis"/>
          <w:rFonts w:ascii="Arial" w:eastAsiaTheme="majorEastAsia" w:hAnsi="Arial" w:cs="Arial"/>
          <w:color w:val="0F1115"/>
          <w:sz w:val="20"/>
        </w:rPr>
        <w:t>International Scientific-Practical Conference</w:t>
      </w:r>
      <w:r w:rsidRPr="004539B6">
        <w:rPr>
          <w:rFonts w:ascii="Arial" w:hAnsi="Arial" w:cs="Arial"/>
          <w:i/>
          <w:color w:val="0F1115"/>
          <w:sz w:val="20"/>
        </w:rPr>
        <w:t>. Cham: Springer Nature Switzerland, pp. 302-309.</w:t>
      </w:r>
    </w:p>
    <w:p w:rsidR="00A019E3" w:rsidRDefault="00A019E3" w:rsidP="004539B6">
      <w:pPr>
        <w:pStyle w:val="ds-markdown-paragraph"/>
        <w:shd w:val="clear" w:color="auto" w:fill="FFFFFF"/>
        <w:spacing w:before="240" w:beforeAutospacing="0" w:after="240" w:afterAutospacing="0"/>
        <w:jc w:val="both"/>
        <w:rPr>
          <w:rFonts w:ascii="Arial" w:hAnsi="Arial" w:cs="Arial"/>
          <w:i/>
          <w:color w:val="0F1115"/>
          <w:sz w:val="20"/>
        </w:rPr>
      </w:pPr>
      <w:r w:rsidRPr="00A019E3">
        <w:rPr>
          <w:rFonts w:ascii="Arial" w:hAnsi="Arial" w:cs="Arial"/>
          <w:i/>
          <w:color w:val="0F1115"/>
          <w:sz w:val="20"/>
        </w:rPr>
        <w:t xml:space="preserve">Creswell, J.W. and Creswell, J.D., </w:t>
      </w:r>
      <w:r w:rsidR="001029BE">
        <w:rPr>
          <w:rFonts w:ascii="Arial" w:hAnsi="Arial" w:cs="Arial"/>
          <w:i/>
          <w:color w:val="0F1115"/>
          <w:sz w:val="20"/>
        </w:rPr>
        <w:t>(</w:t>
      </w:r>
      <w:r w:rsidRPr="00A019E3">
        <w:rPr>
          <w:rFonts w:ascii="Arial" w:hAnsi="Arial" w:cs="Arial"/>
          <w:i/>
          <w:color w:val="0F1115"/>
          <w:sz w:val="20"/>
        </w:rPr>
        <w:t>2023</w:t>
      </w:r>
      <w:r w:rsidR="001029BE">
        <w:rPr>
          <w:rFonts w:ascii="Arial" w:hAnsi="Arial" w:cs="Arial"/>
          <w:i/>
          <w:color w:val="0F1115"/>
          <w:sz w:val="20"/>
        </w:rPr>
        <w:t>)</w:t>
      </w:r>
      <w:r w:rsidRPr="00A019E3">
        <w:rPr>
          <w:rFonts w:ascii="Arial" w:hAnsi="Arial" w:cs="Arial"/>
          <w:i/>
          <w:color w:val="0F1115"/>
          <w:sz w:val="20"/>
        </w:rPr>
        <w:t>. Research Design: Qualitative, Quantitative, and Mixed Methods Approaches, 6/E.</w:t>
      </w:r>
    </w:p>
    <w:p w:rsidR="004539B6" w:rsidRPr="004539B6" w:rsidRDefault="001029BE" w:rsidP="004539B6">
      <w:pPr>
        <w:pStyle w:val="ds-markdown-paragraph"/>
        <w:shd w:val="clear" w:color="auto" w:fill="FFFFFF"/>
        <w:spacing w:before="240" w:beforeAutospacing="0" w:after="240" w:afterAutospacing="0"/>
        <w:jc w:val="both"/>
        <w:rPr>
          <w:rFonts w:ascii="Arial" w:hAnsi="Arial" w:cs="Arial"/>
          <w:i/>
          <w:color w:val="0F1115"/>
          <w:sz w:val="20"/>
        </w:rPr>
      </w:pPr>
      <w:r w:rsidRPr="001029BE">
        <w:rPr>
          <w:rFonts w:ascii="Arial" w:hAnsi="Arial" w:cs="Arial"/>
          <w:i/>
          <w:color w:val="0F1115"/>
          <w:sz w:val="20"/>
        </w:rPr>
        <w:t xml:space="preserve">Fu, X., Nah, F.F.H., Liu, S., Zhang, K., Huang, Z., Zheng, R. and </w:t>
      </w:r>
      <w:proofErr w:type="spellStart"/>
      <w:r w:rsidRPr="001029BE">
        <w:rPr>
          <w:rFonts w:ascii="Arial" w:hAnsi="Arial" w:cs="Arial"/>
          <w:i/>
          <w:color w:val="0F1115"/>
          <w:sz w:val="20"/>
        </w:rPr>
        <w:t>Xie</w:t>
      </w:r>
      <w:proofErr w:type="spellEnd"/>
      <w:r w:rsidRPr="001029BE">
        <w:rPr>
          <w:rFonts w:ascii="Arial" w:hAnsi="Arial" w:cs="Arial"/>
          <w:i/>
          <w:color w:val="0F1115"/>
          <w:sz w:val="20"/>
        </w:rPr>
        <w:t xml:space="preserve">, W., </w:t>
      </w:r>
      <w:r>
        <w:rPr>
          <w:rFonts w:ascii="Arial" w:hAnsi="Arial" w:cs="Arial"/>
          <w:i/>
          <w:color w:val="0F1115"/>
          <w:sz w:val="20"/>
        </w:rPr>
        <w:t>(</w:t>
      </w:r>
      <w:r w:rsidRPr="001029BE">
        <w:rPr>
          <w:rFonts w:ascii="Arial" w:hAnsi="Arial" w:cs="Arial"/>
          <w:i/>
          <w:color w:val="0F1115"/>
          <w:sz w:val="20"/>
        </w:rPr>
        <w:t>2026</w:t>
      </w:r>
      <w:r>
        <w:rPr>
          <w:rFonts w:ascii="Arial" w:hAnsi="Arial" w:cs="Arial"/>
          <w:i/>
          <w:color w:val="0F1115"/>
          <w:sz w:val="20"/>
        </w:rPr>
        <w:t>)</w:t>
      </w:r>
      <w:r w:rsidRPr="001029BE">
        <w:rPr>
          <w:rFonts w:ascii="Arial" w:hAnsi="Arial" w:cs="Arial"/>
          <w:i/>
          <w:color w:val="0F1115"/>
          <w:sz w:val="20"/>
        </w:rPr>
        <w:t xml:space="preserve">. AI in Human Resource Management. </w:t>
      </w:r>
      <w:r w:rsidRPr="001029BE">
        <w:rPr>
          <w:rFonts w:ascii="Arial" w:hAnsi="Arial" w:cs="Arial"/>
          <w:i/>
          <w:iCs/>
          <w:color w:val="0F1115"/>
          <w:sz w:val="20"/>
        </w:rPr>
        <w:t>Advances in Human</w:t>
      </w:r>
      <w:r w:rsidRPr="001029BE">
        <w:rPr>
          <w:rFonts w:ascii="Cambria Math" w:hAnsi="Cambria Math" w:cs="Cambria Math"/>
          <w:i/>
          <w:iCs/>
          <w:color w:val="0F1115"/>
          <w:sz w:val="20"/>
        </w:rPr>
        <w:t>‐</w:t>
      </w:r>
      <w:r w:rsidRPr="001029BE">
        <w:rPr>
          <w:rFonts w:ascii="Arial" w:hAnsi="Arial" w:cs="Arial"/>
          <w:i/>
          <w:iCs/>
          <w:color w:val="0F1115"/>
          <w:sz w:val="20"/>
        </w:rPr>
        <w:t>AI Collaboration</w:t>
      </w:r>
      <w:r w:rsidRPr="001029BE">
        <w:rPr>
          <w:rFonts w:ascii="Arial" w:hAnsi="Arial" w:cs="Arial"/>
          <w:i/>
          <w:color w:val="0F1115"/>
          <w:sz w:val="20"/>
        </w:rPr>
        <w:t>, pp.263-285.</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Han, T.Y. and Bi, J.W. (2024) 'Exploring the asymmetric relationships between satisfaction factors and overall employee satisfaction in the airline industry', </w:t>
      </w:r>
      <w:r w:rsidRPr="004539B6">
        <w:rPr>
          <w:rStyle w:val="Emphasis"/>
          <w:rFonts w:ascii="Arial" w:eastAsiaTheme="majorEastAsia" w:hAnsi="Arial" w:cs="Arial"/>
          <w:color w:val="0F1115"/>
          <w:sz w:val="20"/>
        </w:rPr>
        <w:t>Current Issues in Tourism</w:t>
      </w:r>
      <w:r w:rsidRPr="004539B6">
        <w:rPr>
          <w:rFonts w:ascii="Arial" w:hAnsi="Arial" w:cs="Arial"/>
          <w:i/>
          <w:color w:val="0F1115"/>
          <w:sz w:val="20"/>
        </w:rPr>
        <w:t>, 27(14), pp. 2325-2344.</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Kellogg, K.C., Valentine, M.A. and Christin, A. (2020) 'Algorithms at work: The new contested terrain of control', </w:t>
      </w:r>
      <w:r w:rsidRPr="004539B6">
        <w:rPr>
          <w:rStyle w:val="Emphasis"/>
          <w:rFonts w:ascii="Arial" w:eastAsiaTheme="majorEastAsia" w:hAnsi="Arial" w:cs="Arial"/>
          <w:color w:val="0F1115"/>
          <w:sz w:val="20"/>
        </w:rPr>
        <w:t>Academy of Management Annals</w:t>
      </w:r>
      <w:r w:rsidRPr="004539B6">
        <w:rPr>
          <w:rFonts w:ascii="Arial" w:hAnsi="Arial" w:cs="Arial"/>
          <w:i/>
          <w:color w:val="0F1115"/>
          <w:sz w:val="20"/>
        </w:rPr>
        <w:t>, 14(1), pp. 366-410.</w:t>
      </w:r>
    </w:p>
    <w:p w:rsid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Luna-</w:t>
      </w:r>
      <w:proofErr w:type="spellStart"/>
      <w:r w:rsidRPr="004539B6">
        <w:rPr>
          <w:rFonts w:ascii="Arial" w:hAnsi="Arial" w:cs="Arial"/>
          <w:i/>
          <w:color w:val="0F1115"/>
          <w:sz w:val="20"/>
        </w:rPr>
        <w:t>Arocas</w:t>
      </w:r>
      <w:proofErr w:type="spellEnd"/>
      <w:r w:rsidRPr="004539B6">
        <w:rPr>
          <w:rFonts w:ascii="Arial" w:hAnsi="Arial" w:cs="Arial"/>
          <w:i/>
          <w:color w:val="0F1115"/>
          <w:sz w:val="20"/>
        </w:rPr>
        <w:t xml:space="preserve">, R., </w:t>
      </w:r>
      <w:proofErr w:type="spellStart"/>
      <w:r w:rsidRPr="004539B6">
        <w:rPr>
          <w:rFonts w:ascii="Arial" w:hAnsi="Arial" w:cs="Arial"/>
          <w:i/>
          <w:color w:val="0F1115"/>
          <w:sz w:val="20"/>
        </w:rPr>
        <w:t>Danvila</w:t>
      </w:r>
      <w:proofErr w:type="spellEnd"/>
      <w:r w:rsidRPr="004539B6">
        <w:rPr>
          <w:rFonts w:ascii="Arial" w:hAnsi="Arial" w:cs="Arial"/>
          <w:i/>
          <w:color w:val="0F1115"/>
          <w:sz w:val="20"/>
        </w:rPr>
        <w:t>-Del Valle, I. and Lara, F.J. (2020) 'Talent management and organizational commitment: The partial mediating role of pay satisfaction', </w:t>
      </w:r>
      <w:r w:rsidRPr="004539B6">
        <w:rPr>
          <w:rStyle w:val="Emphasis"/>
          <w:rFonts w:ascii="Arial" w:eastAsiaTheme="majorEastAsia" w:hAnsi="Arial" w:cs="Arial"/>
          <w:color w:val="0F1115"/>
          <w:sz w:val="20"/>
        </w:rPr>
        <w:t>Employee Relations</w:t>
      </w:r>
      <w:r w:rsidRPr="004539B6">
        <w:rPr>
          <w:rFonts w:ascii="Arial" w:hAnsi="Arial" w:cs="Arial"/>
          <w:i/>
          <w:color w:val="0F1115"/>
          <w:sz w:val="20"/>
        </w:rPr>
        <w:t>, 42(4), pp. 931-948.</w:t>
      </w:r>
    </w:p>
    <w:p w:rsidR="00A87D97" w:rsidRPr="004539B6" w:rsidRDefault="00A87D97" w:rsidP="004539B6">
      <w:pPr>
        <w:pStyle w:val="ds-markdown-paragraph"/>
        <w:shd w:val="clear" w:color="auto" w:fill="FFFFFF"/>
        <w:spacing w:before="240" w:beforeAutospacing="0" w:after="240" w:afterAutospacing="0"/>
        <w:jc w:val="both"/>
        <w:rPr>
          <w:rFonts w:ascii="Arial" w:hAnsi="Arial" w:cs="Arial"/>
          <w:i/>
          <w:color w:val="0F1115"/>
          <w:sz w:val="20"/>
        </w:rPr>
      </w:pPr>
      <w:r w:rsidRPr="00A87D97">
        <w:rPr>
          <w:rFonts w:ascii="Arial" w:hAnsi="Arial" w:cs="Arial"/>
          <w:i/>
          <w:color w:val="0F1115"/>
          <w:sz w:val="20"/>
        </w:rPr>
        <w:t>McDaniel, M., 2025. The Relationship between HR Practices and Employee Engagement: Mediating Role of Perceived Organizational Support across Job Classifications.</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 xml:space="preserve">Mansour, S., </w:t>
      </w:r>
      <w:proofErr w:type="spellStart"/>
      <w:r w:rsidRPr="004539B6">
        <w:rPr>
          <w:rFonts w:ascii="Arial" w:hAnsi="Arial" w:cs="Arial"/>
          <w:i/>
          <w:color w:val="0F1115"/>
          <w:sz w:val="20"/>
        </w:rPr>
        <w:t>Nogues</w:t>
      </w:r>
      <w:proofErr w:type="spellEnd"/>
      <w:r w:rsidRPr="004539B6">
        <w:rPr>
          <w:rFonts w:ascii="Arial" w:hAnsi="Arial" w:cs="Arial"/>
          <w:i/>
          <w:color w:val="0F1115"/>
          <w:sz w:val="20"/>
        </w:rPr>
        <w:t>, S. and Tremblay, D.G. (2022) 'Psychosocial safety climate as a mediator between high-performance work practices and service recovery performance: An international study in the airline industry', </w:t>
      </w:r>
      <w:r w:rsidRPr="004539B6">
        <w:rPr>
          <w:rStyle w:val="Emphasis"/>
          <w:rFonts w:ascii="Arial" w:eastAsiaTheme="majorEastAsia" w:hAnsi="Arial" w:cs="Arial"/>
          <w:color w:val="0F1115"/>
          <w:sz w:val="20"/>
        </w:rPr>
        <w:t>The International Journal of Human Resource Management</w:t>
      </w:r>
      <w:r w:rsidRPr="004539B6">
        <w:rPr>
          <w:rFonts w:ascii="Arial" w:hAnsi="Arial" w:cs="Arial"/>
          <w:i/>
          <w:color w:val="0F1115"/>
          <w:sz w:val="20"/>
        </w:rPr>
        <w:t>, 33(21), pp. 4215-4250.</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Qatar Airways (2026) </w:t>
      </w:r>
      <w:r w:rsidRPr="004539B6">
        <w:rPr>
          <w:rStyle w:val="Emphasis"/>
          <w:rFonts w:ascii="Arial" w:eastAsiaTheme="majorEastAsia" w:hAnsi="Arial" w:cs="Arial"/>
          <w:color w:val="0F1115"/>
          <w:sz w:val="20"/>
        </w:rPr>
        <w:t>Annual Report and Financial Statements 2025-2026</w:t>
      </w:r>
      <w:r w:rsidRPr="004539B6">
        <w:rPr>
          <w:rFonts w:ascii="Arial" w:hAnsi="Arial" w:cs="Arial"/>
          <w:i/>
          <w:color w:val="0F1115"/>
          <w:sz w:val="20"/>
        </w:rPr>
        <w:t>. Doha: Qatar Airways Group.</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Qatar Government (2025) </w:t>
      </w:r>
      <w:r w:rsidRPr="004539B6">
        <w:rPr>
          <w:rStyle w:val="Emphasis"/>
          <w:rFonts w:ascii="Arial" w:eastAsiaTheme="majorEastAsia" w:hAnsi="Arial" w:cs="Arial"/>
          <w:color w:val="0F1115"/>
          <w:sz w:val="20"/>
        </w:rPr>
        <w:t>Qatar National Vision 2030: Progress Report</w:t>
      </w:r>
      <w:r w:rsidRPr="004539B6">
        <w:rPr>
          <w:rFonts w:ascii="Arial" w:hAnsi="Arial" w:cs="Arial"/>
          <w:i/>
          <w:color w:val="0F1115"/>
          <w:sz w:val="20"/>
        </w:rPr>
        <w:t>. Doha: Ministry of Development Planning and Statistics.</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r w:rsidRPr="004539B6">
        <w:rPr>
          <w:rFonts w:ascii="Arial" w:hAnsi="Arial" w:cs="Arial"/>
          <w:i/>
          <w:color w:val="0F1115"/>
          <w:sz w:val="20"/>
        </w:rPr>
        <w:t>Saunders, M., L</w:t>
      </w:r>
      <w:r w:rsidR="00DB1522">
        <w:rPr>
          <w:rFonts w:ascii="Arial" w:hAnsi="Arial" w:cs="Arial"/>
          <w:i/>
          <w:color w:val="0F1115"/>
          <w:sz w:val="20"/>
        </w:rPr>
        <w:t>ewis, P. and Thornhill, A. (2023</w:t>
      </w:r>
      <w:r w:rsidRPr="004539B6">
        <w:rPr>
          <w:rFonts w:ascii="Arial" w:hAnsi="Arial" w:cs="Arial"/>
          <w:i/>
          <w:color w:val="0F1115"/>
          <w:sz w:val="20"/>
        </w:rPr>
        <w:t>) </w:t>
      </w:r>
      <w:r w:rsidRPr="004539B6">
        <w:rPr>
          <w:rStyle w:val="Emphasis"/>
          <w:rFonts w:ascii="Arial" w:eastAsiaTheme="majorEastAsia" w:hAnsi="Arial" w:cs="Arial"/>
          <w:color w:val="0F1115"/>
          <w:sz w:val="20"/>
        </w:rPr>
        <w:t>Research Methods for Business Students</w:t>
      </w:r>
      <w:r w:rsidRPr="004539B6">
        <w:rPr>
          <w:rFonts w:ascii="Arial" w:hAnsi="Arial" w:cs="Arial"/>
          <w:i/>
          <w:color w:val="0F1115"/>
          <w:sz w:val="20"/>
        </w:rPr>
        <w:t xml:space="preserve">. 8th </w:t>
      </w:r>
      <w:proofErr w:type="spellStart"/>
      <w:r w:rsidRPr="004539B6">
        <w:rPr>
          <w:rFonts w:ascii="Arial" w:hAnsi="Arial" w:cs="Arial"/>
          <w:i/>
          <w:color w:val="0F1115"/>
          <w:sz w:val="20"/>
        </w:rPr>
        <w:t>edn</w:t>
      </w:r>
      <w:proofErr w:type="spellEnd"/>
      <w:r w:rsidRPr="004539B6">
        <w:rPr>
          <w:rFonts w:ascii="Arial" w:hAnsi="Arial" w:cs="Arial"/>
          <w:i/>
          <w:color w:val="0F1115"/>
          <w:sz w:val="20"/>
        </w:rPr>
        <w:t>. Harlow: Pearson.</w:t>
      </w:r>
    </w:p>
    <w:p w:rsidR="00DB1522" w:rsidRDefault="00DB1522" w:rsidP="004539B6">
      <w:pPr>
        <w:pStyle w:val="ds-markdown-paragraph"/>
        <w:shd w:val="clear" w:color="auto" w:fill="FFFFFF"/>
        <w:spacing w:before="240" w:beforeAutospacing="0" w:after="240" w:afterAutospacing="0"/>
        <w:jc w:val="both"/>
        <w:rPr>
          <w:rFonts w:ascii="Arial" w:hAnsi="Arial" w:cs="Arial"/>
          <w:i/>
          <w:color w:val="0F1115"/>
          <w:sz w:val="20"/>
        </w:rPr>
      </w:pPr>
      <w:r w:rsidRPr="00DB1522">
        <w:rPr>
          <w:rFonts w:ascii="Arial" w:hAnsi="Arial" w:cs="Arial"/>
          <w:i/>
          <w:color w:val="0F1115"/>
          <w:sz w:val="20"/>
        </w:rPr>
        <w:t xml:space="preserve">Zaman, S., </w:t>
      </w:r>
      <w:r w:rsidR="00C82D5E">
        <w:rPr>
          <w:rFonts w:ascii="Arial" w:hAnsi="Arial" w:cs="Arial"/>
          <w:i/>
          <w:color w:val="0F1115"/>
          <w:sz w:val="20"/>
        </w:rPr>
        <w:t>(</w:t>
      </w:r>
      <w:r w:rsidRPr="00DB1522">
        <w:rPr>
          <w:rFonts w:ascii="Arial" w:hAnsi="Arial" w:cs="Arial"/>
          <w:i/>
          <w:color w:val="0F1115"/>
          <w:sz w:val="20"/>
        </w:rPr>
        <w:t>2025</w:t>
      </w:r>
      <w:r w:rsidR="00C82D5E">
        <w:rPr>
          <w:rFonts w:ascii="Arial" w:hAnsi="Arial" w:cs="Arial"/>
          <w:i/>
          <w:color w:val="0F1115"/>
          <w:sz w:val="20"/>
        </w:rPr>
        <w:t>)</w:t>
      </w:r>
      <w:r w:rsidRPr="00DB1522">
        <w:rPr>
          <w:rFonts w:ascii="Arial" w:hAnsi="Arial" w:cs="Arial"/>
          <w:i/>
          <w:color w:val="0F1115"/>
          <w:sz w:val="20"/>
        </w:rPr>
        <w:t xml:space="preserve">. Research Ethics in Business Studies. In </w:t>
      </w:r>
      <w:r w:rsidRPr="00DB1522">
        <w:rPr>
          <w:rFonts w:ascii="Arial" w:hAnsi="Arial" w:cs="Arial"/>
          <w:i/>
          <w:iCs/>
          <w:color w:val="0F1115"/>
          <w:sz w:val="20"/>
        </w:rPr>
        <w:t>Ethics in Social Science Research: Current Insights and Practical Strategies</w:t>
      </w:r>
      <w:r w:rsidRPr="00DB1522">
        <w:rPr>
          <w:rFonts w:ascii="Arial" w:hAnsi="Arial" w:cs="Arial"/>
          <w:i/>
          <w:color w:val="0F1115"/>
          <w:sz w:val="20"/>
        </w:rPr>
        <w:t xml:space="preserve"> (pp. 223-234). Singapore: Springer Nature Singapore.</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roofErr w:type="spellStart"/>
      <w:r w:rsidRPr="004539B6">
        <w:rPr>
          <w:rFonts w:ascii="Arial" w:hAnsi="Arial" w:cs="Arial"/>
          <w:i/>
          <w:color w:val="0F1115"/>
          <w:sz w:val="20"/>
        </w:rPr>
        <w:t>Suthatorn</w:t>
      </w:r>
      <w:proofErr w:type="spellEnd"/>
      <w:r w:rsidRPr="004539B6">
        <w:rPr>
          <w:rFonts w:ascii="Arial" w:hAnsi="Arial" w:cs="Arial"/>
          <w:i/>
          <w:color w:val="0F1115"/>
          <w:sz w:val="20"/>
        </w:rPr>
        <w:t xml:space="preserve">, P. and </w:t>
      </w:r>
      <w:proofErr w:type="spellStart"/>
      <w:r w:rsidRPr="004539B6">
        <w:rPr>
          <w:rFonts w:ascii="Arial" w:hAnsi="Arial" w:cs="Arial"/>
          <w:i/>
          <w:color w:val="0F1115"/>
          <w:sz w:val="20"/>
        </w:rPr>
        <w:t>Charoensukmongkol</w:t>
      </w:r>
      <w:proofErr w:type="spellEnd"/>
      <w:r w:rsidRPr="004539B6">
        <w:rPr>
          <w:rFonts w:ascii="Arial" w:hAnsi="Arial" w:cs="Arial"/>
          <w:i/>
          <w:color w:val="0F1115"/>
          <w:sz w:val="20"/>
        </w:rPr>
        <w:t>, P. (2025) 'Cabin crew members' experience with management's bottom-line mentality during airline restructuring: Moderating effects of self-sacrifice leadership and performance-based rewards', </w:t>
      </w:r>
      <w:r w:rsidRPr="004539B6">
        <w:rPr>
          <w:rStyle w:val="Emphasis"/>
          <w:rFonts w:ascii="Arial" w:eastAsiaTheme="majorEastAsia" w:hAnsi="Arial" w:cs="Arial"/>
          <w:color w:val="0F1115"/>
          <w:sz w:val="20"/>
        </w:rPr>
        <w:t>Asia Pacific Management Review</w:t>
      </w:r>
      <w:r w:rsidRPr="004539B6">
        <w:rPr>
          <w:rFonts w:ascii="Arial" w:hAnsi="Arial" w:cs="Arial"/>
          <w:i/>
          <w:color w:val="0F1115"/>
          <w:sz w:val="20"/>
        </w:rPr>
        <w:t>, 30(4), pp. 1-12.</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roofErr w:type="spellStart"/>
      <w:r w:rsidRPr="004539B6">
        <w:rPr>
          <w:rFonts w:ascii="Arial" w:hAnsi="Arial" w:cs="Arial"/>
          <w:i/>
          <w:color w:val="0F1115"/>
          <w:sz w:val="20"/>
        </w:rPr>
        <w:t>Vrontis</w:t>
      </w:r>
      <w:proofErr w:type="spellEnd"/>
      <w:r w:rsidRPr="004539B6">
        <w:rPr>
          <w:rFonts w:ascii="Arial" w:hAnsi="Arial" w:cs="Arial"/>
          <w:i/>
          <w:color w:val="0F1115"/>
          <w:sz w:val="20"/>
        </w:rPr>
        <w:t xml:space="preserve">, D., </w:t>
      </w:r>
      <w:proofErr w:type="spellStart"/>
      <w:r w:rsidRPr="004539B6">
        <w:rPr>
          <w:rFonts w:ascii="Arial" w:hAnsi="Arial" w:cs="Arial"/>
          <w:i/>
          <w:color w:val="0F1115"/>
          <w:sz w:val="20"/>
        </w:rPr>
        <w:t>Christofi</w:t>
      </w:r>
      <w:proofErr w:type="spellEnd"/>
      <w:r w:rsidRPr="004539B6">
        <w:rPr>
          <w:rFonts w:ascii="Arial" w:hAnsi="Arial" w:cs="Arial"/>
          <w:i/>
          <w:color w:val="0F1115"/>
          <w:sz w:val="20"/>
        </w:rPr>
        <w:t xml:space="preserve">, M., Pereira, V., </w:t>
      </w:r>
      <w:proofErr w:type="spellStart"/>
      <w:r w:rsidRPr="004539B6">
        <w:rPr>
          <w:rFonts w:ascii="Arial" w:hAnsi="Arial" w:cs="Arial"/>
          <w:i/>
          <w:color w:val="0F1115"/>
          <w:sz w:val="20"/>
        </w:rPr>
        <w:t>Tarba</w:t>
      </w:r>
      <w:proofErr w:type="spellEnd"/>
      <w:r w:rsidRPr="004539B6">
        <w:rPr>
          <w:rFonts w:ascii="Arial" w:hAnsi="Arial" w:cs="Arial"/>
          <w:i/>
          <w:color w:val="0F1115"/>
          <w:sz w:val="20"/>
        </w:rPr>
        <w:t xml:space="preserve">, S., </w:t>
      </w:r>
      <w:proofErr w:type="spellStart"/>
      <w:r w:rsidRPr="004539B6">
        <w:rPr>
          <w:rFonts w:ascii="Arial" w:hAnsi="Arial" w:cs="Arial"/>
          <w:i/>
          <w:color w:val="0F1115"/>
          <w:sz w:val="20"/>
        </w:rPr>
        <w:t>Makrides</w:t>
      </w:r>
      <w:proofErr w:type="spellEnd"/>
      <w:r w:rsidRPr="004539B6">
        <w:rPr>
          <w:rFonts w:ascii="Arial" w:hAnsi="Arial" w:cs="Arial"/>
          <w:i/>
          <w:color w:val="0F1115"/>
          <w:sz w:val="20"/>
        </w:rPr>
        <w:t>, A. and Trichina, E. (2022) 'Artificial intelligence, robotics, advanced technologies and human resource management: A systematic review', </w:t>
      </w:r>
      <w:r w:rsidRPr="004539B6">
        <w:rPr>
          <w:rStyle w:val="Emphasis"/>
          <w:rFonts w:ascii="Arial" w:eastAsiaTheme="majorEastAsia" w:hAnsi="Arial" w:cs="Arial"/>
          <w:color w:val="0F1115"/>
          <w:sz w:val="20"/>
        </w:rPr>
        <w:t>The International Journal of Human Resource Management</w:t>
      </w:r>
      <w:r w:rsidRPr="004539B6">
        <w:rPr>
          <w:rFonts w:ascii="Arial" w:hAnsi="Arial" w:cs="Arial"/>
          <w:i/>
          <w:color w:val="0F1115"/>
          <w:sz w:val="20"/>
        </w:rPr>
        <w:t>, 33(6), pp. 1237-1266.</w:t>
      </w:r>
    </w:p>
    <w:p w:rsidR="004539B6" w:rsidRPr="004539B6" w:rsidRDefault="004539B6" w:rsidP="004539B6">
      <w:pPr>
        <w:pStyle w:val="ds-markdown-paragraph"/>
        <w:shd w:val="clear" w:color="auto" w:fill="FFFFFF"/>
        <w:spacing w:before="240" w:beforeAutospacing="0" w:after="240" w:afterAutospacing="0"/>
        <w:jc w:val="both"/>
        <w:rPr>
          <w:rFonts w:ascii="Arial" w:hAnsi="Arial" w:cs="Arial"/>
          <w:i/>
          <w:color w:val="0F1115"/>
          <w:sz w:val="20"/>
        </w:rPr>
      </w:pPr>
    </w:p>
    <w:p w:rsidR="008C4BD2" w:rsidRDefault="004539B6" w:rsidP="004539B6">
      <w:pPr>
        <w:pStyle w:val="ds-markdown-paragraph"/>
        <w:shd w:val="clear" w:color="auto" w:fill="FFFFFF"/>
        <w:spacing w:before="240" w:beforeAutospacing="0"/>
        <w:jc w:val="both"/>
        <w:rPr>
          <w:rFonts w:ascii="Arial" w:hAnsi="Arial" w:cs="Arial"/>
          <w:i/>
          <w:color w:val="0F1115"/>
          <w:sz w:val="20"/>
        </w:rPr>
      </w:pPr>
      <w:r w:rsidRPr="004539B6">
        <w:rPr>
          <w:rFonts w:ascii="Arial" w:hAnsi="Arial" w:cs="Arial"/>
          <w:i/>
          <w:color w:val="0F1115"/>
          <w:sz w:val="20"/>
        </w:rPr>
        <w:lastRenderedPageBreak/>
        <w:t>Yao, Y., Han, T.Y. and Yang, Y. (2026) 'Dynamic asymmetry relationship between employee satisfaction and its influencing factors: Evidence from the airline industry', </w:t>
      </w:r>
      <w:r w:rsidRPr="004539B6">
        <w:rPr>
          <w:rStyle w:val="Emphasis"/>
          <w:rFonts w:ascii="Arial" w:eastAsiaTheme="majorEastAsia" w:hAnsi="Arial" w:cs="Arial"/>
          <w:color w:val="0F1115"/>
          <w:sz w:val="20"/>
        </w:rPr>
        <w:t>Journal of Quality Assurance in Hospitality &amp; Tourism</w:t>
      </w:r>
      <w:r w:rsidRPr="004539B6">
        <w:rPr>
          <w:rFonts w:ascii="Arial" w:hAnsi="Arial" w:cs="Arial"/>
          <w:i/>
          <w:color w:val="0F1115"/>
          <w:sz w:val="20"/>
        </w:rPr>
        <w:t>, 27(1), pp. 133-151</w:t>
      </w:r>
    </w:p>
    <w:p w:rsidR="004539B6" w:rsidRPr="004539B6" w:rsidRDefault="008C4BD2" w:rsidP="004539B6">
      <w:pPr>
        <w:pStyle w:val="ds-markdown-paragraph"/>
        <w:shd w:val="clear" w:color="auto" w:fill="FFFFFF"/>
        <w:spacing w:before="240" w:beforeAutospacing="0"/>
        <w:jc w:val="both"/>
        <w:rPr>
          <w:rFonts w:ascii="Arial" w:hAnsi="Arial" w:cs="Arial"/>
          <w:i/>
          <w:color w:val="0F1115"/>
          <w:sz w:val="20"/>
        </w:rPr>
      </w:pPr>
      <w:proofErr w:type="spellStart"/>
      <w:r w:rsidRPr="008C4BD2">
        <w:rPr>
          <w:rFonts w:ascii="Arial" w:hAnsi="Arial" w:cs="Arial"/>
          <w:i/>
          <w:color w:val="0F1115"/>
          <w:sz w:val="20"/>
        </w:rPr>
        <w:t>Yakupoğlu</w:t>
      </w:r>
      <w:proofErr w:type="spellEnd"/>
      <w:r w:rsidRPr="008C4BD2">
        <w:rPr>
          <w:rFonts w:ascii="Arial" w:hAnsi="Arial" w:cs="Arial"/>
          <w:i/>
          <w:color w:val="0F1115"/>
          <w:sz w:val="20"/>
        </w:rPr>
        <w:t xml:space="preserve">, E., 2025. Impact of job satisfaction and motivation on intention to quit and organizational commitment among airline employees. </w:t>
      </w:r>
      <w:r w:rsidRPr="008C4BD2">
        <w:rPr>
          <w:rFonts w:ascii="Arial" w:hAnsi="Arial" w:cs="Arial"/>
          <w:i/>
          <w:iCs/>
          <w:color w:val="0F1115"/>
          <w:sz w:val="20"/>
        </w:rPr>
        <w:t>Journal of Organizational Behavior Research</w:t>
      </w:r>
      <w:r w:rsidRPr="008C4BD2">
        <w:rPr>
          <w:rFonts w:ascii="Arial" w:hAnsi="Arial" w:cs="Arial"/>
          <w:i/>
          <w:color w:val="0F1115"/>
          <w:sz w:val="20"/>
        </w:rPr>
        <w:t xml:space="preserve">, </w:t>
      </w:r>
      <w:r w:rsidRPr="008C4BD2">
        <w:rPr>
          <w:rFonts w:ascii="Arial" w:hAnsi="Arial" w:cs="Arial"/>
          <w:i/>
          <w:iCs/>
          <w:color w:val="0F1115"/>
          <w:sz w:val="20"/>
        </w:rPr>
        <w:t>10</w:t>
      </w:r>
      <w:r w:rsidRPr="008C4BD2">
        <w:rPr>
          <w:rFonts w:ascii="Arial" w:hAnsi="Arial" w:cs="Arial"/>
          <w:i/>
          <w:color w:val="0F1115"/>
          <w:sz w:val="20"/>
        </w:rPr>
        <w:t>(3-2025), pp.98-110.</w:t>
      </w:r>
    </w:p>
    <w:p w:rsidR="008E1E13" w:rsidRDefault="008E1E13" w:rsidP="00D10313">
      <w:r>
        <w:br w:type="page"/>
      </w:r>
    </w:p>
    <w:p w:rsidR="008E1E13" w:rsidRDefault="008E1E13" w:rsidP="008E1E13">
      <w:pPr>
        <w:pStyle w:val="Heading1"/>
      </w:pPr>
      <w:bookmarkStart w:id="260" w:name="_Toc241102411"/>
      <w:r>
        <w:lastRenderedPageBreak/>
        <w:t>APPENDICES</w:t>
      </w:r>
      <w:bookmarkEnd w:id="260"/>
    </w:p>
    <w:p w:rsidR="008E1E13" w:rsidRDefault="008E1E13" w:rsidP="008E1E13"/>
    <w:p w:rsidR="008E1E13" w:rsidRDefault="008E1E13" w:rsidP="008E1E13">
      <w:pPr>
        <w:pStyle w:val="Heading2"/>
      </w:pPr>
      <w:bookmarkStart w:id="261" w:name="_Toc241102412"/>
      <w:r>
        <w:t>Appendix A</w:t>
      </w:r>
      <w:bookmarkEnd w:id="261"/>
    </w:p>
    <w:p w:rsidR="008E1E13" w:rsidRPr="00695667" w:rsidRDefault="008E1E13" w:rsidP="008E1E13"/>
    <w:tbl>
      <w:tblPr>
        <w:tblW w:w="8200" w:type="dxa"/>
        <w:tblLook w:val="04A0" w:firstRow="1" w:lastRow="0" w:firstColumn="1" w:lastColumn="0" w:noHBand="0" w:noVBand="1"/>
      </w:tblPr>
      <w:tblGrid>
        <w:gridCol w:w="3110"/>
        <w:gridCol w:w="1520"/>
        <w:gridCol w:w="1838"/>
        <w:gridCol w:w="1732"/>
      </w:tblGrid>
      <w:tr w:rsidR="008E1E13" w:rsidRPr="00695667" w:rsidTr="00DA59E5">
        <w:trPr>
          <w:trHeight w:val="576"/>
        </w:trPr>
        <w:tc>
          <w:tcPr>
            <w:tcW w:w="3200" w:type="dxa"/>
            <w:tcBorders>
              <w:top w:val="single" w:sz="4" w:space="0" w:color="auto"/>
              <w:left w:val="single" w:sz="4" w:space="0" w:color="auto"/>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Research Area</w:t>
            </w:r>
          </w:p>
        </w:tc>
        <w:tc>
          <w:tcPr>
            <w:tcW w:w="1360" w:type="dxa"/>
            <w:tcBorders>
              <w:top w:val="single" w:sz="4" w:space="0" w:color="auto"/>
              <w:left w:val="nil"/>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Questionnaire Area</w:t>
            </w:r>
          </w:p>
        </w:tc>
        <w:tc>
          <w:tcPr>
            <w:tcW w:w="1880" w:type="dxa"/>
            <w:tcBorders>
              <w:top w:val="single" w:sz="4" w:space="0" w:color="auto"/>
              <w:left w:val="nil"/>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Related Objective</w:t>
            </w:r>
          </w:p>
        </w:tc>
        <w:tc>
          <w:tcPr>
            <w:tcW w:w="1760" w:type="dxa"/>
            <w:tcBorders>
              <w:top w:val="single" w:sz="4" w:space="0" w:color="auto"/>
              <w:left w:val="nil"/>
              <w:bottom w:val="single" w:sz="4" w:space="0" w:color="auto"/>
              <w:right w:val="single" w:sz="4" w:space="0" w:color="auto"/>
            </w:tcBorders>
            <w:shd w:val="clear" w:color="000000" w:fill="BDD7EE"/>
            <w:vAlign w:val="center"/>
            <w:hideMark/>
          </w:tcPr>
          <w:p w:rsidR="008E1E13" w:rsidRPr="00695667" w:rsidRDefault="008E1E13" w:rsidP="00DA59E5">
            <w:pPr>
              <w:spacing w:after="0" w:line="240" w:lineRule="auto"/>
              <w:jc w:val="center"/>
              <w:rPr>
                <w:rFonts w:ascii="Calibri" w:eastAsia="Times New Roman" w:hAnsi="Calibri" w:cs="Calibri"/>
                <w:b/>
                <w:bCs/>
                <w:color w:val="000000"/>
              </w:rPr>
            </w:pPr>
            <w:r w:rsidRPr="00695667">
              <w:rPr>
                <w:rFonts w:ascii="Calibri" w:eastAsia="Times New Roman" w:hAnsi="Calibri" w:cs="Calibri"/>
                <w:b/>
                <w:bCs/>
                <w:color w:val="000000"/>
              </w:rPr>
              <w:t>Related Hypothesis</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Performance-based rewards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B</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1 &amp; 2</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Reward fairness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B</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2</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Recognition and development</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B</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1 &amp; 2</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proofErr w:type="spellStart"/>
            <w:r w:rsidRPr="00695667">
              <w:rPr>
                <w:rFonts w:ascii="Calibri" w:eastAsia="Times New Roman" w:hAnsi="Calibri" w:cs="Calibri"/>
                <w:color w:val="000000"/>
              </w:rPr>
              <w:t>Organisational</w:t>
            </w:r>
            <w:proofErr w:type="spellEnd"/>
            <w:r w:rsidRPr="00695667">
              <w:rPr>
                <w:rFonts w:ascii="Calibri" w:eastAsia="Times New Roman" w:hAnsi="Calibri" w:cs="Calibri"/>
                <w:color w:val="000000"/>
              </w:rPr>
              <w:t xml:space="preserve"> support</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C</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H2</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AI-enabled HR practices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D</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1 &amp; 4</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H3</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Employee motivation</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Job satisfaction</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proofErr w:type="spellStart"/>
            <w:r w:rsidRPr="00695667">
              <w:rPr>
                <w:rFonts w:ascii="Calibri" w:eastAsia="Times New Roman" w:hAnsi="Calibri" w:cs="Calibri"/>
                <w:color w:val="000000"/>
              </w:rPr>
              <w:t>Organisational</w:t>
            </w:r>
            <w:proofErr w:type="spellEnd"/>
            <w:r w:rsidRPr="00695667">
              <w:rPr>
                <w:rFonts w:ascii="Calibri" w:eastAsia="Times New Roman" w:hAnsi="Calibri" w:cs="Calibri"/>
                <w:color w:val="000000"/>
              </w:rPr>
              <w:t xml:space="preserve"> commitment</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 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3</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H1</w:t>
            </w:r>
          </w:p>
        </w:tc>
      </w:tr>
      <w:tr w:rsidR="008E1E13" w:rsidRPr="00695667" w:rsidTr="00DA59E5">
        <w:trPr>
          <w:trHeight w:val="288"/>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Combined HR practices</w:t>
            </w:r>
          </w:p>
        </w:tc>
        <w:tc>
          <w:tcPr>
            <w:tcW w:w="13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Sections B–E</w:t>
            </w:r>
          </w:p>
        </w:tc>
        <w:tc>
          <w:tcPr>
            <w:tcW w:w="188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Objective 4</w:t>
            </w:r>
          </w:p>
        </w:tc>
        <w:tc>
          <w:tcPr>
            <w:tcW w:w="1760" w:type="dxa"/>
            <w:tcBorders>
              <w:top w:val="nil"/>
              <w:left w:val="nil"/>
              <w:bottom w:val="single" w:sz="4" w:space="0" w:color="auto"/>
              <w:right w:val="single" w:sz="4" w:space="0" w:color="auto"/>
            </w:tcBorders>
            <w:shd w:val="clear" w:color="auto" w:fill="auto"/>
            <w:vAlign w:val="center"/>
            <w:hideMark/>
          </w:tcPr>
          <w:p w:rsidR="008E1E13" w:rsidRPr="00695667" w:rsidRDefault="008E1E13" w:rsidP="00DA59E5">
            <w:pPr>
              <w:spacing w:after="0" w:line="240" w:lineRule="auto"/>
              <w:jc w:val="center"/>
              <w:rPr>
                <w:rFonts w:ascii="Calibri" w:eastAsia="Times New Roman" w:hAnsi="Calibri" w:cs="Calibri"/>
                <w:color w:val="000000"/>
              </w:rPr>
            </w:pPr>
            <w:r w:rsidRPr="00695667">
              <w:rPr>
                <w:rFonts w:ascii="Calibri" w:eastAsia="Times New Roman" w:hAnsi="Calibri" w:cs="Calibri"/>
                <w:color w:val="000000"/>
              </w:rPr>
              <w:t>H4</w:t>
            </w:r>
          </w:p>
        </w:tc>
      </w:tr>
    </w:tbl>
    <w:p w:rsidR="008E1E13" w:rsidRDefault="008E1E13" w:rsidP="008E1E13"/>
    <w:p w:rsidR="008E1E13" w:rsidRDefault="008E1E13" w:rsidP="008E1E13">
      <w:pPr>
        <w:pStyle w:val="Heading2"/>
      </w:pPr>
      <w:bookmarkStart w:id="262" w:name="_Toc241102413"/>
      <w:r>
        <w:t>Appendix B</w:t>
      </w:r>
      <w:bookmarkEnd w:id="262"/>
    </w:p>
    <w:p w:rsidR="008E1E13" w:rsidRDefault="008E1E13" w:rsidP="008E1E13"/>
    <w:tbl>
      <w:tblPr>
        <w:tblStyle w:val="TableGrid"/>
        <w:tblW w:w="0" w:type="auto"/>
        <w:tblLook w:val="04A0" w:firstRow="1" w:lastRow="0" w:firstColumn="1" w:lastColumn="0" w:noHBand="0" w:noVBand="1"/>
      </w:tblPr>
      <w:tblGrid>
        <w:gridCol w:w="2250"/>
        <w:gridCol w:w="2362"/>
        <w:gridCol w:w="2390"/>
        <w:gridCol w:w="2348"/>
      </w:tblGrid>
      <w:tr w:rsidR="00FA675A" w:rsidRPr="00FA675A" w:rsidTr="00FA675A">
        <w:trPr>
          <w:trHeight w:val="288"/>
        </w:trPr>
        <w:tc>
          <w:tcPr>
            <w:tcW w:w="3140" w:type="dxa"/>
            <w:noWrap/>
            <w:hideMark/>
          </w:tcPr>
          <w:p w:rsidR="00FA675A" w:rsidRPr="00FA675A" w:rsidRDefault="00FA675A">
            <w:pPr>
              <w:rPr>
                <w:b/>
                <w:bCs/>
              </w:rPr>
            </w:pPr>
            <w:r w:rsidRPr="00FA675A">
              <w:rPr>
                <w:b/>
                <w:bCs/>
              </w:rPr>
              <w:t>Practical Component</w:t>
            </w:r>
          </w:p>
        </w:tc>
        <w:tc>
          <w:tcPr>
            <w:tcW w:w="3300" w:type="dxa"/>
            <w:noWrap/>
            <w:hideMark/>
          </w:tcPr>
          <w:p w:rsidR="00FA675A" w:rsidRPr="00FA675A" w:rsidRDefault="00FA675A">
            <w:pPr>
              <w:rPr>
                <w:b/>
                <w:bCs/>
              </w:rPr>
            </w:pPr>
            <w:r w:rsidRPr="00FA675A">
              <w:rPr>
                <w:b/>
                <w:bCs/>
              </w:rPr>
              <w:t>Description</w:t>
            </w:r>
          </w:p>
        </w:tc>
        <w:tc>
          <w:tcPr>
            <w:tcW w:w="3340" w:type="dxa"/>
            <w:noWrap/>
            <w:hideMark/>
          </w:tcPr>
          <w:p w:rsidR="00FA675A" w:rsidRPr="00FA675A" w:rsidRDefault="00FA675A">
            <w:pPr>
              <w:rPr>
                <w:b/>
                <w:bCs/>
              </w:rPr>
            </w:pPr>
            <w:r w:rsidRPr="00FA675A">
              <w:rPr>
                <w:b/>
                <w:bCs/>
              </w:rPr>
              <w:t>Relevance to the Present Study</w:t>
            </w:r>
          </w:p>
        </w:tc>
        <w:tc>
          <w:tcPr>
            <w:tcW w:w="3280" w:type="dxa"/>
            <w:noWrap/>
            <w:hideMark/>
          </w:tcPr>
          <w:p w:rsidR="00FA675A" w:rsidRPr="00FA675A" w:rsidRDefault="00FA675A">
            <w:pPr>
              <w:rPr>
                <w:b/>
                <w:bCs/>
              </w:rPr>
            </w:pPr>
            <w:r w:rsidRPr="00FA675A">
              <w:rPr>
                <w:b/>
                <w:bCs/>
              </w:rPr>
              <w:t>Supporting Reference(s)</w:t>
            </w:r>
          </w:p>
        </w:tc>
      </w:tr>
      <w:tr w:rsidR="00FA675A" w:rsidRPr="00FA675A" w:rsidTr="00FA675A">
        <w:trPr>
          <w:trHeight w:val="1320"/>
        </w:trPr>
        <w:tc>
          <w:tcPr>
            <w:tcW w:w="3140" w:type="dxa"/>
            <w:noWrap/>
            <w:hideMark/>
          </w:tcPr>
          <w:p w:rsidR="00FA675A" w:rsidRPr="00FA675A" w:rsidRDefault="00FA675A">
            <w:r w:rsidRPr="00FA675A">
              <w:t>Performance Expectations</w:t>
            </w:r>
          </w:p>
        </w:tc>
        <w:tc>
          <w:tcPr>
            <w:tcW w:w="3300" w:type="dxa"/>
            <w:hideMark/>
          </w:tcPr>
          <w:p w:rsidR="00FA675A" w:rsidRPr="00FA675A" w:rsidRDefault="00FA675A">
            <w:r w:rsidRPr="00FA675A">
              <w:t>Clear performance expectations explain what employees are expected to achieve and provide a basis for assessing individual contribution.</w:t>
            </w:r>
          </w:p>
        </w:tc>
        <w:tc>
          <w:tcPr>
            <w:tcW w:w="3340" w:type="dxa"/>
            <w:hideMark/>
          </w:tcPr>
          <w:p w:rsidR="00FA675A" w:rsidRPr="00FA675A" w:rsidRDefault="00FA675A">
            <w:r w:rsidRPr="00FA675A">
              <w:t>Helps employees understand the standards used to evaluate their performance and how performance may influence rewards.</w:t>
            </w:r>
          </w:p>
        </w:tc>
        <w:tc>
          <w:tcPr>
            <w:tcW w:w="3280" w:type="dxa"/>
            <w:hideMark/>
          </w:tcPr>
          <w:p w:rsidR="00FA675A" w:rsidRPr="00FA675A" w:rsidRDefault="00FA675A">
            <w:proofErr w:type="spellStart"/>
            <w:r w:rsidRPr="00FA675A">
              <w:t>Yakupoğlu</w:t>
            </w:r>
            <w:proofErr w:type="spellEnd"/>
            <w:r w:rsidRPr="00FA675A">
              <w:t xml:space="preserve"> (2025); Han and Bi (2024)</w:t>
            </w:r>
          </w:p>
        </w:tc>
      </w:tr>
      <w:tr w:rsidR="00FA675A" w:rsidRPr="00FA675A" w:rsidTr="00FA675A">
        <w:trPr>
          <w:trHeight w:val="1320"/>
        </w:trPr>
        <w:tc>
          <w:tcPr>
            <w:tcW w:w="3140" w:type="dxa"/>
            <w:noWrap/>
            <w:hideMark/>
          </w:tcPr>
          <w:p w:rsidR="00FA675A" w:rsidRPr="00FA675A" w:rsidRDefault="00FA675A">
            <w:r w:rsidRPr="00FA675A">
              <w:t>Performance Assessment</w:t>
            </w:r>
          </w:p>
        </w:tc>
        <w:tc>
          <w:tcPr>
            <w:tcW w:w="3300" w:type="dxa"/>
            <w:hideMark/>
          </w:tcPr>
          <w:p w:rsidR="00FA675A" w:rsidRPr="00FA675A" w:rsidRDefault="00FA675A">
            <w:r w:rsidRPr="00FA675A">
              <w:t>Employee performance is assessed using appropriate measures that reflect the responsibilities and requirements of different jobs.</w:t>
            </w:r>
          </w:p>
        </w:tc>
        <w:tc>
          <w:tcPr>
            <w:tcW w:w="3340" w:type="dxa"/>
            <w:hideMark/>
          </w:tcPr>
          <w:p w:rsidR="00FA675A" w:rsidRPr="00FA675A" w:rsidRDefault="00FA675A">
            <w:r w:rsidRPr="00FA675A">
              <w:t>Relevant to Qatar Airways because employees work across different departments and occupational roles with different performance requirements.</w:t>
            </w:r>
          </w:p>
        </w:tc>
        <w:tc>
          <w:tcPr>
            <w:tcW w:w="3280" w:type="dxa"/>
            <w:hideMark/>
          </w:tcPr>
          <w:p w:rsidR="00FA675A" w:rsidRPr="00FA675A" w:rsidRDefault="00FA675A">
            <w:r w:rsidRPr="00FA675A">
              <w:t xml:space="preserve">Mansour, </w:t>
            </w:r>
            <w:proofErr w:type="spellStart"/>
            <w:r w:rsidRPr="00FA675A">
              <w:t>Nogues</w:t>
            </w:r>
            <w:proofErr w:type="spellEnd"/>
            <w:r w:rsidRPr="00FA675A">
              <w:t xml:space="preserve"> and Tremblay (2022); </w:t>
            </w:r>
            <w:proofErr w:type="spellStart"/>
            <w:r w:rsidRPr="00FA675A">
              <w:t>Suthatorn</w:t>
            </w:r>
            <w:proofErr w:type="spellEnd"/>
            <w:r w:rsidRPr="00FA675A">
              <w:t xml:space="preserve"> and </w:t>
            </w:r>
            <w:proofErr w:type="spellStart"/>
            <w:r w:rsidRPr="00FA675A">
              <w:t>Charoensukmongkol</w:t>
            </w:r>
            <w:proofErr w:type="spellEnd"/>
            <w:r w:rsidRPr="00FA675A">
              <w:t xml:space="preserve"> (2025)</w:t>
            </w:r>
          </w:p>
        </w:tc>
      </w:tr>
      <w:tr w:rsidR="00FA675A" w:rsidRPr="00FA675A" w:rsidTr="00FA675A">
        <w:trPr>
          <w:trHeight w:val="1320"/>
        </w:trPr>
        <w:tc>
          <w:tcPr>
            <w:tcW w:w="3140" w:type="dxa"/>
            <w:noWrap/>
            <w:hideMark/>
          </w:tcPr>
          <w:p w:rsidR="00FA675A" w:rsidRPr="00FA675A" w:rsidRDefault="00FA675A">
            <w:r w:rsidRPr="00FA675A">
              <w:t>Financial Rewards</w:t>
            </w:r>
          </w:p>
        </w:tc>
        <w:tc>
          <w:tcPr>
            <w:tcW w:w="3300" w:type="dxa"/>
            <w:hideMark/>
          </w:tcPr>
          <w:p w:rsidR="00FA675A" w:rsidRPr="00FA675A" w:rsidRDefault="00FA675A">
            <w:r w:rsidRPr="00FA675A">
              <w:t xml:space="preserve">Financial rewards may include performance bonuses, incentive payments, salary increases and other monetary benefits </w:t>
            </w:r>
            <w:r w:rsidRPr="00FA675A">
              <w:lastRenderedPageBreak/>
              <w:t>linked to employee performance.</w:t>
            </w:r>
          </w:p>
        </w:tc>
        <w:tc>
          <w:tcPr>
            <w:tcW w:w="3340" w:type="dxa"/>
            <w:hideMark/>
          </w:tcPr>
          <w:p w:rsidR="00FA675A" w:rsidRPr="00FA675A" w:rsidRDefault="00FA675A">
            <w:r w:rsidRPr="00FA675A">
              <w:lastRenderedPageBreak/>
              <w:t>Examines whether employees perceive financial rewards as fairly connected to their performance.</w:t>
            </w:r>
          </w:p>
        </w:tc>
        <w:tc>
          <w:tcPr>
            <w:tcW w:w="3280" w:type="dxa"/>
            <w:hideMark/>
          </w:tcPr>
          <w:p w:rsidR="00FA675A" w:rsidRPr="00FA675A" w:rsidRDefault="00FA675A">
            <w:r w:rsidRPr="00FA675A">
              <w:t xml:space="preserve">Han and Bi (2024); </w:t>
            </w:r>
            <w:proofErr w:type="spellStart"/>
            <w:r w:rsidRPr="00FA675A">
              <w:t>Yakupoğlu</w:t>
            </w:r>
            <w:proofErr w:type="spellEnd"/>
            <w:r w:rsidRPr="00FA675A">
              <w:t xml:space="preserve"> (2025)</w:t>
            </w:r>
          </w:p>
        </w:tc>
      </w:tr>
      <w:tr w:rsidR="00FA675A" w:rsidRPr="00FA675A" w:rsidTr="00FA675A">
        <w:trPr>
          <w:trHeight w:val="1320"/>
        </w:trPr>
        <w:tc>
          <w:tcPr>
            <w:tcW w:w="3140" w:type="dxa"/>
            <w:hideMark/>
          </w:tcPr>
          <w:p w:rsidR="00FA675A" w:rsidRPr="00FA675A" w:rsidRDefault="00FA675A">
            <w:r w:rsidRPr="00FA675A">
              <w:lastRenderedPageBreak/>
              <w:t>Recognition and Non-Financial Rewards</w:t>
            </w:r>
          </w:p>
        </w:tc>
        <w:tc>
          <w:tcPr>
            <w:tcW w:w="3300" w:type="dxa"/>
            <w:hideMark/>
          </w:tcPr>
          <w:p w:rsidR="00FA675A" w:rsidRPr="00FA675A" w:rsidRDefault="00FA675A">
            <w:r w:rsidRPr="00FA675A">
              <w:t xml:space="preserve">Non-financial rewards may include praise, awards, recognition </w:t>
            </w:r>
            <w:proofErr w:type="spellStart"/>
            <w:r w:rsidRPr="00FA675A">
              <w:t>programmes</w:t>
            </w:r>
            <w:proofErr w:type="spellEnd"/>
            <w:r w:rsidRPr="00FA675A">
              <w:t>, promotion opportunities, training and career development.</w:t>
            </w:r>
          </w:p>
        </w:tc>
        <w:tc>
          <w:tcPr>
            <w:tcW w:w="3340" w:type="dxa"/>
            <w:hideMark/>
          </w:tcPr>
          <w:p w:rsidR="00FA675A" w:rsidRPr="00FA675A" w:rsidRDefault="00FA675A">
            <w:r w:rsidRPr="00FA675A">
              <w:t>Helps assess whether Qatar Airways employees receive recognition and development opportunities in addition to financial rewards.</w:t>
            </w:r>
          </w:p>
        </w:tc>
        <w:tc>
          <w:tcPr>
            <w:tcW w:w="3280" w:type="dxa"/>
            <w:hideMark/>
          </w:tcPr>
          <w:p w:rsidR="00FA675A" w:rsidRPr="00FA675A" w:rsidRDefault="00FA675A">
            <w:r w:rsidRPr="00FA675A">
              <w:t xml:space="preserve">Han and Bi (2024); </w:t>
            </w:r>
            <w:proofErr w:type="spellStart"/>
            <w:r w:rsidRPr="00FA675A">
              <w:t>Yakupoğlu</w:t>
            </w:r>
            <w:proofErr w:type="spellEnd"/>
            <w:r w:rsidRPr="00FA675A">
              <w:t xml:space="preserve"> (2025); McDaniel (2025)</w:t>
            </w:r>
          </w:p>
        </w:tc>
      </w:tr>
      <w:tr w:rsidR="00FA675A" w:rsidRPr="00FA675A" w:rsidTr="00FA675A">
        <w:trPr>
          <w:trHeight w:val="1056"/>
        </w:trPr>
        <w:tc>
          <w:tcPr>
            <w:tcW w:w="3140" w:type="dxa"/>
            <w:noWrap/>
            <w:hideMark/>
          </w:tcPr>
          <w:p w:rsidR="00FA675A" w:rsidRPr="00FA675A" w:rsidRDefault="00FA675A">
            <w:r w:rsidRPr="00FA675A">
              <w:t>Performance Feedback</w:t>
            </w:r>
          </w:p>
        </w:tc>
        <w:tc>
          <w:tcPr>
            <w:tcW w:w="3300" w:type="dxa"/>
            <w:hideMark/>
          </w:tcPr>
          <w:p w:rsidR="00FA675A" w:rsidRPr="00FA675A" w:rsidRDefault="00FA675A">
            <w:r w:rsidRPr="00FA675A">
              <w:t>Regular feedback helps employees understand their performance, identify areas for improvement and clarify performance expectations.</w:t>
            </w:r>
          </w:p>
        </w:tc>
        <w:tc>
          <w:tcPr>
            <w:tcW w:w="3340" w:type="dxa"/>
            <w:hideMark/>
          </w:tcPr>
          <w:p w:rsidR="00FA675A" w:rsidRPr="00FA675A" w:rsidRDefault="00FA675A">
            <w:r w:rsidRPr="00FA675A">
              <w:t>Supports employees' understanding of how their performance contributes to recognition and reward decisions.</w:t>
            </w:r>
          </w:p>
        </w:tc>
        <w:tc>
          <w:tcPr>
            <w:tcW w:w="3280" w:type="dxa"/>
            <w:hideMark/>
          </w:tcPr>
          <w:p w:rsidR="00FA675A" w:rsidRPr="00FA675A" w:rsidRDefault="00FA675A">
            <w:proofErr w:type="spellStart"/>
            <w:r w:rsidRPr="00FA675A">
              <w:t>Yakupoğlu</w:t>
            </w:r>
            <w:proofErr w:type="spellEnd"/>
            <w:r w:rsidRPr="00FA675A">
              <w:t xml:space="preserve"> (2025); McDaniel (2025)</w:t>
            </w:r>
          </w:p>
        </w:tc>
      </w:tr>
      <w:tr w:rsidR="00FA675A" w:rsidRPr="00FA675A" w:rsidTr="00FA675A">
        <w:trPr>
          <w:trHeight w:val="1056"/>
        </w:trPr>
        <w:tc>
          <w:tcPr>
            <w:tcW w:w="3140" w:type="dxa"/>
            <w:noWrap/>
            <w:hideMark/>
          </w:tcPr>
          <w:p w:rsidR="00FA675A" w:rsidRPr="00FA675A" w:rsidRDefault="00FA675A">
            <w:r w:rsidRPr="00FA675A">
              <w:t>Communication</w:t>
            </w:r>
          </w:p>
        </w:tc>
        <w:tc>
          <w:tcPr>
            <w:tcW w:w="3300" w:type="dxa"/>
            <w:hideMark/>
          </w:tcPr>
          <w:p w:rsidR="00FA675A" w:rsidRPr="00FA675A" w:rsidRDefault="00FA675A">
            <w:r w:rsidRPr="00FA675A">
              <w:t>Clear communication explains performance criteria, assessment processes and how reward decisions are made.</w:t>
            </w:r>
          </w:p>
        </w:tc>
        <w:tc>
          <w:tcPr>
            <w:tcW w:w="3340" w:type="dxa"/>
            <w:hideMark/>
          </w:tcPr>
          <w:p w:rsidR="00FA675A" w:rsidRPr="00FA675A" w:rsidRDefault="00FA675A">
            <w:r w:rsidRPr="00FA675A">
              <w:t>Important for improving employees' understanding of reward decisions and reducing uncertainty about performance-related rewards.</w:t>
            </w:r>
          </w:p>
        </w:tc>
        <w:tc>
          <w:tcPr>
            <w:tcW w:w="3280" w:type="dxa"/>
            <w:hideMark/>
          </w:tcPr>
          <w:p w:rsidR="00FA675A" w:rsidRPr="00FA675A" w:rsidRDefault="00FA675A">
            <w:r w:rsidRPr="00FA675A">
              <w:t xml:space="preserve">Mansour, </w:t>
            </w:r>
            <w:proofErr w:type="spellStart"/>
            <w:r w:rsidRPr="00FA675A">
              <w:t>Nogues</w:t>
            </w:r>
            <w:proofErr w:type="spellEnd"/>
            <w:r w:rsidRPr="00FA675A">
              <w:t xml:space="preserve"> and Tremblay (2022); </w:t>
            </w:r>
            <w:proofErr w:type="spellStart"/>
            <w:r w:rsidRPr="00FA675A">
              <w:t>Anvari</w:t>
            </w:r>
            <w:proofErr w:type="spellEnd"/>
            <w:r w:rsidRPr="00FA675A">
              <w:t xml:space="preserve"> (2024)</w:t>
            </w:r>
          </w:p>
        </w:tc>
      </w:tr>
      <w:tr w:rsidR="00FA675A" w:rsidRPr="00FA675A" w:rsidTr="00FA675A">
        <w:trPr>
          <w:trHeight w:val="1056"/>
        </w:trPr>
        <w:tc>
          <w:tcPr>
            <w:tcW w:w="3140" w:type="dxa"/>
            <w:noWrap/>
            <w:hideMark/>
          </w:tcPr>
          <w:p w:rsidR="00FA675A" w:rsidRPr="00FA675A" w:rsidRDefault="00FA675A">
            <w:r w:rsidRPr="00FA675A">
              <w:t>Fairness and Transparency</w:t>
            </w:r>
          </w:p>
        </w:tc>
        <w:tc>
          <w:tcPr>
            <w:tcW w:w="3300" w:type="dxa"/>
            <w:hideMark/>
          </w:tcPr>
          <w:p w:rsidR="00FA675A" w:rsidRPr="00FA675A" w:rsidRDefault="00FA675A">
            <w:r w:rsidRPr="00FA675A">
              <w:t>Employees need to understand the criteria used for reward decisions and perceive that these criteria are applied consistently.</w:t>
            </w:r>
          </w:p>
        </w:tc>
        <w:tc>
          <w:tcPr>
            <w:tcW w:w="3340" w:type="dxa"/>
            <w:hideMark/>
          </w:tcPr>
          <w:p w:rsidR="00FA675A" w:rsidRPr="00FA675A" w:rsidRDefault="00FA675A">
            <w:r w:rsidRPr="00FA675A">
              <w:t>Directly relates to employees' perceptions of reward fairness and transparency at Qatar Airways.</w:t>
            </w:r>
          </w:p>
        </w:tc>
        <w:tc>
          <w:tcPr>
            <w:tcW w:w="3280" w:type="dxa"/>
            <w:hideMark/>
          </w:tcPr>
          <w:p w:rsidR="00FA675A" w:rsidRPr="00FA675A" w:rsidRDefault="00FA675A">
            <w:r w:rsidRPr="00FA675A">
              <w:t xml:space="preserve">Han and Bi (2024); Mansour, </w:t>
            </w:r>
            <w:proofErr w:type="spellStart"/>
            <w:r w:rsidRPr="00FA675A">
              <w:t>Nogues</w:t>
            </w:r>
            <w:proofErr w:type="spellEnd"/>
            <w:r w:rsidRPr="00FA675A">
              <w:t xml:space="preserve"> and Tremblay (2022)</w:t>
            </w:r>
          </w:p>
        </w:tc>
      </w:tr>
      <w:tr w:rsidR="00FA675A" w:rsidRPr="00FA675A" w:rsidTr="00FA675A">
        <w:trPr>
          <w:trHeight w:val="1056"/>
        </w:trPr>
        <w:tc>
          <w:tcPr>
            <w:tcW w:w="3140" w:type="dxa"/>
            <w:noWrap/>
            <w:hideMark/>
          </w:tcPr>
          <w:p w:rsidR="00FA675A" w:rsidRPr="00FA675A" w:rsidRDefault="00FA675A">
            <w:r w:rsidRPr="00FA675A">
              <w:t>Career Development</w:t>
            </w:r>
          </w:p>
        </w:tc>
        <w:tc>
          <w:tcPr>
            <w:tcW w:w="3300" w:type="dxa"/>
            <w:hideMark/>
          </w:tcPr>
          <w:p w:rsidR="00FA675A" w:rsidRPr="00FA675A" w:rsidRDefault="00FA675A">
            <w:r w:rsidRPr="00FA675A">
              <w:t>Performance management can identify training, development and career progression opportunities for employees.</w:t>
            </w:r>
          </w:p>
        </w:tc>
        <w:tc>
          <w:tcPr>
            <w:tcW w:w="3340" w:type="dxa"/>
            <w:hideMark/>
          </w:tcPr>
          <w:p w:rsidR="00FA675A" w:rsidRPr="00FA675A" w:rsidRDefault="00FA675A">
            <w:r w:rsidRPr="00FA675A">
              <w:t>Examines whether performance is connected with promotion, career growth and professional development.</w:t>
            </w:r>
          </w:p>
        </w:tc>
        <w:tc>
          <w:tcPr>
            <w:tcW w:w="3280" w:type="dxa"/>
            <w:hideMark/>
          </w:tcPr>
          <w:p w:rsidR="00FA675A" w:rsidRPr="00FA675A" w:rsidRDefault="00FA675A">
            <w:proofErr w:type="spellStart"/>
            <w:r w:rsidRPr="00FA675A">
              <w:t>Yakupoğlu</w:t>
            </w:r>
            <w:proofErr w:type="spellEnd"/>
            <w:r w:rsidRPr="00FA675A">
              <w:t xml:space="preserve"> (2025); McDaniel (2025)</w:t>
            </w:r>
          </w:p>
        </w:tc>
      </w:tr>
      <w:tr w:rsidR="00FA675A" w:rsidRPr="00FA675A" w:rsidTr="00FA675A">
        <w:trPr>
          <w:trHeight w:val="1320"/>
        </w:trPr>
        <w:tc>
          <w:tcPr>
            <w:tcW w:w="3140" w:type="dxa"/>
            <w:noWrap/>
            <w:hideMark/>
          </w:tcPr>
          <w:p w:rsidR="00FA675A" w:rsidRPr="00FA675A" w:rsidRDefault="00FA675A">
            <w:proofErr w:type="spellStart"/>
            <w:r w:rsidRPr="00FA675A">
              <w:t>Organisational</w:t>
            </w:r>
            <w:proofErr w:type="spellEnd"/>
            <w:r w:rsidRPr="00FA675A">
              <w:t xml:space="preserve"> Support</w:t>
            </w:r>
          </w:p>
        </w:tc>
        <w:tc>
          <w:tcPr>
            <w:tcW w:w="3300" w:type="dxa"/>
            <w:hideMark/>
          </w:tcPr>
          <w:p w:rsidR="00FA675A" w:rsidRPr="00FA675A" w:rsidRDefault="00FA675A">
            <w:proofErr w:type="spellStart"/>
            <w:r w:rsidRPr="00FA675A">
              <w:t>Organisational</w:t>
            </w:r>
            <w:proofErr w:type="spellEnd"/>
            <w:r w:rsidRPr="00FA675A">
              <w:t xml:space="preserve"> support can be demonstrated through recognition, development opportunities, communication, welfare and fair treatment.</w:t>
            </w:r>
          </w:p>
        </w:tc>
        <w:tc>
          <w:tcPr>
            <w:tcW w:w="3340" w:type="dxa"/>
            <w:hideMark/>
          </w:tcPr>
          <w:p w:rsidR="00FA675A" w:rsidRPr="00FA675A" w:rsidRDefault="00FA675A">
            <w:r w:rsidRPr="00FA675A">
              <w:t>Provides a practical link between reward practices and employees' perceptions that Qatar Airways values their contributions and wellbeing.</w:t>
            </w:r>
          </w:p>
        </w:tc>
        <w:tc>
          <w:tcPr>
            <w:tcW w:w="3280" w:type="dxa"/>
            <w:hideMark/>
          </w:tcPr>
          <w:p w:rsidR="00FA675A" w:rsidRPr="00FA675A" w:rsidRDefault="00FA675A">
            <w:proofErr w:type="spellStart"/>
            <w:r w:rsidRPr="00FA675A">
              <w:t>Yakupoğlu</w:t>
            </w:r>
            <w:proofErr w:type="spellEnd"/>
            <w:r w:rsidRPr="00FA675A">
              <w:t xml:space="preserve"> (2025); Mansour, </w:t>
            </w:r>
            <w:proofErr w:type="spellStart"/>
            <w:r w:rsidRPr="00FA675A">
              <w:t>Nogues</w:t>
            </w:r>
            <w:proofErr w:type="spellEnd"/>
            <w:r w:rsidRPr="00FA675A">
              <w:t xml:space="preserve"> and Tremblay (2022)</w:t>
            </w:r>
          </w:p>
        </w:tc>
      </w:tr>
      <w:tr w:rsidR="00FA675A" w:rsidRPr="00FA675A" w:rsidTr="00FA675A">
        <w:trPr>
          <w:trHeight w:val="1584"/>
        </w:trPr>
        <w:tc>
          <w:tcPr>
            <w:tcW w:w="3140" w:type="dxa"/>
            <w:noWrap/>
            <w:hideMark/>
          </w:tcPr>
          <w:p w:rsidR="00FA675A" w:rsidRPr="00FA675A" w:rsidRDefault="00FA675A">
            <w:r w:rsidRPr="00FA675A">
              <w:lastRenderedPageBreak/>
              <w:t>AI-Enabled HR Support</w:t>
            </w:r>
          </w:p>
        </w:tc>
        <w:tc>
          <w:tcPr>
            <w:tcW w:w="3300" w:type="dxa"/>
            <w:hideMark/>
          </w:tcPr>
          <w:p w:rsidR="00FA675A" w:rsidRPr="00FA675A" w:rsidRDefault="00FA675A">
            <w:r w:rsidRPr="00FA675A">
              <w:t>AI can support performance evaluation, employee data analysis and reward-related HR decisions, while creating concerns about fairness, transparency, accountability and trust.</w:t>
            </w:r>
          </w:p>
        </w:tc>
        <w:tc>
          <w:tcPr>
            <w:tcW w:w="3340" w:type="dxa"/>
            <w:hideMark/>
          </w:tcPr>
          <w:p w:rsidR="00FA675A" w:rsidRPr="00FA675A" w:rsidRDefault="00FA675A">
            <w:r w:rsidRPr="00FA675A">
              <w:t>Supports the study's examination of employee awareness, confidence, comfort, fairness, transparency and trust regarding AI-enabled HR practices.</w:t>
            </w:r>
          </w:p>
        </w:tc>
        <w:tc>
          <w:tcPr>
            <w:tcW w:w="3280" w:type="dxa"/>
            <w:hideMark/>
          </w:tcPr>
          <w:p w:rsidR="00FA675A" w:rsidRPr="00FA675A" w:rsidRDefault="00FA675A">
            <w:r w:rsidRPr="00FA675A">
              <w:t xml:space="preserve">Fu et al. (2026); </w:t>
            </w:r>
            <w:proofErr w:type="spellStart"/>
            <w:r w:rsidRPr="00FA675A">
              <w:t>Anvari</w:t>
            </w:r>
            <w:proofErr w:type="spellEnd"/>
            <w:r w:rsidRPr="00FA675A">
              <w:t xml:space="preserve"> (2024); </w:t>
            </w:r>
            <w:proofErr w:type="spellStart"/>
            <w:r w:rsidRPr="00FA675A">
              <w:t>Vrontis</w:t>
            </w:r>
            <w:proofErr w:type="spellEnd"/>
            <w:r w:rsidRPr="00FA675A">
              <w:t xml:space="preserve"> et al. (2022)</w:t>
            </w:r>
          </w:p>
        </w:tc>
      </w:tr>
      <w:tr w:rsidR="00FA675A" w:rsidRPr="00FA675A" w:rsidTr="00FA675A">
        <w:trPr>
          <w:trHeight w:val="1320"/>
        </w:trPr>
        <w:tc>
          <w:tcPr>
            <w:tcW w:w="3140" w:type="dxa"/>
            <w:hideMark/>
          </w:tcPr>
          <w:p w:rsidR="00FA675A" w:rsidRPr="00FA675A" w:rsidRDefault="00FA675A">
            <w:r w:rsidRPr="00FA675A">
              <w:t>Human Oversight and Continuous Improvement</w:t>
            </w:r>
          </w:p>
        </w:tc>
        <w:tc>
          <w:tcPr>
            <w:tcW w:w="3300" w:type="dxa"/>
            <w:hideMark/>
          </w:tcPr>
          <w:p w:rsidR="00FA675A" w:rsidRPr="00FA675A" w:rsidRDefault="00FA675A">
            <w:r w:rsidRPr="00FA675A">
              <w:t>Performance and reward decisions should be reviewed and improved through ongoing performance discussions, managerial judgement and appropriate oversight.</w:t>
            </w:r>
          </w:p>
        </w:tc>
        <w:tc>
          <w:tcPr>
            <w:tcW w:w="3340" w:type="dxa"/>
            <w:hideMark/>
          </w:tcPr>
          <w:p w:rsidR="00FA675A" w:rsidRPr="00FA675A" w:rsidRDefault="00FA675A">
            <w:r w:rsidRPr="00FA675A">
              <w:t>Supports a practical approach in which AI assists HR processes while managers retain responsibility for decisions and employee circumstances.</w:t>
            </w:r>
          </w:p>
        </w:tc>
        <w:tc>
          <w:tcPr>
            <w:tcW w:w="3280" w:type="dxa"/>
            <w:hideMark/>
          </w:tcPr>
          <w:p w:rsidR="00FA675A" w:rsidRPr="00FA675A" w:rsidRDefault="00FA675A">
            <w:r w:rsidRPr="00FA675A">
              <w:t xml:space="preserve">Fu et al. (2026); </w:t>
            </w:r>
            <w:proofErr w:type="spellStart"/>
            <w:r w:rsidRPr="00FA675A">
              <w:t>Anvari</w:t>
            </w:r>
            <w:proofErr w:type="spellEnd"/>
            <w:r w:rsidRPr="00FA675A">
              <w:t xml:space="preserve"> (2024); Kellogg et al. (2020)</w:t>
            </w:r>
          </w:p>
        </w:tc>
      </w:tr>
    </w:tbl>
    <w:p w:rsidR="00FA675A" w:rsidRDefault="00FA675A" w:rsidP="008E1E13"/>
    <w:p w:rsidR="00FA675A" w:rsidRDefault="00FA675A" w:rsidP="008E1E13"/>
    <w:p w:rsidR="008E1E13" w:rsidRDefault="008E1E13" w:rsidP="008E1E13"/>
    <w:p w:rsidR="008E1E13" w:rsidRDefault="008E1E13" w:rsidP="008E1E13"/>
    <w:p w:rsidR="008E1E13" w:rsidRDefault="008E1E13" w:rsidP="008E1E13">
      <w:r>
        <w:br w:type="page"/>
      </w:r>
    </w:p>
    <w:p w:rsidR="008E1E13" w:rsidRDefault="008E1E13" w:rsidP="008E1E13">
      <w:pPr>
        <w:pStyle w:val="Heading2"/>
      </w:pPr>
      <w:bookmarkStart w:id="263" w:name="_Toc241102414"/>
      <w:r>
        <w:lastRenderedPageBreak/>
        <w:t>Appendix C</w:t>
      </w:r>
      <w:bookmarkEnd w:id="263"/>
    </w:p>
    <w:p w:rsidR="008E1E13" w:rsidRDefault="008E1E13" w:rsidP="008E1E13"/>
    <w:p w:rsidR="008E1E13" w:rsidRDefault="00FA675A" w:rsidP="008E1E13">
      <w:r w:rsidRPr="00FA675A">
        <w:rPr>
          <w:noProof/>
        </w:rPr>
        <w:drawing>
          <wp:inline distT="0" distB="0" distL="0" distR="0" wp14:anchorId="00882F38" wp14:editId="038837F0">
            <wp:extent cx="5943600" cy="6621410"/>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6621410"/>
                    </a:xfrm>
                    <a:prstGeom prst="rect">
                      <a:avLst/>
                    </a:prstGeom>
                    <a:noFill/>
                    <a:ln>
                      <a:noFill/>
                    </a:ln>
                  </pic:spPr>
                </pic:pic>
              </a:graphicData>
            </a:graphic>
          </wp:inline>
        </w:drawing>
      </w:r>
    </w:p>
    <w:p w:rsidR="008E1E13" w:rsidRDefault="008E1E13" w:rsidP="008E1E13">
      <w:pPr>
        <w:pStyle w:val="Heading2"/>
      </w:pPr>
      <w:bookmarkStart w:id="264" w:name="_Toc241102415"/>
      <w:r>
        <w:t>Appendix D</w:t>
      </w:r>
      <w:bookmarkEnd w:id="264"/>
    </w:p>
    <w:p w:rsidR="008E1E13" w:rsidRDefault="008E1E13" w:rsidP="008E1E13"/>
    <w:tbl>
      <w:tblPr>
        <w:tblStyle w:val="TableGrid"/>
        <w:tblW w:w="0" w:type="auto"/>
        <w:tblLook w:val="04A0" w:firstRow="1" w:lastRow="0" w:firstColumn="1" w:lastColumn="0" w:noHBand="0" w:noVBand="1"/>
      </w:tblPr>
      <w:tblGrid>
        <w:gridCol w:w="1993"/>
        <w:gridCol w:w="1075"/>
        <w:gridCol w:w="2485"/>
        <w:gridCol w:w="2152"/>
        <w:gridCol w:w="1645"/>
      </w:tblGrid>
      <w:tr w:rsidR="008E1E13" w:rsidRPr="00695667" w:rsidTr="00DA59E5">
        <w:trPr>
          <w:trHeight w:val="288"/>
        </w:trPr>
        <w:tc>
          <w:tcPr>
            <w:tcW w:w="2460" w:type="dxa"/>
            <w:noWrap/>
            <w:hideMark/>
          </w:tcPr>
          <w:p w:rsidR="008E1E13" w:rsidRPr="00695667" w:rsidRDefault="008E1E13" w:rsidP="00DA59E5">
            <w:pPr>
              <w:rPr>
                <w:b/>
                <w:bCs/>
              </w:rPr>
            </w:pPr>
            <w:r w:rsidRPr="00695667">
              <w:rPr>
                <w:b/>
                <w:bCs/>
              </w:rPr>
              <w:t>Questionnaire Section</w:t>
            </w:r>
          </w:p>
        </w:tc>
        <w:tc>
          <w:tcPr>
            <w:tcW w:w="1300" w:type="dxa"/>
            <w:noWrap/>
            <w:hideMark/>
          </w:tcPr>
          <w:p w:rsidR="008E1E13" w:rsidRPr="00695667" w:rsidRDefault="008E1E13" w:rsidP="00DA59E5">
            <w:pPr>
              <w:rPr>
                <w:b/>
                <w:bCs/>
              </w:rPr>
            </w:pPr>
            <w:r w:rsidRPr="00695667">
              <w:rPr>
                <w:b/>
                <w:bCs/>
              </w:rPr>
              <w:t>Question No.</w:t>
            </w:r>
          </w:p>
        </w:tc>
        <w:tc>
          <w:tcPr>
            <w:tcW w:w="3080" w:type="dxa"/>
            <w:noWrap/>
            <w:hideMark/>
          </w:tcPr>
          <w:p w:rsidR="008E1E13" w:rsidRPr="00695667" w:rsidRDefault="008E1E13" w:rsidP="00DA59E5">
            <w:pPr>
              <w:rPr>
                <w:b/>
                <w:bCs/>
              </w:rPr>
            </w:pPr>
            <w:r w:rsidRPr="00695667">
              <w:rPr>
                <w:b/>
                <w:bCs/>
              </w:rPr>
              <w:t>Survey Measure / Question Area</w:t>
            </w:r>
          </w:p>
        </w:tc>
        <w:tc>
          <w:tcPr>
            <w:tcW w:w="2660" w:type="dxa"/>
            <w:noWrap/>
            <w:hideMark/>
          </w:tcPr>
          <w:p w:rsidR="008E1E13" w:rsidRPr="00695667" w:rsidRDefault="008E1E13" w:rsidP="00DA59E5">
            <w:pPr>
              <w:rPr>
                <w:b/>
                <w:bCs/>
              </w:rPr>
            </w:pPr>
            <w:r w:rsidRPr="00695667">
              <w:rPr>
                <w:b/>
                <w:bCs/>
              </w:rPr>
              <w:t>Study Variable</w:t>
            </w:r>
          </w:p>
        </w:tc>
        <w:tc>
          <w:tcPr>
            <w:tcW w:w="2020" w:type="dxa"/>
            <w:noWrap/>
            <w:hideMark/>
          </w:tcPr>
          <w:p w:rsidR="008E1E13" w:rsidRPr="00695667" w:rsidRDefault="008E1E13" w:rsidP="00DA59E5">
            <w:pPr>
              <w:rPr>
                <w:b/>
                <w:bCs/>
              </w:rPr>
            </w:pPr>
            <w:r w:rsidRPr="00695667">
              <w:rPr>
                <w:b/>
                <w:bCs/>
              </w:rPr>
              <w:t>Response Format</w:t>
            </w:r>
          </w:p>
        </w:tc>
      </w:tr>
      <w:tr w:rsidR="008E1E13" w:rsidRPr="00695667" w:rsidTr="00DA59E5">
        <w:trPr>
          <w:trHeight w:val="288"/>
        </w:trPr>
        <w:tc>
          <w:tcPr>
            <w:tcW w:w="2460" w:type="dxa"/>
            <w:noWrap/>
            <w:hideMark/>
          </w:tcPr>
          <w:p w:rsidR="008E1E13" w:rsidRPr="00695667" w:rsidRDefault="008E1E13" w:rsidP="00DA59E5">
            <w:r w:rsidRPr="00695667">
              <w:lastRenderedPageBreak/>
              <w:t>A. Respondent Profile</w:t>
            </w:r>
          </w:p>
        </w:tc>
        <w:tc>
          <w:tcPr>
            <w:tcW w:w="1300" w:type="dxa"/>
            <w:noWrap/>
            <w:hideMark/>
          </w:tcPr>
          <w:p w:rsidR="008E1E13" w:rsidRPr="00695667" w:rsidRDefault="008E1E13" w:rsidP="00DA59E5">
            <w:r w:rsidRPr="00695667">
              <w:t>Q1</w:t>
            </w:r>
          </w:p>
        </w:tc>
        <w:tc>
          <w:tcPr>
            <w:tcW w:w="3080" w:type="dxa"/>
            <w:noWrap/>
            <w:hideMark/>
          </w:tcPr>
          <w:p w:rsidR="008E1E13" w:rsidRPr="00695667" w:rsidRDefault="008E1E13" w:rsidP="00DA59E5">
            <w:r w:rsidRPr="00695667">
              <w:t>Gender</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Q2</w:t>
            </w:r>
          </w:p>
        </w:tc>
        <w:tc>
          <w:tcPr>
            <w:tcW w:w="3080" w:type="dxa"/>
            <w:noWrap/>
            <w:hideMark/>
          </w:tcPr>
          <w:p w:rsidR="008E1E13" w:rsidRPr="00695667" w:rsidRDefault="008E1E13" w:rsidP="00DA59E5">
            <w:r w:rsidRPr="00695667">
              <w:t>Age group</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Q3</w:t>
            </w:r>
          </w:p>
        </w:tc>
        <w:tc>
          <w:tcPr>
            <w:tcW w:w="3080" w:type="dxa"/>
            <w:noWrap/>
            <w:hideMark/>
          </w:tcPr>
          <w:p w:rsidR="008E1E13" w:rsidRPr="00695667" w:rsidRDefault="008E1E13" w:rsidP="00DA59E5">
            <w:r w:rsidRPr="00695667">
              <w:t>Department</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Q4</w:t>
            </w:r>
          </w:p>
        </w:tc>
        <w:tc>
          <w:tcPr>
            <w:tcW w:w="3080" w:type="dxa"/>
            <w:noWrap/>
            <w:hideMark/>
          </w:tcPr>
          <w:p w:rsidR="008E1E13" w:rsidRPr="00695667" w:rsidRDefault="008E1E13" w:rsidP="00DA59E5">
            <w:r w:rsidRPr="00695667">
              <w:t>Current job position</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288"/>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Q5</w:t>
            </w:r>
          </w:p>
        </w:tc>
        <w:tc>
          <w:tcPr>
            <w:tcW w:w="3080" w:type="dxa"/>
            <w:noWrap/>
            <w:hideMark/>
          </w:tcPr>
          <w:p w:rsidR="008E1E13" w:rsidRPr="00695667" w:rsidRDefault="008E1E13" w:rsidP="00DA59E5">
            <w:r w:rsidRPr="00695667">
              <w:t>Years worked at Qatar Airways</w:t>
            </w:r>
          </w:p>
        </w:tc>
        <w:tc>
          <w:tcPr>
            <w:tcW w:w="2660" w:type="dxa"/>
            <w:noWrap/>
            <w:hideMark/>
          </w:tcPr>
          <w:p w:rsidR="008E1E13" w:rsidRPr="00695667" w:rsidRDefault="008E1E13" w:rsidP="00DA59E5">
            <w:r w:rsidRPr="00695667">
              <w:t>Demographic</w:t>
            </w:r>
          </w:p>
        </w:tc>
        <w:tc>
          <w:tcPr>
            <w:tcW w:w="2020" w:type="dxa"/>
            <w:noWrap/>
            <w:hideMark/>
          </w:tcPr>
          <w:p w:rsidR="008E1E13" w:rsidRPr="00695667" w:rsidRDefault="008E1E13" w:rsidP="00DA59E5">
            <w:r w:rsidRPr="00695667">
              <w:t>Multiple choice</w:t>
            </w:r>
          </w:p>
        </w:tc>
      </w:tr>
      <w:tr w:rsidR="008E1E13" w:rsidRPr="00695667" w:rsidTr="00DA59E5">
        <w:trPr>
          <w:trHeight w:val="576"/>
        </w:trPr>
        <w:tc>
          <w:tcPr>
            <w:tcW w:w="2460" w:type="dxa"/>
            <w:hideMark/>
          </w:tcPr>
          <w:p w:rsidR="008E1E13" w:rsidRPr="00695667" w:rsidRDefault="008E1E13" w:rsidP="00DA59E5">
            <w:r w:rsidRPr="00695667">
              <w:t>B. Performance-Based Rewards</w:t>
            </w:r>
          </w:p>
        </w:tc>
        <w:tc>
          <w:tcPr>
            <w:tcW w:w="1300" w:type="dxa"/>
            <w:noWrap/>
            <w:hideMark/>
          </w:tcPr>
          <w:p w:rsidR="008E1E13" w:rsidRPr="00695667" w:rsidRDefault="008E1E13" w:rsidP="00DA59E5">
            <w:r w:rsidRPr="00695667">
              <w:t>Q6</w:t>
            </w:r>
          </w:p>
        </w:tc>
        <w:tc>
          <w:tcPr>
            <w:tcW w:w="3080" w:type="dxa"/>
            <w:hideMark/>
          </w:tcPr>
          <w:p w:rsidR="008E1E13" w:rsidRPr="00695667" w:rsidRDefault="008E1E13" w:rsidP="00DA59E5">
            <w:r w:rsidRPr="00695667">
              <w:t>Performance directly linked to bonuses and pay increases</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Yes / No</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Q7</w:t>
            </w:r>
          </w:p>
        </w:tc>
        <w:tc>
          <w:tcPr>
            <w:tcW w:w="3080" w:type="dxa"/>
            <w:hideMark/>
          </w:tcPr>
          <w:p w:rsidR="008E1E13" w:rsidRPr="00695667" w:rsidRDefault="008E1E13" w:rsidP="00DA59E5">
            <w:r w:rsidRPr="00695667">
              <w:t>Fairness of the reward system</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1–5 rating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Fair financial rewards for performance</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Performance linked to promotion and career growth</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Recognition of achievements by supervisors</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Q8</w:t>
            </w:r>
          </w:p>
        </w:tc>
        <w:tc>
          <w:tcPr>
            <w:tcW w:w="3080" w:type="dxa"/>
            <w:hideMark/>
          </w:tcPr>
          <w:p w:rsidR="008E1E13" w:rsidRPr="00695667" w:rsidRDefault="008E1E13" w:rsidP="00DA59E5">
            <w:r w:rsidRPr="00695667">
              <w:t>Reward system motivates better performance</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Q9</w:t>
            </w:r>
          </w:p>
        </w:tc>
        <w:tc>
          <w:tcPr>
            <w:tcW w:w="3080" w:type="dxa"/>
            <w:hideMark/>
          </w:tcPr>
          <w:p w:rsidR="008E1E13" w:rsidRPr="00695667" w:rsidRDefault="008E1E13" w:rsidP="00DA59E5">
            <w:r w:rsidRPr="00695667">
              <w:t>Non-financial recognition for good performance</w:t>
            </w:r>
          </w:p>
        </w:tc>
        <w:tc>
          <w:tcPr>
            <w:tcW w:w="2660" w:type="dxa"/>
            <w:hideMark/>
          </w:tcPr>
          <w:p w:rsidR="008E1E13" w:rsidRPr="00695667" w:rsidRDefault="008E1E13" w:rsidP="00DA59E5">
            <w:r w:rsidRPr="00695667">
              <w:t>Performance-Based Rewards</w:t>
            </w:r>
          </w:p>
        </w:tc>
        <w:tc>
          <w:tcPr>
            <w:tcW w:w="2020" w:type="dxa"/>
            <w:noWrap/>
            <w:hideMark/>
          </w:tcPr>
          <w:p w:rsidR="008E1E13" w:rsidRPr="00695667" w:rsidRDefault="008E1E13" w:rsidP="00DA59E5">
            <w:r w:rsidRPr="00695667">
              <w:t>Yes / No</w:t>
            </w:r>
          </w:p>
        </w:tc>
      </w:tr>
      <w:tr w:rsidR="008E1E13" w:rsidRPr="00695667" w:rsidTr="00DA59E5">
        <w:trPr>
          <w:trHeight w:val="864"/>
        </w:trPr>
        <w:tc>
          <w:tcPr>
            <w:tcW w:w="2460" w:type="dxa"/>
            <w:hideMark/>
          </w:tcPr>
          <w:p w:rsidR="008E1E13" w:rsidRPr="00695667" w:rsidRDefault="008E1E13" w:rsidP="00DA59E5">
            <w:r w:rsidRPr="00695667">
              <w:t xml:space="preserve">C. Perceived </w:t>
            </w:r>
            <w:proofErr w:type="spellStart"/>
            <w:r w:rsidRPr="00695667">
              <w:t>Organisational</w:t>
            </w:r>
            <w:proofErr w:type="spellEnd"/>
            <w:r w:rsidRPr="00695667">
              <w:t xml:space="preserve"> Support (POS)</w:t>
            </w:r>
          </w:p>
        </w:tc>
        <w:tc>
          <w:tcPr>
            <w:tcW w:w="1300" w:type="dxa"/>
            <w:noWrap/>
            <w:hideMark/>
          </w:tcPr>
          <w:p w:rsidR="008E1E13" w:rsidRPr="00695667" w:rsidRDefault="008E1E13" w:rsidP="00DA59E5">
            <w:r w:rsidRPr="00695667">
              <w:t>Q10</w:t>
            </w:r>
          </w:p>
        </w:tc>
        <w:tc>
          <w:tcPr>
            <w:tcW w:w="3080" w:type="dxa"/>
            <w:hideMark/>
          </w:tcPr>
          <w:p w:rsidR="008E1E13" w:rsidRPr="00695667" w:rsidRDefault="008E1E13" w:rsidP="00DA59E5">
            <w:r w:rsidRPr="00695667">
              <w:t xml:space="preserve">Overall </w:t>
            </w:r>
            <w:proofErr w:type="spellStart"/>
            <w:r w:rsidRPr="00695667">
              <w:t>organisational</w:t>
            </w:r>
            <w:proofErr w:type="spellEnd"/>
            <w:r w:rsidRPr="00695667">
              <w:t xml:space="preserve"> support received</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rating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Q11</w:t>
            </w:r>
          </w:p>
        </w:tc>
        <w:tc>
          <w:tcPr>
            <w:tcW w:w="3080" w:type="dxa"/>
            <w:hideMark/>
          </w:tcPr>
          <w:p w:rsidR="008E1E13" w:rsidRPr="00695667" w:rsidRDefault="008E1E13" w:rsidP="00DA59E5">
            <w:proofErr w:type="spellStart"/>
            <w:r w:rsidRPr="00695667">
              <w:t>Organisation</w:t>
            </w:r>
            <w:proofErr w:type="spellEnd"/>
            <w:r w:rsidRPr="00695667">
              <w:t xml:space="preserve"> values employee contributions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Yes / No</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Q12</w:t>
            </w:r>
          </w:p>
        </w:tc>
        <w:tc>
          <w:tcPr>
            <w:tcW w:w="3080" w:type="dxa"/>
            <w:hideMark/>
          </w:tcPr>
          <w:p w:rsidR="008E1E13" w:rsidRPr="00695667" w:rsidRDefault="008E1E13" w:rsidP="00DA59E5">
            <w:r w:rsidRPr="00695667">
              <w:t xml:space="preserve">Overall </w:t>
            </w:r>
            <w:proofErr w:type="spellStart"/>
            <w:r w:rsidRPr="00695667">
              <w:t>organisational</w:t>
            </w:r>
            <w:proofErr w:type="spellEnd"/>
            <w:r w:rsidRPr="00695667">
              <w:t xml:space="preserve"> support at Qatar Airways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1–5 rating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values employee contributions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cares about employee well-being</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supports employees facing challenges</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t> </w:t>
            </w:r>
          </w:p>
        </w:tc>
        <w:tc>
          <w:tcPr>
            <w:tcW w:w="1300" w:type="dxa"/>
            <w:noWrap/>
            <w:hideMark/>
          </w:tcPr>
          <w:p w:rsidR="008E1E13" w:rsidRPr="00695667" w:rsidRDefault="008E1E13" w:rsidP="00DA59E5">
            <w:r w:rsidRPr="00695667">
              <w:t>Q13</w:t>
            </w:r>
          </w:p>
        </w:tc>
        <w:tc>
          <w:tcPr>
            <w:tcW w:w="3080" w:type="dxa"/>
            <w:hideMark/>
          </w:tcPr>
          <w:p w:rsidR="008E1E13" w:rsidRPr="00695667" w:rsidRDefault="008E1E13" w:rsidP="00DA59E5">
            <w:proofErr w:type="spellStart"/>
            <w:r w:rsidRPr="00695667">
              <w:t>Organisation</w:t>
            </w:r>
            <w:proofErr w:type="spellEnd"/>
            <w:r w:rsidRPr="00695667">
              <w:t xml:space="preserve"> invests in professional development</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5-point Likert scale</w:t>
            </w:r>
          </w:p>
        </w:tc>
      </w:tr>
      <w:tr w:rsidR="008E1E13" w:rsidRPr="00695667" w:rsidTr="00DA59E5">
        <w:trPr>
          <w:trHeight w:val="576"/>
        </w:trPr>
        <w:tc>
          <w:tcPr>
            <w:tcW w:w="2460" w:type="dxa"/>
            <w:noWrap/>
            <w:hideMark/>
          </w:tcPr>
          <w:p w:rsidR="008E1E13" w:rsidRPr="00695667" w:rsidRDefault="008E1E13" w:rsidP="00DA59E5">
            <w:r w:rsidRPr="00695667">
              <w:lastRenderedPageBreak/>
              <w:t> </w:t>
            </w:r>
          </w:p>
        </w:tc>
        <w:tc>
          <w:tcPr>
            <w:tcW w:w="1300" w:type="dxa"/>
            <w:noWrap/>
            <w:hideMark/>
          </w:tcPr>
          <w:p w:rsidR="008E1E13" w:rsidRPr="00695667" w:rsidRDefault="008E1E13" w:rsidP="00DA59E5">
            <w:r w:rsidRPr="00695667">
              <w:t>Q14</w:t>
            </w:r>
          </w:p>
        </w:tc>
        <w:tc>
          <w:tcPr>
            <w:tcW w:w="3080" w:type="dxa"/>
            <w:hideMark/>
          </w:tcPr>
          <w:p w:rsidR="008E1E13" w:rsidRPr="00695667" w:rsidRDefault="008E1E13" w:rsidP="00DA59E5">
            <w:proofErr w:type="spellStart"/>
            <w:r w:rsidRPr="00695667">
              <w:t>Organisation</w:t>
            </w:r>
            <w:proofErr w:type="spellEnd"/>
            <w:r w:rsidRPr="00695667">
              <w:t xml:space="preserve"> cares about employee well-being</w:t>
            </w:r>
          </w:p>
        </w:tc>
        <w:tc>
          <w:tcPr>
            <w:tcW w:w="2660" w:type="dxa"/>
            <w:hideMark/>
          </w:tcPr>
          <w:p w:rsidR="008E1E13" w:rsidRPr="00695667" w:rsidRDefault="008E1E13" w:rsidP="00DA59E5">
            <w:r w:rsidRPr="00695667">
              <w:t xml:space="preserve">Perceived </w:t>
            </w:r>
            <w:proofErr w:type="spellStart"/>
            <w:r w:rsidRPr="00695667">
              <w:t>Organisational</w:t>
            </w:r>
            <w:proofErr w:type="spellEnd"/>
            <w:r w:rsidRPr="00695667">
              <w:t xml:space="preserve"> Support</w:t>
            </w:r>
          </w:p>
        </w:tc>
        <w:tc>
          <w:tcPr>
            <w:tcW w:w="2020" w:type="dxa"/>
            <w:noWrap/>
            <w:hideMark/>
          </w:tcPr>
          <w:p w:rsidR="008E1E13" w:rsidRPr="00695667" w:rsidRDefault="008E1E13" w:rsidP="00DA59E5">
            <w:r w:rsidRPr="00695667">
              <w:t>Yes / No</w:t>
            </w:r>
          </w:p>
        </w:tc>
      </w:tr>
      <w:tr w:rsidR="008E1E13" w:rsidRPr="00695667" w:rsidTr="00DA59E5">
        <w:trPr>
          <w:trHeight w:val="864"/>
        </w:trPr>
        <w:tc>
          <w:tcPr>
            <w:tcW w:w="2460" w:type="dxa"/>
            <w:noWrap/>
            <w:hideMark/>
          </w:tcPr>
          <w:p w:rsidR="008E1E13" w:rsidRPr="00695667" w:rsidRDefault="008E1E13" w:rsidP="00DA59E5">
            <w:r w:rsidRPr="00695667">
              <w:t>D. AI-Enabled HR Practices</w:t>
            </w:r>
          </w:p>
        </w:tc>
        <w:tc>
          <w:tcPr>
            <w:tcW w:w="1300" w:type="dxa"/>
            <w:noWrap/>
            <w:hideMark/>
          </w:tcPr>
          <w:p w:rsidR="008E1E13" w:rsidRPr="00695667" w:rsidRDefault="008E1E13" w:rsidP="00DA59E5">
            <w:r w:rsidRPr="00695667">
              <w:t>Q15</w:t>
            </w:r>
          </w:p>
        </w:tc>
        <w:tc>
          <w:tcPr>
            <w:tcW w:w="3080" w:type="dxa"/>
            <w:hideMark/>
          </w:tcPr>
          <w:p w:rsidR="008E1E13" w:rsidRPr="00695667" w:rsidRDefault="008E1E13" w:rsidP="00DA59E5">
            <w:r w:rsidRPr="00695667">
              <w:t>Confidence in AI-assisted performance evaluation and reward decisions</w:t>
            </w:r>
          </w:p>
        </w:tc>
        <w:tc>
          <w:tcPr>
            <w:tcW w:w="2660" w:type="dxa"/>
            <w:hideMark/>
          </w:tcPr>
          <w:p w:rsidR="008E1E13" w:rsidRPr="00695667" w:rsidRDefault="008E1E13" w:rsidP="00DA59E5">
            <w:r w:rsidRPr="00695667">
              <w:t>AI-Enabled HR Practices</w:t>
            </w:r>
          </w:p>
        </w:tc>
        <w:tc>
          <w:tcPr>
            <w:tcW w:w="2020" w:type="dxa"/>
            <w:noWrap/>
            <w:hideMark/>
          </w:tcPr>
          <w:p w:rsidR="008E1E13" w:rsidRPr="00695667" w:rsidRDefault="008E1E13" w:rsidP="00DA59E5">
            <w:r w:rsidRPr="00695667">
              <w:t>5-point rating scale</w:t>
            </w:r>
          </w:p>
        </w:tc>
      </w:tr>
    </w:tbl>
    <w:p w:rsidR="008E1E13" w:rsidRDefault="008E1E13" w:rsidP="008E1E13"/>
    <w:p w:rsidR="008E1E13" w:rsidRDefault="008E1E13" w:rsidP="008E1E13">
      <w:pPr>
        <w:pStyle w:val="Heading2"/>
      </w:pPr>
      <w:bookmarkStart w:id="265" w:name="_Toc241102416"/>
      <w:r>
        <w:t>Appendix E</w:t>
      </w:r>
      <w:bookmarkEnd w:id="265"/>
    </w:p>
    <w:p w:rsidR="008E1E13" w:rsidRDefault="008E1E13" w:rsidP="008E1E13"/>
    <w:tbl>
      <w:tblPr>
        <w:tblStyle w:val="TableGrid"/>
        <w:tblW w:w="0" w:type="auto"/>
        <w:tblLook w:val="04A0" w:firstRow="1" w:lastRow="0" w:firstColumn="1" w:lastColumn="0" w:noHBand="0" w:noVBand="1"/>
      </w:tblPr>
      <w:tblGrid>
        <w:gridCol w:w="2189"/>
        <w:gridCol w:w="2978"/>
        <w:gridCol w:w="1287"/>
        <w:gridCol w:w="2896"/>
      </w:tblGrid>
      <w:tr w:rsidR="008E1E13" w:rsidRPr="00695667" w:rsidTr="00DA59E5">
        <w:trPr>
          <w:trHeight w:val="576"/>
        </w:trPr>
        <w:tc>
          <w:tcPr>
            <w:tcW w:w="2620" w:type="dxa"/>
            <w:noWrap/>
            <w:hideMark/>
          </w:tcPr>
          <w:p w:rsidR="008E1E13" w:rsidRPr="00695667" w:rsidRDefault="008E1E13" w:rsidP="00DA59E5">
            <w:pPr>
              <w:rPr>
                <w:b/>
                <w:bCs/>
              </w:rPr>
            </w:pPr>
            <w:r w:rsidRPr="00695667">
              <w:rPr>
                <w:b/>
                <w:bCs/>
              </w:rPr>
              <w:t>Research Objective</w:t>
            </w:r>
          </w:p>
        </w:tc>
        <w:tc>
          <w:tcPr>
            <w:tcW w:w="3580" w:type="dxa"/>
            <w:noWrap/>
            <w:hideMark/>
          </w:tcPr>
          <w:p w:rsidR="008E1E13" w:rsidRPr="00695667" w:rsidRDefault="008E1E13" w:rsidP="00DA59E5">
            <w:pPr>
              <w:rPr>
                <w:b/>
                <w:bCs/>
              </w:rPr>
            </w:pPr>
            <w:r w:rsidRPr="00695667">
              <w:rPr>
                <w:b/>
                <w:bCs/>
              </w:rPr>
              <w:t>Research Question</w:t>
            </w:r>
          </w:p>
        </w:tc>
        <w:tc>
          <w:tcPr>
            <w:tcW w:w="1520" w:type="dxa"/>
            <w:hideMark/>
          </w:tcPr>
          <w:p w:rsidR="008E1E13" w:rsidRPr="00695667" w:rsidRDefault="008E1E13" w:rsidP="00DA59E5">
            <w:pPr>
              <w:rPr>
                <w:b/>
                <w:bCs/>
              </w:rPr>
            </w:pPr>
            <w:r w:rsidRPr="00695667">
              <w:rPr>
                <w:b/>
                <w:bCs/>
              </w:rPr>
              <w:t>Related Hypothesis</w:t>
            </w:r>
          </w:p>
        </w:tc>
        <w:tc>
          <w:tcPr>
            <w:tcW w:w="3480" w:type="dxa"/>
            <w:noWrap/>
            <w:hideMark/>
          </w:tcPr>
          <w:p w:rsidR="008E1E13" w:rsidRPr="00695667" w:rsidRDefault="008E1E13" w:rsidP="00DA59E5">
            <w:pPr>
              <w:rPr>
                <w:b/>
                <w:bCs/>
              </w:rPr>
            </w:pPr>
            <w:r w:rsidRPr="00695667">
              <w:rPr>
                <w:b/>
                <w:bCs/>
              </w:rPr>
              <w:t>Main Study Variables</w:t>
            </w:r>
          </w:p>
        </w:tc>
      </w:tr>
      <w:tr w:rsidR="008E1E13" w:rsidRPr="00695667" w:rsidTr="00DA59E5">
        <w:trPr>
          <w:trHeight w:val="1440"/>
        </w:trPr>
        <w:tc>
          <w:tcPr>
            <w:tcW w:w="2620" w:type="dxa"/>
            <w:hideMark/>
          </w:tcPr>
          <w:p w:rsidR="008E1E13" w:rsidRPr="00695667" w:rsidRDefault="008E1E13" w:rsidP="00DA59E5">
            <w:r w:rsidRPr="00695667">
              <w:t>Objective 1: To examine employees' perceptions of Qatar Airways' performance-based reward and AI-enabled HR practices.</w:t>
            </w:r>
          </w:p>
        </w:tc>
        <w:tc>
          <w:tcPr>
            <w:tcW w:w="3580" w:type="dxa"/>
            <w:hideMark/>
          </w:tcPr>
          <w:p w:rsidR="008E1E13" w:rsidRPr="00695667" w:rsidRDefault="008E1E13" w:rsidP="00DA59E5">
            <w:r w:rsidRPr="00695667">
              <w:t xml:space="preserve">RQ1: How do Qatar Airways employees perceive the performance-based rewards and AI-enabled HR practices currently used within the </w:t>
            </w:r>
            <w:proofErr w:type="spellStart"/>
            <w:r w:rsidRPr="00695667">
              <w:t>organisation</w:t>
            </w:r>
            <w:proofErr w:type="spellEnd"/>
            <w:r w:rsidRPr="00695667">
              <w:t>?</w:t>
            </w:r>
          </w:p>
        </w:tc>
        <w:tc>
          <w:tcPr>
            <w:tcW w:w="1520" w:type="dxa"/>
            <w:noWrap/>
            <w:hideMark/>
          </w:tcPr>
          <w:p w:rsidR="008E1E13" w:rsidRPr="00695667" w:rsidRDefault="008E1E13" w:rsidP="00DA59E5">
            <w:r w:rsidRPr="00695667">
              <w:t>H1</w:t>
            </w:r>
          </w:p>
        </w:tc>
        <w:tc>
          <w:tcPr>
            <w:tcW w:w="3480" w:type="dxa"/>
            <w:hideMark/>
          </w:tcPr>
          <w:p w:rsidR="008E1E13" w:rsidRPr="00695667" w:rsidRDefault="008E1E13" w:rsidP="00DA59E5">
            <w:r w:rsidRPr="00695667">
              <w:t>Performance-Based Rewards; AI-Enabled HR Practices; Employee Outcomes</w:t>
            </w:r>
          </w:p>
        </w:tc>
      </w:tr>
      <w:tr w:rsidR="008E1E13" w:rsidRPr="00695667" w:rsidTr="00DA59E5">
        <w:trPr>
          <w:trHeight w:val="1440"/>
        </w:trPr>
        <w:tc>
          <w:tcPr>
            <w:tcW w:w="2620" w:type="dxa"/>
            <w:hideMark/>
          </w:tcPr>
          <w:p w:rsidR="008E1E13" w:rsidRPr="00695667" w:rsidRDefault="008E1E13" w:rsidP="00DA59E5">
            <w:r w:rsidRPr="00695667">
              <w:t>Objective 2: To examine employees' perceptions of the fairness, transparency, and effectiveness of reward practices.</w:t>
            </w:r>
          </w:p>
        </w:tc>
        <w:tc>
          <w:tcPr>
            <w:tcW w:w="3580" w:type="dxa"/>
            <w:hideMark/>
          </w:tcPr>
          <w:p w:rsidR="008E1E13" w:rsidRPr="00695667" w:rsidRDefault="008E1E13" w:rsidP="00DA59E5">
            <w:r w:rsidRPr="00695667">
              <w:t>RQ2: To what extent do employees perceive these HR practices as fair, transparent, and effective?</w:t>
            </w:r>
          </w:p>
        </w:tc>
        <w:tc>
          <w:tcPr>
            <w:tcW w:w="1520" w:type="dxa"/>
            <w:noWrap/>
            <w:hideMark/>
          </w:tcPr>
          <w:p w:rsidR="008E1E13" w:rsidRPr="00695667" w:rsidRDefault="008E1E13" w:rsidP="00DA59E5">
            <w:r w:rsidRPr="00695667">
              <w:t>H1, H3</w:t>
            </w:r>
          </w:p>
        </w:tc>
        <w:tc>
          <w:tcPr>
            <w:tcW w:w="3480" w:type="dxa"/>
            <w:hideMark/>
          </w:tcPr>
          <w:p w:rsidR="008E1E13" w:rsidRPr="00695667" w:rsidRDefault="008E1E13" w:rsidP="00DA59E5">
            <w:r w:rsidRPr="00695667">
              <w:t>Performance-Based Rewards; AI-Enabled HR Practices</w:t>
            </w:r>
          </w:p>
        </w:tc>
      </w:tr>
      <w:tr w:rsidR="008E1E13" w:rsidRPr="00695667" w:rsidTr="00DA59E5">
        <w:trPr>
          <w:trHeight w:val="2592"/>
        </w:trPr>
        <w:tc>
          <w:tcPr>
            <w:tcW w:w="2620" w:type="dxa"/>
            <w:hideMark/>
          </w:tcPr>
          <w:p w:rsidR="008E1E13" w:rsidRPr="00695667" w:rsidRDefault="008E1E13" w:rsidP="00DA59E5">
            <w:r w:rsidRPr="00695667">
              <w:t xml:space="preserve">Objective 3: To </w:t>
            </w:r>
            <w:proofErr w:type="spellStart"/>
            <w:r w:rsidRPr="00695667">
              <w:t>analyse</w:t>
            </w:r>
            <w:proofErr w:type="spellEnd"/>
            <w:r w:rsidRPr="00695667">
              <w:t xml:space="preserve"> the relationship between performance-based rewards and key employee outcomes, including motivation, job satisfaction, and </w:t>
            </w:r>
            <w:proofErr w:type="spellStart"/>
            <w:r w:rsidRPr="00695667">
              <w:t>organisational</w:t>
            </w:r>
            <w:proofErr w:type="spellEnd"/>
            <w:r w:rsidRPr="00695667">
              <w:t xml:space="preserve"> commitment, at Qatar Airways.</w:t>
            </w:r>
          </w:p>
        </w:tc>
        <w:tc>
          <w:tcPr>
            <w:tcW w:w="3580" w:type="dxa"/>
            <w:hideMark/>
          </w:tcPr>
          <w:p w:rsidR="008E1E13" w:rsidRPr="00695667" w:rsidRDefault="008E1E13" w:rsidP="00DA59E5">
            <w:r w:rsidRPr="00695667">
              <w:t xml:space="preserve">RQ3: What is the relationship between performance-based rewards and employee motivation, job satisfaction, and </w:t>
            </w:r>
            <w:proofErr w:type="spellStart"/>
            <w:r w:rsidRPr="00695667">
              <w:t>organisational</w:t>
            </w:r>
            <w:proofErr w:type="spellEnd"/>
            <w:r w:rsidRPr="00695667">
              <w:t xml:space="preserve"> commitment?</w:t>
            </w:r>
          </w:p>
        </w:tc>
        <w:tc>
          <w:tcPr>
            <w:tcW w:w="1520" w:type="dxa"/>
            <w:noWrap/>
            <w:hideMark/>
          </w:tcPr>
          <w:p w:rsidR="008E1E13" w:rsidRPr="00695667" w:rsidRDefault="008E1E13" w:rsidP="00DA59E5">
            <w:r w:rsidRPr="00695667">
              <w:t>H1, H2, H4</w:t>
            </w:r>
          </w:p>
        </w:tc>
        <w:tc>
          <w:tcPr>
            <w:tcW w:w="3480" w:type="dxa"/>
            <w:hideMark/>
          </w:tcPr>
          <w:p w:rsidR="008E1E13" w:rsidRPr="00695667" w:rsidRDefault="008E1E13" w:rsidP="00DA59E5">
            <w:r w:rsidRPr="00695667">
              <w:t>Performance-Based Rewards; POS; Employee Outcomes</w:t>
            </w:r>
          </w:p>
        </w:tc>
      </w:tr>
      <w:tr w:rsidR="008E1E13" w:rsidRPr="00695667" w:rsidTr="00DA59E5">
        <w:trPr>
          <w:trHeight w:val="1728"/>
        </w:trPr>
        <w:tc>
          <w:tcPr>
            <w:tcW w:w="2620" w:type="dxa"/>
            <w:hideMark/>
          </w:tcPr>
          <w:p w:rsidR="008E1E13" w:rsidRPr="00695667" w:rsidRDefault="008E1E13" w:rsidP="00DA59E5">
            <w:r w:rsidRPr="00695667">
              <w:t>Objective 4: To investigate whether AI-enabled HR practices influence the relationship between performance-based rewards and employee outcomes.</w:t>
            </w:r>
          </w:p>
        </w:tc>
        <w:tc>
          <w:tcPr>
            <w:tcW w:w="3580" w:type="dxa"/>
            <w:hideMark/>
          </w:tcPr>
          <w:p w:rsidR="008E1E13" w:rsidRPr="00695667" w:rsidRDefault="008E1E13" w:rsidP="00DA59E5">
            <w:r w:rsidRPr="00695667">
              <w:t>RQ4: How do AI-enabled HR practices influence the relationship between performance-based rewards and employee outcomes?</w:t>
            </w:r>
          </w:p>
        </w:tc>
        <w:tc>
          <w:tcPr>
            <w:tcW w:w="1520" w:type="dxa"/>
            <w:noWrap/>
            <w:hideMark/>
          </w:tcPr>
          <w:p w:rsidR="008E1E13" w:rsidRPr="00695667" w:rsidRDefault="008E1E13" w:rsidP="00DA59E5">
            <w:r w:rsidRPr="00695667">
              <w:t>H3, H4</w:t>
            </w:r>
          </w:p>
        </w:tc>
        <w:tc>
          <w:tcPr>
            <w:tcW w:w="3480" w:type="dxa"/>
            <w:hideMark/>
          </w:tcPr>
          <w:p w:rsidR="008E1E13" w:rsidRPr="00695667" w:rsidRDefault="008E1E13" w:rsidP="00DA59E5">
            <w:r w:rsidRPr="00695667">
              <w:t>Performance-Based Rewards; AI-Enabled HR Practices; POS; Employee Outcomes</w:t>
            </w:r>
          </w:p>
        </w:tc>
      </w:tr>
    </w:tbl>
    <w:p w:rsidR="008E1E13" w:rsidRDefault="008E1E13" w:rsidP="008E1E13"/>
    <w:p w:rsidR="008E1E13" w:rsidRDefault="008E1E13" w:rsidP="008E1E13">
      <w:pPr>
        <w:pStyle w:val="Heading2"/>
      </w:pPr>
      <w:bookmarkStart w:id="266" w:name="_Toc241102417"/>
      <w:r>
        <w:t>Appendix F</w:t>
      </w:r>
      <w:bookmarkEnd w:id="266"/>
    </w:p>
    <w:p w:rsidR="008E1E13" w:rsidRPr="00695667" w:rsidRDefault="008E1E13" w:rsidP="008E1E13"/>
    <w:p w:rsidR="008E1E13" w:rsidRDefault="008E1E13" w:rsidP="008E1E13">
      <w:r w:rsidRPr="00695667">
        <w:rPr>
          <w:noProof/>
        </w:rPr>
        <w:drawing>
          <wp:inline distT="0" distB="0" distL="0" distR="0" wp14:anchorId="5745ACDB" wp14:editId="27052E25">
            <wp:extent cx="5943600" cy="48971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4897150"/>
                    </a:xfrm>
                    <a:prstGeom prst="rect">
                      <a:avLst/>
                    </a:prstGeom>
                    <a:noFill/>
                    <a:ln>
                      <a:noFill/>
                    </a:ln>
                  </pic:spPr>
                </pic:pic>
              </a:graphicData>
            </a:graphic>
          </wp:inline>
        </w:drawing>
      </w:r>
    </w:p>
    <w:p w:rsidR="008E1E13" w:rsidRPr="00695667" w:rsidRDefault="008E1E13" w:rsidP="008E1E13"/>
    <w:p w:rsidR="008C4540" w:rsidRPr="00D10313" w:rsidRDefault="008C4540" w:rsidP="00D10313"/>
    <w:sectPr w:rsidR="008C4540" w:rsidRPr="00D10313" w:rsidSect="004E2ADB">
      <w:footerReference w:type="default" r:id="rId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24FC" w:rsidRDefault="00DD24FC" w:rsidP="00977F14">
      <w:pPr>
        <w:spacing w:after="0" w:line="240" w:lineRule="auto"/>
      </w:pPr>
      <w:r>
        <w:separator/>
      </w:r>
    </w:p>
  </w:endnote>
  <w:endnote w:type="continuationSeparator" w:id="0">
    <w:p w:rsidR="00DD24FC" w:rsidRDefault="00DD24FC" w:rsidP="00977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7703252"/>
      <w:docPartObj>
        <w:docPartGallery w:val="Page Numbers (Bottom of Page)"/>
        <w:docPartUnique/>
      </w:docPartObj>
    </w:sdtPr>
    <w:sdtEndPr>
      <w:rPr>
        <w:noProof/>
      </w:rPr>
    </w:sdtEndPr>
    <w:sdtContent>
      <w:p w:rsidR="004A621B" w:rsidRDefault="004A621B">
        <w:pPr>
          <w:pStyle w:val="Footer"/>
          <w:jc w:val="right"/>
        </w:pPr>
        <w:r>
          <w:fldChar w:fldCharType="begin"/>
        </w:r>
        <w:r>
          <w:instrText xml:space="preserve"> PAGE   \* MERGEFORMAT </w:instrText>
        </w:r>
        <w:r>
          <w:fldChar w:fldCharType="separate"/>
        </w:r>
        <w:r w:rsidR="007B747F">
          <w:rPr>
            <w:noProof/>
          </w:rPr>
          <w:t>58</w:t>
        </w:r>
        <w:r>
          <w:rPr>
            <w:noProof/>
          </w:rPr>
          <w:fldChar w:fldCharType="end"/>
        </w:r>
      </w:p>
    </w:sdtContent>
  </w:sdt>
  <w:p w:rsidR="004A621B" w:rsidRDefault="004A621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24FC" w:rsidRDefault="00DD24FC" w:rsidP="00977F14">
      <w:pPr>
        <w:spacing w:after="0" w:line="240" w:lineRule="auto"/>
      </w:pPr>
      <w:r>
        <w:separator/>
      </w:r>
    </w:p>
  </w:footnote>
  <w:footnote w:type="continuationSeparator" w:id="0">
    <w:p w:rsidR="00DD24FC" w:rsidRDefault="00DD24FC" w:rsidP="00977F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905EF"/>
    <w:multiLevelType w:val="hybridMultilevel"/>
    <w:tmpl w:val="B1524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F73389"/>
    <w:multiLevelType w:val="hybridMultilevel"/>
    <w:tmpl w:val="89DE9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BC097F"/>
    <w:multiLevelType w:val="hybridMultilevel"/>
    <w:tmpl w:val="B3EE4F22"/>
    <w:lvl w:ilvl="0" w:tplc="272C323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3833A5"/>
    <w:multiLevelType w:val="hybridMultilevel"/>
    <w:tmpl w:val="0322A0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7B776A"/>
    <w:multiLevelType w:val="multilevel"/>
    <w:tmpl w:val="BF0A9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098"/>
    <w:rsid w:val="00003A6D"/>
    <w:rsid w:val="00012607"/>
    <w:rsid w:val="0002118D"/>
    <w:rsid w:val="00022D55"/>
    <w:rsid w:val="00030895"/>
    <w:rsid w:val="0003191B"/>
    <w:rsid w:val="000327D2"/>
    <w:rsid w:val="00033A1B"/>
    <w:rsid w:val="00044917"/>
    <w:rsid w:val="000634F5"/>
    <w:rsid w:val="00073CC1"/>
    <w:rsid w:val="000750C5"/>
    <w:rsid w:val="00085519"/>
    <w:rsid w:val="00085A85"/>
    <w:rsid w:val="000879B7"/>
    <w:rsid w:val="00093434"/>
    <w:rsid w:val="00096B82"/>
    <w:rsid w:val="000A4983"/>
    <w:rsid w:val="000A7F5F"/>
    <w:rsid w:val="000B4524"/>
    <w:rsid w:val="000B45E0"/>
    <w:rsid w:val="000B4734"/>
    <w:rsid w:val="000B722E"/>
    <w:rsid w:val="000C738C"/>
    <w:rsid w:val="000D0986"/>
    <w:rsid w:val="000D52CA"/>
    <w:rsid w:val="000D6BCB"/>
    <w:rsid w:val="000E34F0"/>
    <w:rsid w:val="000E39B8"/>
    <w:rsid w:val="000F04A4"/>
    <w:rsid w:val="001029BE"/>
    <w:rsid w:val="00102D59"/>
    <w:rsid w:val="00117CD2"/>
    <w:rsid w:val="00117CD8"/>
    <w:rsid w:val="00123563"/>
    <w:rsid w:val="001408F5"/>
    <w:rsid w:val="00143C5C"/>
    <w:rsid w:val="001570EE"/>
    <w:rsid w:val="00166DE6"/>
    <w:rsid w:val="00167815"/>
    <w:rsid w:val="001724DF"/>
    <w:rsid w:val="0017564A"/>
    <w:rsid w:val="00191CEA"/>
    <w:rsid w:val="00194724"/>
    <w:rsid w:val="00195502"/>
    <w:rsid w:val="001A00A1"/>
    <w:rsid w:val="001A3B8E"/>
    <w:rsid w:val="001A4356"/>
    <w:rsid w:val="001D29CB"/>
    <w:rsid w:val="001D4098"/>
    <w:rsid w:val="001D68E7"/>
    <w:rsid w:val="001E4056"/>
    <w:rsid w:val="001F5773"/>
    <w:rsid w:val="001F6E61"/>
    <w:rsid w:val="00204E22"/>
    <w:rsid w:val="0020547C"/>
    <w:rsid w:val="00211809"/>
    <w:rsid w:val="00216A78"/>
    <w:rsid w:val="00235DFB"/>
    <w:rsid w:val="00252F93"/>
    <w:rsid w:val="002530DD"/>
    <w:rsid w:val="00253D59"/>
    <w:rsid w:val="00255E7A"/>
    <w:rsid w:val="00256A49"/>
    <w:rsid w:val="00261186"/>
    <w:rsid w:val="00264487"/>
    <w:rsid w:val="00272B94"/>
    <w:rsid w:val="002843E3"/>
    <w:rsid w:val="002A44FB"/>
    <w:rsid w:val="002A7409"/>
    <w:rsid w:val="002C4020"/>
    <w:rsid w:val="002C55DB"/>
    <w:rsid w:val="002E6A01"/>
    <w:rsid w:val="002E7637"/>
    <w:rsid w:val="002F73FB"/>
    <w:rsid w:val="00303320"/>
    <w:rsid w:val="00305ACC"/>
    <w:rsid w:val="00346B48"/>
    <w:rsid w:val="0035189A"/>
    <w:rsid w:val="003612CF"/>
    <w:rsid w:val="0037489C"/>
    <w:rsid w:val="003824FB"/>
    <w:rsid w:val="0039150C"/>
    <w:rsid w:val="003954F5"/>
    <w:rsid w:val="003A74AE"/>
    <w:rsid w:val="003B04C9"/>
    <w:rsid w:val="003B1F02"/>
    <w:rsid w:val="003C062A"/>
    <w:rsid w:val="003E7D95"/>
    <w:rsid w:val="004044FF"/>
    <w:rsid w:val="004061EA"/>
    <w:rsid w:val="00406A16"/>
    <w:rsid w:val="0041049D"/>
    <w:rsid w:val="004117D6"/>
    <w:rsid w:val="0041427D"/>
    <w:rsid w:val="0041433C"/>
    <w:rsid w:val="0041695F"/>
    <w:rsid w:val="00443E9D"/>
    <w:rsid w:val="00443F98"/>
    <w:rsid w:val="00447C98"/>
    <w:rsid w:val="0045072A"/>
    <w:rsid w:val="004539B6"/>
    <w:rsid w:val="00454681"/>
    <w:rsid w:val="00472D9E"/>
    <w:rsid w:val="0047716E"/>
    <w:rsid w:val="004910BF"/>
    <w:rsid w:val="004A204F"/>
    <w:rsid w:val="004A4D0E"/>
    <w:rsid w:val="004A621B"/>
    <w:rsid w:val="004B49C8"/>
    <w:rsid w:val="004B5420"/>
    <w:rsid w:val="004E2ADB"/>
    <w:rsid w:val="004E488B"/>
    <w:rsid w:val="004F2614"/>
    <w:rsid w:val="004F3C30"/>
    <w:rsid w:val="00501FC8"/>
    <w:rsid w:val="00520ED3"/>
    <w:rsid w:val="00526C83"/>
    <w:rsid w:val="00532028"/>
    <w:rsid w:val="0055494D"/>
    <w:rsid w:val="00556547"/>
    <w:rsid w:val="00560D2D"/>
    <w:rsid w:val="00561B65"/>
    <w:rsid w:val="00564501"/>
    <w:rsid w:val="00574D90"/>
    <w:rsid w:val="00580B1D"/>
    <w:rsid w:val="00587593"/>
    <w:rsid w:val="005922EB"/>
    <w:rsid w:val="005942D5"/>
    <w:rsid w:val="00596A1E"/>
    <w:rsid w:val="005A0132"/>
    <w:rsid w:val="005A54A4"/>
    <w:rsid w:val="005A6AD9"/>
    <w:rsid w:val="005B3873"/>
    <w:rsid w:val="005D2754"/>
    <w:rsid w:val="005D4FB8"/>
    <w:rsid w:val="005F288B"/>
    <w:rsid w:val="00623501"/>
    <w:rsid w:val="00624281"/>
    <w:rsid w:val="00632750"/>
    <w:rsid w:val="00633B4C"/>
    <w:rsid w:val="00633D93"/>
    <w:rsid w:val="00635C55"/>
    <w:rsid w:val="00637511"/>
    <w:rsid w:val="00644059"/>
    <w:rsid w:val="00655680"/>
    <w:rsid w:val="00655E2B"/>
    <w:rsid w:val="00663A48"/>
    <w:rsid w:val="00672B5C"/>
    <w:rsid w:val="00681154"/>
    <w:rsid w:val="00681648"/>
    <w:rsid w:val="006853DD"/>
    <w:rsid w:val="006910AE"/>
    <w:rsid w:val="006937AB"/>
    <w:rsid w:val="00695667"/>
    <w:rsid w:val="006A67CD"/>
    <w:rsid w:val="006B56F6"/>
    <w:rsid w:val="006C22D9"/>
    <w:rsid w:val="006C30C2"/>
    <w:rsid w:val="006D080C"/>
    <w:rsid w:val="006D1277"/>
    <w:rsid w:val="006D2C25"/>
    <w:rsid w:val="006D7E2D"/>
    <w:rsid w:val="006E2FC6"/>
    <w:rsid w:val="006E6FF6"/>
    <w:rsid w:val="006E7471"/>
    <w:rsid w:val="00702629"/>
    <w:rsid w:val="0071381B"/>
    <w:rsid w:val="00717710"/>
    <w:rsid w:val="00723516"/>
    <w:rsid w:val="00725B4A"/>
    <w:rsid w:val="007277F8"/>
    <w:rsid w:val="00732456"/>
    <w:rsid w:val="00737F35"/>
    <w:rsid w:val="00740A7D"/>
    <w:rsid w:val="0075271B"/>
    <w:rsid w:val="007566F5"/>
    <w:rsid w:val="00762CD6"/>
    <w:rsid w:val="00770632"/>
    <w:rsid w:val="00770BE4"/>
    <w:rsid w:val="00777D1B"/>
    <w:rsid w:val="007827E0"/>
    <w:rsid w:val="00784A78"/>
    <w:rsid w:val="00792C9C"/>
    <w:rsid w:val="00797740"/>
    <w:rsid w:val="007B747F"/>
    <w:rsid w:val="007B786F"/>
    <w:rsid w:val="007C0048"/>
    <w:rsid w:val="007C6E72"/>
    <w:rsid w:val="007D0C0E"/>
    <w:rsid w:val="007D79CB"/>
    <w:rsid w:val="007E1764"/>
    <w:rsid w:val="007E1F48"/>
    <w:rsid w:val="007E3DE8"/>
    <w:rsid w:val="00802F48"/>
    <w:rsid w:val="00811C6E"/>
    <w:rsid w:val="0082202B"/>
    <w:rsid w:val="0084226D"/>
    <w:rsid w:val="00844A0B"/>
    <w:rsid w:val="00847B7A"/>
    <w:rsid w:val="00850846"/>
    <w:rsid w:val="008557AB"/>
    <w:rsid w:val="00855BFF"/>
    <w:rsid w:val="008C4540"/>
    <w:rsid w:val="008C49FF"/>
    <w:rsid w:val="008C4BD2"/>
    <w:rsid w:val="008D3E53"/>
    <w:rsid w:val="008E1E13"/>
    <w:rsid w:val="00902F7D"/>
    <w:rsid w:val="00904888"/>
    <w:rsid w:val="0091643F"/>
    <w:rsid w:val="009262C4"/>
    <w:rsid w:val="00936CBF"/>
    <w:rsid w:val="00943D97"/>
    <w:rsid w:val="00964028"/>
    <w:rsid w:val="009760AB"/>
    <w:rsid w:val="00977F14"/>
    <w:rsid w:val="009860ED"/>
    <w:rsid w:val="00987D2A"/>
    <w:rsid w:val="00990A40"/>
    <w:rsid w:val="00992162"/>
    <w:rsid w:val="00995BD8"/>
    <w:rsid w:val="009A0AD4"/>
    <w:rsid w:val="009A104B"/>
    <w:rsid w:val="009A1F94"/>
    <w:rsid w:val="009A30A8"/>
    <w:rsid w:val="009A43C4"/>
    <w:rsid w:val="009C0EEB"/>
    <w:rsid w:val="009D412E"/>
    <w:rsid w:val="009E47AF"/>
    <w:rsid w:val="009E6D58"/>
    <w:rsid w:val="009E6DF0"/>
    <w:rsid w:val="009E7E5A"/>
    <w:rsid w:val="009F0D75"/>
    <w:rsid w:val="00A00BA6"/>
    <w:rsid w:val="00A019E3"/>
    <w:rsid w:val="00A07A23"/>
    <w:rsid w:val="00A474EE"/>
    <w:rsid w:val="00A55766"/>
    <w:rsid w:val="00A82A65"/>
    <w:rsid w:val="00A82CC6"/>
    <w:rsid w:val="00A8379F"/>
    <w:rsid w:val="00A87D97"/>
    <w:rsid w:val="00A94158"/>
    <w:rsid w:val="00AA0696"/>
    <w:rsid w:val="00AA5F1A"/>
    <w:rsid w:val="00AC08BC"/>
    <w:rsid w:val="00AC793E"/>
    <w:rsid w:val="00AE59EC"/>
    <w:rsid w:val="00AF14F2"/>
    <w:rsid w:val="00AF5EFC"/>
    <w:rsid w:val="00B04181"/>
    <w:rsid w:val="00B0719C"/>
    <w:rsid w:val="00B12C77"/>
    <w:rsid w:val="00B1394D"/>
    <w:rsid w:val="00B14513"/>
    <w:rsid w:val="00B33738"/>
    <w:rsid w:val="00B5006B"/>
    <w:rsid w:val="00B55C94"/>
    <w:rsid w:val="00B63E3F"/>
    <w:rsid w:val="00B76248"/>
    <w:rsid w:val="00B76D7F"/>
    <w:rsid w:val="00B86FF1"/>
    <w:rsid w:val="00B91431"/>
    <w:rsid w:val="00BC4AFD"/>
    <w:rsid w:val="00BC6546"/>
    <w:rsid w:val="00BD5D77"/>
    <w:rsid w:val="00BE61C6"/>
    <w:rsid w:val="00BF2B27"/>
    <w:rsid w:val="00BF2F18"/>
    <w:rsid w:val="00C23ABA"/>
    <w:rsid w:val="00C25623"/>
    <w:rsid w:val="00C27C3E"/>
    <w:rsid w:val="00C30000"/>
    <w:rsid w:val="00C4362A"/>
    <w:rsid w:val="00C47A26"/>
    <w:rsid w:val="00C54CED"/>
    <w:rsid w:val="00C5636A"/>
    <w:rsid w:val="00C6190E"/>
    <w:rsid w:val="00C62FAF"/>
    <w:rsid w:val="00C716EA"/>
    <w:rsid w:val="00C71E33"/>
    <w:rsid w:val="00C82D5E"/>
    <w:rsid w:val="00C8518F"/>
    <w:rsid w:val="00C91739"/>
    <w:rsid w:val="00CB5BC2"/>
    <w:rsid w:val="00CF2449"/>
    <w:rsid w:val="00CF5F5A"/>
    <w:rsid w:val="00CF68C9"/>
    <w:rsid w:val="00D022FC"/>
    <w:rsid w:val="00D03F44"/>
    <w:rsid w:val="00D10313"/>
    <w:rsid w:val="00D13734"/>
    <w:rsid w:val="00D15C81"/>
    <w:rsid w:val="00D17BAD"/>
    <w:rsid w:val="00D17CA0"/>
    <w:rsid w:val="00D265F4"/>
    <w:rsid w:val="00D32F62"/>
    <w:rsid w:val="00D47E9F"/>
    <w:rsid w:val="00D74702"/>
    <w:rsid w:val="00D903F8"/>
    <w:rsid w:val="00D94DFA"/>
    <w:rsid w:val="00D96294"/>
    <w:rsid w:val="00DA2787"/>
    <w:rsid w:val="00DA59E5"/>
    <w:rsid w:val="00DB1522"/>
    <w:rsid w:val="00DC3A03"/>
    <w:rsid w:val="00DC6154"/>
    <w:rsid w:val="00DD24FC"/>
    <w:rsid w:val="00DD28E8"/>
    <w:rsid w:val="00DD4967"/>
    <w:rsid w:val="00DD79B3"/>
    <w:rsid w:val="00DE7FF9"/>
    <w:rsid w:val="00DF3213"/>
    <w:rsid w:val="00DF4525"/>
    <w:rsid w:val="00E06241"/>
    <w:rsid w:val="00E14ABA"/>
    <w:rsid w:val="00E336C6"/>
    <w:rsid w:val="00E44182"/>
    <w:rsid w:val="00E45B5B"/>
    <w:rsid w:val="00E74B34"/>
    <w:rsid w:val="00E8006E"/>
    <w:rsid w:val="00E841C4"/>
    <w:rsid w:val="00EA1E9A"/>
    <w:rsid w:val="00EA59C4"/>
    <w:rsid w:val="00EB77CA"/>
    <w:rsid w:val="00EC2598"/>
    <w:rsid w:val="00ED54AF"/>
    <w:rsid w:val="00EF2C2F"/>
    <w:rsid w:val="00F02B95"/>
    <w:rsid w:val="00F1196C"/>
    <w:rsid w:val="00F13328"/>
    <w:rsid w:val="00F1713C"/>
    <w:rsid w:val="00F213A0"/>
    <w:rsid w:val="00F2550D"/>
    <w:rsid w:val="00F611BE"/>
    <w:rsid w:val="00F6185B"/>
    <w:rsid w:val="00F6767B"/>
    <w:rsid w:val="00F71E14"/>
    <w:rsid w:val="00F842C3"/>
    <w:rsid w:val="00F84DEC"/>
    <w:rsid w:val="00F925AB"/>
    <w:rsid w:val="00F9368A"/>
    <w:rsid w:val="00F9700B"/>
    <w:rsid w:val="00FA61A5"/>
    <w:rsid w:val="00FA675A"/>
    <w:rsid w:val="00FB0D4A"/>
    <w:rsid w:val="00FB35CA"/>
    <w:rsid w:val="00FB666B"/>
    <w:rsid w:val="00FC3268"/>
    <w:rsid w:val="00FD07B9"/>
    <w:rsid w:val="00FD260A"/>
    <w:rsid w:val="00FD3930"/>
    <w:rsid w:val="00FE12CD"/>
    <w:rsid w:val="00FE1B7D"/>
    <w:rsid w:val="00FE35B3"/>
    <w:rsid w:val="00FF2B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F4D6B"/>
  <w15:chartTrackingRefBased/>
  <w15:docId w15:val="{12D12204-5E41-4F88-8EA4-8CF639EC5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213"/>
  </w:style>
  <w:style w:type="paragraph" w:styleId="Heading1">
    <w:name w:val="heading 1"/>
    <w:basedOn w:val="Normal"/>
    <w:next w:val="Normal"/>
    <w:link w:val="Heading1Char"/>
    <w:uiPriority w:val="9"/>
    <w:qFormat/>
    <w:rsid w:val="00D022FC"/>
    <w:pPr>
      <w:keepNext/>
      <w:keepLines/>
      <w:spacing w:before="240" w:after="0"/>
      <w:outlineLvl w:val="0"/>
    </w:pPr>
    <w:rPr>
      <w:rFonts w:ascii="Arial" w:eastAsiaTheme="majorEastAsia" w:hAnsi="Arial" w:cstheme="majorBidi"/>
      <w:b/>
      <w:sz w:val="36"/>
      <w:szCs w:val="32"/>
    </w:rPr>
  </w:style>
  <w:style w:type="paragraph" w:styleId="Heading2">
    <w:name w:val="heading 2"/>
    <w:basedOn w:val="Normal"/>
    <w:next w:val="Normal"/>
    <w:link w:val="Heading2Char"/>
    <w:uiPriority w:val="9"/>
    <w:unhideWhenUsed/>
    <w:qFormat/>
    <w:rsid w:val="00D022FC"/>
    <w:pPr>
      <w:keepNext/>
      <w:keepLines/>
      <w:spacing w:before="40" w:after="0"/>
      <w:outlineLvl w:val="1"/>
    </w:pPr>
    <w:rPr>
      <w:rFonts w:ascii="Arial" w:eastAsiaTheme="majorEastAsia" w:hAnsi="Arial" w:cstheme="majorBidi"/>
      <w:b/>
      <w:sz w:val="32"/>
      <w:szCs w:val="26"/>
    </w:rPr>
  </w:style>
  <w:style w:type="paragraph" w:styleId="Heading3">
    <w:name w:val="heading 3"/>
    <w:basedOn w:val="Normal"/>
    <w:next w:val="Normal"/>
    <w:link w:val="Heading3Char"/>
    <w:uiPriority w:val="9"/>
    <w:semiHidden/>
    <w:unhideWhenUsed/>
    <w:qFormat/>
    <w:rsid w:val="00FF2B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2FC"/>
    <w:rPr>
      <w:rFonts w:ascii="Arial" w:eastAsiaTheme="majorEastAsia" w:hAnsi="Arial" w:cstheme="majorBidi"/>
      <w:b/>
      <w:sz w:val="36"/>
      <w:szCs w:val="32"/>
    </w:rPr>
  </w:style>
  <w:style w:type="character" w:customStyle="1" w:styleId="Heading2Char">
    <w:name w:val="Heading 2 Char"/>
    <w:basedOn w:val="DefaultParagraphFont"/>
    <w:link w:val="Heading2"/>
    <w:uiPriority w:val="9"/>
    <w:rsid w:val="00D022FC"/>
    <w:rPr>
      <w:rFonts w:ascii="Arial" w:eastAsiaTheme="majorEastAsia" w:hAnsi="Arial" w:cstheme="majorBidi"/>
      <w:b/>
      <w:sz w:val="32"/>
      <w:szCs w:val="26"/>
    </w:rPr>
  </w:style>
  <w:style w:type="character" w:customStyle="1" w:styleId="Heading3Char">
    <w:name w:val="Heading 3 Char"/>
    <w:basedOn w:val="DefaultParagraphFont"/>
    <w:link w:val="Heading3"/>
    <w:uiPriority w:val="9"/>
    <w:semiHidden/>
    <w:rsid w:val="00FF2B9C"/>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F3213"/>
    <w:pPr>
      <w:ind w:left="720"/>
      <w:contextualSpacing/>
    </w:pPr>
  </w:style>
  <w:style w:type="table" w:styleId="TableGrid">
    <w:name w:val="Table Grid"/>
    <w:basedOn w:val="TableNormal"/>
    <w:uiPriority w:val="39"/>
    <w:rsid w:val="000E34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79C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56A49"/>
    <w:pPr>
      <w:tabs>
        <w:tab w:val="right" w:leader="dot" w:pos="9350"/>
      </w:tabs>
      <w:spacing w:after="100"/>
    </w:pPr>
    <w:rPr>
      <w:rFonts w:ascii="Arial" w:eastAsia="Times New Roman" w:hAnsi="Arial" w:cs="Arial"/>
      <w:noProof/>
      <w:sz w:val="20"/>
    </w:rPr>
  </w:style>
  <w:style w:type="paragraph" w:styleId="TOC2">
    <w:name w:val="toc 2"/>
    <w:basedOn w:val="Normal"/>
    <w:next w:val="Normal"/>
    <w:autoRedefine/>
    <w:uiPriority w:val="39"/>
    <w:unhideWhenUsed/>
    <w:rsid w:val="003954F5"/>
    <w:pPr>
      <w:tabs>
        <w:tab w:val="right" w:leader="dot" w:pos="9350"/>
      </w:tabs>
      <w:spacing w:after="100"/>
      <w:ind w:left="220"/>
    </w:pPr>
    <w:rPr>
      <w:rFonts w:ascii="Arial" w:eastAsia="Times New Roman" w:hAnsi="Arial" w:cstheme="majorBidi"/>
      <w:noProof/>
    </w:rPr>
  </w:style>
  <w:style w:type="paragraph" w:styleId="TOC3">
    <w:name w:val="toc 3"/>
    <w:basedOn w:val="Normal"/>
    <w:next w:val="Normal"/>
    <w:autoRedefine/>
    <w:uiPriority w:val="39"/>
    <w:unhideWhenUsed/>
    <w:rsid w:val="007D79CB"/>
    <w:pPr>
      <w:spacing w:after="100"/>
      <w:ind w:left="440"/>
    </w:pPr>
  </w:style>
  <w:style w:type="character" w:styleId="Hyperlink">
    <w:name w:val="Hyperlink"/>
    <w:basedOn w:val="DefaultParagraphFont"/>
    <w:uiPriority w:val="99"/>
    <w:unhideWhenUsed/>
    <w:rsid w:val="007D79CB"/>
    <w:rPr>
      <w:color w:val="0563C1" w:themeColor="hyperlink"/>
      <w:u w:val="single"/>
    </w:rPr>
  </w:style>
  <w:style w:type="character" w:styleId="Strong">
    <w:name w:val="Strong"/>
    <w:basedOn w:val="DefaultParagraphFont"/>
    <w:uiPriority w:val="22"/>
    <w:qFormat/>
    <w:rsid w:val="001D29CB"/>
    <w:rPr>
      <w:b/>
      <w:bCs/>
    </w:rPr>
  </w:style>
  <w:style w:type="paragraph" w:styleId="Header">
    <w:name w:val="header"/>
    <w:basedOn w:val="Normal"/>
    <w:link w:val="HeaderChar"/>
    <w:uiPriority w:val="99"/>
    <w:unhideWhenUsed/>
    <w:rsid w:val="00977F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F14"/>
  </w:style>
  <w:style w:type="paragraph" w:styleId="Footer">
    <w:name w:val="footer"/>
    <w:basedOn w:val="Normal"/>
    <w:link w:val="FooterChar"/>
    <w:uiPriority w:val="99"/>
    <w:unhideWhenUsed/>
    <w:rsid w:val="00977F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F14"/>
  </w:style>
  <w:style w:type="paragraph" w:customStyle="1" w:styleId="ds-markdown-paragraph">
    <w:name w:val="ds-markdown-paragraph"/>
    <w:basedOn w:val="Normal"/>
    <w:rsid w:val="004539B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539B6"/>
    <w:rPr>
      <w:i/>
      <w:iCs/>
    </w:rPr>
  </w:style>
  <w:style w:type="paragraph" w:styleId="Caption">
    <w:name w:val="caption"/>
    <w:basedOn w:val="Normal"/>
    <w:next w:val="Normal"/>
    <w:uiPriority w:val="35"/>
    <w:unhideWhenUsed/>
    <w:qFormat/>
    <w:rsid w:val="00443F9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2CC6"/>
    <w:pPr>
      <w:spacing w:after="0"/>
    </w:pPr>
  </w:style>
  <w:style w:type="paragraph" w:styleId="NormalWeb">
    <w:name w:val="Normal (Web)"/>
    <w:basedOn w:val="Normal"/>
    <w:uiPriority w:val="99"/>
    <w:semiHidden/>
    <w:unhideWhenUsed/>
    <w:rsid w:val="0026448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04888"/>
    <w:rPr>
      <w:color w:val="954F72" w:themeColor="followedHyperlink"/>
      <w:u w:val="single"/>
    </w:rPr>
  </w:style>
  <w:style w:type="paragraph" w:styleId="TOC4">
    <w:name w:val="toc 4"/>
    <w:basedOn w:val="Normal"/>
    <w:next w:val="Normal"/>
    <w:autoRedefine/>
    <w:uiPriority w:val="39"/>
    <w:unhideWhenUsed/>
    <w:rsid w:val="008E1E13"/>
    <w:pPr>
      <w:spacing w:after="100"/>
      <w:ind w:left="660"/>
    </w:pPr>
    <w:rPr>
      <w:rFonts w:eastAsiaTheme="minorEastAsia"/>
    </w:rPr>
  </w:style>
  <w:style w:type="paragraph" w:styleId="TOC5">
    <w:name w:val="toc 5"/>
    <w:basedOn w:val="Normal"/>
    <w:next w:val="Normal"/>
    <w:autoRedefine/>
    <w:uiPriority w:val="39"/>
    <w:unhideWhenUsed/>
    <w:rsid w:val="008E1E13"/>
    <w:pPr>
      <w:spacing w:after="100"/>
      <w:ind w:left="880"/>
    </w:pPr>
    <w:rPr>
      <w:rFonts w:eastAsiaTheme="minorEastAsia"/>
    </w:rPr>
  </w:style>
  <w:style w:type="paragraph" w:styleId="TOC6">
    <w:name w:val="toc 6"/>
    <w:basedOn w:val="Normal"/>
    <w:next w:val="Normal"/>
    <w:autoRedefine/>
    <w:uiPriority w:val="39"/>
    <w:unhideWhenUsed/>
    <w:rsid w:val="008E1E13"/>
    <w:pPr>
      <w:spacing w:after="100"/>
      <w:ind w:left="1100"/>
    </w:pPr>
    <w:rPr>
      <w:rFonts w:eastAsiaTheme="minorEastAsia"/>
    </w:rPr>
  </w:style>
  <w:style w:type="paragraph" w:styleId="TOC7">
    <w:name w:val="toc 7"/>
    <w:basedOn w:val="Normal"/>
    <w:next w:val="Normal"/>
    <w:autoRedefine/>
    <w:uiPriority w:val="39"/>
    <w:unhideWhenUsed/>
    <w:rsid w:val="008E1E13"/>
    <w:pPr>
      <w:spacing w:after="100"/>
      <w:ind w:left="1320"/>
    </w:pPr>
    <w:rPr>
      <w:rFonts w:eastAsiaTheme="minorEastAsia"/>
    </w:rPr>
  </w:style>
  <w:style w:type="paragraph" w:styleId="TOC8">
    <w:name w:val="toc 8"/>
    <w:basedOn w:val="Normal"/>
    <w:next w:val="Normal"/>
    <w:autoRedefine/>
    <w:uiPriority w:val="39"/>
    <w:unhideWhenUsed/>
    <w:rsid w:val="008E1E13"/>
    <w:pPr>
      <w:spacing w:after="100"/>
      <w:ind w:left="1540"/>
    </w:pPr>
    <w:rPr>
      <w:rFonts w:eastAsiaTheme="minorEastAsia"/>
    </w:rPr>
  </w:style>
  <w:style w:type="paragraph" w:styleId="TOC9">
    <w:name w:val="toc 9"/>
    <w:basedOn w:val="Normal"/>
    <w:next w:val="Normal"/>
    <w:autoRedefine/>
    <w:uiPriority w:val="39"/>
    <w:unhideWhenUsed/>
    <w:rsid w:val="008E1E13"/>
    <w:pPr>
      <w:spacing w:after="100"/>
      <w:ind w:left="176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061604">
      <w:bodyDiv w:val="1"/>
      <w:marLeft w:val="0"/>
      <w:marRight w:val="0"/>
      <w:marTop w:val="0"/>
      <w:marBottom w:val="0"/>
      <w:divBdr>
        <w:top w:val="none" w:sz="0" w:space="0" w:color="auto"/>
        <w:left w:val="none" w:sz="0" w:space="0" w:color="auto"/>
        <w:bottom w:val="none" w:sz="0" w:space="0" w:color="auto"/>
        <w:right w:val="none" w:sz="0" w:space="0" w:color="auto"/>
      </w:divBdr>
    </w:div>
    <w:div w:id="157232531">
      <w:bodyDiv w:val="1"/>
      <w:marLeft w:val="0"/>
      <w:marRight w:val="0"/>
      <w:marTop w:val="0"/>
      <w:marBottom w:val="0"/>
      <w:divBdr>
        <w:top w:val="none" w:sz="0" w:space="0" w:color="auto"/>
        <w:left w:val="none" w:sz="0" w:space="0" w:color="auto"/>
        <w:bottom w:val="none" w:sz="0" w:space="0" w:color="auto"/>
        <w:right w:val="none" w:sz="0" w:space="0" w:color="auto"/>
      </w:divBdr>
    </w:div>
    <w:div w:id="221841023">
      <w:bodyDiv w:val="1"/>
      <w:marLeft w:val="0"/>
      <w:marRight w:val="0"/>
      <w:marTop w:val="0"/>
      <w:marBottom w:val="0"/>
      <w:divBdr>
        <w:top w:val="none" w:sz="0" w:space="0" w:color="auto"/>
        <w:left w:val="none" w:sz="0" w:space="0" w:color="auto"/>
        <w:bottom w:val="none" w:sz="0" w:space="0" w:color="auto"/>
        <w:right w:val="none" w:sz="0" w:space="0" w:color="auto"/>
      </w:divBdr>
    </w:div>
    <w:div w:id="359866937">
      <w:bodyDiv w:val="1"/>
      <w:marLeft w:val="0"/>
      <w:marRight w:val="0"/>
      <w:marTop w:val="0"/>
      <w:marBottom w:val="0"/>
      <w:divBdr>
        <w:top w:val="none" w:sz="0" w:space="0" w:color="auto"/>
        <w:left w:val="none" w:sz="0" w:space="0" w:color="auto"/>
        <w:bottom w:val="none" w:sz="0" w:space="0" w:color="auto"/>
        <w:right w:val="none" w:sz="0" w:space="0" w:color="auto"/>
      </w:divBdr>
    </w:div>
    <w:div w:id="558514524">
      <w:bodyDiv w:val="1"/>
      <w:marLeft w:val="0"/>
      <w:marRight w:val="0"/>
      <w:marTop w:val="0"/>
      <w:marBottom w:val="0"/>
      <w:divBdr>
        <w:top w:val="none" w:sz="0" w:space="0" w:color="auto"/>
        <w:left w:val="none" w:sz="0" w:space="0" w:color="auto"/>
        <w:bottom w:val="none" w:sz="0" w:space="0" w:color="auto"/>
        <w:right w:val="none" w:sz="0" w:space="0" w:color="auto"/>
      </w:divBdr>
    </w:div>
    <w:div w:id="588120170">
      <w:bodyDiv w:val="1"/>
      <w:marLeft w:val="0"/>
      <w:marRight w:val="0"/>
      <w:marTop w:val="0"/>
      <w:marBottom w:val="0"/>
      <w:divBdr>
        <w:top w:val="none" w:sz="0" w:space="0" w:color="auto"/>
        <w:left w:val="none" w:sz="0" w:space="0" w:color="auto"/>
        <w:bottom w:val="none" w:sz="0" w:space="0" w:color="auto"/>
        <w:right w:val="none" w:sz="0" w:space="0" w:color="auto"/>
      </w:divBdr>
    </w:div>
    <w:div w:id="777794660">
      <w:bodyDiv w:val="1"/>
      <w:marLeft w:val="0"/>
      <w:marRight w:val="0"/>
      <w:marTop w:val="0"/>
      <w:marBottom w:val="0"/>
      <w:divBdr>
        <w:top w:val="none" w:sz="0" w:space="0" w:color="auto"/>
        <w:left w:val="none" w:sz="0" w:space="0" w:color="auto"/>
        <w:bottom w:val="none" w:sz="0" w:space="0" w:color="auto"/>
        <w:right w:val="none" w:sz="0" w:space="0" w:color="auto"/>
      </w:divBdr>
      <w:divsChild>
        <w:div w:id="922140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3453891">
      <w:bodyDiv w:val="1"/>
      <w:marLeft w:val="0"/>
      <w:marRight w:val="0"/>
      <w:marTop w:val="0"/>
      <w:marBottom w:val="0"/>
      <w:divBdr>
        <w:top w:val="none" w:sz="0" w:space="0" w:color="auto"/>
        <w:left w:val="none" w:sz="0" w:space="0" w:color="auto"/>
        <w:bottom w:val="none" w:sz="0" w:space="0" w:color="auto"/>
        <w:right w:val="none" w:sz="0" w:space="0" w:color="auto"/>
      </w:divBdr>
    </w:div>
    <w:div w:id="877931835">
      <w:bodyDiv w:val="1"/>
      <w:marLeft w:val="0"/>
      <w:marRight w:val="0"/>
      <w:marTop w:val="0"/>
      <w:marBottom w:val="0"/>
      <w:divBdr>
        <w:top w:val="none" w:sz="0" w:space="0" w:color="auto"/>
        <w:left w:val="none" w:sz="0" w:space="0" w:color="auto"/>
        <w:bottom w:val="none" w:sz="0" w:space="0" w:color="auto"/>
        <w:right w:val="none" w:sz="0" w:space="0" w:color="auto"/>
      </w:divBdr>
    </w:div>
    <w:div w:id="887952184">
      <w:bodyDiv w:val="1"/>
      <w:marLeft w:val="0"/>
      <w:marRight w:val="0"/>
      <w:marTop w:val="0"/>
      <w:marBottom w:val="0"/>
      <w:divBdr>
        <w:top w:val="none" w:sz="0" w:space="0" w:color="auto"/>
        <w:left w:val="none" w:sz="0" w:space="0" w:color="auto"/>
        <w:bottom w:val="none" w:sz="0" w:space="0" w:color="auto"/>
        <w:right w:val="none" w:sz="0" w:space="0" w:color="auto"/>
      </w:divBdr>
    </w:div>
    <w:div w:id="900287358">
      <w:bodyDiv w:val="1"/>
      <w:marLeft w:val="0"/>
      <w:marRight w:val="0"/>
      <w:marTop w:val="0"/>
      <w:marBottom w:val="0"/>
      <w:divBdr>
        <w:top w:val="none" w:sz="0" w:space="0" w:color="auto"/>
        <w:left w:val="none" w:sz="0" w:space="0" w:color="auto"/>
        <w:bottom w:val="none" w:sz="0" w:space="0" w:color="auto"/>
        <w:right w:val="none" w:sz="0" w:space="0" w:color="auto"/>
      </w:divBdr>
    </w:div>
    <w:div w:id="970482174">
      <w:bodyDiv w:val="1"/>
      <w:marLeft w:val="0"/>
      <w:marRight w:val="0"/>
      <w:marTop w:val="0"/>
      <w:marBottom w:val="0"/>
      <w:divBdr>
        <w:top w:val="none" w:sz="0" w:space="0" w:color="auto"/>
        <w:left w:val="none" w:sz="0" w:space="0" w:color="auto"/>
        <w:bottom w:val="none" w:sz="0" w:space="0" w:color="auto"/>
        <w:right w:val="none" w:sz="0" w:space="0" w:color="auto"/>
      </w:divBdr>
    </w:div>
    <w:div w:id="1039475016">
      <w:bodyDiv w:val="1"/>
      <w:marLeft w:val="0"/>
      <w:marRight w:val="0"/>
      <w:marTop w:val="0"/>
      <w:marBottom w:val="0"/>
      <w:divBdr>
        <w:top w:val="none" w:sz="0" w:space="0" w:color="auto"/>
        <w:left w:val="none" w:sz="0" w:space="0" w:color="auto"/>
        <w:bottom w:val="none" w:sz="0" w:space="0" w:color="auto"/>
        <w:right w:val="none" w:sz="0" w:space="0" w:color="auto"/>
      </w:divBdr>
      <w:divsChild>
        <w:div w:id="566765822">
          <w:marLeft w:val="660"/>
          <w:marRight w:val="660"/>
          <w:marTop w:val="0"/>
          <w:marBottom w:val="0"/>
          <w:divBdr>
            <w:top w:val="none" w:sz="0" w:space="0" w:color="auto"/>
            <w:left w:val="none" w:sz="0" w:space="0" w:color="auto"/>
            <w:bottom w:val="none" w:sz="0" w:space="0" w:color="auto"/>
            <w:right w:val="none" w:sz="0" w:space="0" w:color="auto"/>
          </w:divBdr>
          <w:divsChild>
            <w:div w:id="1213273507">
              <w:marLeft w:val="0"/>
              <w:marRight w:val="0"/>
              <w:marTop w:val="0"/>
              <w:marBottom w:val="0"/>
              <w:divBdr>
                <w:top w:val="none" w:sz="0" w:space="0" w:color="auto"/>
                <w:left w:val="none" w:sz="0" w:space="0" w:color="auto"/>
                <w:bottom w:val="none" w:sz="0" w:space="0" w:color="auto"/>
                <w:right w:val="none" w:sz="0" w:space="0" w:color="auto"/>
              </w:divBdr>
              <w:divsChild>
                <w:div w:id="32005425">
                  <w:marLeft w:val="0"/>
                  <w:marRight w:val="0"/>
                  <w:marTop w:val="0"/>
                  <w:marBottom w:val="0"/>
                  <w:divBdr>
                    <w:top w:val="none" w:sz="0" w:space="0" w:color="auto"/>
                    <w:left w:val="none" w:sz="0" w:space="0" w:color="auto"/>
                    <w:bottom w:val="none" w:sz="0" w:space="0" w:color="auto"/>
                    <w:right w:val="none" w:sz="0" w:space="0" w:color="auto"/>
                  </w:divBdr>
                  <w:divsChild>
                    <w:div w:id="401559147">
                      <w:marLeft w:val="0"/>
                      <w:marRight w:val="0"/>
                      <w:marTop w:val="0"/>
                      <w:marBottom w:val="0"/>
                      <w:divBdr>
                        <w:top w:val="none" w:sz="0" w:space="0" w:color="auto"/>
                        <w:left w:val="none" w:sz="0" w:space="0" w:color="auto"/>
                        <w:bottom w:val="none" w:sz="0" w:space="0" w:color="auto"/>
                        <w:right w:val="none" w:sz="0" w:space="0" w:color="auto"/>
                      </w:divBdr>
                      <w:divsChild>
                        <w:div w:id="29152039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3965070">
      <w:bodyDiv w:val="1"/>
      <w:marLeft w:val="0"/>
      <w:marRight w:val="0"/>
      <w:marTop w:val="0"/>
      <w:marBottom w:val="0"/>
      <w:divBdr>
        <w:top w:val="none" w:sz="0" w:space="0" w:color="auto"/>
        <w:left w:val="none" w:sz="0" w:space="0" w:color="auto"/>
        <w:bottom w:val="none" w:sz="0" w:space="0" w:color="auto"/>
        <w:right w:val="none" w:sz="0" w:space="0" w:color="auto"/>
      </w:divBdr>
    </w:div>
    <w:div w:id="1114591933">
      <w:bodyDiv w:val="1"/>
      <w:marLeft w:val="0"/>
      <w:marRight w:val="0"/>
      <w:marTop w:val="0"/>
      <w:marBottom w:val="0"/>
      <w:divBdr>
        <w:top w:val="none" w:sz="0" w:space="0" w:color="auto"/>
        <w:left w:val="none" w:sz="0" w:space="0" w:color="auto"/>
        <w:bottom w:val="none" w:sz="0" w:space="0" w:color="auto"/>
        <w:right w:val="none" w:sz="0" w:space="0" w:color="auto"/>
      </w:divBdr>
    </w:div>
    <w:div w:id="1120147764">
      <w:bodyDiv w:val="1"/>
      <w:marLeft w:val="0"/>
      <w:marRight w:val="0"/>
      <w:marTop w:val="0"/>
      <w:marBottom w:val="0"/>
      <w:divBdr>
        <w:top w:val="none" w:sz="0" w:space="0" w:color="auto"/>
        <w:left w:val="none" w:sz="0" w:space="0" w:color="auto"/>
        <w:bottom w:val="none" w:sz="0" w:space="0" w:color="auto"/>
        <w:right w:val="none" w:sz="0" w:space="0" w:color="auto"/>
      </w:divBdr>
    </w:div>
    <w:div w:id="1141844181">
      <w:bodyDiv w:val="1"/>
      <w:marLeft w:val="0"/>
      <w:marRight w:val="0"/>
      <w:marTop w:val="0"/>
      <w:marBottom w:val="0"/>
      <w:divBdr>
        <w:top w:val="none" w:sz="0" w:space="0" w:color="auto"/>
        <w:left w:val="none" w:sz="0" w:space="0" w:color="auto"/>
        <w:bottom w:val="none" w:sz="0" w:space="0" w:color="auto"/>
        <w:right w:val="none" w:sz="0" w:space="0" w:color="auto"/>
      </w:divBdr>
    </w:div>
    <w:div w:id="1141993671">
      <w:bodyDiv w:val="1"/>
      <w:marLeft w:val="0"/>
      <w:marRight w:val="0"/>
      <w:marTop w:val="0"/>
      <w:marBottom w:val="0"/>
      <w:divBdr>
        <w:top w:val="none" w:sz="0" w:space="0" w:color="auto"/>
        <w:left w:val="none" w:sz="0" w:space="0" w:color="auto"/>
        <w:bottom w:val="none" w:sz="0" w:space="0" w:color="auto"/>
        <w:right w:val="none" w:sz="0" w:space="0" w:color="auto"/>
      </w:divBdr>
    </w:div>
    <w:div w:id="1159464912">
      <w:bodyDiv w:val="1"/>
      <w:marLeft w:val="0"/>
      <w:marRight w:val="0"/>
      <w:marTop w:val="0"/>
      <w:marBottom w:val="0"/>
      <w:divBdr>
        <w:top w:val="none" w:sz="0" w:space="0" w:color="auto"/>
        <w:left w:val="none" w:sz="0" w:space="0" w:color="auto"/>
        <w:bottom w:val="none" w:sz="0" w:space="0" w:color="auto"/>
        <w:right w:val="none" w:sz="0" w:space="0" w:color="auto"/>
      </w:divBdr>
    </w:div>
    <w:div w:id="1161773543">
      <w:bodyDiv w:val="1"/>
      <w:marLeft w:val="0"/>
      <w:marRight w:val="0"/>
      <w:marTop w:val="0"/>
      <w:marBottom w:val="0"/>
      <w:divBdr>
        <w:top w:val="none" w:sz="0" w:space="0" w:color="auto"/>
        <w:left w:val="none" w:sz="0" w:space="0" w:color="auto"/>
        <w:bottom w:val="none" w:sz="0" w:space="0" w:color="auto"/>
        <w:right w:val="none" w:sz="0" w:space="0" w:color="auto"/>
      </w:divBdr>
    </w:div>
    <w:div w:id="1179544938">
      <w:bodyDiv w:val="1"/>
      <w:marLeft w:val="0"/>
      <w:marRight w:val="0"/>
      <w:marTop w:val="0"/>
      <w:marBottom w:val="0"/>
      <w:divBdr>
        <w:top w:val="none" w:sz="0" w:space="0" w:color="auto"/>
        <w:left w:val="none" w:sz="0" w:space="0" w:color="auto"/>
        <w:bottom w:val="none" w:sz="0" w:space="0" w:color="auto"/>
        <w:right w:val="none" w:sz="0" w:space="0" w:color="auto"/>
      </w:divBdr>
    </w:div>
    <w:div w:id="1190870070">
      <w:bodyDiv w:val="1"/>
      <w:marLeft w:val="0"/>
      <w:marRight w:val="0"/>
      <w:marTop w:val="0"/>
      <w:marBottom w:val="0"/>
      <w:divBdr>
        <w:top w:val="none" w:sz="0" w:space="0" w:color="auto"/>
        <w:left w:val="none" w:sz="0" w:space="0" w:color="auto"/>
        <w:bottom w:val="none" w:sz="0" w:space="0" w:color="auto"/>
        <w:right w:val="none" w:sz="0" w:space="0" w:color="auto"/>
      </w:divBdr>
    </w:div>
    <w:div w:id="1238905893">
      <w:bodyDiv w:val="1"/>
      <w:marLeft w:val="0"/>
      <w:marRight w:val="0"/>
      <w:marTop w:val="0"/>
      <w:marBottom w:val="0"/>
      <w:divBdr>
        <w:top w:val="none" w:sz="0" w:space="0" w:color="auto"/>
        <w:left w:val="none" w:sz="0" w:space="0" w:color="auto"/>
        <w:bottom w:val="none" w:sz="0" w:space="0" w:color="auto"/>
        <w:right w:val="none" w:sz="0" w:space="0" w:color="auto"/>
      </w:divBdr>
    </w:div>
    <w:div w:id="1285505640">
      <w:bodyDiv w:val="1"/>
      <w:marLeft w:val="0"/>
      <w:marRight w:val="0"/>
      <w:marTop w:val="0"/>
      <w:marBottom w:val="0"/>
      <w:divBdr>
        <w:top w:val="none" w:sz="0" w:space="0" w:color="auto"/>
        <w:left w:val="none" w:sz="0" w:space="0" w:color="auto"/>
        <w:bottom w:val="none" w:sz="0" w:space="0" w:color="auto"/>
        <w:right w:val="none" w:sz="0" w:space="0" w:color="auto"/>
      </w:divBdr>
    </w:div>
    <w:div w:id="1327317021">
      <w:bodyDiv w:val="1"/>
      <w:marLeft w:val="0"/>
      <w:marRight w:val="0"/>
      <w:marTop w:val="0"/>
      <w:marBottom w:val="0"/>
      <w:divBdr>
        <w:top w:val="none" w:sz="0" w:space="0" w:color="auto"/>
        <w:left w:val="none" w:sz="0" w:space="0" w:color="auto"/>
        <w:bottom w:val="none" w:sz="0" w:space="0" w:color="auto"/>
        <w:right w:val="none" w:sz="0" w:space="0" w:color="auto"/>
      </w:divBdr>
    </w:div>
    <w:div w:id="1522433569">
      <w:bodyDiv w:val="1"/>
      <w:marLeft w:val="0"/>
      <w:marRight w:val="0"/>
      <w:marTop w:val="0"/>
      <w:marBottom w:val="0"/>
      <w:divBdr>
        <w:top w:val="none" w:sz="0" w:space="0" w:color="auto"/>
        <w:left w:val="none" w:sz="0" w:space="0" w:color="auto"/>
        <w:bottom w:val="none" w:sz="0" w:space="0" w:color="auto"/>
        <w:right w:val="none" w:sz="0" w:space="0" w:color="auto"/>
      </w:divBdr>
    </w:div>
    <w:div w:id="1527717455">
      <w:bodyDiv w:val="1"/>
      <w:marLeft w:val="0"/>
      <w:marRight w:val="0"/>
      <w:marTop w:val="0"/>
      <w:marBottom w:val="0"/>
      <w:divBdr>
        <w:top w:val="none" w:sz="0" w:space="0" w:color="auto"/>
        <w:left w:val="none" w:sz="0" w:space="0" w:color="auto"/>
        <w:bottom w:val="none" w:sz="0" w:space="0" w:color="auto"/>
        <w:right w:val="none" w:sz="0" w:space="0" w:color="auto"/>
      </w:divBdr>
    </w:div>
    <w:div w:id="1568297209">
      <w:bodyDiv w:val="1"/>
      <w:marLeft w:val="0"/>
      <w:marRight w:val="0"/>
      <w:marTop w:val="0"/>
      <w:marBottom w:val="0"/>
      <w:divBdr>
        <w:top w:val="none" w:sz="0" w:space="0" w:color="auto"/>
        <w:left w:val="none" w:sz="0" w:space="0" w:color="auto"/>
        <w:bottom w:val="none" w:sz="0" w:space="0" w:color="auto"/>
        <w:right w:val="none" w:sz="0" w:space="0" w:color="auto"/>
      </w:divBdr>
    </w:div>
    <w:div w:id="1580216737">
      <w:bodyDiv w:val="1"/>
      <w:marLeft w:val="0"/>
      <w:marRight w:val="0"/>
      <w:marTop w:val="0"/>
      <w:marBottom w:val="0"/>
      <w:divBdr>
        <w:top w:val="none" w:sz="0" w:space="0" w:color="auto"/>
        <w:left w:val="none" w:sz="0" w:space="0" w:color="auto"/>
        <w:bottom w:val="none" w:sz="0" w:space="0" w:color="auto"/>
        <w:right w:val="none" w:sz="0" w:space="0" w:color="auto"/>
      </w:divBdr>
    </w:div>
    <w:div w:id="1685786135">
      <w:bodyDiv w:val="1"/>
      <w:marLeft w:val="0"/>
      <w:marRight w:val="0"/>
      <w:marTop w:val="0"/>
      <w:marBottom w:val="0"/>
      <w:divBdr>
        <w:top w:val="none" w:sz="0" w:space="0" w:color="auto"/>
        <w:left w:val="none" w:sz="0" w:space="0" w:color="auto"/>
        <w:bottom w:val="none" w:sz="0" w:space="0" w:color="auto"/>
        <w:right w:val="none" w:sz="0" w:space="0" w:color="auto"/>
      </w:divBdr>
    </w:div>
    <w:div w:id="1835992408">
      <w:bodyDiv w:val="1"/>
      <w:marLeft w:val="0"/>
      <w:marRight w:val="0"/>
      <w:marTop w:val="0"/>
      <w:marBottom w:val="0"/>
      <w:divBdr>
        <w:top w:val="none" w:sz="0" w:space="0" w:color="auto"/>
        <w:left w:val="none" w:sz="0" w:space="0" w:color="auto"/>
        <w:bottom w:val="none" w:sz="0" w:space="0" w:color="auto"/>
        <w:right w:val="none" w:sz="0" w:space="0" w:color="auto"/>
      </w:divBdr>
    </w:div>
    <w:div w:id="1862625382">
      <w:bodyDiv w:val="1"/>
      <w:marLeft w:val="0"/>
      <w:marRight w:val="0"/>
      <w:marTop w:val="0"/>
      <w:marBottom w:val="0"/>
      <w:divBdr>
        <w:top w:val="none" w:sz="0" w:space="0" w:color="auto"/>
        <w:left w:val="none" w:sz="0" w:space="0" w:color="auto"/>
        <w:bottom w:val="none" w:sz="0" w:space="0" w:color="auto"/>
        <w:right w:val="none" w:sz="0" w:space="0" w:color="auto"/>
      </w:divBdr>
    </w:div>
    <w:div w:id="1884176351">
      <w:bodyDiv w:val="1"/>
      <w:marLeft w:val="0"/>
      <w:marRight w:val="0"/>
      <w:marTop w:val="0"/>
      <w:marBottom w:val="0"/>
      <w:divBdr>
        <w:top w:val="none" w:sz="0" w:space="0" w:color="auto"/>
        <w:left w:val="none" w:sz="0" w:space="0" w:color="auto"/>
        <w:bottom w:val="none" w:sz="0" w:space="0" w:color="auto"/>
        <w:right w:val="none" w:sz="0" w:space="0" w:color="auto"/>
      </w:divBdr>
    </w:div>
    <w:div w:id="1941258961">
      <w:bodyDiv w:val="1"/>
      <w:marLeft w:val="0"/>
      <w:marRight w:val="0"/>
      <w:marTop w:val="0"/>
      <w:marBottom w:val="0"/>
      <w:divBdr>
        <w:top w:val="none" w:sz="0" w:space="0" w:color="auto"/>
        <w:left w:val="none" w:sz="0" w:space="0" w:color="auto"/>
        <w:bottom w:val="none" w:sz="0" w:space="0" w:color="auto"/>
        <w:right w:val="none" w:sz="0" w:space="0" w:color="auto"/>
      </w:divBdr>
    </w:div>
    <w:div w:id="2008092100">
      <w:bodyDiv w:val="1"/>
      <w:marLeft w:val="0"/>
      <w:marRight w:val="0"/>
      <w:marTop w:val="0"/>
      <w:marBottom w:val="0"/>
      <w:divBdr>
        <w:top w:val="none" w:sz="0" w:space="0" w:color="auto"/>
        <w:left w:val="none" w:sz="0" w:space="0" w:color="auto"/>
        <w:bottom w:val="none" w:sz="0" w:space="0" w:color="auto"/>
        <w:right w:val="none" w:sz="0" w:space="0" w:color="auto"/>
      </w:divBdr>
    </w:div>
    <w:div w:id="2083018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E:\UK\UK%20study%20-20250513T073757Z-001\UWTSD-MBA-2506578\Dissertation\Dis%20thesis\LCMB7035-2506578.docx" TargetMode="External"/><Relationship Id="rId18" Type="http://schemas.openxmlformats.org/officeDocument/2006/relationships/hyperlink" Target="file:///E:\UK\UK%20study%20-20250513T073757Z-001\UWTSD-MBA-2506578\Dissertation\Dis%20thesis\LCMB7035-2506578.docx" TargetMode="External"/><Relationship Id="rId26" Type="http://schemas.openxmlformats.org/officeDocument/2006/relationships/image" Target="media/image3.png"/><Relationship Id="rId39"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file:///E:\UK\UK%20study%20-20250513T073757Z-001\UWTSD-MBA-2506578\Dissertation\Dis%20thesis\LCMB7035-2506578.docx"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E:\UK\UK%20study%20-20250513T073757Z-001\UWTSD-MBA-2506578\Dissertation\Dis%20thesis\LCMB7035-2506578.docx" TargetMode="External"/><Relationship Id="rId17" Type="http://schemas.openxmlformats.org/officeDocument/2006/relationships/hyperlink" Target="file:///E:\UK\UK%20study%20-20250513T073757Z-001\UWTSD-MBA-2506578\Dissertation\Dis%20thesis\LCMB7035-2506578.docx"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E:\UK\UK%20study%20-20250513T073757Z-001\UWTSD-MBA-2506578\Dissertation\Dis%20thesis\LCMB7035-2506578.docx" TargetMode="External"/><Relationship Id="rId20" Type="http://schemas.openxmlformats.org/officeDocument/2006/relationships/hyperlink" Target="file:///E:\UK\UK%20study%20-20250513T073757Z-001\UWTSD-MBA-2506578\Dissertation\Dis%20thesis\LCMB7035-2506578.docx" TargetMode="External"/><Relationship Id="rId29" Type="http://schemas.openxmlformats.org/officeDocument/2006/relationships/image" Target="media/image6.pn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K\UK%20study%20-20250513T073757Z-001\UWTSD-MBA-2506578\Dissertation\Dis%20thesis\LCMB7035-2506578.docx" TargetMode="External"/><Relationship Id="rId24" Type="http://schemas.openxmlformats.org/officeDocument/2006/relationships/hyperlink" Target="file:///E:\UK\UK%20study%20-20250513T073757Z-001\UWTSD-MBA-2506578\Dissertation\Dis%20thesis\LCMB7035-2506578.docx"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emf"/><Relationship Id="rId5" Type="http://schemas.openxmlformats.org/officeDocument/2006/relationships/webSettings" Target="webSettings.xml"/><Relationship Id="rId15" Type="http://schemas.openxmlformats.org/officeDocument/2006/relationships/hyperlink" Target="file:///E:\UK\UK%20study%20-20250513T073757Z-001\UWTSD-MBA-2506578\Dissertation\Dis%20thesis\LCMB7035-2506578.docx" TargetMode="External"/><Relationship Id="rId23" Type="http://schemas.openxmlformats.org/officeDocument/2006/relationships/hyperlink" Target="file:///E:\UK\UK%20study%20-20250513T073757Z-001\UWTSD-MBA-2506578\Dissertation\Dis%20thesis\LCMB7035-2506578.docx" TargetMode="Externa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hyperlink" Target="file:///E:\UK\UK%20study%20-20250513T073757Z-001\UWTSD-MBA-2506578\Dissertation\Dis%20thesis\LCMB7035-2506578.docx" TargetMode="External"/><Relationship Id="rId19" Type="http://schemas.openxmlformats.org/officeDocument/2006/relationships/hyperlink" Target="file:///E:\UK\UK%20study%20-20250513T073757Z-001\UWTSD-MBA-2506578\Dissertation\Dis%20thesis\LCMB7035-2506578.docx" TargetMode="External"/><Relationship Id="rId31" Type="http://schemas.openxmlformats.org/officeDocument/2006/relationships/image" Target="media/image8.png"/><Relationship Id="rId44" Type="http://schemas.openxmlformats.org/officeDocument/2006/relationships/image" Target="media/image21.emf"/><Relationship Id="rId4" Type="http://schemas.openxmlformats.org/officeDocument/2006/relationships/settings" Target="settings.xml"/><Relationship Id="rId9" Type="http://schemas.openxmlformats.org/officeDocument/2006/relationships/hyperlink" Target="file:///E:\UK\UK%20study%20-20250513T073757Z-001\UWTSD-MBA-2506578\Dissertation\Dis%20thesis\LCMB7035-2506578.docx" TargetMode="External"/><Relationship Id="rId14" Type="http://schemas.openxmlformats.org/officeDocument/2006/relationships/hyperlink" Target="file:///E:\UK\UK%20study%20-20250513T073757Z-001\UWTSD-MBA-2506578\Dissertation\Dis%20thesis\LCMB7035-2506578.docx" TargetMode="External"/><Relationship Id="rId22" Type="http://schemas.openxmlformats.org/officeDocument/2006/relationships/hyperlink" Target="file:///E:\UK\UK%20study%20-20250513T073757Z-001\UWTSD-MBA-2506578\Dissertation\Dis%20thesis\LCMB7035-2506578.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B1D840-70E8-4E47-BAF6-F54DAAF45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83</Pages>
  <Words>25055</Words>
  <Characters>142818</Characters>
  <Application>Microsoft Office Word</Application>
  <DocSecurity>0</DocSecurity>
  <Lines>1190</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162</cp:revision>
  <cp:lastPrinted>2026-09-17T21:20:00Z</cp:lastPrinted>
  <dcterms:created xsi:type="dcterms:W3CDTF">2026-09-02T13:02:00Z</dcterms:created>
  <dcterms:modified xsi:type="dcterms:W3CDTF">2026-09-23T23:33:00Z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d6cddae3-4dd0-401b-a871-e0d7b137c39e</vt:lpwstr>
  </property>
</Properties>
</file>