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72F05" w14:textId="4A2D4028" w:rsidR="00BE74F3" w:rsidRDefault="0020339C" w:rsidP="008255CD">
      <w:pPr>
        <w:ind w:left="357"/>
        <w:jc w:val="center"/>
        <w:rPr>
          <w:rFonts w:ascii="Times New Roman" w:hAnsi="Times New Roman" w:cs="Times New Roman"/>
          <w:b/>
          <w:sz w:val="56"/>
        </w:rPr>
      </w:pPr>
      <w:r>
        <w:rPr>
          <w:rFonts w:ascii="Times New Roman" w:hAnsi="Times New Roman" w:cs="Times New Roman"/>
          <w:b/>
          <w:sz w:val="56"/>
        </w:rPr>
        <w:t xml:space="preserve">Coursework </w:t>
      </w:r>
      <w:r>
        <w:rPr>
          <w:rFonts w:ascii="Times New Roman" w:hAnsi="Times New Roman" w:cs="Times New Roman"/>
          <w:b/>
          <w:sz w:val="56"/>
        </w:rPr>
        <w:br/>
      </w:r>
      <w:r w:rsidR="00674485">
        <w:rPr>
          <w:rFonts w:ascii="Times New Roman" w:hAnsi="Times New Roman" w:cs="Times New Roman"/>
          <w:b/>
          <w:sz w:val="56"/>
        </w:rPr>
        <w:t>BIM</w:t>
      </w:r>
    </w:p>
    <w:p w14:paraId="3B43920E" w14:textId="77777777" w:rsidR="00BE74F3" w:rsidRPr="00716EF8" w:rsidRDefault="00BE74F3" w:rsidP="008255CD">
      <w:pPr>
        <w:jc w:val="center"/>
        <w:rPr>
          <w:rFonts w:ascii="Times New Roman" w:hAnsi="Times New Roman" w:cs="Times New Roman"/>
          <w:sz w:val="48"/>
        </w:rPr>
      </w:pPr>
    </w:p>
    <w:p w14:paraId="2A47089E" w14:textId="77777777" w:rsidR="00BE74F3" w:rsidRPr="00716EF8" w:rsidRDefault="00BE74F3" w:rsidP="008255CD">
      <w:pPr>
        <w:jc w:val="center"/>
        <w:rPr>
          <w:rFonts w:ascii="Times New Roman" w:hAnsi="Times New Roman" w:cs="Times New Roman"/>
          <w:sz w:val="48"/>
        </w:rPr>
      </w:pPr>
    </w:p>
    <w:p w14:paraId="02224D99" w14:textId="77777777" w:rsidR="00BE74F3" w:rsidRPr="00716EF8" w:rsidRDefault="00BE74F3" w:rsidP="008255CD">
      <w:pPr>
        <w:jc w:val="center"/>
        <w:rPr>
          <w:rFonts w:ascii="Times New Roman" w:hAnsi="Times New Roman" w:cs="Times New Roman"/>
          <w:sz w:val="48"/>
        </w:rPr>
      </w:pPr>
    </w:p>
    <w:p w14:paraId="7907A2E5" w14:textId="77777777" w:rsidR="00BE74F3" w:rsidRPr="00716EF8" w:rsidRDefault="00BE74F3" w:rsidP="008255CD">
      <w:pPr>
        <w:ind w:left="714"/>
        <w:jc w:val="center"/>
        <w:rPr>
          <w:rFonts w:ascii="Times New Roman" w:hAnsi="Times New Roman" w:cs="Times New Roman"/>
          <w:sz w:val="48"/>
        </w:rPr>
      </w:pPr>
      <w:r w:rsidRPr="00716EF8">
        <w:rPr>
          <w:rFonts w:ascii="Times New Roman" w:hAnsi="Times New Roman" w:cs="Times New Roman"/>
          <w:sz w:val="48"/>
        </w:rPr>
        <w:t xml:space="preserve">Student Number: </w:t>
      </w:r>
      <w:r>
        <w:rPr>
          <w:rFonts w:ascii="Times New Roman" w:hAnsi="Times New Roman" w:cs="Times New Roman"/>
          <w:sz w:val="48"/>
        </w:rPr>
        <w:t>1808474</w:t>
      </w:r>
    </w:p>
    <w:p w14:paraId="350133DD" w14:textId="77777777" w:rsidR="00BE74F3" w:rsidRDefault="00BE74F3" w:rsidP="008255CD">
      <w:pPr>
        <w:jc w:val="center"/>
        <w:rPr>
          <w:rFonts w:ascii="Times New Roman" w:hAnsi="Times New Roman" w:cs="Times New Roman"/>
          <w:sz w:val="48"/>
        </w:rPr>
      </w:pPr>
    </w:p>
    <w:p w14:paraId="0A2F7BD5" w14:textId="77777777" w:rsidR="00F03BC8" w:rsidRPr="00716EF8" w:rsidRDefault="00F03BC8" w:rsidP="008255CD">
      <w:pPr>
        <w:ind w:left="0" w:firstLine="0"/>
        <w:jc w:val="center"/>
        <w:rPr>
          <w:rFonts w:ascii="Times New Roman" w:hAnsi="Times New Roman" w:cs="Times New Roman"/>
          <w:sz w:val="48"/>
        </w:rPr>
      </w:pPr>
    </w:p>
    <w:p w14:paraId="5AAE45FC" w14:textId="57BE7723" w:rsidR="00082D5E" w:rsidRDefault="00BE74F3" w:rsidP="008255CD">
      <w:pPr>
        <w:jc w:val="center"/>
        <w:rPr>
          <w:rFonts w:ascii="Times New Roman" w:hAnsi="Times New Roman" w:cs="Times New Roman"/>
          <w:sz w:val="48"/>
        </w:rPr>
      </w:pPr>
      <w:r w:rsidRPr="00716EF8">
        <w:rPr>
          <w:rFonts w:ascii="Times New Roman" w:hAnsi="Times New Roman" w:cs="Times New Roman"/>
          <w:sz w:val="48"/>
        </w:rPr>
        <w:t xml:space="preserve">Submitted in part fulfilment </w:t>
      </w:r>
      <w:r w:rsidR="00F03BC8">
        <w:rPr>
          <w:rFonts w:ascii="Times New Roman" w:hAnsi="Times New Roman" w:cs="Times New Roman"/>
          <w:sz w:val="48"/>
        </w:rPr>
        <w:t>for</w:t>
      </w:r>
      <w:r w:rsidRPr="00716EF8">
        <w:rPr>
          <w:rFonts w:ascii="Times New Roman" w:hAnsi="Times New Roman" w:cs="Times New Roman"/>
          <w:sz w:val="48"/>
        </w:rPr>
        <w:t xml:space="preserve"> the requirements of </w:t>
      </w:r>
      <w:r>
        <w:rPr>
          <w:rFonts w:ascii="Times New Roman" w:hAnsi="Times New Roman" w:cs="Times New Roman"/>
          <w:sz w:val="48"/>
        </w:rPr>
        <w:t>the module ‘</w:t>
      </w:r>
      <w:r w:rsidR="00674485">
        <w:rPr>
          <w:rFonts w:ascii="Times New Roman" w:hAnsi="Times New Roman" w:cs="Times New Roman"/>
          <w:sz w:val="48"/>
        </w:rPr>
        <w:t xml:space="preserve">BIM’ </w:t>
      </w:r>
      <w:r>
        <w:rPr>
          <w:rFonts w:ascii="Times New Roman" w:hAnsi="Times New Roman" w:cs="Times New Roman"/>
          <w:sz w:val="48"/>
        </w:rPr>
        <w:t xml:space="preserve">(ACBA </w:t>
      </w:r>
      <w:r w:rsidR="00674485">
        <w:rPr>
          <w:rFonts w:ascii="Times New Roman" w:hAnsi="Times New Roman" w:cs="Times New Roman"/>
          <w:sz w:val="48"/>
        </w:rPr>
        <w:t>5010</w:t>
      </w:r>
      <w:r>
        <w:rPr>
          <w:rFonts w:ascii="Times New Roman" w:hAnsi="Times New Roman" w:cs="Times New Roman"/>
          <w:sz w:val="48"/>
        </w:rPr>
        <w:t xml:space="preserve">) for </w:t>
      </w:r>
      <w:r w:rsidR="00F03BC8">
        <w:rPr>
          <w:rFonts w:ascii="Times New Roman" w:hAnsi="Times New Roman" w:cs="Times New Roman"/>
          <w:sz w:val="48"/>
        </w:rPr>
        <w:t>the completion of a</w:t>
      </w:r>
      <w:r>
        <w:rPr>
          <w:rFonts w:ascii="Times New Roman" w:hAnsi="Times New Roman" w:cs="Times New Roman"/>
          <w:sz w:val="48"/>
        </w:rPr>
        <w:t xml:space="preserve"> HN</w:t>
      </w:r>
      <w:r w:rsidR="00007C1B">
        <w:rPr>
          <w:rFonts w:ascii="Times New Roman" w:hAnsi="Times New Roman" w:cs="Times New Roman"/>
          <w:sz w:val="48"/>
        </w:rPr>
        <w:t>D</w:t>
      </w:r>
      <w:r>
        <w:rPr>
          <w:rFonts w:ascii="Times New Roman" w:hAnsi="Times New Roman" w:cs="Times New Roman"/>
          <w:sz w:val="48"/>
        </w:rPr>
        <w:t xml:space="preserve"> In Civil Engineering </w:t>
      </w:r>
      <w:r w:rsidR="00F03BC8">
        <w:rPr>
          <w:rFonts w:ascii="Times New Roman" w:hAnsi="Times New Roman" w:cs="Times New Roman"/>
          <w:sz w:val="48"/>
        </w:rPr>
        <w:t>at UWTSD.</w:t>
      </w:r>
    </w:p>
    <w:p w14:paraId="6ABFC9CF" w14:textId="77777777" w:rsidR="0020339C" w:rsidRDefault="0020339C" w:rsidP="0020339C">
      <w:pPr>
        <w:jc w:val="center"/>
        <w:rPr>
          <w:rFonts w:ascii="Times New Roman" w:hAnsi="Times New Roman" w:cs="Times New Roman"/>
          <w:sz w:val="48"/>
        </w:rPr>
      </w:pPr>
    </w:p>
    <w:p w14:paraId="4586642B" w14:textId="155AA38E" w:rsidR="00674485" w:rsidRDefault="00674485" w:rsidP="0062638E">
      <w:pPr>
        <w:spacing w:line="276" w:lineRule="auto"/>
        <w:ind w:left="0" w:firstLine="0"/>
      </w:pPr>
    </w:p>
    <w:p w14:paraId="5141404C" w14:textId="77777777" w:rsidR="0062638E" w:rsidRDefault="0062638E" w:rsidP="0062638E">
      <w:pPr>
        <w:spacing w:line="276" w:lineRule="auto"/>
        <w:ind w:left="0" w:firstLine="0"/>
      </w:pPr>
    </w:p>
    <w:p w14:paraId="5205CEDC" w14:textId="7A5DB1D5" w:rsidR="00D907CF" w:rsidRPr="00004D54" w:rsidRDefault="00540E6A" w:rsidP="00540E6A">
      <w:pPr>
        <w:pStyle w:val="BodyText"/>
        <w:spacing w:before="69"/>
        <w:ind w:right="141"/>
        <w:jc w:val="right"/>
        <w:rPr>
          <w:rFonts w:ascii="Times New Roman" w:hAnsi="Times New Roman" w:cs="Times New Roman"/>
          <w:color w:val="131313"/>
          <w:szCs w:val="20"/>
        </w:rPr>
      </w:pPr>
      <w:r w:rsidRPr="00004D54">
        <w:rPr>
          <w:rFonts w:ascii="Times New Roman" w:hAnsi="Times New Roman" w:cs="Times New Roman"/>
          <w:color w:val="131313"/>
          <w:w w:val="105"/>
          <w:szCs w:val="20"/>
        </w:rPr>
        <w:lastRenderedPageBreak/>
        <w:t>SJG Construction</w:t>
      </w:r>
      <w:r w:rsidR="00D907CF" w:rsidRPr="00004D54">
        <w:rPr>
          <w:rFonts w:ascii="Times New Roman" w:hAnsi="Times New Roman" w:cs="Times New Roman"/>
          <w:color w:val="131313"/>
          <w:w w:val="105"/>
          <w:szCs w:val="20"/>
        </w:rPr>
        <w:t>,</w:t>
      </w:r>
      <w:r w:rsidR="00D907CF" w:rsidRPr="00004D54">
        <w:rPr>
          <w:rFonts w:ascii="Times New Roman" w:hAnsi="Times New Roman" w:cs="Times New Roman"/>
          <w:szCs w:val="20"/>
        </w:rPr>
        <w:br/>
      </w:r>
      <w:r w:rsidRPr="00004D54">
        <w:rPr>
          <w:rFonts w:ascii="Times New Roman" w:hAnsi="Times New Roman" w:cs="Times New Roman"/>
          <w:color w:val="131313"/>
          <w:szCs w:val="20"/>
        </w:rPr>
        <w:t>1 Kings Road,</w:t>
      </w:r>
      <w:r w:rsidRPr="00004D54">
        <w:rPr>
          <w:rFonts w:ascii="Times New Roman" w:hAnsi="Times New Roman" w:cs="Times New Roman"/>
          <w:color w:val="131313"/>
          <w:szCs w:val="20"/>
        </w:rPr>
        <w:br/>
        <w:t>Swansea</w:t>
      </w:r>
      <w:r w:rsidRPr="00004D54">
        <w:rPr>
          <w:rFonts w:ascii="Times New Roman" w:hAnsi="Times New Roman" w:cs="Times New Roman"/>
          <w:color w:val="131313"/>
          <w:szCs w:val="20"/>
        </w:rPr>
        <w:br/>
        <w:t>SA1 8PH</w:t>
      </w:r>
      <w:r w:rsidR="00D907CF" w:rsidRPr="00004D54">
        <w:rPr>
          <w:rFonts w:ascii="Times New Roman" w:hAnsi="Times New Roman" w:cs="Times New Roman"/>
          <w:color w:val="131313"/>
          <w:szCs w:val="20"/>
        </w:rPr>
        <w:t xml:space="preserve"> </w:t>
      </w:r>
    </w:p>
    <w:p w14:paraId="43DDB9F8" w14:textId="23B09C23" w:rsidR="00D907CF" w:rsidRPr="00004D54" w:rsidRDefault="00D907CF" w:rsidP="006D29D3">
      <w:pPr>
        <w:pStyle w:val="BodyText"/>
        <w:spacing w:before="1"/>
        <w:ind w:right="102"/>
        <w:jc w:val="right"/>
        <w:rPr>
          <w:rFonts w:ascii="Times New Roman" w:hAnsi="Times New Roman" w:cs="Times New Roman"/>
          <w:szCs w:val="20"/>
        </w:rPr>
      </w:pPr>
      <w:r w:rsidRPr="00004D54">
        <w:rPr>
          <w:rFonts w:ascii="Times New Roman" w:hAnsi="Times New Roman" w:cs="Times New Roman"/>
          <w:color w:val="131313"/>
          <w:w w:val="110"/>
          <w:szCs w:val="20"/>
        </w:rPr>
        <w:t>29 March 2021</w:t>
      </w:r>
    </w:p>
    <w:p w14:paraId="2C343616" w14:textId="77777777" w:rsidR="00D907CF" w:rsidRPr="00004D54" w:rsidRDefault="00D907CF" w:rsidP="00D907CF">
      <w:pPr>
        <w:pStyle w:val="BodyText"/>
        <w:spacing w:before="4"/>
        <w:rPr>
          <w:rFonts w:ascii="Times New Roman" w:hAnsi="Times New Roman" w:cs="Times New Roman"/>
          <w:szCs w:val="20"/>
        </w:rPr>
      </w:pPr>
    </w:p>
    <w:p w14:paraId="6A0BBF68" w14:textId="4710F5EC" w:rsidR="00D907CF" w:rsidRPr="00004D54" w:rsidRDefault="00D907CF" w:rsidP="00D907CF">
      <w:pPr>
        <w:pStyle w:val="BodyText"/>
        <w:spacing w:before="94"/>
        <w:ind w:left="116"/>
        <w:rPr>
          <w:rFonts w:ascii="Times New Roman" w:hAnsi="Times New Roman" w:cs="Times New Roman"/>
          <w:szCs w:val="20"/>
        </w:rPr>
      </w:pPr>
      <w:r w:rsidRPr="00004D54">
        <w:rPr>
          <w:rFonts w:ascii="Times New Roman" w:hAnsi="Times New Roman" w:cs="Times New Roman"/>
          <w:color w:val="131313"/>
          <w:w w:val="105"/>
          <w:szCs w:val="20"/>
        </w:rPr>
        <w:t>Swansea City &amp; County Council</w:t>
      </w:r>
    </w:p>
    <w:p w14:paraId="27D5316E" w14:textId="7E52AB0F" w:rsidR="00D907CF" w:rsidRPr="00004D54" w:rsidRDefault="00D907CF" w:rsidP="00D907CF">
      <w:pPr>
        <w:pStyle w:val="BodyText"/>
        <w:spacing w:before="51" w:line="295" w:lineRule="auto"/>
        <w:ind w:left="112" w:right="4653"/>
        <w:rPr>
          <w:rFonts w:ascii="Times New Roman" w:hAnsi="Times New Roman" w:cs="Times New Roman"/>
          <w:color w:val="131313"/>
          <w:w w:val="105"/>
          <w:szCs w:val="20"/>
        </w:rPr>
      </w:pPr>
      <w:r w:rsidRPr="00004D54">
        <w:rPr>
          <w:rFonts w:ascii="Times New Roman" w:hAnsi="Times New Roman" w:cs="Times New Roman"/>
          <w:color w:val="131313"/>
          <w:w w:val="105"/>
          <w:szCs w:val="20"/>
        </w:rPr>
        <w:t>Civic Centre,</w:t>
      </w:r>
      <w:r w:rsidRPr="00004D54">
        <w:rPr>
          <w:rFonts w:ascii="Times New Roman" w:hAnsi="Times New Roman" w:cs="Times New Roman"/>
          <w:color w:val="131313"/>
          <w:w w:val="105"/>
          <w:szCs w:val="20"/>
        </w:rPr>
        <w:br/>
      </w:r>
      <w:proofErr w:type="spellStart"/>
      <w:r w:rsidRPr="00004D54">
        <w:rPr>
          <w:rFonts w:ascii="Times New Roman" w:hAnsi="Times New Roman" w:cs="Times New Roman"/>
          <w:color w:val="131313"/>
          <w:w w:val="105"/>
          <w:szCs w:val="20"/>
        </w:rPr>
        <w:t>Oystermouth</w:t>
      </w:r>
      <w:proofErr w:type="spellEnd"/>
      <w:r w:rsidRPr="00004D54">
        <w:rPr>
          <w:rFonts w:ascii="Times New Roman" w:hAnsi="Times New Roman" w:cs="Times New Roman"/>
          <w:color w:val="131313"/>
          <w:w w:val="105"/>
          <w:szCs w:val="20"/>
        </w:rPr>
        <w:t xml:space="preserve"> Road, Maritime Quarter,</w:t>
      </w:r>
      <w:r w:rsidRPr="00004D54">
        <w:rPr>
          <w:rFonts w:ascii="Times New Roman" w:hAnsi="Times New Roman" w:cs="Times New Roman"/>
          <w:color w:val="131313"/>
          <w:w w:val="105"/>
          <w:szCs w:val="20"/>
        </w:rPr>
        <w:br/>
        <w:t>Swansea</w:t>
      </w:r>
      <w:r w:rsidRPr="00004D54">
        <w:rPr>
          <w:rFonts w:ascii="Times New Roman" w:hAnsi="Times New Roman" w:cs="Times New Roman"/>
          <w:color w:val="131313"/>
          <w:w w:val="105"/>
          <w:szCs w:val="20"/>
        </w:rPr>
        <w:br/>
        <w:t>SA1 3SN</w:t>
      </w:r>
    </w:p>
    <w:p w14:paraId="01A6891B" w14:textId="3BFA7E5C" w:rsidR="00D907CF" w:rsidRPr="00004D54" w:rsidRDefault="00D907CF" w:rsidP="00D907CF">
      <w:pPr>
        <w:pStyle w:val="BodyText"/>
        <w:rPr>
          <w:rFonts w:ascii="Times New Roman" w:hAnsi="Times New Roman" w:cs="Times New Roman"/>
          <w:color w:val="131313"/>
          <w:w w:val="105"/>
          <w:szCs w:val="20"/>
        </w:rPr>
      </w:pPr>
    </w:p>
    <w:p w14:paraId="520DD7C5" w14:textId="1DF8F897" w:rsidR="00540E6A" w:rsidRPr="00004D54" w:rsidRDefault="008A7A28" w:rsidP="00D907CF">
      <w:pPr>
        <w:pStyle w:val="BodyText"/>
        <w:rPr>
          <w:rFonts w:ascii="Times New Roman" w:hAnsi="Times New Roman" w:cs="Times New Roman"/>
          <w:color w:val="131313"/>
          <w:w w:val="105"/>
          <w:szCs w:val="20"/>
        </w:rPr>
      </w:pPr>
      <w:r w:rsidRPr="00004D54">
        <w:rPr>
          <w:rFonts w:ascii="Times New Roman" w:hAnsi="Times New Roman" w:cs="Times New Roman"/>
          <w:color w:val="131313"/>
          <w:w w:val="105"/>
          <w:szCs w:val="20"/>
        </w:rPr>
        <w:t>To Whom It May Concern,</w:t>
      </w:r>
    </w:p>
    <w:p w14:paraId="73657565" w14:textId="77777777" w:rsidR="00BB3506" w:rsidRPr="00004D54" w:rsidRDefault="00BB3506" w:rsidP="00D907CF">
      <w:pPr>
        <w:pStyle w:val="BodyText"/>
        <w:rPr>
          <w:rFonts w:ascii="Times New Roman" w:hAnsi="Times New Roman" w:cs="Times New Roman"/>
          <w:color w:val="131313"/>
          <w:w w:val="105"/>
          <w:szCs w:val="20"/>
        </w:rPr>
      </w:pPr>
    </w:p>
    <w:p w14:paraId="03449ED9" w14:textId="1979025F" w:rsidR="00540E6A" w:rsidRPr="00004D54" w:rsidRDefault="00540E6A" w:rsidP="00D907CF">
      <w:pPr>
        <w:pStyle w:val="BodyText"/>
        <w:rPr>
          <w:rFonts w:ascii="Times New Roman" w:hAnsi="Times New Roman" w:cs="Times New Roman"/>
          <w:color w:val="131313"/>
          <w:w w:val="105"/>
          <w:szCs w:val="20"/>
        </w:rPr>
      </w:pPr>
      <w:r w:rsidRPr="00004D54">
        <w:rPr>
          <w:rFonts w:ascii="Times New Roman" w:hAnsi="Times New Roman" w:cs="Times New Roman"/>
          <w:color w:val="131313"/>
          <w:w w:val="105"/>
          <w:szCs w:val="20"/>
        </w:rPr>
        <w:t>SJG Construction</w:t>
      </w:r>
      <w:r w:rsidR="00211BF0" w:rsidRPr="00004D54">
        <w:rPr>
          <w:rFonts w:ascii="Times New Roman" w:hAnsi="Times New Roman" w:cs="Times New Roman"/>
          <w:color w:val="131313"/>
          <w:w w:val="105"/>
          <w:szCs w:val="20"/>
        </w:rPr>
        <w:t xml:space="preserve"> we recognise how important it is in selecting a capable and efficient design team and recognise how important collaborative working is at it plays a major part in the ability to communicate, re-use and share data effectively to prevent misinterpretation and/or the loss of data. We also recognise how important handover and asset </w:t>
      </w:r>
      <w:r w:rsidR="0000075D" w:rsidRPr="00004D54">
        <w:rPr>
          <w:rFonts w:ascii="Times New Roman" w:hAnsi="Times New Roman" w:cs="Times New Roman"/>
          <w:color w:val="131313"/>
          <w:w w:val="105"/>
          <w:szCs w:val="20"/>
        </w:rPr>
        <w:t>management,</w:t>
      </w:r>
      <w:r w:rsidR="00211BF0" w:rsidRPr="00004D54">
        <w:rPr>
          <w:rFonts w:ascii="Times New Roman" w:hAnsi="Times New Roman" w:cs="Times New Roman"/>
          <w:color w:val="131313"/>
          <w:w w:val="105"/>
          <w:szCs w:val="20"/>
        </w:rPr>
        <w:t xml:space="preserve"> and the use of BIM is to the client for use of facility management on site.</w:t>
      </w:r>
    </w:p>
    <w:p w14:paraId="0BC89542" w14:textId="56FBE41D" w:rsidR="00BB3506" w:rsidRPr="00004D54" w:rsidRDefault="00BB3506" w:rsidP="00D907CF">
      <w:pPr>
        <w:pStyle w:val="BodyText"/>
        <w:rPr>
          <w:rFonts w:ascii="Times New Roman" w:hAnsi="Times New Roman" w:cs="Times New Roman"/>
          <w:color w:val="131313"/>
          <w:w w:val="105"/>
          <w:szCs w:val="20"/>
        </w:rPr>
      </w:pPr>
      <w:r w:rsidRPr="00004D54">
        <w:rPr>
          <w:rFonts w:ascii="Times New Roman" w:hAnsi="Times New Roman" w:cs="Times New Roman"/>
          <w:color w:val="131313"/>
          <w:w w:val="105"/>
          <w:szCs w:val="20"/>
        </w:rPr>
        <w:t>Building Information Model (BIM) is a “process of designing, constructing or operating a building or infrastructure asset using electronic object-oriented information” and for this to be successful a project team must adhere to detailed and comprehensive planning.</w:t>
      </w:r>
      <w:r w:rsidR="006C18AE" w:rsidRPr="00004D54">
        <w:rPr>
          <w:rFonts w:ascii="Times New Roman" w:hAnsi="Times New Roman" w:cs="Times New Roman"/>
          <w:color w:val="131313"/>
          <w:w w:val="105"/>
          <w:szCs w:val="20"/>
        </w:rPr>
        <w:t xml:space="preserve"> SJG construction will adhere to BIM level 2 to share, coordinate and manage through appropriate standards in a collaborative 3D environment that will have data attached but can be created through separate models.</w:t>
      </w:r>
    </w:p>
    <w:p w14:paraId="4A828A79" w14:textId="3FC11A91" w:rsidR="00BB3506" w:rsidRPr="00004D54" w:rsidRDefault="006C18AE" w:rsidP="00D907CF">
      <w:pPr>
        <w:pStyle w:val="BodyText"/>
        <w:rPr>
          <w:rFonts w:ascii="Times New Roman" w:hAnsi="Times New Roman" w:cs="Times New Roman"/>
          <w:color w:val="131313"/>
          <w:w w:val="105"/>
          <w:szCs w:val="20"/>
        </w:rPr>
      </w:pPr>
      <w:r w:rsidRPr="00004D54">
        <w:rPr>
          <w:rFonts w:ascii="Times New Roman" w:hAnsi="Times New Roman" w:cs="Times New Roman"/>
          <w:color w:val="131313"/>
          <w:w w:val="105"/>
          <w:szCs w:val="20"/>
        </w:rPr>
        <w:t xml:space="preserve">This BIM Execution Plan (BEP) and suite of BIM documentation has been prepared by SJG Construction </w:t>
      </w:r>
      <w:r w:rsidR="003566E3" w:rsidRPr="00004D54">
        <w:rPr>
          <w:rFonts w:ascii="Times New Roman" w:hAnsi="Times New Roman" w:cs="Times New Roman"/>
          <w:color w:val="131313"/>
          <w:w w:val="105"/>
          <w:szCs w:val="20"/>
        </w:rPr>
        <w:t xml:space="preserve">as lead contractor </w:t>
      </w:r>
      <w:r w:rsidRPr="00004D54">
        <w:rPr>
          <w:rFonts w:ascii="Times New Roman" w:hAnsi="Times New Roman" w:cs="Times New Roman"/>
          <w:color w:val="131313"/>
          <w:w w:val="105"/>
          <w:szCs w:val="20"/>
        </w:rPr>
        <w:t xml:space="preserve">for the construction of ‘Ysgol Bae Abertawe’. </w:t>
      </w:r>
      <w:r w:rsidR="003566E3" w:rsidRPr="00004D54">
        <w:rPr>
          <w:rFonts w:ascii="Times New Roman" w:hAnsi="Times New Roman" w:cs="Times New Roman"/>
          <w:color w:val="131313"/>
          <w:w w:val="105"/>
          <w:szCs w:val="20"/>
        </w:rPr>
        <w:t xml:space="preserve">We will confirm to BIM level 2 in accordance with </w:t>
      </w:r>
      <w:r w:rsidR="00C17711">
        <w:rPr>
          <w:rFonts w:ascii="Times New Roman" w:hAnsi="Times New Roman" w:cs="Times New Roman"/>
          <w:color w:val="131313"/>
          <w:w w:val="105"/>
          <w:szCs w:val="20"/>
        </w:rPr>
        <w:t>BS EN ISO 19650-1:2018</w:t>
      </w:r>
      <w:r w:rsidR="003566E3" w:rsidRPr="00004D54">
        <w:rPr>
          <w:rFonts w:ascii="Times New Roman" w:hAnsi="Times New Roman" w:cs="Times New Roman"/>
          <w:color w:val="131313"/>
          <w:w w:val="105"/>
          <w:szCs w:val="20"/>
        </w:rPr>
        <w:t xml:space="preserve"> (Information Management for the Capital / Delivery Phase of Construction Projects Using BIM), </w:t>
      </w:r>
      <w:r w:rsidR="00C17711">
        <w:rPr>
          <w:rFonts w:ascii="Times New Roman" w:hAnsi="Times New Roman" w:cs="Times New Roman"/>
          <w:color w:val="131313"/>
          <w:w w:val="105"/>
          <w:szCs w:val="20"/>
        </w:rPr>
        <w:t>BS EN ISO 19650 - 3</w:t>
      </w:r>
      <w:r w:rsidR="003566E3" w:rsidRPr="00004D54">
        <w:rPr>
          <w:rFonts w:ascii="Times New Roman" w:hAnsi="Times New Roman" w:cs="Times New Roman"/>
          <w:color w:val="131313"/>
          <w:w w:val="105"/>
          <w:szCs w:val="20"/>
        </w:rPr>
        <w:t xml:space="preserve"> (Specification for information management for the operational phase of construction projects using BIM), using BS 1192:2007 (Collaborative production of architectural, engineering and construction information. Code of Practice) </w:t>
      </w:r>
      <w:r w:rsidR="00C17711" w:rsidRPr="00004D54">
        <w:rPr>
          <w:rFonts w:ascii="Times New Roman" w:hAnsi="Times New Roman" w:cs="Times New Roman"/>
          <w:color w:val="131313"/>
          <w:w w:val="105"/>
          <w:szCs w:val="20"/>
        </w:rPr>
        <w:t>and</w:t>
      </w:r>
      <w:r w:rsidR="003566E3" w:rsidRPr="00004D54">
        <w:rPr>
          <w:rFonts w:ascii="Times New Roman" w:hAnsi="Times New Roman" w:cs="Times New Roman"/>
          <w:color w:val="131313"/>
          <w:w w:val="105"/>
          <w:szCs w:val="20"/>
        </w:rPr>
        <w:t xml:space="preserve"> BS 1192-4:2014 (collaborative production of information. Fulfilling employer’s information exchange requirements using </w:t>
      </w:r>
      <w:proofErr w:type="spellStart"/>
      <w:r w:rsidR="003566E3" w:rsidRPr="00004D54">
        <w:rPr>
          <w:rFonts w:ascii="Times New Roman" w:hAnsi="Times New Roman" w:cs="Times New Roman"/>
          <w:color w:val="131313"/>
          <w:w w:val="105"/>
          <w:szCs w:val="20"/>
        </w:rPr>
        <w:t>COBie</w:t>
      </w:r>
      <w:proofErr w:type="spellEnd"/>
      <w:r w:rsidR="003566E3" w:rsidRPr="00004D54">
        <w:rPr>
          <w:rFonts w:ascii="Times New Roman" w:hAnsi="Times New Roman" w:cs="Times New Roman"/>
          <w:color w:val="131313"/>
          <w:w w:val="105"/>
          <w:szCs w:val="20"/>
        </w:rPr>
        <w:t>. Code of Practice).</w:t>
      </w:r>
      <w:r w:rsidR="001719A7">
        <w:rPr>
          <w:rFonts w:ascii="Times New Roman" w:hAnsi="Times New Roman" w:cs="Times New Roman"/>
          <w:color w:val="131313"/>
          <w:w w:val="105"/>
          <w:szCs w:val="20"/>
        </w:rPr>
        <w:t xml:space="preserve"> Along with any other standards that are required.</w:t>
      </w:r>
    </w:p>
    <w:p w14:paraId="0E9E69F3" w14:textId="1F0C81DB" w:rsidR="003566E3" w:rsidRPr="00004D54" w:rsidRDefault="003566E3" w:rsidP="00D907CF">
      <w:pPr>
        <w:pStyle w:val="BodyText"/>
        <w:rPr>
          <w:rFonts w:ascii="Times New Roman" w:hAnsi="Times New Roman" w:cs="Times New Roman"/>
          <w:color w:val="131313"/>
          <w:w w:val="105"/>
          <w:szCs w:val="20"/>
        </w:rPr>
      </w:pPr>
      <w:r w:rsidRPr="00004D54">
        <w:rPr>
          <w:rFonts w:ascii="Times New Roman" w:hAnsi="Times New Roman" w:cs="Times New Roman"/>
          <w:color w:val="131313"/>
          <w:w w:val="105"/>
          <w:szCs w:val="20"/>
        </w:rPr>
        <w:t>Our BEP will be well documented and will ensure that the client and all other parties are clearly aware of the opportunities and responsibilities associated with the project through BIM (</w:t>
      </w:r>
      <w:proofErr w:type="gramStart"/>
      <w:r w:rsidRPr="00004D54">
        <w:rPr>
          <w:rFonts w:ascii="Times New Roman" w:hAnsi="Times New Roman" w:cs="Times New Roman"/>
          <w:color w:val="131313"/>
          <w:w w:val="105"/>
          <w:szCs w:val="20"/>
        </w:rPr>
        <w:t>e.g.</w:t>
      </w:r>
      <w:proofErr w:type="gramEnd"/>
      <w:r w:rsidRPr="00004D54">
        <w:rPr>
          <w:rFonts w:ascii="Times New Roman" w:hAnsi="Times New Roman" w:cs="Times New Roman"/>
          <w:color w:val="131313"/>
          <w:w w:val="105"/>
          <w:szCs w:val="20"/>
        </w:rPr>
        <w:t xml:space="preserve"> design, costs, coordination etc.</w:t>
      </w:r>
      <w:r w:rsidR="009B0E70" w:rsidRPr="00004D54">
        <w:rPr>
          <w:rFonts w:ascii="Times New Roman" w:hAnsi="Times New Roman" w:cs="Times New Roman"/>
          <w:color w:val="131313"/>
          <w:w w:val="105"/>
          <w:szCs w:val="20"/>
        </w:rPr>
        <w:t>) this will allow for maximum benefits for monitoring and implementing BIM.</w:t>
      </w:r>
    </w:p>
    <w:p w14:paraId="3DDE62EF" w14:textId="7E4F182E" w:rsidR="009B0E70" w:rsidRPr="00004D54" w:rsidRDefault="009B0E70" w:rsidP="00D907CF">
      <w:pPr>
        <w:pStyle w:val="BodyText"/>
        <w:rPr>
          <w:rFonts w:ascii="Times New Roman" w:hAnsi="Times New Roman" w:cs="Times New Roman"/>
          <w:color w:val="131313"/>
          <w:w w:val="105"/>
          <w:szCs w:val="20"/>
        </w:rPr>
      </w:pPr>
      <w:proofErr w:type="gramStart"/>
      <w:r w:rsidRPr="00004D54">
        <w:rPr>
          <w:rFonts w:ascii="Times New Roman" w:hAnsi="Times New Roman" w:cs="Times New Roman"/>
          <w:color w:val="131313"/>
          <w:w w:val="105"/>
          <w:szCs w:val="20"/>
        </w:rPr>
        <w:t>Finally</w:t>
      </w:r>
      <w:proofErr w:type="gramEnd"/>
      <w:r w:rsidRPr="00004D54">
        <w:rPr>
          <w:rFonts w:ascii="Times New Roman" w:hAnsi="Times New Roman" w:cs="Times New Roman"/>
          <w:color w:val="131313"/>
          <w:w w:val="105"/>
          <w:szCs w:val="20"/>
        </w:rPr>
        <w:t xml:space="preserve"> this BEP will list the targets for responsibility, exchange, delivery, reuse and final handover to the employer and will outline five main areas including project information, management, planning and documentation, standards, methods and procedures and finally IT S</w:t>
      </w:r>
      <w:r w:rsidR="00B93C1C" w:rsidRPr="00004D54">
        <w:rPr>
          <w:rFonts w:ascii="Times New Roman" w:hAnsi="Times New Roman" w:cs="Times New Roman"/>
          <w:color w:val="131313"/>
          <w:w w:val="105"/>
          <w:szCs w:val="20"/>
        </w:rPr>
        <w:t>olutions as outlined as part of the brief and the standards aforementioned.</w:t>
      </w:r>
    </w:p>
    <w:p w14:paraId="2AD36E44" w14:textId="76FB2363" w:rsidR="00B93C1C" w:rsidRPr="00004D54" w:rsidRDefault="00B93C1C" w:rsidP="00D907CF">
      <w:pPr>
        <w:pStyle w:val="BodyText"/>
        <w:rPr>
          <w:rFonts w:ascii="Times New Roman" w:hAnsi="Times New Roman" w:cs="Times New Roman"/>
          <w:color w:val="131313"/>
          <w:w w:val="105"/>
          <w:szCs w:val="20"/>
        </w:rPr>
      </w:pPr>
      <w:r w:rsidRPr="00004D54">
        <w:rPr>
          <w:rFonts w:ascii="Times New Roman" w:hAnsi="Times New Roman" w:cs="Times New Roman"/>
          <w:color w:val="131313"/>
          <w:w w:val="105"/>
          <w:szCs w:val="20"/>
        </w:rPr>
        <w:t>Following the agreement of this BEP by the project team, the document will be collated together with the MIDP for implementation of the project. The BIM proposal will demonstrate our capabilities and delivery level to satisfy Swansea Council and will be transferable through CDE.</w:t>
      </w:r>
      <w:r w:rsidR="006D29D3" w:rsidRPr="00004D54">
        <w:rPr>
          <w:rFonts w:ascii="Times New Roman" w:hAnsi="Times New Roman" w:cs="Times New Roman"/>
          <w:color w:val="131313"/>
          <w:w w:val="105"/>
          <w:szCs w:val="20"/>
        </w:rPr>
        <w:t xml:space="preserve"> We trust this information meets your needs and the BEP is outlined attached.</w:t>
      </w:r>
    </w:p>
    <w:p w14:paraId="47666FCA" w14:textId="77777777" w:rsidR="00540E6A" w:rsidRPr="00004D54" w:rsidRDefault="00540E6A" w:rsidP="00540E6A">
      <w:pPr>
        <w:pStyle w:val="MS-DocumentGuidance"/>
        <w:rPr>
          <w:rFonts w:ascii="Times New Roman" w:hAnsi="Times New Roman" w:cs="Times New Roman"/>
          <w:sz w:val="20"/>
          <w:szCs w:val="20"/>
        </w:rPr>
      </w:pPr>
      <w:r w:rsidRPr="00004D54">
        <w:rPr>
          <w:rFonts w:ascii="Times New Roman" w:hAnsi="Times New Roman" w:cs="Times New Roman"/>
          <w:sz w:val="20"/>
          <w:szCs w:val="20"/>
        </w:rPr>
        <w:t>&lt;Document Guidance Note: On a traditional project, the Employers proposed BEP is to be utilised. In this instance, a capability and risk assessment must be carried out. In the absence of an Employer BEP Morgan Sindall can provide a BEP, please discuss with the BIM Implementation Leader&gt;</w:t>
      </w:r>
    </w:p>
    <w:p w14:paraId="2B91E67B" w14:textId="77777777" w:rsidR="00004D54" w:rsidRDefault="00D907CF" w:rsidP="00004D54">
      <w:pPr>
        <w:pStyle w:val="BodyText"/>
        <w:spacing w:line="540" w:lineRule="auto"/>
        <w:ind w:right="3167"/>
        <w:rPr>
          <w:rFonts w:ascii="Times New Roman" w:hAnsi="Times New Roman" w:cs="Times New Roman"/>
          <w:color w:val="131313"/>
          <w:w w:val="105"/>
          <w:szCs w:val="20"/>
        </w:rPr>
      </w:pPr>
      <w:r w:rsidRPr="00004D54">
        <w:rPr>
          <w:rFonts w:ascii="Times New Roman" w:hAnsi="Times New Roman" w:cs="Times New Roman"/>
          <w:color w:val="131313"/>
          <w:w w:val="105"/>
          <w:szCs w:val="20"/>
        </w:rPr>
        <w:t>Yours faithfully</w:t>
      </w:r>
    </w:p>
    <w:p w14:paraId="77243EDC" w14:textId="05018274" w:rsidR="00004D54" w:rsidRPr="00004D54" w:rsidRDefault="00004D54" w:rsidP="00004D54">
      <w:pPr>
        <w:pStyle w:val="BodyText"/>
        <w:ind w:right="3167"/>
        <w:rPr>
          <w:rFonts w:ascii="Times New Roman" w:hAnsi="Times New Roman" w:cs="Times New Roman"/>
          <w:b/>
          <w:bCs/>
          <w:color w:val="131313"/>
          <w:szCs w:val="20"/>
        </w:rPr>
      </w:pPr>
      <w:r w:rsidRPr="00004D54">
        <w:rPr>
          <w:rFonts w:ascii="Times New Roman" w:hAnsi="Times New Roman" w:cs="Times New Roman"/>
          <w:b/>
          <w:bCs/>
          <w:color w:val="131313"/>
          <w:w w:val="105"/>
          <w:szCs w:val="20"/>
        </w:rPr>
        <w:t>Samuel Griffiths</w:t>
      </w:r>
      <w:r w:rsidRPr="00004D54">
        <w:rPr>
          <w:rFonts w:ascii="Times New Roman" w:hAnsi="Times New Roman" w:cs="Times New Roman"/>
          <w:b/>
          <w:bCs/>
          <w:color w:val="131313"/>
          <w:w w:val="105"/>
          <w:szCs w:val="20"/>
        </w:rPr>
        <w:br/>
        <w:t>Lead Designer</w:t>
      </w:r>
      <w:r w:rsidRPr="00004D54">
        <w:rPr>
          <w:rFonts w:ascii="Times New Roman" w:hAnsi="Times New Roman" w:cs="Times New Roman"/>
          <w:b/>
          <w:bCs/>
          <w:szCs w:val="20"/>
        </w:rPr>
        <w:br/>
      </w:r>
      <w:r w:rsidR="006D29D3" w:rsidRPr="00004D54">
        <w:rPr>
          <w:rFonts w:ascii="Times New Roman" w:hAnsi="Times New Roman" w:cs="Times New Roman"/>
          <w:b/>
          <w:bCs/>
          <w:color w:val="131313"/>
          <w:szCs w:val="20"/>
        </w:rPr>
        <w:t>SJG Construction</w:t>
      </w:r>
      <w:r w:rsidRPr="00004D54">
        <w:rPr>
          <w:rFonts w:ascii="Times New Roman" w:hAnsi="Times New Roman" w:cs="Times New Roman"/>
          <w:b/>
          <w:bCs/>
          <w:color w:val="131313"/>
          <w:szCs w:val="20"/>
        </w:rPr>
        <w:br w:type="page"/>
      </w:r>
    </w:p>
    <w:sdt>
      <w:sdtPr>
        <w:rPr>
          <w:rFonts w:eastAsiaTheme="minorHAnsi"/>
          <w:color w:val="4472C4" w:themeColor="accent1"/>
          <w:sz w:val="24"/>
          <w:szCs w:val="24"/>
          <w:lang w:val="en-GB"/>
        </w:rPr>
        <w:id w:val="-1976433617"/>
        <w:docPartObj>
          <w:docPartGallery w:val="Cover Pages"/>
          <w:docPartUnique/>
        </w:docPartObj>
      </w:sdtPr>
      <w:sdtEndPr>
        <w:rPr>
          <w:rFonts w:eastAsia="Gill Sans MT"/>
          <w:color w:val="131313"/>
          <w:sz w:val="20"/>
        </w:rPr>
      </w:sdtEndPr>
      <w:sdtContent>
        <w:p w14:paraId="26A8DEB6" w14:textId="7FF86414" w:rsidR="00004D54" w:rsidRDefault="00004D54" w:rsidP="00004D54">
          <w:pPr>
            <w:pStyle w:val="NoSpacing"/>
            <w:spacing w:before="1540" w:after="240"/>
            <w:jc w:val="center"/>
            <w:rPr>
              <w:color w:val="4472C4" w:themeColor="accent1"/>
            </w:rPr>
          </w:pPr>
          <w:r>
            <w:rPr>
              <w:noProof/>
              <w:color w:val="4472C4" w:themeColor="accent1"/>
            </w:rPr>
            <w:drawing>
              <wp:inline distT="0" distB="0" distL="0" distR="0" wp14:anchorId="16AC59B9" wp14:editId="6CFACDF8">
                <wp:extent cx="1417320" cy="7508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895896778"/>
            <w:placeholder>
              <w:docPart w:val="196786081F62471A8DF630C75DC754A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774B6D2" w14:textId="7BBEC6FC" w:rsidR="00004D54" w:rsidRDefault="000F7589" w:rsidP="00004D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BIM Execution Plan</w:t>
              </w:r>
            </w:p>
          </w:sdtContent>
        </w:sdt>
        <w:sdt>
          <w:sdtPr>
            <w:rPr>
              <w:color w:val="4472C4" w:themeColor="accent1"/>
              <w:sz w:val="28"/>
              <w:szCs w:val="28"/>
            </w:rPr>
            <w:alias w:val="Subtitle"/>
            <w:tag w:val=""/>
            <w:id w:val="2109379869"/>
            <w:placeholder>
              <w:docPart w:val="EC2C0F836D43448AA5DAA8C621617754"/>
            </w:placeholder>
            <w:dataBinding w:prefixMappings="xmlns:ns0='http://purl.org/dc/elements/1.1/' xmlns:ns1='http://schemas.openxmlformats.org/package/2006/metadata/core-properties' " w:xpath="/ns1:coreProperties[1]/ns0:subject[1]" w:storeItemID="{6C3C8BC8-F283-45AE-878A-BAB7291924A1}"/>
            <w:text/>
          </w:sdtPr>
          <w:sdtContent>
            <w:p w14:paraId="139673CD" w14:textId="3FD7E53C" w:rsidR="00004D54" w:rsidRDefault="000F7589" w:rsidP="00004D54">
              <w:pPr>
                <w:pStyle w:val="NoSpacing"/>
                <w:jc w:val="center"/>
                <w:rPr>
                  <w:color w:val="4472C4" w:themeColor="accent1"/>
                  <w:sz w:val="28"/>
                  <w:szCs w:val="28"/>
                </w:rPr>
              </w:pPr>
              <w:r>
                <w:rPr>
                  <w:color w:val="4472C4" w:themeColor="accent1"/>
                  <w:sz w:val="28"/>
                  <w:szCs w:val="28"/>
                </w:rPr>
                <w:t>SJG CONSTRUCTION</w:t>
              </w:r>
            </w:p>
          </w:sdtContent>
        </w:sdt>
        <w:p w14:paraId="0DE54D54" w14:textId="77777777" w:rsidR="00004D54" w:rsidRDefault="00004D54" w:rsidP="00004D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8480" behindDoc="0" locked="0" layoutInCell="1" allowOverlap="1" wp14:anchorId="6CBC9309" wp14:editId="1961A87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2" name="Text Box 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886721011"/>
                                  <w:dataBinding w:prefixMappings="xmlns:ns0='http://schemas.microsoft.com/office/2006/coverPageProps' " w:xpath="/ns0:CoverPageProperties[1]/ns0:PublishDate[1]" w:storeItemID="{55AF091B-3C7A-41E3-B477-F2FDAA23CFDA}"/>
                                  <w:date w:fullDate="2021-04-29T00:00:00Z">
                                    <w:dateFormat w:val="MMMM d, yyyy"/>
                                    <w:lid w:val="en-US"/>
                                    <w:storeMappedDataAs w:val="dateTime"/>
                                    <w:calendar w:val="gregorian"/>
                                  </w:date>
                                </w:sdtPr>
                                <w:sdtContent>
                                  <w:p w14:paraId="4579CC74" w14:textId="2F5FB14B" w:rsidR="00DC15BD" w:rsidRDefault="00DC15BD" w:rsidP="00004D54">
                                    <w:pPr>
                                      <w:pStyle w:val="NoSpacing"/>
                                      <w:spacing w:after="40"/>
                                      <w:jc w:val="center"/>
                                      <w:rPr>
                                        <w:caps/>
                                        <w:color w:val="4472C4" w:themeColor="accent1"/>
                                        <w:sz w:val="28"/>
                                        <w:szCs w:val="28"/>
                                      </w:rPr>
                                    </w:pPr>
                                    <w:r>
                                      <w:rPr>
                                        <w:caps/>
                                        <w:color w:val="4472C4" w:themeColor="accent1"/>
                                        <w:sz w:val="28"/>
                                        <w:szCs w:val="28"/>
                                      </w:rPr>
                                      <w:t>April 29, 2021</w:t>
                                    </w:r>
                                  </w:p>
                                </w:sdtContent>
                              </w:sdt>
                              <w:p w14:paraId="6CA55F2C" w14:textId="6F691103" w:rsidR="00DC15BD" w:rsidRDefault="00DC15BD" w:rsidP="00004D54">
                                <w:pPr>
                                  <w:pStyle w:val="NoSpacing"/>
                                  <w:jc w:val="center"/>
                                  <w:rPr>
                                    <w:color w:val="4472C4" w:themeColor="accent1"/>
                                  </w:rPr>
                                </w:pPr>
                                <w:sdt>
                                  <w:sdtPr>
                                    <w:rPr>
                                      <w:caps/>
                                      <w:color w:val="4472C4" w:themeColor="accent1"/>
                                    </w:rPr>
                                    <w:alias w:val="Company"/>
                                    <w:tag w:val=""/>
                                    <w:id w:val="1741283110"/>
                                    <w:dataBinding w:prefixMappings="xmlns:ns0='http://schemas.openxmlformats.org/officeDocument/2006/extended-properties' " w:xpath="/ns0:Properties[1]/ns0:Company[1]" w:storeItemID="{6668398D-A668-4E3E-A5EB-62B293D839F1}"/>
                                    <w:text/>
                                  </w:sdtPr>
                                  <w:sdtContent>
                                    <w:r>
                                      <w:rPr>
                                        <w:caps/>
                                        <w:color w:val="4472C4" w:themeColor="accent1"/>
                                      </w:rPr>
                                      <w:t>SJG Construction</w:t>
                                    </w:r>
                                  </w:sdtContent>
                                </w:sdt>
                              </w:p>
                              <w:p w14:paraId="1F40FD71" w14:textId="21DEC61B" w:rsidR="00DC15BD" w:rsidRPr="000F7589" w:rsidRDefault="00DC15BD" w:rsidP="000F7589">
                                <w:pPr>
                                  <w:pStyle w:val="NoSpacing"/>
                                  <w:jc w:val="center"/>
                                  <w:rPr>
                                    <w:color w:val="4472C4" w:themeColor="accent1"/>
                                  </w:rPr>
                                </w:pPr>
                                <w:sdt>
                                  <w:sdtPr>
                                    <w:rPr>
                                      <w:rFonts w:ascii="Times New Roman" w:eastAsiaTheme="minorHAnsi" w:hAnsi="Times New Roman" w:cs="Times New Roman"/>
                                      <w:color w:val="4472C4" w:themeColor="accent1"/>
                                      <w:sz w:val="20"/>
                                      <w:szCs w:val="20"/>
                                      <w:lang w:val="en-GB"/>
                                    </w:rPr>
                                    <w:alias w:val="Address"/>
                                    <w:tag w:val=""/>
                                    <w:id w:val="213313168"/>
                                    <w:dataBinding w:prefixMappings="xmlns:ns0='http://schemas.microsoft.com/office/2006/coverPageProps' " w:xpath="/ns0:CoverPageProperties[1]/ns0:CompanyAddress[1]" w:storeItemID="{55AF091B-3C7A-41E3-B477-F2FDAA23CFDA}"/>
                                    <w:text/>
                                  </w:sdtPr>
                                  <w:sdtContent>
                                    <w:r w:rsidRPr="000F7589">
                                      <w:rPr>
                                        <w:rFonts w:ascii="Times New Roman" w:eastAsiaTheme="minorHAnsi" w:hAnsi="Times New Roman" w:cs="Times New Roman"/>
                                        <w:color w:val="4472C4" w:themeColor="accent1"/>
                                        <w:sz w:val="20"/>
                                        <w:szCs w:val="20"/>
                                        <w:lang w:val="en-GB"/>
                                      </w:rPr>
                                      <w:t xml:space="preserve">1 Kings </w:t>
                                    </w:r>
                                    <w:proofErr w:type="gramStart"/>
                                    <w:r w:rsidRPr="000F7589">
                                      <w:rPr>
                                        <w:rFonts w:ascii="Times New Roman" w:eastAsiaTheme="minorHAnsi" w:hAnsi="Times New Roman" w:cs="Times New Roman"/>
                                        <w:color w:val="4472C4" w:themeColor="accent1"/>
                                        <w:sz w:val="20"/>
                                        <w:szCs w:val="20"/>
                                        <w:lang w:val="en-GB"/>
                                      </w:rPr>
                                      <w:t>Road,Swansea</w:t>
                                    </w:r>
                                    <w:proofErr w:type="gramEnd"/>
                                    <w:r>
                                      <w:rPr>
                                        <w:rFonts w:ascii="Times New Roman" w:eastAsiaTheme="minorHAnsi" w:hAnsi="Times New Roman" w:cs="Times New Roman"/>
                                        <w:color w:val="4472C4" w:themeColor="accent1"/>
                                        <w:sz w:val="20"/>
                                        <w:szCs w:val="20"/>
                                        <w:lang w:val="en-GB"/>
                                      </w:rPr>
                                      <w:t>,</w:t>
                                    </w:r>
                                    <w:r w:rsidRPr="000F7589">
                                      <w:rPr>
                                        <w:rFonts w:ascii="Times New Roman" w:eastAsiaTheme="minorHAnsi" w:hAnsi="Times New Roman" w:cs="Times New Roman"/>
                                        <w:color w:val="4472C4" w:themeColor="accent1"/>
                                        <w:sz w:val="20"/>
                                        <w:szCs w:val="20"/>
                                        <w:lang w:val="en-GB"/>
                                      </w:rPr>
                                      <w:t>SA1 8PH</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BC9309" id="_x0000_t202" coordsize="21600,21600" o:spt="202" path="m,l,21600r21600,l21600,xe">
                    <v:stroke joinstyle="miter"/>
                    <v:path gradientshapeok="t" o:connecttype="rect"/>
                  </v:shapetype>
                  <v:shape id="Text Box 2" o:spid="_x0000_s1026" type="#_x0000_t202" style="position:absolute;left:0;text-align:left;margin-left:0;margin-top:0;width:516pt;height:43.9pt;z-index:2516684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sdcwIAAFIFAAAOAAAAZHJzL2Uyb0RvYy54bWysVN9P2zAQfp+0/8Hy+0gpK6CKFHUgpkkI&#10;EDDx7Do2jeb4PNtt0v31++wkBbG9MO3Fudx9d74f3/nsvGsM2yofarIlPzyYcKaspKq2zyX//nj1&#10;6ZSzEIWthCGrSr5TgZ8vPn44a91cTWlNplKeIYgN89aVfB2jmxdFkGvViHBATlkYNflGRPz656Ly&#10;okX0xhTTyeS4aMlXzpNUIUB72Rv5IsfXWsl4q3VQkZmSI7eYT5/PVTqLxZmYP3vh1rUc0hD/kEUj&#10;aotL96EuRRRs4+s/QjW19BRIxwNJTUFa11LlGlDN4eRNNQ9r4VSuBc0Jbt+m8P/CypvtnWd1VfIp&#10;Z1Y0GNGj6iL7Qh2bpu60LswBenCAxQ5qTHnUByhT0Z32TfqiHAY7+rzb9zYFk1Aez2ZHGBhnErbZ&#10;7OTk9HMKU7x4Ox/iV0UNS0LJPWaXWyq21yH20BGSLrN0VRuT52csa3HD0WySHfYWBDc2YVVmwhAm&#10;VdRnnqW4MyphjL1XGp3IBSRF5qC6MJ5tBdgjpFQ25tpzXKATSiOJ9zgO+Jes3uPc1zHeTDbunZva&#10;ks/Vv0m7+jGmrHs8ev6q7iTGbtUNk15RtcOgPfWLEpy8qjGNaxHinfDYDAwQ2x5vcWhD6DoNEmdr&#10;8r/+pk94EBZWzlpsWsnDz43wijPzzYLKaS1HwY/CahTsprkgtP8Q74iTWYSDj2YUtafmCY/AMt0C&#10;k7ASd5V8NYoXsd93PCJSLZcZhOVzIl7bBydT6DSNxK3H7kl4NxAwgro3NO6gmL/hYY/NRHHLTQQb&#10;M0lTQ/suDo3G4maaD49Mehle/2fUy1O4+A0AAP//AwBQSwMEFAAGAAgAAAAhAOiYQrTaAAAABQEA&#10;AA8AAABkcnMvZG93bnJldi54bWxMjkFLw0AQhe+C/2EZwZvdNUoNMZsiooInMZXS3qbZMQnJzobs&#10;tk3+vVsvehl4vMc3X76abC+ONPrWsYbbhQJBXDnTcq3ha/16k4LwAdlg75g0zORhVVxe5JgZd+JP&#10;OpahFhHCPkMNTQhDJqWvGrLoF24gjt23Gy2GGMdamhFPEW57mSi1lBZbjh8aHOi5oaorD1aDmt92&#10;y66c3yl5+bjfdNOWcb3V+vpqenoEEWgKf2M460d1KKLT3h3YeNFHRtz93nOn7pKY9xrShxRkkcv/&#10;9sUPAAAA//8DAFBLAQItABQABgAIAAAAIQC2gziS/gAAAOEBAAATAAAAAAAAAAAAAAAAAAAAAABb&#10;Q29udGVudF9UeXBlc10ueG1sUEsBAi0AFAAGAAgAAAAhADj9If/WAAAAlAEAAAsAAAAAAAAAAAAA&#10;AAAALwEAAF9yZWxzLy5yZWxzUEsBAi0AFAAGAAgAAAAhACsFSx1zAgAAUgUAAA4AAAAAAAAAAAAA&#10;AAAALgIAAGRycy9lMm9Eb2MueG1sUEsBAi0AFAAGAAgAAAAhAOiYQrTaAAAABQEAAA8AAAAAAAAA&#10;AAAAAAAAzQQAAGRycy9kb3ducmV2LnhtbFBLBQYAAAAABAAEAPMAAADUBQAAAAA=&#10;" filled="f" stroked="f" strokeweight=".5pt">
                    <v:textbox style="mso-fit-shape-to-text:t" inset="0,0,0,0">
                      <w:txbxContent>
                        <w:sdt>
                          <w:sdtPr>
                            <w:rPr>
                              <w:caps/>
                              <w:color w:val="4472C4" w:themeColor="accent1"/>
                              <w:sz w:val="28"/>
                              <w:szCs w:val="28"/>
                            </w:rPr>
                            <w:alias w:val="Date"/>
                            <w:tag w:val=""/>
                            <w:id w:val="-886721011"/>
                            <w:dataBinding w:prefixMappings="xmlns:ns0='http://schemas.microsoft.com/office/2006/coverPageProps' " w:xpath="/ns0:CoverPageProperties[1]/ns0:PublishDate[1]" w:storeItemID="{55AF091B-3C7A-41E3-B477-F2FDAA23CFDA}"/>
                            <w:date w:fullDate="2021-04-29T00:00:00Z">
                              <w:dateFormat w:val="MMMM d, yyyy"/>
                              <w:lid w:val="en-US"/>
                              <w:storeMappedDataAs w:val="dateTime"/>
                              <w:calendar w:val="gregorian"/>
                            </w:date>
                          </w:sdtPr>
                          <w:sdtContent>
                            <w:p w14:paraId="4579CC74" w14:textId="2F5FB14B" w:rsidR="00DC15BD" w:rsidRDefault="00DC15BD" w:rsidP="00004D54">
                              <w:pPr>
                                <w:pStyle w:val="NoSpacing"/>
                                <w:spacing w:after="40"/>
                                <w:jc w:val="center"/>
                                <w:rPr>
                                  <w:caps/>
                                  <w:color w:val="4472C4" w:themeColor="accent1"/>
                                  <w:sz w:val="28"/>
                                  <w:szCs w:val="28"/>
                                </w:rPr>
                              </w:pPr>
                              <w:r>
                                <w:rPr>
                                  <w:caps/>
                                  <w:color w:val="4472C4" w:themeColor="accent1"/>
                                  <w:sz w:val="28"/>
                                  <w:szCs w:val="28"/>
                                </w:rPr>
                                <w:t>April 29, 2021</w:t>
                              </w:r>
                            </w:p>
                          </w:sdtContent>
                        </w:sdt>
                        <w:p w14:paraId="6CA55F2C" w14:textId="6F691103" w:rsidR="00DC15BD" w:rsidRDefault="00DC15BD" w:rsidP="00004D54">
                          <w:pPr>
                            <w:pStyle w:val="NoSpacing"/>
                            <w:jc w:val="center"/>
                            <w:rPr>
                              <w:color w:val="4472C4" w:themeColor="accent1"/>
                            </w:rPr>
                          </w:pPr>
                          <w:sdt>
                            <w:sdtPr>
                              <w:rPr>
                                <w:caps/>
                                <w:color w:val="4472C4" w:themeColor="accent1"/>
                              </w:rPr>
                              <w:alias w:val="Company"/>
                              <w:tag w:val=""/>
                              <w:id w:val="1741283110"/>
                              <w:dataBinding w:prefixMappings="xmlns:ns0='http://schemas.openxmlformats.org/officeDocument/2006/extended-properties' " w:xpath="/ns0:Properties[1]/ns0:Company[1]" w:storeItemID="{6668398D-A668-4E3E-A5EB-62B293D839F1}"/>
                              <w:text/>
                            </w:sdtPr>
                            <w:sdtContent>
                              <w:r>
                                <w:rPr>
                                  <w:caps/>
                                  <w:color w:val="4472C4" w:themeColor="accent1"/>
                                </w:rPr>
                                <w:t>SJG Construction</w:t>
                              </w:r>
                            </w:sdtContent>
                          </w:sdt>
                        </w:p>
                        <w:p w14:paraId="1F40FD71" w14:textId="21DEC61B" w:rsidR="00DC15BD" w:rsidRPr="000F7589" w:rsidRDefault="00DC15BD" w:rsidP="000F7589">
                          <w:pPr>
                            <w:pStyle w:val="NoSpacing"/>
                            <w:jc w:val="center"/>
                            <w:rPr>
                              <w:color w:val="4472C4" w:themeColor="accent1"/>
                            </w:rPr>
                          </w:pPr>
                          <w:sdt>
                            <w:sdtPr>
                              <w:rPr>
                                <w:rFonts w:ascii="Times New Roman" w:eastAsiaTheme="minorHAnsi" w:hAnsi="Times New Roman" w:cs="Times New Roman"/>
                                <w:color w:val="4472C4" w:themeColor="accent1"/>
                                <w:sz w:val="20"/>
                                <w:szCs w:val="20"/>
                                <w:lang w:val="en-GB"/>
                              </w:rPr>
                              <w:alias w:val="Address"/>
                              <w:tag w:val=""/>
                              <w:id w:val="213313168"/>
                              <w:dataBinding w:prefixMappings="xmlns:ns0='http://schemas.microsoft.com/office/2006/coverPageProps' " w:xpath="/ns0:CoverPageProperties[1]/ns0:CompanyAddress[1]" w:storeItemID="{55AF091B-3C7A-41E3-B477-F2FDAA23CFDA}"/>
                              <w:text/>
                            </w:sdtPr>
                            <w:sdtContent>
                              <w:r w:rsidRPr="000F7589">
                                <w:rPr>
                                  <w:rFonts w:ascii="Times New Roman" w:eastAsiaTheme="minorHAnsi" w:hAnsi="Times New Roman" w:cs="Times New Roman"/>
                                  <w:color w:val="4472C4" w:themeColor="accent1"/>
                                  <w:sz w:val="20"/>
                                  <w:szCs w:val="20"/>
                                  <w:lang w:val="en-GB"/>
                                </w:rPr>
                                <w:t xml:space="preserve">1 Kings </w:t>
                              </w:r>
                              <w:proofErr w:type="gramStart"/>
                              <w:r w:rsidRPr="000F7589">
                                <w:rPr>
                                  <w:rFonts w:ascii="Times New Roman" w:eastAsiaTheme="minorHAnsi" w:hAnsi="Times New Roman" w:cs="Times New Roman"/>
                                  <w:color w:val="4472C4" w:themeColor="accent1"/>
                                  <w:sz w:val="20"/>
                                  <w:szCs w:val="20"/>
                                  <w:lang w:val="en-GB"/>
                                </w:rPr>
                                <w:t>Road,Swansea</w:t>
                              </w:r>
                              <w:proofErr w:type="gramEnd"/>
                              <w:r>
                                <w:rPr>
                                  <w:rFonts w:ascii="Times New Roman" w:eastAsiaTheme="minorHAnsi" w:hAnsi="Times New Roman" w:cs="Times New Roman"/>
                                  <w:color w:val="4472C4" w:themeColor="accent1"/>
                                  <w:sz w:val="20"/>
                                  <w:szCs w:val="20"/>
                                  <w:lang w:val="en-GB"/>
                                </w:rPr>
                                <w:t>,</w:t>
                              </w:r>
                              <w:r w:rsidRPr="000F7589">
                                <w:rPr>
                                  <w:rFonts w:ascii="Times New Roman" w:eastAsiaTheme="minorHAnsi" w:hAnsi="Times New Roman" w:cs="Times New Roman"/>
                                  <w:color w:val="4472C4" w:themeColor="accent1"/>
                                  <w:sz w:val="20"/>
                                  <w:szCs w:val="20"/>
                                  <w:lang w:val="en-GB"/>
                                </w:rPr>
                                <w:t>SA1 8PH</w:t>
                              </w:r>
                            </w:sdtContent>
                          </w:sdt>
                        </w:p>
                      </w:txbxContent>
                    </v:textbox>
                    <w10:wrap anchorx="margin" anchory="page"/>
                  </v:shape>
                </w:pict>
              </mc:Fallback>
            </mc:AlternateContent>
          </w:r>
          <w:r>
            <w:rPr>
              <w:noProof/>
              <w:color w:val="4472C4" w:themeColor="accent1"/>
            </w:rPr>
            <w:drawing>
              <wp:inline distT="0" distB="0" distL="0" distR="0" wp14:anchorId="5289DD16" wp14:editId="0DF383BD">
                <wp:extent cx="758952" cy="478932"/>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23EF2C0" w14:textId="7AC71BC0" w:rsidR="00530295" w:rsidRDefault="00530295" w:rsidP="00530295">
          <w:pPr>
            <w:pStyle w:val="NoSpacing"/>
            <w:jc w:val="center"/>
            <w:rPr>
              <w:rFonts w:eastAsiaTheme="minorHAnsi"/>
              <w:color w:val="4472C4" w:themeColor="accent1"/>
              <w:sz w:val="28"/>
              <w:szCs w:val="28"/>
              <w:lang w:val="en-GB"/>
            </w:rPr>
          </w:pPr>
          <w:r>
            <w:rPr>
              <w:color w:val="4472C4" w:themeColor="accent1"/>
              <w:sz w:val="28"/>
              <w:szCs w:val="28"/>
            </w:rPr>
            <w:t xml:space="preserve">Document Ref </w:t>
          </w:r>
          <w:r w:rsidR="00E23265">
            <w:rPr>
              <w:color w:val="4472C4" w:themeColor="accent1"/>
              <w:sz w:val="28"/>
              <w:szCs w:val="28"/>
            </w:rPr>
            <w:t>5001</w:t>
          </w:r>
          <w:r w:rsidR="001931B0">
            <w:rPr>
              <w:color w:val="4472C4" w:themeColor="accent1"/>
              <w:sz w:val="28"/>
              <w:szCs w:val="28"/>
            </w:rPr>
            <w:t>_</w:t>
          </w:r>
          <w:r w:rsidR="00CC3F64">
            <w:rPr>
              <w:color w:val="4472C4" w:themeColor="accent1"/>
              <w:sz w:val="28"/>
              <w:szCs w:val="28"/>
            </w:rPr>
            <w:t>SJGC</w:t>
          </w:r>
          <w:r w:rsidR="001931B0">
            <w:rPr>
              <w:color w:val="4472C4" w:themeColor="accent1"/>
              <w:sz w:val="28"/>
              <w:szCs w:val="28"/>
            </w:rPr>
            <w:t>_</w:t>
          </w:r>
          <w:r w:rsidR="00E23265">
            <w:rPr>
              <w:color w:val="4472C4" w:themeColor="accent1"/>
              <w:sz w:val="28"/>
              <w:szCs w:val="28"/>
            </w:rPr>
            <w:t>00</w:t>
          </w:r>
          <w:r w:rsidR="001931B0">
            <w:rPr>
              <w:color w:val="4472C4" w:themeColor="accent1"/>
              <w:sz w:val="28"/>
              <w:szCs w:val="28"/>
            </w:rPr>
            <w:t>_</w:t>
          </w:r>
          <w:r w:rsidR="00E23265">
            <w:rPr>
              <w:color w:val="4472C4" w:themeColor="accent1"/>
              <w:sz w:val="28"/>
              <w:szCs w:val="28"/>
            </w:rPr>
            <w:t>ZZ</w:t>
          </w:r>
          <w:r w:rsidR="001931B0">
            <w:rPr>
              <w:color w:val="4472C4" w:themeColor="accent1"/>
              <w:sz w:val="28"/>
              <w:szCs w:val="28"/>
            </w:rPr>
            <w:t>_</w:t>
          </w:r>
          <w:r w:rsidR="00E23265">
            <w:rPr>
              <w:color w:val="4472C4" w:themeColor="accent1"/>
              <w:sz w:val="28"/>
              <w:szCs w:val="28"/>
            </w:rPr>
            <w:t>M3</w:t>
          </w:r>
          <w:r w:rsidR="001931B0">
            <w:rPr>
              <w:color w:val="4472C4" w:themeColor="accent1"/>
              <w:sz w:val="28"/>
              <w:szCs w:val="28"/>
            </w:rPr>
            <w:t>_</w:t>
          </w:r>
          <w:r w:rsidR="00E23265">
            <w:rPr>
              <w:color w:val="4472C4" w:themeColor="accent1"/>
              <w:sz w:val="28"/>
              <w:szCs w:val="28"/>
            </w:rPr>
            <w:t>XX</w:t>
          </w:r>
          <w:r w:rsidR="001931B0">
            <w:rPr>
              <w:color w:val="4472C4" w:themeColor="accent1"/>
              <w:sz w:val="28"/>
              <w:szCs w:val="28"/>
            </w:rPr>
            <w:t>_</w:t>
          </w:r>
          <w:r w:rsidR="00E23265">
            <w:rPr>
              <w:color w:val="4472C4" w:themeColor="accent1"/>
              <w:sz w:val="28"/>
              <w:szCs w:val="28"/>
            </w:rPr>
            <w:t>001</w:t>
          </w:r>
          <w:r w:rsidR="001931B0">
            <w:rPr>
              <w:color w:val="4472C4" w:themeColor="accent1"/>
              <w:sz w:val="28"/>
              <w:szCs w:val="28"/>
            </w:rPr>
            <w:t>_</w:t>
          </w:r>
          <w:r w:rsidR="00E23265">
            <w:rPr>
              <w:color w:val="4472C4" w:themeColor="accent1"/>
              <w:sz w:val="28"/>
              <w:szCs w:val="28"/>
            </w:rPr>
            <w:t>BEP</w:t>
          </w:r>
          <w:r w:rsidR="001931B0">
            <w:rPr>
              <w:color w:val="4472C4" w:themeColor="accent1"/>
              <w:sz w:val="28"/>
              <w:szCs w:val="28"/>
            </w:rPr>
            <w:t>_</w:t>
          </w:r>
          <w:r w:rsidR="00E23265">
            <w:rPr>
              <w:color w:val="4472C4" w:themeColor="accent1"/>
              <w:sz w:val="28"/>
              <w:szCs w:val="28"/>
            </w:rPr>
            <w:t>S0</w:t>
          </w:r>
          <w:r w:rsidR="001931B0">
            <w:rPr>
              <w:color w:val="4472C4" w:themeColor="accent1"/>
              <w:sz w:val="28"/>
              <w:szCs w:val="28"/>
            </w:rPr>
            <w:t>_A</w:t>
          </w:r>
          <w:r w:rsidR="00E23265" w:rsidRPr="000F7589">
            <w:rPr>
              <w:rFonts w:ascii="Times New Roman" w:hAnsi="Times New Roman" w:cs="Times New Roman"/>
            </w:rPr>
            <w:t xml:space="preserve"> </w:t>
          </w:r>
          <w:r w:rsidR="001931B0">
            <w:rPr>
              <w:color w:val="4472C4" w:themeColor="accent1"/>
              <w:sz w:val="28"/>
              <w:szCs w:val="28"/>
            </w:rPr>
            <w:t xml:space="preserve"> </w:t>
          </w:r>
          <w:r w:rsidR="00256576">
            <w:rPr>
              <w:color w:val="4472C4" w:themeColor="accent1"/>
              <w:sz w:val="28"/>
              <w:szCs w:val="28"/>
            </w:rPr>
            <w:br/>
            <w:t xml:space="preserve">                                                                                      Revision 1</w:t>
          </w:r>
          <w:r w:rsidR="00004D54">
            <w:rPr>
              <w:rFonts w:eastAsia="Gill Sans MT"/>
              <w:color w:val="131313"/>
              <w:sz w:val="20"/>
            </w:rPr>
            <w:br w:type="page"/>
          </w:r>
        </w:p>
        <w:p w14:paraId="44B628EF" w14:textId="77777777" w:rsidR="0062638E" w:rsidRPr="00833350" w:rsidRDefault="0062638E" w:rsidP="0062638E">
          <w:pPr>
            <w:rPr>
              <w:rFonts w:ascii="Times New Roman" w:hAnsi="Times New Roman" w:cs="Times New Roman"/>
              <w:sz w:val="22"/>
              <w:szCs w:val="22"/>
            </w:rPr>
          </w:pPr>
          <w:r w:rsidRPr="00833350">
            <w:rPr>
              <w:rFonts w:ascii="Times New Roman" w:hAnsi="Times New Roman" w:cs="Times New Roman"/>
              <w:b/>
              <w:i/>
              <w:sz w:val="22"/>
              <w:szCs w:val="22"/>
            </w:rPr>
            <w:lastRenderedPageBreak/>
            <w:t xml:space="preserve">Contents Page                                                                                         </w:t>
          </w:r>
          <w:proofErr w:type="spellStart"/>
          <w:r w:rsidRPr="00833350">
            <w:rPr>
              <w:rFonts w:ascii="Times New Roman" w:hAnsi="Times New Roman" w:cs="Times New Roman"/>
              <w:b/>
              <w:i/>
              <w:sz w:val="22"/>
              <w:szCs w:val="22"/>
            </w:rPr>
            <w:t>Page</w:t>
          </w:r>
          <w:proofErr w:type="spellEnd"/>
          <w:r w:rsidRPr="00833350">
            <w:rPr>
              <w:rFonts w:ascii="Times New Roman" w:hAnsi="Times New Roman" w:cs="Times New Roman"/>
              <w:b/>
              <w:i/>
              <w:sz w:val="22"/>
              <w:szCs w:val="22"/>
            </w:rPr>
            <w:t xml:space="preserve"> Number</w:t>
          </w:r>
        </w:p>
        <w:p w14:paraId="1B4D3570" w14:textId="1E5093BB" w:rsidR="0062638E" w:rsidRPr="009E254C" w:rsidRDefault="0062638E" w:rsidP="0062638E">
          <w:pPr>
            <w:rPr>
              <w:rFonts w:ascii="Times New Roman" w:hAnsi="Times New Roman" w:cs="Times New Roman"/>
            </w:rPr>
          </w:pPr>
          <w:r w:rsidRPr="00833350">
            <w:rPr>
              <w:rFonts w:ascii="Times New Roman" w:hAnsi="Times New Roman" w:cs="Times New Roman"/>
              <w:b/>
              <w:sz w:val="22"/>
              <w:szCs w:val="22"/>
            </w:rPr>
            <w:t xml:space="preserve">Title Page                                                                                                             </w:t>
          </w:r>
          <w:r>
            <w:rPr>
              <w:rFonts w:ascii="Times New Roman" w:hAnsi="Times New Roman" w:cs="Times New Roman"/>
              <w:b/>
              <w:sz w:val="22"/>
              <w:szCs w:val="22"/>
            </w:rPr>
            <w:t xml:space="preserve">     I                        </w:t>
          </w:r>
          <w:r w:rsidR="00C103FA">
            <w:rPr>
              <w:rFonts w:ascii="Times New Roman" w:hAnsi="Times New Roman" w:cs="Times New Roman"/>
              <w:b/>
              <w:sz w:val="22"/>
              <w:szCs w:val="22"/>
            </w:rPr>
            <w:t>1.1 - Contractor Letter</w:t>
          </w:r>
          <w:r w:rsidRPr="00833350">
            <w:rPr>
              <w:rFonts w:ascii="Times New Roman" w:hAnsi="Times New Roman" w:cs="Times New Roman"/>
              <w:b/>
              <w:sz w:val="22"/>
              <w:szCs w:val="22"/>
            </w:rPr>
            <w:t xml:space="preserve">                                                                                   </w:t>
          </w:r>
          <w:r w:rsidR="00C103FA">
            <w:rPr>
              <w:rFonts w:ascii="Times New Roman" w:hAnsi="Times New Roman" w:cs="Times New Roman"/>
              <w:b/>
              <w:sz w:val="22"/>
              <w:szCs w:val="22"/>
            </w:rPr>
            <w:t xml:space="preserve"> </w:t>
          </w:r>
          <w:r w:rsidRPr="00833350">
            <w:rPr>
              <w:rFonts w:ascii="Times New Roman" w:hAnsi="Times New Roman" w:cs="Times New Roman"/>
              <w:b/>
              <w:sz w:val="22"/>
              <w:szCs w:val="22"/>
            </w:rPr>
            <w:t xml:space="preserve">  </w:t>
          </w:r>
          <w:r w:rsidR="00C103FA">
            <w:rPr>
              <w:rFonts w:ascii="Times New Roman" w:hAnsi="Times New Roman" w:cs="Times New Roman"/>
              <w:b/>
              <w:sz w:val="22"/>
              <w:szCs w:val="22"/>
            </w:rPr>
            <w:t>1</w:t>
          </w:r>
          <w:r w:rsidRPr="00833350">
            <w:rPr>
              <w:rFonts w:ascii="Times New Roman" w:hAnsi="Times New Roman" w:cs="Times New Roman"/>
              <w:b/>
              <w:sz w:val="22"/>
              <w:szCs w:val="22"/>
            </w:rPr>
            <w:t xml:space="preserve">    </w:t>
          </w:r>
          <w:r w:rsidRPr="00833350">
            <w:rPr>
              <w:rFonts w:ascii="Times New Roman" w:hAnsi="Times New Roman" w:cs="Times New Roman"/>
              <w:b/>
              <w:sz w:val="22"/>
              <w:szCs w:val="22"/>
            </w:rPr>
            <w:br/>
          </w:r>
          <w:r w:rsidR="00C103FA">
            <w:rPr>
              <w:rFonts w:ascii="Times New Roman" w:hAnsi="Times New Roman" w:cs="Times New Roman"/>
              <w:b/>
              <w:sz w:val="22"/>
              <w:szCs w:val="22"/>
            </w:rPr>
            <w:t xml:space="preserve">Table of Contents         </w:t>
          </w:r>
          <w:r w:rsidR="003B5662">
            <w:rPr>
              <w:rFonts w:ascii="Times New Roman" w:hAnsi="Times New Roman" w:cs="Times New Roman"/>
              <w:b/>
              <w:sz w:val="22"/>
              <w:szCs w:val="22"/>
            </w:rPr>
            <w:t xml:space="preserve">                                                                                      </w:t>
          </w:r>
          <w:r w:rsidR="00C103FA">
            <w:rPr>
              <w:rFonts w:ascii="Times New Roman" w:hAnsi="Times New Roman" w:cs="Times New Roman"/>
              <w:b/>
              <w:sz w:val="22"/>
              <w:szCs w:val="22"/>
            </w:rPr>
            <w:t>3</w:t>
          </w:r>
          <w:r>
            <w:rPr>
              <w:rFonts w:ascii="Times New Roman" w:hAnsi="Times New Roman" w:cs="Times New Roman"/>
              <w:b/>
              <w:sz w:val="22"/>
              <w:szCs w:val="22"/>
            </w:rPr>
            <w:br/>
            <w:t>2 – Project Information</w:t>
          </w:r>
          <w:r w:rsidR="003B5662">
            <w:rPr>
              <w:rFonts w:ascii="Times New Roman" w:hAnsi="Times New Roman" w:cs="Times New Roman"/>
              <w:b/>
              <w:sz w:val="22"/>
              <w:szCs w:val="22"/>
            </w:rPr>
            <w:t xml:space="preserve">                                                                                      5                 </w:t>
          </w:r>
          <w:r>
            <w:rPr>
              <w:rFonts w:ascii="Times New Roman" w:hAnsi="Times New Roman" w:cs="Times New Roman"/>
              <w:b/>
              <w:sz w:val="22"/>
              <w:szCs w:val="22"/>
            </w:rPr>
            <w:br/>
          </w:r>
          <w:r w:rsidRPr="00674485">
            <w:rPr>
              <w:rFonts w:ascii="Times New Roman" w:hAnsi="Times New Roman" w:cs="Times New Roman"/>
              <w:sz w:val="22"/>
              <w:szCs w:val="22"/>
            </w:rPr>
            <w:t>2.1 – Project Details</w:t>
          </w:r>
          <w:r w:rsidR="003B5662">
            <w:rPr>
              <w:rFonts w:ascii="Times New Roman" w:hAnsi="Times New Roman" w:cs="Times New Roman"/>
              <w:sz w:val="22"/>
              <w:szCs w:val="22"/>
            </w:rPr>
            <w:t xml:space="preserve">                                                                                              5  </w:t>
          </w:r>
          <w:r w:rsidRPr="00674485">
            <w:rPr>
              <w:rFonts w:ascii="Times New Roman" w:hAnsi="Times New Roman" w:cs="Times New Roman"/>
              <w:sz w:val="22"/>
              <w:szCs w:val="22"/>
            </w:rPr>
            <w:br/>
            <w:t>2.2 – Project Description</w:t>
          </w:r>
          <w:r w:rsidR="003B5662">
            <w:rPr>
              <w:rFonts w:ascii="Times New Roman" w:hAnsi="Times New Roman" w:cs="Times New Roman"/>
              <w:sz w:val="22"/>
              <w:szCs w:val="22"/>
            </w:rPr>
            <w:t xml:space="preserve">                                                                                       5</w:t>
          </w:r>
          <w:r>
            <w:rPr>
              <w:rFonts w:ascii="Times New Roman" w:hAnsi="Times New Roman" w:cs="Times New Roman"/>
              <w:sz w:val="22"/>
              <w:szCs w:val="22"/>
            </w:rPr>
            <w:br/>
            <w:t>2.3 – Supporting Documents</w:t>
          </w:r>
          <w:r w:rsidR="003B5662">
            <w:rPr>
              <w:rFonts w:ascii="Times New Roman" w:hAnsi="Times New Roman" w:cs="Times New Roman"/>
              <w:sz w:val="22"/>
              <w:szCs w:val="22"/>
            </w:rPr>
            <w:t xml:space="preserve">                                                                                 5</w:t>
          </w:r>
          <w:r>
            <w:rPr>
              <w:rFonts w:ascii="Times New Roman" w:hAnsi="Times New Roman" w:cs="Times New Roman"/>
              <w:sz w:val="22"/>
              <w:szCs w:val="22"/>
            </w:rPr>
            <w:br/>
            <w:t>2.4 – Project Milestones</w:t>
          </w:r>
          <w:r w:rsidR="00C103FA">
            <w:rPr>
              <w:rFonts w:ascii="Times New Roman" w:hAnsi="Times New Roman" w:cs="Times New Roman"/>
              <w:sz w:val="22"/>
              <w:szCs w:val="22"/>
            </w:rPr>
            <w:t xml:space="preserve">                                                                                        5</w:t>
          </w:r>
          <w:r>
            <w:rPr>
              <w:rFonts w:ascii="Times New Roman" w:hAnsi="Times New Roman" w:cs="Times New Roman"/>
              <w:sz w:val="22"/>
              <w:szCs w:val="22"/>
            </w:rPr>
            <w:br/>
            <w:t>2.5 – Project Strategic Objectives</w:t>
          </w:r>
          <w:r w:rsidR="00C103FA">
            <w:rPr>
              <w:rFonts w:ascii="Times New Roman" w:hAnsi="Times New Roman" w:cs="Times New Roman"/>
              <w:sz w:val="22"/>
              <w:szCs w:val="22"/>
            </w:rPr>
            <w:t xml:space="preserve">                                                                         5</w:t>
          </w:r>
          <w:r>
            <w:rPr>
              <w:rFonts w:ascii="Times New Roman" w:hAnsi="Times New Roman" w:cs="Times New Roman"/>
              <w:sz w:val="22"/>
              <w:szCs w:val="22"/>
            </w:rPr>
            <w:br/>
          </w:r>
          <w:r>
            <w:rPr>
              <w:rFonts w:ascii="Times New Roman" w:hAnsi="Times New Roman" w:cs="Times New Roman"/>
              <w:b/>
              <w:sz w:val="22"/>
              <w:szCs w:val="22"/>
            </w:rPr>
            <w:t>3 – Management</w:t>
          </w:r>
          <w:r w:rsidR="00C103FA">
            <w:rPr>
              <w:rFonts w:ascii="Times New Roman" w:hAnsi="Times New Roman" w:cs="Times New Roman"/>
              <w:b/>
              <w:sz w:val="22"/>
              <w:szCs w:val="22"/>
            </w:rPr>
            <w:t xml:space="preserve">                                                                                                  6</w:t>
          </w:r>
          <w:r>
            <w:rPr>
              <w:rFonts w:ascii="Times New Roman" w:hAnsi="Times New Roman" w:cs="Times New Roman"/>
              <w:b/>
              <w:sz w:val="22"/>
              <w:szCs w:val="22"/>
            </w:rPr>
            <w:br/>
          </w:r>
          <w:r>
            <w:rPr>
              <w:rFonts w:ascii="Times New Roman" w:hAnsi="Times New Roman" w:cs="Times New Roman"/>
              <w:sz w:val="22"/>
              <w:szCs w:val="22"/>
            </w:rPr>
            <w:t>3.1 – Roles, Responsibilities &amp; Authorities</w:t>
          </w:r>
          <w:r w:rsidR="00C103FA">
            <w:rPr>
              <w:rFonts w:ascii="Times New Roman" w:hAnsi="Times New Roman" w:cs="Times New Roman"/>
              <w:sz w:val="22"/>
              <w:szCs w:val="22"/>
            </w:rPr>
            <w:t xml:space="preserve">                                                          6</w:t>
          </w:r>
          <w:r>
            <w:rPr>
              <w:rFonts w:ascii="Times New Roman" w:hAnsi="Times New Roman" w:cs="Times New Roman"/>
              <w:sz w:val="22"/>
              <w:szCs w:val="22"/>
            </w:rPr>
            <w:br/>
          </w:r>
          <w:r>
            <w:rPr>
              <w:rFonts w:ascii="Times New Roman" w:hAnsi="Times New Roman" w:cs="Times New Roman"/>
              <w:b/>
              <w:sz w:val="22"/>
              <w:szCs w:val="22"/>
            </w:rPr>
            <w:t>4 – Planning &amp; Documentation</w:t>
          </w:r>
          <w:r w:rsidR="006D3FA1">
            <w:rPr>
              <w:rFonts w:ascii="Times New Roman" w:hAnsi="Times New Roman" w:cs="Times New Roman"/>
              <w:b/>
              <w:sz w:val="22"/>
              <w:szCs w:val="22"/>
            </w:rPr>
            <w:t xml:space="preserve">                                                                          7</w:t>
          </w:r>
          <w:r>
            <w:rPr>
              <w:rFonts w:ascii="Times New Roman" w:hAnsi="Times New Roman" w:cs="Times New Roman"/>
              <w:sz w:val="22"/>
              <w:szCs w:val="22"/>
            </w:rPr>
            <w:br/>
            <w:t>4.1 – Project Requirements</w:t>
          </w:r>
          <w:r w:rsidR="006D3FA1">
            <w:rPr>
              <w:rFonts w:ascii="Times New Roman" w:hAnsi="Times New Roman" w:cs="Times New Roman"/>
              <w:sz w:val="22"/>
              <w:szCs w:val="22"/>
            </w:rPr>
            <w:t xml:space="preserve">                                                                                   7</w:t>
          </w:r>
          <w:r>
            <w:rPr>
              <w:rFonts w:ascii="Times New Roman" w:hAnsi="Times New Roman" w:cs="Times New Roman"/>
            </w:rPr>
            <w:br/>
            <w:t>4.1.1 Design &amp; Engineering</w:t>
          </w:r>
          <w:r w:rsidR="006D3FA1">
            <w:rPr>
              <w:rFonts w:ascii="Times New Roman" w:hAnsi="Times New Roman" w:cs="Times New Roman"/>
            </w:rPr>
            <w:t xml:space="preserve">                                                                       7</w:t>
          </w:r>
          <w:r>
            <w:rPr>
              <w:rFonts w:ascii="Times New Roman" w:hAnsi="Times New Roman" w:cs="Times New Roman"/>
            </w:rPr>
            <w:br/>
            <w:t>4.1.2 Stakeholder Engagement</w:t>
          </w:r>
          <w:r w:rsidR="006D3FA1">
            <w:rPr>
              <w:rFonts w:ascii="Times New Roman" w:hAnsi="Times New Roman" w:cs="Times New Roman"/>
            </w:rPr>
            <w:t xml:space="preserve">                                                                   8</w:t>
          </w:r>
          <w:r>
            <w:rPr>
              <w:rFonts w:ascii="Times New Roman" w:hAnsi="Times New Roman" w:cs="Times New Roman"/>
            </w:rPr>
            <w:br/>
            <w:t>4.1.3 Information Management &amp; Reports</w:t>
          </w:r>
          <w:r w:rsidR="006D3FA1">
            <w:rPr>
              <w:rFonts w:ascii="Times New Roman" w:hAnsi="Times New Roman" w:cs="Times New Roman"/>
            </w:rPr>
            <w:t xml:space="preserve">                                                8</w:t>
          </w:r>
          <w:r>
            <w:rPr>
              <w:rFonts w:ascii="Times New Roman" w:hAnsi="Times New Roman" w:cs="Times New Roman"/>
            </w:rPr>
            <w:br/>
            <w:t>4.1.4 Health and Safety (CDM)</w:t>
          </w:r>
          <w:r w:rsidR="006D3FA1">
            <w:rPr>
              <w:rFonts w:ascii="Times New Roman" w:hAnsi="Times New Roman" w:cs="Times New Roman"/>
            </w:rPr>
            <w:t xml:space="preserve">                                                                 8</w:t>
          </w:r>
          <w:r>
            <w:rPr>
              <w:rFonts w:ascii="Times New Roman" w:hAnsi="Times New Roman" w:cs="Times New Roman"/>
            </w:rPr>
            <w:br/>
            <w:t>4.1.5 Quality Assurance</w:t>
          </w:r>
          <w:r w:rsidR="006D3FA1">
            <w:rPr>
              <w:rFonts w:ascii="Times New Roman" w:hAnsi="Times New Roman" w:cs="Times New Roman"/>
            </w:rPr>
            <w:t xml:space="preserve">                                                                             8</w:t>
          </w:r>
          <w:r>
            <w:rPr>
              <w:rFonts w:ascii="Times New Roman" w:hAnsi="Times New Roman" w:cs="Times New Roman"/>
            </w:rPr>
            <w:br/>
            <w:t>4.1.6 Asset Management</w:t>
          </w:r>
          <w:r w:rsidR="006D3FA1">
            <w:rPr>
              <w:rFonts w:ascii="Times New Roman" w:hAnsi="Times New Roman" w:cs="Times New Roman"/>
            </w:rPr>
            <w:t xml:space="preserve">                                                                            8</w:t>
          </w:r>
          <w:r>
            <w:rPr>
              <w:rFonts w:ascii="Times New Roman" w:hAnsi="Times New Roman" w:cs="Times New Roman"/>
              <w:sz w:val="22"/>
              <w:szCs w:val="22"/>
            </w:rPr>
            <w:br/>
            <w:t>4.2 – Collaborative Working</w:t>
          </w:r>
          <w:r w:rsidR="006D3FA1">
            <w:rPr>
              <w:rFonts w:ascii="Times New Roman" w:hAnsi="Times New Roman" w:cs="Times New Roman"/>
              <w:sz w:val="22"/>
              <w:szCs w:val="22"/>
            </w:rPr>
            <w:t xml:space="preserve">                                                                                 8</w:t>
          </w:r>
          <w:r>
            <w:rPr>
              <w:rFonts w:ascii="Times New Roman" w:hAnsi="Times New Roman" w:cs="Times New Roman"/>
            </w:rPr>
            <w:br/>
            <w:t>4.2.1 – Meetings</w:t>
          </w:r>
          <w:r w:rsidR="006D3FA1">
            <w:rPr>
              <w:rFonts w:ascii="Times New Roman" w:hAnsi="Times New Roman" w:cs="Times New Roman"/>
            </w:rPr>
            <w:t xml:space="preserve">                                                                                         8</w:t>
          </w:r>
          <w:r>
            <w:rPr>
              <w:rFonts w:ascii="Times New Roman" w:hAnsi="Times New Roman" w:cs="Times New Roman"/>
            </w:rPr>
            <w:br/>
            <w:t xml:space="preserve">4.2.2 </w:t>
          </w:r>
          <w:r w:rsidR="006D3FA1">
            <w:rPr>
              <w:rFonts w:ascii="Times New Roman" w:hAnsi="Times New Roman" w:cs="Times New Roman"/>
            </w:rPr>
            <w:t>–</w:t>
          </w:r>
          <w:r>
            <w:rPr>
              <w:rFonts w:ascii="Times New Roman" w:hAnsi="Times New Roman" w:cs="Times New Roman"/>
            </w:rPr>
            <w:t xml:space="preserve"> Trial</w:t>
          </w:r>
          <w:r w:rsidR="006D3FA1">
            <w:rPr>
              <w:rFonts w:ascii="Times New Roman" w:hAnsi="Times New Roman" w:cs="Times New Roman"/>
            </w:rPr>
            <w:t xml:space="preserve">                                                                                                9</w:t>
          </w:r>
          <w:r>
            <w:rPr>
              <w:rFonts w:ascii="Times New Roman" w:hAnsi="Times New Roman" w:cs="Times New Roman"/>
            </w:rPr>
            <w:br/>
            <w:t>4.2.3 - Spatial Integrity</w:t>
          </w:r>
          <w:r w:rsidR="006D3FA1">
            <w:rPr>
              <w:rFonts w:ascii="Times New Roman" w:hAnsi="Times New Roman" w:cs="Times New Roman"/>
            </w:rPr>
            <w:t xml:space="preserve">                                                                               9</w:t>
          </w:r>
          <w:r>
            <w:rPr>
              <w:rFonts w:ascii="Times New Roman" w:hAnsi="Times New Roman" w:cs="Times New Roman"/>
            </w:rPr>
            <w:br/>
            <w:t>4.2.4 - Project Communications (Suppliers &amp; Sub Contractors)</w:t>
          </w:r>
          <w:r w:rsidR="006D3FA1">
            <w:rPr>
              <w:rFonts w:ascii="Times New Roman" w:hAnsi="Times New Roman" w:cs="Times New Roman"/>
            </w:rPr>
            <w:t xml:space="preserve">               9</w:t>
          </w:r>
          <w:r>
            <w:rPr>
              <w:rFonts w:ascii="Times New Roman" w:hAnsi="Times New Roman" w:cs="Times New Roman"/>
            </w:rPr>
            <w:br/>
            <w:t>4.2.5 - Common Data Environment (CDE)</w:t>
          </w:r>
          <w:r w:rsidR="006D3FA1">
            <w:rPr>
              <w:rFonts w:ascii="Times New Roman" w:hAnsi="Times New Roman" w:cs="Times New Roman"/>
            </w:rPr>
            <w:t xml:space="preserve">                                                9</w:t>
          </w:r>
          <w:r>
            <w:rPr>
              <w:rFonts w:ascii="Times New Roman" w:hAnsi="Times New Roman" w:cs="Times New Roman"/>
            </w:rPr>
            <w:br/>
            <w:t>4.2.6 - Information Exchange Workflow</w:t>
          </w:r>
          <w:r w:rsidR="006D3FA1">
            <w:rPr>
              <w:rFonts w:ascii="Times New Roman" w:hAnsi="Times New Roman" w:cs="Times New Roman"/>
            </w:rPr>
            <w:t xml:space="preserve">                                                    9</w:t>
          </w:r>
          <w:r>
            <w:rPr>
              <w:rFonts w:ascii="Times New Roman" w:hAnsi="Times New Roman" w:cs="Times New Roman"/>
            </w:rPr>
            <w:br/>
            <w:t>4.2.7 - Construction Records</w:t>
          </w:r>
          <w:r w:rsidR="006D3FA1">
            <w:rPr>
              <w:rFonts w:ascii="Times New Roman" w:hAnsi="Times New Roman" w:cs="Times New Roman"/>
            </w:rPr>
            <w:t xml:space="preserve">                                                                       10</w:t>
          </w:r>
          <w:r>
            <w:rPr>
              <w:rFonts w:ascii="Times New Roman" w:hAnsi="Times New Roman" w:cs="Times New Roman"/>
              <w:sz w:val="22"/>
              <w:szCs w:val="22"/>
            </w:rPr>
            <w:br/>
          </w:r>
          <w:r>
            <w:rPr>
              <w:rFonts w:ascii="Times New Roman" w:hAnsi="Times New Roman" w:cs="Times New Roman"/>
              <w:b/>
              <w:sz w:val="22"/>
              <w:szCs w:val="22"/>
            </w:rPr>
            <w:t>5 – Standard Method &amp; Procedure</w:t>
          </w:r>
          <w:r w:rsidR="006D3FA1">
            <w:rPr>
              <w:rFonts w:ascii="Times New Roman" w:hAnsi="Times New Roman" w:cs="Times New Roman"/>
              <w:b/>
              <w:sz w:val="22"/>
              <w:szCs w:val="22"/>
            </w:rPr>
            <w:t xml:space="preserve">                                                                     11</w:t>
          </w:r>
          <w:r>
            <w:rPr>
              <w:rFonts w:ascii="Times New Roman" w:hAnsi="Times New Roman" w:cs="Times New Roman"/>
              <w:b/>
              <w:sz w:val="22"/>
              <w:szCs w:val="22"/>
            </w:rPr>
            <w:br/>
          </w:r>
          <w:r>
            <w:rPr>
              <w:rFonts w:ascii="Times New Roman" w:hAnsi="Times New Roman" w:cs="Times New Roman"/>
              <w:sz w:val="22"/>
              <w:szCs w:val="22"/>
            </w:rPr>
            <w:t>5.1 – Standards &amp; Guidance Documents</w:t>
          </w:r>
          <w:r w:rsidR="006D3FA1">
            <w:rPr>
              <w:rFonts w:ascii="Times New Roman" w:hAnsi="Times New Roman" w:cs="Times New Roman"/>
              <w:sz w:val="22"/>
              <w:szCs w:val="22"/>
            </w:rPr>
            <w:t xml:space="preserve">                                                                11</w:t>
          </w:r>
          <w:r>
            <w:rPr>
              <w:rFonts w:ascii="Times New Roman" w:hAnsi="Times New Roman" w:cs="Times New Roman"/>
              <w:sz w:val="22"/>
              <w:szCs w:val="22"/>
            </w:rPr>
            <w:br/>
            <w:t>5.2 – Project Coordinate System</w:t>
          </w:r>
          <w:r w:rsidR="00DE612C">
            <w:rPr>
              <w:rFonts w:ascii="Times New Roman" w:hAnsi="Times New Roman" w:cs="Times New Roman"/>
              <w:sz w:val="22"/>
              <w:szCs w:val="22"/>
            </w:rPr>
            <w:t xml:space="preserve">                                                                             12</w:t>
          </w:r>
          <w:r>
            <w:rPr>
              <w:rFonts w:ascii="Times New Roman" w:hAnsi="Times New Roman" w:cs="Times New Roman"/>
              <w:sz w:val="22"/>
              <w:szCs w:val="22"/>
            </w:rPr>
            <w:br/>
            <w:t>5.3 –</w:t>
          </w:r>
          <w:r>
            <w:rPr>
              <w:rFonts w:ascii="Times New Roman" w:hAnsi="Times New Roman" w:cs="Times New Roman"/>
            </w:rPr>
            <w:t xml:space="preserve"> Coordinates</w:t>
          </w:r>
          <w:r w:rsidR="00DE612C">
            <w:rPr>
              <w:rFonts w:ascii="Times New Roman" w:hAnsi="Times New Roman" w:cs="Times New Roman"/>
            </w:rPr>
            <w:t xml:space="preserve">                                                                                          1</w:t>
          </w:r>
          <w:r w:rsidR="005C042F">
            <w:rPr>
              <w:rFonts w:ascii="Times New Roman" w:hAnsi="Times New Roman" w:cs="Times New Roman"/>
            </w:rPr>
            <w:t>3</w:t>
          </w:r>
          <w:r>
            <w:rPr>
              <w:rFonts w:ascii="Times New Roman" w:hAnsi="Times New Roman" w:cs="Times New Roman"/>
              <w:sz w:val="22"/>
              <w:szCs w:val="22"/>
            </w:rPr>
            <w:br/>
            <w:t xml:space="preserve">5.4 – </w:t>
          </w:r>
          <w:r>
            <w:rPr>
              <w:rFonts w:ascii="Times New Roman" w:hAnsi="Times New Roman" w:cs="Times New Roman"/>
            </w:rPr>
            <w:t>Units of Measurements</w:t>
          </w:r>
          <w:r w:rsidR="00DE612C">
            <w:rPr>
              <w:rFonts w:ascii="Times New Roman" w:hAnsi="Times New Roman" w:cs="Times New Roman"/>
            </w:rPr>
            <w:t xml:space="preserve">                                                                        1</w:t>
          </w:r>
          <w:r w:rsidR="005C042F">
            <w:rPr>
              <w:rFonts w:ascii="Times New Roman" w:hAnsi="Times New Roman" w:cs="Times New Roman"/>
            </w:rPr>
            <w:t>3</w:t>
          </w:r>
          <w:r>
            <w:rPr>
              <w:rFonts w:ascii="Times New Roman" w:hAnsi="Times New Roman" w:cs="Times New Roman"/>
              <w:sz w:val="22"/>
              <w:szCs w:val="22"/>
            </w:rPr>
            <w:br/>
            <w:t xml:space="preserve">5.5 – </w:t>
          </w:r>
          <w:r>
            <w:rPr>
              <w:rFonts w:ascii="Times New Roman" w:hAnsi="Times New Roman" w:cs="Times New Roman"/>
            </w:rPr>
            <w:t>Volume Strategy</w:t>
          </w:r>
          <w:r w:rsidR="00DE612C">
            <w:rPr>
              <w:rFonts w:ascii="Times New Roman" w:hAnsi="Times New Roman" w:cs="Times New Roman"/>
            </w:rPr>
            <w:t xml:space="preserve">                                                                                   1</w:t>
          </w:r>
          <w:r w:rsidR="005C042F">
            <w:rPr>
              <w:rFonts w:ascii="Times New Roman" w:hAnsi="Times New Roman" w:cs="Times New Roman"/>
            </w:rPr>
            <w:t>3</w:t>
          </w:r>
          <w:r>
            <w:rPr>
              <w:rFonts w:ascii="Times New Roman" w:hAnsi="Times New Roman" w:cs="Times New Roman"/>
              <w:sz w:val="22"/>
              <w:szCs w:val="22"/>
            </w:rPr>
            <w:br/>
            <w:t xml:space="preserve">5.6 – </w:t>
          </w:r>
          <w:r>
            <w:rPr>
              <w:rFonts w:ascii="Times New Roman" w:hAnsi="Times New Roman" w:cs="Times New Roman"/>
            </w:rPr>
            <w:t>Design for Specialist Fixtures &amp; Equipment</w:t>
          </w:r>
          <w:r w:rsidR="00DE612C">
            <w:rPr>
              <w:rFonts w:ascii="Times New Roman" w:hAnsi="Times New Roman" w:cs="Times New Roman"/>
            </w:rPr>
            <w:t xml:space="preserve">                                        13</w:t>
          </w:r>
          <w:r>
            <w:rPr>
              <w:rFonts w:ascii="Times New Roman" w:hAnsi="Times New Roman" w:cs="Times New Roman"/>
            </w:rPr>
            <w:br/>
          </w:r>
          <w:r>
            <w:rPr>
              <w:rFonts w:ascii="Times New Roman" w:hAnsi="Times New Roman" w:cs="Times New Roman"/>
              <w:sz w:val="22"/>
              <w:szCs w:val="22"/>
            </w:rPr>
            <w:lastRenderedPageBreak/>
            <w:t xml:space="preserve">5.7 – </w:t>
          </w:r>
          <w:r>
            <w:rPr>
              <w:rFonts w:ascii="Times New Roman" w:hAnsi="Times New Roman" w:cs="Times New Roman"/>
            </w:rPr>
            <w:t>Model Division</w:t>
          </w:r>
          <w:r w:rsidR="00DE612C">
            <w:rPr>
              <w:rFonts w:ascii="Times New Roman" w:hAnsi="Times New Roman" w:cs="Times New Roman"/>
            </w:rPr>
            <w:t xml:space="preserve">                                                                                    13</w:t>
          </w:r>
          <w:r>
            <w:rPr>
              <w:rFonts w:ascii="Times New Roman" w:hAnsi="Times New Roman" w:cs="Times New Roman"/>
              <w:sz w:val="22"/>
              <w:szCs w:val="22"/>
            </w:rPr>
            <w:br/>
            <w:t xml:space="preserve">5.8 – </w:t>
          </w:r>
          <w:r>
            <w:rPr>
              <w:rFonts w:ascii="Times New Roman" w:hAnsi="Times New Roman" w:cs="Times New Roman"/>
            </w:rPr>
            <w:t>Project Information Model (PIM) Delivery Strategy</w:t>
          </w:r>
          <w:r w:rsidR="00DE612C">
            <w:rPr>
              <w:rFonts w:ascii="Times New Roman" w:hAnsi="Times New Roman" w:cs="Times New Roman"/>
            </w:rPr>
            <w:t xml:space="preserve">                          1</w:t>
          </w:r>
          <w:r w:rsidR="005C042F">
            <w:rPr>
              <w:rFonts w:ascii="Times New Roman" w:hAnsi="Times New Roman" w:cs="Times New Roman"/>
            </w:rPr>
            <w:t>4</w:t>
          </w:r>
          <w:r>
            <w:rPr>
              <w:rFonts w:ascii="Times New Roman" w:hAnsi="Times New Roman" w:cs="Times New Roman"/>
              <w:sz w:val="22"/>
              <w:szCs w:val="22"/>
            </w:rPr>
            <w:br/>
            <w:t>5.9 –</w:t>
          </w:r>
          <w:r>
            <w:rPr>
              <w:rFonts w:ascii="Times New Roman" w:hAnsi="Times New Roman" w:cs="Times New Roman"/>
            </w:rPr>
            <w:t>Existing Legacy Data Use</w:t>
          </w:r>
          <w:r w:rsidR="00DE612C">
            <w:rPr>
              <w:rFonts w:ascii="Times New Roman" w:hAnsi="Times New Roman" w:cs="Times New Roman"/>
            </w:rPr>
            <w:t xml:space="preserve">                                                                    1</w:t>
          </w:r>
          <w:r w:rsidR="005C042F">
            <w:rPr>
              <w:rFonts w:ascii="Times New Roman" w:hAnsi="Times New Roman" w:cs="Times New Roman"/>
            </w:rPr>
            <w:t>4</w:t>
          </w:r>
          <w:r>
            <w:rPr>
              <w:rFonts w:ascii="Times New Roman" w:hAnsi="Times New Roman" w:cs="Times New Roman"/>
            </w:rPr>
            <w:br/>
            <w:t>5.10 – Model Issue Checklist</w:t>
          </w:r>
          <w:r w:rsidR="00DE612C">
            <w:rPr>
              <w:rFonts w:ascii="Times New Roman" w:hAnsi="Times New Roman" w:cs="Times New Roman"/>
            </w:rPr>
            <w:t xml:space="preserve">                                                                       14</w:t>
          </w:r>
          <w:r>
            <w:rPr>
              <w:rFonts w:ascii="Times New Roman" w:hAnsi="Times New Roman" w:cs="Times New Roman"/>
              <w:sz w:val="22"/>
              <w:szCs w:val="22"/>
            </w:rPr>
            <w:br/>
            <w:t>5.</w:t>
          </w:r>
          <w:r>
            <w:rPr>
              <w:rFonts w:ascii="Times New Roman" w:hAnsi="Times New Roman" w:cs="Times New Roman"/>
            </w:rPr>
            <w:t xml:space="preserve">11 – Model &amp; Document File Naming </w:t>
          </w:r>
          <w:r w:rsidR="00DE612C">
            <w:rPr>
              <w:rFonts w:ascii="Times New Roman" w:hAnsi="Times New Roman" w:cs="Times New Roman"/>
            </w:rPr>
            <w:t xml:space="preserve">                                                     14</w:t>
          </w:r>
          <w:r>
            <w:rPr>
              <w:rFonts w:ascii="Times New Roman" w:hAnsi="Times New Roman" w:cs="Times New Roman"/>
            </w:rPr>
            <w:br/>
            <w:t>5.12 – Revisions</w:t>
          </w:r>
          <w:r w:rsidR="00DE612C">
            <w:rPr>
              <w:rFonts w:ascii="Times New Roman" w:hAnsi="Times New Roman" w:cs="Times New Roman"/>
            </w:rPr>
            <w:t xml:space="preserve">                                                                                           15</w:t>
          </w:r>
          <w:r>
            <w:rPr>
              <w:rFonts w:ascii="Times New Roman" w:hAnsi="Times New Roman" w:cs="Times New Roman"/>
            </w:rPr>
            <w:br/>
            <w:t>5.13 - Status Codes</w:t>
          </w:r>
          <w:r w:rsidR="00DE612C">
            <w:rPr>
              <w:rFonts w:ascii="Times New Roman" w:hAnsi="Times New Roman" w:cs="Times New Roman"/>
            </w:rPr>
            <w:t xml:space="preserve">                                                                                       1</w:t>
          </w:r>
          <w:r w:rsidR="005C042F">
            <w:rPr>
              <w:rFonts w:ascii="Times New Roman" w:hAnsi="Times New Roman" w:cs="Times New Roman"/>
            </w:rPr>
            <w:t>6</w:t>
          </w:r>
          <w:r>
            <w:rPr>
              <w:rFonts w:ascii="Times New Roman" w:hAnsi="Times New Roman" w:cs="Times New Roman"/>
            </w:rPr>
            <w:br/>
            <w:t>5.14 – Space Strategy</w:t>
          </w:r>
          <w:r w:rsidR="00DE612C">
            <w:rPr>
              <w:rFonts w:ascii="Times New Roman" w:hAnsi="Times New Roman" w:cs="Times New Roman"/>
            </w:rPr>
            <w:t xml:space="preserve">                                                                                    1</w:t>
          </w:r>
          <w:r w:rsidR="005C042F">
            <w:rPr>
              <w:rFonts w:ascii="Times New Roman" w:hAnsi="Times New Roman" w:cs="Times New Roman"/>
            </w:rPr>
            <w:t>6</w:t>
          </w:r>
          <w:r>
            <w:rPr>
              <w:rFonts w:ascii="Times New Roman" w:hAnsi="Times New Roman" w:cs="Times New Roman"/>
              <w:sz w:val="22"/>
              <w:szCs w:val="22"/>
            </w:rPr>
            <w:br/>
          </w:r>
          <w:r>
            <w:rPr>
              <w:rFonts w:ascii="Times New Roman" w:hAnsi="Times New Roman" w:cs="Times New Roman"/>
              <w:b/>
              <w:sz w:val="22"/>
              <w:szCs w:val="22"/>
            </w:rPr>
            <w:t>6 – IT Solutions</w:t>
          </w:r>
          <w:r w:rsidR="00DE612C">
            <w:rPr>
              <w:rFonts w:ascii="Times New Roman" w:hAnsi="Times New Roman" w:cs="Times New Roman"/>
              <w:b/>
              <w:sz w:val="22"/>
              <w:szCs w:val="22"/>
            </w:rPr>
            <w:t xml:space="preserve">                                                                                                       1</w:t>
          </w:r>
          <w:r w:rsidR="005C042F">
            <w:rPr>
              <w:rFonts w:ascii="Times New Roman" w:hAnsi="Times New Roman" w:cs="Times New Roman"/>
              <w:b/>
              <w:sz w:val="22"/>
              <w:szCs w:val="22"/>
            </w:rPr>
            <w:t>6</w:t>
          </w:r>
          <w:r>
            <w:rPr>
              <w:rFonts w:ascii="Times New Roman" w:hAnsi="Times New Roman" w:cs="Times New Roman"/>
              <w:b/>
              <w:sz w:val="22"/>
              <w:szCs w:val="22"/>
            </w:rPr>
            <w:br/>
          </w:r>
          <w:r>
            <w:rPr>
              <w:rFonts w:ascii="Times New Roman" w:hAnsi="Times New Roman" w:cs="Times New Roman"/>
              <w:sz w:val="22"/>
              <w:szCs w:val="22"/>
            </w:rPr>
            <w:t>6.1 – Approved Software</w:t>
          </w:r>
          <w:r w:rsidR="00DE612C">
            <w:rPr>
              <w:rFonts w:ascii="Times New Roman" w:hAnsi="Times New Roman" w:cs="Times New Roman"/>
              <w:sz w:val="22"/>
              <w:szCs w:val="22"/>
            </w:rPr>
            <w:t xml:space="preserve">                                                                                          1</w:t>
          </w:r>
          <w:r w:rsidR="005C042F">
            <w:rPr>
              <w:rFonts w:ascii="Times New Roman" w:hAnsi="Times New Roman" w:cs="Times New Roman"/>
              <w:sz w:val="22"/>
              <w:szCs w:val="22"/>
            </w:rPr>
            <w:t>6</w:t>
          </w:r>
          <w:r>
            <w:rPr>
              <w:rFonts w:ascii="Times New Roman" w:hAnsi="Times New Roman" w:cs="Times New Roman"/>
              <w:sz w:val="22"/>
              <w:szCs w:val="22"/>
            </w:rPr>
            <w:br/>
            <w:t xml:space="preserve">6.2 – </w:t>
          </w:r>
          <w:r>
            <w:rPr>
              <w:rFonts w:ascii="Times New Roman" w:hAnsi="Times New Roman" w:cs="Times New Roman"/>
            </w:rPr>
            <w:t>Handover</w:t>
          </w:r>
          <w:r w:rsidR="00DE612C">
            <w:rPr>
              <w:rFonts w:ascii="Times New Roman" w:hAnsi="Times New Roman" w:cs="Times New Roman"/>
            </w:rPr>
            <w:t xml:space="preserve">                                                                                                16</w:t>
          </w:r>
          <w:r w:rsidR="00DE612C">
            <w:rPr>
              <w:rFonts w:ascii="Times New Roman" w:hAnsi="Times New Roman" w:cs="Times New Roman"/>
            </w:rPr>
            <w:br/>
            <w:t>References                                                                                                      17</w:t>
          </w:r>
        </w:p>
        <w:p w14:paraId="462D42AA" w14:textId="77777777" w:rsidR="0062638E" w:rsidRDefault="0062638E" w:rsidP="000F7589">
          <w:pPr>
            <w:rPr>
              <w:rFonts w:eastAsia="Gill Sans MT"/>
              <w:color w:val="131313"/>
              <w:sz w:val="20"/>
              <w:szCs w:val="22"/>
            </w:rPr>
          </w:pPr>
        </w:p>
        <w:p w14:paraId="671275DE" w14:textId="77777777" w:rsidR="0062638E" w:rsidRDefault="0062638E" w:rsidP="000F7589">
          <w:pPr>
            <w:rPr>
              <w:rFonts w:eastAsia="Gill Sans MT"/>
              <w:color w:val="131313"/>
              <w:sz w:val="20"/>
              <w:szCs w:val="22"/>
            </w:rPr>
          </w:pPr>
        </w:p>
        <w:p w14:paraId="2F948928" w14:textId="77777777" w:rsidR="0062638E" w:rsidRDefault="0062638E" w:rsidP="000F7589">
          <w:pPr>
            <w:rPr>
              <w:rFonts w:eastAsia="Gill Sans MT"/>
              <w:color w:val="131313"/>
              <w:sz w:val="20"/>
              <w:szCs w:val="22"/>
            </w:rPr>
          </w:pPr>
        </w:p>
        <w:p w14:paraId="76CB4E12" w14:textId="77777777" w:rsidR="0062638E" w:rsidRDefault="0062638E" w:rsidP="000F7589">
          <w:pPr>
            <w:rPr>
              <w:rFonts w:eastAsia="Gill Sans MT"/>
              <w:color w:val="131313"/>
              <w:sz w:val="20"/>
              <w:szCs w:val="22"/>
            </w:rPr>
          </w:pPr>
        </w:p>
        <w:p w14:paraId="5484F283" w14:textId="77777777" w:rsidR="0062638E" w:rsidRDefault="0062638E" w:rsidP="000F7589">
          <w:pPr>
            <w:rPr>
              <w:rFonts w:eastAsia="Gill Sans MT"/>
              <w:color w:val="131313"/>
              <w:sz w:val="20"/>
              <w:szCs w:val="22"/>
            </w:rPr>
          </w:pPr>
        </w:p>
        <w:p w14:paraId="58F8C17A" w14:textId="77777777" w:rsidR="0062638E" w:rsidRDefault="0062638E" w:rsidP="000F7589">
          <w:pPr>
            <w:rPr>
              <w:rFonts w:eastAsia="Gill Sans MT"/>
              <w:color w:val="131313"/>
              <w:sz w:val="20"/>
              <w:szCs w:val="22"/>
            </w:rPr>
          </w:pPr>
        </w:p>
        <w:p w14:paraId="1740424A" w14:textId="77777777" w:rsidR="0062638E" w:rsidRDefault="0062638E" w:rsidP="000F7589">
          <w:pPr>
            <w:rPr>
              <w:rFonts w:eastAsia="Gill Sans MT"/>
              <w:color w:val="131313"/>
              <w:sz w:val="20"/>
              <w:szCs w:val="22"/>
            </w:rPr>
          </w:pPr>
        </w:p>
        <w:p w14:paraId="6EA8E3E5" w14:textId="77777777" w:rsidR="0062638E" w:rsidRDefault="0062638E" w:rsidP="000F7589">
          <w:pPr>
            <w:rPr>
              <w:rFonts w:eastAsia="Gill Sans MT"/>
              <w:color w:val="131313"/>
              <w:sz w:val="20"/>
              <w:szCs w:val="22"/>
            </w:rPr>
          </w:pPr>
        </w:p>
        <w:p w14:paraId="71249531" w14:textId="77777777" w:rsidR="0062638E" w:rsidRDefault="0062638E" w:rsidP="000F7589">
          <w:pPr>
            <w:rPr>
              <w:rFonts w:eastAsia="Gill Sans MT"/>
              <w:color w:val="131313"/>
              <w:sz w:val="20"/>
              <w:szCs w:val="22"/>
            </w:rPr>
          </w:pPr>
        </w:p>
        <w:p w14:paraId="7A1E02F7" w14:textId="77777777" w:rsidR="0062638E" w:rsidRDefault="0062638E" w:rsidP="000F7589">
          <w:pPr>
            <w:rPr>
              <w:rFonts w:eastAsia="Gill Sans MT"/>
              <w:color w:val="131313"/>
              <w:sz w:val="20"/>
              <w:szCs w:val="22"/>
            </w:rPr>
          </w:pPr>
        </w:p>
        <w:p w14:paraId="6F10F491" w14:textId="77777777" w:rsidR="0062638E" w:rsidRDefault="0062638E" w:rsidP="000F7589">
          <w:pPr>
            <w:rPr>
              <w:rFonts w:eastAsia="Gill Sans MT"/>
              <w:color w:val="131313"/>
              <w:sz w:val="20"/>
              <w:szCs w:val="22"/>
            </w:rPr>
          </w:pPr>
        </w:p>
        <w:p w14:paraId="6182BF01" w14:textId="77777777" w:rsidR="0062638E" w:rsidRDefault="0062638E" w:rsidP="000F7589">
          <w:pPr>
            <w:rPr>
              <w:rFonts w:eastAsia="Gill Sans MT"/>
              <w:color w:val="131313"/>
              <w:sz w:val="20"/>
              <w:szCs w:val="22"/>
            </w:rPr>
          </w:pPr>
        </w:p>
        <w:p w14:paraId="74D48F6C" w14:textId="77777777" w:rsidR="0062638E" w:rsidRDefault="0062638E" w:rsidP="000F7589">
          <w:pPr>
            <w:rPr>
              <w:rFonts w:eastAsia="Gill Sans MT"/>
              <w:color w:val="131313"/>
              <w:sz w:val="20"/>
              <w:szCs w:val="22"/>
            </w:rPr>
          </w:pPr>
        </w:p>
        <w:p w14:paraId="209991EC" w14:textId="77777777" w:rsidR="0062638E" w:rsidRDefault="0062638E" w:rsidP="000F7589">
          <w:pPr>
            <w:rPr>
              <w:rFonts w:eastAsia="Gill Sans MT"/>
              <w:color w:val="131313"/>
              <w:sz w:val="20"/>
              <w:szCs w:val="22"/>
            </w:rPr>
          </w:pPr>
        </w:p>
        <w:p w14:paraId="497F6373" w14:textId="77777777" w:rsidR="0062638E" w:rsidRDefault="0062638E" w:rsidP="000F7589">
          <w:pPr>
            <w:rPr>
              <w:rFonts w:eastAsia="Gill Sans MT"/>
              <w:color w:val="131313"/>
              <w:sz w:val="20"/>
              <w:szCs w:val="22"/>
            </w:rPr>
          </w:pPr>
        </w:p>
        <w:p w14:paraId="48AAC92C" w14:textId="4EEC31B0" w:rsidR="00004D54" w:rsidRPr="000F7589" w:rsidRDefault="00DC15BD" w:rsidP="0062638E">
          <w:pPr>
            <w:ind w:left="0" w:firstLine="0"/>
            <w:rPr>
              <w:rFonts w:eastAsia="Gill Sans MT"/>
              <w:color w:val="131313"/>
              <w:sz w:val="20"/>
              <w:szCs w:val="22"/>
            </w:rPr>
          </w:pPr>
        </w:p>
      </w:sdtContent>
    </w:sdt>
    <w:p w14:paraId="3FF9667A" w14:textId="47F837AB" w:rsidR="00322589" w:rsidRPr="000F7589" w:rsidRDefault="003646EC" w:rsidP="00322589">
      <w:pPr>
        <w:spacing w:line="276" w:lineRule="auto"/>
        <w:ind w:left="0" w:firstLine="0"/>
        <w:rPr>
          <w:rFonts w:ascii="Times New Roman" w:hAnsi="Times New Roman" w:cs="Times New Roman"/>
          <w:b/>
          <w:sz w:val="22"/>
          <w:szCs w:val="22"/>
        </w:rPr>
      </w:pPr>
      <w:r>
        <w:rPr>
          <w:b/>
        </w:rPr>
        <w:lastRenderedPageBreak/>
        <w:t>2.0</w:t>
      </w:r>
      <w:r w:rsidR="00322589" w:rsidRPr="000F7589">
        <w:rPr>
          <w:rFonts w:ascii="Times New Roman" w:hAnsi="Times New Roman" w:cs="Times New Roman"/>
          <w:b/>
          <w:sz w:val="22"/>
          <w:szCs w:val="22"/>
        </w:rPr>
        <w:tab/>
        <w:t>PROJECT INFORMATION</w:t>
      </w:r>
    </w:p>
    <w:p w14:paraId="6546A2BB" w14:textId="5A0E39E5" w:rsidR="00322589" w:rsidRPr="000F7589" w:rsidRDefault="003646EC" w:rsidP="00322589">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2</w:t>
      </w:r>
      <w:r w:rsidR="00322589" w:rsidRPr="000F7589">
        <w:rPr>
          <w:rFonts w:ascii="Times New Roman" w:hAnsi="Times New Roman" w:cs="Times New Roman"/>
          <w:b/>
          <w:sz w:val="22"/>
          <w:szCs w:val="22"/>
        </w:rPr>
        <w:t xml:space="preserve">.1 </w:t>
      </w:r>
      <w:r w:rsidR="00322589" w:rsidRPr="000F7589">
        <w:rPr>
          <w:rFonts w:ascii="Times New Roman" w:hAnsi="Times New Roman" w:cs="Times New Roman"/>
          <w:b/>
          <w:sz w:val="22"/>
          <w:szCs w:val="22"/>
        </w:rPr>
        <w:tab/>
        <w:t>Project Details</w:t>
      </w:r>
    </w:p>
    <w:p w14:paraId="26DACC13" w14:textId="54BFC4CC" w:rsidR="004A40A9" w:rsidRPr="000F7589" w:rsidRDefault="00322589" w:rsidP="00322589">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Employers N</w:t>
      </w:r>
      <w:r w:rsidR="004A40A9" w:rsidRPr="000F7589">
        <w:rPr>
          <w:rFonts w:ascii="Times New Roman" w:hAnsi="Times New Roman" w:cs="Times New Roman"/>
          <w:sz w:val="22"/>
          <w:szCs w:val="22"/>
        </w:rPr>
        <w:t>ame</w:t>
      </w:r>
      <w:r w:rsidRPr="000F7589">
        <w:rPr>
          <w:rFonts w:ascii="Times New Roman" w:hAnsi="Times New Roman" w:cs="Times New Roman"/>
          <w:sz w:val="22"/>
          <w:szCs w:val="22"/>
        </w:rPr>
        <w:t>: Swansea Council</w:t>
      </w:r>
      <w:r w:rsidRPr="000F7589">
        <w:rPr>
          <w:rFonts w:ascii="Times New Roman" w:hAnsi="Times New Roman" w:cs="Times New Roman"/>
          <w:sz w:val="22"/>
          <w:szCs w:val="22"/>
        </w:rPr>
        <w:br/>
      </w:r>
      <w:r w:rsidR="004A40A9" w:rsidRPr="000F7589">
        <w:rPr>
          <w:rFonts w:ascii="Times New Roman" w:hAnsi="Times New Roman" w:cs="Times New Roman"/>
          <w:sz w:val="22"/>
          <w:szCs w:val="22"/>
        </w:rPr>
        <w:t>Project Name: Ysgol Bae Abertawe</w:t>
      </w:r>
      <w:r w:rsidR="004A40A9" w:rsidRPr="000F7589">
        <w:rPr>
          <w:rFonts w:ascii="Times New Roman" w:hAnsi="Times New Roman" w:cs="Times New Roman"/>
          <w:sz w:val="22"/>
          <w:szCs w:val="22"/>
        </w:rPr>
        <w:br/>
        <w:t>Employers Project Code: 5010</w:t>
      </w:r>
      <w:r w:rsidR="004A40A9" w:rsidRPr="000F7589">
        <w:rPr>
          <w:rFonts w:ascii="Times New Roman" w:hAnsi="Times New Roman" w:cs="Times New Roman"/>
          <w:sz w:val="22"/>
          <w:szCs w:val="22"/>
        </w:rPr>
        <w:br/>
        <w:t>Project Address: Slipway Road, Maritime Quarter, Swansea, SA1 1YB</w:t>
      </w:r>
      <w:r w:rsidR="004A40A9" w:rsidRPr="000F7589">
        <w:rPr>
          <w:rFonts w:ascii="Times New Roman" w:hAnsi="Times New Roman" w:cs="Times New Roman"/>
          <w:sz w:val="22"/>
          <w:szCs w:val="22"/>
        </w:rPr>
        <w:br/>
      </w:r>
    </w:p>
    <w:p w14:paraId="624D9511" w14:textId="6C64CE75" w:rsidR="00307372" w:rsidRPr="000F7589" w:rsidRDefault="003646EC" w:rsidP="00322589">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2</w:t>
      </w:r>
      <w:r w:rsidR="00307372" w:rsidRPr="000F7589">
        <w:rPr>
          <w:rFonts w:ascii="Times New Roman" w:hAnsi="Times New Roman" w:cs="Times New Roman"/>
          <w:b/>
          <w:sz w:val="22"/>
          <w:szCs w:val="22"/>
        </w:rPr>
        <w:t>.2</w:t>
      </w:r>
      <w:r w:rsidR="00307372" w:rsidRPr="000F7589">
        <w:rPr>
          <w:rFonts w:ascii="Times New Roman" w:hAnsi="Times New Roman" w:cs="Times New Roman"/>
          <w:b/>
          <w:sz w:val="22"/>
          <w:szCs w:val="22"/>
        </w:rPr>
        <w:tab/>
        <w:t>Project Description</w:t>
      </w:r>
    </w:p>
    <w:p w14:paraId="2A47B992" w14:textId="48EF4CFF" w:rsidR="00307372" w:rsidRPr="000F7589" w:rsidRDefault="00307372" w:rsidP="00322589">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The design and construction of a new 1 form entry infant school for 90 pupils including all associated external works inclusive of car parking for 5 vehicles including 2 disabled bays, Drop off point for deliveries and minibuses, hard surface playground and a soft landscaped playground.</w:t>
      </w:r>
    </w:p>
    <w:p w14:paraId="1F69B53F" w14:textId="7DE243D4" w:rsidR="00307372" w:rsidRPr="000F7589" w:rsidRDefault="003646EC" w:rsidP="00322589">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2</w:t>
      </w:r>
      <w:r w:rsidR="00307372" w:rsidRPr="000F7589">
        <w:rPr>
          <w:rFonts w:ascii="Times New Roman" w:hAnsi="Times New Roman" w:cs="Times New Roman"/>
          <w:b/>
          <w:sz w:val="22"/>
          <w:szCs w:val="22"/>
        </w:rPr>
        <w:t>.3</w:t>
      </w:r>
      <w:r w:rsidR="00307372" w:rsidRPr="000F7589">
        <w:rPr>
          <w:rFonts w:ascii="Times New Roman" w:hAnsi="Times New Roman" w:cs="Times New Roman"/>
          <w:b/>
          <w:sz w:val="22"/>
          <w:szCs w:val="22"/>
        </w:rPr>
        <w:tab/>
        <w:t>Supporting Documents</w:t>
      </w:r>
    </w:p>
    <w:p w14:paraId="6BD3B219" w14:textId="7D8C500D" w:rsidR="005B2B3B" w:rsidRPr="000F7589" w:rsidRDefault="005B2B3B" w:rsidP="00322589">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The BEP has been produced to incorporate </w:t>
      </w:r>
      <w:r w:rsidR="00FA53EF" w:rsidRPr="000F7589">
        <w:rPr>
          <w:rFonts w:ascii="Times New Roman" w:hAnsi="Times New Roman" w:cs="Times New Roman"/>
          <w:sz w:val="22"/>
          <w:szCs w:val="22"/>
        </w:rPr>
        <w:t>all</w:t>
      </w:r>
      <w:r w:rsidRPr="000F7589">
        <w:rPr>
          <w:rFonts w:ascii="Times New Roman" w:hAnsi="Times New Roman" w:cs="Times New Roman"/>
          <w:sz w:val="22"/>
          <w:szCs w:val="22"/>
        </w:rPr>
        <w:t xml:space="preserve"> the agreed BIM procedures as outlined in the documents below please refer to section 4.1 (Standards &amp; Guidance Documents).  This shall </w:t>
      </w:r>
      <w:r w:rsidR="004D7D44" w:rsidRPr="000F7589">
        <w:rPr>
          <w:rFonts w:ascii="Times New Roman" w:hAnsi="Times New Roman" w:cs="Times New Roman"/>
          <w:sz w:val="22"/>
          <w:szCs w:val="22"/>
        </w:rPr>
        <w:t xml:space="preserve">be tailored towards </w:t>
      </w:r>
      <w:r w:rsidRPr="000F7589">
        <w:rPr>
          <w:rFonts w:ascii="Times New Roman" w:hAnsi="Times New Roman" w:cs="Times New Roman"/>
          <w:sz w:val="22"/>
          <w:szCs w:val="22"/>
        </w:rPr>
        <w:t>the EIR (Employer’s Information &amp; Requirements), Master Information Delivery Plan (MIDP) and the Asset Information Delivery Plan (AIDP).</w:t>
      </w:r>
    </w:p>
    <w:p w14:paraId="35AAF07F" w14:textId="790A70E6" w:rsidR="005B2B3B" w:rsidRPr="000F7589" w:rsidRDefault="003646EC" w:rsidP="00322589">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2</w:t>
      </w:r>
      <w:r w:rsidR="005B2B3B" w:rsidRPr="000F7589">
        <w:rPr>
          <w:rFonts w:ascii="Times New Roman" w:hAnsi="Times New Roman" w:cs="Times New Roman"/>
          <w:b/>
          <w:sz w:val="22"/>
          <w:szCs w:val="22"/>
        </w:rPr>
        <w:t>.4</w:t>
      </w:r>
      <w:r w:rsidR="005B2B3B" w:rsidRPr="000F7589">
        <w:rPr>
          <w:rFonts w:ascii="Times New Roman" w:hAnsi="Times New Roman" w:cs="Times New Roman"/>
          <w:b/>
          <w:sz w:val="22"/>
          <w:szCs w:val="22"/>
        </w:rPr>
        <w:tab/>
        <w:t>Project Milestones</w:t>
      </w:r>
    </w:p>
    <w:p w14:paraId="5199615E" w14:textId="5638ADAD" w:rsidR="005B2B3B" w:rsidRPr="000F7589" w:rsidRDefault="003E5480" w:rsidP="00322589">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Please see below SJG Construction’s latest programme. Milestones reflect the agreed programme and BEP to be updated as and when these dates change.</w:t>
      </w:r>
    </w:p>
    <w:p w14:paraId="55D45F56" w14:textId="39ADB40A" w:rsidR="003E5480" w:rsidRPr="000F7589" w:rsidRDefault="003E5480" w:rsidP="00A228A5">
      <w:pPr>
        <w:spacing w:line="276" w:lineRule="auto"/>
        <w:ind w:left="0" w:firstLine="0"/>
        <w:jc w:val="center"/>
        <w:rPr>
          <w:rFonts w:ascii="Times New Roman" w:hAnsi="Times New Roman" w:cs="Times New Roman"/>
          <w:sz w:val="22"/>
          <w:szCs w:val="22"/>
        </w:rPr>
      </w:pPr>
      <w:r w:rsidRPr="000F7589">
        <w:rPr>
          <w:rFonts w:ascii="Times New Roman" w:hAnsi="Times New Roman" w:cs="Times New Roman"/>
          <w:sz w:val="22"/>
          <w:szCs w:val="22"/>
        </w:rPr>
        <w:t>Target or Actual Planning Submission: 01.06.2021</w:t>
      </w:r>
      <w:r w:rsidRPr="000F7589">
        <w:rPr>
          <w:rFonts w:ascii="Times New Roman" w:hAnsi="Times New Roman" w:cs="Times New Roman"/>
          <w:sz w:val="22"/>
          <w:szCs w:val="22"/>
        </w:rPr>
        <w:br/>
        <w:t>Target or Actual Construction Start: 01.12.2021</w:t>
      </w:r>
      <w:r w:rsidRPr="000F7589">
        <w:rPr>
          <w:rFonts w:ascii="Times New Roman" w:hAnsi="Times New Roman" w:cs="Times New Roman"/>
          <w:sz w:val="22"/>
          <w:szCs w:val="22"/>
        </w:rPr>
        <w:br/>
        <w:t>Target or Actual Construction Completion. 01.12.2022</w:t>
      </w:r>
    </w:p>
    <w:p w14:paraId="57E0AC16" w14:textId="0A9A7962" w:rsidR="003E5480" w:rsidRPr="000F7589" w:rsidRDefault="003646EC" w:rsidP="00322589">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2</w:t>
      </w:r>
      <w:r w:rsidR="003E5480" w:rsidRPr="000F7589">
        <w:rPr>
          <w:rFonts w:ascii="Times New Roman" w:hAnsi="Times New Roman" w:cs="Times New Roman"/>
          <w:b/>
          <w:sz w:val="22"/>
          <w:szCs w:val="22"/>
        </w:rPr>
        <w:t>.5</w:t>
      </w:r>
      <w:r w:rsidR="003E5480" w:rsidRPr="000F7589">
        <w:rPr>
          <w:rFonts w:ascii="Times New Roman" w:hAnsi="Times New Roman" w:cs="Times New Roman"/>
          <w:b/>
          <w:sz w:val="22"/>
          <w:szCs w:val="22"/>
        </w:rPr>
        <w:tab/>
        <w:t>Project Strategic O</w:t>
      </w:r>
      <w:r w:rsidR="00713667" w:rsidRPr="000F7589">
        <w:rPr>
          <w:rFonts w:ascii="Times New Roman" w:hAnsi="Times New Roman" w:cs="Times New Roman"/>
          <w:b/>
          <w:sz w:val="22"/>
          <w:szCs w:val="22"/>
        </w:rPr>
        <w:t>bjectives</w:t>
      </w:r>
    </w:p>
    <w:p w14:paraId="2A02B0BF" w14:textId="45F5F656" w:rsidR="00713667" w:rsidRPr="000F7589" w:rsidRDefault="00713667" w:rsidP="00322589">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The following </w:t>
      </w:r>
      <w:r w:rsidR="00A228A5" w:rsidRPr="000F7589">
        <w:rPr>
          <w:rFonts w:ascii="Times New Roman" w:hAnsi="Times New Roman" w:cs="Times New Roman"/>
          <w:sz w:val="22"/>
          <w:szCs w:val="22"/>
        </w:rPr>
        <w:t>objectives have been set within the requirements or by opportunities raised by SJG Construction.</w:t>
      </w:r>
    </w:p>
    <w:p w14:paraId="65B68F01" w14:textId="1017EEA7" w:rsidR="00A228A5" w:rsidRPr="000F7589" w:rsidRDefault="00A228A5" w:rsidP="00443C32">
      <w:pPr>
        <w:pStyle w:val="ListParagraph"/>
        <w:numPr>
          <w:ilvl w:val="0"/>
          <w:numId w:val="4"/>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To use a model that will develop high quality information for client and </w:t>
      </w:r>
      <w:r w:rsidR="00F603F7" w:rsidRPr="000F7589">
        <w:rPr>
          <w:rFonts w:ascii="Times New Roman" w:hAnsi="Times New Roman" w:cs="Times New Roman"/>
          <w:sz w:val="22"/>
          <w:szCs w:val="22"/>
        </w:rPr>
        <w:t>pupil’s</w:t>
      </w:r>
      <w:r w:rsidRPr="000F7589">
        <w:rPr>
          <w:rFonts w:ascii="Times New Roman" w:hAnsi="Times New Roman" w:cs="Times New Roman"/>
          <w:sz w:val="22"/>
          <w:szCs w:val="22"/>
        </w:rPr>
        <w:t xml:space="preserve"> engagement. (Provide visualisation)</w:t>
      </w:r>
    </w:p>
    <w:p w14:paraId="2C084092" w14:textId="342FE994" w:rsidR="00A228A5" w:rsidRPr="000F7589" w:rsidRDefault="00A228A5" w:rsidP="00443C32">
      <w:pPr>
        <w:pStyle w:val="ListParagraph"/>
        <w:numPr>
          <w:ilvl w:val="0"/>
          <w:numId w:val="4"/>
        </w:numPr>
        <w:spacing w:line="276" w:lineRule="auto"/>
        <w:rPr>
          <w:rFonts w:ascii="Times New Roman" w:hAnsi="Times New Roman" w:cs="Times New Roman"/>
          <w:sz w:val="22"/>
          <w:szCs w:val="22"/>
        </w:rPr>
      </w:pPr>
      <w:r w:rsidRPr="000F7589">
        <w:rPr>
          <w:rFonts w:ascii="Times New Roman" w:hAnsi="Times New Roman" w:cs="Times New Roman"/>
          <w:sz w:val="22"/>
          <w:szCs w:val="22"/>
        </w:rPr>
        <w:t>Provide Client with robust and relevant project data at handover. (Handover &amp; Information Management)</w:t>
      </w:r>
    </w:p>
    <w:p w14:paraId="2D20A38A" w14:textId="7E811DA1" w:rsidR="00A228A5" w:rsidRPr="000F7589" w:rsidRDefault="00A228A5" w:rsidP="00443C32">
      <w:pPr>
        <w:pStyle w:val="ListParagraph"/>
        <w:numPr>
          <w:ilvl w:val="0"/>
          <w:numId w:val="4"/>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Use REVIT Design software </w:t>
      </w:r>
      <w:r w:rsidR="003274B5" w:rsidRPr="000F7589">
        <w:rPr>
          <w:rFonts w:ascii="Times New Roman" w:hAnsi="Times New Roman" w:cs="Times New Roman"/>
          <w:sz w:val="22"/>
          <w:szCs w:val="22"/>
        </w:rPr>
        <w:t>to allow coordination of the progressing design, remove clashes between elements and therefore reducing the site issues and rework. (Information Production and Clash Protection)</w:t>
      </w:r>
    </w:p>
    <w:p w14:paraId="38381317" w14:textId="5763CCCB" w:rsidR="003274B5" w:rsidRDefault="003274B5" w:rsidP="00443C32">
      <w:pPr>
        <w:pStyle w:val="ListParagraph"/>
        <w:numPr>
          <w:ilvl w:val="0"/>
          <w:numId w:val="4"/>
        </w:numPr>
        <w:spacing w:line="276" w:lineRule="auto"/>
        <w:rPr>
          <w:rFonts w:ascii="Times New Roman" w:hAnsi="Times New Roman" w:cs="Times New Roman"/>
          <w:sz w:val="22"/>
          <w:szCs w:val="22"/>
        </w:rPr>
      </w:pPr>
      <w:r w:rsidRPr="000F7589">
        <w:rPr>
          <w:rFonts w:ascii="Times New Roman" w:hAnsi="Times New Roman" w:cs="Times New Roman"/>
          <w:sz w:val="22"/>
          <w:szCs w:val="22"/>
        </w:rPr>
        <w:t>Comply with SJG Construction criteria for BIM Level</w:t>
      </w:r>
      <w:r w:rsidR="001F1933" w:rsidRPr="000F7589">
        <w:rPr>
          <w:rFonts w:ascii="Times New Roman" w:hAnsi="Times New Roman" w:cs="Times New Roman"/>
          <w:sz w:val="22"/>
          <w:szCs w:val="22"/>
        </w:rPr>
        <w:t xml:space="preserve"> and to ensure that all design information is being shared using a Common Date Environment (CDE) and is </w:t>
      </w:r>
      <w:r w:rsidR="00675505" w:rsidRPr="000F7589">
        <w:rPr>
          <w:rFonts w:ascii="Times New Roman" w:hAnsi="Times New Roman" w:cs="Times New Roman"/>
          <w:sz w:val="22"/>
          <w:szCs w:val="22"/>
        </w:rPr>
        <w:t>suitably</w:t>
      </w:r>
      <w:r w:rsidR="001F1933" w:rsidRPr="000F7589">
        <w:rPr>
          <w:rFonts w:ascii="Times New Roman" w:hAnsi="Times New Roman" w:cs="Times New Roman"/>
          <w:sz w:val="22"/>
          <w:szCs w:val="22"/>
        </w:rPr>
        <w:t xml:space="preserve"> reviewed by the design team. (BIM Compliance at Level 2).</w:t>
      </w:r>
    </w:p>
    <w:p w14:paraId="2AB47EE2" w14:textId="1E59EC4A" w:rsidR="000F7589" w:rsidRDefault="000F7589" w:rsidP="000F7589">
      <w:pPr>
        <w:spacing w:line="276" w:lineRule="auto"/>
        <w:rPr>
          <w:rFonts w:ascii="Times New Roman" w:hAnsi="Times New Roman" w:cs="Times New Roman"/>
          <w:sz w:val="22"/>
          <w:szCs w:val="22"/>
        </w:rPr>
      </w:pPr>
    </w:p>
    <w:p w14:paraId="7ACA95A4" w14:textId="77777777" w:rsidR="000F7589" w:rsidRPr="000F7589" w:rsidRDefault="000F7589" w:rsidP="000F7589">
      <w:pPr>
        <w:spacing w:line="276" w:lineRule="auto"/>
        <w:rPr>
          <w:rFonts w:ascii="Times New Roman" w:hAnsi="Times New Roman" w:cs="Times New Roman"/>
          <w:sz w:val="22"/>
          <w:szCs w:val="22"/>
        </w:rPr>
      </w:pPr>
    </w:p>
    <w:p w14:paraId="1138C802" w14:textId="02F195EA" w:rsidR="00066DBB" w:rsidRPr="000F7589" w:rsidRDefault="003646EC" w:rsidP="00066DBB">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lastRenderedPageBreak/>
        <w:t>3</w:t>
      </w:r>
      <w:r w:rsidR="00066DBB" w:rsidRPr="000F7589">
        <w:rPr>
          <w:rFonts w:ascii="Times New Roman" w:hAnsi="Times New Roman" w:cs="Times New Roman"/>
          <w:b/>
          <w:sz w:val="22"/>
          <w:szCs w:val="22"/>
        </w:rPr>
        <w:t xml:space="preserve">.0 </w:t>
      </w:r>
      <w:r w:rsidR="00066DBB" w:rsidRPr="000F7589">
        <w:rPr>
          <w:rFonts w:ascii="Times New Roman" w:hAnsi="Times New Roman" w:cs="Times New Roman"/>
          <w:b/>
          <w:sz w:val="22"/>
          <w:szCs w:val="22"/>
        </w:rPr>
        <w:tab/>
        <w:t>MANAGEMENT</w:t>
      </w:r>
    </w:p>
    <w:p w14:paraId="0745BB4E" w14:textId="5633D03E" w:rsidR="00066DBB" w:rsidRPr="000F7589" w:rsidRDefault="003646EC" w:rsidP="00066DBB">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3</w:t>
      </w:r>
      <w:r w:rsidR="00066DBB" w:rsidRPr="000F7589">
        <w:rPr>
          <w:rFonts w:ascii="Times New Roman" w:hAnsi="Times New Roman" w:cs="Times New Roman"/>
          <w:b/>
          <w:sz w:val="22"/>
          <w:szCs w:val="22"/>
        </w:rPr>
        <w:t xml:space="preserve">.1 </w:t>
      </w:r>
      <w:r w:rsidR="00066DBB" w:rsidRPr="000F7589">
        <w:rPr>
          <w:rFonts w:ascii="Times New Roman" w:hAnsi="Times New Roman" w:cs="Times New Roman"/>
          <w:b/>
          <w:sz w:val="22"/>
          <w:szCs w:val="22"/>
        </w:rPr>
        <w:tab/>
        <w:t>Roles, Responsibilities &amp; Authorities</w:t>
      </w:r>
    </w:p>
    <w:p w14:paraId="3359A5D5" w14:textId="32ED86C2" w:rsidR="00675505" w:rsidRPr="000F7589" w:rsidRDefault="00675505" w:rsidP="00066DBB">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Table 1 – Roles &amp; Authorities</w:t>
      </w:r>
    </w:p>
    <w:tbl>
      <w:tblPr>
        <w:tblW w:w="5000" w:type="pct"/>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ook w:val="04A0" w:firstRow="1" w:lastRow="0" w:firstColumn="1" w:lastColumn="0" w:noHBand="0" w:noVBand="1"/>
      </w:tblPr>
      <w:tblGrid>
        <w:gridCol w:w="718"/>
        <w:gridCol w:w="1720"/>
        <w:gridCol w:w="1364"/>
        <w:gridCol w:w="3323"/>
        <w:gridCol w:w="1885"/>
      </w:tblGrid>
      <w:tr w:rsidR="00675505" w:rsidRPr="000F7589" w14:paraId="7881513C" w14:textId="77777777" w:rsidTr="000F7589">
        <w:trPr>
          <w:trHeight w:val="20"/>
        </w:trPr>
        <w:tc>
          <w:tcPr>
            <w:tcW w:w="398" w:type="pct"/>
            <w:shd w:val="clear" w:color="auto" w:fill="5A5A5A"/>
            <w:vAlign w:val="center"/>
          </w:tcPr>
          <w:p w14:paraId="16A59E6B"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Code</w:t>
            </w:r>
          </w:p>
        </w:tc>
        <w:tc>
          <w:tcPr>
            <w:tcW w:w="954" w:type="pct"/>
            <w:shd w:val="clear" w:color="auto" w:fill="5A5A5A"/>
            <w:vAlign w:val="center"/>
            <w:hideMark/>
          </w:tcPr>
          <w:p w14:paraId="6ABB26FD"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BIM Role</w:t>
            </w:r>
          </w:p>
        </w:tc>
        <w:tc>
          <w:tcPr>
            <w:tcW w:w="757" w:type="pct"/>
            <w:shd w:val="clear" w:color="auto" w:fill="5A5A5A"/>
            <w:vAlign w:val="center"/>
          </w:tcPr>
          <w:p w14:paraId="28D3B9FD"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Traditional Role</w:t>
            </w:r>
          </w:p>
        </w:tc>
        <w:tc>
          <w:tcPr>
            <w:tcW w:w="1844" w:type="pct"/>
            <w:shd w:val="clear" w:color="auto" w:fill="5A5A5A"/>
            <w:vAlign w:val="center"/>
            <w:hideMark/>
          </w:tcPr>
          <w:p w14:paraId="5D92DEF9"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Activities</w:t>
            </w:r>
          </w:p>
        </w:tc>
        <w:tc>
          <w:tcPr>
            <w:tcW w:w="1046" w:type="pct"/>
            <w:shd w:val="clear" w:color="auto" w:fill="5A5A5A"/>
            <w:vAlign w:val="center"/>
          </w:tcPr>
          <w:p w14:paraId="6680DBE8"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Authorities</w:t>
            </w:r>
          </w:p>
        </w:tc>
      </w:tr>
      <w:tr w:rsidR="00675505" w:rsidRPr="000F7589" w14:paraId="47494A97" w14:textId="77777777" w:rsidTr="000F7589">
        <w:trPr>
          <w:trHeight w:val="20"/>
        </w:trPr>
        <w:tc>
          <w:tcPr>
            <w:tcW w:w="398" w:type="pct"/>
            <w:shd w:val="clear" w:color="auto" w:fill="0075A4"/>
            <w:vAlign w:val="center"/>
          </w:tcPr>
          <w:p w14:paraId="1416519A" w14:textId="77777777" w:rsidR="00675505" w:rsidRPr="000F7589" w:rsidRDefault="00675505" w:rsidP="00AB784E">
            <w:pPr>
              <w:pStyle w:val="TABLEHEADINGS"/>
              <w:rPr>
                <w:rFonts w:ascii="Times New Roman" w:hAnsi="Times New Roman"/>
                <w:bCs/>
                <w:sz w:val="22"/>
              </w:rPr>
            </w:pPr>
            <w:r w:rsidRPr="000F7589">
              <w:rPr>
                <w:rFonts w:ascii="Times New Roman" w:hAnsi="Times New Roman"/>
                <w:bCs/>
                <w:sz w:val="22"/>
              </w:rPr>
              <w:t>EIM</w:t>
            </w:r>
          </w:p>
        </w:tc>
        <w:tc>
          <w:tcPr>
            <w:tcW w:w="954" w:type="pct"/>
            <w:shd w:val="clear" w:color="auto" w:fill="969696"/>
            <w:vAlign w:val="center"/>
            <w:hideMark/>
          </w:tcPr>
          <w:p w14:paraId="37453C84"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Employer’s Information Manager</w:t>
            </w:r>
          </w:p>
        </w:tc>
        <w:tc>
          <w:tcPr>
            <w:tcW w:w="757" w:type="pct"/>
            <w:shd w:val="clear" w:color="auto" w:fill="D9D9D9" w:themeFill="background1" w:themeFillShade="D9"/>
            <w:vAlign w:val="center"/>
          </w:tcPr>
          <w:p w14:paraId="762F56F0"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Technical Advisor</w:t>
            </w:r>
          </w:p>
        </w:tc>
        <w:tc>
          <w:tcPr>
            <w:tcW w:w="1844" w:type="pct"/>
            <w:shd w:val="clear" w:color="auto" w:fill="D9D9D9" w:themeFill="background1" w:themeFillShade="D9"/>
            <w:vAlign w:val="center"/>
            <w:hideMark/>
          </w:tcPr>
          <w:p w14:paraId="11271DDE"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Responsible for managing the project on behalf of the Employer and producing the project EIR.</w:t>
            </w:r>
          </w:p>
        </w:tc>
        <w:tc>
          <w:tcPr>
            <w:tcW w:w="1046" w:type="pct"/>
            <w:shd w:val="clear" w:color="auto" w:fill="D9D9D9" w:themeFill="background1" w:themeFillShade="D9"/>
            <w:vAlign w:val="center"/>
          </w:tcPr>
          <w:p w14:paraId="24B177AF"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Accept or reject Reviewable Design Data (RDD) moving from the shared to the published area.</w:t>
            </w:r>
          </w:p>
        </w:tc>
      </w:tr>
      <w:tr w:rsidR="00675505" w:rsidRPr="000F7589" w14:paraId="61A188CB" w14:textId="77777777" w:rsidTr="000F7589">
        <w:trPr>
          <w:trHeight w:val="20"/>
        </w:trPr>
        <w:tc>
          <w:tcPr>
            <w:tcW w:w="398" w:type="pct"/>
            <w:shd w:val="clear" w:color="auto" w:fill="0075A4"/>
            <w:vAlign w:val="center"/>
          </w:tcPr>
          <w:p w14:paraId="61BF70C6" w14:textId="77777777" w:rsidR="00675505" w:rsidRPr="000F7589" w:rsidRDefault="00675505" w:rsidP="00AB784E">
            <w:pPr>
              <w:pStyle w:val="TABLEHEADINGS"/>
              <w:rPr>
                <w:rFonts w:ascii="Times New Roman" w:hAnsi="Times New Roman"/>
                <w:bCs/>
                <w:sz w:val="22"/>
              </w:rPr>
            </w:pPr>
            <w:r w:rsidRPr="000F7589">
              <w:rPr>
                <w:rFonts w:ascii="Times New Roman" w:hAnsi="Times New Roman"/>
                <w:bCs/>
                <w:sz w:val="22"/>
              </w:rPr>
              <w:t>IM</w:t>
            </w:r>
          </w:p>
        </w:tc>
        <w:tc>
          <w:tcPr>
            <w:tcW w:w="954" w:type="pct"/>
            <w:shd w:val="clear" w:color="auto" w:fill="969696"/>
            <w:vAlign w:val="center"/>
            <w:hideMark/>
          </w:tcPr>
          <w:p w14:paraId="085647AE"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Information Manager</w:t>
            </w:r>
          </w:p>
        </w:tc>
        <w:tc>
          <w:tcPr>
            <w:tcW w:w="757" w:type="pct"/>
            <w:shd w:val="clear" w:color="auto" w:fill="D9D9D9" w:themeFill="background1" w:themeFillShade="D9"/>
            <w:vAlign w:val="center"/>
          </w:tcPr>
          <w:p w14:paraId="71089954" w14:textId="7B2070C5" w:rsidR="00675505" w:rsidRPr="000F7589" w:rsidRDefault="00F603F7" w:rsidP="00AB784E">
            <w:pPr>
              <w:pStyle w:val="TableParagraph"/>
              <w:rPr>
                <w:rFonts w:ascii="Times New Roman" w:hAnsi="Times New Roman" w:cs="Times New Roman"/>
                <w:sz w:val="22"/>
              </w:rPr>
            </w:pPr>
            <w:r>
              <w:rPr>
                <w:rFonts w:ascii="Times New Roman" w:hAnsi="Times New Roman" w:cs="Times New Roman"/>
                <w:sz w:val="22"/>
              </w:rPr>
              <w:t>BIM CDE</w:t>
            </w:r>
          </w:p>
        </w:tc>
        <w:tc>
          <w:tcPr>
            <w:tcW w:w="1844" w:type="pct"/>
            <w:shd w:val="clear" w:color="auto" w:fill="D9D9D9" w:themeFill="background1" w:themeFillShade="D9"/>
            <w:vAlign w:val="center"/>
            <w:hideMark/>
          </w:tcPr>
          <w:p w14:paraId="71EF116A" w14:textId="630D4F32"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 xml:space="preserve">Validate the </w:t>
            </w:r>
            <w:hyperlink r:id="rId14">
              <w:r w:rsidRPr="000F7589">
                <w:rPr>
                  <w:rFonts w:ascii="Times New Roman" w:hAnsi="Times New Roman" w:cs="Times New Roman"/>
                  <w:sz w:val="22"/>
                </w:rPr>
                <w:t>Project</w:t>
              </w:r>
            </w:hyperlink>
            <w:r w:rsidRPr="000F7589">
              <w:rPr>
                <w:rFonts w:ascii="Times New Roman" w:hAnsi="Times New Roman" w:cs="Times New Roman"/>
                <w:sz w:val="22"/>
              </w:rPr>
              <w:t xml:space="preserve"> Information Model to ensure deliverables follow the agreed protocols, data is to the defined levels of information in the </w:t>
            </w:r>
            <w:proofErr w:type="gramStart"/>
            <w:r w:rsidRPr="000F7589">
              <w:rPr>
                <w:rFonts w:ascii="Times New Roman" w:hAnsi="Times New Roman" w:cs="Times New Roman"/>
                <w:sz w:val="22"/>
              </w:rPr>
              <w:t>BEP</w:t>
            </w:r>
            <w:proofErr w:type="gramEnd"/>
            <w:r w:rsidRPr="000F7589">
              <w:rPr>
                <w:rFonts w:ascii="Times New Roman" w:hAnsi="Times New Roman" w:cs="Times New Roman"/>
                <w:sz w:val="22"/>
              </w:rPr>
              <w:t xml:space="preserve"> and the information is accurate. Accept/reject information exchanges. Enforce the project BIM standards and ensure delivery of the requirements of the EIR. There may be both an Employers Information Manager and a </w:t>
            </w:r>
            <w:r w:rsidR="00D96D1A" w:rsidRPr="000F7589">
              <w:rPr>
                <w:rFonts w:ascii="Times New Roman" w:hAnsi="Times New Roman" w:cs="Times New Roman"/>
                <w:sz w:val="22"/>
              </w:rPr>
              <w:t xml:space="preserve">SJG Construction </w:t>
            </w:r>
            <w:r w:rsidRPr="000F7589">
              <w:rPr>
                <w:rFonts w:ascii="Times New Roman" w:hAnsi="Times New Roman" w:cs="Times New Roman"/>
                <w:sz w:val="22"/>
              </w:rPr>
              <w:t>appointed Information Manager. In this instance, it is the responsibility of the Employer’s IM to produce the EIR.</w:t>
            </w:r>
          </w:p>
        </w:tc>
        <w:tc>
          <w:tcPr>
            <w:tcW w:w="1046" w:type="pct"/>
            <w:shd w:val="clear" w:color="auto" w:fill="D9D9D9" w:themeFill="background1" w:themeFillShade="D9"/>
            <w:vAlign w:val="center"/>
          </w:tcPr>
          <w:p w14:paraId="7B7C10E8"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Accept or reject information exchanges. No design responsibility or right to issue instruction.</w:t>
            </w:r>
          </w:p>
        </w:tc>
      </w:tr>
      <w:tr w:rsidR="00675505" w:rsidRPr="000F7589" w14:paraId="396C732B" w14:textId="77777777" w:rsidTr="000F7589">
        <w:trPr>
          <w:trHeight w:val="20"/>
        </w:trPr>
        <w:tc>
          <w:tcPr>
            <w:tcW w:w="398" w:type="pct"/>
            <w:shd w:val="clear" w:color="auto" w:fill="0075A4"/>
            <w:vAlign w:val="center"/>
          </w:tcPr>
          <w:p w14:paraId="0D09BEF9" w14:textId="77777777" w:rsidR="00675505" w:rsidRPr="000F7589" w:rsidRDefault="00675505" w:rsidP="00AB784E">
            <w:pPr>
              <w:pStyle w:val="TABLEHEADINGS"/>
              <w:rPr>
                <w:rFonts w:ascii="Times New Roman" w:hAnsi="Times New Roman"/>
                <w:bCs/>
                <w:sz w:val="22"/>
              </w:rPr>
            </w:pPr>
            <w:r w:rsidRPr="000F7589">
              <w:rPr>
                <w:rFonts w:ascii="Times New Roman" w:hAnsi="Times New Roman"/>
                <w:bCs/>
                <w:sz w:val="22"/>
              </w:rPr>
              <w:t>PDM</w:t>
            </w:r>
          </w:p>
        </w:tc>
        <w:tc>
          <w:tcPr>
            <w:tcW w:w="954" w:type="pct"/>
            <w:shd w:val="clear" w:color="auto" w:fill="969696"/>
            <w:vAlign w:val="center"/>
          </w:tcPr>
          <w:p w14:paraId="49F00729"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Project Delivery Manager</w:t>
            </w:r>
          </w:p>
        </w:tc>
        <w:tc>
          <w:tcPr>
            <w:tcW w:w="757" w:type="pct"/>
            <w:shd w:val="clear" w:color="auto" w:fill="D9D9D9" w:themeFill="background1" w:themeFillShade="D9"/>
            <w:vAlign w:val="center"/>
          </w:tcPr>
          <w:p w14:paraId="184F8C49"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Design Manager</w:t>
            </w:r>
          </w:p>
        </w:tc>
        <w:tc>
          <w:tcPr>
            <w:tcW w:w="1844" w:type="pct"/>
            <w:shd w:val="clear" w:color="auto" w:fill="D9D9D9" w:themeFill="background1" w:themeFillShade="D9"/>
            <w:vAlign w:val="center"/>
          </w:tcPr>
          <w:p w14:paraId="3EC57E92"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Facilitate delivery of information exchanges and confirm supplier’s capability to deliver information requirements. Update and maintain the MIDP and make available via the CDE platform. Responsible for management of the CDE environment.</w:t>
            </w:r>
          </w:p>
        </w:tc>
        <w:tc>
          <w:tcPr>
            <w:tcW w:w="1046" w:type="pct"/>
            <w:shd w:val="clear" w:color="auto" w:fill="D9D9D9" w:themeFill="background1" w:themeFillShade="D9"/>
            <w:vAlign w:val="center"/>
          </w:tcPr>
          <w:p w14:paraId="39958DC4"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Accept or reject information exchanges within shared area.</w:t>
            </w:r>
          </w:p>
        </w:tc>
      </w:tr>
      <w:tr w:rsidR="00675505" w:rsidRPr="000F7589" w14:paraId="1E015DA4" w14:textId="77777777" w:rsidTr="000F7589">
        <w:trPr>
          <w:trHeight w:val="20"/>
        </w:trPr>
        <w:tc>
          <w:tcPr>
            <w:tcW w:w="398" w:type="pct"/>
            <w:shd w:val="clear" w:color="auto" w:fill="0075A4"/>
            <w:vAlign w:val="center"/>
          </w:tcPr>
          <w:p w14:paraId="108AFFBB" w14:textId="77777777" w:rsidR="00675505" w:rsidRPr="000F7589" w:rsidRDefault="00675505" w:rsidP="00AB784E">
            <w:pPr>
              <w:pStyle w:val="TABLEHEADINGS"/>
              <w:rPr>
                <w:rFonts w:ascii="Times New Roman" w:hAnsi="Times New Roman"/>
                <w:bCs/>
                <w:sz w:val="22"/>
              </w:rPr>
            </w:pPr>
            <w:r w:rsidRPr="000F7589">
              <w:rPr>
                <w:rFonts w:ascii="Times New Roman" w:hAnsi="Times New Roman"/>
                <w:bCs/>
                <w:sz w:val="22"/>
              </w:rPr>
              <w:t>LD</w:t>
            </w:r>
          </w:p>
        </w:tc>
        <w:tc>
          <w:tcPr>
            <w:tcW w:w="954" w:type="pct"/>
            <w:shd w:val="clear" w:color="auto" w:fill="969696"/>
            <w:vAlign w:val="center"/>
          </w:tcPr>
          <w:p w14:paraId="3F816ADF"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Lead Designer</w:t>
            </w:r>
          </w:p>
        </w:tc>
        <w:tc>
          <w:tcPr>
            <w:tcW w:w="757" w:type="pct"/>
            <w:shd w:val="clear" w:color="auto" w:fill="D9D9D9" w:themeFill="background1" w:themeFillShade="D9"/>
            <w:vAlign w:val="center"/>
          </w:tcPr>
          <w:p w14:paraId="62EDC0DB"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Lead Designer</w:t>
            </w:r>
          </w:p>
        </w:tc>
        <w:tc>
          <w:tcPr>
            <w:tcW w:w="1844" w:type="pct"/>
            <w:shd w:val="clear" w:color="auto" w:fill="D9D9D9" w:themeFill="background1" w:themeFillShade="D9"/>
            <w:vAlign w:val="center"/>
          </w:tcPr>
          <w:p w14:paraId="560C7536"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Coordinate all design information. Manage information development and approvals at gateways. Advise on design deliverables from other parties and overall lead for spatial coordination.</w:t>
            </w:r>
          </w:p>
        </w:tc>
        <w:tc>
          <w:tcPr>
            <w:tcW w:w="1046" w:type="pct"/>
            <w:shd w:val="clear" w:color="auto" w:fill="D9D9D9" w:themeFill="background1" w:themeFillShade="D9"/>
            <w:vAlign w:val="center"/>
          </w:tcPr>
          <w:p w14:paraId="36F988C9"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Confirm status &amp; accept information for use within the shared area. Propose design changes to resolve clashes.</w:t>
            </w:r>
          </w:p>
        </w:tc>
      </w:tr>
      <w:tr w:rsidR="00675505" w:rsidRPr="000F7589" w14:paraId="1CBE60FB" w14:textId="77777777" w:rsidTr="000F7589">
        <w:trPr>
          <w:trHeight w:val="20"/>
        </w:trPr>
        <w:tc>
          <w:tcPr>
            <w:tcW w:w="398" w:type="pct"/>
            <w:shd w:val="clear" w:color="auto" w:fill="0075A4"/>
            <w:vAlign w:val="center"/>
          </w:tcPr>
          <w:p w14:paraId="35720F28" w14:textId="77777777" w:rsidR="00675505" w:rsidRPr="000F7589" w:rsidRDefault="00675505" w:rsidP="00AB784E">
            <w:pPr>
              <w:pStyle w:val="TABLEHEADINGS"/>
              <w:rPr>
                <w:rFonts w:ascii="Times New Roman" w:hAnsi="Times New Roman"/>
                <w:bCs/>
                <w:sz w:val="22"/>
              </w:rPr>
            </w:pPr>
            <w:r w:rsidRPr="000F7589">
              <w:rPr>
                <w:rFonts w:ascii="Times New Roman" w:hAnsi="Times New Roman"/>
                <w:bCs/>
                <w:sz w:val="22"/>
              </w:rPr>
              <w:t>TTM</w:t>
            </w:r>
          </w:p>
        </w:tc>
        <w:tc>
          <w:tcPr>
            <w:tcW w:w="954" w:type="pct"/>
            <w:shd w:val="clear" w:color="auto" w:fill="969696"/>
            <w:vAlign w:val="center"/>
          </w:tcPr>
          <w:p w14:paraId="73BC3C4F" w14:textId="77777777" w:rsidR="00675505" w:rsidRPr="000F7589" w:rsidRDefault="00675505" w:rsidP="00AB784E">
            <w:pPr>
              <w:pStyle w:val="TABLEHEADINGS"/>
              <w:rPr>
                <w:rFonts w:ascii="Times New Roman" w:hAnsi="Times New Roman"/>
                <w:sz w:val="22"/>
              </w:rPr>
            </w:pPr>
            <w:r w:rsidRPr="000F7589">
              <w:rPr>
                <w:rFonts w:ascii="Times New Roman" w:hAnsi="Times New Roman"/>
                <w:sz w:val="22"/>
              </w:rPr>
              <w:t>Task Team Manager</w:t>
            </w:r>
          </w:p>
        </w:tc>
        <w:tc>
          <w:tcPr>
            <w:tcW w:w="757" w:type="pct"/>
            <w:shd w:val="clear" w:color="auto" w:fill="D9D9D9" w:themeFill="background1" w:themeFillShade="D9"/>
            <w:vAlign w:val="center"/>
          </w:tcPr>
          <w:p w14:paraId="1762872E"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Consultant Project Lead</w:t>
            </w:r>
          </w:p>
        </w:tc>
        <w:tc>
          <w:tcPr>
            <w:tcW w:w="1844" w:type="pct"/>
            <w:shd w:val="clear" w:color="auto" w:fill="D9D9D9" w:themeFill="background1" w:themeFillShade="D9"/>
            <w:vAlign w:val="center"/>
          </w:tcPr>
          <w:p w14:paraId="39E8B984" w14:textId="77777777"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Enforce documentation standards within each Task Team, issue approved information to the shared area.</w:t>
            </w:r>
          </w:p>
        </w:tc>
        <w:tc>
          <w:tcPr>
            <w:tcW w:w="1046" w:type="pct"/>
            <w:shd w:val="clear" w:color="auto" w:fill="D9D9D9" w:themeFill="background1" w:themeFillShade="D9"/>
            <w:vAlign w:val="center"/>
          </w:tcPr>
          <w:p w14:paraId="3021D392" w14:textId="05227B86" w:rsidR="00675505" w:rsidRPr="000F7589" w:rsidRDefault="00675505" w:rsidP="00AB784E">
            <w:pPr>
              <w:pStyle w:val="TableParagraph"/>
              <w:rPr>
                <w:rFonts w:ascii="Times New Roman" w:hAnsi="Times New Roman" w:cs="Times New Roman"/>
                <w:sz w:val="22"/>
              </w:rPr>
            </w:pPr>
            <w:r w:rsidRPr="000F7589">
              <w:rPr>
                <w:rFonts w:ascii="Times New Roman" w:hAnsi="Times New Roman" w:cs="Times New Roman"/>
                <w:sz w:val="22"/>
              </w:rPr>
              <w:t xml:space="preserve">Issue approved information to the shared area </w:t>
            </w:r>
          </w:p>
        </w:tc>
      </w:tr>
      <w:tr w:rsidR="000F7589" w:rsidRPr="000F7589" w14:paraId="0ADD655E" w14:textId="77777777" w:rsidTr="000F7589">
        <w:trPr>
          <w:trHeight w:val="20"/>
        </w:trPr>
        <w:tc>
          <w:tcPr>
            <w:tcW w:w="398" w:type="pct"/>
            <w:shd w:val="clear" w:color="auto" w:fill="0075A4"/>
            <w:vAlign w:val="center"/>
          </w:tcPr>
          <w:p w14:paraId="4E9B47F6" w14:textId="77777777" w:rsidR="000F7589" w:rsidRPr="000F7589" w:rsidRDefault="000F7589" w:rsidP="00AB784E">
            <w:pPr>
              <w:pStyle w:val="TABLEHEADINGS"/>
              <w:rPr>
                <w:rFonts w:ascii="Times New Roman" w:hAnsi="Times New Roman"/>
                <w:bCs/>
                <w:sz w:val="22"/>
              </w:rPr>
            </w:pPr>
            <w:r w:rsidRPr="000F7589">
              <w:rPr>
                <w:rFonts w:ascii="Times New Roman" w:hAnsi="Times New Roman"/>
                <w:bCs/>
                <w:sz w:val="22"/>
              </w:rPr>
              <w:t>TIM</w:t>
            </w:r>
          </w:p>
        </w:tc>
        <w:tc>
          <w:tcPr>
            <w:tcW w:w="954" w:type="pct"/>
            <w:shd w:val="clear" w:color="auto" w:fill="969696"/>
            <w:vAlign w:val="center"/>
          </w:tcPr>
          <w:p w14:paraId="36248CD9" w14:textId="71AA65BF" w:rsidR="000F7589" w:rsidRPr="000F7589" w:rsidRDefault="000F7589" w:rsidP="00AB784E">
            <w:pPr>
              <w:pStyle w:val="TABLEHEADINGS"/>
              <w:rPr>
                <w:rFonts w:ascii="Times New Roman" w:hAnsi="Times New Roman"/>
                <w:sz w:val="22"/>
              </w:rPr>
            </w:pPr>
            <w:r w:rsidRPr="000F7589">
              <w:rPr>
                <w:rFonts w:ascii="Times New Roman" w:hAnsi="Times New Roman"/>
                <w:sz w:val="22"/>
              </w:rPr>
              <w:t>Document Controller</w:t>
            </w:r>
          </w:p>
        </w:tc>
        <w:tc>
          <w:tcPr>
            <w:tcW w:w="757" w:type="pct"/>
            <w:shd w:val="clear" w:color="auto" w:fill="D9D9D9" w:themeFill="background1" w:themeFillShade="D9"/>
            <w:vAlign w:val="center"/>
          </w:tcPr>
          <w:p w14:paraId="333C2A90" w14:textId="0B4818DA" w:rsidR="000F7589" w:rsidRPr="000F7589" w:rsidRDefault="000F7589" w:rsidP="00AB784E">
            <w:pPr>
              <w:pStyle w:val="TableParagraph"/>
              <w:rPr>
                <w:rFonts w:ascii="Times New Roman" w:hAnsi="Times New Roman" w:cs="Times New Roman"/>
                <w:sz w:val="22"/>
              </w:rPr>
            </w:pPr>
            <w:r w:rsidRPr="000F7589">
              <w:rPr>
                <w:rFonts w:ascii="Times New Roman" w:hAnsi="Times New Roman" w:cs="Times New Roman"/>
                <w:sz w:val="22"/>
              </w:rPr>
              <w:t>Document Controller</w:t>
            </w:r>
          </w:p>
        </w:tc>
        <w:tc>
          <w:tcPr>
            <w:tcW w:w="1844" w:type="pct"/>
            <w:shd w:val="clear" w:color="auto" w:fill="D9D9D9" w:themeFill="background1" w:themeFillShade="D9"/>
            <w:vAlign w:val="center"/>
          </w:tcPr>
          <w:p w14:paraId="2639A5F7" w14:textId="31E04D91" w:rsidR="000F7589" w:rsidRPr="000F7589" w:rsidRDefault="000F7589" w:rsidP="00AB784E">
            <w:pPr>
              <w:pStyle w:val="TableParagraph"/>
              <w:rPr>
                <w:rFonts w:ascii="Times New Roman" w:hAnsi="Times New Roman" w:cs="Times New Roman"/>
                <w:sz w:val="22"/>
              </w:rPr>
            </w:pPr>
            <w:r w:rsidRPr="000F7589">
              <w:rPr>
                <w:rFonts w:ascii="Times New Roman" w:hAnsi="Times New Roman" w:cs="Times New Roman"/>
                <w:sz w:val="22"/>
              </w:rPr>
              <w:t>Work with the Project Delivery Manager on controlling the information received in the CDE.</w:t>
            </w:r>
          </w:p>
        </w:tc>
        <w:tc>
          <w:tcPr>
            <w:tcW w:w="1046" w:type="pct"/>
            <w:shd w:val="clear" w:color="auto" w:fill="D9D9D9" w:themeFill="background1" w:themeFillShade="D9"/>
            <w:vAlign w:val="center"/>
          </w:tcPr>
          <w:p w14:paraId="0CA0AB6E" w14:textId="4A595842" w:rsidR="000F7589" w:rsidRPr="000F7589" w:rsidRDefault="000F7589" w:rsidP="00AB784E">
            <w:pPr>
              <w:pStyle w:val="TableParagraph"/>
              <w:rPr>
                <w:rFonts w:ascii="Times New Roman" w:hAnsi="Times New Roman" w:cs="Times New Roman"/>
                <w:sz w:val="22"/>
              </w:rPr>
            </w:pPr>
            <w:r w:rsidRPr="000F7589">
              <w:rPr>
                <w:rFonts w:ascii="Times New Roman" w:hAnsi="Times New Roman" w:cs="Times New Roman"/>
                <w:sz w:val="22"/>
              </w:rPr>
              <w:t xml:space="preserve">Reject information within the PIM that does not comply with </w:t>
            </w:r>
            <w:r w:rsidRPr="000F7589">
              <w:rPr>
                <w:rFonts w:ascii="Times New Roman" w:hAnsi="Times New Roman" w:cs="Times New Roman"/>
                <w:sz w:val="22"/>
              </w:rPr>
              <w:lastRenderedPageBreak/>
              <w:t>exchange protocols.</w:t>
            </w:r>
          </w:p>
        </w:tc>
      </w:tr>
      <w:tr w:rsidR="000F7589" w:rsidRPr="000F7589" w14:paraId="2A286073" w14:textId="77777777" w:rsidTr="000F7589">
        <w:trPr>
          <w:trHeight w:val="20"/>
        </w:trPr>
        <w:tc>
          <w:tcPr>
            <w:tcW w:w="398" w:type="pct"/>
            <w:shd w:val="clear" w:color="auto" w:fill="0075A4"/>
            <w:vAlign w:val="center"/>
          </w:tcPr>
          <w:p w14:paraId="6A8688C9" w14:textId="77777777" w:rsidR="000F7589" w:rsidRPr="000F7589" w:rsidRDefault="000F7589" w:rsidP="00AB784E">
            <w:pPr>
              <w:pStyle w:val="TABLEHEADINGS"/>
              <w:rPr>
                <w:rFonts w:ascii="Times New Roman" w:hAnsi="Times New Roman"/>
                <w:bCs/>
                <w:sz w:val="22"/>
              </w:rPr>
            </w:pPr>
            <w:r w:rsidRPr="000F7589">
              <w:rPr>
                <w:rFonts w:ascii="Times New Roman" w:hAnsi="Times New Roman"/>
                <w:bCs/>
                <w:sz w:val="22"/>
              </w:rPr>
              <w:lastRenderedPageBreak/>
              <w:t>ITM</w:t>
            </w:r>
          </w:p>
        </w:tc>
        <w:tc>
          <w:tcPr>
            <w:tcW w:w="954" w:type="pct"/>
            <w:shd w:val="clear" w:color="auto" w:fill="969696"/>
            <w:vAlign w:val="center"/>
          </w:tcPr>
          <w:p w14:paraId="463A655B" w14:textId="5207F42C" w:rsidR="000F7589" w:rsidRPr="000F7589" w:rsidRDefault="000F7589" w:rsidP="00AB784E">
            <w:pPr>
              <w:pStyle w:val="TABLEHEADINGS"/>
              <w:rPr>
                <w:rFonts w:ascii="Times New Roman" w:hAnsi="Times New Roman"/>
                <w:sz w:val="22"/>
              </w:rPr>
            </w:pPr>
            <w:r w:rsidRPr="000F7589">
              <w:rPr>
                <w:rFonts w:ascii="Times New Roman" w:hAnsi="Times New Roman"/>
                <w:sz w:val="22"/>
              </w:rPr>
              <w:t>BIM Implementation Lead</w:t>
            </w:r>
          </w:p>
        </w:tc>
        <w:tc>
          <w:tcPr>
            <w:tcW w:w="757" w:type="pct"/>
            <w:shd w:val="clear" w:color="auto" w:fill="D9D9D9" w:themeFill="background1" w:themeFillShade="D9"/>
            <w:vAlign w:val="center"/>
          </w:tcPr>
          <w:p w14:paraId="494F21D5" w14:textId="2961DA6F" w:rsidR="000F7589" w:rsidRPr="000F7589" w:rsidRDefault="000F7589" w:rsidP="00AB784E">
            <w:pPr>
              <w:pStyle w:val="TableParagraph"/>
              <w:rPr>
                <w:rFonts w:ascii="Times New Roman" w:hAnsi="Times New Roman" w:cs="Times New Roman"/>
                <w:sz w:val="22"/>
              </w:rPr>
            </w:pPr>
            <w:r w:rsidRPr="000F7589">
              <w:rPr>
                <w:rFonts w:ascii="Times New Roman" w:hAnsi="Times New Roman" w:cs="Times New Roman"/>
                <w:sz w:val="22"/>
              </w:rPr>
              <w:t>N/A</w:t>
            </w:r>
          </w:p>
        </w:tc>
        <w:tc>
          <w:tcPr>
            <w:tcW w:w="1844" w:type="pct"/>
            <w:shd w:val="clear" w:color="auto" w:fill="D9D9D9" w:themeFill="background1" w:themeFillShade="D9"/>
            <w:vAlign w:val="center"/>
          </w:tcPr>
          <w:p w14:paraId="7BD1D70B" w14:textId="36D1F49D" w:rsidR="000F7589" w:rsidRPr="000F7589" w:rsidRDefault="000F7589" w:rsidP="00AB784E">
            <w:pPr>
              <w:pStyle w:val="TableParagraph"/>
              <w:rPr>
                <w:rFonts w:ascii="Times New Roman" w:hAnsi="Times New Roman" w:cs="Times New Roman"/>
                <w:sz w:val="22"/>
              </w:rPr>
            </w:pPr>
            <w:r w:rsidRPr="000F7589">
              <w:rPr>
                <w:rFonts w:ascii="Times New Roman" w:hAnsi="Times New Roman" w:cs="Times New Roman"/>
                <w:sz w:val="22"/>
              </w:rPr>
              <w:t>Provide training, support PDM, review of BIM bid responses, run BIM launch meetings, oversee BEP production, audit BIM deliverables.</w:t>
            </w:r>
          </w:p>
        </w:tc>
        <w:tc>
          <w:tcPr>
            <w:tcW w:w="1046" w:type="pct"/>
            <w:shd w:val="clear" w:color="auto" w:fill="D9D9D9" w:themeFill="background1" w:themeFillShade="D9"/>
            <w:vAlign w:val="center"/>
          </w:tcPr>
          <w:p w14:paraId="3C33CC10" w14:textId="72185FC8" w:rsidR="000F7589" w:rsidRPr="000F7589" w:rsidRDefault="000F7589" w:rsidP="00AB784E">
            <w:pPr>
              <w:pStyle w:val="TableParagraph"/>
              <w:rPr>
                <w:rFonts w:ascii="Times New Roman" w:hAnsi="Times New Roman" w:cs="Times New Roman"/>
                <w:sz w:val="22"/>
              </w:rPr>
            </w:pPr>
            <w:r w:rsidRPr="000F7589">
              <w:rPr>
                <w:rFonts w:ascii="Times New Roman" w:hAnsi="Times New Roman" w:cs="Times New Roman"/>
                <w:sz w:val="22"/>
              </w:rPr>
              <w:t xml:space="preserve">Review and sign off the BEP prior to its issue. </w:t>
            </w:r>
          </w:p>
        </w:tc>
      </w:tr>
    </w:tbl>
    <w:p w14:paraId="413938EF" w14:textId="73715CE0" w:rsidR="00066DBB" w:rsidRPr="000F7589" w:rsidRDefault="00066DBB" w:rsidP="00066DBB">
      <w:pPr>
        <w:spacing w:line="276" w:lineRule="auto"/>
        <w:ind w:left="0" w:firstLine="0"/>
        <w:rPr>
          <w:rFonts w:ascii="Times New Roman" w:hAnsi="Times New Roman" w:cs="Times New Roman"/>
          <w:b/>
          <w:sz w:val="22"/>
          <w:szCs w:val="22"/>
        </w:rPr>
      </w:pPr>
    </w:p>
    <w:p w14:paraId="5F050405" w14:textId="631DA4A1" w:rsidR="00675505" w:rsidRPr="000F7589" w:rsidRDefault="00675505" w:rsidP="00066DBB">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Table 2 – BIM Personnel</w:t>
      </w:r>
    </w:p>
    <w:tbl>
      <w:tblPr>
        <w:tblW w:w="3532" w:type="pct"/>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ayout w:type="fixed"/>
        <w:tblCellMar>
          <w:left w:w="85" w:type="dxa"/>
          <w:right w:w="85" w:type="dxa"/>
        </w:tblCellMar>
        <w:tblLook w:val="04A0" w:firstRow="1" w:lastRow="0" w:firstColumn="1" w:lastColumn="0" w:noHBand="0" w:noVBand="1"/>
      </w:tblPr>
      <w:tblGrid>
        <w:gridCol w:w="1440"/>
        <w:gridCol w:w="1964"/>
        <w:gridCol w:w="1141"/>
        <w:gridCol w:w="1820"/>
      </w:tblGrid>
      <w:tr w:rsidR="009500C7" w:rsidRPr="000F7589" w14:paraId="180C0670" w14:textId="77777777" w:rsidTr="009500C7">
        <w:trPr>
          <w:trHeight w:val="795"/>
          <w:tblHeader/>
        </w:trPr>
        <w:tc>
          <w:tcPr>
            <w:tcW w:w="1131" w:type="pct"/>
            <w:shd w:val="clear" w:color="auto" w:fill="5A5A5A"/>
            <w:vAlign w:val="center"/>
          </w:tcPr>
          <w:p w14:paraId="4C5CF7BC" w14:textId="77777777" w:rsidR="009500C7" w:rsidRPr="000F7589" w:rsidRDefault="009500C7" w:rsidP="00AB784E">
            <w:pPr>
              <w:pStyle w:val="TABLEHEADINGS"/>
              <w:rPr>
                <w:rFonts w:ascii="Times New Roman" w:hAnsi="Times New Roman"/>
                <w:sz w:val="22"/>
              </w:rPr>
            </w:pPr>
            <w:r w:rsidRPr="000F7589">
              <w:rPr>
                <w:rFonts w:ascii="Times New Roman" w:hAnsi="Times New Roman"/>
                <w:sz w:val="22"/>
              </w:rPr>
              <w:t>Discipline</w:t>
            </w:r>
          </w:p>
        </w:tc>
        <w:tc>
          <w:tcPr>
            <w:tcW w:w="1543" w:type="pct"/>
            <w:shd w:val="clear" w:color="auto" w:fill="5A5A5A"/>
            <w:noWrap/>
            <w:vAlign w:val="center"/>
            <w:hideMark/>
          </w:tcPr>
          <w:p w14:paraId="2598BA8B" w14:textId="77777777" w:rsidR="009500C7" w:rsidRPr="000F7589" w:rsidRDefault="009500C7" w:rsidP="00AB784E">
            <w:pPr>
              <w:pStyle w:val="TABLEHEADINGS"/>
              <w:rPr>
                <w:rFonts w:ascii="Times New Roman" w:hAnsi="Times New Roman"/>
                <w:sz w:val="22"/>
              </w:rPr>
            </w:pPr>
            <w:r w:rsidRPr="000F7589">
              <w:rPr>
                <w:rFonts w:ascii="Times New Roman" w:hAnsi="Times New Roman"/>
                <w:sz w:val="22"/>
              </w:rPr>
              <w:t>Company Name</w:t>
            </w:r>
          </w:p>
        </w:tc>
        <w:tc>
          <w:tcPr>
            <w:tcW w:w="896" w:type="pct"/>
            <w:shd w:val="clear" w:color="auto" w:fill="5A5A5A"/>
            <w:vAlign w:val="center"/>
            <w:hideMark/>
          </w:tcPr>
          <w:p w14:paraId="6F3938C4" w14:textId="77777777" w:rsidR="009500C7" w:rsidRPr="000F7589" w:rsidRDefault="009500C7" w:rsidP="00AB784E">
            <w:pPr>
              <w:pStyle w:val="TABLEHEADINGS"/>
              <w:jc w:val="center"/>
              <w:rPr>
                <w:rFonts w:ascii="Times New Roman" w:hAnsi="Times New Roman"/>
                <w:sz w:val="22"/>
              </w:rPr>
            </w:pPr>
            <w:r w:rsidRPr="000F7589">
              <w:rPr>
                <w:rFonts w:ascii="Times New Roman" w:hAnsi="Times New Roman"/>
                <w:sz w:val="22"/>
              </w:rPr>
              <w:t>Orig. Code</w:t>
            </w:r>
          </w:p>
        </w:tc>
        <w:tc>
          <w:tcPr>
            <w:tcW w:w="1431" w:type="pct"/>
            <w:shd w:val="clear" w:color="auto" w:fill="5A5A5A"/>
            <w:vAlign w:val="center"/>
          </w:tcPr>
          <w:p w14:paraId="1AA9C785" w14:textId="77777777" w:rsidR="009500C7" w:rsidRPr="000F7589" w:rsidRDefault="009500C7" w:rsidP="00AB784E">
            <w:pPr>
              <w:pStyle w:val="TABLEHEADINGS"/>
              <w:jc w:val="center"/>
              <w:rPr>
                <w:rFonts w:ascii="Times New Roman" w:hAnsi="Times New Roman"/>
                <w:sz w:val="22"/>
              </w:rPr>
            </w:pPr>
            <w:r w:rsidRPr="000F7589">
              <w:rPr>
                <w:rFonts w:ascii="Times New Roman" w:hAnsi="Times New Roman"/>
                <w:sz w:val="22"/>
              </w:rPr>
              <w:t>Role Code(s)</w:t>
            </w:r>
          </w:p>
        </w:tc>
      </w:tr>
      <w:tr w:rsidR="009500C7" w:rsidRPr="000F7589" w14:paraId="10E8FF10" w14:textId="77777777" w:rsidTr="009500C7">
        <w:trPr>
          <w:trHeight w:val="340"/>
        </w:trPr>
        <w:tc>
          <w:tcPr>
            <w:tcW w:w="1131" w:type="pct"/>
            <w:shd w:val="clear" w:color="auto" w:fill="0075A4"/>
            <w:vAlign w:val="center"/>
          </w:tcPr>
          <w:p w14:paraId="205FBE19" w14:textId="77777777" w:rsidR="009500C7" w:rsidRPr="000F7589" w:rsidRDefault="009500C7" w:rsidP="00AB784E">
            <w:pPr>
              <w:pStyle w:val="TABLEHEADINGS"/>
              <w:rPr>
                <w:rFonts w:ascii="Times New Roman" w:hAnsi="Times New Roman"/>
                <w:sz w:val="22"/>
              </w:rPr>
            </w:pPr>
            <w:r w:rsidRPr="000F7589">
              <w:rPr>
                <w:rFonts w:ascii="Times New Roman" w:hAnsi="Times New Roman"/>
                <w:sz w:val="22"/>
              </w:rPr>
              <w:t>Employer</w:t>
            </w:r>
          </w:p>
        </w:tc>
        <w:sdt>
          <w:sdtPr>
            <w:rPr>
              <w:rFonts w:ascii="Times New Roman" w:hAnsi="Times New Roman" w:cs="Times New Roman"/>
              <w:sz w:val="22"/>
              <w:lang w:eastAsia="en-GB"/>
            </w:rPr>
            <w:alias w:val="EmployerName"/>
            <w:tag w:val="EmployerName"/>
            <w:id w:val="164670514"/>
            <w:placeholder>
              <w:docPart w:val="387911D81723435AB00BF8124C84C6CD"/>
            </w:placeholder>
            <w:dataBinding w:prefixMappings="xmlns:ns0='http://schemas.openxmlformats.org/officeDocument/2006/extended-properties' " w:xpath="/ns0:Properties[1]/ns0:Manager[1]" w:storeItemID="{6668398D-A668-4E3E-A5EB-62B293D839F1}"/>
            <w:text/>
          </w:sdtPr>
          <w:sdtContent>
            <w:tc>
              <w:tcPr>
                <w:tcW w:w="1543" w:type="pct"/>
                <w:shd w:val="clear" w:color="auto" w:fill="D9D9D9" w:themeFill="background1" w:themeFillShade="D9"/>
                <w:vAlign w:val="center"/>
              </w:tcPr>
              <w:p w14:paraId="140C7C88" w14:textId="3DEDE131" w:rsidR="009500C7" w:rsidRPr="000F7589" w:rsidRDefault="009500C7" w:rsidP="004F7652">
                <w:pPr>
                  <w:pStyle w:val="TableParagraph"/>
                  <w:rPr>
                    <w:rFonts w:ascii="Times New Roman" w:hAnsi="Times New Roman" w:cs="Times New Roman"/>
                    <w:sz w:val="22"/>
                  </w:rPr>
                </w:pPr>
                <w:r w:rsidRPr="000F7589">
                  <w:rPr>
                    <w:rFonts w:ascii="Times New Roman" w:hAnsi="Times New Roman" w:cs="Times New Roman"/>
                    <w:sz w:val="22"/>
                    <w:lang w:eastAsia="en-GB"/>
                  </w:rPr>
                  <w:t>Swansea Council</w:t>
                </w:r>
              </w:p>
            </w:tc>
          </w:sdtContent>
        </w:sdt>
        <w:tc>
          <w:tcPr>
            <w:tcW w:w="896" w:type="pct"/>
            <w:shd w:val="clear" w:color="auto" w:fill="D9D9D9" w:themeFill="background1" w:themeFillShade="D9"/>
            <w:vAlign w:val="center"/>
          </w:tcPr>
          <w:p w14:paraId="3E1230C4" w14:textId="392224D2"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SWC</w:t>
            </w:r>
          </w:p>
        </w:tc>
        <w:tc>
          <w:tcPr>
            <w:tcW w:w="1431" w:type="pct"/>
            <w:shd w:val="clear" w:color="auto" w:fill="D9D9D9"/>
            <w:vAlign w:val="center"/>
          </w:tcPr>
          <w:p w14:paraId="3944E924" w14:textId="77777777"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EIM</w:t>
            </w:r>
          </w:p>
        </w:tc>
      </w:tr>
      <w:tr w:rsidR="009500C7" w:rsidRPr="000F7589" w14:paraId="4C78DD3C" w14:textId="77777777" w:rsidTr="009500C7">
        <w:trPr>
          <w:trHeight w:val="340"/>
        </w:trPr>
        <w:tc>
          <w:tcPr>
            <w:tcW w:w="1131" w:type="pct"/>
            <w:shd w:val="clear" w:color="auto" w:fill="0075A4"/>
            <w:vAlign w:val="center"/>
          </w:tcPr>
          <w:p w14:paraId="558DD1A4" w14:textId="77777777" w:rsidR="009500C7" w:rsidRPr="000F7589" w:rsidRDefault="009500C7" w:rsidP="00AB784E">
            <w:pPr>
              <w:pStyle w:val="TABLEHEADINGS"/>
              <w:rPr>
                <w:rFonts w:ascii="Times New Roman" w:hAnsi="Times New Roman"/>
                <w:sz w:val="22"/>
              </w:rPr>
            </w:pPr>
            <w:r w:rsidRPr="000F7589">
              <w:rPr>
                <w:rFonts w:ascii="Times New Roman" w:hAnsi="Times New Roman"/>
                <w:sz w:val="22"/>
              </w:rPr>
              <w:t>Contractor</w:t>
            </w:r>
          </w:p>
        </w:tc>
        <w:tc>
          <w:tcPr>
            <w:tcW w:w="1543" w:type="pct"/>
            <w:shd w:val="clear" w:color="auto" w:fill="D9D9D9" w:themeFill="background1" w:themeFillShade="D9"/>
            <w:noWrap/>
            <w:vAlign w:val="center"/>
          </w:tcPr>
          <w:p w14:paraId="3CB06FB3" w14:textId="3EDB60ED"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SJG Construction</w:t>
            </w:r>
          </w:p>
        </w:tc>
        <w:tc>
          <w:tcPr>
            <w:tcW w:w="896" w:type="pct"/>
            <w:shd w:val="clear" w:color="auto" w:fill="D9D9D9" w:themeFill="background1" w:themeFillShade="D9"/>
            <w:vAlign w:val="center"/>
          </w:tcPr>
          <w:p w14:paraId="57B9E7D0" w14:textId="3D1CED2D"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SJGC</w:t>
            </w:r>
          </w:p>
        </w:tc>
        <w:tc>
          <w:tcPr>
            <w:tcW w:w="1431" w:type="pct"/>
            <w:shd w:val="clear" w:color="auto" w:fill="D9D9D9"/>
            <w:vAlign w:val="center"/>
          </w:tcPr>
          <w:p w14:paraId="7F1C9146" w14:textId="6266C7DF"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IM, PDM, DC</w:t>
            </w:r>
          </w:p>
        </w:tc>
      </w:tr>
      <w:tr w:rsidR="009500C7" w:rsidRPr="000F7589" w14:paraId="36666CE4" w14:textId="77777777" w:rsidTr="009500C7">
        <w:trPr>
          <w:trHeight w:val="340"/>
        </w:trPr>
        <w:tc>
          <w:tcPr>
            <w:tcW w:w="1131" w:type="pct"/>
            <w:shd w:val="clear" w:color="auto" w:fill="0075A4"/>
            <w:vAlign w:val="center"/>
          </w:tcPr>
          <w:p w14:paraId="53CC36E4" w14:textId="263C22B7" w:rsidR="009500C7" w:rsidRPr="000F7589" w:rsidRDefault="009500C7" w:rsidP="00AB784E">
            <w:pPr>
              <w:pStyle w:val="TABLEHEADINGS"/>
              <w:rPr>
                <w:rFonts w:ascii="Times New Roman" w:hAnsi="Times New Roman"/>
                <w:sz w:val="22"/>
              </w:rPr>
            </w:pPr>
            <w:r w:rsidRPr="000F7589">
              <w:rPr>
                <w:rFonts w:ascii="Times New Roman" w:hAnsi="Times New Roman"/>
                <w:sz w:val="22"/>
              </w:rPr>
              <w:t>Consultant</w:t>
            </w:r>
          </w:p>
        </w:tc>
        <w:tc>
          <w:tcPr>
            <w:tcW w:w="1543" w:type="pct"/>
            <w:shd w:val="clear" w:color="auto" w:fill="D9D9D9" w:themeFill="background1" w:themeFillShade="D9"/>
            <w:noWrap/>
            <w:vAlign w:val="center"/>
          </w:tcPr>
          <w:p w14:paraId="5C62987A" w14:textId="36F44F10"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E-Documents</w:t>
            </w:r>
          </w:p>
        </w:tc>
        <w:tc>
          <w:tcPr>
            <w:tcW w:w="896" w:type="pct"/>
            <w:shd w:val="clear" w:color="auto" w:fill="D9D9D9" w:themeFill="background1" w:themeFillShade="D9"/>
            <w:vAlign w:val="center"/>
          </w:tcPr>
          <w:p w14:paraId="4D805D61" w14:textId="27544C2C"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EDOC</w:t>
            </w:r>
          </w:p>
        </w:tc>
        <w:tc>
          <w:tcPr>
            <w:tcW w:w="1431" w:type="pct"/>
            <w:shd w:val="clear" w:color="auto" w:fill="D9D9D9"/>
            <w:vAlign w:val="center"/>
          </w:tcPr>
          <w:p w14:paraId="0996655E" w14:textId="206EA174"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EDOC</w:t>
            </w:r>
          </w:p>
        </w:tc>
      </w:tr>
      <w:tr w:rsidR="009500C7" w:rsidRPr="000F7589" w14:paraId="590AC81F" w14:textId="77777777" w:rsidTr="009500C7">
        <w:trPr>
          <w:trHeight w:val="340"/>
        </w:trPr>
        <w:tc>
          <w:tcPr>
            <w:tcW w:w="1131" w:type="pct"/>
            <w:shd w:val="clear" w:color="auto" w:fill="0075A4"/>
            <w:vAlign w:val="center"/>
          </w:tcPr>
          <w:p w14:paraId="1546D0E3" w14:textId="39FB47F3" w:rsidR="009500C7" w:rsidRPr="000F7589" w:rsidRDefault="009500C7" w:rsidP="00AB784E">
            <w:pPr>
              <w:pStyle w:val="TABLEHEADINGS"/>
              <w:rPr>
                <w:rFonts w:ascii="Times New Roman" w:hAnsi="Times New Roman"/>
                <w:sz w:val="22"/>
              </w:rPr>
            </w:pPr>
            <w:r w:rsidRPr="000F7589">
              <w:rPr>
                <w:rFonts w:ascii="Times New Roman" w:hAnsi="Times New Roman"/>
                <w:sz w:val="22"/>
              </w:rPr>
              <w:t>Lead Designer</w:t>
            </w:r>
          </w:p>
        </w:tc>
        <w:tc>
          <w:tcPr>
            <w:tcW w:w="1543" w:type="pct"/>
            <w:shd w:val="clear" w:color="auto" w:fill="D9D9D9" w:themeFill="background1" w:themeFillShade="D9"/>
            <w:noWrap/>
            <w:vAlign w:val="center"/>
          </w:tcPr>
          <w:p w14:paraId="58C83F8C" w14:textId="681C69F8"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SJG Construction</w:t>
            </w:r>
          </w:p>
        </w:tc>
        <w:tc>
          <w:tcPr>
            <w:tcW w:w="896" w:type="pct"/>
            <w:shd w:val="clear" w:color="auto" w:fill="D9D9D9" w:themeFill="background1" w:themeFillShade="D9"/>
            <w:vAlign w:val="center"/>
          </w:tcPr>
          <w:p w14:paraId="153AC8B6" w14:textId="57B626FE"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SJGC</w:t>
            </w:r>
          </w:p>
        </w:tc>
        <w:tc>
          <w:tcPr>
            <w:tcW w:w="1431" w:type="pct"/>
            <w:shd w:val="clear" w:color="auto" w:fill="D9D9D9"/>
            <w:vAlign w:val="center"/>
          </w:tcPr>
          <w:p w14:paraId="0B32A259" w14:textId="3D9B908F" w:rsidR="009500C7" w:rsidRPr="009500C7" w:rsidRDefault="009500C7" w:rsidP="00AB784E">
            <w:pPr>
              <w:pStyle w:val="TableParagraph"/>
              <w:jc w:val="center"/>
              <w:rPr>
                <w:rFonts w:ascii="Times New Roman" w:hAnsi="Times New Roman" w:cs="Times New Roman"/>
                <w:sz w:val="22"/>
              </w:rPr>
            </w:pPr>
            <w:r w:rsidRPr="009500C7">
              <w:rPr>
                <w:rFonts w:ascii="Times New Roman" w:hAnsi="Times New Roman" w:cs="Times New Roman"/>
                <w:sz w:val="22"/>
              </w:rPr>
              <w:t>LD, TTM, TIM, ITM, DC</w:t>
            </w:r>
          </w:p>
        </w:tc>
      </w:tr>
      <w:tr w:rsidR="009500C7" w:rsidRPr="000F7589" w14:paraId="225C2B08" w14:textId="77777777" w:rsidTr="009500C7">
        <w:trPr>
          <w:trHeight w:val="340"/>
        </w:trPr>
        <w:tc>
          <w:tcPr>
            <w:tcW w:w="1131" w:type="pct"/>
            <w:shd w:val="clear" w:color="auto" w:fill="0075A4"/>
            <w:vAlign w:val="center"/>
          </w:tcPr>
          <w:p w14:paraId="126C4577" w14:textId="628DAE44" w:rsidR="009500C7" w:rsidRPr="000F7589" w:rsidRDefault="009500C7" w:rsidP="00AB784E">
            <w:pPr>
              <w:pStyle w:val="TABLEHEADINGS"/>
              <w:rPr>
                <w:rFonts w:ascii="Times New Roman" w:hAnsi="Times New Roman"/>
                <w:sz w:val="22"/>
              </w:rPr>
            </w:pPr>
            <w:r w:rsidRPr="000F7589">
              <w:rPr>
                <w:rFonts w:ascii="Times New Roman" w:hAnsi="Times New Roman"/>
                <w:sz w:val="22"/>
              </w:rPr>
              <w:t>Architect</w:t>
            </w:r>
          </w:p>
        </w:tc>
        <w:tc>
          <w:tcPr>
            <w:tcW w:w="1543" w:type="pct"/>
            <w:shd w:val="clear" w:color="auto" w:fill="D9D9D9" w:themeFill="background1" w:themeFillShade="D9"/>
            <w:noWrap/>
            <w:vAlign w:val="center"/>
          </w:tcPr>
          <w:p w14:paraId="5EB1A984" w14:textId="147EA8B1"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SJG Construction</w:t>
            </w:r>
          </w:p>
        </w:tc>
        <w:tc>
          <w:tcPr>
            <w:tcW w:w="896" w:type="pct"/>
            <w:shd w:val="clear" w:color="auto" w:fill="D9D9D9" w:themeFill="background1" w:themeFillShade="D9"/>
            <w:vAlign w:val="center"/>
          </w:tcPr>
          <w:p w14:paraId="60C10B23" w14:textId="5E9E56FC"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SJGC</w:t>
            </w:r>
          </w:p>
        </w:tc>
        <w:tc>
          <w:tcPr>
            <w:tcW w:w="1431" w:type="pct"/>
            <w:shd w:val="clear" w:color="auto" w:fill="D9D9D9"/>
            <w:vAlign w:val="center"/>
          </w:tcPr>
          <w:p w14:paraId="53CFBEEB" w14:textId="642FA1D8" w:rsidR="009500C7" w:rsidRPr="009500C7" w:rsidRDefault="009500C7" w:rsidP="00AB784E">
            <w:pPr>
              <w:pStyle w:val="TableParagraph"/>
              <w:jc w:val="center"/>
              <w:rPr>
                <w:rFonts w:ascii="Times New Roman" w:hAnsi="Times New Roman" w:cs="Times New Roman"/>
                <w:sz w:val="22"/>
              </w:rPr>
            </w:pPr>
            <w:r w:rsidRPr="009500C7">
              <w:rPr>
                <w:rFonts w:ascii="Times New Roman" w:hAnsi="Times New Roman" w:cs="Times New Roman"/>
                <w:sz w:val="22"/>
              </w:rPr>
              <w:t xml:space="preserve">TTM, TIM, ITM, </w:t>
            </w:r>
          </w:p>
        </w:tc>
      </w:tr>
      <w:tr w:rsidR="009500C7" w:rsidRPr="000F7589" w14:paraId="7068C030" w14:textId="77777777" w:rsidTr="009500C7">
        <w:trPr>
          <w:trHeight w:val="340"/>
        </w:trPr>
        <w:tc>
          <w:tcPr>
            <w:tcW w:w="1131" w:type="pct"/>
            <w:shd w:val="clear" w:color="auto" w:fill="0075A4"/>
            <w:vAlign w:val="center"/>
          </w:tcPr>
          <w:p w14:paraId="44EB8E99" w14:textId="3CA03199" w:rsidR="009500C7" w:rsidRPr="000F7589" w:rsidRDefault="009500C7" w:rsidP="00AB784E">
            <w:pPr>
              <w:pStyle w:val="TABLEHEADINGS"/>
              <w:rPr>
                <w:rFonts w:ascii="Times New Roman" w:hAnsi="Times New Roman"/>
                <w:sz w:val="22"/>
              </w:rPr>
            </w:pPr>
            <w:r w:rsidRPr="000F7589">
              <w:rPr>
                <w:rFonts w:ascii="Times New Roman" w:hAnsi="Times New Roman"/>
                <w:sz w:val="22"/>
              </w:rPr>
              <w:t>Structural</w:t>
            </w:r>
          </w:p>
        </w:tc>
        <w:tc>
          <w:tcPr>
            <w:tcW w:w="1543" w:type="pct"/>
            <w:shd w:val="clear" w:color="auto" w:fill="D9D9D9" w:themeFill="background1" w:themeFillShade="D9"/>
            <w:noWrap/>
            <w:vAlign w:val="center"/>
          </w:tcPr>
          <w:p w14:paraId="1BCA625E" w14:textId="72D35D7C"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SJG Construction</w:t>
            </w:r>
          </w:p>
        </w:tc>
        <w:tc>
          <w:tcPr>
            <w:tcW w:w="896" w:type="pct"/>
            <w:shd w:val="clear" w:color="auto" w:fill="D9D9D9" w:themeFill="background1" w:themeFillShade="D9"/>
            <w:vAlign w:val="center"/>
          </w:tcPr>
          <w:p w14:paraId="3E2C815F" w14:textId="0032003F"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SJGC</w:t>
            </w:r>
          </w:p>
        </w:tc>
        <w:tc>
          <w:tcPr>
            <w:tcW w:w="1431" w:type="pct"/>
            <w:shd w:val="clear" w:color="auto" w:fill="D9D9D9"/>
            <w:vAlign w:val="center"/>
          </w:tcPr>
          <w:p w14:paraId="63CE1C17" w14:textId="37195346" w:rsidR="009500C7" w:rsidRPr="009500C7" w:rsidRDefault="009500C7" w:rsidP="00AB784E">
            <w:pPr>
              <w:pStyle w:val="TableParagraph"/>
              <w:jc w:val="center"/>
              <w:rPr>
                <w:rFonts w:ascii="Times New Roman" w:hAnsi="Times New Roman" w:cs="Times New Roman"/>
                <w:sz w:val="22"/>
              </w:rPr>
            </w:pPr>
            <w:proofErr w:type="gramStart"/>
            <w:r w:rsidRPr="009500C7">
              <w:rPr>
                <w:rFonts w:ascii="Times New Roman" w:hAnsi="Times New Roman" w:cs="Times New Roman"/>
                <w:sz w:val="22"/>
              </w:rPr>
              <w:t>TTM,ITM</w:t>
            </w:r>
            <w:proofErr w:type="gramEnd"/>
          </w:p>
        </w:tc>
      </w:tr>
      <w:tr w:rsidR="009500C7" w:rsidRPr="000F7589" w14:paraId="2DEE85F9" w14:textId="77777777" w:rsidTr="009500C7">
        <w:trPr>
          <w:trHeight w:val="340"/>
        </w:trPr>
        <w:tc>
          <w:tcPr>
            <w:tcW w:w="1131" w:type="pct"/>
            <w:shd w:val="clear" w:color="auto" w:fill="0075A4"/>
            <w:vAlign w:val="center"/>
          </w:tcPr>
          <w:p w14:paraId="7E2AC557" w14:textId="0E84C26E" w:rsidR="009500C7" w:rsidRPr="000F7589" w:rsidRDefault="009500C7" w:rsidP="00AB784E">
            <w:pPr>
              <w:pStyle w:val="TABLEHEADINGS"/>
              <w:rPr>
                <w:rFonts w:ascii="Times New Roman" w:hAnsi="Times New Roman"/>
                <w:sz w:val="22"/>
              </w:rPr>
            </w:pPr>
            <w:r w:rsidRPr="000F7589">
              <w:rPr>
                <w:rFonts w:ascii="Times New Roman" w:hAnsi="Times New Roman"/>
                <w:sz w:val="22"/>
              </w:rPr>
              <w:t>Civil</w:t>
            </w:r>
          </w:p>
        </w:tc>
        <w:tc>
          <w:tcPr>
            <w:tcW w:w="1543" w:type="pct"/>
            <w:shd w:val="clear" w:color="auto" w:fill="D9D9D9" w:themeFill="background1" w:themeFillShade="D9"/>
            <w:noWrap/>
            <w:vAlign w:val="center"/>
          </w:tcPr>
          <w:p w14:paraId="49E19470" w14:textId="4C15F872"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SJG Construction</w:t>
            </w:r>
          </w:p>
        </w:tc>
        <w:tc>
          <w:tcPr>
            <w:tcW w:w="896" w:type="pct"/>
            <w:shd w:val="clear" w:color="auto" w:fill="D9D9D9" w:themeFill="background1" w:themeFillShade="D9"/>
            <w:vAlign w:val="center"/>
          </w:tcPr>
          <w:p w14:paraId="6E087403" w14:textId="17C568D3"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fldChar w:fldCharType="begin"/>
            </w:r>
            <w:r w:rsidRPr="000F7589">
              <w:rPr>
                <w:rFonts w:ascii="Times New Roman" w:hAnsi="Times New Roman" w:cs="Times New Roman"/>
                <w:sz w:val="22"/>
              </w:rPr>
              <w:instrText xml:space="preserve"> REF CivilCode \h  \* MERGEFORMAT </w:instrText>
            </w:r>
            <w:r w:rsidRPr="000F7589">
              <w:rPr>
                <w:rFonts w:ascii="Times New Roman" w:hAnsi="Times New Roman" w:cs="Times New Roman"/>
                <w:sz w:val="22"/>
              </w:rPr>
            </w:r>
            <w:r w:rsidRPr="000F7589">
              <w:rPr>
                <w:rFonts w:ascii="Times New Roman" w:hAnsi="Times New Roman" w:cs="Times New Roman"/>
                <w:sz w:val="22"/>
              </w:rPr>
              <w:fldChar w:fldCharType="separate"/>
            </w:r>
            <w:sdt>
              <w:sdtPr>
                <w:rPr>
                  <w:rFonts w:ascii="Times New Roman" w:hAnsi="Times New Roman" w:cs="Times New Roman"/>
                  <w:sz w:val="22"/>
                </w:rPr>
                <w:alias w:val="CivCode"/>
                <w:tag w:val="CivCode"/>
                <w:id w:val="1531146318"/>
                <w:placeholder>
                  <w:docPart w:val="8654BD0F49AB419BA001D6BAA16B32A1"/>
                </w:placeholder>
              </w:sdtPr>
              <w:sdtContent>
                <w:r w:rsidRPr="000F7589">
                  <w:rPr>
                    <w:rFonts w:ascii="Times New Roman" w:hAnsi="Times New Roman" w:cs="Times New Roman"/>
                    <w:sz w:val="22"/>
                  </w:rPr>
                  <w:t>WSP</w:t>
                </w:r>
              </w:sdtContent>
            </w:sdt>
            <w:r w:rsidRPr="000F7589">
              <w:rPr>
                <w:rFonts w:ascii="Times New Roman" w:hAnsi="Times New Roman" w:cs="Times New Roman"/>
                <w:sz w:val="22"/>
              </w:rPr>
              <w:fldChar w:fldCharType="end"/>
            </w:r>
          </w:p>
        </w:tc>
        <w:tc>
          <w:tcPr>
            <w:tcW w:w="1431" w:type="pct"/>
            <w:shd w:val="clear" w:color="auto" w:fill="D9D9D9"/>
            <w:vAlign w:val="center"/>
          </w:tcPr>
          <w:p w14:paraId="195A2C58" w14:textId="47DF1A31" w:rsidR="009500C7" w:rsidRPr="009500C7" w:rsidRDefault="009500C7" w:rsidP="00A22564">
            <w:pPr>
              <w:pStyle w:val="TableParagraph"/>
              <w:spacing w:line="360" w:lineRule="auto"/>
              <w:jc w:val="center"/>
              <w:rPr>
                <w:rFonts w:ascii="Times New Roman" w:hAnsi="Times New Roman" w:cs="Times New Roman"/>
                <w:sz w:val="22"/>
              </w:rPr>
            </w:pPr>
            <w:r w:rsidRPr="009500C7">
              <w:rPr>
                <w:rFonts w:ascii="Times New Roman" w:hAnsi="Times New Roman" w:cs="Times New Roman"/>
                <w:sz w:val="22"/>
              </w:rPr>
              <w:t xml:space="preserve">TTM, TIM, ITM, </w:t>
            </w:r>
          </w:p>
        </w:tc>
      </w:tr>
      <w:tr w:rsidR="009500C7" w:rsidRPr="000F7589" w14:paraId="55E8EF25" w14:textId="77777777" w:rsidTr="009500C7">
        <w:trPr>
          <w:trHeight w:val="340"/>
        </w:trPr>
        <w:tc>
          <w:tcPr>
            <w:tcW w:w="1131" w:type="pct"/>
            <w:shd w:val="clear" w:color="auto" w:fill="0075A4"/>
            <w:vAlign w:val="center"/>
          </w:tcPr>
          <w:p w14:paraId="32965B74" w14:textId="2D9EDDB6" w:rsidR="009500C7" w:rsidRPr="000F7589" w:rsidRDefault="009500C7" w:rsidP="00AB784E">
            <w:pPr>
              <w:pStyle w:val="TABLEHEADINGS"/>
              <w:rPr>
                <w:rFonts w:ascii="Times New Roman" w:hAnsi="Times New Roman"/>
                <w:sz w:val="22"/>
              </w:rPr>
            </w:pPr>
            <w:r w:rsidRPr="000F7589">
              <w:rPr>
                <w:rFonts w:ascii="Times New Roman" w:hAnsi="Times New Roman"/>
                <w:sz w:val="22"/>
              </w:rPr>
              <w:t>Mechanical</w:t>
            </w:r>
          </w:p>
        </w:tc>
        <w:tc>
          <w:tcPr>
            <w:tcW w:w="1543" w:type="pct"/>
            <w:shd w:val="clear" w:color="auto" w:fill="D9D9D9" w:themeFill="background1" w:themeFillShade="D9"/>
            <w:noWrap/>
            <w:vAlign w:val="center"/>
          </w:tcPr>
          <w:p w14:paraId="4D3F3B3F" w14:textId="7D8C72F7"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TBC</w:t>
            </w:r>
          </w:p>
        </w:tc>
        <w:tc>
          <w:tcPr>
            <w:tcW w:w="896" w:type="pct"/>
            <w:shd w:val="clear" w:color="auto" w:fill="D9D9D9" w:themeFill="background1" w:themeFillShade="D9"/>
            <w:vAlign w:val="center"/>
          </w:tcPr>
          <w:p w14:paraId="0DD0AC04" w14:textId="772FF2A1"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TBC</w:t>
            </w:r>
          </w:p>
        </w:tc>
        <w:tc>
          <w:tcPr>
            <w:tcW w:w="1431" w:type="pct"/>
            <w:shd w:val="clear" w:color="auto" w:fill="D9D9D9"/>
            <w:vAlign w:val="center"/>
          </w:tcPr>
          <w:p w14:paraId="2744FFEC" w14:textId="36B81FA8" w:rsidR="009500C7" w:rsidRPr="000F7589" w:rsidRDefault="009500C7" w:rsidP="00AB784E">
            <w:pPr>
              <w:pStyle w:val="TableParagraph"/>
              <w:jc w:val="center"/>
              <w:rPr>
                <w:rFonts w:ascii="Times New Roman" w:hAnsi="Times New Roman" w:cs="Times New Roman"/>
                <w:color w:val="FF0000"/>
                <w:sz w:val="22"/>
              </w:rPr>
            </w:pPr>
            <w:r w:rsidRPr="000F7589">
              <w:rPr>
                <w:rFonts w:ascii="Times New Roman" w:hAnsi="Times New Roman" w:cs="Times New Roman"/>
                <w:sz w:val="22"/>
              </w:rPr>
              <w:t>TBC</w:t>
            </w:r>
          </w:p>
        </w:tc>
      </w:tr>
      <w:tr w:rsidR="009500C7" w:rsidRPr="000F7589" w14:paraId="5AAD04B5" w14:textId="77777777" w:rsidTr="009500C7">
        <w:trPr>
          <w:trHeight w:val="340"/>
        </w:trPr>
        <w:tc>
          <w:tcPr>
            <w:tcW w:w="1131" w:type="pct"/>
            <w:shd w:val="clear" w:color="auto" w:fill="0075A4"/>
            <w:vAlign w:val="center"/>
          </w:tcPr>
          <w:p w14:paraId="34BA631B" w14:textId="12EF950F" w:rsidR="009500C7" w:rsidRPr="000F7589" w:rsidRDefault="009500C7" w:rsidP="00AB784E">
            <w:pPr>
              <w:pStyle w:val="TABLEHEADINGS"/>
              <w:rPr>
                <w:rFonts w:ascii="Times New Roman" w:hAnsi="Times New Roman"/>
                <w:sz w:val="22"/>
              </w:rPr>
            </w:pPr>
            <w:r w:rsidRPr="000F7589">
              <w:rPr>
                <w:rFonts w:ascii="Times New Roman" w:hAnsi="Times New Roman"/>
                <w:sz w:val="22"/>
              </w:rPr>
              <w:t>Electrical</w:t>
            </w:r>
          </w:p>
        </w:tc>
        <w:tc>
          <w:tcPr>
            <w:tcW w:w="1543" w:type="pct"/>
            <w:shd w:val="clear" w:color="auto" w:fill="D9D9D9" w:themeFill="background1" w:themeFillShade="D9"/>
            <w:noWrap/>
            <w:vAlign w:val="center"/>
          </w:tcPr>
          <w:p w14:paraId="6D78C784" w14:textId="02FDF200" w:rsidR="009500C7" w:rsidRPr="000F7589" w:rsidRDefault="009500C7" w:rsidP="00AB784E">
            <w:pPr>
              <w:pStyle w:val="TableParagraph"/>
              <w:rPr>
                <w:rFonts w:ascii="Times New Roman" w:hAnsi="Times New Roman" w:cs="Times New Roman"/>
                <w:sz w:val="22"/>
              </w:rPr>
            </w:pPr>
            <w:r w:rsidRPr="000F7589">
              <w:rPr>
                <w:rFonts w:ascii="Times New Roman" w:hAnsi="Times New Roman" w:cs="Times New Roman"/>
                <w:sz w:val="22"/>
              </w:rPr>
              <w:t>TBC</w:t>
            </w:r>
          </w:p>
        </w:tc>
        <w:tc>
          <w:tcPr>
            <w:tcW w:w="896" w:type="pct"/>
            <w:shd w:val="clear" w:color="auto" w:fill="D9D9D9" w:themeFill="background1" w:themeFillShade="D9"/>
            <w:vAlign w:val="center"/>
          </w:tcPr>
          <w:p w14:paraId="4D8B0272" w14:textId="3688D066" w:rsidR="009500C7" w:rsidRPr="000F7589" w:rsidRDefault="009500C7" w:rsidP="00AB784E">
            <w:pPr>
              <w:pStyle w:val="TableParagraph"/>
              <w:jc w:val="center"/>
              <w:rPr>
                <w:rFonts w:ascii="Times New Roman" w:hAnsi="Times New Roman" w:cs="Times New Roman"/>
                <w:sz w:val="22"/>
              </w:rPr>
            </w:pPr>
            <w:r w:rsidRPr="000F7589">
              <w:rPr>
                <w:rFonts w:ascii="Times New Roman" w:hAnsi="Times New Roman" w:cs="Times New Roman"/>
                <w:sz w:val="22"/>
              </w:rPr>
              <w:t>TBC</w:t>
            </w:r>
          </w:p>
        </w:tc>
        <w:tc>
          <w:tcPr>
            <w:tcW w:w="1431" w:type="pct"/>
            <w:shd w:val="clear" w:color="auto" w:fill="D9D9D9"/>
            <w:vAlign w:val="center"/>
          </w:tcPr>
          <w:p w14:paraId="68ACE1A9" w14:textId="475D4556" w:rsidR="009500C7" w:rsidRPr="000F7589" w:rsidRDefault="009500C7" w:rsidP="00AB784E">
            <w:pPr>
              <w:pStyle w:val="TableParagraph"/>
              <w:jc w:val="center"/>
              <w:rPr>
                <w:rFonts w:ascii="Times New Roman" w:hAnsi="Times New Roman" w:cs="Times New Roman"/>
                <w:color w:val="FF0000"/>
                <w:sz w:val="22"/>
              </w:rPr>
            </w:pPr>
            <w:r w:rsidRPr="000F7589">
              <w:rPr>
                <w:rFonts w:ascii="Times New Roman" w:hAnsi="Times New Roman" w:cs="Times New Roman"/>
                <w:color w:val="FF0000"/>
                <w:sz w:val="22"/>
              </w:rPr>
              <w:t xml:space="preserve">  </w:t>
            </w:r>
            <w:r w:rsidRPr="000F7589">
              <w:rPr>
                <w:rFonts w:ascii="Times New Roman" w:hAnsi="Times New Roman" w:cs="Times New Roman"/>
                <w:sz w:val="22"/>
              </w:rPr>
              <w:t>TBC</w:t>
            </w:r>
          </w:p>
        </w:tc>
      </w:tr>
    </w:tbl>
    <w:p w14:paraId="0341B272" w14:textId="52D5DDB5" w:rsidR="00675505" w:rsidRPr="000F7589" w:rsidRDefault="00675505" w:rsidP="00066DBB">
      <w:pPr>
        <w:spacing w:line="276" w:lineRule="auto"/>
        <w:ind w:left="0" w:firstLine="0"/>
        <w:rPr>
          <w:rFonts w:ascii="Times New Roman" w:hAnsi="Times New Roman" w:cs="Times New Roman"/>
          <w:sz w:val="22"/>
          <w:szCs w:val="22"/>
        </w:rPr>
      </w:pPr>
    </w:p>
    <w:p w14:paraId="5733DBBF" w14:textId="3EB5F09A" w:rsidR="00EC5908" w:rsidRPr="000F7589" w:rsidRDefault="00EC5908" w:rsidP="00A22564">
      <w:pPr>
        <w:ind w:left="0" w:firstLine="0"/>
        <w:rPr>
          <w:rFonts w:ascii="Times New Roman" w:hAnsi="Times New Roman" w:cs="Times New Roman"/>
          <w:b/>
          <w:sz w:val="22"/>
          <w:szCs w:val="22"/>
        </w:rPr>
      </w:pPr>
      <w:r w:rsidRPr="000F7589">
        <w:rPr>
          <w:rFonts w:ascii="Times New Roman" w:hAnsi="Times New Roman" w:cs="Times New Roman"/>
          <w:b/>
          <w:sz w:val="22"/>
          <w:szCs w:val="22"/>
        </w:rPr>
        <w:t>4.0 Planning &amp; Documentation</w:t>
      </w:r>
    </w:p>
    <w:p w14:paraId="54C4975E" w14:textId="3FC0377C" w:rsidR="00AB784E" w:rsidRPr="000F7589" w:rsidRDefault="00EC5908" w:rsidP="00A22564">
      <w:pPr>
        <w:ind w:left="0" w:firstLine="0"/>
        <w:rPr>
          <w:rFonts w:ascii="Times New Roman" w:hAnsi="Times New Roman" w:cs="Times New Roman"/>
          <w:b/>
          <w:sz w:val="22"/>
          <w:szCs w:val="22"/>
        </w:rPr>
      </w:pPr>
      <w:r w:rsidRPr="000F7589">
        <w:rPr>
          <w:rFonts w:ascii="Times New Roman" w:hAnsi="Times New Roman" w:cs="Times New Roman"/>
          <w:b/>
          <w:sz w:val="22"/>
          <w:szCs w:val="22"/>
        </w:rPr>
        <w:t xml:space="preserve">4.1 </w:t>
      </w:r>
      <w:r w:rsidR="005C2DD5" w:rsidRPr="000F7589">
        <w:rPr>
          <w:rFonts w:ascii="Times New Roman" w:hAnsi="Times New Roman" w:cs="Times New Roman"/>
          <w:b/>
          <w:sz w:val="22"/>
          <w:szCs w:val="22"/>
        </w:rPr>
        <w:t>Project Requirements.</w:t>
      </w:r>
    </w:p>
    <w:p w14:paraId="002FF813" w14:textId="61FB4E05" w:rsidR="00D96D1A" w:rsidRPr="000F7589" w:rsidRDefault="002D0DB4"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The project requirements below are those that have been identified </w:t>
      </w:r>
      <w:r w:rsidR="00B57B04" w:rsidRPr="000F7589">
        <w:rPr>
          <w:rFonts w:ascii="Times New Roman" w:hAnsi="Times New Roman" w:cs="Times New Roman"/>
          <w:sz w:val="22"/>
          <w:szCs w:val="22"/>
        </w:rPr>
        <w:t xml:space="preserve">as a requirement for BIM to succeed. These project activities are split into </w:t>
      </w:r>
      <w:r w:rsidR="009500C7" w:rsidRPr="000F7589">
        <w:rPr>
          <w:rFonts w:ascii="Times New Roman" w:hAnsi="Times New Roman" w:cs="Times New Roman"/>
          <w:sz w:val="22"/>
          <w:szCs w:val="22"/>
        </w:rPr>
        <w:t>several</w:t>
      </w:r>
      <w:r w:rsidR="00B57B04" w:rsidRPr="000F7589">
        <w:rPr>
          <w:rFonts w:ascii="Times New Roman" w:hAnsi="Times New Roman" w:cs="Times New Roman"/>
          <w:sz w:val="22"/>
          <w:szCs w:val="22"/>
        </w:rPr>
        <w:t xml:space="preserve"> sections and each specific activity has an instigator and overall responsibility and strategy.</w:t>
      </w:r>
    </w:p>
    <w:p w14:paraId="6852494D" w14:textId="4EA9104F" w:rsidR="00B57B04"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4.1.1 </w:t>
      </w:r>
      <w:r w:rsidR="00B57B04" w:rsidRPr="000F7589">
        <w:rPr>
          <w:rFonts w:ascii="Times New Roman" w:hAnsi="Times New Roman" w:cs="Times New Roman"/>
          <w:i/>
          <w:sz w:val="22"/>
          <w:szCs w:val="22"/>
        </w:rPr>
        <w:t>Design &amp; Engineering</w:t>
      </w:r>
    </w:p>
    <w:p w14:paraId="7BF891B7" w14:textId="0EA2464B" w:rsidR="00206096" w:rsidRDefault="00206096"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SJG construction will be the instigator for all design and engineering works for design optimisation, coordination &amp; review, technical </w:t>
      </w:r>
      <w:r w:rsidR="00BF5F73" w:rsidRPr="000F7589">
        <w:rPr>
          <w:rFonts w:ascii="Times New Roman" w:hAnsi="Times New Roman" w:cs="Times New Roman"/>
          <w:sz w:val="22"/>
          <w:szCs w:val="22"/>
        </w:rPr>
        <w:t>detailing,</w:t>
      </w:r>
      <w:r w:rsidRPr="000F7589">
        <w:rPr>
          <w:rFonts w:ascii="Times New Roman" w:hAnsi="Times New Roman" w:cs="Times New Roman"/>
          <w:sz w:val="22"/>
          <w:szCs w:val="22"/>
        </w:rPr>
        <w:t xml:space="preserve"> and CAD drawings with responsibility falling on the Designer (SJG Construction).</w:t>
      </w:r>
    </w:p>
    <w:p w14:paraId="026F6F6F" w14:textId="16E984A5" w:rsidR="003B5662" w:rsidRDefault="003B5662" w:rsidP="00A22564">
      <w:pPr>
        <w:ind w:left="0" w:firstLine="0"/>
        <w:rPr>
          <w:rFonts w:ascii="Times New Roman" w:hAnsi="Times New Roman" w:cs="Times New Roman"/>
          <w:sz w:val="22"/>
          <w:szCs w:val="22"/>
        </w:rPr>
      </w:pPr>
    </w:p>
    <w:p w14:paraId="179273ED" w14:textId="68761799" w:rsidR="004E1DDD" w:rsidRDefault="004E1DDD" w:rsidP="00A22564">
      <w:pPr>
        <w:ind w:left="0" w:firstLine="0"/>
        <w:rPr>
          <w:rFonts w:ascii="Times New Roman" w:hAnsi="Times New Roman" w:cs="Times New Roman"/>
          <w:sz w:val="22"/>
          <w:szCs w:val="22"/>
        </w:rPr>
      </w:pPr>
    </w:p>
    <w:p w14:paraId="157433E2" w14:textId="77777777" w:rsidR="004E1DDD" w:rsidRDefault="004E1DDD" w:rsidP="00A22564">
      <w:pPr>
        <w:ind w:left="0" w:firstLine="0"/>
        <w:rPr>
          <w:rFonts w:ascii="Times New Roman" w:hAnsi="Times New Roman" w:cs="Times New Roman"/>
          <w:sz w:val="22"/>
          <w:szCs w:val="22"/>
        </w:rPr>
      </w:pPr>
    </w:p>
    <w:p w14:paraId="5091BEBF" w14:textId="77777777" w:rsidR="003B5662" w:rsidRPr="000F7589" w:rsidRDefault="003B5662" w:rsidP="00A22564">
      <w:pPr>
        <w:ind w:left="0" w:firstLine="0"/>
        <w:rPr>
          <w:rFonts w:ascii="Times New Roman" w:hAnsi="Times New Roman" w:cs="Times New Roman"/>
          <w:sz w:val="22"/>
          <w:szCs w:val="22"/>
        </w:rPr>
      </w:pPr>
    </w:p>
    <w:p w14:paraId="0D7BAA40" w14:textId="5ACE533A" w:rsidR="00206096"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lastRenderedPageBreak/>
        <w:t xml:space="preserve">4.1.2 </w:t>
      </w:r>
      <w:r w:rsidR="00206096" w:rsidRPr="000F7589">
        <w:rPr>
          <w:rFonts w:ascii="Times New Roman" w:hAnsi="Times New Roman" w:cs="Times New Roman"/>
          <w:i/>
          <w:sz w:val="22"/>
          <w:szCs w:val="22"/>
        </w:rPr>
        <w:t>Stakeholder Engagement</w:t>
      </w:r>
    </w:p>
    <w:p w14:paraId="2C4A1F9B" w14:textId="3AB648F8" w:rsidR="00206096" w:rsidRPr="000F7589" w:rsidRDefault="00206096"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Stakeholder engagements </w:t>
      </w:r>
      <w:r w:rsidR="00435319" w:rsidRPr="000F7589">
        <w:rPr>
          <w:rFonts w:ascii="Times New Roman" w:hAnsi="Times New Roman" w:cs="Times New Roman"/>
          <w:sz w:val="22"/>
          <w:szCs w:val="22"/>
        </w:rPr>
        <w:t>responsibility will be with the employer (Swansea Council) to instigate and then responsibility then lies with the designer (SJG Construction) to produce plans and images for engagement.</w:t>
      </w:r>
    </w:p>
    <w:p w14:paraId="7E1A22F0" w14:textId="4DB58DA0" w:rsidR="00435319"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4.1.3 </w:t>
      </w:r>
      <w:r w:rsidR="00435319" w:rsidRPr="000F7589">
        <w:rPr>
          <w:rFonts w:ascii="Times New Roman" w:hAnsi="Times New Roman" w:cs="Times New Roman"/>
          <w:i/>
          <w:sz w:val="22"/>
          <w:szCs w:val="22"/>
        </w:rPr>
        <w:t>Information Management &amp; Reports</w:t>
      </w:r>
    </w:p>
    <w:p w14:paraId="77952D83" w14:textId="35E0EF64" w:rsidR="00435319" w:rsidRPr="000F7589" w:rsidRDefault="00435319"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SJG construction will be fully responsible for managing and maintaining </w:t>
      </w:r>
      <w:r w:rsidR="00C2432B" w:rsidRPr="000F7589">
        <w:rPr>
          <w:rFonts w:ascii="Times New Roman" w:hAnsi="Times New Roman" w:cs="Times New Roman"/>
          <w:sz w:val="22"/>
          <w:szCs w:val="22"/>
        </w:rPr>
        <w:t>a CDE (Common Data Environment) and reports for all areas of work relevant to the project and consistently update all information on the project.</w:t>
      </w:r>
    </w:p>
    <w:p w14:paraId="114C9012" w14:textId="537F81D6" w:rsidR="00C2432B"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4.1.4 </w:t>
      </w:r>
      <w:r w:rsidR="00C2432B" w:rsidRPr="000F7589">
        <w:rPr>
          <w:rFonts w:ascii="Times New Roman" w:hAnsi="Times New Roman" w:cs="Times New Roman"/>
          <w:i/>
          <w:sz w:val="22"/>
          <w:szCs w:val="22"/>
        </w:rPr>
        <w:t>Health and Safety (CDM)</w:t>
      </w:r>
    </w:p>
    <w:p w14:paraId="275CE300" w14:textId="080ECBAF" w:rsidR="00C2432B" w:rsidRPr="000F7589" w:rsidRDefault="00C2432B"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SJG Construction will be responsible for all RAMS, construction visualisations for clashes </w:t>
      </w:r>
      <w:r w:rsidR="00C026C2" w:rsidRPr="000F7589">
        <w:rPr>
          <w:rFonts w:ascii="Times New Roman" w:hAnsi="Times New Roman" w:cs="Times New Roman"/>
          <w:sz w:val="22"/>
          <w:szCs w:val="22"/>
        </w:rPr>
        <w:t>as well</w:t>
      </w:r>
      <w:r w:rsidRPr="000F7589">
        <w:rPr>
          <w:rFonts w:ascii="Times New Roman" w:hAnsi="Times New Roman" w:cs="Times New Roman"/>
          <w:sz w:val="22"/>
          <w:szCs w:val="22"/>
        </w:rPr>
        <w:t xml:space="preserve"> as identifying risks and hazards prior and during construction. Daily site inductions must take place, testing and commissioning the design must also take place to minimise further risk.</w:t>
      </w:r>
    </w:p>
    <w:p w14:paraId="7E78805C" w14:textId="56DFAF1A" w:rsidR="00C2432B"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4.1.5 </w:t>
      </w:r>
      <w:r w:rsidR="00C2432B" w:rsidRPr="000F7589">
        <w:rPr>
          <w:rFonts w:ascii="Times New Roman" w:hAnsi="Times New Roman" w:cs="Times New Roman"/>
          <w:i/>
          <w:sz w:val="22"/>
          <w:szCs w:val="22"/>
        </w:rPr>
        <w:t>Quality Assurance</w:t>
      </w:r>
    </w:p>
    <w:p w14:paraId="21A9BF7F" w14:textId="55254D85" w:rsidR="00C2432B" w:rsidRPr="000F7589" w:rsidRDefault="00C2432B"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SJG construction will be responsible for identifying, </w:t>
      </w:r>
      <w:r w:rsidR="00530295" w:rsidRPr="000F7589">
        <w:rPr>
          <w:rFonts w:ascii="Times New Roman" w:hAnsi="Times New Roman" w:cs="Times New Roman"/>
          <w:sz w:val="22"/>
          <w:szCs w:val="22"/>
        </w:rPr>
        <w:t>inspecting,</w:t>
      </w:r>
      <w:r w:rsidRPr="000F7589">
        <w:rPr>
          <w:rFonts w:ascii="Times New Roman" w:hAnsi="Times New Roman" w:cs="Times New Roman"/>
          <w:sz w:val="22"/>
          <w:szCs w:val="22"/>
        </w:rPr>
        <w:t xml:space="preserve"> and reporting on </w:t>
      </w:r>
      <w:r w:rsidR="009500C7" w:rsidRPr="000F7589">
        <w:rPr>
          <w:rFonts w:ascii="Times New Roman" w:hAnsi="Times New Roman" w:cs="Times New Roman"/>
          <w:sz w:val="22"/>
          <w:szCs w:val="22"/>
        </w:rPr>
        <w:t>all</w:t>
      </w:r>
      <w:r w:rsidRPr="000F7589">
        <w:rPr>
          <w:rFonts w:ascii="Times New Roman" w:hAnsi="Times New Roman" w:cs="Times New Roman"/>
          <w:sz w:val="22"/>
          <w:szCs w:val="22"/>
        </w:rPr>
        <w:t xml:space="preserve"> interferences within the project. We will also assess and verify data that is developed by designers and other sub-contractors prior to any publishing of works on the </w:t>
      </w:r>
      <w:r w:rsidR="00FA53EF">
        <w:rPr>
          <w:rFonts w:ascii="Times New Roman" w:hAnsi="Times New Roman" w:cs="Times New Roman"/>
          <w:sz w:val="22"/>
          <w:szCs w:val="22"/>
        </w:rPr>
        <w:t>C</w:t>
      </w:r>
      <w:r w:rsidRPr="000F7589">
        <w:rPr>
          <w:rFonts w:ascii="Times New Roman" w:hAnsi="Times New Roman" w:cs="Times New Roman"/>
          <w:sz w:val="22"/>
          <w:szCs w:val="22"/>
        </w:rPr>
        <w:t>DE.</w:t>
      </w:r>
    </w:p>
    <w:p w14:paraId="1874E100" w14:textId="1C197F22" w:rsidR="00C2432B"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4.1.6 </w:t>
      </w:r>
      <w:r w:rsidR="00C2432B" w:rsidRPr="000F7589">
        <w:rPr>
          <w:rFonts w:ascii="Times New Roman" w:hAnsi="Times New Roman" w:cs="Times New Roman"/>
          <w:i/>
          <w:sz w:val="22"/>
          <w:szCs w:val="22"/>
        </w:rPr>
        <w:t>Asset Management</w:t>
      </w:r>
    </w:p>
    <w:p w14:paraId="3C300D5D" w14:textId="77777777" w:rsidR="004F2A04" w:rsidRPr="000F7589" w:rsidRDefault="00C2432B"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SJG Construction will be responsible for the asset management and soft landings prior to handover for the built assets that are produced during design and constru</w:t>
      </w:r>
      <w:r w:rsidR="00821027" w:rsidRPr="000F7589">
        <w:rPr>
          <w:rFonts w:ascii="Times New Roman" w:hAnsi="Times New Roman" w:cs="Times New Roman"/>
          <w:sz w:val="22"/>
          <w:szCs w:val="22"/>
        </w:rPr>
        <w:t>ction of the new primary school it is an important access for future upkeep of the building.</w:t>
      </w:r>
    </w:p>
    <w:p w14:paraId="4FC3515C" w14:textId="767F81A9" w:rsidR="00821027" w:rsidRPr="000F7589" w:rsidRDefault="00EC5908" w:rsidP="00A22564">
      <w:pPr>
        <w:ind w:left="0" w:firstLine="0"/>
        <w:rPr>
          <w:rFonts w:ascii="Times New Roman" w:hAnsi="Times New Roman" w:cs="Times New Roman"/>
          <w:sz w:val="22"/>
          <w:szCs w:val="22"/>
        </w:rPr>
      </w:pPr>
      <w:r w:rsidRPr="000F7589">
        <w:rPr>
          <w:rFonts w:ascii="Times New Roman" w:hAnsi="Times New Roman" w:cs="Times New Roman"/>
          <w:b/>
          <w:sz w:val="22"/>
          <w:szCs w:val="22"/>
        </w:rPr>
        <w:t xml:space="preserve">4.2 </w:t>
      </w:r>
      <w:r w:rsidR="00C026C2" w:rsidRPr="000F7589">
        <w:rPr>
          <w:rFonts w:ascii="Times New Roman" w:hAnsi="Times New Roman" w:cs="Times New Roman"/>
          <w:b/>
          <w:sz w:val="22"/>
          <w:szCs w:val="22"/>
        </w:rPr>
        <w:t>Collaborative working</w:t>
      </w:r>
    </w:p>
    <w:p w14:paraId="04445A58" w14:textId="0D65E30F" w:rsidR="00821027"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4.2.1 </w:t>
      </w:r>
      <w:r w:rsidR="00821027" w:rsidRPr="000F7589">
        <w:rPr>
          <w:rFonts w:ascii="Times New Roman" w:hAnsi="Times New Roman" w:cs="Times New Roman"/>
          <w:i/>
          <w:sz w:val="22"/>
          <w:szCs w:val="22"/>
        </w:rPr>
        <w:t>Meetings</w:t>
      </w:r>
    </w:p>
    <w:p w14:paraId="19EC1B46" w14:textId="136D7D2A" w:rsidR="00821027" w:rsidRPr="000F7589" w:rsidRDefault="00821027"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Meetings are to take place </w:t>
      </w:r>
      <w:r w:rsidR="00D96D1A" w:rsidRPr="000F7589">
        <w:rPr>
          <w:rFonts w:ascii="Times New Roman" w:hAnsi="Times New Roman" w:cs="Times New Roman"/>
          <w:sz w:val="22"/>
          <w:szCs w:val="22"/>
        </w:rPr>
        <w:t>to</w:t>
      </w:r>
      <w:r w:rsidRPr="000F7589">
        <w:rPr>
          <w:rFonts w:ascii="Times New Roman" w:hAnsi="Times New Roman" w:cs="Times New Roman"/>
          <w:sz w:val="22"/>
          <w:szCs w:val="22"/>
        </w:rPr>
        <w:t xml:space="preserve"> help coordinate and avoid clashes </w:t>
      </w:r>
      <w:r w:rsidR="00530295" w:rsidRPr="000F7589">
        <w:rPr>
          <w:rFonts w:ascii="Times New Roman" w:hAnsi="Times New Roman" w:cs="Times New Roman"/>
          <w:sz w:val="22"/>
          <w:szCs w:val="22"/>
        </w:rPr>
        <w:t>after</w:t>
      </w:r>
      <w:r w:rsidRPr="000F7589">
        <w:rPr>
          <w:rFonts w:ascii="Times New Roman" w:hAnsi="Times New Roman" w:cs="Times New Roman"/>
          <w:sz w:val="22"/>
          <w:szCs w:val="22"/>
        </w:rPr>
        <w:t xml:space="preserve"> any major data changes to the CDE. These dates and times of meetings will be included and sent out regularly through a p</w:t>
      </w:r>
      <w:r w:rsidR="004F2A04" w:rsidRPr="000F7589">
        <w:rPr>
          <w:rFonts w:ascii="Times New Roman" w:hAnsi="Times New Roman" w:cs="Times New Roman"/>
          <w:sz w:val="22"/>
          <w:szCs w:val="22"/>
        </w:rPr>
        <w:t xml:space="preserve">roject meeting schedule/planner, during any meetings minutes will be taken to record agreed changes etc. All meetings will occur on a regular basis as required, </w:t>
      </w:r>
      <w:r w:rsidR="00530295" w:rsidRPr="000F7589">
        <w:rPr>
          <w:rFonts w:ascii="Times New Roman" w:hAnsi="Times New Roman" w:cs="Times New Roman"/>
          <w:sz w:val="22"/>
          <w:szCs w:val="22"/>
        </w:rPr>
        <w:t>once</w:t>
      </w:r>
      <w:r w:rsidR="004F2A04" w:rsidRPr="000F7589">
        <w:rPr>
          <w:rFonts w:ascii="Times New Roman" w:hAnsi="Times New Roman" w:cs="Times New Roman"/>
          <w:sz w:val="22"/>
          <w:szCs w:val="22"/>
        </w:rPr>
        <w:t xml:space="preserve"> for project launch, coordination meetings fortnightly, reviews and issues as </w:t>
      </w:r>
      <w:r w:rsidR="00530295" w:rsidRPr="000F7589">
        <w:rPr>
          <w:rFonts w:ascii="Times New Roman" w:hAnsi="Times New Roman" w:cs="Times New Roman"/>
          <w:sz w:val="22"/>
          <w:szCs w:val="22"/>
        </w:rPr>
        <w:t>required,</w:t>
      </w:r>
      <w:r w:rsidR="004F2A04" w:rsidRPr="000F7589">
        <w:rPr>
          <w:rFonts w:ascii="Times New Roman" w:hAnsi="Times New Roman" w:cs="Times New Roman"/>
          <w:sz w:val="22"/>
          <w:szCs w:val="22"/>
        </w:rPr>
        <w:t xml:space="preserve"> and supply chain meetings as required.</w:t>
      </w:r>
    </w:p>
    <w:p w14:paraId="41BD6266" w14:textId="6A675E24" w:rsidR="00BF5F73" w:rsidRDefault="00BF5F73" w:rsidP="00A22564">
      <w:pPr>
        <w:ind w:left="0" w:firstLine="0"/>
        <w:rPr>
          <w:rFonts w:ascii="Times New Roman" w:hAnsi="Times New Roman" w:cs="Times New Roman"/>
          <w:sz w:val="22"/>
          <w:szCs w:val="22"/>
        </w:rPr>
      </w:pPr>
    </w:p>
    <w:p w14:paraId="1A937986" w14:textId="26A9D97B" w:rsidR="00530295" w:rsidRDefault="00530295" w:rsidP="00A22564">
      <w:pPr>
        <w:ind w:left="0" w:firstLine="0"/>
        <w:rPr>
          <w:rFonts w:ascii="Times New Roman" w:hAnsi="Times New Roman" w:cs="Times New Roman"/>
          <w:sz w:val="22"/>
          <w:szCs w:val="22"/>
        </w:rPr>
      </w:pPr>
    </w:p>
    <w:p w14:paraId="5D090851" w14:textId="77777777" w:rsidR="00530295" w:rsidRPr="000F7589" w:rsidRDefault="00530295" w:rsidP="00A22564">
      <w:pPr>
        <w:ind w:left="0" w:firstLine="0"/>
        <w:rPr>
          <w:rFonts w:ascii="Times New Roman" w:hAnsi="Times New Roman" w:cs="Times New Roman"/>
          <w:sz w:val="22"/>
          <w:szCs w:val="22"/>
        </w:rPr>
      </w:pPr>
    </w:p>
    <w:p w14:paraId="26C5C6DB" w14:textId="7DA1F3F1" w:rsidR="00821027"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4.2.2 </w:t>
      </w:r>
      <w:r w:rsidR="004F2A04" w:rsidRPr="000F7589">
        <w:rPr>
          <w:rFonts w:ascii="Times New Roman" w:hAnsi="Times New Roman" w:cs="Times New Roman"/>
          <w:i/>
          <w:sz w:val="22"/>
          <w:szCs w:val="22"/>
        </w:rPr>
        <w:t xml:space="preserve">Trial </w:t>
      </w:r>
    </w:p>
    <w:p w14:paraId="4C296245" w14:textId="179539B2" w:rsidR="00E1756D" w:rsidRPr="000F7589" w:rsidRDefault="004F2A04"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Trials will be conducted at to identify any issues with collaborative exchanges of files between all parties at the start of the site setup model, this will be facilitated by the lead designer of SJG construction through CDE. I</w:t>
      </w:r>
      <w:r w:rsidR="00E1756D" w:rsidRPr="000F7589">
        <w:rPr>
          <w:rFonts w:ascii="Times New Roman" w:hAnsi="Times New Roman" w:cs="Times New Roman"/>
          <w:sz w:val="22"/>
          <w:szCs w:val="22"/>
        </w:rPr>
        <w:t>t will highlight and eliminate corrupted data, visibility issues and to ensure model alignments.</w:t>
      </w:r>
    </w:p>
    <w:p w14:paraId="52D310A5" w14:textId="590581EF" w:rsidR="00E1756D"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4.2.3 </w:t>
      </w:r>
      <w:r w:rsidR="00E1756D" w:rsidRPr="000F7589">
        <w:rPr>
          <w:rFonts w:ascii="Times New Roman" w:hAnsi="Times New Roman" w:cs="Times New Roman"/>
          <w:i/>
          <w:sz w:val="22"/>
          <w:szCs w:val="22"/>
        </w:rPr>
        <w:t>Spatial Integrity</w:t>
      </w:r>
    </w:p>
    <w:p w14:paraId="351D5541" w14:textId="103C8AB0" w:rsidR="00E1756D" w:rsidRPr="000F7589" w:rsidRDefault="002203BE"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All data that is generated within bounding elements </w:t>
      </w:r>
      <w:proofErr w:type="gramStart"/>
      <w:r w:rsidRPr="000F7589">
        <w:rPr>
          <w:rFonts w:ascii="Times New Roman" w:hAnsi="Times New Roman" w:cs="Times New Roman"/>
          <w:sz w:val="22"/>
          <w:szCs w:val="22"/>
        </w:rPr>
        <w:t>e.g.</w:t>
      </w:r>
      <w:proofErr w:type="gramEnd"/>
      <w:r w:rsidRPr="000F7589">
        <w:rPr>
          <w:rFonts w:ascii="Times New Roman" w:hAnsi="Times New Roman" w:cs="Times New Roman"/>
          <w:sz w:val="22"/>
          <w:szCs w:val="22"/>
        </w:rPr>
        <w:t xml:space="preserve"> walls doors, windows, floors, columns and ceiling</w:t>
      </w:r>
      <w:r w:rsidR="004D3ECC" w:rsidRPr="000F7589">
        <w:rPr>
          <w:rFonts w:ascii="Times New Roman" w:hAnsi="Times New Roman" w:cs="Times New Roman"/>
          <w:sz w:val="22"/>
          <w:szCs w:val="22"/>
        </w:rPr>
        <w:t>s shall be joined and checked to prevent ‘space leaks’.</w:t>
      </w:r>
    </w:p>
    <w:p w14:paraId="7DA14226" w14:textId="0AC89AFB" w:rsidR="004D3ECC"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4.2.4 </w:t>
      </w:r>
      <w:r w:rsidR="004D3ECC" w:rsidRPr="000F7589">
        <w:rPr>
          <w:rFonts w:ascii="Times New Roman" w:hAnsi="Times New Roman" w:cs="Times New Roman"/>
          <w:i/>
          <w:sz w:val="22"/>
          <w:szCs w:val="22"/>
        </w:rPr>
        <w:t>Project Communications (Suppliers &amp; Sub-contractors)</w:t>
      </w:r>
    </w:p>
    <w:p w14:paraId="1CDA5B07" w14:textId="59EB9A07" w:rsidR="004D3ECC" w:rsidRPr="000F7589" w:rsidRDefault="004D3ECC"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All data is to be exchanged via CDE and be in direct communication with the main contractor SJG Construction </w:t>
      </w:r>
      <w:r w:rsidR="00530295" w:rsidRPr="000F7589">
        <w:rPr>
          <w:rFonts w:ascii="Times New Roman" w:hAnsi="Times New Roman" w:cs="Times New Roman"/>
          <w:sz w:val="22"/>
          <w:szCs w:val="22"/>
        </w:rPr>
        <w:t>and</w:t>
      </w:r>
      <w:r w:rsidRPr="000F7589">
        <w:rPr>
          <w:rFonts w:ascii="Times New Roman" w:hAnsi="Times New Roman" w:cs="Times New Roman"/>
          <w:sz w:val="22"/>
          <w:szCs w:val="22"/>
        </w:rPr>
        <w:t xml:space="preserve"> model naming should be in accordance with their associated CAD standards.</w:t>
      </w:r>
    </w:p>
    <w:p w14:paraId="095B4D1B" w14:textId="062E47C8" w:rsidR="004D3ECC" w:rsidRPr="000F7589" w:rsidRDefault="00EC5908" w:rsidP="00A22564">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4.2.5 </w:t>
      </w:r>
      <w:r w:rsidR="004D3ECC" w:rsidRPr="000F7589">
        <w:rPr>
          <w:rFonts w:ascii="Times New Roman" w:hAnsi="Times New Roman" w:cs="Times New Roman"/>
          <w:i/>
          <w:sz w:val="22"/>
          <w:szCs w:val="22"/>
        </w:rPr>
        <w:t>Common Data Environment (CDE)</w:t>
      </w:r>
    </w:p>
    <w:p w14:paraId="1BC7B6F7" w14:textId="6CA9DE84" w:rsidR="00F82AE2" w:rsidRPr="000F7589" w:rsidRDefault="001D5C5D" w:rsidP="00A22564">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The CDE </w:t>
      </w:r>
      <w:r w:rsidR="0022331D" w:rsidRPr="000F7589">
        <w:rPr>
          <w:rFonts w:ascii="Times New Roman" w:hAnsi="Times New Roman" w:cs="Times New Roman"/>
          <w:sz w:val="22"/>
          <w:szCs w:val="22"/>
        </w:rPr>
        <w:t>will support all BIM workflows and communication will be methodical and controlled to ensure good levels of communication and interactions</w:t>
      </w:r>
      <w:r w:rsidR="00E61CF6" w:rsidRPr="000F7589">
        <w:rPr>
          <w:rFonts w:ascii="Times New Roman" w:hAnsi="Times New Roman" w:cs="Times New Roman"/>
          <w:sz w:val="22"/>
          <w:szCs w:val="22"/>
        </w:rPr>
        <w:t>. Digital communication and meetings will be stored on the CDE platform ‘Viewpoint for Projects’ and relevant information will be available at all times to appropriate members of the team. The information manager SJG construction will determine engagement along with project stakeholders.</w:t>
      </w:r>
    </w:p>
    <w:p w14:paraId="0ABD6A4F" w14:textId="5666D811" w:rsidR="007C33EA" w:rsidRPr="000F7589" w:rsidRDefault="00E61CF6" w:rsidP="00A439E7">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Any issues arising the Project Information Manager in SJG Construction must be notified and all documentation, models, drawings, </w:t>
      </w:r>
      <w:r w:rsidR="00FA53EF" w:rsidRPr="000F7589">
        <w:rPr>
          <w:rFonts w:ascii="Times New Roman" w:hAnsi="Times New Roman" w:cs="Times New Roman"/>
          <w:sz w:val="22"/>
          <w:szCs w:val="22"/>
        </w:rPr>
        <w:t>reports,</w:t>
      </w:r>
      <w:r w:rsidRPr="000F7589">
        <w:rPr>
          <w:rFonts w:ascii="Times New Roman" w:hAnsi="Times New Roman" w:cs="Times New Roman"/>
          <w:sz w:val="22"/>
          <w:szCs w:val="22"/>
        </w:rPr>
        <w:t xml:space="preserve"> and associated data will be stored on the CDE with any revisions all attached.</w:t>
      </w:r>
      <w:r w:rsidR="00466404" w:rsidRPr="000F7589">
        <w:rPr>
          <w:rFonts w:ascii="Times New Roman" w:hAnsi="Times New Roman" w:cs="Times New Roman"/>
          <w:sz w:val="22"/>
          <w:szCs w:val="22"/>
        </w:rPr>
        <w:t xml:space="preserve"> This new information must be cascaded to all relevant personnel. Ultimately upon commencement of </w:t>
      </w:r>
      <w:r w:rsidR="00466404" w:rsidRPr="00DC15BD">
        <w:rPr>
          <w:rFonts w:ascii="Times New Roman" w:hAnsi="Times New Roman" w:cs="Times New Roman"/>
          <w:sz w:val="22"/>
          <w:szCs w:val="22"/>
        </w:rPr>
        <w:t>the project it is the responsibility of every consultant to ensure that they are working on all latest versions of documents</w:t>
      </w:r>
      <w:r w:rsidR="00DC15BD" w:rsidRPr="00DC15BD">
        <w:rPr>
          <w:rFonts w:ascii="Times New Roman" w:hAnsi="Times New Roman" w:cs="Times New Roman"/>
          <w:sz w:val="22"/>
          <w:szCs w:val="22"/>
        </w:rPr>
        <w:t xml:space="preserve"> (</w:t>
      </w:r>
      <w:r w:rsidR="00DC15BD" w:rsidRPr="00DC15BD">
        <w:rPr>
          <w:rFonts w:ascii="Times New Roman" w:hAnsi="Times New Roman" w:cs="Times New Roman"/>
          <w:color w:val="000000"/>
          <w:sz w:val="22"/>
          <w:szCs w:val="22"/>
          <w:shd w:val="clear" w:color="auto" w:fill="FFFFFF"/>
        </w:rPr>
        <w:t>Carey, 2021).</w:t>
      </w:r>
    </w:p>
    <w:p w14:paraId="65A9CDD8" w14:textId="4D98753C" w:rsidR="00D94941" w:rsidRPr="000F7589" w:rsidRDefault="00EC5908" w:rsidP="00A439E7">
      <w:pPr>
        <w:ind w:left="0" w:firstLine="0"/>
        <w:rPr>
          <w:rFonts w:ascii="Times New Roman" w:hAnsi="Times New Roman" w:cs="Times New Roman"/>
          <w:i/>
          <w:sz w:val="22"/>
          <w:szCs w:val="22"/>
        </w:rPr>
      </w:pPr>
      <w:r w:rsidRPr="000F7589">
        <w:rPr>
          <w:rFonts w:ascii="Times New Roman" w:hAnsi="Times New Roman" w:cs="Times New Roman"/>
          <w:i/>
          <w:sz w:val="22"/>
          <w:szCs w:val="22"/>
        </w:rPr>
        <w:t xml:space="preserve">4.2.6 </w:t>
      </w:r>
      <w:r w:rsidR="000E5BB4" w:rsidRPr="000F7589">
        <w:rPr>
          <w:rFonts w:ascii="Times New Roman" w:hAnsi="Times New Roman" w:cs="Times New Roman"/>
          <w:i/>
          <w:sz w:val="22"/>
          <w:szCs w:val="22"/>
        </w:rPr>
        <w:t>Information exchange workflow</w:t>
      </w:r>
    </w:p>
    <w:p w14:paraId="61D1BA31" w14:textId="23AC94C5" w:rsidR="00BF5F73" w:rsidRDefault="00A22564" w:rsidP="00A439E7">
      <w:pPr>
        <w:ind w:left="0" w:firstLine="0"/>
        <w:rPr>
          <w:rFonts w:ascii="Times New Roman" w:hAnsi="Times New Roman" w:cs="Times New Roman"/>
          <w:sz w:val="22"/>
          <w:szCs w:val="22"/>
        </w:rPr>
      </w:pPr>
      <w:r w:rsidRPr="000F7589">
        <w:rPr>
          <w:rFonts w:ascii="Times New Roman" w:hAnsi="Times New Roman" w:cs="Times New Roman"/>
          <w:sz w:val="22"/>
          <w:szCs w:val="22"/>
        </w:rPr>
        <w:t xml:space="preserve">All information stored within CDE will be controlled by revision and status codes which will govern the purpose of information. The workflows are detailed below in Figure 1 and have this folder structure outlined as PAS1192-2:2013. This will allow for accessibility and security of information, </w:t>
      </w:r>
      <w:r w:rsidR="00530295" w:rsidRPr="000F7589">
        <w:rPr>
          <w:rFonts w:ascii="Times New Roman" w:hAnsi="Times New Roman" w:cs="Times New Roman"/>
          <w:sz w:val="22"/>
          <w:szCs w:val="22"/>
        </w:rPr>
        <w:t>folder,</w:t>
      </w:r>
      <w:r w:rsidRPr="000F7589">
        <w:rPr>
          <w:rFonts w:ascii="Times New Roman" w:hAnsi="Times New Roman" w:cs="Times New Roman"/>
          <w:sz w:val="22"/>
          <w:szCs w:val="22"/>
        </w:rPr>
        <w:t xml:space="preserve"> and uploads.</w:t>
      </w:r>
    </w:p>
    <w:p w14:paraId="6F983DAB" w14:textId="3E82BB89" w:rsidR="00530295" w:rsidRDefault="00530295" w:rsidP="00A439E7">
      <w:pPr>
        <w:ind w:left="0" w:firstLine="0"/>
        <w:rPr>
          <w:rFonts w:ascii="Times New Roman" w:hAnsi="Times New Roman" w:cs="Times New Roman"/>
          <w:sz w:val="22"/>
          <w:szCs w:val="22"/>
        </w:rPr>
      </w:pPr>
    </w:p>
    <w:p w14:paraId="38615EB2" w14:textId="77777777" w:rsidR="00530295" w:rsidRPr="000F7589" w:rsidRDefault="00530295" w:rsidP="00A439E7">
      <w:pPr>
        <w:ind w:left="0" w:firstLine="0"/>
        <w:rPr>
          <w:rFonts w:ascii="Times New Roman" w:hAnsi="Times New Roman" w:cs="Times New Roman"/>
          <w:sz w:val="22"/>
          <w:szCs w:val="22"/>
        </w:rPr>
      </w:pPr>
    </w:p>
    <w:p w14:paraId="5CE6236B" w14:textId="77777777" w:rsidR="00BF5F73" w:rsidRPr="000F7589" w:rsidRDefault="00BF5F73" w:rsidP="00A439E7">
      <w:pPr>
        <w:ind w:left="0" w:firstLine="0"/>
        <w:rPr>
          <w:rFonts w:ascii="Times New Roman" w:hAnsi="Times New Roman" w:cs="Times New Roman"/>
          <w:sz w:val="22"/>
          <w:szCs w:val="22"/>
        </w:rPr>
      </w:pPr>
    </w:p>
    <w:p w14:paraId="10FAD1FF" w14:textId="4C6E99CC" w:rsidR="0044658C" w:rsidRPr="000F7589" w:rsidRDefault="00A439E7" w:rsidP="00A439E7">
      <w:pPr>
        <w:ind w:left="0" w:firstLine="0"/>
        <w:rPr>
          <w:rFonts w:ascii="Times New Roman" w:hAnsi="Times New Roman" w:cs="Times New Roman"/>
          <w:b/>
          <w:sz w:val="22"/>
          <w:szCs w:val="22"/>
        </w:rPr>
      </w:pPr>
      <w:r w:rsidRPr="000F7589">
        <w:rPr>
          <w:rFonts w:ascii="Times New Roman" w:hAnsi="Times New Roman" w:cs="Times New Roman"/>
          <w:noProof/>
          <w:sz w:val="22"/>
          <w:szCs w:val="22"/>
          <w:lang w:eastAsia="en-GB"/>
        </w:rPr>
        <w:drawing>
          <wp:anchor distT="0" distB="0" distL="114300" distR="114300" simplePos="0" relativeHeight="251664384" behindDoc="1" locked="0" layoutInCell="1" allowOverlap="1" wp14:anchorId="44D9A5AE" wp14:editId="5ECDB71D">
            <wp:simplePos x="0" y="0"/>
            <wp:positionH relativeFrom="column">
              <wp:posOffset>45267</wp:posOffset>
            </wp:positionH>
            <wp:positionV relativeFrom="paragraph">
              <wp:posOffset>8853</wp:posOffset>
            </wp:positionV>
            <wp:extent cx="5295900" cy="63436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295900" cy="6343650"/>
                    </a:xfrm>
                    <a:prstGeom prst="rect">
                      <a:avLst/>
                    </a:prstGeom>
                  </pic:spPr>
                </pic:pic>
              </a:graphicData>
            </a:graphic>
            <wp14:sizeRelH relativeFrom="page">
              <wp14:pctWidth>0</wp14:pctWidth>
            </wp14:sizeRelH>
            <wp14:sizeRelV relativeFrom="page">
              <wp14:pctHeight>0</wp14:pctHeight>
            </wp14:sizeRelV>
          </wp:anchor>
        </w:drawing>
      </w:r>
    </w:p>
    <w:p w14:paraId="47D07021" w14:textId="28C66E15" w:rsidR="00633786" w:rsidRPr="000F7589" w:rsidRDefault="00633786" w:rsidP="00A439E7">
      <w:pPr>
        <w:ind w:left="0" w:firstLine="0"/>
        <w:jc w:val="center"/>
        <w:rPr>
          <w:rFonts w:ascii="Times New Roman" w:hAnsi="Times New Roman" w:cs="Times New Roman"/>
          <w:b/>
          <w:i/>
          <w:sz w:val="22"/>
          <w:szCs w:val="22"/>
        </w:rPr>
      </w:pPr>
    </w:p>
    <w:p w14:paraId="5AAB9E9E" w14:textId="1276FC65" w:rsidR="00A439E7" w:rsidRPr="000F7589" w:rsidRDefault="00A439E7" w:rsidP="00A439E7">
      <w:pPr>
        <w:ind w:left="0" w:firstLine="0"/>
        <w:jc w:val="center"/>
        <w:rPr>
          <w:rFonts w:ascii="Times New Roman" w:hAnsi="Times New Roman" w:cs="Times New Roman"/>
          <w:b/>
          <w:i/>
          <w:sz w:val="22"/>
          <w:szCs w:val="22"/>
        </w:rPr>
      </w:pPr>
    </w:p>
    <w:p w14:paraId="01C1ED20" w14:textId="781A9FDF" w:rsidR="00A439E7" w:rsidRPr="000F7589" w:rsidRDefault="00A439E7" w:rsidP="00A439E7">
      <w:pPr>
        <w:ind w:left="0" w:firstLine="0"/>
        <w:jc w:val="center"/>
        <w:rPr>
          <w:rFonts w:ascii="Times New Roman" w:hAnsi="Times New Roman" w:cs="Times New Roman"/>
          <w:b/>
          <w:i/>
          <w:sz w:val="22"/>
          <w:szCs w:val="22"/>
        </w:rPr>
      </w:pPr>
    </w:p>
    <w:p w14:paraId="235A7374" w14:textId="72F717E3" w:rsidR="00A439E7" w:rsidRPr="000F7589" w:rsidRDefault="00A439E7" w:rsidP="00A439E7">
      <w:pPr>
        <w:ind w:left="0" w:firstLine="0"/>
        <w:jc w:val="center"/>
        <w:rPr>
          <w:rFonts w:ascii="Times New Roman" w:hAnsi="Times New Roman" w:cs="Times New Roman"/>
          <w:b/>
          <w:i/>
          <w:sz w:val="22"/>
          <w:szCs w:val="22"/>
        </w:rPr>
      </w:pPr>
    </w:p>
    <w:p w14:paraId="0C5C5B66" w14:textId="25BF8DED" w:rsidR="00A439E7" w:rsidRPr="000F7589" w:rsidRDefault="00A439E7" w:rsidP="00A439E7">
      <w:pPr>
        <w:ind w:left="0" w:firstLine="0"/>
        <w:jc w:val="center"/>
        <w:rPr>
          <w:rFonts w:ascii="Times New Roman" w:hAnsi="Times New Roman" w:cs="Times New Roman"/>
          <w:b/>
          <w:i/>
          <w:sz w:val="22"/>
          <w:szCs w:val="22"/>
        </w:rPr>
      </w:pPr>
    </w:p>
    <w:p w14:paraId="45BE6656" w14:textId="1B01345B" w:rsidR="00A439E7" w:rsidRPr="000F7589" w:rsidRDefault="00A439E7" w:rsidP="00A439E7">
      <w:pPr>
        <w:ind w:left="0" w:firstLine="0"/>
        <w:jc w:val="center"/>
        <w:rPr>
          <w:rFonts w:ascii="Times New Roman" w:hAnsi="Times New Roman" w:cs="Times New Roman"/>
          <w:b/>
          <w:i/>
          <w:sz w:val="22"/>
          <w:szCs w:val="22"/>
        </w:rPr>
      </w:pPr>
    </w:p>
    <w:p w14:paraId="26FDCC36" w14:textId="5932012B" w:rsidR="00A439E7" w:rsidRPr="000F7589" w:rsidRDefault="00A439E7" w:rsidP="00A439E7">
      <w:pPr>
        <w:ind w:left="0" w:firstLine="0"/>
        <w:jc w:val="center"/>
        <w:rPr>
          <w:rFonts w:ascii="Times New Roman" w:hAnsi="Times New Roman" w:cs="Times New Roman"/>
          <w:b/>
          <w:i/>
          <w:sz w:val="22"/>
          <w:szCs w:val="22"/>
        </w:rPr>
      </w:pPr>
    </w:p>
    <w:p w14:paraId="6E63A3F6" w14:textId="4CBE302B" w:rsidR="00A439E7" w:rsidRPr="000F7589" w:rsidRDefault="00A439E7" w:rsidP="00A439E7">
      <w:pPr>
        <w:ind w:left="0" w:firstLine="0"/>
        <w:jc w:val="center"/>
        <w:rPr>
          <w:rFonts w:ascii="Times New Roman" w:hAnsi="Times New Roman" w:cs="Times New Roman"/>
          <w:b/>
          <w:i/>
          <w:sz w:val="22"/>
          <w:szCs w:val="22"/>
        </w:rPr>
      </w:pPr>
    </w:p>
    <w:p w14:paraId="5CFD0A89" w14:textId="5D1E0CB9" w:rsidR="00A439E7" w:rsidRPr="000F7589" w:rsidRDefault="00A439E7" w:rsidP="00A439E7">
      <w:pPr>
        <w:ind w:left="0" w:firstLine="0"/>
        <w:jc w:val="center"/>
        <w:rPr>
          <w:rFonts w:ascii="Times New Roman" w:hAnsi="Times New Roman" w:cs="Times New Roman"/>
          <w:b/>
          <w:i/>
          <w:sz w:val="22"/>
          <w:szCs w:val="22"/>
        </w:rPr>
      </w:pPr>
    </w:p>
    <w:p w14:paraId="64DB01A0" w14:textId="6FA8E80D" w:rsidR="00A439E7" w:rsidRPr="000F7589" w:rsidRDefault="00A439E7" w:rsidP="00A439E7">
      <w:pPr>
        <w:ind w:left="0" w:firstLine="0"/>
        <w:jc w:val="center"/>
        <w:rPr>
          <w:rFonts w:ascii="Times New Roman" w:hAnsi="Times New Roman" w:cs="Times New Roman"/>
          <w:b/>
          <w:i/>
          <w:sz w:val="22"/>
          <w:szCs w:val="22"/>
        </w:rPr>
      </w:pPr>
    </w:p>
    <w:p w14:paraId="64F0B471" w14:textId="3EA93F00" w:rsidR="00A439E7" w:rsidRPr="000F7589" w:rsidRDefault="00A439E7" w:rsidP="00A439E7">
      <w:pPr>
        <w:ind w:left="0" w:firstLine="0"/>
        <w:jc w:val="center"/>
        <w:rPr>
          <w:rFonts w:ascii="Times New Roman" w:hAnsi="Times New Roman" w:cs="Times New Roman"/>
          <w:b/>
          <w:i/>
          <w:sz w:val="22"/>
          <w:szCs w:val="22"/>
        </w:rPr>
      </w:pPr>
    </w:p>
    <w:p w14:paraId="771C63E6" w14:textId="734A07DF" w:rsidR="00A439E7" w:rsidRPr="000F7589" w:rsidRDefault="00A439E7" w:rsidP="00A439E7">
      <w:pPr>
        <w:ind w:left="0" w:firstLine="0"/>
        <w:jc w:val="center"/>
        <w:rPr>
          <w:rFonts w:ascii="Times New Roman" w:hAnsi="Times New Roman" w:cs="Times New Roman"/>
          <w:b/>
          <w:i/>
          <w:sz w:val="22"/>
          <w:szCs w:val="22"/>
        </w:rPr>
      </w:pPr>
    </w:p>
    <w:p w14:paraId="0689603D" w14:textId="0332B87A" w:rsidR="00A439E7" w:rsidRPr="000F7589" w:rsidRDefault="00A439E7" w:rsidP="00A439E7">
      <w:pPr>
        <w:ind w:left="0" w:firstLine="0"/>
        <w:jc w:val="center"/>
        <w:rPr>
          <w:rFonts w:ascii="Times New Roman" w:hAnsi="Times New Roman" w:cs="Times New Roman"/>
          <w:b/>
          <w:i/>
          <w:sz w:val="22"/>
          <w:szCs w:val="22"/>
        </w:rPr>
      </w:pPr>
    </w:p>
    <w:p w14:paraId="50BE02C7" w14:textId="4161B36D" w:rsidR="00A439E7" w:rsidRPr="000F7589" w:rsidRDefault="00A439E7" w:rsidP="00A439E7">
      <w:pPr>
        <w:ind w:left="0" w:firstLine="0"/>
        <w:jc w:val="center"/>
        <w:rPr>
          <w:rFonts w:ascii="Times New Roman" w:hAnsi="Times New Roman" w:cs="Times New Roman"/>
          <w:b/>
          <w:i/>
          <w:sz w:val="22"/>
          <w:szCs w:val="22"/>
        </w:rPr>
      </w:pPr>
    </w:p>
    <w:p w14:paraId="10200688" w14:textId="58DE2B1B" w:rsidR="00A439E7" w:rsidRPr="000F7589" w:rsidRDefault="00A439E7" w:rsidP="00A439E7">
      <w:pPr>
        <w:ind w:left="0" w:firstLine="0"/>
        <w:jc w:val="center"/>
        <w:rPr>
          <w:rFonts w:ascii="Times New Roman" w:hAnsi="Times New Roman" w:cs="Times New Roman"/>
          <w:b/>
          <w:i/>
          <w:sz w:val="22"/>
          <w:szCs w:val="22"/>
        </w:rPr>
      </w:pPr>
    </w:p>
    <w:p w14:paraId="0647D2AB" w14:textId="57BB054A" w:rsidR="00A439E7" w:rsidRPr="000F7589" w:rsidRDefault="00A439E7" w:rsidP="00A439E7">
      <w:pPr>
        <w:ind w:left="0" w:firstLine="0"/>
        <w:jc w:val="center"/>
        <w:rPr>
          <w:rFonts w:ascii="Times New Roman" w:hAnsi="Times New Roman" w:cs="Times New Roman"/>
          <w:b/>
          <w:i/>
          <w:sz w:val="22"/>
          <w:szCs w:val="22"/>
        </w:rPr>
      </w:pPr>
    </w:p>
    <w:p w14:paraId="67E35514" w14:textId="0C79FC1E" w:rsidR="003B0C20" w:rsidRPr="000F7589" w:rsidRDefault="00A439E7" w:rsidP="00A439E7">
      <w:pPr>
        <w:ind w:left="0" w:firstLine="0"/>
        <w:jc w:val="center"/>
        <w:rPr>
          <w:rFonts w:ascii="Times New Roman" w:hAnsi="Times New Roman" w:cs="Times New Roman"/>
          <w:b/>
          <w:i/>
          <w:sz w:val="22"/>
          <w:szCs w:val="22"/>
        </w:rPr>
      </w:pPr>
      <w:r w:rsidRPr="000F7589">
        <w:rPr>
          <w:rFonts w:ascii="Times New Roman" w:hAnsi="Times New Roman" w:cs="Times New Roman"/>
          <w:noProof/>
          <w:color w:val="000000" w:themeColor="text1"/>
          <w:sz w:val="22"/>
          <w:szCs w:val="22"/>
          <w:lang w:eastAsia="en-GB"/>
        </w:rPr>
        <mc:AlternateContent>
          <mc:Choice Requires="wps">
            <w:drawing>
              <wp:anchor distT="45720" distB="45720" distL="114300" distR="114300" simplePos="0" relativeHeight="251663360" behindDoc="0" locked="0" layoutInCell="1" allowOverlap="1" wp14:anchorId="58F4ED7C" wp14:editId="161901C4">
                <wp:simplePos x="0" y="0"/>
                <wp:positionH relativeFrom="margin">
                  <wp:align>right</wp:align>
                </wp:positionH>
                <wp:positionV relativeFrom="paragraph">
                  <wp:posOffset>380365</wp:posOffset>
                </wp:positionV>
                <wp:extent cx="5721350" cy="542925"/>
                <wp:effectExtent l="0" t="0" r="1270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542925"/>
                        </a:xfrm>
                        <a:prstGeom prst="rect">
                          <a:avLst/>
                        </a:prstGeom>
                        <a:solidFill>
                          <a:srgbClr val="FFFFFF"/>
                        </a:solidFill>
                        <a:ln w="9525">
                          <a:solidFill>
                            <a:srgbClr val="000000"/>
                          </a:solidFill>
                          <a:miter lim="800000"/>
                          <a:headEnd/>
                          <a:tailEnd/>
                        </a:ln>
                      </wps:spPr>
                      <wps:txbx>
                        <w:txbxContent>
                          <w:p w14:paraId="5816839E" w14:textId="1E618A04" w:rsidR="00DC15BD" w:rsidRPr="00A439E7" w:rsidRDefault="00DC15BD" w:rsidP="00A439E7">
                            <w:pPr>
                              <w:ind w:left="357"/>
                              <w:rPr>
                                <w:rFonts w:ascii="Times New Roman" w:hAnsi="Times New Roman" w:cs="Times New Roman"/>
                                <w:sz w:val="22"/>
                              </w:rPr>
                            </w:pPr>
                            <w:r w:rsidRPr="00A439E7">
                              <w:rPr>
                                <w:rFonts w:ascii="Times New Roman" w:hAnsi="Times New Roman" w:cs="Times New Roman"/>
                                <w:sz w:val="22"/>
                              </w:rPr>
                              <w:t>F</w:t>
                            </w:r>
                            <w:r>
                              <w:rPr>
                                <w:rFonts w:ascii="Times New Roman" w:hAnsi="Times New Roman" w:cs="Times New Roman"/>
                                <w:sz w:val="22"/>
                              </w:rPr>
                              <w:t xml:space="preserve">igure </w:t>
                            </w:r>
                            <w:r w:rsidRPr="0023412D">
                              <w:rPr>
                                <w:rFonts w:ascii="Times New Roman" w:hAnsi="Times New Roman" w:cs="Times New Roman"/>
                                <w:sz w:val="22"/>
                                <w:szCs w:val="22"/>
                              </w:rPr>
                              <w:t xml:space="preserve">1 – Showing an information exchange workflow based on PAS1192-2:2013 </w:t>
                            </w:r>
                            <w:proofErr w:type="spellStart"/>
                            <w:r w:rsidRPr="0023412D">
                              <w:rPr>
                                <w:rFonts w:ascii="Times New Roman" w:hAnsi="Times New Roman" w:cs="Times New Roman"/>
                                <w:sz w:val="22"/>
                                <w:szCs w:val="22"/>
                              </w:rPr>
                              <w:t>CAPex</w:t>
                            </w:r>
                            <w:proofErr w:type="spellEnd"/>
                            <w:r w:rsidRPr="0023412D">
                              <w:rPr>
                                <w:rFonts w:ascii="Times New Roman" w:hAnsi="Times New Roman" w:cs="Times New Roman"/>
                                <w:sz w:val="22"/>
                                <w:szCs w:val="22"/>
                              </w:rPr>
                              <w:t xml:space="preserve"> diagram</w:t>
                            </w:r>
                            <w:r w:rsidR="0023412D" w:rsidRPr="0023412D">
                              <w:rPr>
                                <w:rFonts w:ascii="Times New Roman" w:hAnsi="Times New Roman" w:cs="Times New Roman"/>
                                <w:sz w:val="22"/>
                                <w:szCs w:val="22"/>
                              </w:rPr>
                              <w:t xml:space="preserve"> (</w:t>
                            </w:r>
                            <w:r w:rsidR="0023412D" w:rsidRPr="0023412D">
                              <w:rPr>
                                <w:rFonts w:ascii="Times New Roman" w:hAnsi="Times New Roman" w:cs="Times New Roman"/>
                                <w:color w:val="000000"/>
                                <w:sz w:val="22"/>
                                <w:szCs w:val="22"/>
                                <w:shd w:val="clear" w:color="auto" w:fill="FFFFFF"/>
                              </w:rPr>
                              <w:t>Em.admin.cam.ac.uk. 2021</w:t>
                            </w:r>
                            <w:r w:rsidR="0023412D" w:rsidRPr="0023412D">
                              <w:rPr>
                                <w:rFonts w:ascii="Times New Roman" w:hAnsi="Times New Roman" w:cs="Times New Roman"/>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F4ED7C" id="_x0000_s1027" type="#_x0000_t202" style="position:absolute;left:0;text-align:left;margin-left:399.3pt;margin-top:29.95pt;width:450.5pt;height:42.7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R1eIwIAAEsEAAAOAAAAZHJzL2Uyb0RvYy54bWysVNtu2zAMfR+wfxD0vjhxk60x4hRdugwD&#10;ugvQ7gNoWY6FSaInKbG7ry8lp2l2wR6G+UEgReqQPCS9uhqMZgfpvEJb8tlkypm0AmtldyX/er99&#10;dcmZD2Br0GhlyR+k51frly9WfVfIHFvUtXSMQKwv+q7kbQhdkWVetNKAn2AnLRkbdAYCqW6X1Q56&#10;Qjc6y6fT11mPru4cCuk93d6MRr5O+E0jRfjcNF4GpktOuYV0unRW8czWKyh2DrpWiWMa8A9ZGFCW&#10;gp6gbiAA2zv1G5RRwqHHJkwEmgybRgmZaqBqZtNfqrlroZOpFiLHdyea/P+DFZ8OXxxTdckvOLNg&#10;qEX3cgjsLQ4sj+z0nS/I6a4jtzDQNXU5Veq7WxTfPLO4acHu5LVz2LcSaspuFl9mZ09HHB9Bqv4j&#10;1hQG9gET0NA4E6kjMhihU5ceTp2JqQi6XLzJZxcLMgmyLeb5Ml+kEFA8ve6cD+8lGhaFkjvqfEKH&#10;w60PMRsonlxiMI9a1VuldVLcrtpoxw5AU7JN3xH9JzdtWV/y5YJi/x1imr4/QRgVaNy1MiW/PDlB&#10;EWl7Z+s0jAGUHmVKWdsjj5G6kcQwVENqWCI5clxh/UDEOhynm7aRhBbdD856muyS++97cJIz/cFS&#10;c5az+TyuQlLmxCwp7txSnVvACoIqeeBsFDchrU9kwOI1NbFRid/nTI4p08Qm2o/bFVfiXE9ez/+A&#10;9SMAAAD//wMAUEsDBBQABgAIAAAAIQCPXDVP3QAAAAcBAAAPAAAAZHJzL2Rvd25yZXYueG1sTI/B&#10;TsMwEETvSPyDtUhcEHUKaWlCnAohgegNCoKrG2+TCHsdbDcNf89yguPsjGbeVuvJWTFiiL0nBfNZ&#10;BgKp8aanVsHb68PlCkRMmoy2nlDBN0ZY16cnlS6NP9ILjtvUCi6hWGoFXUpDKWVsOnQ6zvyAxN7e&#10;B6cTy9BKE/SRy52VV1m2lE73xAudHvC+w+Zze3AKVvnT+BE318/vzXJvi3RxMz5+BaXOz6a7WxAJ&#10;p/QXhl98RoeamXb+QCYKq4AfSQoWRQGC3SKb82HHsXyRg6wr+Z+//gEAAP//AwBQSwECLQAUAAYA&#10;CAAAACEAtoM4kv4AAADhAQAAEwAAAAAAAAAAAAAAAAAAAAAAW0NvbnRlbnRfVHlwZXNdLnhtbFBL&#10;AQItABQABgAIAAAAIQA4/SH/1gAAAJQBAAALAAAAAAAAAAAAAAAAAC8BAABfcmVscy8ucmVsc1BL&#10;AQItABQABgAIAAAAIQDoPR1eIwIAAEsEAAAOAAAAAAAAAAAAAAAAAC4CAABkcnMvZTJvRG9jLnht&#10;bFBLAQItABQABgAIAAAAIQCPXDVP3QAAAAcBAAAPAAAAAAAAAAAAAAAAAH0EAABkcnMvZG93bnJl&#10;di54bWxQSwUGAAAAAAQABADzAAAAhwUAAAAA&#10;">
                <v:textbox>
                  <w:txbxContent>
                    <w:p w14:paraId="5816839E" w14:textId="1E618A04" w:rsidR="00DC15BD" w:rsidRPr="00A439E7" w:rsidRDefault="00DC15BD" w:rsidP="00A439E7">
                      <w:pPr>
                        <w:ind w:left="357"/>
                        <w:rPr>
                          <w:rFonts w:ascii="Times New Roman" w:hAnsi="Times New Roman" w:cs="Times New Roman"/>
                          <w:sz w:val="22"/>
                        </w:rPr>
                      </w:pPr>
                      <w:r w:rsidRPr="00A439E7">
                        <w:rPr>
                          <w:rFonts w:ascii="Times New Roman" w:hAnsi="Times New Roman" w:cs="Times New Roman"/>
                          <w:sz w:val="22"/>
                        </w:rPr>
                        <w:t>F</w:t>
                      </w:r>
                      <w:r>
                        <w:rPr>
                          <w:rFonts w:ascii="Times New Roman" w:hAnsi="Times New Roman" w:cs="Times New Roman"/>
                          <w:sz w:val="22"/>
                        </w:rPr>
                        <w:t xml:space="preserve">igure </w:t>
                      </w:r>
                      <w:r w:rsidRPr="0023412D">
                        <w:rPr>
                          <w:rFonts w:ascii="Times New Roman" w:hAnsi="Times New Roman" w:cs="Times New Roman"/>
                          <w:sz w:val="22"/>
                          <w:szCs w:val="22"/>
                        </w:rPr>
                        <w:t xml:space="preserve">1 – Showing an information exchange workflow based on PAS1192-2:2013 </w:t>
                      </w:r>
                      <w:proofErr w:type="spellStart"/>
                      <w:r w:rsidRPr="0023412D">
                        <w:rPr>
                          <w:rFonts w:ascii="Times New Roman" w:hAnsi="Times New Roman" w:cs="Times New Roman"/>
                          <w:sz w:val="22"/>
                          <w:szCs w:val="22"/>
                        </w:rPr>
                        <w:t>CAPex</w:t>
                      </w:r>
                      <w:proofErr w:type="spellEnd"/>
                      <w:r w:rsidRPr="0023412D">
                        <w:rPr>
                          <w:rFonts w:ascii="Times New Roman" w:hAnsi="Times New Roman" w:cs="Times New Roman"/>
                          <w:sz w:val="22"/>
                          <w:szCs w:val="22"/>
                        </w:rPr>
                        <w:t xml:space="preserve"> diagram</w:t>
                      </w:r>
                      <w:r w:rsidR="0023412D" w:rsidRPr="0023412D">
                        <w:rPr>
                          <w:rFonts w:ascii="Times New Roman" w:hAnsi="Times New Roman" w:cs="Times New Roman"/>
                          <w:sz w:val="22"/>
                          <w:szCs w:val="22"/>
                        </w:rPr>
                        <w:t xml:space="preserve"> (</w:t>
                      </w:r>
                      <w:r w:rsidR="0023412D" w:rsidRPr="0023412D">
                        <w:rPr>
                          <w:rFonts w:ascii="Times New Roman" w:hAnsi="Times New Roman" w:cs="Times New Roman"/>
                          <w:color w:val="000000"/>
                          <w:sz w:val="22"/>
                          <w:szCs w:val="22"/>
                          <w:shd w:val="clear" w:color="auto" w:fill="FFFFFF"/>
                        </w:rPr>
                        <w:t>Em.admin.cam.ac.uk. 2021</w:t>
                      </w:r>
                      <w:r w:rsidR="0023412D" w:rsidRPr="0023412D">
                        <w:rPr>
                          <w:rFonts w:ascii="Times New Roman" w:hAnsi="Times New Roman" w:cs="Times New Roman"/>
                          <w:color w:val="000000"/>
                          <w:sz w:val="22"/>
                          <w:szCs w:val="22"/>
                          <w:shd w:val="clear" w:color="auto" w:fill="FFFFFF"/>
                        </w:rPr>
                        <w:t>)</w:t>
                      </w:r>
                    </w:p>
                  </w:txbxContent>
                </v:textbox>
                <w10:wrap type="square" anchorx="margin"/>
              </v:shape>
            </w:pict>
          </mc:Fallback>
        </mc:AlternateContent>
      </w:r>
    </w:p>
    <w:p w14:paraId="3EC9C8CA" w14:textId="77777777" w:rsidR="00A439E7" w:rsidRPr="000F7589" w:rsidRDefault="00A439E7" w:rsidP="00A439E7">
      <w:pPr>
        <w:ind w:left="0" w:firstLine="0"/>
        <w:rPr>
          <w:rFonts w:ascii="Times New Roman" w:hAnsi="Times New Roman" w:cs="Times New Roman"/>
          <w:b/>
          <w:i/>
          <w:sz w:val="22"/>
          <w:szCs w:val="22"/>
        </w:rPr>
      </w:pPr>
    </w:p>
    <w:p w14:paraId="70B4DA53" w14:textId="3774357F" w:rsidR="00633786" w:rsidRPr="000F7589" w:rsidRDefault="00EC5908" w:rsidP="00A439E7">
      <w:pPr>
        <w:ind w:left="0" w:firstLine="0"/>
        <w:rPr>
          <w:rFonts w:ascii="Times New Roman" w:hAnsi="Times New Roman" w:cs="Times New Roman"/>
          <w:i/>
          <w:color w:val="000000" w:themeColor="text1"/>
          <w:sz w:val="22"/>
          <w:szCs w:val="22"/>
        </w:rPr>
      </w:pPr>
      <w:r w:rsidRPr="000F7589">
        <w:rPr>
          <w:rFonts w:ascii="Times New Roman" w:hAnsi="Times New Roman" w:cs="Times New Roman"/>
          <w:i/>
          <w:color w:val="000000" w:themeColor="text1"/>
          <w:sz w:val="22"/>
          <w:szCs w:val="22"/>
        </w:rPr>
        <w:t xml:space="preserve">4.2.7 </w:t>
      </w:r>
      <w:r w:rsidR="00633786" w:rsidRPr="000F7589">
        <w:rPr>
          <w:rFonts w:ascii="Times New Roman" w:hAnsi="Times New Roman" w:cs="Times New Roman"/>
          <w:i/>
          <w:color w:val="000000" w:themeColor="text1"/>
          <w:sz w:val="22"/>
          <w:szCs w:val="22"/>
        </w:rPr>
        <w:t>Construction Records</w:t>
      </w:r>
    </w:p>
    <w:p w14:paraId="7ACDF9EE" w14:textId="2ABC8614" w:rsidR="00EA3BA4" w:rsidRPr="000F7589" w:rsidRDefault="006E63FB" w:rsidP="00A439E7">
      <w:pPr>
        <w:ind w:left="0" w:firstLine="0"/>
        <w:rPr>
          <w:rFonts w:ascii="Times New Roman" w:hAnsi="Times New Roman" w:cs="Times New Roman"/>
          <w:color w:val="000000" w:themeColor="text1"/>
          <w:sz w:val="22"/>
          <w:szCs w:val="22"/>
        </w:rPr>
      </w:pPr>
      <w:r w:rsidRPr="000F7589">
        <w:rPr>
          <w:rFonts w:ascii="Times New Roman" w:hAnsi="Times New Roman" w:cs="Times New Roman"/>
          <w:color w:val="000000" w:themeColor="text1"/>
          <w:sz w:val="22"/>
          <w:szCs w:val="22"/>
        </w:rPr>
        <w:t xml:space="preserve">When projects progress, it is very important to ensure that all works are being captured, this will ensure good flow of the project to take account of differences between proposals and what </w:t>
      </w:r>
      <w:r w:rsidR="00FA53EF" w:rsidRPr="000F7589">
        <w:rPr>
          <w:rFonts w:ascii="Times New Roman" w:hAnsi="Times New Roman" w:cs="Times New Roman"/>
          <w:color w:val="000000" w:themeColor="text1"/>
          <w:sz w:val="22"/>
          <w:szCs w:val="22"/>
        </w:rPr>
        <w:t>has</w:t>
      </w:r>
      <w:r w:rsidRPr="000F7589">
        <w:rPr>
          <w:rFonts w:ascii="Times New Roman" w:hAnsi="Times New Roman" w:cs="Times New Roman"/>
          <w:color w:val="000000" w:themeColor="text1"/>
          <w:sz w:val="22"/>
          <w:szCs w:val="22"/>
        </w:rPr>
        <w:t xml:space="preserve"> been </w:t>
      </w:r>
      <w:r w:rsidRPr="000F7589">
        <w:rPr>
          <w:rFonts w:ascii="Times New Roman" w:hAnsi="Times New Roman" w:cs="Times New Roman"/>
          <w:color w:val="000000" w:themeColor="text1"/>
          <w:sz w:val="22"/>
          <w:szCs w:val="22"/>
        </w:rPr>
        <w:lastRenderedPageBreak/>
        <w:t>constructed, typically through manual spot checks.</w:t>
      </w:r>
      <w:r w:rsidR="00520A74" w:rsidRPr="000F7589">
        <w:rPr>
          <w:rFonts w:ascii="Times New Roman" w:hAnsi="Times New Roman" w:cs="Times New Roman"/>
          <w:color w:val="000000" w:themeColor="text1"/>
          <w:sz w:val="22"/>
          <w:szCs w:val="22"/>
        </w:rPr>
        <w:t xml:space="preserve"> Below is a flow diagram that indicates how works will be recorded during the construction of the new Swansea Bay School.</w:t>
      </w:r>
      <w:r w:rsidR="003B0C20" w:rsidRPr="000F7589">
        <w:rPr>
          <w:rFonts w:ascii="Times New Roman" w:hAnsi="Times New Roman" w:cs="Times New Roman"/>
          <w:color w:val="000000" w:themeColor="text1"/>
          <w:sz w:val="22"/>
          <w:szCs w:val="22"/>
        </w:rPr>
        <w:t xml:space="preserve"> Any changes made should not deviate from any agreed tolerances.</w:t>
      </w:r>
    </w:p>
    <w:p w14:paraId="2CE626D3" w14:textId="416A5153" w:rsidR="003B0C20" w:rsidRPr="000F7589" w:rsidRDefault="00A439E7" w:rsidP="003B0C20">
      <w:pPr>
        <w:ind w:left="0" w:firstLine="0"/>
        <w:rPr>
          <w:rFonts w:ascii="Times New Roman" w:hAnsi="Times New Roman" w:cs="Times New Roman"/>
          <w:color w:val="000000" w:themeColor="text1"/>
          <w:sz w:val="22"/>
          <w:szCs w:val="22"/>
        </w:rPr>
      </w:pPr>
      <w:r w:rsidRPr="000F7589">
        <w:rPr>
          <w:rFonts w:ascii="Times New Roman" w:hAnsi="Times New Roman" w:cs="Times New Roman"/>
          <w:noProof/>
          <w:color w:val="000000" w:themeColor="text1"/>
          <w:sz w:val="22"/>
          <w:szCs w:val="22"/>
          <w:lang w:eastAsia="en-GB"/>
        </w:rPr>
        <mc:AlternateContent>
          <mc:Choice Requires="wps">
            <w:drawing>
              <wp:anchor distT="45720" distB="45720" distL="114300" distR="114300" simplePos="0" relativeHeight="251661312" behindDoc="0" locked="0" layoutInCell="1" allowOverlap="1" wp14:anchorId="3776225B" wp14:editId="2C3AC21F">
                <wp:simplePos x="0" y="0"/>
                <wp:positionH relativeFrom="margin">
                  <wp:align>right</wp:align>
                </wp:positionH>
                <wp:positionV relativeFrom="paragraph">
                  <wp:posOffset>414020</wp:posOffset>
                </wp:positionV>
                <wp:extent cx="2360930" cy="932180"/>
                <wp:effectExtent l="0" t="0" r="1270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32180"/>
                        </a:xfrm>
                        <a:prstGeom prst="rect">
                          <a:avLst/>
                        </a:prstGeom>
                        <a:solidFill>
                          <a:srgbClr val="FFFFFF"/>
                        </a:solidFill>
                        <a:ln w="9525">
                          <a:solidFill>
                            <a:srgbClr val="000000"/>
                          </a:solidFill>
                          <a:miter lim="800000"/>
                          <a:headEnd/>
                          <a:tailEnd/>
                        </a:ln>
                      </wps:spPr>
                      <wps:txbx>
                        <w:txbxContent>
                          <w:p w14:paraId="1F640C4D" w14:textId="4E802491" w:rsidR="00DC15BD" w:rsidRPr="00A439E7" w:rsidRDefault="00DC15BD" w:rsidP="00A439E7">
                            <w:pPr>
                              <w:ind w:left="357"/>
                              <w:rPr>
                                <w:rFonts w:ascii="Times New Roman" w:hAnsi="Times New Roman" w:cs="Times New Roman"/>
                                <w:sz w:val="22"/>
                              </w:rPr>
                            </w:pPr>
                            <w:r w:rsidRPr="00A439E7">
                              <w:rPr>
                                <w:rFonts w:ascii="Times New Roman" w:hAnsi="Times New Roman" w:cs="Times New Roman"/>
                                <w:sz w:val="22"/>
                              </w:rPr>
                              <w:t>Figure 2 – Flow Chart showing how information should be recorded during the project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776225B" id="_x0000_s1028" type="#_x0000_t202" style="position:absolute;margin-left:134.7pt;margin-top:32.6pt;width:185.9pt;height:73.4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C9JwIAAE0EAAAOAAAAZHJzL2Uyb0RvYy54bWysVNuO2yAQfa/Uf0C8N74k2U2sOKtttqkq&#10;bS/Sbj8AYxyjAuMCiZ1+fQecpNG2fanqB8Qww2HmnBmv7gatyEFYJ8GUNJuklAjDoZZmV9Kvz9s3&#10;C0qcZ6ZmCowo6VE4erd+/WrVd4XIoQVVC0sQxLii70raet8VSeJ4KzRzE+iEQWcDVjOPpt0ltWU9&#10;omuV5Gl6k/Rg684CF87h6cPopOuI3zSC+89N44QnqqSYm4+rjWsV1mS9YsXOsq6V/JQG+4csNJMG&#10;H71APTDPyN7K36C05BYcNH7CQSfQNJKLWANWk6UvqnlqWSdiLUiO6y40uf8Hyz8dvlgi65Lm2S0l&#10;hmkU6VkMnryFgeSBn75zBYY9dRjoBzxGnWOtrnsE/s0RA5uWmZ24txb6VrAa88vCzeTq6ojjAkjV&#10;f4Qan2F7DxFoaKwO5CEdBNFRp+NFm5AKx8N8epMup+ji6FtO82wRxUtYcb7dWeffC9AkbEpqUfuI&#10;zg6PzodsWHEOCY85ULLeSqWiYXfVRllyYNgn2/jFAl6EKUN6fH2ez0cC/gqRxu9PEFp6bHgldUkX&#10;lyBWBNremTq2o2dSjXtMWZkTj4G6kUQ/VMMo2VmeCuojEmth7G+cR9y0YH9Q0mNvl9R93zMrKFEf&#10;DIqzzGazMAzRmM1vczTstae69jDDEaqknpJxu/FxgAJvBu5RxEZGfoPaYyanlLFnI+2n+QpDcW3H&#10;qF9/gfVPAAAA//8DAFBLAwQUAAYACAAAACEA4YvUgt0AAAAHAQAADwAAAGRycy9kb3ducmV2Lnht&#10;bEyPwU7DMBBE70j8g7VI3KiToBYUsqlQpV56I1SlRzdeYrexHcVum/49ywmOoxnNvKmWk+vFhcZo&#10;g0fIZxkI8m3Q1ncI28/10yuImJTXqg+eEG4UYVnf31Wq1OHqP+jSpE5wiY+lQjApDaWUsTXkVJyF&#10;gTx732F0KrEcO6lHdeVy18siyxbSKet5waiBVobaU3N2CPGUr+df4bg1+83NNMe93dnNCvHxYXp/&#10;A5FoSn9h+MVndKiZ6RDOXkfRI/CRhLCYFyDYfX7J+cgBociLDGRdyf/89Q8AAAD//wMAUEsBAi0A&#10;FAAGAAgAAAAhALaDOJL+AAAA4QEAABMAAAAAAAAAAAAAAAAAAAAAAFtDb250ZW50X1R5cGVzXS54&#10;bWxQSwECLQAUAAYACAAAACEAOP0h/9YAAACUAQAACwAAAAAAAAAAAAAAAAAvAQAAX3JlbHMvLnJl&#10;bHNQSwECLQAUAAYACAAAACEA7skgvScCAABNBAAADgAAAAAAAAAAAAAAAAAuAgAAZHJzL2Uyb0Rv&#10;Yy54bWxQSwECLQAUAAYACAAAACEA4YvUgt0AAAAHAQAADwAAAAAAAAAAAAAAAACBBAAAZHJzL2Rv&#10;d25yZXYueG1sUEsFBgAAAAAEAAQA8wAAAIsFAAAAAA==&#10;">
                <v:textbox>
                  <w:txbxContent>
                    <w:p w14:paraId="1F640C4D" w14:textId="4E802491" w:rsidR="00DC15BD" w:rsidRPr="00A439E7" w:rsidRDefault="00DC15BD" w:rsidP="00A439E7">
                      <w:pPr>
                        <w:ind w:left="357"/>
                        <w:rPr>
                          <w:rFonts w:ascii="Times New Roman" w:hAnsi="Times New Roman" w:cs="Times New Roman"/>
                          <w:sz w:val="22"/>
                        </w:rPr>
                      </w:pPr>
                      <w:r w:rsidRPr="00A439E7">
                        <w:rPr>
                          <w:rFonts w:ascii="Times New Roman" w:hAnsi="Times New Roman" w:cs="Times New Roman"/>
                          <w:sz w:val="22"/>
                        </w:rPr>
                        <w:t>Figure 2 – Flow Chart showing how information should be recorded during the project</w:t>
                      </w:r>
                    </w:p>
                  </w:txbxContent>
                </v:textbox>
                <w10:wrap type="square" anchorx="margin"/>
              </v:shape>
            </w:pict>
          </mc:Fallback>
        </mc:AlternateContent>
      </w:r>
      <w:r w:rsidR="003B0C20" w:rsidRPr="000F7589">
        <w:rPr>
          <w:rFonts w:ascii="Times New Roman" w:hAnsi="Times New Roman" w:cs="Times New Roman"/>
          <w:noProof/>
          <w:sz w:val="22"/>
          <w:szCs w:val="22"/>
          <w:lang w:eastAsia="en-GB"/>
        </w:rPr>
        <mc:AlternateContent>
          <mc:Choice Requires="wpg">
            <w:drawing>
              <wp:anchor distT="0" distB="0" distL="114300" distR="114300" simplePos="0" relativeHeight="251659264" behindDoc="0" locked="0" layoutInCell="1" allowOverlap="1" wp14:anchorId="0CB7A6CD" wp14:editId="69396283">
                <wp:simplePos x="0" y="0"/>
                <wp:positionH relativeFrom="column">
                  <wp:posOffset>514255</wp:posOffset>
                </wp:positionH>
                <wp:positionV relativeFrom="paragraph">
                  <wp:posOffset>0</wp:posOffset>
                </wp:positionV>
                <wp:extent cx="2771775" cy="4679495"/>
                <wp:effectExtent l="0" t="0" r="28575" b="26035"/>
                <wp:wrapSquare wrapText="bothSides"/>
                <wp:docPr id="14" name="Group 14"/>
                <wp:cNvGraphicFramePr/>
                <a:graphic xmlns:a="http://schemas.openxmlformats.org/drawingml/2006/main">
                  <a:graphicData uri="http://schemas.microsoft.com/office/word/2010/wordprocessingGroup">
                    <wpg:wgp>
                      <wpg:cNvGrpSpPr/>
                      <wpg:grpSpPr>
                        <a:xfrm>
                          <a:off x="0" y="0"/>
                          <a:ext cx="2771775" cy="4679495"/>
                          <a:chOff x="0" y="0"/>
                          <a:chExt cx="2771775" cy="4679495"/>
                        </a:xfrm>
                      </wpg:grpSpPr>
                      <wpg:grpSp>
                        <wpg:cNvPr id="15" name="Group 15"/>
                        <wpg:cNvGrpSpPr/>
                        <wpg:grpSpPr>
                          <a:xfrm>
                            <a:off x="0" y="0"/>
                            <a:ext cx="2466036" cy="4679495"/>
                            <a:chOff x="0" y="-266386"/>
                            <a:chExt cx="2466036" cy="4679495"/>
                          </a:xfrm>
                        </wpg:grpSpPr>
                        <wps:wsp>
                          <wps:cNvPr id="20" name="Text Box 2"/>
                          <wps:cNvSpPr txBox="1">
                            <a:spLocks noChangeArrowheads="1"/>
                          </wps:cNvSpPr>
                          <wps:spPr bwMode="auto">
                            <a:xfrm>
                              <a:off x="7951" y="3132814"/>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65C6712E" w14:textId="77777777" w:rsidR="00DC15BD" w:rsidRPr="004C5BC6" w:rsidRDefault="00DC15BD" w:rsidP="003B0C20">
                                <w:pPr>
                                  <w:pStyle w:val="SmallTableText"/>
                                  <w:jc w:val="center"/>
                                </w:pPr>
                                <w:r w:rsidRPr="004C5BC6">
                                  <w:t>ANY CHANGES TO OTHER OBJECTS/ASSETS MADE TO RESOLVE ANY ISSUES THAT OCCUR</w:t>
                                </w:r>
                              </w:p>
                            </w:txbxContent>
                          </wps:txbx>
                          <wps:bodyPr rot="0" vert="horz" wrap="square" lIns="91440" tIns="45720" rIns="91440" bIns="45720" anchor="ctr" anchorCtr="0">
                            <a:noAutofit/>
                          </wps:bodyPr>
                        </wps:wsp>
                        <wps:wsp>
                          <wps:cNvPr id="26" name="Straight Arrow Connector 26"/>
                          <wps:cNvCnPr/>
                          <wps:spPr>
                            <a:xfrm>
                              <a:off x="1240403" y="2894275"/>
                              <a:ext cx="0" cy="236220"/>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27" name="Text Box 2"/>
                          <wps:cNvSpPr txBox="1">
                            <a:spLocks noChangeArrowheads="1"/>
                          </wps:cNvSpPr>
                          <wps:spPr bwMode="auto">
                            <a:xfrm>
                              <a:off x="0" y="636105"/>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1BE56D8E" w14:textId="77777777" w:rsidR="00DC15BD" w:rsidRPr="004C5BC6" w:rsidRDefault="00DC15BD" w:rsidP="003B0C20">
                                <w:pPr>
                                  <w:pStyle w:val="SmallTableText"/>
                                  <w:jc w:val="center"/>
                                </w:pPr>
                                <w:r w:rsidRPr="004C5BC6">
                                  <w:t>OBJECT/ASSETS CONSTRUCTED</w:t>
                                </w:r>
                              </w:p>
                            </w:txbxContent>
                          </wps:txbx>
                          <wps:bodyPr rot="0" vert="horz" wrap="square" lIns="91440" tIns="45720" rIns="91440" bIns="45720" anchor="ctr" anchorCtr="0">
                            <a:noAutofit/>
                          </wps:bodyPr>
                        </wps:wsp>
                        <wps:wsp>
                          <wps:cNvPr id="28" name="Text Box 2"/>
                          <wps:cNvSpPr txBox="1">
                            <a:spLocks noChangeArrowheads="1"/>
                          </wps:cNvSpPr>
                          <wps:spPr bwMode="auto">
                            <a:xfrm>
                              <a:off x="0" y="1248355"/>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21E26655" w14:textId="77777777" w:rsidR="00DC15BD" w:rsidRPr="004C5BC6" w:rsidRDefault="00DC15BD" w:rsidP="003B0C20">
                                <w:pPr>
                                  <w:pStyle w:val="SmallTableText"/>
                                  <w:jc w:val="center"/>
                                </w:pPr>
                                <w:r w:rsidRPr="004C5BC6">
                                  <w:t>CONSTRUCTED WORKS SURVEYED</w:t>
                                </w:r>
                              </w:p>
                            </w:txbxContent>
                          </wps:txbx>
                          <wps:bodyPr rot="0" vert="horz" wrap="square" lIns="91440" tIns="45720" rIns="91440" bIns="45720" anchor="ctr" anchorCtr="0">
                            <a:noAutofit/>
                          </wps:bodyPr>
                        </wps:wsp>
                        <wps:wsp>
                          <wps:cNvPr id="30" name="Text Box 2"/>
                          <wps:cNvSpPr txBox="1">
                            <a:spLocks noChangeArrowheads="1"/>
                          </wps:cNvSpPr>
                          <wps:spPr bwMode="auto">
                            <a:xfrm>
                              <a:off x="0" y="1876508"/>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18D96341" w14:textId="77777777" w:rsidR="00DC15BD" w:rsidRPr="004C5BC6" w:rsidRDefault="00DC15BD" w:rsidP="003B0C20">
                                <w:pPr>
                                  <w:pStyle w:val="SmallTableText"/>
                                  <w:jc w:val="center"/>
                                </w:pPr>
                                <w:r w:rsidRPr="004C5BC6">
                                  <w:t>SURVEY COMPARED TO PROPOSED DESIGN</w:t>
                                </w:r>
                              </w:p>
                            </w:txbxContent>
                          </wps:txbx>
                          <wps:bodyPr rot="0" vert="horz" wrap="square" lIns="91440" tIns="45720" rIns="91440" bIns="45720" anchor="ctr" anchorCtr="0">
                            <a:noAutofit/>
                          </wps:bodyPr>
                        </wps:wsp>
                        <wps:wsp>
                          <wps:cNvPr id="32" name="Text Box 2"/>
                          <wps:cNvSpPr txBox="1">
                            <a:spLocks noChangeArrowheads="1"/>
                          </wps:cNvSpPr>
                          <wps:spPr bwMode="auto">
                            <a:xfrm>
                              <a:off x="0" y="2520564"/>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2436325E" w14:textId="77777777" w:rsidR="00DC15BD" w:rsidRPr="004C5BC6" w:rsidRDefault="00DC15BD" w:rsidP="003B0C20">
                                <w:pPr>
                                  <w:pStyle w:val="SmallTableText"/>
                                  <w:jc w:val="center"/>
                                </w:pPr>
                                <w:r w:rsidRPr="004C5BC6">
                                  <w:t>AMENDMENTS MADE AS REQUIRED TO REFLECT DIFFERENCES</w:t>
                                </w:r>
                              </w:p>
                            </w:txbxContent>
                          </wps:txbx>
                          <wps:bodyPr rot="0" vert="horz" wrap="square" lIns="91440" tIns="45720" rIns="91440" bIns="45720" anchor="ctr" anchorCtr="0">
                            <a:noAutofit/>
                          </wps:bodyPr>
                        </wps:wsp>
                        <wps:wsp>
                          <wps:cNvPr id="33" name="Text Box 2"/>
                          <wps:cNvSpPr txBox="1">
                            <a:spLocks noChangeArrowheads="1"/>
                          </wps:cNvSpPr>
                          <wps:spPr bwMode="auto">
                            <a:xfrm>
                              <a:off x="0" y="3776870"/>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2E9FE21D" w14:textId="77777777" w:rsidR="00DC15BD" w:rsidRPr="004C5BC6" w:rsidRDefault="00DC15BD" w:rsidP="003B0C20">
                                <w:pPr>
                                  <w:pStyle w:val="SmallTableText"/>
                                  <w:jc w:val="center"/>
                                </w:pPr>
                                <w:r w:rsidRPr="004C5BC6">
                                  <w:t>REVISED DESIGN ISSUED FOR APPROVAL FOR CONSTRUCTION/CONSTRUCTION RECORD</w:t>
                                </w:r>
                              </w:p>
                            </w:txbxContent>
                          </wps:txbx>
                          <wps:bodyPr rot="0" vert="horz" wrap="square" lIns="91440" tIns="45720" rIns="91440" bIns="45720" anchor="ctr" anchorCtr="0">
                            <a:noAutofit/>
                          </wps:bodyPr>
                        </wps:wsp>
                        <wps:wsp>
                          <wps:cNvPr id="34" name="Text Box 2"/>
                          <wps:cNvSpPr txBox="1">
                            <a:spLocks noChangeArrowheads="1"/>
                          </wps:cNvSpPr>
                          <wps:spPr bwMode="auto">
                            <a:xfrm>
                              <a:off x="0" y="0"/>
                              <a:ext cx="2458085" cy="370205"/>
                            </a:xfrm>
                            <a:prstGeom prst="rect">
                              <a:avLst/>
                            </a:prstGeom>
                            <a:solidFill>
                              <a:srgbClr val="D9D9D9"/>
                            </a:solidFill>
                            <a:ln w="15875">
                              <a:solidFill>
                                <a:schemeClr val="tx1">
                                  <a:lumMod val="65000"/>
                                  <a:lumOff val="35000"/>
                                </a:schemeClr>
                              </a:solidFill>
                              <a:miter lim="800000"/>
                              <a:headEnd/>
                              <a:tailEnd/>
                            </a:ln>
                          </wps:spPr>
                          <wps:txbx>
                            <w:txbxContent>
                              <w:p w14:paraId="41E967E2" w14:textId="77777777" w:rsidR="00DC15BD" w:rsidRPr="004C5BC6" w:rsidRDefault="00DC15BD" w:rsidP="003B0C20">
                                <w:pPr>
                                  <w:pStyle w:val="SmallTableText"/>
                                  <w:jc w:val="center"/>
                                </w:pPr>
                                <w:r w:rsidRPr="004C5BC6">
                                  <w:t>DESIGN APPROVED FOR CONSTRUCTION</w:t>
                                </w:r>
                              </w:p>
                            </w:txbxContent>
                          </wps:txbx>
                          <wps:bodyPr rot="0" vert="horz" wrap="square" lIns="91440" tIns="45720" rIns="91440" bIns="45720" anchor="ctr" anchorCtr="0">
                            <a:noAutofit/>
                          </wps:bodyPr>
                        </wps:wsp>
                        <wps:wsp>
                          <wps:cNvPr id="35" name="Straight Arrow Connector 35"/>
                          <wps:cNvCnPr/>
                          <wps:spPr>
                            <a:xfrm>
                              <a:off x="1240403" y="365760"/>
                              <a:ext cx="0" cy="266466"/>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1240403" y="1001865"/>
                              <a:ext cx="0" cy="247650"/>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38" name="Straight Arrow Connector 38"/>
                          <wps:cNvCnPr/>
                          <wps:spPr>
                            <a:xfrm>
                              <a:off x="1240403" y="1614115"/>
                              <a:ext cx="0" cy="266065"/>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39" name="Straight Arrow Connector 39"/>
                          <wps:cNvCnPr/>
                          <wps:spPr>
                            <a:xfrm>
                              <a:off x="1240403" y="2250219"/>
                              <a:ext cx="0" cy="266065"/>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wps:spPr>
                            <a:xfrm>
                              <a:off x="1240403" y="3506525"/>
                              <a:ext cx="0" cy="266065"/>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48" name="Straight Arrow Connector 48"/>
                          <wps:cNvCnPr/>
                          <wps:spPr>
                            <a:xfrm>
                              <a:off x="1240403" y="-266386"/>
                              <a:ext cx="0" cy="266466"/>
                            </a:xfrm>
                            <a:prstGeom prst="straightConnector1">
                              <a:avLst/>
                            </a:prstGeom>
                            <a:ln w="15875" cmpd="sng">
                              <a:solidFill>
                                <a:schemeClr val="tx1">
                                  <a:lumMod val="65000"/>
                                  <a:lumOff val="35000"/>
                                </a:schemeClr>
                              </a:solidFill>
                              <a:prstDash val="solid"/>
                              <a:headEnd w="lg" len="lg"/>
                              <a:tailEnd type="arrow" w="lg" len="med"/>
                            </a:ln>
                          </wps:spPr>
                          <wps:style>
                            <a:lnRef idx="1">
                              <a:schemeClr val="accent1"/>
                            </a:lnRef>
                            <a:fillRef idx="0">
                              <a:schemeClr val="accent1"/>
                            </a:fillRef>
                            <a:effectRef idx="0">
                              <a:schemeClr val="accent1"/>
                            </a:effectRef>
                            <a:fontRef idx="minor">
                              <a:schemeClr val="tx1"/>
                            </a:fontRef>
                          </wps:style>
                          <wps:bodyPr/>
                        </wps:wsp>
                        <wps:wsp>
                          <wps:cNvPr id="50" name="Straight Arrow Connector 50"/>
                          <wps:cNvCnPr/>
                          <wps:spPr>
                            <a:xfrm>
                              <a:off x="1240403" y="4147044"/>
                              <a:ext cx="0" cy="266065"/>
                            </a:xfrm>
                            <a:prstGeom prst="straightConnector1">
                              <a:avLst/>
                            </a:prstGeom>
                            <a:ln w="15875" cmpd="sng">
                              <a:solidFill>
                                <a:schemeClr val="tx1">
                                  <a:lumMod val="65000"/>
                                  <a:lumOff val="35000"/>
                                </a:schemeClr>
                              </a:solidFill>
                              <a:prstDash val="solid"/>
                              <a:headEnd w="lg" len="lg"/>
                              <a:tailEnd type="none" w="lg" len="med"/>
                            </a:ln>
                          </wps:spPr>
                          <wps:style>
                            <a:lnRef idx="1">
                              <a:schemeClr val="accent1"/>
                            </a:lnRef>
                            <a:fillRef idx="0">
                              <a:schemeClr val="accent1"/>
                            </a:fillRef>
                            <a:effectRef idx="0">
                              <a:schemeClr val="accent1"/>
                            </a:effectRef>
                            <a:fontRef idx="minor">
                              <a:schemeClr val="tx1"/>
                            </a:fontRef>
                          </wps:style>
                          <wps:bodyPr/>
                        </wps:wsp>
                      </wpg:grpSp>
                      <wps:wsp>
                        <wps:cNvPr id="51" name="Straight Connector 51"/>
                        <wps:cNvCnPr/>
                        <wps:spPr>
                          <a:xfrm>
                            <a:off x="1238250" y="0"/>
                            <a:ext cx="1531538" cy="0"/>
                          </a:xfrm>
                          <a:prstGeom prst="line">
                            <a:avLst/>
                          </a:prstGeom>
                          <a:ln w="158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a:off x="1238250" y="4676775"/>
                            <a:ext cx="1531538" cy="0"/>
                          </a:xfrm>
                          <a:prstGeom prst="line">
                            <a:avLst/>
                          </a:prstGeom>
                          <a:ln w="158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s:wsp>
                        <wps:cNvPr id="53" name="Straight Connector 53"/>
                        <wps:cNvCnPr/>
                        <wps:spPr>
                          <a:xfrm>
                            <a:off x="2771775" y="0"/>
                            <a:ext cx="0" cy="4676775"/>
                          </a:xfrm>
                          <a:prstGeom prst="line">
                            <a:avLst/>
                          </a:prstGeom>
                          <a:ln w="15875">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CB7A6CD" id="Group 14" o:spid="_x0000_s1029" style="position:absolute;margin-left:40.5pt;margin-top:0;width:218.25pt;height:368.45pt;z-index:251659264" coordsize="27717,46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V88BQYAAAE7AAAOAAAAZHJzL2Uyb0RvYy54bWzsW+tu2zYU/j9g70Dof2PdJRtxii5pgwHd&#10;VizdAzAyZQuTSI1kYmdPv0NSomwnnuPMbZ2VaOGIEm/n8DsXHh6ev101NbonXFSMTr3gzPcQoQWb&#10;VXQ+9f74/OFN7iEhMZ3hmlEy9R6I8N5e/PjD+bKdkJAtWD0jHEEnVEyW7dRbSNlORiNRLEiDxRlr&#10;CYWPJeMNllDk89GM4yX03tSj0PfT0ZLxWctZQYSAt1fmo3eh+y9LUsjfylIQieqpB3OT+pfr31v1&#10;O7o4x5M5x+2iKrpp4BfMosEVhUFtV1dYYnTHq0ddNVXBmWClPCtYM2JlWRVE0wDUBP4WNdec3bWa&#10;lvlkOW8tm4C1W3x6cbfFr/efOKpmsHaxhyhuYI30sAjKwJxlO59AnWve3rSfePdibkqK3lXJG/UX&#10;KEErzdYHy1aykqiAl2GWBVmWeKiAb3GajeNxYhhfLGB1HrUrFu/3tBz1A4/U/Ox0bMHOu6cNBt+g&#10;TY9/FNriNPWjdD9tb8I0jfK0p9tSuKP9TgpBTMSABPHfkHCzwC3RABNqlTtuhSAohluf1RL+xFYo&#10;NFjQtRQQkFzBawCNBr1oP7LiT4Eou1xgOifvOGfLBcEzmF6gWsIy2aZqbcREqE5ul7+wGQAO30mm&#10;O9pCUzZOAg8BaKIgCnMDSDyxsIqT3M87WEWZH/p6VS3n8KTlQl4T1iD1MPU4aAM9DL7/KKSa1lBF&#10;YViwupp9qOpaF/j89rLm6B6D5rgaq3+akq1qNUVLIDLJAd+P+1BajNhe5Mqwq75rgG7Tc5r4fqeF&#10;4LWSBj1g1L+GKWpdqHrRE96YZFNJ0J511Uy9HPrpe1Ksf09nQCGeSFzV5hm6qmm3For9ZiHk6nal&#10;5T/ql/iWzR5gcTgzyhKUOzwsGP/bQ0tQlFNP/HWHOfFQ/TOFBR4Hcaw0qy7ESabQw9e/3K5/wbSA&#10;rqZeIbmHTOFSan2sJkvZO4BCWenFUTAxc+kmDcA3c/7yEgACbSTgRnJczRcSaUyjS0YpoIhxFGpR&#10;7nB9STvdaICtSNmCchDGfuxHGs1hPo5DwItenx7NwDWlHsMoDYGDBpx9H1s4Ft2c7GQMrHageh2h&#10;qGhaUPWCzr8BWBUVV1gsDMI1jg0LOrgqQarnACsCngQ8rMMXyYdWKQqlWACGaxUbMuu49QS4hXyo&#10;iVqNmv5OSoD5oLI2RRMXBaHS6KqutmpWgjKwDX3Ds39r2NVXTYl2Pg5pbFvokRmVtnFTUcafGl1p&#10;FAOV0tTvxdvQPUiQqqRKX1GEsl6EvrERAcECuUqjNDD2wRmQNSt3TAPS+Yu90v6+DQhse07ChTLo&#10;B+uTR8mWxQmd/3RM+HdbCgd/cDAigN0pwT/PwM/OjUfRO1wO/pNjwt+6w2774EXhScE/TGBrnGrz&#10;7JyfL+T8ZEq5DP72d+38RLDNPSHtH2VZmmddkMVpfxvhOqb217bVwd8E0mwg/SR2vg74Koa6Hto9&#10;JvB1UNgB3wDfnrLsjJpGdpcExw2HRU2jNMnSLTD3QdM0hWOULhLmgqZ9zN8FTV9b0FQdJO45d4Aq&#10;nad5sAQFvh/k6VYUqBehWG2RnQi5c4dXfu4Q2cjrbiNkvdXDRSgN4iDYIUKQCWCkCxwOZ4WcFVKn&#10;ja/x6C4a77dC1u89WITCMPHDQLcfolG9FXIi5E6/1bn7az/9jvc7clDlpY4cZAelSeisUKVTP/DE&#10;JZBAesdaysn/IoEk3u/IQZWXitBGOmYfFB6skAsnuBys12+FYEO/L5xg9vwqgHmwIxcHcebHW8eK&#10;gwi5vdBOEaJwFcJlMW7kRYMeBwt2SBbjkPr/lZKCVS76VnDOZuAi+HiYKYpy2Afp1MStmHaQRPAf&#10;jJ9KB94TkasrAJKy9s/I/VXVNo5BbF65Scg9dnY6LKfLyCXl6WTkJjYrxUbG1vC7fsPjOQczA37h&#10;Rk+qrvcA/ocNvUOxvsfh8so3rvMddE3t6ctJiU0ueQrF9hLLs7wZezGt17QDfjs/Zg3bu4O6Tgsr&#10;0/L670VojwLuWWpXpLsTqi5yrpe1Oh9url78AwAA//8DAFBLAwQUAAYACAAAACEAvnbjZd8AAAAH&#10;AQAADwAAAGRycy9kb3ducmV2LnhtbEyPQUvDQBCF74L/YRnBm92sJW2N2ZRS1FMRbAXxNs1Ok9Ds&#10;bMhuk/Tfu570MvB4j/e+ydeTbcVAvW8ca1CzBARx6UzDlYbPw+vDCoQPyAZbx6ThSh7Wxe1Njplx&#10;I3/QsA+ViCXsM9RQh9BlUvqyJot+5jri6J1cbzFE2VfS9DjGctvKxyRZSIsNx4UaO9rWVJ73F6vh&#10;bcRxM1cvw+582l6/D+n7106R1vd30+YZRKAp/IXhFz+iQxGZju7CxotWw0rFV4KGeKObqmUK4qhh&#10;OV88gSxy+Z+/+AEAAP//AwBQSwECLQAUAAYACAAAACEAtoM4kv4AAADhAQAAEwAAAAAAAAAAAAAA&#10;AAAAAAAAW0NvbnRlbnRfVHlwZXNdLnhtbFBLAQItABQABgAIAAAAIQA4/SH/1gAAAJQBAAALAAAA&#10;AAAAAAAAAAAAAC8BAABfcmVscy8ucmVsc1BLAQItABQABgAIAAAAIQAZ8V88BQYAAAE7AAAOAAAA&#10;AAAAAAAAAAAAAC4CAABkcnMvZTJvRG9jLnhtbFBLAQItABQABgAIAAAAIQC+duNl3wAAAAcBAAAP&#10;AAAAAAAAAAAAAAAAAF8IAABkcnMvZG93bnJldi54bWxQSwUGAAAAAAQABADzAAAAawkAAAAA&#10;">
                <v:group id="Group 15" o:spid="_x0000_s1030" style="position:absolute;width:24660;height:46794" coordorigin=",-2663" coordsize="24660,46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_x0000_s1031" type="#_x0000_t202" style="position:absolute;left:79;top:31328;width:24581;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rcEwQAAANsAAAAPAAAAZHJzL2Rvd25yZXYueG1sRE9Na8JA&#10;EL0L/Q/LFHozm6YoJbpKqRR6KILa9jxkx2wwOxuza0z/fecgeHy87+V69K0aqI9NYAPPWQ6KuAq2&#10;4drA9+Fj+goqJmSLbWAy8EcR1quHyRJLG668o2GfaiUhHEs04FLqSq1j5chjzEJHLNwx9B6TwL7W&#10;tserhPtWF3k+1x4blgaHHb07qk77izdQ/NZfm8t52LwUu3O7PbnZPP50xjw9jm8LUInGdBff3J9W&#10;fLJevsgP0Kt/AAAA//8DAFBLAQItABQABgAIAAAAIQDb4fbL7gAAAIUBAAATAAAAAAAAAAAAAAAA&#10;AAAAAABbQ29udGVudF9UeXBlc10ueG1sUEsBAi0AFAAGAAgAAAAhAFr0LFu/AAAAFQEAAAsAAAAA&#10;AAAAAAAAAAAAHwEAAF9yZWxzLy5yZWxzUEsBAi0AFAAGAAgAAAAhAJ3GtwTBAAAA2wAAAA8AAAAA&#10;AAAAAAAAAAAABwIAAGRycy9kb3ducmV2LnhtbFBLBQYAAAAAAwADALcAAAD1AgAAAAA=&#10;" fillcolor="#d9d9d9" strokecolor="#5a5a5a [2109]" strokeweight="1.25pt">
                    <v:textbox>
                      <w:txbxContent>
                        <w:p w14:paraId="65C6712E" w14:textId="77777777" w:rsidR="00DC15BD" w:rsidRPr="004C5BC6" w:rsidRDefault="00DC15BD" w:rsidP="003B0C20">
                          <w:pPr>
                            <w:pStyle w:val="SmallTableText"/>
                            <w:jc w:val="center"/>
                          </w:pPr>
                          <w:r w:rsidRPr="004C5BC6">
                            <w:t>ANY CHANGES TO OTHER OBJECTS/ASSETS MADE TO RESOLVE ANY ISSUES THAT OCCUR</w:t>
                          </w:r>
                        </w:p>
                      </w:txbxContent>
                    </v:textbox>
                  </v:shape>
                  <v:shapetype id="_x0000_t32" coordsize="21600,21600" o:spt="32" o:oned="t" path="m,l21600,21600e" filled="f">
                    <v:path arrowok="t" fillok="f" o:connecttype="none"/>
                    <o:lock v:ext="edit" shapetype="t"/>
                  </v:shapetype>
                  <v:shape id="Straight Arrow Connector 26" o:spid="_x0000_s1032" type="#_x0000_t32" style="position:absolute;left:12404;top:28942;width:0;height:23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aArxAAAANsAAAAPAAAAZHJzL2Rvd25yZXYueG1sRI9Pi8Iw&#10;FMTvC36H8IS9rakFRbtGUUFYD4J/tgdvj+Zt27V5KU3U6qc3guBxmJnfMJNZaypxocaVlhX0exEI&#10;4szqknMFv4fV1wiE88gaK8uk4EYOZtPOxwQTba+8o8ve5yJA2CWooPC+TqR0WUEGXc/WxMH7s41B&#10;H2STS93gNcBNJeMoGkqDJYeFAmtaFpSd9mej4HhPHQ4220G6cNvxf3w83+2alPrstvNvEJ5a/w6/&#10;2j9aQTyE55fwA+T0AQAA//8DAFBLAQItABQABgAIAAAAIQDb4fbL7gAAAIUBAAATAAAAAAAAAAAA&#10;AAAAAAAAAABbQ29udGVudF9UeXBlc10ueG1sUEsBAi0AFAAGAAgAAAAhAFr0LFu/AAAAFQEAAAsA&#10;AAAAAAAAAAAAAAAAHwEAAF9yZWxzLy5yZWxzUEsBAi0AFAAGAAgAAAAhAJjxoCvEAAAA2wAAAA8A&#10;AAAAAAAAAAAAAAAABwIAAGRycy9kb3ducmV2LnhtbFBLBQYAAAAAAwADALcAAAD4AgAAAAA=&#10;" strokecolor="#5a5a5a [2109]" strokeweight="1.25pt">
                    <v:stroke startarrowwidth="wide" startarrowlength="long" endarrow="open" endarrowwidth="wide" joinstyle="miter"/>
                  </v:shape>
                  <v:shape id="_x0000_s1033" type="#_x0000_t202" style="position:absolute;top:6361;width:24580;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9wwwAAANsAAAAPAAAAZHJzL2Rvd25yZXYueG1sRI9Ba8JA&#10;FITvgv9heYI33RipSuoqUil4KILaen5kX7PB7NuYXWP8926h4HGY+WaY5bqzlWip8aVjBZNxAoI4&#10;d7rkQsH36XO0AOEDssbKMSl4kIf1qt9bYqbdnQ/UHkMhYgn7DBWYEOpMSp8bsujHriaO3q9rLIYo&#10;m0LqBu+x3FYyTZKZtFhyXDBY04eh/HK8WQXpufja3q7tdpoertX+Yt5m/qdWajjoNu8gAnXhFf6n&#10;dzpyc/j7En+AXD0BAAD//wMAUEsBAi0AFAAGAAgAAAAhANvh9svuAAAAhQEAABMAAAAAAAAAAAAA&#10;AAAAAAAAAFtDb250ZW50X1R5cGVzXS54bWxQSwECLQAUAAYACAAAACEAWvQsW78AAAAVAQAACwAA&#10;AAAAAAAAAAAAAAAfAQAAX3JlbHMvLnJlbHNQSwECLQAUAAYACAAAACEAEi8vcMMAAADbAAAADwAA&#10;AAAAAAAAAAAAAAAHAgAAZHJzL2Rvd25yZXYueG1sUEsFBgAAAAADAAMAtwAAAPcCAAAAAA==&#10;" fillcolor="#d9d9d9" strokecolor="#5a5a5a [2109]" strokeweight="1.25pt">
                    <v:textbox>
                      <w:txbxContent>
                        <w:p w14:paraId="1BE56D8E" w14:textId="77777777" w:rsidR="00DC15BD" w:rsidRPr="004C5BC6" w:rsidRDefault="00DC15BD" w:rsidP="003B0C20">
                          <w:pPr>
                            <w:pStyle w:val="SmallTableText"/>
                            <w:jc w:val="center"/>
                          </w:pPr>
                          <w:r w:rsidRPr="004C5BC6">
                            <w:t>OBJECT/ASSETS CONSTRUCTED</w:t>
                          </w:r>
                        </w:p>
                      </w:txbxContent>
                    </v:textbox>
                  </v:shape>
                  <v:shape id="_x0000_s1034" type="#_x0000_t202" style="position:absolute;top:12483;width:24580;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sCwQAAANsAAAAPAAAAZHJzL2Rvd25yZXYueG1sRE9Na8JA&#10;EL0L/Q/LFHozm6YoJbpKqRR6KILa9jxkx2wwOxuza0z/fecgeHy87+V69K0aqI9NYAPPWQ6KuAq2&#10;4drA9+Fj+goqJmSLbWAy8EcR1quHyRJLG668o2GfaiUhHEs04FLqSq1j5chjzEJHLNwx9B6TwL7W&#10;tserhPtWF3k+1x4blgaHHb07qk77izdQ/NZfm8t52LwUu3O7PbnZPP50xjw9jm8LUInGdBff3J9W&#10;fDJWvsgP0Kt/AAAA//8DAFBLAQItABQABgAIAAAAIQDb4fbL7gAAAIUBAAATAAAAAAAAAAAAAAAA&#10;AAAAAABbQ29udGVudF9UeXBlc10ueG1sUEsBAi0AFAAGAAgAAAAhAFr0LFu/AAAAFQEAAAsAAAAA&#10;AAAAAAAAAAAAHwEAAF9yZWxzLy5yZWxzUEsBAi0AFAAGAAgAAAAhAGOwuwLBAAAA2wAAAA8AAAAA&#10;AAAAAAAAAAAABwIAAGRycy9kb3ducmV2LnhtbFBLBQYAAAAAAwADALcAAAD1AgAAAAA=&#10;" fillcolor="#d9d9d9" strokecolor="#5a5a5a [2109]" strokeweight="1.25pt">
                    <v:textbox>
                      <w:txbxContent>
                        <w:p w14:paraId="21E26655" w14:textId="77777777" w:rsidR="00DC15BD" w:rsidRPr="004C5BC6" w:rsidRDefault="00DC15BD" w:rsidP="003B0C20">
                          <w:pPr>
                            <w:pStyle w:val="SmallTableText"/>
                            <w:jc w:val="center"/>
                          </w:pPr>
                          <w:r w:rsidRPr="004C5BC6">
                            <w:t>CONSTRUCTED WORKS SURVEYED</w:t>
                          </w:r>
                        </w:p>
                      </w:txbxContent>
                    </v:textbox>
                  </v:shape>
                  <v:shape id="_x0000_s1035" type="#_x0000_t202" style="position:absolute;top:18765;width:24580;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yHZvwAAANsAAAAPAAAAZHJzL2Rvd25yZXYueG1sRE9Ni8Iw&#10;EL0v+B/CCN7W1Ioi1SiiLOxBBN3V89CMTbGZ1CbW+u/NQfD4eN+LVWcr0VLjS8cKRsMEBHHudMmF&#10;gv+/n+8ZCB+QNVaOScGTPKyWva8FZto9+EDtMRQihrDPUIEJoc6k9Lkhi37oauLIXVxjMUTYFFI3&#10;+IjhtpJpkkylxZJjg8GaNoby6/FuFaTnYre939rtOD3cqv3VTKb+VCs16HfrOYhAXfiI3+5frWAc&#10;18cv8QfI5QsAAP//AwBQSwECLQAUAAYACAAAACEA2+H2y+4AAACFAQAAEwAAAAAAAAAAAAAAAAAA&#10;AAAAW0NvbnRlbnRfVHlwZXNdLnhtbFBLAQItABQABgAIAAAAIQBa9CxbvwAAABUBAAALAAAAAAAA&#10;AAAAAAAAAB8BAABfcmVscy8ucmVsc1BLAQItABQABgAIAAAAIQAYHyHZvwAAANsAAAAPAAAAAAAA&#10;AAAAAAAAAAcCAABkcnMvZG93bnJldi54bWxQSwUGAAAAAAMAAwC3AAAA8wIAAAAA&#10;" fillcolor="#d9d9d9" strokecolor="#5a5a5a [2109]" strokeweight="1.25pt">
                    <v:textbox>
                      <w:txbxContent>
                        <w:p w14:paraId="18D96341" w14:textId="77777777" w:rsidR="00DC15BD" w:rsidRPr="004C5BC6" w:rsidRDefault="00DC15BD" w:rsidP="003B0C20">
                          <w:pPr>
                            <w:pStyle w:val="SmallTableText"/>
                            <w:jc w:val="center"/>
                          </w:pPr>
                          <w:r w:rsidRPr="004C5BC6">
                            <w:t>SURVEY COMPARED TO PROPOSED DESIGN</w:t>
                          </w:r>
                        </w:p>
                      </w:txbxContent>
                    </v:textbox>
                  </v:shape>
                  <v:shape id="_x0000_s1036" type="#_x0000_t202" style="position:absolute;top:25205;width:24580;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Ro1wwAAANsAAAAPAAAAZHJzL2Rvd25yZXYueG1sRI9Pi8Iw&#10;FMTvwn6H8Ba8aboVRapRlpUFDyL4Z/f8aJ5NsXmpTaz12xtB8DjMzG+Y+bKzlWip8aVjBV/DBARx&#10;7nTJhYLj4XcwBeEDssbKMSm4k4fl4qM3x0y7G++o3YdCRAj7DBWYEOpMSp8bsuiHriaO3sk1FkOU&#10;TSF1g7cIt5VMk2QiLZYcFwzW9GMoP++vVkH6X2xW10u7GqW7S7U9m/HE/9VK9T+77xmIQF14h1/t&#10;tVYwSuH5Jf4AuXgAAAD//wMAUEsBAi0AFAAGAAgAAAAhANvh9svuAAAAhQEAABMAAAAAAAAAAAAA&#10;AAAAAAAAAFtDb250ZW50X1R5cGVzXS54bWxQSwECLQAUAAYACAAAACEAWvQsW78AAAAVAQAACwAA&#10;AAAAAAAAAAAAAAAfAQAAX3JlbHMvLnJlbHNQSwECLQAUAAYACAAAACEAh4EaNcMAAADbAAAADwAA&#10;AAAAAAAAAAAAAAAHAgAAZHJzL2Rvd25yZXYueG1sUEsFBgAAAAADAAMAtwAAAPcCAAAAAA==&#10;" fillcolor="#d9d9d9" strokecolor="#5a5a5a [2109]" strokeweight="1.25pt">
                    <v:textbox>
                      <w:txbxContent>
                        <w:p w14:paraId="2436325E" w14:textId="77777777" w:rsidR="00DC15BD" w:rsidRPr="004C5BC6" w:rsidRDefault="00DC15BD" w:rsidP="003B0C20">
                          <w:pPr>
                            <w:pStyle w:val="SmallTableText"/>
                            <w:jc w:val="center"/>
                          </w:pPr>
                          <w:r w:rsidRPr="004C5BC6">
                            <w:t>AMENDMENTS MADE AS REQUIRED TO REFLECT DIFFERENCES</w:t>
                          </w:r>
                        </w:p>
                      </w:txbxContent>
                    </v:textbox>
                  </v:shape>
                  <v:shape id="_x0000_s1037" type="#_x0000_t202" style="position:absolute;top:37768;width:24580;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b+uwwAAANsAAAAPAAAAZHJzL2Rvd25yZXYueG1sRI9Ba8JA&#10;FITvgv9heYI33TRBKdFViiJ4KILa9vzIPrPB7NuYXWP6712h0OMwM98wy3Vva9FR6yvHCt6mCQji&#10;wumKSwVf593kHYQPyBprx6TglzysV8PBEnPtHnyk7hRKESHsc1RgQmhyKX1hyKKfuoY4ehfXWgxR&#10;tqXULT4i3NYyTZK5tFhxXDDY0MZQcT3drYL0p/zc3m/dNkuPt/pwNbO5/26UGo/6jwWIQH34D/+1&#10;91pBlsHrS/wBcvUEAAD//wMAUEsBAi0AFAAGAAgAAAAhANvh9svuAAAAhQEAABMAAAAAAAAAAAAA&#10;AAAAAAAAAFtDb250ZW50X1R5cGVzXS54bWxQSwECLQAUAAYACAAAACEAWvQsW78AAAAVAQAACwAA&#10;AAAAAAAAAAAAAAAfAQAAX3JlbHMvLnJlbHNQSwECLQAUAAYACAAAACEA6M2/rsMAAADbAAAADwAA&#10;AAAAAAAAAAAAAAAHAgAAZHJzL2Rvd25yZXYueG1sUEsFBgAAAAADAAMAtwAAAPcCAAAAAA==&#10;" fillcolor="#d9d9d9" strokecolor="#5a5a5a [2109]" strokeweight="1.25pt">
                    <v:textbox>
                      <w:txbxContent>
                        <w:p w14:paraId="2E9FE21D" w14:textId="77777777" w:rsidR="00DC15BD" w:rsidRPr="004C5BC6" w:rsidRDefault="00DC15BD" w:rsidP="003B0C20">
                          <w:pPr>
                            <w:pStyle w:val="SmallTableText"/>
                            <w:jc w:val="center"/>
                          </w:pPr>
                          <w:r w:rsidRPr="004C5BC6">
                            <w:t>REVISED DESIGN ISSUED FOR APPROVAL FOR CONSTRUCTION/CONSTRUCTION RECORD</w:t>
                          </w:r>
                        </w:p>
                      </w:txbxContent>
                    </v:textbox>
                  </v:shape>
                  <v:shape id="_x0000_s1038" type="#_x0000_t202" style="position:absolute;width:24580;height:3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CfawwAAANsAAAAPAAAAZHJzL2Rvd25yZXYueG1sRI9Pi8Iw&#10;FMTvC36H8ARva2rdFalGkZUFD4vg3/OjeTbF5qU2sXa//UZY8DjMzG+Y+bKzlWip8aVjBaNhAoI4&#10;d7rkQsHx8P0+BeEDssbKMSn4JQ/LRe9tjpl2D95Ruw+FiBD2GSowIdSZlD43ZNEPXU0cvYtrLIYo&#10;m0LqBh8RbiuZJslEWiw5Lhis6ctQft3frYL0XPys77d2PU53t2p7NZ8Tf6qVGvS71QxEoC68wv/t&#10;jVYw/oDnl/gD5OIPAAD//wMAUEsBAi0AFAAGAAgAAAAhANvh9svuAAAAhQEAABMAAAAAAAAAAAAA&#10;AAAAAAAAAFtDb250ZW50X1R5cGVzXS54bWxQSwECLQAUAAYACAAAACEAWvQsW78AAAAVAQAACwAA&#10;AAAAAAAAAAAAAAAfAQAAX3JlbHMvLnJlbHNQSwECLQAUAAYACAAAACEAZyQn2sMAAADbAAAADwAA&#10;AAAAAAAAAAAAAAAHAgAAZHJzL2Rvd25yZXYueG1sUEsFBgAAAAADAAMAtwAAAPcCAAAAAA==&#10;" fillcolor="#d9d9d9" strokecolor="#5a5a5a [2109]" strokeweight="1.25pt">
                    <v:textbox>
                      <w:txbxContent>
                        <w:p w14:paraId="41E967E2" w14:textId="77777777" w:rsidR="00DC15BD" w:rsidRPr="004C5BC6" w:rsidRDefault="00DC15BD" w:rsidP="003B0C20">
                          <w:pPr>
                            <w:pStyle w:val="SmallTableText"/>
                            <w:jc w:val="center"/>
                          </w:pPr>
                          <w:r w:rsidRPr="004C5BC6">
                            <w:t>DESIGN APPROVED FOR CONSTRUCTION</w:t>
                          </w:r>
                        </w:p>
                      </w:txbxContent>
                    </v:textbox>
                  </v:shape>
                  <v:shape id="Straight Arrow Connector 35" o:spid="_x0000_s1039" type="#_x0000_t32" style="position:absolute;left:12404;top:3657;width:0;height:26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iBxgAAANsAAAAPAAAAZHJzL2Rvd25yZXYueG1sRI9Ba8JA&#10;FITvBf/D8oTe6kZLik1dRQuF9lDQtB68PbLPJJp9G7JrkubXu0LB4zAz3zCLVW8q0VLjSssKppMI&#10;BHFmdcm5gt+fj6c5COeRNVaWScEfOVgtRw8LTLTteEdt6nMRIOwSVFB4XydSuqwgg25ia+LgHW1j&#10;0AfZ5FI32AW4qeQsil6kwZLDQoE1vReUndOLUXAY9g7j722837jt62l2uAz2i5R6HPfrNxCeen8P&#10;/7c/tYLnGG5fwg+QyysAAAD//wMAUEsBAi0AFAAGAAgAAAAhANvh9svuAAAAhQEAABMAAAAAAAAA&#10;AAAAAAAAAAAAAFtDb250ZW50X1R5cGVzXS54bWxQSwECLQAUAAYACAAAACEAWvQsW78AAAAVAQAA&#10;CwAAAAAAAAAAAAAAAAAfAQAAX3JlbHMvLnJlbHNQSwECLQAUAAYACAAAACEA7fqogcYAAADbAAAA&#10;DwAAAAAAAAAAAAAAAAAHAgAAZHJzL2Rvd25yZXYueG1sUEsFBgAAAAADAAMAtwAAAPoCAAAAAA==&#10;" strokecolor="#5a5a5a [2109]" strokeweight="1.25pt">
                    <v:stroke startarrowwidth="wide" startarrowlength="long" endarrow="open" endarrowwidth="wide" joinstyle="miter"/>
                  </v:shape>
                  <v:shape id="Straight Arrow Connector 36" o:spid="_x0000_s1040" type="#_x0000_t32" style="position:absolute;left:12404;top:10018;width:0;height:24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Db2xgAAANsAAAAPAAAAZHJzL2Rvd25yZXYueG1sRI9Ba8JA&#10;FITvBf/D8gremk1TlDa6ii0U9FBQWw/eHtlnkjb7NmTXJObXuwXB4zAz3zDzZW8q0VLjSssKnqMY&#10;BHFmdcm5gp/vz6dXEM4ja6wsk4ILOVguRg9zTLXteEft3uciQNilqKDwvk6ldFlBBl1ka+LgnWxj&#10;0AfZ5FI32AW4qWQSx1NpsOSwUGBNHwVlf/uzUXAcDg4nX9vJ4d1t336T43mwG1Jq/NivZiA89f4e&#10;vrXXWsHLFP6/hB8gF1cAAAD//wMAUEsBAi0AFAAGAAgAAAAhANvh9svuAAAAhQEAABMAAAAAAAAA&#10;AAAAAAAAAAAAAFtDb250ZW50X1R5cGVzXS54bWxQSwECLQAUAAYACAAAACEAWvQsW78AAAAVAQAA&#10;CwAAAAAAAAAAAAAAAAAfAQAAX3JlbHMvLnJlbHNQSwECLQAUAAYACAAAACEAHSg29sYAAADbAAAA&#10;DwAAAAAAAAAAAAAAAAAHAgAAZHJzL2Rvd25yZXYueG1sUEsFBgAAAAADAAMAtwAAAPoCAAAAAA==&#10;" strokecolor="#5a5a5a [2109]" strokeweight="1.25pt">
                    <v:stroke startarrowwidth="wide" startarrowlength="long" endarrow="open" endarrowwidth="wide" joinstyle="miter"/>
                  </v:shape>
                  <v:shape id="Straight Arrow Connector 38" o:spid="_x0000_s1041" type="#_x0000_t32" style="position:absolute;left:12404;top:16141;width:0;height:26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cfwQAAANsAAAAPAAAAZHJzL2Rvd25yZXYueG1sRE/LisIw&#10;FN0L8w/hDsxOUx0ctDbKjCDoQvC5cHdprm21uSlNqtWvnywEl4fzTmatKcWNaldYVtDvRSCIU6sL&#10;zhQc9ovuCITzyBpLy6TgQQ5m049OgrG2d97SbeczEULYxagg976KpXRpTgZdz1bEgTvb2qAPsM6k&#10;rvEewk0pB1H0Iw0WHBpyrGieU3rdNUbB6Xl0OFxvhsc/txlfBqfmaVek1Ndn+zsB4an1b/HLvdQK&#10;vsPY8CX8ADn9BwAA//8DAFBLAQItABQABgAIAAAAIQDb4fbL7gAAAIUBAAATAAAAAAAAAAAAAAAA&#10;AAAAAABbQ29udGVudF9UeXBlc10ueG1sUEsBAi0AFAAGAAgAAAAhAFr0LFu/AAAAFQEAAAsAAAAA&#10;AAAAAAAAAAAAHwEAAF9yZWxzLy5yZWxzUEsBAi0AFAAGAAgAAAAhAAP7Bx/BAAAA2wAAAA8AAAAA&#10;AAAAAAAAAAAABwIAAGRycy9kb3ducmV2LnhtbFBLBQYAAAAAAwADALcAAAD1AgAAAAA=&#10;" strokecolor="#5a5a5a [2109]" strokeweight="1.25pt">
                    <v:stroke startarrowwidth="wide" startarrowlength="long" endarrow="open" endarrowwidth="wide" joinstyle="miter"/>
                  </v:shape>
                  <v:shape id="Straight Arrow Connector 39" o:spid="_x0000_s1042" type="#_x0000_t32" style="position:absolute;left:12404;top:22502;width:0;height:26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6KExAAAANsAAAAPAAAAZHJzL2Rvd25yZXYueG1sRI9Pi8Iw&#10;FMTvgt8hPMGbpiqKVqPowsLuQXD9c/D2aJ5ttXkpTdTqpzeCsMdhZn7DzBa1KcSNKpdbVtDrRiCI&#10;E6tzThXsd9+dMQjnkTUWlknBgxws5s3GDGNt7/xHt61PRYCwi1FB5n0ZS+mSjAy6ri2Jg3eylUEf&#10;ZJVKXeE9wE0h+1E0kgZzDgsZlvSVUXLZXo2C4/PgcLjeDA8rt5mc+8fr0/6SUu1WvZyC8FT7//Cn&#10;/aMVDCbw/hJ+gJy/AAAA//8DAFBLAQItABQABgAIAAAAIQDb4fbL7gAAAIUBAAATAAAAAAAAAAAA&#10;AAAAAAAAAABbQ29udGVudF9UeXBlc10ueG1sUEsBAi0AFAAGAAgAAAAhAFr0LFu/AAAAFQEAAAsA&#10;AAAAAAAAAAAAAAAAHwEAAF9yZWxzLy5yZWxzUEsBAi0AFAAGAAgAAAAhAGy3ooTEAAAA2wAAAA8A&#10;AAAAAAAAAAAAAAAABwIAAGRycy9kb3ducmV2LnhtbFBLBQYAAAAAAwADALcAAAD4AgAAAAA=&#10;" strokecolor="#5a5a5a [2109]" strokeweight="1.25pt">
                    <v:stroke startarrowwidth="wide" startarrowlength="long" endarrow="open" endarrowwidth="wide" joinstyle="miter"/>
                  </v:shape>
                  <v:shape id="Straight Arrow Connector 46" o:spid="_x0000_s1043" type="#_x0000_t32" style="position:absolute;left:12404;top:35065;width:0;height:26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kWLxgAAANsAAAAPAAAAZHJzL2Rvd25yZXYueG1sRI9Ba8JA&#10;FITvBf/D8gremk1DlTa6ii0U9FBQWw/eHtlnkjb7NmTXJObXuwXB4zAz3zDzZW8q0VLjSssKnqMY&#10;BHFmdcm5gp/vz6dXEM4ja6wsk4ILOVguRg9zTLXteEft3uciQNilqKDwvk6ldFlBBl1ka+LgnWxj&#10;0AfZ5FI32AW4qWQSx1NpsOSwUGBNHwVlf/uzUXAcDg4nX9vJ4d1t336T43mwG1Jq/NivZiA89f4e&#10;vrXXWsHLFP6/hB8gF1cAAAD//wMAUEsBAi0AFAAGAAgAAAAhANvh9svuAAAAhQEAABMAAAAAAAAA&#10;AAAAAAAAAAAAAFtDb250ZW50X1R5cGVzXS54bWxQSwECLQAUAAYACAAAACEAWvQsW78AAAAVAQAA&#10;CwAAAAAAAAAAAAAAAAAfAQAAX3JlbHMvLnJlbHNQSwECLQAUAAYACAAAACEARS5Fi8YAAADbAAAA&#10;DwAAAAAAAAAAAAAAAAAHAgAAZHJzL2Rvd25yZXYueG1sUEsFBgAAAAADAAMAtwAAAPoCAAAAAA==&#10;" strokecolor="#5a5a5a [2109]" strokeweight="1.25pt">
                    <v:stroke startarrowwidth="wide" startarrowlength="long" endarrow="open" endarrowwidth="wide" joinstyle="miter"/>
                  </v:shape>
                  <v:shape id="Straight Arrow Connector 48" o:spid="_x0000_s1044" type="#_x0000_t32" style="position:absolute;left:12404;top:-2663;width:0;height:26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RiwQAAANsAAAAPAAAAZHJzL2Rvd25yZXYueG1sRE/LisIw&#10;FN0L8w/hDsxOU2UctDbKjCDoQvC5cHdprm21uSlNqtWvnywEl4fzTmatKcWNaldYVtDvRSCIU6sL&#10;zhQc9ovuCITzyBpLy6TgQQ5m049OgrG2d97SbeczEULYxagg976KpXRpTgZdz1bEgTvb2qAPsM6k&#10;rvEewk0pB1H0Iw0WHBpyrGieU3rdNUbB6Xl0OFxvhsc/txlfBqfmaVek1Ndn+zsB4an1b/HLvdQK&#10;vsPY8CX8ADn9BwAA//8DAFBLAQItABQABgAIAAAAIQDb4fbL7gAAAIUBAAATAAAAAAAAAAAAAAAA&#10;AAAAAABbQ29udGVudF9UeXBlc10ueG1sUEsBAi0AFAAGAAgAAAAhAFr0LFu/AAAAFQEAAAsAAAAA&#10;AAAAAAAAAAAAHwEAAF9yZWxzLy5yZWxzUEsBAi0AFAAGAAgAAAAhAFv9dGLBAAAA2wAAAA8AAAAA&#10;AAAAAAAAAAAABwIAAGRycy9kb3ducmV2LnhtbFBLBQYAAAAAAwADALcAAAD1AgAAAAA=&#10;" strokecolor="#5a5a5a [2109]" strokeweight="1.25pt">
                    <v:stroke startarrowwidth="wide" startarrowlength="long" endarrow="open" endarrowwidth="wide" joinstyle="miter"/>
                  </v:shape>
                  <v:shape id="Straight Arrow Connector 50" o:spid="_x0000_s1045" type="#_x0000_t32" style="position:absolute;left:12404;top:41470;width:0;height:26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dtswwAAANsAAAAPAAAAZHJzL2Rvd25yZXYueG1sRE/Pa8Iw&#10;FL4P/B/CE7zNtJOJdEYRWWF0B6fusN0ezbOpNi9dk9XuvzeHgceP7/dyPdhG9NT52rGCdJqAIC6d&#10;rrlS8HnMHxcgfEDW2DgmBX/kYb0aPSwx0+7Ke+oPoRIxhH2GCkwIbSalLw1Z9FPXEkfu5DqLIcKu&#10;krrDawy3jXxKkrm0WHNsMNjS1lB5OfxaBafvL9Tn2SLfmfrj5716LdJ2Xig1GQ+bFxCBhnAX/7vf&#10;tILnuD5+iT9Arm4AAAD//wMAUEsBAi0AFAAGAAgAAAAhANvh9svuAAAAhQEAABMAAAAAAAAAAAAA&#10;AAAAAAAAAFtDb250ZW50X1R5cGVzXS54bWxQSwECLQAUAAYACAAAACEAWvQsW78AAAAVAQAACwAA&#10;AAAAAAAAAAAAAAAfAQAAX3JlbHMvLnJlbHNQSwECLQAUAAYACAAAACEAJXXbbMMAAADbAAAADwAA&#10;AAAAAAAAAAAAAAAHAgAAZHJzL2Rvd25yZXYueG1sUEsFBgAAAAADAAMAtwAAAPcCAAAAAA==&#10;" strokecolor="#5a5a5a [2109]" strokeweight="1.25pt">
                    <v:stroke startarrowwidth="wide" startarrowlength="long" endarrowwidth="wide" joinstyle="miter"/>
                  </v:shape>
                </v:group>
                <v:line id="Straight Connector 51" o:spid="_x0000_s1046" style="position:absolute;visibility:visible;mso-wrap-style:square" from="12382,0" to="276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N5uxQAAANsAAAAPAAAAZHJzL2Rvd25yZXYueG1sRI9Pa8JA&#10;FMTvBb/D8gq96SYFS43ZiGj904MHrRS8PbKvSTD7dsluNX77riD0OMzMb5h81ptWXKjzjWUF6SgB&#10;QVxa3XCl4Pi1Gr6D8AFZY2uZFNzIw6wYPOWYaXvlPV0OoRIRwj5DBXUILpPSlzUZ9CPriKP3YzuD&#10;IcqukrrDa4SbVr4myZs02HBcqNHRoqbyfPg1CvzZbZp07eeLj+Xn7Uin4L4nO6Venvv5FESgPvyH&#10;H+2tVjBO4f4l/gBZ/AEAAP//AwBQSwECLQAUAAYACAAAACEA2+H2y+4AAACFAQAAEwAAAAAAAAAA&#10;AAAAAAAAAAAAW0NvbnRlbnRfVHlwZXNdLnhtbFBLAQItABQABgAIAAAAIQBa9CxbvwAAABUBAAAL&#10;AAAAAAAAAAAAAAAAAB8BAABfcmVscy8ucmVsc1BLAQItABQABgAIAAAAIQAk9N5uxQAAANsAAAAP&#10;AAAAAAAAAAAAAAAAAAcCAABkcnMvZG93bnJldi54bWxQSwUGAAAAAAMAAwC3AAAA+QIAAAAA&#10;" strokecolor="#5a5a5a [2109]" strokeweight="1.25pt">
                  <v:stroke joinstyle="miter"/>
                </v:line>
                <v:line id="Straight Connector 52" o:spid="_x0000_s1047" style="position:absolute;visibility:visible;mso-wrap-style:square" from="12382,46767" to="27697,46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kAZxAAAANsAAAAPAAAAZHJzL2Rvd25yZXYueG1sRI9Pi8Iw&#10;FMTvC36H8ARvNrWwy1qNIu7/wx62iuDt0TzbYvMSmljrt98sCHscZuY3zHI9mFb01PnGsoJZkoIg&#10;Lq1uuFKw371Nn0H4gKyxtUwKbuRhvRo9LDHX9so/1BehEhHCPkcFdQgul9KXNRn0iXXE0TvZzmCI&#10;squk7vAa4aaVWZo+SYMNx4UaHW1rKs/FxSjwZ/fRzN79Zvv68nXb0zG4w/xbqcl42CxABBrCf/je&#10;/tQKHjP4+xJ/gFz9AgAA//8DAFBLAQItABQABgAIAAAAIQDb4fbL7gAAAIUBAAATAAAAAAAAAAAA&#10;AAAAAAAAAABbQ29udGVudF9UeXBlc10ueG1sUEsBAi0AFAAGAAgAAAAhAFr0LFu/AAAAFQEAAAsA&#10;AAAAAAAAAAAAAAAAHwEAAF9yZWxzLy5yZWxzUEsBAi0AFAAGAAgAAAAhANQmQBnEAAAA2wAAAA8A&#10;AAAAAAAAAAAAAAAABwIAAGRycy9kb3ducmV2LnhtbFBLBQYAAAAAAwADALcAAAD4AgAAAAA=&#10;" strokecolor="#5a5a5a [2109]" strokeweight="1.25pt">
                  <v:stroke joinstyle="miter"/>
                </v:line>
                <v:line id="Straight Connector 53" o:spid="_x0000_s1048" style="position:absolute;visibility:visible;mso-wrap-style:square" from="27717,0" to="27717,46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uWCxAAAANsAAAAPAAAAZHJzL2Rvd25yZXYueG1sRI9PawIx&#10;FMTvBb9DeIK3mlWx2NUo4n8PHrRS6O2xee4ubl7CJur67U2h0OMwM79hJrPGVOJOtS8tK+h1ExDE&#10;mdUl5wrOX+v3EQgfkDVWlknBkzzMpq23CabaPvhI91PIRYSwT1FBEYJLpfRZQQZ91zri6F1sbTBE&#10;WedS1/iIcFPJfpJ8SIMlx4UCHS0Kyq6nm1Hgr25b9jZ+vlgt988z/QT3/XlQqtNu5mMQgZrwH/5r&#10;77SC4QB+v8QfIKcvAAAA//8DAFBLAQItABQABgAIAAAAIQDb4fbL7gAAAIUBAAATAAAAAAAAAAAA&#10;AAAAAAAAAABbQ29udGVudF9UeXBlc10ueG1sUEsBAi0AFAAGAAgAAAAhAFr0LFu/AAAAFQEAAAsA&#10;AAAAAAAAAAAAAAAAHwEAAF9yZWxzLy5yZWxzUEsBAi0AFAAGAAgAAAAhALtq5YLEAAAA2wAAAA8A&#10;AAAAAAAAAAAAAAAABwIAAGRycy9kb3ducmV2LnhtbFBLBQYAAAAAAwADALcAAAD4AgAAAAA=&#10;" strokecolor="#5a5a5a [2109]" strokeweight="1.25pt">
                  <v:stroke joinstyle="miter"/>
                </v:line>
                <w10:wrap type="square"/>
              </v:group>
            </w:pict>
          </mc:Fallback>
        </mc:AlternateContent>
      </w:r>
    </w:p>
    <w:p w14:paraId="0825269C" w14:textId="5B1C8C25" w:rsidR="00EA3BA4" w:rsidRPr="000F7589" w:rsidRDefault="00EA3BA4" w:rsidP="00EA3BA4">
      <w:pPr>
        <w:spacing w:line="276" w:lineRule="auto"/>
        <w:rPr>
          <w:rFonts w:ascii="Times New Roman" w:hAnsi="Times New Roman" w:cs="Times New Roman"/>
          <w:b/>
          <w:sz w:val="22"/>
          <w:szCs w:val="22"/>
        </w:rPr>
      </w:pPr>
    </w:p>
    <w:p w14:paraId="782A9DFD" w14:textId="5ECEDE1D" w:rsidR="003B0C20" w:rsidRPr="000F7589" w:rsidRDefault="003B0C20" w:rsidP="00EA3BA4">
      <w:pPr>
        <w:spacing w:line="276" w:lineRule="auto"/>
        <w:rPr>
          <w:rFonts w:ascii="Times New Roman" w:hAnsi="Times New Roman" w:cs="Times New Roman"/>
          <w:b/>
          <w:sz w:val="22"/>
          <w:szCs w:val="22"/>
        </w:rPr>
      </w:pPr>
    </w:p>
    <w:p w14:paraId="36718C3E" w14:textId="124FAC16" w:rsidR="003B0C20" w:rsidRPr="000F7589" w:rsidRDefault="003B0C20" w:rsidP="00EA3BA4">
      <w:pPr>
        <w:spacing w:line="276" w:lineRule="auto"/>
        <w:rPr>
          <w:rFonts w:ascii="Times New Roman" w:hAnsi="Times New Roman" w:cs="Times New Roman"/>
          <w:b/>
          <w:sz w:val="22"/>
          <w:szCs w:val="22"/>
        </w:rPr>
      </w:pPr>
    </w:p>
    <w:p w14:paraId="6EDEBA60" w14:textId="093AA5EC" w:rsidR="003B0C20" w:rsidRPr="000F7589" w:rsidRDefault="003B0C20" w:rsidP="00EA3BA4">
      <w:pPr>
        <w:spacing w:line="276" w:lineRule="auto"/>
        <w:rPr>
          <w:rFonts w:ascii="Times New Roman" w:hAnsi="Times New Roman" w:cs="Times New Roman"/>
          <w:b/>
          <w:sz w:val="22"/>
          <w:szCs w:val="22"/>
        </w:rPr>
      </w:pPr>
    </w:p>
    <w:p w14:paraId="29FBFACB" w14:textId="4A3B2673" w:rsidR="003B0C20" w:rsidRPr="000F7589" w:rsidRDefault="003B0C20" w:rsidP="00EA3BA4">
      <w:pPr>
        <w:spacing w:line="276" w:lineRule="auto"/>
        <w:rPr>
          <w:rFonts w:ascii="Times New Roman" w:hAnsi="Times New Roman" w:cs="Times New Roman"/>
          <w:b/>
          <w:sz w:val="22"/>
          <w:szCs w:val="22"/>
        </w:rPr>
      </w:pPr>
    </w:p>
    <w:p w14:paraId="5A3EDA66" w14:textId="35D165B2" w:rsidR="003B0C20" w:rsidRPr="000F7589" w:rsidRDefault="003B0C20" w:rsidP="00EA3BA4">
      <w:pPr>
        <w:spacing w:line="276" w:lineRule="auto"/>
        <w:rPr>
          <w:rFonts w:ascii="Times New Roman" w:hAnsi="Times New Roman" w:cs="Times New Roman"/>
          <w:b/>
          <w:sz w:val="22"/>
          <w:szCs w:val="22"/>
        </w:rPr>
      </w:pPr>
    </w:p>
    <w:p w14:paraId="3D373B8D" w14:textId="28671239" w:rsidR="003B0C20" w:rsidRPr="000F7589" w:rsidRDefault="003B0C20" w:rsidP="00EA3BA4">
      <w:pPr>
        <w:spacing w:line="276" w:lineRule="auto"/>
        <w:rPr>
          <w:rFonts w:ascii="Times New Roman" w:hAnsi="Times New Roman" w:cs="Times New Roman"/>
          <w:b/>
          <w:sz w:val="22"/>
          <w:szCs w:val="22"/>
        </w:rPr>
      </w:pPr>
    </w:p>
    <w:p w14:paraId="1532E4CF" w14:textId="62C522E3" w:rsidR="003B0C20" w:rsidRPr="000F7589" w:rsidRDefault="003B0C20" w:rsidP="00EA3BA4">
      <w:pPr>
        <w:spacing w:line="276" w:lineRule="auto"/>
        <w:rPr>
          <w:rFonts w:ascii="Times New Roman" w:hAnsi="Times New Roman" w:cs="Times New Roman"/>
          <w:b/>
          <w:sz w:val="22"/>
          <w:szCs w:val="22"/>
        </w:rPr>
      </w:pPr>
    </w:p>
    <w:p w14:paraId="3FD838C1" w14:textId="376AEB58" w:rsidR="003B0C20" w:rsidRPr="000F7589" w:rsidRDefault="003B0C20" w:rsidP="00EA3BA4">
      <w:pPr>
        <w:spacing w:line="276" w:lineRule="auto"/>
        <w:rPr>
          <w:rFonts w:ascii="Times New Roman" w:hAnsi="Times New Roman" w:cs="Times New Roman"/>
          <w:b/>
          <w:sz w:val="22"/>
          <w:szCs w:val="22"/>
        </w:rPr>
      </w:pPr>
    </w:p>
    <w:p w14:paraId="1BD36045" w14:textId="0124A63B" w:rsidR="003B0C20" w:rsidRPr="000F7589" w:rsidRDefault="003B0C20" w:rsidP="00EA3BA4">
      <w:pPr>
        <w:spacing w:line="276" w:lineRule="auto"/>
        <w:rPr>
          <w:rFonts w:ascii="Times New Roman" w:hAnsi="Times New Roman" w:cs="Times New Roman"/>
          <w:b/>
          <w:sz w:val="22"/>
          <w:szCs w:val="22"/>
        </w:rPr>
      </w:pPr>
    </w:p>
    <w:p w14:paraId="3F4ED475" w14:textId="7FCA1FE2" w:rsidR="003B0C20" w:rsidRPr="000F7589" w:rsidRDefault="003B0C20" w:rsidP="008E34D8">
      <w:pPr>
        <w:spacing w:line="276" w:lineRule="auto"/>
        <w:ind w:left="0" w:firstLine="0"/>
        <w:rPr>
          <w:rFonts w:ascii="Times New Roman" w:hAnsi="Times New Roman" w:cs="Times New Roman"/>
          <w:b/>
          <w:sz w:val="22"/>
          <w:szCs w:val="22"/>
        </w:rPr>
      </w:pPr>
    </w:p>
    <w:p w14:paraId="681DAC90" w14:textId="71500BA5" w:rsidR="00EA3BA4" w:rsidRPr="000F7589" w:rsidRDefault="00EA3BA4" w:rsidP="00EC5908">
      <w:pPr>
        <w:pStyle w:val="ListParagraph"/>
        <w:numPr>
          <w:ilvl w:val="0"/>
          <w:numId w:val="6"/>
        </w:numPr>
        <w:spacing w:line="276" w:lineRule="auto"/>
        <w:rPr>
          <w:rFonts w:ascii="Times New Roman" w:hAnsi="Times New Roman" w:cs="Times New Roman"/>
          <w:b/>
          <w:sz w:val="22"/>
          <w:szCs w:val="22"/>
        </w:rPr>
      </w:pPr>
      <w:r w:rsidRPr="000F7589">
        <w:rPr>
          <w:rFonts w:ascii="Times New Roman" w:hAnsi="Times New Roman" w:cs="Times New Roman"/>
          <w:b/>
          <w:sz w:val="22"/>
          <w:szCs w:val="22"/>
        </w:rPr>
        <w:t>Standard Method &amp; Procedure</w:t>
      </w:r>
    </w:p>
    <w:p w14:paraId="2008D0B4" w14:textId="3A958E2A" w:rsidR="00EA3BA4"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5.1 Standard &amp; Guidance Documents</w:t>
      </w:r>
    </w:p>
    <w:p w14:paraId="167BB82D" w14:textId="62A4435C" w:rsidR="000934EA" w:rsidRDefault="000934EA"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By utilising common standards and languages it allows us to fully achieve a collaborative BIM process on the project. It will allow for the consistency of both non-graphical and graphical information, and any models will be authored to an agreed industry standard complying with BIM level 2. Where this document conflicts with the standards below the BIM Execution P</w:t>
      </w:r>
      <w:r w:rsidR="00B642B4" w:rsidRPr="000F7589">
        <w:rPr>
          <w:rFonts w:ascii="Times New Roman" w:hAnsi="Times New Roman" w:cs="Times New Roman"/>
          <w:sz w:val="22"/>
          <w:szCs w:val="22"/>
        </w:rPr>
        <w:t>lan will take precedence, a few of these are listed below:</w:t>
      </w:r>
    </w:p>
    <w:tbl>
      <w:tblPr>
        <w:tblW w:w="0" w:type="auto"/>
        <w:tblLook w:val="04A0" w:firstRow="1" w:lastRow="0" w:firstColumn="1" w:lastColumn="0" w:noHBand="0" w:noVBand="1"/>
      </w:tblPr>
      <w:tblGrid>
        <w:gridCol w:w="3410"/>
        <w:gridCol w:w="5606"/>
      </w:tblGrid>
      <w:tr w:rsidR="005C042F" w:rsidRPr="005C042F" w14:paraId="79369E03" w14:textId="77777777" w:rsidTr="005C042F">
        <w:trPr>
          <w:trHeight w:val="300"/>
        </w:trPr>
        <w:tc>
          <w:tcPr>
            <w:tcW w:w="0" w:type="auto"/>
            <w:tcBorders>
              <w:top w:val="single" w:sz="4" w:space="0" w:color="000000"/>
              <w:left w:val="single" w:sz="4" w:space="0" w:color="000000"/>
              <w:bottom w:val="nil"/>
              <w:right w:val="nil"/>
            </w:tcBorders>
            <w:shd w:val="clear" w:color="000000" w:fill="757171"/>
            <w:noWrap/>
            <w:vAlign w:val="bottom"/>
            <w:hideMark/>
          </w:tcPr>
          <w:p w14:paraId="6F4FB630" w14:textId="77777777" w:rsidR="005C042F" w:rsidRPr="005C042F" w:rsidRDefault="005C042F" w:rsidP="005C042F">
            <w:pPr>
              <w:spacing w:after="0" w:line="240" w:lineRule="auto"/>
              <w:ind w:left="0" w:firstLine="0"/>
              <w:rPr>
                <w:rFonts w:ascii="Calibri" w:eastAsia="Times New Roman" w:hAnsi="Calibri" w:cs="Calibri"/>
                <w:b/>
                <w:bCs/>
                <w:color w:val="FFFFFF"/>
                <w:sz w:val="22"/>
                <w:szCs w:val="22"/>
                <w:lang w:eastAsia="en-GB"/>
              </w:rPr>
            </w:pPr>
            <w:r w:rsidRPr="005C042F">
              <w:rPr>
                <w:rFonts w:ascii="Calibri" w:eastAsia="Times New Roman" w:hAnsi="Calibri" w:cs="Calibri"/>
                <w:b/>
                <w:bCs/>
                <w:color w:val="FFFFFF"/>
                <w:sz w:val="22"/>
                <w:szCs w:val="22"/>
                <w:lang w:eastAsia="en-GB"/>
              </w:rPr>
              <w:t>Standards</w:t>
            </w:r>
          </w:p>
        </w:tc>
        <w:tc>
          <w:tcPr>
            <w:tcW w:w="0" w:type="auto"/>
            <w:tcBorders>
              <w:top w:val="single" w:sz="4" w:space="0" w:color="000000"/>
              <w:left w:val="nil"/>
              <w:bottom w:val="nil"/>
              <w:right w:val="single" w:sz="4" w:space="0" w:color="000000"/>
            </w:tcBorders>
            <w:shd w:val="clear" w:color="000000" w:fill="757171"/>
            <w:noWrap/>
            <w:vAlign w:val="bottom"/>
            <w:hideMark/>
          </w:tcPr>
          <w:p w14:paraId="600D4C57" w14:textId="77777777" w:rsidR="005C042F" w:rsidRPr="005C042F" w:rsidRDefault="005C042F" w:rsidP="005C042F">
            <w:pPr>
              <w:spacing w:after="0" w:line="240" w:lineRule="auto"/>
              <w:ind w:left="0" w:firstLine="0"/>
              <w:jc w:val="center"/>
              <w:rPr>
                <w:rFonts w:ascii="Calibri" w:eastAsia="Times New Roman" w:hAnsi="Calibri" w:cs="Calibri"/>
                <w:b/>
                <w:bCs/>
                <w:color w:val="FFFFFF"/>
                <w:sz w:val="22"/>
                <w:szCs w:val="22"/>
                <w:lang w:eastAsia="en-GB"/>
              </w:rPr>
            </w:pPr>
            <w:r w:rsidRPr="005C042F">
              <w:rPr>
                <w:rFonts w:ascii="Calibri" w:eastAsia="Times New Roman" w:hAnsi="Calibri" w:cs="Calibri"/>
                <w:b/>
                <w:bCs/>
                <w:color w:val="FFFFFF"/>
                <w:sz w:val="22"/>
                <w:szCs w:val="22"/>
                <w:lang w:eastAsia="en-GB"/>
              </w:rPr>
              <w:t>Description</w:t>
            </w:r>
          </w:p>
        </w:tc>
      </w:tr>
      <w:tr w:rsidR="005C042F" w:rsidRPr="005C042F" w14:paraId="6C6A5B4B"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3F58D552"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0" w:name="_Hlk70521894"/>
            <w:r w:rsidRPr="005C042F">
              <w:rPr>
                <w:rFonts w:ascii="Times New Roman" w:eastAsia="Times New Roman" w:hAnsi="Times New Roman" w:cs="Times New Roman"/>
                <w:b/>
                <w:bCs/>
                <w:color w:val="FFFFFF"/>
                <w:sz w:val="22"/>
                <w:szCs w:val="22"/>
                <w:lang w:eastAsia="en-GB"/>
              </w:rPr>
              <w:t xml:space="preserve">BS 1192:2007 + A2:2016 </w:t>
            </w:r>
            <w:bookmarkEnd w:id="0"/>
          </w:p>
        </w:tc>
        <w:tc>
          <w:tcPr>
            <w:tcW w:w="0" w:type="auto"/>
            <w:tcBorders>
              <w:top w:val="single" w:sz="4" w:space="0" w:color="000000"/>
              <w:left w:val="nil"/>
              <w:bottom w:val="nil"/>
              <w:right w:val="single" w:sz="4" w:space="0" w:color="000000"/>
            </w:tcBorders>
            <w:shd w:val="clear" w:color="000000" w:fill="D0CECE"/>
            <w:hideMark/>
          </w:tcPr>
          <w:p w14:paraId="4DFC8AEC" w14:textId="2E19526E"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 xml:space="preserve">Production &amp; Collaborative </w:t>
            </w:r>
            <w:r w:rsidR="0023412D" w:rsidRPr="005C042F">
              <w:rPr>
                <w:rFonts w:ascii="Calibri" w:eastAsia="Times New Roman" w:hAnsi="Calibri" w:cs="Calibri"/>
                <w:color w:val="000000"/>
                <w:sz w:val="22"/>
                <w:szCs w:val="22"/>
                <w:lang w:eastAsia="en-GB"/>
              </w:rPr>
              <w:t>architectural</w:t>
            </w:r>
            <w:r w:rsidRPr="005C042F">
              <w:rPr>
                <w:rFonts w:ascii="Calibri" w:eastAsia="Times New Roman" w:hAnsi="Calibri" w:cs="Calibri"/>
                <w:color w:val="000000"/>
                <w:sz w:val="22"/>
                <w:szCs w:val="22"/>
                <w:lang w:eastAsia="en-GB"/>
              </w:rPr>
              <w:t>, engineering &amp; construction information</w:t>
            </w:r>
          </w:p>
        </w:tc>
      </w:tr>
      <w:tr w:rsidR="005C042F" w:rsidRPr="005C042F" w14:paraId="0E42E802"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473D4B19" w14:textId="5E239069"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1" w:name="_Hlk70522201"/>
            <w:r w:rsidRPr="005C042F">
              <w:rPr>
                <w:rFonts w:ascii="Times New Roman" w:eastAsia="Times New Roman" w:hAnsi="Times New Roman" w:cs="Times New Roman"/>
                <w:b/>
                <w:bCs/>
                <w:color w:val="FFFFFF"/>
                <w:sz w:val="22"/>
                <w:szCs w:val="22"/>
                <w:lang w:eastAsia="en-GB"/>
              </w:rPr>
              <w:t>BS EN ISO 19650 - 1: 20</w:t>
            </w:r>
            <w:bookmarkEnd w:id="1"/>
            <w:r w:rsidR="00B5229F">
              <w:rPr>
                <w:rFonts w:ascii="Times New Roman" w:eastAsia="Times New Roman" w:hAnsi="Times New Roman" w:cs="Times New Roman"/>
                <w:b/>
                <w:bCs/>
                <w:color w:val="FFFFFF"/>
                <w:sz w:val="22"/>
                <w:szCs w:val="22"/>
                <w:lang w:eastAsia="en-GB"/>
              </w:rPr>
              <w:t>18</w:t>
            </w:r>
          </w:p>
        </w:tc>
        <w:tc>
          <w:tcPr>
            <w:tcW w:w="0" w:type="auto"/>
            <w:tcBorders>
              <w:top w:val="single" w:sz="4" w:space="0" w:color="000000"/>
              <w:left w:val="nil"/>
              <w:bottom w:val="nil"/>
              <w:right w:val="single" w:sz="4" w:space="0" w:color="000000"/>
            </w:tcBorders>
            <w:shd w:val="clear" w:color="000000" w:fill="D0CECE"/>
            <w:hideMark/>
          </w:tcPr>
          <w:p w14:paraId="1576EBDB" w14:textId="5D8153D0"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 xml:space="preserve">Concepts and principles and </w:t>
            </w:r>
            <w:r w:rsidR="0023412D" w:rsidRPr="005C042F">
              <w:rPr>
                <w:rFonts w:ascii="Calibri" w:eastAsia="Times New Roman" w:hAnsi="Calibri" w:cs="Calibri"/>
                <w:color w:val="000000"/>
                <w:sz w:val="22"/>
                <w:szCs w:val="22"/>
                <w:lang w:eastAsia="en-GB"/>
              </w:rPr>
              <w:t>provide</w:t>
            </w:r>
            <w:r w:rsidRPr="005C042F">
              <w:rPr>
                <w:rFonts w:ascii="Calibri" w:eastAsia="Times New Roman" w:hAnsi="Calibri" w:cs="Calibri"/>
                <w:color w:val="000000"/>
                <w:sz w:val="22"/>
                <w:szCs w:val="22"/>
                <w:lang w:eastAsia="en-GB"/>
              </w:rPr>
              <w:t xml:space="preserve"> recommendations on how to manage building information</w:t>
            </w:r>
          </w:p>
        </w:tc>
      </w:tr>
      <w:tr w:rsidR="005C042F" w:rsidRPr="005C042F" w14:paraId="6DDA5285"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37CB5817"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2" w:name="_Hlk70522213"/>
            <w:r w:rsidRPr="005C042F">
              <w:rPr>
                <w:rFonts w:ascii="Times New Roman" w:eastAsia="Times New Roman" w:hAnsi="Times New Roman" w:cs="Times New Roman"/>
                <w:b/>
                <w:bCs/>
                <w:color w:val="FFFFFF"/>
                <w:sz w:val="22"/>
                <w:szCs w:val="22"/>
                <w:lang w:eastAsia="en-GB"/>
              </w:rPr>
              <w:t>BS EN ISO 19650 - 2: 2020</w:t>
            </w:r>
            <w:bookmarkEnd w:id="2"/>
          </w:p>
        </w:tc>
        <w:tc>
          <w:tcPr>
            <w:tcW w:w="0" w:type="auto"/>
            <w:tcBorders>
              <w:top w:val="single" w:sz="4" w:space="0" w:color="000000"/>
              <w:left w:val="nil"/>
              <w:bottom w:val="nil"/>
              <w:right w:val="single" w:sz="4" w:space="0" w:color="000000"/>
            </w:tcBorders>
            <w:shd w:val="clear" w:color="000000" w:fill="D0CECE"/>
            <w:hideMark/>
          </w:tcPr>
          <w:p w14:paraId="0EFF2926"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Information management requirements in the delivery phase of assets.</w:t>
            </w:r>
          </w:p>
        </w:tc>
      </w:tr>
      <w:tr w:rsidR="005C042F" w:rsidRPr="005C042F" w14:paraId="099B6564"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6B9CAF9A"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3" w:name="_Hlk70522219"/>
            <w:r w:rsidRPr="005C042F">
              <w:rPr>
                <w:rFonts w:ascii="Times New Roman" w:eastAsia="Times New Roman" w:hAnsi="Times New Roman" w:cs="Times New Roman"/>
                <w:b/>
                <w:bCs/>
                <w:color w:val="FFFFFF"/>
                <w:sz w:val="22"/>
                <w:szCs w:val="22"/>
                <w:lang w:eastAsia="en-GB"/>
              </w:rPr>
              <w:lastRenderedPageBreak/>
              <w:t>BS EN ISO 19650 - 3: 2020</w:t>
            </w:r>
            <w:bookmarkEnd w:id="3"/>
          </w:p>
        </w:tc>
        <w:tc>
          <w:tcPr>
            <w:tcW w:w="0" w:type="auto"/>
            <w:tcBorders>
              <w:top w:val="single" w:sz="4" w:space="0" w:color="000000"/>
              <w:left w:val="nil"/>
              <w:bottom w:val="nil"/>
              <w:right w:val="single" w:sz="4" w:space="0" w:color="000000"/>
            </w:tcBorders>
            <w:shd w:val="clear" w:color="000000" w:fill="D0CECE"/>
            <w:hideMark/>
          </w:tcPr>
          <w:p w14:paraId="75098760"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Information management requirements for the operational phase of the assets.</w:t>
            </w:r>
          </w:p>
        </w:tc>
      </w:tr>
      <w:tr w:rsidR="005C042F" w:rsidRPr="005C042F" w14:paraId="0E64145D"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298D5604" w14:textId="275D85A2"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4" w:name="_Hlk70522226"/>
            <w:r w:rsidRPr="005C042F">
              <w:rPr>
                <w:rFonts w:ascii="Times New Roman" w:eastAsia="Times New Roman" w:hAnsi="Times New Roman" w:cs="Times New Roman"/>
                <w:b/>
                <w:bCs/>
                <w:color w:val="FFFFFF"/>
                <w:sz w:val="22"/>
                <w:szCs w:val="22"/>
                <w:lang w:eastAsia="en-GB"/>
              </w:rPr>
              <w:t xml:space="preserve">BS EN ISO 19650 - </w:t>
            </w:r>
            <w:r w:rsidR="00683416">
              <w:rPr>
                <w:rFonts w:ascii="Times New Roman" w:eastAsia="Times New Roman" w:hAnsi="Times New Roman" w:cs="Times New Roman"/>
                <w:b/>
                <w:bCs/>
                <w:color w:val="FFFFFF"/>
                <w:sz w:val="22"/>
                <w:szCs w:val="22"/>
                <w:lang w:eastAsia="en-GB"/>
              </w:rPr>
              <w:t>5</w:t>
            </w:r>
            <w:r w:rsidRPr="005C042F">
              <w:rPr>
                <w:rFonts w:ascii="Times New Roman" w:eastAsia="Times New Roman" w:hAnsi="Times New Roman" w:cs="Times New Roman"/>
                <w:b/>
                <w:bCs/>
                <w:color w:val="FFFFFF"/>
                <w:sz w:val="22"/>
                <w:szCs w:val="22"/>
                <w:lang w:eastAsia="en-GB"/>
              </w:rPr>
              <w:t>: 2020</w:t>
            </w:r>
            <w:bookmarkEnd w:id="4"/>
          </w:p>
        </w:tc>
        <w:tc>
          <w:tcPr>
            <w:tcW w:w="0" w:type="auto"/>
            <w:tcBorders>
              <w:top w:val="single" w:sz="4" w:space="0" w:color="000000"/>
              <w:left w:val="nil"/>
              <w:bottom w:val="nil"/>
              <w:right w:val="single" w:sz="4" w:space="0" w:color="000000"/>
            </w:tcBorders>
            <w:shd w:val="clear" w:color="000000" w:fill="D0CECE"/>
            <w:hideMark/>
          </w:tcPr>
          <w:p w14:paraId="2E29A322"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 xml:space="preserve">Requirements for the security-minded management of sensitive information within building information modelling (BIM). </w:t>
            </w:r>
          </w:p>
        </w:tc>
      </w:tr>
      <w:tr w:rsidR="005C042F" w:rsidRPr="005C042F" w14:paraId="08D43931"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306DF26D"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5" w:name="_Hlk70522235"/>
            <w:r w:rsidRPr="005C042F">
              <w:rPr>
                <w:rFonts w:ascii="Times New Roman" w:eastAsia="Times New Roman" w:hAnsi="Times New Roman" w:cs="Times New Roman"/>
                <w:b/>
                <w:bCs/>
                <w:color w:val="FFFFFF"/>
                <w:sz w:val="22"/>
                <w:szCs w:val="22"/>
                <w:lang w:eastAsia="en-GB"/>
              </w:rPr>
              <w:t>CIC BIM Protocol 2020</w:t>
            </w:r>
            <w:bookmarkEnd w:id="5"/>
          </w:p>
        </w:tc>
        <w:tc>
          <w:tcPr>
            <w:tcW w:w="0" w:type="auto"/>
            <w:tcBorders>
              <w:top w:val="single" w:sz="4" w:space="0" w:color="000000"/>
              <w:left w:val="nil"/>
              <w:bottom w:val="nil"/>
              <w:right w:val="single" w:sz="4" w:space="0" w:color="000000"/>
            </w:tcBorders>
            <w:shd w:val="clear" w:color="000000" w:fill="D0CECE"/>
            <w:hideMark/>
          </w:tcPr>
          <w:p w14:paraId="04FA13BF"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Standard protocol for projects that utilise BIM</w:t>
            </w:r>
          </w:p>
        </w:tc>
      </w:tr>
      <w:tr w:rsidR="005C042F" w:rsidRPr="005C042F" w14:paraId="3EFF3318" w14:textId="77777777" w:rsidTr="005C042F">
        <w:trPr>
          <w:trHeight w:val="360"/>
        </w:trPr>
        <w:tc>
          <w:tcPr>
            <w:tcW w:w="0" w:type="auto"/>
            <w:tcBorders>
              <w:top w:val="single" w:sz="4" w:space="0" w:color="000000"/>
              <w:left w:val="single" w:sz="4" w:space="0" w:color="000000"/>
              <w:bottom w:val="nil"/>
              <w:right w:val="nil"/>
            </w:tcBorders>
            <w:shd w:val="clear" w:color="000000" w:fill="2F75B5"/>
            <w:noWrap/>
            <w:vAlign w:val="center"/>
            <w:hideMark/>
          </w:tcPr>
          <w:p w14:paraId="50A2C61F"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6" w:name="_Hlk70522240"/>
            <w:r w:rsidRPr="005C042F">
              <w:rPr>
                <w:rFonts w:ascii="Times New Roman" w:eastAsia="Times New Roman" w:hAnsi="Times New Roman" w:cs="Times New Roman"/>
                <w:b/>
                <w:bCs/>
                <w:color w:val="FFFFFF"/>
                <w:sz w:val="22"/>
                <w:szCs w:val="22"/>
                <w:lang w:eastAsia="en-GB"/>
              </w:rPr>
              <w:t>BS8536-2:2016</w:t>
            </w:r>
            <w:bookmarkEnd w:id="6"/>
          </w:p>
        </w:tc>
        <w:tc>
          <w:tcPr>
            <w:tcW w:w="0" w:type="auto"/>
            <w:tcBorders>
              <w:top w:val="single" w:sz="4" w:space="0" w:color="000000"/>
              <w:left w:val="nil"/>
              <w:bottom w:val="nil"/>
              <w:right w:val="single" w:sz="4" w:space="0" w:color="000000"/>
            </w:tcBorders>
            <w:shd w:val="clear" w:color="000000" w:fill="D0CECE"/>
            <w:hideMark/>
          </w:tcPr>
          <w:p w14:paraId="0F976B61"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Briefing for design and construction. Code of practice for asset management</w:t>
            </w:r>
          </w:p>
        </w:tc>
      </w:tr>
      <w:tr w:rsidR="005C042F" w:rsidRPr="005C042F" w14:paraId="4FA67D70"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5F57E4CD"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7" w:name="_Hlk70522245"/>
            <w:r w:rsidRPr="005C042F">
              <w:rPr>
                <w:rFonts w:ascii="Times New Roman" w:eastAsia="Times New Roman" w:hAnsi="Times New Roman" w:cs="Times New Roman"/>
                <w:b/>
                <w:bCs/>
                <w:color w:val="FFFFFF"/>
                <w:sz w:val="22"/>
                <w:szCs w:val="22"/>
                <w:lang w:eastAsia="en-GB"/>
              </w:rPr>
              <w:t>BS 1192-6:2018</w:t>
            </w:r>
            <w:bookmarkEnd w:id="7"/>
          </w:p>
        </w:tc>
        <w:tc>
          <w:tcPr>
            <w:tcW w:w="0" w:type="auto"/>
            <w:tcBorders>
              <w:top w:val="single" w:sz="4" w:space="0" w:color="000000"/>
              <w:left w:val="nil"/>
              <w:bottom w:val="nil"/>
              <w:right w:val="single" w:sz="4" w:space="0" w:color="000000"/>
            </w:tcBorders>
            <w:shd w:val="clear" w:color="000000" w:fill="D0CECE"/>
            <w:hideMark/>
          </w:tcPr>
          <w:p w14:paraId="49F17872"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Specification for collaborative sharing and use of H&amp;S information in BIM</w:t>
            </w:r>
          </w:p>
        </w:tc>
      </w:tr>
      <w:tr w:rsidR="005C042F" w:rsidRPr="005C042F" w14:paraId="549E9D4E"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41270B3A"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8" w:name="_Hlk70522252"/>
            <w:r w:rsidRPr="005C042F">
              <w:rPr>
                <w:rFonts w:ascii="Times New Roman" w:eastAsia="Times New Roman" w:hAnsi="Times New Roman" w:cs="Times New Roman"/>
                <w:b/>
                <w:bCs/>
                <w:color w:val="FFFFFF"/>
                <w:sz w:val="22"/>
                <w:szCs w:val="22"/>
                <w:lang w:eastAsia="en-GB"/>
              </w:rPr>
              <w:t>ISO 12006-2</w:t>
            </w:r>
            <w:bookmarkEnd w:id="8"/>
          </w:p>
        </w:tc>
        <w:tc>
          <w:tcPr>
            <w:tcW w:w="0" w:type="auto"/>
            <w:tcBorders>
              <w:top w:val="single" w:sz="4" w:space="0" w:color="000000"/>
              <w:left w:val="nil"/>
              <w:bottom w:val="nil"/>
              <w:right w:val="single" w:sz="4" w:space="0" w:color="000000"/>
            </w:tcBorders>
            <w:shd w:val="clear" w:color="000000" w:fill="D0CECE"/>
            <w:hideMark/>
          </w:tcPr>
          <w:p w14:paraId="11E68C3C"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proofErr w:type="spellStart"/>
            <w:r w:rsidRPr="005C042F">
              <w:rPr>
                <w:rFonts w:ascii="Calibri" w:eastAsia="Times New Roman" w:hAnsi="Calibri" w:cs="Calibri"/>
                <w:color w:val="000000"/>
                <w:sz w:val="22"/>
                <w:szCs w:val="22"/>
                <w:lang w:eastAsia="en-GB"/>
              </w:rPr>
              <w:t>Unicalls</w:t>
            </w:r>
            <w:proofErr w:type="spellEnd"/>
            <w:r w:rsidRPr="005C042F">
              <w:rPr>
                <w:rFonts w:ascii="Calibri" w:eastAsia="Times New Roman" w:hAnsi="Calibri" w:cs="Calibri"/>
                <w:color w:val="000000"/>
                <w:sz w:val="22"/>
                <w:szCs w:val="22"/>
                <w:lang w:eastAsia="en-GB"/>
              </w:rPr>
              <w:t xml:space="preserve"> 2015 - Classification standardised system that aligns BS 1192 documents.</w:t>
            </w:r>
          </w:p>
        </w:tc>
      </w:tr>
      <w:tr w:rsidR="005C042F" w:rsidRPr="005C042F" w14:paraId="5621B95C"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6405AC6D"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bookmarkStart w:id="9" w:name="_Hlk70522265"/>
            <w:r w:rsidRPr="005C042F">
              <w:rPr>
                <w:rFonts w:ascii="Times New Roman" w:eastAsia="Times New Roman" w:hAnsi="Times New Roman" w:cs="Times New Roman"/>
                <w:b/>
                <w:bCs/>
                <w:color w:val="FFFFFF"/>
                <w:sz w:val="22"/>
                <w:szCs w:val="22"/>
                <w:lang w:eastAsia="en-GB"/>
              </w:rPr>
              <w:t>ISO 8000-150: 2011</w:t>
            </w:r>
          </w:p>
        </w:tc>
        <w:tc>
          <w:tcPr>
            <w:tcW w:w="0" w:type="auto"/>
            <w:tcBorders>
              <w:top w:val="single" w:sz="4" w:space="0" w:color="000000"/>
              <w:left w:val="nil"/>
              <w:bottom w:val="nil"/>
              <w:right w:val="single" w:sz="4" w:space="0" w:color="000000"/>
            </w:tcBorders>
            <w:shd w:val="clear" w:color="000000" w:fill="D0CECE"/>
            <w:hideMark/>
          </w:tcPr>
          <w:p w14:paraId="48B4AB70"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Master Data for Quality Management Frameworks</w:t>
            </w:r>
          </w:p>
        </w:tc>
      </w:tr>
      <w:tr w:rsidR="005C042F" w:rsidRPr="005C042F" w14:paraId="52CE5522"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66D0D7CF" w14:textId="342E45D5"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ISO 16739: 201</w:t>
            </w:r>
            <w:r w:rsidR="00985F4E">
              <w:rPr>
                <w:rFonts w:ascii="Times New Roman" w:eastAsia="Times New Roman" w:hAnsi="Times New Roman" w:cs="Times New Roman"/>
                <w:b/>
                <w:bCs/>
                <w:color w:val="FFFFFF"/>
                <w:sz w:val="22"/>
                <w:szCs w:val="22"/>
                <w:lang w:eastAsia="en-GB"/>
              </w:rPr>
              <w:t>8</w:t>
            </w:r>
          </w:p>
        </w:tc>
        <w:tc>
          <w:tcPr>
            <w:tcW w:w="0" w:type="auto"/>
            <w:tcBorders>
              <w:top w:val="single" w:sz="4" w:space="0" w:color="000000"/>
              <w:left w:val="nil"/>
              <w:bottom w:val="nil"/>
              <w:right w:val="single" w:sz="4" w:space="0" w:color="000000"/>
            </w:tcBorders>
            <w:shd w:val="clear" w:color="000000" w:fill="D0CECE"/>
            <w:hideMark/>
          </w:tcPr>
          <w:p w14:paraId="74F414C9"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IFC (Industry Foundation Classes for sharing data in the construction &amp; facility management industries.</w:t>
            </w:r>
          </w:p>
        </w:tc>
      </w:tr>
      <w:tr w:rsidR="005C042F" w:rsidRPr="005C042F" w14:paraId="27F0377C"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50A4EBC4"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10012</w:t>
            </w:r>
          </w:p>
        </w:tc>
        <w:tc>
          <w:tcPr>
            <w:tcW w:w="0" w:type="auto"/>
            <w:tcBorders>
              <w:top w:val="single" w:sz="4" w:space="0" w:color="000000"/>
              <w:left w:val="nil"/>
              <w:bottom w:val="nil"/>
              <w:right w:val="single" w:sz="4" w:space="0" w:color="000000"/>
            </w:tcBorders>
            <w:shd w:val="clear" w:color="000000" w:fill="D0CECE"/>
            <w:hideMark/>
          </w:tcPr>
          <w:p w14:paraId="61F5A60D"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Specification for PIMS - Data Protection</w:t>
            </w:r>
          </w:p>
        </w:tc>
      </w:tr>
      <w:tr w:rsidR="005C042F" w:rsidRPr="005C042F" w14:paraId="505F2EAE"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458D6611"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8534: 2011</w:t>
            </w:r>
          </w:p>
        </w:tc>
        <w:tc>
          <w:tcPr>
            <w:tcW w:w="0" w:type="auto"/>
            <w:tcBorders>
              <w:top w:val="single" w:sz="4" w:space="0" w:color="000000"/>
              <w:left w:val="nil"/>
              <w:bottom w:val="nil"/>
              <w:right w:val="single" w:sz="4" w:space="0" w:color="000000"/>
            </w:tcBorders>
            <w:shd w:val="clear" w:color="000000" w:fill="D0CECE"/>
            <w:hideMark/>
          </w:tcPr>
          <w:p w14:paraId="5C9161BB"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CPP (Construction Procurement Policies)</w:t>
            </w:r>
          </w:p>
        </w:tc>
      </w:tr>
      <w:tr w:rsidR="005C042F" w:rsidRPr="005C042F" w14:paraId="49F45BEE"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6E8EAAB1"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8541-1: 2012</w:t>
            </w:r>
          </w:p>
        </w:tc>
        <w:tc>
          <w:tcPr>
            <w:tcW w:w="0" w:type="auto"/>
            <w:tcBorders>
              <w:top w:val="single" w:sz="4" w:space="0" w:color="000000"/>
              <w:left w:val="nil"/>
              <w:bottom w:val="nil"/>
              <w:right w:val="single" w:sz="4" w:space="0" w:color="000000"/>
            </w:tcBorders>
            <w:shd w:val="clear" w:color="000000" w:fill="D0CECE"/>
            <w:hideMark/>
          </w:tcPr>
          <w:p w14:paraId="72372E33"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 xml:space="preserve">Library objects for architecture, </w:t>
            </w:r>
            <w:proofErr w:type="gramStart"/>
            <w:r w:rsidRPr="005C042F">
              <w:rPr>
                <w:rFonts w:ascii="Calibri" w:eastAsia="Times New Roman" w:hAnsi="Calibri" w:cs="Calibri"/>
                <w:color w:val="000000"/>
                <w:sz w:val="22"/>
                <w:szCs w:val="22"/>
                <w:lang w:eastAsia="en-GB"/>
              </w:rPr>
              <w:t>engineering</w:t>
            </w:r>
            <w:proofErr w:type="gramEnd"/>
            <w:r w:rsidRPr="005C042F">
              <w:rPr>
                <w:rFonts w:ascii="Calibri" w:eastAsia="Times New Roman" w:hAnsi="Calibri" w:cs="Calibri"/>
                <w:color w:val="000000"/>
                <w:sz w:val="22"/>
                <w:szCs w:val="22"/>
                <w:lang w:eastAsia="en-GB"/>
              </w:rPr>
              <w:t xml:space="preserve"> and construction. Identification and classification. Code of practice</w:t>
            </w:r>
          </w:p>
        </w:tc>
      </w:tr>
      <w:tr w:rsidR="005C042F" w:rsidRPr="005C042F" w14:paraId="5E018663" w14:textId="77777777" w:rsidTr="005C042F">
        <w:trPr>
          <w:trHeight w:val="600"/>
        </w:trPr>
        <w:tc>
          <w:tcPr>
            <w:tcW w:w="0" w:type="auto"/>
            <w:tcBorders>
              <w:top w:val="single" w:sz="4" w:space="0" w:color="000000"/>
              <w:left w:val="single" w:sz="4" w:space="0" w:color="000000"/>
              <w:bottom w:val="nil"/>
              <w:right w:val="nil"/>
            </w:tcBorders>
            <w:shd w:val="clear" w:color="000000" w:fill="2F75B5"/>
            <w:noWrap/>
            <w:vAlign w:val="center"/>
            <w:hideMark/>
          </w:tcPr>
          <w:p w14:paraId="3E77879D"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8541-2: 2011</w:t>
            </w:r>
          </w:p>
        </w:tc>
        <w:tc>
          <w:tcPr>
            <w:tcW w:w="0" w:type="auto"/>
            <w:tcBorders>
              <w:top w:val="single" w:sz="4" w:space="0" w:color="000000"/>
              <w:left w:val="nil"/>
              <w:bottom w:val="nil"/>
              <w:right w:val="single" w:sz="4" w:space="0" w:color="000000"/>
            </w:tcBorders>
            <w:shd w:val="clear" w:color="000000" w:fill="D0CECE"/>
            <w:hideMark/>
          </w:tcPr>
          <w:p w14:paraId="0A9A56D3"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Recommended 2D symbols of building elements for use in building information modelling</w:t>
            </w:r>
          </w:p>
        </w:tc>
      </w:tr>
      <w:tr w:rsidR="005C042F" w:rsidRPr="005C042F" w14:paraId="0F4119F7"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7B8D6478"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8541-3: 2012</w:t>
            </w:r>
          </w:p>
        </w:tc>
        <w:tc>
          <w:tcPr>
            <w:tcW w:w="0" w:type="auto"/>
            <w:tcBorders>
              <w:top w:val="single" w:sz="4" w:space="0" w:color="000000"/>
              <w:left w:val="nil"/>
              <w:bottom w:val="nil"/>
              <w:right w:val="single" w:sz="4" w:space="0" w:color="000000"/>
            </w:tcBorders>
            <w:shd w:val="clear" w:color="000000" w:fill="D0CECE"/>
            <w:hideMark/>
          </w:tcPr>
          <w:p w14:paraId="7A544DFF"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Shape and measurement. Code of practice</w:t>
            </w:r>
          </w:p>
        </w:tc>
      </w:tr>
      <w:tr w:rsidR="005C042F" w:rsidRPr="005C042F" w14:paraId="3D43117C"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4F8DC29D"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8541-4: 2012</w:t>
            </w:r>
          </w:p>
        </w:tc>
        <w:tc>
          <w:tcPr>
            <w:tcW w:w="0" w:type="auto"/>
            <w:tcBorders>
              <w:top w:val="single" w:sz="4" w:space="0" w:color="000000"/>
              <w:left w:val="nil"/>
              <w:bottom w:val="nil"/>
              <w:right w:val="single" w:sz="4" w:space="0" w:color="000000"/>
            </w:tcBorders>
            <w:shd w:val="clear" w:color="000000" w:fill="D0CECE"/>
            <w:hideMark/>
          </w:tcPr>
          <w:p w14:paraId="0C6FEF7C"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Attributes for specification and assessment. Code of practice</w:t>
            </w:r>
          </w:p>
        </w:tc>
      </w:tr>
      <w:tr w:rsidR="005C042F" w:rsidRPr="005C042F" w14:paraId="337D7A0C"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510286AE"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8541-5: 2015</w:t>
            </w:r>
          </w:p>
        </w:tc>
        <w:tc>
          <w:tcPr>
            <w:tcW w:w="0" w:type="auto"/>
            <w:tcBorders>
              <w:top w:val="single" w:sz="4" w:space="0" w:color="000000"/>
              <w:left w:val="nil"/>
              <w:bottom w:val="nil"/>
              <w:right w:val="single" w:sz="4" w:space="0" w:color="000000"/>
            </w:tcBorders>
            <w:shd w:val="clear" w:color="000000" w:fill="D0CECE"/>
            <w:hideMark/>
          </w:tcPr>
          <w:p w14:paraId="68F5A9BC"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Assemblies. Code of practice</w:t>
            </w:r>
          </w:p>
        </w:tc>
      </w:tr>
      <w:tr w:rsidR="005C042F" w:rsidRPr="005C042F" w14:paraId="557F03A2"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6FBFF5A6"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8541-6: 2015</w:t>
            </w:r>
          </w:p>
        </w:tc>
        <w:tc>
          <w:tcPr>
            <w:tcW w:w="0" w:type="auto"/>
            <w:tcBorders>
              <w:top w:val="single" w:sz="4" w:space="0" w:color="000000"/>
              <w:left w:val="nil"/>
              <w:bottom w:val="nil"/>
              <w:right w:val="single" w:sz="4" w:space="0" w:color="000000"/>
            </w:tcBorders>
            <w:shd w:val="clear" w:color="000000" w:fill="D0CECE"/>
            <w:hideMark/>
          </w:tcPr>
          <w:p w14:paraId="323FD299"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Product and facility declarations. Code of practice</w:t>
            </w:r>
          </w:p>
        </w:tc>
      </w:tr>
      <w:tr w:rsidR="005C042F" w:rsidRPr="005C042F" w14:paraId="546F4D66" w14:textId="77777777" w:rsidTr="005C042F">
        <w:trPr>
          <w:trHeight w:val="300"/>
        </w:trPr>
        <w:tc>
          <w:tcPr>
            <w:tcW w:w="0" w:type="auto"/>
            <w:tcBorders>
              <w:top w:val="single" w:sz="4" w:space="0" w:color="000000"/>
              <w:left w:val="single" w:sz="4" w:space="0" w:color="000000"/>
              <w:bottom w:val="nil"/>
              <w:right w:val="nil"/>
            </w:tcBorders>
            <w:shd w:val="clear" w:color="000000" w:fill="2F75B5"/>
            <w:noWrap/>
            <w:vAlign w:val="center"/>
            <w:hideMark/>
          </w:tcPr>
          <w:p w14:paraId="04BB45B5" w14:textId="77777777"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7000 Series</w:t>
            </w:r>
          </w:p>
        </w:tc>
        <w:tc>
          <w:tcPr>
            <w:tcW w:w="0" w:type="auto"/>
            <w:tcBorders>
              <w:top w:val="single" w:sz="4" w:space="0" w:color="000000"/>
              <w:left w:val="nil"/>
              <w:bottom w:val="nil"/>
              <w:right w:val="single" w:sz="4" w:space="0" w:color="000000"/>
            </w:tcBorders>
            <w:shd w:val="clear" w:color="000000" w:fill="D0CECE"/>
            <w:hideMark/>
          </w:tcPr>
          <w:p w14:paraId="1F6DDACA"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Design Management Systems</w:t>
            </w:r>
          </w:p>
        </w:tc>
      </w:tr>
      <w:tr w:rsidR="005C042F" w:rsidRPr="005C042F" w14:paraId="69955F5F" w14:textId="77777777" w:rsidTr="005C042F">
        <w:trPr>
          <w:trHeight w:val="300"/>
        </w:trPr>
        <w:tc>
          <w:tcPr>
            <w:tcW w:w="0" w:type="auto"/>
            <w:tcBorders>
              <w:top w:val="single" w:sz="4" w:space="0" w:color="000000"/>
              <w:left w:val="single" w:sz="4" w:space="0" w:color="000000"/>
              <w:bottom w:val="single" w:sz="4" w:space="0" w:color="000000"/>
              <w:right w:val="nil"/>
            </w:tcBorders>
            <w:shd w:val="clear" w:color="000000" w:fill="2F75B5"/>
            <w:noWrap/>
            <w:vAlign w:val="center"/>
            <w:hideMark/>
          </w:tcPr>
          <w:p w14:paraId="4CF92FF9" w14:textId="3D771805" w:rsidR="005C042F" w:rsidRPr="005C042F" w:rsidRDefault="005C042F" w:rsidP="005C042F">
            <w:pPr>
              <w:spacing w:after="0" w:line="240" w:lineRule="auto"/>
              <w:ind w:left="0" w:firstLineChars="300" w:firstLine="663"/>
              <w:rPr>
                <w:rFonts w:ascii="Times New Roman" w:eastAsia="Times New Roman" w:hAnsi="Times New Roman" w:cs="Times New Roman"/>
                <w:b/>
                <w:bCs/>
                <w:color w:val="FFFFFF"/>
                <w:sz w:val="22"/>
                <w:szCs w:val="22"/>
                <w:lang w:eastAsia="en-GB"/>
              </w:rPr>
            </w:pPr>
            <w:r w:rsidRPr="005C042F">
              <w:rPr>
                <w:rFonts w:ascii="Times New Roman" w:eastAsia="Times New Roman" w:hAnsi="Times New Roman" w:cs="Times New Roman"/>
                <w:b/>
                <w:bCs/>
                <w:color w:val="FFFFFF"/>
                <w:sz w:val="22"/>
                <w:szCs w:val="22"/>
                <w:lang w:eastAsia="en-GB"/>
              </w:rPr>
              <w:t>BS 8536: 201</w:t>
            </w:r>
            <w:r w:rsidR="005F2829">
              <w:rPr>
                <w:rFonts w:ascii="Times New Roman" w:eastAsia="Times New Roman" w:hAnsi="Times New Roman" w:cs="Times New Roman"/>
                <w:b/>
                <w:bCs/>
                <w:color w:val="FFFFFF"/>
                <w:sz w:val="22"/>
                <w:szCs w:val="22"/>
                <w:lang w:eastAsia="en-GB"/>
              </w:rPr>
              <w:t>5</w:t>
            </w:r>
          </w:p>
        </w:tc>
        <w:tc>
          <w:tcPr>
            <w:tcW w:w="0" w:type="auto"/>
            <w:tcBorders>
              <w:top w:val="single" w:sz="4" w:space="0" w:color="000000"/>
              <w:left w:val="nil"/>
              <w:bottom w:val="single" w:sz="4" w:space="0" w:color="000000"/>
              <w:right w:val="single" w:sz="4" w:space="0" w:color="000000"/>
            </w:tcBorders>
            <w:shd w:val="clear" w:color="000000" w:fill="D0CECE"/>
            <w:hideMark/>
          </w:tcPr>
          <w:p w14:paraId="0EB24F35" w14:textId="77777777" w:rsidR="005C042F" w:rsidRPr="005C042F" w:rsidRDefault="005C042F" w:rsidP="005C042F">
            <w:pPr>
              <w:spacing w:after="0" w:line="240" w:lineRule="auto"/>
              <w:ind w:left="0" w:firstLine="0"/>
              <w:rPr>
                <w:rFonts w:ascii="Calibri" w:eastAsia="Times New Roman" w:hAnsi="Calibri" w:cs="Calibri"/>
                <w:color w:val="000000"/>
                <w:sz w:val="22"/>
                <w:szCs w:val="22"/>
                <w:lang w:eastAsia="en-GB"/>
              </w:rPr>
            </w:pPr>
            <w:r w:rsidRPr="005C042F">
              <w:rPr>
                <w:rFonts w:ascii="Calibri" w:eastAsia="Times New Roman" w:hAnsi="Calibri" w:cs="Calibri"/>
                <w:color w:val="000000"/>
                <w:sz w:val="22"/>
                <w:szCs w:val="22"/>
                <w:lang w:eastAsia="en-GB"/>
              </w:rPr>
              <w:t>Facility management briefing. Code of Practice</w:t>
            </w:r>
          </w:p>
        </w:tc>
      </w:tr>
      <w:bookmarkEnd w:id="9"/>
    </w:tbl>
    <w:p w14:paraId="43FD10D2" w14:textId="5E7B1324" w:rsidR="00BA25DD" w:rsidRDefault="00BA25DD" w:rsidP="00106C2A">
      <w:pPr>
        <w:spacing w:line="276" w:lineRule="auto"/>
        <w:ind w:left="0" w:firstLine="0"/>
        <w:rPr>
          <w:rFonts w:ascii="Times New Roman" w:hAnsi="Times New Roman" w:cs="Times New Roman"/>
          <w:sz w:val="22"/>
          <w:szCs w:val="22"/>
        </w:rPr>
      </w:pPr>
    </w:p>
    <w:p w14:paraId="329A3787" w14:textId="2C87DCB3" w:rsidR="00BA25DD" w:rsidRPr="000F7589" w:rsidRDefault="00BA25DD" w:rsidP="00106C2A">
      <w:pPr>
        <w:spacing w:line="276" w:lineRule="auto"/>
        <w:ind w:left="0" w:firstLine="0"/>
        <w:rPr>
          <w:rFonts w:ascii="Times New Roman" w:hAnsi="Times New Roman" w:cs="Times New Roman"/>
          <w:sz w:val="22"/>
          <w:szCs w:val="22"/>
        </w:rPr>
      </w:pPr>
      <w:r>
        <w:rPr>
          <w:rFonts w:ascii="Times New Roman" w:hAnsi="Times New Roman" w:cs="Times New Roman"/>
          <w:sz w:val="22"/>
          <w:szCs w:val="22"/>
        </w:rPr>
        <w:t xml:space="preserve">References </w:t>
      </w:r>
      <w:r w:rsidR="00B11BC8">
        <w:rPr>
          <w:rFonts w:ascii="Times New Roman" w:hAnsi="Times New Roman" w:cs="Times New Roman"/>
          <w:sz w:val="22"/>
          <w:szCs w:val="22"/>
        </w:rPr>
        <w:t xml:space="preserve">to above standards </w:t>
      </w:r>
      <w:r>
        <w:rPr>
          <w:rFonts w:ascii="Times New Roman" w:hAnsi="Times New Roman" w:cs="Times New Roman"/>
          <w:sz w:val="22"/>
          <w:szCs w:val="22"/>
        </w:rPr>
        <w:t>are listed on page 17.</w:t>
      </w:r>
    </w:p>
    <w:p w14:paraId="5D4D5CF4" w14:textId="347DE4D7" w:rsidR="002561C8"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5.2 Project Coordinate System</w:t>
      </w:r>
    </w:p>
    <w:p w14:paraId="5EC5C535" w14:textId="4BB62B1C" w:rsidR="002561C8" w:rsidRPr="000F7589" w:rsidRDefault="002561C8"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It is essential to identify the relationship between the origin of the model and the orientation of the Survey Grid. Origins must be coordinated with legacy data/geometry that is provided by the employer. It is the Lead Designer (SJG Construction) responsibility to issue the project coordinate file to all stakeholders via</w:t>
      </w:r>
      <w:r w:rsidR="00B642B4" w:rsidRPr="000F7589">
        <w:rPr>
          <w:rFonts w:ascii="Times New Roman" w:hAnsi="Times New Roman" w:cs="Times New Roman"/>
          <w:sz w:val="22"/>
          <w:szCs w:val="22"/>
        </w:rPr>
        <w:t xml:space="preserve"> the</w:t>
      </w:r>
      <w:r w:rsidRPr="000F7589">
        <w:rPr>
          <w:rFonts w:ascii="Times New Roman" w:hAnsi="Times New Roman" w:cs="Times New Roman"/>
          <w:sz w:val="22"/>
          <w:szCs w:val="22"/>
        </w:rPr>
        <w:t xml:space="preserve"> CDE.</w:t>
      </w:r>
    </w:p>
    <w:p w14:paraId="26A0BAAC" w14:textId="20CA8001" w:rsidR="00BF5F73" w:rsidRPr="000F7589" w:rsidRDefault="00BF5F73"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Project Origins</w:t>
      </w:r>
    </w:p>
    <w:tbl>
      <w:tblPr>
        <w:tblW w:w="5000" w:type="pct"/>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ook w:val="04A0" w:firstRow="1" w:lastRow="0" w:firstColumn="1" w:lastColumn="0" w:noHBand="0" w:noVBand="1"/>
      </w:tblPr>
      <w:tblGrid>
        <w:gridCol w:w="2822"/>
        <w:gridCol w:w="6188"/>
      </w:tblGrid>
      <w:tr w:rsidR="00AE6916" w:rsidRPr="000F7589" w14:paraId="4C297012" w14:textId="77777777" w:rsidTr="00823DB9">
        <w:trPr>
          <w:trHeight w:val="340"/>
        </w:trPr>
        <w:tc>
          <w:tcPr>
            <w:tcW w:w="1566" w:type="pct"/>
            <w:shd w:val="clear" w:color="auto" w:fill="5A5A5A"/>
            <w:vAlign w:val="center"/>
          </w:tcPr>
          <w:p w14:paraId="5E08DF08" w14:textId="6B498F2A" w:rsidR="00AE6916" w:rsidRPr="000F7589" w:rsidRDefault="00BF5F73" w:rsidP="00823DB9">
            <w:pPr>
              <w:pStyle w:val="TABLEHEADINGS"/>
              <w:rPr>
                <w:rFonts w:ascii="Times New Roman" w:hAnsi="Times New Roman"/>
                <w:sz w:val="22"/>
              </w:rPr>
            </w:pPr>
            <w:r w:rsidRPr="000F7589">
              <w:rPr>
                <w:rFonts w:ascii="Times New Roman" w:hAnsi="Times New Roman"/>
                <w:sz w:val="22"/>
              </w:rPr>
              <w:t>Survey Point</w:t>
            </w:r>
          </w:p>
        </w:tc>
        <w:tc>
          <w:tcPr>
            <w:tcW w:w="3434" w:type="pct"/>
            <w:shd w:val="clear" w:color="auto" w:fill="F2F2F2" w:themeFill="background1" w:themeFillShade="F2"/>
            <w:vAlign w:val="center"/>
          </w:tcPr>
          <w:p w14:paraId="15612DDF" w14:textId="5AE1536D" w:rsidR="00AE6916" w:rsidRPr="000F7589" w:rsidRDefault="00BF5F73" w:rsidP="00823DB9">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192364.7N, 265976.9E</w:t>
            </w:r>
          </w:p>
        </w:tc>
      </w:tr>
      <w:tr w:rsidR="00AE6916" w:rsidRPr="000F7589" w14:paraId="49DA351E" w14:textId="77777777" w:rsidTr="00823DB9">
        <w:trPr>
          <w:trHeight w:val="340"/>
        </w:trPr>
        <w:tc>
          <w:tcPr>
            <w:tcW w:w="1566" w:type="pct"/>
            <w:shd w:val="clear" w:color="auto" w:fill="5A5A5A"/>
            <w:vAlign w:val="center"/>
            <w:hideMark/>
          </w:tcPr>
          <w:p w14:paraId="6CBD34E2" w14:textId="2985814C" w:rsidR="00AE6916" w:rsidRPr="000F7589" w:rsidRDefault="00BF5F73" w:rsidP="00823DB9">
            <w:pPr>
              <w:pStyle w:val="TABLEHEADINGS"/>
              <w:rPr>
                <w:rFonts w:ascii="Times New Roman" w:hAnsi="Times New Roman"/>
                <w:sz w:val="22"/>
              </w:rPr>
            </w:pPr>
            <w:r w:rsidRPr="000F7589">
              <w:rPr>
                <w:rFonts w:ascii="Times New Roman" w:hAnsi="Times New Roman"/>
                <w:sz w:val="22"/>
              </w:rPr>
              <w:t>Project Level Datum</w:t>
            </w:r>
          </w:p>
        </w:tc>
        <w:tc>
          <w:tcPr>
            <w:tcW w:w="3434" w:type="pct"/>
            <w:shd w:val="clear" w:color="auto" w:fill="F2F2F2" w:themeFill="background1" w:themeFillShade="F2"/>
            <w:vAlign w:val="center"/>
          </w:tcPr>
          <w:p w14:paraId="31A2B3D8" w14:textId="37F1A0E4" w:rsidR="00AE6916" w:rsidRPr="000F7589" w:rsidRDefault="00BF5F73" w:rsidP="00823DB9">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0 Elevation</w:t>
            </w:r>
          </w:p>
        </w:tc>
      </w:tr>
    </w:tbl>
    <w:p w14:paraId="78515760" w14:textId="4CC631D2" w:rsidR="00BF5F73" w:rsidRDefault="00BF5F73" w:rsidP="006A25B9">
      <w:pPr>
        <w:spacing w:line="276" w:lineRule="auto"/>
        <w:ind w:left="0" w:firstLine="0"/>
        <w:rPr>
          <w:rFonts w:ascii="Times New Roman" w:hAnsi="Times New Roman" w:cs="Times New Roman"/>
          <w:color w:val="FFFFFF" w:themeColor="background1"/>
          <w:sz w:val="22"/>
          <w:szCs w:val="22"/>
        </w:rPr>
      </w:pPr>
      <w:r w:rsidRPr="000F7589">
        <w:rPr>
          <w:rFonts w:ascii="Times New Roman" w:hAnsi="Times New Roman" w:cs="Times New Roman"/>
          <w:color w:val="FFFFFF" w:themeColor="background1"/>
          <w:sz w:val="22"/>
          <w:szCs w:val="22"/>
        </w:rPr>
        <w:t>Project Levels</w:t>
      </w:r>
    </w:p>
    <w:p w14:paraId="6A72195B" w14:textId="3643B09E" w:rsidR="005C042F" w:rsidRDefault="005C042F" w:rsidP="006A25B9">
      <w:pPr>
        <w:spacing w:line="276" w:lineRule="auto"/>
        <w:ind w:left="0" w:firstLine="0"/>
        <w:rPr>
          <w:rFonts w:ascii="Times New Roman" w:hAnsi="Times New Roman" w:cs="Times New Roman"/>
          <w:color w:val="FFFFFF" w:themeColor="background1"/>
          <w:sz w:val="22"/>
          <w:szCs w:val="22"/>
        </w:rPr>
      </w:pPr>
    </w:p>
    <w:p w14:paraId="5DDB8134" w14:textId="48F87FA2" w:rsidR="005C042F" w:rsidRDefault="005C042F" w:rsidP="006A25B9">
      <w:pPr>
        <w:spacing w:line="276" w:lineRule="auto"/>
        <w:ind w:left="0" w:firstLine="0"/>
        <w:rPr>
          <w:rFonts w:ascii="Times New Roman" w:hAnsi="Times New Roman" w:cs="Times New Roman"/>
          <w:color w:val="FFFFFF" w:themeColor="background1"/>
          <w:sz w:val="22"/>
          <w:szCs w:val="22"/>
        </w:rPr>
      </w:pPr>
    </w:p>
    <w:p w14:paraId="0045383B" w14:textId="77777777" w:rsidR="005C042F" w:rsidRPr="000F7589" w:rsidRDefault="005C042F" w:rsidP="006A25B9">
      <w:pPr>
        <w:spacing w:line="276" w:lineRule="auto"/>
        <w:ind w:left="0" w:firstLine="0"/>
        <w:rPr>
          <w:rFonts w:ascii="Times New Roman" w:hAnsi="Times New Roman" w:cs="Times New Roman"/>
          <w:color w:val="FFFFFF" w:themeColor="background1"/>
          <w:sz w:val="22"/>
          <w:szCs w:val="22"/>
        </w:rPr>
      </w:pPr>
    </w:p>
    <w:tbl>
      <w:tblPr>
        <w:tblW w:w="5000" w:type="pct"/>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ook w:val="04A0" w:firstRow="1" w:lastRow="0" w:firstColumn="1" w:lastColumn="0" w:noHBand="0" w:noVBand="1"/>
      </w:tblPr>
      <w:tblGrid>
        <w:gridCol w:w="2119"/>
        <w:gridCol w:w="3222"/>
        <w:gridCol w:w="3669"/>
      </w:tblGrid>
      <w:tr w:rsidR="00BF5F73" w:rsidRPr="000F7589" w14:paraId="31DE1BF0" w14:textId="77777777" w:rsidTr="00BF5F73">
        <w:trPr>
          <w:trHeight w:val="340"/>
        </w:trPr>
        <w:tc>
          <w:tcPr>
            <w:tcW w:w="5000" w:type="pct"/>
            <w:gridSpan w:val="3"/>
            <w:shd w:val="clear" w:color="auto" w:fill="5A5A5A"/>
            <w:vAlign w:val="center"/>
          </w:tcPr>
          <w:p w14:paraId="78B42436" w14:textId="5D074B4C" w:rsidR="00BF5F73" w:rsidRPr="000F7589" w:rsidRDefault="00BF5F73" w:rsidP="00BF5F73">
            <w:pPr>
              <w:pStyle w:val="TableParagraph"/>
              <w:jc w:val="center"/>
              <w:rPr>
                <w:rFonts w:ascii="Times New Roman" w:hAnsi="Times New Roman" w:cs="Times New Roman"/>
                <w:b/>
                <w:bCs/>
                <w:color w:val="FFFFFF" w:themeColor="background1"/>
                <w:sz w:val="22"/>
                <w:lang w:eastAsia="en-GB"/>
              </w:rPr>
            </w:pPr>
            <w:r w:rsidRPr="000F7589">
              <w:rPr>
                <w:rFonts w:ascii="Times New Roman" w:hAnsi="Times New Roman" w:cs="Times New Roman"/>
                <w:b/>
                <w:bCs/>
                <w:color w:val="FFFFFF" w:themeColor="background1"/>
                <w:sz w:val="22"/>
                <w:lang w:eastAsia="en-GB"/>
              </w:rPr>
              <w:t>Floor Levels</w:t>
            </w:r>
          </w:p>
        </w:tc>
      </w:tr>
      <w:tr w:rsidR="00BF5F73" w:rsidRPr="000F7589" w14:paraId="3A9C1FCE" w14:textId="77777777" w:rsidTr="00BF5F73">
        <w:trPr>
          <w:trHeight w:val="340"/>
        </w:trPr>
        <w:tc>
          <w:tcPr>
            <w:tcW w:w="1176" w:type="pct"/>
            <w:shd w:val="clear" w:color="auto" w:fill="auto"/>
            <w:vAlign w:val="center"/>
          </w:tcPr>
          <w:p w14:paraId="7D541344" w14:textId="4CDDD370" w:rsidR="00BF5F73" w:rsidRPr="000F7589" w:rsidRDefault="00BF5F73" w:rsidP="003B5662">
            <w:pPr>
              <w:pStyle w:val="TABLEHEADINGS"/>
              <w:rPr>
                <w:rFonts w:ascii="Times New Roman" w:hAnsi="Times New Roman"/>
                <w:color w:val="auto"/>
                <w:sz w:val="22"/>
              </w:rPr>
            </w:pPr>
            <w:r w:rsidRPr="000F7589">
              <w:rPr>
                <w:rFonts w:ascii="Times New Roman" w:hAnsi="Times New Roman"/>
                <w:color w:val="auto"/>
                <w:sz w:val="22"/>
              </w:rPr>
              <w:t>Floor Level</w:t>
            </w:r>
          </w:p>
        </w:tc>
        <w:tc>
          <w:tcPr>
            <w:tcW w:w="1788" w:type="pct"/>
            <w:shd w:val="clear" w:color="auto" w:fill="F2F2F2" w:themeFill="background1" w:themeFillShade="F2"/>
            <w:vAlign w:val="center"/>
          </w:tcPr>
          <w:p w14:paraId="1D7425C5" w14:textId="433FE392"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Code</w:t>
            </w:r>
          </w:p>
        </w:tc>
        <w:tc>
          <w:tcPr>
            <w:tcW w:w="2036" w:type="pct"/>
            <w:shd w:val="clear" w:color="auto" w:fill="F2F2F2" w:themeFill="background1" w:themeFillShade="F2"/>
          </w:tcPr>
          <w:p w14:paraId="0BD9B908" w14:textId="64B98A63"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Level (m)</w:t>
            </w:r>
          </w:p>
        </w:tc>
      </w:tr>
      <w:tr w:rsidR="00BF5F73" w:rsidRPr="000F7589" w14:paraId="1368DB16" w14:textId="0684196B" w:rsidTr="00BF5F73">
        <w:trPr>
          <w:trHeight w:val="340"/>
        </w:trPr>
        <w:tc>
          <w:tcPr>
            <w:tcW w:w="1176" w:type="pct"/>
            <w:shd w:val="clear" w:color="auto" w:fill="auto"/>
            <w:vAlign w:val="center"/>
          </w:tcPr>
          <w:p w14:paraId="292FF379" w14:textId="17BC520B" w:rsidR="00BF5F73" w:rsidRPr="000F7589" w:rsidRDefault="00BF5F73" w:rsidP="003B5662">
            <w:pPr>
              <w:pStyle w:val="TABLEHEADINGS"/>
              <w:rPr>
                <w:rFonts w:ascii="Times New Roman" w:hAnsi="Times New Roman"/>
                <w:color w:val="auto"/>
                <w:sz w:val="22"/>
              </w:rPr>
            </w:pPr>
            <w:r w:rsidRPr="000F7589">
              <w:rPr>
                <w:rFonts w:ascii="Times New Roman" w:hAnsi="Times New Roman"/>
                <w:color w:val="auto"/>
                <w:sz w:val="22"/>
              </w:rPr>
              <w:t>Datum – Base Level</w:t>
            </w:r>
          </w:p>
        </w:tc>
        <w:tc>
          <w:tcPr>
            <w:tcW w:w="1788" w:type="pct"/>
            <w:shd w:val="clear" w:color="auto" w:fill="F2F2F2" w:themeFill="background1" w:themeFillShade="F2"/>
            <w:vAlign w:val="center"/>
          </w:tcPr>
          <w:p w14:paraId="2F9C1F48" w14:textId="6B98379E"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00</w:t>
            </w:r>
          </w:p>
        </w:tc>
        <w:tc>
          <w:tcPr>
            <w:tcW w:w="2036" w:type="pct"/>
            <w:shd w:val="clear" w:color="auto" w:fill="F2F2F2" w:themeFill="background1" w:themeFillShade="F2"/>
          </w:tcPr>
          <w:p w14:paraId="14CFCCB4" w14:textId="3CFED34E"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0</w:t>
            </w:r>
          </w:p>
        </w:tc>
      </w:tr>
      <w:tr w:rsidR="00BF5F73" w:rsidRPr="000F7589" w14:paraId="77782656" w14:textId="02ECDD07" w:rsidTr="00BF5F73">
        <w:trPr>
          <w:trHeight w:val="340"/>
        </w:trPr>
        <w:tc>
          <w:tcPr>
            <w:tcW w:w="1176" w:type="pct"/>
            <w:shd w:val="clear" w:color="auto" w:fill="auto"/>
            <w:vAlign w:val="center"/>
            <w:hideMark/>
          </w:tcPr>
          <w:p w14:paraId="38A98ADF" w14:textId="70DC598E" w:rsidR="00BF5F73" w:rsidRPr="000F7589" w:rsidRDefault="00BF5F73" w:rsidP="003B5662">
            <w:pPr>
              <w:pStyle w:val="TABLEHEADINGS"/>
              <w:rPr>
                <w:rFonts w:ascii="Times New Roman" w:hAnsi="Times New Roman"/>
                <w:color w:val="auto"/>
                <w:sz w:val="22"/>
              </w:rPr>
            </w:pPr>
            <w:r w:rsidRPr="000F7589">
              <w:rPr>
                <w:rFonts w:ascii="Times New Roman" w:hAnsi="Times New Roman"/>
                <w:color w:val="auto"/>
                <w:sz w:val="22"/>
              </w:rPr>
              <w:t>First Floor Level</w:t>
            </w:r>
          </w:p>
        </w:tc>
        <w:tc>
          <w:tcPr>
            <w:tcW w:w="1788" w:type="pct"/>
            <w:shd w:val="clear" w:color="auto" w:fill="F2F2F2" w:themeFill="background1" w:themeFillShade="F2"/>
            <w:vAlign w:val="center"/>
          </w:tcPr>
          <w:p w14:paraId="5B416979" w14:textId="2425FF3D"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01</w:t>
            </w:r>
          </w:p>
        </w:tc>
        <w:tc>
          <w:tcPr>
            <w:tcW w:w="2036" w:type="pct"/>
            <w:shd w:val="clear" w:color="auto" w:fill="F2F2F2" w:themeFill="background1" w:themeFillShade="F2"/>
          </w:tcPr>
          <w:p w14:paraId="53E7FB88" w14:textId="71D088AD"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2.5</w:t>
            </w:r>
          </w:p>
        </w:tc>
      </w:tr>
      <w:tr w:rsidR="00BF5F73" w:rsidRPr="000F7589" w14:paraId="205A3EDE" w14:textId="77777777" w:rsidTr="00BF5F73">
        <w:trPr>
          <w:trHeight w:val="340"/>
        </w:trPr>
        <w:tc>
          <w:tcPr>
            <w:tcW w:w="1176" w:type="pct"/>
            <w:shd w:val="clear" w:color="auto" w:fill="auto"/>
            <w:vAlign w:val="center"/>
          </w:tcPr>
          <w:p w14:paraId="28C320BF" w14:textId="58130863" w:rsidR="00BF5F73" w:rsidRPr="000F7589" w:rsidRDefault="00BF5F73" w:rsidP="003B5662">
            <w:pPr>
              <w:pStyle w:val="TABLEHEADINGS"/>
              <w:rPr>
                <w:rFonts w:ascii="Times New Roman" w:hAnsi="Times New Roman"/>
                <w:color w:val="auto"/>
                <w:sz w:val="22"/>
              </w:rPr>
            </w:pPr>
            <w:r w:rsidRPr="000F7589">
              <w:rPr>
                <w:rFonts w:ascii="Times New Roman" w:hAnsi="Times New Roman"/>
                <w:color w:val="auto"/>
                <w:sz w:val="22"/>
              </w:rPr>
              <w:t>Second Floor Level</w:t>
            </w:r>
          </w:p>
        </w:tc>
        <w:tc>
          <w:tcPr>
            <w:tcW w:w="1788" w:type="pct"/>
            <w:shd w:val="clear" w:color="auto" w:fill="F2F2F2" w:themeFill="background1" w:themeFillShade="F2"/>
            <w:vAlign w:val="center"/>
          </w:tcPr>
          <w:p w14:paraId="60CC1999" w14:textId="3D9D1988"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02</w:t>
            </w:r>
          </w:p>
        </w:tc>
        <w:tc>
          <w:tcPr>
            <w:tcW w:w="2036" w:type="pct"/>
            <w:shd w:val="clear" w:color="auto" w:fill="F2F2F2" w:themeFill="background1" w:themeFillShade="F2"/>
          </w:tcPr>
          <w:p w14:paraId="10FEF719" w14:textId="4EE9527E" w:rsidR="00BF5F73" w:rsidRPr="000F7589" w:rsidRDefault="00BF5F73" w:rsidP="003B5662">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5</w:t>
            </w:r>
          </w:p>
        </w:tc>
      </w:tr>
    </w:tbl>
    <w:p w14:paraId="3F4DDD4F" w14:textId="77777777" w:rsidR="00BF5F73" w:rsidRPr="000F7589" w:rsidRDefault="00BF5F73" w:rsidP="00106C2A">
      <w:pPr>
        <w:spacing w:line="276" w:lineRule="auto"/>
        <w:ind w:left="0" w:firstLine="0"/>
        <w:rPr>
          <w:rFonts w:ascii="Times New Roman" w:hAnsi="Times New Roman" w:cs="Times New Roman"/>
          <w:sz w:val="22"/>
          <w:szCs w:val="22"/>
        </w:rPr>
      </w:pPr>
    </w:p>
    <w:p w14:paraId="25BB9F7E" w14:textId="73E13729"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5.3 Coordinates</w:t>
      </w:r>
    </w:p>
    <w:p w14:paraId="35957642" w14:textId="524AC1D0" w:rsidR="00FA719B" w:rsidRPr="000F7589" w:rsidRDefault="00DC22B1"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All coordinates will be shown to be no less accurate than 1mm in all directions. SJG C</w:t>
      </w:r>
      <w:r w:rsidR="00CC75CA" w:rsidRPr="000F7589">
        <w:rPr>
          <w:rFonts w:ascii="Times New Roman" w:hAnsi="Times New Roman" w:cs="Times New Roman"/>
          <w:sz w:val="22"/>
          <w:szCs w:val="22"/>
        </w:rPr>
        <w:t xml:space="preserve">onstruction must import the project coordinates into the model as a reference point from which all data will be coordinated from to the correct origin and orientation. All models both structural and </w:t>
      </w:r>
      <w:r w:rsidR="00570502" w:rsidRPr="000F7589">
        <w:rPr>
          <w:rFonts w:ascii="Times New Roman" w:hAnsi="Times New Roman" w:cs="Times New Roman"/>
          <w:sz w:val="22"/>
          <w:szCs w:val="22"/>
        </w:rPr>
        <w:t>architectural</w:t>
      </w:r>
      <w:r w:rsidR="00CC75CA" w:rsidRPr="000F7589">
        <w:rPr>
          <w:rFonts w:ascii="Times New Roman" w:hAnsi="Times New Roman" w:cs="Times New Roman"/>
          <w:sz w:val="22"/>
          <w:szCs w:val="22"/>
        </w:rPr>
        <w:t xml:space="preserve"> will be</w:t>
      </w:r>
      <w:r w:rsidR="00570502" w:rsidRPr="000F7589">
        <w:rPr>
          <w:rFonts w:ascii="Times New Roman" w:hAnsi="Times New Roman" w:cs="Times New Roman"/>
          <w:sz w:val="22"/>
          <w:szCs w:val="22"/>
        </w:rPr>
        <w:t xml:space="preserve"> linked via shared coordinates</w:t>
      </w:r>
      <w:r w:rsidR="00FA719B" w:rsidRPr="000F7589">
        <w:rPr>
          <w:rFonts w:ascii="Times New Roman" w:hAnsi="Times New Roman" w:cs="Times New Roman"/>
          <w:sz w:val="22"/>
          <w:szCs w:val="22"/>
        </w:rPr>
        <w:t>.</w:t>
      </w:r>
    </w:p>
    <w:p w14:paraId="165D0711" w14:textId="0D43B773"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5.4 Units of Measurements</w:t>
      </w:r>
    </w:p>
    <w:p w14:paraId="7A9CB25F" w14:textId="0F2189F8" w:rsidR="00FA719B" w:rsidRPr="009500C7" w:rsidRDefault="00FA719B" w:rsidP="009500C7">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All models will use consistent units to an acceptable measuring standard. SJG Construction will ensure that all models are at maintained at appropriate dimensional accuracy. These units of measurement are listed below:</w:t>
      </w:r>
    </w:p>
    <w:p w14:paraId="279396F4" w14:textId="6EFEA69E" w:rsidR="00FA719B" w:rsidRPr="000F7589" w:rsidRDefault="00FA719B" w:rsidP="00FA719B">
      <w:pPr>
        <w:pStyle w:val="ListParagraph"/>
        <w:numPr>
          <w:ilvl w:val="0"/>
          <w:numId w:val="7"/>
        </w:numPr>
        <w:spacing w:line="276" w:lineRule="auto"/>
        <w:rPr>
          <w:rFonts w:ascii="Times New Roman" w:hAnsi="Times New Roman" w:cs="Times New Roman"/>
          <w:sz w:val="22"/>
          <w:szCs w:val="22"/>
        </w:rPr>
      </w:pPr>
      <w:r w:rsidRPr="000F7589">
        <w:rPr>
          <w:rFonts w:ascii="Times New Roman" w:hAnsi="Times New Roman" w:cs="Times New Roman"/>
          <w:sz w:val="22"/>
          <w:szCs w:val="22"/>
        </w:rPr>
        <w:t>Area: m</w:t>
      </w:r>
      <w:r w:rsidRPr="000F7589">
        <w:rPr>
          <w:rFonts w:ascii="Times New Roman" w:hAnsi="Times New Roman" w:cs="Times New Roman"/>
          <w:sz w:val="22"/>
          <w:szCs w:val="22"/>
          <w:vertAlign w:val="superscript"/>
        </w:rPr>
        <w:t>2</w:t>
      </w:r>
    </w:p>
    <w:p w14:paraId="3A4AF6F5" w14:textId="763D88BA" w:rsidR="00FA719B" w:rsidRPr="000F7589" w:rsidRDefault="00FA719B" w:rsidP="00FA719B">
      <w:pPr>
        <w:pStyle w:val="ListParagraph"/>
        <w:numPr>
          <w:ilvl w:val="0"/>
          <w:numId w:val="7"/>
        </w:numPr>
        <w:spacing w:line="276" w:lineRule="auto"/>
        <w:rPr>
          <w:rFonts w:ascii="Times New Roman" w:hAnsi="Times New Roman" w:cs="Times New Roman"/>
          <w:sz w:val="22"/>
          <w:szCs w:val="22"/>
        </w:rPr>
      </w:pPr>
      <w:r w:rsidRPr="000F7589">
        <w:rPr>
          <w:rFonts w:ascii="Times New Roman" w:hAnsi="Times New Roman" w:cs="Times New Roman"/>
          <w:sz w:val="22"/>
          <w:szCs w:val="22"/>
        </w:rPr>
        <w:t>Volume: m</w:t>
      </w:r>
      <w:r w:rsidRPr="000F7589">
        <w:rPr>
          <w:rFonts w:ascii="Times New Roman" w:hAnsi="Times New Roman" w:cs="Times New Roman"/>
          <w:sz w:val="22"/>
          <w:szCs w:val="22"/>
          <w:vertAlign w:val="superscript"/>
        </w:rPr>
        <w:t>3</w:t>
      </w:r>
    </w:p>
    <w:p w14:paraId="31B32F6C" w14:textId="48A30E59" w:rsidR="00FA719B" w:rsidRPr="000F7589" w:rsidRDefault="00FA719B" w:rsidP="00FA719B">
      <w:pPr>
        <w:pStyle w:val="ListParagraph"/>
        <w:numPr>
          <w:ilvl w:val="0"/>
          <w:numId w:val="7"/>
        </w:numPr>
        <w:spacing w:line="276" w:lineRule="auto"/>
        <w:rPr>
          <w:rFonts w:ascii="Times New Roman" w:hAnsi="Times New Roman" w:cs="Times New Roman"/>
          <w:sz w:val="22"/>
          <w:szCs w:val="22"/>
        </w:rPr>
      </w:pPr>
      <w:r w:rsidRPr="000F7589">
        <w:rPr>
          <w:rFonts w:ascii="Times New Roman" w:hAnsi="Times New Roman" w:cs="Times New Roman"/>
          <w:sz w:val="22"/>
          <w:szCs w:val="22"/>
        </w:rPr>
        <w:t>Time: Hr</w:t>
      </w:r>
    </w:p>
    <w:p w14:paraId="326A4247" w14:textId="75572A17" w:rsidR="00FA719B" w:rsidRPr="000F7589" w:rsidRDefault="00FA719B" w:rsidP="00FA719B">
      <w:pPr>
        <w:pStyle w:val="ListParagraph"/>
        <w:numPr>
          <w:ilvl w:val="0"/>
          <w:numId w:val="7"/>
        </w:numPr>
        <w:spacing w:line="276" w:lineRule="auto"/>
        <w:rPr>
          <w:rFonts w:ascii="Times New Roman" w:hAnsi="Times New Roman" w:cs="Times New Roman"/>
          <w:sz w:val="22"/>
          <w:szCs w:val="22"/>
        </w:rPr>
      </w:pPr>
      <w:r w:rsidRPr="000F7589">
        <w:rPr>
          <w:rFonts w:ascii="Times New Roman" w:hAnsi="Times New Roman" w:cs="Times New Roman"/>
          <w:sz w:val="22"/>
          <w:szCs w:val="22"/>
        </w:rPr>
        <w:t>Currency: £ (GBP)</w:t>
      </w:r>
    </w:p>
    <w:p w14:paraId="2BF6B7B5" w14:textId="4789491D" w:rsidR="00FA719B" w:rsidRPr="000F7589" w:rsidRDefault="00FA719B" w:rsidP="00FA719B">
      <w:pPr>
        <w:pStyle w:val="ListParagraph"/>
        <w:numPr>
          <w:ilvl w:val="0"/>
          <w:numId w:val="7"/>
        </w:numPr>
        <w:spacing w:line="276" w:lineRule="auto"/>
        <w:rPr>
          <w:rFonts w:ascii="Times New Roman" w:hAnsi="Times New Roman" w:cs="Times New Roman"/>
          <w:sz w:val="22"/>
          <w:szCs w:val="22"/>
        </w:rPr>
      </w:pPr>
      <w:r w:rsidRPr="000F7589">
        <w:rPr>
          <w:rFonts w:ascii="Times New Roman" w:hAnsi="Times New Roman" w:cs="Times New Roman"/>
          <w:sz w:val="22"/>
          <w:szCs w:val="22"/>
        </w:rPr>
        <w:t>Weight: Kg</w:t>
      </w:r>
    </w:p>
    <w:p w14:paraId="4FB577D7" w14:textId="44C457B4" w:rsidR="00FA719B" w:rsidRPr="000F7589" w:rsidRDefault="00FA719B" w:rsidP="00FA719B">
      <w:pPr>
        <w:pStyle w:val="ListParagraph"/>
        <w:numPr>
          <w:ilvl w:val="0"/>
          <w:numId w:val="7"/>
        </w:numPr>
        <w:spacing w:line="276" w:lineRule="auto"/>
        <w:rPr>
          <w:rFonts w:ascii="Times New Roman" w:hAnsi="Times New Roman" w:cs="Times New Roman"/>
          <w:sz w:val="22"/>
          <w:szCs w:val="22"/>
        </w:rPr>
      </w:pPr>
      <w:r w:rsidRPr="000F7589">
        <w:rPr>
          <w:rFonts w:ascii="Times New Roman" w:hAnsi="Times New Roman" w:cs="Times New Roman"/>
          <w:sz w:val="22"/>
          <w:szCs w:val="22"/>
        </w:rPr>
        <w:t>Angles: Degrees</w:t>
      </w:r>
    </w:p>
    <w:p w14:paraId="6010AD27" w14:textId="4C5B1DFD" w:rsidR="00724879" w:rsidRPr="000F7589" w:rsidRDefault="00724879"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5.5 Volume Strategy</w:t>
      </w:r>
    </w:p>
    <w:p w14:paraId="6D54842D" w14:textId="762AFEEF" w:rsidR="009500C7" w:rsidRPr="000F7589" w:rsidRDefault="00867939"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Due to the size of any given </w:t>
      </w:r>
      <w:r w:rsidR="006008FB" w:rsidRPr="000F7589">
        <w:rPr>
          <w:rFonts w:ascii="Times New Roman" w:hAnsi="Times New Roman" w:cs="Times New Roman"/>
          <w:sz w:val="22"/>
          <w:szCs w:val="22"/>
        </w:rPr>
        <w:t>project,</w:t>
      </w:r>
      <w:r w:rsidRPr="000F7589">
        <w:rPr>
          <w:rFonts w:ascii="Times New Roman" w:hAnsi="Times New Roman" w:cs="Times New Roman"/>
          <w:sz w:val="22"/>
          <w:szCs w:val="22"/>
        </w:rPr>
        <w:t xml:space="preserve"> they may need to be s</w:t>
      </w:r>
      <w:r w:rsidR="00E01C20" w:rsidRPr="000F7589">
        <w:rPr>
          <w:rFonts w:ascii="Times New Roman" w:hAnsi="Times New Roman" w:cs="Times New Roman"/>
          <w:sz w:val="22"/>
          <w:szCs w:val="22"/>
        </w:rPr>
        <w:t xml:space="preserve">plit down into volumes or zones, this will help to efficiently manipulate any virtual environment. It will also help to reduce file size for transfer, use, </w:t>
      </w:r>
      <w:r w:rsidR="009500C7" w:rsidRPr="000F7589">
        <w:rPr>
          <w:rFonts w:ascii="Times New Roman" w:hAnsi="Times New Roman" w:cs="Times New Roman"/>
          <w:sz w:val="22"/>
          <w:szCs w:val="22"/>
        </w:rPr>
        <w:t>uploads,</w:t>
      </w:r>
      <w:r w:rsidR="00E01C20" w:rsidRPr="000F7589">
        <w:rPr>
          <w:rFonts w:ascii="Times New Roman" w:hAnsi="Times New Roman" w:cs="Times New Roman"/>
          <w:sz w:val="22"/>
          <w:szCs w:val="22"/>
        </w:rPr>
        <w:t xml:space="preserve"> and downloads when working in a collaborative environment. This will be managed by SJG Constructions lead designer. All plans and naming conventions will be shared via the CDE.</w:t>
      </w:r>
    </w:p>
    <w:p w14:paraId="51242E43" w14:textId="17CB703F"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w:t>
      </w:r>
      <w:r w:rsidR="00FA78A9">
        <w:rPr>
          <w:rFonts w:ascii="Times New Roman" w:hAnsi="Times New Roman" w:cs="Times New Roman"/>
          <w:i/>
          <w:sz w:val="22"/>
          <w:szCs w:val="22"/>
        </w:rPr>
        <w:t>6</w:t>
      </w:r>
      <w:r w:rsidRPr="000F7589">
        <w:rPr>
          <w:rFonts w:ascii="Times New Roman" w:hAnsi="Times New Roman" w:cs="Times New Roman"/>
          <w:i/>
          <w:sz w:val="22"/>
          <w:szCs w:val="22"/>
        </w:rPr>
        <w:t xml:space="preserve"> Design for Specialist Fixtures &amp; Equipment</w:t>
      </w:r>
    </w:p>
    <w:p w14:paraId="7F7DBCAB" w14:textId="4388FA2B" w:rsidR="009A56C1" w:rsidRPr="000F7589" w:rsidRDefault="00632ADE"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If the design volume or space for a specialist piece of equipment or fixture is required, a placeholder will be used in the model to enable sufficient volume for the final installation of said fixture or equipment</w:t>
      </w:r>
      <w:r w:rsidR="006A2E22" w:rsidRPr="000F7589">
        <w:rPr>
          <w:rFonts w:ascii="Times New Roman" w:hAnsi="Times New Roman" w:cs="Times New Roman"/>
          <w:sz w:val="22"/>
          <w:szCs w:val="22"/>
        </w:rPr>
        <w:t xml:space="preserve">, this space will include all connections/interfaces and any accesses for installation, </w:t>
      </w:r>
      <w:r w:rsidR="00004D54" w:rsidRPr="000F7589">
        <w:rPr>
          <w:rFonts w:ascii="Times New Roman" w:hAnsi="Times New Roman" w:cs="Times New Roman"/>
          <w:sz w:val="22"/>
          <w:szCs w:val="22"/>
        </w:rPr>
        <w:t>maintenance,</w:t>
      </w:r>
      <w:r w:rsidR="006A2E22" w:rsidRPr="000F7589">
        <w:rPr>
          <w:rFonts w:ascii="Times New Roman" w:hAnsi="Times New Roman" w:cs="Times New Roman"/>
          <w:sz w:val="22"/>
          <w:szCs w:val="22"/>
        </w:rPr>
        <w:t xml:space="preserve"> and future replacement.</w:t>
      </w:r>
    </w:p>
    <w:p w14:paraId="2334786A" w14:textId="1A4E896C"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w:t>
      </w:r>
      <w:r w:rsidR="00FA78A9">
        <w:rPr>
          <w:rFonts w:ascii="Times New Roman" w:hAnsi="Times New Roman" w:cs="Times New Roman"/>
          <w:i/>
          <w:sz w:val="22"/>
          <w:szCs w:val="22"/>
        </w:rPr>
        <w:t>7</w:t>
      </w:r>
      <w:r w:rsidRPr="000F7589">
        <w:rPr>
          <w:rFonts w:ascii="Times New Roman" w:hAnsi="Times New Roman" w:cs="Times New Roman"/>
          <w:i/>
          <w:sz w:val="22"/>
          <w:szCs w:val="22"/>
        </w:rPr>
        <w:t xml:space="preserve"> Model Division</w:t>
      </w:r>
    </w:p>
    <w:p w14:paraId="038A76B4" w14:textId="0A496A94" w:rsidR="006A2E22" w:rsidRPr="000F7589" w:rsidRDefault="00BA64AC" w:rsidP="00106C2A">
      <w:pPr>
        <w:spacing w:line="276" w:lineRule="auto"/>
        <w:ind w:left="0" w:firstLine="0"/>
        <w:rPr>
          <w:rFonts w:ascii="Times New Roman" w:hAnsi="Times New Roman" w:cs="Times New Roman"/>
          <w:sz w:val="22"/>
          <w:szCs w:val="22"/>
        </w:rPr>
      </w:pPr>
      <w:proofErr w:type="gramStart"/>
      <w:r w:rsidRPr="000F7589">
        <w:rPr>
          <w:rFonts w:ascii="Times New Roman" w:hAnsi="Times New Roman" w:cs="Times New Roman"/>
          <w:sz w:val="22"/>
          <w:szCs w:val="22"/>
        </w:rPr>
        <w:t>All of</w:t>
      </w:r>
      <w:proofErr w:type="gramEnd"/>
      <w:r w:rsidRPr="000F7589">
        <w:rPr>
          <w:rFonts w:ascii="Times New Roman" w:hAnsi="Times New Roman" w:cs="Times New Roman"/>
          <w:sz w:val="22"/>
          <w:szCs w:val="22"/>
        </w:rPr>
        <w:t xml:space="preserve"> the models will be divided up if required into sub-packages if required. These naming conventions are set out briefly below</w:t>
      </w:r>
      <w:r w:rsidR="00AD596D" w:rsidRPr="000F7589">
        <w:rPr>
          <w:rFonts w:ascii="Times New Roman" w:hAnsi="Times New Roman" w:cs="Times New Roman"/>
          <w:sz w:val="22"/>
          <w:szCs w:val="22"/>
        </w:rPr>
        <w:t xml:space="preserve"> and any changes are to be recorded and the project BEP will be updated on the CDE.</w:t>
      </w:r>
    </w:p>
    <w:p w14:paraId="087AA30B" w14:textId="2F102392" w:rsidR="00BA64AC" w:rsidRPr="000F7589" w:rsidRDefault="00AD596D" w:rsidP="00BA64AC">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Architecture </w:t>
      </w:r>
    </w:p>
    <w:p w14:paraId="444D8E3E" w14:textId="658458C2" w:rsidR="00AD596D" w:rsidRPr="000F7589" w:rsidRDefault="00AD596D" w:rsidP="00BA64AC">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lastRenderedPageBreak/>
        <w:t xml:space="preserve">Engineering Works </w:t>
      </w:r>
    </w:p>
    <w:p w14:paraId="46379B09" w14:textId="214E0510" w:rsidR="00AD596D" w:rsidRPr="000F7589" w:rsidRDefault="00AD596D" w:rsidP="00BA64AC">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Structure </w:t>
      </w:r>
    </w:p>
    <w:p w14:paraId="4B01887B" w14:textId="4924F095" w:rsidR="00FD4CDE" w:rsidRPr="000F7589" w:rsidRDefault="00FD4CDE" w:rsidP="00BA64AC">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Mechanical, Electrical, Plumbing </w:t>
      </w:r>
    </w:p>
    <w:p w14:paraId="74CA010A" w14:textId="292E5FB1" w:rsidR="00FD4CDE" w:rsidRPr="000F7589" w:rsidRDefault="00FD4CDE" w:rsidP="00BA64AC">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Specialist </w:t>
      </w:r>
    </w:p>
    <w:p w14:paraId="6EF7800D" w14:textId="7319E1CA" w:rsidR="00FD4CDE" w:rsidRPr="000F7589" w:rsidRDefault="00FD4CDE" w:rsidP="00BA64AC">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Landscaping </w:t>
      </w:r>
    </w:p>
    <w:p w14:paraId="4961BBFE" w14:textId="4F8DCB5F"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w:t>
      </w:r>
      <w:r w:rsidR="00FA78A9">
        <w:rPr>
          <w:rFonts w:ascii="Times New Roman" w:hAnsi="Times New Roman" w:cs="Times New Roman"/>
          <w:i/>
          <w:sz w:val="22"/>
          <w:szCs w:val="22"/>
        </w:rPr>
        <w:t>8</w:t>
      </w:r>
      <w:r w:rsidRPr="000F7589">
        <w:rPr>
          <w:rFonts w:ascii="Times New Roman" w:hAnsi="Times New Roman" w:cs="Times New Roman"/>
          <w:i/>
          <w:sz w:val="22"/>
          <w:szCs w:val="22"/>
        </w:rPr>
        <w:t xml:space="preserve"> Project Information Model (PIM) Delivery Strategy</w:t>
      </w:r>
    </w:p>
    <w:p w14:paraId="7F8B39A1" w14:textId="7070ECCA" w:rsidR="002B717C" w:rsidRPr="000F7589" w:rsidRDefault="002B717C"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The following guidance below is outlined to ensure information is available to all relevant parties:</w:t>
      </w:r>
    </w:p>
    <w:p w14:paraId="1CCB078C" w14:textId="7A37B0AE" w:rsidR="00D355CE" w:rsidRPr="000F7589" w:rsidRDefault="00D355CE"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All required standards will be integrated</w:t>
      </w:r>
      <w:r w:rsidR="008A7894" w:rsidRPr="000F7589">
        <w:rPr>
          <w:rFonts w:ascii="Times New Roman" w:hAnsi="Times New Roman" w:cs="Times New Roman"/>
          <w:sz w:val="22"/>
          <w:szCs w:val="22"/>
        </w:rPr>
        <w:t>.</w:t>
      </w:r>
    </w:p>
    <w:p w14:paraId="755BDF5E" w14:textId="71503BB2" w:rsidR="00D355CE" w:rsidRPr="000F7589" w:rsidRDefault="008A7894"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All information included in the PIM shall be created digitally</w:t>
      </w:r>
      <w:r w:rsidR="00C26582" w:rsidRPr="000F7589">
        <w:rPr>
          <w:rFonts w:ascii="Times New Roman" w:hAnsi="Times New Roman" w:cs="Times New Roman"/>
          <w:sz w:val="22"/>
          <w:szCs w:val="22"/>
        </w:rPr>
        <w:t>.</w:t>
      </w:r>
    </w:p>
    <w:p w14:paraId="2E0F0889" w14:textId="6EFBD114" w:rsidR="00C26582" w:rsidRPr="000F7589" w:rsidRDefault="00C26582"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Consistent Volume strategy and naming will be incorporated into the project</w:t>
      </w:r>
    </w:p>
    <w:p w14:paraId="4D90F143" w14:textId="0EF29A7A" w:rsidR="00C26582" w:rsidRPr="000F7589" w:rsidRDefault="00C26582"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There will be clear data ownership definitions through the whole life cycle of the project</w:t>
      </w:r>
      <w:r w:rsidR="00642713" w:rsidRPr="000F7589">
        <w:rPr>
          <w:rFonts w:ascii="Times New Roman" w:hAnsi="Times New Roman" w:cs="Times New Roman"/>
          <w:sz w:val="22"/>
          <w:szCs w:val="22"/>
        </w:rPr>
        <w:t xml:space="preserve"> and shall be documented and defined in both the Master Information Delivery Plan (MIDP) and Asset Information Delivery Plan (AIDP).</w:t>
      </w:r>
    </w:p>
    <w:p w14:paraId="0C1CFB36" w14:textId="27ADED42" w:rsidR="00642713" w:rsidRPr="000F7589" w:rsidRDefault="009E6100"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Only elements that are to be built will be included, those elements that represent design intent will be removed.</w:t>
      </w:r>
    </w:p>
    <w:p w14:paraId="5673B3C0" w14:textId="7A7127A6" w:rsidR="009E6100" w:rsidRPr="000F7589" w:rsidRDefault="009E6100"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Model files must be no larger than 250mb. If this is </w:t>
      </w:r>
      <w:r w:rsidR="009500C7" w:rsidRPr="000F7589">
        <w:rPr>
          <w:rFonts w:ascii="Times New Roman" w:hAnsi="Times New Roman" w:cs="Times New Roman"/>
          <w:sz w:val="22"/>
          <w:szCs w:val="22"/>
        </w:rPr>
        <w:t>breached,</w:t>
      </w:r>
      <w:r w:rsidRPr="000F7589">
        <w:rPr>
          <w:rFonts w:ascii="Times New Roman" w:hAnsi="Times New Roman" w:cs="Times New Roman"/>
          <w:sz w:val="22"/>
          <w:szCs w:val="22"/>
        </w:rPr>
        <w:t xml:space="preserve"> then please refer to section 5.5 where volumes or zones must be produced to reduce file size.</w:t>
      </w:r>
    </w:p>
    <w:p w14:paraId="7DB68EC3" w14:textId="406B1F2B" w:rsidR="00585838" w:rsidRPr="000F7589" w:rsidRDefault="00585838"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Where multiple models are produced of the same project, a container model may be considered to facilitate and federate the models and ultimately should not exceed 500mb. If breached please refer to section 5.5.</w:t>
      </w:r>
    </w:p>
    <w:p w14:paraId="68978312" w14:textId="5E68F917" w:rsidR="00585838" w:rsidRPr="000F7589" w:rsidRDefault="00585838" w:rsidP="00D355CE">
      <w:pPr>
        <w:pStyle w:val="ListParagraph"/>
        <w:numPr>
          <w:ilvl w:val="0"/>
          <w:numId w:val="11"/>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A version of BIM must be made available in the following </w:t>
      </w:r>
      <w:r w:rsidR="009500C7" w:rsidRPr="000F7589">
        <w:rPr>
          <w:rFonts w:ascii="Times New Roman" w:hAnsi="Times New Roman" w:cs="Times New Roman"/>
          <w:sz w:val="22"/>
          <w:szCs w:val="22"/>
        </w:rPr>
        <w:t>formats:</w:t>
      </w:r>
      <w:r w:rsidRPr="000F7589">
        <w:rPr>
          <w:rFonts w:ascii="Times New Roman" w:hAnsi="Times New Roman" w:cs="Times New Roman"/>
          <w:sz w:val="22"/>
          <w:szCs w:val="22"/>
        </w:rPr>
        <w:t xml:space="preserve"> IFC, Native, PDF.</w:t>
      </w:r>
    </w:p>
    <w:p w14:paraId="13CE4F46" w14:textId="0FD75712"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w:t>
      </w:r>
      <w:r w:rsidR="00FA78A9">
        <w:rPr>
          <w:rFonts w:ascii="Times New Roman" w:hAnsi="Times New Roman" w:cs="Times New Roman"/>
          <w:i/>
          <w:sz w:val="22"/>
          <w:szCs w:val="22"/>
        </w:rPr>
        <w:t>9</w:t>
      </w:r>
      <w:r w:rsidRPr="000F7589">
        <w:rPr>
          <w:rFonts w:ascii="Times New Roman" w:hAnsi="Times New Roman" w:cs="Times New Roman"/>
          <w:i/>
          <w:sz w:val="22"/>
          <w:szCs w:val="22"/>
        </w:rPr>
        <w:t xml:space="preserve"> Existing Legacy Data Use</w:t>
      </w:r>
    </w:p>
    <w:p w14:paraId="58C03CBC" w14:textId="2C0200AC" w:rsidR="00585838" w:rsidRPr="000F7589" w:rsidRDefault="00823DB9"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Any design information such as existing buildings that is to be initially included within the project will be assessed by SJG construction’s PIM (Project information manager) and PDM (Project delivery manager). Any existing legacy data that is uploaded to the CDE will have liabilities clarified first.</w:t>
      </w:r>
    </w:p>
    <w:p w14:paraId="6735F0D1" w14:textId="4BEC4EC2" w:rsidR="00C25C1F" w:rsidRPr="000F7589" w:rsidRDefault="00823DB9"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The employer (Swansea Council) will advise on the suitability of </w:t>
      </w:r>
      <w:proofErr w:type="gramStart"/>
      <w:r w:rsidRPr="000F7589">
        <w:rPr>
          <w:rFonts w:ascii="Times New Roman" w:hAnsi="Times New Roman" w:cs="Times New Roman"/>
          <w:sz w:val="22"/>
          <w:szCs w:val="22"/>
        </w:rPr>
        <w:t>any and all</w:t>
      </w:r>
      <w:proofErr w:type="gramEnd"/>
      <w:r w:rsidRPr="000F7589">
        <w:rPr>
          <w:rFonts w:ascii="Times New Roman" w:hAnsi="Times New Roman" w:cs="Times New Roman"/>
          <w:sz w:val="22"/>
          <w:szCs w:val="22"/>
        </w:rPr>
        <w:t xml:space="preserve"> existing legacy data and will be checked and validated for spatial coordination by SJG Construction as lead designer.</w:t>
      </w:r>
      <w:r w:rsidR="00C25C1F" w:rsidRPr="000F7589">
        <w:rPr>
          <w:rFonts w:ascii="Times New Roman" w:hAnsi="Times New Roman" w:cs="Times New Roman"/>
          <w:sz w:val="22"/>
          <w:szCs w:val="22"/>
        </w:rPr>
        <w:t xml:space="preserve"> If any legacy data is to be </w:t>
      </w:r>
      <w:proofErr w:type="gramStart"/>
      <w:r w:rsidR="00C25C1F" w:rsidRPr="000F7589">
        <w:rPr>
          <w:rFonts w:ascii="Times New Roman" w:hAnsi="Times New Roman" w:cs="Times New Roman"/>
          <w:sz w:val="22"/>
          <w:szCs w:val="22"/>
        </w:rPr>
        <w:t>used</w:t>
      </w:r>
      <w:proofErr w:type="gramEnd"/>
      <w:r w:rsidR="00C25C1F" w:rsidRPr="000F7589">
        <w:rPr>
          <w:rFonts w:ascii="Times New Roman" w:hAnsi="Times New Roman" w:cs="Times New Roman"/>
          <w:sz w:val="22"/>
          <w:szCs w:val="22"/>
        </w:rPr>
        <w:t xml:space="preserve"> they must follow relevant naming conventions outlined in section 5.12.</w:t>
      </w:r>
    </w:p>
    <w:p w14:paraId="2A12F1E9" w14:textId="0CC74BC0"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5.1</w:t>
      </w:r>
      <w:r w:rsidR="00FA78A9">
        <w:rPr>
          <w:rFonts w:ascii="Times New Roman" w:hAnsi="Times New Roman" w:cs="Times New Roman"/>
          <w:i/>
          <w:sz w:val="22"/>
          <w:szCs w:val="22"/>
        </w:rPr>
        <w:t>0</w:t>
      </w:r>
      <w:r w:rsidRPr="000F7589">
        <w:rPr>
          <w:rFonts w:ascii="Times New Roman" w:hAnsi="Times New Roman" w:cs="Times New Roman"/>
          <w:i/>
          <w:sz w:val="22"/>
          <w:szCs w:val="22"/>
        </w:rPr>
        <w:t xml:space="preserve"> Model Issue Checklist</w:t>
      </w:r>
    </w:p>
    <w:p w14:paraId="2B3500E4" w14:textId="40E61F97" w:rsidR="00C25C1F" w:rsidRPr="000F7589" w:rsidRDefault="009500C7" w:rsidP="00C25C1F">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To</w:t>
      </w:r>
      <w:r w:rsidR="00C25C1F" w:rsidRPr="000F7589">
        <w:rPr>
          <w:rFonts w:ascii="Times New Roman" w:hAnsi="Times New Roman" w:cs="Times New Roman"/>
          <w:sz w:val="22"/>
          <w:szCs w:val="22"/>
        </w:rPr>
        <w:t xml:space="preserve"> have successful collaboration within the model</w:t>
      </w:r>
      <w:r w:rsidR="00395AF2" w:rsidRPr="000F7589">
        <w:rPr>
          <w:rFonts w:ascii="Times New Roman" w:hAnsi="Times New Roman" w:cs="Times New Roman"/>
          <w:sz w:val="22"/>
          <w:szCs w:val="22"/>
        </w:rPr>
        <w:t>s both architectural and structural</w:t>
      </w:r>
      <w:r w:rsidR="00C25C1F" w:rsidRPr="000F7589">
        <w:rPr>
          <w:rFonts w:ascii="Times New Roman" w:hAnsi="Times New Roman" w:cs="Times New Roman"/>
          <w:sz w:val="22"/>
          <w:szCs w:val="22"/>
        </w:rPr>
        <w:t xml:space="preserve"> they must be </w:t>
      </w:r>
      <w:r w:rsidR="00004D54" w:rsidRPr="000F7589">
        <w:rPr>
          <w:rFonts w:ascii="Times New Roman" w:hAnsi="Times New Roman" w:cs="Times New Roman"/>
          <w:sz w:val="22"/>
          <w:szCs w:val="22"/>
        </w:rPr>
        <w:t>checked,</w:t>
      </w:r>
      <w:r w:rsidR="00C25C1F" w:rsidRPr="000F7589">
        <w:rPr>
          <w:rFonts w:ascii="Times New Roman" w:hAnsi="Times New Roman" w:cs="Times New Roman"/>
          <w:sz w:val="22"/>
          <w:szCs w:val="22"/>
        </w:rPr>
        <w:t xml:space="preserve"> and a record must be taken of the compliance against the check list below, any changes must have a description on the splash screen prior to issuing. The checklist is outlined in brief below.</w:t>
      </w:r>
    </w:p>
    <w:p w14:paraId="45BA605E" w14:textId="37A41D26" w:rsidR="00C25C1F" w:rsidRPr="000F7589" w:rsidRDefault="004B618B"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Check the model file names conform with the appropriate standards</w:t>
      </w:r>
    </w:p>
    <w:p w14:paraId="2DFF19E4" w14:textId="67C0126C" w:rsidR="004B618B" w:rsidRPr="000F7589" w:rsidRDefault="004B618B"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Review and fix any warning messages</w:t>
      </w:r>
    </w:p>
    <w:p w14:paraId="4E8F9DCA" w14:textId="2DE42CD6" w:rsidR="004B618B" w:rsidRPr="000F7589" w:rsidRDefault="00395AF2"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Check that the file follows the agreed data exchange formats</w:t>
      </w:r>
    </w:p>
    <w:p w14:paraId="2598D90C" w14:textId="6A254904" w:rsidR="00395AF2" w:rsidRPr="000F7589" w:rsidRDefault="00395AF2"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Check clashes have been resolved in the models</w:t>
      </w:r>
    </w:p>
    <w:p w14:paraId="336F02C8" w14:textId="1302481A" w:rsidR="00395AF2" w:rsidRPr="000F7589" w:rsidRDefault="00395AF2"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Ensure files are detached from the main model</w:t>
      </w:r>
    </w:p>
    <w:p w14:paraId="5994D90C" w14:textId="41C32CD8" w:rsidR="00395AF2" w:rsidRPr="000F7589" w:rsidRDefault="00395AF2"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Check that the model is located within the appropriate grid, origin and orientation as outlined in section 5.2</w:t>
      </w:r>
    </w:p>
    <w:p w14:paraId="57148175" w14:textId="5F6E234E" w:rsidR="00395AF2" w:rsidRPr="000F7589" w:rsidRDefault="00395AF2"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Check that objects conform to appropriate naming conventions</w:t>
      </w:r>
    </w:p>
    <w:p w14:paraId="1F4D5615" w14:textId="32556B8A" w:rsidR="00395AF2" w:rsidRPr="000F7589" w:rsidRDefault="00395AF2"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lastRenderedPageBreak/>
        <w:t>Ensure that the IFC (</w:t>
      </w:r>
      <w:r w:rsidR="00340D8E" w:rsidRPr="000F7589">
        <w:rPr>
          <w:rFonts w:ascii="Times New Roman" w:hAnsi="Times New Roman" w:cs="Times New Roman"/>
          <w:sz w:val="22"/>
          <w:szCs w:val="22"/>
        </w:rPr>
        <w:t>International</w:t>
      </w:r>
      <w:r w:rsidRPr="000F7589">
        <w:rPr>
          <w:rFonts w:ascii="Times New Roman" w:hAnsi="Times New Roman" w:cs="Times New Roman"/>
          <w:sz w:val="22"/>
          <w:szCs w:val="22"/>
        </w:rPr>
        <w:t xml:space="preserve"> Foundation Class &amp; Files) are </w:t>
      </w:r>
      <w:r w:rsidR="00340D8E" w:rsidRPr="000F7589">
        <w:rPr>
          <w:rFonts w:ascii="Times New Roman" w:hAnsi="Times New Roman" w:cs="Times New Roman"/>
          <w:sz w:val="22"/>
          <w:szCs w:val="22"/>
        </w:rPr>
        <w:t>exported prior to detaching any models</w:t>
      </w:r>
    </w:p>
    <w:p w14:paraId="10C57C83" w14:textId="20061594" w:rsidR="00340D8E" w:rsidRPr="000F7589" w:rsidRDefault="00E0307E"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Check Status and Revision Codes are applied correctly</w:t>
      </w:r>
    </w:p>
    <w:p w14:paraId="2476A071" w14:textId="1A3D088C" w:rsidR="00E0307E"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Any other owners referenced info is removed</w:t>
      </w:r>
    </w:p>
    <w:p w14:paraId="327D9284" w14:textId="6771DABF"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Objects are modelled to agreed Levels of Details &amp; Levels of Information</w:t>
      </w:r>
    </w:p>
    <w:p w14:paraId="15E1D1F7" w14:textId="7C67DA11"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All content must follow volume strategy</w:t>
      </w:r>
    </w:p>
    <w:p w14:paraId="3725AB33" w14:textId="2A2A2C9C"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File should be purged and compressed</w:t>
      </w:r>
    </w:p>
    <w:p w14:paraId="2EFE2115" w14:textId="1E9FAB7C"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Models should be verified</w:t>
      </w:r>
    </w:p>
    <w:p w14:paraId="6E827C6D" w14:textId="32B2F6EE"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No duplicate of objects</w:t>
      </w:r>
    </w:p>
    <w:p w14:paraId="16B7D5B7" w14:textId="406ACFBD"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Files is not security locked (unless there is a specific reason)</w:t>
      </w:r>
    </w:p>
    <w:p w14:paraId="5CB04FC3" w14:textId="00A23B1C" w:rsidR="005011E7" w:rsidRPr="000F7589" w:rsidRDefault="005011E7" w:rsidP="004B618B">
      <w:pPr>
        <w:pStyle w:val="ListParagraph"/>
        <w:numPr>
          <w:ilvl w:val="0"/>
          <w:numId w:val="14"/>
        </w:numPr>
        <w:spacing w:line="276" w:lineRule="auto"/>
        <w:rPr>
          <w:rFonts w:ascii="Times New Roman" w:hAnsi="Times New Roman" w:cs="Times New Roman"/>
          <w:sz w:val="22"/>
          <w:szCs w:val="22"/>
        </w:rPr>
      </w:pPr>
      <w:r w:rsidRPr="000F7589">
        <w:rPr>
          <w:rFonts w:ascii="Times New Roman" w:hAnsi="Times New Roman" w:cs="Times New Roman"/>
          <w:sz w:val="22"/>
          <w:szCs w:val="22"/>
        </w:rPr>
        <w:t>All risks have been identified.</w:t>
      </w:r>
    </w:p>
    <w:p w14:paraId="1A583745" w14:textId="1ADFD888"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5.1</w:t>
      </w:r>
      <w:r w:rsidR="00FA78A9">
        <w:rPr>
          <w:rFonts w:ascii="Times New Roman" w:hAnsi="Times New Roman" w:cs="Times New Roman"/>
          <w:i/>
          <w:sz w:val="22"/>
          <w:szCs w:val="22"/>
        </w:rPr>
        <w:t>1</w:t>
      </w:r>
      <w:r w:rsidRPr="000F7589">
        <w:rPr>
          <w:rFonts w:ascii="Times New Roman" w:hAnsi="Times New Roman" w:cs="Times New Roman"/>
          <w:i/>
          <w:sz w:val="22"/>
          <w:szCs w:val="22"/>
        </w:rPr>
        <w:t xml:space="preserve"> Model and Document File Naming</w:t>
      </w:r>
    </w:p>
    <w:p w14:paraId="04FFD3A2" w14:textId="3322FF9D" w:rsidR="005011E7" w:rsidRPr="000F7589" w:rsidRDefault="006F4705"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Naming shall be based on the BS1192:2007+A2:2016 container naming.</w:t>
      </w:r>
    </w:p>
    <w:tbl>
      <w:tblPr>
        <w:tblpPr w:leftFromText="180" w:rightFromText="180" w:vertAnchor="text" w:horzAnchor="margin" w:tblpY="59"/>
        <w:tblW w:w="5188" w:type="pct"/>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ook w:val="04A0" w:firstRow="1" w:lastRow="0" w:firstColumn="1" w:lastColumn="0" w:noHBand="0" w:noVBand="1"/>
      </w:tblPr>
      <w:tblGrid>
        <w:gridCol w:w="1059"/>
        <w:gridCol w:w="1231"/>
        <w:gridCol w:w="693"/>
        <w:gridCol w:w="730"/>
        <w:gridCol w:w="693"/>
        <w:gridCol w:w="644"/>
        <w:gridCol w:w="999"/>
        <w:gridCol w:w="1304"/>
        <w:gridCol w:w="1195"/>
        <w:gridCol w:w="1023"/>
      </w:tblGrid>
      <w:tr w:rsidR="00F93F9E" w:rsidRPr="000F7589" w14:paraId="5914D3F2" w14:textId="61A7DA92" w:rsidTr="00F93F9E">
        <w:trPr>
          <w:trHeight w:val="397"/>
        </w:trPr>
        <w:tc>
          <w:tcPr>
            <w:tcW w:w="532" w:type="pct"/>
            <w:shd w:val="clear" w:color="auto" w:fill="5A5A5A"/>
            <w:noWrap/>
            <w:vAlign w:val="center"/>
            <w:hideMark/>
          </w:tcPr>
          <w:p w14:paraId="5A9F005F"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1</w:t>
            </w:r>
          </w:p>
        </w:tc>
        <w:tc>
          <w:tcPr>
            <w:tcW w:w="617" w:type="pct"/>
            <w:shd w:val="clear" w:color="auto" w:fill="5A5A5A"/>
            <w:noWrap/>
            <w:vAlign w:val="center"/>
            <w:hideMark/>
          </w:tcPr>
          <w:p w14:paraId="20DE2DBB"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2</w:t>
            </w:r>
          </w:p>
        </w:tc>
        <w:tc>
          <w:tcPr>
            <w:tcW w:w="351" w:type="pct"/>
            <w:shd w:val="clear" w:color="auto" w:fill="5A5A5A"/>
            <w:noWrap/>
            <w:vAlign w:val="center"/>
            <w:hideMark/>
          </w:tcPr>
          <w:p w14:paraId="068D2405"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3</w:t>
            </w:r>
          </w:p>
        </w:tc>
        <w:tc>
          <w:tcPr>
            <w:tcW w:w="370" w:type="pct"/>
            <w:shd w:val="clear" w:color="auto" w:fill="5A5A5A"/>
            <w:noWrap/>
            <w:vAlign w:val="center"/>
            <w:hideMark/>
          </w:tcPr>
          <w:p w14:paraId="6FAB996C"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4</w:t>
            </w:r>
          </w:p>
        </w:tc>
        <w:tc>
          <w:tcPr>
            <w:tcW w:w="351" w:type="pct"/>
            <w:shd w:val="clear" w:color="auto" w:fill="5A5A5A"/>
            <w:noWrap/>
            <w:vAlign w:val="center"/>
            <w:hideMark/>
          </w:tcPr>
          <w:p w14:paraId="2529BA9F"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5</w:t>
            </w:r>
          </w:p>
        </w:tc>
        <w:tc>
          <w:tcPr>
            <w:tcW w:w="327" w:type="pct"/>
            <w:shd w:val="clear" w:color="auto" w:fill="5A5A5A"/>
            <w:noWrap/>
            <w:vAlign w:val="center"/>
            <w:hideMark/>
          </w:tcPr>
          <w:p w14:paraId="4CE93F4D"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6</w:t>
            </w:r>
          </w:p>
        </w:tc>
        <w:tc>
          <w:tcPr>
            <w:tcW w:w="503" w:type="pct"/>
            <w:shd w:val="clear" w:color="auto" w:fill="5A5A5A"/>
            <w:noWrap/>
            <w:vAlign w:val="center"/>
            <w:hideMark/>
          </w:tcPr>
          <w:p w14:paraId="29B8873A" w14:textId="66F91868" w:rsidR="00F93F9E" w:rsidRPr="000F7589" w:rsidRDefault="00F93F9E" w:rsidP="00BB3506">
            <w:pPr>
              <w:pStyle w:val="TABLEHEADINGS"/>
              <w:jc w:val="center"/>
              <w:rPr>
                <w:rFonts w:ascii="Times New Roman" w:hAnsi="Times New Roman"/>
                <w:sz w:val="22"/>
              </w:rPr>
            </w:pPr>
            <w:r>
              <w:rPr>
                <w:rFonts w:ascii="Times New Roman" w:hAnsi="Times New Roman"/>
                <w:sz w:val="22"/>
              </w:rPr>
              <w:t>7</w:t>
            </w:r>
          </w:p>
        </w:tc>
        <w:tc>
          <w:tcPr>
            <w:tcW w:w="654" w:type="pct"/>
            <w:shd w:val="clear" w:color="auto" w:fill="5A5A5A"/>
            <w:noWrap/>
            <w:vAlign w:val="center"/>
            <w:hideMark/>
          </w:tcPr>
          <w:p w14:paraId="272888CC" w14:textId="5AE4AF62" w:rsidR="00F93F9E" w:rsidRPr="000F7589" w:rsidRDefault="00F93F9E" w:rsidP="00BB3506">
            <w:pPr>
              <w:pStyle w:val="TABLEHEADINGS"/>
              <w:jc w:val="center"/>
              <w:rPr>
                <w:rFonts w:ascii="Times New Roman" w:hAnsi="Times New Roman"/>
                <w:sz w:val="22"/>
              </w:rPr>
            </w:pPr>
            <w:r>
              <w:rPr>
                <w:rFonts w:ascii="Times New Roman" w:hAnsi="Times New Roman"/>
                <w:sz w:val="22"/>
              </w:rPr>
              <w:t>8</w:t>
            </w:r>
          </w:p>
        </w:tc>
        <w:tc>
          <w:tcPr>
            <w:tcW w:w="600" w:type="pct"/>
            <w:shd w:val="clear" w:color="auto" w:fill="5A5A5A"/>
          </w:tcPr>
          <w:p w14:paraId="16CBBD65" w14:textId="48258EF2" w:rsidR="00F93F9E" w:rsidRDefault="00F93F9E" w:rsidP="00BB3506">
            <w:pPr>
              <w:pStyle w:val="TABLEHEADINGS"/>
              <w:jc w:val="center"/>
              <w:rPr>
                <w:rFonts w:ascii="Times New Roman" w:hAnsi="Times New Roman"/>
                <w:sz w:val="22"/>
              </w:rPr>
            </w:pPr>
            <w:r>
              <w:rPr>
                <w:rFonts w:ascii="Times New Roman" w:hAnsi="Times New Roman"/>
                <w:sz w:val="22"/>
              </w:rPr>
              <w:t>9</w:t>
            </w:r>
          </w:p>
        </w:tc>
        <w:tc>
          <w:tcPr>
            <w:tcW w:w="695" w:type="pct"/>
            <w:shd w:val="clear" w:color="auto" w:fill="5A5A5A"/>
          </w:tcPr>
          <w:p w14:paraId="7F78F0EC" w14:textId="5B2781D9" w:rsidR="00F93F9E" w:rsidRDefault="00F93F9E" w:rsidP="00BB3506">
            <w:pPr>
              <w:pStyle w:val="TABLEHEADINGS"/>
              <w:jc w:val="center"/>
              <w:rPr>
                <w:rFonts w:ascii="Times New Roman" w:hAnsi="Times New Roman"/>
                <w:sz w:val="22"/>
              </w:rPr>
            </w:pPr>
            <w:r>
              <w:rPr>
                <w:rFonts w:ascii="Times New Roman" w:hAnsi="Times New Roman"/>
                <w:sz w:val="22"/>
              </w:rPr>
              <w:t>10</w:t>
            </w:r>
          </w:p>
        </w:tc>
      </w:tr>
      <w:tr w:rsidR="00F93F9E" w:rsidRPr="000F7589" w14:paraId="07ACFCC9" w14:textId="5DBF7E6D" w:rsidTr="00F93F9E">
        <w:trPr>
          <w:trHeight w:val="397"/>
        </w:trPr>
        <w:tc>
          <w:tcPr>
            <w:tcW w:w="532" w:type="pct"/>
            <w:tcBorders>
              <w:bottom w:val="single" w:sz="6" w:space="0" w:color="AFAFAF"/>
            </w:tcBorders>
            <w:shd w:val="clear" w:color="auto" w:fill="0075A4"/>
            <w:noWrap/>
            <w:vAlign w:val="center"/>
            <w:hideMark/>
          </w:tcPr>
          <w:p w14:paraId="0F13E2F4" w14:textId="3FE602EA"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Pr</w:t>
            </w:r>
            <w:r>
              <w:rPr>
                <w:rFonts w:ascii="Times New Roman" w:hAnsi="Times New Roman"/>
                <w:sz w:val="22"/>
              </w:rPr>
              <w:t>operty</w:t>
            </w:r>
          </w:p>
        </w:tc>
        <w:tc>
          <w:tcPr>
            <w:tcW w:w="617" w:type="pct"/>
            <w:tcBorders>
              <w:bottom w:val="single" w:sz="6" w:space="0" w:color="AFAFAF"/>
            </w:tcBorders>
            <w:shd w:val="clear" w:color="auto" w:fill="0075A4"/>
            <w:noWrap/>
            <w:vAlign w:val="center"/>
            <w:hideMark/>
          </w:tcPr>
          <w:p w14:paraId="08F65DAC"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Originator</w:t>
            </w:r>
          </w:p>
        </w:tc>
        <w:tc>
          <w:tcPr>
            <w:tcW w:w="351" w:type="pct"/>
            <w:tcBorders>
              <w:bottom w:val="single" w:sz="6" w:space="0" w:color="AFAFAF"/>
            </w:tcBorders>
            <w:shd w:val="clear" w:color="auto" w:fill="0075A4"/>
            <w:noWrap/>
            <w:vAlign w:val="center"/>
            <w:hideMark/>
          </w:tcPr>
          <w:p w14:paraId="6E743758" w14:textId="471FD289" w:rsidR="00F93F9E" w:rsidRPr="000F7589" w:rsidRDefault="00F93F9E" w:rsidP="00BB3506">
            <w:pPr>
              <w:pStyle w:val="TABLEHEADINGS"/>
              <w:jc w:val="center"/>
              <w:rPr>
                <w:rFonts w:ascii="Times New Roman" w:hAnsi="Times New Roman"/>
                <w:sz w:val="22"/>
              </w:rPr>
            </w:pPr>
            <w:r>
              <w:rPr>
                <w:rFonts w:ascii="Times New Roman" w:hAnsi="Times New Roman"/>
                <w:sz w:val="22"/>
              </w:rPr>
              <w:t>Zone</w:t>
            </w:r>
          </w:p>
        </w:tc>
        <w:tc>
          <w:tcPr>
            <w:tcW w:w="370" w:type="pct"/>
            <w:tcBorders>
              <w:bottom w:val="single" w:sz="6" w:space="0" w:color="AFAFAF"/>
            </w:tcBorders>
            <w:shd w:val="clear" w:color="auto" w:fill="0075A4"/>
            <w:noWrap/>
            <w:vAlign w:val="center"/>
            <w:hideMark/>
          </w:tcPr>
          <w:p w14:paraId="7B7C1D15"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Level</w:t>
            </w:r>
          </w:p>
        </w:tc>
        <w:tc>
          <w:tcPr>
            <w:tcW w:w="351" w:type="pct"/>
            <w:tcBorders>
              <w:bottom w:val="single" w:sz="6" w:space="0" w:color="AFAFAF"/>
            </w:tcBorders>
            <w:shd w:val="clear" w:color="auto" w:fill="0075A4"/>
            <w:noWrap/>
            <w:vAlign w:val="center"/>
            <w:hideMark/>
          </w:tcPr>
          <w:p w14:paraId="6374A10B"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Type</w:t>
            </w:r>
          </w:p>
        </w:tc>
        <w:tc>
          <w:tcPr>
            <w:tcW w:w="327" w:type="pct"/>
            <w:tcBorders>
              <w:bottom w:val="single" w:sz="6" w:space="0" w:color="AFAFAF"/>
            </w:tcBorders>
            <w:shd w:val="clear" w:color="auto" w:fill="0075A4"/>
            <w:noWrap/>
            <w:vAlign w:val="center"/>
            <w:hideMark/>
          </w:tcPr>
          <w:p w14:paraId="0C530AED"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Role</w:t>
            </w:r>
          </w:p>
        </w:tc>
        <w:tc>
          <w:tcPr>
            <w:tcW w:w="503" w:type="pct"/>
            <w:tcBorders>
              <w:bottom w:val="single" w:sz="6" w:space="0" w:color="AFAFAF"/>
            </w:tcBorders>
            <w:shd w:val="clear" w:color="auto" w:fill="0075A4"/>
            <w:noWrap/>
            <w:vAlign w:val="center"/>
            <w:hideMark/>
          </w:tcPr>
          <w:p w14:paraId="1506D258"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Number</w:t>
            </w:r>
          </w:p>
        </w:tc>
        <w:tc>
          <w:tcPr>
            <w:tcW w:w="654" w:type="pct"/>
            <w:tcBorders>
              <w:bottom w:val="single" w:sz="6" w:space="0" w:color="AFAFAF"/>
            </w:tcBorders>
            <w:shd w:val="clear" w:color="auto" w:fill="0075A4"/>
            <w:noWrap/>
            <w:vAlign w:val="center"/>
            <w:hideMark/>
          </w:tcPr>
          <w:p w14:paraId="41C041E6" w14:textId="77777777" w:rsidR="00F93F9E" w:rsidRPr="000F7589" w:rsidRDefault="00F93F9E" w:rsidP="00BB3506">
            <w:pPr>
              <w:pStyle w:val="TABLEHEADINGS"/>
              <w:jc w:val="center"/>
              <w:rPr>
                <w:rFonts w:ascii="Times New Roman" w:hAnsi="Times New Roman"/>
                <w:sz w:val="22"/>
              </w:rPr>
            </w:pPr>
            <w:r w:rsidRPr="000F7589">
              <w:rPr>
                <w:rFonts w:ascii="Times New Roman" w:hAnsi="Times New Roman"/>
                <w:sz w:val="22"/>
              </w:rPr>
              <w:t>Description</w:t>
            </w:r>
          </w:p>
        </w:tc>
        <w:tc>
          <w:tcPr>
            <w:tcW w:w="600" w:type="pct"/>
            <w:tcBorders>
              <w:bottom w:val="single" w:sz="6" w:space="0" w:color="AFAFAF"/>
            </w:tcBorders>
            <w:shd w:val="clear" w:color="auto" w:fill="0075A4"/>
          </w:tcPr>
          <w:p w14:paraId="6C48C5B3" w14:textId="371BF599" w:rsidR="00F93F9E" w:rsidRPr="000F7589" w:rsidRDefault="00F93F9E" w:rsidP="00BB3506">
            <w:pPr>
              <w:pStyle w:val="TABLEHEADINGS"/>
              <w:jc w:val="center"/>
              <w:rPr>
                <w:rFonts w:ascii="Times New Roman" w:hAnsi="Times New Roman"/>
                <w:sz w:val="22"/>
              </w:rPr>
            </w:pPr>
            <w:r>
              <w:rPr>
                <w:rFonts w:ascii="Times New Roman" w:hAnsi="Times New Roman"/>
                <w:sz w:val="22"/>
              </w:rPr>
              <w:t>Suitability</w:t>
            </w:r>
          </w:p>
        </w:tc>
        <w:tc>
          <w:tcPr>
            <w:tcW w:w="695" w:type="pct"/>
            <w:tcBorders>
              <w:bottom w:val="single" w:sz="6" w:space="0" w:color="AFAFAF"/>
            </w:tcBorders>
            <w:shd w:val="clear" w:color="auto" w:fill="0075A4"/>
          </w:tcPr>
          <w:p w14:paraId="1661FCA2" w14:textId="343A01A4" w:rsidR="00F93F9E" w:rsidRPr="000F7589" w:rsidRDefault="00F93F9E" w:rsidP="00BB3506">
            <w:pPr>
              <w:pStyle w:val="TABLEHEADINGS"/>
              <w:jc w:val="center"/>
              <w:rPr>
                <w:rFonts w:ascii="Times New Roman" w:hAnsi="Times New Roman"/>
                <w:sz w:val="22"/>
              </w:rPr>
            </w:pPr>
            <w:r>
              <w:rPr>
                <w:rFonts w:ascii="Times New Roman" w:hAnsi="Times New Roman"/>
                <w:sz w:val="22"/>
              </w:rPr>
              <w:t>Revision</w:t>
            </w:r>
          </w:p>
        </w:tc>
      </w:tr>
    </w:tbl>
    <w:tbl>
      <w:tblPr>
        <w:tblStyle w:val="TableGrid"/>
        <w:tblW w:w="9577" w:type="dxa"/>
        <w:tblInd w:w="-8" w:type="dxa"/>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ook w:val="04A0" w:firstRow="1" w:lastRow="0" w:firstColumn="1" w:lastColumn="0" w:noHBand="0" w:noVBand="1"/>
      </w:tblPr>
      <w:tblGrid>
        <w:gridCol w:w="1114"/>
        <w:gridCol w:w="1110"/>
        <w:gridCol w:w="753"/>
        <w:gridCol w:w="709"/>
        <w:gridCol w:w="750"/>
        <w:gridCol w:w="810"/>
        <w:gridCol w:w="868"/>
        <w:gridCol w:w="1314"/>
        <w:gridCol w:w="1242"/>
        <w:gridCol w:w="907"/>
      </w:tblGrid>
      <w:tr w:rsidR="00F93F9E" w:rsidRPr="000F7589" w14:paraId="1271B098" w14:textId="77777777" w:rsidTr="001931B0">
        <w:trPr>
          <w:trHeight w:val="260"/>
        </w:trPr>
        <w:tc>
          <w:tcPr>
            <w:tcW w:w="1114" w:type="dxa"/>
            <w:shd w:val="clear" w:color="auto" w:fill="5A5A5A"/>
          </w:tcPr>
          <w:p w14:paraId="55478A9B" w14:textId="77777777" w:rsidR="00F93F9E" w:rsidRPr="000F7589" w:rsidRDefault="00F93F9E" w:rsidP="00BB3506">
            <w:pPr>
              <w:pStyle w:val="TABLEHEADINGS"/>
              <w:rPr>
                <w:rFonts w:ascii="Times New Roman" w:eastAsia="Gill Sans MT" w:hAnsi="Times New Roman"/>
                <w:sz w:val="22"/>
              </w:rPr>
            </w:pPr>
          </w:p>
        </w:tc>
        <w:tc>
          <w:tcPr>
            <w:tcW w:w="1110" w:type="dxa"/>
            <w:shd w:val="clear" w:color="auto" w:fill="5A5A5A"/>
          </w:tcPr>
          <w:p w14:paraId="20B0B266" w14:textId="77777777" w:rsidR="00F93F9E" w:rsidRPr="000F7589" w:rsidRDefault="00F93F9E" w:rsidP="00BB3506">
            <w:pPr>
              <w:pStyle w:val="TABLEHEADINGS"/>
              <w:rPr>
                <w:rFonts w:ascii="Times New Roman" w:eastAsia="Gill Sans MT" w:hAnsi="Times New Roman"/>
                <w:sz w:val="22"/>
              </w:rPr>
            </w:pPr>
          </w:p>
        </w:tc>
        <w:tc>
          <w:tcPr>
            <w:tcW w:w="753" w:type="dxa"/>
            <w:shd w:val="clear" w:color="auto" w:fill="5A5A5A"/>
          </w:tcPr>
          <w:p w14:paraId="37282B07" w14:textId="77777777" w:rsidR="00F93F9E" w:rsidRPr="000F7589" w:rsidRDefault="00F93F9E" w:rsidP="00BB3506">
            <w:pPr>
              <w:pStyle w:val="TABLEHEADINGS"/>
              <w:rPr>
                <w:rFonts w:ascii="Times New Roman" w:eastAsia="Gill Sans MT" w:hAnsi="Times New Roman"/>
                <w:sz w:val="22"/>
              </w:rPr>
            </w:pPr>
          </w:p>
        </w:tc>
        <w:tc>
          <w:tcPr>
            <w:tcW w:w="6600" w:type="dxa"/>
            <w:gridSpan w:val="7"/>
            <w:shd w:val="clear" w:color="auto" w:fill="5A5A5A"/>
            <w:vAlign w:val="center"/>
          </w:tcPr>
          <w:p w14:paraId="349D5279" w14:textId="2FBB152D" w:rsidR="00F93F9E" w:rsidRPr="000F7589" w:rsidRDefault="00F93F9E" w:rsidP="00BB3506">
            <w:pPr>
              <w:pStyle w:val="TABLEHEADINGS"/>
              <w:rPr>
                <w:rFonts w:ascii="Times New Roman" w:eastAsia="Gill Sans MT" w:hAnsi="Times New Roman"/>
                <w:color w:val="000000" w:themeColor="text1"/>
                <w:sz w:val="22"/>
              </w:rPr>
            </w:pPr>
            <w:r w:rsidRPr="000F7589">
              <w:rPr>
                <w:rFonts w:ascii="Times New Roman" w:eastAsia="Gill Sans MT" w:hAnsi="Times New Roman"/>
                <w:sz w:val="22"/>
              </w:rPr>
              <w:t>Example</w:t>
            </w:r>
          </w:p>
        </w:tc>
      </w:tr>
      <w:tr w:rsidR="001931B0" w:rsidRPr="000F7589" w14:paraId="567F6AEC" w14:textId="1B07708E" w:rsidTr="001931B0">
        <w:trPr>
          <w:trHeight w:val="260"/>
        </w:trPr>
        <w:tc>
          <w:tcPr>
            <w:tcW w:w="1114" w:type="dxa"/>
            <w:shd w:val="clear" w:color="auto" w:fill="D9D9D9" w:themeFill="background1" w:themeFillShade="D9"/>
            <w:vAlign w:val="center"/>
          </w:tcPr>
          <w:p w14:paraId="2E907962" w14:textId="6034D199" w:rsidR="00F93F9E" w:rsidRPr="000F7589" w:rsidRDefault="00F93F9E" w:rsidP="00BB3506">
            <w:pPr>
              <w:pStyle w:val="TableParagraph"/>
              <w:jc w:val="center"/>
              <w:rPr>
                <w:rFonts w:ascii="Times New Roman" w:hAnsi="Times New Roman" w:cs="Times New Roman"/>
                <w:sz w:val="22"/>
              </w:rPr>
            </w:pPr>
            <w:r>
              <w:rPr>
                <w:rFonts w:ascii="Times New Roman" w:hAnsi="Times New Roman" w:cs="Times New Roman"/>
                <w:sz w:val="22"/>
              </w:rPr>
              <w:t>5001</w:t>
            </w:r>
          </w:p>
        </w:tc>
        <w:tc>
          <w:tcPr>
            <w:tcW w:w="1110" w:type="dxa"/>
            <w:shd w:val="clear" w:color="auto" w:fill="D9D9D9" w:themeFill="background1" w:themeFillShade="D9"/>
            <w:vAlign w:val="center"/>
          </w:tcPr>
          <w:p w14:paraId="778D66FC" w14:textId="77777777" w:rsidR="00F93F9E" w:rsidRPr="000F7589" w:rsidRDefault="00F93F9E" w:rsidP="00BB3506">
            <w:pPr>
              <w:pStyle w:val="TableParagraph"/>
              <w:jc w:val="center"/>
              <w:rPr>
                <w:rFonts w:ascii="Times New Roman" w:hAnsi="Times New Roman" w:cs="Times New Roman"/>
                <w:sz w:val="22"/>
              </w:rPr>
            </w:pPr>
            <w:r w:rsidRPr="000F7589">
              <w:rPr>
                <w:rFonts w:ascii="Times New Roman" w:hAnsi="Times New Roman" w:cs="Times New Roman"/>
                <w:sz w:val="22"/>
              </w:rPr>
              <w:t>MS</w:t>
            </w:r>
          </w:p>
        </w:tc>
        <w:tc>
          <w:tcPr>
            <w:tcW w:w="753" w:type="dxa"/>
            <w:shd w:val="clear" w:color="auto" w:fill="D9D9D9" w:themeFill="background1" w:themeFillShade="D9"/>
            <w:vAlign w:val="center"/>
          </w:tcPr>
          <w:p w14:paraId="06B4CF35" w14:textId="35333428" w:rsidR="00F93F9E" w:rsidRPr="000F7589" w:rsidRDefault="00F93F9E" w:rsidP="00BB3506">
            <w:pPr>
              <w:pStyle w:val="TableParagraph"/>
              <w:jc w:val="center"/>
              <w:rPr>
                <w:rFonts w:ascii="Times New Roman" w:hAnsi="Times New Roman" w:cs="Times New Roman"/>
                <w:sz w:val="22"/>
              </w:rPr>
            </w:pPr>
            <w:r>
              <w:rPr>
                <w:rFonts w:ascii="Times New Roman" w:hAnsi="Times New Roman" w:cs="Times New Roman"/>
                <w:sz w:val="22"/>
              </w:rPr>
              <w:t>XX</w:t>
            </w:r>
          </w:p>
        </w:tc>
        <w:tc>
          <w:tcPr>
            <w:tcW w:w="709" w:type="dxa"/>
            <w:shd w:val="clear" w:color="auto" w:fill="D9D9D9" w:themeFill="background1" w:themeFillShade="D9"/>
            <w:vAlign w:val="center"/>
          </w:tcPr>
          <w:p w14:paraId="617DC8E4" w14:textId="77777777" w:rsidR="00F93F9E" w:rsidRPr="000F7589" w:rsidRDefault="00F93F9E" w:rsidP="00BB3506">
            <w:pPr>
              <w:pStyle w:val="TableParagraph"/>
              <w:jc w:val="center"/>
              <w:rPr>
                <w:rFonts w:ascii="Times New Roman" w:hAnsi="Times New Roman" w:cs="Times New Roman"/>
                <w:sz w:val="22"/>
              </w:rPr>
            </w:pPr>
            <w:r w:rsidRPr="000F7589">
              <w:rPr>
                <w:rFonts w:ascii="Times New Roman" w:hAnsi="Times New Roman" w:cs="Times New Roman"/>
                <w:sz w:val="22"/>
              </w:rPr>
              <w:t>ZZ</w:t>
            </w:r>
          </w:p>
        </w:tc>
        <w:tc>
          <w:tcPr>
            <w:tcW w:w="750" w:type="dxa"/>
            <w:shd w:val="clear" w:color="auto" w:fill="D9D9D9" w:themeFill="background1" w:themeFillShade="D9"/>
            <w:vAlign w:val="center"/>
          </w:tcPr>
          <w:p w14:paraId="3190CC37" w14:textId="77777777" w:rsidR="00F93F9E" w:rsidRPr="000F7589" w:rsidRDefault="00F93F9E" w:rsidP="00BB3506">
            <w:pPr>
              <w:pStyle w:val="TableParagraph"/>
              <w:jc w:val="center"/>
              <w:rPr>
                <w:rFonts w:ascii="Times New Roman" w:hAnsi="Times New Roman" w:cs="Times New Roman"/>
                <w:sz w:val="22"/>
              </w:rPr>
            </w:pPr>
            <w:r w:rsidRPr="000F7589">
              <w:rPr>
                <w:rFonts w:ascii="Times New Roman" w:hAnsi="Times New Roman" w:cs="Times New Roman"/>
                <w:sz w:val="22"/>
              </w:rPr>
              <w:t>M3</w:t>
            </w:r>
          </w:p>
        </w:tc>
        <w:tc>
          <w:tcPr>
            <w:tcW w:w="810" w:type="dxa"/>
            <w:shd w:val="clear" w:color="auto" w:fill="D9D9D9" w:themeFill="background1" w:themeFillShade="D9"/>
            <w:vAlign w:val="center"/>
          </w:tcPr>
          <w:p w14:paraId="1447821C" w14:textId="77777777" w:rsidR="00F93F9E" w:rsidRPr="000F7589" w:rsidRDefault="00F93F9E" w:rsidP="00BB3506">
            <w:pPr>
              <w:pStyle w:val="TableParagraph"/>
              <w:jc w:val="center"/>
              <w:rPr>
                <w:rFonts w:ascii="Times New Roman" w:hAnsi="Times New Roman" w:cs="Times New Roman"/>
                <w:sz w:val="22"/>
              </w:rPr>
            </w:pPr>
            <w:r w:rsidRPr="000F7589">
              <w:rPr>
                <w:rFonts w:ascii="Times New Roman" w:hAnsi="Times New Roman" w:cs="Times New Roman"/>
                <w:sz w:val="22"/>
              </w:rPr>
              <w:t>XX</w:t>
            </w:r>
          </w:p>
        </w:tc>
        <w:tc>
          <w:tcPr>
            <w:tcW w:w="868" w:type="dxa"/>
            <w:shd w:val="clear" w:color="auto" w:fill="D9D9D9" w:themeFill="background1" w:themeFillShade="D9"/>
            <w:vAlign w:val="center"/>
          </w:tcPr>
          <w:p w14:paraId="1657184F" w14:textId="77777777" w:rsidR="00F93F9E" w:rsidRPr="000F7589" w:rsidRDefault="00F93F9E" w:rsidP="00BB3506">
            <w:pPr>
              <w:pStyle w:val="TableParagraph"/>
              <w:jc w:val="center"/>
              <w:rPr>
                <w:rFonts w:ascii="Times New Roman" w:hAnsi="Times New Roman" w:cs="Times New Roman"/>
                <w:sz w:val="22"/>
              </w:rPr>
            </w:pPr>
            <w:r w:rsidRPr="000F7589">
              <w:rPr>
                <w:rFonts w:ascii="Times New Roman" w:hAnsi="Times New Roman" w:cs="Times New Roman"/>
                <w:sz w:val="22"/>
              </w:rPr>
              <w:t>0001</w:t>
            </w:r>
          </w:p>
        </w:tc>
        <w:tc>
          <w:tcPr>
            <w:tcW w:w="1314" w:type="dxa"/>
            <w:shd w:val="clear" w:color="auto" w:fill="D9D9D9" w:themeFill="background1" w:themeFillShade="D9"/>
            <w:vAlign w:val="center"/>
          </w:tcPr>
          <w:p w14:paraId="264C41A7" w14:textId="4B1914DD" w:rsidR="00F93F9E" w:rsidRPr="000F7589" w:rsidRDefault="00F93F9E" w:rsidP="00BB3506">
            <w:pPr>
              <w:pStyle w:val="TableParagraph"/>
              <w:jc w:val="center"/>
              <w:rPr>
                <w:rFonts w:ascii="Times New Roman" w:hAnsi="Times New Roman" w:cs="Times New Roman"/>
                <w:sz w:val="22"/>
              </w:rPr>
            </w:pPr>
            <w:r>
              <w:rPr>
                <w:rFonts w:ascii="Times New Roman" w:hAnsi="Times New Roman" w:cs="Times New Roman"/>
                <w:sz w:val="22"/>
              </w:rPr>
              <w:t xml:space="preserve">BEP       </w:t>
            </w:r>
          </w:p>
        </w:tc>
        <w:tc>
          <w:tcPr>
            <w:tcW w:w="1242" w:type="dxa"/>
            <w:shd w:val="clear" w:color="auto" w:fill="D9D9D9" w:themeFill="background1" w:themeFillShade="D9"/>
          </w:tcPr>
          <w:p w14:paraId="094C5066" w14:textId="635D49A7" w:rsidR="00F93F9E" w:rsidRDefault="00F93F9E" w:rsidP="00BB3506">
            <w:pPr>
              <w:pStyle w:val="TableParagraph"/>
              <w:jc w:val="center"/>
              <w:rPr>
                <w:rFonts w:ascii="Times New Roman" w:hAnsi="Times New Roman" w:cs="Times New Roman"/>
                <w:sz w:val="22"/>
              </w:rPr>
            </w:pPr>
            <w:r>
              <w:rPr>
                <w:rFonts w:ascii="Times New Roman" w:hAnsi="Times New Roman" w:cs="Times New Roman"/>
                <w:sz w:val="22"/>
              </w:rPr>
              <w:t>S0</w:t>
            </w:r>
          </w:p>
        </w:tc>
        <w:tc>
          <w:tcPr>
            <w:tcW w:w="907" w:type="dxa"/>
            <w:shd w:val="clear" w:color="auto" w:fill="D9D9D9" w:themeFill="background1" w:themeFillShade="D9"/>
          </w:tcPr>
          <w:p w14:paraId="0775B63B" w14:textId="61753A71" w:rsidR="00F93F9E" w:rsidRDefault="00F93F9E" w:rsidP="00BB3506">
            <w:pPr>
              <w:pStyle w:val="TableParagraph"/>
              <w:jc w:val="center"/>
              <w:rPr>
                <w:rFonts w:ascii="Times New Roman" w:hAnsi="Times New Roman" w:cs="Times New Roman"/>
                <w:sz w:val="22"/>
              </w:rPr>
            </w:pPr>
            <w:r>
              <w:rPr>
                <w:rFonts w:ascii="Times New Roman" w:hAnsi="Times New Roman" w:cs="Times New Roman"/>
                <w:sz w:val="22"/>
              </w:rPr>
              <w:t>A</w:t>
            </w:r>
          </w:p>
        </w:tc>
      </w:tr>
      <w:tr w:rsidR="00F93F9E" w:rsidRPr="000F7589" w14:paraId="78F08CED" w14:textId="77777777" w:rsidTr="00F93F9E">
        <w:trPr>
          <w:trHeight w:val="260"/>
        </w:trPr>
        <w:tc>
          <w:tcPr>
            <w:tcW w:w="9577" w:type="dxa"/>
            <w:gridSpan w:val="10"/>
            <w:shd w:val="clear" w:color="auto" w:fill="D9D9D9" w:themeFill="background1" w:themeFillShade="D9"/>
          </w:tcPr>
          <w:p w14:paraId="395E7D0F" w14:textId="60DD6CEC" w:rsidR="00F93F9E" w:rsidRPr="000F7589" w:rsidRDefault="00DC15BD" w:rsidP="00BB3506">
            <w:pPr>
              <w:pStyle w:val="TableParagraph"/>
              <w:jc w:val="center"/>
              <w:rPr>
                <w:rFonts w:ascii="Times New Roman" w:hAnsi="Times New Roman" w:cs="Times New Roman"/>
                <w:sz w:val="22"/>
              </w:rPr>
            </w:pPr>
            <w:sdt>
              <w:sdtPr>
                <w:rPr>
                  <w:rFonts w:ascii="Times New Roman" w:hAnsi="Times New Roman" w:cs="Times New Roman"/>
                  <w:sz w:val="22"/>
                  <w:lang w:eastAsia="en-GB"/>
                </w:rPr>
                <w:alias w:val="EmployerProjectCode"/>
                <w:tag w:val="EmployerProjectCode"/>
                <w:id w:val="-549686954"/>
                <w:placeholder>
                  <w:docPart w:val="56CCE6F269FD4936B07FDA764CD2F540"/>
                </w:placeholder>
                <w:dataBinding w:prefixMappings="xmlns:ns0='http://purl.org/dc/elements/1.1/' xmlns:ns1='http://schemas.openxmlformats.org/package/2006/metadata/core-properties' " w:xpath="/ns1:coreProperties[1]/ns0:description[1]" w:storeItemID="{6C3C8BC8-F283-45AE-878A-BAB7291924A1}"/>
                <w:text/>
              </w:sdtPr>
              <w:sdtContent>
                <w:r w:rsidR="00F93F9E">
                  <w:rPr>
                    <w:rFonts w:ascii="Times New Roman" w:hAnsi="Times New Roman" w:cs="Times New Roman"/>
                    <w:sz w:val="22"/>
                    <w:lang w:eastAsia="en-GB"/>
                  </w:rPr>
                  <w:t>5001</w:t>
                </w:r>
              </w:sdtContent>
            </w:sdt>
            <w:r w:rsidR="00F93F9E" w:rsidRPr="000F7589">
              <w:rPr>
                <w:rFonts w:ascii="Times New Roman" w:hAnsi="Times New Roman" w:cs="Times New Roman"/>
                <w:sz w:val="22"/>
              </w:rPr>
              <w:t xml:space="preserve"> -MS-00-ZZ-M3-XX-0001</w:t>
            </w:r>
            <w:r w:rsidR="00010717">
              <w:rPr>
                <w:rFonts w:ascii="Times New Roman" w:hAnsi="Times New Roman" w:cs="Times New Roman"/>
                <w:sz w:val="22"/>
              </w:rPr>
              <w:t>-</w:t>
            </w:r>
            <w:r w:rsidR="00F93F9E">
              <w:rPr>
                <w:rFonts w:ascii="Times New Roman" w:hAnsi="Times New Roman" w:cs="Times New Roman"/>
                <w:sz w:val="22"/>
              </w:rPr>
              <w:t>BEP</w:t>
            </w:r>
            <w:r w:rsidR="00010717">
              <w:rPr>
                <w:rFonts w:ascii="Times New Roman" w:hAnsi="Times New Roman" w:cs="Times New Roman"/>
                <w:sz w:val="22"/>
              </w:rPr>
              <w:t>-</w:t>
            </w:r>
            <w:r w:rsidR="00F93F9E">
              <w:rPr>
                <w:rFonts w:ascii="Times New Roman" w:hAnsi="Times New Roman" w:cs="Times New Roman"/>
                <w:sz w:val="22"/>
              </w:rPr>
              <w:t>S0</w:t>
            </w:r>
            <w:r w:rsidR="00010717">
              <w:rPr>
                <w:rFonts w:ascii="Times New Roman" w:hAnsi="Times New Roman" w:cs="Times New Roman"/>
                <w:sz w:val="22"/>
              </w:rPr>
              <w:t>-</w:t>
            </w:r>
            <w:r w:rsidR="00F93F9E">
              <w:rPr>
                <w:rFonts w:ascii="Times New Roman" w:hAnsi="Times New Roman" w:cs="Times New Roman"/>
                <w:sz w:val="22"/>
              </w:rPr>
              <w:t>A</w:t>
            </w:r>
          </w:p>
        </w:tc>
      </w:tr>
    </w:tbl>
    <w:p w14:paraId="60B4F616" w14:textId="32BAEA2D" w:rsidR="006F4705" w:rsidRPr="000F7589" w:rsidRDefault="006F4705" w:rsidP="00106C2A">
      <w:pPr>
        <w:spacing w:line="276" w:lineRule="auto"/>
        <w:ind w:left="0" w:firstLine="0"/>
        <w:rPr>
          <w:rFonts w:ascii="Times New Roman" w:hAnsi="Times New Roman" w:cs="Times New Roman"/>
          <w:sz w:val="22"/>
          <w:szCs w:val="22"/>
        </w:rPr>
      </w:pPr>
    </w:p>
    <w:tbl>
      <w:tblPr>
        <w:tblW w:w="5000" w:type="pct"/>
        <w:tblBorders>
          <w:top w:val="single" w:sz="6" w:space="0" w:color="FFFFFF" w:themeColor="background1"/>
          <w:left w:val="single" w:sz="6" w:space="0" w:color="FFFFFF" w:themeColor="background1"/>
          <w:bottom w:val="single" w:sz="6" w:space="0" w:color="FFFFFF" w:themeColor="background1"/>
          <w:right w:val="single" w:sz="6" w:space="0" w:color="FFFFFF" w:themeColor="background1"/>
          <w:insideH w:val="single" w:sz="6" w:space="0" w:color="FFFFFF" w:themeColor="background1"/>
          <w:insideV w:val="single" w:sz="6" w:space="0" w:color="FFFFFF" w:themeColor="background1"/>
        </w:tblBorders>
        <w:tblLook w:val="04A0" w:firstRow="1" w:lastRow="0" w:firstColumn="1" w:lastColumn="0" w:noHBand="0" w:noVBand="1"/>
      </w:tblPr>
      <w:tblGrid>
        <w:gridCol w:w="2887"/>
        <w:gridCol w:w="6123"/>
      </w:tblGrid>
      <w:tr w:rsidR="006F4705" w:rsidRPr="000F7589" w14:paraId="62F1C100"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047F9ED8" w14:textId="77777777" w:rsidR="006F4705" w:rsidRPr="000F7589" w:rsidRDefault="006F4705" w:rsidP="00BB3506">
            <w:pPr>
              <w:pStyle w:val="TABLEHEADINGS"/>
              <w:rPr>
                <w:rFonts w:ascii="Times New Roman" w:hAnsi="Times New Roman"/>
                <w:sz w:val="22"/>
              </w:rPr>
            </w:pPr>
            <w:r w:rsidRPr="000F7589">
              <w:rPr>
                <w:rFonts w:ascii="Times New Roman" w:hAnsi="Times New Roman"/>
                <w:sz w:val="22"/>
              </w:rPr>
              <w:t xml:space="preserve">Field 1: </w:t>
            </w:r>
          </w:p>
          <w:p w14:paraId="2EFD6EF4" w14:textId="77777777" w:rsidR="006F4705" w:rsidRPr="000F7589" w:rsidRDefault="006F4705" w:rsidP="00BB3506">
            <w:pPr>
              <w:pStyle w:val="TABLEHEADINGS"/>
              <w:rPr>
                <w:rFonts w:ascii="Times New Roman" w:hAnsi="Times New Roman"/>
                <w:sz w:val="22"/>
              </w:rPr>
            </w:pPr>
            <w:r w:rsidRPr="000F7589">
              <w:rPr>
                <w:rFonts w:ascii="Times New Roman" w:hAnsi="Times New Roman"/>
                <w:sz w:val="22"/>
              </w:rPr>
              <w:t>Project Code</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noWrap/>
            <w:vAlign w:val="center"/>
            <w:hideMark/>
          </w:tcPr>
          <w:p w14:paraId="4B96601B"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An abbreviated code or number identifying the project.</w:t>
            </w:r>
          </w:p>
        </w:tc>
      </w:tr>
      <w:tr w:rsidR="006F4705" w:rsidRPr="000F7589" w14:paraId="0AA65B59"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6F860AFE" w14:textId="77777777" w:rsidR="006F4705" w:rsidRPr="000F7589" w:rsidRDefault="006F4705" w:rsidP="00BB3506">
            <w:pPr>
              <w:pStyle w:val="TABLEHEADINGS"/>
              <w:rPr>
                <w:rFonts w:ascii="Times New Roman" w:hAnsi="Times New Roman"/>
                <w:sz w:val="22"/>
              </w:rPr>
            </w:pPr>
            <w:r w:rsidRPr="000F7589">
              <w:rPr>
                <w:rFonts w:ascii="Times New Roman" w:hAnsi="Times New Roman"/>
                <w:sz w:val="22"/>
              </w:rPr>
              <w:t>Field 2: Originator Code</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noWrap/>
            <w:vAlign w:val="center"/>
            <w:hideMark/>
          </w:tcPr>
          <w:p w14:paraId="0460A4FE"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An abbreviated code identifying the originator.</w:t>
            </w:r>
          </w:p>
        </w:tc>
      </w:tr>
      <w:tr w:rsidR="006F4705" w:rsidRPr="000F7589" w14:paraId="7189FC15"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2B0B2C37" w14:textId="232D64E8" w:rsidR="006F4705" w:rsidRPr="000F7589" w:rsidRDefault="006F4705" w:rsidP="00BB3506">
            <w:pPr>
              <w:pStyle w:val="TABLEHEADINGS"/>
              <w:rPr>
                <w:rFonts w:ascii="Times New Roman" w:hAnsi="Times New Roman"/>
                <w:sz w:val="22"/>
              </w:rPr>
            </w:pPr>
            <w:r w:rsidRPr="000F7589">
              <w:rPr>
                <w:rFonts w:ascii="Times New Roman" w:hAnsi="Times New Roman"/>
                <w:sz w:val="22"/>
              </w:rPr>
              <w:t xml:space="preserve">Field 3: </w:t>
            </w:r>
            <w:r w:rsidR="00F93F9E">
              <w:rPr>
                <w:rFonts w:ascii="Times New Roman" w:hAnsi="Times New Roman"/>
                <w:sz w:val="22"/>
              </w:rPr>
              <w:t>Zone</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hideMark/>
          </w:tcPr>
          <w:p w14:paraId="66AC0D60" w14:textId="45373E85"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 xml:space="preserve">Identifier of which </w:t>
            </w:r>
            <w:r w:rsidR="00F93F9E">
              <w:rPr>
                <w:rFonts w:ascii="Times New Roman" w:hAnsi="Times New Roman" w:cs="Times New Roman"/>
                <w:sz w:val="22"/>
                <w:lang w:eastAsia="en-GB"/>
              </w:rPr>
              <w:t>area of the building.</w:t>
            </w:r>
          </w:p>
        </w:tc>
      </w:tr>
      <w:tr w:rsidR="006F4705" w:rsidRPr="000F7589" w14:paraId="08048149"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55989429" w14:textId="77777777" w:rsidR="006F4705" w:rsidRPr="000F7589" w:rsidRDefault="006F4705" w:rsidP="00BB3506">
            <w:pPr>
              <w:pStyle w:val="TABLEHEADINGS"/>
              <w:rPr>
                <w:rFonts w:ascii="Times New Roman" w:hAnsi="Times New Roman"/>
                <w:sz w:val="22"/>
              </w:rPr>
            </w:pPr>
            <w:r w:rsidRPr="000F7589">
              <w:rPr>
                <w:rFonts w:ascii="Times New Roman" w:hAnsi="Times New Roman"/>
                <w:sz w:val="22"/>
              </w:rPr>
              <w:t>Field 4: Level</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hideMark/>
          </w:tcPr>
          <w:p w14:paraId="5978BD56"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Identifier of which level, or group of levels, the model file relates to if the project is sub-divided by levels.</w:t>
            </w:r>
          </w:p>
        </w:tc>
      </w:tr>
      <w:tr w:rsidR="006F4705" w:rsidRPr="000F7589" w14:paraId="3A885B9D"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2FE0765B" w14:textId="77777777" w:rsidR="006F4705" w:rsidRPr="000F7589" w:rsidRDefault="006F4705" w:rsidP="00BB3506">
            <w:pPr>
              <w:pStyle w:val="TABLEHEADINGS"/>
              <w:rPr>
                <w:rFonts w:ascii="Times New Roman" w:hAnsi="Times New Roman"/>
                <w:sz w:val="22"/>
              </w:rPr>
            </w:pPr>
            <w:r w:rsidRPr="000F7589">
              <w:rPr>
                <w:rFonts w:ascii="Times New Roman" w:hAnsi="Times New Roman"/>
                <w:sz w:val="22"/>
              </w:rPr>
              <w:t>Field 5: Type</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noWrap/>
            <w:vAlign w:val="center"/>
            <w:hideMark/>
          </w:tcPr>
          <w:p w14:paraId="51295AAC"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Document type.</w:t>
            </w:r>
          </w:p>
        </w:tc>
      </w:tr>
      <w:tr w:rsidR="006F4705" w:rsidRPr="000F7589" w14:paraId="5287885D"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1C2F7BCA" w14:textId="77777777" w:rsidR="006F4705" w:rsidRPr="000F7589" w:rsidRDefault="006F4705" w:rsidP="00BB3506">
            <w:pPr>
              <w:pStyle w:val="TABLEHEADINGS"/>
              <w:rPr>
                <w:rFonts w:ascii="Times New Roman" w:hAnsi="Times New Roman"/>
                <w:sz w:val="22"/>
              </w:rPr>
            </w:pPr>
            <w:r w:rsidRPr="000F7589">
              <w:rPr>
                <w:rFonts w:ascii="Times New Roman" w:hAnsi="Times New Roman"/>
                <w:sz w:val="22"/>
              </w:rPr>
              <w:t>Field 6: Role</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hideMark/>
          </w:tcPr>
          <w:p w14:paraId="64ACC17B"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1 or 2-character discipline identifier code.</w:t>
            </w:r>
          </w:p>
        </w:tc>
      </w:tr>
      <w:tr w:rsidR="006F4705" w:rsidRPr="000F7589" w14:paraId="54D7DA27"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089E4DAF" w14:textId="36A32846" w:rsidR="006F4705" w:rsidRPr="000F7589" w:rsidRDefault="006F4705" w:rsidP="00BB3506">
            <w:pPr>
              <w:pStyle w:val="TABLEHEADINGS"/>
              <w:rPr>
                <w:rFonts w:ascii="Times New Roman" w:hAnsi="Times New Roman"/>
                <w:sz w:val="22"/>
              </w:rPr>
            </w:pPr>
            <w:r w:rsidRPr="000F7589">
              <w:rPr>
                <w:rFonts w:ascii="Times New Roman" w:hAnsi="Times New Roman"/>
                <w:sz w:val="22"/>
              </w:rPr>
              <w:t xml:space="preserve">Field </w:t>
            </w:r>
            <w:r w:rsidR="00F93F9E">
              <w:rPr>
                <w:rFonts w:ascii="Times New Roman" w:hAnsi="Times New Roman"/>
                <w:sz w:val="22"/>
              </w:rPr>
              <w:t>7</w:t>
            </w:r>
            <w:r w:rsidRPr="000F7589">
              <w:rPr>
                <w:rFonts w:ascii="Times New Roman" w:hAnsi="Times New Roman"/>
                <w:sz w:val="22"/>
              </w:rPr>
              <w:t>: Number</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hideMark/>
          </w:tcPr>
          <w:p w14:paraId="3C16E18E"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4-character identifier. It should be noted that as the Name is made up by concatenating all fields. The Number part is only unique where other fields are the same.</w:t>
            </w:r>
          </w:p>
        </w:tc>
      </w:tr>
      <w:tr w:rsidR="006F4705" w:rsidRPr="000F7589" w14:paraId="5802E02C"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hideMark/>
          </w:tcPr>
          <w:p w14:paraId="77D8F4A3" w14:textId="7F94D071" w:rsidR="006F4705" w:rsidRPr="000F7589" w:rsidRDefault="006F4705" w:rsidP="00BB3506">
            <w:pPr>
              <w:pStyle w:val="TABLEHEADINGS"/>
              <w:rPr>
                <w:rFonts w:ascii="Times New Roman" w:hAnsi="Times New Roman"/>
                <w:sz w:val="22"/>
              </w:rPr>
            </w:pPr>
            <w:r w:rsidRPr="000F7589">
              <w:rPr>
                <w:rFonts w:ascii="Times New Roman" w:hAnsi="Times New Roman"/>
                <w:sz w:val="22"/>
              </w:rPr>
              <w:t xml:space="preserve">Field </w:t>
            </w:r>
            <w:r w:rsidR="00F93F9E">
              <w:rPr>
                <w:rFonts w:ascii="Times New Roman" w:hAnsi="Times New Roman"/>
                <w:sz w:val="22"/>
              </w:rPr>
              <w:t>8:</w:t>
            </w:r>
            <w:r w:rsidRPr="000F7589">
              <w:rPr>
                <w:rFonts w:ascii="Times New Roman" w:hAnsi="Times New Roman"/>
                <w:sz w:val="22"/>
              </w:rPr>
              <w:t xml:space="preserve"> Description</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hideMark/>
          </w:tcPr>
          <w:p w14:paraId="592E15B0" w14:textId="77777777" w:rsidR="006F4705" w:rsidRPr="000F7589" w:rsidRDefault="006F4705" w:rsidP="00BB3506">
            <w:pPr>
              <w:pStyle w:val="TableParagraph"/>
              <w:rPr>
                <w:rFonts w:ascii="Times New Roman" w:hAnsi="Times New Roman" w:cs="Times New Roman"/>
                <w:sz w:val="22"/>
                <w:lang w:eastAsia="en-GB"/>
              </w:rPr>
            </w:pPr>
            <w:r w:rsidRPr="000F7589">
              <w:rPr>
                <w:rFonts w:ascii="Times New Roman" w:hAnsi="Times New Roman" w:cs="Times New Roman"/>
                <w:sz w:val="22"/>
                <w:lang w:eastAsia="en-GB"/>
              </w:rPr>
              <w:t>Descriptive field to define the type of data portrayed in the file. Avoid repeating information codified in other fields. Can be used to further clarify any other aspect of the contained data.</w:t>
            </w:r>
          </w:p>
        </w:tc>
      </w:tr>
      <w:tr w:rsidR="00F93F9E" w:rsidRPr="000F7589" w14:paraId="61901862"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tcPr>
          <w:p w14:paraId="3A64C81A" w14:textId="29600F55" w:rsidR="00F93F9E" w:rsidRPr="000F7589" w:rsidRDefault="00F93F9E" w:rsidP="00BB3506">
            <w:pPr>
              <w:pStyle w:val="TABLEHEADINGS"/>
              <w:rPr>
                <w:rFonts w:ascii="Times New Roman" w:hAnsi="Times New Roman"/>
                <w:sz w:val="22"/>
              </w:rPr>
            </w:pPr>
            <w:r>
              <w:rPr>
                <w:rFonts w:ascii="Times New Roman" w:hAnsi="Times New Roman"/>
                <w:sz w:val="22"/>
              </w:rPr>
              <w:t>Field 9: Suitability</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tcPr>
          <w:p w14:paraId="475D4E42" w14:textId="1D2976BE" w:rsidR="00F93F9E" w:rsidRPr="000F7589" w:rsidRDefault="00F93F9E" w:rsidP="00BB3506">
            <w:pPr>
              <w:pStyle w:val="TableParagraph"/>
              <w:rPr>
                <w:rFonts w:ascii="Times New Roman" w:hAnsi="Times New Roman" w:cs="Times New Roman"/>
                <w:sz w:val="22"/>
                <w:lang w:eastAsia="en-GB"/>
              </w:rPr>
            </w:pPr>
            <w:r>
              <w:rPr>
                <w:rFonts w:ascii="Times New Roman" w:hAnsi="Times New Roman" w:cs="Times New Roman"/>
                <w:sz w:val="22"/>
                <w:lang w:eastAsia="en-GB"/>
              </w:rPr>
              <w:t>Field indicating the approved “suitability” for use of the contained information</w:t>
            </w:r>
          </w:p>
        </w:tc>
      </w:tr>
      <w:tr w:rsidR="00F93F9E" w:rsidRPr="000F7589" w14:paraId="06DA182A" w14:textId="77777777" w:rsidTr="00F93F9E">
        <w:trPr>
          <w:trHeight w:val="510"/>
        </w:trPr>
        <w:tc>
          <w:tcPr>
            <w:tcW w:w="1602" w:type="pct"/>
            <w:tcBorders>
              <w:top w:val="single" w:sz="6" w:space="0" w:color="AFAFAF"/>
              <w:left w:val="single" w:sz="6" w:space="0" w:color="AFAFAF"/>
              <w:bottom w:val="single" w:sz="6" w:space="0" w:color="AFAFAF"/>
              <w:right w:val="single" w:sz="6" w:space="0" w:color="AFAFAF"/>
            </w:tcBorders>
            <w:shd w:val="clear" w:color="auto" w:fill="969696"/>
            <w:noWrap/>
            <w:vAlign w:val="center"/>
          </w:tcPr>
          <w:p w14:paraId="1BEF766D" w14:textId="759ED17A" w:rsidR="00F93F9E" w:rsidRDefault="00F93F9E" w:rsidP="00BB3506">
            <w:pPr>
              <w:pStyle w:val="TABLEHEADINGS"/>
              <w:rPr>
                <w:rFonts w:ascii="Times New Roman" w:hAnsi="Times New Roman"/>
                <w:sz w:val="22"/>
              </w:rPr>
            </w:pPr>
            <w:r>
              <w:rPr>
                <w:rFonts w:ascii="Times New Roman" w:hAnsi="Times New Roman"/>
                <w:sz w:val="22"/>
              </w:rPr>
              <w:t>Field 10: Revisions</w:t>
            </w:r>
          </w:p>
        </w:tc>
        <w:tc>
          <w:tcPr>
            <w:tcW w:w="3398" w:type="pct"/>
            <w:tcBorders>
              <w:top w:val="single" w:sz="6" w:space="0" w:color="AFAFAF"/>
              <w:left w:val="single" w:sz="6" w:space="0" w:color="AFAFAF"/>
              <w:bottom w:val="single" w:sz="6" w:space="0" w:color="AFAFAF"/>
              <w:right w:val="single" w:sz="6" w:space="0" w:color="AFAFAF"/>
            </w:tcBorders>
            <w:shd w:val="clear" w:color="auto" w:fill="D9D9D9" w:themeFill="background1" w:themeFillShade="D9"/>
            <w:vAlign w:val="center"/>
          </w:tcPr>
          <w:p w14:paraId="4C9EE593" w14:textId="775EAD58" w:rsidR="00F93F9E" w:rsidRDefault="00F93F9E" w:rsidP="00BB3506">
            <w:pPr>
              <w:pStyle w:val="TableParagraph"/>
              <w:rPr>
                <w:rFonts w:ascii="Times New Roman" w:hAnsi="Times New Roman" w:cs="Times New Roman"/>
                <w:sz w:val="22"/>
                <w:lang w:eastAsia="en-GB"/>
              </w:rPr>
            </w:pPr>
            <w:r>
              <w:rPr>
                <w:rFonts w:ascii="Times New Roman" w:hAnsi="Times New Roman" w:cs="Times New Roman"/>
                <w:sz w:val="22"/>
                <w:lang w:eastAsia="en-GB"/>
              </w:rPr>
              <w:t xml:space="preserve">Field indicating the revision number for the document  </w:t>
            </w:r>
          </w:p>
        </w:tc>
      </w:tr>
    </w:tbl>
    <w:p w14:paraId="2799ABCF" w14:textId="1558A544" w:rsidR="006F4705" w:rsidRPr="000F7589" w:rsidRDefault="006F4705" w:rsidP="00106C2A">
      <w:pPr>
        <w:spacing w:line="276" w:lineRule="auto"/>
        <w:ind w:left="0" w:firstLine="0"/>
        <w:rPr>
          <w:rFonts w:ascii="Times New Roman" w:hAnsi="Times New Roman" w:cs="Times New Roman"/>
          <w:i/>
          <w:sz w:val="22"/>
          <w:szCs w:val="22"/>
        </w:rPr>
      </w:pPr>
    </w:p>
    <w:p w14:paraId="04E6073B" w14:textId="23825EFC" w:rsidR="00106C2A" w:rsidRPr="000F7589" w:rsidRDefault="00106C2A"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5.1</w:t>
      </w:r>
      <w:r w:rsidR="00FA78A9">
        <w:rPr>
          <w:rFonts w:ascii="Times New Roman" w:hAnsi="Times New Roman" w:cs="Times New Roman"/>
          <w:i/>
          <w:sz w:val="22"/>
          <w:szCs w:val="22"/>
        </w:rPr>
        <w:t>2</w:t>
      </w:r>
      <w:r w:rsidRPr="000F7589">
        <w:rPr>
          <w:rFonts w:ascii="Times New Roman" w:hAnsi="Times New Roman" w:cs="Times New Roman"/>
          <w:i/>
          <w:sz w:val="22"/>
          <w:szCs w:val="22"/>
        </w:rPr>
        <w:t xml:space="preserve"> Revisions</w:t>
      </w:r>
    </w:p>
    <w:p w14:paraId="5302B733" w14:textId="7753547F" w:rsidR="006F4705" w:rsidRPr="000F7589" w:rsidRDefault="006F4705"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Any documents that have revisions made must be indicated as such. Any further revisions to a drawing must be made following the deletion of a previous revision annotation. All information must </w:t>
      </w:r>
      <w:r w:rsidRPr="000F7589">
        <w:rPr>
          <w:rFonts w:ascii="Times New Roman" w:hAnsi="Times New Roman" w:cs="Times New Roman"/>
          <w:sz w:val="22"/>
          <w:szCs w:val="22"/>
        </w:rPr>
        <w:lastRenderedPageBreak/>
        <w:t>follow revision sequences defined in BS1192:2007+A2:2016 under section 15.3.3 All revisions must be uploaded to the CDE.</w:t>
      </w:r>
    </w:p>
    <w:p w14:paraId="2DD7CCBF" w14:textId="3F5B437F" w:rsidR="00106C2A" w:rsidRPr="000F7589" w:rsidRDefault="006F4705"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5.1</w:t>
      </w:r>
      <w:r w:rsidR="00FA78A9">
        <w:rPr>
          <w:rFonts w:ascii="Times New Roman" w:hAnsi="Times New Roman" w:cs="Times New Roman"/>
          <w:i/>
          <w:sz w:val="22"/>
          <w:szCs w:val="22"/>
        </w:rPr>
        <w:t>3</w:t>
      </w:r>
      <w:r w:rsidRPr="000F7589">
        <w:rPr>
          <w:rFonts w:ascii="Times New Roman" w:hAnsi="Times New Roman" w:cs="Times New Roman"/>
          <w:i/>
          <w:sz w:val="22"/>
          <w:szCs w:val="22"/>
        </w:rPr>
        <w:t xml:space="preserve"> Status Codes</w:t>
      </w:r>
    </w:p>
    <w:p w14:paraId="5F85AEC9" w14:textId="3FFAA61C" w:rsidR="00250E9A" w:rsidRPr="000F7589" w:rsidRDefault="00250E9A"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Status codes will be applied to all information uploaded to the CDE as defined by BS1192:2007+A2:2016.</w:t>
      </w:r>
    </w:p>
    <w:p w14:paraId="57EE986A" w14:textId="73590F52" w:rsidR="00FD7CF2" w:rsidRPr="000F7589" w:rsidRDefault="006F4705"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5.1</w:t>
      </w:r>
      <w:r w:rsidR="00FA78A9">
        <w:rPr>
          <w:rFonts w:ascii="Times New Roman" w:hAnsi="Times New Roman" w:cs="Times New Roman"/>
          <w:i/>
          <w:sz w:val="22"/>
          <w:szCs w:val="22"/>
        </w:rPr>
        <w:t xml:space="preserve">4 </w:t>
      </w:r>
      <w:r w:rsidRPr="000F7589">
        <w:rPr>
          <w:rFonts w:ascii="Times New Roman" w:hAnsi="Times New Roman" w:cs="Times New Roman"/>
          <w:i/>
          <w:sz w:val="22"/>
          <w:szCs w:val="22"/>
        </w:rPr>
        <w:t>Space Strategy</w:t>
      </w:r>
    </w:p>
    <w:p w14:paraId="200AA0EF" w14:textId="5D21AA4C" w:rsidR="00250E9A" w:rsidRPr="000F7589" w:rsidRDefault="00250E9A"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All spatial data shall be generated and associated with bounding elements without leaving any space gaps. This will help prevent duplication and software errors.</w:t>
      </w:r>
    </w:p>
    <w:p w14:paraId="36A5BB96" w14:textId="34661056" w:rsidR="00106C2A" w:rsidRPr="000F7589" w:rsidRDefault="00DB3A64" w:rsidP="00106C2A">
      <w:pPr>
        <w:spacing w:line="276" w:lineRule="auto"/>
        <w:ind w:left="0" w:firstLine="0"/>
        <w:rPr>
          <w:rFonts w:ascii="Times New Roman" w:hAnsi="Times New Roman" w:cs="Times New Roman"/>
          <w:b/>
          <w:sz w:val="22"/>
          <w:szCs w:val="22"/>
        </w:rPr>
      </w:pPr>
      <w:r w:rsidRPr="000F7589">
        <w:rPr>
          <w:rFonts w:ascii="Times New Roman" w:hAnsi="Times New Roman" w:cs="Times New Roman"/>
          <w:b/>
          <w:sz w:val="22"/>
          <w:szCs w:val="22"/>
        </w:rPr>
        <w:t>6.0 - IT Solutions</w:t>
      </w:r>
    </w:p>
    <w:p w14:paraId="326A29A2" w14:textId="1488B22E" w:rsidR="00DB3A64" w:rsidRPr="000F7589" w:rsidRDefault="00DB3A64"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6.1 Approved Software</w:t>
      </w:r>
    </w:p>
    <w:p w14:paraId="5A2908B9" w14:textId="6DFDC122" w:rsidR="00F1423F" w:rsidRPr="000F7589" w:rsidRDefault="00AF0627"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Software versions must be agreed at the start of this project, there should be no further software updates unless agreed by the d</w:t>
      </w:r>
      <w:r w:rsidR="00F1423F" w:rsidRPr="000F7589">
        <w:rPr>
          <w:rFonts w:ascii="Times New Roman" w:hAnsi="Times New Roman" w:cs="Times New Roman"/>
          <w:sz w:val="22"/>
          <w:szCs w:val="22"/>
        </w:rPr>
        <w:t>esign team. Software identified below shall be used to author, coordinate and validate the BIM (Building Information Models).</w:t>
      </w:r>
      <w:r w:rsidR="006008FB">
        <w:rPr>
          <w:rFonts w:ascii="Times New Roman" w:hAnsi="Times New Roman" w:cs="Times New Roman"/>
          <w:sz w:val="22"/>
          <w:szCs w:val="22"/>
        </w:rPr>
        <w:t xml:space="preserve"> Design Software is REVIT 2021.</w:t>
      </w:r>
    </w:p>
    <w:tbl>
      <w:tblPr>
        <w:tblW w:w="4946" w:type="pct"/>
        <w:tblBorders>
          <w:top w:val="single" w:sz="6" w:space="0" w:color="AFAFAF"/>
          <w:left w:val="single" w:sz="6" w:space="0" w:color="AFAFAF"/>
          <w:bottom w:val="single" w:sz="6" w:space="0" w:color="AFAFAF"/>
          <w:right w:val="single" w:sz="6" w:space="0" w:color="AFAFAF"/>
          <w:insideH w:val="single" w:sz="6" w:space="0" w:color="AFAFAF"/>
          <w:insideV w:val="single" w:sz="6" w:space="0" w:color="AFAFAF"/>
        </w:tblBorders>
        <w:tblLayout w:type="fixed"/>
        <w:tblLook w:val="04A0" w:firstRow="1" w:lastRow="0" w:firstColumn="1" w:lastColumn="0" w:noHBand="0" w:noVBand="1"/>
      </w:tblPr>
      <w:tblGrid>
        <w:gridCol w:w="1645"/>
        <w:gridCol w:w="1478"/>
        <w:gridCol w:w="1487"/>
        <w:gridCol w:w="1670"/>
        <w:gridCol w:w="1316"/>
        <w:gridCol w:w="41"/>
        <w:gridCol w:w="1276"/>
      </w:tblGrid>
      <w:tr w:rsidR="00F1423F" w:rsidRPr="000F7589" w14:paraId="0CD1A569" w14:textId="77777777" w:rsidTr="00F1423F">
        <w:trPr>
          <w:trHeight w:val="238"/>
        </w:trPr>
        <w:tc>
          <w:tcPr>
            <w:tcW w:w="923" w:type="pct"/>
            <w:vMerge w:val="restart"/>
            <w:shd w:val="clear" w:color="auto" w:fill="5A5A5A"/>
            <w:vAlign w:val="center"/>
          </w:tcPr>
          <w:p w14:paraId="7463126E" w14:textId="77777777" w:rsidR="00F1423F" w:rsidRPr="000F7589" w:rsidRDefault="00F1423F" w:rsidP="00BB3506">
            <w:pPr>
              <w:pStyle w:val="TABLEHEADINGS"/>
              <w:rPr>
                <w:rFonts w:ascii="Times New Roman" w:hAnsi="Times New Roman"/>
                <w:sz w:val="22"/>
              </w:rPr>
            </w:pPr>
            <w:r w:rsidRPr="000F7589">
              <w:rPr>
                <w:rFonts w:ascii="Times New Roman" w:hAnsi="Times New Roman"/>
                <w:sz w:val="22"/>
              </w:rPr>
              <w:t>Discipline</w:t>
            </w:r>
          </w:p>
        </w:tc>
        <w:tc>
          <w:tcPr>
            <w:tcW w:w="829" w:type="pct"/>
            <w:vMerge w:val="restart"/>
            <w:shd w:val="clear" w:color="auto" w:fill="5A5A5A"/>
            <w:vAlign w:val="center"/>
          </w:tcPr>
          <w:p w14:paraId="17C6F7A1" w14:textId="77777777" w:rsidR="00F1423F" w:rsidRPr="000F7589" w:rsidRDefault="00F1423F" w:rsidP="00BB3506">
            <w:pPr>
              <w:pStyle w:val="TABLEHEADINGS"/>
              <w:jc w:val="center"/>
              <w:rPr>
                <w:rFonts w:ascii="Times New Roman" w:hAnsi="Times New Roman"/>
                <w:sz w:val="22"/>
              </w:rPr>
            </w:pPr>
            <w:r w:rsidRPr="000F7589">
              <w:rPr>
                <w:rFonts w:ascii="Times New Roman" w:hAnsi="Times New Roman"/>
                <w:sz w:val="22"/>
              </w:rPr>
              <w:t>Org. Code</w:t>
            </w:r>
          </w:p>
        </w:tc>
        <w:tc>
          <w:tcPr>
            <w:tcW w:w="834" w:type="pct"/>
            <w:vMerge w:val="restart"/>
            <w:shd w:val="clear" w:color="auto" w:fill="5A5A5A"/>
            <w:vAlign w:val="center"/>
            <w:hideMark/>
          </w:tcPr>
          <w:p w14:paraId="4716A418" w14:textId="77777777" w:rsidR="00F1423F" w:rsidRPr="000F7589" w:rsidRDefault="00F1423F" w:rsidP="00BB3506">
            <w:pPr>
              <w:pStyle w:val="TABLEHEADINGS"/>
              <w:jc w:val="center"/>
              <w:rPr>
                <w:rFonts w:ascii="Times New Roman" w:hAnsi="Times New Roman"/>
                <w:sz w:val="22"/>
              </w:rPr>
            </w:pPr>
            <w:r w:rsidRPr="000F7589">
              <w:rPr>
                <w:rFonts w:ascii="Times New Roman" w:hAnsi="Times New Roman"/>
                <w:sz w:val="22"/>
              </w:rPr>
              <w:t>Software Purpose</w:t>
            </w:r>
          </w:p>
        </w:tc>
        <w:tc>
          <w:tcPr>
            <w:tcW w:w="937" w:type="pct"/>
            <w:vMerge w:val="restart"/>
            <w:shd w:val="clear" w:color="auto" w:fill="5A5A5A"/>
            <w:vAlign w:val="center"/>
            <w:hideMark/>
          </w:tcPr>
          <w:p w14:paraId="4AA206EF" w14:textId="77777777" w:rsidR="00F1423F" w:rsidRPr="000F7589" w:rsidRDefault="00F1423F" w:rsidP="00BB3506">
            <w:pPr>
              <w:pStyle w:val="TABLEHEADINGS"/>
              <w:jc w:val="center"/>
              <w:rPr>
                <w:rFonts w:ascii="Times New Roman" w:hAnsi="Times New Roman"/>
                <w:sz w:val="22"/>
              </w:rPr>
            </w:pPr>
            <w:r w:rsidRPr="000F7589">
              <w:rPr>
                <w:rFonts w:ascii="Times New Roman" w:hAnsi="Times New Roman"/>
                <w:sz w:val="22"/>
              </w:rPr>
              <w:t>Software &amp; Version</w:t>
            </w:r>
          </w:p>
        </w:tc>
        <w:tc>
          <w:tcPr>
            <w:tcW w:w="1476" w:type="pct"/>
            <w:gridSpan w:val="3"/>
            <w:shd w:val="clear" w:color="auto" w:fill="5A5A5A"/>
            <w:vAlign w:val="center"/>
            <w:hideMark/>
          </w:tcPr>
          <w:p w14:paraId="44F0CCF9" w14:textId="77777777" w:rsidR="00F1423F" w:rsidRPr="000F7589" w:rsidRDefault="00F1423F" w:rsidP="00BB3506">
            <w:pPr>
              <w:pStyle w:val="TABLEHEADINGS"/>
              <w:jc w:val="center"/>
              <w:rPr>
                <w:rFonts w:ascii="Times New Roman" w:hAnsi="Times New Roman"/>
                <w:sz w:val="22"/>
              </w:rPr>
            </w:pPr>
            <w:r w:rsidRPr="000F7589">
              <w:rPr>
                <w:rFonts w:ascii="Times New Roman" w:hAnsi="Times New Roman"/>
                <w:sz w:val="22"/>
              </w:rPr>
              <w:t>Format(s)</w:t>
            </w:r>
          </w:p>
        </w:tc>
      </w:tr>
      <w:tr w:rsidR="00F1423F" w:rsidRPr="000F7589" w14:paraId="08BB499C" w14:textId="77777777" w:rsidTr="00F1423F">
        <w:trPr>
          <w:trHeight w:val="237"/>
        </w:trPr>
        <w:tc>
          <w:tcPr>
            <w:tcW w:w="923" w:type="pct"/>
            <w:vMerge/>
            <w:shd w:val="clear" w:color="auto" w:fill="5A5A5A"/>
            <w:vAlign w:val="center"/>
          </w:tcPr>
          <w:p w14:paraId="61C3674A" w14:textId="77777777" w:rsidR="00F1423F" w:rsidRPr="000F7589" w:rsidRDefault="00F1423F" w:rsidP="00BB3506">
            <w:pPr>
              <w:pStyle w:val="TABLEHEADINGS"/>
              <w:rPr>
                <w:rFonts w:ascii="Times New Roman" w:hAnsi="Times New Roman"/>
                <w:sz w:val="22"/>
              </w:rPr>
            </w:pPr>
          </w:p>
        </w:tc>
        <w:tc>
          <w:tcPr>
            <w:tcW w:w="829" w:type="pct"/>
            <w:vMerge/>
            <w:shd w:val="clear" w:color="auto" w:fill="5A5A5A"/>
            <w:vAlign w:val="center"/>
          </w:tcPr>
          <w:p w14:paraId="205E59ED" w14:textId="77777777" w:rsidR="00F1423F" w:rsidRPr="000F7589" w:rsidRDefault="00F1423F" w:rsidP="00BB3506">
            <w:pPr>
              <w:pStyle w:val="TABLEHEADINGS"/>
              <w:jc w:val="center"/>
              <w:rPr>
                <w:rFonts w:ascii="Times New Roman" w:hAnsi="Times New Roman"/>
                <w:sz w:val="22"/>
              </w:rPr>
            </w:pPr>
          </w:p>
        </w:tc>
        <w:tc>
          <w:tcPr>
            <w:tcW w:w="834" w:type="pct"/>
            <w:vMerge/>
            <w:shd w:val="clear" w:color="auto" w:fill="5A5A5A"/>
            <w:vAlign w:val="center"/>
          </w:tcPr>
          <w:p w14:paraId="5EAC9CFB" w14:textId="77777777" w:rsidR="00F1423F" w:rsidRPr="000F7589" w:rsidRDefault="00F1423F" w:rsidP="00BB3506">
            <w:pPr>
              <w:pStyle w:val="TABLEHEADINGS"/>
              <w:jc w:val="center"/>
              <w:rPr>
                <w:rFonts w:ascii="Times New Roman" w:hAnsi="Times New Roman"/>
                <w:sz w:val="22"/>
              </w:rPr>
            </w:pPr>
          </w:p>
        </w:tc>
        <w:tc>
          <w:tcPr>
            <w:tcW w:w="937" w:type="pct"/>
            <w:vMerge/>
            <w:shd w:val="clear" w:color="auto" w:fill="5A5A5A"/>
            <w:vAlign w:val="center"/>
          </w:tcPr>
          <w:p w14:paraId="1F0F38C1" w14:textId="77777777" w:rsidR="00F1423F" w:rsidRPr="000F7589" w:rsidRDefault="00F1423F" w:rsidP="00BB3506">
            <w:pPr>
              <w:pStyle w:val="TABLEHEADINGS"/>
              <w:jc w:val="center"/>
              <w:rPr>
                <w:rFonts w:ascii="Times New Roman" w:hAnsi="Times New Roman"/>
                <w:sz w:val="22"/>
              </w:rPr>
            </w:pPr>
          </w:p>
        </w:tc>
        <w:tc>
          <w:tcPr>
            <w:tcW w:w="761" w:type="pct"/>
            <w:gridSpan w:val="2"/>
            <w:shd w:val="clear" w:color="auto" w:fill="5A5A5A"/>
            <w:vAlign w:val="center"/>
          </w:tcPr>
          <w:p w14:paraId="26010959" w14:textId="77777777" w:rsidR="00F1423F" w:rsidRPr="000F7589" w:rsidRDefault="00F1423F" w:rsidP="00BB3506">
            <w:pPr>
              <w:pStyle w:val="TABLEHEADINGS"/>
              <w:jc w:val="center"/>
              <w:rPr>
                <w:rFonts w:ascii="Times New Roman" w:hAnsi="Times New Roman"/>
                <w:sz w:val="22"/>
              </w:rPr>
            </w:pPr>
            <w:r w:rsidRPr="000F7589">
              <w:rPr>
                <w:rFonts w:ascii="Times New Roman" w:hAnsi="Times New Roman"/>
                <w:sz w:val="22"/>
              </w:rPr>
              <w:t>Native</w:t>
            </w:r>
          </w:p>
        </w:tc>
        <w:tc>
          <w:tcPr>
            <w:tcW w:w="716" w:type="pct"/>
            <w:shd w:val="clear" w:color="auto" w:fill="5A5A5A"/>
            <w:vAlign w:val="center"/>
          </w:tcPr>
          <w:p w14:paraId="10D06EE1" w14:textId="77777777" w:rsidR="00F1423F" w:rsidRPr="000F7589" w:rsidRDefault="00F1423F" w:rsidP="00BB3506">
            <w:pPr>
              <w:pStyle w:val="TABLEHEADINGS"/>
              <w:jc w:val="center"/>
              <w:rPr>
                <w:rFonts w:ascii="Times New Roman" w:hAnsi="Times New Roman"/>
                <w:sz w:val="22"/>
              </w:rPr>
            </w:pPr>
            <w:r w:rsidRPr="000F7589">
              <w:rPr>
                <w:rFonts w:ascii="Times New Roman" w:hAnsi="Times New Roman"/>
                <w:sz w:val="22"/>
              </w:rPr>
              <w:t>Exchange</w:t>
            </w:r>
          </w:p>
        </w:tc>
      </w:tr>
      <w:tr w:rsidR="00F1423F" w:rsidRPr="000F7589" w14:paraId="4AA2E984" w14:textId="77777777" w:rsidTr="00F1423F">
        <w:trPr>
          <w:trHeight w:val="435"/>
        </w:trPr>
        <w:tc>
          <w:tcPr>
            <w:tcW w:w="923" w:type="pct"/>
            <w:shd w:val="clear" w:color="auto" w:fill="0075A4"/>
            <w:vAlign w:val="center"/>
          </w:tcPr>
          <w:p w14:paraId="1403946E" w14:textId="77777777" w:rsidR="00F1423F" w:rsidRPr="000F7589" w:rsidRDefault="00F1423F" w:rsidP="00BB3506">
            <w:pPr>
              <w:pStyle w:val="TABLEHEADINGS"/>
              <w:rPr>
                <w:rFonts w:ascii="Times New Roman" w:hAnsi="Times New Roman"/>
                <w:sz w:val="22"/>
              </w:rPr>
            </w:pPr>
            <w:r w:rsidRPr="000F7589">
              <w:rPr>
                <w:rFonts w:ascii="Times New Roman" w:hAnsi="Times New Roman"/>
                <w:sz w:val="22"/>
              </w:rPr>
              <w:t>Architect</w:t>
            </w:r>
          </w:p>
        </w:tc>
        <w:tc>
          <w:tcPr>
            <w:tcW w:w="829" w:type="pct"/>
            <w:shd w:val="clear" w:color="auto" w:fill="D9D9D9" w:themeFill="background1" w:themeFillShade="D9"/>
            <w:vAlign w:val="center"/>
          </w:tcPr>
          <w:p w14:paraId="6862009F" w14:textId="268E9742"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SJGC</w:t>
            </w:r>
          </w:p>
        </w:tc>
        <w:tc>
          <w:tcPr>
            <w:tcW w:w="834" w:type="pct"/>
            <w:shd w:val="clear" w:color="auto" w:fill="D9D9D9" w:themeFill="background1" w:themeFillShade="D9"/>
            <w:vAlign w:val="center"/>
            <w:hideMark/>
          </w:tcPr>
          <w:p w14:paraId="12BECA9A" w14:textId="77777777"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Design Authoring</w:t>
            </w:r>
          </w:p>
        </w:tc>
        <w:sdt>
          <w:sdtPr>
            <w:rPr>
              <w:rFonts w:ascii="Times New Roman" w:hAnsi="Times New Roman" w:cs="Times New Roman"/>
              <w:sz w:val="22"/>
            </w:rPr>
            <w:alias w:val="Software"/>
            <w:tag w:val="Software"/>
            <w:id w:val="626364226"/>
            <w:placeholder>
              <w:docPart w:val="8DBF5096382D405084838A7329EC1E38"/>
            </w:placeholder>
          </w:sdtPr>
          <w:sdtContent>
            <w:tc>
              <w:tcPr>
                <w:tcW w:w="937" w:type="pct"/>
                <w:shd w:val="clear" w:color="auto" w:fill="D9D9D9" w:themeFill="background1" w:themeFillShade="D9"/>
                <w:vAlign w:val="center"/>
              </w:tcPr>
              <w:p w14:paraId="3C6F2C92" w14:textId="4FED2429" w:rsidR="00F1423F" w:rsidRPr="000F7589" w:rsidRDefault="00F1423F" w:rsidP="00BB3506">
                <w:pPr>
                  <w:pStyle w:val="TableParagraph"/>
                  <w:jc w:val="center"/>
                  <w:rPr>
                    <w:rFonts w:ascii="Times New Roman" w:eastAsia="Times New Roman" w:hAnsi="Times New Roman" w:cs="Times New Roman"/>
                    <w:sz w:val="22"/>
                    <w:lang w:eastAsia="en-GB"/>
                  </w:rPr>
                </w:pPr>
                <w:r w:rsidRPr="000F7589">
                  <w:rPr>
                    <w:rFonts w:ascii="Times New Roman" w:hAnsi="Times New Roman" w:cs="Times New Roman"/>
                    <w:sz w:val="22"/>
                  </w:rPr>
                  <w:t>Revit 2021</w:t>
                </w:r>
              </w:p>
            </w:tc>
          </w:sdtContent>
        </w:sdt>
        <w:sdt>
          <w:sdtPr>
            <w:rPr>
              <w:rFonts w:ascii="Times New Roman" w:hAnsi="Times New Roman" w:cs="Times New Roman"/>
              <w:sz w:val="22"/>
            </w:rPr>
            <w:alias w:val="Format"/>
            <w:tag w:val="Format"/>
            <w:id w:val="-1617521071"/>
            <w:placeholder>
              <w:docPart w:val="4117E20679DF407C84456308B0B6DD32"/>
            </w:placeholder>
          </w:sdtPr>
          <w:sdtContent>
            <w:tc>
              <w:tcPr>
                <w:tcW w:w="738" w:type="pct"/>
                <w:shd w:val="clear" w:color="auto" w:fill="D9D9D9" w:themeFill="background1" w:themeFillShade="D9"/>
                <w:vAlign w:val="center"/>
              </w:tcPr>
              <w:p w14:paraId="100DA07A" w14:textId="77777777" w:rsidR="00F1423F" w:rsidRPr="000F7589" w:rsidRDefault="00F1423F" w:rsidP="00BB3506">
                <w:pPr>
                  <w:pStyle w:val="TableParagraph"/>
                  <w:jc w:val="center"/>
                  <w:rPr>
                    <w:rFonts w:ascii="Times New Roman" w:eastAsia="Times New Roman" w:hAnsi="Times New Roman" w:cs="Times New Roman"/>
                    <w:sz w:val="22"/>
                    <w:lang w:eastAsia="en-GB"/>
                  </w:rPr>
                </w:pPr>
                <w:r w:rsidRPr="000F7589">
                  <w:rPr>
                    <w:rFonts w:ascii="Times New Roman" w:hAnsi="Times New Roman" w:cs="Times New Roman"/>
                    <w:sz w:val="22"/>
                  </w:rPr>
                  <w:t>RVT</w:t>
                </w:r>
              </w:p>
            </w:tc>
          </w:sdtContent>
        </w:sdt>
        <w:sdt>
          <w:sdtPr>
            <w:rPr>
              <w:rFonts w:ascii="Times New Roman" w:hAnsi="Times New Roman" w:cs="Times New Roman"/>
              <w:sz w:val="22"/>
            </w:rPr>
            <w:alias w:val="Format"/>
            <w:tag w:val="Format"/>
            <w:id w:val="750317003"/>
            <w:placeholder>
              <w:docPart w:val="B88EDC92B5E14CF4A1F1CE9DBD055D86"/>
            </w:placeholder>
          </w:sdtPr>
          <w:sdtContent>
            <w:tc>
              <w:tcPr>
                <w:tcW w:w="738" w:type="pct"/>
                <w:gridSpan w:val="2"/>
                <w:shd w:val="clear" w:color="auto" w:fill="D9D9D9" w:themeFill="background1" w:themeFillShade="D9"/>
                <w:vAlign w:val="center"/>
              </w:tcPr>
              <w:p w14:paraId="75D22E13" w14:textId="77777777" w:rsidR="00F1423F" w:rsidRPr="000F7589" w:rsidRDefault="00F1423F" w:rsidP="00BB3506">
                <w:pPr>
                  <w:pStyle w:val="TableParagraph"/>
                  <w:jc w:val="center"/>
                  <w:rPr>
                    <w:rFonts w:ascii="Times New Roman" w:eastAsia="Times New Roman" w:hAnsi="Times New Roman" w:cs="Times New Roman"/>
                    <w:sz w:val="22"/>
                    <w:lang w:eastAsia="en-GB"/>
                  </w:rPr>
                </w:pPr>
                <w:r w:rsidRPr="000F7589">
                  <w:rPr>
                    <w:rFonts w:ascii="Times New Roman" w:hAnsi="Times New Roman" w:cs="Times New Roman"/>
                    <w:sz w:val="22"/>
                  </w:rPr>
                  <w:t>IFC, NWC</w:t>
                </w:r>
              </w:p>
            </w:tc>
          </w:sdtContent>
        </w:sdt>
      </w:tr>
      <w:tr w:rsidR="00F1423F" w:rsidRPr="000F7589" w14:paraId="064A46CF" w14:textId="77777777" w:rsidTr="00F1423F">
        <w:trPr>
          <w:trHeight w:val="435"/>
        </w:trPr>
        <w:tc>
          <w:tcPr>
            <w:tcW w:w="923" w:type="pct"/>
            <w:shd w:val="clear" w:color="auto" w:fill="0075A4"/>
            <w:vAlign w:val="center"/>
          </w:tcPr>
          <w:p w14:paraId="66E557CC" w14:textId="77777777" w:rsidR="00F1423F" w:rsidRPr="000F7589" w:rsidRDefault="00F1423F" w:rsidP="00BB3506">
            <w:pPr>
              <w:pStyle w:val="TABLEHEADINGS"/>
              <w:rPr>
                <w:rFonts w:ascii="Times New Roman" w:hAnsi="Times New Roman"/>
                <w:sz w:val="22"/>
              </w:rPr>
            </w:pPr>
            <w:r w:rsidRPr="000F7589">
              <w:rPr>
                <w:rFonts w:ascii="Times New Roman" w:hAnsi="Times New Roman"/>
                <w:sz w:val="22"/>
              </w:rPr>
              <w:t>Structural</w:t>
            </w:r>
          </w:p>
        </w:tc>
        <w:tc>
          <w:tcPr>
            <w:tcW w:w="829" w:type="pct"/>
            <w:shd w:val="clear" w:color="auto" w:fill="D9D9D9" w:themeFill="background1" w:themeFillShade="D9"/>
            <w:vAlign w:val="center"/>
          </w:tcPr>
          <w:p w14:paraId="07662E11" w14:textId="09CA4527"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SJGC</w:t>
            </w:r>
          </w:p>
        </w:tc>
        <w:tc>
          <w:tcPr>
            <w:tcW w:w="834" w:type="pct"/>
            <w:shd w:val="clear" w:color="auto" w:fill="D9D9D9" w:themeFill="background1" w:themeFillShade="D9"/>
            <w:vAlign w:val="center"/>
            <w:hideMark/>
          </w:tcPr>
          <w:p w14:paraId="7601E670" w14:textId="77777777"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Design Authoring</w:t>
            </w:r>
          </w:p>
        </w:tc>
        <w:sdt>
          <w:sdtPr>
            <w:rPr>
              <w:rFonts w:ascii="Times New Roman" w:hAnsi="Times New Roman" w:cs="Times New Roman"/>
              <w:sz w:val="22"/>
            </w:rPr>
            <w:alias w:val="Software"/>
            <w:tag w:val="Software"/>
            <w:id w:val="1164669522"/>
            <w:placeholder>
              <w:docPart w:val="5D33F196E71945109AFE2A01835794C4"/>
            </w:placeholder>
          </w:sdtPr>
          <w:sdtContent>
            <w:tc>
              <w:tcPr>
                <w:tcW w:w="937" w:type="pct"/>
                <w:shd w:val="clear" w:color="auto" w:fill="D9D9D9" w:themeFill="background1" w:themeFillShade="D9"/>
                <w:vAlign w:val="center"/>
              </w:tcPr>
              <w:p w14:paraId="41F25398" w14:textId="4D7B2EEE"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Revit 2021</w:t>
                </w:r>
              </w:p>
            </w:tc>
          </w:sdtContent>
        </w:sdt>
        <w:sdt>
          <w:sdtPr>
            <w:rPr>
              <w:rFonts w:ascii="Times New Roman" w:hAnsi="Times New Roman" w:cs="Times New Roman"/>
              <w:sz w:val="22"/>
            </w:rPr>
            <w:alias w:val="Format"/>
            <w:tag w:val="Format"/>
            <w:id w:val="1664348610"/>
            <w:placeholder>
              <w:docPart w:val="3B5D1DAFE3F84AEEA447764090F0BCDC"/>
            </w:placeholder>
          </w:sdtPr>
          <w:sdtContent>
            <w:tc>
              <w:tcPr>
                <w:tcW w:w="738" w:type="pct"/>
                <w:shd w:val="clear" w:color="auto" w:fill="D9D9D9" w:themeFill="background1" w:themeFillShade="D9"/>
                <w:vAlign w:val="center"/>
              </w:tcPr>
              <w:p w14:paraId="087DC045" w14:textId="77777777"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RVT</w:t>
                </w:r>
              </w:p>
            </w:tc>
          </w:sdtContent>
        </w:sdt>
        <w:sdt>
          <w:sdtPr>
            <w:rPr>
              <w:rFonts w:ascii="Times New Roman" w:hAnsi="Times New Roman" w:cs="Times New Roman"/>
              <w:sz w:val="22"/>
            </w:rPr>
            <w:alias w:val="Format"/>
            <w:tag w:val="Format"/>
            <w:id w:val="-1186821900"/>
            <w:placeholder>
              <w:docPart w:val="9CCF6D8226974C44B723CAAE0E5D1FC4"/>
            </w:placeholder>
          </w:sdtPr>
          <w:sdtContent>
            <w:tc>
              <w:tcPr>
                <w:tcW w:w="738" w:type="pct"/>
                <w:gridSpan w:val="2"/>
                <w:shd w:val="clear" w:color="auto" w:fill="D9D9D9" w:themeFill="background1" w:themeFillShade="D9"/>
                <w:vAlign w:val="center"/>
              </w:tcPr>
              <w:p w14:paraId="5B45C692" w14:textId="77777777" w:rsidR="00F1423F" w:rsidRPr="000F7589" w:rsidRDefault="00F1423F" w:rsidP="00BB3506">
                <w:pPr>
                  <w:pStyle w:val="TableParagraph"/>
                  <w:jc w:val="center"/>
                  <w:rPr>
                    <w:rFonts w:ascii="Times New Roman" w:hAnsi="Times New Roman" w:cs="Times New Roman"/>
                    <w:sz w:val="22"/>
                  </w:rPr>
                </w:pPr>
                <w:r w:rsidRPr="000F7589">
                  <w:rPr>
                    <w:rFonts w:ascii="Times New Roman" w:hAnsi="Times New Roman" w:cs="Times New Roman"/>
                    <w:sz w:val="22"/>
                  </w:rPr>
                  <w:t>IFC, NWC</w:t>
                </w:r>
              </w:p>
            </w:tc>
          </w:sdtContent>
        </w:sdt>
      </w:tr>
    </w:tbl>
    <w:p w14:paraId="57C5A832" w14:textId="7D0C962A" w:rsidR="00F1423F" w:rsidRPr="000F7589" w:rsidRDefault="00F1423F" w:rsidP="00106C2A">
      <w:pPr>
        <w:spacing w:line="276" w:lineRule="auto"/>
        <w:ind w:left="0" w:firstLine="0"/>
        <w:rPr>
          <w:rFonts w:ascii="Times New Roman" w:hAnsi="Times New Roman" w:cs="Times New Roman"/>
          <w:sz w:val="22"/>
          <w:szCs w:val="22"/>
        </w:rPr>
      </w:pPr>
    </w:p>
    <w:p w14:paraId="03C0F62C" w14:textId="3BC48356" w:rsidR="009500C7" w:rsidRPr="000F7589" w:rsidRDefault="00511CAC"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These may include approved software for Civil, MEP, Landscape, Designers, Project Designers, Planning, O&amp;M Providers, that are yet to be agreed but need to be in place before the start of the project. </w:t>
      </w:r>
    </w:p>
    <w:p w14:paraId="3DF7280C" w14:textId="6A6FAEE1" w:rsidR="00171E2C" w:rsidRPr="000F7589" w:rsidRDefault="00AF0627" w:rsidP="00106C2A">
      <w:pPr>
        <w:spacing w:line="276" w:lineRule="auto"/>
        <w:ind w:left="0" w:firstLine="0"/>
        <w:rPr>
          <w:rFonts w:ascii="Times New Roman" w:hAnsi="Times New Roman" w:cs="Times New Roman"/>
          <w:i/>
          <w:sz w:val="22"/>
          <w:szCs w:val="22"/>
        </w:rPr>
      </w:pPr>
      <w:r w:rsidRPr="000F7589">
        <w:rPr>
          <w:rFonts w:ascii="Times New Roman" w:hAnsi="Times New Roman" w:cs="Times New Roman"/>
          <w:i/>
          <w:sz w:val="22"/>
          <w:szCs w:val="22"/>
        </w:rPr>
        <w:t>6.2</w:t>
      </w:r>
      <w:r w:rsidR="006525A2" w:rsidRPr="000F7589">
        <w:rPr>
          <w:rFonts w:ascii="Times New Roman" w:hAnsi="Times New Roman" w:cs="Times New Roman"/>
          <w:i/>
          <w:sz w:val="22"/>
          <w:szCs w:val="22"/>
        </w:rPr>
        <w:t xml:space="preserve"> </w:t>
      </w:r>
      <w:r w:rsidR="0060117A" w:rsidRPr="000F7589">
        <w:rPr>
          <w:rFonts w:ascii="Times New Roman" w:hAnsi="Times New Roman" w:cs="Times New Roman"/>
          <w:i/>
          <w:sz w:val="22"/>
          <w:szCs w:val="22"/>
        </w:rPr>
        <w:t>Handover</w:t>
      </w:r>
    </w:p>
    <w:p w14:paraId="5994DC8E" w14:textId="2B02AFC1" w:rsidR="0060117A" w:rsidRPr="000F7589" w:rsidRDefault="0060117A" w:rsidP="00106C2A">
      <w:pPr>
        <w:spacing w:line="276" w:lineRule="auto"/>
        <w:ind w:left="0" w:firstLine="0"/>
        <w:rPr>
          <w:rFonts w:ascii="Times New Roman" w:hAnsi="Times New Roman" w:cs="Times New Roman"/>
          <w:sz w:val="22"/>
          <w:szCs w:val="22"/>
        </w:rPr>
      </w:pPr>
      <w:r w:rsidRPr="000F7589">
        <w:rPr>
          <w:rFonts w:ascii="Times New Roman" w:hAnsi="Times New Roman" w:cs="Times New Roman"/>
          <w:sz w:val="22"/>
          <w:szCs w:val="22"/>
        </w:rPr>
        <w:t xml:space="preserve">All final details, drawings, </w:t>
      </w:r>
      <w:r w:rsidR="006008FB" w:rsidRPr="000F7589">
        <w:rPr>
          <w:rFonts w:ascii="Times New Roman" w:hAnsi="Times New Roman" w:cs="Times New Roman"/>
          <w:sz w:val="22"/>
          <w:szCs w:val="22"/>
        </w:rPr>
        <w:t>specifications,</w:t>
      </w:r>
      <w:r w:rsidRPr="000F7589">
        <w:rPr>
          <w:rFonts w:ascii="Times New Roman" w:hAnsi="Times New Roman" w:cs="Times New Roman"/>
          <w:sz w:val="22"/>
          <w:szCs w:val="22"/>
        </w:rPr>
        <w:t xml:space="preserve"> and product data must be provided back to Swansea Council in digital format and named in accordance with section 5.12. The following information will be provided on media at handover in accordance with PAS 1192-2:2013</w:t>
      </w:r>
    </w:p>
    <w:p w14:paraId="51D46D29" w14:textId="5A06E557" w:rsidR="0060117A" w:rsidRPr="000F7589" w:rsidRDefault="0060117A" w:rsidP="0060117A">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Native Model Files</w:t>
      </w:r>
    </w:p>
    <w:p w14:paraId="55992201" w14:textId="3A06BA14" w:rsidR="0060117A" w:rsidRPr="000F7589" w:rsidRDefault="0060117A" w:rsidP="0060117A">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IFC Model files</w:t>
      </w:r>
    </w:p>
    <w:p w14:paraId="2F1D72AC" w14:textId="2C9B4791" w:rsidR="0060117A" w:rsidRPr="000F7589" w:rsidRDefault="0060117A" w:rsidP="0060117A">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O&amp;M Manual information</w:t>
      </w:r>
    </w:p>
    <w:p w14:paraId="29D8C0EB" w14:textId="2CC247B2" w:rsidR="00106C2A" w:rsidRDefault="0060117A" w:rsidP="006008FB">
      <w:pPr>
        <w:pStyle w:val="ListParagraph"/>
        <w:numPr>
          <w:ilvl w:val="0"/>
          <w:numId w:val="9"/>
        </w:numPr>
        <w:spacing w:line="276" w:lineRule="auto"/>
        <w:rPr>
          <w:rFonts w:ascii="Times New Roman" w:hAnsi="Times New Roman" w:cs="Times New Roman"/>
          <w:sz w:val="22"/>
          <w:szCs w:val="22"/>
        </w:rPr>
      </w:pPr>
      <w:r w:rsidRPr="000F7589">
        <w:rPr>
          <w:rFonts w:ascii="Times New Roman" w:hAnsi="Times New Roman" w:cs="Times New Roman"/>
          <w:sz w:val="22"/>
          <w:szCs w:val="22"/>
        </w:rPr>
        <w:t xml:space="preserve">Any other </w:t>
      </w:r>
      <w:r w:rsidR="00004D54" w:rsidRPr="000F7589">
        <w:rPr>
          <w:rFonts w:ascii="Times New Roman" w:hAnsi="Times New Roman" w:cs="Times New Roman"/>
          <w:sz w:val="22"/>
          <w:szCs w:val="22"/>
        </w:rPr>
        <w:t>addition</w:t>
      </w:r>
      <w:r w:rsidRPr="000F7589">
        <w:rPr>
          <w:rFonts w:ascii="Times New Roman" w:hAnsi="Times New Roman" w:cs="Times New Roman"/>
          <w:sz w:val="22"/>
          <w:szCs w:val="22"/>
        </w:rPr>
        <w:t xml:space="preserve"> info </w:t>
      </w:r>
      <w:proofErr w:type="gramStart"/>
      <w:r w:rsidRPr="000F7589">
        <w:rPr>
          <w:rFonts w:ascii="Times New Roman" w:hAnsi="Times New Roman" w:cs="Times New Roman"/>
          <w:sz w:val="22"/>
          <w:szCs w:val="22"/>
        </w:rPr>
        <w:t>e.g.</w:t>
      </w:r>
      <w:proofErr w:type="gramEnd"/>
      <w:r w:rsidRPr="000F7589">
        <w:rPr>
          <w:rFonts w:ascii="Times New Roman" w:hAnsi="Times New Roman" w:cs="Times New Roman"/>
          <w:sz w:val="22"/>
          <w:szCs w:val="22"/>
        </w:rPr>
        <w:t xml:space="preserve"> 2D drawings, non-graphical info, reports etc.</w:t>
      </w:r>
    </w:p>
    <w:p w14:paraId="5BC9E57F" w14:textId="77777777" w:rsidR="006008FB" w:rsidRDefault="006008FB" w:rsidP="006008FB">
      <w:pPr>
        <w:spacing w:line="276" w:lineRule="auto"/>
        <w:ind w:left="0" w:firstLine="0"/>
        <w:rPr>
          <w:rFonts w:ascii="Times New Roman" w:hAnsi="Times New Roman" w:cs="Times New Roman"/>
          <w:sz w:val="22"/>
          <w:szCs w:val="22"/>
        </w:rPr>
      </w:pPr>
    </w:p>
    <w:p w14:paraId="2CB167C2" w14:textId="3D1697C2" w:rsidR="006008FB" w:rsidRDefault="009500C7" w:rsidP="006008FB">
      <w:pPr>
        <w:spacing w:line="276" w:lineRule="auto"/>
        <w:ind w:left="0" w:firstLine="0"/>
        <w:rPr>
          <w:rFonts w:ascii="Times New Roman" w:hAnsi="Times New Roman" w:cs="Times New Roman"/>
          <w:sz w:val="22"/>
          <w:szCs w:val="22"/>
        </w:rPr>
      </w:pPr>
      <w:r>
        <w:rPr>
          <w:rFonts w:ascii="Times New Roman" w:hAnsi="Times New Roman" w:cs="Times New Roman"/>
          <w:sz w:val="22"/>
          <w:szCs w:val="22"/>
        </w:rPr>
        <w:t>Word Count 2723 (Limit is 2500 + 10%, not including tables and figures)</w:t>
      </w:r>
    </w:p>
    <w:p w14:paraId="1C1DCB30" w14:textId="1DB5AA92" w:rsidR="006008FB" w:rsidRDefault="006008FB" w:rsidP="006008FB">
      <w:pPr>
        <w:spacing w:line="276" w:lineRule="auto"/>
        <w:ind w:left="0" w:firstLine="0"/>
        <w:rPr>
          <w:rFonts w:ascii="Times New Roman" w:hAnsi="Times New Roman" w:cs="Times New Roman"/>
          <w:sz w:val="22"/>
          <w:szCs w:val="22"/>
        </w:rPr>
      </w:pPr>
    </w:p>
    <w:p w14:paraId="5D5D74C9" w14:textId="655631C3" w:rsidR="00210046" w:rsidRDefault="00210046" w:rsidP="006008FB">
      <w:pPr>
        <w:spacing w:line="276" w:lineRule="auto"/>
        <w:ind w:left="0" w:firstLine="0"/>
        <w:rPr>
          <w:rFonts w:ascii="Times New Roman" w:hAnsi="Times New Roman" w:cs="Times New Roman"/>
          <w:sz w:val="22"/>
          <w:szCs w:val="22"/>
        </w:rPr>
      </w:pPr>
    </w:p>
    <w:p w14:paraId="2CA9349A" w14:textId="77777777" w:rsidR="00DC15BD" w:rsidRDefault="00DC15BD" w:rsidP="006008FB">
      <w:pPr>
        <w:spacing w:line="276" w:lineRule="auto"/>
        <w:ind w:left="0" w:firstLine="0"/>
        <w:rPr>
          <w:rFonts w:ascii="Times New Roman" w:hAnsi="Times New Roman" w:cs="Times New Roman"/>
          <w:sz w:val="22"/>
          <w:szCs w:val="22"/>
        </w:rPr>
      </w:pPr>
    </w:p>
    <w:p w14:paraId="18877FB9" w14:textId="01A83295" w:rsidR="006008FB" w:rsidRPr="005F2829" w:rsidRDefault="006008FB" w:rsidP="005F2829">
      <w:pPr>
        <w:ind w:left="0" w:firstLine="0"/>
        <w:rPr>
          <w:rFonts w:ascii="Times New Roman" w:hAnsi="Times New Roman" w:cs="Times New Roman"/>
          <w:sz w:val="22"/>
          <w:szCs w:val="22"/>
        </w:rPr>
      </w:pPr>
      <w:r w:rsidRPr="005F2829">
        <w:rPr>
          <w:rFonts w:ascii="Times New Roman" w:hAnsi="Times New Roman" w:cs="Times New Roman"/>
          <w:sz w:val="22"/>
          <w:szCs w:val="22"/>
        </w:rPr>
        <w:lastRenderedPageBreak/>
        <w:t>References</w:t>
      </w:r>
    </w:p>
    <w:p w14:paraId="58605318" w14:textId="1DECEC38" w:rsidR="005C2DD5" w:rsidRPr="005F2829" w:rsidRDefault="00DC15BD" w:rsidP="005F2829">
      <w:pPr>
        <w:ind w:left="0" w:firstLine="0"/>
        <w:rPr>
          <w:rFonts w:ascii="Times New Roman" w:hAnsi="Times New Roman" w:cs="Times New Roman"/>
          <w:sz w:val="22"/>
          <w:szCs w:val="22"/>
          <w:shd w:val="clear" w:color="auto" w:fill="FFFFFF"/>
        </w:rPr>
      </w:pPr>
      <w:r w:rsidRPr="005F2829">
        <w:rPr>
          <w:rFonts w:ascii="Times New Roman" w:hAnsi="Times New Roman" w:cs="Times New Roman"/>
          <w:sz w:val="22"/>
          <w:szCs w:val="22"/>
          <w:shd w:val="clear" w:color="auto" w:fill="FFFFFF"/>
        </w:rPr>
        <w:t>Carey, R., 2021. </w:t>
      </w:r>
      <w:r w:rsidRPr="005F2829">
        <w:rPr>
          <w:rFonts w:ascii="Times New Roman" w:hAnsi="Times New Roman" w:cs="Times New Roman"/>
          <w:i/>
          <w:iCs/>
          <w:sz w:val="22"/>
          <w:szCs w:val="22"/>
          <w:shd w:val="clear" w:color="auto" w:fill="FFFFFF"/>
        </w:rPr>
        <w:t>Common Data Environment</w:t>
      </w:r>
      <w:r w:rsidRPr="005F2829">
        <w:rPr>
          <w:rFonts w:ascii="Times New Roman" w:hAnsi="Times New Roman" w:cs="Times New Roman"/>
          <w:sz w:val="22"/>
          <w:szCs w:val="22"/>
          <w:shd w:val="clear" w:color="auto" w:fill="FFFFFF"/>
        </w:rPr>
        <w:t>. [online] Asite.com. Available at: &lt;https://www.asite.com/blogs/what-is-a-common-data-environment#:~:text=A%20Common%20Data%20Environment%20(CDE,updated%20throughout%20the%20project%20lifecycle.&gt; [Accessed 17 April 2021].</w:t>
      </w:r>
    </w:p>
    <w:p w14:paraId="5E95122C"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2016. </w:t>
      </w:r>
      <w:r w:rsidRPr="005F2829">
        <w:rPr>
          <w:rFonts w:ascii="Times New Roman" w:eastAsiaTheme="majorEastAsia" w:hAnsi="Times New Roman" w:cs="Times New Roman"/>
          <w:i/>
          <w:iCs/>
          <w:sz w:val="22"/>
          <w:szCs w:val="22"/>
          <w:shd w:val="clear" w:color="auto" w:fill="FFFFFF"/>
        </w:rPr>
        <w:t>BS8536-2: Briefing for design and construction. Code of practice for asset management (Linear and geographical infrastructure)</w:t>
      </w:r>
      <w:r w:rsidRPr="005F2829">
        <w:rPr>
          <w:rFonts w:ascii="Times New Roman" w:eastAsiaTheme="majorEastAsia" w:hAnsi="Times New Roman" w:cs="Times New Roman"/>
          <w:sz w:val="22"/>
          <w:szCs w:val="22"/>
          <w:shd w:val="clear" w:color="auto" w:fill="FFFFFF"/>
        </w:rPr>
        <w:t xml:space="preserve"> at: </w:t>
      </w:r>
      <w:hyperlink r:id="rId16"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17E6FA41"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EN ISO 12006-2: Building construction – organisation of information about construction works. Framework for classification </w:t>
      </w:r>
      <w:r w:rsidRPr="005F2829">
        <w:rPr>
          <w:rFonts w:ascii="Times New Roman" w:eastAsiaTheme="majorEastAsia" w:hAnsi="Times New Roman" w:cs="Times New Roman"/>
          <w:sz w:val="22"/>
          <w:szCs w:val="22"/>
          <w:shd w:val="clear" w:color="auto" w:fill="FFFFFF"/>
        </w:rPr>
        <w:t>at: </w:t>
      </w:r>
      <w:hyperlink r:id="rId17"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131B420B"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2015. </w:t>
      </w:r>
      <w:r w:rsidRPr="005F2829">
        <w:rPr>
          <w:rFonts w:ascii="Times New Roman" w:eastAsiaTheme="majorEastAsia" w:hAnsi="Times New Roman" w:cs="Times New Roman"/>
          <w:i/>
          <w:iCs/>
          <w:sz w:val="22"/>
          <w:szCs w:val="22"/>
          <w:shd w:val="clear" w:color="auto" w:fill="FFFFFF"/>
        </w:rPr>
        <w:t>BS 8536-1: Briefing for design and construction. Code of practice for facilities management (</w:t>
      </w:r>
      <w:proofErr w:type="gramStart"/>
      <w:r w:rsidRPr="005F2829">
        <w:rPr>
          <w:rFonts w:ascii="Times New Roman" w:eastAsiaTheme="majorEastAsia" w:hAnsi="Times New Roman" w:cs="Times New Roman"/>
          <w:i/>
          <w:iCs/>
          <w:sz w:val="22"/>
          <w:szCs w:val="22"/>
          <w:shd w:val="clear" w:color="auto" w:fill="FFFFFF"/>
        </w:rPr>
        <w:t>Buildings</w:t>
      </w:r>
      <w:proofErr w:type="gramEnd"/>
      <w:r w:rsidRPr="005F2829">
        <w:rPr>
          <w:rFonts w:ascii="Times New Roman" w:eastAsiaTheme="majorEastAsia" w:hAnsi="Times New Roman" w:cs="Times New Roman"/>
          <w:i/>
          <w:iCs/>
          <w:sz w:val="22"/>
          <w:szCs w:val="22"/>
          <w:shd w:val="clear" w:color="auto" w:fill="FFFFFF"/>
        </w:rPr>
        <w:t xml:space="preserve"> infrastructure) </w:t>
      </w:r>
      <w:r w:rsidRPr="005F2829">
        <w:rPr>
          <w:rFonts w:ascii="Times New Roman" w:eastAsiaTheme="majorEastAsia" w:hAnsi="Times New Roman" w:cs="Times New Roman"/>
          <w:sz w:val="22"/>
          <w:szCs w:val="22"/>
          <w:shd w:val="clear" w:color="auto" w:fill="FFFFFF"/>
        </w:rPr>
        <w:t>at: </w:t>
      </w:r>
      <w:hyperlink r:id="rId18"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17C15CD7"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2007. </w:t>
      </w:r>
      <w:r w:rsidRPr="005F2829">
        <w:rPr>
          <w:rFonts w:ascii="Times New Roman" w:eastAsiaTheme="majorEastAsia" w:hAnsi="Times New Roman" w:cs="Times New Roman"/>
          <w:i/>
          <w:iCs/>
          <w:sz w:val="22"/>
          <w:szCs w:val="22"/>
          <w:shd w:val="clear" w:color="auto" w:fill="FFFFFF"/>
        </w:rPr>
        <w:t>BS1192:2007+A2:2016: Collaborative production of architectural, engineering and construction information. Code of Practice.</w:t>
      </w:r>
      <w:r w:rsidRPr="005F2829">
        <w:rPr>
          <w:rFonts w:ascii="Times New Roman" w:eastAsiaTheme="majorEastAsia" w:hAnsi="Times New Roman" w:cs="Times New Roman"/>
          <w:sz w:val="22"/>
          <w:szCs w:val="22"/>
          <w:shd w:val="clear" w:color="auto" w:fill="FFFFFF"/>
        </w:rPr>
        <w:t xml:space="preserve"> Available at: </w:t>
      </w:r>
      <w:hyperlink r:id="rId19"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70136A76"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 xml:space="preserve">British Standards Institution, 2011. </w:t>
      </w:r>
      <w:r w:rsidRPr="005F2829">
        <w:rPr>
          <w:rFonts w:ascii="Times New Roman" w:eastAsiaTheme="majorEastAsia" w:hAnsi="Times New Roman" w:cs="Times New Roman"/>
          <w:i/>
          <w:iCs/>
          <w:sz w:val="22"/>
          <w:szCs w:val="22"/>
          <w:shd w:val="clear" w:color="auto" w:fill="FFFFFF"/>
        </w:rPr>
        <w:t xml:space="preserve">BS8534: Construction procurement policies, </w:t>
      </w:r>
      <w:proofErr w:type="gramStart"/>
      <w:r w:rsidRPr="005F2829">
        <w:rPr>
          <w:rFonts w:ascii="Times New Roman" w:eastAsiaTheme="majorEastAsia" w:hAnsi="Times New Roman" w:cs="Times New Roman"/>
          <w:i/>
          <w:iCs/>
          <w:sz w:val="22"/>
          <w:szCs w:val="22"/>
          <w:shd w:val="clear" w:color="auto" w:fill="FFFFFF"/>
        </w:rPr>
        <w:t>strategies</w:t>
      </w:r>
      <w:proofErr w:type="gramEnd"/>
      <w:r w:rsidRPr="005F2829">
        <w:rPr>
          <w:rFonts w:ascii="Times New Roman" w:eastAsiaTheme="majorEastAsia" w:hAnsi="Times New Roman" w:cs="Times New Roman"/>
          <w:i/>
          <w:iCs/>
          <w:sz w:val="22"/>
          <w:szCs w:val="22"/>
          <w:shd w:val="clear" w:color="auto" w:fill="FFFFFF"/>
        </w:rPr>
        <w:t xml:space="preserve"> and procedures. Code of Practice.</w:t>
      </w:r>
      <w:r w:rsidRPr="005F2829">
        <w:rPr>
          <w:rFonts w:ascii="Times New Roman" w:eastAsiaTheme="majorEastAsia" w:hAnsi="Times New Roman" w:cs="Times New Roman"/>
          <w:sz w:val="22"/>
          <w:szCs w:val="22"/>
          <w:shd w:val="clear" w:color="auto" w:fill="FFFFFF"/>
        </w:rPr>
        <w:t xml:space="preserve"> Available at: </w:t>
      </w:r>
      <w:hyperlink r:id="rId20"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33E82036"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 xml:space="preserve">British Standards Institution, 2011. </w:t>
      </w:r>
      <w:r w:rsidRPr="005F2829">
        <w:rPr>
          <w:rFonts w:ascii="Times New Roman" w:eastAsiaTheme="majorEastAsia" w:hAnsi="Times New Roman" w:cs="Times New Roman"/>
          <w:i/>
          <w:iCs/>
          <w:sz w:val="22"/>
          <w:szCs w:val="22"/>
          <w:shd w:val="clear" w:color="auto" w:fill="FFFFFF"/>
        </w:rPr>
        <w:t xml:space="preserve">BS8541-2: </w:t>
      </w:r>
      <w:r w:rsidRPr="005F2829">
        <w:rPr>
          <w:rFonts w:ascii="Times New Roman" w:eastAsiaTheme="majorEastAsia" w:hAnsi="Times New Roman" w:cs="Times New Roman"/>
          <w:sz w:val="22"/>
          <w:szCs w:val="22"/>
          <w:shd w:val="clear" w:color="auto" w:fill="FFFFFF"/>
        </w:rPr>
        <w:t xml:space="preserve">Library objects for architecture, </w:t>
      </w:r>
      <w:proofErr w:type="gramStart"/>
      <w:r w:rsidRPr="005F2829">
        <w:rPr>
          <w:rFonts w:ascii="Times New Roman" w:eastAsiaTheme="majorEastAsia" w:hAnsi="Times New Roman" w:cs="Times New Roman"/>
          <w:sz w:val="22"/>
          <w:szCs w:val="22"/>
          <w:shd w:val="clear" w:color="auto" w:fill="FFFFFF"/>
        </w:rPr>
        <w:t>engineering</w:t>
      </w:r>
      <w:proofErr w:type="gramEnd"/>
      <w:r w:rsidRPr="005F2829">
        <w:rPr>
          <w:rFonts w:ascii="Times New Roman" w:eastAsiaTheme="majorEastAsia" w:hAnsi="Times New Roman" w:cs="Times New Roman"/>
          <w:sz w:val="22"/>
          <w:szCs w:val="22"/>
          <w:shd w:val="clear" w:color="auto" w:fill="FFFFFF"/>
        </w:rPr>
        <w:t xml:space="preserve"> and construction. Recommended 2D symbols of building elements for use in building information modelling. Available at: </w:t>
      </w:r>
      <w:hyperlink r:id="rId21"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6B288E75"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 xml:space="preserve">British Standards Institution, 2012. </w:t>
      </w:r>
      <w:r w:rsidRPr="005F2829">
        <w:rPr>
          <w:rFonts w:ascii="Times New Roman" w:eastAsiaTheme="majorEastAsia" w:hAnsi="Times New Roman" w:cs="Times New Roman"/>
          <w:i/>
          <w:iCs/>
          <w:sz w:val="22"/>
          <w:szCs w:val="22"/>
          <w:shd w:val="clear" w:color="auto" w:fill="FFFFFF"/>
        </w:rPr>
        <w:t xml:space="preserve">BS8541-3: </w:t>
      </w:r>
      <w:r w:rsidRPr="005F2829">
        <w:rPr>
          <w:rFonts w:ascii="Times New Roman" w:eastAsiaTheme="majorEastAsia" w:hAnsi="Times New Roman" w:cs="Times New Roman"/>
          <w:sz w:val="22"/>
          <w:szCs w:val="22"/>
          <w:shd w:val="clear" w:color="auto" w:fill="FFFFFF"/>
        </w:rPr>
        <w:t xml:space="preserve">Library objects for architecture, </w:t>
      </w:r>
      <w:proofErr w:type="gramStart"/>
      <w:r w:rsidRPr="005F2829">
        <w:rPr>
          <w:rFonts w:ascii="Times New Roman" w:eastAsiaTheme="majorEastAsia" w:hAnsi="Times New Roman" w:cs="Times New Roman"/>
          <w:sz w:val="22"/>
          <w:szCs w:val="22"/>
          <w:shd w:val="clear" w:color="auto" w:fill="FFFFFF"/>
        </w:rPr>
        <w:t>engineering</w:t>
      </w:r>
      <w:proofErr w:type="gramEnd"/>
      <w:r w:rsidRPr="005F2829">
        <w:rPr>
          <w:rFonts w:ascii="Times New Roman" w:eastAsiaTheme="majorEastAsia" w:hAnsi="Times New Roman" w:cs="Times New Roman"/>
          <w:sz w:val="22"/>
          <w:szCs w:val="22"/>
          <w:shd w:val="clear" w:color="auto" w:fill="FFFFFF"/>
        </w:rPr>
        <w:t xml:space="preserve"> and construction. Shape and measurement. Code of practice. Available at: </w:t>
      </w:r>
      <w:hyperlink r:id="rId22"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0DEE0C5A"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 xml:space="preserve">British Standards Institution, 2012. </w:t>
      </w:r>
      <w:r w:rsidRPr="005F2829">
        <w:rPr>
          <w:rFonts w:ascii="Times New Roman" w:eastAsiaTheme="majorEastAsia" w:hAnsi="Times New Roman" w:cs="Times New Roman"/>
          <w:i/>
          <w:iCs/>
          <w:sz w:val="22"/>
          <w:szCs w:val="22"/>
          <w:shd w:val="clear" w:color="auto" w:fill="FFFFFF"/>
        </w:rPr>
        <w:t xml:space="preserve">BS8541-4: </w:t>
      </w:r>
      <w:r w:rsidRPr="005F2829">
        <w:rPr>
          <w:rFonts w:ascii="Times New Roman" w:eastAsiaTheme="majorEastAsia" w:hAnsi="Times New Roman" w:cs="Times New Roman"/>
          <w:sz w:val="22"/>
          <w:szCs w:val="22"/>
          <w:shd w:val="clear" w:color="auto" w:fill="FFFFFF"/>
        </w:rPr>
        <w:t xml:space="preserve">Library objects for architecture, </w:t>
      </w:r>
      <w:proofErr w:type="gramStart"/>
      <w:r w:rsidRPr="005F2829">
        <w:rPr>
          <w:rFonts w:ascii="Times New Roman" w:eastAsiaTheme="majorEastAsia" w:hAnsi="Times New Roman" w:cs="Times New Roman"/>
          <w:sz w:val="22"/>
          <w:szCs w:val="22"/>
          <w:shd w:val="clear" w:color="auto" w:fill="FFFFFF"/>
        </w:rPr>
        <w:t>engineering</w:t>
      </w:r>
      <w:proofErr w:type="gramEnd"/>
      <w:r w:rsidRPr="005F2829">
        <w:rPr>
          <w:rFonts w:ascii="Times New Roman" w:eastAsiaTheme="majorEastAsia" w:hAnsi="Times New Roman" w:cs="Times New Roman"/>
          <w:sz w:val="22"/>
          <w:szCs w:val="22"/>
          <w:shd w:val="clear" w:color="auto" w:fill="FFFFFF"/>
        </w:rPr>
        <w:t xml:space="preserve"> and construction. Attributes for specification and assessment. Code of practice. Available at: </w:t>
      </w:r>
      <w:hyperlink r:id="rId23"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005C9744"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 xml:space="preserve">British Standards Institution, 2015. </w:t>
      </w:r>
      <w:r w:rsidRPr="005F2829">
        <w:rPr>
          <w:rFonts w:ascii="Times New Roman" w:eastAsiaTheme="majorEastAsia" w:hAnsi="Times New Roman" w:cs="Times New Roman"/>
          <w:i/>
          <w:iCs/>
          <w:sz w:val="22"/>
          <w:szCs w:val="22"/>
          <w:shd w:val="clear" w:color="auto" w:fill="FFFFFF"/>
        </w:rPr>
        <w:t xml:space="preserve">BS8541-5: </w:t>
      </w:r>
      <w:r w:rsidRPr="005F2829">
        <w:rPr>
          <w:rFonts w:ascii="Times New Roman" w:eastAsiaTheme="majorEastAsia" w:hAnsi="Times New Roman" w:cs="Times New Roman"/>
          <w:sz w:val="22"/>
          <w:szCs w:val="22"/>
          <w:shd w:val="clear" w:color="auto" w:fill="FFFFFF"/>
        </w:rPr>
        <w:t xml:space="preserve">Library objects for architecture, </w:t>
      </w:r>
      <w:proofErr w:type="gramStart"/>
      <w:r w:rsidRPr="005F2829">
        <w:rPr>
          <w:rFonts w:ascii="Times New Roman" w:eastAsiaTheme="majorEastAsia" w:hAnsi="Times New Roman" w:cs="Times New Roman"/>
          <w:sz w:val="22"/>
          <w:szCs w:val="22"/>
          <w:shd w:val="clear" w:color="auto" w:fill="FFFFFF"/>
        </w:rPr>
        <w:t>engineering</w:t>
      </w:r>
      <w:proofErr w:type="gramEnd"/>
      <w:r w:rsidRPr="005F2829">
        <w:rPr>
          <w:rFonts w:ascii="Times New Roman" w:eastAsiaTheme="majorEastAsia" w:hAnsi="Times New Roman" w:cs="Times New Roman"/>
          <w:sz w:val="22"/>
          <w:szCs w:val="22"/>
          <w:shd w:val="clear" w:color="auto" w:fill="FFFFFF"/>
        </w:rPr>
        <w:t xml:space="preserve"> and construction. Assemblies. Code of practice. Available at: </w:t>
      </w:r>
      <w:hyperlink r:id="rId24"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7B23B283"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lastRenderedPageBreak/>
        <w:t xml:space="preserve">British Standards Institution, 2015. </w:t>
      </w:r>
      <w:r w:rsidRPr="005F2829">
        <w:rPr>
          <w:rFonts w:ascii="Times New Roman" w:eastAsiaTheme="majorEastAsia" w:hAnsi="Times New Roman" w:cs="Times New Roman"/>
          <w:i/>
          <w:iCs/>
          <w:sz w:val="22"/>
          <w:szCs w:val="22"/>
          <w:shd w:val="clear" w:color="auto" w:fill="FFFFFF"/>
        </w:rPr>
        <w:t xml:space="preserve">BS8541-6: </w:t>
      </w:r>
      <w:r w:rsidRPr="005F2829">
        <w:rPr>
          <w:rFonts w:ascii="Times New Roman" w:eastAsiaTheme="majorEastAsia" w:hAnsi="Times New Roman" w:cs="Times New Roman"/>
          <w:sz w:val="22"/>
          <w:szCs w:val="22"/>
          <w:shd w:val="clear" w:color="auto" w:fill="FFFFFF"/>
        </w:rPr>
        <w:t xml:space="preserve">Library objects for architecture, engineering </w:t>
      </w:r>
      <w:proofErr w:type="spellStart"/>
      <w:r w:rsidRPr="005F2829">
        <w:rPr>
          <w:rFonts w:ascii="Times New Roman" w:eastAsiaTheme="majorEastAsia" w:hAnsi="Times New Roman" w:cs="Times New Roman"/>
          <w:sz w:val="22"/>
          <w:szCs w:val="22"/>
          <w:shd w:val="clear" w:color="auto" w:fill="FFFFFF"/>
        </w:rPr>
        <w:t>anf</w:t>
      </w:r>
      <w:proofErr w:type="spellEnd"/>
      <w:r w:rsidRPr="005F2829">
        <w:rPr>
          <w:rFonts w:ascii="Times New Roman" w:eastAsiaTheme="majorEastAsia" w:hAnsi="Times New Roman" w:cs="Times New Roman"/>
          <w:sz w:val="22"/>
          <w:szCs w:val="22"/>
          <w:shd w:val="clear" w:color="auto" w:fill="FFFFFF"/>
        </w:rPr>
        <w:t xml:space="preserve"> construction. Product and facility declarations. Code of practice. Available at: </w:t>
      </w:r>
      <w:hyperlink r:id="rId25"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23844F3E"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2018. </w:t>
      </w:r>
      <w:r w:rsidRPr="005F2829">
        <w:rPr>
          <w:rFonts w:ascii="Times New Roman" w:eastAsiaTheme="majorEastAsia" w:hAnsi="Times New Roman" w:cs="Times New Roman"/>
          <w:i/>
          <w:iCs/>
          <w:sz w:val="22"/>
          <w:szCs w:val="22"/>
          <w:shd w:val="clear" w:color="auto" w:fill="FFFFFF"/>
        </w:rPr>
        <w:t>ISO 16739-1: Industry Foundation Classes (IFC)for data sharing in the construction and facility management industries.</w:t>
      </w:r>
      <w:r w:rsidRPr="005F2829">
        <w:rPr>
          <w:rFonts w:ascii="Times New Roman" w:eastAsiaTheme="majorEastAsia" w:hAnsi="Times New Roman" w:cs="Times New Roman"/>
          <w:sz w:val="22"/>
          <w:szCs w:val="22"/>
          <w:shd w:val="clear" w:color="auto" w:fill="FFFFFF"/>
        </w:rPr>
        <w:t xml:space="preserve"> Available at: </w:t>
      </w:r>
      <w:hyperlink r:id="rId26"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25E0C4EF"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2011. </w:t>
      </w:r>
      <w:r w:rsidRPr="005F2829">
        <w:rPr>
          <w:rFonts w:ascii="Times New Roman" w:eastAsiaTheme="majorEastAsia" w:hAnsi="Times New Roman" w:cs="Times New Roman"/>
          <w:i/>
          <w:iCs/>
          <w:sz w:val="22"/>
          <w:szCs w:val="22"/>
          <w:shd w:val="clear" w:color="auto" w:fill="FFFFFF"/>
        </w:rPr>
        <w:t>ISO 8000-</w:t>
      </w:r>
      <w:proofErr w:type="gramStart"/>
      <w:r w:rsidRPr="005F2829">
        <w:rPr>
          <w:rFonts w:ascii="Times New Roman" w:eastAsiaTheme="majorEastAsia" w:hAnsi="Times New Roman" w:cs="Times New Roman"/>
          <w:i/>
          <w:iCs/>
          <w:sz w:val="22"/>
          <w:szCs w:val="22"/>
          <w:shd w:val="clear" w:color="auto" w:fill="FFFFFF"/>
        </w:rPr>
        <w:t>150:Data</w:t>
      </w:r>
      <w:proofErr w:type="gramEnd"/>
      <w:r w:rsidRPr="005F2829">
        <w:rPr>
          <w:rFonts w:ascii="Times New Roman" w:eastAsiaTheme="majorEastAsia" w:hAnsi="Times New Roman" w:cs="Times New Roman"/>
          <w:i/>
          <w:iCs/>
          <w:sz w:val="22"/>
          <w:szCs w:val="22"/>
          <w:shd w:val="clear" w:color="auto" w:fill="FFFFFF"/>
        </w:rPr>
        <w:t xml:space="preserve"> quality. Master Data. Quality management framework.</w:t>
      </w:r>
      <w:r w:rsidRPr="005F2829">
        <w:rPr>
          <w:rFonts w:ascii="Times New Roman" w:eastAsiaTheme="majorEastAsia" w:hAnsi="Times New Roman" w:cs="Times New Roman"/>
          <w:sz w:val="22"/>
          <w:szCs w:val="22"/>
          <w:shd w:val="clear" w:color="auto" w:fill="FFFFFF"/>
        </w:rPr>
        <w:t xml:space="preserve"> Available at: </w:t>
      </w:r>
      <w:hyperlink r:id="rId27"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3AEFBC46"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EN ISO 19650-1: Organization and digitization of information about buildings and civil engineering works, including building information modelling -- Information management using building information modelling: Concepts and principles. </w:t>
      </w:r>
      <w:r w:rsidRPr="005F2829">
        <w:rPr>
          <w:rFonts w:ascii="Times New Roman" w:eastAsiaTheme="majorEastAsia" w:hAnsi="Times New Roman" w:cs="Times New Roman"/>
          <w:sz w:val="22"/>
          <w:szCs w:val="22"/>
          <w:shd w:val="clear" w:color="auto" w:fill="FFFFFF"/>
        </w:rPr>
        <w:t>Available at: </w:t>
      </w:r>
      <w:hyperlink r:id="rId28"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1A168CCB"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EN ISO 19650-2: Organization and digitization of information about buildings and civil engineering works, including building information modelling -- Information management using building information modelling: Delivery phase of the assets. </w:t>
      </w:r>
      <w:r w:rsidRPr="005F2829">
        <w:rPr>
          <w:rFonts w:ascii="Times New Roman" w:eastAsiaTheme="majorEastAsia" w:hAnsi="Times New Roman" w:cs="Times New Roman"/>
          <w:sz w:val="22"/>
          <w:szCs w:val="22"/>
          <w:shd w:val="clear" w:color="auto" w:fill="FFFFFF"/>
        </w:rPr>
        <w:t>Available at: </w:t>
      </w:r>
      <w:hyperlink r:id="rId29"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6E240689"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EN ISO 19650-3: Organization and digitization of information about buildings and civil engineering works, including building information modelling (BIM). Information management using building information modelling. Operational phase of the assets. </w:t>
      </w:r>
      <w:r w:rsidRPr="005F2829">
        <w:rPr>
          <w:rFonts w:ascii="Times New Roman" w:eastAsiaTheme="majorEastAsia" w:hAnsi="Times New Roman" w:cs="Times New Roman"/>
          <w:sz w:val="22"/>
          <w:szCs w:val="22"/>
          <w:shd w:val="clear" w:color="auto" w:fill="FFFFFF"/>
        </w:rPr>
        <w:t>Available at: </w:t>
      </w:r>
      <w:hyperlink r:id="rId30"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771B97D9"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EN ISO 19650-5: Organization and digitization of information about buildings and civil engineering works, including building information modelling (BIM). Information management using building information modelling. Security-minded approach to information management. </w:t>
      </w:r>
      <w:r w:rsidRPr="005F2829">
        <w:rPr>
          <w:rFonts w:ascii="Times New Roman" w:eastAsiaTheme="majorEastAsia" w:hAnsi="Times New Roman" w:cs="Times New Roman"/>
          <w:sz w:val="22"/>
          <w:szCs w:val="22"/>
          <w:shd w:val="clear" w:color="auto" w:fill="FFFFFF"/>
        </w:rPr>
        <w:t>Available at: </w:t>
      </w:r>
      <w:hyperlink r:id="rId31"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789D5731"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7000 Series: Design Management systems. </w:t>
      </w:r>
      <w:r w:rsidRPr="005F2829">
        <w:rPr>
          <w:rFonts w:ascii="Times New Roman" w:eastAsiaTheme="majorEastAsia" w:hAnsi="Times New Roman" w:cs="Times New Roman"/>
          <w:sz w:val="22"/>
          <w:szCs w:val="22"/>
          <w:shd w:val="clear" w:color="auto" w:fill="FFFFFF"/>
        </w:rPr>
        <w:t>Available at: </w:t>
      </w:r>
      <w:hyperlink r:id="rId32"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4726DA47"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2020. </w:t>
      </w:r>
      <w:r w:rsidRPr="005F2829">
        <w:rPr>
          <w:rFonts w:ascii="Times New Roman" w:eastAsiaTheme="majorEastAsia" w:hAnsi="Times New Roman" w:cs="Times New Roman"/>
          <w:i/>
          <w:iCs/>
          <w:sz w:val="22"/>
          <w:szCs w:val="22"/>
          <w:shd w:val="clear" w:color="auto" w:fill="FFFFFF"/>
        </w:rPr>
        <w:t xml:space="preserve">BS 10012: Personal Information Management System. </w:t>
      </w:r>
      <w:r w:rsidRPr="005F2829">
        <w:rPr>
          <w:rFonts w:ascii="Times New Roman" w:eastAsiaTheme="majorEastAsia" w:hAnsi="Times New Roman" w:cs="Times New Roman"/>
          <w:sz w:val="22"/>
          <w:szCs w:val="22"/>
          <w:shd w:val="clear" w:color="auto" w:fill="FFFFFF"/>
        </w:rPr>
        <w:t>Available at: </w:t>
      </w:r>
      <w:hyperlink r:id="rId33"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3890A9CA" w14:textId="77777777"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t>British Standards Institution, 2018. </w:t>
      </w:r>
      <w:r w:rsidRPr="005F2829">
        <w:rPr>
          <w:rFonts w:ascii="Times New Roman" w:eastAsiaTheme="majorEastAsia" w:hAnsi="Times New Roman" w:cs="Times New Roman"/>
          <w:i/>
          <w:iCs/>
          <w:sz w:val="22"/>
          <w:szCs w:val="22"/>
          <w:shd w:val="clear" w:color="auto" w:fill="FFFFFF"/>
        </w:rPr>
        <w:t xml:space="preserve">BS 1192-6: Specification for collaborative sharing and use of structured Health and Safety Information using BIM. </w:t>
      </w:r>
      <w:r w:rsidRPr="005F2829">
        <w:rPr>
          <w:rFonts w:ascii="Times New Roman" w:eastAsiaTheme="majorEastAsia" w:hAnsi="Times New Roman" w:cs="Times New Roman"/>
          <w:sz w:val="22"/>
          <w:szCs w:val="22"/>
          <w:shd w:val="clear" w:color="auto" w:fill="FFFFFF"/>
        </w:rPr>
        <w:t>Available at: </w:t>
      </w:r>
      <w:hyperlink r:id="rId34" w:history="1">
        <w:r w:rsidRPr="005F2829">
          <w:rPr>
            <w:rStyle w:val="Hyperlink"/>
            <w:rFonts w:ascii="Times New Roman" w:eastAsiaTheme="majorEastAsia" w:hAnsi="Times New Roman" w:cs="Times New Roman"/>
            <w:color w:val="auto"/>
            <w:sz w:val="22"/>
            <w:szCs w:val="22"/>
            <w:shd w:val="clear" w:color="auto" w:fill="FFFFFF"/>
          </w:rPr>
          <w:t>http://www.standardsuk.com/</w:t>
        </w:r>
      </w:hyperlink>
      <w:r w:rsidRPr="005F2829">
        <w:rPr>
          <w:rFonts w:ascii="Times New Roman" w:eastAsiaTheme="majorEastAsia" w:hAnsi="Times New Roman" w:cs="Times New Roman"/>
          <w:sz w:val="22"/>
          <w:szCs w:val="22"/>
          <w:shd w:val="clear" w:color="auto" w:fill="FFFFFF"/>
        </w:rPr>
        <w:t> (Accessed: 14 April 2021).</w:t>
      </w:r>
    </w:p>
    <w:p w14:paraId="252EE2E2" w14:textId="2445EB29" w:rsidR="005F2829" w:rsidRPr="005F2829" w:rsidRDefault="005F2829" w:rsidP="005F2829">
      <w:pPr>
        <w:ind w:left="0" w:firstLine="0"/>
        <w:rPr>
          <w:rFonts w:ascii="Times New Roman" w:eastAsiaTheme="majorEastAsia" w:hAnsi="Times New Roman" w:cs="Times New Roman"/>
          <w:sz w:val="22"/>
          <w:szCs w:val="22"/>
          <w:shd w:val="clear" w:color="auto" w:fill="FFFFFF"/>
        </w:rPr>
      </w:pPr>
      <w:r w:rsidRPr="005F2829">
        <w:rPr>
          <w:rFonts w:ascii="Times New Roman" w:eastAsiaTheme="majorEastAsia" w:hAnsi="Times New Roman" w:cs="Times New Roman"/>
          <w:sz w:val="22"/>
          <w:szCs w:val="22"/>
          <w:shd w:val="clear" w:color="auto" w:fill="FFFFFF"/>
        </w:rPr>
        <w:lastRenderedPageBreak/>
        <w:t>Designingbuildings.co.uk. 2021. </w:t>
      </w:r>
      <w:r w:rsidRPr="005F2829">
        <w:rPr>
          <w:rFonts w:ascii="Times New Roman" w:eastAsiaTheme="majorEastAsia" w:hAnsi="Times New Roman" w:cs="Times New Roman"/>
          <w:i/>
          <w:iCs/>
          <w:sz w:val="22"/>
          <w:szCs w:val="22"/>
          <w:shd w:val="clear" w:color="auto" w:fill="FFFFFF"/>
        </w:rPr>
        <w:t>CIC BIM Protocol</w:t>
      </w:r>
      <w:r w:rsidRPr="005F2829">
        <w:rPr>
          <w:rFonts w:ascii="Times New Roman" w:eastAsiaTheme="majorEastAsia" w:hAnsi="Times New Roman" w:cs="Times New Roman"/>
          <w:sz w:val="22"/>
          <w:szCs w:val="22"/>
          <w:shd w:val="clear" w:color="auto" w:fill="FFFFFF"/>
        </w:rPr>
        <w:t>. [online] Available at: &lt;https://www.designingbuildings.co.uk/wiki/CIC_BIM_Protocol&gt; [Accessed 15 April 2021].</w:t>
      </w:r>
    </w:p>
    <w:p w14:paraId="0F09CD06" w14:textId="23753485" w:rsidR="00DC15BD" w:rsidRPr="005F2829" w:rsidRDefault="00DC15BD" w:rsidP="005F2829">
      <w:pPr>
        <w:ind w:left="0" w:firstLine="0"/>
        <w:rPr>
          <w:rFonts w:ascii="Times New Roman" w:hAnsi="Times New Roman" w:cs="Times New Roman"/>
          <w:sz w:val="22"/>
          <w:szCs w:val="22"/>
        </w:rPr>
      </w:pPr>
      <w:r w:rsidRPr="005F2829">
        <w:rPr>
          <w:rFonts w:ascii="Times New Roman" w:hAnsi="Times New Roman" w:cs="Times New Roman"/>
          <w:sz w:val="22"/>
          <w:szCs w:val="22"/>
          <w:shd w:val="clear" w:color="auto" w:fill="FFFFFF"/>
        </w:rPr>
        <w:t>Em.admin.cam.ac.uk. 2021. </w:t>
      </w:r>
      <w:r w:rsidRPr="005F2829">
        <w:rPr>
          <w:rFonts w:ascii="Times New Roman" w:hAnsi="Times New Roman" w:cs="Times New Roman"/>
          <w:i/>
          <w:iCs/>
          <w:sz w:val="22"/>
          <w:szCs w:val="22"/>
          <w:shd w:val="clear" w:color="auto" w:fill="FFFFFF"/>
        </w:rPr>
        <w:t>BIM Execution Plan</w:t>
      </w:r>
      <w:r w:rsidRPr="005F2829">
        <w:rPr>
          <w:rFonts w:ascii="Times New Roman" w:hAnsi="Times New Roman" w:cs="Times New Roman"/>
          <w:sz w:val="22"/>
          <w:szCs w:val="22"/>
          <w:shd w:val="clear" w:color="auto" w:fill="FFFFFF"/>
        </w:rPr>
        <w:t>. [online] Available at: &lt;https://www.em.admin.cam.ac.uk/files/3_uoc_bimexecutionplan_v1.1.1.pdf&gt; [Accessed 14 April 2021].</w:t>
      </w:r>
    </w:p>
    <w:sectPr w:rsidR="00DC15BD" w:rsidRPr="005F2829" w:rsidSect="00004D54">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C53E1" w14:textId="77777777" w:rsidR="00A11820" w:rsidRDefault="00A11820" w:rsidP="0021655C">
      <w:pPr>
        <w:spacing w:after="0" w:line="240" w:lineRule="auto"/>
      </w:pPr>
      <w:r>
        <w:separator/>
      </w:r>
    </w:p>
  </w:endnote>
  <w:endnote w:type="continuationSeparator" w:id="0">
    <w:p w14:paraId="28C9E82A" w14:textId="77777777" w:rsidR="00A11820" w:rsidRDefault="00A11820" w:rsidP="0021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Times New Roman">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0377623"/>
      <w:docPartObj>
        <w:docPartGallery w:val="Page Numbers (Bottom of Page)"/>
        <w:docPartUnique/>
      </w:docPartObj>
    </w:sdtPr>
    <w:sdtEndPr>
      <w:rPr>
        <w:noProof/>
      </w:rPr>
    </w:sdtEndPr>
    <w:sdtContent>
      <w:p w14:paraId="5CC117F4" w14:textId="3DAEFDB4" w:rsidR="00DC15BD" w:rsidRDefault="00DC15BD">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76C0D2BD" w14:textId="77777777" w:rsidR="00DC15BD" w:rsidRDefault="00DC1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5AB759" w14:textId="77777777" w:rsidR="00A11820" w:rsidRDefault="00A11820" w:rsidP="0021655C">
      <w:pPr>
        <w:spacing w:after="0" w:line="240" w:lineRule="auto"/>
      </w:pPr>
      <w:r>
        <w:separator/>
      </w:r>
    </w:p>
  </w:footnote>
  <w:footnote w:type="continuationSeparator" w:id="0">
    <w:p w14:paraId="16F45E2F" w14:textId="77777777" w:rsidR="00A11820" w:rsidRDefault="00A11820" w:rsidP="002165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55AB8"/>
    <w:multiLevelType w:val="multilevel"/>
    <w:tmpl w:val="145C82D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4A17BE"/>
    <w:multiLevelType w:val="hybridMultilevel"/>
    <w:tmpl w:val="622456DC"/>
    <w:lvl w:ilvl="0" w:tplc="BC0473FE">
      <w:numFmt w:val="bullet"/>
      <w:lvlText w:val=""/>
      <w:lvlJc w:val="left"/>
      <w:pPr>
        <w:ind w:left="770" w:hanging="360"/>
      </w:pPr>
      <w:rPr>
        <w:rFonts w:ascii="Wingdings" w:eastAsiaTheme="minorHAnsi" w:hAnsi="Wingdings" w:cstheme="minorBid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26DB5648"/>
    <w:multiLevelType w:val="multilevel"/>
    <w:tmpl w:val="ABFEE22E"/>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88A7196"/>
    <w:multiLevelType w:val="multilevel"/>
    <w:tmpl w:val="9368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B6535"/>
    <w:multiLevelType w:val="multilevel"/>
    <w:tmpl w:val="F23A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AB17A4"/>
    <w:multiLevelType w:val="multilevel"/>
    <w:tmpl w:val="CE24CFF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7DC4324"/>
    <w:multiLevelType w:val="multilevel"/>
    <w:tmpl w:val="FF76D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1D0573"/>
    <w:multiLevelType w:val="hybridMultilevel"/>
    <w:tmpl w:val="626AF090"/>
    <w:lvl w:ilvl="0" w:tplc="04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8F64B1B"/>
    <w:multiLevelType w:val="hybridMultilevel"/>
    <w:tmpl w:val="08CCEE80"/>
    <w:lvl w:ilvl="0" w:tplc="69349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6E4B57"/>
    <w:multiLevelType w:val="hybridMultilevel"/>
    <w:tmpl w:val="1152D9E6"/>
    <w:lvl w:ilvl="0" w:tplc="69349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1F2F00"/>
    <w:multiLevelType w:val="hybridMultilevel"/>
    <w:tmpl w:val="B2DA089C"/>
    <w:lvl w:ilvl="0" w:tplc="69349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176B70"/>
    <w:multiLevelType w:val="hybridMultilevel"/>
    <w:tmpl w:val="454CD238"/>
    <w:lvl w:ilvl="0" w:tplc="A086CFFA">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2" w15:restartNumberingAfterBreak="0">
    <w:nsid w:val="619613A1"/>
    <w:multiLevelType w:val="hybridMultilevel"/>
    <w:tmpl w:val="4BDE0C88"/>
    <w:lvl w:ilvl="0" w:tplc="69349204">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3" w15:restartNumberingAfterBreak="0">
    <w:nsid w:val="67963534"/>
    <w:multiLevelType w:val="hybridMultilevel"/>
    <w:tmpl w:val="6F64C5F4"/>
    <w:lvl w:ilvl="0" w:tplc="69349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B87007"/>
    <w:multiLevelType w:val="hybridMultilevel"/>
    <w:tmpl w:val="1B72290E"/>
    <w:lvl w:ilvl="0" w:tplc="69349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6F179B"/>
    <w:multiLevelType w:val="hybridMultilevel"/>
    <w:tmpl w:val="70FE506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4B34D1"/>
    <w:multiLevelType w:val="hybridMultilevel"/>
    <w:tmpl w:val="E550D0A2"/>
    <w:lvl w:ilvl="0" w:tplc="693492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
  </w:num>
  <w:num w:numId="4">
    <w:abstractNumId w:val="5"/>
  </w:num>
  <w:num w:numId="5">
    <w:abstractNumId w:val="0"/>
  </w:num>
  <w:num w:numId="6">
    <w:abstractNumId w:val="2"/>
  </w:num>
  <w:num w:numId="7">
    <w:abstractNumId w:val="16"/>
  </w:num>
  <w:num w:numId="8">
    <w:abstractNumId w:val="13"/>
  </w:num>
  <w:num w:numId="9">
    <w:abstractNumId w:val="9"/>
  </w:num>
  <w:num w:numId="10">
    <w:abstractNumId w:val="14"/>
  </w:num>
  <w:num w:numId="11">
    <w:abstractNumId w:val="15"/>
  </w:num>
  <w:num w:numId="12">
    <w:abstractNumId w:val="10"/>
  </w:num>
  <w:num w:numId="13">
    <w:abstractNumId w:val="8"/>
  </w:num>
  <w:num w:numId="14">
    <w:abstractNumId w:val="7"/>
  </w:num>
  <w:num w:numId="15">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3"/>
    <w:lvlOverride w:ilvl="0">
      <w:lvl w:ilvl="0">
        <w:numFmt w:val="bullet"/>
        <w:lvlText w:val=""/>
        <w:lvlJc w:val="left"/>
        <w:pPr>
          <w:tabs>
            <w:tab w:val="num" w:pos="720"/>
          </w:tabs>
          <w:ind w:left="720" w:hanging="360"/>
        </w:pPr>
        <w:rPr>
          <w:rFonts w:ascii="Wingdings" w:hAnsi="Wingdings"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4F3"/>
    <w:rsid w:val="0000075D"/>
    <w:rsid w:val="0000146F"/>
    <w:rsid w:val="00001C1B"/>
    <w:rsid w:val="00003716"/>
    <w:rsid w:val="00004D54"/>
    <w:rsid w:val="00007BDD"/>
    <w:rsid w:val="00007C1B"/>
    <w:rsid w:val="00010717"/>
    <w:rsid w:val="00012C9C"/>
    <w:rsid w:val="00016845"/>
    <w:rsid w:val="000202B0"/>
    <w:rsid w:val="0002244E"/>
    <w:rsid w:val="000272CF"/>
    <w:rsid w:val="000301AF"/>
    <w:rsid w:val="00033852"/>
    <w:rsid w:val="00037002"/>
    <w:rsid w:val="00040E22"/>
    <w:rsid w:val="000527A4"/>
    <w:rsid w:val="00056E93"/>
    <w:rsid w:val="00060783"/>
    <w:rsid w:val="0006153A"/>
    <w:rsid w:val="000621D4"/>
    <w:rsid w:val="0006397B"/>
    <w:rsid w:val="00066DBB"/>
    <w:rsid w:val="00067BA4"/>
    <w:rsid w:val="00070138"/>
    <w:rsid w:val="00070A8B"/>
    <w:rsid w:val="00071A1F"/>
    <w:rsid w:val="00082D5E"/>
    <w:rsid w:val="00086A1A"/>
    <w:rsid w:val="000934EA"/>
    <w:rsid w:val="000A0337"/>
    <w:rsid w:val="000B0838"/>
    <w:rsid w:val="000C0F8E"/>
    <w:rsid w:val="000D297E"/>
    <w:rsid w:val="000D2B67"/>
    <w:rsid w:val="000E196B"/>
    <w:rsid w:val="000E5BB4"/>
    <w:rsid w:val="000E6A3D"/>
    <w:rsid w:val="000F22A4"/>
    <w:rsid w:val="000F7589"/>
    <w:rsid w:val="00103225"/>
    <w:rsid w:val="00106C2A"/>
    <w:rsid w:val="00111104"/>
    <w:rsid w:val="00121B89"/>
    <w:rsid w:val="00135361"/>
    <w:rsid w:val="0014352D"/>
    <w:rsid w:val="00144322"/>
    <w:rsid w:val="00155663"/>
    <w:rsid w:val="00157F1D"/>
    <w:rsid w:val="001719A7"/>
    <w:rsid w:val="00171E2C"/>
    <w:rsid w:val="00175C5B"/>
    <w:rsid w:val="00181850"/>
    <w:rsid w:val="001848E7"/>
    <w:rsid w:val="00186D95"/>
    <w:rsid w:val="00191E00"/>
    <w:rsid w:val="001931B0"/>
    <w:rsid w:val="001B3CCB"/>
    <w:rsid w:val="001D5C5D"/>
    <w:rsid w:val="001E3540"/>
    <w:rsid w:val="001E37F7"/>
    <w:rsid w:val="001E6B51"/>
    <w:rsid w:val="001F1933"/>
    <w:rsid w:val="001F2F33"/>
    <w:rsid w:val="001F6B31"/>
    <w:rsid w:val="0020339C"/>
    <w:rsid w:val="0020511E"/>
    <w:rsid w:val="00206096"/>
    <w:rsid w:val="00210046"/>
    <w:rsid w:val="00211BF0"/>
    <w:rsid w:val="00212EF0"/>
    <w:rsid w:val="0021655C"/>
    <w:rsid w:val="002203BE"/>
    <w:rsid w:val="0022331D"/>
    <w:rsid w:val="00224989"/>
    <w:rsid w:val="00232744"/>
    <w:rsid w:val="0023412D"/>
    <w:rsid w:val="002433F4"/>
    <w:rsid w:val="002435A7"/>
    <w:rsid w:val="00243CDA"/>
    <w:rsid w:val="00250E9A"/>
    <w:rsid w:val="00253E38"/>
    <w:rsid w:val="00255C7D"/>
    <w:rsid w:val="002561C8"/>
    <w:rsid w:val="00256576"/>
    <w:rsid w:val="002631E7"/>
    <w:rsid w:val="00263A2F"/>
    <w:rsid w:val="00280BB1"/>
    <w:rsid w:val="00282E1E"/>
    <w:rsid w:val="002A37F7"/>
    <w:rsid w:val="002A40D9"/>
    <w:rsid w:val="002A5182"/>
    <w:rsid w:val="002A6815"/>
    <w:rsid w:val="002B3D76"/>
    <w:rsid w:val="002B717C"/>
    <w:rsid w:val="002B77C2"/>
    <w:rsid w:val="002D0DB4"/>
    <w:rsid w:val="002D1E39"/>
    <w:rsid w:val="002E25FA"/>
    <w:rsid w:val="002E2C11"/>
    <w:rsid w:val="002E5E18"/>
    <w:rsid w:val="00307372"/>
    <w:rsid w:val="00313B20"/>
    <w:rsid w:val="003140CB"/>
    <w:rsid w:val="00322589"/>
    <w:rsid w:val="00323A26"/>
    <w:rsid w:val="00327289"/>
    <w:rsid w:val="003274B5"/>
    <w:rsid w:val="00340D8E"/>
    <w:rsid w:val="003538AD"/>
    <w:rsid w:val="00354691"/>
    <w:rsid w:val="00355FE8"/>
    <w:rsid w:val="0035636F"/>
    <w:rsid w:val="003566E3"/>
    <w:rsid w:val="00356E24"/>
    <w:rsid w:val="003646EC"/>
    <w:rsid w:val="00382715"/>
    <w:rsid w:val="00383EC2"/>
    <w:rsid w:val="00384AD0"/>
    <w:rsid w:val="00387A0B"/>
    <w:rsid w:val="00395AF2"/>
    <w:rsid w:val="003A0668"/>
    <w:rsid w:val="003A1409"/>
    <w:rsid w:val="003B0B1F"/>
    <w:rsid w:val="003B0C20"/>
    <w:rsid w:val="003B0FF6"/>
    <w:rsid w:val="003B14E6"/>
    <w:rsid w:val="003B3CCF"/>
    <w:rsid w:val="003B5662"/>
    <w:rsid w:val="003B6EED"/>
    <w:rsid w:val="003B6F8D"/>
    <w:rsid w:val="003B73CD"/>
    <w:rsid w:val="003C13BF"/>
    <w:rsid w:val="003C14F0"/>
    <w:rsid w:val="003C4BB5"/>
    <w:rsid w:val="003C63D5"/>
    <w:rsid w:val="003D0D55"/>
    <w:rsid w:val="003D15A4"/>
    <w:rsid w:val="003D6608"/>
    <w:rsid w:val="003D69CD"/>
    <w:rsid w:val="003E19DB"/>
    <w:rsid w:val="003E5480"/>
    <w:rsid w:val="003E5CDD"/>
    <w:rsid w:val="003E62C0"/>
    <w:rsid w:val="003F7594"/>
    <w:rsid w:val="00405F10"/>
    <w:rsid w:val="00411026"/>
    <w:rsid w:val="00411ED3"/>
    <w:rsid w:val="004137B1"/>
    <w:rsid w:val="00423BD8"/>
    <w:rsid w:val="00427736"/>
    <w:rsid w:val="00435319"/>
    <w:rsid w:val="00443C32"/>
    <w:rsid w:val="004448E0"/>
    <w:rsid w:val="0044657D"/>
    <w:rsid w:val="0044658C"/>
    <w:rsid w:val="004638DC"/>
    <w:rsid w:val="00463C0F"/>
    <w:rsid w:val="00464A5B"/>
    <w:rsid w:val="00466404"/>
    <w:rsid w:val="0048047B"/>
    <w:rsid w:val="00482210"/>
    <w:rsid w:val="00486B80"/>
    <w:rsid w:val="00490E6D"/>
    <w:rsid w:val="00490F89"/>
    <w:rsid w:val="00495CA1"/>
    <w:rsid w:val="004A1B59"/>
    <w:rsid w:val="004A2E45"/>
    <w:rsid w:val="004A40A9"/>
    <w:rsid w:val="004A75BA"/>
    <w:rsid w:val="004B618B"/>
    <w:rsid w:val="004C16A5"/>
    <w:rsid w:val="004C778C"/>
    <w:rsid w:val="004D3ECC"/>
    <w:rsid w:val="004D4234"/>
    <w:rsid w:val="004D7D44"/>
    <w:rsid w:val="004E197B"/>
    <w:rsid w:val="004E1DDD"/>
    <w:rsid w:val="004E5BD1"/>
    <w:rsid w:val="004F0BAF"/>
    <w:rsid w:val="004F0CCC"/>
    <w:rsid w:val="004F116D"/>
    <w:rsid w:val="004F2A04"/>
    <w:rsid w:val="004F31DF"/>
    <w:rsid w:val="004F56B3"/>
    <w:rsid w:val="004F7652"/>
    <w:rsid w:val="005011E7"/>
    <w:rsid w:val="005047B8"/>
    <w:rsid w:val="00511CAC"/>
    <w:rsid w:val="005133B5"/>
    <w:rsid w:val="005161F1"/>
    <w:rsid w:val="00520A74"/>
    <w:rsid w:val="005266DC"/>
    <w:rsid w:val="00530295"/>
    <w:rsid w:val="005317C6"/>
    <w:rsid w:val="00540E6A"/>
    <w:rsid w:val="0055024D"/>
    <w:rsid w:val="00557858"/>
    <w:rsid w:val="00563841"/>
    <w:rsid w:val="00567C8F"/>
    <w:rsid w:val="00570502"/>
    <w:rsid w:val="00572BC2"/>
    <w:rsid w:val="005762FE"/>
    <w:rsid w:val="00582317"/>
    <w:rsid w:val="00585838"/>
    <w:rsid w:val="00590E3D"/>
    <w:rsid w:val="00596607"/>
    <w:rsid w:val="005B1483"/>
    <w:rsid w:val="005B242F"/>
    <w:rsid w:val="005B2605"/>
    <w:rsid w:val="005B2B3B"/>
    <w:rsid w:val="005B2F59"/>
    <w:rsid w:val="005B3918"/>
    <w:rsid w:val="005B6C78"/>
    <w:rsid w:val="005C042F"/>
    <w:rsid w:val="005C2DD5"/>
    <w:rsid w:val="005D4991"/>
    <w:rsid w:val="005D7744"/>
    <w:rsid w:val="005D7E7B"/>
    <w:rsid w:val="005E4168"/>
    <w:rsid w:val="005E44FD"/>
    <w:rsid w:val="005E4C95"/>
    <w:rsid w:val="005F2829"/>
    <w:rsid w:val="005F4096"/>
    <w:rsid w:val="006007A3"/>
    <w:rsid w:val="006008FB"/>
    <w:rsid w:val="0060117A"/>
    <w:rsid w:val="006070A7"/>
    <w:rsid w:val="006104F0"/>
    <w:rsid w:val="00613FDC"/>
    <w:rsid w:val="006260F5"/>
    <w:rsid w:val="0062638E"/>
    <w:rsid w:val="00632ADE"/>
    <w:rsid w:val="00633786"/>
    <w:rsid w:val="006407AC"/>
    <w:rsid w:val="00642713"/>
    <w:rsid w:val="00652198"/>
    <w:rsid w:val="006525A2"/>
    <w:rsid w:val="006717D9"/>
    <w:rsid w:val="00674485"/>
    <w:rsid w:val="00675505"/>
    <w:rsid w:val="006824EB"/>
    <w:rsid w:val="00683416"/>
    <w:rsid w:val="00691EE2"/>
    <w:rsid w:val="006A084F"/>
    <w:rsid w:val="006A1804"/>
    <w:rsid w:val="006A25B9"/>
    <w:rsid w:val="006A2E22"/>
    <w:rsid w:val="006A5246"/>
    <w:rsid w:val="006A6979"/>
    <w:rsid w:val="006C18AE"/>
    <w:rsid w:val="006C20EF"/>
    <w:rsid w:val="006D29D3"/>
    <w:rsid w:val="006D3FA1"/>
    <w:rsid w:val="006D546C"/>
    <w:rsid w:val="006E479F"/>
    <w:rsid w:val="006E63FB"/>
    <w:rsid w:val="006E6496"/>
    <w:rsid w:val="006F22FB"/>
    <w:rsid w:val="006F4705"/>
    <w:rsid w:val="006F7BA7"/>
    <w:rsid w:val="00701B79"/>
    <w:rsid w:val="007025E9"/>
    <w:rsid w:val="007037A6"/>
    <w:rsid w:val="00713667"/>
    <w:rsid w:val="00717CF7"/>
    <w:rsid w:val="00722DA6"/>
    <w:rsid w:val="00724879"/>
    <w:rsid w:val="00727191"/>
    <w:rsid w:val="00735856"/>
    <w:rsid w:val="00735CBE"/>
    <w:rsid w:val="007452D0"/>
    <w:rsid w:val="00746913"/>
    <w:rsid w:val="00751882"/>
    <w:rsid w:val="007519B9"/>
    <w:rsid w:val="0075233F"/>
    <w:rsid w:val="00756236"/>
    <w:rsid w:val="007621A7"/>
    <w:rsid w:val="00763887"/>
    <w:rsid w:val="00772050"/>
    <w:rsid w:val="0078164D"/>
    <w:rsid w:val="00793939"/>
    <w:rsid w:val="007954BA"/>
    <w:rsid w:val="00795FD7"/>
    <w:rsid w:val="007A676A"/>
    <w:rsid w:val="007A7FF4"/>
    <w:rsid w:val="007C1051"/>
    <w:rsid w:val="007C33EA"/>
    <w:rsid w:val="007D5710"/>
    <w:rsid w:val="007E3EFA"/>
    <w:rsid w:val="007F23A5"/>
    <w:rsid w:val="00813A48"/>
    <w:rsid w:val="00817622"/>
    <w:rsid w:val="00821027"/>
    <w:rsid w:val="00821424"/>
    <w:rsid w:val="00823DB9"/>
    <w:rsid w:val="008255CD"/>
    <w:rsid w:val="0083041F"/>
    <w:rsid w:val="00833350"/>
    <w:rsid w:val="0083346E"/>
    <w:rsid w:val="00842BC4"/>
    <w:rsid w:val="00844025"/>
    <w:rsid w:val="0086519F"/>
    <w:rsid w:val="008674DB"/>
    <w:rsid w:val="00867939"/>
    <w:rsid w:val="00871886"/>
    <w:rsid w:val="00874498"/>
    <w:rsid w:val="008831D1"/>
    <w:rsid w:val="00884C23"/>
    <w:rsid w:val="00895753"/>
    <w:rsid w:val="008960F7"/>
    <w:rsid w:val="008A0173"/>
    <w:rsid w:val="008A38D2"/>
    <w:rsid w:val="008A7894"/>
    <w:rsid w:val="008A7A28"/>
    <w:rsid w:val="008B794F"/>
    <w:rsid w:val="008C721A"/>
    <w:rsid w:val="008D79B5"/>
    <w:rsid w:val="008E120B"/>
    <w:rsid w:val="008E34D8"/>
    <w:rsid w:val="008E62AF"/>
    <w:rsid w:val="008F23E5"/>
    <w:rsid w:val="008F47F5"/>
    <w:rsid w:val="00900EDD"/>
    <w:rsid w:val="00905789"/>
    <w:rsid w:val="00912C44"/>
    <w:rsid w:val="00915124"/>
    <w:rsid w:val="0091737B"/>
    <w:rsid w:val="00922D94"/>
    <w:rsid w:val="0092631F"/>
    <w:rsid w:val="00935EA9"/>
    <w:rsid w:val="00944238"/>
    <w:rsid w:val="00947EF5"/>
    <w:rsid w:val="009500C7"/>
    <w:rsid w:val="009563BB"/>
    <w:rsid w:val="00965F0E"/>
    <w:rsid w:val="00975FD8"/>
    <w:rsid w:val="00985F4E"/>
    <w:rsid w:val="00987E5A"/>
    <w:rsid w:val="009909F5"/>
    <w:rsid w:val="009926E0"/>
    <w:rsid w:val="00996761"/>
    <w:rsid w:val="00996D0A"/>
    <w:rsid w:val="00997B04"/>
    <w:rsid w:val="009A56C1"/>
    <w:rsid w:val="009B0E70"/>
    <w:rsid w:val="009C10D3"/>
    <w:rsid w:val="009C30DF"/>
    <w:rsid w:val="009C60F8"/>
    <w:rsid w:val="009D20B4"/>
    <w:rsid w:val="009D4BDA"/>
    <w:rsid w:val="009D6BBB"/>
    <w:rsid w:val="009E0940"/>
    <w:rsid w:val="009E2D7B"/>
    <w:rsid w:val="009E429A"/>
    <w:rsid w:val="009E59D8"/>
    <w:rsid w:val="009E6100"/>
    <w:rsid w:val="009F2A59"/>
    <w:rsid w:val="009F3604"/>
    <w:rsid w:val="009F4657"/>
    <w:rsid w:val="009F51FE"/>
    <w:rsid w:val="00A11820"/>
    <w:rsid w:val="00A1757A"/>
    <w:rsid w:val="00A224A9"/>
    <w:rsid w:val="00A22564"/>
    <w:rsid w:val="00A228A5"/>
    <w:rsid w:val="00A37DCB"/>
    <w:rsid w:val="00A37E1A"/>
    <w:rsid w:val="00A408B0"/>
    <w:rsid w:val="00A4388E"/>
    <w:rsid w:val="00A439E7"/>
    <w:rsid w:val="00A45E4A"/>
    <w:rsid w:val="00A469A3"/>
    <w:rsid w:val="00A50FD7"/>
    <w:rsid w:val="00A537FE"/>
    <w:rsid w:val="00A54DD8"/>
    <w:rsid w:val="00A56A01"/>
    <w:rsid w:val="00A65A66"/>
    <w:rsid w:val="00A73A4C"/>
    <w:rsid w:val="00A759CF"/>
    <w:rsid w:val="00A77235"/>
    <w:rsid w:val="00A81C51"/>
    <w:rsid w:val="00A841E0"/>
    <w:rsid w:val="00A848D3"/>
    <w:rsid w:val="00A90220"/>
    <w:rsid w:val="00A9099F"/>
    <w:rsid w:val="00A95CBF"/>
    <w:rsid w:val="00A96178"/>
    <w:rsid w:val="00AA0FC0"/>
    <w:rsid w:val="00AA5A30"/>
    <w:rsid w:val="00AA694A"/>
    <w:rsid w:val="00AA74D2"/>
    <w:rsid w:val="00AB784E"/>
    <w:rsid w:val="00AC2E22"/>
    <w:rsid w:val="00AC63F2"/>
    <w:rsid w:val="00AC68AE"/>
    <w:rsid w:val="00AD1635"/>
    <w:rsid w:val="00AD596D"/>
    <w:rsid w:val="00AD6A49"/>
    <w:rsid w:val="00AE3BE9"/>
    <w:rsid w:val="00AE6916"/>
    <w:rsid w:val="00AF0627"/>
    <w:rsid w:val="00B06063"/>
    <w:rsid w:val="00B10FCF"/>
    <w:rsid w:val="00B11BC8"/>
    <w:rsid w:val="00B157BA"/>
    <w:rsid w:val="00B212D5"/>
    <w:rsid w:val="00B21942"/>
    <w:rsid w:val="00B24A88"/>
    <w:rsid w:val="00B24D28"/>
    <w:rsid w:val="00B25DE8"/>
    <w:rsid w:val="00B273C7"/>
    <w:rsid w:val="00B43885"/>
    <w:rsid w:val="00B5229F"/>
    <w:rsid w:val="00B5251A"/>
    <w:rsid w:val="00B576E6"/>
    <w:rsid w:val="00B57B04"/>
    <w:rsid w:val="00B63DE1"/>
    <w:rsid w:val="00B642B4"/>
    <w:rsid w:val="00B7665D"/>
    <w:rsid w:val="00B82A15"/>
    <w:rsid w:val="00B85703"/>
    <w:rsid w:val="00B93C1C"/>
    <w:rsid w:val="00B9471A"/>
    <w:rsid w:val="00BA11FC"/>
    <w:rsid w:val="00BA25DD"/>
    <w:rsid w:val="00BA49FC"/>
    <w:rsid w:val="00BA578E"/>
    <w:rsid w:val="00BA64AC"/>
    <w:rsid w:val="00BB00CC"/>
    <w:rsid w:val="00BB13FC"/>
    <w:rsid w:val="00BB3506"/>
    <w:rsid w:val="00BB61B9"/>
    <w:rsid w:val="00BC2926"/>
    <w:rsid w:val="00BD1C1C"/>
    <w:rsid w:val="00BD252E"/>
    <w:rsid w:val="00BD699A"/>
    <w:rsid w:val="00BE1144"/>
    <w:rsid w:val="00BE3DA2"/>
    <w:rsid w:val="00BE4AEF"/>
    <w:rsid w:val="00BE7043"/>
    <w:rsid w:val="00BE74F3"/>
    <w:rsid w:val="00BF3FEF"/>
    <w:rsid w:val="00BF5F73"/>
    <w:rsid w:val="00C026C2"/>
    <w:rsid w:val="00C06AA5"/>
    <w:rsid w:val="00C1003E"/>
    <w:rsid w:val="00C103FA"/>
    <w:rsid w:val="00C17711"/>
    <w:rsid w:val="00C23D60"/>
    <w:rsid w:val="00C2432B"/>
    <w:rsid w:val="00C25C1F"/>
    <w:rsid w:val="00C263B0"/>
    <w:rsid w:val="00C26582"/>
    <w:rsid w:val="00C300AD"/>
    <w:rsid w:val="00C363ED"/>
    <w:rsid w:val="00C368DD"/>
    <w:rsid w:val="00C3731C"/>
    <w:rsid w:val="00C516BF"/>
    <w:rsid w:val="00C6543D"/>
    <w:rsid w:val="00C74ACC"/>
    <w:rsid w:val="00C74BCE"/>
    <w:rsid w:val="00C76BB2"/>
    <w:rsid w:val="00C809F4"/>
    <w:rsid w:val="00C86AD7"/>
    <w:rsid w:val="00C90623"/>
    <w:rsid w:val="00CA0056"/>
    <w:rsid w:val="00CA22BD"/>
    <w:rsid w:val="00CA4C29"/>
    <w:rsid w:val="00CA64F8"/>
    <w:rsid w:val="00CB755A"/>
    <w:rsid w:val="00CC3F64"/>
    <w:rsid w:val="00CC6D83"/>
    <w:rsid w:val="00CC75CA"/>
    <w:rsid w:val="00CD1230"/>
    <w:rsid w:val="00CE6B56"/>
    <w:rsid w:val="00CF0C9B"/>
    <w:rsid w:val="00CF21B1"/>
    <w:rsid w:val="00CF43B2"/>
    <w:rsid w:val="00D0032A"/>
    <w:rsid w:val="00D02EAC"/>
    <w:rsid w:val="00D1122C"/>
    <w:rsid w:val="00D13841"/>
    <w:rsid w:val="00D13C47"/>
    <w:rsid w:val="00D167D0"/>
    <w:rsid w:val="00D1712F"/>
    <w:rsid w:val="00D275A3"/>
    <w:rsid w:val="00D3213C"/>
    <w:rsid w:val="00D355CE"/>
    <w:rsid w:val="00D42B36"/>
    <w:rsid w:val="00D44C10"/>
    <w:rsid w:val="00D50BA6"/>
    <w:rsid w:val="00D531C4"/>
    <w:rsid w:val="00D55783"/>
    <w:rsid w:val="00D60F62"/>
    <w:rsid w:val="00D74D75"/>
    <w:rsid w:val="00D82117"/>
    <w:rsid w:val="00D8582B"/>
    <w:rsid w:val="00D907CF"/>
    <w:rsid w:val="00D94941"/>
    <w:rsid w:val="00D96D1A"/>
    <w:rsid w:val="00DA4B37"/>
    <w:rsid w:val="00DB21E8"/>
    <w:rsid w:val="00DB3A64"/>
    <w:rsid w:val="00DC15BD"/>
    <w:rsid w:val="00DC22B1"/>
    <w:rsid w:val="00DC7E44"/>
    <w:rsid w:val="00DD356A"/>
    <w:rsid w:val="00DD366E"/>
    <w:rsid w:val="00DD778C"/>
    <w:rsid w:val="00DE0613"/>
    <w:rsid w:val="00DE4433"/>
    <w:rsid w:val="00DE612C"/>
    <w:rsid w:val="00DF2968"/>
    <w:rsid w:val="00DF392A"/>
    <w:rsid w:val="00DF4DBE"/>
    <w:rsid w:val="00DF5D19"/>
    <w:rsid w:val="00E01C20"/>
    <w:rsid w:val="00E0307E"/>
    <w:rsid w:val="00E05939"/>
    <w:rsid w:val="00E05A8E"/>
    <w:rsid w:val="00E0778D"/>
    <w:rsid w:val="00E15412"/>
    <w:rsid w:val="00E16533"/>
    <w:rsid w:val="00E1756D"/>
    <w:rsid w:val="00E176CA"/>
    <w:rsid w:val="00E20981"/>
    <w:rsid w:val="00E22ABF"/>
    <w:rsid w:val="00E23265"/>
    <w:rsid w:val="00E23A40"/>
    <w:rsid w:val="00E254FE"/>
    <w:rsid w:val="00E31612"/>
    <w:rsid w:val="00E34D2F"/>
    <w:rsid w:val="00E354F8"/>
    <w:rsid w:val="00E412D7"/>
    <w:rsid w:val="00E43E78"/>
    <w:rsid w:val="00E44059"/>
    <w:rsid w:val="00E54DEA"/>
    <w:rsid w:val="00E60C10"/>
    <w:rsid w:val="00E61CF6"/>
    <w:rsid w:val="00E6369F"/>
    <w:rsid w:val="00E6420C"/>
    <w:rsid w:val="00E771C6"/>
    <w:rsid w:val="00E87063"/>
    <w:rsid w:val="00E9169B"/>
    <w:rsid w:val="00E95CBE"/>
    <w:rsid w:val="00E97405"/>
    <w:rsid w:val="00E97436"/>
    <w:rsid w:val="00EA3BA4"/>
    <w:rsid w:val="00EA484C"/>
    <w:rsid w:val="00EA62A4"/>
    <w:rsid w:val="00EA6549"/>
    <w:rsid w:val="00EB54C2"/>
    <w:rsid w:val="00EC5908"/>
    <w:rsid w:val="00ED3B25"/>
    <w:rsid w:val="00EF1827"/>
    <w:rsid w:val="00EF20CD"/>
    <w:rsid w:val="00F02599"/>
    <w:rsid w:val="00F03BC8"/>
    <w:rsid w:val="00F1423F"/>
    <w:rsid w:val="00F17327"/>
    <w:rsid w:val="00F2469B"/>
    <w:rsid w:val="00F527B6"/>
    <w:rsid w:val="00F53840"/>
    <w:rsid w:val="00F55D30"/>
    <w:rsid w:val="00F603F7"/>
    <w:rsid w:val="00F610A9"/>
    <w:rsid w:val="00F638E7"/>
    <w:rsid w:val="00F70015"/>
    <w:rsid w:val="00F702D0"/>
    <w:rsid w:val="00F82AE2"/>
    <w:rsid w:val="00F913FF"/>
    <w:rsid w:val="00F91F90"/>
    <w:rsid w:val="00F93F9E"/>
    <w:rsid w:val="00F97E32"/>
    <w:rsid w:val="00FA53EF"/>
    <w:rsid w:val="00FA5ABB"/>
    <w:rsid w:val="00FA719B"/>
    <w:rsid w:val="00FA78A9"/>
    <w:rsid w:val="00FC2756"/>
    <w:rsid w:val="00FC347C"/>
    <w:rsid w:val="00FD3F1B"/>
    <w:rsid w:val="00FD4CDE"/>
    <w:rsid w:val="00FD7CF2"/>
    <w:rsid w:val="00FE02FF"/>
    <w:rsid w:val="00FE5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1ECF"/>
  <w15:chartTrackingRefBased/>
  <w15:docId w15:val="{057FCE5F-B49E-468D-B7D4-6984443F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360" w:lineRule="auto"/>
        <w:ind w:left="1077"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ED3"/>
    <w:rPr>
      <w:sz w:val="24"/>
      <w:szCs w:val="24"/>
    </w:rPr>
  </w:style>
  <w:style w:type="paragraph" w:styleId="Heading1">
    <w:name w:val="heading 1"/>
    <w:basedOn w:val="Normal"/>
    <w:link w:val="Heading1Char"/>
    <w:uiPriority w:val="9"/>
    <w:qFormat/>
    <w:rsid w:val="00BE74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9D4B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A6979"/>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A69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4F3"/>
    <w:pPr>
      <w:ind w:left="720"/>
      <w:contextualSpacing/>
    </w:pPr>
  </w:style>
  <w:style w:type="character" w:customStyle="1" w:styleId="Heading1Char">
    <w:name w:val="Heading 1 Char"/>
    <w:basedOn w:val="DefaultParagraphFont"/>
    <w:link w:val="Heading1"/>
    <w:uiPriority w:val="9"/>
    <w:rsid w:val="00BE74F3"/>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BE74F3"/>
    <w:rPr>
      <w:color w:val="0000FF"/>
      <w:u w:val="single"/>
    </w:rPr>
  </w:style>
  <w:style w:type="paragraph" w:styleId="Header">
    <w:name w:val="header"/>
    <w:basedOn w:val="Normal"/>
    <w:link w:val="HeaderChar"/>
    <w:uiPriority w:val="99"/>
    <w:unhideWhenUsed/>
    <w:rsid w:val="002165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55C"/>
    <w:rPr>
      <w:sz w:val="24"/>
      <w:szCs w:val="24"/>
    </w:rPr>
  </w:style>
  <w:style w:type="paragraph" w:styleId="Footer">
    <w:name w:val="footer"/>
    <w:basedOn w:val="Normal"/>
    <w:link w:val="FooterChar"/>
    <w:uiPriority w:val="99"/>
    <w:unhideWhenUsed/>
    <w:rsid w:val="002165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55C"/>
    <w:rPr>
      <w:sz w:val="24"/>
      <w:szCs w:val="24"/>
    </w:rPr>
  </w:style>
  <w:style w:type="character" w:customStyle="1" w:styleId="a">
    <w:name w:val="a"/>
    <w:basedOn w:val="DefaultParagraphFont"/>
    <w:rsid w:val="009D4BDA"/>
  </w:style>
  <w:style w:type="character" w:customStyle="1" w:styleId="Heading2Char">
    <w:name w:val="Heading 2 Char"/>
    <w:basedOn w:val="DefaultParagraphFont"/>
    <w:link w:val="Heading2"/>
    <w:uiPriority w:val="9"/>
    <w:rsid w:val="009D4BDA"/>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82E1E"/>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Strong">
    <w:name w:val="Strong"/>
    <w:basedOn w:val="DefaultParagraphFont"/>
    <w:uiPriority w:val="22"/>
    <w:qFormat/>
    <w:rsid w:val="00282E1E"/>
    <w:rPr>
      <w:b/>
      <w:bCs/>
    </w:rPr>
  </w:style>
  <w:style w:type="table" w:styleId="TableGrid">
    <w:name w:val="Table Grid"/>
    <w:basedOn w:val="TableNormal"/>
    <w:rsid w:val="00263A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A6979"/>
    <w:rPr>
      <w:color w:val="605E5C"/>
      <w:shd w:val="clear" w:color="auto" w:fill="E1DFDD"/>
    </w:rPr>
  </w:style>
  <w:style w:type="character" w:customStyle="1" w:styleId="Heading3Char">
    <w:name w:val="Heading 3 Char"/>
    <w:basedOn w:val="DefaultParagraphFont"/>
    <w:link w:val="Heading3"/>
    <w:uiPriority w:val="9"/>
    <w:semiHidden/>
    <w:rsid w:val="006A697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A6979"/>
    <w:rPr>
      <w:rFonts w:asciiTheme="majorHAnsi" w:eastAsiaTheme="majorEastAsia" w:hAnsiTheme="majorHAnsi" w:cstheme="majorBidi"/>
      <w:i/>
      <w:iCs/>
      <w:color w:val="2F5496" w:themeColor="accent1" w:themeShade="BF"/>
      <w:sz w:val="24"/>
      <w:szCs w:val="24"/>
    </w:rPr>
  </w:style>
  <w:style w:type="character" w:styleId="FollowedHyperlink">
    <w:name w:val="FollowedHyperlink"/>
    <w:basedOn w:val="DefaultParagraphFont"/>
    <w:uiPriority w:val="99"/>
    <w:semiHidden/>
    <w:unhideWhenUsed/>
    <w:rsid w:val="005B242F"/>
    <w:rPr>
      <w:color w:val="954F72" w:themeColor="followedHyperlink"/>
      <w:u w:val="single"/>
    </w:rPr>
  </w:style>
  <w:style w:type="character" w:customStyle="1" w:styleId="mw-headline">
    <w:name w:val="mw-headline"/>
    <w:basedOn w:val="DefaultParagraphFont"/>
    <w:rsid w:val="005B242F"/>
  </w:style>
  <w:style w:type="character" w:customStyle="1" w:styleId="mw-editsection1">
    <w:name w:val="mw-editsection1"/>
    <w:basedOn w:val="DefaultParagraphFont"/>
    <w:rsid w:val="005B242F"/>
  </w:style>
  <w:style w:type="character" w:customStyle="1" w:styleId="mw-editsection-bracket">
    <w:name w:val="mw-editsection-bracket"/>
    <w:basedOn w:val="DefaultParagraphFont"/>
    <w:rsid w:val="005B242F"/>
  </w:style>
  <w:style w:type="character" w:customStyle="1" w:styleId="reference-accessdate">
    <w:name w:val="reference-accessdate"/>
    <w:basedOn w:val="DefaultParagraphFont"/>
    <w:rsid w:val="00AA74D2"/>
  </w:style>
  <w:style w:type="character" w:customStyle="1" w:styleId="nowrap">
    <w:name w:val="nowrap"/>
    <w:basedOn w:val="DefaultParagraphFont"/>
    <w:rsid w:val="00AA74D2"/>
  </w:style>
  <w:style w:type="character" w:customStyle="1" w:styleId="mw-editsection-like">
    <w:name w:val="mw-editsection-like"/>
    <w:basedOn w:val="DefaultParagraphFont"/>
    <w:rsid w:val="005047B8"/>
  </w:style>
  <w:style w:type="character" w:styleId="Emphasis">
    <w:name w:val="Emphasis"/>
    <w:basedOn w:val="DefaultParagraphFont"/>
    <w:uiPriority w:val="20"/>
    <w:qFormat/>
    <w:rsid w:val="00037002"/>
    <w:rPr>
      <w:i/>
      <w:iCs/>
    </w:rPr>
  </w:style>
  <w:style w:type="character" w:customStyle="1" w:styleId="medtext">
    <w:name w:val="medtext"/>
    <w:basedOn w:val="DefaultParagraphFont"/>
    <w:rsid w:val="00E43E78"/>
  </w:style>
  <w:style w:type="paragraph" w:customStyle="1" w:styleId="normtext">
    <w:name w:val="normtext"/>
    <w:basedOn w:val="Normal"/>
    <w:rsid w:val="00E43E78"/>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styleId="HTMLCite">
    <w:name w:val="HTML Cite"/>
    <w:basedOn w:val="DefaultParagraphFont"/>
    <w:uiPriority w:val="99"/>
    <w:semiHidden/>
    <w:unhideWhenUsed/>
    <w:rsid w:val="00B24A88"/>
    <w:rPr>
      <w:i/>
      <w:iCs/>
    </w:rPr>
  </w:style>
  <w:style w:type="paragraph" w:customStyle="1" w:styleId="text-semi-bold">
    <w:name w:val="text-semi-bold"/>
    <w:basedOn w:val="Normal"/>
    <w:rsid w:val="00B9471A"/>
    <w:pPr>
      <w:spacing w:before="100" w:beforeAutospacing="1" w:after="100" w:afterAutospacing="1" w:line="240" w:lineRule="auto"/>
      <w:ind w:left="0" w:firstLine="0"/>
    </w:pPr>
    <w:rPr>
      <w:rFonts w:ascii="Times New Roman" w:eastAsia="Times New Roman" w:hAnsi="Times New Roman" w:cs="Times New Roman"/>
      <w:lang w:eastAsia="en-GB"/>
    </w:rPr>
  </w:style>
  <w:style w:type="character" w:customStyle="1" w:styleId="mw-editsection">
    <w:name w:val="mw-editsection"/>
    <w:basedOn w:val="DefaultParagraphFont"/>
    <w:rsid w:val="003D0D55"/>
  </w:style>
  <w:style w:type="paragraph" w:customStyle="1" w:styleId="textstyledtext-zyj2x0-0">
    <w:name w:val="textstyled__text-zyj2x0-0"/>
    <w:basedOn w:val="Normal"/>
    <w:rsid w:val="003D0D55"/>
    <w:pPr>
      <w:spacing w:before="100" w:beforeAutospacing="1" w:after="100" w:afterAutospacing="1" w:line="240" w:lineRule="auto"/>
      <w:ind w:left="0" w:firstLine="0"/>
    </w:pPr>
    <w:rPr>
      <w:rFonts w:ascii="Times New Roman" w:eastAsia="Times New Roman" w:hAnsi="Times New Roman" w:cs="Times New Roman"/>
      <w:lang w:eastAsia="en-GB"/>
    </w:rPr>
  </w:style>
  <w:style w:type="paragraph" w:customStyle="1" w:styleId="TableParagraph">
    <w:name w:val="Table Paragraph"/>
    <w:basedOn w:val="Normal"/>
    <w:link w:val="TableParagraphChar"/>
    <w:uiPriority w:val="1"/>
    <w:qFormat/>
    <w:rsid w:val="00675505"/>
    <w:pPr>
      <w:widowControl w:val="0"/>
      <w:spacing w:after="0" w:line="240" w:lineRule="auto"/>
      <w:ind w:left="0" w:firstLine="0"/>
    </w:pPr>
    <w:rPr>
      <w:sz w:val="20"/>
      <w:szCs w:val="22"/>
    </w:rPr>
  </w:style>
  <w:style w:type="paragraph" w:customStyle="1" w:styleId="TABLEHEADINGS">
    <w:name w:val="TABLE HEADINGS"/>
    <w:basedOn w:val="Normal"/>
    <w:link w:val="TABLEHEADINGSChar"/>
    <w:uiPriority w:val="1"/>
    <w:qFormat/>
    <w:rsid w:val="00675505"/>
    <w:pPr>
      <w:spacing w:after="0" w:line="240" w:lineRule="auto"/>
      <w:ind w:left="0" w:firstLine="0"/>
    </w:pPr>
    <w:rPr>
      <w:rFonts w:eastAsia="Times New Roman" w:cs="Times New Roman"/>
      <w:b/>
      <w:color w:val="FFFFFF" w:themeColor="background1"/>
      <w:sz w:val="20"/>
      <w:szCs w:val="22"/>
      <w:lang w:eastAsia="en-GB"/>
    </w:rPr>
  </w:style>
  <w:style w:type="character" w:customStyle="1" w:styleId="TABLEHEADINGSChar">
    <w:name w:val="TABLE HEADINGS Char"/>
    <w:basedOn w:val="DefaultParagraphFont"/>
    <w:link w:val="TABLEHEADINGS"/>
    <w:uiPriority w:val="1"/>
    <w:rsid w:val="00675505"/>
    <w:rPr>
      <w:rFonts w:eastAsia="Times New Roman" w:cs="Times New Roman"/>
      <w:b/>
      <w:color w:val="FFFFFF" w:themeColor="background1"/>
      <w:sz w:val="20"/>
      <w:lang w:eastAsia="en-GB"/>
    </w:rPr>
  </w:style>
  <w:style w:type="character" w:customStyle="1" w:styleId="TableParagraphChar">
    <w:name w:val="Table Paragraph Char"/>
    <w:basedOn w:val="DefaultParagraphFont"/>
    <w:link w:val="TableParagraph"/>
    <w:uiPriority w:val="1"/>
    <w:rsid w:val="00675505"/>
    <w:rPr>
      <w:sz w:val="20"/>
    </w:rPr>
  </w:style>
  <w:style w:type="paragraph" w:customStyle="1" w:styleId="MS-DocumentGuidance">
    <w:name w:val="MS - Document Guidance"/>
    <w:basedOn w:val="Normal"/>
    <w:next w:val="Normal"/>
    <w:link w:val="MS-DocumentGuidanceChar"/>
    <w:uiPriority w:val="1"/>
    <w:qFormat/>
    <w:rsid w:val="007C33EA"/>
    <w:pPr>
      <w:widowControl w:val="0"/>
      <w:spacing w:before="120" w:after="120" w:line="240" w:lineRule="auto"/>
      <w:ind w:left="0" w:firstLine="0"/>
    </w:pPr>
    <w:rPr>
      <w:rFonts w:eastAsia="Arial,Times New Roman" w:cstheme="minorHAnsi"/>
      <w:i/>
      <w:iCs/>
      <w:vanish/>
      <w:color w:val="808080" w:themeColor="text1" w:themeTint="7F"/>
      <w:sz w:val="18"/>
      <w:szCs w:val="18"/>
      <w:lang w:eastAsia="en-GB"/>
    </w:rPr>
  </w:style>
  <w:style w:type="character" w:customStyle="1" w:styleId="MS-DocumentGuidanceChar">
    <w:name w:val="MS - Document Guidance Char"/>
    <w:basedOn w:val="DefaultParagraphFont"/>
    <w:link w:val="MS-DocumentGuidance"/>
    <w:uiPriority w:val="1"/>
    <w:rsid w:val="007C33EA"/>
    <w:rPr>
      <w:rFonts w:eastAsia="Arial,Times New Roman" w:cstheme="minorHAnsi"/>
      <w:i/>
      <w:iCs/>
      <w:vanish/>
      <w:color w:val="808080" w:themeColor="text1" w:themeTint="7F"/>
      <w:sz w:val="18"/>
      <w:szCs w:val="18"/>
      <w:lang w:eastAsia="en-GB"/>
    </w:rPr>
  </w:style>
  <w:style w:type="paragraph" w:customStyle="1" w:styleId="SmallTableText">
    <w:name w:val="Small Table Text"/>
    <w:basedOn w:val="TableParagraph"/>
    <w:link w:val="SmallTableTextChar"/>
    <w:uiPriority w:val="1"/>
    <w:qFormat/>
    <w:rsid w:val="003B0C20"/>
    <w:rPr>
      <w:rFonts w:cs="Arial"/>
      <w:color w:val="000000" w:themeColor="text1"/>
      <w:sz w:val="16"/>
      <w:szCs w:val="16"/>
      <w:lang w:eastAsia="en-GB"/>
    </w:rPr>
  </w:style>
  <w:style w:type="character" w:customStyle="1" w:styleId="SmallTableTextChar">
    <w:name w:val="Small Table Text Char"/>
    <w:basedOn w:val="TableParagraphChar"/>
    <w:link w:val="SmallTableText"/>
    <w:uiPriority w:val="1"/>
    <w:rsid w:val="003B0C20"/>
    <w:rPr>
      <w:rFonts w:cs="Arial"/>
      <w:color w:val="000000" w:themeColor="text1"/>
      <w:sz w:val="16"/>
      <w:szCs w:val="16"/>
      <w:lang w:eastAsia="en-GB"/>
    </w:rPr>
  </w:style>
  <w:style w:type="paragraph" w:styleId="BodyText">
    <w:name w:val="Body Text"/>
    <w:basedOn w:val="Normal"/>
    <w:link w:val="BodyTextChar"/>
    <w:uiPriority w:val="1"/>
    <w:rsid w:val="000934EA"/>
    <w:pPr>
      <w:widowControl w:val="0"/>
      <w:spacing w:before="120" w:after="120" w:line="240" w:lineRule="auto"/>
      <w:ind w:left="0" w:firstLine="0"/>
    </w:pPr>
    <w:rPr>
      <w:rFonts w:eastAsia="Gill Sans MT"/>
      <w:sz w:val="20"/>
      <w:szCs w:val="22"/>
    </w:rPr>
  </w:style>
  <w:style w:type="character" w:customStyle="1" w:styleId="BodyTextChar">
    <w:name w:val="Body Text Char"/>
    <w:basedOn w:val="DefaultParagraphFont"/>
    <w:link w:val="BodyText"/>
    <w:uiPriority w:val="1"/>
    <w:rsid w:val="000934EA"/>
    <w:rPr>
      <w:rFonts w:eastAsia="Gill Sans MT"/>
      <w:sz w:val="20"/>
    </w:rPr>
  </w:style>
  <w:style w:type="paragraph" w:styleId="NoSpacing">
    <w:name w:val="No Spacing"/>
    <w:link w:val="NoSpacingChar"/>
    <w:uiPriority w:val="1"/>
    <w:qFormat/>
    <w:rsid w:val="00004D54"/>
    <w:pPr>
      <w:spacing w:after="0" w:line="240" w:lineRule="auto"/>
      <w:ind w:left="0" w:firstLine="0"/>
    </w:pPr>
    <w:rPr>
      <w:rFonts w:eastAsiaTheme="minorEastAsia"/>
      <w:lang w:val="en-US"/>
    </w:rPr>
  </w:style>
  <w:style w:type="character" w:customStyle="1" w:styleId="NoSpacingChar">
    <w:name w:val="No Spacing Char"/>
    <w:basedOn w:val="DefaultParagraphFont"/>
    <w:link w:val="NoSpacing"/>
    <w:uiPriority w:val="1"/>
    <w:rsid w:val="00004D54"/>
    <w:rPr>
      <w:rFonts w:eastAsiaTheme="minorEastAsia"/>
      <w:lang w:val="en-US"/>
    </w:rPr>
  </w:style>
  <w:style w:type="character" w:styleId="UnresolvedMention">
    <w:name w:val="Unresolved Mention"/>
    <w:basedOn w:val="DefaultParagraphFont"/>
    <w:uiPriority w:val="99"/>
    <w:semiHidden/>
    <w:unhideWhenUsed/>
    <w:rsid w:val="005F2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2020">
      <w:bodyDiv w:val="1"/>
      <w:marLeft w:val="0"/>
      <w:marRight w:val="0"/>
      <w:marTop w:val="0"/>
      <w:marBottom w:val="0"/>
      <w:divBdr>
        <w:top w:val="none" w:sz="0" w:space="0" w:color="auto"/>
        <w:left w:val="none" w:sz="0" w:space="0" w:color="auto"/>
        <w:bottom w:val="none" w:sz="0" w:space="0" w:color="auto"/>
        <w:right w:val="none" w:sz="0" w:space="0" w:color="auto"/>
      </w:divBdr>
    </w:div>
    <w:div w:id="57024751">
      <w:bodyDiv w:val="1"/>
      <w:marLeft w:val="0"/>
      <w:marRight w:val="0"/>
      <w:marTop w:val="0"/>
      <w:marBottom w:val="0"/>
      <w:divBdr>
        <w:top w:val="none" w:sz="0" w:space="0" w:color="auto"/>
        <w:left w:val="none" w:sz="0" w:space="0" w:color="auto"/>
        <w:bottom w:val="none" w:sz="0" w:space="0" w:color="auto"/>
        <w:right w:val="none" w:sz="0" w:space="0" w:color="auto"/>
      </w:divBdr>
    </w:div>
    <w:div w:id="87696266">
      <w:bodyDiv w:val="1"/>
      <w:marLeft w:val="0"/>
      <w:marRight w:val="0"/>
      <w:marTop w:val="0"/>
      <w:marBottom w:val="0"/>
      <w:divBdr>
        <w:top w:val="none" w:sz="0" w:space="0" w:color="auto"/>
        <w:left w:val="none" w:sz="0" w:space="0" w:color="auto"/>
        <w:bottom w:val="none" w:sz="0" w:space="0" w:color="auto"/>
        <w:right w:val="none" w:sz="0" w:space="0" w:color="auto"/>
      </w:divBdr>
    </w:div>
    <w:div w:id="171839603">
      <w:bodyDiv w:val="1"/>
      <w:marLeft w:val="0"/>
      <w:marRight w:val="0"/>
      <w:marTop w:val="0"/>
      <w:marBottom w:val="0"/>
      <w:divBdr>
        <w:top w:val="none" w:sz="0" w:space="0" w:color="auto"/>
        <w:left w:val="none" w:sz="0" w:space="0" w:color="auto"/>
        <w:bottom w:val="none" w:sz="0" w:space="0" w:color="auto"/>
        <w:right w:val="none" w:sz="0" w:space="0" w:color="auto"/>
      </w:divBdr>
    </w:div>
    <w:div w:id="198512229">
      <w:bodyDiv w:val="1"/>
      <w:marLeft w:val="0"/>
      <w:marRight w:val="0"/>
      <w:marTop w:val="0"/>
      <w:marBottom w:val="0"/>
      <w:divBdr>
        <w:top w:val="none" w:sz="0" w:space="0" w:color="auto"/>
        <w:left w:val="none" w:sz="0" w:space="0" w:color="auto"/>
        <w:bottom w:val="none" w:sz="0" w:space="0" w:color="auto"/>
        <w:right w:val="none" w:sz="0" w:space="0" w:color="auto"/>
      </w:divBdr>
      <w:divsChild>
        <w:div w:id="613439968">
          <w:marLeft w:val="0"/>
          <w:marRight w:val="0"/>
          <w:marTop w:val="0"/>
          <w:marBottom w:val="120"/>
          <w:divBdr>
            <w:top w:val="none" w:sz="0" w:space="0" w:color="auto"/>
            <w:left w:val="none" w:sz="0" w:space="0" w:color="auto"/>
            <w:bottom w:val="none" w:sz="0" w:space="0" w:color="auto"/>
            <w:right w:val="none" w:sz="0" w:space="0" w:color="auto"/>
          </w:divBdr>
        </w:div>
      </w:divsChild>
    </w:div>
    <w:div w:id="202717782">
      <w:bodyDiv w:val="1"/>
      <w:marLeft w:val="0"/>
      <w:marRight w:val="0"/>
      <w:marTop w:val="0"/>
      <w:marBottom w:val="0"/>
      <w:divBdr>
        <w:top w:val="none" w:sz="0" w:space="0" w:color="auto"/>
        <w:left w:val="none" w:sz="0" w:space="0" w:color="auto"/>
        <w:bottom w:val="none" w:sz="0" w:space="0" w:color="auto"/>
        <w:right w:val="none" w:sz="0" w:space="0" w:color="auto"/>
      </w:divBdr>
    </w:div>
    <w:div w:id="256056639">
      <w:bodyDiv w:val="1"/>
      <w:marLeft w:val="0"/>
      <w:marRight w:val="0"/>
      <w:marTop w:val="0"/>
      <w:marBottom w:val="0"/>
      <w:divBdr>
        <w:top w:val="none" w:sz="0" w:space="0" w:color="auto"/>
        <w:left w:val="none" w:sz="0" w:space="0" w:color="auto"/>
        <w:bottom w:val="none" w:sz="0" w:space="0" w:color="auto"/>
        <w:right w:val="none" w:sz="0" w:space="0" w:color="auto"/>
      </w:divBdr>
    </w:div>
    <w:div w:id="257912757">
      <w:bodyDiv w:val="1"/>
      <w:marLeft w:val="0"/>
      <w:marRight w:val="0"/>
      <w:marTop w:val="0"/>
      <w:marBottom w:val="0"/>
      <w:divBdr>
        <w:top w:val="none" w:sz="0" w:space="0" w:color="auto"/>
        <w:left w:val="none" w:sz="0" w:space="0" w:color="auto"/>
        <w:bottom w:val="none" w:sz="0" w:space="0" w:color="auto"/>
        <w:right w:val="none" w:sz="0" w:space="0" w:color="auto"/>
      </w:divBdr>
    </w:div>
    <w:div w:id="264195585">
      <w:bodyDiv w:val="1"/>
      <w:marLeft w:val="0"/>
      <w:marRight w:val="0"/>
      <w:marTop w:val="0"/>
      <w:marBottom w:val="0"/>
      <w:divBdr>
        <w:top w:val="none" w:sz="0" w:space="0" w:color="auto"/>
        <w:left w:val="none" w:sz="0" w:space="0" w:color="auto"/>
        <w:bottom w:val="none" w:sz="0" w:space="0" w:color="auto"/>
        <w:right w:val="none" w:sz="0" w:space="0" w:color="auto"/>
      </w:divBdr>
    </w:div>
    <w:div w:id="319189492">
      <w:bodyDiv w:val="1"/>
      <w:marLeft w:val="0"/>
      <w:marRight w:val="0"/>
      <w:marTop w:val="0"/>
      <w:marBottom w:val="0"/>
      <w:divBdr>
        <w:top w:val="none" w:sz="0" w:space="0" w:color="auto"/>
        <w:left w:val="none" w:sz="0" w:space="0" w:color="auto"/>
        <w:bottom w:val="none" w:sz="0" w:space="0" w:color="auto"/>
        <w:right w:val="none" w:sz="0" w:space="0" w:color="auto"/>
      </w:divBdr>
      <w:divsChild>
        <w:div w:id="1838423890">
          <w:marLeft w:val="0"/>
          <w:marRight w:val="0"/>
          <w:marTop w:val="0"/>
          <w:marBottom w:val="0"/>
          <w:divBdr>
            <w:top w:val="none" w:sz="0" w:space="0" w:color="auto"/>
            <w:left w:val="none" w:sz="0" w:space="0" w:color="auto"/>
            <w:bottom w:val="none" w:sz="0" w:space="0" w:color="auto"/>
            <w:right w:val="none" w:sz="0" w:space="0" w:color="auto"/>
          </w:divBdr>
          <w:divsChild>
            <w:div w:id="140787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9149">
      <w:bodyDiv w:val="1"/>
      <w:marLeft w:val="0"/>
      <w:marRight w:val="0"/>
      <w:marTop w:val="0"/>
      <w:marBottom w:val="0"/>
      <w:divBdr>
        <w:top w:val="none" w:sz="0" w:space="0" w:color="auto"/>
        <w:left w:val="none" w:sz="0" w:space="0" w:color="auto"/>
        <w:bottom w:val="none" w:sz="0" w:space="0" w:color="auto"/>
        <w:right w:val="none" w:sz="0" w:space="0" w:color="auto"/>
      </w:divBdr>
    </w:div>
    <w:div w:id="444885506">
      <w:bodyDiv w:val="1"/>
      <w:marLeft w:val="0"/>
      <w:marRight w:val="0"/>
      <w:marTop w:val="0"/>
      <w:marBottom w:val="0"/>
      <w:divBdr>
        <w:top w:val="none" w:sz="0" w:space="0" w:color="auto"/>
        <w:left w:val="none" w:sz="0" w:space="0" w:color="auto"/>
        <w:bottom w:val="none" w:sz="0" w:space="0" w:color="auto"/>
        <w:right w:val="none" w:sz="0" w:space="0" w:color="auto"/>
      </w:divBdr>
    </w:div>
    <w:div w:id="462701700">
      <w:bodyDiv w:val="1"/>
      <w:marLeft w:val="0"/>
      <w:marRight w:val="0"/>
      <w:marTop w:val="0"/>
      <w:marBottom w:val="0"/>
      <w:divBdr>
        <w:top w:val="none" w:sz="0" w:space="0" w:color="auto"/>
        <w:left w:val="none" w:sz="0" w:space="0" w:color="auto"/>
        <w:bottom w:val="none" w:sz="0" w:space="0" w:color="auto"/>
        <w:right w:val="none" w:sz="0" w:space="0" w:color="auto"/>
      </w:divBdr>
    </w:div>
    <w:div w:id="494034354">
      <w:bodyDiv w:val="1"/>
      <w:marLeft w:val="0"/>
      <w:marRight w:val="0"/>
      <w:marTop w:val="0"/>
      <w:marBottom w:val="0"/>
      <w:divBdr>
        <w:top w:val="none" w:sz="0" w:space="0" w:color="auto"/>
        <w:left w:val="none" w:sz="0" w:space="0" w:color="auto"/>
        <w:bottom w:val="none" w:sz="0" w:space="0" w:color="auto"/>
        <w:right w:val="none" w:sz="0" w:space="0" w:color="auto"/>
      </w:divBdr>
    </w:div>
    <w:div w:id="501745235">
      <w:bodyDiv w:val="1"/>
      <w:marLeft w:val="0"/>
      <w:marRight w:val="0"/>
      <w:marTop w:val="0"/>
      <w:marBottom w:val="0"/>
      <w:divBdr>
        <w:top w:val="none" w:sz="0" w:space="0" w:color="auto"/>
        <w:left w:val="none" w:sz="0" w:space="0" w:color="auto"/>
        <w:bottom w:val="none" w:sz="0" w:space="0" w:color="auto"/>
        <w:right w:val="none" w:sz="0" w:space="0" w:color="auto"/>
      </w:divBdr>
    </w:div>
    <w:div w:id="592779999">
      <w:bodyDiv w:val="1"/>
      <w:marLeft w:val="0"/>
      <w:marRight w:val="0"/>
      <w:marTop w:val="0"/>
      <w:marBottom w:val="0"/>
      <w:divBdr>
        <w:top w:val="none" w:sz="0" w:space="0" w:color="auto"/>
        <w:left w:val="none" w:sz="0" w:space="0" w:color="auto"/>
        <w:bottom w:val="none" w:sz="0" w:space="0" w:color="auto"/>
        <w:right w:val="none" w:sz="0" w:space="0" w:color="auto"/>
      </w:divBdr>
    </w:div>
    <w:div w:id="593974724">
      <w:bodyDiv w:val="1"/>
      <w:marLeft w:val="0"/>
      <w:marRight w:val="0"/>
      <w:marTop w:val="0"/>
      <w:marBottom w:val="0"/>
      <w:divBdr>
        <w:top w:val="none" w:sz="0" w:space="0" w:color="auto"/>
        <w:left w:val="none" w:sz="0" w:space="0" w:color="auto"/>
        <w:bottom w:val="none" w:sz="0" w:space="0" w:color="auto"/>
        <w:right w:val="none" w:sz="0" w:space="0" w:color="auto"/>
      </w:divBdr>
    </w:div>
    <w:div w:id="632175205">
      <w:bodyDiv w:val="1"/>
      <w:marLeft w:val="0"/>
      <w:marRight w:val="0"/>
      <w:marTop w:val="0"/>
      <w:marBottom w:val="0"/>
      <w:divBdr>
        <w:top w:val="none" w:sz="0" w:space="0" w:color="auto"/>
        <w:left w:val="none" w:sz="0" w:space="0" w:color="auto"/>
        <w:bottom w:val="none" w:sz="0" w:space="0" w:color="auto"/>
        <w:right w:val="none" w:sz="0" w:space="0" w:color="auto"/>
      </w:divBdr>
      <w:divsChild>
        <w:div w:id="1040279030">
          <w:marLeft w:val="0"/>
          <w:marRight w:val="0"/>
          <w:marTop w:val="0"/>
          <w:marBottom w:val="0"/>
          <w:divBdr>
            <w:top w:val="none" w:sz="0" w:space="0" w:color="auto"/>
            <w:left w:val="none" w:sz="0" w:space="0" w:color="auto"/>
            <w:bottom w:val="none" w:sz="0" w:space="0" w:color="auto"/>
            <w:right w:val="none" w:sz="0" w:space="0" w:color="auto"/>
          </w:divBdr>
        </w:div>
        <w:div w:id="952519336">
          <w:marLeft w:val="0"/>
          <w:marRight w:val="0"/>
          <w:marTop w:val="0"/>
          <w:marBottom w:val="0"/>
          <w:divBdr>
            <w:top w:val="none" w:sz="0" w:space="0" w:color="auto"/>
            <w:left w:val="none" w:sz="0" w:space="0" w:color="auto"/>
            <w:bottom w:val="none" w:sz="0" w:space="0" w:color="auto"/>
            <w:right w:val="none" w:sz="0" w:space="0" w:color="auto"/>
          </w:divBdr>
        </w:div>
      </w:divsChild>
    </w:div>
    <w:div w:id="657457992">
      <w:bodyDiv w:val="1"/>
      <w:marLeft w:val="0"/>
      <w:marRight w:val="0"/>
      <w:marTop w:val="0"/>
      <w:marBottom w:val="0"/>
      <w:divBdr>
        <w:top w:val="none" w:sz="0" w:space="0" w:color="auto"/>
        <w:left w:val="none" w:sz="0" w:space="0" w:color="auto"/>
        <w:bottom w:val="none" w:sz="0" w:space="0" w:color="auto"/>
        <w:right w:val="none" w:sz="0" w:space="0" w:color="auto"/>
      </w:divBdr>
    </w:div>
    <w:div w:id="804470515">
      <w:bodyDiv w:val="1"/>
      <w:marLeft w:val="0"/>
      <w:marRight w:val="0"/>
      <w:marTop w:val="0"/>
      <w:marBottom w:val="0"/>
      <w:divBdr>
        <w:top w:val="none" w:sz="0" w:space="0" w:color="auto"/>
        <w:left w:val="none" w:sz="0" w:space="0" w:color="auto"/>
        <w:bottom w:val="none" w:sz="0" w:space="0" w:color="auto"/>
        <w:right w:val="none" w:sz="0" w:space="0" w:color="auto"/>
      </w:divBdr>
    </w:div>
    <w:div w:id="814689087">
      <w:bodyDiv w:val="1"/>
      <w:marLeft w:val="0"/>
      <w:marRight w:val="0"/>
      <w:marTop w:val="0"/>
      <w:marBottom w:val="0"/>
      <w:divBdr>
        <w:top w:val="none" w:sz="0" w:space="0" w:color="auto"/>
        <w:left w:val="none" w:sz="0" w:space="0" w:color="auto"/>
        <w:bottom w:val="none" w:sz="0" w:space="0" w:color="auto"/>
        <w:right w:val="none" w:sz="0" w:space="0" w:color="auto"/>
      </w:divBdr>
      <w:divsChild>
        <w:div w:id="1868979214">
          <w:marLeft w:val="0"/>
          <w:marRight w:val="0"/>
          <w:marTop w:val="0"/>
          <w:marBottom w:val="0"/>
          <w:divBdr>
            <w:top w:val="none" w:sz="0" w:space="0" w:color="auto"/>
            <w:left w:val="none" w:sz="0" w:space="0" w:color="auto"/>
            <w:bottom w:val="none" w:sz="0" w:space="0" w:color="auto"/>
            <w:right w:val="none" w:sz="0" w:space="0" w:color="auto"/>
          </w:divBdr>
          <w:divsChild>
            <w:div w:id="768620941">
              <w:marLeft w:val="0"/>
              <w:marRight w:val="0"/>
              <w:marTop w:val="0"/>
              <w:marBottom w:val="0"/>
              <w:divBdr>
                <w:top w:val="none" w:sz="0" w:space="0" w:color="auto"/>
                <w:left w:val="none" w:sz="0" w:space="0" w:color="auto"/>
                <w:bottom w:val="none" w:sz="0" w:space="0" w:color="auto"/>
                <w:right w:val="none" w:sz="0" w:space="0" w:color="auto"/>
              </w:divBdr>
              <w:divsChild>
                <w:div w:id="619074884">
                  <w:marLeft w:val="0"/>
                  <w:marRight w:val="0"/>
                  <w:marTop w:val="0"/>
                  <w:marBottom w:val="0"/>
                  <w:divBdr>
                    <w:top w:val="none" w:sz="0" w:space="0" w:color="auto"/>
                    <w:left w:val="none" w:sz="0" w:space="0" w:color="auto"/>
                    <w:bottom w:val="none" w:sz="0" w:space="0" w:color="auto"/>
                    <w:right w:val="none" w:sz="0" w:space="0" w:color="auto"/>
                  </w:divBdr>
                  <w:divsChild>
                    <w:div w:id="1441031339">
                      <w:marLeft w:val="0"/>
                      <w:marRight w:val="0"/>
                      <w:marTop w:val="0"/>
                      <w:marBottom w:val="0"/>
                      <w:divBdr>
                        <w:top w:val="none" w:sz="0" w:space="0" w:color="auto"/>
                        <w:left w:val="none" w:sz="0" w:space="0" w:color="auto"/>
                        <w:bottom w:val="none" w:sz="0" w:space="0" w:color="auto"/>
                        <w:right w:val="none" w:sz="0" w:space="0" w:color="auto"/>
                      </w:divBdr>
                      <w:divsChild>
                        <w:div w:id="1352410635">
                          <w:marLeft w:val="0"/>
                          <w:marRight w:val="0"/>
                          <w:marTop w:val="0"/>
                          <w:marBottom w:val="120"/>
                          <w:divBdr>
                            <w:top w:val="none" w:sz="0" w:space="0" w:color="auto"/>
                            <w:left w:val="none" w:sz="0" w:space="0" w:color="auto"/>
                            <w:bottom w:val="none" w:sz="0" w:space="0" w:color="auto"/>
                            <w:right w:val="none" w:sz="0" w:space="0" w:color="auto"/>
                          </w:divBdr>
                        </w:div>
                        <w:div w:id="433667879">
                          <w:marLeft w:val="0"/>
                          <w:marRight w:val="0"/>
                          <w:marTop w:val="0"/>
                          <w:marBottom w:val="0"/>
                          <w:divBdr>
                            <w:top w:val="none" w:sz="0" w:space="0" w:color="auto"/>
                            <w:left w:val="none" w:sz="0" w:space="0" w:color="auto"/>
                            <w:bottom w:val="none" w:sz="0" w:space="0" w:color="auto"/>
                            <w:right w:val="none" w:sz="0" w:space="0" w:color="auto"/>
                          </w:divBdr>
                          <w:divsChild>
                            <w:div w:id="380910620">
                              <w:marLeft w:val="0"/>
                              <w:marRight w:val="0"/>
                              <w:marTop w:val="0"/>
                              <w:marBottom w:val="0"/>
                              <w:divBdr>
                                <w:top w:val="none" w:sz="0" w:space="0" w:color="auto"/>
                                <w:left w:val="none" w:sz="0" w:space="0" w:color="auto"/>
                                <w:bottom w:val="none" w:sz="0" w:space="0" w:color="auto"/>
                                <w:right w:val="none" w:sz="0" w:space="0" w:color="auto"/>
                              </w:divBdr>
                              <w:divsChild>
                                <w:div w:id="198496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5092216">
      <w:bodyDiv w:val="1"/>
      <w:marLeft w:val="0"/>
      <w:marRight w:val="0"/>
      <w:marTop w:val="0"/>
      <w:marBottom w:val="0"/>
      <w:divBdr>
        <w:top w:val="none" w:sz="0" w:space="0" w:color="auto"/>
        <w:left w:val="none" w:sz="0" w:space="0" w:color="auto"/>
        <w:bottom w:val="none" w:sz="0" w:space="0" w:color="auto"/>
        <w:right w:val="none" w:sz="0" w:space="0" w:color="auto"/>
      </w:divBdr>
    </w:div>
    <w:div w:id="872687749">
      <w:bodyDiv w:val="1"/>
      <w:marLeft w:val="0"/>
      <w:marRight w:val="0"/>
      <w:marTop w:val="0"/>
      <w:marBottom w:val="0"/>
      <w:divBdr>
        <w:top w:val="none" w:sz="0" w:space="0" w:color="auto"/>
        <w:left w:val="none" w:sz="0" w:space="0" w:color="auto"/>
        <w:bottom w:val="none" w:sz="0" w:space="0" w:color="auto"/>
        <w:right w:val="none" w:sz="0" w:space="0" w:color="auto"/>
      </w:divBdr>
    </w:div>
    <w:div w:id="1061713348">
      <w:bodyDiv w:val="1"/>
      <w:marLeft w:val="0"/>
      <w:marRight w:val="0"/>
      <w:marTop w:val="0"/>
      <w:marBottom w:val="0"/>
      <w:divBdr>
        <w:top w:val="none" w:sz="0" w:space="0" w:color="auto"/>
        <w:left w:val="none" w:sz="0" w:space="0" w:color="auto"/>
        <w:bottom w:val="none" w:sz="0" w:space="0" w:color="auto"/>
        <w:right w:val="none" w:sz="0" w:space="0" w:color="auto"/>
      </w:divBdr>
      <w:divsChild>
        <w:div w:id="309020332">
          <w:marLeft w:val="336"/>
          <w:marRight w:val="0"/>
          <w:marTop w:val="120"/>
          <w:marBottom w:val="312"/>
          <w:divBdr>
            <w:top w:val="none" w:sz="0" w:space="0" w:color="auto"/>
            <w:left w:val="none" w:sz="0" w:space="0" w:color="auto"/>
            <w:bottom w:val="none" w:sz="0" w:space="0" w:color="auto"/>
            <w:right w:val="none" w:sz="0" w:space="0" w:color="auto"/>
          </w:divBdr>
          <w:divsChild>
            <w:div w:id="975987112">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069815318">
      <w:bodyDiv w:val="1"/>
      <w:marLeft w:val="0"/>
      <w:marRight w:val="0"/>
      <w:marTop w:val="0"/>
      <w:marBottom w:val="0"/>
      <w:divBdr>
        <w:top w:val="none" w:sz="0" w:space="0" w:color="auto"/>
        <w:left w:val="none" w:sz="0" w:space="0" w:color="auto"/>
        <w:bottom w:val="none" w:sz="0" w:space="0" w:color="auto"/>
        <w:right w:val="none" w:sz="0" w:space="0" w:color="auto"/>
      </w:divBdr>
      <w:divsChild>
        <w:div w:id="1770083609">
          <w:marLeft w:val="0"/>
          <w:marRight w:val="0"/>
          <w:marTop w:val="0"/>
          <w:marBottom w:val="0"/>
          <w:divBdr>
            <w:top w:val="none" w:sz="0" w:space="0" w:color="auto"/>
            <w:left w:val="none" w:sz="0" w:space="0" w:color="auto"/>
            <w:bottom w:val="none" w:sz="0" w:space="0" w:color="auto"/>
            <w:right w:val="none" w:sz="0" w:space="0" w:color="auto"/>
          </w:divBdr>
        </w:div>
        <w:div w:id="26418133">
          <w:marLeft w:val="0"/>
          <w:marRight w:val="0"/>
          <w:marTop w:val="0"/>
          <w:marBottom w:val="0"/>
          <w:divBdr>
            <w:top w:val="none" w:sz="0" w:space="0" w:color="auto"/>
            <w:left w:val="none" w:sz="0" w:space="0" w:color="auto"/>
            <w:bottom w:val="none" w:sz="0" w:space="0" w:color="auto"/>
            <w:right w:val="none" w:sz="0" w:space="0" w:color="auto"/>
          </w:divBdr>
        </w:div>
      </w:divsChild>
    </w:div>
    <w:div w:id="1072119621">
      <w:bodyDiv w:val="1"/>
      <w:marLeft w:val="0"/>
      <w:marRight w:val="0"/>
      <w:marTop w:val="0"/>
      <w:marBottom w:val="0"/>
      <w:divBdr>
        <w:top w:val="none" w:sz="0" w:space="0" w:color="auto"/>
        <w:left w:val="none" w:sz="0" w:space="0" w:color="auto"/>
        <w:bottom w:val="none" w:sz="0" w:space="0" w:color="auto"/>
        <w:right w:val="none" w:sz="0" w:space="0" w:color="auto"/>
      </w:divBdr>
    </w:div>
    <w:div w:id="1080906264">
      <w:bodyDiv w:val="1"/>
      <w:marLeft w:val="0"/>
      <w:marRight w:val="0"/>
      <w:marTop w:val="0"/>
      <w:marBottom w:val="0"/>
      <w:divBdr>
        <w:top w:val="none" w:sz="0" w:space="0" w:color="auto"/>
        <w:left w:val="none" w:sz="0" w:space="0" w:color="auto"/>
        <w:bottom w:val="none" w:sz="0" w:space="0" w:color="auto"/>
        <w:right w:val="none" w:sz="0" w:space="0" w:color="auto"/>
      </w:divBdr>
    </w:div>
    <w:div w:id="1190558695">
      <w:bodyDiv w:val="1"/>
      <w:marLeft w:val="0"/>
      <w:marRight w:val="0"/>
      <w:marTop w:val="0"/>
      <w:marBottom w:val="0"/>
      <w:divBdr>
        <w:top w:val="none" w:sz="0" w:space="0" w:color="auto"/>
        <w:left w:val="none" w:sz="0" w:space="0" w:color="auto"/>
        <w:bottom w:val="none" w:sz="0" w:space="0" w:color="auto"/>
        <w:right w:val="none" w:sz="0" w:space="0" w:color="auto"/>
      </w:divBdr>
    </w:div>
    <w:div w:id="1190878971">
      <w:bodyDiv w:val="1"/>
      <w:marLeft w:val="0"/>
      <w:marRight w:val="0"/>
      <w:marTop w:val="0"/>
      <w:marBottom w:val="0"/>
      <w:divBdr>
        <w:top w:val="none" w:sz="0" w:space="0" w:color="auto"/>
        <w:left w:val="none" w:sz="0" w:space="0" w:color="auto"/>
        <w:bottom w:val="none" w:sz="0" w:space="0" w:color="auto"/>
        <w:right w:val="none" w:sz="0" w:space="0" w:color="auto"/>
      </w:divBdr>
      <w:divsChild>
        <w:div w:id="46145176">
          <w:marLeft w:val="0"/>
          <w:marRight w:val="0"/>
          <w:marTop w:val="0"/>
          <w:marBottom w:val="0"/>
          <w:divBdr>
            <w:top w:val="none" w:sz="0" w:space="0" w:color="auto"/>
            <w:left w:val="none" w:sz="0" w:space="0" w:color="auto"/>
            <w:bottom w:val="none" w:sz="0" w:space="0" w:color="auto"/>
            <w:right w:val="none" w:sz="0" w:space="0" w:color="auto"/>
          </w:divBdr>
          <w:divsChild>
            <w:div w:id="568812299">
              <w:marLeft w:val="0"/>
              <w:marRight w:val="0"/>
              <w:marTop w:val="0"/>
              <w:marBottom w:val="0"/>
              <w:divBdr>
                <w:top w:val="none" w:sz="0" w:space="0" w:color="auto"/>
                <w:left w:val="none" w:sz="0" w:space="0" w:color="auto"/>
                <w:bottom w:val="none" w:sz="0" w:space="0" w:color="auto"/>
                <w:right w:val="none" w:sz="0" w:space="0" w:color="auto"/>
              </w:divBdr>
              <w:divsChild>
                <w:div w:id="533351160">
                  <w:marLeft w:val="0"/>
                  <w:marRight w:val="0"/>
                  <w:marTop w:val="0"/>
                  <w:marBottom w:val="120"/>
                  <w:divBdr>
                    <w:top w:val="none" w:sz="0" w:space="0" w:color="auto"/>
                    <w:left w:val="none" w:sz="0" w:space="0" w:color="auto"/>
                    <w:bottom w:val="none" w:sz="0" w:space="0" w:color="auto"/>
                    <w:right w:val="none" w:sz="0" w:space="0" w:color="auto"/>
                  </w:divBdr>
                </w:div>
              </w:divsChild>
            </w:div>
            <w:div w:id="200441244">
              <w:marLeft w:val="0"/>
              <w:marRight w:val="0"/>
              <w:marTop w:val="0"/>
              <w:marBottom w:val="0"/>
              <w:divBdr>
                <w:top w:val="none" w:sz="0" w:space="0" w:color="auto"/>
                <w:left w:val="none" w:sz="0" w:space="0" w:color="auto"/>
                <w:bottom w:val="none" w:sz="0" w:space="0" w:color="auto"/>
                <w:right w:val="none" w:sz="0" w:space="0" w:color="auto"/>
              </w:divBdr>
              <w:divsChild>
                <w:div w:id="809440451">
                  <w:marLeft w:val="336"/>
                  <w:marRight w:val="0"/>
                  <w:marTop w:val="120"/>
                  <w:marBottom w:val="312"/>
                  <w:divBdr>
                    <w:top w:val="none" w:sz="0" w:space="0" w:color="auto"/>
                    <w:left w:val="none" w:sz="0" w:space="0" w:color="auto"/>
                    <w:bottom w:val="none" w:sz="0" w:space="0" w:color="auto"/>
                    <w:right w:val="none" w:sz="0" w:space="0" w:color="auto"/>
                  </w:divBdr>
                  <w:divsChild>
                    <w:div w:id="101792682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sChild>
    </w:div>
    <w:div w:id="1197347606">
      <w:bodyDiv w:val="1"/>
      <w:marLeft w:val="0"/>
      <w:marRight w:val="0"/>
      <w:marTop w:val="0"/>
      <w:marBottom w:val="0"/>
      <w:divBdr>
        <w:top w:val="none" w:sz="0" w:space="0" w:color="auto"/>
        <w:left w:val="none" w:sz="0" w:space="0" w:color="auto"/>
        <w:bottom w:val="none" w:sz="0" w:space="0" w:color="auto"/>
        <w:right w:val="none" w:sz="0" w:space="0" w:color="auto"/>
      </w:divBdr>
    </w:div>
    <w:div w:id="1244678018">
      <w:bodyDiv w:val="1"/>
      <w:marLeft w:val="0"/>
      <w:marRight w:val="0"/>
      <w:marTop w:val="0"/>
      <w:marBottom w:val="0"/>
      <w:divBdr>
        <w:top w:val="none" w:sz="0" w:space="0" w:color="auto"/>
        <w:left w:val="none" w:sz="0" w:space="0" w:color="auto"/>
        <w:bottom w:val="none" w:sz="0" w:space="0" w:color="auto"/>
        <w:right w:val="none" w:sz="0" w:space="0" w:color="auto"/>
      </w:divBdr>
      <w:divsChild>
        <w:div w:id="1744185402">
          <w:marLeft w:val="0"/>
          <w:marRight w:val="0"/>
          <w:marTop w:val="0"/>
          <w:marBottom w:val="0"/>
          <w:divBdr>
            <w:top w:val="none" w:sz="0" w:space="0" w:color="auto"/>
            <w:left w:val="none" w:sz="0" w:space="0" w:color="auto"/>
            <w:bottom w:val="none" w:sz="0" w:space="0" w:color="auto"/>
            <w:right w:val="none" w:sz="0" w:space="0" w:color="auto"/>
          </w:divBdr>
          <w:divsChild>
            <w:div w:id="1314943984">
              <w:marLeft w:val="0"/>
              <w:marRight w:val="0"/>
              <w:marTop w:val="0"/>
              <w:marBottom w:val="0"/>
              <w:divBdr>
                <w:top w:val="none" w:sz="0" w:space="0" w:color="auto"/>
                <w:left w:val="none" w:sz="0" w:space="0" w:color="auto"/>
                <w:bottom w:val="none" w:sz="0" w:space="0" w:color="auto"/>
                <w:right w:val="none" w:sz="0" w:space="0" w:color="auto"/>
              </w:divBdr>
              <w:divsChild>
                <w:div w:id="1483352416">
                  <w:marLeft w:val="0"/>
                  <w:marRight w:val="0"/>
                  <w:marTop w:val="0"/>
                  <w:marBottom w:val="0"/>
                  <w:divBdr>
                    <w:top w:val="none" w:sz="0" w:space="0" w:color="auto"/>
                    <w:left w:val="none" w:sz="0" w:space="0" w:color="auto"/>
                    <w:bottom w:val="none" w:sz="0" w:space="0" w:color="auto"/>
                    <w:right w:val="none" w:sz="0" w:space="0" w:color="auto"/>
                  </w:divBdr>
                  <w:divsChild>
                    <w:div w:id="493690217">
                      <w:marLeft w:val="0"/>
                      <w:marRight w:val="0"/>
                      <w:marTop w:val="0"/>
                      <w:marBottom w:val="0"/>
                      <w:divBdr>
                        <w:top w:val="none" w:sz="0" w:space="0" w:color="auto"/>
                        <w:left w:val="none" w:sz="0" w:space="0" w:color="auto"/>
                        <w:bottom w:val="none" w:sz="0" w:space="0" w:color="auto"/>
                        <w:right w:val="none" w:sz="0" w:space="0" w:color="auto"/>
                      </w:divBdr>
                      <w:divsChild>
                        <w:div w:id="719132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351562415">
      <w:bodyDiv w:val="1"/>
      <w:marLeft w:val="0"/>
      <w:marRight w:val="0"/>
      <w:marTop w:val="0"/>
      <w:marBottom w:val="0"/>
      <w:divBdr>
        <w:top w:val="none" w:sz="0" w:space="0" w:color="auto"/>
        <w:left w:val="none" w:sz="0" w:space="0" w:color="auto"/>
        <w:bottom w:val="none" w:sz="0" w:space="0" w:color="auto"/>
        <w:right w:val="none" w:sz="0" w:space="0" w:color="auto"/>
      </w:divBdr>
    </w:div>
    <w:div w:id="1422023300">
      <w:bodyDiv w:val="1"/>
      <w:marLeft w:val="0"/>
      <w:marRight w:val="0"/>
      <w:marTop w:val="0"/>
      <w:marBottom w:val="0"/>
      <w:divBdr>
        <w:top w:val="none" w:sz="0" w:space="0" w:color="auto"/>
        <w:left w:val="none" w:sz="0" w:space="0" w:color="auto"/>
        <w:bottom w:val="none" w:sz="0" w:space="0" w:color="auto"/>
        <w:right w:val="none" w:sz="0" w:space="0" w:color="auto"/>
      </w:divBdr>
      <w:divsChild>
        <w:div w:id="2096825850">
          <w:marLeft w:val="0"/>
          <w:marRight w:val="0"/>
          <w:marTop w:val="0"/>
          <w:marBottom w:val="0"/>
          <w:divBdr>
            <w:top w:val="none" w:sz="0" w:space="0" w:color="auto"/>
            <w:left w:val="none" w:sz="0" w:space="0" w:color="auto"/>
            <w:bottom w:val="none" w:sz="0" w:space="0" w:color="auto"/>
            <w:right w:val="none" w:sz="0" w:space="0" w:color="auto"/>
          </w:divBdr>
        </w:div>
        <w:div w:id="1090126410">
          <w:marLeft w:val="0"/>
          <w:marRight w:val="0"/>
          <w:marTop w:val="0"/>
          <w:marBottom w:val="0"/>
          <w:divBdr>
            <w:top w:val="none" w:sz="0" w:space="0" w:color="auto"/>
            <w:left w:val="none" w:sz="0" w:space="0" w:color="auto"/>
            <w:bottom w:val="none" w:sz="0" w:space="0" w:color="auto"/>
            <w:right w:val="none" w:sz="0" w:space="0" w:color="auto"/>
          </w:divBdr>
        </w:div>
      </w:divsChild>
    </w:div>
    <w:div w:id="1428841614">
      <w:bodyDiv w:val="1"/>
      <w:marLeft w:val="0"/>
      <w:marRight w:val="0"/>
      <w:marTop w:val="0"/>
      <w:marBottom w:val="0"/>
      <w:divBdr>
        <w:top w:val="none" w:sz="0" w:space="0" w:color="auto"/>
        <w:left w:val="none" w:sz="0" w:space="0" w:color="auto"/>
        <w:bottom w:val="none" w:sz="0" w:space="0" w:color="auto"/>
        <w:right w:val="none" w:sz="0" w:space="0" w:color="auto"/>
      </w:divBdr>
      <w:divsChild>
        <w:div w:id="19923252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478260009">
      <w:bodyDiv w:val="1"/>
      <w:marLeft w:val="0"/>
      <w:marRight w:val="0"/>
      <w:marTop w:val="0"/>
      <w:marBottom w:val="0"/>
      <w:divBdr>
        <w:top w:val="none" w:sz="0" w:space="0" w:color="auto"/>
        <w:left w:val="none" w:sz="0" w:space="0" w:color="auto"/>
        <w:bottom w:val="none" w:sz="0" w:space="0" w:color="auto"/>
        <w:right w:val="none" w:sz="0" w:space="0" w:color="auto"/>
      </w:divBdr>
      <w:divsChild>
        <w:div w:id="1403018349">
          <w:marLeft w:val="0"/>
          <w:marRight w:val="0"/>
          <w:marTop w:val="0"/>
          <w:marBottom w:val="0"/>
          <w:divBdr>
            <w:top w:val="none" w:sz="0" w:space="0" w:color="auto"/>
            <w:left w:val="none" w:sz="0" w:space="0" w:color="auto"/>
            <w:bottom w:val="none" w:sz="0" w:space="0" w:color="auto"/>
            <w:right w:val="none" w:sz="0" w:space="0" w:color="auto"/>
          </w:divBdr>
          <w:divsChild>
            <w:div w:id="66159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18465">
      <w:bodyDiv w:val="1"/>
      <w:marLeft w:val="0"/>
      <w:marRight w:val="0"/>
      <w:marTop w:val="0"/>
      <w:marBottom w:val="0"/>
      <w:divBdr>
        <w:top w:val="none" w:sz="0" w:space="0" w:color="auto"/>
        <w:left w:val="none" w:sz="0" w:space="0" w:color="auto"/>
        <w:bottom w:val="none" w:sz="0" w:space="0" w:color="auto"/>
        <w:right w:val="none" w:sz="0" w:space="0" w:color="auto"/>
      </w:divBdr>
    </w:div>
    <w:div w:id="1507205237">
      <w:bodyDiv w:val="1"/>
      <w:marLeft w:val="0"/>
      <w:marRight w:val="0"/>
      <w:marTop w:val="0"/>
      <w:marBottom w:val="0"/>
      <w:divBdr>
        <w:top w:val="none" w:sz="0" w:space="0" w:color="auto"/>
        <w:left w:val="none" w:sz="0" w:space="0" w:color="auto"/>
        <w:bottom w:val="none" w:sz="0" w:space="0" w:color="auto"/>
        <w:right w:val="none" w:sz="0" w:space="0" w:color="auto"/>
      </w:divBdr>
    </w:div>
    <w:div w:id="1529562538">
      <w:bodyDiv w:val="1"/>
      <w:marLeft w:val="0"/>
      <w:marRight w:val="0"/>
      <w:marTop w:val="0"/>
      <w:marBottom w:val="0"/>
      <w:divBdr>
        <w:top w:val="none" w:sz="0" w:space="0" w:color="auto"/>
        <w:left w:val="none" w:sz="0" w:space="0" w:color="auto"/>
        <w:bottom w:val="none" w:sz="0" w:space="0" w:color="auto"/>
        <w:right w:val="none" w:sz="0" w:space="0" w:color="auto"/>
      </w:divBdr>
    </w:div>
    <w:div w:id="1531991606">
      <w:bodyDiv w:val="1"/>
      <w:marLeft w:val="0"/>
      <w:marRight w:val="0"/>
      <w:marTop w:val="0"/>
      <w:marBottom w:val="0"/>
      <w:divBdr>
        <w:top w:val="none" w:sz="0" w:space="0" w:color="auto"/>
        <w:left w:val="none" w:sz="0" w:space="0" w:color="auto"/>
        <w:bottom w:val="none" w:sz="0" w:space="0" w:color="auto"/>
        <w:right w:val="none" w:sz="0" w:space="0" w:color="auto"/>
      </w:divBdr>
    </w:div>
    <w:div w:id="1535581506">
      <w:bodyDiv w:val="1"/>
      <w:marLeft w:val="0"/>
      <w:marRight w:val="0"/>
      <w:marTop w:val="0"/>
      <w:marBottom w:val="0"/>
      <w:divBdr>
        <w:top w:val="none" w:sz="0" w:space="0" w:color="auto"/>
        <w:left w:val="none" w:sz="0" w:space="0" w:color="auto"/>
        <w:bottom w:val="none" w:sz="0" w:space="0" w:color="auto"/>
        <w:right w:val="none" w:sz="0" w:space="0" w:color="auto"/>
      </w:divBdr>
    </w:div>
    <w:div w:id="1575118177">
      <w:bodyDiv w:val="1"/>
      <w:marLeft w:val="0"/>
      <w:marRight w:val="0"/>
      <w:marTop w:val="0"/>
      <w:marBottom w:val="0"/>
      <w:divBdr>
        <w:top w:val="none" w:sz="0" w:space="0" w:color="auto"/>
        <w:left w:val="none" w:sz="0" w:space="0" w:color="auto"/>
        <w:bottom w:val="none" w:sz="0" w:space="0" w:color="auto"/>
        <w:right w:val="none" w:sz="0" w:space="0" w:color="auto"/>
      </w:divBdr>
    </w:div>
    <w:div w:id="1577593978">
      <w:bodyDiv w:val="1"/>
      <w:marLeft w:val="0"/>
      <w:marRight w:val="0"/>
      <w:marTop w:val="0"/>
      <w:marBottom w:val="0"/>
      <w:divBdr>
        <w:top w:val="none" w:sz="0" w:space="0" w:color="auto"/>
        <w:left w:val="none" w:sz="0" w:space="0" w:color="auto"/>
        <w:bottom w:val="none" w:sz="0" w:space="0" w:color="auto"/>
        <w:right w:val="none" w:sz="0" w:space="0" w:color="auto"/>
      </w:divBdr>
    </w:div>
    <w:div w:id="1663315722">
      <w:bodyDiv w:val="1"/>
      <w:marLeft w:val="0"/>
      <w:marRight w:val="0"/>
      <w:marTop w:val="0"/>
      <w:marBottom w:val="0"/>
      <w:divBdr>
        <w:top w:val="none" w:sz="0" w:space="0" w:color="auto"/>
        <w:left w:val="none" w:sz="0" w:space="0" w:color="auto"/>
        <w:bottom w:val="none" w:sz="0" w:space="0" w:color="auto"/>
        <w:right w:val="none" w:sz="0" w:space="0" w:color="auto"/>
      </w:divBdr>
      <w:divsChild>
        <w:div w:id="1304314801">
          <w:marLeft w:val="0"/>
          <w:marRight w:val="0"/>
          <w:marTop w:val="0"/>
          <w:marBottom w:val="0"/>
          <w:divBdr>
            <w:top w:val="none" w:sz="0" w:space="0" w:color="auto"/>
            <w:left w:val="none" w:sz="0" w:space="0" w:color="auto"/>
            <w:bottom w:val="none" w:sz="0" w:space="0" w:color="auto"/>
            <w:right w:val="none" w:sz="0" w:space="0" w:color="auto"/>
          </w:divBdr>
        </w:div>
        <w:div w:id="73742743">
          <w:marLeft w:val="0"/>
          <w:marRight w:val="0"/>
          <w:marTop w:val="0"/>
          <w:marBottom w:val="0"/>
          <w:divBdr>
            <w:top w:val="none" w:sz="0" w:space="0" w:color="auto"/>
            <w:left w:val="none" w:sz="0" w:space="0" w:color="auto"/>
            <w:bottom w:val="none" w:sz="0" w:space="0" w:color="auto"/>
            <w:right w:val="none" w:sz="0" w:space="0" w:color="auto"/>
          </w:divBdr>
        </w:div>
      </w:divsChild>
    </w:div>
    <w:div w:id="1685403054">
      <w:bodyDiv w:val="1"/>
      <w:marLeft w:val="0"/>
      <w:marRight w:val="0"/>
      <w:marTop w:val="0"/>
      <w:marBottom w:val="0"/>
      <w:divBdr>
        <w:top w:val="none" w:sz="0" w:space="0" w:color="auto"/>
        <w:left w:val="none" w:sz="0" w:space="0" w:color="auto"/>
        <w:bottom w:val="none" w:sz="0" w:space="0" w:color="auto"/>
        <w:right w:val="none" w:sz="0" w:space="0" w:color="auto"/>
      </w:divBdr>
    </w:div>
    <w:div w:id="1712532368">
      <w:bodyDiv w:val="1"/>
      <w:marLeft w:val="0"/>
      <w:marRight w:val="0"/>
      <w:marTop w:val="0"/>
      <w:marBottom w:val="0"/>
      <w:divBdr>
        <w:top w:val="none" w:sz="0" w:space="0" w:color="auto"/>
        <w:left w:val="none" w:sz="0" w:space="0" w:color="auto"/>
        <w:bottom w:val="none" w:sz="0" w:space="0" w:color="auto"/>
        <w:right w:val="none" w:sz="0" w:space="0" w:color="auto"/>
      </w:divBdr>
    </w:div>
    <w:div w:id="1736585758">
      <w:bodyDiv w:val="1"/>
      <w:marLeft w:val="0"/>
      <w:marRight w:val="0"/>
      <w:marTop w:val="0"/>
      <w:marBottom w:val="0"/>
      <w:divBdr>
        <w:top w:val="none" w:sz="0" w:space="0" w:color="auto"/>
        <w:left w:val="none" w:sz="0" w:space="0" w:color="auto"/>
        <w:bottom w:val="none" w:sz="0" w:space="0" w:color="auto"/>
        <w:right w:val="none" w:sz="0" w:space="0" w:color="auto"/>
      </w:divBdr>
      <w:divsChild>
        <w:div w:id="278070657">
          <w:marLeft w:val="0"/>
          <w:marRight w:val="0"/>
          <w:marTop w:val="0"/>
          <w:marBottom w:val="0"/>
          <w:divBdr>
            <w:top w:val="none" w:sz="0" w:space="0" w:color="auto"/>
            <w:left w:val="none" w:sz="0" w:space="0" w:color="auto"/>
            <w:bottom w:val="none" w:sz="0" w:space="0" w:color="auto"/>
            <w:right w:val="none" w:sz="0" w:space="0" w:color="auto"/>
          </w:divBdr>
        </w:div>
        <w:div w:id="540630749">
          <w:marLeft w:val="0"/>
          <w:marRight w:val="0"/>
          <w:marTop w:val="0"/>
          <w:marBottom w:val="0"/>
          <w:divBdr>
            <w:top w:val="none" w:sz="0" w:space="0" w:color="auto"/>
            <w:left w:val="none" w:sz="0" w:space="0" w:color="auto"/>
            <w:bottom w:val="none" w:sz="0" w:space="0" w:color="auto"/>
            <w:right w:val="none" w:sz="0" w:space="0" w:color="auto"/>
          </w:divBdr>
        </w:div>
      </w:divsChild>
    </w:div>
    <w:div w:id="1751149490">
      <w:bodyDiv w:val="1"/>
      <w:marLeft w:val="0"/>
      <w:marRight w:val="0"/>
      <w:marTop w:val="0"/>
      <w:marBottom w:val="0"/>
      <w:divBdr>
        <w:top w:val="none" w:sz="0" w:space="0" w:color="auto"/>
        <w:left w:val="none" w:sz="0" w:space="0" w:color="auto"/>
        <w:bottom w:val="none" w:sz="0" w:space="0" w:color="auto"/>
        <w:right w:val="none" w:sz="0" w:space="0" w:color="auto"/>
      </w:divBdr>
    </w:div>
    <w:div w:id="1754088125">
      <w:bodyDiv w:val="1"/>
      <w:marLeft w:val="0"/>
      <w:marRight w:val="0"/>
      <w:marTop w:val="0"/>
      <w:marBottom w:val="0"/>
      <w:divBdr>
        <w:top w:val="none" w:sz="0" w:space="0" w:color="auto"/>
        <w:left w:val="none" w:sz="0" w:space="0" w:color="auto"/>
        <w:bottom w:val="none" w:sz="0" w:space="0" w:color="auto"/>
        <w:right w:val="none" w:sz="0" w:space="0" w:color="auto"/>
      </w:divBdr>
    </w:div>
    <w:div w:id="1781562172">
      <w:bodyDiv w:val="1"/>
      <w:marLeft w:val="0"/>
      <w:marRight w:val="0"/>
      <w:marTop w:val="0"/>
      <w:marBottom w:val="0"/>
      <w:divBdr>
        <w:top w:val="none" w:sz="0" w:space="0" w:color="auto"/>
        <w:left w:val="none" w:sz="0" w:space="0" w:color="auto"/>
        <w:bottom w:val="none" w:sz="0" w:space="0" w:color="auto"/>
        <w:right w:val="none" w:sz="0" w:space="0" w:color="auto"/>
      </w:divBdr>
    </w:div>
    <w:div w:id="1871406692">
      <w:bodyDiv w:val="1"/>
      <w:marLeft w:val="0"/>
      <w:marRight w:val="0"/>
      <w:marTop w:val="0"/>
      <w:marBottom w:val="0"/>
      <w:divBdr>
        <w:top w:val="none" w:sz="0" w:space="0" w:color="auto"/>
        <w:left w:val="none" w:sz="0" w:space="0" w:color="auto"/>
        <w:bottom w:val="none" w:sz="0" w:space="0" w:color="auto"/>
        <w:right w:val="none" w:sz="0" w:space="0" w:color="auto"/>
      </w:divBdr>
      <w:divsChild>
        <w:div w:id="787966933">
          <w:marLeft w:val="0"/>
          <w:marRight w:val="0"/>
          <w:marTop w:val="0"/>
          <w:marBottom w:val="120"/>
          <w:divBdr>
            <w:top w:val="none" w:sz="0" w:space="0" w:color="auto"/>
            <w:left w:val="none" w:sz="0" w:space="0" w:color="auto"/>
            <w:bottom w:val="none" w:sz="0" w:space="0" w:color="auto"/>
            <w:right w:val="none" w:sz="0" w:space="0" w:color="auto"/>
          </w:divBdr>
        </w:div>
      </w:divsChild>
    </w:div>
    <w:div w:id="1890797290">
      <w:bodyDiv w:val="1"/>
      <w:marLeft w:val="0"/>
      <w:marRight w:val="0"/>
      <w:marTop w:val="0"/>
      <w:marBottom w:val="0"/>
      <w:divBdr>
        <w:top w:val="none" w:sz="0" w:space="0" w:color="auto"/>
        <w:left w:val="none" w:sz="0" w:space="0" w:color="auto"/>
        <w:bottom w:val="none" w:sz="0" w:space="0" w:color="auto"/>
        <w:right w:val="none" w:sz="0" w:space="0" w:color="auto"/>
      </w:divBdr>
    </w:div>
    <w:div w:id="1931428322">
      <w:bodyDiv w:val="1"/>
      <w:marLeft w:val="0"/>
      <w:marRight w:val="0"/>
      <w:marTop w:val="0"/>
      <w:marBottom w:val="0"/>
      <w:divBdr>
        <w:top w:val="none" w:sz="0" w:space="0" w:color="auto"/>
        <w:left w:val="none" w:sz="0" w:space="0" w:color="auto"/>
        <w:bottom w:val="none" w:sz="0" w:space="0" w:color="auto"/>
        <w:right w:val="none" w:sz="0" w:space="0" w:color="auto"/>
      </w:divBdr>
      <w:divsChild>
        <w:div w:id="1121460709">
          <w:marLeft w:val="0"/>
          <w:marRight w:val="0"/>
          <w:marTop w:val="0"/>
          <w:marBottom w:val="0"/>
          <w:divBdr>
            <w:top w:val="none" w:sz="0" w:space="0" w:color="auto"/>
            <w:left w:val="none" w:sz="0" w:space="0" w:color="auto"/>
            <w:bottom w:val="none" w:sz="0" w:space="0" w:color="auto"/>
            <w:right w:val="none" w:sz="0" w:space="0" w:color="auto"/>
          </w:divBdr>
          <w:divsChild>
            <w:div w:id="944112699">
              <w:marLeft w:val="0"/>
              <w:marRight w:val="0"/>
              <w:marTop w:val="0"/>
              <w:marBottom w:val="0"/>
              <w:divBdr>
                <w:top w:val="none" w:sz="0" w:space="0" w:color="auto"/>
                <w:left w:val="none" w:sz="0" w:space="0" w:color="auto"/>
                <w:bottom w:val="none" w:sz="0" w:space="0" w:color="auto"/>
                <w:right w:val="none" w:sz="0" w:space="0" w:color="auto"/>
              </w:divBdr>
              <w:divsChild>
                <w:div w:id="1246114484">
                  <w:marLeft w:val="0"/>
                  <w:marRight w:val="0"/>
                  <w:marTop w:val="0"/>
                  <w:marBottom w:val="0"/>
                  <w:divBdr>
                    <w:top w:val="none" w:sz="0" w:space="0" w:color="auto"/>
                    <w:left w:val="none" w:sz="0" w:space="0" w:color="auto"/>
                    <w:bottom w:val="none" w:sz="0" w:space="0" w:color="auto"/>
                    <w:right w:val="none" w:sz="0" w:space="0" w:color="auto"/>
                  </w:divBdr>
                  <w:divsChild>
                    <w:div w:id="27617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3000821">
      <w:bodyDiv w:val="1"/>
      <w:marLeft w:val="0"/>
      <w:marRight w:val="0"/>
      <w:marTop w:val="0"/>
      <w:marBottom w:val="0"/>
      <w:divBdr>
        <w:top w:val="none" w:sz="0" w:space="0" w:color="auto"/>
        <w:left w:val="none" w:sz="0" w:space="0" w:color="auto"/>
        <w:bottom w:val="none" w:sz="0" w:space="0" w:color="auto"/>
        <w:right w:val="none" w:sz="0" w:space="0" w:color="auto"/>
      </w:divBdr>
      <w:divsChild>
        <w:div w:id="145976895">
          <w:marLeft w:val="0"/>
          <w:marRight w:val="0"/>
          <w:marTop w:val="0"/>
          <w:marBottom w:val="0"/>
          <w:divBdr>
            <w:top w:val="none" w:sz="0" w:space="0" w:color="auto"/>
            <w:left w:val="none" w:sz="0" w:space="0" w:color="auto"/>
            <w:bottom w:val="none" w:sz="0" w:space="0" w:color="auto"/>
            <w:right w:val="none" w:sz="0" w:space="0" w:color="auto"/>
          </w:divBdr>
        </w:div>
        <w:div w:id="510294661">
          <w:marLeft w:val="0"/>
          <w:marRight w:val="0"/>
          <w:marTop w:val="0"/>
          <w:marBottom w:val="0"/>
          <w:divBdr>
            <w:top w:val="none" w:sz="0" w:space="0" w:color="auto"/>
            <w:left w:val="none" w:sz="0" w:space="0" w:color="auto"/>
            <w:bottom w:val="none" w:sz="0" w:space="0" w:color="auto"/>
            <w:right w:val="none" w:sz="0" w:space="0" w:color="auto"/>
          </w:divBdr>
        </w:div>
      </w:divsChild>
    </w:div>
    <w:div w:id="208845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standardsuk.com/" TargetMode="External"/><Relationship Id="rId26" Type="http://schemas.openxmlformats.org/officeDocument/2006/relationships/hyperlink" Target="http://www.standardsuk.com/" TargetMode="External"/><Relationship Id="rId21" Type="http://schemas.openxmlformats.org/officeDocument/2006/relationships/hyperlink" Target="http://www.standardsuk.com/" TargetMode="External"/><Relationship Id="rId34" Type="http://schemas.openxmlformats.org/officeDocument/2006/relationships/hyperlink" Target="http://www.standardsuk.com/"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standardsuk.com/" TargetMode="External"/><Relationship Id="rId25" Type="http://schemas.openxmlformats.org/officeDocument/2006/relationships/hyperlink" Target="http://www.standardsuk.com/" TargetMode="External"/><Relationship Id="rId33" Type="http://schemas.openxmlformats.org/officeDocument/2006/relationships/hyperlink" Target="http://www.standardsuk.com/"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standardsuk.com/" TargetMode="External"/><Relationship Id="rId20" Type="http://schemas.openxmlformats.org/officeDocument/2006/relationships/hyperlink" Target="http://www.standardsuk.com/" TargetMode="External"/><Relationship Id="rId29" Type="http://schemas.openxmlformats.org/officeDocument/2006/relationships/hyperlink" Target="http://www.standardsuk.com/"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standardsuk.com/" TargetMode="External"/><Relationship Id="rId32" Type="http://schemas.openxmlformats.org/officeDocument/2006/relationships/hyperlink" Target="http://www.standardsuk.com/" TargetMode="External"/><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www.standardsuk.com/" TargetMode="External"/><Relationship Id="rId28" Type="http://schemas.openxmlformats.org/officeDocument/2006/relationships/hyperlink" Target="http://www.standardsuk.com/"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standardsuk.com/" TargetMode="External"/><Relationship Id="rId31" Type="http://schemas.openxmlformats.org/officeDocument/2006/relationships/hyperlink" Target="http://www.standardsuk.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esigningbuildings.co.uk/wiki/Common_data_environment" TargetMode="External"/><Relationship Id="rId22" Type="http://schemas.openxmlformats.org/officeDocument/2006/relationships/hyperlink" Target="http://www.standardsuk.com/" TargetMode="External"/><Relationship Id="rId27" Type="http://schemas.openxmlformats.org/officeDocument/2006/relationships/hyperlink" Target="http://www.standardsuk.com/" TargetMode="External"/><Relationship Id="rId30" Type="http://schemas.openxmlformats.org/officeDocument/2006/relationships/hyperlink" Target="http://www.standardsuk.com/"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DBF5096382D405084838A7329EC1E38"/>
        <w:category>
          <w:name w:val="General"/>
          <w:gallery w:val="placeholder"/>
        </w:category>
        <w:types>
          <w:type w:val="bbPlcHdr"/>
        </w:types>
        <w:behaviors>
          <w:behavior w:val="content"/>
        </w:behaviors>
        <w:guid w:val="{2523D469-8ED0-4041-9B3B-ADA1762E3083}"/>
      </w:docPartPr>
      <w:docPartBody>
        <w:p w:rsidR="00AA0B92" w:rsidRDefault="0097308C" w:rsidP="0097308C">
          <w:pPr>
            <w:pStyle w:val="8DBF5096382D405084838A7329EC1E38"/>
          </w:pPr>
          <w:r>
            <w:rPr>
              <w:color w:val="FF0000"/>
            </w:rPr>
            <w:t>&lt;Enter Software&gt;</w:t>
          </w:r>
        </w:p>
      </w:docPartBody>
    </w:docPart>
    <w:docPart>
      <w:docPartPr>
        <w:name w:val="4117E20679DF407C84456308B0B6DD32"/>
        <w:category>
          <w:name w:val="General"/>
          <w:gallery w:val="placeholder"/>
        </w:category>
        <w:types>
          <w:type w:val="bbPlcHdr"/>
        </w:types>
        <w:behaviors>
          <w:behavior w:val="content"/>
        </w:behaviors>
        <w:guid w:val="{38B8062A-0320-44D2-BBBD-A133E4BA6D66}"/>
      </w:docPartPr>
      <w:docPartBody>
        <w:p w:rsidR="00AA0B92" w:rsidRDefault="0097308C" w:rsidP="0097308C">
          <w:pPr>
            <w:pStyle w:val="4117E20679DF407C84456308B0B6DD32"/>
          </w:pPr>
          <w:r>
            <w:rPr>
              <w:color w:val="FF0000"/>
            </w:rPr>
            <w:t>&lt;Enter Format&gt;</w:t>
          </w:r>
        </w:p>
      </w:docPartBody>
    </w:docPart>
    <w:docPart>
      <w:docPartPr>
        <w:name w:val="B88EDC92B5E14CF4A1F1CE9DBD055D86"/>
        <w:category>
          <w:name w:val="General"/>
          <w:gallery w:val="placeholder"/>
        </w:category>
        <w:types>
          <w:type w:val="bbPlcHdr"/>
        </w:types>
        <w:behaviors>
          <w:behavior w:val="content"/>
        </w:behaviors>
        <w:guid w:val="{2C81337C-95F9-4A0A-BD62-AF0D7E4A697F}"/>
      </w:docPartPr>
      <w:docPartBody>
        <w:p w:rsidR="00AA0B92" w:rsidRDefault="0097308C" w:rsidP="0097308C">
          <w:pPr>
            <w:pStyle w:val="B88EDC92B5E14CF4A1F1CE9DBD055D86"/>
          </w:pPr>
          <w:r>
            <w:rPr>
              <w:color w:val="FF0000"/>
            </w:rPr>
            <w:t>&lt;Enter Format&gt;</w:t>
          </w:r>
        </w:p>
      </w:docPartBody>
    </w:docPart>
    <w:docPart>
      <w:docPartPr>
        <w:name w:val="5D33F196E71945109AFE2A01835794C4"/>
        <w:category>
          <w:name w:val="General"/>
          <w:gallery w:val="placeholder"/>
        </w:category>
        <w:types>
          <w:type w:val="bbPlcHdr"/>
        </w:types>
        <w:behaviors>
          <w:behavior w:val="content"/>
        </w:behaviors>
        <w:guid w:val="{9F28EC04-F378-4AA1-B6D3-9D5599AF1D7F}"/>
      </w:docPartPr>
      <w:docPartBody>
        <w:p w:rsidR="00AA0B92" w:rsidRDefault="0097308C" w:rsidP="0097308C">
          <w:pPr>
            <w:pStyle w:val="5D33F196E71945109AFE2A01835794C4"/>
          </w:pPr>
          <w:r>
            <w:rPr>
              <w:color w:val="FF0000"/>
            </w:rPr>
            <w:t>&lt;Enter Software&gt;</w:t>
          </w:r>
        </w:p>
      </w:docPartBody>
    </w:docPart>
    <w:docPart>
      <w:docPartPr>
        <w:name w:val="3B5D1DAFE3F84AEEA447764090F0BCDC"/>
        <w:category>
          <w:name w:val="General"/>
          <w:gallery w:val="placeholder"/>
        </w:category>
        <w:types>
          <w:type w:val="bbPlcHdr"/>
        </w:types>
        <w:behaviors>
          <w:behavior w:val="content"/>
        </w:behaviors>
        <w:guid w:val="{15ABFF8E-34EA-48E7-94AD-2F2489D0D138}"/>
      </w:docPartPr>
      <w:docPartBody>
        <w:p w:rsidR="00AA0B92" w:rsidRDefault="0097308C" w:rsidP="0097308C">
          <w:pPr>
            <w:pStyle w:val="3B5D1DAFE3F84AEEA447764090F0BCDC"/>
          </w:pPr>
          <w:r>
            <w:rPr>
              <w:color w:val="FF0000"/>
            </w:rPr>
            <w:t>&lt;Enter Format&gt;</w:t>
          </w:r>
        </w:p>
      </w:docPartBody>
    </w:docPart>
    <w:docPart>
      <w:docPartPr>
        <w:name w:val="9CCF6D8226974C44B723CAAE0E5D1FC4"/>
        <w:category>
          <w:name w:val="General"/>
          <w:gallery w:val="placeholder"/>
        </w:category>
        <w:types>
          <w:type w:val="bbPlcHdr"/>
        </w:types>
        <w:behaviors>
          <w:behavior w:val="content"/>
        </w:behaviors>
        <w:guid w:val="{6A87AC5B-9ADC-44B2-B8E0-C20F32FD3776}"/>
      </w:docPartPr>
      <w:docPartBody>
        <w:p w:rsidR="00AA0B92" w:rsidRDefault="0097308C" w:rsidP="0097308C">
          <w:pPr>
            <w:pStyle w:val="9CCF6D8226974C44B723CAAE0E5D1FC4"/>
          </w:pPr>
          <w:r>
            <w:rPr>
              <w:color w:val="FF0000"/>
            </w:rPr>
            <w:t>&lt;Enter Format&gt;</w:t>
          </w:r>
        </w:p>
      </w:docPartBody>
    </w:docPart>
    <w:docPart>
      <w:docPartPr>
        <w:name w:val="196786081F62471A8DF630C75DC754AB"/>
        <w:category>
          <w:name w:val="General"/>
          <w:gallery w:val="placeholder"/>
        </w:category>
        <w:types>
          <w:type w:val="bbPlcHdr"/>
        </w:types>
        <w:behaviors>
          <w:behavior w:val="content"/>
        </w:behaviors>
        <w:guid w:val="{61E7A52B-CEF7-4E6B-9D67-68ED71621EF7}"/>
      </w:docPartPr>
      <w:docPartBody>
        <w:p w:rsidR="00B41437" w:rsidRDefault="00B41437" w:rsidP="00B41437">
          <w:pPr>
            <w:pStyle w:val="196786081F62471A8DF630C75DC754AB"/>
          </w:pPr>
          <w:r>
            <w:rPr>
              <w:rFonts w:asciiTheme="majorHAnsi" w:eastAsiaTheme="majorEastAsia" w:hAnsiTheme="majorHAnsi" w:cstheme="majorBidi"/>
              <w:caps/>
              <w:color w:val="4472C4" w:themeColor="accent1"/>
              <w:sz w:val="80"/>
              <w:szCs w:val="80"/>
            </w:rPr>
            <w:t>[Document title]</w:t>
          </w:r>
        </w:p>
      </w:docPartBody>
    </w:docPart>
    <w:docPart>
      <w:docPartPr>
        <w:name w:val="EC2C0F836D43448AA5DAA8C621617754"/>
        <w:category>
          <w:name w:val="General"/>
          <w:gallery w:val="placeholder"/>
        </w:category>
        <w:types>
          <w:type w:val="bbPlcHdr"/>
        </w:types>
        <w:behaviors>
          <w:behavior w:val="content"/>
        </w:behaviors>
        <w:guid w:val="{54578BC0-5E5A-4053-88AE-CC9BE5921D46}"/>
      </w:docPartPr>
      <w:docPartBody>
        <w:p w:rsidR="00B41437" w:rsidRDefault="00B41437" w:rsidP="00B41437">
          <w:pPr>
            <w:pStyle w:val="EC2C0F836D43448AA5DAA8C621617754"/>
          </w:pPr>
          <w:r>
            <w:rPr>
              <w:color w:val="4472C4" w:themeColor="accent1"/>
              <w:sz w:val="28"/>
              <w:szCs w:val="28"/>
            </w:rPr>
            <w:t>[Document subtitle]</w:t>
          </w:r>
        </w:p>
      </w:docPartBody>
    </w:docPart>
    <w:docPart>
      <w:docPartPr>
        <w:name w:val="56CCE6F269FD4936B07FDA764CD2F540"/>
        <w:category>
          <w:name w:val="General"/>
          <w:gallery w:val="placeholder"/>
        </w:category>
        <w:types>
          <w:type w:val="bbPlcHdr"/>
        </w:types>
        <w:behaviors>
          <w:behavior w:val="content"/>
        </w:behaviors>
        <w:guid w:val="{171C7288-E7A4-4EAD-9162-A7BF5684EE4E}"/>
      </w:docPartPr>
      <w:docPartBody>
        <w:p w:rsidR="00B41437" w:rsidRDefault="00B41437" w:rsidP="00B41437">
          <w:pPr>
            <w:pStyle w:val="56CCE6F269FD4936B07FDA764CD2F540"/>
          </w:pPr>
          <w:r>
            <w:rPr>
              <w:color w:val="FF0000"/>
            </w:rPr>
            <w:t>XXXXXX</w:t>
          </w:r>
        </w:p>
      </w:docPartBody>
    </w:docPart>
    <w:docPart>
      <w:docPartPr>
        <w:name w:val="387911D81723435AB00BF8124C84C6CD"/>
        <w:category>
          <w:name w:val="General"/>
          <w:gallery w:val="placeholder"/>
        </w:category>
        <w:types>
          <w:type w:val="bbPlcHdr"/>
        </w:types>
        <w:behaviors>
          <w:behavior w:val="content"/>
        </w:behaviors>
        <w:guid w:val="{321325E4-A774-4B8E-A898-EB568D6B719E}"/>
      </w:docPartPr>
      <w:docPartBody>
        <w:p w:rsidR="00B41437" w:rsidRDefault="00B41437" w:rsidP="00B41437">
          <w:pPr>
            <w:pStyle w:val="387911D81723435AB00BF8124C84C6CD"/>
          </w:pPr>
          <w:r>
            <w:rPr>
              <w:color w:val="FF0000"/>
            </w:rPr>
            <w:t>Employer</w:t>
          </w:r>
        </w:p>
      </w:docPartBody>
    </w:docPart>
    <w:docPart>
      <w:docPartPr>
        <w:name w:val="8654BD0F49AB419BA001D6BAA16B32A1"/>
        <w:category>
          <w:name w:val="General"/>
          <w:gallery w:val="placeholder"/>
        </w:category>
        <w:types>
          <w:type w:val="bbPlcHdr"/>
        </w:types>
        <w:behaviors>
          <w:behavior w:val="content"/>
        </w:behaviors>
        <w:guid w:val="{1755E618-7EBD-4E06-ABDC-E232B231BCDC}"/>
      </w:docPartPr>
      <w:docPartBody>
        <w:p w:rsidR="00B41437" w:rsidRDefault="00B41437" w:rsidP="00B41437">
          <w:pPr>
            <w:pStyle w:val="8654BD0F49AB419BA001D6BAA16B32A1"/>
          </w:pPr>
          <w:r>
            <w:rPr>
              <w:color w:val="FF0000"/>
            </w:rPr>
            <w:t>Code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Arial,Times New Roman">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B33"/>
    <w:rsid w:val="006A22BF"/>
    <w:rsid w:val="007242C5"/>
    <w:rsid w:val="0097308C"/>
    <w:rsid w:val="00AA0B92"/>
    <w:rsid w:val="00AC7ADD"/>
    <w:rsid w:val="00B41437"/>
    <w:rsid w:val="00B47A91"/>
    <w:rsid w:val="00C6501A"/>
    <w:rsid w:val="00D05B47"/>
    <w:rsid w:val="00E33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BF5096382D405084838A7329EC1E38">
    <w:name w:val="8DBF5096382D405084838A7329EC1E38"/>
    <w:rsid w:val="0097308C"/>
  </w:style>
  <w:style w:type="paragraph" w:customStyle="1" w:styleId="4117E20679DF407C84456308B0B6DD32">
    <w:name w:val="4117E20679DF407C84456308B0B6DD32"/>
    <w:rsid w:val="0097308C"/>
  </w:style>
  <w:style w:type="paragraph" w:customStyle="1" w:styleId="B88EDC92B5E14CF4A1F1CE9DBD055D86">
    <w:name w:val="B88EDC92B5E14CF4A1F1CE9DBD055D86"/>
    <w:rsid w:val="0097308C"/>
  </w:style>
  <w:style w:type="paragraph" w:customStyle="1" w:styleId="5D33F196E71945109AFE2A01835794C4">
    <w:name w:val="5D33F196E71945109AFE2A01835794C4"/>
    <w:rsid w:val="0097308C"/>
  </w:style>
  <w:style w:type="paragraph" w:customStyle="1" w:styleId="3B5D1DAFE3F84AEEA447764090F0BCDC">
    <w:name w:val="3B5D1DAFE3F84AEEA447764090F0BCDC"/>
    <w:rsid w:val="0097308C"/>
  </w:style>
  <w:style w:type="paragraph" w:customStyle="1" w:styleId="9CCF6D8226974C44B723CAAE0E5D1FC4">
    <w:name w:val="9CCF6D8226974C44B723CAAE0E5D1FC4"/>
    <w:rsid w:val="0097308C"/>
  </w:style>
  <w:style w:type="paragraph" w:customStyle="1" w:styleId="196786081F62471A8DF630C75DC754AB">
    <w:name w:val="196786081F62471A8DF630C75DC754AB"/>
    <w:rsid w:val="00B41437"/>
  </w:style>
  <w:style w:type="paragraph" w:customStyle="1" w:styleId="EC2C0F836D43448AA5DAA8C621617754">
    <w:name w:val="EC2C0F836D43448AA5DAA8C621617754"/>
    <w:rsid w:val="00B41437"/>
  </w:style>
  <w:style w:type="paragraph" w:customStyle="1" w:styleId="56CCE6F269FD4936B07FDA764CD2F540">
    <w:name w:val="56CCE6F269FD4936B07FDA764CD2F540"/>
    <w:rsid w:val="00B41437"/>
  </w:style>
  <w:style w:type="paragraph" w:customStyle="1" w:styleId="387911D81723435AB00BF8124C84C6CD">
    <w:name w:val="387911D81723435AB00BF8124C84C6CD"/>
    <w:rsid w:val="00B41437"/>
  </w:style>
  <w:style w:type="paragraph" w:customStyle="1" w:styleId="8654BD0F49AB419BA001D6BAA16B32A1">
    <w:name w:val="8654BD0F49AB419BA001D6BAA16B32A1"/>
    <w:rsid w:val="00B414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2021-04-29T00:00:00</PublishDate>
  <Abstract/>
  <CompanyAddress>1 Kings Road,Swansea,SA1 8PH</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AE594C-4068-4E86-8148-A56424FD759E}">
  <ds:schemaRefs>
    <ds:schemaRef ds:uri="http://schemas.microsoft.com/sharepoint/v3/contenttype/forms"/>
  </ds:schemaRefs>
</ds:datastoreItem>
</file>

<file path=customXml/itemProps3.xml><?xml version="1.0" encoding="utf-8"?>
<ds:datastoreItem xmlns:ds="http://schemas.openxmlformats.org/officeDocument/2006/customXml" ds:itemID="{C66200C5-45D7-4692-A2BE-B8329F7E7E7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A68D97-A944-4221-9901-470D7C735F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6113A07-2B8A-4BBE-B67D-E6519F3DD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20</Pages>
  <Words>5296</Words>
  <Characters>30188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BIM Execution Plan</vt:lpstr>
    </vt:vector>
  </TitlesOfParts>
  <Manager>Swansea Council</Manager>
  <Company>SJG Construction</Company>
  <LinksUpToDate>false</LinksUpToDate>
  <CharactersWithSpaces>35414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 Execution Plan</dc:title>
  <dc:subject>SJG CONSTRUCTION</dc:subject>
  <dc:creator>Samuel Griffiths</dc:creator>
  <cp:keywords/>
  <dc:description>5001</dc:description>
  <cp:lastModifiedBy>Samuel James Griffiths (1808474)</cp:lastModifiedBy>
  <cp:revision>9</cp:revision>
  <dcterms:created xsi:type="dcterms:W3CDTF">2021-04-28T15:44:00Z</dcterms:created>
  <dcterms:modified xsi:type="dcterms:W3CDTF">2021-04-28T18:02:00Z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