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06D59" w:rsidRPr="00506D59" w:rsidRDefault="00506D59" w:rsidP="0030163B">
      <w:pPr>
        <w:keepNext/>
        <w:keepLines/>
        <w:spacing w:before="240" w:line="360" w:lineRule="auto"/>
        <w:outlineLvl w:val="0"/>
        <w:rPr>
          <w:rFonts w:ascii="Arial" w:eastAsiaTheme="majorEastAsia" w:hAnsi="Arial" w:cs="Arial"/>
          <w:color w:val="2F5496" w:themeColor="accent1" w:themeShade="BF"/>
          <w:sz w:val="28"/>
          <w:szCs w:val="28"/>
          <w:lang w:eastAsia="en-US"/>
        </w:rPr>
      </w:pPr>
      <w:r w:rsidRPr="00506D59">
        <w:rPr>
          <w:rFonts w:ascii="Arial" w:eastAsiaTheme="majorEastAsia" w:hAnsi="Arial" w:cs="Arial"/>
          <w:color w:val="2F5496" w:themeColor="accent1" w:themeShade="BF"/>
          <w:sz w:val="28"/>
          <w:szCs w:val="28"/>
          <w:u w:val="single"/>
          <w:lang w:eastAsia="en-US"/>
        </w:rPr>
        <w:t>Chapter  1:</w:t>
      </w:r>
      <w:r w:rsidRPr="00506D59">
        <w:rPr>
          <w:rFonts w:ascii="Arial" w:eastAsiaTheme="majorEastAsia" w:hAnsi="Arial" w:cs="Arial"/>
          <w:color w:val="2F5496" w:themeColor="accent1" w:themeShade="BF"/>
          <w:sz w:val="28"/>
          <w:szCs w:val="28"/>
          <w:lang w:eastAsia="en-US"/>
        </w:rPr>
        <w:t xml:space="preserve">  Introduction  to  the  Problem  Statement.</w:t>
      </w:r>
    </w:p>
    <w:p w:rsidR="009058A3" w:rsidRDefault="009058A3" w:rsidP="00506D59">
      <w:pPr>
        <w:spacing w:after="160" w:line="360" w:lineRule="auto"/>
        <w:rPr>
          <w:rFonts w:ascii="Arial" w:eastAsiaTheme="minorHAnsi" w:hAnsi="Arial" w:cs="Arial"/>
          <w:i/>
          <w:u w:val="single"/>
          <w:lang w:eastAsia="en-US"/>
        </w:rPr>
      </w:pPr>
    </w:p>
    <w:p w:rsidR="00506D59" w:rsidRPr="00506D59" w:rsidRDefault="00506D59" w:rsidP="00506D59">
      <w:pPr>
        <w:spacing w:after="160" w:line="360" w:lineRule="auto"/>
        <w:rPr>
          <w:rFonts w:ascii="Arial" w:eastAsiaTheme="minorHAnsi" w:hAnsi="Arial" w:cs="Arial"/>
          <w:i/>
          <w:u w:val="single"/>
          <w:lang w:eastAsia="en-US"/>
        </w:rPr>
      </w:pPr>
      <w:r w:rsidRPr="00506D59">
        <w:rPr>
          <w:rFonts w:ascii="Arial" w:eastAsiaTheme="minorHAnsi" w:hAnsi="Arial" w:cs="Arial"/>
          <w:i/>
          <w:u w:val="single"/>
          <w:lang w:eastAsia="en-US"/>
        </w:rPr>
        <w:t>Introduction  to  the  Thesis.</w:t>
      </w:r>
    </w:p>
    <w:p w:rsidR="00506D59" w:rsidRPr="00506D59" w:rsidRDefault="00506D59" w:rsidP="00506D59">
      <w:pPr>
        <w:spacing w:after="160" w:line="360" w:lineRule="auto"/>
        <w:rPr>
          <w:rFonts w:ascii="Arial" w:eastAsiaTheme="minorHAnsi" w:hAnsi="Arial" w:cs="Arial"/>
          <w:color w:val="404040" w:themeColor="text1" w:themeTint="BF"/>
          <w:lang w:eastAsia="en-US"/>
        </w:rPr>
      </w:pPr>
      <w:r w:rsidRPr="00506D59">
        <w:rPr>
          <w:rFonts w:ascii="Arial" w:eastAsiaTheme="minorHAnsi" w:hAnsi="Arial" w:cs="Arial"/>
          <w:i/>
          <w:iCs/>
          <w:color w:val="404040" w:themeColor="text1" w:themeTint="BF"/>
          <w:lang w:eastAsia="en-US"/>
        </w:rPr>
        <w:t xml:space="preserve">Throughout  this  thesis,  evidence  that  has  been  collected  from  several  journal  articles  will  be  examined,  discussed  and  analysed  to  find  reasoning  behind  the  FBI   psychological  profiling  system.  According  to  </w:t>
      </w:r>
      <w:r w:rsidRPr="00506D59">
        <w:rPr>
          <w:rFonts w:ascii="Arial" w:eastAsiaTheme="minorHAnsi" w:hAnsi="Arial" w:cs="Arial"/>
          <w:i/>
          <w:iCs/>
          <w:color w:val="404040" w:themeColor="text1" w:themeTint="BF"/>
          <w:u w:val="single"/>
          <w:lang w:eastAsia="en-US"/>
        </w:rPr>
        <w:t>Cambridge  (2020)</w:t>
      </w:r>
      <w:r w:rsidRPr="00506D59">
        <w:rPr>
          <w:rFonts w:ascii="Arial" w:eastAsiaTheme="minorHAnsi" w:hAnsi="Arial" w:cs="Arial"/>
          <w:i/>
          <w:iCs/>
          <w:color w:val="404040" w:themeColor="text1" w:themeTint="BF"/>
          <w:lang w:eastAsia="en-US"/>
        </w:rPr>
        <w:t xml:space="preserve">  evidence  is  one  or   more  sources  believing  that  something  is  or  is  not  true  looking  at  facts,  statistics   and  results.  Psychological  systems  are  used  to  look  at  reoccurring  situations  or   events  to  discover  trends  and  patterns  to  determine  why  actions  or  incidents  keep  happening.  </w:t>
      </w:r>
      <w:r w:rsidRPr="00506D59">
        <w:rPr>
          <w:rFonts w:ascii="Arial" w:eastAsiaTheme="minorHAnsi" w:hAnsi="Arial" w:cs="Arial"/>
          <w:i/>
          <w:iCs/>
          <w:color w:val="404040" w:themeColor="text1" w:themeTint="BF"/>
          <w:u w:val="single"/>
          <w:lang w:eastAsia="en-US"/>
        </w:rPr>
        <w:t>Pear  (2010)</w:t>
      </w:r>
      <w:r w:rsidRPr="00506D59">
        <w:rPr>
          <w:rFonts w:ascii="Arial" w:eastAsiaTheme="minorHAnsi" w:hAnsi="Arial" w:cs="Arial"/>
          <w:i/>
          <w:iCs/>
          <w:color w:val="404040" w:themeColor="text1" w:themeTint="BF"/>
          <w:lang w:eastAsia="en-US"/>
        </w:rPr>
        <w:t xml:space="preserve">  says  like  a  pattern,  a  psychological  system  forms  a  uniformity  under  a  single  umbrella  of  theories  that  are  based  on  similar  beliefs  and  use  similar  lexicon  to  describe  the  observed  occurrence.  To  solve  crimes  a  similar  system  is  used  to  narrow  down  suspects.  According  to  </w:t>
      </w:r>
      <w:r w:rsidRPr="00506D59">
        <w:rPr>
          <w:rFonts w:ascii="Arial" w:eastAsiaTheme="minorHAnsi" w:hAnsi="Arial" w:cs="Arial"/>
          <w:i/>
          <w:iCs/>
          <w:color w:val="404040" w:themeColor="text1" w:themeTint="BF"/>
          <w:u w:val="single"/>
          <w:lang w:eastAsia="en-US"/>
        </w:rPr>
        <w:t>Douglas  (1986)</w:t>
      </w:r>
      <w:r w:rsidRPr="00506D59">
        <w:rPr>
          <w:rFonts w:ascii="Arial" w:eastAsiaTheme="minorHAnsi" w:hAnsi="Arial" w:cs="Arial"/>
          <w:i/>
          <w:iCs/>
          <w:color w:val="404040" w:themeColor="text1" w:themeTint="BF"/>
          <w:lang w:eastAsia="en-US"/>
        </w:rPr>
        <w:t xml:space="preserve">  the  Federal  Bureau  of  Investigation  profiling  method  is  a  system  created  by  themselves  used  to  observe  and  analyse  the  personality  and  behaviour  characteristics  of  an  individual  based  from  the  crime  or  crimes  they  have  committed.  </w:t>
      </w:r>
    </w:p>
    <w:p w:rsidR="009058A3" w:rsidRDefault="009058A3" w:rsidP="00506D59">
      <w:pPr>
        <w:spacing w:after="160" w:line="360" w:lineRule="auto"/>
        <w:rPr>
          <w:rFonts w:ascii="Arial" w:eastAsiaTheme="minorHAnsi" w:hAnsi="Arial" w:cs="Arial"/>
          <w:i/>
          <w:u w:val="single"/>
          <w:lang w:eastAsia="en-US"/>
        </w:rPr>
      </w:pPr>
    </w:p>
    <w:p w:rsidR="00506D59" w:rsidRPr="00506D59" w:rsidRDefault="00506D59" w:rsidP="00506D59">
      <w:pPr>
        <w:spacing w:after="160" w:line="360" w:lineRule="auto"/>
        <w:rPr>
          <w:rFonts w:ascii="Arial" w:eastAsiaTheme="minorHAnsi" w:hAnsi="Arial" w:cs="Arial"/>
          <w:i/>
          <w:u w:val="single"/>
          <w:lang w:eastAsia="en-US"/>
        </w:rPr>
      </w:pPr>
      <w:r w:rsidRPr="00506D59">
        <w:rPr>
          <w:rFonts w:ascii="Arial" w:eastAsiaTheme="minorHAnsi" w:hAnsi="Arial" w:cs="Arial"/>
          <w:i/>
          <w:u w:val="single"/>
          <w:lang w:eastAsia="en-US"/>
        </w:rPr>
        <w:t>Background  of  the  Problem  Statement.</w:t>
      </w:r>
    </w:p>
    <w:p w:rsidR="00506D59" w:rsidRPr="00506D59" w:rsidRDefault="00506D59" w:rsidP="00506D59">
      <w:pPr>
        <w:spacing w:after="160" w:line="360" w:lineRule="auto"/>
        <w:rPr>
          <w:rFonts w:ascii="Arial" w:eastAsiaTheme="minorHAnsi" w:hAnsi="Arial" w:cs="Arial"/>
          <w:lang w:eastAsia="en-US"/>
        </w:rPr>
      </w:pPr>
    </w:p>
    <w:p w:rsidR="009058A3" w:rsidRDefault="009058A3" w:rsidP="00506D59">
      <w:pPr>
        <w:spacing w:after="160" w:line="360" w:lineRule="auto"/>
        <w:rPr>
          <w:rFonts w:ascii="Arial" w:eastAsiaTheme="minorHAnsi" w:hAnsi="Arial" w:cs="Arial"/>
          <w:i/>
          <w:u w:val="single"/>
          <w:lang w:eastAsia="en-US"/>
        </w:rPr>
      </w:pPr>
    </w:p>
    <w:p w:rsidR="00506D59" w:rsidRPr="00506D59" w:rsidRDefault="00506D59" w:rsidP="00506D59">
      <w:pPr>
        <w:spacing w:after="160" w:line="360" w:lineRule="auto"/>
        <w:rPr>
          <w:rFonts w:ascii="Arial" w:eastAsiaTheme="minorHAnsi" w:hAnsi="Arial" w:cs="Arial"/>
          <w:i/>
          <w:u w:val="single"/>
          <w:lang w:eastAsia="en-US"/>
        </w:rPr>
      </w:pPr>
      <w:r w:rsidRPr="00506D59">
        <w:rPr>
          <w:rFonts w:ascii="Arial" w:eastAsiaTheme="minorHAnsi" w:hAnsi="Arial" w:cs="Arial"/>
          <w:i/>
          <w:u w:val="single"/>
          <w:lang w:eastAsia="en-US"/>
        </w:rPr>
        <w:t>Justification.</w:t>
      </w:r>
    </w:p>
    <w:p w:rsidR="00506D59" w:rsidRPr="00506D59" w:rsidRDefault="00506D59" w:rsidP="00506D59">
      <w:pPr>
        <w:spacing w:after="160" w:line="360" w:lineRule="auto"/>
        <w:rPr>
          <w:rFonts w:ascii="Arial" w:eastAsiaTheme="minorHAnsi" w:hAnsi="Arial" w:cs="Arial"/>
          <w:lang w:eastAsia="en-US"/>
        </w:rPr>
      </w:pPr>
      <w:r w:rsidRPr="00506D59">
        <w:rPr>
          <w:rFonts w:ascii="Arial" w:eastAsiaTheme="minorHAnsi" w:hAnsi="Arial" w:cs="Arial"/>
          <w:lang w:eastAsia="en-US"/>
        </w:rPr>
        <w:t xml:space="preserve">The  purpose  behind  conducting  this  research  is  to  find  out  if  the  psychological  system  is  efficient  and  to  see  how  other  sources  are  impacted  and  how  they  feel  about  it.  Many  people  are  very  interested  in  serial  killers  and  the  reasons  behind  what  they  do,  how  they  keep  anonymous  for  so  long  and  their  backgrounds  to  see  what   leads  them  to  do  the  crimes  that  they  commit.  Other  individuals  believe  that  people  are  born  to  be  killers,  no  matter  what  their  background  is.  According  to  </w:t>
      </w:r>
      <w:r w:rsidRPr="00506D59">
        <w:rPr>
          <w:rFonts w:ascii="Arial" w:eastAsiaTheme="minorHAnsi" w:hAnsi="Arial" w:cs="Arial"/>
          <w:u w:val="single"/>
          <w:lang w:eastAsia="en-US"/>
        </w:rPr>
        <w:t xml:space="preserve">Simon  (2000) </w:t>
      </w:r>
      <w:r w:rsidRPr="00506D59">
        <w:rPr>
          <w:rFonts w:ascii="Arial" w:eastAsiaTheme="minorHAnsi" w:hAnsi="Arial" w:cs="Arial"/>
          <w:lang w:eastAsia="en-US"/>
        </w:rPr>
        <w:t xml:space="preserve"> people  are  fascinated  with  serial  killers  due  to  the  likeness  of  Dr  Jekyll  and  Mr  Hyde.  Jekyll  has  the  resemblance  to  be  a  normal  person,  living  a  normal  day  to  day  life,  having  a  job  and  paying  taxes.  Hyde  has  an  ordinariness  personality,  holds  the  darkest  aspect  of  humanity,  who  jumps  to  torture  and  kill  victims.</w:t>
      </w:r>
    </w:p>
    <w:p w:rsidR="009058A3" w:rsidRDefault="009058A3" w:rsidP="00506D59">
      <w:pPr>
        <w:spacing w:after="160" w:line="360" w:lineRule="auto"/>
        <w:rPr>
          <w:rFonts w:ascii="Arial" w:eastAsiaTheme="minorHAnsi" w:hAnsi="Arial" w:cs="Arial"/>
          <w:i/>
          <w:iCs/>
          <w:u w:val="single"/>
          <w:lang w:eastAsia="en-US"/>
        </w:rPr>
      </w:pPr>
    </w:p>
    <w:p w:rsidR="00506D59" w:rsidRPr="00506D59" w:rsidRDefault="00506D59" w:rsidP="00506D59">
      <w:pPr>
        <w:spacing w:after="160" w:line="360" w:lineRule="auto"/>
        <w:rPr>
          <w:rFonts w:ascii="Arial" w:eastAsiaTheme="minorHAnsi" w:hAnsi="Arial" w:cs="Arial"/>
          <w:i/>
          <w:iCs/>
          <w:u w:val="single"/>
          <w:lang w:eastAsia="en-US"/>
        </w:rPr>
      </w:pPr>
      <w:r w:rsidRPr="00506D59">
        <w:rPr>
          <w:rFonts w:ascii="Arial" w:eastAsiaTheme="minorHAnsi" w:hAnsi="Arial" w:cs="Arial"/>
          <w:i/>
          <w:iCs/>
          <w:u w:val="single"/>
          <w:lang w:eastAsia="en-US"/>
        </w:rPr>
        <w:t>Aim  and  Objectives.</w:t>
      </w:r>
    </w:p>
    <w:p w:rsidR="00506D59" w:rsidRPr="00506D59" w:rsidRDefault="00506D59" w:rsidP="00506D59">
      <w:pPr>
        <w:numPr>
          <w:ilvl w:val="0"/>
          <w:numId w:val="1"/>
        </w:numPr>
        <w:spacing w:after="160" w:line="360" w:lineRule="auto"/>
        <w:contextualSpacing/>
        <w:rPr>
          <w:rFonts w:ascii="Arial" w:eastAsiaTheme="minorHAnsi" w:hAnsi="Arial" w:cs="Arial"/>
          <w:lang w:eastAsia="en-US"/>
        </w:rPr>
      </w:pPr>
      <w:r w:rsidRPr="00506D59">
        <w:rPr>
          <w:rFonts w:ascii="Arial" w:eastAsiaTheme="minorHAnsi" w:hAnsi="Arial" w:cs="Arial"/>
          <w:lang w:eastAsia="en-US"/>
        </w:rPr>
        <w:t xml:space="preserve">The  main  aim  in  this  research  project  is  to  analyse  and  evaluate the  evidence  of  the  FBI (Federal  Bureau  of  Investigation) psychological  profiling  system. </w:t>
      </w:r>
    </w:p>
    <w:p w:rsidR="00506D59" w:rsidRPr="00506D59" w:rsidRDefault="00506D59" w:rsidP="00506D59">
      <w:pPr>
        <w:numPr>
          <w:ilvl w:val="0"/>
          <w:numId w:val="1"/>
        </w:numPr>
        <w:spacing w:after="160" w:line="360" w:lineRule="auto"/>
        <w:contextualSpacing/>
        <w:rPr>
          <w:rFonts w:ascii="Arial" w:eastAsiaTheme="minorHAnsi" w:hAnsi="Arial" w:cs="Arial"/>
          <w:lang w:eastAsia="en-US"/>
        </w:rPr>
      </w:pPr>
      <w:r w:rsidRPr="00506D59">
        <w:rPr>
          <w:rFonts w:ascii="Arial" w:eastAsiaTheme="minorHAnsi" w:hAnsi="Arial" w:cs="Arial"/>
          <w:lang w:eastAsia="en-US"/>
        </w:rPr>
        <w:t>The  objectives  required  to  achieve  this  aim  are  to  define  and  research  key  terms  in  the  title  question.</w:t>
      </w:r>
    </w:p>
    <w:p w:rsidR="00506D59" w:rsidRPr="00506D59" w:rsidRDefault="00506D59" w:rsidP="00506D59">
      <w:pPr>
        <w:numPr>
          <w:ilvl w:val="0"/>
          <w:numId w:val="1"/>
        </w:numPr>
        <w:spacing w:after="160" w:line="360" w:lineRule="auto"/>
        <w:contextualSpacing/>
        <w:rPr>
          <w:rFonts w:ascii="Arial" w:eastAsiaTheme="minorHAnsi" w:hAnsi="Arial" w:cs="Arial"/>
          <w:lang w:eastAsia="en-US"/>
        </w:rPr>
      </w:pPr>
      <w:r w:rsidRPr="00506D59">
        <w:rPr>
          <w:rFonts w:ascii="Arial" w:eastAsiaTheme="minorHAnsi" w:hAnsi="Arial" w:cs="Arial"/>
          <w:lang w:eastAsia="en-US"/>
        </w:rPr>
        <w:t xml:space="preserve">Another  objective  is  to  examine  in  great  detail  the  FBI psychological  profiling  system. </w:t>
      </w:r>
    </w:p>
    <w:p w:rsidR="00506D59" w:rsidRPr="00506D59" w:rsidRDefault="00506D59" w:rsidP="00506D59">
      <w:pPr>
        <w:numPr>
          <w:ilvl w:val="0"/>
          <w:numId w:val="1"/>
        </w:numPr>
        <w:spacing w:after="160" w:line="360" w:lineRule="auto"/>
        <w:contextualSpacing/>
        <w:rPr>
          <w:rFonts w:ascii="Arial" w:eastAsiaTheme="minorHAnsi" w:hAnsi="Arial" w:cs="Arial"/>
          <w:lang w:eastAsia="en-US"/>
        </w:rPr>
      </w:pPr>
      <w:r w:rsidRPr="00506D59">
        <w:rPr>
          <w:rFonts w:ascii="Arial" w:eastAsiaTheme="minorHAnsi" w:hAnsi="Arial" w:cs="Arial"/>
          <w:lang w:eastAsia="en-US"/>
        </w:rPr>
        <w:t xml:space="preserve">The  next  objective  is  to  look  at  up  to  date,  reliable  evidence  and  determine  or  evaluate  the  effectiveness  of  the  profiling system. </w:t>
      </w:r>
    </w:p>
    <w:p w:rsidR="00506D59" w:rsidRPr="00506D59" w:rsidRDefault="00506D59" w:rsidP="00506D59">
      <w:pPr>
        <w:numPr>
          <w:ilvl w:val="0"/>
          <w:numId w:val="1"/>
        </w:numPr>
        <w:spacing w:after="160" w:line="360" w:lineRule="auto"/>
        <w:contextualSpacing/>
        <w:rPr>
          <w:rFonts w:ascii="Arial" w:eastAsiaTheme="minorHAnsi" w:hAnsi="Arial" w:cs="Arial"/>
          <w:lang w:eastAsia="en-US"/>
        </w:rPr>
      </w:pPr>
      <w:r w:rsidRPr="00506D59">
        <w:rPr>
          <w:rFonts w:ascii="Arial" w:eastAsiaTheme="minorHAnsi" w:hAnsi="Arial" w:cs="Arial"/>
          <w:lang w:eastAsia="en-US"/>
        </w:rPr>
        <w:t>Finally,  recommendations  will  be  included  on  how  current  research  on  the  FBI  profiling  system  can  be  improved  and  what  should  be  looked  more  into.</w:t>
      </w:r>
    </w:p>
    <w:p w:rsidR="00506D59" w:rsidRPr="00506D59" w:rsidRDefault="00506D59" w:rsidP="00506D59">
      <w:pPr>
        <w:spacing w:after="160" w:line="259" w:lineRule="auto"/>
        <w:rPr>
          <w:rFonts w:ascii="Arial" w:eastAsiaTheme="minorHAnsi" w:hAnsi="Arial" w:cs="Arial"/>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p>
    <w:p w:rsidR="00EE5682" w:rsidRPr="00EE5682" w:rsidRDefault="00EE5682" w:rsidP="00EE5682">
      <w:pPr>
        <w:contextualSpacing/>
        <w:rPr>
          <w:rFonts w:asciiTheme="majorHAnsi" w:eastAsiaTheme="majorEastAsia" w:hAnsiTheme="majorHAnsi" w:cstheme="majorBidi"/>
          <w:b/>
          <w:bCs/>
          <w:spacing w:val="-10"/>
          <w:kern w:val="28"/>
          <w:sz w:val="32"/>
          <w:szCs w:val="32"/>
          <w:u w:val="single"/>
          <w:lang w:eastAsia="en-US"/>
        </w:rPr>
      </w:pPr>
      <w:r w:rsidRPr="00EE5682">
        <w:rPr>
          <w:rFonts w:asciiTheme="majorHAnsi" w:eastAsiaTheme="majorEastAsia" w:hAnsiTheme="majorHAnsi" w:cstheme="majorBidi"/>
          <w:b/>
          <w:bCs/>
          <w:spacing w:val="-10"/>
          <w:kern w:val="28"/>
          <w:sz w:val="32"/>
          <w:szCs w:val="32"/>
          <w:u w:val="single"/>
          <w:lang w:eastAsia="en-US"/>
        </w:rPr>
        <w:t>Chapter  2:  Methodology.</w:t>
      </w:r>
    </w:p>
    <w:p w:rsidR="00EE5682" w:rsidRPr="00EE5682" w:rsidRDefault="00EE5682" w:rsidP="00EE5682">
      <w:pPr>
        <w:spacing w:after="160" w:line="259" w:lineRule="auto"/>
        <w:rPr>
          <w:rFonts w:eastAsiaTheme="minorHAnsi"/>
          <w:lang w:eastAsia="en-US"/>
        </w:rPr>
      </w:pP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 xml:space="preserve">This  chapter  will  define  what  search  strategies  are  and  identify  the   ways  that  were  used  to  gather  the  information  within  this  thesis  paper.  Also,  in  this  section  it  will  explain  how  resources  were  examined  to  ensure  the  sources  used  for  the  research  were  trustworthy. </w:t>
      </w:r>
    </w:p>
    <w:p w:rsidR="009058A3" w:rsidRDefault="009058A3" w:rsidP="00EE5682">
      <w:pPr>
        <w:spacing w:after="160" w:line="360" w:lineRule="auto"/>
        <w:rPr>
          <w:rFonts w:ascii="Arial" w:eastAsiaTheme="minorHAnsi" w:hAnsi="Arial" w:cs="Arial"/>
          <w:sz w:val="24"/>
          <w:szCs w:val="24"/>
          <w:u w:val="single"/>
          <w:lang w:eastAsia="en-US"/>
        </w:rPr>
      </w:pPr>
    </w:p>
    <w:p w:rsidR="00EE5682" w:rsidRPr="00EE5682" w:rsidRDefault="00EE5682" w:rsidP="00EE5682">
      <w:pPr>
        <w:spacing w:after="160" w:line="360" w:lineRule="auto"/>
        <w:rPr>
          <w:rFonts w:ascii="Arial" w:eastAsiaTheme="minorHAnsi" w:hAnsi="Arial" w:cs="Arial"/>
          <w:sz w:val="24"/>
          <w:szCs w:val="24"/>
          <w:u w:val="single"/>
          <w:lang w:eastAsia="en-US"/>
        </w:rPr>
      </w:pPr>
      <w:r w:rsidRPr="00EE5682">
        <w:rPr>
          <w:rFonts w:ascii="Arial" w:eastAsiaTheme="minorHAnsi" w:hAnsi="Arial" w:cs="Arial"/>
          <w:sz w:val="24"/>
          <w:szCs w:val="24"/>
          <w:u w:val="single"/>
          <w:lang w:eastAsia="en-US"/>
        </w:rPr>
        <w:t>What  is  a  methodology?</w:t>
      </w:r>
    </w:p>
    <w:p w:rsidR="00EE5682" w:rsidRPr="00EE5682" w:rsidRDefault="00EE5682" w:rsidP="00EE5682">
      <w:pPr>
        <w:spacing w:after="160" w:line="360" w:lineRule="auto"/>
        <w:rPr>
          <w:rFonts w:ascii="Arial" w:eastAsiaTheme="minorHAnsi" w:hAnsi="Arial" w:cs="Arial"/>
          <w:color w:val="000000" w:themeColor="text1"/>
          <w:lang w:eastAsia="en-US"/>
        </w:rPr>
      </w:pPr>
      <w:r w:rsidRPr="00EE5682">
        <w:rPr>
          <w:rFonts w:ascii="Arial" w:eastAsiaTheme="minorHAnsi" w:hAnsi="Arial" w:cs="Arial"/>
          <w:lang w:eastAsia="en-US"/>
        </w:rPr>
        <w:t xml:space="preserve">According to the </w:t>
      </w:r>
      <w:r w:rsidRPr="00EE5682">
        <w:rPr>
          <w:rFonts w:ascii="Arial" w:eastAsiaTheme="minorHAnsi" w:hAnsi="Arial" w:cs="Arial"/>
          <w:color w:val="ED7D31" w:themeColor="accent2"/>
          <w:lang w:eastAsia="en-US"/>
        </w:rPr>
        <w:t>Collins dictionary (2020)</w:t>
      </w:r>
      <w:r w:rsidRPr="00EE5682">
        <w:rPr>
          <w:rFonts w:ascii="Arial" w:eastAsiaTheme="minorHAnsi" w:hAnsi="Arial" w:cs="Arial"/>
          <w:lang w:eastAsia="en-US"/>
        </w:rPr>
        <w:t xml:space="preserve"> A  methodology  is  a  structure  showing  methods  and  actions  taken  for  doing  something  educational,  or  for  carrying  out  research.  This  definition  is  supported  by  </w:t>
      </w:r>
      <w:r w:rsidRPr="00EE5682">
        <w:rPr>
          <w:rFonts w:ascii="Arial" w:eastAsiaTheme="minorHAnsi" w:hAnsi="Arial" w:cs="Arial"/>
          <w:color w:val="ED7D31" w:themeColor="accent2"/>
          <w:lang w:eastAsia="en-US"/>
        </w:rPr>
        <w:t>LibGuides  (2020)</w:t>
      </w:r>
      <w:r w:rsidRPr="00EE5682">
        <w:rPr>
          <w:rFonts w:ascii="Arial" w:eastAsiaTheme="minorHAnsi" w:hAnsi="Arial" w:cs="Arial"/>
          <w:lang w:eastAsia="en-US"/>
        </w:rPr>
        <w:t xml:space="preserve">  as  they  say  a   research  methodology  is  the  explanation  of  the  techniques  and  certain  procedures  used  to  choose,  analyse  and  process  information  on  a  specific  topic.  In  regards  to  research  papers,  the  methodology  allows  the  reader  to  look  at  in  great  detail  the  overall  studies  relatability.  </w:t>
      </w:r>
      <w:r w:rsidRPr="00EE5682">
        <w:rPr>
          <w:rFonts w:ascii="Arial" w:eastAsiaTheme="minorHAnsi" w:hAnsi="Arial" w:cs="Arial"/>
          <w:color w:val="000000" w:themeColor="text1"/>
          <w:lang w:eastAsia="en-US"/>
        </w:rPr>
        <w:t>The  purpose  of  a  methodology  is  to  answer  two  questions,  how  was  the  information  found  and  ordered?  How  was  it  checked  to  be  trustworthy?</w:t>
      </w:r>
    </w:p>
    <w:p w:rsidR="009058A3" w:rsidRDefault="009058A3" w:rsidP="00EE5682">
      <w:pPr>
        <w:spacing w:after="160" w:line="360" w:lineRule="auto"/>
        <w:rPr>
          <w:rFonts w:ascii="Arial" w:eastAsiaTheme="minorHAnsi" w:hAnsi="Arial" w:cs="Arial"/>
          <w:sz w:val="24"/>
          <w:szCs w:val="24"/>
          <w:u w:val="single"/>
          <w:lang w:eastAsia="en-US"/>
        </w:rPr>
      </w:pPr>
    </w:p>
    <w:p w:rsidR="00EE5682" w:rsidRPr="00EE5682" w:rsidRDefault="00EE5682" w:rsidP="00EE5682">
      <w:pPr>
        <w:spacing w:after="160" w:line="360" w:lineRule="auto"/>
        <w:rPr>
          <w:rFonts w:ascii="Arial" w:eastAsiaTheme="minorHAnsi" w:hAnsi="Arial" w:cs="Arial"/>
          <w:sz w:val="24"/>
          <w:szCs w:val="24"/>
          <w:u w:val="single"/>
          <w:lang w:eastAsia="en-US"/>
        </w:rPr>
      </w:pPr>
      <w:r w:rsidRPr="00EE5682">
        <w:rPr>
          <w:rFonts w:ascii="Arial" w:eastAsiaTheme="minorHAnsi" w:hAnsi="Arial" w:cs="Arial"/>
          <w:sz w:val="24"/>
          <w:szCs w:val="24"/>
          <w:u w:val="single"/>
          <w:lang w:eastAsia="en-US"/>
        </w:rPr>
        <w:t>Methods  Used  for  Searching.</w:t>
      </w: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 xml:space="preserve">Methods  used  to  find  research  for  this  thesis  was  Google  scholar  and  online  libraries. To  make  sure  the  resources  found  were  reliable  and  trustworthy,  a  Critical  Appraisal  Skills  Programme  (CASP)  was  used.  According  to  </w:t>
      </w:r>
      <w:r w:rsidRPr="00EE5682">
        <w:rPr>
          <w:rFonts w:ascii="Arial" w:eastAsiaTheme="minorHAnsi" w:hAnsi="Arial" w:cs="Arial"/>
          <w:color w:val="ED7D31" w:themeColor="accent2"/>
          <w:lang w:eastAsia="en-US"/>
        </w:rPr>
        <w:t>CASP  (2018)</w:t>
      </w:r>
      <w:r w:rsidRPr="00EE5682">
        <w:rPr>
          <w:rFonts w:ascii="Arial" w:eastAsiaTheme="minorHAnsi" w:hAnsi="Arial" w:cs="Arial"/>
          <w:lang w:eastAsia="en-US"/>
        </w:rPr>
        <w:t xml:space="preserve">  critical appraisal  skills  help  individuals  to  methodically  determine  the  applicability and  honesty  of  resources. </w:t>
      </w: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color w:val="ED7D31" w:themeColor="accent2"/>
          <w:lang w:eastAsia="en-US"/>
        </w:rPr>
        <w:t>Public  Health  Resource  Unit  (2006)</w:t>
      </w:r>
      <w:r w:rsidRPr="00EE5682">
        <w:rPr>
          <w:rFonts w:ascii="Arial" w:eastAsiaTheme="minorHAnsi" w:hAnsi="Arial" w:cs="Arial"/>
          <w:lang w:eastAsia="en-US"/>
        </w:rPr>
        <w:t xml:space="preserve">  says  the  Critical  Appraisal  Skills  Programme  is  designed  to  help  develop  individuals  skills  in  finding  and critically  analyse  evidence  which  allows  them  to  apply  that  evidence  in  practice.  There   are   seven   checklists   specifically  designed  to  assess:</w:t>
      </w:r>
    </w:p>
    <w:p w:rsidR="00EE5682" w:rsidRPr="00EE5682" w:rsidRDefault="00EE5682" w:rsidP="00EE5682">
      <w:pPr>
        <w:numPr>
          <w:ilvl w:val="0"/>
          <w:numId w:val="3"/>
        </w:numPr>
        <w:spacing w:after="160" w:line="360" w:lineRule="auto"/>
        <w:contextualSpacing/>
        <w:rPr>
          <w:rFonts w:ascii="Arial" w:eastAsiaTheme="minorHAnsi" w:hAnsi="Arial" w:cs="Arial"/>
          <w:lang w:eastAsia="en-US"/>
        </w:rPr>
      </w:pPr>
      <w:r w:rsidRPr="00EE5682">
        <w:rPr>
          <w:rFonts w:ascii="Arial" w:eastAsiaTheme="minorHAnsi" w:hAnsi="Arial" w:cs="Arial"/>
          <w:lang w:eastAsia="en-US"/>
        </w:rPr>
        <w:t xml:space="preserve">Methodical  Reviews. </w:t>
      </w:r>
    </w:p>
    <w:p w:rsidR="00EE5682" w:rsidRPr="00EE5682" w:rsidRDefault="00EE5682" w:rsidP="00EE5682">
      <w:pPr>
        <w:numPr>
          <w:ilvl w:val="0"/>
          <w:numId w:val="3"/>
        </w:numPr>
        <w:spacing w:after="160" w:line="360" w:lineRule="auto"/>
        <w:contextualSpacing/>
        <w:rPr>
          <w:rFonts w:ascii="Arial" w:eastAsiaTheme="minorHAnsi" w:hAnsi="Arial" w:cs="Arial"/>
          <w:lang w:eastAsia="en-US"/>
        </w:rPr>
      </w:pPr>
      <w:r w:rsidRPr="00EE5682">
        <w:rPr>
          <w:rFonts w:ascii="Arial" w:eastAsiaTheme="minorHAnsi" w:hAnsi="Arial" w:cs="Arial"/>
          <w:lang w:eastAsia="en-US"/>
        </w:rPr>
        <w:t xml:space="preserve">Random  Controlled  Trials  (RCTs). </w:t>
      </w:r>
    </w:p>
    <w:p w:rsidR="00EE5682" w:rsidRPr="00EE5682" w:rsidRDefault="00EE5682" w:rsidP="00EE5682">
      <w:pPr>
        <w:numPr>
          <w:ilvl w:val="0"/>
          <w:numId w:val="3"/>
        </w:numPr>
        <w:spacing w:after="160" w:line="360" w:lineRule="auto"/>
        <w:contextualSpacing/>
        <w:rPr>
          <w:rFonts w:ascii="Arial" w:eastAsiaTheme="minorHAnsi" w:hAnsi="Arial" w:cs="Arial"/>
          <w:lang w:eastAsia="en-US"/>
        </w:rPr>
      </w:pPr>
      <w:r w:rsidRPr="00EE5682">
        <w:rPr>
          <w:rFonts w:ascii="Arial" w:eastAsiaTheme="minorHAnsi" w:hAnsi="Arial" w:cs="Arial"/>
          <w:lang w:eastAsia="en-US"/>
        </w:rPr>
        <w:t xml:space="preserve">Qualitative  Research. </w:t>
      </w:r>
    </w:p>
    <w:p w:rsidR="00EE5682" w:rsidRPr="00EE5682" w:rsidRDefault="00EE5682" w:rsidP="00EE5682">
      <w:pPr>
        <w:numPr>
          <w:ilvl w:val="0"/>
          <w:numId w:val="3"/>
        </w:numPr>
        <w:spacing w:after="160" w:line="360" w:lineRule="auto"/>
        <w:contextualSpacing/>
        <w:rPr>
          <w:rFonts w:ascii="Arial" w:eastAsiaTheme="minorHAnsi" w:hAnsi="Arial" w:cs="Arial"/>
          <w:lang w:eastAsia="en-US"/>
        </w:rPr>
      </w:pPr>
      <w:r w:rsidRPr="00EE5682">
        <w:rPr>
          <w:rFonts w:ascii="Arial" w:eastAsiaTheme="minorHAnsi" w:hAnsi="Arial" w:cs="Arial"/>
          <w:lang w:eastAsia="en-US"/>
        </w:rPr>
        <w:lastRenderedPageBreak/>
        <w:t xml:space="preserve">Economic  Evaluation  Studies. </w:t>
      </w:r>
    </w:p>
    <w:p w:rsidR="00EE5682" w:rsidRPr="00EE5682" w:rsidRDefault="00EE5682" w:rsidP="00EE5682">
      <w:pPr>
        <w:numPr>
          <w:ilvl w:val="0"/>
          <w:numId w:val="3"/>
        </w:numPr>
        <w:spacing w:after="160" w:line="360" w:lineRule="auto"/>
        <w:contextualSpacing/>
        <w:rPr>
          <w:rFonts w:ascii="Arial" w:eastAsiaTheme="minorHAnsi" w:hAnsi="Arial" w:cs="Arial"/>
          <w:lang w:eastAsia="en-US"/>
        </w:rPr>
      </w:pPr>
      <w:r w:rsidRPr="00EE5682">
        <w:rPr>
          <w:rFonts w:ascii="Arial" w:eastAsiaTheme="minorHAnsi" w:hAnsi="Arial" w:cs="Arial"/>
          <w:lang w:eastAsia="en-US"/>
        </w:rPr>
        <w:t xml:space="preserve">Following  Studies. </w:t>
      </w:r>
    </w:p>
    <w:p w:rsidR="00EE5682" w:rsidRPr="00EE5682" w:rsidRDefault="00EE5682" w:rsidP="00EE5682">
      <w:pPr>
        <w:numPr>
          <w:ilvl w:val="0"/>
          <w:numId w:val="3"/>
        </w:numPr>
        <w:spacing w:after="160" w:line="360" w:lineRule="auto"/>
        <w:contextualSpacing/>
        <w:rPr>
          <w:rFonts w:ascii="Arial" w:eastAsiaTheme="minorHAnsi" w:hAnsi="Arial" w:cs="Arial"/>
          <w:lang w:eastAsia="en-US"/>
        </w:rPr>
      </w:pPr>
      <w:r w:rsidRPr="00EE5682">
        <w:rPr>
          <w:rFonts w:ascii="Arial" w:eastAsiaTheme="minorHAnsi" w:hAnsi="Arial" w:cs="Arial"/>
          <w:lang w:eastAsia="en-US"/>
        </w:rPr>
        <w:t xml:space="preserve">Case  Control  Studies. </w:t>
      </w:r>
    </w:p>
    <w:p w:rsidR="00EE5682" w:rsidRPr="00EE5682" w:rsidRDefault="00EE5682" w:rsidP="00EE5682">
      <w:pPr>
        <w:numPr>
          <w:ilvl w:val="0"/>
          <w:numId w:val="3"/>
        </w:numPr>
        <w:spacing w:after="160" w:line="360" w:lineRule="auto"/>
        <w:contextualSpacing/>
        <w:rPr>
          <w:rFonts w:ascii="Arial" w:eastAsiaTheme="minorHAnsi" w:hAnsi="Arial" w:cs="Arial"/>
          <w:lang w:eastAsia="en-US"/>
        </w:rPr>
      </w:pPr>
      <w:r w:rsidRPr="00EE5682">
        <w:rPr>
          <w:rFonts w:ascii="Arial" w:eastAsiaTheme="minorHAnsi" w:hAnsi="Arial" w:cs="Arial"/>
          <w:lang w:eastAsia="en-US"/>
        </w:rPr>
        <w:t>Diagnostic  Test  Studies.</w:t>
      </w:r>
    </w:p>
    <w:p w:rsidR="00EE5682" w:rsidRDefault="00EE5682" w:rsidP="00EE5682">
      <w:pPr>
        <w:spacing w:after="160" w:line="360" w:lineRule="auto"/>
        <w:rPr>
          <w:rFonts w:ascii="Arial" w:eastAsiaTheme="minorHAnsi" w:hAnsi="Arial" w:cs="Arial"/>
          <w:lang w:eastAsia="en-US"/>
        </w:rPr>
      </w:pP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All  critical  evaluation  tools  consist  of  three  sections  to  check  internal  legitimacy,  the  results  and  the  importance  to  process.  From  these  two  sources  it  is  clear  that  CASP  is  important  to  use  in  order  to  get  reliable  and  relevant  research.</w:t>
      </w:r>
    </w:p>
    <w:p w:rsidR="00EE5682" w:rsidRPr="00EE5682" w:rsidRDefault="00EE5682" w:rsidP="00EE5682">
      <w:pPr>
        <w:spacing w:after="160" w:line="360" w:lineRule="auto"/>
        <w:rPr>
          <w:rFonts w:ascii="Arial" w:eastAsiaTheme="minorHAnsi" w:hAnsi="Arial" w:cs="Arial"/>
          <w:sz w:val="24"/>
          <w:szCs w:val="24"/>
          <w:u w:val="single"/>
          <w:lang w:eastAsia="en-US"/>
        </w:rPr>
      </w:pPr>
    </w:p>
    <w:p w:rsidR="00EE5682" w:rsidRPr="00EE5682" w:rsidRDefault="00EE5682" w:rsidP="00EE5682">
      <w:pPr>
        <w:spacing w:after="160" w:line="360" w:lineRule="auto"/>
        <w:rPr>
          <w:rFonts w:ascii="Arial" w:eastAsiaTheme="minorHAnsi" w:hAnsi="Arial" w:cs="Arial"/>
          <w:sz w:val="24"/>
          <w:szCs w:val="24"/>
          <w:u w:val="single"/>
          <w:lang w:eastAsia="en-US"/>
        </w:rPr>
      </w:pPr>
      <w:r w:rsidRPr="00EE5682">
        <w:rPr>
          <w:rFonts w:ascii="Arial" w:eastAsiaTheme="minorHAnsi" w:hAnsi="Arial" w:cs="Arial"/>
          <w:sz w:val="24"/>
          <w:szCs w:val="24"/>
          <w:u w:val="single"/>
          <w:lang w:eastAsia="en-US"/>
        </w:rPr>
        <w:t>What  is  a  Literature  Review?</w:t>
      </w:r>
    </w:p>
    <w:p w:rsidR="00EE5682" w:rsidRPr="00EE5682" w:rsidRDefault="00EE5682" w:rsidP="00EE5682">
      <w:pPr>
        <w:spacing w:after="160" w:line="360" w:lineRule="auto"/>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 xml:space="preserve">According  to  </w:t>
      </w:r>
      <w:proofErr w:type="spellStart"/>
      <w:r w:rsidRPr="00EE5682">
        <w:rPr>
          <w:rFonts w:ascii="Arial" w:eastAsiaTheme="minorHAnsi" w:hAnsi="Arial" w:cs="Arial"/>
          <w:color w:val="ED7D31" w:themeColor="accent2"/>
          <w:lang w:eastAsia="en-US"/>
        </w:rPr>
        <w:t>Bangert-Drowns</w:t>
      </w:r>
      <w:proofErr w:type="spellEnd"/>
      <w:r w:rsidRPr="00EE5682">
        <w:rPr>
          <w:rFonts w:ascii="Arial" w:eastAsiaTheme="minorHAnsi" w:hAnsi="Arial" w:cs="Arial"/>
          <w:color w:val="ED7D31" w:themeColor="accent2"/>
          <w:lang w:eastAsia="en-US"/>
        </w:rPr>
        <w:t xml:space="preserve">  (2005)</w:t>
      </w:r>
      <w:r w:rsidRPr="00EE5682">
        <w:rPr>
          <w:rFonts w:ascii="Arial" w:eastAsiaTheme="minorHAnsi" w:hAnsi="Arial" w:cs="Arial"/>
          <w:color w:val="000000" w:themeColor="text1"/>
          <w:lang w:eastAsia="en-US"/>
        </w:rPr>
        <w:t xml:space="preserve">  A  literature  review  is  a  detailed,  evaluated  review  of  existing  resources  about  a  chosen  topic  or  study.  This  statement  can  be  backed  up  by  the  </w:t>
      </w:r>
      <w:r w:rsidRPr="00EE5682">
        <w:rPr>
          <w:rFonts w:ascii="Arial" w:eastAsiaTheme="minorHAnsi" w:hAnsi="Arial" w:cs="Arial"/>
          <w:color w:val="ED7D31" w:themeColor="accent2"/>
          <w:lang w:eastAsia="en-US"/>
        </w:rPr>
        <w:t xml:space="preserve">University  of  Edinburgh  (2020) </w:t>
      </w:r>
      <w:r w:rsidRPr="00EE5682">
        <w:rPr>
          <w:rFonts w:ascii="Arial" w:eastAsiaTheme="minorHAnsi" w:hAnsi="Arial" w:cs="Arial"/>
          <w:color w:val="000000" w:themeColor="text1"/>
          <w:lang w:eastAsia="en-US"/>
        </w:rPr>
        <w:t xml:space="preserve"> as  they  describe  a  literature  review  as  a  piece  of  academic  writing  which  is  to  demonstrate  knowledge  and  understanding  of  a  chosen  topic  by  assessing  the  information  in  depth,  hence  being  a  review  rather  than  a  report. </w:t>
      </w:r>
    </w:p>
    <w:p w:rsidR="00EE5682" w:rsidRPr="00EE5682" w:rsidRDefault="00EE5682" w:rsidP="00EE5682">
      <w:pPr>
        <w:spacing w:after="160" w:line="360" w:lineRule="auto"/>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 xml:space="preserve">The  purpose  of  a  literature  review  is  to  get  a  greater  understanding  of  a  topic  by  reviewing  multiple  pieces  of  literature  by  different  resources.  </w:t>
      </w:r>
      <w:r w:rsidRPr="00EE5682">
        <w:rPr>
          <w:rFonts w:ascii="Arial" w:eastAsiaTheme="minorHAnsi" w:hAnsi="Arial" w:cs="Arial"/>
          <w:color w:val="ED7D31" w:themeColor="accent2"/>
          <w:lang w:eastAsia="en-US"/>
        </w:rPr>
        <w:t>Hart  (2018)</w:t>
      </w:r>
      <w:r w:rsidRPr="00EE5682">
        <w:rPr>
          <w:rFonts w:ascii="Arial" w:eastAsiaTheme="minorHAnsi" w:hAnsi="Arial" w:cs="Arial"/>
          <w:color w:val="000000" w:themeColor="text1"/>
          <w:lang w:eastAsia="en-US"/>
        </w:rPr>
        <w:t xml:space="preserve">  says  there  are  at  least  12  purposes  for  a  literature  review.  They  are:-</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Acknowledging  what  has  been,  other  than  what  needs  to  be  done.</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Recognising  important  aspects  of  information   in  relation  to  the  topic.</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To  gain  a  new  outlook.</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Identifying  links  from  ideas  to  practices.</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 xml:space="preserve">Beginning  the  context  of  the  topic. </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Justify  the  theory  and  practical  understanding  of  the  topic.</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Gain  and  improve  vocabulary  in  regards  to  topic.</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Understanding  the  connections  and  structure  of  the  topic.</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Present  theory  and  ideas  to  questions.</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Knowing  the  methodology  and  what  methods  used  for  searching  have  been  used.</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 xml:space="preserve">Putting  the  research  into  a  developed  professional  form. </w:t>
      </w:r>
    </w:p>
    <w:p w:rsidR="00EE5682" w:rsidRPr="00EE5682" w:rsidRDefault="00EE5682" w:rsidP="00EE5682">
      <w:pPr>
        <w:numPr>
          <w:ilvl w:val="0"/>
          <w:numId w:val="2"/>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Having  a  knowledgeable  piece  of  text  in  which  personal  research  findings  can  be  included.</w:t>
      </w:r>
    </w:p>
    <w:p w:rsidR="00EE5682" w:rsidRPr="00EE5682" w:rsidRDefault="00EE5682" w:rsidP="00EE5682">
      <w:pPr>
        <w:spacing w:after="160" w:line="360" w:lineRule="auto"/>
        <w:rPr>
          <w:rFonts w:ascii="Century Gothic" w:eastAsiaTheme="minorHAnsi" w:hAnsi="Century Gothic"/>
          <w:color w:val="000000" w:themeColor="text1"/>
          <w:lang w:eastAsia="en-US"/>
        </w:rPr>
      </w:pPr>
    </w:p>
    <w:p w:rsidR="00EE5682" w:rsidRPr="00EE5682" w:rsidRDefault="00EE5682" w:rsidP="00EE5682">
      <w:pPr>
        <w:spacing w:after="160" w:line="360" w:lineRule="auto"/>
        <w:rPr>
          <w:rFonts w:ascii="Arial" w:eastAsiaTheme="minorHAnsi" w:hAnsi="Arial" w:cs="Arial"/>
          <w:sz w:val="24"/>
          <w:szCs w:val="24"/>
          <w:u w:val="single"/>
          <w:lang w:eastAsia="en-US"/>
        </w:rPr>
      </w:pPr>
      <w:r w:rsidRPr="00EE5682">
        <w:rPr>
          <w:rFonts w:ascii="Arial" w:eastAsiaTheme="minorHAnsi" w:hAnsi="Arial" w:cs="Arial"/>
          <w:sz w:val="24"/>
          <w:szCs w:val="24"/>
          <w:u w:val="single"/>
          <w:lang w:eastAsia="en-US"/>
        </w:rPr>
        <w:lastRenderedPageBreak/>
        <w:t>Ethical  Considerations.</w:t>
      </w:r>
    </w:p>
    <w:p w:rsidR="00EE5682" w:rsidRPr="00EE5682" w:rsidRDefault="00EE5682" w:rsidP="00EE5682">
      <w:pPr>
        <w:spacing w:after="160" w:line="360" w:lineRule="auto"/>
        <w:rPr>
          <w:rFonts w:ascii="Arial" w:eastAsiaTheme="minorHAnsi" w:hAnsi="Arial" w:cs="Arial"/>
          <w:color w:val="000000" w:themeColor="text1"/>
          <w:lang w:eastAsia="en-US"/>
        </w:rPr>
      </w:pPr>
      <w:r w:rsidRPr="00EE5682">
        <w:rPr>
          <w:rFonts w:ascii="Arial" w:eastAsiaTheme="minorHAnsi" w:hAnsi="Arial" w:cs="Arial"/>
          <w:lang w:eastAsia="en-US"/>
        </w:rPr>
        <w:t xml:space="preserve">Every  field  of  work  have  codes  of  ethics  which  are  set  in  place  to  help  people  know  wrong  from  right,  in  turn </w:t>
      </w:r>
      <w:r w:rsidRPr="00EE5682">
        <w:rPr>
          <w:rFonts w:ascii="Arial" w:eastAsiaTheme="minorHAnsi" w:hAnsi="Arial" w:cs="Arial"/>
          <w:color w:val="70AD47" w:themeColor="accent6"/>
          <w:lang w:eastAsia="en-US"/>
        </w:rPr>
        <w:t xml:space="preserve"> </w:t>
      </w:r>
      <w:r w:rsidRPr="00EE5682">
        <w:rPr>
          <w:rFonts w:ascii="Arial" w:eastAsiaTheme="minorHAnsi" w:hAnsi="Arial" w:cs="Arial"/>
          <w:color w:val="000000" w:themeColor="text1"/>
          <w:lang w:eastAsia="en-US"/>
        </w:rPr>
        <w:t>how  people  make  decisions,  and  lead  their  lives. Johnston  (2009)  states  that  ethics  is  the  base  of  philosophy  which  processes  the  dynamics  of  decision  between  what  is  right  and  what  is  wrong.  Research  ethics  involve  requirements  on  the  protection  of  dignity  on  topics  and  the  presentation  of  the  information  presented  in  research.</w:t>
      </w:r>
    </w:p>
    <w:p w:rsidR="00EE5682" w:rsidRPr="00EE5682" w:rsidRDefault="00EE5682" w:rsidP="00EE5682">
      <w:pPr>
        <w:spacing w:after="160" w:line="360" w:lineRule="auto"/>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My  Peer  Toolkit  (2010)  suggests  it  is  crucial  that  all  ethical  issues  are  considered  during  the  planning  stage  of  any  research.  Ethical  considerations  during  assessment  include:</w:t>
      </w:r>
    </w:p>
    <w:p w:rsidR="00EE5682" w:rsidRPr="00EE5682" w:rsidRDefault="00EE5682" w:rsidP="00EE5682">
      <w:pPr>
        <w:numPr>
          <w:ilvl w:val="0"/>
          <w:numId w:val="4"/>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Informed  consent</w:t>
      </w:r>
    </w:p>
    <w:p w:rsidR="00EE5682" w:rsidRPr="00EE5682" w:rsidRDefault="00EE5682" w:rsidP="00EE5682">
      <w:pPr>
        <w:numPr>
          <w:ilvl w:val="0"/>
          <w:numId w:val="4"/>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Voluntary  participation</w:t>
      </w:r>
    </w:p>
    <w:p w:rsidR="00EE5682" w:rsidRPr="00EE5682" w:rsidRDefault="00EE5682" w:rsidP="00EE5682">
      <w:pPr>
        <w:numPr>
          <w:ilvl w:val="0"/>
          <w:numId w:val="4"/>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Do  no  harm</w:t>
      </w:r>
    </w:p>
    <w:p w:rsidR="00EE5682" w:rsidRPr="00EE5682" w:rsidRDefault="00EE5682" w:rsidP="00EE5682">
      <w:pPr>
        <w:numPr>
          <w:ilvl w:val="0"/>
          <w:numId w:val="4"/>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Confidentiality</w:t>
      </w:r>
    </w:p>
    <w:p w:rsidR="00EE5682" w:rsidRPr="00EE5682" w:rsidRDefault="00EE5682" w:rsidP="00EE5682">
      <w:pPr>
        <w:numPr>
          <w:ilvl w:val="0"/>
          <w:numId w:val="4"/>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Anonymity</w:t>
      </w:r>
    </w:p>
    <w:p w:rsidR="00EE5682" w:rsidRPr="00EE5682" w:rsidRDefault="00EE5682" w:rsidP="00EE5682">
      <w:pPr>
        <w:numPr>
          <w:ilvl w:val="0"/>
          <w:numId w:val="4"/>
        </w:numPr>
        <w:spacing w:after="160" w:line="360" w:lineRule="auto"/>
        <w:contextualSpacing/>
        <w:rPr>
          <w:rFonts w:ascii="Arial" w:eastAsiaTheme="minorHAnsi" w:hAnsi="Arial" w:cs="Arial"/>
          <w:color w:val="000000" w:themeColor="text1"/>
          <w:lang w:eastAsia="en-US"/>
        </w:rPr>
      </w:pPr>
      <w:r w:rsidRPr="00EE5682">
        <w:rPr>
          <w:rFonts w:ascii="Arial" w:eastAsiaTheme="minorHAnsi" w:hAnsi="Arial" w:cs="Arial"/>
          <w:color w:val="000000" w:themeColor="text1"/>
          <w:lang w:eastAsia="en-US"/>
        </w:rPr>
        <w:t>Only  assess  relevant  components.</w:t>
      </w:r>
    </w:p>
    <w:p w:rsidR="00EE5682" w:rsidRDefault="00EE5682" w:rsidP="00EE5682">
      <w:pPr>
        <w:spacing w:after="160" w:line="360" w:lineRule="auto"/>
        <w:rPr>
          <w:rFonts w:ascii="Arial" w:eastAsiaTheme="minorHAnsi" w:hAnsi="Arial" w:cs="Arial"/>
          <w:sz w:val="24"/>
          <w:szCs w:val="24"/>
          <w:u w:val="single"/>
          <w:lang w:eastAsia="en-US"/>
        </w:rPr>
      </w:pPr>
    </w:p>
    <w:p w:rsidR="00EE5682" w:rsidRPr="00EE5682" w:rsidRDefault="00EE5682" w:rsidP="00EE5682">
      <w:pPr>
        <w:spacing w:after="160" w:line="360" w:lineRule="auto"/>
        <w:rPr>
          <w:rFonts w:ascii="Arial" w:eastAsiaTheme="minorHAnsi" w:hAnsi="Arial" w:cs="Arial"/>
          <w:sz w:val="24"/>
          <w:szCs w:val="24"/>
          <w:u w:val="single"/>
          <w:lang w:eastAsia="en-US"/>
        </w:rPr>
      </w:pPr>
      <w:r w:rsidRPr="00EE5682">
        <w:rPr>
          <w:rFonts w:ascii="Arial" w:eastAsiaTheme="minorHAnsi" w:hAnsi="Arial" w:cs="Arial"/>
          <w:sz w:val="24"/>
          <w:szCs w:val="24"/>
          <w:u w:val="single"/>
          <w:lang w:eastAsia="en-US"/>
        </w:rPr>
        <w:t>Search  Strategy.</w:t>
      </w:r>
    </w:p>
    <w:p w:rsidR="00EE5682" w:rsidRPr="00EE5682" w:rsidRDefault="00EE5682" w:rsidP="00EE5682">
      <w:pPr>
        <w:spacing w:after="160" w:line="360" w:lineRule="auto"/>
        <w:rPr>
          <w:rFonts w:ascii="Arial" w:eastAsiaTheme="minorHAnsi" w:hAnsi="Arial" w:cs="Arial"/>
          <w:lang w:eastAsia="en-US"/>
        </w:rPr>
      </w:pPr>
    </w:p>
    <w:p w:rsidR="00EE5682" w:rsidRPr="00EE5682" w:rsidRDefault="00EE5682" w:rsidP="00EE5682">
      <w:pPr>
        <w:spacing w:after="160" w:line="360" w:lineRule="auto"/>
        <w:rPr>
          <w:rFonts w:ascii="Arial" w:eastAsiaTheme="minorHAnsi" w:hAnsi="Arial" w:cs="Arial"/>
          <w:lang w:eastAsia="en-US"/>
        </w:rPr>
      </w:pPr>
    </w:p>
    <w:p w:rsidR="009058A3" w:rsidRDefault="009058A3" w:rsidP="00EE5682">
      <w:pPr>
        <w:spacing w:after="160" w:line="360" w:lineRule="auto"/>
        <w:rPr>
          <w:rFonts w:ascii="Arial" w:eastAsiaTheme="minorHAnsi" w:hAnsi="Arial" w:cs="Arial"/>
          <w:lang w:eastAsia="en-US"/>
        </w:rPr>
      </w:pPr>
    </w:p>
    <w:p w:rsidR="009058A3" w:rsidRDefault="009058A3" w:rsidP="00EE5682">
      <w:pPr>
        <w:spacing w:after="160" w:line="360" w:lineRule="auto"/>
        <w:rPr>
          <w:rFonts w:ascii="Arial" w:eastAsiaTheme="minorHAnsi" w:hAnsi="Arial" w:cs="Arial"/>
          <w:lang w:eastAsia="en-US"/>
        </w:rPr>
      </w:pPr>
    </w:p>
    <w:p w:rsidR="009058A3" w:rsidRDefault="009058A3" w:rsidP="00EE5682">
      <w:pPr>
        <w:spacing w:after="160" w:line="360" w:lineRule="auto"/>
        <w:rPr>
          <w:rFonts w:ascii="Arial" w:eastAsiaTheme="minorHAnsi" w:hAnsi="Arial" w:cs="Arial"/>
          <w:lang w:eastAsia="en-US"/>
        </w:rPr>
      </w:pPr>
    </w:p>
    <w:p w:rsidR="009058A3" w:rsidRDefault="009058A3" w:rsidP="00EE5682">
      <w:pPr>
        <w:spacing w:after="160" w:line="360" w:lineRule="auto"/>
        <w:rPr>
          <w:rFonts w:ascii="Arial" w:eastAsiaTheme="minorHAnsi" w:hAnsi="Arial" w:cs="Arial"/>
          <w:lang w:eastAsia="en-US"/>
        </w:rPr>
      </w:pPr>
    </w:p>
    <w:p w:rsidR="009058A3" w:rsidRDefault="009058A3" w:rsidP="00EE5682">
      <w:pPr>
        <w:spacing w:after="160" w:line="360" w:lineRule="auto"/>
        <w:rPr>
          <w:rFonts w:ascii="Arial" w:eastAsiaTheme="minorHAnsi" w:hAnsi="Arial" w:cs="Arial"/>
          <w:lang w:eastAsia="en-US"/>
        </w:rPr>
      </w:pPr>
    </w:p>
    <w:p w:rsidR="009058A3" w:rsidRDefault="009058A3" w:rsidP="00EE5682">
      <w:pPr>
        <w:spacing w:after="160" w:line="360" w:lineRule="auto"/>
        <w:rPr>
          <w:rFonts w:ascii="Arial" w:eastAsiaTheme="minorHAnsi" w:hAnsi="Arial" w:cs="Arial"/>
          <w:lang w:eastAsia="en-US"/>
        </w:rPr>
      </w:pP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 xml:space="preserve">Collins. (2020). Methodology. </w:t>
      </w:r>
      <w:hyperlink r:id="rId5" w:history="1">
        <w:r w:rsidRPr="00EE5682">
          <w:rPr>
            <w:rFonts w:ascii="Arial" w:eastAsiaTheme="minorHAnsi" w:hAnsi="Arial" w:cs="Arial"/>
            <w:color w:val="0563C1" w:themeColor="hyperlink"/>
            <w:u w:val="single"/>
            <w:lang w:eastAsia="en-US"/>
          </w:rPr>
          <w:t>https://www.collinsdictionary.com/dictionary/english/methodology</w:t>
        </w:r>
      </w:hyperlink>
      <w:r w:rsidRPr="00EE5682">
        <w:rPr>
          <w:rFonts w:ascii="Arial" w:eastAsiaTheme="minorHAnsi" w:hAnsi="Arial" w:cs="Arial"/>
          <w:lang w:eastAsia="en-US"/>
        </w:rPr>
        <w:t xml:space="preserve"> </w:t>
      </w: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 xml:space="preserve">LibGuide. (2020). Research Support: Research Methodology. </w:t>
      </w:r>
      <w:hyperlink r:id="rId6" w:history="1">
        <w:r w:rsidRPr="00EE5682">
          <w:rPr>
            <w:rFonts w:ascii="Arial" w:eastAsiaTheme="minorHAnsi" w:hAnsi="Arial" w:cs="Arial"/>
            <w:color w:val="0563C1" w:themeColor="hyperlink"/>
            <w:u w:val="single"/>
            <w:lang w:eastAsia="en-US"/>
          </w:rPr>
          <w:t>https://libguides.wits.ac.za/c.php?g=693518&amp;p=4914913</w:t>
        </w:r>
      </w:hyperlink>
      <w:r w:rsidRPr="00EE5682">
        <w:rPr>
          <w:rFonts w:ascii="Arial" w:eastAsiaTheme="minorHAnsi" w:hAnsi="Arial" w:cs="Arial"/>
          <w:lang w:eastAsia="en-US"/>
        </w:rPr>
        <w:t xml:space="preserve"> </w:t>
      </w:r>
    </w:p>
    <w:p w:rsidR="00EE5682" w:rsidRPr="00EE5682" w:rsidRDefault="00EE5682" w:rsidP="00EE5682">
      <w:pPr>
        <w:spacing w:after="160" w:line="360" w:lineRule="auto"/>
        <w:rPr>
          <w:rFonts w:ascii="Arial" w:eastAsiaTheme="minorHAnsi" w:hAnsi="Arial" w:cs="Arial"/>
          <w:lang w:eastAsia="en-US"/>
        </w:rPr>
      </w:pPr>
      <w:proofErr w:type="spellStart"/>
      <w:r w:rsidRPr="00EE5682">
        <w:rPr>
          <w:rFonts w:ascii="Arial" w:eastAsiaTheme="minorHAnsi" w:hAnsi="Arial" w:cs="Arial"/>
          <w:lang w:eastAsia="en-US"/>
        </w:rPr>
        <w:lastRenderedPageBreak/>
        <w:t>Bangert-Drowns</w:t>
      </w:r>
      <w:proofErr w:type="spellEnd"/>
      <w:r w:rsidRPr="00EE5682">
        <w:rPr>
          <w:rFonts w:ascii="Arial" w:eastAsiaTheme="minorHAnsi" w:hAnsi="Arial" w:cs="Arial"/>
          <w:lang w:eastAsia="en-US"/>
        </w:rPr>
        <w:t>, R. (2005). Literature review. In S. Mathieson (Ed.), Encyclopaedia of evaluation. Thousand Oaks, CA: SAGE Publications.</w:t>
      </w: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 xml:space="preserve">University of Edinburgh. (2020). Literature Review. </w:t>
      </w:r>
      <w:hyperlink r:id="rId7" w:history="1">
        <w:r w:rsidRPr="00EE5682">
          <w:rPr>
            <w:rFonts w:ascii="Arial" w:eastAsiaTheme="minorHAnsi" w:hAnsi="Arial" w:cs="Arial"/>
            <w:color w:val="0563C1" w:themeColor="hyperlink"/>
            <w:u w:val="single"/>
            <w:lang w:eastAsia="en-US"/>
          </w:rPr>
          <w:t>https://www.ed.ac.uk/institute-academic-development/study-hub/learning-resources/literature-review</w:t>
        </w:r>
      </w:hyperlink>
      <w:r w:rsidRPr="00EE5682">
        <w:rPr>
          <w:rFonts w:ascii="Arial" w:eastAsiaTheme="minorHAnsi" w:hAnsi="Arial" w:cs="Arial"/>
          <w:lang w:eastAsia="en-US"/>
        </w:rPr>
        <w:t xml:space="preserve"> </w:t>
      </w: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Hart, C. (2018). Doing a Literature Review: Releasing the Research. (2nd ed.). Thousand Oaks, CA: SAGE Publications.</w:t>
      </w: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 xml:space="preserve">Public Health Resource Unit (2006). The Critical Skills Appraisal Programme: making sense of evidence. Public Health Resource Unit, England. </w:t>
      </w: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 xml:space="preserve">CASP. (2018). Why CASP? </w:t>
      </w:r>
      <w:hyperlink r:id="rId8" w:history="1">
        <w:r w:rsidRPr="00EE5682">
          <w:rPr>
            <w:rFonts w:ascii="Arial" w:eastAsiaTheme="minorHAnsi" w:hAnsi="Arial" w:cs="Arial"/>
            <w:color w:val="0563C1" w:themeColor="hyperlink"/>
            <w:u w:val="single"/>
            <w:lang w:eastAsia="en-US"/>
          </w:rPr>
          <w:t>https://casp-uk.net</w:t>
        </w:r>
      </w:hyperlink>
      <w:r w:rsidRPr="00EE5682">
        <w:rPr>
          <w:rFonts w:ascii="Arial" w:eastAsiaTheme="minorHAnsi" w:hAnsi="Arial" w:cs="Arial"/>
          <w:lang w:eastAsia="en-US"/>
        </w:rPr>
        <w:t xml:space="preserve"> </w:t>
      </w:r>
    </w:p>
    <w:p w:rsidR="00EE5682" w:rsidRPr="00EE5682" w:rsidRDefault="00EE5682" w:rsidP="00EE5682">
      <w:pPr>
        <w:spacing w:after="160" w:line="360" w:lineRule="auto"/>
        <w:rPr>
          <w:rFonts w:ascii="Arial" w:eastAsiaTheme="minorHAnsi" w:hAnsi="Arial" w:cs="Arial"/>
          <w:lang w:eastAsia="en-US"/>
        </w:rPr>
      </w:pPr>
      <w:r w:rsidRPr="00EE5682">
        <w:rPr>
          <w:rFonts w:ascii="Arial" w:eastAsiaTheme="minorHAnsi" w:hAnsi="Arial" w:cs="Arial"/>
          <w:lang w:eastAsia="en-US"/>
        </w:rPr>
        <w:t>Johnstone, M. (2009). Bioethics: A Nursing Perspective. 5th edition Churchill Livingstone Elsevier.</w:t>
      </w:r>
    </w:p>
    <w:p w:rsidR="00506D59" w:rsidRDefault="00EE5682" w:rsidP="009058A3">
      <w:pPr>
        <w:spacing w:after="160" w:line="360" w:lineRule="auto"/>
        <w:rPr>
          <w:rFonts w:ascii="Arial" w:eastAsiaTheme="minorHAnsi" w:hAnsi="Arial" w:cs="Arial"/>
          <w:lang w:eastAsia="en-US"/>
        </w:rPr>
      </w:pPr>
      <w:r w:rsidRPr="00EE5682">
        <w:rPr>
          <w:rFonts w:ascii="Arial" w:eastAsiaTheme="minorHAnsi" w:hAnsi="Arial" w:cs="Arial"/>
          <w:lang w:eastAsia="en-US"/>
        </w:rPr>
        <w:t xml:space="preserve">My Peer Toolkit. (2010). Ethical Considerations. </w:t>
      </w:r>
      <w:hyperlink r:id="rId9" w:history="1">
        <w:r w:rsidRPr="00EE5682">
          <w:rPr>
            <w:rFonts w:ascii="Arial" w:eastAsiaTheme="minorHAnsi" w:hAnsi="Arial" w:cs="Arial"/>
            <w:color w:val="0563C1" w:themeColor="hyperlink"/>
            <w:u w:val="single"/>
            <w:lang w:eastAsia="en-US"/>
          </w:rPr>
          <w:t>http://mypeer.org.au/monitoring-evaluation/ethical-considerations</w:t>
        </w:r>
      </w:hyperlink>
      <w:r w:rsidRPr="00EE5682">
        <w:rPr>
          <w:rFonts w:ascii="Arial" w:eastAsiaTheme="minorHAnsi" w:hAnsi="Arial" w:cs="Arial"/>
          <w:lang w:eastAsia="en-US"/>
        </w:rPr>
        <w:t xml:space="preserve"> </w:t>
      </w:r>
    </w:p>
    <w:p w:rsidR="00506D59" w:rsidRPr="00506D59" w:rsidRDefault="00506D59" w:rsidP="00506D59">
      <w:pPr>
        <w:spacing w:after="160" w:line="259" w:lineRule="auto"/>
        <w:rPr>
          <w:rFonts w:ascii="Arial" w:eastAsiaTheme="minorHAnsi" w:hAnsi="Arial" w:cs="Arial"/>
          <w:lang w:eastAsia="en-US"/>
        </w:rPr>
      </w:pPr>
      <w:r w:rsidRPr="00506D59">
        <w:rPr>
          <w:rFonts w:ascii="Arial" w:eastAsiaTheme="minorHAnsi" w:hAnsi="Arial" w:cs="Arial"/>
          <w:lang w:eastAsia="en-US"/>
        </w:rPr>
        <w:t xml:space="preserve">Pear, J.J. (2010). Psychological Systems. In The Corsini </w:t>
      </w:r>
      <w:proofErr w:type="spellStart"/>
      <w:r w:rsidRPr="00506D59">
        <w:rPr>
          <w:rFonts w:ascii="Arial" w:eastAsiaTheme="minorHAnsi" w:hAnsi="Arial" w:cs="Arial"/>
          <w:lang w:eastAsia="en-US"/>
        </w:rPr>
        <w:t>Encyclopedia</w:t>
      </w:r>
      <w:proofErr w:type="spellEnd"/>
      <w:r w:rsidRPr="00506D59">
        <w:rPr>
          <w:rFonts w:ascii="Arial" w:eastAsiaTheme="minorHAnsi" w:hAnsi="Arial" w:cs="Arial"/>
          <w:lang w:eastAsia="en-US"/>
        </w:rPr>
        <w:t xml:space="preserve"> of Psychology (</w:t>
      </w:r>
      <w:proofErr w:type="spellStart"/>
      <w:r w:rsidRPr="00506D59">
        <w:rPr>
          <w:rFonts w:ascii="Arial" w:eastAsiaTheme="minorHAnsi" w:hAnsi="Arial" w:cs="Arial"/>
          <w:lang w:eastAsia="en-US"/>
        </w:rPr>
        <w:t>eds</w:t>
      </w:r>
      <w:proofErr w:type="spellEnd"/>
      <w:r w:rsidRPr="00506D59">
        <w:rPr>
          <w:rFonts w:ascii="Arial" w:eastAsiaTheme="minorHAnsi" w:hAnsi="Arial" w:cs="Arial"/>
          <w:lang w:eastAsia="en-US"/>
        </w:rPr>
        <w:t xml:space="preserve"> I.B. Weiner and W.E. </w:t>
      </w:r>
      <w:proofErr w:type="spellStart"/>
      <w:r w:rsidRPr="00506D59">
        <w:rPr>
          <w:rFonts w:ascii="Arial" w:eastAsiaTheme="minorHAnsi" w:hAnsi="Arial" w:cs="Arial"/>
          <w:lang w:eastAsia="en-US"/>
        </w:rPr>
        <w:t>Craighead</w:t>
      </w:r>
      <w:proofErr w:type="spellEnd"/>
      <w:r w:rsidRPr="00506D59">
        <w:rPr>
          <w:rFonts w:ascii="Arial" w:eastAsiaTheme="minorHAnsi" w:hAnsi="Arial" w:cs="Arial"/>
          <w:lang w:eastAsia="en-US"/>
        </w:rPr>
        <w:t>).</w:t>
      </w:r>
    </w:p>
    <w:p w:rsidR="00506D59" w:rsidRPr="00506D59" w:rsidRDefault="00506D59" w:rsidP="00506D59">
      <w:pPr>
        <w:spacing w:after="160" w:line="259" w:lineRule="auto"/>
        <w:rPr>
          <w:rFonts w:ascii="Arial" w:eastAsiaTheme="minorHAnsi" w:hAnsi="Arial" w:cs="Arial"/>
          <w:lang w:eastAsia="en-US"/>
        </w:rPr>
      </w:pPr>
      <w:r w:rsidRPr="00506D59">
        <w:rPr>
          <w:rFonts w:ascii="Arial" w:eastAsiaTheme="minorHAnsi" w:hAnsi="Arial" w:cs="Arial"/>
          <w:lang w:eastAsia="en-US"/>
        </w:rPr>
        <w:t>Douglas, J.E., Ressler, R.K., Burgess, A.W., &amp; Hartman, C.R.(1986). Criminal profiling from crime scene analysis. Behavioral Sciences and the Law, 4: 401–421.</w:t>
      </w:r>
    </w:p>
    <w:p w:rsidR="00506D59" w:rsidRPr="00506D59" w:rsidRDefault="00506D59" w:rsidP="00506D59">
      <w:pPr>
        <w:spacing w:after="160" w:line="259" w:lineRule="auto"/>
        <w:rPr>
          <w:rFonts w:ascii="Arial" w:eastAsiaTheme="minorHAnsi" w:hAnsi="Arial" w:cs="Arial"/>
          <w:lang w:eastAsia="en-US"/>
        </w:rPr>
      </w:pPr>
      <w:r w:rsidRPr="00506D59">
        <w:rPr>
          <w:rFonts w:ascii="Arial" w:eastAsiaTheme="minorHAnsi" w:hAnsi="Arial" w:cs="Arial"/>
          <w:lang w:eastAsia="en-US"/>
        </w:rPr>
        <w:t xml:space="preserve">Cambridge. (2020). Evidence. </w:t>
      </w:r>
      <w:hyperlink r:id="rId10" w:history="1">
        <w:r w:rsidRPr="00506D59">
          <w:rPr>
            <w:rFonts w:ascii="Arial" w:eastAsiaTheme="minorHAnsi" w:hAnsi="Arial" w:cs="Arial"/>
            <w:color w:val="0563C1" w:themeColor="hyperlink"/>
            <w:u w:val="single"/>
            <w:lang w:eastAsia="en-US"/>
          </w:rPr>
          <w:t>https://dictionary.cambridge.org/dictionary/english/evidence</w:t>
        </w:r>
      </w:hyperlink>
      <w:r w:rsidRPr="00506D59">
        <w:rPr>
          <w:rFonts w:ascii="Arial" w:eastAsiaTheme="minorHAnsi" w:hAnsi="Arial" w:cs="Arial"/>
          <w:lang w:eastAsia="en-US"/>
        </w:rPr>
        <w:t xml:space="preserve"> </w:t>
      </w:r>
    </w:p>
    <w:p w:rsidR="00506D59" w:rsidRPr="00506D59" w:rsidRDefault="00506D59" w:rsidP="00506D59">
      <w:pPr>
        <w:spacing w:after="160" w:line="259" w:lineRule="auto"/>
        <w:rPr>
          <w:rFonts w:ascii="Arial" w:eastAsiaTheme="minorHAnsi" w:hAnsi="Arial" w:cs="Arial"/>
          <w:lang w:eastAsia="en-US"/>
        </w:rPr>
      </w:pPr>
      <w:r w:rsidRPr="00506D59">
        <w:rPr>
          <w:rFonts w:ascii="Arial" w:eastAsiaTheme="minorHAnsi" w:hAnsi="Arial" w:cs="Arial"/>
          <w:lang w:eastAsia="en-US"/>
        </w:rPr>
        <w:t>Simon, R. (2000). Serial Killers, Evil and Us. *Article 7*</w:t>
      </w:r>
    </w:p>
    <w:p w:rsidR="002C7145" w:rsidRDefault="002C7145"/>
    <w:sectPr w:rsidR="002C7145" w:rsidSect="00C665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A056D"/>
    <w:multiLevelType w:val="hybridMultilevel"/>
    <w:tmpl w:val="98160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92C5A"/>
    <w:multiLevelType w:val="hybridMultilevel"/>
    <w:tmpl w:val="600ACCF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FA6BBD"/>
    <w:multiLevelType w:val="hybridMultilevel"/>
    <w:tmpl w:val="F6384B6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6E993A9E"/>
    <w:multiLevelType w:val="hybridMultilevel"/>
    <w:tmpl w:val="F8B4A3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145"/>
    <w:rsid w:val="002C7145"/>
    <w:rsid w:val="0030163B"/>
    <w:rsid w:val="00506D59"/>
    <w:rsid w:val="009058A3"/>
    <w:rsid w:val="00EE56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115AE2"/>
  <w15:chartTrackingRefBased/>
  <w15:docId w15:val="{37D14961-A049-F44B-AAE9-DC487B934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6D5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6D5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506D59"/>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506D59"/>
    <w:rPr>
      <w:rFonts w:asciiTheme="majorHAnsi" w:eastAsiaTheme="majorEastAsia" w:hAnsiTheme="majorHAnsi" w:cstheme="majorBidi"/>
      <w:spacing w:val="-10"/>
      <w:kern w:val="28"/>
      <w:sz w:val="56"/>
      <w:szCs w:val="56"/>
      <w:lang w:eastAsia="en-US"/>
    </w:rPr>
  </w:style>
  <w:style w:type="paragraph" w:styleId="ListParagraph">
    <w:name w:val="List Paragraph"/>
    <w:basedOn w:val="Normal"/>
    <w:uiPriority w:val="34"/>
    <w:qFormat/>
    <w:rsid w:val="00506D59"/>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506D59"/>
    <w:rPr>
      <w:color w:val="0563C1" w:themeColor="hyperlink"/>
      <w:u w:val="single"/>
    </w:rPr>
  </w:style>
  <w:style w:type="character" w:styleId="SubtleEmphasis">
    <w:name w:val="Subtle Emphasis"/>
    <w:basedOn w:val="DefaultParagraphFont"/>
    <w:uiPriority w:val="19"/>
    <w:qFormat/>
    <w:rsid w:val="00506D5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p-uk.net" TargetMode="External"/><Relationship Id="rId3" Type="http://schemas.openxmlformats.org/officeDocument/2006/relationships/settings" Target="settings.xml"/><Relationship Id="rId7" Type="http://schemas.openxmlformats.org/officeDocument/2006/relationships/hyperlink" Target="https://www.ed.ac.uk/institute-academic-development/study-hub/learning-resources/literature-review"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ibguides.wits.ac.za/c.php?g=693518&amp;p=4914913" TargetMode="External"/><Relationship Id="rId11" Type="http://schemas.openxmlformats.org/officeDocument/2006/relationships/fontTable" Target="fontTable.xml"/><Relationship Id="rId5" Type="http://schemas.openxmlformats.org/officeDocument/2006/relationships/hyperlink" Target="https://www.collinsdictionary.com/dictionary/english/methodology" TargetMode="External"/><Relationship Id="rId10" Type="http://schemas.openxmlformats.org/officeDocument/2006/relationships/hyperlink" Target="https://dictionary.cambridge.org/dictionary/english/evidence" TargetMode="External"/><Relationship Id="rId4" Type="http://schemas.openxmlformats.org/officeDocument/2006/relationships/webSettings" Target="webSettings.xml"/><Relationship Id="rId9" Type="http://schemas.openxmlformats.org/officeDocument/2006/relationships/hyperlink" Target="http://mypeer.org.au/monitoring-evaluation/ethical-considera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1456</Words>
  <Characters>8301</Characters>
  <Application>Microsoft Office Word</Application>
  <DocSecurity>0</DocSecurity>
  <Lines>69</Lines>
  <Paragraphs>19</Paragraphs>
  <ScaleCrop>false</ScaleCrop>
  <Company/>
  <LinksUpToDate>false</LinksUpToDate>
  <CharactersWithSpaces>9738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Evans (1701316)</dc:creator>
  <cp:keywords/>
  <dc:description/>
  <cp:lastModifiedBy>Jade Evans (1701316)</cp:lastModifiedBy>
  <cp:revision>6</cp:revision>
  <dcterms:created xsi:type="dcterms:W3CDTF">2020-03-23T17:04:00Z</dcterms:created>
  <dcterms:modified xsi:type="dcterms:W3CDTF">2020-03-23T17:13:00Z</dcterms:modified>
</cp:coreProperties>
</file>