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71D5" w:rsidRDefault="004071D5" w:rsidP="004071D5">
      <w:pPr>
        <w:spacing w:before="270" w:after="270" w:line="240" w:lineRule="auto"/>
        <w:outlineLvl w:val="2"/>
        <w:rPr>
          <w:rFonts w:ascii="Arial" w:eastAsia="Times New Roman" w:hAnsi="Arial" w:cs="Arial"/>
          <w:b/>
          <w:bCs/>
          <w:caps/>
          <w:color w:val="444444"/>
          <w:sz w:val="28"/>
          <w:szCs w:val="28"/>
          <w:lang w:eastAsia="en-GB"/>
        </w:rPr>
      </w:pPr>
      <w:r>
        <w:fldChar w:fldCharType="begin"/>
      </w:r>
      <w:r>
        <w:instrText xml:space="preserve"> HYPERLINK "https://www.iwgplc.com/MediaCentre/PressRelease/flexible-working-is-now-a-deal-breaker-in-the-war-for-talent" </w:instrText>
      </w:r>
      <w:r>
        <w:fldChar w:fldCharType="separate"/>
      </w:r>
      <w:r>
        <w:rPr>
          <w:rStyle w:val="Hyperlink"/>
        </w:rPr>
        <w:t>https://www.iwgplc.com/MediaCentre/PressRelease/flexible-working-is-now-a-deal-breaker-in-the-war-for-talent</w:t>
      </w:r>
      <w:r>
        <w:fldChar w:fldCharType="end"/>
      </w:r>
    </w:p>
    <w:p w:rsidR="004071D5" w:rsidRDefault="004071D5" w:rsidP="004071D5">
      <w:pPr>
        <w:spacing w:before="270" w:after="270" w:line="240" w:lineRule="auto"/>
        <w:outlineLvl w:val="2"/>
        <w:rPr>
          <w:rFonts w:ascii="Arial" w:eastAsia="Times New Roman" w:hAnsi="Arial" w:cs="Arial"/>
          <w:b/>
          <w:bCs/>
          <w:caps/>
          <w:color w:val="444444"/>
          <w:sz w:val="28"/>
          <w:szCs w:val="28"/>
          <w:lang w:eastAsia="en-GB"/>
        </w:rPr>
      </w:pPr>
    </w:p>
    <w:p w:rsidR="004071D5" w:rsidRPr="004071D5" w:rsidRDefault="004071D5" w:rsidP="004071D5">
      <w:pPr>
        <w:spacing w:before="270" w:after="270" w:line="240" w:lineRule="auto"/>
        <w:outlineLvl w:val="2"/>
        <w:rPr>
          <w:rFonts w:ascii="Arial" w:eastAsia="Times New Roman" w:hAnsi="Arial" w:cs="Arial"/>
          <w:b/>
          <w:bCs/>
          <w:caps/>
          <w:color w:val="444444"/>
          <w:sz w:val="28"/>
          <w:szCs w:val="28"/>
          <w:lang w:eastAsia="en-GB"/>
        </w:rPr>
      </w:pPr>
      <w:r w:rsidRPr="004071D5">
        <w:rPr>
          <w:rFonts w:ascii="Arial" w:eastAsia="Times New Roman" w:hAnsi="Arial" w:cs="Arial"/>
          <w:b/>
          <w:bCs/>
          <w:caps/>
          <w:color w:val="444444"/>
          <w:sz w:val="28"/>
          <w:szCs w:val="28"/>
          <w:lang w:eastAsia="en-GB"/>
        </w:rPr>
        <w:t>GLOBAL RESEARCH SHOWS THAT FLEXIBLE WORKING IS NOW A DEAL BREAKER IN THE WAR FOR TALENT</w:t>
      </w:r>
    </w:p>
    <w:p w:rsidR="004071D5" w:rsidRDefault="004071D5" w:rsidP="004071D5">
      <w:pPr>
        <w:spacing w:after="0" w:line="240" w:lineRule="auto"/>
        <w:textAlignment w:val="center"/>
        <w:rPr>
          <w:rFonts w:ascii="Arial" w:eastAsia="Times New Roman" w:hAnsi="Arial" w:cs="Arial"/>
          <w:sz w:val="21"/>
          <w:szCs w:val="21"/>
          <w:lang w:eastAsia="en-GB"/>
        </w:rPr>
      </w:pPr>
      <w:r w:rsidRPr="004071D5">
        <w:rPr>
          <w:rFonts w:ascii="Arial" w:eastAsia="Times New Roman" w:hAnsi="Arial" w:cs="Arial"/>
          <w:sz w:val="21"/>
          <w:szCs w:val="21"/>
          <w:lang w:eastAsia="en-GB"/>
        </w:rPr>
        <w:t>13 Mar 2019</w:t>
      </w:r>
    </w:p>
    <w:p w:rsidR="004071D5" w:rsidRPr="004071D5" w:rsidRDefault="004071D5" w:rsidP="004071D5">
      <w:pPr>
        <w:spacing w:after="0" w:line="240" w:lineRule="auto"/>
        <w:textAlignment w:val="center"/>
        <w:rPr>
          <w:rFonts w:ascii="Arial" w:eastAsia="Times New Roman" w:hAnsi="Arial" w:cs="Arial"/>
          <w:sz w:val="21"/>
          <w:szCs w:val="21"/>
          <w:lang w:eastAsia="en-GB"/>
        </w:rPr>
      </w:pPr>
      <w:r>
        <w:rPr>
          <w:rFonts w:ascii="Arial" w:eastAsia="Times New Roman" w:hAnsi="Arial" w:cs="Arial"/>
          <w:sz w:val="21"/>
          <w:szCs w:val="21"/>
          <w:lang w:eastAsia="en-GB"/>
        </w:rPr>
        <w:t>Date accessed 5</w:t>
      </w:r>
      <w:r w:rsidRPr="004071D5">
        <w:rPr>
          <w:rFonts w:ascii="Arial" w:eastAsia="Times New Roman" w:hAnsi="Arial" w:cs="Arial"/>
          <w:sz w:val="21"/>
          <w:szCs w:val="21"/>
          <w:vertAlign w:val="superscript"/>
          <w:lang w:eastAsia="en-GB"/>
        </w:rPr>
        <w:t>th</w:t>
      </w:r>
      <w:r>
        <w:rPr>
          <w:rFonts w:ascii="Arial" w:eastAsia="Times New Roman" w:hAnsi="Arial" w:cs="Arial"/>
          <w:sz w:val="21"/>
          <w:szCs w:val="21"/>
          <w:lang w:eastAsia="en-GB"/>
        </w:rPr>
        <w:t xml:space="preserve"> January 2020</w:t>
      </w:r>
    </w:p>
    <w:p w:rsidR="004071D5" w:rsidRPr="004071D5" w:rsidRDefault="004071D5" w:rsidP="004071D5">
      <w:pPr>
        <w:spacing w:after="0" w:line="240" w:lineRule="auto"/>
        <w:rPr>
          <w:rFonts w:ascii="Times New Roman" w:eastAsia="Times New Roman" w:hAnsi="Times New Roman" w:cs="Times New Roman"/>
          <w:sz w:val="24"/>
          <w:szCs w:val="24"/>
          <w:lang w:eastAsia="en-GB"/>
        </w:rPr>
      </w:pPr>
      <w:r w:rsidRPr="004071D5">
        <w:rPr>
          <w:rFonts w:ascii="Times New Roman" w:eastAsia="Times New Roman" w:hAnsi="Times New Roman" w:cs="Times New Roman"/>
          <w:color w:val="515151"/>
          <w:sz w:val="27"/>
          <w:szCs w:val="27"/>
          <w:lang w:eastAsia="en-GB"/>
        </w:rPr>
        <w:t> </w:t>
      </w:r>
    </w:p>
    <w:p w:rsidR="004071D5" w:rsidRPr="004071D5" w:rsidRDefault="004071D5" w:rsidP="004071D5">
      <w:pPr>
        <w:spacing w:after="0" w:line="240" w:lineRule="auto"/>
        <w:textAlignment w:val="center"/>
        <w:rPr>
          <w:rFonts w:ascii="Times New Roman" w:eastAsia="Times New Roman" w:hAnsi="Times New Roman" w:cs="Times New Roman"/>
          <w:sz w:val="24"/>
          <w:szCs w:val="24"/>
          <w:lang w:eastAsia="en-GB"/>
        </w:rPr>
      </w:pPr>
    </w:p>
    <w:p w:rsidR="004071D5" w:rsidRPr="004071D5" w:rsidRDefault="004071D5" w:rsidP="004071D5">
      <w:pPr>
        <w:numPr>
          <w:ilvl w:val="0"/>
          <w:numId w:val="1"/>
        </w:numPr>
        <w:spacing w:before="100" w:beforeAutospacing="1" w:after="100" w:afterAutospacing="1" w:line="480" w:lineRule="auto"/>
        <w:rPr>
          <w:rFonts w:ascii="Times New Roman" w:eastAsia="Times New Roman" w:hAnsi="Times New Roman" w:cs="Times New Roman"/>
          <w:color w:val="515151"/>
          <w:sz w:val="27"/>
          <w:szCs w:val="27"/>
          <w:lang w:eastAsia="en-GB"/>
        </w:rPr>
      </w:pPr>
      <w:r w:rsidRPr="004071D5">
        <w:rPr>
          <w:rFonts w:ascii="Times New Roman" w:eastAsia="Times New Roman" w:hAnsi="Times New Roman" w:cs="Times New Roman"/>
          <w:color w:val="515151"/>
          <w:sz w:val="27"/>
          <w:szCs w:val="27"/>
          <w:lang w:eastAsia="en-GB"/>
        </w:rPr>
        <w:t>New research shows that 83% of workers around the world would turn down a job that didn’t offer flexible working</w:t>
      </w:r>
    </w:p>
    <w:p w:rsidR="004071D5" w:rsidRPr="004071D5" w:rsidRDefault="004071D5" w:rsidP="004071D5">
      <w:pPr>
        <w:numPr>
          <w:ilvl w:val="0"/>
          <w:numId w:val="1"/>
        </w:numPr>
        <w:spacing w:before="100" w:beforeAutospacing="1" w:after="100" w:afterAutospacing="1" w:line="480" w:lineRule="auto"/>
        <w:rPr>
          <w:rFonts w:ascii="Times New Roman" w:eastAsia="Times New Roman" w:hAnsi="Times New Roman" w:cs="Times New Roman"/>
          <w:color w:val="515151"/>
          <w:sz w:val="27"/>
          <w:szCs w:val="27"/>
          <w:lang w:eastAsia="en-GB"/>
        </w:rPr>
      </w:pPr>
      <w:r w:rsidRPr="004071D5">
        <w:rPr>
          <w:rFonts w:ascii="Times New Roman" w:eastAsia="Times New Roman" w:hAnsi="Times New Roman" w:cs="Times New Roman"/>
          <w:color w:val="515151"/>
          <w:sz w:val="27"/>
          <w:szCs w:val="27"/>
          <w:lang w:eastAsia="en-GB"/>
        </w:rPr>
        <w:t>Over half (54%) of respondents say that having a choice of work location is more important to them than working for a prestigious company</w:t>
      </w:r>
    </w:p>
    <w:p w:rsidR="004071D5" w:rsidRPr="004071D5" w:rsidRDefault="004071D5" w:rsidP="004071D5">
      <w:pPr>
        <w:numPr>
          <w:ilvl w:val="0"/>
          <w:numId w:val="1"/>
        </w:numPr>
        <w:spacing w:before="100" w:beforeAutospacing="1" w:after="100" w:afterAutospacing="1" w:line="480" w:lineRule="auto"/>
        <w:rPr>
          <w:rFonts w:ascii="Times New Roman" w:eastAsia="Times New Roman" w:hAnsi="Times New Roman" w:cs="Times New Roman"/>
          <w:color w:val="515151"/>
          <w:sz w:val="27"/>
          <w:szCs w:val="27"/>
          <w:lang w:eastAsia="en-GB"/>
        </w:rPr>
      </w:pPr>
      <w:r w:rsidRPr="004071D5">
        <w:rPr>
          <w:rFonts w:ascii="Times New Roman" w:eastAsia="Times New Roman" w:hAnsi="Times New Roman" w:cs="Times New Roman"/>
          <w:color w:val="515151"/>
          <w:sz w:val="27"/>
          <w:szCs w:val="27"/>
          <w:lang w:eastAsia="en-GB"/>
        </w:rPr>
        <w:t>As a result, in the past ten years, 85% of businesses have introduced a flexible workspace policy</w:t>
      </w:r>
    </w:p>
    <w:p w:rsidR="004071D5" w:rsidRPr="004071D5" w:rsidRDefault="004071D5" w:rsidP="004071D5">
      <w:pPr>
        <w:spacing w:before="100" w:beforeAutospacing="1" w:after="100" w:afterAutospacing="1" w:line="480" w:lineRule="auto"/>
        <w:rPr>
          <w:rFonts w:ascii="Times New Roman" w:eastAsia="Times New Roman" w:hAnsi="Times New Roman" w:cs="Times New Roman"/>
          <w:color w:val="515151"/>
          <w:sz w:val="27"/>
          <w:szCs w:val="27"/>
          <w:lang w:eastAsia="en-GB"/>
        </w:rPr>
      </w:pPr>
      <w:r w:rsidRPr="004071D5">
        <w:rPr>
          <w:rFonts w:ascii="Times New Roman" w:eastAsia="Times New Roman" w:hAnsi="Times New Roman" w:cs="Times New Roman"/>
          <w:b/>
          <w:bCs/>
          <w:color w:val="515151"/>
          <w:sz w:val="27"/>
          <w:szCs w:val="27"/>
          <w:lang w:eastAsia="en-GB"/>
        </w:rPr>
        <w:t>ZURICH, SWITZERLAND</w:t>
      </w:r>
      <w:r w:rsidRPr="004071D5">
        <w:rPr>
          <w:rFonts w:ascii="Times New Roman" w:eastAsia="Times New Roman" w:hAnsi="Times New Roman" w:cs="Times New Roman"/>
          <w:b/>
          <w:bCs/>
          <w:i/>
          <w:iCs/>
          <w:color w:val="515151"/>
          <w:sz w:val="27"/>
          <w:szCs w:val="27"/>
          <w:lang w:eastAsia="en-GB"/>
        </w:rPr>
        <w:t> –</w:t>
      </w:r>
      <w:r w:rsidRPr="004071D5">
        <w:rPr>
          <w:rFonts w:ascii="Times New Roman" w:eastAsia="Times New Roman" w:hAnsi="Times New Roman" w:cs="Times New Roman"/>
          <w:color w:val="515151"/>
          <w:sz w:val="27"/>
          <w:szCs w:val="27"/>
          <w:lang w:eastAsia="en-GB"/>
        </w:rPr>
        <w:t> New findings suggest that businesses that do not have a flexible workspace* policy risk losing out on top talent. </w:t>
      </w:r>
      <w:hyperlink r:id="rId5" w:history="1">
        <w:r w:rsidRPr="004071D5">
          <w:rPr>
            <w:rFonts w:ascii="Times New Roman" w:eastAsia="Times New Roman" w:hAnsi="Times New Roman" w:cs="Times New Roman"/>
            <w:color w:val="0000FF"/>
            <w:sz w:val="27"/>
            <w:szCs w:val="27"/>
            <w:u w:val="single"/>
            <w:lang w:eastAsia="en-GB"/>
          </w:rPr>
          <w:t>Research</w:t>
        </w:r>
      </w:hyperlink>
      <w:r w:rsidRPr="004071D5">
        <w:rPr>
          <w:rFonts w:ascii="Times New Roman" w:eastAsia="Times New Roman" w:hAnsi="Times New Roman" w:cs="Times New Roman"/>
          <w:color w:val="515151"/>
          <w:sz w:val="27"/>
          <w:szCs w:val="27"/>
          <w:lang w:eastAsia="en-GB"/>
        </w:rPr>
        <w:t xml:space="preserve"> conducted by leading flexible workspace provider, IWG, shows that 83% of people would choose a job which offered flexible working over a job that didn’t, and almost a third (28%) of people value being able to choose their work location over an increase in holiday allowance. </w:t>
      </w:r>
      <w:proofErr w:type="gramStart"/>
      <w:r w:rsidRPr="004071D5">
        <w:rPr>
          <w:rFonts w:ascii="Times New Roman" w:eastAsia="Times New Roman" w:hAnsi="Times New Roman" w:cs="Times New Roman"/>
          <w:color w:val="515151"/>
          <w:sz w:val="27"/>
          <w:szCs w:val="27"/>
          <w:lang w:eastAsia="en-GB"/>
        </w:rPr>
        <w:t>In light of</w:t>
      </w:r>
      <w:proofErr w:type="gramEnd"/>
      <w:r w:rsidRPr="004071D5">
        <w:rPr>
          <w:rFonts w:ascii="Times New Roman" w:eastAsia="Times New Roman" w:hAnsi="Times New Roman" w:cs="Times New Roman"/>
          <w:color w:val="515151"/>
          <w:sz w:val="27"/>
          <w:szCs w:val="27"/>
          <w:lang w:eastAsia="en-GB"/>
        </w:rPr>
        <w:t xml:space="preserve"> these findings it’s unsurprising that 75% of the 15,000 respondents from 80 different countries around the world believe that flexible working has become the new normal. As a result, in the past ten years, 85% of businesses have introduced a flexible workspace policy. The findings </w:t>
      </w:r>
      <w:r w:rsidRPr="004071D5">
        <w:rPr>
          <w:rFonts w:ascii="Times New Roman" w:eastAsia="Times New Roman" w:hAnsi="Times New Roman" w:cs="Times New Roman"/>
          <w:color w:val="515151"/>
          <w:sz w:val="27"/>
          <w:szCs w:val="27"/>
          <w:lang w:eastAsia="en-GB"/>
        </w:rPr>
        <w:lastRenderedPageBreak/>
        <w:t>signal that, when it comes to dictating what an average working day entails, there has been a power shift towards the employee.</w:t>
      </w:r>
    </w:p>
    <w:p w:rsidR="004071D5" w:rsidRPr="004071D5" w:rsidRDefault="004071D5" w:rsidP="004071D5">
      <w:pPr>
        <w:spacing w:before="100" w:beforeAutospacing="1" w:after="100" w:afterAutospacing="1" w:line="480" w:lineRule="auto"/>
        <w:rPr>
          <w:rFonts w:ascii="Times New Roman" w:eastAsia="Times New Roman" w:hAnsi="Times New Roman" w:cs="Times New Roman"/>
          <w:color w:val="515151"/>
          <w:sz w:val="27"/>
          <w:szCs w:val="27"/>
          <w:lang w:eastAsia="en-GB"/>
        </w:rPr>
      </w:pPr>
      <w:r w:rsidRPr="004071D5">
        <w:rPr>
          <w:rFonts w:ascii="Times New Roman" w:eastAsia="Times New Roman" w:hAnsi="Times New Roman" w:cs="Times New Roman"/>
          <w:color w:val="515151"/>
          <w:sz w:val="27"/>
          <w:szCs w:val="27"/>
          <w:lang w:eastAsia="en-GB"/>
        </w:rPr>
        <w:t>However, not all businesses have been able to embrace the concept. 60% of those surveyed say that changing the organisational culture is the main barrier to implementing a flexible workspace policy, particularly within businesses that have a long-standing, non-flexible working approach. Over a third (41%) say that fear of how flexible working may impact the overall company culture is the biggest obstacle.  </w:t>
      </w:r>
    </w:p>
    <w:p w:rsidR="004071D5" w:rsidRPr="004071D5" w:rsidRDefault="004071D5" w:rsidP="004071D5">
      <w:pPr>
        <w:spacing w:before="100" w:beforeAutospacing="1" w:after="100" w:afterAutospacing="1" w:line="480" w:lineRule="auto"/>
        <w:rPr>
          <w:rFonts w:ascii="Times New Roman" w:eastAsia="Times New Roman" w:hAnsi="Times New Roman" w:cs="Times New Roman"/>
          <w:color w:val="515151"/>
          <w:sz w:val="27"/>
          <w:szCs w:val="27"/>
          <w:lang w:eastAsia="en-GB"/>
        </w:rPr>
      </w:pPr>
      <w:r w:rsidRPr="004071D5">
        <w:rPr>
          <w:rFonts w:ascii="Times New Roman" w:eastAsia="Times New Roman" w:hAnsi="Times New Roman" w:cs="Times New Roman"/>
          <w:b/>
          <w:bCs/>
          <w:color w:val="515151"/>
          <w:sz w:val="27"/>
          <w:szCs w:val="27"/>
          <w:lang w:eastAsia="en-GB"/>
        </w:rPr>
        <w:t>Mark Dixon</w:t>
      </w:r>
      <w:r w:rsidRPr="004071D5">
        <w:rPr>
          <w:rFonts w:ascii="Times New Roman" w:eastAsia="Times New Roman" w:hAnsi="Times New Roman" w:cs="Times New Roman"/>
          <w:color w:val="515151"/>
          <w:sz w:val="27"/>
          <w:szCs w:val="27"/>
          <w:lang w:eastAsia="en-GB"/>
        </w:rPr>
        <w:t>, CEO and founder of IWG, said </w:t>
      </w:r>
      <w:r w:rsidRPr="004071D5">
        <w:rPr>
          <w:rFonts w:ascii="Times New Roman" w:eastAsia="Times New Roman" w:hAnsi="Times New Roman" w:cs="Times New Roman"/>
          <w:i/>
          <w:iCs/>
          <w:color w:val="515151"/>
          <w:sz w:val="27"/>
          <w:szCs w:val="27"/>
          <w:lang w:eastAsia="en-GB"/>
        </w:rPr>
        <w:t>“Last year our Global Workspace Survey talked about reaching a tipping point, but what we are seeing now is that flexible working is considered by many to be the new norm for any business that is serious about productivity, agility and winning the war for top talent. Indeed, half of all our respondents claim to work outside their main office location for at least half of the week.</w:t>
      </w:r>
    </w:p>
    <w:p w:rsidR="004071D5" w:rsidRPr="004071D5" w:rsidRDefault="004071D5" w:rsidP="004071D5">
      <w:pPr>
        <w:spacing w:before="100" w:beforeAutospacing="1" w:after="100" w:afterAutospacing="1" w:line="480" w:lineRule="auto"/>
        <w:rPr>
          <w:rFonts w:ascii="Times New Roman" w:eastAsia="Times New Roman" w:hAnsi="Times New Roman" w:cs="Times New Roman"/>
          <w:color w:val="515151"/>
          <w:sz w:val="27"/>
          <w:szCs w:val="27"/>
          <w:lang w:eastAsia="en-GB"/>
        </w:rPr>
      </w:pPr>
      <w:r w:rsidRPr="004071D5">
        <w:rPr>
          <w:rFonts w:ascii="Times New Roman" w:eastAsia="Times New Roman" w:hAnsi="Times New Roman" w:cs="Times New Roman"/>
          <w:i/>
          <w:iCs/>
          <w:color w:val="515151"/>
          <w:sz w:val="27"/>
          <w:szCs w:val="27"/>
          <w:lang w:eastAsia="en-GB"/>
        </w:rPr>
        <w:t xml:space="preserve">Businesses around the world are facing multiple challenges including ensuring that their business is agile enough to adapt to change. Our research shows that businesses that haven’t already considered the financial and strategic benefits of flexible workspace need to do so now. Otherwise, they face </w:t>
      </w:r>
      <w:proofErr w:type="gramStart"/>
      <w:r w:rsidRPr="004071D5">
        <w:rPr>
          <w:rFonts w:ascii="Times New Roman" w:eastAsia="Times New Roman" w:hAnsi="Times New Roman" w:cs="Times New Roman"/>
          <w:i/>
          <w:iCs/>
          <w:color w:val="515151"/>
          <w:sz w:val="27"/>
          <w:szCs w:val="27"/>
          <w:lang w:eastAsia="en-GB"/>
        </w:rPr>
        <w:t>being seen as</w:t>
      </w:r>
      <w:proofErr w:type="gramEnd"/>
      <w:r w:rsidRPr="004071D5">
        <w:rPr>
          <w:rFonts w:ascii="Times New Roman" w:eastAsia="Times New Roman" w:hAnsi="Times New Roman" w:cs="Times New Roman"/>
          <w:i/>
          <w:iCs/>
          <w:color w:val="515151"/>
          <w:sz w:val="27"/>
          <w:szCs w:val="27"/>
          <w:lang w:eastAsia="en-GB"/>
        </w:rPr>
        <w:t xml:space="preserve"> out of touch, both with their competitors and with the demands of the modern workforce on what constitutes a great day at work, which means losing out on the best talent.</w:t>
      </w:r>
    </w:p>
    <w:p w:rsidR="004071D5" w:rsidRPr="004071D5" w:rsidRDefault="004071D5" w:rsidP="004071D5">
      <w:pPr>
        <w:spacing w:before="100" w:beforeAutospacing="1" w:after="100" w:afterAutospacing="1" w:line="480" w:lineRule="auto"/>
        <w:rPr>
          <w:rFonts w:ascii="Times New Roman" w:eastAsia="Times New Roman" w:hAnsi="Times New Roman" w:cs="Times New Roman"/>
          <w:color w:val="515151"/>
          <w:sz w:val="27"/>
          <w:szCs w:val="27"/>
          <w:lang w:eastAsia="en-GB"/>
        </w:rPr>
      </w:pPr>
      <w:r w:rsidRPr="004071D5">
        <w:rPr>
          <w:rFonts w:ascii="Times New Roman" w:eastAsia="Times New Roman" w:hAnsi="Times New Roman" w:cs="Times New Roman"/>
          <w:b/>
          <w:bCs/>
          <w:i/>
          <w:iCs/>
          <w:color w:val="515151"/>
          <w:sz w:val="27"/>
          <w:szCs w:val="27"/>
          <w:lang w:eastAsia="en-GB"/>
        </w:rPr>
        <w:t>Attracting and retaining talent</w:t>
      </w:r>
    </w:p>
    <w:p w:rsidR="004071D5" w:rsidRPr="004071D5" w:rsidRDefault="004071D5" w:rsidP="004071D5">
      <w:pPr>
        <w:spacing w:before="100" w:beforeAutospacing="1" w:after="100" w:afterAutospacing="1" w:line="480" w:lineRule="auto"/>
        <w:rPr>
          <w:rFonts w:ascii="Times New Roman" w:eastAsia="Times New Roman" w:hAnsi="Times New Roman" w:cs="Times New Roman"/>
          <w:color w:val="515151"/>
          <w:sz w:val="27"/>
          <w:szCs w:val="27"/>
          <w:lang w:eastAsia="en-GB"/>
        </w:rPr>
      </w:pPr>
      <w:r w:rsidRPr="004071D5">
        <w:rPr>
          <w:rFonts w:ascii="Times New Roman" w:eastAsia="Times New Roman" w:hAnsi="Times New Roman" w:cs="Times New Roman"/>
          <w:color w:val="515151"/>
          <w:sz w:val="27"/>
          <w:szCs w:val="27"/>
          <w:lang w:eastAsia="en-GB"/>
        </w:rPr>
        <w:lastRenderedPageBreak/>
        <w:t>Findings show that 71% of businesses think that offering flexible working enables them to expand their talent pool. In fact, many (77%) of businesses are adapting to improve talent retention by introducing flexible working. From an employee’s point of view, a third of people would say that flexible working is so important, they would prioritise it over having a more prestigious role (32%).</w:t>
      </w:r>
    </w:p>
    <w:p w:rsidR="004071D5" w:rsidRPr="004071D5" w:rsidRDefault="004071D5" w:rsidP="004071D5">
      <w:pPr>
        <w:spacing w:before="100" w:beforeAutospacing="1" w:after="100" w:afterAutospacing="1" w:line="480" w:lineRule="auto"/>
        <w:rPr>
          <w:rFonts w:ascii="Times New Roman" w:eastAsia="Times New Roman" w:hAnsi="Times New Roman" w:cs="Times New Roman"/>
          <w:color w:val="515151"/>
          <w:sz w:val="27"/>
          <w:szCs w:val="27"/>
          <w:lang w:eastAsia="en-GB"/>
        </w:rPr>
      </w:pPr>
      <w:r w:rsidRPr="004071D5">
        <w:rPr>
          <w:rFonts w:ascii="Times New Roman" w:eastAsia="Times New Roman" w:hAnsi="Times New Roman" w:cs="Times New Roman"/>
          <w:color w:val="515151"/>
          <w:sz w:val="27"/>
          <w:szCs w:val="27"/>
          <w:lang w:eastAsia="en-GB"/>
        </w:rPr>
        <w:t>Perhaps this is due to an increasing focus on work/life balance: flexible working is seen to improve this balance by 78%. The findings also show that flexible workspace is seen to encourage a more inclusive working environment, with benefits for returning parents, older workers, people suffering from stress or struggling with mental health issues.</w:t>
      </w:r>
    </w:p>
    <w:p w:rsidR="004071D5" w:rsidRPr="004071D5" w:rsidRDefault="004071D5" w:rsidP="004071D5">
      <w:pPr>
        <w:spacing w:before="100" w:beforeAutospacing="1" w:after="100" w:afterAutospacing="1" w:line="480" w:lineRule="auto"/>
        <w:rPr>
          <w:rFonts w:ascii="Times New Roman" w:eastAsia="Times New Roman" w:hAnsi="Times New Roman" w:cs="Times New Roman"/>
          <w:color w:val="515151"/>
          <w:sz w:val="27"/>
          <w:szCs w:val="27"/>
          <w:lang w:eastAsia="en-GB"/>
        </w:rPr>
      </w:pPr>
      <w:r w:rsidRPr="004071D5">
        <w:rPr>
          <w:rFonts w:ascii="Times New Roman" w:eastAsia="Times New Roman" w:hAnsi="Times New Roman" w:cs="Times New Roman"/>
          <w:b/>
          <w:bCs/>
          <w:i/>
          <w:iCs/>
          <w:color w:val="515151"/>
          <w:sz w:val="27"/>
          <w:szCs w:val="27"/>
          <w:lang w:eastAsia="en-GB"/>
        </w:rPr>
        <w:t>Productivity</w:t>
      </w:r>
    </w:p>
    <w:p w:rsidR="004071D5" w:rsidRPr="004071D5" w:rsidRDefault="004071D5" w:rsidP="004071D5">
      <w:pPr>
        <w:spacing w:before="100" w:beforeAutospacing="1" w:after="100" w:afterAutospacing="1" w:line="480" w:lineRule="auto"/>
        <w:rPr>
          <w:rFonts w:ascii="Times New Roman" w:eastAsia="Times New Roman" w:hAnsi="Times New Roman" w:cs="Times New Roman"/>
          <w:color w:val="515151"/>
          <w:sz w:val="27"/>
          <w:szCs w:val="27"/>
          <w:lang w:eastAsia="en-GB"/>
        </w:rPr>
      </w:pPr>
      <w:r w:rsidRPr="004071D5">
        <w:rPr>
          <w:rFonts w:ascii="Times New Roman" w:eastAsia="Times New Roman" w:hAnsi="Times New Roman" w:cs="Times New Roman"/>
          <w:color w:val="515151"/>
          <w:sz w:val="27"/>
          <w:szCs w:val="27"/>
          <w:lang w:eastAsia="en-GB"/>
        </w:rPr>
        <w:t xml:space="preserve">Flexibility not only makes workers happier and healthier but makes workforces more productive: 85% of businesses confirm that productivity has increased in their business because of greater flexibility. What’s more, two thirds (67%) of </w:t>
      </w:r>
      <w:proofErr w:type="gramStart"/>
      <w:r w:rsidRPr="004071D5">
        <w:rPr>
          <w:rFonts w:ascii="Times New Roman" w:eastAsia="Times New Roman" w:hAnsi="Times New Roman" w:cs="Times New Roman"/>
          <w:color w:val="515151"/>
          <w:sz w:val="27"/>
          <w:szCs w:val="27"/>
          <w:lang w:eastAsia="en-GB"/>
        </w:rPr>
        <w:t>those surveyed report</w:t>
      </w:r>
      <w:proofErr w:type="gramEnd"/>
      <w:r w:rsidRPr="004071D5">
        <w:rPr>
          <w:rFonts w:ascii="Times New Roman" w:eastAsia="Times New Roman" w:hAnsi="Times New Roman" w:cs="Times New Roman"/>
          <w:color w:val="515151"/>
          <w:sz w:val="27"/>
          <w:szCs w:val="27"/>
          <w:lang w:eastAsia="en-GB"/>
        </w:rPr>
        <w:t xml:space="preserve"> at least a 21% improvement in productivity as a result of flexible working. These figures are given greater weight considering the UN states that the global slowdown in productivity is one of the most prominent features of the world economy in recent years</w:t>
      </w:r>
      <w:bookmarkStart w:id="0" w:name="_ftnref1"/>
      <w:r w:rsidRPr="004071D5">
        <w:rPr>
          <w:rFonts w:ascii="Times New Roman" w:eastAsia="Times New Roman" w:hAnsi="Times New Roman" w:cs="Times New Roman"/>
          <w:color w:val="515151"/>
          <w:sz w:val="27"/>
          <w:szCs w:val="27"/>
          <w:lang w:eastAsia="en-GB"/>
        </w:rPr>
        <w:fldChar w:fldCharType="begin"/>
      </w:r>
      <w:r w:rsidRPr="004071D5">
        <w:rPr>
          <w:rFonts w:ascii="Times New Roman" w:eastAsia="Times New Roman" w:hAnsi="Times New Roman" w:cs="Times New Roman"/>
          <w:color w:val="515151"/>
          <w:sz w:val="27"/>
          <w:szCs w:val="27"/>
          <w:lang w:eastAsia="en-GB"/>
        </w:rPr>
        <w:instrText xml:space="preserve"> HYPERLINK "https://www.iwgplc.com/MediaCentre/PressRelease/flexible-working-is-now-a-deal-breaker-in-the-war-for-talent" \l "_ftn1" </w:instrText>
      </w:r>
      <w:r w:rsidRPr="004071D5">
        <w:rPr>
          <w:rFonts w:ascii="Times New Roman" w:eastAsia="Times New Roman" w:hAnsi="Times New Roman" w:cs="Times New Roman"/>
          <w:color w:val="515151"/>
          <w:sz w:val="27"/>
          <w:szCs w:val="27"/>
          <w:lang w:eastAsia="en-GB"/>
        </w:rPr>
        <w:fldChar w:fldCharType="separate"/>
      </w:r>
      <w:r w:rsidRPr="004071D5">
        <w:rPr>
          <w:rFonts w:ascii="Times New Roman" w:eastAsia="Times New Roman" w:hAnsi="Times New Roman" w:cs="Times New Roman"/>
          <w:color w:val="0000FF"/>
          <w:sz w:val="27"/>
          <w:szCs w:val="27"/>
          <w:u w:val="single"/>
          <w:lang w:eastAsia="en-GB"/>
        </w:rPr>
        <w:t>[1]</w:t>
      </w:r>
      <w:r w:rsidRPr="004071D5">
        <w:rPr>
          <w:rFonts w:ascii="Times New Roman" w:eastAsia="Times New Roman" w:hAnsi="Times New Roman" w:cs="Times New Roman"/>
          <w:color w:val="515151"/>
          <w:sz w:val="27"/>
          <w:szCs w:val="27"/>
          <w:lang w:eastAsia="en-GB"/>
        </w:rPr>
        <w:fldChar w:fldCharType="end"/>
      </w:r>
      <w:bookmarkEnd w:id="0"/>
      <w:r w:rsidRPr="004071D5">
        <w:rPr>
          <w:rFonts w:ascii="Times New Roman" w:eastAsia="Times New Roman" w:hAnsi="Times New Roman" w:cs="Times New Roman"/>
          <w:color w:val="515151"/>
          <w:sz w:val="27"/>
          <w:szCs w:val="27"/>
          <w:lang w:eastAsia="en-GB"/>
        </w:rPr>
        <w:t>.</w:t>
      </w:r>
    </w:p>
    <w:p w:rsidR="004071D5" w:rsidRPr="004071D5" w:rsidRDefault="004071D5" w:rsidP="004071D5">
      <w:pPr>
        <w:spacing w:before="100" w:beforeAutospacing="1" w:after="100" w:afterAutospacing="1" w:line="480" w:lineRule="auto"/>
        <w:rPr>
          <w:rFonts w:ascii="Times New Roman" w:eastAsia="Times New Roman" w:hAnsi="Times New Roman" w:cs="Times New Roman"/>
          <w:color w:val="515151"/>
          <w:sz w:val="27"/>
          <w:szCs w:val="27"/>
          <w:lang w:eastAsia="en-GB"/>
        </w:rPr>
      </w:pPr>
      <w:r w:rsidRPr="004071D5">
        <w:rPr>
          <w:rFonts w:ascii="Times New Roman" w:eastAsia="Times New Roman" w:hAnsi="Times New Roman" w:cs="Times New Roman"/>
          <w:b/>
          <w:bCs/>
          <w:i/>
          <w:iCs/>
          <w:color w:val="515151"/>
          <w:sz w:val="27"/>
          <w:szCs w:val="27"/>
          <w:lang w:eastAsia="en-GB"/>
        </w:rPr>
        <w:t>Agility and uncertainty</w:t>
      </w:r>
    </w:p>
    <w:p w:rsidR="004071D5" w:rsidRPr="004071D5" w:rsidRDefault="004071D5" w:rsidP="004071D5">
      <w:pPr>
        <w:spacing w:before="100" w:beforeAutospacing="1" w:after="100" w:afterAutospacing="1" w:line="480" w:lineRule="auto"/>
        <w:rPr>
          <w:rFonts w:ascii="Times New Roman" w:eastAsia="Times New Roman" w:hAnsi="Times New Roman" w:cs="Times New Roman"/>
          <w:color w:val="515151"/>
          <w:sz w:val="27"/>
          <w:szCs w:val="27"/>
          <w:lang w:eastAsia="en-GB"/>
        </w:rPr>
      </w:pPr>
      <w:r w:rsidRPr="004071D5">
        <w:rPr>
          <w:rFonts w:ascii="Times New Roman" w:eastAsia="Times New Roman" w:hAnsi="Times New Roman" w:cs="Times New Roman"/>
          <w:color w:val="515151"/>
          <w:sz w:val="27"/>
          <w:szCs w:val="27"/>
          <w:lang w:eastAsia="en-GB"/>
        </w:rPr>
        <w:lastRenderedPageBreak/>
        <w:t xml:space="preserve">In these uncertain times, it’s clear that businesses are prioritising agility and cost efficiencies. 55% of businesses surveyed said they are looking to be more agile in 2019. Over a third of businesses are looking to expand internationally this year, and </w:t>
      </w:r>
      <w:proofErr w:type="gramStart"/>
      <w:r w:rsidRPr="004071D5">
        <w:rPr>
          <w:rFonts w:ascii="Times New Roman" w:eastAsia="Times New Roman" w:hAnsi="Times New Roman" w:cs="Times New Roman"/>
          <w:color w:val="515151"/>
          <w:sz w:val="27"/>
          <w:szCs w:val="27"/>
          <w:lang w:eastAsia="en-GB"/>
        </w:rPr>
        <w:t>the majority of</w:t>
      </w:r>
      <w:proofErr w:type="gramEnd"/>
      <w:r w:rsidRPr="004071D5">
        <w:rPr>
          <w:rFonts w:ascii="Times New Roman" w:eastAsia="Times New Roman" w:hAnsi="Times New Roman" w:cs="Times New Roman"/>
          <w:color w:val="515151"/>
          <w:sz w:val="27"/>
          <w:szCs w:val="27"/>
          <w:lang w:eastAsia="en-GB"/>
        </w:rPr>
        <w:t xml:space="preserve"> respondents (64%) say that they have chosen flexible working because it accelerates speed to market in new countries. 66% also choose flexible working to help them to scale. Flexible workspace has also been chosen by 65% to reduce capital and operational expenditure. The same number of respondents have adopted flexible workspace to help manage risks, and to consolidate their portfolio.</w:t>
      </w:r>
    </w:p>
    <w:p w:rsidR="004071D5" w:rsidRPr="004071D5" w:rsidRDefault="004071D5" w:rsidP="004071D5">
      <w:pPr>
        <w:spacing w:before="100" w:beforeAutospacing="1" w:after="100" w:afterAutospacing="1" w:line="480" w:lineRule="auto"/>
        <w:rPr>
          <w:rFonts w:ascii="Times New Roman" w:eastAsia="Times New Roman" w:hAnsi="Times New Roman" w:cs="Times New Roman"/>
          <w:color w:val="515151"/>
          <w:sz w:val="27"/>
          <w:szCs w:val="27"/>
          <w:lang w:eastAsia="en-GB"/>
        </w:rPr>
      </w:pPr>
      <w:r w:rsidRPr="004071D5">
        <w:rPr>
          <w:rFonts w:ascii="Times New Roman" w:eastAsia="Times New Roman" w:hAnsi="Times New Roman" w:cs="Times New Roman"/>
          <w:b/>
          <w:bCs/>
          <w:i/>
          <w:iCs/>
          <w:color w:val="515151"/>
          <w:sz w:val="27"/>
          <w:szCs w:val="27"/>
          <w:lang w:eastAsia="en-GB"/>
        </w:rPr>
        <w:t>No more commuting? </w:t>
      </w:r>
    </w:p>
    <w:p w:rsidR="004071D5" w:rsidRPr="004071D5" w:rsidRDefault="004071D5" w:rsidP="004071D5">
      <w:pPr>
        <w:spacing w:before="100" w:beforeAutospacing="1" w:after="100" w:afterAutospacing="1" w:line="480" w:lineRule="auto"/>
        <w:rPr>
          <w:rFonts w:ascii="Times New Roman" w:eastAsia="Times New Roman" w:hAnsi="Times New Roman" w:cs="Times New Roman"/>
          <w:color w:val="515151"/>
          <w:sz w:val="27"/>
          <w:szCs w:val="27"/>
          <w:lang w:eastAsia="en-GB"/>
        </w:rPr>
      </w:pPr>
      <w:r w:rsidRPr="004071D5">
        <w:rPr>
          <w:rFonts w:ascii="Times New Roman" w:eastAsia="Times New Roman" w:hAnsi="Times New Roman" w:cs="Times New Roman"/>
          <w:color w:val="515151"/>
          <w:sz w:val="27"/>
          <w:szCs w:val="27"/>
          <w:lang w:eastAsia="en-GB"/>
        </w:rPr>
        <w:t>The findings also show that two-fifths of people worldwide see commuting as the worst part of the day (40%) and more than half of respondents believe that it could be obsolete in a decade (2030). Pressure has been mounting as commuters are increasingly disgruntled by their journey to work, and one in five (22%) respondents would say that they are ‘regularly late’ for work due to travel disruptions. Almost half (48%) of workers spend their commute working, and as a result, nearly half (42%) think that official working hours should include time spent on their journey, as this does not constitute ‘free time’ in their day.</w:t>
      </w:r>
    </w:p>
    <w:p w:rsidR="004071D5" w:rsidRPr="004071D5" w:rsidRDefault="004071D5" w:rsidP="004071D5">
      <w:pPr>
        <w:spacing w:before="100" w:beforeAutospacing="1" w:after="100" w:afterAutospacing="1" w:line="480" w:lineRule="auto"/>
        <w:rPr>
          <w:rFonts w:ascii="Times New Roman" w:eastAsia="Times New Roman" w:hAnsi="Times New Roman" w:cs="Times New Roman"/>
          <w:color w:val="515151"/>
          <w:sz w:val="27"/>
          <w:szCs w:val="27"/>
          <w:lang w:eastAsia="en-GB"/>
        </w:rPr>
      </w:pPr>
      <w:r w:rsidRPr="004071D5">
        <w:rPr>
          <w:rFonts w:ascii="Times New Roman" w:eastAsia="Times New Roman" w:hAnsi="Times New Roman" w:cs="Times New Roman"/>
          <w:b/>
          <w:bCs/>
          <w:i/>
          <w:iCs/>
          <w:color w:val="515151"/>
          <w:sz w:val="27"/>
          <w:szCs w:val="27"/>
          <w:lang w:eastAsia="en-GB"/>
        </w:rPr>
        <w:t>The new normal</w:t>
      </w:r>
    </w:p>
    <w:p w:rsidR="004071D5" w:rsidRPr="004071D5" w:rsidRDefault="004071D5" w:rsidP="004071D5">
      <w:pPr>
        <w:spacing w:before="100" w:beforeAutospacing="1" w:after="100" w:afterAutospacing="1" w:line="480" w:lineRule="auto"/>
        <w:rPr>
          <w:rFonts w:ascii="Times New Roman" w:eastAsia="Times New Roman" w:hAnsi="Times New Roman" w:cs="Times New Roman"/>
          <w:color w:val="515151"/>
          <w:sz w:val="27"/>
          <w:szCs w:val="27"/>
          <w:lang w:eastAsia="en-GB"/>
        </w:rPr>
      </w:pPr>
      <w:r w:rsidRPr="004071D5">
        <w:rPr>
          <w:rFonts w:ascii="Times New Roman" w:eastAsia="Times New Roman" w:hAnsi="Times New Roman" w:cs="Times New Roman"/>
          <w:color w:val="515151"/>
          <w:sz w:val="27"/>
          <w:szCs w:val="27"/>
          <w:lang w:eastAsia="en-GB"/>
        </w:rPr>
        <w:t xml:space="preserve">For many employers and employees, flexible working is now the norm. Half (50%) of those surveyed state that they now work outside their company’s main location for at least half the working week or more, and for 70% of people, a choice of </w:t>
      </w:r>
      <w:r w:rsidRPr="004071D5">
        <w:rPr>
          <w:rFonts w:ascii="Times New Roman" w:eastAsia="Times New Roman" w:hAnsi="Times New Roman" w:cs="Times New Roman"/>
          <w:color w:val="515151"/>
          <w:sz w:val="27"/>
          <w:szCs w:val="27"/>
          <w:lang w:eastAsia="en-GB"/>
        </w:rPr>
        <w:lastRenderedPageBreak/>
        <w:t>work environment is a key factor when evaluating new career opportunities. Flexible working is a model that provides employers with the opportunity to increase productivity, attract talent and adapt to changing circumstances, and something that will therefore prove invaluable as we look at uncertain times ahead.</w:t>
      </w:r>
    </w:p>
    <w:p w:rsidR="004071D5" w:rsidRPr="004071D5" w:rsidRDefault="004071D5" w:rsidP="004071D5">
      <w:pPr>
        <w:spacing w:before="100" w:beforeAutospacing="1" w:after="100" w:afterAutospacing="1" w:line="480" w:lineRule="auto"/>
        <w:rPr>
          <w:rFonts w:ascii="Times New Roman" w:eastAsia="Times New Roman" w:hAnsi="Times New Roman" w:cs="Times New Roman"/>
          <w:color w:val="515151"/>
          <w:sz w:val="27"/>
          <w:szCs w:val="27"/>
          <w:lang w:eastAsia="en-GB"/>
        </w:rPr>
      </w:pPr>
      <w:r w:rsidRPr="004071D5">
        <w:rPr>
          <w:rFonts w:ascii="Times New Roman" w:eastAsia="Times New Roman" w:hAnsi="Times New Roman" w:cs="Times New Roman"/>
          <w:color w:val="515151"/>
          <w:sz w:val="27"/>
          <w:szCs w:val="27"/>
          <w:lang w:eastAsia="en-GB"/>
        </w:rPr>
        <w:t> </w:t>
      </w:r>
    </w:p>
    <w:p w:rsidR="004071D5" w:rsidRPr="004071D5" w:rsidRDefault="004071D5" w:rsidP="004071D5">
      <w:pPr>
        <w:spacing w:before="100" w:beforeAutospacing="1" w:after="100" w:afterAutospacing="1" w:line="480" w:lineRule="auto"/>
        <w:rPr>
          <w:rFonts w:ascii="Times New Roman" w:eastAsia="Times New Roman" w:hAnsi="Times New Roman" w:cs="Times New Roman"/>
          <w:color w:val="515151"/>
          <w:sz w:val="27"/>
          <w:szCs w:val="27"/>
          <w:lang w:eastAsia="en-GB"/>
        </w:rPr>
      </w:pPr>
      <w:r w:rsidRPr="004071D5">
        <w:rPr>
          <w:rFonts w:ascii="Times New Roman" w:eastAsia="Times New Roman" w:hAnsi="Times New Roman" w:cs="Times New Roman"/>
          <w:b/>
          <w:bCs/>
          <w:color w:val="515151"/>
          <w:sz w:val="27"/>
          <w:szCs w:val="27"/>
          <w:lang w:eastAsia="en-GB"/>
        </w:rPr>
        <w:t>About the Global Workspace Survey</w:t>
      </w:r>
    </w:p>
    <w:p w:rsidR="004071D5" w:rsidRPr="004071D5" w:rsidRDefault="004071D5" w:rsidP="004071D5">
      <w:pPr>
        <w:spacing w:before="100" w:beforeAutospacing="1" w:after="100" w:afterAutospacing="1" w:line="480" w:lineRule="auto"/>
        <w:rPr>
          <w:rFonts w:ascii="Times New Roman" w:eastAsia="Times New Roman" w:hAnsi="Times New Roman" w:cs="Times New Roman"/>
          <w:color w:val="515151"/>
          <w:sz w:val="27"/>
          <w:szCs w:val="27"/>
          <w:lang w:eastAsia="en-GB"/>
        </w:rPr>
      </w:pPr>
      <w:r w:rsidRPr="004071D5">
        <w:rPr>
          <w:rFonts w:ascii="Times New Roman" w:eastAsia="Times New Roman" w:hAnsi="Times New Roman" w:cs="Times New Roman"/>
          <w:color w:val="515151"/>
          <w:sz w:val="27"/>
          <w:szCs w:val="27"/>
          <w:lang w:eastAsia="en-GB"/>
        </w:rPr>
        <w:t xml:space="preserve">The IWG Global Workspace Survey has been running for 10 years. Over 15,000 professionals from a range of different industries in 80 countries were surveyed in the IWG Global Workplace Survey. Respondents were canvassed online in January 2019 and contacts were drawn out of a pool of customers, prospects and business leaders from 80 countries. The survey was independently managed by </w:t>
      </w:r>
      <w:proofErr w:type="spellStart"/>
      <w:r w:rsidRPr="004071D5">
        <w:rPr>
          <w:rFonts w:ascii="Times New Roman" w:eastAsia="Times New Roman" w:hAnsi="Times New Roman" w:cs="Times New Roman"/>
          <w:color w:val="515151"/>
          <w:sz w:val="27"/>
          <w:szCs w:val="27"/>
          <w:lang w:eastAsia="en-GB"/>
        </w:rPr>
        <w:t>MindMetre</w:t>
      </w:r>
      <w:proofErr w:type="spellEnd"/>
      <w:r w:rsidRPr="004071D5">
        <w:rPr>
          <w:rFonts w:ascii="Times New Roman" w:eastAsia="Times New Roman" w:hAnsi="Times New Roman" w:cs="Times New Roman"/>
          <w:color w:val="515151"/>
          <w:sz w:val="27"/>
          <w:szCs w:val="27"/>
          <w:lang w:eastAsia="en-GB"/>
        </w:rPr>
        <w:t xml:space="preserve"> Research. Respondents were asked for their views on the changing workplace and flexible working.</w:t>
      </w:r>
    </w:p>
    <w:p w:rsidR="004071D5" w:rsidRPr="004071D5" w:rsidRDefault="004071D5" w:rsidP="004071D5">
      <w:pPr>
        <w:spacing w:before="100" w:beforeAutospacing="1" w:after="100" w:afterAutospacing="1" w:line="480" w:lineRule="auto"/>
        <w:rPr>
          <w:rFonts w:ascii="Times New Roman" w:eastAsia="Times New Roman" w:hAnsi="Times New Roman" w:cs="Times New Roman"/>
          <w:color w:val="515151"/>
          <w:sz w:val="27"/>
          <w:szCs w:val="27"/>
          <w:lang w:eastAsia="en-GB"/>
        </w:rPr>
      </w:pPr>
      <w:r w:rsidRPr="004071D5">
        <w:rPr>
          <w:rFonts w:ascii="Times New Roman" w:eastAsia="Times New Roman" w:hAnsi="Times New Roman" w:cs="Times New Roman"/>
          <w:color w:val="515151"/>
          <w:sz w:val="27"/>
          <w:szCs w:val="27"/>
          <w:lang w:eastAsia="en-GB"/>
        </w:rPr>
        <w:t>To read the full research report </w:t>
      </w:r>
      <w:hyperlink r:id="rId6" w:history="1">
        <w:r w:rsidRPr="004071D5">
          <w:rPr>
            <w:rFonts w:ascii="Times New Roman" w:eastAsia="Times New Roman" w:hAnsi="Times New Roman" w:cs="Times New Roman"/>
            <w:color w:val="0000FF"/>
            <w:sz w:val="27"/>
            <w:szCs w:val="27"/>
            <w:u w:val="single"/>
            <w:lang w:eastAsia="en-GB"/>
          </w:rPr>
          <w:t>click here</w:t>
        </w:r>
      </w:hyperlink>
    </w:p>
    <w:p w:rsidR="004071D5" w:rsidRPr="004071D5" w:rsidRDefault="004071D5" w:rsidP="004071D5">
      <w:pPr>
        <w:spacing w:before="100" w:beforeAutospacing="1" w:after="100" w:afterAutospacing="1" w:line="480" w:lineRule="auto"/>
        <w:rPr>
          <w:rFonts w:ascii="Times New Roman" w:eastAsia="Times New Roman" w:hAnsi="Times New Roman" w:cs="Times New Roman"/>
          <w:color w:val="515151"/>
          <w:sz w:val="27"/>
          <w:szCs w:val="27"/>
          <w:lang w:eastAsia="en-GB"/>
        </w:rPr>
      </w:pPr>
      <w:r w:rsidRPr="004071D5">
        <w:rPr>
          <w:rFonts w:ascii="Times New Roman" w:eastAsia="Times New Roman" w:hAnsi="Times New Roman" w:cs="Times New Roman"/>
          <w:color w:val="515151"/>
          <w:sz w:val="27"/>
          <w:szCs w:val="27"/>
          <w:lang w:eastAsia="en-GB"/>
        </w:rPr>
        <w:t>More information is available at </w:t>
      </w:r>
      <w:hyperlink r:id="rId7" w:history="1">
        <w:r w:rsidRPr="004071D5">
          <w:rPr>
            <w:rFonts w:ascii="Times New Roman" w:eastAsia="Times New Roman" w:hAnsi="Times New Roman" w:cs="Times New Roman"/>
            <w:color w:val="0000FF"/>
            <w:sz w:val="27"/>
            <w:szCs w:val="27"/>
            <w:u w:val="single"/>
            <w:lang w:eastAsia="en-GB"/>
          </w:rPr>
          <w:t>www.iwgplc.com</w:t>
        </w:r>
      </w:hyperlink>
      <w:r w:rsidRPr="004071D5">
        <w:rPr>
          <w:rFonts w:ascii="Times New Roman" w:eastAsia="Times New Roman" w:hAnsi="Times New Roman" w:cs="Times New Roman"/>
          <w:color w:val="515151"/>
          <w:sz w:val="27"/>
          <w:szCs w:val="27"/>
          <w:lang w:eastAsia="en-GB"/>
        </w:rPr>
        <w:t>.</w:t>
      </w:r>
    </w:p>
    <w:p w:rsidR="004071D5" w:rsidRPr="004071D5" w:rsidRDefault="004071D5" w:rsidP="004071D5">
      <w:pPr>
        <w:spacing w:before="100" w:beforeAutospacing="1" w:after="100" w:afterAutospacing="1" w:line="480" w:lineRule="auto"/>
        <w:rPr>
          <w:rFonts w:ascii="Times New Roman" w:eastAsia="Times New Roman" w:hAnsi="Times New Roman" w:cs="Times New Roman"/>
          <w:color w:val="515151"/>
          <w:sz w:val="27"/>
          <w:szCs w:val="27"/>
          <w:lang w:eastAsia="en-GB"/>
        </w:rPr>
      </w:pPr>
      <w:r w:rsidRPr="004071D5">
        <w:rPr>
          <w:rFonts w:ascii="Times New Roman" w:eastAsia="Times New Roman" w:hAnsi="Times New Roman" w:cs="Times New Roman"/>
          <w:color w:val="515151"/>
          <w:sz w:val="27"/>
          <w:szCs w:val="27"/>
          <w:lang w:eastAsia="en-GB"/>
        </w:rPr>
        <w:t> </w:t>
      </w:r>
    </w:p>
    <w:p w:rsidR="004071D5" w:rsidRPr="004071D5" w:rsidRDefault="004071D5" w:rsidP="004071D5">
      <w:pPr>
        <w:spacing w:before="100" w:beforeAutospacing="1" w:after="100" w:afterAutospacing="1" w:line="480" w:lineRule="auto"/>
        <w:rPr>
          <w:rFonts w:ascii="Times New Roman" w:eastAsia="Times New Roman" w:hAnsi="Times New Roman" w:cs="Times New Roman"/>
          <w:color w:val="515151"/>
          <w:sz w:val="27"/>
          <w:szCs w:val="27"/>
          <w:lang w:eastAsia="en-GB"/>
        </w:rPr>
      </w:pPr>
      <w:r w:rsidRPr="004071D5">
        <w:rPr>
          <w:rFonts w:ascii="Times New Roman" w:eastAsia="Times New Roman" w:hAnsi="Times New Roman" w:cs="Times New Roman"/>
          <w:b/>
          <w:bCs/>
          <w:color w:val="515151"/>
          <w:sz w:val="27"/>
          <w:szCs w:val="27"/>
          <w:lang w:eastAsia="en-GB"/>
        </w:rPr>
        <w:t>About IWG</w:t>
      </w:r>
    </w:p>
    <w:p w:rsidR="004071D5" w:rsidRPr="004071D5" w:rsidRDefault="004071D5" w:rsidP="004071D5">
      <w:pPr>
        <w:spacing w:before="100" w:beforeAutospacing="1" w:after="100" w:afterAutospacing="1" w:line="480" w:lineRule="auto"/>
        <w:rPr>
          <w:rFonts w:ascii="Times New Roman" w:eastAsia="Times New Roman" w:hAnsi="Times New Roman" w:cs="Times New Roman"/>
          <w:color w:val="515151"/>
          <w:sz w:val="27"/>
          <w:szCs w:val="27"/>
          <w:lang w:eastAsia="en-GB"/>
        </w:rPr>
      </w:pPr>
      <w:r w:rsidRPr="004071D5">
        <w:rPr>
          <w:rFonts w:ascii="Times New Roman" w:eastAsia="Times New Roman" w:hAnsi="Times New Roman" w:cs="Times New Roman"/>
          <w:color w:val="515151"/>
          <w:sz w:val="27"/>
          <w:szCs w:val="27"/>
          <w:lang w:eastAsia="en-GB"/>
        </w:rPr>
        <w:t xml:space="preserve">IWG is leading the workspace revolution. Our companies help more than 2.5 million people and their businesses to work more productively. We do so by </w:t>
      </w:r>
      <w:r w:rsidRPr="004071D5">
        <w:rPr>
          <w:rFonts w:ascii="Times New Roman" w:eastAsia="Times New Roman" w:hAnsi="Times New Roman" w:cs="Times New Roman"/>
          <w:color w:val="515151"/>
          <w:sz w:val="27"/>
          <w:szCs w:val="27"/>
          <w:lang w:eastAsia="en-GB"/>
        </w:rPr>
        <w:lastRenderedPageBreak/>
        <w:t>providing a choice of professional, inspiring and collaborative workspaces, communities and services.</w:t>
      </w:r>
    </w:p>
    <w:p w:rsidR="004071D5" w:rsidRPr="004071D5" w:rsidRDefault="004071D5" w:rsidP="004071D5">
      <w:pPr>
        <w:spacing w:before="100" w:beforeAutospacing="1" w:after="100" w:afterAutospacing="1" w:line="480" w:lineRule="auto"/>
        <w:rPr>
          <w:rFonts w:ascii="Times New Roman" w:eastAsia="Times New Roman" w:hAnsi="Times New Roman" w:cs="Times New Roman"/>
          <w:color w:val="515151"/>
          <w:sz w:val="27"/>
          <w:szCs w:val="27"/>
          <w:lang w:eastAsia="en-GB"/>
        </w:rPr>
      </w:pPr>
      <w:r w:rsidRPr="004071D5">
        <w:rPr>
          <w:rFonts w:ascii="Times New Roman" w:eastAsia="Times New Roman" w:hAnsi="Times New Roman" w:cs="Times New Roman"/>
          <w:color w:val="515151"/>
          <w:sz w:val="27"/>
          <w:szCs w:val="27"/>
          <w:lang w:eastAsia="en-GB"/>
        </w:rPr>
        <w:t>Digitalisation and new technologies are transforming the world of work. People want the personal productivity benefits of living and working how and where they want. Businesses want the financial and strategic benefits. Our customers are start-ups, small and medium-sized enterprises, and large multinationals. With unique business goals, people and aspirations. They want workspaces and communities to match their needs. They want choice.</w:t>
      </w:r>
    </w:p>
    <w:p w:rsidR="004071D5" w:rsidRPr="004071D5" w:rsidRDefault="004071D5" w:rsidP="004071D5">
      <w:pPr>
        <w:spacing w:before="100" w:beforeAutospacing="1" w:after="100" w:afterAutospacing="1" w:line="480" w:lineRule="auto"/>
        <w:rPr>
          <w:rFonts w:ascii="Times New Roman" w:eastAsia="Times New Roman" w:hAnsi="Times New Roman" w:cs="Times New Roman"/>
          <w:color w:val="515151"/>
          <w:sz w:val="27"/>
          <w:szCs w:val="27"/>
          <w:lang w:eastAsia="en-GB"/>
        </w:rPr>
      </w:pPr>
      <w:r w:rsidRPr="004071D5">
        <w:rPr>
          <w:rFonts w:ascii="Times New Roman" w:eastAsia="Times New Roman" w:hAnsi="Times New Roman" w:cs="Times New Roman"/>
          <w:color w:val="515151"/>
          <w:sz w:val="27"/>
          <w:szCs w:val="27"/>
          <w:lang w:eastAsia="en-GB"/>
        </w:rPr>
        <w:t>Through our companies we provide that choice, and serve the whole world of work: Regus, Spaces, No18, Basepoint, Open Office and Signature. We create personal, financial and strategic value for businesses of every size. From some of the most exciting companies and well-known organisations on the planet, to individuals and the next generation of industry leaders. All of them harness the power of flexible working to increase their productivity, efficiency, agility and market proximity.</w:t>
      </w:r>
    </w:p>
    <w:p w:rsidR="00FC1558" w:rsidRDefault="00FC1558">
      <w:bookmarkStart w:id="1" w:name="_GoBack"/>
      <w:bookmarkEnd w:id="1"/>
    </w:p>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B33355"/>
    <w:multiLevelType w:val="multilevel"/>
    <w:tmpl w:val="123A9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1D5"/>
    <w:rsid w:val="002B0FF5"/>
    <w:rsid w:val="004071D5"/>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B2140"/>
  <w15:chartTrackingRefBased/>
  <w15:docId w15:val="{DCEBBEBB-86AB-4038-8D54-97DBB81A0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071D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252776">
      <w:bodyDiv w:val="1"/>
      <w:marLeft w:val="0"/>
      <w:marRight w:val="0"/>
      <w:marTop w:val="0"/>
      <w:marBottom w:val="0"/>
      <w:divBdr>
        <w:top w:val="none" w:sz="0" w:space="0" w:color="auto"/>
        <w:left w:val="none" w:sz="0" w:space="0" w:color="auto"/>
        <w:bottom w:val="none" w:sz="0" w:space="0" w:color="auto"/>
        <w:right w:val="none" w:sz="0" w:space="0" w:color="auto"/>
      </w:divBdr>
      <w:divsChild>
        <w:div w:id="1283078455">
          <w:marLeft w:val="0"/>
          <w:marRight w:val="0"/>
          <w:marTop w:val="0"/>
          <w:marBottom w:val="0"/>
          <w:divBdr>
            <w:top w:val="none" w:sz="0" w:space="0" w:color="auto"/>
            <w:left w:val="none" w:sz="0" w:space="0" w:color="auto"/>
            <w:bottom w:val="none" w:sz="0" w:space="0" w:color="auto"/>
            <w:right w:val="none" w:sz="0" w:space="0" w:color="auto"/>
          </w:divBdr>
        </w:div>
        <w:div w:id="863640944">
          <w:marLeft w:val="300"/>
          <w:marRight w:val="0"/>
          <w:marTop w:val="0"/>
          <w:marBottom w:val="0"/>
          <w:divBdr>
            <w:top w:val="none" w:sz="0" w:space="0" w:color="auto"/>
            <w:left w:val="none" w:sz="0" w:space="0" w:color="auto"/>
            <w:bottom w:val="none" w:sz="0" w:space="0" w:color="auto"/>
            <w:right w:val="none" w:sz="0" w:space="0" w:color="auto"/>
          </w:divBdr>
        </w:div>
        <w:div w:id="19647242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iwgplc.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wgplc.com/global-workspace-survey-2019" TargetMode="External"/><Relationship Id="rId5" Type="http://schemas.openxmlformats.org/officeDocument/2006/relationships/hyperlink" Target="http://iwgplc.com/global-workspace-survey-2019"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1224</Words>
  <Characters>6978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2020-01-05T12:05:00Z</dcterms:created>
  <dcterms:modified xsi:type="dcterms:W3CDTF">2020-01-05T12:09:00Z</dcterms:modified>
</cp:coreProperties>
</file>