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289A9" w14:textId="77777777" w:rsidR="00391DAC" w:rsidRDefault="00391DAC"/>
    <w:p w14:paraId="16B9C6A5" w14:textId="700D5E4C" w:rsidR="00CE210C" w:rsidRDefault="00B0713B">
      <w:r>
        <w:t>The scholarly viewpoint I have chosen is fro</w:t>
      </w:r>
      <w:r w:rsidR="00E7506E">
        <w:t xml:space="preserve">m </w:t>
      </w:r>
      <w:r w:rsidR="00B46D19">
        <w:t>th</w:t>
      </w:r>
      <w:r w:rsidR="00747303">
        <w:t>e book titled ‘</w:t>
      </w:r>
      <w:r w:rsidR="00CE210C">
        <w:t>F</w:t>
      </w:r>
      <w:r w:rsidR="00747303">
        <w:t xml:space="preserve">aith and </w:t>
      </w:r>
      <w:r w:rsidR="00CE210C">
        <w:t>C</w:t>
      </w:r>
      <w:r w:rsidR="00747303">
        <w:t>riticism: The Sarum Lectures</w:t>
      </w:r>
      <w:r w:rsidR="00543458">
        <w:t xml:space="preserve"> 1992’</w:t>
      </w:r>
      <w:r w:rsidR="00947E0A">
        <w:rPr>
          <w:rStyle w:val="FootnoteReference"/>
        </w:rPr>
        <w:footnoteReference w:id="1"/>
      </w:r>
      <w:r w:rsidR="00543458">
        <w:t xml:space="preserve"> </w:t>
      </w:r>
      <w:r w:rsidR="00CE210C">
        <w:t xml:space="preserve">which </w:t>
      </w:r>
      <w:r w:rsidR="00543458">
        <w:t xml:space="preserve">is written by Basil Mitchell. This book addresses the problems that arise for educators teaching religious education as “safeguarding the faith and submitting it to criticism are often entrusted to people who may wish to keep religion out of moral education.” </w:t>
      </w:r>
      <w:r w:rsidR="00CE210C">
        <w:t xml:space="preserve">Here Mitchell is explaining </w:t>
      </w:r>
      <w:r w:rsidR="005D1BBB">
        <w:t xml:space="preserve">that those </w:t>
      </w:r>
      <w:r w:rsidR="00CE210C">
        <w:t>teaching religious education may not be educated in the field and therefore use their own religious and personal views to educate. He also states how the criticisms and safeguarding of faith and interconnected and therefore it becomes difficult for educators to find that balance.</w:t>
      </w:r>
    </w:p>
    <w:p w14:paraId="5EFA7202" w14:textId="04A2D8DC" w:rsidR="00947E0A" w:rsidRDefault="005D1BBB">
      <w:r>
        <w:t xml:space="preserve">This relates directly to my question about the place for religious education in schools. </w:t>
      </w:r>
      <w:r w:rsidR="00F152B7">
        <w:t xml:space="preserve">Mitchell goes on to </w:t>
      </w:r>
      <w:r>
        <w:t xml:space="preserve">state that </w:t>
      </w:r>
      <w:r w:rsidR="00F152B7">
        <w:t>“No religious education can be adequate</w:t>
      </w:r>
      <w:r>
        <w:t xml:space="preserve">” </w:t>
      </w:r>
      <w:r w:rsidR="00586010">
        <w:t>as</w:t>
      </w:r>
      <w:r w:rsidR="00F152B7">
        <w:t xml:space="preserve"> each individual has their own view of religion and morals, the “moral implications of religious faith are left unexplored</w:t>
      </w:r>
      <w:r w:rsidR="00CE210C">
        <w:t>.</w:t>
      </w:r>
      <w:r w:rsidR="00F152B7">
        <w:t>”</w:t>
      </w:r>
      <w:r w:rsidR="00586010">
        <w:t xml:space="preserve"> </w:t>
      </w:r>
      <w:r w:rsidR="00CE210C">
        <w:t>Overall, t</w:t>
      </w:r>
      <w:r w:rsidR="00586010">
        <w:t xml:space="preserve">his </w:t>
      </w:r>
      <w:r w:rsidR="00CE210C">
        <w:t xml:space="preserve">book </w:t>
      </w:r>
      <w:r w:rsidR="00586010">
        <w:t>presents a balanced argument</w:t>
      </w:r>
      <w:r w:rsidR="00947E0A">
        <w:t>.</w:t>
      </w:r>
    </w:p>
    <w:p w14:paraId="73E29B43" w14:textId="459446CE" w:rsidR="00586010" w:rsidRDefault="00586010">
      <w:r>
        <w:t>Mitchell</w:t>
      </w:r>
      <w:r w:rsidR="005D1BBB">
        <w:t xml:space="preserve"> has a </w:t>
      </w:r>
      <w:r>
        <w:t>background in arguing for the place for religious belief</w:t>
      </w:r>
      <w:r w:rsidR="00947E0A">
        <w:t>,</w:t>
      </w:r>
      <w:r w:rsidR="005D1BBB">
        <w:t xml:space="preserve"> an </w:t>
      </w:r>
      <w:r>
        <w:t>expertise in Philosophy</w:t>
      </w:r>
      <w:r w:rsidR="00947E0A">
        <w:t xml:space="preserve">, </w:t>
      </w:r>
      <w:r w:rsidR="005D1BBB">
        <w:t>and studied</w:t>
      </w:r>
      <w:r>
        <w:t xml:space="preserve"> at Oxford University</w:t>
      </w:r>
      <w:r w:rsidR="005D1BBB">
        <w:t>. As a reader, I find</w:t>
      </w:r>
      <w:r>
        <w:t xml:space="preserve"> helps when analysing and considering the reliability and validity of a text. </w:t>
      </w:r>
      <w:r w:rsidR="00CE210C">
        <w:t>However, I would also be considering whether his viewpoint is biased</w:t>
      </w:r>
      <w:r w:rsidR="005D1BBB">
        <w:t xml:space="preserve"> due to his environment </w:t>
      </w:r>
      <w:r w:rsidR="00CE210C">
        <w:t xml:space="preserve">rather than </w:t>
      </w:r>
      <w:r w:rsidR="005D1BBB">
        <w:t xml:space="preserve">reflecting the </w:t>
      </w:r>
      <w:r w:rsidR="00CE210C">
        <w:t xml:space="preserve">experiences of </w:t>
      </w:r>
      <w:r w:rsidR="005D1BBB">
        <w:t xml:space="preserve">religious </w:t>
      </w:r>
      <w:r w:rsidR="00CE210C">
        <w:t>educators in the UK</w:t>
      </w:r>
      <w:r w:rsidR="005D1BBB">
        <w:t>.</w:t>
      </w:r>
    </w:p>
    <w:p w14:paraId="2ACEF462" w14:textId="77777777" w:rsidR="00586010" w:rsidRDefault="00586010"/>
    <w:p w14:paraId="233FF950" w14:textId="684C41A2" w:rsidR="00B46D19" w:rsidRDefault="00B46D19"/>
    <w:p w14:paraId="507EE04F" w14:textId="77777777" w:rsidR="00B46D19" w:rsidRDefault="00B46D19"/>
    <w:p w14:paraId="644DA512" w14:textId="6702F01C" w:rsidR="00B0713B" w:rsidRDefault="00B0713B"/>
    <w:p w14:paraId="21DA44EB" w14:textId="77777777" w:rsidR="00E7506E" w:rsidRDefault="00E7506E"/>
    <w:p w14:paraId="6843288F" w14:textId="77777777" w:rsidR="005037CF" w:rsidRDefault="005037CF"/>
    <w:sectPr w:rsidR="005037C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BCE0B" w14:textId="77777777" w:rsidR="00C70780" w:rsidRDefault="00C70780" w:rsidP="00947E0A">
      <w:pPr>
        <w:spacing w:after="0" w:line="240" w:lineRule="auto"/>
      </w:pPr>
      <w:r>
        <w:separator/>
      </w:r>
    </w:p>
  </w:endnote>
  <w:endnote w:type="continuationSeparator" w:id="0">
    <w:p w14:paraId="53DDF833" w14:textId="77777777" w:rsidR="00C70780" w:rsidRDefault="00C70780" w:rsidP="00947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26CEB" w14:textId="77777777" w:rsidR="00C70780" w:rsidRDefault="00C70780" w:rsidP="00947E0A">
      <w:pPr>
        <w:spacing w:after="0" w:line="240" w:lineRule="auto"/>
      </w:pPr>
      <w:r>
        <w:separator/>
      </w:r>
    </w:p>
  </w:footnote>
  <w:footnote w:type="continuationSeparator" w:id="0">
    <w:p w14:paraId="4A468C3F" w14:textId="77777777" w:rsidR="00C70780" w:rsidRDefault="00C70780" w:rsidP="00947E0A">
      <w:pPr>
        <w:spacing w:after="0" w:line="240" w:lineRule="auto"/>
      </w:pPr>
      <w:r>
        <w:continuationSeparator/>
      </w:r>
    </w:p>
  </w:footnote>
  <w:footnote w:id="1">
    <w:p w14:paraId="31D06B07" w14:textId="150C58C0" w:rsidR="00947E0A" w:rsidRPr="00947E0A" w:rsidRDefault="00947E0A">
      <w:pPr>
        <w:pStyle w:val="FootnoteText"/>
      </w:pPr>
      <w:r>
        <w:rPr>
          <w:rStyle w:val="FootnoteReference"/>
        </w:rPr>
        <w:footnoteRef/>
      </w:r>
      <w:r>
        <w:t xml:space="preserve"> Mitchell, Basil, (Print publication 1995), (Published Online October 2011.) “Faith</w:t>
      </w:r>
      <w:r>
        <w:t xml:space="preserve"> and Criticism: The Sarum Lectures</w:t>
      </w:r>
      <w:r>
        <w:t xml:space="preserve"> 1992.”</w:t>
      </w:r>
      <w:r w:rsidR="005D1BBB">
        <w:t xml:space="preserve"> “Religious Education”</w:t>
      </w:r>
      <w:r>
        <w:t xml:space="preserve">, </w:t>
      </w:r>
      <w:r w:rsidRPr="00947E0A">
        <w:rPr>
          <w:i/>
          <w:iCs/>
        </w:rPr>
        <w:t>Oxford Scholarship Online</w:t>
      </w:r>
      <w:r>
        <w:rPr>
          <w:i/>
          <w:iCs/>
        </w:rPr>
        <w:t xml:space="preserve"> </w:t>
      </w:r>
      <w:r>
        <w:t xml:space="preserve">available at: </w:t>
      </w:r>
      <w:hyperlink r:id="rId1" w:history="1">
        <w:r w:rsidR="005D1BBB" w:rsidRPr="0064319A">
          <w:rPr>
            <w:rStyle w:val="Hyperlink"/>
          </w:rPr>
          <w:t>https://oxford.universitypressscholarship.com/</w:t>
        </w:r>
      </w:hyperlink>
      <w:r w:rsidR="005D1BBB">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0A8E9" w14:textId="3BA1CE24" w:rsidR="005D1BBB" w:rsidRDefault="005D1BBB">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846"/>
    <w:rsid w:val="00133AF4"/>
    <w:rsid w:val="003473AD"/>
    <w:rsid w:val="00391DAC"/>
    <w:rsid w:val="00411F3F"/>
    <w:rsid w:val="005037CF"/>
    <w:rsid w:val="00543458"/>
    <w:rsid w:val="00586010"/>
    <w:rsid w:val="005D1BBB"/>
    <w:rsid w:val="00747303"/>
    <w:rsid w:val="00842846"/>
    <w:rsid w:val="00947E0A"/>
    <w:rsid w:val="00B0713B"/>
    <w:rsid w:val="00B46D19"/>
    <w:rsid w:val="00C0152B"/>
    <w:rsid w:val="00C70780"/>
    <w:rsid w:val="00CE210C"/>
    <w:rsid w:val="00E7506E"/>
    <w:rsid w:val="00F152B7"/>
    <w:rsid w:val="00F4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90936"/>
  <w15:chartTrackingRefBased/>
  <w15:docId w15:val="{52B95345-0A69-44F2-8168-FCF86FA48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47E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7E0A"/>
    <w:rPr>
      <w:sz w:val="20"/>
      <w:szCs w:val="20"/>
    </w:rPr>
  </w:style>
  <w:style w:type="character" w:styleId="FootnoteReference">
    <w:name w:val="footnote reference"/>
    <w:basedOn w:val="DefaultParagraphFont"/>
    <w:uiPriority w:val="99"/>
    <w:semiHidden/>
    <w:unhideWhenUsed/>
    <w:rsid w:val="00947E0A"/>
    <w:rPr>
      <w:vertAlign w:val="superscript"/>
    </w:rPr>
  </w:style>
  <w:style w:type="character" w:styleId="Hyperlink">
    <w:name w:val="Hyperlink"/>
    <w:basedOn w:val="DefaultParagraphFont"/>
    <w:uiPriority w:val="99"/>
    <w:unhideWhenUsed/>
    <w:rsid w:val="00947E0A"/>
    <w:rPr>
      <w:color w:val="0000FF"/>
      <w:u w:val="single"/>
    </w:rPr>
  </w:style>
  <w:style w:type="character" w:styleId="UnresolvedMention">
    <w:name w:val="Unresolved Mention"/>
    <w:basedOn w:val="DefaultParagraphFont"/>
    <w:uiPriority w:val="99"/>
    <w:semiHidden/>
    <w:unhideWhenUsed/>
    <w:rsid w:val="005D1BBB"/>
    <w:rPr>
      <w:color w:val="605E5C"/>
      <w:shd w:val="clear" w:color="auto" w:fill="E1DFDD"/>
    </w:rPr>
  </w:style>
  <w:style w:type="paragraph" w:styleId="Header">
    <w:name w:val="header"/>
    <w:basedOn w:val="Normal"/>
    <w:link w:val="HeaderChar"/>
    <w:uiPriority w:val="99"/>
    <w:unhideWhenUsed/>
    <w:rsid w:val="005D1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BBB"/>
  </w:style>
  <w:style w:type="paragraph" w:styleId="Footer">
    <w:name w:val="footer"/>
    <w:basedOn w:val="Normal"/>
    <w:link w:val="FooterChar"/>
    <w:uiPriority w:val="99"/>
    <w:unhideWhenUsed/>
    <w:rsid w:val="005D1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oxford.universitypressscholarshi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53C16-97DB-478D-B1D5-A4191046B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Pages>
  <Words>214</Words>
  <Characters>1223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cp:lastModifiedBy>
  <cp:revision>1</cp:revision>
  <dcterms:created xsi:type="dcterms:W3CDTF">2021-11-09T14:20:00Z</dcterms:created>
  <dcterms:modified xsi:type="dcterms:W3CDTF">2021-11-09T22:20:00Z</dcterms:modified>
</cp:coreProperties>
</file>