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9FDFF" w14:textId="77777777" w:rsidR="0097644A" w:rsidRDefault="0097644A">
      <w:pPr>
        <w:rPr>
          <w:b/>
        </w:rPr>
      </w:pPr>
    </w:p>
    <w:p w14:paraId="6DA2028A" w14:textId="0955F362" w:rsidR="0097644A" w:rsidRPr="003F6F74" w:rsidRDefault="005D12F5">
      <w:pPr>
        <w:rPr>
          <w:b/>
          <w:u w:val="single"/>
        </w:rPr>
      </w:pPr>
      <w:r w:rsidRPr="003F6F74">
        <w:rPr>
          <w:b/>
          <w:u w:val="single"/>
        </w:rPr>
        <w:t>TABLE OF CONTENTS</w:t>
      </w:r>
    </w:p>
    <w:p w14:paraId="2BA23848" w14:textId="77777777" w:rsidR="005D12F5" w:rsidRDefault="005D12F5">
      <w:pPr>
        <w:rPr>
          <w:b/>
        </w:rPr>
      </w:pPr>
    </w:p>
    <w:p w14:paraId="5D9F5843" w14:textId="77777777" w:rsidR="005D12F5" w:rsidRDefault="005D12F5">
      <w:pPr>
        <w:rPr>
          <w:b/>
        </w:rPr>
      </w:pPr>
    </w:p>
    <w:p w14:paraId="4509E372" w14:textId="6F6FE7CD" w:rsidR="005D12F5" w:rsidRPr="003F6F74" w:rsidRDefault="005D12F5">
      <w:r w:rsidRPr="003F6F74">
        <w:t>THE BENEFITS OF BILINGUALISM AND MULTILINGUALISM……………………………………………  2</w:t>
      </w:r>
    </w:p>
    <w:p w14:paraId="604FC61B" w14:textId="77777777" w:rsidR="005D12F5" w:rsidRPr="003F6F74" w:rsidRDefault="005D12F5"/>
    <w:p w14:paraId="331C9630" w14:textId="77777777" w:rsidR="005D12F5" w:rsidRPr="003F6F74" w:rsidRDefault="005D12F5"/>
    <w:p w14:paraId="6ABA8CDF" w14:textId="535CF603" w:rsidR="005D12F5" w:rsidRPr="003F6F74" w:rsidRDefault="005D12F5">
      <w:r w:rsidRPr="003F6F74">
        <w:t>SUPPORTING ENGLISH AS AN ADDITIONAL LANGUAGE (ELA)……………………………………….  3</w:t>
      </w:r>
    </w:p>
    <w:p w14:paraId="03D667E9" w14:textId="77777777" w:rsidR="005D12F5" w:rsidRPr="003F6F74" w:rsidRDefault="005D12F5"/>
    <w:p w14:paraId="3056BCEA" w14:textId="77777777" w:rsidR="005D12F5" w:rsidRPr="003F6F74" w:rsidRDefault="005D12F5"/>
    <w:p w14:paraId="0A9A1F19" w14:textId="23CD7860" w:rsidR="005D12F5" w:rsidRPr="003F6F74" w:rsidRDefault="005D12F5">
      <w:r w:rsidRPr="003F6F74">
        <w:t>LINKS TO FRAMEWORKS………………………………………………………………………………………………. 4</w:t>
      </w:r>
    </w:p>
    <w:p w14:paraId="5A12F1A7" w14:textId="77777777" w:rsidR="005D12F5" w:rsidRPr="003F6F74" w:rsidRDefault="005D12F5"/>
    <w:p w14:paraId="1C8FB326" w14:textId="77777777" w:rsidR="005D12F5" w:rsidRPr="003F6F74" w:rsidRDefault="005D12F5"/>
    <w:p w14:paraId="4FD87C17" w14:textId="7911E551" w:rsidR="005D12F5" w:rsidRDefault="005D12F5">
      <w:pPr>
        <w:rPr>
          <w:b/>
        </w:rPr>
      </w:pPr>
      <w:r w:rsidRPr="003F6F74">
        <w:t>BIBLIOGRAPHY……………………………………………………………………………………………………………… 6</w:t>
      </w:r>
    </w:p>
    <w:p w14:paraId="7B485F57" w14:textId="77777777" w:rsidR="0097644A" w:rsidRDefault="0097644A">
      <w:pPr>
        <w:rPr>
          <w:b/>
        </w:rPr>
      </w:pPr>
    </w:p>
    <w:p w14:paraId="227E8C83" w14:textId="77777777" w:rsidR="0097644A" w:rsidRDefault="0097644A">
      <w:pPr>
        <w:rPr>
          <w:b/>
        </w:rPr>
      </w:pPr>
    </w:p>
    <w:p w14:paraId="6BE13376" w14:textId="77777777" w:rsidR="0097644A" w:rsidRDefault="0097644A">
      <w:pPr>
        <w:rPr>
          <w:b/>
        </w:rPr>
      </w:pPr>
    </w:p>
    <w:p w14:paraId="398026B6" w14:textId="77777777" w:rsidR="0097644A" w:rsidRDefault="0097644A">
      <w:pPr>
        <w:rPr>
          <w:b/>
        </w:rPr>
      </w:pPr>
    </w:p>
    <w:p w14:paraId="0459DCE0" w14:textId="77777777" w:rsidR="0097644A" w:rsidRDefault="0097644A">
      <w:pPr>
        <w:rPr>
          <w:b/>
        </w:rPr>
      </w:pPr>
    </w:p>
    <w:p w14:paraId="067B3F2A" w14:textId="77777777" w:rsidR="0097644A" w:rsidRDefault="0097644A">
      <w:pPr>
        <w:rPr>
          <w:b/>
        </w:rPr>
      </w:pPr>
    </w:p>
    <w:p w14:paraId="4132F42B" w14:textId="77777777" w:rsidR="0097644A" w:rsidRDefault="0097644A">
      <w:pPr>
        <w:rPr>
          <w:b/>
        </w:rPr>
      </w:pPr>
    </w:p>
    <w:p w14:paraId="5ACDDB27" w14:textId="77777777" w:rsidR="0097644A" w:rsidRDefault="0097644A">
      <w:pPr>
        <w:rPr>
          <w:b/>
        </w:rPr>
      </w:pPr>
    </w:p>
    <w:p w14:paraId="265D5697" w14:textId="77777777" w:rsidR="0097644A" w:rsidRDefault="0097644A">
      <w:pPr>
        <w:rPr>
          <w:b/>
        </w:rPr>
      </w:pPr>
    </w:p>
    <w:p w14:paraId="65CF9627" w14:textId="77777777" w:rsidR="0097644A" w:rsidRDefault="0097644A">
      <w:pPr>
        <w:rPr>
          <w:b/>
        </w:rPr>
      </w:pPr>
    </w:p>
    <w:p w14:paraId="67C031F4" w14:textId="77777777" w:rsidR="0097644A" w:rsidRDefault="0097644A">
      <w:pPr>
        <w:rPr>
          <w:b/>
        </w:rPr>
      </w:pPr>
    </w:p>
    <w:p w14:paraId="53494B09" w14:textId="77777777" w:rsidR="0097644A" w:rsidRDefault="0097644A">
      <w:pPr>
        <w:rPr>
          <w:b/>
        </w:rPr>
      </w:pPr>
    </w:p>
    <w:p w14:paraId="3DD0799A" w14:textId="77777777" w:rsidR="0097644A" w:rsidRDefault="0097644A">
      <w:pPr>
        <w:rPr>
          <w:b/>
        </w:rPr>
      </w:pPr>
    </w:p>
    <w:p w14:paraId="01D5E0EA" w14:textId="77777777" w:rsidR="0097644A" w:rsidRDefault="0097644A">
      <w:pPr>
        <w:rPr>
          <w:b/>
        </w:rPr>
      </w:pPr>
    </w:p>
    <w:p w14:paraId="05222DEE" w14:textId="77777777" w:rsidR="0097644A" w:rsidRDefault="0097644A">
      <w:pPr>
        <w:rPr>
          <w:b/>
        </w:rPr>
      </w:pPr>
    </w:p>
    <w:p w14:paraId="0B48AA6E" w14:textId="77777777" w:rsidR="0097644A" w:rsidRDefault="0097644A">
      <w:pPr>
        <w:rPr>
          <w:b/>
        </w:rPr>
      </w:pPr>
    </w:p>
    <w:p w14:paraId="7DBEF372" w14:textId="77777777" w:rsidR="0097644A" w:rsidRDefault="0097644A">
      <w:pPr>
        <w:rPr>
          <w:b/>
        </w:rPr>
      </w:pPr>
    </w:p>
    <w:p w14:paraId="218E67E3" w14:textId="77777777" w:rsidR="0097644A" w:rsidRDefault="0097644A">
      <w:pPr>
        <w:rPr>
          <w:b/>
        </w:rPr>
      </w:pPr>
    </w:p>
    <w:p w14:paraId="6F342BA1" w14:textId="77777777" w:rsidR="0097644A" w:rsidRDefault="0097644A">
      <w:pPr>
        <w:rPr>
          <w:b/>
        </w:rPr>
      </w:pPr>
    </w:p>
    <w:p w14:paraId="3F7ABA39" w14:textId="77777777" w:rsidR="0097644A" w:rsidRDefault="0097644A">
      <w:pPr>
        <w:rPr>
          <w:b/>
        </w:rPr>
      </w:pPr>
    </w:p>
    <w:p w14:paraId="6246E490" w14:textId="77777777" w:rsidR="0097644A" w:rsidRDefault="0097644A">
      <w:pPr>
        <w:rPr>
          <w:b/>
        </w:rPr>
      </w:pPr>
    </w:p>
    <w:p w14:paraId="54BB4992" w14:textId="77777777" w:rsidR="0097644A" w:rsidRDefault="0097644A">
      <w:pPr>
        <w:rPr>
          <w:b/>
        </w:rPr>
      </w:pPr>
    </w:p>
    <w:p w14:paraId="3002370A" w14:textId="77777777" w:rsidR="0097644A" w:rsidRDefault="0097644A">
      <w:pPr>
        <w:rPr>
          <w:b/>
        </w:rPr>
      </w:pPr>
    </w:p>
    <w:p w14:paraId="60063BAB" w14:textId="77777777" w:rsidR="0097644A" w:rsidRDefault="0097644A">
      <w:pPr>
        <w:rPr>
          <w:b/>
        </w:rPr>
      </w:pPr>
    </w:p>
    <w:p w14:paraId="6A2C026F" w14:textId="77777777" w:rsidR="0097644A" w:rsidRDefault="0097644A">
      <w:pPr>
        <w:rPr>
          <w:b/>
        </w:rPr>
      </w:pPr>
    </w:p>
    <w:p w14:paraId="35664B12" w14:textId="77777777" w:rsidR="0097644A" w:rsidRDefault="0097644A">
      <w:pPr>
        <w:rPr>
          <w:b/>
        </w:rPr>
      </w:pPr>
    </w:p>
    <w:p w14:paraId="305AB6D9" w14:textId="77777777" w:rsidR="0097644A" w:rsidRDefault="0097644A">
      <w:pPr>
        <w:rPr>
          <w:b/>
        </w:rPr>
      </w:pPr>
    </w:p>
    <w:p w14:paraId="23257D59" w14:textId="77777777" w:rsidR="0097644A" w:rsidRDefault="0097644A">
      <w:pPr>
        <w:rPr>
          <w:b/>
        </w:rPr>
      </w:pPr>
    </w:p>
    <w:p w14:paraId="704682FD" w14:textId="77777777" w:rsidR="0097644A" w:rsidRDefault="0097644A">
      <w:pPr>
        <w:rPr>
          <w:b/>
        </w:rPr>
      </w:pPr>
    </w:p>
    <w:p w14:paraId="5C1C24EF" w14:textId="77777777" w:rsidR="0097644A" w:rsidRDefault="0097644A">
      <w:pPr>
        <w:rPr>
          <w:b/>
        </w:rPr>
      </w:pPr>
    </w:p>
    <w:p w14:paraId="3EC1DCEF" w14:textId="77777777" w:rsidR="0097644A" w:rsidRDefault="0097644A">
      <w:pPr>
        <w:rPr>
          <w:b/>
        </w:rPr>
      </w:pPr>
    </w:p>
    <w:p w14:paraId="2E459D2F" w14:textId="77777777" w:rsidR="0097644A" w:rsidRDefault="0097644A">
      <w:pPr>
        <w:rPr>
          <w:b/>
        </w:rPr>
      </w:pPr>
    </w:p>
    <w:p w14:paraId="3FABDE2E" w14:textId="77777777" w:rsidR="0097644A" w:rsidRDefault="0097644A">
      <w:pPr>
        <w:rPr>
          <w:b/>
        </w:rPr>
      </w:pPr>
    </w:p>
    <w:p w14:paraId="3F7756D7" w14:textId="77777777" w:rsidR="0097644A" w:rsidRDefault="0097644A">
      <w:pPr>
        <w:rPr>
          <w:b/>
        </w:rPr>
      </w:pPr>
    </w:p>
    <w:p w14:paraId="604B3E8F" w14:textId="77777777" w:rsidR="0097644A" w:rsidRDefault="0097644A">
      <w:pPr>
        <w:rPr>
          <w:b/>
        </w:rPr>
      </w:pPr>
    </w:p>
    <w:p w14:paraId="41ABE697" w14:textId="77777777" w:rsidR="0097644A" w:rsidRDefault="0097644A">
      <w:pPr>
        <w:rPr>
          <w:b/>
        </w:rPr>
      </w:pPr>
    </w:p>
    <w:p w14:paraId="1C0A12D5" w14:textId="7AA750E3" w:rsidR="00910A04" w:rsidRPr="005D12F5" w:rsidRDefault="005D12F5">
      <w:pPr>
        <w:rPr>
          <w:rFonts w:ascii="Arial" w:hAnsi="Arial" w:cs="Arial"/>
          <w:b/>
        </w:rPr>
      </w:pPr>
      <w:r>
        <w:rPr>
          <w:rFonts w:ascii="Arial" w:hAnsi="Arial" w:cs="Arial"/>
          <w:b/>
        </w:rPr>
        <w:t xml:space="preserve">The </w:t>
      </w:r>
      <w:r w:rsidR="003102DC" w:rsidRPr="005D12F5">
        <w:rPr>
          <w:rFonts w:ascii="Arial" w:hAnsi="Arial" w:cs="Arial"/>
          <w:b/>
        </w:rPr>
        <w:t xml:space="preserve">Benefits </w:t>
      </w:r>
      <w:r w:rsidR="006D6883">
        <w:rPr>
          <w:rFonts w:ascii="Arial" w:hAnsi="Arial" w:cs="Arial"/>
          <w:b/>
        </w:rPr>
        <w:t>of Bilingualism and M</w:t>
      </w:r>
      <w:r w:rsidR="00642149" w:rsidRPr="005D12F5">
        <w:rPr>
          <w:rFonts w:ascii="Arial" w:hAnsi="Arial" w:cs="Arial"/>
          <w:b/>
        </w:rPr>
        <w:t xml:space="preserve">ultilingualism </w:t>
      </w:r>
    </w:p>
    <w:p w14:paraId="6E9965F0" w14:textId="77777777" w:rsidR="005E0F00" w:rsidRPr="005D12F5" w:rsidRDefault="005E0F00">
      <w:pPr>
        <w:rPr>
          <w:rFonts w:ascii="Arial" w:hAnsi="Arial" w:cs="Arial"/>
        </w:rPr>
      </w:pPr>
    </w:p>
    <w:p w14:paraId="49812E66" w14:textId="318E994E" w:rsidR="009E4CE1" w:rsidRPr="005D12F5" w:rsidRDefault="005E0F00">
      <w:pPr>
        <w:rPr>
          <w:rFonts w:ascii="Arial" w:hAnsi="Arial" w:cs="Arial"/>
        </w:rPr>
      </w:pPr>
      <w:r w:rsidRPr="005D12F5">
        <w:rPr>
          <w:rFonts w:ascii="Arial" w:hAnsi="Arial" w:cs="Arial"/>
        </w:rPr>
        <w:t>The importance of b</w:t>
      </w:r>
      <w:r w:rsidR="00A85341" w:rsidRPr="005D12F5">
        <w:rPr>
          <w:rFonts w:ascii="Arial" w:hAnsi="Arial" w:cs="Arial"/>
        </w:rPr>
        <w:t xml:space="preserve">ilingualism and multilingualism </w:t>
      </w:r>
      <w:r w:rsidR="00E87850" w:rsidRPr="005D12F5">
        <w:rPr>
          <w:rFonts w:ascii="Arial" w:hAnsi="Arial" w:cs="Arial"/>
        </w:rPr>
        <w:t>in education has</w:t>
      </w:r>
      <w:r w:rsidRPr="005D12F5">
        <w:rPr>
          <w:rFonts w:ascii="Arial" w:hAnsi="Arial" w:cs="Arial"/>
        </w:rPr>
        <w:t xml:space="preserve"> b</w:t>
      </w:r>
      <w:r w:rsidR="006B7934" w:rsidRPr="005D12F5">
        <w:rPr>
          <w:rFonts w:ascii="Arial" w:hAnsi="Arial" w:cs="Arial"/>
        </w:rPr>
        <w:t>een</w:t>
      </w:r>
      <w:r w:rsidRPr="005D12F5">
        <w:rPr>
          <w:rFonts w:ascii="Arial" w:hAnsi="Arial" w:cs="Arial"/>
        </w:rPr>
        <w:t xml:space="preserve"> recognised all over the world</w:t>
      </w:r>
      <w:r w:rsidR="003739E0" w:rsidRPr="005D12F5">
        <w:rPr>
          <w:rFonts w:ascii="Arial" w:hAnsi="Arial" w:cs="Arial"/>
        </w:rPr>
        <w:t>,</w:t>
      </w:r>
      <w:r w:rsidR="003C390A" w:rsidRPr="005D12F5">
        <w:rPr>
          <w:rFonts w:ascii="Arial" w:hAnsi="Arial" w:cs="Arial"/>
        </w:rPr>
        <w:t xml:space="preserve"> resulting in the</w:t>
      </w:r>
      <w:r w:rsidR="00D574D9" w:rsidRPr="005D12F5">
        <w:rPr>
          <w:rFonts w:ascii="Arial" w:hAnsi="Arial" w:cs="Arial"/>
        </w:rPr>
        <w:t xml:space="preserve"> use of b</w:t>
      </w:r>
      <w:r w:rsidR="0063589C" w:rsidRPr="005D12F5">
        <w:rPr>
          <w:rFonts w:ascii="Arial" w:hAnsi="Arial" w:cs="Arial"/>
        </w:rPr>
        <w:t>ilingual practice</w:t>
      </w:r>
      <w:r w:rsidR="00D574D9" w:rsidRPr="005D12F5">
        <w:rPr>
          <w:rFonts w:ascii="Arial" w:hAnsi="Arial" w:cs="Arial"/>
        </w:rPr>
        <w:t xml:space="preserve"> increasing in population</w:t>
      </w:r>
      <w:r w:rsidR="006B7934" w:rsidRPr="005D12F5">
        <w:rPr>
          <w:rFonts w:ascii="Arial" w:hAnsi="Arial" w:cs="Arial"/>
        </w:rPr>
        <w:t xml:space="preserve"> </w:t>
      </w:r>
      <w:r w:rsidRPr="005D12F5">
        <w:rPr>
          <w:rFonts w:ascii="Arial" w:hAnsi="Arial" w:cs="Arial"/>
        </w:rPr>
        <w:t>(Garcia, 2009)</w:t>
      </w:r>
      <w:r w:rsidR="00D574D9" w:rsidRPr="005D12F5">
        <w:rPr>
          <w:rFonts w:ascii="Arial" w:hAnsi="Arial" w:cs="Arial"/>
        </w:rPr>
        <w:t>.</w:t>
      </w:r>
      <w:r w:rsidR="000F1C85" w:rsidRPr="005D12F5">
        <w:rPr>
          <w:rFonts w:ascii="Arial" w:hAnsi="Arial" w:cs="Arial"/>
        </w:rPr>
        <w:t xml:space="preserve"> However, it remains controversial with regards to its appropriateness for all children, despite the fact there is no evidence that a bilingual education can be detrimental to the child’s learning </w:t>
      </w:r>
      <w:sdt>
        <w:sdtPr>
          <w:rPr>
            <w:rFonts w:ascii="Arial" w:hAnsi="Arial" w:cs="Arial"/>
          </w:rPr>
          <w:id w:val="-1278948338"/>
          <w:citation/>
        </w:sdtPr>
        <w:sdtContent>
          <w:r w:rsidR="000F5CDC" w:rsidRPr="005D12F5">
            <w:rPr>
              <w:rFonts w:ascii="Arial" w:hAnsi="Arial" w:cs="Arial"/>
            </w:rPr>
            <w:fldChar w:fldCharType="begin"/>
          </w:r>
          <w:r w:rsidR="000F5CDC" w:rsidRPr="005D12F5">
            <w:rPr>
              <w:rFonts w:ascii="Arial" w:hAnsi="Arial" w:cs="Arial"/>
            </w:rPr>
            <w:instrText xml:space="preserve"> CITATION Bia16 \l 2057 </w:instrText>
          </w:r>
          <w:r w:rsidR="000F5CDC" w:rsidRPr="005D12F5">
            <w:rPr>
              <w:rFonts w:ascii="Arial" w:hAnsi="Arial" w:cs="Arial"/>
            </w:rPr>
            <w:fldChar w:fldCharType="separate"/>
          </w:r>
          <w:r w:rsidR="00FB554B" w:rsidRPr="005D12F5">
            <w:rPr>
              <w:rFonts w:ascii="Arial" w:hAnsi="Arial" w:cs="Arial"/>
              <w:noProof/>
            </w:rPr>
            <w:t>(Bialystok, 2016)</w:t>
          </w:r>
          <w:r w:rsidR="000F5CDC" w:rsidRPr="005D12F5">
            <w:rPr>
              <w:rFonts w:ascii="Arial" w:hAnsi="Arial" w:cs="Arial"/>
            </w:rPr>
            <w:fldChar w:fldCharType="end"/>
          </w:r>
        </w:sdtContent>
      </w:sdt>
      <w:r w:rsidR="000F5CDC" w:rsidRPr="005D12F5">
        <w:rPr>
          <w:rFonts w:ascii="Arial" w:hAnsi="Arial" w:cs="Arial"/>
        </w:rPr>
        <w:t>.</w:t>
      </w:r>
      <w:r w:rsidR="000F1C85" w:rsidRPr="005D12F5">
        <w:rPr>
          <w:rFonts w:ascii="Arial" w:hAnsi="Arial" w:cs="Arial"/>
        </w:rPr>
        <w:t xml:space="preserve"> T</w:t>
      </w:r>
      <w:r w:rsidR="00D574D9" w:rsidRPr="005D12F5">
        <w:rPr>
          <w:rFonts w:ascii="Arial" w:hAnsi="Arial" w:cs="Arial"/>
        </w:rPr>
        <w:t xml:space="preserve">here is </w:t>
      </w:r>
      <w:r w:rsidR="00445320" w:rsidRPr="005D12F5">
        <w:rPr>
          <w:rFonts w:ascii="Arial" w:hAnsi="Arial" w:cs="Arial"/>
        </w:rPr>
        <w:t xml:space="preserve">however </w:t>
      </w:r>
      <w:r w:rsidR="00D574D9" w:rsidRPr="005D12F5">
        <w:rPr>
          <w:rFonts w:ascii="Arial" w:hAnsi="Arial" w:cs="Arial"/>
        </w:rPr>
        <w:t>strong evidence</w:t>
      </w:r>
      <w:r w:rsidR="00715241" w:rsidRPr="005D12F5">
        <w:rPr>
          <w:rFonts w:ascii="Arial" w:hAnsi="Arial" w:cs="Arial"/>
        </w:rPr>
        <w:t xml:space="preserve"> </w:t>
      </w:r>
      <w:r w:rsidR="00D574D9" w:rsidRPr="005D12F5">
        <w:rPr>
          <w:rFonts w:ascii="Arial" w:hAnsi="Arial" w:cs="Arial"/>
        </w:rPr>
        <w:t>that</w:t>
      </w:r>
      <w:r w:rsidR="00715241" w:rsidRPr="005D12F5">
        <w:rPr>
          <w:rFonts w:ascii="Arial" w:hAnsi="Arial" w:cs="Arial"/>
        </w:rPr>
        <w:t xml:space="preserve"> bilingualism can</w:t>
      </w:r>
      <w:r w:rsidR="006B309A" w:rsidRPr="005D12F5">
        <w:rPr>
          <w:rFonts w:ascii="Arial" w:hAnsi="Arial" w:cs="Arial"/>
        </w:rPr>
        <w:t xml:space="preserve"> have many advantages to a child’s education </w:t>
      </w:r>
      <w:sdt>
        <w:sdtPr>
          <w:rPr>
            <w:rFonts w:ascii="Arial" w:hAnsi="Arial" w:cs="Arial"/>
          </w:rPr>
          <w:id w:val="2126036000"/>
          <w:citation/>
        </w:sdtPr>
        <w:sdtContent>
          <w:r w:rsidR="006B309A" w:rsidRPr="005D12F5">
            <w:rPr>
              <w:rFonts w:ascii="Arial" w:hAnsi="Arial" w:cs="Arial"/>
            </w:rPr>
            <w:fldChar w:fldCharType="begin"/>
          </w:r>
          <w:r w:rsidR="006B309A" w:rsidRPr="005D12F5">
            <w:rPr>
              <w:rFonts w:ascii="Arial" w:hAnsi="Arial" w:cs="Arial"/>
            </w:rPr>
            <w:instrText xml:space="preserve"> CITATION Bak07 \l 2057 </w:instrText>
          </w:r>
          <w:r w:rsidR="006B309A" w:rsidRPr="005D12F5">
            <w:rPr>
              <w:rFonts w:ascii="Arial" w:hAnsi="Arial" w:cs="Arial"/>
            </w:rPr>
            <w:fldChar w:fldCharType="separate"/>
          </w:r>
          <w:r w:rsidR="00FB554B" w:rsidRPr="005D12F5">
            <w:rPr>
              <w:rFonts w:ascii="Arial" w:hAnsi="Arial" w:cs="Arial"/>
              <w:noProof/>
            </w:rPr>
            <w:t>(Baker, 2007)</w:t>
          </w:r>
          <w:r w:rsidR="006B309A" w:rsidRPr="005D12F5">
            <w:rPr>
              <w:rFonts w:ascii="Arial" w:hAnsi="Arial" w:cs="Arial"/>
            </w:rPr>
            <w:fldChar w:fldCharType="end"/>
          </w:r>
        </w:sdtContent>
      </w:sdt>
      <w:r w:rsidR="00062AB7" w:rsidRPr="005D12F5">
        <w:rPr>
          <w:rFonts w:ascii="Arial" w:hAnsi="Arial" w:cs="Arial"/>
        </w:rPr>
        <w:t xml:space="preserve">. </w:t>
      </w:r>
      <w:r w:rsidR="007A75BC" w:rsidRPr="005D12F5">
        <w:rPr>
          <w:rFonts w:ascii="Arial" w:hAnsi="Arial" w:cs="Arial"/>
        </w:rPr>
        <w:t>Through dual language curriculum strategies, there can be an increase in classroom achievement</w:t>
      </w:r>
      <w:sdt>
        <w:sdtPr>
          <w:rPr>
            <w:rFonts w:ascii="Arial" w:hAnsi="Arial" w:cs="Arial"/>
          </w:rPr>
          <w:id w:val="-1702629775"/>
          <w:citation/>
        </w:sdtPr>
        <w:sdtContent>
          <w:r w:rsidR="004E3553" w:rsidRPr="005D12F5">
            <w:rPr>
              <w:rFonts w:ascii="Arial" w:hAnsi="Arial" w:cs="Arial"/>
            </w:rPr>
            <w:fldChar w:fldCharType="begin"/>
          </w:r>
          <w:r w:rsidR="004E3553" w:rsidRPr="005D12F5">
            <w:rPr>
              <w:rFonts w:ascii="Arial" w:hAnsi="Arial" w:cs="Arial"/>
            </w:rPr>
            <w:instrText xml:space="preserve"> CITATION Cum00 \l 2057 </w:instrText>
          </w:r>
          <w:r w:rsidR="004E3553" w:rsidRPr="005D12F5">
            <w:rPr>
              <w:rFonts w:ascii="Arial" w:hAnsi="Arial" w:cs="Arial"/>
            </w:rPr>
            <w:fldChar w:fldCharType="separate"/>
          </w:r>
          <w:r w:rsidR="00FB554B" w:rsidRPr="005D12F5">
            <w:rPr>
              <w:rFonts w:ascii="Arial" w:hAnsi="Arial" w:cs="Arial"/>
              <w:noProof/>
            </w:rPr>
            <w:t xml:space="preserve"> (Cummins, 2000)</w:t>
          </w:r>
          <w:r w:rsidR="004E3553" w:rsidRPr="005D12F5">
            <w:rPr>
              <w:rFonts w:ascii="Arial" w:hAnsi="Arial" w:cs="Arial"/>
            </w:rPr>
            <w:fldChar w:fldCharType="end"/>
          </w:r>
        </w:sdtContent>
      </w:sdt>
      <w:r w:rsidR="004E3553" w:rsidRPr="005D12F5">
        <w:rPr>
          <w:rFonts w:ascii="Arial" w:hAnsi="Arial" w:cs="Arial"/>
        </w:rPr>
        <w:t xml:space="preserve">. </w:t>
      </w:r>
      <w:r w:rsidR="00C3472B" w:rsidRPr="005D12F5">
        <w:rPr>
          <w:rFonts w:ascii="Arial" w:hAnsi="Arial" w:cs="Arial"/>
        </w:rPr>
        <w:t>A St</w:t>
      </w:r>
      <w:r w:rsidR="00B105AB" w:rsidRPr="005D12F5">
        <w:rPr>
          <w:rFonts w:ascii="Arial" w:hAnsi="Arial" w:cs="Arial"/>
        </w:rPr>
        <w:t>udy by McLeod et a</w:t>
      </w:r>
      <w:r w:rsidR="00C3472B" w:rsidRPr="005D12F5">
        <w:rPr>
          <w:rFonts w:ascii="Arial" w:hAnsi="Arial" w:cs="Arial"/>
        </w:rPr>
        <w:t xml:space="preserve">l. (2014) suggests that </w:t>
      </w:r>
      <w:r w:rsidR="00894679" w:rsidRPr="005D12F5">
        <w:rPr>
          <w:rFonts w:ascii="Arial" w:hAnsi="Arial" w:cs="Arial"/>
        </w:rPr>
        <w:t xml:space="preserve">multilingual </w:t>
      </w:r>
      <w:r w:rsidR="00C3472B" w:rsidRPr="005D12F5">
        <w:rPr>
          <w:rFonts w:ascii="Arial" w:hAnsi="Arial" w:cs="Arial"/>
        </w:rPr>
        <w:t>children aged four to five performed better on a school</w:t>
      </w:r>
      <w:r w:rsidR="00894679" w:rsidRPr="005D12F5">
        <w:rPr>
          <w:rFonts w:ascii="Arial" w:hAnsi="Arial" w:cs="Arial"/>
        </w:rPr>
        <w:t xml:space="preserve"> readiness test then those of English-only children</w:t>
      </w:r>
      <w:r w:rsidR="00B105AB" w:rsidRPr="005D12F5">
        <w:rPr>
          <w:rFonts w:ascii="Arial" w:hAnsi="Arial" w:cs="Arial"/>
        </w:rPr>
        <w:t xml:space="preserve">. </w:t>
      </w:r>
      <w:r w:rsidR="00E5665E" w:rsidRPr="005D12F5">
        <w:rPr>
          <w:rFonts w:ascii="Arial" w:hAnsi="Arial" w:cs="Arial"/>
        </w:rPr>
        <w:t xml:space="preserve">Garcia (2009) states that a bilingual education </w:t>
      </w:r>
      <w:r w:rsidR="00CF47A1" w:rsidRPr="005D12F5">
        <w:rPr>
          <w:rFonts w:ascii="Arial" w:hAnsi="Arial" w:cs="Arial"/>
        </w:rPr>
        <w:t xml:space="preserve">is </w:t>
      </w:r>
      <w:r w:rsidR="006E7746" w:rsidRPr="005D12F5">
        <w:rPr>
          <w:rFonts w:ascii="Arial" w:hAnsi="Arial" w:cs="Arial"/>
        </w:rPr>
        <w:t>beneficial to all learners as</w:t>
      </w:r>
      <w:r w:rsidR="00CF47A1" w:rsidRPr="005D12F5">
        <w:rPr>
          <w:rFonts w:ascii="Arial" w:hAnsi="Arial" w:cs="Arial"/>
        </w:rPr>
        <w:t xml:space="preserve"> </w:t>
      </w:r>
      <w:r w:rsidR="004616DF" w:rsidRPr="005D12F5">
        <w:rPr>
          <w:rFonts w:ascii="Arial" w:hAnsi="Arial" w:cs="Arial"/>
        </w:rPr>
        <w:t xml:space="preserve">it can increase </w:t>
      </w:r>
      <w:r w:rsidR="00811770" w:rsidRPr="005D12F5">
        <w:rPr>
          <w:rFonts w:ascii="Arial" w:hAnsi="Arial" w:cs="Arial"/>
        </w:rPr>
        <w:t>cognition</w:t>
      </w:r>
      <w:r w:rsidR="004616DF" w:rsidRPr="005D12F5">
        <w:rPr>
          <w:rFonts w:ascii="Arial" w:hAnsi="Arial" w:cs="Arial"/>
        </w:rPr>
        <w:t xml:space="preserve"> and social</w:t>
      </w:r>
      <w:r w:rsidR="00B105AB" w:rsidRPr="005D12F5">
        <w:rPr>
          <w:rFonts w:ascii="Arial" w:hAnsi="Arial" w:cs="Arial"/>
        </w:rPr>
        <w:t xml:space="preserve"> skills;</w:t>
      </w:r>
      <w:r w:rsidR="006E7746" w:rsidRPr="005D12F5">
        <w:rPr>
          <w:rFonts w:ascii="Arial" w:hAnsi="Arial" w:cs="Arial"/>
        </w:rPr>
        <w:t xml:space="preserve"> </w:t>
      </w:r>
      <w:r w:rsidR="00B105AB" w:rsidRPr="005D12F5">
        <w:rPr>
          <w:rFonts w:ascii="Arial" w:hAnsi="Arial" w:cs="Arial"/>
        </w:rPr>
        <w:t>the study further discussed</w:t>
      </w:r>
      <w:r w:rsidR="00900D20" w:rsidRPr="005D12F5">
        <w:rPr>
          <w:rFonts w:ascii="Arial" w:hAnsi="Arial" w:cs="Arial"/>
        </w:rPr>
        <w:t xml:space="preserve"> that</w:t>
      </w:r>
      <w:r w:rsidR="00101059" w:rsidRPr="005D12F5">
        <w:rPr>
          <w:rFonts w:ascii="Arial" w:hAnsi="Arial" w:cs="Arial"/>
        </w:rPr>
        <w:t xml:space="preserve"> ‘transformative school practice’ can</w:t>
      </w:r>
      <w:r w:rsidR="00D65B06" w:rsidRPr="005D12F5">
        <w:rPr>
          <w:rFonts w:ascii="Arial" w:hAnsi="Arial" w:cs="Arial"/>
        </w:rPr>
        <w:t xml:space="preserve"> offer</w:t>
      </w:r>
      <w:r w:rsidR="00EF1E96" w:rsidRPr="005D12F5">
        <w:rPr>
          <w:rFonts w:ascii="Arial" w:hAnsi="Arial" w:cs="Arial"/>
        </w:rPr>
        <w:t xml:space="preserve"> the opportunity fo</w:t>
      </w:r>
      <w:r w:rsidR="00D65B06" w:rsidRPr="005D12F5">
        <w:rPr>
          <w:rFonts w:ascii="Arial" w:hAnsi="Arial" w:cs="Arial"/>
        </w:rPr>
        <w:t>r children to learn in ways which</w:t>
      </w:r>
      <w:r w:rsidR="00EF1E96" w:rsidRPr="005D12F5">
        <w:rPr>
          <w:rFonts w:ascii="Arial" w:hAnsi="Arial" w:cs="Arial"/>
        </w:rPr>
        <w:t xml:space="preserve"> </w:t>
      </w:r>
      <w:r w:rsidR="00D65B06" w:rsidRPr="005D12F5">
        <w:rPr>
          <w:rFonts w:ascii="Arial" w:hAnsi="Arial" w:cs="Arial"/>
        </w:rPr>
        <w:t>can stimulate and develop their imagination and intelligence</w:t>
      </w:r>
      <w:r w:rsidR="00101059" w:rsidRPr="005D12F5">
        <w:rPr>
          <w:rFonts w:ascii="Arial" w:hAnsi="Arial" w:cs="Arial"/>
        </w:rPr>
        <w:t xml:space="preserve"> (Garcia, 2009:12).</w:t>
      </w:r>
    </w:p>
    <w:p w14:paraId="286EBA49" w14:textId="75860584" w:rsidR="00900D20" w:rsidRPr="005D12F5" w:rsidRDefault="00A0047C" w:rsidP="00900D20">
      <w:pPr>
        <w:rPr>
          <w:rFonts w:ascii="Arial" w:hAnsi="Arial" w:cs="Arial"/>
        </w:rPr>
      </w:pPr>
      <w:r w:rsidRPr="005D12F5">
        <w:rPr>
          <w:rFonts w:ascii="Arial" w:hAnsi="Arial" w:cs="Arial"/>
        </w:rPr>
        <w:t xml:space="preserve">Language acquisition is </w:t>
      </w:r>
      <w:r w:rsidR="00CB3ABA" w:rsidRPr="005D12F5">
        <w:rPr>
          <w:rFonts w:ascii="Arial" w:hAnsi="Arial" w:cs="Arial"/>
        </w:rPr>
        <w:t>one of the most essential human attributes (</w:t>
      </w:r>
      <w:r w:rsidR="006C75E1" w:rsidRPr="005D12F5">
        <w:rPr>
          <w:rFonts w:ascii="Arial" w:hAnsi="Arial" w:cs="Arial"/>
        </w:rPr>
        <w:t xml:space="preserve">Sakai, 2005). </w:t>
      </w:r>
      <w:r w:rsidR="00C73D42" w:rsidRPr="005D12F5">
        <w:rPr>
          <w:rFonts w:ascii="Arial" w:hAnsi="Arial" w:cs="Arial"/>
        </w:rPr>
        <w:t xml:space="preserve">Exposure </w:t>
      </w:r>
      <w:r w:rsidR="00FD2057" w:rsidRPr="005D12F5">
        <w:rPr>
          <w:rFonts w:ascii="Arial" w:hAnsi="Arial" w:cs="Arial"/>
        </w:rPr>
        <w:t>to two</w:t>
      </w:r>
      <w:r w:rsidR="00C73D42" w:rsidRPr="005D12F5">
        <w:rPr>
          <w:rFonts w:ascii="Arial" w:hAnsi="Arial" w:cs="Arial"/>
        </w:rPr>
        <w:t xml:space="preserve"> language</w:t>
      </w:r>
      <w:r w:rsidR="00FD2057" w:rsidRPr="005D12F5">
        <w:rPr>
          <w:rFonts w:ascii="Arial" w:hAnsi="Arial" w:cs="Arial"/>
        </w:rPr>
        <w:t>s</w:t>
      </w:r>
      <w:r w:rsidR="00C73D42" w:rsidRPr="005D12F5">
        <w:rPr>
          <w:rFonts w:ascii="Arial" w:hAnsi="Arial" w:cs="Arial"/>
        </w:rPr>
        <w:t xml:space="preserve"> </w:t>
      </w:r>
      <w:r w:rsidR="00FD2057" w:rsidRPr="005D12F5">
        <w:rPr>
          <w:rFonts w:ascii="Arial" w:hAnsi="Arial" w:cs="Arial"/>
        </w:rPr>
        <w:t xml:space="preserve">in schooling </w:t>
      </w:r>
      <w:r w:rsidR="00C73D42" w:rsidRPr="005D12F5">
        <w:rPr>
          <w:rFonts w:ascii="Arial" w:hAnsi="Arial" w:cs="Arial"/>
        </w:rPr>
        <w:t>from an early age has been shown to pr</w:t>
      </w:r>
      <w:r w:rsidR="006C75E1" w:rsidRPr="005D12F5">
        <w:rPr>
          <w:rFonts w:ascii="Arial" w:hAnsi="Arial" w:cs="Arial"/>
        </w:rPr>
        <w:t>ovide the greatest benefits</w:t>
      </w:r>
      <w:r w:rsidR="00CE75B6" w:rsidRPr="005D12F5">
        <w:rPr>
          <w:rFonts w:ascii="Arial" w:hAnsi="Arial" w:cs="Arial"/>
        </w:rPr>
        <w:t xml:space="preserve"> (</w:t>
      </w:r>
      <w:proofErr w:type="spellStart"/>
      <w:r w:rsidR="00CE75B6" w:rsidRPr="005D12F5">
        <w:rPr>
          <w:rFonts w:ascii="Arial" w:hAnsi="Arial" w:cs="Arial"/>
        </w:rPr>
        <w:t>Petitto</w:t>
      </w:r>
      <w:proofErr w:type="spellEnd"/>
      <w:r w:rsidR="00CE75B6" w:rsidRPr="005D12F5">
        <w:rPr>
          <w:rFonts w:ascii="Arial" w:hAnsi="Arial" w:cs="Arial"/>
        </w:rPr>
        <w:t>, 2009).</w:t>
      </w:r>
      <w:r w:rsidR="00FD2057" w:rsidRPr="005D12F5">
        <w:rPr>
          <w:rFonts w:ascii="Arial" w:hAnsi="Arial" w:cs="Arial"/>
        </w:rPr>
        <w:t xml:space="preserve"> </w:t>
      </w:r>
      <w:r w:rsidR="00C73D42" w:rsidRPr="005D12F5">
        <w:rPr>
          <w:rFonts w:ascii="Arial" w:hAnsi="Arial" w:cs="Arial"/>
        </w:rPr>
        <w:t xml:space="preserve">Studies have suggested that </w:t>
      </w:r>
      <w:r w:rsidR="00451408" w:rsidRPr="005D12F5">
        <w:rPr>
          <w:rFonts w:ascii="Arial" w:hAnsi="Arial" w:cs="Arial"/>
        </w:rPr>
        <w:t>children who were introduced</w:t>
      </w:r>
      <w:r w:rsidR="004F0ECB" w:rsidRPr="005D12F5">
        <w:rPr>
          <w:rFonts w:ascii="Arial" w:hAnsi="Arial" w:cs="Arial"/>
        </w:rPr>
        <w:t xml:space="preserve"> to bilingualism at the age of nought to three </w:t>
      </w:r>
      <w:r w:rsidR="002158B2" w:rsidRPr="005D12F5">
        <w:rPr>
          <w:rFonts w:ascii="Arial" w:hAnsi="Arial" w:cs="Arial"/>
        </w:rPr>
        <w:t xml:space="preserve">outperformed children </w:t>
      </w:r>
      <w:r w:rsidR="009D1B89" w:rsidRPr="005D12F5">
        <w:rPr>
          <w:rFonts w:ascii="Arial" w:hAnsi="Arial" w:cs="Arial"/>
        </w:rPr>
        <w:t xml:space="preserve">who were introduced from </w:t>
      </w:r>
      <w:r w:rsidR="002158B2" w:rsidRPr="005D12F5">
        <w:rPr>
          <w:rFonts w:ascii="Arial" w:hAnsi="Arial" w:cs="Arial"/>
        </w:rPr>
        <w:t>the age of three to six</w:t>
      </w:r>
      <w:r w:rsidR="004505D1" w:rsidRPr="005D12F5">
        <w:rPr>
          <w:rFonts w:ascii="Arial" w:hAnsi="Arial" w:cs="Arial"/>
        </w:rPr>
        <w:t xml:space="preserve"> in </w:t>
      </w:r>
      <w:r w:rsidR="00451408" w:rsidRPr="005D12F5">
        <w:rPr>
          <w:rFonts w:ascii="Arial" w:hAnsi="Arial" w:cs="Arial"/>
        </w:rPr>
        <w:t>reading, language competence and phonological awareness</w:t>
      </w:r>
      <w:r w:rsidR="009D1B89" w:rsidRPr="005D12F5">
        <w:rPr>
          <w:rFonts w:ascii="Arial" w:hAnsi="Arial" w:cs="Arial"/>
        </w:rPr>
        <w:t xml:space="preserve"> </w:t>
      </w:r>
      <w:r w:rsidR="0011260B">
        <w:rPr>
          <w:rFonts w:ascii="Arial" w:hAnsi="Arial" w:cs="Arial"/>
        </w:rPr>
        <w:t>(</w:t>
      </w:r>
      <w:proofErr w:type="spellStart"/>
      <w:r w:rsidR="0011260B">
        <w:rPr>
          <w:rFonts w:ascii="Arial" w:hAnsi="Arial" w:cs="Arial"/>
        </w:rPr>
        <w:t>Kovelman</w:t>
      </w:r>
      <w:proofErr w:type="spellEnd"/>
      <w:r w:rsidR="0011260B">
        <w:rPr>
          <w:rFonts w:ascii="Arial" w:hAnsi="Arial" w:cs="Arial"/>
        </w:rPr>
        <w:t xml:space="preserve">, Baker and </w:t>
      </w:r>
      <w:proofErr w:type="spellStart"/>
      <w:r w:rsidR="0011260B">
        <w:rPr>
          <w:rFonts w:ascii="Arial" w:hAnsi="Arial" w:cs="Arial"/>
        </w:rPr>
        <w:t>Petitto</w:t>
      </w:r>
      <w:proofErr w:type="spellEnd"/>
      <w:r w:rsidR="0011260B">
        <w:rPr>
          <w:rFonts w:ascii="Arial" w:hAnsi="Arial" w:cs="Arial"/>
        </w:rPr>
        <w:t xml:space="preserve">, 2008). </w:t>
      </w:r>
      <w:r w:rsidR="003F2A8F" w:rsidRPr="005D12F5">
        <w:rPr>
          <w:rFonts w:ascii="Arial" w:hAnsi="Arial" w:cs="Arial"/>
        </w:rPr>
        <w:t>This would</w:t>
      </w:r>
      <w:r w:rsidR="00757E30" w:rsidRPr="005D12F5">
        <w:rPr>
          <w:rFonts w:ascii="Arial" w:hAnsi="Arial" w:cs="Arial"/>
        </w:rPr>
        <w:t xml:space="preserve"> support </w:t>
      </w:r>
      <w:r w:rsidR="003F2A8F" w:rsidRPr="005D12F5">
        <w:rPr>
          <w:rFonts w:ascii="Arial" w:hAnsi="Arial" w:cs="Arial"/>
        </w:rPr>
        <w:t xml:space="preserve">Chomsky’s theory </w:t>
      </w:r>
      <w:r w:rsidR="00757E30" w:rsidRPr="005D12F5">
        <w:rPr>
          <w:rFonts w:ascii="Arial" w:hAnsi="Arial" w:cs="Arial"/>
        </w:rPr>
        <w:t>of L</w:t>
      </w:r>
      <w:r w:rsidR="006B588D" w:rsidRPr="005D12F5">
        <w:rPr>
          <w:rFonts w:ascii="Arial" w:hAnsi="Arial" w:cs="Arial"/>
        </w:rPr>
        <w:t>anguage Acquisition Device (LAD)</w:t>
      </w:r>
      <w:r w:rsidR="00AE1FB9" w:rsidRPr="005D12F5">
        <w:rPr>
          <w:rFonts w:ascii="Arial" w:hAnsi="Arial" w:cs="Arial"/>
        </w:rPr>
        <w:t xml:space="preserve"> as he believed there was </w:t>
      </w:r>
      <w:r w:rsidR="00DD55C6" w:rsidRPr="005D12F5">
        <w:rPr>
          <w:rFonts w:ascii="Arial" w:hAnsi="Arial" w:cs="Arial"/>
        </w:rPr>
        <w:t>a cut o</w:t>
      </w:r>
      <w:r w:rsidR="00B105AB" w:rsidRPr="005D12F5">
        <w:rPr>
          <w:rFonts w:ascii="Arial" w:hAnsi="Arial" w:cs="Arial"/>
        </w:rPr>
        <w:t>f</w:t>
      </w:r>
      <w:r w:rsidR="00DD55C6" w:rsidRPr="005D12F5">
        <w:rPr>
          <w:rFonts w:ascii="Arial" w:hAnsi="Arial" w:cs="Arial"/>
        </w:rPr>
        <w:t>f age where children can learn a second language (YouTube, 2015).</w:t>
      </w:r>
    </w:p>
    <w:p w14:paraId="00EEC974" w14:textId="77777777" w:rsidR="009D1B89" w:rsidRPr="005D12F5" w:rsidRDefault="009D1B89" w:rsidP="00696382">
      <w:pPr>
        <w:rPr>
          <w:rFonts w:ascii="Arial" w:eastAsia="Times New Roman" w:hAnsi="Arial" w:cs="Arial"/>
          <w:color w:val="595959"/>
          <w:shd w:val="clear" w:color="auto" w:fill="FFFFFF"/>
          <w:lang w:eastAsia="en-GB"/>
        </w:rPr>
      </w:pPr>
    </w:p>
    <w:p w14:paraId="3CDDBF89" w14:textId="1880F853" w:rsidR="00900D20" w:rsidRPr="005D12F5" w:rsidRDefault="00900D20" w:rsidP="00445320">
      <w:pPr>
        <w:widowControl w:val="0"/>
        <w:tabs>
          <w:tab w:val="left" w:pos="220"/>
          <w:tab w:val="left" w:pos="720"/>
        </w:tabs>
        <w:autoSpaceDE w:val="0"/>
        <w:autoSpaceDN w:val="0"/>
        <w:adjustRightInd w:val="0"/>
        <w:rPr>
          <w:rFonts w:ascii="Arial" w:hAnsi="Arial" w:cs="Arial"/>
          <w:color w:val="191919"/>
        </w:rPr>
      </w:pPr>
      <w:r w:rsidRPr="005D12F5">
        <w:rPr>
          <w:rFonts w:ascii="Arial" w:hAnsi="Arial" w:cs="Arial"/>
          <w:b/>
        </w:rPr>
        <w:t xml:space="preserve"> </w:t>
      </w:r>
      <w:r w:rsidRPr="005D12F5">
        <w:rPr>
          <w:rFonts w:ascii="Arial" w:hAnsi="Arial" w:cs="Arial"/>
        </w:rPr>
        <w:t xml:space="preserve">Bilingualism has been strongly linked to </w:t>
      </w:r>
      <w:r w:rsidR="00F5727E" w:rsidRPr="005D12F5">
        <w:rPr>
          <w:rFonts w:ascii="Arial" w:hAnsi="Arial" w:cs="Arial"/>
        </w:rPr>
        <w:t>an</w:t>
      </w:r>
      <w:r w:rsidR="00525CF3" w:rsidRPr="005D12F5">
        <w:rPr>
          <w:rFonts w:ascii="Arial" w:hAnsi="Arial" w:cs="Arial"/>
        </w:rPr>
        <w:t xml:space="preserve"> increase</w:t>
      </w:r>
      <w:r w:rsidR="00A12AEB" w:rsidRPr="005D12F5">
        <w:rPr>
          <w:rFonts w:ascii="Arial" w:hAnsi="Arial" w:cs="Arial"/>
        </w:rPr>
        <w:t xml:space="preserve"> </w:t>
      </w:r>
      <w:r w:rsidR="00525CF3" w:rsidRPr="005D12F5">
        <w:rPr>
          <w:rFonts w:ascii="Arial" w:hAnsi="Arial" w:cs="Arial"/>
        </w:rPr>
        <w:t xml:space="preserve">in </w:t>
      </w:r>
      <w:r w:rsidRPr="005D12F5">
        <w:rPr>
          <w:rFonts w:ascii="Arial" w:hAnsi="Arial" w:cs="Arial"/>
        </w:rPr>
        <w:t>divergent thinking</w:t>
      </w:r>
      <w:r w:rsidR="00A12AEB" w:rsidRPr="005D12F5">
        <w:rPr>
          <w:rFonts w:ascii="Arial" w:hAnsi="Arial" w:cs="Arial"/>
        </w:rPr>
        <w:t xml:space="preserve"> skills</w:t>
      </w:r>
      <w:r w:rsidR="00156486" w:rsidRPr="005D12F5">
        <w:rPr>
          <w:rFonts w:ascii="Arial" w:hAnsi="Arial" w:cs="Arial"/>
        </w:rPr>
        <w:t>.</w:t>
      </w:r>
      <w:r w:rsidR="00EA67BE" w:rsidRPr="005D12F5">
        <w:rPr>
          <w:rFonts w:ascii="Arial" w:hAnsi="Arial" w:cs="Arial"/>
        </w:rPr>
        <w:t xml:space="preserve"> Vygotsky</w:t>
      </w:r>
      <w:r w:rsidR="006B588D" w:rsidRPr="005D12F5">
        <w:rPr>
          <w:rFonts w:ascii="Arial" w:hAnsi="Arial" w:cs="Arial"/>
        </w:rPr>
        <w:t xml:space="preserve"> (1978) </w:t>
      </w:r>
      <w:r w:rsidR="00EA67BE" w:rsidRPr="005D12F5">
        <w:rPr>
          <w:rFonts w:ascii="Arial" w:hAnsi="Arial" w:cs="Arial"/>
        </w:rPr>
        <w:t>discovered that</w:t>
      </w:r>
      <w:r w:rsidR="00D2653D" w:rsidRPr="005D12F5">
        <w:rPr>
          <w:rFonts w:ascii="Arial" w:hAnsi="Arial" w:cs="Arial"/>
        </w:rPr>
        <w:t xml:space="preserve"> bilingual children</w:t>
      </w:r>
      <w:r w:rsidR="00060B5F" w:rsidRPr="005D12F5">
        <w:rPr>
          <w:rFonts w:ascii="Arial" w:hAnsi="Arial" w:cs="Arial"/>
        </w:rPr>
        <w:t xml:space="preserve"> had two sets of word vocabularies</w:t>
      </w:r>
      <w:r w:rsidR="00D2653D" w:rsidRPr="005D12F5">
        <w:rPr>
          <w:rFonts w:ascii="Arial" w:hAnsi="Arial" w:cs="Arial"/>
        </w:rPr>
        <w:t xml:space="preserve"> which could be used t</w:t>
      </w:r>
      <w:r w:rsidR="00060B5F" w:rsidRPr="005D12F5">
        <w:rPr>
          <w:rFonts w:ascii="Arial" w:hAnsi="Arial" w:cs="Arial"/>
        </w:rPr>
        <w:t xml:space="preserve">o describe the world around </w:t>
      </w:r>
      <w:r w:rsidR="00B11063" w:rsidRPr="005D12F5">
        <w:rPr>
          <w:rFonts w:ascii="Arial" w:hAnsi="Arial" w:cs="Arial"/>
        </w:rPr>
        <w:t xml:space="preserve">them </w:t>
      </w:r>
      <w:r w:rsidR="00060B5F" w:rsidRPr="005D12F5">
        <w:rPr>
          <w:rFonts w:ascii="Arial" w:hAnsi="Arial" w:cs="Arial"/>
        </w:rPr>
        <w:t>with more interpretation</w:t>
      </w:r>
      <w:r w:rsidR="00764A70" w:rsidRPr="005D12F5">
        <w:rPr>
          <w:rFonts w:ascii="Arial" w:hAnsi="Arial" w:cs="Arial"/>
        </w:rPr>
        <w:t xml:space="preserve"> </w:t>
      </w:r>
      <w:sdt>
        <w:sdtPr>
          <w:rPr>
            <w:rFonts w:ascii="Arial" w:hAnsi="Arial" w:cs="Arial"/>
          </w:rPr>
          <w:id w:val="716159737"/>
          <w:citation/>
        </w:sdtPr>
        <w:sdtContent>
          <w:r w:rsidR="00764A70" w:rsidRPr="005D12F5">
            <w:rPr>
              <w:rFonts w:ascii="Arial" w:hAnsi="Arial" w:cs="Arial"/>
            </w:rPr>
            <w:fldChar w:fldCharType="begin"/>
          </w:r>
          <w:r w:rsidR="00764A70" w:rsidRPr="005D12F5">
            <w:rPr>
              <w:rFonts w:ascii="Arial" w:hAnsi="Arial" w:cs="Arial"/>
            </w:rPr>
            <w:instrText xml:space="preserve"> CITATION Gar09 \l 2057 </w:instrText>
          </w:r>
          <w:r w:rsidR="00764A70" w:rsidRPr="005D12F5">
            <w:rPr>
              <w:rFonts w:ascii="Arial" w:hAnsi="Arial" w:cs="Arial"/>
            </w:rPr>
            <w:fldChar w:fldCharType="separate"/>
          </w:r>
          <w:r w:rsidR="00FB554B" w:rsidRPr="005D12F5">
            <w:rPr>
              <w:rFonts w:ascii="Arial" w:hAnsi="Arial" w:cs="Arial"/>
              <w:noProof/>
            </w:rPr>
            <w:t>(Garcia, 2009)</w:t>
          </w:r>
          <w:r w:rsidR="00764A70" w:rsidRPr="005D12F5">
            <w:rPr>
              <w:rFonts w:ascii="Arial" w:hAnsi="Arial" w:cs="Arial"/>
            </w:rPr>
            <w:fldChar w:fldCharType="end"/>
          </w:r>
        </w:sdtContent>
      </w:sdt>
      <w:r w:rsidR="00764A70" w:rsidRPr="005D12F5">
        <w:rPr>
          <w:rFonts w:ascii="Arial" w:hAnsi="Arial" w:cs="Arial"/>
        </w:rPr>
        <w:t>.</w:t>
      </w:r>
      <w:r w:rsidR="00A77714" w:rsidRPr="005D12F5">
        <w:rPr>
          <w:rFonts w:ascii="Arial" w:hAnsi="Arial" w:cs="Arial"/>
        </w:rPr>
        <w:t xml:space="preserve"> </w:t>
      </w:r>
      <w:proofErr w:type="spellStart"/>
      <w:r w:rsidR="000C31AD" w:rsidRPr="005D12F5">
        <w:rPr>
          <w:rFonts w:ascii="Arial" w:hAnsi="Arial" w:cs="Arial"/>
        </w:rPr>
        <w:t>Okoh</w:t>
      </w:r>
      <w:proofErr w:type="spellEnd"/>
      <w:r w:rsidR="000C31AD" w:rsidRPr="005D12F5">
        <w:rPr>
          <w:rFonts w:ascii="Arial" w:hAnsi="Arial" w:cs="Arial"/>
        </w:rPr>
        <w:t xml:space="preserve"> (2010) furthers this belief by sugge</w:t>
      </w:r>
      <w:r w:rsidR="000B58B5" w:rsidRPr="005D12F5">
        <w:rPr>
          <w:rFonts w:ascii="Arial" w:hAnsi="Arial" w:cs="Arial"/>
        </w:rPr>
        <w:t xml:space="preserve">sting that </w:t>
      </w:r>
      <w:r w:rsidR="000C31AD" w:rsidRPr="005D12F5">
        <w:rPr>
          <w:rFonts w:ascii="Arial" w:hAnsi="Arial" w:cs="Arial"/>
        </w:rPr>
        <w:t>having</w:t>
      </w:r>
      <w:r w:rsidRPr="005D12F5">
        <w:rPr>
          <w:rFonts w:ascii="Arial" w:hAnsi="Arial" w:cs="Arial"/>
        </w:rPr>
        <w:t xml:space="preserve"> two linguistic advantages to the world of pheno</w:t>
      </w:r>
      <w:r w:rsidR="00F82929" w:rsidRPr="005D12F5">
        <w:rPr>
          <w:rFonts w:ascii="Arial" w:hAnsi="Arial" w:cs="Arial"/>
        </w:rPr>
        <w:t xml:space="preserve">mena, </w:t>
      </w:r>
      <w:r w:rsidRPr="005D12F5">
        <w:rPr>
          <w:rFonts w:ascii="Arial" w:hAnsi="Arial" w:cs="Arial"/>
        </w:rPr>
        <w:t>a greater range of cognitive cues</w:t>
      </w:r>
      <w:r w:rsidR="00F82929" w:rsidRPr="005D12F5">
        <w:rPr>
          <w:rFonts w:ascii="Arial" w:hAnsi="Arial" w:cs="Arial"/>
        </w:rPr>
        <w:t xml:space="preserve"> </w:t>
      </w:r>
      <w:r w:rsidR="003739E0" w:rsidRPr="005D12F5">
        <w:rPr>
          <w:rFonts w:ascii="Arial" w:hAnsi="Arial" w:cs="Arial"/>
        </w:rPr>
        <w:t xml:space="preserve">and meanings </w:t>
      </w:r>
      <w:r w:rsidR="00946CFF" w:rsidRPr="005D12F5">
        <w:rPr>
          <w:rFonts w:ascii="Arial" w:hAnsi="Arial" w:cs="Arial"/>
        </w:rPr>
        <w:t>could become</w:t>
      </w:r>
      <w:r w:rsidR="003739E0" w:rsidRPr="005D12F5">
        <w:rPr>
          <w:rFonts w:ascii="Arial" w:hAnsi="Arial" w:cs="Arial"/>
        </w:rPr>
        <w:t xml:space="preserve"> established</w:t>
      </w:r>
      <w:r w:rsidRPr="005D12F5">
        <w:rPr>
          <w:rFonts w:ascii="Arial" w:hAnsi="Arial" w:cs="Arial"/>
        </w:rPr>
        <w:t xml:space="preserve">. Verbal creativity tests carried out by </w:t>
      </w:r>
      <w:proofErr w:type="spellStart"/>
      <w:r w:rsidRPr="005D12F5">
        <w:rPr>
          <w:rFonts w:ascii="Arial" w:hAnsi="Arial" w:cs="Arial"/>
        </w:rPr>
        <w:t>Okoh</w:t>
      </w:r>
      <w:proofErr w:type="spellEnd"/>
      <w:r w:rsidRPr="005D12F5">
        <w:rPr>
          <w:rFonts w:ascii="Arial" w:hAnsi="Arial" w:cs="Arial"/>
        </w:rPr>
        <w:t xml:space="preserve"> (2010) portray that bilingual children scored significantly higher than those of monolingual status. However, this was only apparent in the nonverbal creativity tests, suggesting that language plays </w:t>
      </w:r>
      <w:r w:rsidR="00D21CBC" w:rsidRPr="005D12F5">
        <w:rPr>
          <w:rFonts w:ascii="Arial" w:hAnsi="Arial" w:cs="Arial"/>
        </w:rPr>
        <w:t>a strong role.</w:t>
      </w:r>
    </w:p>
    <w:p w14:paraId="2209CFC6" w14:textId="36DEAE32" w:rsidR="00900D20" w:rsidRPr="005D12F5" w:rsidRDefault="00ED5ECE" w:rsidP="00900D20">
      <w:pPr>
        <w:rPr>
          <w:rFonts w:ascii="Arial" w:hAnsi="Arial" w:cs="Arial"/>
        </w:rPr>
      </w:pPr>
      <w:r w:rsidRPr="005D12F5">
        <w:rPr>
          <w:rFonts w:ascii="Arial" w:hAnsi="Arial" w:cs="Arial"/>
        </w:rPr>
        <w:t xml:space="preserve">Baker (2007) </w:t>
      </w:r>
      <w:r w:rsidR="00DA3C11" w:rsidRPr="005D12F5">
        <w:rPr>
          <w:rFonts w:ascii="Arial" w:hAnsi="Arial" w:cs="Arial"/>
        </w:rPr>
        <w:t xml:space="preserve">describes that the ownership of two languages can </w:t>
      </w:r>
      <w:r w:rsidR="006E2D7B" w:rsidRPr="005D12F5">
        <w:rPr>
          <w:rFonts w:ascii="Arial" w:hAnsi="Arial" w:cs="Arial"/>
        </w:rPr>
        <w:t xml:space="preserve">increase </w:t>
      </w:r>
      <w:r w:rsidR="00B63A9A" w:rsidRPr="005D12F5">
        <w:rPr>
          <w:rFonts w:ascii="Arial" w:hAnsi="Arial" w:cs="Arial"/>
        </w:rPr>
        <w:t>fluency and elaboration in thinking. Similarly</w:t>
      </w:r>
      <w:r w:rsidR="00A0229F">
        <w:rPr>
          <w:rFonts w:ascii="Arial" w:hAnsi="Arial" w:cs="Arial"/>
        </w:rPr>
        <w:t>, D</w:t>
      </w:r>
      <w:r w:rsidRPr="005D12F5">
        <w:rPr>
          <w:rFonts w:ascii="Arial" w:hAnsi="Arial" w:cs="Arial"/>
        </w:rPr>
        <w:t>e Groot</w:t>
      </w:r>
      <w:r w:rsidR="0011260B">
        <w:rPr>
          <w:rFonts w:ascii="Arial" w:hAnsi="Arial" w:cs="Arial"/>
        </w:rPr>
        <w:t xml:space="preserve"> and Kroll (2014) describe</w:t>
      </w:r>
      <w:r w:rsidRPr="005D12F5">
        <w:rPr>
          <w:rFonts w:ascii="Arial" w:hAnsi="Arial" w:cs="Arial"/>
        </w:rPr>
        <w:t xml:space="preserve"> </w:t>
      </w:r>
      <w:r w:rsidR="00940202" w:rsidRPr="005D12F5">
        <w:rPr>
          <w:rFonts w:ascii="Arial" w:hAnsi="Arial" w:cs="Arial"/>
        </w:rPr>
        <w:t xml:space="preserve">that </w:t>
      </w:r>
      <w:r w:rsidRPr="005D12F5">
        <w:rPr>
          <w:rFonts w:ascii="Arial" w:hAnsi="Arial" w:cs="Arial"/>
        </w:rPr>
        <w:t>the Possession of</w:t>
      </w:r>
      <w:r w:rsidR="00900D20" w:rsidRPr="005D12F5">
        <w:rPr>
          <w:rFonts w:ascii="Arial" w:hAnsi="Arial" w:cs="Arial"/>
        </w:rPr>
        <w:t xml:space="preserve"> a second language</w:t>
      </w:r>
      <w:r w:rsidRPr="005D12F5">
        <w:rPr>
          <w:rFonts w:ascii="Arial" w:hAnsi="Arial" w:cs="Arial"/>
        </w:rPr>
        <w:t xml:space="preserve"> </w:t>
      </w:r>
      <w:r w:rsidR="00B63A9A" w:rsidRPr="005D12F5">
        <w:rPr>
          <w:rFonts w:ascii="Arial" w:hAnsi="Arial" w:cs="Arial"/>
        </w:rPr>
        <w:t>can enable</w:t>
      </w:r>
      <w:r w:rsidR="00900D20" w:rsidRPr="005D12F5">
        <w:rPr>
          <w:rFonts w:ascii="Arial" w:hAnsi="Arial" w:cs="Arial"/>
        </w:rPr>
        <w:t xml:space="preserve"> increased awareness of syntax and the nature of meaning, thus allowing for gains in cognition.</w:t>
      </w:r>
      <w:r w:rsidR="00880752" w:rsidRPr="005D12F5">
        <w:rPr>
          <w:rFonts w:ascii="Arial" w:hAnsi="Arial" w:cs="Arial"/>
        </w:rPr>
        <w:t xml:space="preserve"> </w:t>
      </w:r>
      <w:r w:rsidR="00406EAE" w:rsidRPr="005D12F5">
        <w:rPr>
          <w:rFonts w:ascii="Arial" w:hAnsi="Arial" w:cs="Arial"/>
        </w:rPr>
        <w:t xml:space="preserve">Studies have also revealed that bilinguals have </w:t>
      </w:r>
      <w:r w:rsidR="009723EC" w:rsidRPr="005D12F5">
        <w:rPr>
          <w:rFonts w:ascii="Arial" w:hAnsi="Arial" w:cs="Arial"/>
        </w:rPr>
        <w:t>a more foc</w:t>
      </w:r>
      <w:r w:rsidR="00BF506B" w:rsidRPr="005D12F5">
        <w:rPr>
          <w:rFonts w:ascii="Arial" w:hAnsi="Arial" w:cs="Arial"/>
        </w:rPr>
        <w:t>used attention, greater decision-</w:t>
      </w:r>
      <w:r w:rsidR="009723EC" w:rsidRPr="005D12F5">
        <w:rPr>
          <w:rFonts w:ascii="Arial" w:hAnsi="Arial" w:cs="Arial"/>
        </w:rPr>
        <w:t>making skills and</w:t>
      </w:r>
      <w:r w:rsidR="00BF506B" w:rsidRPr="005D12F5">
        <w:rPr>
          <w:rFonts w:ascii="Arial" w:hAnsi="Arial" w:cs="Arial"/>
        </w:rPr>
        <w:t xml:space="preserve"> better judgment (Willis, 2012).</w:t>
      </w:r>
      <w:r w:rsidR="00AE5683" w:rsidRPr="005D12F5">
        <w:rPr>
          <w:rFonts w:ascii="Arial" w:hAnsi="Arial" w:cs="Arial"/>
        </w:rPr>
        <w:t xml:space="preserve"> </w:t>
      </w:r>
    </w:p>
    <w:p w14:paraId="72823C5A" w14:textId="77777777" w:rsidR="00D21CBC" w:rsidRPr="005D12F5" w:rsidRDefault="00D21CBC" w:rsidP="00D21CBC">
      <w:pPr>
        <w:widowControl w:val="0"/>
        <w:autoSpaceDE w:val="0"/>
        <w:autoSpaceDN w:val="0"/>
        <w:adjustRightInd w:val="0"/>
        <w:rPr>
          <w:rFonts w:ascii="Arial" w:hAnsi="Arial" w:cs="Arial"/>
          <w:color w:val="262626"/>
        </w:rPr>
      </w:pPr>
    </w:p>
    <w:p w14:paraId="1B7D2B7B" w14:textId="74784B0D" w:rsidR="00D21CBC" w:rsidRPr="005D12F5" w:rsidRDefault="00D21CBC" w:rsidP="00D21CBC">
      <w:pPr>
        <w:widowControl w:val="0"/>
        <w:autoSpaceDE w:val="0"/>
        <w:autoSpaceDN w:val="0"/>
        <w:adjustRightInd w:val="0"/>
        <w:rPr>
          <w:rFonts w:ascii="Arial" w:hAnsi="Arial" w:cs="Arial"/>
          <w:color w:val="262626"/>
        </w:rPr>
      </w:pPr>
      <w:r w:rsidRPr="005D12F5">
        <w:rPr>
          <w:rFonts w:ascii="Arial" w:hAnsi="Arial" w:cs="Arial"/>
          <w:color w:val="262626"/>
        </w:rPr>
        <w:t xml:space="preserve">Studies by </w:t>
      </w:r>
      <w:r w:rsidRPr="005D12F5">
        <w:rPr>
          <w:rFonts w:ascii="Arial" w:hAnsi="Arial" w:cs="Arial"/>
          <w:color w:val="2C2D30"/>
        </w:rPr>
        <w:t xml:space="preserve">Bialystok, </w:t>
      </w:r>
      <w:r w:rsidR="006B588D" w:rsidRPr="005D12F5">
        <w:rPr>
          <w:rFonts w:ascii="Arial" w:hAnsi="Arial" w:cs="Arial"/>
          <w:color w:val="2C2D30"/>
        </w:rPr>
        <w:t>(</w:t>
      </w:r>
      <w:r w:rsidRPr="005D12F5">
        <w:rPr>
          <w:rFonts w:ascii="Arial" w:hAnsi="Arial" w:cs="Arial"/>
          <w:color w:val="2C2D30"/>
        </w:rPr>
        <w:t>2009</w:t>
      </w:r>
      <w:r w:rsidR="006B588D" w:rsidRPr="005D12F5">
        <w:rPr>
          <w:rFonts w:ascii="Arial" w:hAnsi="Arial" w:cs="Arial"/>
          <w:color w:val="2C2D30"/>
        </w:rPr>
        <w:t>)</w:t>
      </w:r>
      <w:r w:rsidRPr="005D12F5">
        <w:rPr>
          <w:rFonts w:ascii="Arial" w:hAnsi="Arial" w:cs="Arial"/>
          <w:color w:val="2C2D30"/>
        </w:rPr>
        <w:t xml:space="preserve">; </w:t>
      </w:r>
      <w:proofErr w:type="spellStart"/>
      <w:r w:rsidRPr="005D12F5">
        <w:rPr>
          <w:rFonts w:ascii="Arial" w:hAnsi="Arial" w:cs="Arial"/>
          <w:color w:val="2C2D30"/>
        </w:rPr>
        <w:t>Kaushanskaya</w:t>
      </w:r>
      <w:proofErr w:type="spellEnd"/>
      <w:r w:rsidRPr="005D12F5">
        <w:rPr>
          <w:rFonts w:ascii="Arial" w:hAnsi="Arial" w:cs="Arial"/>
          <w:color w:val="2C2D30"/>
        </w:rPr>
        <w:t xml:space="preserve"> &amp; Marian, </w:t>
      </w:r>
      <w:r w:rsidR="006B588D" w:rsidRPr="005D12F5">
        <w:rPr>
          <w:rFonts w:ascii="Arial" w:hAnsi="Arial" w:cs="Arial"/>
          <w:color w:val="2C2D30"/>
        </w:rPr>
        <w:t>(</w:t>
      </w:r>
      <w:r w:rsidRPr="005D12F5">
        <w:rPr>
          <w:rFonts w:ascii="Arial" w:hAnsi="Arial" w:cs="Arial"/>
          <w:color w:val="2C2D30"/>
        </w:rPr>
        <w:t>2007</w:t>
      </w:r>
      <w:r w:rsidR="006B588D" w:rsidRPr="005D12F5">
        <w:rPr>
          <w:rFonts w:ascii="Arial" w:hAnsi="Arial" w:cs="Arial"/>
          <w:color w:val="2C2D30"/>
        </w:rPr>
        <w:t>)</w:t>
      </w:r>
      <w:r w:rsidRPr="005D12F5">
        <w:rPr>
          <w:rFonts w:ascii="Arial" w:hAnsi="Arial" w:cs="Arial"/>
          <w:color w:val="2C2D30"/>
        </w:rPr>
        <w:t xml:space="preserve"> show that the benefits of bilingualism can be seen in the child’s brain development. Neuroimaging scans performed on a range of children who have been bilingual for five to ten years revealed higher activity in the prefrontal cortex network, the area which allow for the highest level of awareness and thinking (Willis, 2012). </w:t>
      </w:r>
    </w:p>
    <w:p w14:paraId="2BF9D95D" w14:textId="77777777" w:rsidR="00D21CBC" w:rsidRPr="005D12F5" w:rsidRDefault="00D21CBC" w:rsidP="00D21CBC">
      <w:pPr>
        <w:widowControl w:val="0"/>
        <w:autoSpaceDE w:val="0"/>
        <w:autoSpaceDN w:val="0"/>
        <w:adjustRightInd w:val="0"/>
        <w:rPr>
          <w:rFonts w:ascii="Arial" w:hAnsi="Arial" w:cs="Arial"/>
          <w:color w:val="262626"/>
        </w:rPr>
      </w:pPr>
    </w:p>
    <w:p w14:paraId="56B9CB46" w14:textId="7A9A6D71" w:rsidR="00ED1C97" w:rsidRPr="005D12F5" w:rsidRDefault="00E43F34" w:rsidP="00D21CBC">
      <w:pPr>
        <w:rPr>
          <w:rFonts w:ascii="Arial" w:hAnsi="Arial" w:cs="Arial"/>
          <w:b/>
        </w:rPr>
      </w:pPr>
      <w:r w:rsidRPr="005D12F5">
        <w:rPr>
          <w:rFonts w:ascii="Arial" w:hAnsi="Arial" w:cs="Arial"/>
        </w:rPr>
        <w:t xml:space="preserve">The benefits of bilingualism and multilingualism are not only associated with academia. </w:t>
      </w:r>
      <w:r w:rsidR="007975D8" w:rsidRPr="005D12F5">
        <w:rPr>
          <w:rFonts w:ascii="Arial" w:hAnsi="Arial" w:cs="Arial"/>
        </w:rPr>
        <w:t xml:space="preserve">The child’s </w:t>
      </w:r>
      <w:r w:rsidR="00AB4D3E" w:rsidRPr="005D12F5">
        <w:rPr>
          <w:rFonts w:ascii="Arial" w:hAnsi="Arial" w:cs="Arial"/>
        </w:rPr>
        <w:t xml:space="preserve">Self-identity and self-esteem </w:t>
      </w:r>
      <w:r w:rsidR="00701205" w:rsidRPr="005D12F5">
        <w:rPr>
          <w:rFonts w:ascii="Arial" w:hAnsi="Arial" w:cs="Arial"/>
        </w:rPr>
        <w:t xml:space="preserve">can be raised in </w:t>
      </w:r>
      <w:r w:rsidR="00953D1F" w:rsidRPr="005D12F5">
        <w:rPr>
          <w:rFonts w:ascii="Arial" w:hAnsi="Arial" w:cs="Arial"/>
        </w:rPr>
        <w:t xml:space="preserve">a </w:t>
      </w:r>
      <w:r w:rsidR="00701205" w:rsidRPr="005D12F5">
        <w:rPr>
          <w:rFonts w:ascii="Arial" w:hAnsi="Arial" w:cs="Arial"/>
        </w:rPr>
        <w:t xml:space="preserve">bilingual education </w:t>
      </w:r>
      <w:sdt>
        <w:sdtPr>
          <w:rPr>
            <w:rFonts w:ascii="Arial" w:hAnsi="Arial" w:cs="Arial"/>
          </w:rPr>
          <w:id w:val="1089432874"/>
          <w:citation/>
        </w:sdtPr>
        <w:sdtContent>
          <w:r w:rsidR="00701205" w:rsidRPr="005D12F5">
            <w:rPr>
              <w:rFonts w:ascii="Arial" w:hAnsi="Arial" w:cs="Arial"/>
            </w:rPr>
            <w:fldChar w:fldCharType="begin"/>
          </w:r>
          <w:r w:rsidR="00701205" w:rsidRPr="005D12F5">
            <w:rPr>
              <w:rFonts w:ascii="Arial" w:hAnsi="Arial" w:cs="Arial"/>
            </w:rPr>
            <w:instrText xml:space="preserve"> CITATION Cum00 \l 2057 </w:instrText>
          </w:r>
          <w:r w:rsidR="00701205" w:rsidRPr="005D12F5">
            <w:rPr>
              <w:rFonts w:ascii="Arial" w:hAnsi="Arial" w:cs="Arial"/>
            </w:rPr>
            <w:fldChar w:fldCharType="separate"/>
          </w:r>
          <w:r w:rsidR="00FB554B" w:rsidRPr="005D12F5">
            <w:rPr>
              <w:rFonts w:ascii="Arial" w:hAnsi="Arial" w:cs="Arial"/>
              <w:noProof/>
            </w:rPr>
            <w:t>(Cummins, 2000)</w:t>
          </w:r>
          <w:r w:rsidR="00701205" w:rsidRPr="005D12F5">
            <w:rPr>
              <w:rFonts w:ascii="Arial" w:hAnsi="Arial" w:cs="Arial"/>
            </w:rPr>
            <w:fldChar w:fldCharType="end"/>
          </w:r>
        </w:sdtContent>
      </w:sdt>
      <w:r w:rsidR="00701205" w:rsidRPr="005D12F5">
        <w:rPr>
          <w:rFonts w:ascii="Arial" w:hAnsi="Arial" w:cs="Arial"/>
        </w:rPr>
        <w:t>.</w:t>
      </w:r>
      <w:r w:rsidR="007520AD" w:rsidRPr="005D12F5">
        <w:rPr>
          <w:rFonts w:ascii="Arial" w:hAnsi="Arial" w:cs="Arial"/>
        </w:rPr>
        <w:t xml:space="preserve"> When a child’s home language </w:t>
      </w:r>
      <w:r w:rsidR="00F016C2" w:rsidRPr="005D12F5">
        <w:rPr>
          <w:rFonts w:ascii="Arial" w:hAnsi="Arial" w:cs="Arial"/>
        </w:rPr>
        <w:t xml:space="preserve">is different to the language of the setting, use of their home language allows the child to </w:t>
      </w:r>
      <w:r w:rsidR="000B2970" w:rsidRPr="005D12F5">
        <w:rPr>
          <w:rFonts w:ascii="Arial" w:hAnsi="Arial" w:cs="Arial"/>
        </w:rPr>
        <w:t xml:space="preserve">feel that their home, family and community are accepted, thus developing their self esteem </w:t>
      </w:r>
      <w:sdt>
        <w:sdtPr>
          <w:rPr>
            <w:rFonts w:ascii="Arial" w:hAnsi="Arial" w:cs="Arial"/>
          </w:rPr>
          <w:id w:val="-592325362"/>
          <w:citation/>
        </w:sdtPr>
        <w:sdtContent>
          <w:r w:rsidR="000B2970" w:rsidRPr="005D12F5">
            <w:rPr>
              <w:rFonts w:ascii="Arial" w:hAnsi="Arial" w:cs="Arial"/>
            </w:rPr>
            <w:fldChar w:fldCharType="begin"/>
          </w:r>
          <w:r w:rsidR="000B2970" w:rsidRPr="005D12F5">
            <w:rPr>
              <w:rFonts w:ascii="Arial" w:hAnsi="Arial" w:cs="Arial"/>
            </w:rPr>
            <w:instrText xml:space="preserve"> CITATION Bak07 \l 2057 </w:instrText>
          </w:r>
          <w:r w:rsidR="000B2970" w:rsidRPr="005D12F5">
            <w:rPr>
              <w:rFonts w:ascii="Arial" w:hAnsi="Arial" w:cs="Arial"/>
            </w:rPr>
            <w:fldChar w:fldCharType="separate"/>
          </w:r>
          <w:r w:rsidR="00FB554B" w:rsidRPr="005D12F5">
            <w:rPr>
              <w:rFonts w:ascii="Arial" w:hAnsi="Arial" w:cs="Arial"/>
              <w:noProof/>
            </w:rPr>
            <w:t>(Baker, 2007)</w:t>
          </w:r>
          <w:r w:rsidR="000B2970" w:rsidRPr="005D12F5">
            <w:rPr>
              <w:rFonts w:ascii="Arial" w:hAnsi="Arial" w:cs="Arial"/>
            </w:rPr>
            <w:fldChar w:fldCharType="end"/>
          </w:r>
        </w:sdtContent>
      </w:sdt>
      <w:r w:rsidR="000B2970" w:rsidRPr="005D12F5">
        <w:rPr>
          <w:rFonts w:ascii="Arial" w:hAnsi="Arial" w:cs="Arial"/>
        </w:rPr>
        <w:t>.</w:t>
      </w:r>
      <w:r w:rsidR="00B105AB" w:rsidRPr="005D12F5">
        <w:rPr>
          <w:rFonts w:ascii="Arial" w:hAnsi="Arial" w:cs="Arial"/>
        </w:rPr>
        <w:t xml:space="preserve"> </w:t>
      </w:r>
      <w:r w:rsidR="00D53A1B">
        <w:rPr>
          <w:rFonts w:ascii="Arial" w:hAnsi="Arial" w:cs="Arial"/>
        </w:rPr>
        <w:t>Bronfenbrenner</w:t>
      </w:r>
      <w:r w:rsidR="00032AB0">
        <w:rPr>
          <w:rFonts w:ascii="Arial" w:hAnsi="Arial" w:cs="Arial"/>
        </w:rPr>
        <w:t xml:space="preserve"> would suggest that</w:t>
      </w:r>
      <w:r w:rsidR="00D53A1B">
        <w:rPr>
          <w:rFonts w:ascii="Arial" w:hAnsi="Arial" w:cs="Arial"/>
        </w:rPr>
        <w:t xml:space="preserve"> </w:t>
      </w:r>
      <w:r w:rsidR="00032AB0">
        <w:rPr>
          <w:rFonts w:ascii="Arial" w:hAnsi="Arial" w:cs="Arial"/>
        </w:rPr>
        <w:t xml:space="preserve">the child was in the </w:t>
      </w:r>
      <w:r w:rsidR="00D53A1B">
        <w:rPr>
          <w:rFonts w:ascii="Arial" w:hAnsi="Arial" w:cs="Arial"/>
        </w:rPr>
        <w:t>microsystem</w:t>
      </w:r>
      <w:r w:rsidR="006D30E9">
        <w:rPr>
          <w:rFonts w:ascii="Arial" w:hAnsi="Arial" w:cs="Arial"/>
        </w:rPr>
        <w:t xml:space="preserve"> </w:t>
      </w:r>
      <w:r w:rsidR="00032AB0">
        <w:rPr>
          <w:rFonts w:ascii="Arial" w:hAnsi="Arial" w:cs="Arial"/>
        </w:rPr>
        <w:t xml:space="preserve">level of his Ecological theory and </w:t>
      </w:r>
      <w:r w:rsidR="006D30E9">
        <w:rPr>
          <w:rFonts w:ascii="Arial" w:hAnsi="Arial" w:cs="Arial"/>
        </w:rPr>
        <w:t xml:space="preserve">would </w:t>
      </w:r>
      <w:r w:rsidR="00702B52">
        <w:rPr>
          <w:rFonts w:ascii="Arial" w:hAnsi="Arial" w:cs="Arial"/>
        </w:rPr>
        <w:t>champion forming strong relationships to assist in the child’s</w:t>
      </w:r>
      <w:r w:rsidR="00FD6BF3">
        <w:rPr>
          <w:rFonts w:ascii="Arial" w:hAnsi="Arial" w:cs="Arial"/>
        </w:rPr>
        <w:t xml:space="preserve"> development (Bronfenbrenner,1979).</w:t>
      </w:r>
    </w:p>
    <w:p w14:paraId="7374B357" w14:textId="77777777" w:rsidR="00D21CBC" w:rsidRPr="005D12F5" w:rsidRDefault="00D21CBC" w:rsidP="00B3473C">
      <w:pPr>
        <w:widowControl w:val="0"/>
        <w:autoSpaceDE w:val="0"/>
        <w:autoSpaceDN w:val="0"/>
        <w:adjustRightInd w:val="0"/>
        <w:rPr>
          <w:rFonts w:ascii="Arial" w:hAnsi="Arial" w:cs="Arial"/>
          <w:color w:val="262626"/>
        </w:rPr>
      </w:pPr>
    </w:p>
    <w:p w14:paraId="028446D4" w14:textId="77777777" w:rsidR="00B3473C" w:rsidRPr="005D12F5" w:rsidRDefault="00B3473C" w:rsidP="00B3473C">
      <w:pPr>
        <w:widowControl w:val="0"/>
        <w:autoSpaceDE w:val="0"/>
        <w:autoSpaceDN w:val="0"/>
        <w:adjustRightInd w:val="0"/>
        <w:rPr>
          <w:rFonts w:ascii="Arial" w:hAnsi="Arial" w:cs="Arial"/>
          <w:color w:val="262626"/>
        </w:rPr>
      </w:pPr>
    </w:p>
    <w:p w14:paraId="2B6C8B8D" w14:textId="77777777" w:rsidR="00B3473C" w:rsidRPr="005D12F5" w:rsidRDefault="00B3473C" w:rsidP="00B3473C">
      <w:pPr>
        <w:widowControl w:val="0"/>
        <w:autoSpaceDE w:val="0"/>
        <w:autoSpaceDN w:val="0"/>
        <w:adjustRightInd w:val="0"/>
        <w:rPr>
          <w:rFonts w:ascii="Arial" w:hAnsi="Arial" w:cs="Arial"/>
          <w:color w:val="262626"/>
        </w:rPr>
      </w:pPr>
    </w:p>
    <w:p w14:paraId="6998386F" w14:textId="07B53587" w:rsidR="004E79F3" w:rsidRPr="005D12F5" w:rsidRDefault="00616ABF">
      <w:pPr>
        <w:rPr>
          <w:rFonts w:ascii="Arial" w:hAnsi="Arial" w:cs="Arial"/>
          <w:b/>
        </w:rPr>
      </w:pPr>
      <w:r w:rsidRPr="005D12F5">
        <w:rPr>
          <w:rFonts w:ascii="Arial" w:hAnsi="Arial" w:cs="Arial"/>
          <w:b/>
        </w:rPr>
        <w:t xml:space="preserve">Supporting English as </w:t>
      </w:r>
      <w:r w:rsidR="00E44BAA" w:rsidRPr="005D12F5">
        <w:rPr>
          <w:rFonts w:ascii="Arial" w:hAnsi="Arial" w:cs="Arial"/>
          <w:b/>
        </w:rPr>
        <w:t xml:space="preserve">an </w:t>
      </w:r>
      <w:r w:rsidRPr="005D12F5">
        <w:rPr>
          <w:rFonts w:ascii="Arial" w:hAnsi="Arial" w:cs="Arial"/>
          <w:b/>
        </w:rPr>
        <w:t>Additional langua</w:t>
      </w:r>
      <w:r w:rsidR="00E44BAA" w:rsidRPr="005D12F5">
        <w:rPr>
          <w:rFonts w:ascii="Arial" w:hAnsi="Arial" w:cs="Arial"/>
          <w:b/>
        </w:rPr>
        <w:t>ge</w:t>
      </w:r>
      <w:r w:rsidR="006B588D" w:rsidRPr="005D12F5">
        <w:rPr>
          <w:rFonts w:ascii="Arial" w:hAnsi="Arial" w:cs="Arial"/>
          <w:b/>
        </w:rPr>
        <w:t xml:space="preserve"> (EAL)</w:t>
      </w:r>
    </w:p>
    <w:p w14:paraId="6BCA2A5A" w14:textId="77777777" w:rsidR="004E79F3" w:rsidRPr="005D12F5" w:rsidRDefault="004E79F3">
      <w:pPr>
        <w:rPr>
          <w:rFonts w:ascii="Arial" w:hAnsi="Arial" w:cs="Arial"/>
        </w:rPr>
      </w:pPr>
    </w:p>
    <w:p w14:paraId="47501EF4" w14:textId="24DC7CFE" w:rsidR="00796FE6" w:rsidRPr="005D12F5" w:rsidRDefault="004E79F3">
      <w:pPr>
        <w:rPr>
          <w:rFonts w:ascii="Arial" w:hAnsi="Arial" w:cs="Arial"/>
        </w:rPr>
      </w:pPr>
      <w:r w:rsidRPr="005D12F5">
        <w:rPr>
          <w:rFonts w:ascii="Arial" w:hAnsi="Arial" w:cs="Arial"/>
        </w:rPr>
        <w:t xml:space="preserve">To ensure the provision of effective teaching of EAL, there are some important aspects to consider. One of the </w:t>
      </w:r>
      <w:r w:rsidR="00A008E3" w:rsidRPr="005D12F5">
        <w:rPr>
          <w:rFonts w:ascii="Arial" w:hAnsi="Arial" w:cs="Arial"/>
        </w:rPr>
        <w:t xml:space="preserve">most important </w:t>
      </w:r>
      <w:r w:rsidR="00FE52A4" w:rsidRPr="005D12F5">
        <w:rPr>
          <w:rFonts w:ascii="Arial" w:hAnsi="Arial" w:cs="Arial"/>
        </w:rPr>
        <w:t xml:space="preserve">aspects is </w:t>
      </w:r>
      <w:r w:rsidR="00A008E3" w:rsidRPr="005D12F5">
        <w:rPr>
          <w:rFonts w:ascii="Arial" w:hAnsi="Arial" w:cs="Arial"/>
        </w:rPr>
        <w:t xml:space="preserve">the need to develop and support the child’s competence in their first language </w:t>
      </w:r>
      <w:sdt>
        <w:sdtPr>
          <w:rPr>
            <w:rFonts w:ascii="Arial" w:hAnsi="Arial" w:cs="Arial"/>
          </w:rPr>
          <w:id w:val="-103115059"/>
          <w:citation/>
        </w:sdtPr>
        <w:sdtContent>
          <w:r w:rsidR="001E6B25" w:rsidRPr="005D12F5">
            <w:rPr>
              <w:rFonts w:ascii="Arial" w:hAnsi="Arial" w:cs="Arial"/>
            </w:rPr>
            <w:fldChar w:fldCharType="begin"/>
          </w:r>
          <w:r w:rsidR="001E6B25" w:rsidRPr="005D12F5">
            <w:rPr>
              <w:rFonts w:ascii="Arial" w:hAnsi="Arial" w:cs="Arial"/>
            </w:rPr>
            <w:instrText xml:space="preserve"> CITATION The17 \l 2057 </w:instrText>
          </w:r>
          <w:r w:rsidR="001E6B25" w:rsidRPr="005D12F5">
            <w:rPr>
              <w:rFonts w:ascii="Arial" w:hAnsi="Arial" w:cs="Arial"/>
            </w:rPr>
            <w:fldChar w:fldCharType="separate"/>
          </w:r>
          <w:r w:rsidR="00FB554B" w:rsidRPr="005D12F5">
            <w:rPr>
              <w:rFonts w:ascii="Arial" w:hAnsi="Arial" w:cs="Arial"/>
              <w:noProof/>
            </w:rPr>
            <w:t>(The bell foundation, 2017)</w:t>
          </w:r>
          <w:r w:rsidR="001E6B25" w:rsidRPr="005D12F5">
            <w:rPr>
              <w:rFonts w:ascii="Arial" w:hAnsi="Arial" w:cs="Arial"/>
            </w:rPr>
            <w:fldChar w:fldCharType="end"/>
          </w:r>
        </w:sdtContent>
      </w:sdt>
      <w:r w:rsidR="001E6B25" w:rsidRPr="005D12F5">
        <w:rPr>
          <w:rFonts w:ascii="Arial" w:hAnsi="Arial" w:cs="Arial"/>
        </w:rPr>
        <w:t>.</w:t>
      </w:r>
      <w:r w:rsidR="00A008E3" w:rsidRPr="005D12F5">
        <w:rPr>
          <w:rFonts w:ascii="Arial" w:hAnsi="Arial" w:cs="Arial"/>
        </w:rPr>
        <w:t xml:space="preserve"> </w:t>
      </w:r>
      <w:r w:rsidR="00220652" w:rsidRPr="005D12F5">
        <w:rPr>
          <w:rFonts w:ascii="Arial" w:hAnsi="Arial" w:cs="Arial"/>
        </w:rPr>
        <w:t>This is due to</w:t>
      </w:r>
      <w:r w:rsidR="00324EBE" w:rsidRPr="005D12F5">
        <w:rPr>
          <w:rFonts w:ascii="Arial" w:hAnsi="Arial" w:cs="Arial"/>
        </w:rPr>
        <w:t xml:space="preserve"> the acquisition of English being closely linked to the levels of their first language and lit</w:t>
      </w:r>
      <w:r w:rsidR="003A41A8" w:rsidRPr="005D12F5">
        <w:rPr>
          <w:rFonts w:ascii="Arial" w:hAnsi="Arial" w:cs="Arial"/>
        </w:rPr>
        <w:t>e</w:t>
      </w:r>
      <w:r w:rsidR="008B2F46" w:rsidRPr="005D12F5">
        <w:rPr>
          <w:rFonts w:ascii="Arial" w:hAnsi="Arial" w:cs="Arial"/>
        </w:rPr>
        <w:t xml:space="preserve">racy skills </w:t>
      </w:r>
      <w:sdt>
        <w:sdtPr>
          <w:rPr>
            <w:rFonts w:ascii="Arial" w:hAnsi="Arial" w:cs="Arial"/>
          </w:rPr>
          <w:id w:val="-19480297"/>
          <w:citation/>
        </w:sdtPr>
        <w:sdtContent>
          <w:r w:rsidR="008B2F46" w:rsidRPr="005D12F5">
            <w:rPr>
              <w:rFonts w:ascii="Arial" w:hAnsi="Arial" w:cs="Arial"/>
            </w:rPr>
            <w:fldChar w:fldCharType="begin"/>
          </w:r>
          <w:r w:rsidR="008B2F46" w:rsidRPr="005D12F5">
            <w:rPr>
              <w:rFonts w:ascii="Arial" w:hAnsi="Arial" w:cs="Arial"/>
            </w:rPr>
            <w:instrText xml:space="preserve"> CITATION Wel151 \l 2057 </w:instrText>
          </w:r>
          <w:r w:rsidR="008B2F46" w:rsidRPr="005D12F5">
            <w:rPr>
              <w:rFonts w:ascii="Arial" w:hAnsi="Arial" w:cs="Arial"/>
            </w:rPr>
            <w:fldChar w:fldCharType="separate"/>
          </w:r>
          <w:r w:rsidR="00FB554B" w:rsidRPr="005D12F5">
            <w:rPr>
              <w:rFonts w:ascii="Arial" w:hAnsi="Arial" w:cs="Arial"/>
              <w:noProof/>
            </w:rPr>
            <w:t>(Welsh Government, 2015)</w:t>
          </w:r>
          <w:r w:rsidR="008B2F46" w:rsidRPr="005D12F5">
            <w:rPr>
              <w:rFonts w:ascii="Arial" w:hAnsi="Arial" w:cs="Arial"/>
            </w:rPr>
            <w:fldChar w:fldCharType="end"/>
          </w:r>
        </w:sdtContent>
      </w:sdt>
      <w:r w:rsidR="008B2F46" w:rsidRPr="005D12F5">
        <w:rPr>
          <w:rFonts w:ascii="Arial" w:hAnsi="Arial" w:cs="Arial"/>
        </w:rPr>
        <w:t>.</w:t>
      </w:r>
      <w:r w:rsidR="00220652" w:rsidRPr="005D12F5">
        <w:rPr>
          <w:rFonts w:ascii="Arial" w:hAnsi="Arial" w:cs="Arial"/>
        </w:rPr>
        <w:t xml:space="preserve"> </w:t>
      </w:r>
      <w:r w:rsidR="00406975" w:rsidRPr="005D12F5">
        <w:rPr>
          <w:rFonts w:ascii="Arial" w:hAnsi="Arial" w:cs="Arial"/>
        </w:rPr>
        <w:t xml:space="preserve">Cross (2011) states that children </w:t>
      </w:r>
      <w:r w:rsidR="00CC5749" w:rsidRPr="005D12F5">
        <w:rPr>
          <w:rFonts w:ascii="Arial" w:hAnsi="Arial" w:cs="Arial"/>
        </w:rPr>
        <w:t>can be at an advantage if they po</w:t>
      </w:r>
      <w:r w:rsidR="00DB174B" w:rsidRPr="005D12F5">
        <w:rPr>
          <w:rFonts w:ascii="Arial" w:hAnsi="Arial" w:cs="Arial"/>
        </w:rPr>
        <w:t>s</w:t>
      </w:r>
      <w:r w:rsidR="00CC5749" w:rsidRPr="005D12F5">
        <w:rPr>
          <w:rFonts w:ascii="Arial" w:hAnsi="Arial" w:cs="Arial"/>
        </w:rPr>
        <w:t>ses</w:t>
      </w:r>
      <w:r w:rsidR="00DD207B" w:rsidRPr="005D12F5">
        <w:rPr>
          <w:rFonts w:ascii="Arial" w:hAnsi="Arial" w:cs="Arial"/>
        </w:rPr>
        <w:t>s</w:t>
      </w:r>
      <w:r w:rsidR="00CC5749" w:rsidRPr="005D12F5">
        <w:rPr>
          <w:rFonts w:ascii="Arial" w:hAnsi="Arial" w:cs="Arial"/>
        </w:rPr>
        <w:t xml:space="preserve"> </w:t>
      </w:r>
      <w:r w:rsidR="00406975" w:rsidRPr="005D12F5">
        <w:rPr>
          <w:rFonts w:ascii="Arial" w:hAnsi="Arial" w:cs="Arial"/>
        </w:rPr>
        <w:t>high levels</w:t>
      </w:r>
      <w:r w:rsidR="00DB174B" w:rsidRPr="005D12F5">
        <w:rPr>
          <w:rFonts w:ascii="Arial" w:hAnsi="Arial" w:cs="Arial"/>
        </w:rPr>
        <w:t xml:space="preserve"> of reading and</w:t>
      </w:r>
      <w:r w:rsidR="00CC5749" w:rsidRPr="005D12F5">
        <w:rPr>
          <w:rFonts w:ascii="Arial" w:hAnsi="Arial" w:cs="Arial"/>
        </w:rPr>
        <w:t xml:space="preserve"> writing skills in their home language.</w:t>
      </w:r>
      <w:r w:rsidR="00DB174B" w:rsidRPr="005D12F5">
        <w:rPr>
          <w:rFonts w:ascii="Arial" w:hAnsi="Arial" w:cs="Arial"/>
        </w:rPr>
        <w:t xml:space="preserve"> </w:t>
      </w:r>
      <w:r w:rsidR="00B170B1" w:rsidRPr="005D12F5">
        <w:rPr>
          <w:rFonts w:ascii="Arial" w:hAnsi="Arial" w:cs="Arial"/>
        </w:rPr>
        <w:t>This can be a challenging task but the use of subject-specific books in their home language</w:t>
      </w:r>
      <w:r w:rsidR="00A66D5C" w:rsidRPr="005D12F5">
        <w:rPr>
          <w:rFonts w:ascii="Arial" w:hAnsi="Arial" w:cs="Arial"/>
        </w:rPr>
        <w:t xml:space="preserve">, flash cards, </w:t>
      </w:r>
      <w:r w:rsidR="003A41A8" w:rsidRPr="005D12F5">
        <w:rPr>
          <w:rFonts w:ascii="Arial" w:hAnsi="Arial" w:cs="Arial"/>
        </w:rPr>
        <w:t>word banks</w:t>
      </w:r>
      <w:r w:rsidR="00A66D5C" w:rsidRPr="005D12F5">
        <w:rPr>
          <w:rFonts w:ascii="Arial" w:hAnsi="Arial" w:cs="Arial"/>
        </w:rPr>
        <w:t xml:space="preserve"> and translated lists of key words and phrases can aid in </w:t>
      </w:r>
      <w:r w:rsidR="00AF7B25" w:rsidRPr="005D12F5">
        <w:rPr>
          <w:rFonts w:ascii="Arial" w:hAnsi="Arial" w:cs="Arial"/>
        </w:rPr>
        <w:t>the cognitive advantages of bilingualism</w:t>
      </w:r>
      <w:r w:rsidR="003A41A8" w:rsidRPr="005D12F5">
        <w:rPr>
          <w:rFonts w:ascii="Arial" w:hAnsi="Arial" w:cs="Arial"/>
        </w:rPr>
        <w:t xml:space="preserve"> </w:t>
      </w:r>
      <w:sdt>
        <w:sdtPr>
          <w:rPr>
            <w:rFonts w:ascii="Arial" w:hAnsi="Arial" w:cs="Arial"/>
          </w:rPr>
          <w:id w:val="1027983607"/>
          <w:citation/>
        </w:sdtPr>
        <w:sdtContent>
          <w:r w:rsidR="00BD79D5" w:rsidRPr="005D12F5">
            <w:rPr>
              <w:rFonts w:ascii="Arial" w:hAnsi="Arial" w:cs="Arial"/>
            </w:rPr>
            <w:fldChar w:fldCharType="begin"/>
          </w:r>
          <w:r w:rsidR="00BD79D5" w:rsidRPr="005D12F5">
            <w:rPr>
              <w:rFonts w:ascii="Arial" w:hAnsi="Arial" w:cs="Arial"/>
            </w:rPr>
            <w:instrText xml:space="preserve"> CITATION The17 \l 2057 </w:instrText>
          </w:r>
          <w:r w:rsidR="00BD79D5" w:rsidRPr="005D12F5">
            <w:rPr>
              <w:rFonts w:ascii="Arial" w:hAnsi="Arial" w:cs="Arial"/>
            </w:rPr>
            <w:fldChar w:fldCharType="separate"/>
          </w:r>
          <w:r w:rsidR="00FB554B" w:rsidRPr="005D12F5">
            <w:rPr>
              <w:rFonts w:ascii="Arial" w:hAnsi="Arial" w:cs="Arial"/>
              <w:noProof/>
            </w:rPr>
            <w:t>(The bell foundation, 2017)</w:t>
          </w:r>
          <w:r w:rsidR="00BD79D5" w:rsidRPr="005D12F5">
            <w:rPr>
              <w:rFonts w:ascii="Arial" w:hAnsi="Arial" w:cs="Arial"/>
            </w:rPr>
            <w:fldChar w:fldCharType="end"/>
          </w:r>
        </w:sdtContent>
      </w:sdt>
      <w:r w:rsidR="00796FE6" w:rsidRPr="005D12F5">
        <w:rPr>
          <w:rFonts w:ascii="Arial" w:hAnsi="Arial" w:cs="Arial"/>
        </w:rPr>
        <w:t>, providing it is done with in Vygotsky’</w:t>
      </w:r>
      <w:r w:rsidR="00D21CBC" w:rsidRPr="005D12F5">
        <w:rPr>
          <w:rFonts w:ascii="Arial" w:hAnsi="Arial" w:cs="Arial"/>
        </w:rPr>
        <w:t>s Z</w:t>
      </w:r>
      <w:r w:rsidR="006B588D" w:rsidRPr="005D12F5">
        <w:rPr>
          <w:rFonts w:ascii="Arial" w:hAnsi="Arial" w:cs="Arial"/>
        </w:rPr>
        <w:t xml:space="preserve">one of </w:t>
      </w:r>
      <w:r w:rsidR="00D21CBC" w:rsidRPr="005D12F5">
        <w:rPr>
          <w:rFonts w:ascii="Arial" w:hAnsi="Arial" w:cs="Arial"/>
        </w:rPr>
        <w:t>P</w:t>
      </w:r>
      <w:r w:rsidR="006B588D" w:rsidRPr="005D12F5">
        <w:rPr>
          <w:rFonts w:ascii="Arial" w:hAnsi="Arial" w:cs="Arial"/>
        </w:rPr>
        <w:t xml:space="preserve">roximal </w:t>
      </w:r>
      <w:r w:rsidR="00D21CBC" w:rsidRPr="005D12F5">
        <w:rPr>
          <w:rFonts w:ascii="Arial" w:hAnsi="Arial" w:cs="Arial"/>
        </w:rPr>
        <w:t>D</w:t>
      </w:r>
      <w:r w:rsidR="006B588D" w:rsidRPr="005D12F5">
        <w:rPr>
          <w:rFonts w:ascii="Arial" w:hAnsi="Arial" w:cs="Arial"/>
        </w:rPr>
        <w:t>evelopment (ZPD)</w:t>
      </w:r>
      <w:r w:rsidR="00D21CBC" w:rsidRPr="005D12F5">
        <w:rPr>
          <w:rFonts w:ascii="Arial" w:hAnsi="Arial" w:cs="Arial"/>
        </w:rPr>
        <w:t xml:space="preserve"> </w:t>
      </w:r>
      <w:sdt>
        <w:sdtPr>
          <w:rPr>
            <w:rFonts w:ascii="Arial" w:hAnsi="Arial" w:cs="Arial"/>
          </w:rPr>
          <w:id w:val="1139536388"/>
          <w:citation/>
        </w:sdtPr>
        <w:sdtContent>
          <w:r w:rsidR="00D21CBC" w:rsidRPr="005D12F5">
            <w:rPr>
              <w:rFonts w:ascii="Arial" w:hAnsi="Arial" w:cs="Arial"/>
            </w:rPr>
            <w:fldChar w:fldCharType="begin"/>
          </w:r>
          <w:r w:rsidR="00D21CBC" w:rsidRPr="005D12F5">
            <w:rPr>
              <w:rFonts w:ascii="Arial" w:hAnsi="Arial" w:cs="Arial"/>
            </w:rPr>
            <w:instrText xml:space="preserve"> CITATION Vyg78 \l 2057 </w:instrText>
          </w:r>
          <w:r w:rsidR="00D21CBC" w:rsidRPr="005D12F5">
            <w:rPr>
              <w:rFonts w:ascii="Arial" w:hAnsi="Arial" w:cs="Arial"/>
            </w:rPr>
            <w:fldChar w:fldCharType="separate"/>
          </w:r>
          <w:r w:rsidR="00D21CBC" w:rsidRPr="005D12F5">
            <w:rPr>
              <w:rFonts w:ascii="Arial" w:hAnsi="Arial" w:cs="Arial"/>
              <w:noProof/>
            </w:rPr>
            <w:t>(Vygotsky, 1978)</w:t>
          </w:r>
          <w:r w:rsidR="00D21CBC" w:rsidRPr="005D12F5">
            <w:rPr>
              <w:rFonts w:ascii="Arial" w:hAnsi="Arial" w:cs="Arial"/>
            </w:rPr>
            <w:fldChar w:fldCharType="end"/>
          </w:r>
        </w:sdtContent>
      </w:sdt>
      <w:r w:rsidR="00D21CBC" w:rsidRPr="005D12F5">
        <w:rPr>
          <w:rFonts w:ascii="Arial" w:hAnsi="Arial" w:cs="Arial"/>
        </w:rPr>
        <w:t>.</w:t>
      </w:r>
    </w:p>
    <w:p w14:paraId="56B15DCE" w14:textId="77777777" w:rsidR="00796FE6" w:rsidRPr="005D12F5" w:rsidRDefault="00796FE6">
      <w:pPr>
        <w:rPr>
          <w:rFonts w:ascii="Arial" w:hAnsi="Arial" w:cs="Arial"/>
        </w:rPr>
      </w:pPr>
    </w:p>
    <w:p w14:paraId="65A7C771" w14:textId="3A5F19C0" w:rsidR="00F13B11" w:rsidRPr="005D12F5" w:rsidRDefault="00B170B1">
      <w:pPr>
        <w:rPr>
          <w:rFonts w:ascii="Arial" w:hAnsi="Arial" w:cs="Arial"/>
        </w:rPr>
      </w:pPr>
      <w:r w:rsidRPr="005D12F5">
        <w:rPr>
          <w:rFonts w:ascii="Arial" w:hAnsi="Arial" w:cs="Arial"/>
        </w:rPr>
        <w:t xml:space="preserve"> </w:t>
      </w:r>
      <w:r w:rsidR="009E33BA" w:rsidRPr="005D12F5">
        <w:rPr>
          <w:rFonts w:ascii="Arial" w:hAnsi="Arial" w:cs="Arial"/>
        </w:rPr>
        <w:t>Positive attitudes to bilingualism can play a key role in the acquisition of language. Young children can find the acquisition of a second language relatively easy when encouragement, practice and a stimulating environment are provided (Baker, 2014).</w:t>
      </w:r>
      <w:r w:rsidR="006B588D" w:rsidRPr="005D12F5">
        <w:rPr>
          <w:rFonts w:ascii="Arial" w:hAnsi="Arial" w:cs="Arial"/>
        </w:rPr>
        <w:t xml:space="preserve"> </w:t>
      </w:r>
      <w:r w:rsidR="00DF44F6" w:rsidRPr="005D12F5">
        <w:rPr>
          <w:rFonts w:ascii="Arial" w:hAnsi="Arial" w:cs="Arial"/>
        </w:rPr>
        <w:t>W</w:t>
      </w:r>
      <w:r w:rsidR="00BD418E" w:rsidRPr="005D12F5">
        <w:rPr>
          <w:rFonts w:ascii="Arial" w:hAnsi="Arial" w:cs="Arial"/>
        </w:rPr>
        <w:t xml:space="preserve">hen supporting the EAL </w:t>
      </w:r>
      <w:r w:rsidR="00DF44F6" w:rsidRPr="005D12F5">
        <w:rPr>
          <w:rFonts w:ascii="Arial" w:hAnsi="Arial" w:cs="Arial"/>
        </w:rPr>
        <w:t>pupil</w:t>
      </w:r>
      <w:r w:rsidR="00DB3244" w:rsidRPr="005D12F5">
        <w:rPr>
          <w:rFonts w:ascii="Arial" w:hAnsi="Arial" w:cs="Arial"/>
        </w:rPr>
        <w:t>, there are a range of principles which will inform support strategies for language development in the classroom</w:t>
      </w:r>
      <w:r w:rsidR="00BD418E" w:rsidRPr="005D12F5">
        <w:rPr>
          <w:rFonts w:ascii="Arial" w:hAnsi="Arial" w:cs="Arial"/>
        </w:rPr>
        <w:t xml:space="preserve"> </w:t>
      </w:r>
      <w:r w:rsidR="00DB3244" w:rsidRPr="005D12F5">
        <w:rPr>
          <w:rFonts w:ascii="Arial" w:hAnsi="Arial" w:cs="Arial"/>
        </w:rPr>
        <w:t>(</w:t>
      </w:r>
      <w:r w:rsidR="008427D4" w:rsidRPr="005D12F5">
        <w:rPr>
          <w:rFonts w:ascii="Arial" w:hAnsi="Arial" w:cs="Arial"/>
        </w:rPr>
        <w:t xml:space="preserve">DfES, 2002). </w:t>
      </w:r>
      <w:r w:rsidR="009C5BCF" w:rsidRPr="005D12F5">
        <w:rPr>
          <w:rFonts w:ascii="Arial" w:hAnsi="Arial" w:cs="Arial"/>
        </w:rPr>
        <w:t>Simplification of new language is essential to ensure the curriculum topics</w:t>
      </w:r>
      <w:r w:rsidR="00E44BAA" w:rsidRPr="005D12F5">
        <w:rPr>
          <w:rFonts w:ascii="Arial" w:hAnsi="Arial" w:cs="Arial"/>
        </w:rPr>
        <w:t xml:space="preserve"> can be accessible for all. T</w:t>
      </w:r>
      <w:r w:rsidR="009C5BCF" w:rsidRPr="005D12F5">
        <w:rPr>
          <w:rFonts w:ascii="Arial" w:hAnsi="Arial" w:cs="Arial"/>
        </w:rPr>
        <w:t>he use of r</w:t>
      </w:r>
      <w:r w:rsidR="00B76A53" w:rsidRPr="005D12F5">
        <w:rPr>
          <w:rFonts w:ascii="Arial" w:hAnsi="Arial" w:cs="Arial"/>
        </w:rPr>
        <w:t xml:space="preserve">epetition allows the pupil </w:t>
      </w:r>
      <w:r w:rsidR="005334B6" w:rsidRPr="005D12F5">
        <w:rPr>
          <w:rFonts w:ascii="Arial" w:hAnsi="Arial" w:cs="Arial"/>
        </w:rPr>
        <w:t xml:space="preserve">to gather examples and discover meaningful </w:t>
      </w:r>
      <w:r w:rsidR="009C5BCF" w:rsidRPr="005D12F5">
        <w:rPr>
          <w:rFonts w:ascii="Arial" w:hAnsi="Arial" w:cs="Arial"/>
        </w:rPr>
        <w:t xml:space="preserve">practice </w:t>
      </w:r>
      <w:r w:rsidR="00A0229F">
        <w:rPr>
          <w:rFonts w:ascii="Arial" w:hAnsi="Arial" w:cs="Arial"/>
        </w:rPr>
        <w:t>(</w:t>
      </w:r>
      <w:proofErr w:type="spellStart"/>
      <w:r w:rsidR="00A0229F">
        <w:rPr>
          <w:rFonts w:ascii="Arial" w:hAnsi="Arial" w:cs="Arial"/>
        </w:rPr>
        <w:t>Cortazzi</w:t>
      </w:r>
      <w:proofErr w:type="spellEnd"/>
      <w:r w:rsidR="00A0229F">
        <w:rPr>
          <w:rFonts w:ascii="Arial" w:hAnsi="Arial" w:cs="Arial"/>
        </w:rPr>
        <w:t xml:space="preserve"> and </w:t>
      </w:r>
      <w:proofErr w:type="spellStart"/>
      <w:r w:rsidR="00A0229F">
        <w:rPr>
          <w:rFonts w:ascii="Arial" w:hAnsi="Arial" w:cs="Arial"/>
        </w:rPr>
        <w:t>Jin</w:t>
      </w:r>
      <w:proofErr w:type="spellEnd"/>
      <w:r w:rsidR="00A0229F">
        <w:rPr>
          <w:rFonts w:ascii="Arial" w:hAnsi="Arial" w:cs="Arial"/>
        </w:rPr>
        <w:t>, 2007).</w:t>
      </w:r>
      <w:r w:rsidR="00A0229F" w:rsidRPr="005D12F5">
        <w:rPr>
          <w:rFonts w:ascii="Arial" w:hAnsi="Arial" w:cs="Arial"/>
        </w:rPr>
        <w:t xml:space="preserve"> </w:t>
      </w:r>
      <w:r w:rsidR="00475D8C" w:rsidRPr="005D12F5">
        <w:rPr>
          <w:rFonts w:ascii="Arial" w:hAnsi="Arial" w:cs="Arial"/>
        </w:rPr>
        <w:t xml:space="preserve">When </w:t>
      </w:r>
      <w:r w:rsidR="00DE73FD" w:rsidRPr="005D12F5">
        <w:rPr>
          <w:rFonts w:ascii="Arial" w:hAnsi="Arial" w:cs="Arial"/>
        </w:rPr>
        <w:t xml:space="preserve">supporting the development of concepts and language, it has been well documented that </w:t>
      </w:r>
      <w:r w:rsidR="00136E61" w:rsidRPr="005D12F5">
        <w:rPr>
          <w:rFonts w:ascii="Arial" w:hAnsi="Arial" w:cs="Arial"/>
        </w:rPr>
        <w:t>clari</w:t>
      </w:r>
      <w:r w:rsidR="0018089F" w:rsidRPr="005D12F5">
        <w:rPr>
          <w:rFonts w:ascii="Arial" w:hAnsi="Arial" w:cs="Arial"/>
        </w:rPr>
        <w:t>fication of meaning</w:t>
      </w:r>
      <w:r w:rsidR="00136E61" w:rsidRPr="005D12F5">
        <w:rPr>
          <w:rFonts w:ascii="Arial" w:hAnsi="Arial" w:cs="Arial"/>
        </w:rPr>
        <w:t xml:space="preserve"> through enac</w:t>
      </w:r>
      <w:r w:rsidR="00F13B11" w:rsidRPr="005D12F5">
        <w:rPr>
          <w:rFonts w:ascii="Arial" w:hAnsi="Arial" w:cs="Arial"/>
        </w:rPr>
        <w:t>tment</w:t>
      </w:r>
      <w:r w:rsidR="0018089F" w:rsidRPr="005D12F5">
        <w:rPr>
          <w:rFonts w:ascii="Arial" w:hAnsi="Arial" w:cs="Arial"/>
        </w:rPr>
        <w:t xml:space="preserve"> can enhance comprehension (Sawyer, 1965; Colwell, 1980; Grainger, 1997)</w:t>
      </w:r>
      <w:r w:rsidR="004A3F07">
        <w:rPr>
          <w:rFonts w:ascii="Arial" w:hAnsi="Arial" w:cs="Arial"/>
        </w:rPr>
        <w:t>.</w:t>
      </w:r>
      <w:r w:rsidR="0018089F" w:rsidRPr="005D12F5">
        <w:rPr>
          <w:rFonts w:ascii="Arial" w:hAnsi="Arial" w:cs="Arial"/>
        </w:rPr>
        <w:t xml:space="preserve"> </w:t>
      </w:r>
      <w:r w:rsidR="006A3D86" w:rsidRPr="005D12F5">
        <w:rPr>
          <w:rFonts w:ascii="Arial" w:hAnsi="Arial" w:cs="Arial"/>
        </w:rPr>
        <w:t>This can be done through s</w:t>
      </w:r>
      <w:r w:rsidR="0018089F" w:rsidRPr="005D12F5">
        <w:rPr>
          <w:rFonts w:ascii="Arial" w:hAnsi="Arial" w:cs="Arial"/>
        </w:rPr>
        <w:t>tory-</w:t>
      </w:r>
      <w:r w:rsidR="00F13B11" w:rsidRPr="005D12F5">
        <w:rPr>
          <w:rFonts w:ascii="Arial" w:hAnsi="Arial" w:cs="Arial"/>
        </w:rPr>
        <w:t>telling</w:t>
      </w:r>
      <w:r w:rsidR="0018089F" w:rsidRPr="005D12F5">
        <w:rPr>
          <w:rFonts w:ascii="Arial" w:hAnsi="Arial" w:cs="Arial"/>
        </w:rPr>
        <w:t xml:space="preserve"> using dramatization, facial expressions and gestures</w:t>
      </w:r>
      <w:r w:rsidR="006A3D86" w:rsidRPr="005D12F5">
        <w:rPr>
          <w:rFonts w:ascii="Arial" w:hAnsi="Arial" w:cs="Arial"/>
        </w:rPr>
        <w:t xml:space="preserve"> </w:t>
      </w:r>
      <w:r w:rsidR="0011260B">
        <w:rPr>
          <w:rFonts w:ascii="Arial" w:hAnsi="Arial" w:cs="Arial"/>
        </w:rPr>
        <w:t>(</w:t>
      </w:r>
      <w:proofErr w:type="spellStart"/>
      <w:r w:rsidR="0011260B">
        <w:rPr>
          <w:rFonts w:ascii="Arial" w:hAnsi="Arial" w:cs="Arial"/>
        </w:rPr>
        <w:t>Cortazzi</w:t>
      </w:r>
      <w:proofErr w:type="spellEnd"/>
      <w:r w:rsidR="0011260B">
        <w:rPr>
          <w:rFonts w:ascii="Arial" w:hAnsi="Arial" w:cs="Arial"/>
        </w:rPr>
        <w:t xml:space="preserve"> and </w:t>
      </w:r>
      <w:proofErr w:type="spellStart"/>
      <w:r w:rsidR="0011260B">
        <w:rPr>
          <w:rFonts w:ascii="Arial" w:hAnsi="Arial" w:cs="Arial"/>
        </w:rPr>
        <w:t>Jin</w:t>
      </w:r>
      <w:proofErr w:type="spellEnd"/>
      <w:r w:rsidR="0011260B">
        <w:rPr>
          <w:rFonts w:ascii="Arial" w:hAnsi="Arial" w:cs="Arial"/>
        </w:rPr>
        <w:t>, 2007).</w:t>
      </w:r>
      <w:r w:rsidR="00136E61" w:rsidRPr="005D12F5">
        <w:rPr>
          <w:rFonts w:ascii="Arial" w:hAnsi="Arial" w:cs="Arial"/>
        </w:rPr>
        <w:t xml:space="preserve"> </w:t>
      </w:r>
    </w:p>
    <w:p w14:paraId="5A408451" w14:textId="407138AB" w:rsidR="00D11A9E" w:rsidRPr="005D12F5" w:rsidRDefault="00372D75">
      <w:pPr>
        <w:rPr>
          <w:rFonts w:ascii="Arial" w:hAnsi="Arial" w:cs="Arial"/>
        </w:rPr>
      </w:pPr>
      <w:r w:rsidRPr="005D12F5">
        <w:rPr>
          <w:rFonts w:ascii="Arial" w:hAnsi="Arial" w:cs="Arial"/>
        </w:rPr>
        <w:t>For practitioners to be able to provide support for EAL pupils, there is a need for continuing professional development (</w:t>
      </w:r>
      <w:proofErr w:type="spellStart"/>
      <w:r w:rsidRPr="005D12F5">
        <w:rPr>
          <w:rFonts w:ascii="Arial" w:hAnsi="Arial" w:cs="Arial"/>
        </w:rPr>
        <w:t>MacNevin</w:t>
      </w:r>
      <w:proofErr w:type="spellEnd"/>
      <w:r w:rsidRPr="005D12F5">
        <w:rPr>
          <w:rFonts w:ascii="Arial" w:hAnsi="Arial" w:cs="Arial"/>
        </w:rPr>
        <w:t>, 2012). EM</w:t>
      </w:r>
      <w:r w:rsidR="006C6B1B" w:rsidRPr="005D12F5">
        <w:rPr>
          <w:rFonts w:ascii="Arial" w:hAnsi="Arial" w:cs="Arial"/>
        </w:rPr>
        <w:t>L</w:t>
      </w:r>
      <w:r w:rsidRPr="005D12F5">
        <w:rPr>
          <w:rFonts w:ascii="Arial" w:hAnsi="Arial" w:cs="Arial"/>
        </w:rPr>
        <w:t>AS provide training</w:t>
      </w:r>
      <w:r w:rsidR="009433BB" w:rsidRPr="005D12F5">
        <w:rPr>
          <w:rFonts w:ascii="Arial" w:hAnsi="Arial" w:cs="Arial"/>
        </w:rPr>
        <w:t xml:space="preserve"> for practitioners and </w:t>
      </w:r>
      <w:r w:rsidR="00F51762" w:rsidRPr="005D12F5">
        <w:rPr>
          <w:rFonts w:ascii="Arial" w:hAnsi="Arial" w:cs="Arial"/>
        </w:rPr>
        <w:t xml:space="preserve">they </w:t>
      </w:r>
      <w:r w:rsidR="009433BB" w:rsidRPr="005D12F5">
        <w:rPr>
          <w:rFonts w:ascii="Arial" w:hAnsi="Arial" w:cs="Arial"/>
        </w:rPr>
        <w:t xml:space="preserve">have </w:t>
      </w:r>
      <w:r w:rsidR="002006E9" w:rsidRPr="005D12F5">
        <w:rPr>
          <w:rFonts w:ascii="Arial" w:hAnsi="Arial" w:cs="Arial"/>
        </w:rPr>
        <w:t>worked with</w:t>
      </w:r>
      <w:r w:rsidR="000B3861" w:rsidRPr="005D12F5">
        <w:rPr>
          <w:rFonts w:ascii="Arial" w:hAnsi="Arial" w:cs="Arial"/>
        </w:rPr>
        <w:t xml:space="preserve"> schools in Swansea using the Estyn inspection structure to establish</w:t>
      </w:r>
      <w:r w:rsidR="00D30FB4" w:rsidRPr="005D12F5">
        <w:rPr>
          <w:rFonts w:ascii="Arial" w:hAnsi="Arial" w:cs="Arial"/>
        </w:rPr>
        <w:t xml:space="preserve"> the training needs </w:t>
      </w:r>
      <w:sdt>
        <w:sdtPr>
          <w:rPr>
            <w:rFonts w:ascii="Arial" w:hAnsi="Arial" w:cs="Arial"/>
          </w:rPr>
          <w:id w:val="173625359"/>
          <w:citation/>
        </w:sdtPr>
        <w:sdtContent>
          <w:r w:rsidR="00D30FB4" w:rsidRPr="005D12F5">
            <w:rPr>
              <w:rFonts w:ascii="Arial" w:hAnsi="Arial" w:cs="Arial"/>
            </w:rPr>
            <w:fldChar w:fldCharType="begin"/>
          </w:r>
          <w:r w:rsidR="00D30FB4" w:rsidRPr="005D12F5">
            <w:rPr>
              <w:rFonts w:ascii="Arial" w:hAnsi="Arial" w:cs="Arial"/>
            </w:rPr>
            <w:instrText xml:space="preserve"> CITATION Wel151 \l 2057 </w:instrText>
          </w:r>
          <w:r w:rsidR="00D30FB4" w:rsidRPr="005D12F5">
            <w:rPr>
              <w:rFonts w:ascii="Arial" w:hAnsi="Arial" w:cs="Arial"/>
            </w:rPr>
            <w:fldChar w:fldCharType="separate"/>
          </w:r>
          <w:r w:rsidR="00FB554B" w:rsidRPr="005D12F5">
            <w:rPr>
              <w:rFonts w:ascii="Arial" w:hAnsi="Arial" w:cs="Arial"/>
              <w:noProof/>
            </w:rPr>
            <w:t>(Welsh Government, 2015)</w:t>
          </w:r>
          <w:r w:rsidR="00D30FB4" w:rsidRPr="005D12F5">
            <w:rPr>
              <w:rFonts w:ascii="Arial" w:hAnsi="Arial" w:cs="Arial"/>
            </w:rPr>
            <w:fldChar w:fldCharType="end"/>
          </w:r>
        </w:sdtContent>
      </w:sdt>
      <w:r w:rsidR="00D30FB4" w:rsidRPr="005D12F5">
        <w:rPr>
          <w:rFonts w:ascii="Arial" w:hAnsi="Arial" w:cs="Arial"/>
        </w:rPr>
        <w:t>.</w:t>
      </w:r>
    </w:p>
    <w:p w14:paraId="067011EE" w14:textId="77777777" w:rsidR="009E33BA" w:rsidRPr="005D12F5" w:rsidRDefault="009E33BA">
      <w:pPr>
        <w:rPr>
          <w:rFonts w:ascii="Arial" w:hAnsi="Arial" w:cs="Arial"/>
        </w:rPr>
      </w:pPr>
    </w:p>
    <w:p w14:paraId="43DDA7F9" w14:textId="345CC26F" w:rsidR="0084050D" w:rsidRPr="005D12F5" w:rsidRDefault="000638E6">
      <w:pPr>
        <w:rPr>
          <w:rFonts w:ascii="Arial" w:hAnsi="Arial" w:cs="Arial"/>
        </w:rPr>
      </w:pPr>
      <w:r w:rsidRPr="005D12F5">
        <w:rPr>
          <w:rFonts w:ascii="Arial" w:hAnsi="Arial" w:cs="Arial"/>
        </w:rPr>
        <w:t>All children have the right to feel accepted and valued as a school citizen</w:t>
      </w:r>
      <w:r w:rsidR="00D202A5">
        <w:rPr>
          <w:rFonts w:ascii="Arial" w:hAnsi="Arial" w:cs="Arial"/>
        </w:rPr>
        <w:t xml:space="preserve"> (UNICEF, 2015</w:t>
      </w:r>
      <w:r w:rsidRPr="005D12F5">
        <w:rPr>
          <w:rFonts w:ascii="Arial" w:hAnsi="Arial" w:cs="Arial"/>
        </w:rPr>
        <w:t xml:space="preserve">). </w:t>
      </w:r>
      <w:r w:rsidR="00B705B6" w:rsidRPr="005D12F5">
        <w:rPr>
          <w:rFonts w:ascii="Arial" w:hAnsi="Arial" w:cs="Arial"/>
        </w:rPr>
        <w:t>With regards to a national curriculum that is culturally framed,</w:t>
      </w:r>
      <w:r w:rsidR="00622BBB" w:rsidRPr="005D12F5">
        <w:rPr>
          <w:rFonts w:ascii="Arial" w:hAnsi="Arial" w:cs="Arial"/>
        </w:rPr>
        <w:t xml:space="preserve"> for example, </w:t>
      </w:r>
      <w:proofErr w:type="spellStart"/>
      <w:r w:rsidR="00622BBB" w:rsidRPr="005D12F5">
        <w:rPr>
          <w:rFonts w:ascii="Arial" w:hAnsi="Arial" w:cs="Arial"/>
        </w:rPr>
        <w:t>Curriculm</w:t>
      </w:r>
      <w:proofErr w:type="spellEnd"/>
      <w:r w:rsidR="00622BBB" w:rsidRPr="005D12F5">
        <w:rPr>
          <w:rFonts w:ascii="Arial" w:hAnsi="Arial" w:cs="Arial"/>
        </w:rPr>
        <w:t xml:space="preserve"> </w:t>
      </w:r>
      <w:proofErr w:type="spellStart"/>
      <w:r w:rsidR="00622BBB" w:rsidRPr="005D12F5">
        <w:rPr>
          <w:rFonts w:ascii="Arial" w:hAnsi="Arial" w:cs="Arial"/>
        </w:rPr>
        <w:t>Cymre</w:t>
      </w:r>
      <w:r w:rsidR="00B705B6" w:rsidRPr="005D12F5">
        <w:rPr>
          <w:rFonts w:ascii="Arial" w:hAnsi="Arial" w:cs="Arial"/>
        </w:rPr>
        <w:t>ig</w:t>
      </w:r>
      <w:proofErr w:type="spellEnd"/>
      <w:r w:rsidR="006B588D" w:rsidRPr="005D12F5">
        <w:rPr>
          <w:rFonts w:ascii="Arial" w:hAnsi="Arial" w:cs="Arial"/>
        </w:rPr>
        <w:t xml:space="preserve"> (Welsh Government, 2003)</w:t>
      </w:r>
      <w:r w:rsidR="00B705B6" w:rsidRPr="005D12F5">
        <w:rPr>
          <w:rFonts w:ascii="Arial" w:hAnsi="Arial" w:cs="Arial"/>
        </w:rPr>
        <w:t xml:space="preserve">, </w:t>
      </w:r>
      <w:r w:rsidRPr="005D12F5">
        <w:rPr>
          <w:rFonts w:ascii="Arial" w:hAnsi="Arial" w:cs="Arial"/>
        </w:rPr>
        <w:t>EAL pupils</w:t>
      </w:r>
      <w:r w:rsidR="00B705B6" w:rsidRPr="005D12F5">
        <w:rPr>
          <w:rFonts w:ascii="Arial" w:hAnsi="Arial" w:cs="Arial"/>
        </w:rPr>
        <w:t xml:space="preserve"> are likely to be at a disadvantage</w:t>
      </w:r>
      <w:r w:rsidR="00D86F7A" w:rsidRPr="005D12F5">
        <w:rPr>
          <w:rFonts w:ascii="Arial" w:hAnsi="Arial" w:cs="Arial"/>
        </w:rPr>
        <w:t xml:space="preserve"> </w:t>
      </w:r>
      <w:sdt>
        <w:sdtPr>
          <w:rPr>
            <w:rFonts w:ascii="Arial" w:hAnsi="Arial" w:cs="Arial"/>
          </w:rPr>
          <w:id w:val="-1456631947"/>
          <w:citation/>
        </w:sdtPr>
        <w:sdtContent>
          <w:r w:rsidR="00D86F7A" w:rsidRPr="005D12F5">
            <w:rPr>
              <w:rFonts w:ascii="Arial" w:hAnsi="Arial" w:cs="Arial"/>
            </w:rPr>
            <w:fldChar w:fldCharType="begin"/>
          </w:r>
          <w:r w:rsidR="00D86F7A" w:rsidRPr="005D12F5">
            <w:rPr>
              <w:rFonts w:ascii="Arial" w:hAnsi="Arial" w:cs="Arial"/>
            </w:rPr>
            <w:instrText xml:space="preserve"> CITATION Bre09 \l 2057 </w:instrText>
          </w:r>
          <w:r w:rsidR="00D86F7A" w:rsidRPr="005D12F5">
            <w:rPr>
              <w:rFonts w:ascii="Arial" w:hAnsi="Arial" w:cs="Arial"/>
            </w:rPr>
            <w:fldChar w:fldCharType="separate"/>
          </w:r>
          <w:r w:rsidR="00FB554B" w:rsidRPr="005D12F5">
            <w:rPr>
              <w:rFonts w:ascii="Arial" w:hAnsi="Arial" w:cs="Arial"/>
              <w:noProof/>
            </w:rPr>
            <w:t>(Brentnall, 2009)</w:t>
          </w:r>
          <w:r w:rsidR="00D86F7A" w:rsidRPr="005D12F5">
            <w:rPr>
              <w:rFonts w:ascii="Arial" w:hAnsi="Arial" w:cs="Arial"/>
            </w:rPr>
            <w:fldChar w:fldCharType="end"/>
          </w:r>
        </w:sdtContent>
      </w:sdt>
      <w:r w:rsidR="002E69C3" w:rsidRPr="005D12F5">
        <w:rPr>
          <w:rFonts w:ascii="Arial" w:hAnsi="Arial" w:cs="Arial"/>
        </w:rPr>
        <w:t>. Staff should be aware of religious, cultural and social differences which may present difficulties</w:t>
      </w:r>
      <w:r w:rsidR="001168B8" w:rsidRPr="005D12F5">
        <w:rPr>
          <w:rFonts w:ascii="Arial" w:hAnsi="Arial" w:cs="Arial"/>
        </w:rPr>
        <w:t xml:space="preserve"> in learning</w:t>
      </w:r>
      <w:r w:rsidR="00EB530F" w:rsidRPr="005D12F5">
        <w:rPr>
          <w:rFonts w:ascii="Arial" w:hAnsi="Arial" w:cs="Arial"/>
        </w:rPr>
        <w:t xml:space="preserve"> </w:t>
      </w:r>
      <w:r w:rsidR="00A0229F">
        <w:rPr>
          <w:rFonts w:ascii="Arial" w:hAnsi="Arial" w:cs="Arial"/>
        </w:rPr>
        <w:t>(</w:t>
      </w:r>
      <w:proofErr w:type="spellStart"/>
      <w:r w:rsidR="00A0229F">
        <w:rPr>
          <w:rFonts w:ascii="Arial" w:hAnsi="Arial" w:cs="Arial"/>
        </w:rPr>
        <w:t>Brentnall</w:t>
      </w:r>
      <w:proofErr w:type="spellEnd"/>
      <w:r w:rsidR="00A0229F">
        <w:rPr>
          <w:rFonts w:ascii="Arial" w:hAnsi="Arial" w:cs="Arial"/>
        </w:rPr>
        <w:t xml:space="preserve">, Call and William, 2009). </w:t>
      </w:r>
      <w:r w:rsidR="00FB2B11" w:rsidRPr="005D12F5">
        <w:rPr>
          <w:rFonts w:ascii="Arial" w:hAnsi="Arial" w:cs="Arial"/>
        </w:rPr>
        <w:t xml:space="preserve">An EAL pupil coming in to a new and unfamiliar environment is likely to feel vulnerable and have a lack self-esteem. </w:t>
      </w:r>
      <w:r w:rsidR="00C6225B" w:rsidRPr="005D12F5">
        <w:rPr>
          <w:rFonts w:ascii="Arial" w:hAnsi="Arial" w:cs="Arial"/>
        </w:rPr>
        <w:t>E</w:t>
      </w:r>
      <w:r w:rsidR="00157B7E" w:rsidRPr="005D12F5">
        <w:rPr>
          <w:rFonts w:ascii="Arial" w:hAnsi="Arial" w:cs="Arial"/>
        </w:rPr>
        <w:t>ngaging in the child’</w:t>
      </w:r>
      <w:r w:rsidR="00C6225B" w:rsidRPr="005D12F5">
        <w:rPr>
          <w:rFonts w:ascii="Arial" w:hAnsi="Arial" w:cs="Arial"/>
        </w:rPr>
        <w:t xml:space="preserve">s native culture is seen </w:t>
      </w:r>
      <w:r w:rsidR="00C6225B" w:rsidRPr="005D12F5">
        <w:rPr>
          <w:rFonts w:ascii="Arial" w:hAnsi="Arial" w:cs="Arial"/>
        </w:rPr>
        <w:lastRenderedPageBreak/>
        <w:t>as very important to ease the learning and transition of EAL pupils</w:t>
      </w:r>
      <w:r w:rsidR="00157B7E" w:rsidRPr="005D12F5">
        <w:rPr>
          <w:rFonts w:ascii="Arial" w:hAnsi="Arial" w:cs="Arial"/>
        </w:rPr>
        <w:t xml:space="preserve"> </w:t>
      </w:r>
      <w:sdt>
        <w:sdtPr>
          <w:rPr>
            <w:rFonts w:ascii="Arial" w:hAnsi="Arial" w:cs="Arial"/>
          </w:rPr>
          <w:id w:val="978572371"/>
          <w:citation/>
        </w:sdtPr>
        <w:sdtContent>
          <w:r w:rsidR="00C6225B" w:rsidRPr="005D12F5">
            <w:rPr>
              <w:rFonts w:ascii="Arial" w:hAnsi="Arial" w:cs="Arial"/>
            </w:rPr>
            <w:fldChar w:fldCharType="begin"/>
          </w:r>
          <w:r w:rsidR="00C6225B" w:rsidRPr="005D12F5">
            <w:rPr>
              <w:rFonts w:ascii="Arial" w:hAnsi="Arial" w:cs="Arial"/>
            </w:rPr>
            <w:instrText xml:space="preserve"> CITATION Cro11 \l 2057 </w:instrText>
          </w:r>
          <w:r w:rsidR="00C6225B" w:rsidRPr="005D12F5">
            <w:rPr>
              <w:rFonts w:ascii="Arial" w:hAnsi="Arial" w:cs="Arial"/>
            </w:rPr>
            <w:fldChar w:fldCharType="separate"/>
          </w:r>
          <w:r w:rsidR="00FB554B" w:rsidRPr="005D12F5">
            <w:rPr>
              <w:rFonts w:ascii="Arial" w:hAnsi="Arial" w:cs="Arial"/>
              <w:noProof/>
            </w:rPr>
            <w:t>(Cross, 2011)</w:t>
          </w:r>
          <w:r w:rsidR="00C6225B" w:rsidRPr="005D12F5">
            <w:rPr>
              <w:rFonts w:ascii="Arial" w:hAnsi="Arial" w:cs="Arial"/>
            </w:rPr>
            <w:fldChar w:fldCharType="end"/>
          </w:r>
        </w:sdtContent>
      </w:sdt>
      <w:r w:rsidR="0042453D" w:rsidRPr="005D12F5">
        <w:rPr>
          <w:rFonts w:ascii="Arial" w:hAnsi="Arial" w:cs="Arial"/>
        </w:rPr>
        <w:t xml:space="preserve">, this could be done with </w:t>
      </w:r>
      <w:r w:rsidR="00FB2B11" w:rsidRPr="005D12F5">
        <w:rPr>
          <w:rFonts w:ascii="Arial" w:hAnsi="Arial" w:cs="Arial"/>
        </w:rPr>
        <w:t>in Maslow’s hie</w:t>
      </w:r>
      <w:r w:rsidR="006C6B1B" w:rsidRPr="005D12F5">
        <w:rPr>
          <w:rFonts w:ascii="Arial" w:hAnsi="Arial" w:cs="Arial"/>
        </w:rPr>
        <w:t>rarchy of need</w:t>
      </w:r>
      <w:r w:rsidR="00023675">
        <w:rPr>
          <w:rFonts w:ascii="Arial" w:hAnsi="Arial" w:cs="Arial"/>
        </w:rPr>
        <w:t>s</w:t>
      </w:r>
      <w:r w:rsidR="006C6B1B" w:rsidRPr="005D12F5">
        <w:rPr>
          <w:rFonts w:ascii="Arial" w:hAnsi="Arial" w:cs="Arial"/>
        </w:rPr>
        <w:t xml:space="preserve"> </w:t>
      </w:r>
      <w:sdt>
        <w:sdtPr>
          <w:rPr>
            <w:rFonts w:ascii="Arial" w:hAnsi="Arial" w:cs="Arial"/>
          </w:rPr>
          <w:id w:val="945818259"/>
          <w:citation/>
        </w:sdtPr>
        <w:sdtContent>
          <w:r w:rsidR="006C6B1B" w:rsidRPr="005D12F5">
            <w:rPr>
              <w:rFonts w:ascii="Arial" w:hAnsi="Arial" w:cs="Arial"/>
            </w:rPr>
            <w:fldChar w:fldCharType="begin"/>
          </w:r>
          <w:r w:rsidR="006C6B1B" w:rsidRPr="005D12F5">
            <w:rPr>
              <w:rFonts w:ascii="Arial" w:hAnsi="Arial" w:cs="Arial"/>
            </w:rPr>
            <w:instrText xml:space="preserve"> CITATION Mas43 \l 2057 </w:instrText>
          </w:r>
          <w:r w:rsidR="006C6B1B" w:rsidRPr="005D12F5">
            <w:rPr>
              <w:rFonts w:ascii="Arial" w:hAnsi="Arial" w:cs="Arial"/>
            </w:rPr>
            <w:fldChar w:fldCharType="separate"/>
          </w:r>
          <w:r w:rsidR="006C6B1B" w:rsidRPr="005D12F5">
            <w:rPr>
              <w:rFonts w:ascii="Arial" w:hAnsi="Arial" w:cs="Arial"/>
              <w:noProof/>
            </w:rPr>
            <w:t>(Maslow, 1943)</w:t>
          </w:r>
          <w:r w:rsidR="006C6B1B" w:rsidRPr="005D12F5">
            <w:rPr>
              <w:rFonts w:ascii="Arial" w:hAnsi="Arial" w:cs="Arial"/>
            </w:rPr>
            <w:fldChar w:fldCharType="end"/>
          </w:r>
        </w:sdtContent>
      </w:sdt>
      <w:r w:rsidR="006C6B1B" w:rsidRPr="005D12F5">
        <w:rPr>
          <w:rFonts w:ascii="Arial" w:hAnsi="Arial" w:cs="Arial"/>
        </w:rPr>
        <w:t>.</w:t>
      </w:r>
      <w:r w:rsidR="00FB2B11" w:rsidRPr="005D12F5">
        <w:rPr>
          <w:rFonts w:ascii="Arial" w:hAnsi="Arial" w:cs="Arial"/>
        </w:rPr>
        <w:t xml:space="preserve"> </w:t>
      </w:r>
      <w:r w:rsidR="00CE6950" w:rsidRPr="005D12F5">
        <w:rPr>
          <w:rFonts w:ascii="Arial" w:hAnsi="Arial" w:cs="Arial"/>
        </w:rPr>
        <w:t>The child’s own c</w:t>
      </w:r>
      <w:r w:rsidR="008F553B" w:rsidRPr="005D12F5">
        <w:rPr>
          <w:rFonts w:ascii="Arial" w:hAnsi="Arial" w:cs="Arial"/>
        </w:rPr>
        <w:t>ulture can provide a scaffo</w:t>
      </w:r>
      <w:r w:rsidR="00CE6950" w:rsidRPr="005D12F5">
        <w:rPr>
          <w:rFonts w:ascii="Arial" w:hAnsi="Arial" w:cs="Arial"/>
        </w:rPr>
        <w:t xml:space="preserve">lding of learning </w:t>
      </w:r>
      <w:r w:rsidR="008F553B" w:rsidRPr="005D12F5">
        <w:rPr>
          <w:rFonts w:ascii="Arial" w:hAnsi="Arial" w:cs="Arial"/>
        </w:rPr>
        <w:t xml:space="preserve">and </w:t>
      </w:r>
      <w:r w:rsidR="00CE6950" w:rsidRPr="005D12F5">
        <w:rPr>
          <w:rFonts w:ascii="Arial" w:hAnsi="Arial" w:cs="Arial"/>
        </w:rPr>
        <w:t>can allow the child to make connecting links</w:t>
      </w:r>
      <w:r w:rsidR="008F553B" w:rsidRPr="005D12F5">
        <w:rPr>
          <w:rFonts w:ascii="Arial" w:hAnsi="Arial" w:cs="Arial"/>
        </w:rPr>
        <w:t xml:space="preserve"> </w:t>
      </w:r>
      <w:r w:rsidR="00CE6950" w:rsidRPr="005D12F5">
        <w:rPr>
          <w:rFonts w:ascii="Arial" w:hAnsi="Arial" w:cs="Arial"/>
        </w:rPr>
        <w:t>(</w:t>
      </w:r>
      <w:proofErr w:type="spellStart"/>
      <w:r w:rsidR="00CE6950" w:rsidRPr="005D12F5">
        <w:rPr>
          <w:rFonts w:ascii="Arial" w:hAnsi="Arial" w:cs="Arial"/>
        </w:rPr>
        <w:t>Conteh</w:t>
      </w:r>
      <w:proofErr w:type="spellEnd"/>
      <w:r w:rsidR="00CE6950" w:rsidRPr="005D12F5">
        <w:rPr>
          <w:rFonts w:ascii="Arial" w:hAnsi="Arial" w:cs="Arial"/>
        </w:rPr>
        <w:t>, 2006).</w:t>
      </w:r>
      <w:r w:rsidR="00A63E15" w:rsidRPr="005D12F5">
        <w:rPr>
          <w:rFonts w:ascii="Arial" w:hAnsi="Arial" w:cs="Arial"/>
        </w:rPr>
        <w:t xml:space="preserve"> By</w:t>
      </w:r>
      <w:r w:rsidR="006C6B1B" w:rsidRPr="005D12F5">
        <w:rPr>
          <w:rFonts w:ascii="Arial" w:hAnsi="Arial" w:cs="Arial"/>
        </w:rPr>
        <w:t xml:space="preserve"> encouraging </w:t>
      </w:r>
      <w:r w:rsidR="00A63E15" w:rsidRPr="005D12F5">
        <w:rPr>
          <w:rFonts w:ascii="Arial" w:hAnsi="Arial" w:cs="Arial"/>
        </w:rPr>
        <w:t xml:space="preserve">the child to </w:t>
      </w:r>
      <w:r w:rsidR="0084050D" w:rsidRPr="005D12F5">
        <w:rPr>
          <w:rFonts w:ascii="Arial" w:hAnsi="Arial" w:cs="Arial"/>
        </w:rPr>
        <w:t xml:space="preserve">take on the role of experts providing culture information, the child’s expertise, knowledge background and language can be established </w:t>
      </w:r>
      <w:sdt>
        <w:sdtPr>
          <w:rPr>
            <w:rFonts w:ascii="Arial" w:hAnsi="Arial" w:cs="Arial"/>
          </w:rPr>
          <w:id w:val="1685554772"/>
          <w:citation/>
        </w:sdtPr>
        <w:sdtContent>
          <w:r w:rsidR="0042453D" w:rsidRPr="005D12F5">
            <w:rPr>
              <w:rFonts w:ascii="Arial" w:hAnsi="Arial" w:cs="Arial"/>
            </w:rPr>
            <w:fldChar w:fldCharType="begin"/>
          </w:r>
          <w:r w:rsidR="0042453D" w:rsidRPr="005D12F5">
            <w:rPr>
              <w:rFonts w:ascii="Arial" w:hAnsi="Arial" w:cs="Arial"/>
            </w:rPr>
            <w:instrText xml:space="preserve"> CITATION Con06 \l 2057 </w:instrText>
          </w:r>
          <w:r w:rsidR="0042453D" w:rsidRPr="005D12F5">
            <w:rPr>
              <w:rFonts w:ascii="Arial" w:hAnsi="Arial" w:cs="Arial"/>
            </w:rPr>
            <w:fldChar w:fldCharType="separate"/>
          </w:r>
          <w:r w:rsidR="0042453D" w:rsidRPr="005D12F5">
            <w:rPr>
              <w:rFonts w:ascii="Arial" w:hAnsi="Arial" w:cs="Arial"/>
              <w:noProof/>
            </w:rPr>
            <w:t>(Conteh, 2006)</w:t>
          </w:r>
          <w:r w:rsidR="0042453D" w:rsidRPr="005D12F5">
            <w:rPr>
              <w:rFonts w:ascii="Arial" w:hAnsi="Arial" w:cs="Arial"/>
            </w:rPr>
            <w:fldChar w:fldCharType="end"/>
          </w:r>
        </w:sdtContent>
      </w:sdt>
      <w:r w:rsidR="00B80899">
        <w:rPr>
          <w:rFonts w:ascii="Arial" w:hAnsi="Arial" w:cs="Arial"/>
        </w:rPr>
        <w:t xml:space="preserve"> in line with Vygotsky’s </w:t>
      </w:r>
      <w:r w:rsidR="00A81970">
        <w:rPr>
          <w:rFonts w:ascii="Arial" w:hAnsi="Arial" w:cs="Arial"/>
        </w:rPr>
        <w:t xml:space="preserve">sociocultural theory (Vygotsky, 1978). </w:t>
      </w:r>
    </w:p>
    <w:p w14:paraId="4C1D0D9A" w14:textId="16207B8E" w:rsidR="00AD265E" w:rsidRPr="005D12F5" w:rsidRDefault="00E44BAA" w:rsidP="00AD265E">
      <w:pPr>
        <w:pStyle w:val="NormalWeb"/>
        <w:rPr>
          <w:rFonts w:ascii="Arial" w:hAnsi="Arial" w:cs="Arial"/>
        </w:rPr>
      </w:pPr>
      <w:r w:rsidRPr="005D12F5">
        <w:rPr>
          <w:rFonts w:ascii="Arial" w:hAnsi="Arial" w:cs="Arial"/>
        </w:rPr>
        <w:t>For EAL children who need high levels of support, EMAS which is the Ethnic Minority Achievement services and funded by the Welsh Government</w:t>
      </w:r>
      <w:r w:rsidR="0042453D" w:rsidRPr="005D12F5">
        <w:rPr>
          <w:rFonts w:ascii="Arial" w:hAnsi="Arial" w:cs="Arial"/>
        </w:rPr>
        <w:t xml:space="preserve"> are at hand to provide support</w:t>
      </w:r>
      <w:r w:rsidR="00A81970">
        <w:rPr>
          <w:rFonts w:ascii="Arial" w:hAnsi="Arial" w:cs="Arial"/>
        </w:rPr>
        <w:t>.</w:t>
      </w:r>
      <w:r w:rsidR="0042453D" w:rsidRPr="005D12F5">
        <w:rPr>
          <w:rFonts w:ascii="Arial" w:hAnsi="Arial" w:cs="Arial"/>
        </w:rPr>
        <w:t xml:space="preserve"> </w:t>
      </w:r>
      <w:r w:rsidR="001C43D4" w:rsidRPr="005D12F5">
        <w:rPr>
          <w:rFonts w:ascii="Arial" w:hAnsi="Arial" w:cs="Arial"/>
        </w:rPr>
        <w:t>However</w:t>
      </w:r>
      <w:r w:rsidR="00D224ED" w:rsidRPr="005D12F5">
        <w:rPr>
          <w:rFonts w:ascii="Arial" w:hAnsi="Arial" w:cs="Arial"/>
        </w:rPr>
        <w:t>,</w:t>
      </w:r>
      <w:r w:rsidR="001C43D4" w:rsidRPr="005D12F5">
        <w:rPr>
          <w:rFonts w:ascii="Arial" w:hAnsi="Arial" w:cs="Arial"/>
        </w:rPr>
        <w:t xml:space="preserve"> with the current cuts and high demand for language acquisition support, the service has been at a stretch </w:t>
      </w:r>
      <w:sdt>
        <w:sdtPr>
          <w:rPr>
            <w:rFonts w:ascii="Arial" w:hAnsi="Arial" w:cs="Arial"/>
          </w:rPr>
          <w:id w:val="1208454874"/>
          <w:citation/>
        </w:sdtPr>
        <w:sdtContent>
          <w:r w:rsidR="001C43D4" w:rsidRPr="005D12F5">
            <w:rPr>
              <w:rFonts w:ascii="Arial" w:hAnsi="Arial" w:cs="Arial"/>
            </w:rPr>
            <w:fldChar w:fldCharType="begin"/>
          </w:r>
          <w:r w:rsidR="001C43D4" w:rsidRPr="005D12F5">
            <w:rPr>
              <w:rFonts w:ascii="Arial" w:hAnsi="Arial" w:cs="Arial"/>
            </w:rPr>
            <w:instrText xml:space="preserve"> CITATION Wel151 \l 2057 </w:instrText>
          </w:r>
          <w:r w:rsidR="001C43D4" w:rsidRPr="005D12F5">
            <w:rPr>
              <w:rFonts w:ascii="Arial" w:hAnsi="Arial" w:cs="Arial"/>
            </w:rPr>
            <w:fldChar w:fldCharType="separate"/>
          </w:r>
          <w:r w:rsidR="00FB554B" w:rsidRPr="005D12F5">
            <w:rPr>
              <w:rFonts w:ascii="Arial" w:hAnsi="Arial" w:cs="Arial"/>
              <w:noProof/>
            </w:rPr>
            <w:t>(Welsh Government, 2015)</w:t>
          </w:r>
          <w:r w:rsidR="001C43D4" w:rsidRPr="005D12F5">
            <w:rPr>
              <w:rFonts w:ascii="Arial" w:hAnsi="Arial" w:cs="Arial"/>
            </w:rPr>
            <w:fldChar w:fldCharType="end"/>
          </w:r>
        </w:sdtContent>
      </w:sdt>
      <w:r w:rsidR="001C43D4" w:rsidRPr="005D12F5">
        <w:rPr>
          <w:rFonts w:ascii="Arial" w:hAnsi="Arial" w:cs="Arial"/>
        </w:rPr>
        <w:t>.</w:t>
      </w:r>
      <w:r w:rsidRPr="005D12F5">
        <w:rPr>
          <w:rFonts w:ascii="Arial" w:hAnsi="Arial" w:cs="Arial"/>
        </w:rPr>
        <w:t xml:space="preserve"> </w:t>
      </w:r>
      <w:r w:rsidR="00A424AA" w:rsidRPr="005D12F5">
        <w:rPr>
          <w:rFonts w:ascii="Arial" w:hAnsi="Arial" w:cs="Arial"/>
        </w:rPr>
        <w:t>In 2015 t</w:t>
      </w:r>
      <w:r w:rsidRPr="005D12F5">
        <w:rPr>
          <w:rFonts w:ascii="Arial" w:hAnsi="Arial" w:cs="Arial"/>
        </w:rPr>
        <w:t xml:space="preserve">he </w:t>
      </w:r>
      <w:r w:rsidR="00A424AA" w:rsidRPr="005D12F5">
        <w:rPr>
          <w:rFonts w:ascii="Arial" w:hAnsi="Arial" w:cs="Arial"/>
        </w:rPr>
        <w:t xml:space="preserve">Welsh Government issued The Education Grant </w:t>
      </w:r>
      <w:r w:rsidR="001C43D4" w:rsidRPr="005D12F5">
        <w:rPr>
          <w:rFonts w:ascii="Arial" w:hAnsi="Arial" w:cs="Arial"/>
        </w:rPr>
        <w:t>and in 2016, an Outcomes framework, both of which have</w:t>
      </w:r>
      <w:r w:rsidR="00C002D0">
        <w:rPr>
          <w:rFonts w:ascii="Arial" w:hAnsi="Arial" w:cs="Arial"/>
        </w:rPr>
        <w:t xml:space="preserve"> pledged</w:t>
      </w:r>
      <w:r w:rsidR="001C43D4" w:rsidRPr="005D12F5">
        <w:rPr>
          <w:rFonts w:ascii="Arial" w:hAnsi="Arial" w:cs="Arial"/>
        </w:rPr>
        <w:t xml:space="preserve"> to ensure the needs of ethnic minority learners</w:t>
      </w:r>
      <w:r w:rsidR="00C002D0">
        <w:rPr>
          <w:rFonts w:ascii="Arial" w:hAnsi="Arial" w:cs="Arial"/>
        </w:rPr>
        <w:t xml:space="preserve"> </w:t>
      </w:r>
      <w:r w:rsidR="000042F4">
        <w:rPr>
          <w:rFonts w:ascii="Arial" w:hAnsi="Arial" w:cs="Arial"/>
        </w:rPr>
        <w:t>are</w:t>
      </w:r>
      <w:r w:rsidR="00D224ED" w:rsidRPr="005D12F5">
        <w:rPr>
          <w:rFonts w:ascii="Arial" w:hAnsi="Arial" w:cs="Arial"/>
        </w:rPr>
        <w:t xml:space="preserve"> </w:t>
      </w:r>
      <w:r w:rsidR="000042F4">
        <w:rPr>
          <w:rFonts w:ascii="Arial" w:hAnsi="Arial" w:cs="Arial"/>
        </w:rPr>
        <w:t xml:space="preserve">met </w:t>
      </w:r>
      <w:r w:rsidR="00D224ED" w:rsidRPr="005D12F5">
        <w:rPr>
          <w:rFonts w:ascii="Arial" w:hAnsi="Arial" w:cs="Arial"/>
        </w:rPr>
        <w:t>through the agreed outcomes measure 2015-2016</w:t>
      </w:r>
      <w:r w:rsidRPr="005D12F5">
        <w:rPr>
          <w:rFonts w:ascii="Arial" w:hAnsi="Arial" w:cs="Arial"/>
        </w:rPr>
        <w:t xml:space="preserve"> </w:t>
      </w:r>
      <w:sdt>
        <w:sdtPr>
          <w:rPr>
            <w:rFonts w:ascii="Arial" w:hAnsi="Arial" w:cs="Arial"/>
          </w:rPr>
          <w:id w:val="1635603327"/>
          <w:citation/>
        </w:sdtPr>
        <w:sdtContent>
          <w:r w:rsidRPr="005D12F5">
            <w:rPr>
              <w:rFonts w:ascii="Arial" w:hAnsi="Arial" w:cs="Arial"/>
            </w:rPr>
            <w:fldChar w:fldCharType="begin"/>
          </w:r>
          <w:r w:rsidRPr="005D12F5">
            <w:rPr>
              <w:rFonts w:ascii="Arial" w:hAnsi="Arial" w:cs="Arial"/>
            </w:rPr>
            <w:instrText xml:space="preserve"> CITATION Wel151 \l 2057 </w:instrText>
          </w:r>
          <w:r w:rsidRPr="005D12F5">
            <w:rPr>
              <w:rFonts w:ascii="Arial" w:hAnsi="Arial" w:cs="Arial"/>
            </w:rPr>
            <w:fldChar w:fldCharType="separate"/>
          </w:r>
          <w:r w:rsidR="00FB554B" w:rsidRPr="005D12F5">
            <w:rPr>
              <w:rFonts w:ascii="Arial" w:hAnsi="Arial" w:cs="Arial"/>
              <w:noProof/>
            </w:rPr>
            <w:t>(Welsh Government, 2015)</w:t>
          </w:r>
          <w:r w:rsidRPr="005D12F5">
            <w:rPr>
              <w:rFonts w:ascii="Arial" w:hAnsi="Arial" w:cs="Arial"/>
            </w:rPr>
            <w:fldChar w:fldCharType="end"/>
          </w:r>
        </w:sdtContent>
      </w:sdt>
      <w:r w:rsidR="00D11A9E" w:rsidRPr="005D12F5">
        <w:rPr>
          <w:rFonts w:ascii="Arial" w:hAnsi="Arial" w:cs="Arial"/>
        </w:rPr>
        <w:t>.</w:t>
      </w:r>
    </w:p>
    <w:p w14:paraId="122020F3" w14:textId="77777777" w:rsidR="009658F1" w:rsidRPr="005D12F5" w:rsidRDefault="009658F1" w:rsidP="009658F1">
      <w:pPr>
        <w:rPr>
          <w:rFonts w:ascii="Arial" w:hAnsi="Arial" w:cs="Arial"/>
          <w:b/>
        </w:rPr>
      </w:pPr>
    </w:p>
    <w:p w14:paraId="759CCCA9" w14:textId="77777777" w:rsidR="009658F1" w:rsidRPr="005D12F5" w:rsidRDefault="009658F1" w:rsidP="009658F1">
      <w:pPr>
        <w:rPr>
          <w:rFonts w:ascii="Arial" w:hAnsi="Arial" w:cs="Arial"/>
          <w:b/>
        </w:rPr>
      </w:pPr>
    </w:p>
    <w:p w14:paraId="53FCBC0C" w14:textId="6407AC7F" w:rsidR="009658F1" w:rsidRPr="005D12F5" w:rsidRDefault="0097644A" w:rsidP="009658F1">
      <w:pPr>
        <w:rPr>
          <w:rFonts w:ascii="Arial" w:hAnsi="Arial" w:cs="Arial"/>
          <w:b/>
        </w:rPr>
      </w:pPr>
      <w:r w:rsidRPr="005D12F5">
        <w:rPr>
          <w:rFonts w:ascii="Arial" w:hAnsi="Arial" w:cs="Arial"/>
          <w:b/>
        </w:rPr>
        <w:t>L</w:t>
      </w:r>
      <w:r w:rsidR="009658F1" w:rsidRPr="005D12F5">
        <w:rPr>
          <w:rFonts w:ascii="Arial" w:hAnsi="Arial" w:cs="Arial"/>
          <w:b/>
        </w:rPr>
        <w:t>inks to f</w:t>
      </w:r>
      <w:r w:rsidRPr="005D12F5">
        <w:rPr>
          <w:rFonts w:ascii="Arial" w:hAnsi="Arial" w:cs="Arial"/>
          <w:b/>
        </w:rPr>
        <w:t xml:space="preserve">rameworks </w:t>
      </w:r>
    </w:p>
    <w:p w14:paraId="21C6EC82" w14:textId="77777777" w:rsidR="009658F1" w:rsidRPr="005D12F5" w:rsidRDefault="009658F1" w:rsidP="009658F1">
      <w:pPr>
        <w:rPr>
          <w:rFonts w:ascii="Arial" w:hAnsi="Arial" w:cs="Arial"/>
        </w:rPr>
      </w:pPr>
    </w:p>
    <w:p w14:paraId="0B62F370" w14:textId="77777777" w:rsidR="009658F1" w:rsidRPr="005D12F5" w:rsidRDefault="009658F1" w:rsidP="009658F1">
      <w:pPr>
        <w:rPr>
          <w:rFonts w:ascii="Arial" w:hAnsi="Arial" w:cs="Arial"/>
        </w:rPr>
      </w:pPr>
    </w:p>
    <w:p w14:paraId="6E21BC31" w14:textId="45CEDC00" w:rsidR="009658F1" w:rsidRDefault="009658F1" w:rsidP="009658F1">
      <w:pPr>
        <w:rPr>
          <w:rFonts w:ascii="Arial" w:hAnsi="Arial" w:cs="Arial"/>
        </w:rPr>
      </w:pPr>
      <w:r w:rsidRPr="005D12F5">
        <w:rPr>
          <w:rFonts w:ascii="Arial" w:hAnsi="Arial" w:cs="Arial"/>
        </w:rPr>
        <w:t>With the clear evidence on the benefits of introducing a second language in Education, the use of Welsh language in English mainstream education became co</w:t>
      </w:r>
      <w:r w:rsidR="0012578A">
        <w:rPr>
          <w:rFonts w:ascii="Arial" w:hAnsi="Arial" w:cs="Arial"/>
        </w:rPr>
        <w:t>mpulsory in 1999 (Welsh Government, 2003</w:t>
      </w:r>
      <w:r w:rsidRPr="005D12F5">
        <w:rPr>
          <w:rFonts w:ascii="Arial" w:hAnsi="Arial" w:cs="Arial"/>
        </w:rPr>
        <w:t>)</w:t>
      </w:r>
      <w:r w:rsidR="0012578A">
        <w:rPr>
          <w:rFonts w:ascii="Arial" w:hAnsi="Arial" w:cs="Arial"/>
        </w:rPr>
        <w:t>.</w:t>
      </w:r>
      <w:r w:rsidRPr="005D12F5">
        <w:rPr>
          <w:rFonts w:ascii="Arial" w:hAnsi="Arial" w:cs="Arial"/>
        </w:rPr>
        <w:t xml:space="preserve"> Over the past ten years the Welsh Government have implemented a number of policies and action plans which set out the vision of creating an education system which enables children of all ages to develop their Welsh language skills (Welsh Government, 2017). The most recent action plan, Welsh in education: 2017-21 sets out the direction for the compulsory Welsh-medium and Welsh language education over the next four years (Welsh Government, 2017). It is also in line with Welsh Government’s vision to create one million Welsh speakers by 2050, a document which aims to promote the use of Welsh language as an ‘integral element of all aspects of everyday life’ (Welsh Government, 2017:2-3). Both documents uphold the intensions of ‘</w:t>
      </w:r>
      <w:r w:rsidRPr="005D12F5">
        <w:rPr>
          <w:rFonts w:ascii="Arial" w:hAnsi="Arial" w:cs="Arial"/>
          <w:bCs/>
        </w:rPr>
        <w:t>A living language</w:t>
      </w:r>
      <w:r w:rsidRPr="005D12F5">
        <w:rPr>
          <w:rFonts w:ascii="Arial" w:hAnsi="Arial" w:cs="Arial"/>
          <w:b/>
          <w:bCs/>
        </w:rPr>
        <w:t xml:space="preserve">: </w:t>
      </w:r>
      <w:r w:rsidRPr="005D12F5">
        <w:rPr>
          <w:rFonts w:ascii="Arial" w:hAnsi="Arial" w:cs="Arial"/>
          <w:bCs/>
        </w:rPr>
        <w:t>a language for living</w:t>
      </w:r>
      <w:r w:rsidRPr="005D12F5">
        <w:rPr>
          <w:rFonts w:ascii="Arial" w:hAnsi="Arial" w:cs="Arial"/>
          <w:b/>
          <w:bCs/>
        </w:rPr>
        <w:t xml:space="preserve"> </w:t>
      </w:r>
      <w:r w:rsidRPr="005D12F5">
        <w:rPr>
          <w:rFonts w:ascii="Arial" w:hAnsi="Arial" w:cs="Arial"/>
        </w:rPr>
        <w:t xml:space="preserve">Welsh Language Strategy 2012–17’ but with updated and revised provisions (Welsh Government, 2017). </w:t>
      </w:r>
    </w:p>
    <w:p w14:paraId="72BC675B" w14:textId="77777777" w:rsidR="0012578A" w:rsidRDefault="0012578A" w:rsidP="0012578A">
      <w:pPr>
        <w:rPr>
          <w:rFonts w:ascii="Arial" w:hAnsi="Arial" w:cs="Arial"/>
        </w:rPr>
      </w:pPr>
    </w:p>
    <w:p w14:paraId="7FC79E82" w14:textId="0C173EA0" w:rsidR="0012578A" w:rsidRPr="005D12F5" w:rsidRDefault="0012578A" w:rsidP="0012578A">
      <w:pPr>
        <w:rPr>
          <w:rFonts w:ascii="Arial" w:hAnsi="Arial" w:cs="Arial"/>
        </w:rPr>
      </w:pPr>
      <w:r w:rsidRPr="005D12F5">
        <w:rPr>
          <w:rFonts w:ascii="Arial" w:hAnsi="Arial" w:cs="Arial"/>
        </w:rPr>
        <w:t xml:space="preserve">In 2013 Estyn also issued guidelines for English as an additional language, human rights and equality, with the intension of underpinning good practice in relation to EAL </w:t>
      </w:r>
      <w:sdt>
        <w:sdtPr>
          <w:rPr>
            <w:rFonts w:ascii="Arial" w:hAnsi="Arial" w:cs="Arial"/>
          </w:rPr>
          <w:id w:val="679625294"/>
          <w:citation/>
        </w:sdtPr>
        <w:sdtContent>
          <w:r w:rsidRPr="005D12F5">
            <w:rPr>
              <w:rFonts w:ascii="Arial" w:hAnsi="Arial" w:cs="Arial"/>
            </w:rPr>
            <w:fldChar w:fldCharType="begin"/>
          </w:r>
          <w:r w:rsidRPr="005D12F5">
            <w:rPr>
              <w:rFonts w:ascii="Arial" w:hAnsi="Arial" w:cs="Arial"/>
            </w:rPr>
            <w:instrText xml:space="preserve"> CITATION Wel151 \l 2057 </w:instrText>
          </w:r>
          <w:r w:rsidRPr="005D12F5">
            <w:rPr>
              <w:rFonts w:ascii="Arial" w:hAnsi="Arial" w:cs="Arial"/>
            </w:rPr>
            <w:fldChar w:fldCharType="separate"/>
          </w:r>
          <w:r w:rsidRPr="0012578A">
            <w:rPr>
              <w:rFonts w:ascii="Arial" w:hAnsi="Arial" w:cs="Arial"/>
              <w:noProof/>
            </w:rPr>
            <w:t>(Welsh Government, 2015)</w:t>
          </w:r>
          <w:r w:rsidRPr="005D12F5">
            <w:rPr>
              <w:rFonts w:ascii="Arial" w:hAnsi="Arial" w:cs="Arial"/>
            </w:rPr>
            <w:fldChar w:fldCharType="end"/>
          </w:r>
        </w:sdtContent>
      </w:sdt>
      <w:r>
        <w:rPr>
          <w:rFonts w:ascii="Arial" w:hAnsi="Arial" w:cs="Arial"/>
        </w:rPr>
        <w:t>.</w:t>
      </w:r>
    </w:p>
    <w:p w14:paraId="2818E7A6" w14:textId="77777777" w:rsidR="0012578A" w:rsidRPr="005D12F5" w:rsidRDefault="0012578A" w:rsidP="0012578A">
      <w:pPr>
        <w:rPr>
          <w:rFonts w:ascii="Arial" w:hAnsi="Arial" w:cs="Arial"/>
        </w:rPr>
      </w:pPr>
    </w:p>
    <w:p w14:paraId="24A27CDE" w14:textId="275D61BE" w:rsidR="009658F1" w:rsidRPr="005D12F5" w:rsidRDefault="009658F1" w:rsidP="009658F1">
      <w:pPr>
        <w:rPr>
          <w:rFonts w:ascii="Arial" w:hAnsi="Arial" w:cs="Arial"/>
        </w:rPr>
      </w:pPr>
      <w:r w:rsidRPr="005D12F5">
        <w:rPr>
          <w:rFonts w:ascii="Arial" w:hAnsi="Arial" w:cs="Arial"/>
        </w:rPr>
        <w:t xml:space="preserve">The Welsh Government also place an emphasis on promoting Welsh culture. Curriculum </w:t>
      </w:r>
      <w:proofErr w:type="spellStart"/>
      <w:r w:rsidRPr="005D12F5">
        <w:rPr>
          <w:rFonts w:ascii="Arial" w:hAnsi="Arial" w:cs="Arial"/>
        </w:rPr>
        <w:t>Cymreig</w:t>
      </w:r>
      <w:proofErr w:type="spellEnd"/>
      <w:r w:rsidRPr="005D12F5">
        <w:rPr>
          <w:rFonts w:ascii="Arial" w:hAnsi="Arial" w:cs="Arial"/>
        </w:rPr>
        <w:t xml:space="preserve"> supports pupils in celebrating and understanding the quality of life and Education in Wales. It allows them to develop a sense of pride in identifying as Welsh and to feel a sense of belonging in their community and count</w:t>
      </w:r>
      <w:r w:rsidR="0012578A">
        <w:rPr>
          <w:rFonts w:ascii="Arial" w:hAnsi="Arial" w:cs="Arial"/>
        </w:rPr>
        <w:t>r</w:t>
      </w:r>
      <w:r w:rsidRPr="005D12F5">
        <w:rPr>
          <w:rFonts w:ascii="Arial" w:hAnsi="Arial" w:cs="Arial"/>
        </w:rPr>
        <w:t xml:space="preserve">y (Welsh Government, 2003). The common requirements of Curriculum </w:t>
      </w:r>
      <w:proofErr w:type="spellStart"/>
      <w:r w:rsidRPr="005D12F5">
        <w:rPr>
          <w:rFonts w:ascii="Arial" w:hAnsi="Arial" w:cs="Arial"/>
        </w:rPr>
        <w:t>Cymreig</w:t>
      </w:r>
      <w:proofErr w:type="spellEnd"/>
      <w:r w:rsidRPr="005D12F5">
        <w:rPr>
          <w:rFonts w:ascii="Arial" w:hAnsi="Arial" w:cs="Arial"/>
        </w:rPr>
        <w:t xml:space="preserve"> include five aspects, Cultural, economic, environmental, historical and linguistic. All aspects are </w:t>
      </w:r>
      <w:r w:rsidR="00AD37DC">
        <w:rPr>
          <w:rFonts w:ascii="Arial" w:hAnsi="Arial" w:cs="Arial"/>
        </w:rPr>
        <w:t xml:space="preserve">holistically </w:t>
      </w:r>
      <w:r w:rsidRPr="005D12F5">
        <w:rPr>
          <w:rFonts w:ascii="Arial" w:hAnsi="Arial" w:cs="Arial"/>
        </w:rPr>
        <w:t xml:space="preserve">aimed at evoking thought and discussion. The ‘Developing the Curriculum </w:t>
      </w:r>
      <w:proofErr w:type="spellStart"/>
      <w:r w:rsidRPr="005D12F5">
        <w:rPr>
          <w:rFonts w:ascii="Arial" w:hAnsi="Arial" w:cs="Arial"/>
        </w:rPr>
        <w:t>Cymreig</w:t>
      </w:r>
      <w:proofErr w:type="spellEnd"/>
      <w:r w:rsidRPr="005D12F5">
        <w:rPr>
          <w:rFonts w:ascii="Arial" w:hAnsi="Arial" w:cs="Arial"/>
        </w:rPr>
        <w:t xml:space="preserve">’ document goes in to great detail as to how these aspects can be implemented to insure all pupils are given the opportunity to develop and apply </w:t>
      </w:r>
      <w:r w:rsidRPr="005D12F5">
        <w:rPr>
          <w:rFonts w:ascii="Arial" w:hAnsi="Arial" w:cs="Arial"/>
        </w:rPr>
        <w:lastRenderedPageBreak/>
        <w:t xml:space="preserve">knowledge and understanding of their culture </w:t>
      </w:r>
      <w:sdt>
        <w:sdtPr>
          <w:rPr>
            <w:rFonts w:ascii="Arial" w:hAnsi="Arial" w:cs="Arial"/>
          </w:rPr>
          <w:id w:val="-472213146"/>
          <w:citation/>
        </w:sdtPr>
        <w:sdtContent>
          <w:r w:rsidRPr="005D12F5">
            <w:rPr>
              <w:rFonts w:ascii="Arial" w:hAnsi="Arial" w:cs="Arial"/>
            </w:rPr>
            <w:fldChar w:fldCharType="begin"/>
          </w:r>
          <w:r w:rsidRPr="005D12F5">
            <w:rPr>
              <w:rFonts w:ascii="Arial" w:hAnsi="Arial" w:cs="Arial"/>
            </w:rPr>
            <w:instrText xml:space="preserve"> CITATION Wel03 \l 2057 </w:instrText>
          </w:r>
          <w:r w:rsidRPr="005D12F5">
            <w:rPr>
              <w:rFonts w:ascii="Arial" w:hAnsi="Arial" w:cs="Arial"/>
            </w:rPr>
            <w:fldChar w:fldCharType="separate"/>
          </w:r>
          <w:r w:rsidRPr="005D12F5">
            <w:rPr>
              <w:rFonts w:ascii="Arial" w:hAnsi="Arial" w:cs="Arial"/>
              <w:noProof/>
            </w:rPr>
            <w:t>(Government, 2003)</w:t>
          </w:r>
          <w:r w:rsidRPr="005D12F5">
            <w:rPr>
              <w:rFonts w:ascii="Arial" w:hAnsi="Arial" w:cs="Arial"/>
            </w:rPr>
            <w:fldChar w:fldCharType="end"/>
          </w:r>
        </w:sdtContent>
      </w:sdt>
      <w:r w:rsidRPr="005D12F5">
        <w:rPr>
          <w:rFonts w:ascii="Arial" w:hAnsi="Arial" w:cs="Arial"/>
        </w:rPr>
        <w:t>. The Education in Wales: Our national mission action plan 2017-2021 sets out the Government’s intensions for all learners in Wales. Included is the need for all learners to become increasingly bilingual whilst being supported by a range of professionals who can support the needs of all children (Welsh Government, 2017).</w:t>
      </w:r>
    </w:p>
    <w:p w14:paraId="67A0CC43" w14:textId="77777777" w:rsidR="009658F1" w:rsidRPr="005D12F5" w:rsidRDefault="009658F1" w:rsidP="009658F1">
      <w:pPr>
        <w:rPr>
          <w:rFonts w:ascii="Arial" w:hAnsi="Arial" w:cs="Arial"/>
        </w:rPr>
      </w:pPr>
    </w:p>
    <w:p w14:paraId="1EC90833" w14:textId="77777777" w:rsidR="009658F1" w:rsidRPr="005D12F5" w:rsidRDefault="009658F1" w:rsidP="009658F1">
      <w:pPr>
        <w:rPr>
          <w:rFonts w:ascii="Arial" w:hAnsi="Arial" w:cs="Arial"/>
        </w:rPr>
      </w:pPr>
    </w:p>
    <w:sdt>
      <w:sdtPr>
        <w:rPr>
          <w:rFonts w:ascii="Arial" w:hAnsi="Arial" w:cs="Arial"/>
          <w:sz w:val="24"/>
          <w:szCs w:val="24"/>
        </w:rPr>
        <w:id w:val="-560405635"/>
        <w:docPartObj>
          <w:docPartGallery w:val="Bibliographies"/>
          <w:docPartUnique/>
        </w:docPartObj>
      </w:sdtPr>
      <w:sdtEndPr>
        <w:rPr>
          <w:rFonts w:asciiTheme="minorHAnsi" w:hAnsiTheme="minorHAnsi" w:cstheme="minorBidi"/>
          <w:b w:val="0"/>
          <w:bCs w:val="0"/>
          <w:kern w:val="0"/>
          <w:lang w:eastAsia="en-US"/>
        </w:rPr>
      </w:sdtEndPr>
      <w:sdtContent>
        <w:p w14:paraId="12332632" w14:textId="77777777" w:rsidR="007544A9" w:rsidRPr="005D12F5" w:rsidRDefault="007544A9">
          <w:pPr>
            <w:pStyle w:val="Heading1"/>
            <w:rPr>
              <w:rFonts w:ascii="Arial" w:hAnsi="Arial" w:cs="Arial"/>
              <w:sz w:val="24"/>
              <w:szCs w:val="24"/>
            </w:rPr>
          </w:pPr>
        </w:p>
        <w:p w14:paraId="56431BE8" w14:textId="77777777" w:rsidR="007544A9" w:rsidRPr="005D12F5" w:rsidRDefault="007544A9">
          <w:pPr>
            <w:pStyle w:val="Heading1"/>
            <w:rPr>
              <w:rFonts w:ascii="Arial" w:hAnsi="Arial" w:cs="Arial"/>
              <w:sz w:val="24"/>
              <w:szCs w:val="24"/>
            </w:rPr>
          </w:pPr>
        </w:p>
        <w:p w14:paraId="65F207A7" w14:textId="77777777" w:rsidR="007544A9" w:rsidRPr="005D12F5" w:rsidRDefault="007544A9">
          <w:pPr>
            <w:pStyle w:val="Heading1"/>
            <w:rPr>
              <w:rFonts w:ascii="Arial" w:hAnsi="Arial" w:cs="Arial"/>
              <w:sz w:val="24"/>
              <w:szCs w:val="24"/>
            </w:rPr>
          </w:pPr>
        </w:p>
        <w:p w14:paraId="111C7F71" w14:textId="77777777" w:rsidR="007544A9" w:rsidRPr="005D12F5" w:rsidRDefault="007544A9">
          <w:pPr>
            <w:pStyle w:val="Heading1"/>
            <w:rPr>
              <w:rFonts w:ascii="Arial" w:hAnsi="Arial" w:cs="Arial"/>
              <w:sz w:val="24"/>
              <w:szCs w:val="24"/>
            </w:rPr>
          </w:pPr>
        </w:p>
        <w:p w14:paraId="0D51C980" w14:textId="77777777" w:rsidR="007544A9" w:rsidRPr="005D12F5" w:rsidRDefault="007544A9">
          <w:pPr>
            <w:pStyle w:val="Heading1"/>
            <w:rPr>
              <w:rFonts w:ascii="Arial" w:hAnsi="Arial" w:cs="Arial"/>
              <w:sz w:val="24"/>
              <w:szCs w:val="24"/>
            </w:rPr>
          </w:pPr>
        </w:p>
        <w:p w14:paraId="15ABF6DD" w14:textId="77777777" w:rsidR="007544A9" w:rsidRPr="005D12F5" w:rsidRDefault="007544A9">
          <w:pPr>
            <w:pStyle w:val="Heading1"/>
            <w:rPr>
              <w:rFonts w:ascii="Arial" w:hAnsi="Arial" w:cs="Arial"/>
              <w:sz w:val="24"/>
              <w:szCs w:val="24"/>
            </w:rPr>
          </w:pPr>
        </w:p>
        <w:p w14:paraId="012A3B14" w14:textId="77777777" w:rsidR="007544A9" w:rsidRPr="005D12F5" w:rsidRDefault="007544A9">
          <w:pPr>
            <w:pStyle w:val="Heading1"/>
            <w:rPr>
              <w:rFonts w:ascii="Arial" w:hAnsi="Arial" w:cs="Arial"/>
              <w:sz w:val="24"/>
              <w:szCs w:val="24"/>
            </w:rPr>
          </w:pPr>
        </w:p>
        <w:p w14:paraId="4C2929FC" w14:textId="77777777" w:rsidR="007544A9" w:rsidRPr="005D12F5" w:rsidRDefault="007544A9">
          <w:pPr>
            <w:pStyle w:val="Heading1"/>
            <w:rPr>
              <w:rFonts w:ascii="Arial" w:hAnsi="Arial" w:cs="Arial"/>
              <w:sz w:val="24"/>
              <w:szCs w:val="24"/>
            </w:rPr>
          </w:pPr>
        </w:p>
        <w:p w14:paraId="447B7C02" w14:textId="77777777" w:rsidR="00AD37DC" w:rsidRDefault="00AD37DC">
          <w:pPr>
            <w:pStyle w:val="Heading1"/>
          </w:pPr>
          <w:bookmarkStart w:id="0" w:name="_Toc509864344"/>
        </w:p>
        <w:p w14:paraId="5051253A" w14:textId="77777777" w:rsidR="00AD37DC" w:rsidRDefault="00AD37DC">
          <w:pPr>
            <w:pStyle w:val="Heading1"/>
          </w:pPr>
        </w:p>
        <w:p w14:paraId="540E0D5E" w14:textId="77777777" w:rsidR="00AD37DC" w:rsidRDefault="00AD37DC">
          <w:pPr>
            <w:pStyle w:val="Heading1"/>
          </w:pPr>
        </w:p>
        <w:p w14:paraId="3A23AD2F" w14:textId="77777777" w:rsidR="00AD37DC" w:rsidRDefault="00AD37DC">
          <w:pPr>
            <w:pStyle w:val="Heading1"/>
          </w:pPr>
        </w:p>
        <w:p w14:paraId="05B7BC58" w14:textId="77777777" w:rsidR="00AD37DC" w:rsidRDefault="00AD37DC">
          <w:pPr>
            <w:pStyle w:val="Heading1"/>
          </w:pPr>
        </w:p>
        <w:p w14:paraId="74C12E65" w14:textId="77777777" w:rsidR="00AD37DC" w:rsidRDefault="00AD37DC">
          <w:pPr>
            <w:pStyle w:val="Heading1"/>
          </w:pPr>
        </w:p>
        <w:p w14:paraId="33373501" w14:textId="77777777" w:rsidR="006D6883" w:rsidRDefault="006D6883">
          <w:pPr>
            <w:pStyle w:val="Heading1"/>
          </w:pPr>
        </w:p>
        <w:p w14:paraId="67F93EBA" w14:textId="77777777" w:rsidR="006D6883" w:rsidRDefault="006D6883">
          <w:pPr>
            <w:pStyle w:val="Heading1"/>
          </w:pPr>
          <w:bookmarkStart w:id="1" w:name="_GoBack"/>
        </w:p>
        <w:bookmarkEnd w:id="1"/>
        <w:p w14:paraId="5FE85DD4" w14:textId="77777777" w:rsidR="006D6883" w:rsidRDefault="006D6883">
          <w:pPr>
            <w:pStyle w:val="Heading1"/>
          </w:pPr>
        </w:p>
        <w:p w14:paraId="58FE895A" w14:textId="4F4CF440" w:rsidR="009658F1" w:rsidRDefault="009658F1">
          <w:pPr>
            <w:pStyle w:val="Heading1"/>
          </w:pPr>
          <w:r>
            <w:lastRenderedPageBreak/>
            <w:t>Bibliography</w:t>
          </w:r>
          <w:bookmarkEnd w:id="0"/>
        </w:p>
        <w:sdt>
          <w:sdtPr>
            <w:id w:val="111145805"/>
            <w:bibliography/>
          </w:sdtPr>
          <w:sdtContent>
            <w:p w14:paraId="7BFB4E24" w14:textId="5B2C6118" w:rsidR="009658F1" w:rsidRDefault="009658F1" w:rsidP="009658F1">
              <w:pPr>
                <w:pStyle w:val="Bibliography"/>
                <w:rPr>
                  <w:noProof/>
                </w:rPr>
              </w:pPr>
              <w:r>
                <w:fldChar w:fldCharType="begin"/>
              </w:r>
              <w:r>
                <w:instrText xml:space="preserve"> BIBLIOGRAPHY </w:instrText>
              </w:r>
              <w:r>
                <w:fldChar w:fldCharType="separate"/>
              </w:r>
              <w:r w:rsidR="00CB0EA3">
                <w:rPr>
                  <w:noProof/>
                </w:rPr>
                <w:t>Baker, C. (2007)</w:t>
              </w:r>
              <w:r>
                <w:rPr>
                  <w:noProof/>
                </w:rPr>
                <w:t xml:space="preserve"> </w:t>
              </w:r>
              <w:r>
                <w:rPr>
                  <w:i/>
                  <w:iCs/>
                  <w:noProof/>
                </w:rPr>
                <w:t xml:space="preserve">Foundations of Bilingual Education and Bilingualism. </w:t>
              </w:r>
              <w:r>
                <w:rPr>
                  <w:noProof/>
                </w:rPr>
                <w:t>Clevadon: Multilingual Matters LTD.</w:t>
              </w:r>
            </w:p>
            <w:p w14:paraId="197396D5" w14:textId="77777777" w:rsidR="007544A9" w:rsidRDefault="007544A9" w:rsidP="009658F1">
              <w:pPr>
                <w:pStyle w:val="Bibliography"/>
                <w:rPr>
                  <w:noProof/>
                </w:rPr>
              </w:pPr>
            </w:p>
            <w:p w14:paraId="72F1A878" w14:textId="6E9F33F3" w:rsidR="009658F1" w:rsidRDefault="00C2521B" w:rsidP="009658F1">
              <w:pPr>
                <w:pStyle w:val="Bibliography"/>
                <w:rPr>
                  <w:noProof/>
                </w:rPr>
              </w:pPr>
              <w:r>
                <w:rPr>
                  <w:noProof/>
                </w:rPr>
                <w:t>Baker, C. (2014)</w:t>
              </w:r>
              <w:r w:rsidR="009658F1">
                <w:rPr>
                  <w:noProof/>
                </w:rPr>
                <w:t xml:space="preserve"> </w:t>
              </w:r>
              <w:r w:rsidR="009658F1">
                <w:rPr>
                  <w:i/>
                  <w:iCs/>
                  <w:noProof/>
                </w:rPr>
                <w:t xml:space="preserve">A Parents' and Teachers Guide to Bilingualism. </w:t>
              </w:r>
              <w:r w:rsidR="009658F1">
                <w:rPr>
                  <w:noProof/>
                </w:rPr>
                <w:t>Bristol: Multilingual Matters.</w:t>
              </w:r>
            </w:p>
            <w:p w14:paraId="026E20AE" w14:textId="77777777" w:rsidR="007544A9" w:rsidRDefault="007544A9" w:rsidP="009658F1">
              <w:pPr>
                <w:pStyle w:val="Bibliography"/>
                <w:rPr>
                  <w:noProof/>
                </w:rPr>
              </w:pPr>
            </w:p>
            <w:p w14:paraId="3BD90B4A" w14:textId="35985427" w:rsidR="009658F1" w:rsidRDefault="00C2521B" w:rsidP="009658F1">
              <w:pPr>
                <w:pStyle w:val="Bibliography"/>
                <w:rPr>
                  <w:noProof/>
                </w:rPr>
              </w:pPr>
              <w:r>
                <w:rPr>
                  <w:noProof/>
                </w:rPr>
                <w:t>Bialystok, E. (2016)</w:t>
              </w:r>
              <w:r w:rsidR="009658F1">
                <w:rPr>
                  <w:noProof/>
                </w:rPr>
                <w:t xml:space="preserve"> Bilingual Education For Young Children: Review of the Effects and Consequences. </w:t>
              </w:r>
              <w:r w:rsidR="009658F1">
                <w:rPr>
                  <w:i/>
                  <w:iCs/>
                  <w:noProof/>
                </w:rPr>
                <w:t xml:space="preserve">International Jounal Of Bilingual Education And Bilingualism, </w:t>
              </w:r>
              <w:r w:rsidR="00B37DD9">
                <w:rPr>
                  <w:noProof/>
                </w:rPr>
                <w:t xml:space="preserve">26, </w:t>
              </w:r>
              <w:r w:rsidR="009658F1">
                <w:rPr>
                  <w:noProof/>
                </w:rPr>
                <w:t>04.</w:t>
              </w:r>
            </w:p>
            <w:p w14:paraId="55E868A2" w14:textId="77777777" w:rsidR="007544A9" w:rsidRDefault="007544A9" w:rsidP="009658F1">
              <w:pPr>
                <w:pStyle w:val="Bibliography"/>
                <w:rPr>
                  <w:noProof/>
                </w:rPr>
              </w:pPr>
            </w:p>
            <w:p w14:paraId="1092EDED" w14:textId="2D55448E" w:rsidR="009658F1" w:rsidRDefault="007F7AE6" w:rsidP="009658F1">
              <w:pPr>
                <w:pStyle w:val="Bibliography"/>
                <w:rPr>
                  <w:noProof/>
                </w:rPr>
              </w:pPr>
              <w:r>
                <w:rPr>
                  <w:noProof/>
                </w:rPr>
                <w:t xml:space="preserve">Brentnall, J., </w:t>
              </w:r>
              <w:r w:rsidR="009658F1">
                <w:rPr>
                  <w:noProof/>
                </w:rPr>
                <w:t>C</w:t>
              </w:r>
              <w:r>
                <w:rPr>
                  <w:noProof/>
                </w:rPr>
                <w:t>ann, J</w:t>
              </w:r>
              <w:r w:rsidR="009658F1">
                <w:rPr>
                  <w:noProof/>
                </w:rPr>
                <w:t>.</w:t>
              </w:r>
              <w:r>
                <w:rPr>
                  <w:noProof/>
                </w:rPr>
                <w:t xml:space="preserve"> and  Williams, C.</w:t>
              </w:r>
              <w:r w:rsidR="009658F1">
                <w:rPr>
                  <w:noProof/>
                </w:rPr>
                <w:t xml:space="preserve"> </w:t>
              </w:r>
              <w:r>
                <w:rPr>
                  <w:noProof/>
                </w:rPr>
                <w:t>(2009)</w:t>
              </w:r>
              <w:r w:rsidR="009658F1">
                <w:rPr>
                  <w:noProof/>
                </w:rPr>
                <w:t xml:space="preserve"> </w:t>
              </w:r>
              <w:r w:rsidR="009658F1">
                <w:rPr>
                  <w:i/>
                  <w:iCs/>
                  <w:noProof/>
                </w:rPr>
                <w:t xml:space="preserve">Language in Multilingual Wales. </w:t>
              </w:r>
              <w:r w:rsidR="009658F1">
                <w:rPr>
                  <w:noProof/>
                </w:rPr>
                <w:t>Bangor: College Of Education and Lifelong Education.</w:t>
              </w:r>
            </w:p>
            <w:p w14:paraId="5002FC40" w14:textId="77777777" w:rsidR="007544A9" w:rsidRDefault="007544A9" w:rsidP="009658F1">
              <w:pPr>
                <w:pStyle w:val="Bibliography"/>
                <w:rPr>
                  <w:noProof/>
                </w:rPr>
              </w:pPr>
            </w:p>
            <w:p w14:paraId="755A5A0F" w14:textId="499FDF6E" w:rsidR="00FD6BF3" w:rsidRPr="00FD6BF3" w:rsidRDefault="00FD6BF3" w:rsidP="00FD6BF3">
              <w:pPr>
                <w:pStyle w:val="Bibliography"/>
                <w:rPr>
                  <w:noProof/>
                </w:rPr>
              </w:pPr>
              <w:r w:rsidRPr="00FD6BF3">
                <w:rPr>
                  <w:noProof/>
                </w:rPr>
                <w:t xml:space="preserve">Bronfenbrenner, U. (1979) </w:t>
              </w:r>
              <w:r w:rsidRPr="00FD6BF3">
                <w:rPr>
                  <w:i/>
                  <w:iCs/>
                  <w:noProof/>
                </w:rPr>
                <w:t xml:space="preserve">The Ecology of Human Development. </w:t>
              </w:r>
              <w:r w:rsidRPr="00FD6BF3">
                <w:rPr>
                  <w:noProof/>
                </w:rPr>
                <w:t>Cambridge: Harvard University Press.</w:t>
              </w:r>
            </w:p>
            <w:p w14:paraId="2654245C" w14:textId="77777777" w:rsidR="00FD6BF3" w:rsidRDefault="00FD6BF3" w:rsidP="009658F1">
              <w:pPr>
                <w:pStyle w:val="Bibliography"/>
                <w:rPr>
                  <w:noProof/>
                </w:rPr>
              </w:pPr>
            </w:p>
            <w:p w14:paraId="6FBE60FB" w14:textId="0620CF7A" w:rsidR="009658F1" w:rsidRDefault="00E87A97" w:rsidP="009658F1">
              <w:pPr>
                <w:pStyle w:val="Bibliography"/>
                <w:rPr>
                  <w:noProof/>
                </w:rPr>
              </w:pPr>
              <w:r>
                <w:rPr>
                  <w:noProof/>
                </w:rPr>
                <w:t>Conteh, J. (2006)</w:t>
              </w:r>
              <w:r w:rsidR="009658F1">
                <w:rPr>
                  <w:noProof/>
                </w:rPr>
                <w:t xml:space="preserve"> </w:t>
              </w:r>
              <w:r w:rsidR="009658F1">
                <w:rPr>
                  <w:i/>
                  <w:iCs/>
                  <w:noProof/>
                </w:rPr>
                <w:t xml:space="preserve">Promoting Learning for Bilingual Pupils 3-11. </w:t>
              </w:r>
              <w:r w:rsidR="009658F1">
                <w:rPr>
                  <w:noProof/>
                </w:rPr>
                <w:t>London: Sage Publications.</w:t>
              </w:r>
            </w:p>
            <w:p w14:paraId="1D93F539" w14:textId="77777777" w:rsidR="007544A9" w:rsidRDefault="007544A9" w:rsidP="009658F1">
              <w:pPr>
                <w:pStyle w:val="Bibliography"/>
                <w:rPr>
                  <w:noProof/>
                </w:rPr>
              </w:pPr>
            </w:p>
            <w:p w14:paraId="759B6CC0" w14:textId="02E30637" w:rsidR="009658F1" w:rsidRDefault="009658F1" w:rsidP="009658F1">
              <w:pPr>
                <w:pStyle w:val="Bibliography"/>
                <w:rPr>
                  <w:noProof/>
                </w:rPr>
              </w:pPr>
              <w:r>
                <w:rPr>
                  <w:noProof/>
                </w:rPr>
                <w:t>Cortazzi, M. a</w:t>
              </w:r>
              <w:r w:rsidR="004C06B2">
                <w:rPr>
                  <w:noProof/>
                </w:rPr>
                <w:t>nd</w:t>
              </w:r>
              <w:r>
                <w:rPr>
                  <w:noProof/>
                </w:rPr>
                <w:t xml:space="preserve"> J</w:t>
              </w:r>
              <w:r w:rsidR="004C06B2">
                <w:rPr>
                  <w:noProof/>
                </w:rPr>
                <w:t>in. L. (2007)</w:t>
              </w:r>
              <w:r>
                <w:rPr>
                  <w:noProof/>
                </w:rPr>
                <w:t xml:space="preserve"> Narrative Learning, EAL and Metacognitive development. </w:t>
              </w:r>
              <w:r>
                <w:rPr>
                  <w:i/>
                  <w:iCs/>
                  <w:noProof/>
                </w:rPr>
                <w:t>Early Childhood Development and Care,</w:t>
              </w:r>
              <w:r w:rsidR="00037580">
                <w:rPr>
                  <w:i/>
                  <w:iCs/>
                  <w:noProof/>
                </w:rPr>
                <w:t xml:space="preserve"> volume </w:t>
              </w:r>
              <w:r w:rsidR="00037580">
                <w:rPr>
                  <w:noProof/>
                </w:rPr>
                <w:t>177, Issue 6&amp;7,</w:t>
              </w:r>
              <w:r>
                <w:rPr>
                  <w:noProof/>
                </w:rPr>
                <w:t xml:space="preserve"> pp. 645-660.</w:t>
              </w:r>
            </w:p>
            <w:p w14:paraId="50335A9B" w14:textId="77777777" w:rsidR="007544A9" w:rsidRDefault="007544A9" w:rsidP="009658F1">
              <w:pPr>
                <w:pStyle w:val="Bibliography"/>
                <w:rPr>
                  <w:noProof/>
                </w:rPr>
              </w:pPr>
            </w:p>
            <w:p w14:paraId="66A7ED6C" w14:textId="3687A9B2" w:rsidR="009658F1" w:rsidRDefault="009658F1" w:rsidP="009658F1">
              <w:pPr>
                <w:pStyle w:val="Bibliography"/>
                <w:rPr>
                  <w:noProof/>
                </w:rPr>
              </w:pPr>
              <w:r>
                <w:rPr>
                  <w:noProof/>
                </w:rPr>
                <w:t>Cr</w:t>
              </w:r>
              <w:r w:rsidR="00037580">
                <w:rPr>
                  <w:noProof/>
                </w:rPr>
                <w:t>oss, R. (2011)</w:t>
              </w:r>
              <w:r>
                <w:rPr>
                  <w:noProof/>
                </w:rPr>
                <w:t xml:space="preserve"> Monolingual curriculum frameworks, multilingual literacy development: ESL teacher's beliefs. </w:t>
              </w:r>
              <w:r>
                <w:rPr>
                  <w:i/>
                  <w:iCs/>
                  <w:noProof/>
                </w:rPr>
                <w:t xml:space="preserve">Australian Journal of Language and Literacy, </w:t>
              </w:r>
              <w:r w:rsidR="00037580">
                <w:rPr>
                  <w:i/>
                  <w:iCs/>
                  <w:noProof/>
                </w:rPr>
                <w:t xml:space="preserve">Volume </w:t>
              </w:r>
              <w:r w:rsidR="00037580">
                <w:rPr>
                  <w:noProof/>
                </w:rPr>
                <w:t>34, Issue 2</w:t>
              </w:r>
              <w:r>
                <w:rPr>
                  <w:noProof/>
                </w:rPr>
                <w:t>, pp. 166-180.</w:t>
              </w:r>
            </w:p>
            <w:p w14:paraId="5D27D069" w14:textId="77777777" w:rsidR="007544A9" w:rsidRDefault="007544A9" w:rsidP="009658F1">
              <w:pPr>
                <w:pStyle w:val="Bibliography"/>
                <w:rPr>
                  <w:noProof/>
                </w:rPr>
              </w:pPr>
            </w:p>
            <w:p w14:paraId="534C22D2" w14:textId="4EDB356F" w:rsidR="009658F1" w:rsidRDefault="00037580" w:rsidP="009658F1">
              <w:pPr>
                <w:pStyle w:val="Bibliography"/>
                <w:rPr>
                  <w:noProof/>
                </w:rPr>
              </w:pPr>
              <w:r>
                <w:rPr>
                  <w:noProof/>
                </w:rPr>
                <w:t>Cummins, J. (2000)</w:t>
              </w:r>
              <w:r w:rsidR="009658F1">
                <w:rPr>
                  <w:noProof/>
                </w:rPr>
                <w:t xml:space="preserve"> </w:t>
              </w:r>
              <w:r w:rsidR="009658F1">
                <w:rPr>
                  <w:i/>
                  <w:iCs/>
                  <w:noProof/>
                </w:rPr>
                <w:t xml:space="preserve">Language, Power and Pedagogy: Bilingual Children in the Crossfire. </w:t>
              </w:r>
              <w:r w:rsidR="009658F1">
                <w:rPr>
                  <w:noProof/>
                </w:rPr>
                <w:t>Clevadon: Multilingual Matters.</w:t>
              </w:r>
            </w:p>
            <w:p w14:paraId="5B733FC2" w14:textId="77777777" w:rsidR="007544A9" w:rsidRDefault="007544A9" w:rsidP="009658F1">
              <w:pPr>
                <w:pStyle w:val="Bibliography"/>
                <w:rPr>
                  <w:noProof/>
                </w:rPr>
              </w:pPr>
            </w:p>
            <w:p w14:paraId="2AE0C348" w14:textId="5DB8CA96" w:rsidR="009658F1" w:rsidRDefault="001942EA" w:rsidP="009658F1">
              <w:pPr>
                <w:pStyle w:val="Bibliography"/>
                <w:rPr>
                  <w:noProof/>
                </w:rPr>
              </w:pPr>
              <w:r>
                <w:rPr>
                  <w:noProof/>
                </w:rPr>
                <w:t>D</w:t>
              </w:r>
              <w:r w:rsidR="009658F1">
                <w:rPr>
                  <w:noProof/>
                </w:rPr>
                <w:t>e Groot, A. a</w:t>
              </w:r>
              <w:r>
                <w:rPr>
                  <w:noProof/>
                </w:rPr>
                <w:t>nd Kroll,</w:t>
              </w:r>
              <w:r w:rsidR="009658F1">
                <w:rPr>
                  <w:noProof/>
                </w:rPr>
                <w:t xml:space="preserve"> J.</w:t>
              </w:r>
              <w:r>
                <w:rPr>
                  <w:noProof/>
                </w:rPr>
                <w:t xml:space="preserve"> F.</w:t>
              </w:r>
              <w:r w:rsidR="009658F1">
                <w:rPr>
                  <w:noProof/>
                </w:rPr>
                <w:t xml:space="preserve"> </w:t>
              </w:r>
              <w:r>
                <w:rPr>
                  <w:noProof/>
                </w:rPr>
                <w:t>(2014)</w:t>
              </w:r>
              <w:r w:rsidR="009658F1">
                <w:rPr>
                  <w:noProof/>
                </w:rPr>
                <w:t xml:space="preserve"> </w:t>
              </w:r>
              <w:r w:rsidR="009658F1">
                <w:rPr>
                  <w:i/>
                  <w:iCs/>
                  <w:noProof/>
                </w:rPr>
                <w:t xml:space="preserve">Tutorials Bilingualism: Psycholinguistic Perspectives. </w:t>
              </w:r>
              <w:r w:rsidR="009658F1">
                <w:rPr>
                  <w:noProof/>
                </w:rPr>
                <w:t>London: Psychology Press.</w:t>
              </w:r>
            </w:p>
            <w:p w14:paraId="17EAB620" w14:textId="77777777" w:rsidR="007544A9" w:rsidRDefault="007544A9" w:rsidP="009658F1">
              <w:pPr>
                <w:pStyle w:val="Bibliography"/>
                <w:rPr>
                  <w:noProof/>
                </w:rPr>
              </w:pPr>
            </w:p>
            <w:p w14:paraId="0BB077B4" w14:textId="57A446A9" w:rsidR="009658F1" w:rsidRDefault="009658F1" w:rsidP="009658F1">
              <w:pPr>
                <w:pStyle w:val="Bibliography"/>
                <w:rPr>
                  <w:noProof/>
                </w:rPr>
              </w:pPr>
              <w:r>
                <w:rPr>
                  <w:noProof/>
                </w:rPr>
                <w:t>Department f</w:t>
              </w:r>
              <w:r w:rsidR="001942EA">
                <w:rPr>
                  <w:noProof/>
                </w:rPr>
                <w:t>or Education and Skills (DfES) (2002)</w:t>
              </w:r>
              <w:r>
                <w:rPr>
                  <w:noProof/>
                </w:rPr>
                <w:t xml:space="preserve"> </w:t>
              </w:r>
              <w:r>
                <w:rPr>
                  <w:i/>
                  <w:iCs/>
                  <w:noProof/>
                </w:rPr>
                <w:t xml:space="preserve">Supporting Pupils Learning English As An Additional Language. </w:t>
              </w:r>
              <w:r>
                <w:rPr>
                  <w:noProof/>
                </w:rPr>
                <w:t>London: DfES.</w:t>
              </w:r>
            </w:p>
            <w:p w14:paraId="6F61D9BA" w14:textId="77777777" w:rsidR="007544A9" w:rsidRDefault="007544A9" w:rsidP="009658F1">
              <w:pPr>
                <w:pStyle w:val="Bibliography"/>
                <w:rPr>
                  <w:noProof/>
                </w:rPr>
              </w:pPr>
            </w:p>
            <w:p w14:paraId="0BECE001" w14:textId="7DC6BBCB" w:rsidR="009658F1" w:rsidRDefault="001942EA" w:rsidP="009658F1">
              <w:pPr>
                <w:pStyle w:val="Bibliography"/>
                <w:rPr>
                  <w:noProof/>
                </w:rPr>
              </w:pPr>
              <w:r>
                <w:rPr>
                  <w:noProof/>
                </w:rPr>
                <w:t>Garcia, O. (2009)</w:t>
              </w:r>
              <w:r w:rsidR="009658F1">
                <w:rPr>
                  <w:noProof/>
                </w:rPr>
                <w:t xml:space="preserve"> </w:t>
              </w:r>
              <w:r w:rsidR="009658F1">
                <w:rPr>
                  <w:i/>
                  <w:iCs/>
                  <w:noProof/>
                </w:rPr>
                <w:t xml:space="preserve">Bilingual Education in the 21st Century. </w:t>
              </w:r>
              <w:r w:rsidR="009658F1">
                <w:rPr>
                  <w:noProof/>
                </w:rPr>
                <w:t>West Sussex: Blackwell Publishing.</w:t>
              </w:r>
            </w:p>
            <w:p w14:paraId="22599F5A" w14:textId="77777777" w:rsidR="007544A9" w:rsidRDefault="007544A9" w:rsidP="009658F1">
              <w:pPr>
                <w:pStyle w:val="Bibliography"/>
                <w:rPr>
                  <w:noProof/>
                </w:rPr>
              </w:pPr>
            </w:p>
            <w:p w14:paraId="20CC43FF" w14:textId="77777777" w:rsidR="007544A9" w:rsidRDefault="007544A9" w:rsidP="009658F1">
              <w:pPr>
                <w:pStyle w:val="Bibliography"/>
                <w:rPr>
                  <w:noProof/>
                </w:rPr>
              </w:pPr>
            </w:p>
            <w:p w14:paraId="26E8345B" w14:textId="20AFB314" w:rsidR="009658F1" w:rsidRDefault="009658F1" w:rsidP="009658F1">
              <w:pPr>
                <w:pStyle w:val="Bibliography"/>
                <w:rPr>
                  <w:noProof/>
                </w:rPr>
              </w:pPr>
              <w:r>
                <w:rPr>
                  <w:noProof/>
                </w:rPr>
                <w:t>Kovelman, I.</w:t>
              </w:r>
              <w:r w:rsidR="00A81DEF">
                <w:rPr>
                  <w:noProof/>
                </w:rPr>
                <w:t>,</w:t>
              </w:r>
              <w:r>
                <w:rPr>
                  <w:noProof/>
                </w:rPr>
                <w:t xml:space="preserve"> B</w:t>
              </w:r>
              <w:r w:rsidR="00A81DEF">
                <w:rPr>
                  <w:noProof/>
                </w:rPr>
                <w:t xml:space="preserve">aker, S.A. </w:t>
              </w:r>
              <w:r>
                <w:rPr>
                  <w:noProof/>
                </w:rPr>
                <w:t>a</w:t>
              </w:r>
              <w:r w:rsidR="00A81DEF">
                <w:rPr>
                  <w:noProof/>
                </w:rPr>
                <w:t>nd</w:t>
              </w:r>
              <w:r>
                <w:rPr>
                  <w:noProof/>
                </w:rPr>
                <w:t xml:space="preserve"> P</w:t>
              </w:r>
              <w:r w:rsidR="00A81DEF">
                <w:rPr>
                  <w:noProof/>
                </w:rPr>
                <w:t>etitto, L. (2008)</w:t>
              </w:r>
              <w:r>
                <w:rPr>
                  <w:noProof/>
                </w:rPr>
                <w:t xml:space="preserve"> Age of first bilingual language exposure as a new window into bilingual reading development. </w:t>
              </w:r>
              <w:r>
                <w:rPr>
                  <w:i/>
                  <w:iCs/>
                  <w:noProof/>
                </w:rPr>
                <w:t xml:space="preserve">Cambridge University Press, </w:t>
              </w:r>
              <w:r w:rsidR="0056547A">
                <w:rPr>
                  <w:noProof/>
                </w:rPr>
                <w:t>Volume 11, Issue 2</w:t>
              </w:r>
              <w:r>
                <w:rPr>
                  <w:noProof/>
                </w:rPr>
                <w:t>, pp. 203-223.</w:t>
              </w:r>
            </w:p>
            <w:p w14:paraId="4C1F50AF" w14:textId="77777777" w:rsidR="001942EA" w:rsidRDefault="001942EA" w:rsidP="009658F1">
              <w:pPr>
                <w:pStyle w:val="Bibliography"/>
                <w:rPr>
                  <w:noProof/>
                </w:rPr>
              </w:pPr>
            </w:p>
            <w:p w14:paraId="352D3CB5" w14:textId="7415658E" w:rsidR="009658F1" w:rsidRDefault="00986899" w:rsidP="009658F1">
              <w:pPr>
                <w:pStyle w:val="Bibliography"/>
                <w:rPr>
                  <w:noProof/>
                </w:rPr>
              </w:pPr>
              <w:r>
                <w:rPr>
                  <w:noProof/>
                </w:rPr>
                <w:t>MacNevin, J. (2012)</w:t>
              </w:r>
              <w:r w:rsidR="009658F1">
                <w:rPr>
                  <w:noProof/>
                </w:rPr>
                <w:t xml:space="preserve"> Learning the way: teaching and learning with and for youth from refugee backgrounds of Prine Edward Island. </w:t>
              </w:r>
              <w:r w:rsidR="009658F1">
                <w:rPr>
                  <w:i/>
                  <w:iCs/>
                  <w:noProof/>
                </w:rPr>
                <w:t xml:space="preserve">Canadian Journal of Education, </w:t>
              </w:r>
              <w:r>
                <w:rPr>
                  <w:i/>
                  <w:iCs/>
                  <w:noProof/>
                </w:rPr>
                <w:t xml:space="preserve">Volume </w:t>
              </w:r>
              <w:r>
                <w:rPr>
                  <w:noProof/>
                </w:rPr>
                <w:t>335, Issue 3</w:t>
              </w:r>
              <w:r w:rsidR="009658F1">
                <w:rPr>
                  <w:noProof/>
                </w:rPr>
                <w:t>, pp. 48-63.</w:t>
              </w:r>
            </w:p>
            <w:p w14:paraId="57595544" w14:textId="77777777" w:rsidR="007544A9" w:rsidRDefault="007544A9" w:rsidP="009658F1">
              <w:pPr>
                <w:pStyle w:val="Bibliography"/>
                <w:rPr>
                  <w:noProof/>
                </w:rPr>
              </w:pPr>
            </w:p>
            <w:p w14:paraId="237EC7B1" w14:textId="5F7EA2F3" w:rsidR="009658F1" w:rsidRDefault="00986899" w:rsidP="009658F1">
              <w:pPr>
                <w:pStyle w:val="Bibliography"/>
                <w:rPr>
                  <w:noProof/>
                </w:rPr>
              </w:pPr>
              <w:r>
                <w:rPr>
                  <w:noProof/>
                </w:rPr>
                <w:lastRenderedPageBreak/>
                <w:t>Maslow, A. (1943) A theory of Human motivation.</w:t>
              </w:r>
              <w:r w:rsidR="009658F1">
                <w:rPr>
                  <w:noProof/>
                </w:rPr>
                <w:t xml:space="preserve"> </w:t>
              </w:r>
              <w:r w:rsidR="009658F1">
                <w:rPr>
                  <w:i/>
                  <w:iCs/>
                  <w:noProof/>
                </w:rPr>
                <w:t xml:space="preserve">Psychological Review, </w:t>
              </w:r>
              <w:r>
                <w:rPr>
                  <w:i/>
                  <w:iCs/>
                  <w:noProof/>
                </w:rPr>
                <w:t xml:space="preserve">Volume </w:t>
              </w:r>
              <w:r>
                <w:rPr>
                  <w:noProof/>
                </w:rPr>
                <w:t>50, Issue 4</w:t>
              </w:r>
              <w:r w:rsidR="009658F1">
                <w:rPr>
                  <w:noProof/>
                </w:rPr>
                <w:t>, pp. 370-396.</w:t>
              </w:r>
            </w:p>
            <w:p w14:paraId="1929046C" w14:textId="77777777" w:rsidR="007544A9" w:rsidRDefault="007544A9" w:rsidP="009658F1">
              <w:pPr>
                <w:pStyle w:val="Bibliography"/>
                <w:rPr>
                  <w:noProof/>
                </w:rPr>
              </w:pPr>
            </w:p>
            <w:p w14:paraId="51BFA645" w14:textId="61643A15" w:rsidR="009658F1" w:rsidRDefault="007B5461" w:rsidP="009658F1">
              <w:pPr>
                <w:pStyle w:val="Bibliography"/>
                <w:rPr>
                  <w:noProof/>
                </w:rPr>
              </w:pPr>
              <w:r>
                <w:rPr>
                  <w:noProof/>
                </w:rPr>
                <w:t xml:space="preserve">McLeod, S., </w:t>
              </w:r>
              <w:r w:rsidR="009658F1">
                <w:rPr>
                  <w:noProof/>
                </w:rPr>
                <w:t>H</w:t>
              </w:r>
              <w:r>
                <w:rPr>
                  <w:noProof/>
                </w:rPr>
                <w:t xml:space="preserve">arrison, </w:t>
              </w:r>
              <w:r w:rsidR="009658F1">
                <w:rPr>
                  <w:noProof/>
                </w:rPr>
                <w:t xml:space="preserve">L. </w:t>
              </w:r>
              <w:r>
                <w:rPr>
                  <w:noProof/>
                </w:rPr>
                <w:t xml:space="preserve">J., </w:t>
              </w:r>
              <w:r w:rsidR="009658F1">
                <w:rPr>
                  <w:noProof/>
                </w:rPr>
                <w:t>W</w:t>
              </w:r>
              <w:r>
                <w:rPr>
                  <w:noProof/>
                </w:rPr>
                <w:t xml:space="preserve">hiteford, C. and </w:t>
              </w:r>
              <w:r w:rsidR="009658F1">
                <w:rPr>
                  <w:noProof/>
                </w:rPr>
                <w:t>W</w:t>
              </w:r>
              <w:r>
                <w:rPr>
                  <w:noProof/>
                </w:rPr>
                <w:t>alker, S.</w:t>
              </w:r>
              <w:r w:rsidR="009658F1">
                <w:rPr>
                  <w:noProof/>
                </w:rPr>
                <w:t xml:space="preserve"> </w:t>
              </w:r>
              <w:r>
                <w:rPr>
                  <w:noProof/>
                </w:rPr>
                <w:t>(2014)</w:t>
              </w:r>
              <w:r w:rsidR="009658F1">
                <w:rPr>
                  <w:noProof/>
                </w:rPr>
                <w:t xml:space="preserve"> Multilingualism and Speech-language competence in Early Childhood: Impact on Academic and social-emotional outcomes at school. </w:t>
              </w:r>
              <w:r w:rsidR="009658F1">
                <w:rPr>
                  <w:i/>
                  <w:iCs/>
                  <w:noProof/>
                </w:rPr>
                <w:t xml:space="preserve">Early Childhood Resaerch Quarterly, </w:t>
              </w:r>
              <w:r w:rsidR="009658F1">
                <w:rPr>
                  <w:noProof/>
                </w:rPr>
                <w:t>Volume 34, pp. 53-66.</w:t>
              </w:r>
            </w:p>
            <w:p w14:paraId="559B5A3B" w14:textId="77777777" w:rsidR="007544A9" w:rsidRDefault="007544A9" w:rsidP="009658F1">
              <w:pPr>
                <w:pStyle w:val="Bibliography"/>
                <w:rPr>
                  <w:noProof/>
                </w:rPr>
              </w:pPr>
            </w:p>
            <w:p w14:paraId="405A7E28" w14:textId="6BC61214" w:rsidR="009658F1" w:rsidRDefault="009F65F8" w:rsidP="009658F1">
              <w:pPr>
                <w:pStyle w:val="Bibliography"/>
                <w:rPr>
                  <w:noProof/>
                </w:rPr>
              </w:pPr>
              <w:r>
                <w:rPr>
                  <w:noProof/>
                </w:rPr>
                <w:t>Okoh, N. (2010)</w:t>
              </w:r>
              <w:r w:rsidR="009658F1">
                <w:rPr>
                  <w:noProof/>
                </w:rPr>
                <w:t xml:space="preserve"> Bilingualism and Divergent Thinking among Nigerian and Welsh School Children. </w:t>
              </w:r>
              <w:r w:rsidR="009658F1">
                <w:rPr>
                  <w:i/>
                  <w:iCs/>
                  <w:noProof/>
                </w:rPr>
                <w:t xml:space="preserve">The Journal of Social Psychology, </w:t>
              </w:r>
              <w:r w:rsidR="00C70F5B">
                <w:rPr>
                  <w:noProof/>
                </w:rPr>
                <w:t xml:space="preserve">Volume 110, Issue 2, </w:t>
              </w:r>
              <w:r w:rsidR="009658F1">
                <w:rPr>
                  <w:noProof/>
                </w:rPr>
                <w:t>pp. 163-170.</w:t>
              </w:r>
            </w:p>
            <w:p w14:paraId="43E16FB6" w14:textId="77777777" w:rsidR="007544A9" w:rsidRDefault="007544A9" w:rsidP="009658F1">
              <w:pPr>
                <w:pStyle w:val="Bibliography"/>
                <w:rPr>
                  <w:noProof/>
                </w:rPr>
              </w:pPr>
            </w:p>
            <w:p w14:paraId="6AA69D3E" w14:textId="144370A6" w:rsidR="009658F1" w:rsidRDefault="00C70F5B" w:rsidP="009658F1">
              <w:pPr>
                <w:pStyle w:val="Bibliography"/>
                <w:rPr>
                  <w:noProof/>
                </w:rPr>
              </w:pPr>
              <w:r>
                <w:rPr>
                  <w:noProof/>
                </w:rPr>
                <w:t>Petitto, L. (2009)</w:t>
              </w:r>
              <w:r w:rsidR="009658F1">
                <w:rPr>
                  <w:noProof/>
                </w:rPr>
                <w:t xml:space="preserve"> </w:t>
              </w:r>
              <w:r w:rsidR="009658F1">
                <w:rPr>
                  <w:i/>
                  <w:iCs/>
                  <w:noProof/>
                </w:rPr>
                <w:t xml:space="preserve">New Discoveries From The Bilingual Brain And Mind across the Life Span: Implications For Education. </w:t>
              </w:r>
              <w:r w:rsidR="009658F1">
                <w:rPr>
                  <w:noProof/>
                </w:rPr>
                <w:t xml:space="preserve">[Online] </w:t>
              </w:r>
              <w:r w:rsidR="009658F1">
                <w:rPr>
                  <w:noProof/>
                </w:rPr>
                <w:br/>
                <w:t xml:space="preserve">Available at: </w:t>
              </w:r>
              <w:r w:rsidR="009658F1">
                <w:rPr>
                  <w:noProof/>
                  <w:u w:val="single"/>
                </w:rPr>
                <w:t>https://onlinelibrary.wiley.com/doi/full/10.1111/j.1751-228X.2009.01069.x</w:t>
              </w:r>
              <w:r w:rsidR="009658F1">
                <w:rPr>
                  <w:noProof/>
                </w:rPr>
                <w:br/>
                <w:t>[Accessed 17 03 2018].</w:t>
              </w:r>
            </w:p>
            <w:p w14:paraId="3A8770A2" w14:textId="77777777" w:rsidR="007544A9" w:rsidRDefault="007544A9" w:rsidP="009658F1">
              <w:pPr>
                <w:pStyle w:val="Bibliography"/>
                <w:rPr>
                  <w:noProof/>
                </w:rPr>
              </w:pPr>
            </w:p>
            <w:p w14:paraId="14EB5620" w14:textId="7E3027FF" w:rsidR="009658F1" w:rsidRDefault="00C70F5B" w:rsidP="009658F1">
              <w:pPr>
                <w:pStyle w:val="Bibliography"/>
                <w:rPr>
                  <w:noProof/>
                </w:rPr>
              </w:pPr>
              <w:r>
                <w:rPr>
                  <w:noProof/>
                </w:rPr>
                <w:t>Sakai, K. (2005)</w:t>
              </w:r>
              <w:r w:rsidR="009658F1">
                <w:rPr>
                  <w:noProof/>
                </w:rPr>
                <w:t xml:space="preserve"> Language Acquisiton and Brain Developmant. </w:t>
              </w:r>
              <w:r w:rsidR="009658F1">
                <w:rPr>
                  <w:i/>
                  <w:iCs/>
                  <w:noProof/>
                </w:rPr>
                <w:t xml:space="preserve">Science, </w:t>
              </w:r>
              <w:r w:rsidR="00B67148">
                <w:rPr>
                  <w:noProof/>
                </w:rPr>
                <w:t>Volume 310, Issue 5749</w:t>
              </w:r>
              <w:r w:rsidR="009658F1">
                <w:rPr>
                  <w:noProof/>
                </w:rPr>
                <w:t>, pp. 815-819.</w:t>
              </w:r>
            </w:p>
            <w:p w14:paraId="01955C21" w14:textId="77777777" w:rsidR="00C70F5B" w:rsidRDefault="00C70F5B" w:rsidP="009658F1">
              <w:pPr>
                <w:pStyle w:val="Bibliography"/>
                <w:rPr>
                  <w:noProof/>
                </w:rPr>
              </w:pPr>
            </w:p>
            <w:p w14:paraId="2353D41B" w14:textId="26F4B36E" w:rsidR="009658F1" w:rsidRDefault="009658F1" w:rsidP="009658F1">
              <w:pPr>
                <w:pStyle w:val="Bibliography"/>
                <w:rPr>
                  <w:noProof/>
                </w:rPr>
              </w:pPr>
              <w:r>
                <w:rPr>
                  <w:noProof/>
                </w:rPr>
                <w:t xml:space="preserve">The bell foundation, </w:t>
              </w:r>
              <w:r w:rsidR="00B67148">
                <w:rPr>
                  <w:noProof/>
                </w:rPr>
                <w:t>(2017)</w:t>
              </w:r>
              <w:r>
                <w:rPr>
                  <w:noProof/>
                </w:rPr>
                <w:t xml:space="preserve"> </w:t>
              </w:r>
              <w:r>
                <w:rPr>
                  <w:i/>
                  <w:iCs/>
                  <w:noProof/>
                </w:rPr>
                <w:t xml:space="preserve">Effective Teaching of EAL Learners. </w:t>
              </w:r>
              <w:r>
                <w:rPr>
                  <w:noProof/>
                </w:rPr>
                <w:t xml:space="preserve">[Online] </w:t>
              </w:r>
              <w:r>
                <w:rPr>
                  <w:noProof/>
                </w:rPr>
                <w:br/>
                <w:t xml:space="preserve">Available at: </w:t>
              </w:r>
              <w:r>
                <w:rPr>
                  <w:noProof/>
                  <w:u w:val="single"/>
                </w:rPr>
                <w:t>https://ealresources.bell-foundation.org.uk/teachers/effective-teaching-eal-learners</w:t>
              </w:r>
              <w:r>
                <w:rPr>
                  <w:noProof/>
                </w:rPr>
                <w:br/>
                <w:t>[Accessed 22 03 2018].</w:t>
              </w:r>
            </w:p>
            <w:p w14:paraId="78F8D6AF" w14:textId="77777777" w:rsidR="007544A9" w:rsidRDefault="007544A9" w:rsidP="009658F1">
              <w:pPr>
                <w:pStyle w:val="Bibliography"/>
                <w:rPr>
                  <w:noProof/>
                </w:rPr>
              </w:pPr>
            </w:p>
            <w:p w14:paraId="61FCD86A" w14:textId="68D0BE84" w:rsidR="009658F1" w:rsidRDefault="00B67148" w:rsidP="009658F1">
              <w:pPr>
                <w:pStyle w:val="Bibliography"/>
                <w:rPr>
                  <w:noProof/>
                </w:rPr>
              </w:pPr>
              <w:r>
                <w:rPr>
                  <w:noProof/>
                </w:rPr>
                <w:t>Vygotsky, L. (1978)</w:t>
              </w:r>
              <w:r w:rsidR="009658F1">
                <w:rPr>
                  <w:noProof/>
                </w:rPr>
                <w:t xml:space="preserve"> </w:t>
              </w:r>
              <w:r w:rsidR="009658F1">
                <w:rPr>
                  <w:i/>
                  <w:iCs/>
                  <w:noProof/>
                </w:rPr>
                <w:t>Min</w:t>
              </w:r>
              <w:r>
                <w:rPr>
                  <w:i/>
                  <w:iCs/>
                  <w:noProof/>
                </w:rPr>
                <w:t>d</w:t>
              </w:r>
              <w:r w:rsidR="009658F1">
                <w:rPr>
                  <w:i/>
                  <w:iCs/>
                  <w:noProof/>
                </w:rPr>
                <w:t xml:space="preserve"> in Society: The Development of Higher Psychological Processes.. </w:t>
              </w:r>
              <w:r w:rsidR="009658F1">
                <w:rPr>
                  <w:noProof/>
                </w:rPr>
                <w:t>Cambridge: Harvard University Press.</w:t>
              </w:r>
            </w:p>
            <w:p w14:paraId="453F23B1" w14:textId="77777777" w:rsidR="007544A9" w:rsidRDefault="007544A9" w:rsidP="007544A9">
              <w:pPr>
                <w:pStyle w:val="Bibliography"/>
                <w:rPr>
                  <w:noProof/>
                </w:rPr>
              </w:pPr>
            </w:p>
            <w:p w14:paraId="2621545A" w14:textId="2D26813D" w:rsidR="007544A9" w:rsidRDefault="007544A9" w:rsidP="007544A9">
              <w:pPr>
                <w:pStyle w:val="Bibliography"/>
                <w:rPr>
                  <w:noProof/>
                </w:rPr>
              </w:pPr>
              <w:r>
                <w:rPr>
                  <w:noProof/>
                </w:rPr>
                <w:t>Welsh Government.</w:t>
              </w:r>
              <w:r>
                <w:rPr>
                  <w:noProof/>
                </w:rPr>
                <w:t xml:space="preserve"> </w:t>
              </w:r>
              <w:r>
                <w:rPr>
                  <w:noProof/>
                </w:rPr>
                <w:t>(2012)</w:t>
              </w:r>
              <w:r>
                <w:rPr>
                  <w:noProof/>
                </w:rPr>
                <w:t xml:space="preserve"> </w:t>
              </w:r>
              <w:r w:rsidR="00B67148">
                <w:rPr>
                  <w:i/>
                  <w:iCs/>
                  <w:noProof/>
                </w:rPr>
                <w:t>A Living Language: a Lan</w:t>
              </w:r>
              <w:r w:rsidR="00A0229F">
                <w:rPr>
                  <w:i/>
                  <w:iCs/>
                  <w:noProof/>
                </w:rPr>
                <w:t xml:space="preserve">guage for Living- </w:t>
              </w:r>
              <w:r>
                <w:rPr>
                  <w:i/>
                  <w:iCs/>
                  <w:noProof/>
                </w:rPr>
                <w:t xml:space="preserve">Welsh Language Strategy 2012-2017. </w:t>
              </w:r>
              <w:r>
                <w:rPr>
                  <w:noProof/>
                </w:rPr>
                <w:t>Cardiff: Welsh Government.</w:t>
              </w:r>
            </w:p>
            <w:p w14:paraId="67ADC7CD" w14:textId="77777777" w:rsidR="007544A9" w:rsidRDefault="007544A9" w:rsidP="007544A9">
              <w:pPr>
                <w:pStyle w:val="Bibliography"/>
                <w:rPr>
                  <w:noProof/>
                </w:rPr>
              </w:pPr>
            </w:p>
            <w:p w14:paraId="10D6EBC7" w14:textId="268B0CD7" w:rsidR="007544A9" w:rsidRDefault="007544A9" w:rsidP="007544A9">
              <w:pPr>
                <w:pStyle w:val="Bibliography"/>
                <w:rPr>
                  <w:noProof/>
                </w:rPr>
              </w:pPr>
              <w:r>
                <w:rPr>
                  <w:noProof/>
                </w:rPr>
                <w:t>W</w:t>
              </w:r>
              <w:r>
                <w:rPr>
                  <w:noProof/>
                </w:rPr>
                <w:t>elsh Government.</w:t>
              </w:r>
              <w:r>
                <w:rPr>
                  <w:noProof/>
                </w:rPr>
                <w:t xml:space="preserve"> </w:t>
              </w:r>
              <w:r>
                <w:rPr>
                  <w:noProof/>
                </w:rPr>
                <w:t>(2017)</w:t>
              </w:r>
              <w:r>
                <w:rPr>
                  <w:noProof/>
                </w:rPr>
                <w:t xml:space="preserve"> </w:t>
              </w:r>
              <w:r>
                <w:rPr>
                  <w:i/>
                  <w:iCs/>
                  <w:noProof/>
                </w:rPr>
                <w:t xml:space="preserve">Cymraeg 2050: A Million Welsh Speakers. </w:t>
              </w:r>
              <w:r>
                <w:rPr>
                  <w:noProof/>
                </w:rPr>
                <w:t>Cardiff: Welsh Government.</w:t>
              </w:r>
            </w:p>
            <w:p w14:paraId="201FDEC7" w14:textId="77777777" w:rsidR="007544A9" w:rsidRDefault="007544A9" w:rsidP="007544A9">
              <w:pPr>
                <w:pStyle w:val="Bibliography"/>
                <w:rPr>
                  <w:noProof/>
                </w:rPr>
              </w:pPr>
            </w:p>
            <w:p w14:paraId="01B23597" w14:textId="01BB806C" w:rsidR="007544A9" w:rsidRDefault="007544A9" w:rsidP="007544A9">
              <w:pPr>
                <w:pStyle w:val="Bibliography"/>
                <w:rPr>
                  <w:noProof/>
                </w:rPr>
              </w:pPr>
              <w:r>
                <w:rPr>
                  <w:noProof/>
                </w:rPr>
                <w:t>W</w:t>
              </w:r>
              <w:r>
                <w:rPr>
                  <w:noProof/>
                </w:rPr>
                <w:t>elsh Government. (2017)</w:t>
              </w:r>
              <w:r>
                <w:rPr>
                  <w:noProof/>
                </w:rPr>
                <w:t xml:space="preserve"> </w:t>
              </w:r>
              <w:r>
                <w:rPr>
                  <w:i/>
                  <w:iCs/>
                  <w:noProof/>
                </w:rPr>
                <w:t xml:space="preserve">Education in Wales: Our National Mission Action Plan. </w:t>
              </w:r>
              <w:r>
                <w:rPr>
                  <w:noProof/>
                </w:rPr>
                <w:t>Cardiff: Welsh Government.</w:t>
              </w:r>
            </w:p>
            <w:p w14:paraId="2CBE854C" w14:textId="77777777" w:rsidR="007544A9" w:rsidRDefault="007544A9" w:rsidP="007544A9">
              <w:pPr>
                <w:pStyle w:val="Bibliography"/>
                <w:rPr>
                  <w:noProof/>
                </w:rPr>
              </w:pPr>
            </w:p>
            <w:p w14:paraId="240C8B3B" w14:textId="6371209A" w:rsidR="007544A9" w:rsidRDefault="007544A9" w:rsidP="007544A9">
              <w:pPr>
                <w:pStyle w:val="Bibliography"/>
                <w:rPr>
                  <w:noProof/>
                </w:rPr>
              </w:pPr>
              <w:r>
                <w:rPr>
                  <w:noProof/>
                </w:rPr>
                <w:t>W</w:t>
              </w:r>
              <w:r>
                <w:rPr>
                  <w:noProof/>
                </w:rPr>
                <w:t>elsh Government. (2003)</w:t>
              </w:r>
              <w:r>
                <w:rPr>
                  <w:noProof/>
                </w:rPr>
                <w:t xml:space="preserve"> </w:t>
              </w:r>
              <w:r>
                <w:rPr>
                  <w:i/>
                  <w:iCs/>
                  <w:noProof/>
                </w:rPr>
                <w:t xml:space="preserve">Developing the Curriculum Cymreig. </w:t>
              </w:r>
              <w:r>
                <w:rPr>
                  <w:noProof/>
                </w:rPr>
                <w:t>Cardiff: Welsh Assembly Government.</w:t>
              </w:r>
            </w:p>
            <w:p w14:paraId="39DB7E80" w14:textId="77777777" w:rsidR="007544A9" w:rsidRDefault="007544A9" w:rsidP="007544A9"/>
            <w:p w14:paraId="3490BA09" w14:textId="77777777" w:rsidR="007544A9" w:rsidRPr="007544A9" w:rsidRDefault="007544A9" w:rsidP="007544A9"/>
            <w:p w14:paraId="3C0734B9" w14:textId="2E46AD24" w:rsidR="009658F1" w:rsidRDefault="007544A9" w:rsidP="009658F1">
              <w:pPr>
                <w:pStyle w:val="Bibliography"/>
                <w:rPr>
                  <w:noProof/>
                </w:rPr>
              </w:pPr>
              <w:r>
                <w:rPr>
                  <w:noProof/>
                </w:rPr>
                <w:t>Welsh Government. (2015)</w:t>
              </w:r>
              <w:r w:rsidR="009658F1">
                <w:rPr>
                  <w:noProof/>
                </w:rPr>
                <w:t xml:space="preserve"> </w:t>
              </w:r>
              <w:r w:rsidR="009658F1">
                <w:rPr>
                  <w:i/>
                  <w:iCs/>
                  <w:noProof/>
                </w:rPr>
                <w:t xml:space="preserve">Evaluation of report on capacity building approaches to support the delivery of English as an additional language in Wales, </w:t>
              </w:r>
              <w:r w:rsidR="00A0229F">
                <w:rPr>
                  <w:noProof/>
                </w:rPr>
                <w:t>Cardiff: Welsh</w:t>
              </w:r>
              <w:r w:rsidR="009658F1">
                <w:rPr>
                  <w:noProof/>
                </w:rPr>
                <w:t xml:space="preserve"> Government.</w:t>
              </w:r>
            </w:p>
            <w:p w14:paraId="22532C40" w14:textId="77777777" w:rsidR="007544A9" w:rsidRDefault="007544A9" w:rsidP="009658F1">
              <w:pPr>
                <w:pStyle w:val="Bibliography"/>
                <w:rPr>
                  <w:noProof/>
                </w:rPr>
              </w:pPr>
            </w:p>
            <w:p w14:paraId="7B7E6B5B" w14:textId="6F3F6A82" w:rsidR="009658F1" w:rsidRDefault="007544A9" w:rsidP="009658F1">
              <w:pPr>
                <w:pStyle w:val="Bibliography"/>
                <w:rPr>
                  <w:noProof/>
                </w:rPr>
              </w:pPr>
              <w:r>
                <w:rPr>
                  <w:noProof/>
                </w:rPr>
                <w:t>Welsh Government, (2017)</w:t>
              </w:r>
              <w:r w:rsidR="009658F1">
                <w:rPr>
                  <w:noProof/>
                </w:rPr>
                <w:t xml:space="preserve"> </w:t>
              </w:r>
              <w:r w:rsidR="009658F1">
                <w:rPr>
                  <w:i/>
                  <w:iCs/>
                  <w:noProof/>
                </w:rPr>
                <w:t xml:space="preserve">Welsh in Education: Action Plan 2017-21. </w:t>
              </w:r>
              <w:r w:rsidR="009658F1">
                <w:rPr>
                  <w:noProof/>
                </w:rPr>
                <w:t>Cardiff: Welsh Government.</w:t>
              </w:r>
            </w:p>
            <w:p w14:paraId="6BD56718" w14:textId="77777777" w:rsidR="007544A9" w:rsidRDefault="007544A9" w:rsidP="009658F1">
              <w:pPr>
                <w:pStyle w:val="Bibliography"/>
                <w:rPr>
                  <w:noProof/>
                </w:rPr>
              </w:pPr>
            </w:p>
            <w:p w14:paraId="3BE96D35" w14:textId="0C28402F" w:rsidR="009658F1" w:rsidRDefault="00A0229F" w:rsidP="009658F1">
              <w:pPr>
                <w:pStyle w:val="Bibliography"/>
                <w:rPr>
                  <w:noProof/>
                </w:rPr>
              </w:pPr>
              <w:r>
                <w:rPr>
                  <w:noProof/>
                </w:rPr>
                <w:t>Willis, J. (2012)</w:t>
              </w:r>
              <w:r w:rsidR="009658F1">
                <w:rPr>
                  <w:noProof/>
                </w:rPr>
                <w:t xml:space="preserve"> </w:t>
              </w:r>
              <w:r w:rsidR="009658F1">
                <w:rPr>
                  <w:i/>
                  <w:iCs/>
                  <w:noProof/>
                </w:rPr>
                <w:t xml:space="preserve">Bilingual Brains. </w:t>
              </w:r>
              <w:r w:rsidR="009658F1">
                <w:rPr>
                  <w:noProof/>
                </w:rPr>
                <w:t xml:space="preserve">[Online] </w:t>
              </w:r>
              <w:r w:rsidR="009658F1">
                <w:rPr>
                  <w:noProof/>
                </w:rPr>
                <w:br/>
                <w:t xml:space="preserve">Available at: </w:t>
              </w:r>
              <w:r w:rsidR="009658F1">
                <w:rPr>
                  <w:noProof/>
                  <w:u w:val="single"/>
                </w:rPr>
                <w:t>https://www.psychologytoday.com/blog/radical-teaching/201211/bilingual-</w:t>
              </w:r>
              <w:r w:rsidR="009658F1">
                <w:rPr>
                  <w:noProof/>
                  <w:u w:val="single"/>
                </w:rPr>
                <w:lastRenderedPageBreak/>
                <w:t>brains-smarter-faster</w:t>
              </w:r>
              <w:r w:rsidR="009658F1">
                <w:rPr>
                  <w:noProof/>
                </w:rPr>
                <w:br/>
                <w:t>[Accessed 17 03 2018].</w:t>
              </w:r>
            </w:p>
            <w:p w14:paraId="74E0E75F" w14:textId="77777777" w:rsidR="007544A9" w:rsidRDefault="007544A9" w:rsidP="009658F1">
              <w:pPr>
                <w:pStyle w:val="Bibliography"/>
                <w:rPr>
                  <w:noProof/>
                </w:rPr>
              </w:pPr>
            </w:p>
            <w:p w14:paraId="050F5A82" w14:textId="48702E0C" w:rsidR="009658F1" w:rsidRDefault="00A0229F" w:rsidP="009658F1">
              <w:pPr>
                <w:pStyle w:val="Bibliography"/>
                <w:rPr>
                  <w:noProof/>
                </w:rPr>
              </w:pPr>
              <w:r>
                <w:rPr>
                  <w:noProof/>
                </w:rPr>
                <w:t>YouTube. (2015)</w:t>
              </w:r>
              <w:r w:rsidR="009658F1">
                <w:rPr>
                  <w:noProof/>
                </w:rPr>
                <w:t xml:space="preserve"> </w:t>
              </w:r>
              <w:r w:rsidR="009658F1">
                <w:rPr>
                  <w:i/>
                  <w:iCs/>
                  <w:noProof/>
                </w:rPr>
                <w:t xml:space="preserve">Naom Chomsky on Language Acquisition. </w:t>
              </w:r>
              <w:r w:rsidR="009658F1">
                <w:rPr>
                  <w:noProof/>
                </w:rPr>
                <w:t xml:space="preserve">[Online] </w:t>
              </w:r>
              <w:r w:rsidR="009658F1">
                <w:rPr>
                  <w:noProof/>
                </w:rPr>
                <w:br/>
                <w:t xml:space="preserve">Available at: </w:t>
              </w:r>
              <w:r w:rsidR="009658F1">
                <w:rPr>
                  <w:noProof/>
                  <w:u w:val="single"/>
                </w:rPr>
                <w:t xml:space="preserve">https://www.youtube.com/watch?v=7Cgpfw4z8cw </w:t>
              </w:r>
              <w:r w:rsidR="009658F1">
                <w:rPr>
                  <w:noProof/>
                </w:rPr>
                <w:br/>
                <w:t>[Accessed 26 03 2018].</w:t>
              </w:r>
            </w:p>
            <w:p w14:paraId="37E82D98" w14:textId="390FCEF2" w:rsidR="009658F1" w:rsidRDefault="009658F1" w:rsidP="009658F1">
              <w:r>
                <w:rPr>
                  <w:b/>
                  <w:bCs/>
                  <w:noProof/>
                </w:rPr>
                <w:fldChar w:fldCharType="end"/>
              </w:r>
            </w:p>
          </w:sdtContent>
        </w:sdt>
      </w:sdtContent>
    </w:sdt>
    <w:p w14:paraId="4C2C8614" w14:textId="77777777" w:rsidR="00616ABF" w:rsidRDefault="00616ABF"/>
    <w:p w14:paraId="7C40C386" w14:textId="77777777" w:rsidR="003406B6" w:rsidRDefault="003406B6"/>
    <w:p w14:paraId="5B99E2D0" w14:textId="77777777" w:rsidR="003406B6" w:rsidRDefault="003406B6"/>
    <w:p w14:paraId="399F3E93" w14:textId="77777777" w:rsidR="003406B6" w:rsidRDefault="003406B6"/>
    <w:p w14:paraId="2D304E4B" w14:textId="77777777" w:rsidR="003406B6" w:rsidRDefault="003406B6"/>
    <w:p w14:paraId="33AED97B" w14:textId="77777777" w:rsidR="00D17F60" w:rsidRDefault="00D17F60">
      <w:pPr>
        <w:rPr>
          <w:b/>
        </w:rPr>
      </w:pPr>
    </w:p>
    <w:p w14:paraId="55DA16EE" w14:textId="77777777" w:rsidR="00D17F60" w:rsidRDefault="00D17F60">
      <w:pPr>
        <w:rPr>
          <w:b/>
        </w:rPr>
      </w:pPr>
    </w:p>
    <w:p w14:paraId="2AAE7ABC" w14:textId="77777777" w:rsidR="00D17F60" w:rsidRDefault="00D17F60">
      <w:pPr>
        <w:rPr>
          <w:b/>
        </w:rPr>
      </w:pPr>
    </w:p>
    <w:p w14:paraId="02A742B6" w14:textId="77777777" w:rsidR="00D17F60" w:rsidRDefault="00D17F60">
      <w:pPr>
        <w:rPr>
          <w:b/>
        </w:rPr>
      </w:pPr>
    </w:p>
    <w:p w14:paraId="65B6ED5F" w14:textId="77777777" w:rsidR="00D17F60" w:rsidRDefault="00D17F60">
      <w:pPr>
        <w:rPr>
          <w:b/>
        </w:rPr>
      </w:pPr>
    </w:p>
    <w:p w14:paraId="35BD4AA1" w14:textId="77777777" w:rsidR="00D17F60" w:rsidRDefault="00D17F60">
      <w:pPr>
        <w:rPr>
          <w:b/>
        </w:rPr>
      </w:pPr>
    </w:p>
    <w:p w14:paraId="39E4C94C" w14:textId="77777777" w:rsidR="00D17F60" w:rsidRDefault="00D17F60">
      <w:pPr>
        <w:rPr>
          <w:b/>
        </w:rPr>
      </w:pPr>
    </w:p>
    <w:p w14:paraId="5B53292D" w14:textId="77777777" w:rsidR="0044140C" w:rsidRDefault="0044140C"/>
    <w:sectPr w:rsidR="0044140C" w:rsidSect="006E5198">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F77B1E" w14:textId="77777777" w:rsidR="00CD6A42" w:rsidRDefault="00CD6A42" w:rsidP="007544A9">
      <w:r>
        <w:separator/>
      </w:r>
    </w:p>
  </w:endnote>
  <w:endnote w:type="continuationSeparator" w:id="0">
    <w:p w14:paraId="6E3F65D1" w14:textId="77777777" w:rsidR="00CD6A42" w:rsidRDefault="00CD6A42" w:rsidP="00754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3CF40" w14:textId="77777777" w:rsidR="007544A9" w:rsidRDefault="007544A9" w:rsidP="00FC22F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5F9FD8" w14:textId="77777777" w:rsidR="007544A9" w:rsidRDefault="007544A9" w:rsidP="007544A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BA4FE" w14:textId="77777777" w:rsidR="007544A9" w:rsidRDefault="007544A9" w:rsidP="00FC22F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A3211">
      <w:rPr>
        <w:rStyle w:val="PageNumber"/>
        <w:noProof/>
      </w:rPr>
      <w:t>1</w:t>
    </w:r>
    <w:r>
      <w:rPr>
        <w:rStyle w:val="PageNumber"/>
      </w:rPr>
      <w:fldChar w:fldCharType="end"/>
    </w:r>
  </w:p>
  <w:p w14:paraId="6133F931" w14:textId="77777777" w:rsidR="007544A9" w:rsidRDefault="007544A9" w:rsidP="007544A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8AA2B8" w14:textId="77777777" w:rsidR="00CD6A42" w:rsidRDefault="00CD6A42" w:rsidP="007544A9">
      <w:r>
        <w:separator/>
      </w:r>
    </w:p>
  </w:footnote>
  <w:footnote w:type="continuationSeparator" w:id="0">
    <w:p w14:paraId="5E8ACB26" w14:textId="77777777" w:rsidR="00CD6A42" w:rsidRDefault="00CD6A42" w:rsidP="007544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0D47A" w14:textId="48266016" w:rsidR="007544A9" w:rsidRDefault="0097644A">
    <w:pPr>
      <w:pStyle w:val="Header"/>
    </w:pPr>
    <w:r>
      <w:t>EAEE4006/C</w:t>
    </w:r>
    <w:r>
      <w:t xml:space="preserve">                            STUDENT NO. </w:t>
    </w:r>
    <w:r>
      <w:t>1706460</w:t>
    </w:r>
    <w:r>
      <w:ptab w:relativeTo="margin" w:alignment="right" w:leader="none"/>
    </w:r>
    <w:r w:rsidR="00AD37DC">
      <w:t xml:space="preserve">Word count: </w:t>
    </w:r>
    <w:r w:rsidR="00AD37DC">
      <w:t>1568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94E03FA"/>
    <w:multiLevelType w:val="multilevel"/>
    <w:tmpl w:val="71D2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9B084C"/>
    <w:multiLevelType w:val="multilevel"/>
    <w:tmpl w:val="F908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A1173C"/>
    <w:multiLevelType w:val="multilevel"/>
    <w:tmpl w:val="34D2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3C6179"/>
    <w:multiLevelType w:val="multilevel"/>
    <w:tmpl w:val="51DE0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653FDA"/>
    <w:multiLevelType w:val="multilevel"/>
    <w:tmpl w:val="BC8AA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DC95F9F"/>
    <w:multiLevelType w:val="multilevel"/>
    <w:tmpl w:val="292A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2DC"/>
    <w:rsid w:val="000042F4"/>
    <w:rsid w:val="000104DF"/>
    <w:rsid w:val="00023675"/>
    <w:rsid w:val="0003231C"/>
    <w:rsid w:val="00032AB0"/>
    <w:rsid w:val="000352B1"/>
    <w:rsid w:val="00037580"/>
    <w:rsid w:val="00056C75"/>
    <w:rsid w:val="00060B5F"/>
    <w:rsid w:val="00060D09"/>
    <w:rsid w:val="00062AB7"/>
    <w:rsid w:val="000638E6"/>
    <w:rsid w:val="00063F42"/>
    <w:rsid w:val="000751C4"/>
    <w:rsid w:val="000809F5"/>
    <w:rsid w:val="000A5F61"/>
    <w:rsid w:val="000B2970"/>
    <w:rsid w:val="000B3861"/>
    <w:rsid w:val="000B58B5"/>
    <w:rsid w:val="000C2CE9"/>
    <w:rsid w:val="000C31AD"/>
    <w:rsid w:val="000C490B"/>
    <w:rsid w:val="000C6FBE"/>
    <w:rsid w:val="000E7E1B"/>
    <w:rsid w:val="000F1C85"/>
    <w:rsid w:val="000F5CDC"/>
    <w:rsid w:val="00101059"/>
    <w:rsid w:val="0011260B"/>
    <w:rsid w:val="001168B8"/>
    <w:rsid w:val="0012578A"/>
    <w:rsid w:val="00130631"/>
    <w:rsid w:val="00136E61"/>
    <w:rsid w:val="00156486"/>
    <w:rsid w:val="00157B7E"/>
    <w:rsid w:val="00164D2F"/>
    <w:rsid w:val="0018089F"/>
    <w:rsid w:val="001875DA"/>
    <w:rsid w:val="001942EA"/>
    <w:rsid w:val="001A3211"/>
    <w:rsid w:val="001B5C7D"/>
    <w:rsid w:val="001C293D"/>
    <w:rsid w:val="001C2EDC"/>
    <w:rsid w:val="001C43D4"/>
    <w:rsid w:val="001D002C"/>
    <w:rsid w:val="001D399B"/>
    <w:rsid w:val="001E6462"/>
    <w:rsid w:val="001E6B25"/>
    <w:rsid w:val="001E75E0"/>
    <w:rsid w:val="002006E9"/>
    <w:rsid w:val="00206727"/>
    <w:rsid w:val="002158B2"/>
    <w:rsid w:val="00220652"/>
    <w:rsid w:val="00221793"/>
    <w:rsid w:val="0023375A"/>
    <w:rsid w:val="00253A9C"/>
    <w:rsid w:val="00257601"/>
    <w:rsid w:val="00264BAA"/>
    <w:rsid w:val="0027310D"/>
    <w:rsid w:val="002762DD"/>
    <w:rsid w:val="00297A22"/>
    <w:rsid w:val="002A5721"/>
    <w:rsid w:val="002E69C3"/>
    <w:rsid w:val="003102DC"/>
    <w:rsid w:val="00321362"/>
    <w:rsid w:val="00324EBE"/>
    <w:rsid w:val="003406B6"/>
    <w:rsid w:val="00365192"/>
    <w:rsid w:val="00372745"/>
    <w:rsid w:val="00372D75"/>
    <w:rsid w:val="003739E0"/>
    <w:rsid w:val="003831CD"/>
    <w:rsid w:val="00391A34"/>
    <w:rsid w:val="003A41A8"/>
    <w:rsid w:val="003C390A"/>
    <w:rsid w:val="003E22A1"/>
    <w:rsid w:val="003E660F"/>
    <w:rsid w:val="003F2A8F"/>
    <w:rsid w:val="003F5E7E"/>
    <w:rsid w:val="003F6F74"/>
    <w:rsid w:val="00402E75"/>
    <w:rsid w:val="00403C73"/>
    <w:rsid w:val="00406975"/>
    <w:rsid w:val="00406EAE"/>
    <w:rsid w:val="00423FB2"/>
    <w:rsid w:val="0042453D"/>
    <w:rsid w:val="0044140C"/>
    <w:rsid w:val="00445320"/>
    <w:rsid w:val="004505D1"/>
    <w:rsid w:val="00451408"/>
    <w:rsid w:val="00456624"/>
    <w:rsid w:val="004616DF"/>
    <w:rsid w:val="00475D8C"/>
    <w:rsid w:val="00480FC7"/>
    <w:rsid w:val="004823BB"/>
    <w:rsid w:val="00482D0D"/>
    <w:rsid w:val="004A3F07"/>
    <w:rsid w:val="004B79BB"/>
    <w:rsid w:val="004C06B2"/>
    <w:rsid w:val="004D0C66"/>
    <w:rsid w:val="004D288A"/>
    <w:rsid w:val="004D667E"/>
    <w:rsid w:val="004E3553"/>
    <w:rsid w:val="004E79F3"/>
    <w:rsid w:val="004F0ECB"/>
    <w:rsid w:val="00505223"/>
    <w:rsid w:val="00517B85"/>
    <w:rsid w:val="00525CF3"/>
    <w:rsid w:val="00532EEE"/>
    <w:rsid w:val="005334B6"/>
    <w:rsid w:val="0056547A"/>
    <w:rsid w:val="00567D4B"/>
    <w:rsid w:val="00574776"/>
    <w:rsid w:val="00575289"/>
    <w:rsid w:val="005A32A5"/>
    <w:rsid w:val="005D12F5"/>
    <w:rsid w:val="005D67E0"/>
    <w:rsid w:val="005E0F00"/>
    <w:rsid w:val="0060664E"/>
    <w:rsid w:val="006135D4"/>
    <w:rsid w:val="00616ABF"/>
    <w:rsid w:val="00622BBB"/>
    <w:rsid w:val="0063589C"/>
    <w:rsid w:val="00642149"/>
    <w:rsid w:val="00672867"/>
    <w:rsid w:val="0068695D"/>
    <w:rsid w:val="00695CD8"/>
    <w:rsid w:val="00696382"/>
    <w:rsid w:val="006A3D86"/>
    <w:rsid w:val="006B0DC1"/>
    <w:rsid w:val="006B309A"/>
    <w:rsid w:val="006B588D"/>
    <w:rsid w:val="006B7934"/>
    <w:rsid w:val="006C6B1B"/>
    <w:rsid w:val="006C75E1"/>
    <w:rsid w:val="006D0E59"/>
    <w:rsid w:val="006D30E9"/>
    <w:rsid w:val="006D6883"/>
    <w:rsid w:val="006E2D7B"/>
    <w:rsid w:val="006E4050"/>
    <w:rsid w:val="006E5198"/>
    <w:rsid w:val="006E7746"/>
    <w:rsid w:val="00701205"/>
    <w:rsid w:val="00702B52"/>
    <w:rsid w:val="007065B2"/>
    <w:rsid w:val="00715241"/>
    <w:rsid w:val="007152AB"/>
    <w:rsid w:val="00727CE3"/>
    <w:rsid w:val="0074358F"/>
    <w:rsid w:val="00745C12"/>
    <w:rsid w:val="007520AD"/>
    <w:rsid w:val="007544A9"/>
    <w:rsid w:val="00757E30"/>
    <w:rsid w:val="00764A70"/>
    <w:rsid w:val="0078703A"/>
    <w:rsid w:val="00787419"/>
    <w:rsid w:val="00796817"/>
    <w:rsid w:val="00796FE6"/>
    <w:rsid w:val="007975D8"/>
    <w:rsid w:val="007A75BC"/>
    <w:rsid w:val="007B453E"/>
    <w:rsid w:val="007B5461"/>
    <w:rsid w:val="007C7484"/>
    <w:rsid w:val="007D25C8"/>
    <w:rsid w:val="007F1E30"/>
    <w:rsid w:val="007F7AE6"/>
    <w:rsid w:val="00811770"/>
    <w:rsid w:val="0084050D"/>
    <w:rsid w:val="008427D4"/>
    <w:rsid w:val="00875FE6"/>
    <w:rsid w:val="00880752"/>
    <w:rsid w:val="0088540F"/>
    <w:rsid w:val="00894679"/>
    <w:rsid w:val="008B2F46"/>
    <w:rsid w:val="008D28FA"/>
    <w:rsid w:val="008F3E72"/>
    <w:rsid w:val="008F553B"/>
    <w:rsid w:val="008F7051"/>
    <w:rsid w:val="00900D20"/>
    <w:rsid w:val="00903DED"/>
    <w:rsid w:val="00910A04"/>
    <w:rsid w:val="00912227"/>
    <w:rsid w:val="00940202"/>
    <w:rsid w:val="009433BB"/>
    <w:rsid w:val="00946CFF"/>
    <w:rsid w:val="00950192"/>
    <w:rsid w:val="00953D1F"/>
    <w:rsid w:val="00956DF8"/>
    <w:rsid w:val="00961422"/>
    <w:rsid w:val="009658F1"/>
    <w:rsid w:val="009677DF"/>
    <w:rsid w:val="009723EC"/>
    <w:rsid w:val="00975681"/>
    <w:rsid w:val="0097644A"/>
    <w:rsid w:val="00986899"/>
    <w:rsid w:val="00986C8A"/>
    <w:rsid w:val="009A143C"/>
    <w:rsid w:val="009A701B"/>
    <w:rsid w:val="009C5BCF"/>
    <w:rsid w:val="009D1B89"/>
    <w:rsid w:val="009E33BA"/>
    <w:rsid w:val="009E4CE1"/>
    <w:rsid w:val="009E7FC4"/>
    <w:rsid w:val="009F0D4A"/>
    <w:rsid w:val="009F55C6"/>
    <w:rsid w:val="009F65F8"/>
    <w:rsid w:val="00A0047C"/>
    <w:rsid w:val="00A008E3"/>
    <w:rsid w:val="00A0229F"/>
    <w:rsid w:val="00A12AEB"/>
    <w:rsid w:val="00A159E4"/>
    <w:rsid w:val="00A424AA"/>
    <w:rsid w:val="00A45470"/>
    <w:rsid w:val="00A63E15"/>
    <w:rsid w:val="00A6429D"/>
    <w:rsid w:val="00A66D5C"/>
    <w:rsid w:val="00A71C8D"/>
    <w:rsid w:val="00A74583"/>
    <w:rsid w:val="00A77714"/>
    <w:rsid w:val="00A81970"/>
    <w:rsid w:val="00A81DEF"/>
    <w:rsid w:val="00A85341"/>
    <w:rsid w:val="00A90F22"/>
    <w:rsid w:val="00AA7974"/>
    <w:rsid w:val="00AB4D3E"/>
    <w:rsid w:val="00AD265E"/>
    <w:rsid w:val="00AD37DC"/>
    <w:rsid w:val="00AD5941"/>
    <w:rsid w:val="00AE1FB9"/>
    <w:rsid w:val="00AE3E59"/>
    <w:rsid w:val="00AE5683"/>
    <w:rsid w:val="00AF7B25"/>
    <w:rsid w:val="00AF7C7F"/>
    <w:rsid w:val="00B105AB"/>
    <w:rsid w:val="00B11063"/>
    <w:rsid w:val="00B170B1"/>
    <w:rsid w:val="00B3473C"/>
    <w:rsid w:val="00B37DD9"/>
    <w:rsid w:val="00B45ACA"/>
    <w:rsid w:val="00B63A9A"/>
    <w:rsid w:val="00B66B13"/>
    <w:rsid w:val="00B67148"/>
    <w:rsid w:val="00B705B6"/>
    <w:rsid w:val="00B76A53"/>
    <w:rsid w:val="00B80899"/>
    <w:rsid w:val="00B84826"/>
    <w:rsid w:val="00B9158F"/>
    <w:rsid w:val="00BA180B"/>
    <w:rsid w:val="00BA5723"/>
    <w:rsid w:val="00BB0DFF"/>
    <w:rsid w:val="00BB30BA"/>
    <w:rsid w:val="00BD418E"/>
    <w:rsid w:val="00BD79D5"/>
    <w:rsid w:val="00BF506B"/>
    <w:rsid w:val="00C002D0"/>
    <w:rsid w:val="00C13B21"/>
    <w:rsid w:val="00C2521B"/>
    <w:rsid w:val="00C3472B"/>
    <w:rsid w:val="00C3577B"/>
    <w:rsid w:val="00C529F6"/>
    <w:rsid w:val="00C609AA"/>
    <w:rsid w:val="00C6225B"/>
    <w:rsid w:val="00C70F5B"/>
    <w:rsid w:val="00C70FFF"/>
    <w:rsid w:val="00C73D42"/>
    <w:rsid w:val="00CB0EA3"/>
    <w:rsid w:val="00CB3ABA"/>
    <w:rsid w:val="00CC5749"/>
    <w:rsid w:val="00CD1403"/>
    <w:rsid w:val="00CD6A42"/>
    <w:rsid w:val="00CE6950"/>
    <w:rsid w:val="00CE75B6"/>
    <w:rsid w:val="00CF47A1"/>
    <w:rsid w:val="00CF7D28"/>
    <w:rsid w:val="00D11A9E"/>
    <w:rsid w:val="00D17F60"/>
    <w:rsid w:val="00D202A5"/>
    <w:rsid w:val="00D21CBC"/>
    <w:rsid w:val="00D224ED"/>
    <w:rsid w:val="00D2653D"/>
    <w:rsid w:val="00D30FB4"/>
    <w:rsid w:val="00D35287"/>
    <w:rsid w:val="00D53A1B"/>
    <w:rsid w:val="00D574D9"/>
    <w:rsid w:val="00D65B06"/>
    <w:rsid w:val="00D86F7A"/>
    <w:rsid w:val="00D97DFF"/>
    <w:rsid w:val="00DA3C11"/>
    <w:rsid w:val="00DB174B"/>
    <w:rsid w:val="00DB3244"/>
    <w:rsid w:val="00DD207B"/>
    <w:rsid w:val="00DD55C6"/>
    <w:rsid w:val="00DE73FD"/>
    <w:rsid w:val="00DF44F6"/>
    <w:rsid w:val="00DF7792"/>
    <w:rsid w:val="00E149CF"/>
    <w:rsid w:val="00E30057"/>
    <w:rsid w:val="00E30FA4"/>
    <w:rsid w:val="00E33719"/>
    <w:rsid w:val="00E43F34"/>
    <w:rsid w:val="00E44BAA"/>
    <w:rsid w:val="00E4611F"/>
    <w:rsid w:val="00E5665E"/>
    <w:rsid w:val="00E76AF3"/>
    <w:rsid w:val="00E81528"/>
    <w:rsid w:val="00E863DA"/>
    <w:rsid w:val="00E87850"/>
    <w:rsid w:val="00E87A97"/>
    <w:rsid w:val="00EA67BE"/>
    <w:rsid w:val="00EB530F"/>
    <w:rsid w:val="00ED1C97"/>
    <w:rsid w:val="00ED5ECE"/>
    <w:rsid w:val="00EF1718"/>
    <w:rsid w:val="00EF1E96"/>
    <w:rsid w:val="00F016C2"/>
    <w:rsid w:val="00F13B11"/>
    <w:rsid w:val="00F16E1A"/>
    <w:rsid w:val="00F26420"/>
    <w:rsid w:val="00F47025"/>
    <w:rsid w:val="00F51762"/>
    <w:rsid w:val="00F5727E"/>
    <w:rsid w:val="00F60CB7"/>
    <w:rsid w:val="00F67149"/>
    <w:rsid w:val="00F74AB8"/>
    <w:rsid w:val="00F82929"/>
    <w:rsid w:val="00FB2B11"/>
    <w:rsid w:val="00FB554B"/>
    <w:rsid w:val="00FC3F8D"/>
    <w:rsid w:val="00FD2057"/>
    <w:rsid w:val="00FD37E4"/>
    <w:rsid w:val="00FD6BF3"/>
    <w:rsid w:val="00FE52A4"/>
    <w:rsid w:val="00FE6C2B"/>
    <w:rsid w:val="00FF4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FA56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7065B2"/>
    <w:pPr>
      <w:spacing w:before="100" w:beforeAutospacing="1" w:after="100" w:afterAutospacing="1"/>
      <w:outlineLvl w:val="0"/>
    </w:pPr>
    <w:rPr>
      <w:rFonts w:ascii="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1B5C7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4826"/>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B84826"/>
  </w:style>
  <w:style w:type="character" w:styleId="Hyperlink">
    <w:name w:val="Hyperlink"/>
    <w:basedOn w:val="DefaultParagraphFont"/>
    <w:uiPriority w:val="99"/>
    <w:unhideWhenUsed/>
    <w:rsid w:val="00B84826"/>
    <w:rPr>
      <w:color w:val="0000FF"/>
      <w:u w:val="single"/>
    </w:rPr>
  </w:style>
  <w:style w:type="character" w:customStyle="1" w:styleId="comma">
    <w:name w:val="comma"/>
    <w:basedOn w:val="DefaultParagraphFont"/>
    <w:rsid w:val="00B84826"/>
  </w:style>
  <w:style w:type="character" w:customStyle="1" w:styleId="Heading1Char">
    <w:name w:val="Heading 1 Char"/>
    <w:basedOn w:val="DefaultParagraphFont"/>
    <w:link w:val="Heading1"/>
    <w:uiPriority w:val="9"/>
    <w:rsid w:val="007065B2"/>
    <w:rPr>
      <w:rFonts w:ascii="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1B5C7D"/>
    <w:rPr>
      <w:rFonts w:asciiTheme="majorHAnsi" w:eastAsiaTheme="majorEastAsia" w:hAnsiTheme="majorHAnsi" w:cstheme="majorBidi"/>
      <w:color w:val="1F3763" w:themeColor="accent1" w:themeShade="7F"/>
    </w:rPr>
  </w:style>
  <w:style w:type="paragraph" w:customStyle="1" w:styleId="profilecardblog-title">
    <w:name w:val="profile_card__blog-title"/>
    <w:basedOn w:val="Normal"/>
    <w:rsid w:val="001B5C7D"/>
    <w:pPr>
      <w:spacing w:before="100" w:beforeAutospacing="1" w:after="100" w:afterAutospacing="1"/>
    </w:pPr>
    <w:rPr>
      <w:rFonts w:ascii="Times New Roman" w:hAnsi="Times New Roman" w:cs="Times New Roman"/>
      <w:lang w:eastAsia="en-GB"/>
    </w:rPr>
  </w:style>
  <w:style w:type="character" w:customStyle="1" w:styleId="number">
    <w:name w:val="number"/>
    <w:basedOn w:val="DefaultParagraphFont"/>
    <w:rsid w:val="009D1B89"/>
  </w:style>
  <w:style w:type="character" w:customStyle="1" w:styleId="date1">
    <w:name w:val="date1"/>
    <w:basedOn w:val="DefaultParagraphFont"/>
    <w:rsid w:val="009D1B89"/>
  </w:style>
  <w:style w:type="character" w:customStyle="1" w:styleId="separator">
    <w:name w:val="separator"/>
    <w:basedOn w:val="DefaultParagraphFont"/>
    <w:rsid w:val="009D1B89"/>
  </w:style>
  <w:style w:type="character" w:customStyle="1" w:styleId="name">
    <w:name w:val="name"/>
    <w:basedOn w:val="DefaultParagraphFont"/>
    <w:rsid w:val="0088540F"/>
  </w:style>
  <w:style w:type="paragraph" w:customStyle="1" w:styleId="contributor-listreveal">
    <w:name w:val="contributor-list__reveal"/>
    <w:basedOn w:val="Normal"/>
    <w:rsid w:val="0088540F"/>
    <w:pPr>
      <w:spacing w:before="100" w:beforeAutospacing="1" w:after="100" w:afterAutospacing="1"/>
    </w:pPr>
    <w:rPr>
      <w:rFonts w:ascii="Times New Roman" w:hAnsi="Times New Roman" w:cs="Times New Roman"/>
      <w:lang w:eastAsia="en-GB"/>
    </w:rPr>
  </w:style>
  <w:style w:type="character" w:customStyle="1" w:styleId="contributor-listtoggler">
    <w:name w:val="contributor-list__toggler"/>
    <w:basedOn w:val="DefaultParagraphFont"/>
    <w:rsid w:val="0088540F"/>
  </w:style>
  <w:style w:type="character" w:customStyle="1" w:styleId="collapsed-text">
    <w:name w:val="collapsed-text"/>
    <w:basedOn w:val="DefaultParagraphFont"/>
    <w:rsid w:val="0088540F"/>
  </w:style>
  <w:style w:type="character" w:styleId="HTMLCite">
    <w:name w:val="HTML Cite"/>
    <w:basedOn w:val="DefaultParagraphFont"/>
    <w:uiPriority w:val="99"/>
    <w:semiHidden/>
    <w:unhideWhenUsed/>
    <w:rsid w:val="0088540F"/>
    <w:rPr>
      <w:i/>
      <w:iCs/>
    </w:rPr>
  </w:style>
  <w:style w:type="character" w:styleId="FollowedHyperlink">
    <w:name w:val="FollowedHyperlink"/>
    <w:basedOn w:val="DefaultParagraphFont"/>
    <w:uiPriority w:val="99"/>
    <w:semiHidden/>
    <w:unhideWhenUsed/>
    <w:rsid w:val="00575289"/>
    <w:rPr>
      <w:color w:val="954F72" w:themeColor="followedHyperlink"/>
      <w:u w:val="single"/>
    </w:rPr>
  </w:style>
  <w:style w:type="paragraph" w:styleId="Bibliography">
    <w:name w:val="Bibliography"/>
    <w:basedOn w:val="Normal"/>
    <w:next w:val="Normal"/>
    <w:uiPriority w:val="37"/>
    <w:unhideWhenUsed/>
    <w:rsid w:val="009658F1"/>
  </w:style>
  <w:style w:type="paragraph" w:styleId="TOCHeading">
    <w:name w:val="TOC Heading"/>
    <w:basedOn w:val="Heading1"/>
    <w:next w:val="Normal"/>
    <w:uiPriority w:val="39"/>
    <w:unhideWhenUsed/>
    <w:qFormat/>
    <w:rsid w:val="007544A9"/>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7544A9"/>
    <w:pPr>
      <w:spacing w:before="240" w:after="120"/>
    </w:pPr>
    <w:rPr>
      <w:b/>
      <w:bCs/>
      <w:caps/>
      <w:sz w:val="22"/>
      <w:szCs w:val="22"/>
      <w:u w:val="single"/>
    </w:rPr>
  </w:style>
  <w:style w:type="paragraph" w:styleId="TOC2">
    <w:name w:val="toc 2"/>
    <w:basedOn w:val="Normal"/>
    <w:next w:val="Normal"/>
    <w:autoRedefine/>
    <w:uiPriority w:val="39"/>
    <w:semiHidden/>
    <w:unhideWhenUsed/>
    <w:rsid w:val="007544A9"/>
    <w:rPr>
      <w:b/>
      <w:bCs/>
      <w:smallCaps/>
      <w:sz w:val="22"/>
      <w:szCs w:val="22"/>
    </w:rPr>
  </w:style>
  <w:style w:type="paragraph" w:styleId="TOC3">
    <w:name w:val="toc 3"/>
    <w:basedOn w:val="Normal"/>
    <w:next w:val="Normal"/>
    <w:autoRedefine/>
    <w:uiPriority w:val="39"/>
    <w:semiHidden/>
    <w:unhideWhenUsed/>
    <w:rsid w:val="007544A9"/>
    <w:rPr>
      <w:smallCaps/>
      <w:sz w:val="22"/>
      <w:szCs w:val="22"/>
    </w:rPr>
  </w:style>
  <w:style w:type="paragraph" w:styleId="TOC4">
    <w:name w:val="toc 4"/>
    <w:basedOn w:val="Normal"/>
    <w:next w:val="Normal"/>
    <w:autoRedefine/>
    <w:uiPriority w:val="39"/>
    <w:semiHidden/>
    <w:unhideWhenUsed/>
    <w:rsid w:val="007544A9"/>
    <w:rPr>
      <w:sz w:val="22"/>
      <w:szCs w:val="22"/>
    </w:rPr>
  </w:style>
  <w:style w:type="paragraph" w:styleId="TOC5">
    <w:name w:val="toc 5"/>
    <w:basedOn w:val="Normal"/>
    <w:next w:val="Normal"/>
    <w:autoRedefine/>
    <w:uiPriority w:val="39"/>
    <w:semiHidden/>
    <w:unhideWhenUsed/>
    <w:rsid w:val="007544A9"/>
    <w:rPr>
      <w:sz w:val="22"/>
      <w:szCs w:val="22"/>
    </w:rPr>
  </w:style>
  <w:style w:type="paragraph" w:styleId="TOC6">
    <w:name w:val="toc 6"/>
    <w:basedOn w:val="Normal"/>
    <w:next w:val="Normal"/>
    <w:autoRedefine/>
    <w:uiPriority w:val="39"/>
    <w:semiHidden/>
    <w:unhideWhenUsed/>
    <w:rsid w:val="007544A9"/>
    <w:rPr>
      <w:sz w:val="22"/>
      <w:szCs w:val="22"/>
    </w:rPr>
  </w:style>
  <w:style w:type="paragraph" w:styleId="TOC7">
    <w:name w:val="toc 7"/>
    <w:basedOn w:val="Normal"/>
    <w:next w:val="Normal"/>
    <w:autoRedefine/>
    <w:uiPriority w:val="39"/>
    <w:semiHidden/>
    <w:unhideWhenUsed/>
    <w:rsid w:val="007544A9"/>
    <w:rPr>
      <w:sz w:val="22"/>
      <w:szCs w:val="22"/>
    </w:rPr>
  </w:style>
  <w:style w:type="paragraph" w:styleId="TOC8">
    <w:name w:val="toc 8"/>
    <w:basedOn w:val="Normal"/>
    <w:next w:val="Normal"/>
    <w:autoRedefine/>
    <w:uiPriority w:val="39"/>
    <w:semiHidden/>
    <w:unhideWhenUsed/>
    <w:rsid w:val="007544A9"/>
    <w:rPr>
      <w:sz w:val="22"/>
      <w:szCs w:val="22"/>
    </w:rPr>
  </w:style>
  <w:style w:type="paragraph" w:styleId="TOC9">
    <w:name w:val="toc 9"/>
    <w:basedOn w:val="Normal"/>
    <w:next w:val="Normal"/>
    <w:autoRedefine/>
    <w:uiPriority w:val="39"/>
    <w:semiHidden/>
    <w:unhideWhenUsed/>
    <w:rsid w:val="007544A9"/>
    <w:rPr>
      <w:sz w:val="22"/>
      <w:szCs w:val="22"/>
    </w:rPr>
  </w:style>
  <w:style w:type="paragraph" w:styleId="Footer">
    <w:name w:val="footer"/>
    <w:basedOn w:val="Normal"/>
    <w:link w:val="FooterChar"/>
    <w:uiPriority w:val="99"/>
    <w:unhideWhenUsed/>
    <w:rsid w:val="007544A9"/>
    <w:pPr>
      <w:tabs>
        <w:tab w:val="center" w:pos="4513"/>
        <w:tab w:val="right" w:pos="9026"/>
      </w:tabs>
    </w:pPr>
  </w:style>
  <w:style w:type="character" w:customStyle="1" w:styleId="FooterChar">
    <w:name w:val="Footer Char"/>
    <w:basedOn w:val="DefaultParagraphFont"/>
    <w:link w:val="Footer"/>
    <w:uiPriority w:val="99"/>
    <w:rsid w:val="007544A9"/>
  </w:style>
  <w:style w:type="character" w:styleId="PageNumber">
    <w:name w:val="page number"/>
    <w:basedOn w:val="DefaultParagraphFont"/>
    <w:uiPriority w:val="99"/>
    <w:semiHidden/>
    <w:unhideWhenUsed/>
    <w:rsid w:val="007544A9"/>
  </w:style>
  <w:style w:type="paragraph" w:styleId="Header">
    <w:name w:val="header"/>
    <w:basedOn w:val="Normal"/>
    <w:link w:val="HeaderChar"/>
    <w:uiPriority w:val="99"/>
    <w:unhideWhenUsed/>
    <w:rsid w:val="007544A9"/>
    <w:pPr>
      <w:tabs>
        <w:tab w:val="center" w:pos="4513"/>
        <w:tab w:val="right" w:pos="9026"/>
      </w:tabs>
    </w:pPr>
  </w:style>
  <w:style w:type="character" w:customStyle="1" w:styleId="HeaderChar">
    <w:name w:val="Header Char"/>
    <w:basedOn w:val="DefaultParagraphFont"/>
    <w:link w:val="Header"/>
    <w:uiPriority w:val="99"/>
    <w:rsid w:val="007544A9"/>
  </w:style>
  <w:style w:type="paragraph" w:styleId="NoSpacing">
    <w:name w:val="No Spacing"/>
    <w:uiPriority w:val="1"/>
    <w:qFormat/>
    <w:rsid w:val="0097644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6036">
      <w:bodyDiv w:val="1"/>
      <w:marLeft w:val="0"/>
      <w:marRight w:val="0"/>
      <w:marTop w:val="0"/>
      <w:marBottom w:val="0"/>
      <w:divBdr>
        <w:top w:val="none" w:sz="0" w:space="0" w:color="auto"/>
        <w:left w:val="none" w:sz="0" w:space="0" w:color="auto"/>
        <w:bottom w:val="none" w:sz="0" w:space="0" w:color="auto"/>
        <w:right w:val="none" w:sz="0" w:space="0" w:color="auto"/>
      </w:divBdr>
    </w:div>
    <w:div w:id="29110457">
      <w:bodyDiv w:val="1"/>
      <w:marLeft w:val="0"/>
      <w:marRight w:val="0"/>
      <w:marTop w:val="0"/>
      <w:marBottom w:val="0"/>
      <w:divBdr>
        <w:top w:val="none" w:sz="0" w:space="0" w:color="auto"/>
        <w:left w:val="none" w:sz="0" w:space="0" w:color="auto"/>
        <w:bottom w:val="none" w:sz="0" w:space="0" w:color="auto"/>
        <w:right w:val="none" w:sz="0" w:space="0" w:color="auto"/>
      </w:divBdr>
    </w:div>
    <w:div w:id="100614262">
      <w:bodyDiv w:val="1"/>
      <w:marLeft w:val="0"/>
      <w:marRight w:val="0"/>
      <w:marTop w:val="0"/>
      <w:marBottom w:val="0"/>
      <w:divBdr>
        <w:top w:val="none" w:sz="0" w:space="0" w:color="auto"/>
        <w:left w:val="none" w:sz="0" w:space="0" w:color="auto"/>
        <w:bottom w:val="none" w:sz="0" w:space="0" w:color="auto"/>
        <w:right w:val="none" w:sz="0" w:space="0" w:color="auto"/>
      </w:divBdr>
    </w:div>
    <w:div w:id="105082964">
      <w:bodyDiv w:val="1"/>
      <w:marLeft w:val="0"/>
      <w:marRight w:val="0"/>
      <w:marTop w:val="0"/>
      <w:marBottom w:val="0"/>
      <w:divBdr>
        <w:top w:val="none" w:sz="0" w:space="0" w:color="auto"/>
        <w:left w:val="none" w:sz="0" w:space="0" w:color="auto"/>
        <w:bottom w:val="none" w:sz="0" w:space="0" w:color="auto"/>
        <w:right w:val="none" w:sz="0" w:space="0" w:color="auto"/>
      </w:divBdr>
      <w:divsChild>
        <w:div w:id="702244174">
          <w:marLeft w:val="0"/>
          <w:marRight w:val="0"/>
          <w:marTop w:val="0"/>
          <w:marBottom w:val="0"/>
          <w:divBdr>
            <w:top w:val="none" w:sz="0" w:space="0" w:color="auto"/>
            <w:left w:val="none" w:sz="0" w:space="0" w:color="auto"/>
            <w:bottom w:val="none" w:sz="0" w:space="0" w:color="auto"/>
            <w:right w:val="none" w:sz="0" w:space="0" w:color="auto"/>
          </w:divBdr>
          <w:divsChild>
            <w:div w:id="827787562">
              <w:marLeft w:val="0"/>
              <w:marRight w:val="0"/>
              <w:marTop w:val="0"/>
              <w:marBottom w:val="0"/>
              <w:divBdr>
                <w:top w:val="none" w:sz="0" w:space="0" w:color="auto"/>
                <w:left w:val="none" w:sz="0" w:space="0" w:color="auto"/>
                <w:bottom w:val="none" w:sz="0" w:space="0" w:color="auto"/>
                <w:right w:val="none" w:sz="0" w:space="0" w:color="auto"/>
              </w:divBdr>
              <w:divsChild>
                <w:div w:id="625041860">
                  <w:marLeft w:val="0"/>
                  <w:marRight w:val="0"/>
                  <w:marTop w:val="0"/>
                  <w:marBottom w:val="0"/>
                  <w:divBdr>
                    <w:top w:val="none" w:sz="0" w:space="0" w:color="auto"/>
                    <w:left w:val="none" w:sz="0" w:space="0" w:color="auto"/>
                    <w:bottom w:val="none" w:sz="0" w:space="0" w:color="auto"/>
                    <w:right w:val="none" w:sz="0" w:space="0" w:color="auto"/>
                  </w:divBdr>
                  <w:divsChild>
                    <w:div w:id="102998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21694">
          <w:marLeft w:val="0"/>
          <w:marRight w:val="0"/>
          <w:marTop w:val="0"/>
          <w:marBottom w:val="0"/>
          <w:divBdr>
            <w:top w:val="none" w:sz="0" w:space="0" w:color="auto"/>
            <w:left w:val="none" w:sz="0" w:space="0" w:color="auto"/>
            <w:bottom w:val="none" w:sz="0" w:space="0" w:color="auto"/>
            <w:right w:val="none" w:sz="0" w:space="0" w:color="auto"/>
          </w:divBdr>
          <w:divsChild>
            <w:div w:id="522132337">
              <w:marLeft w:val="0"/>
              <w:marRight w:val="0"/>
              <w:marTop w:val="0"/>
              <w:marBottom w:val="0"/>
              <w:divBdr>
                <w:top w:val="none" w:sz="0" w:space="0" w:color="auto"/>
                <w:left w:val="none" w:sz="0" w:space="0" w:color="auto"/>
                <w:bottom w:val="none" w:sz="0" w:space="0" w:color="auto"/>
                <w:right w:val="none" w:sz="0" w:space="0" w:color="auto"/>
              </w:divBdr>
              <w:divsChild>
                <w:div w:id="1499731658">
                  <w:marLeft w:val="0"/>
                  <w:marRight w:val="0"/>
                  <w:marTop w:val="0"/>
                  <w:marBottom w:val="0"/>
                  <w:divBdr>
                    <w:top w:val="none" w:sz="0" w:space="0" w:color="auto"/>
                    <w:left w:val="none" w:sz="0" w:space="0" w:color="auto"/>
                    <w:bottom w:val="none" w:sz="0" w:space="0" w:color="auto"/>
                    <w:right w:val="none" w:sz="0" w:space="0" w:color="auto"/>
                  </w:divBdr>
                  <w:divsChild>
                    <w:div w:id="1956206487">
                      <w:marLeft w:val="0"/>
                      <w:marRight w:val="0"/>
                      <w:marTop w:val="0"/>
                      <w:marBottom w:val="0"/>
                      <w:divBdr>
                        <w:top w:val="none" w:sz="0" w:space="0" w:color="auto"/>
                        <w:left w:val="none" w:sz="0" w:space="0" w:color="auto"/>
                        <w:bottom w:val="none" w:sz="0" w:space="0" w:color="auto"/>
                        <w:right w:val="none" w:sz="0" w:space="0" w:color="auto"/>
                      </w:divBdr>
                    </w:div>
                  </w:divsChild>
                </w:div>
                <w:div w:id="1327854474">
                  <w:marLeft w:val="0"/>
                  <w:marRight w:val="0"/>
                  <w:marTop w:val="0"/>
                  <w:marBottom w:val="0"/>
                  <w:divBdr>
                    <w:top w:val="none" w:sz="0" w:space="0" w:color="auto"/>
                    <w:left w:val="none" w:sz="0" w:space="0" w:color="auto"/>
                    <w:bottom w:val="none" w:sz="0" w:space="0" w:color="auto"/>
                    <w:right w:val="none" w:sz="0" w:space="0" w:color="auto"/>
                  </w:divBdr>
                  <w:divsChild>
                    <w:div w:id="124434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21648">
      <w:bodyDiv w:val="1"/>
      <w:marLeft w:val="0"/>
      <w:marRight w:val="0"/>
      <w:marTop w:val="0"/>
      <w:marBottom w:val="0"/>
      <w:divBdr>
        <w:top w:val="none" w:sz="0" w:space="0" w:color="auto"/>
        <w:left w:val="none" w:sz="0" w:space="0" w:color="auto"/>
        <w:bottom w:val="none" w:sz="0" w:space="0" w:color="auto"/>
        <w:right w:val="none" w:sz="0" w:space="0" w:color="auto"/>
      </w:divBdr>
    </w:div>
    <w:div w:id="115414557">
      <w:bodyDiv w:val="1"/>
      <w:marLeft w:val="0"/>
      <w:marRight w:val="0"/>
      <w:marTop w:val="0"/>
      <w:marBottom w:val="0"/>
      <w:divBdr>
        <w:top w:val="none" w:sz="0" w:space="0" w:color="auto"/>
        <w:left w:val="none" w:sz="0" w:space="0" w:color="auto"/>
        <w:bottom w:val="none" w:sz="0" w:space="0" w:color="auto"/>
        <w:right w:val="none" w:sz="0" w:space="0" w:color="auto"/>
      </w:divBdr>
    </w:div>
    <w:div w:id="117333582">
      <w:bodyDiv w:val="1"/>
      <w:marLeft w:val="0"/>
      <w:marRight w:val="0"/>
      <w:marTop w:val="0"/>
      <w:marBottom w:val="0"/>
      <w:divBdr>
        <w:top w:val="none" w:sz="0" w:space="0" w:color="auto"/>
        <w:left w:val="none" w:sz="0" w:space="0" w:color="auto"/>
        <w:bottom w:val="none" w:sz="0" w:space="0" w:color="auto"/>
        <w:right w:val="none" w:sz="0" w:space="0" w:color="auto"/>
      </w:divBdr>
    </w:div>
    <w:div w:id="136998853">
      <w:bodyDiv w:val="1"/>
      <w:marLeft w:val="0"/>
      <w:marRight w:val="0"/>
      <w:marTop w:val="0"/>
      <w:marBottom w:val="0"/>
      <w:divBdr>
        <w:top w:val="none" w:sz="0" w:space="0" w:color="auto"/>
        <w:left w:val="none" w:sz="0" w:space="0" w:color="auto"/>
        <w:bottom w:val="none" w:sz="0" w:space="0" w:color="auto"/>
        <w:right w:val="none" w:sz="0" w:space="0" w:color="auto"/>
      </w:divBdr>
      <w:divsChild>
        <w:div w:id="1998681316">
          <w:marLeft w:val="0"/>
          <w:marRight w:val="0"/>
          <w:marTop w:val="0"/>
          <w:marBottom w:val="0"/>
          <w:divBdr>
            <w:top w:val="none" w:sz="0" w:space="0" w:color="auto"/>
            <w:left w:val="none" w:sz="0" w:space="0" w:color="auto"/>
            <w:bottom w:val="none" w:sz="0" w:space="0" w:color="auto"/>
            <w:right w:val="none" w:sz="0" w:space="0" w:color="auto"/>
          </w:divBdr>
          <w:divsChild>
            <w:div w:id="1283341079">
              <w:marLeft w:val="0"/>
              <w:marRight w:val="0"/>
              <w:marTop w:val="0"/>
              <w:marBottom w:val="0"/>
              <w:divBdr>
                <w:top w:val="none" w:sz="0" w:space="0" w:color="auto"/>
                <w:left w:val="none" w:sz="0" w:space="0" w:color="auto"/>
                <w:bottom w:val="none" w:sz="0" w:space="0" w:color="auto"/>
                <w:right w:val="none" w:sz="0" w:space="0" w:color="auto"/>
              </w:divBdr>
              <w:divsChild>
                <w:div w:id="107597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24425">
      <w:bodyDiv w:val="1"/>
      <w:marLeft w:val="0"/>
      <w:marRight w:val="0"/>
      <w:marTop w:val="0"/>
      <w:marBottom w:val="0"/>
      <w:divBdr>
        <w:top w:val="none" w:sz="0" w:space="0" w:color="auto"/>
        <w:left w:val="none" w:sz="0" w:space="0" w:color="auto"/>
        <w:bottom w:val="none" w:sz="0" w:space="0" w:color="auto"/>
        <w:right w:val="none" w:sz="0" w:space="0" w:color="auto"/>
      </w:divBdr>
    </w:div>
    <w:div w:id="179323712">
      <w:bodyDiv w:val="1"/>
      <w:marLeft w:val="0"/>
      <w:marRight w:val="0"/>
      <w:marTop w:val="0"/>
      <w:marBottom w:val="0"/>
      <w:divBdr>
        <w:top w:val="none" w:sz="0" w:space="0" w:color="auto"/>
        <w:left w:val="none" w:sz="0" w:space="0" w:color="auto"/>
        <w:bottom w:val="none" w:sz="0" w:space="0" w:color="auto"/>
        <w:right w:val="none" w:sz="0" w:space="0" w:color="auto"/>
      </w:divBdr>
    </w:div>
    <w:div w:id="182939458">
      <w:bodyDiv w:val="1"/>
      <w:marLeft w:val="0"/>
      <w:marRight w:val="0"/>
      <w:marTop w:val="0"/>
      <w:marBottom w:val="0"/>
      <w:divBdr>
        <w:top w:val="none" w:sz="0" w:space="0" w:color="auto"/>
        <w:left w:val="none" w:sz="0" w:space="0" w:color="auto"/>
        <w:bottom w:val="none" w:sz="0" w:space="0" w:color="auto"/>
        <w:right w:val="none" w:sz="0" w:space="0" w:color="auto"/>
      </w:divBdr>
      <w:divsChild>
        <w:div w:id="2147122865">
          <w:marLeft w:val="0"/>
          <w:marRight w:val="0"/>
          <w:marTop w:val="0"/>
          <w:marBottom w:val="0"/>
          <w:divBdr>
            <w:top w:val="none" w:sz="0" w:space="0" w:color="auto"/>
            <w:left w:val="none" w:sz="0" w:space="0" w:color="auto"/>
            <w:bottom w:val="none" w:sz="0" w:space="0" w:color="auto"/>
            <w:right w:val="none" w:sz="0" w:space="0" w:color="auto"/>
          </w:divBdr>
          <w:divsChild>
            <w:div w:id="1873028482">
              <w:marLeft w:val="0"/>
              <w:marRight w:val="0"/>
              <w:marTop w:val="0"/>
              <w:marBottom w:val="0"/>
              <w:divBdr>
                <w:top w:val="none" w:sz="0" w:space="0" w:color="auto"/>
                <w:left w:val="none" w:sz="0" w:space="0" w:color="auto"/>
                <w:bottom w:val="none" w:sz="0" w:space="0" w:color="auto"/>
                <w:right w:val="none" w:sz="0" w:space="0" w:color="auto"/>
              </w:divBdr>
              <w:divsChild>
                <w:div w:id="918103589">
                  <w:marLeft w:val="0"/>
                  <w:marRight w:val="0"/>
                  <w:marTop w:val="0"/>
                  <w:marBottom w:val="0"/>
                  <w:divBdr>
                    <w:top w:val="none" w:sz="0" w:space="0" w:color="auto"/>
                    <w:left w:val="none" w:sz="0" w:space="0" w:color="auto"/>
                    <w:bottom w:val="none" w:sz="0" w:space="0" w:color="auto"/>
                    <w:right w:val="none" w:sz="0" w:space="0" w:color="auto"/>
                  </w:divBdr>
                  <w:divsChild>
                    <w:div w:id="67076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050307">
      <w:bodyDiv w:val="1"/>
      <w:marLeft w:val="0"/>
      <w:marRight w:val="0"/>
      <w:marTop w:val="0"/>
      <w:marBottom w:val="0"/>
      <w:divBdr>
        <w:top w:val="none" w:sz="0" w:space="0" w:color="auto"/>
        <w:left w:val="none" w:sz="0" w:space="0" w:color="auto"/>
        <w:bottom w:val="none" w:sz="0" w:space="0" w:color="auto"/>
        <w:right w:val="none" w:sz="0" w:space="0" w:color="auto"/>
      </w:divBdr>
    </w:div>
    <w:div w:id="257720200">
      <w:bodyDiv w:val="1"/>
      <w:marLeft w:val="0"/>
      <w:marRight w:val="0"/>
      <w:marTop w:val="0"/>
      <w:marBottom w:val="0"/>
      <w:divBdr>
        <w:top w:val="none" w:sz="0" w:space="0" w:color="auto"/>
        <w:left w:val="none" w:sz="0" w:space="0" w:color="auto"/>
        <w:bottom w:val="none" w:sz="0" w:space="0" w:color="auto"/>
        <w:right w:val="none" w:sz="0" w:space="0" w:color="auto"/>
      </w:divBdr>
    </w:div>
    <w:div w:id="263071478">
      <w:bodyDiv w:val="1"/>
      <w:marLeft w:val="0"/>
      <w:marRight w:val="0"/>
      <w:marTop w:val="0"/>
      <w:marBottom w:val="0"/>
      <w:divBdr>
        <w:top w:val="none" w:sz="0" w:space="0" w:color="auto"/>
        <w:left w:val="none" w:sz="0" w:space="0" w:color="auto"/>
        <w:bottom w:val="none" w:sz="0" w:space="0" w:color="auto"/>
        <w:right w:val="none" w:sz="0" w:space="0" w:color="auto"/>
      </w:divBdr>
    </w:div>
    <w:div w:id="275020149">
      <w:bodyDiv w:val="1"/>
      <w:marLeft w:val="0"/>
      <w:marRight w:val="0"/>
      <w:marTop w:val="0"/>
      <w:marBottom w:val="0"/>
      <w:divBdr>
        <w:top w:val="none" w:sz="0" w:space="0" w:color="auto"/>
        <w:left w:val="none" w:sz="0" w:space="0" w:color="auto"/>
        <w:bottom w:val="none" w:sz="0" w:space="0" w:color="auto"/>
        <w:right w:val="none" w:sz="0" w:space="0" w:color="auto"/>
      </w:divBdr>
    </w:div>
    <w:div w:id="298538554">
      <w:bodyDiv w:val="1"/>
      <w:marLeft w:val="0"/>
      <w:marRight w:val="0"/>
      <w:marTop w:val="0"/>
      <w:marBottom w:val="0"/>
      <w:divBdr>
        <w:top w:val="none" w:sz="0" w:space="0" w:color="auto"/>
        <w:left w:val="none" w:sz="0" w:space="0" w:color="auto"/>
        <w:bottom w:val="none" w:sz="0" w:space="0" w:color="auto"/>
        <w:right w:val="none" w:sz="0" w:space="0" w:color="auto"/>
      </w:divBdr>
    </w:div>
    <w:div w:id="306085805">
      <w:bodyDiv w:val="1"/>
      <w:marLeft w:val="0"/>
      <w:marRight w:val="0"/>
      <w:marTop w:val="0"/>
      <w:marBottom w:val="0"/>
      <w:divBdr>
        <w:top w:val="none" w:sz="0" w:space="0" w:color="auto"/>
        <w:left w:val="none" w:sz="0" w:space="0" w:color="auto"/>
        <w:bottom w:val="none" w:sz="0" w:space="0" w:color="auto"/>
        <w:right w:val="none" w:sz="0" w:space="0" w:color="auto"/>
      </w:divBdr>
    </w:div>
    <w:div w:id="339355481">
      <w:bodyDiv w:val="1"/>
      <w:marLeft w:val="0"/>
      <w:marRight w:val="0"/>
      <w:marTop w:val="0"/>
      <w:marBottom w:val="0"/>
      <w:divBdr>
        <w:top w:val="none" w:sz="0" w:space="0" w:color="auto"/>
        <w:left w:val="none" w:sz="0" w:space="0" w:color="auto"/>
        <w:bottom w:val="none" w:sz="0" w:space="0" w:color="auto"/>
        <w:right w:val="none" w:sz="0" w:space="0" w:color="auto"/>
      </w:divBdr>
    </w:div>
    <w:div w:id="341276122">
      <w:bodyDiv w:val="1"/>
      <w:marLeft w:val="0"/>
      <w:marRight w:val="0"/>
      <w:marTop w:val="0"/>
      <w:marBottom w:val="0"/>
      <w:divBdr>
        <w:top w:val="none" w:sz="0" w:space="0" w:color="auto"/>
        <w:left w:val="none" w:sz="0" w:space="0" w:color="auto"/>
        <w:bottom w:val="none" w:sz="0" w:space="0" w:color="auto"/>
        <w:right w:val="none" w:sz="0" w:space="0" w:color="auto"/>
      </w:divBdr>
    </w:div>
    <w:div w:id="343631451">
      <w:bodyDiv w:val="1"/>
      <w:marLeft w:val="0"/>
      <w:marRight w:val="0"/>
      <w:marTop w:val="0"/>
      <w:marBottom w:val="0"/>
      <w:divBdr>
        <w:top w:val="none" w:sz="0" w:space="0" w:color="auto"/>
        <w:left w:val="none" w:sz="0" w:space="0" w:color="auto"/>
        <w:bottom w:val="none" w:sz="0" w:space="0" w:color="auto"/>
        <w:right w:val="none" w:sz="0" w:space="0" w:color="auto"/>
      </w:divBdr>
    </w:div>
    <w:div w:id="352418128">
      <w:bodyDiv w:val="1"/>
      <w:marLeft w:val="0"/>
      <w:marRight w:val="0"/>
      <w:marTop w:val="0"/>
      <w:marBottom w:val="0"/>
      <w:divBdr>
        <w:top w:val="none" w:sz="0" w:space="0" w:color="auto"/>
        <w:left w:val="none" w:sz="0" w:space="0" w:color="auto"/>
        <w:bottom w:val="none" w:sz="0" w:space="0" w:color="auto"/>
        <w:right w:val="none" w:sz="0" w:space="0" w:color="auto"/>
      </w:divBdr>
    </w:div>
    <w:div w:id="362051783">
      <w:bodyDiv w:val="1"/>
      <w:marLeft w:val="0"/>
      <w:marRight w:val="0"/>
      <w:marTop w:val="0"/>
      <w:marBottom w:val="0"/>
      <w:divBdr>
        <w:top w:val="none" w:sz="0" w:space="0" w:color="auto"/>
        <w:left w:val="none" w:sz="0" w:space="0" w:color="auto"/>
        <w:bottom w:val="none" w:sz="0" w:space="0" w:color="auto"/>
        <w:right w:val="none" w:sz="0" w:space="0" w:color="auto"/>
      </w:divBdr>
      <w:divsChild>
        <w:div w:id="938030217">
          <w:marLeft w:val="0"/>
          <w:marRight w:val="0"/>
          <w:marTop w:val="0"/>
          <w:marBottom w:val="0"/>
          <w:divBdr>
            <w:top w:val="none" w:sz="0" w:space="0" w:color="auto"/>
            <w:left w:val="none" w:sz="0" w:space="0" w:color="auto"/>
            <w:bottom w:val="none" w:sz="0" w:space="0" w:color="auto"/>
            <w:right w:val="none" w:sz="0" w:space="0" w:color="auto"/>
          </w:divBdr>
          <w:divsChild>
            <w:div w:id="1594972828">
              <w:marLeft w:val="0"/>
              <w:marRight w:val="0"/>
              <w:marTop w:val="0"/>
              <w:marBottom w:val="0"/>
              <w:divBdr>
                <w:top w:val="none" w:sz="0" w:space="0" w:color="auto"/>
                <w:left w:val="none" w:sz="0" w:space="0" w:color="auto"/>
                <w:bottom w:val="none" w:sz="0" w:space="0" w:color="auto"/>
                <w:right w:val="none" w:sz="0" w:space="0" w:color="auto"/>
              </w:divBdr>
              <w:divsChild>
                <w:div w:id="130777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285641">
      <w:bodyDiv w:val="1"/>
      <w:marLeft w:val="0"/>
      <w:marRight w:val="0"/>
      <w:marTop w:val="0"/>
      <w:marBottom w:val="0"/>
      <w:divBdr>
        <w:top w:val="none" w:sz="0" w:space="0" w:color="auto"/>
        <w:left w:val="none" w:sz="0" w:space="0" w:color="auto"/>
        <w:bottom w:val="none" w:sz="0" w:space="0" w:color="auto"/>
        <w:right w:val="none" w:sz="0" w:space="0" w:color="auto"/>
      </w:divBdr>
    </w:div>
    <w:div w:id="393822762">
      <w:bodyDiv w:val="1"/>
      <w:marLeft w:val="0"/>
      <w:marRight w:val="0"/>
      <w:marTop w:val="0"/>
      <w:marBottom w:val="0"/>
      <w:divBdr>
        <w:top w:val="none" w:sz="0" w:space="0" w:color="auto"/>
        <w:left w:val="none" w:sz="0" w:space="0" w:color="auto"/>
        <w:bottom w:val="none" w:sz="0" w:space="0" w:color="auto"/>
        <w:right w:val="none" w:sz="0" w:space="0" w:color="auto"/>
      </w:divBdr>
    </w:div>
    <w:div w:id="446582891">
      <w:bodyDiv w:val="1"/>
      <w:marLeft w:val="0"/>
      <w:marRight w:val="0"/>
      <w:marTop w:val="0"/>
      <w:marBottom w:val="0"/>
      <w:divBdr>
        <w:top w:val="none" w:sz="0" w:space="0" w:color="auto"/>
        <w:left w:val="none" w:sz="0" w:space="0" w:color="auto"/>
        <w:bottom w:val="none" w:sz="0" w:space="0" w:color="auto"/>
        <w:right w:val="none" w:sz="0" w:space="0" w:color="auto"/>
      </w:divBdr>
    </w:div>
    <w:div w:id="504370150">
      <w:bodyDiv w:val="1"/>
      <w:marLeft w:val="0"/>
      <w:marRight w:val="0"/>
      <w:marTop w:val="0"/>
      <w:marBottom w:val="0"/>
      <w:divBdr>
        <w:top w:val="none" w:sz="0" w:space="0" w:color="auto"/>
        <w:left w:val="none" w:sz="0" w:space="0" w:color="auto"/>
        <w:bottom w:val="none" w:sz="0" w:space="0" w:color="auto"/>
        <w:right w:val="none" w:sz="0" w:space="0" w:color="auto"/>
      </w:divBdr>
    </w:div>
    <w:div w:id="514881105">
      <w:bodyDiv w:val="1"/>
      <w:marLeft w:val="0"/>
      <w:marRight w:val="0"/>
      <w:marTop w:val="0"/>
      <w:marBottom w:val="0"/>
      <w:divBdr>
        <w:top w:val="none" w:sz="0" w:space="0" w:color="auto"/>
        <w:left w:val="none" w:sz="0" w:space="0" w:color="auto"/>
        <w:bottom w:val="none" w:sz="0" w:space="0" w:color="auto"/>
        <w:right w:val="none" w:sz="0" w:space="0" w:color="auto"/>
      </w:divBdr>
    </w:div>
    <w:div w:id="532614401">
      <w:bodyDiv w:val="1"/>
      <w:marLeft w:val="0"/>
      <w:marRight w:val="0"/>
      <w:marTop w:val="0"/>
      <w:marBottom w:val="0"/>
      <w:divBdr>
        <w:top w:val="none" w:sz="0" w:space="0" w:color="auto"/>
        <w:left w:val="none" w:sz="0" w:space="0" w:color="auto"/>
        <w:bottom w:val="none" w:sz="0" w:space="0" w:color="auto"/>
        <w:right w:val="none" w:sz="0" w:space="0" w:color="auto"/>
      </w:divBdr>
    </w:div>
    <w:div w:id="545141319">
      <w:bodyDiv w:val="1"/>
      <w:marLeft w:val="0"/>
      <w:marRight w:val="0"/>
      <w:marTop w:val="0"/>
      <w:marBottom w:val="0"/>
      <w:divBdr>
        <w:top w:val="none" w:sz="0" w:space="0" w:color="auto"/>
        <w:left w:val="none" w:sz="0" w:space="0" w:color="auto"/>
        <w:bottom w:val="none" w:sz="0" w:space="0" w:color="auto"/>
        <w:right w:val="none" w:sz="0" w:space="0" w:color="auto"/>
      </w:divBdr>
    </w:div>
    <w:div w:id="567347196">
      <w:bodyDiv w:val="1"/>
      <w:marLeft w:val="0"/>
      <w:marRight w:val="0"/>
      <w:marTop w:val="0"/>
      <w:marBottom w:val="0"/>
      <w:divBdr>
        <w:top w:val="none" w:sz="0" w:space="0" w:color="auto"/>
        <w:left w:val="none" w:sz="0" w:space="0" w:color="auto"/>
        <w:bottom w:val="none" w:sz="0" w:space="0" w:color="auto"/>
        <w:right w:val="none" w:sz="0" w:space="0" w:color="auto"/>
      </w:divBdr>
    </w:div>
    <w:div w:id="571935432">
      <w:bodyDiv w:val="1"/>
      <w:marLeft w:val="0"/>
      <w:marRight w:val="0"/>
      <w:marTop w:val="0"/>
      <w:marBottom w:val="0"/>
      <w:divBdr>
        <w:top w:val="none" w:sz="0" w:space="0" w:color="auto"/>
        <w:left w:val="none" w:sz="0" w:space="0" w:color="auto"/>
        <w:bottom w:val="none" w:sz="0" w:space="0" w:color="auto"/>
        <w:right w:val="none" w:sz="0" w:space="0" w:color="auto"/>
      </w:divBdr>
    </w:div>
    <w:div w:id="616837049">
      <w:bodyDiv w:val="1"/>
      <w:marLeft w:val="0"/>
      <w:marRight w:val="0"/>
      <w:marTop w:val="0"/>
      <w:marBottom w:val="0"/>
      <w:divBdr>
        <w:top w:val="none" w:sz="0" w:space="0" w:color="auto"/>
        <w:left w:val="none" w:sz="0" w:space="0" w:color="auto"/>
        <w:bottom w:val="none" w:sz="0" w:space="0" w:color="auto"/>
        <w:right w:val="none" w:sz="0" w:space="0" w:color="auto"/>
      </w:divBdr>
    </w:div>
    <w:div w:id="623511021">
      <w:bodyDiv w:val="1"/>
      <w:marLeft w:val="0"/>
      <w:marRight w:val="0"/>
      <w:marTop w:val="0"/>
      <w:marBottom w:val="0"/>
      <w:divBdr>
        <w:top w:val="none" w:sz="0" w:space="0" w:color="auto"/>
        <w:left w:val="none" w:sz="0" w:space="0" w:color="auto"/>
        <w:bottom w:val="none" w:sz="0" w:space="0" w:color="auto"/>
        <w:right w:val="none" w:sz="0" w:space="0" w:color="auto"/>
      </w:divBdr>
    </w:div>
    <w:div w:id="626622435">
      <w:bodyDiv w:val="1"/>
      <w:marLeft w:val="0"/>
      <w:marRight w:val="0"/>
      <w:marTop w:val="0"/>
      <w:marBottom w:val="0"/>
      <w:divBdr>
        <w:top w:val="none" w:sz="0" w:space="0" w:color="auto"/>
        <w:left w:val="none" w:sz="0" w:space="0" w:color="auto"/>
        <w:bottom w:val="none" w:sz="0" w:space="0" w:color="auto"/>
        <w:right w:val="none" w:sz="0" w:space="0" w:color="auto"/>
      </w:divBdr>
    </w:div>
    <w:div w:id="646937141">
      <w:bodyDiv w:val="1"/>
      <w:marLeft w:val="0"/>
      <w:marRight w:val="0"/>
      <w:marTop w:val="0"/>
      <w:marBottom w:val="0"/>
      <w:divBdr>
        <w:top w:val="none" w:sz="0" w:space="0" w:color="auto"/>
        <w:left w:val="none" w:sz="0" w:space="0" w:color="auto"/>
        <w:bottom w:val="none" w:sz="0" w:space="0" w:color="auto"/>
        <w:right w:val="none" w:sz="0" w:space="0" w:color="auto"/>
      </w:divBdr>
    </w:div>
    <w:div w:id="652610965">
      <w:bodyDiv w:val="1"/>
      <w:marLeft w:val="0"/>
      <w:marRight w:val="0"/>
      <w:marTop w:val="0"/>
      <w:marBottom w:val="0"/>
      <w:divBdr>
        <w:top w:val="none" w:sz="0" w:space="0" w:color="auto"/>
        <w:left w:val="none" w:sz="0" w:space="0" w:color="auto"/>
        <w:bottom w:val="none" w:sz="0" w:space="0" w:color="auto"/>
        <w:right w:val="none" w:sz="0" w:space="0" w:color="auto"/>
      </w:divBdr>
    </w:div>
    <w:div w:id="678385850">
      <w:bodyDiv w:val="1"/>
      <w:marLeft w:val="0"/>
      <w:marRight w:val="0"/>
      <w:marTop w:val="0"/>
      <w:marBottom w:val="0"/>
      <w:divBdr>
        <w:top w:val="none" w:sz="0" w:space="0" w:color="auto"/>
        <w:left w:val="none" w:sz="0" w:space="0" w:color="auto"/>
        <w:bottom w:val="none" w:sz="0" w:space="0" w:color="auto"/>
        <w:right w:val="none" w:sz="0" w:space="0" w:color="auto"/>
      </w:divBdr>
    </w:div>
    <w:div w:id="681317168">
      <w:bodyDiv w:val="1"/>
      <w:marLeft w:val="0"/>
      <w:marRight w:val="0"/>
      <w:marTop w:val="0"/>
      <w:marBottom w:val="0"/>
      <w:divBdr>
        <w:top w:val="none" w:sz="0" w:space="0" w:color="auto"/>
        <w:left w:val="none" w:sz="0" w:space="0" w:color="auto"/>
        <w:bottom w:val="none" w:sz="0" w:space="0" w:color="auto"/>
        <w:right w:val="none" w:sz="0" w:space="0" w:color="auto"/>
      </w:divBdr>
    </w:div>
    <w:div w:id="694309838">
      <w:bodyDiv w:val="1"/>
      <w:marLeft w:val="0"/>
      <w:marRight w:val="0"/>
      <w:marTop w:val="0"/>
      <w:marBottom w:val="0"/>
      <w:divBdr>
        <w:top w:val="none" w:sz="0" w:space="0" w:color="auto"/>
        <w:left w:val="none" w:sz="0" w:space="0" w:color="auto"/>
        <w:bottom w:val="none" w:sz="0" w:space="0" w:color="auto"/>
        <w:right w:val="none" w:sz="0" w:space="0" w:color="auto"/>
      </w:divBdr>
    </w:div>
    <w:div w:id="697508168">
      <w:bodyDiv w:val="1"/>
      <w:marLeft w:val="0"/>
      <w:marRight w:val="0"/>
      <w:marTop w:val="0"/>
      <w:marBottom w:val="0"/>
      <w:divBdr>
        <w:top w:val="none" w:sz="0" w:space="0" w:color="auto"/>
        <w:left w:val="none" w:sz="0" w:space="0" w:color="auto"/>
        <w:bottom w:val="none" w:sz="0" w:space="0" w:color="auto"/>
        <w:right w:val="none" w:sz="0" w:space="0" w:color="auto"/>
      </w:divBdr>
      <w:divsChild>
        <w:div w:id="2077434973">
          <w:marLeft w:val="0"/>
          <w:marRight w:val="0"/>
          <w:marTop w:val="0"/>
          <w:marBottom w:val="0"/>
          <w:divBdr>
            <w:top w:val="none" w:sz="0" w:space="0" w:color="auto"/>
            <w:left w:val="none" w:sz="0" w:space="0" w:color="auto"/>
            <w:bottom w:val="none" w:sz="0" w:space="0" w:color="auto"/>
            <w:right w:val="none" w:sz="0" w:space="0" w:color="auto"/>
          </w:divBdr>
          <w:divsChild>
            <w:div w:id="592511356">
              <w:marLeft w:val="0"/>
              <w:marRight w:val="0"/>
              <w:marTop w:val="0"/>
              <w:marBottom w:val="0"/>
              <w:divBdr>
                <w:top w:val="none" w:sz="0" w:space="0" w:color="auto"/>
                <w:left w:val="none" w:sz="0" w:space="0" w:color="auto"/>
                <w:bottom w:val="none" w:sz="0" w:space="0" w:color="auto"/>
                <w:right w:val="none" w:sz="0" w:space="0" w:color="auto"/>
              </w:divBdr>
              <w:divsChild>
                <w:div w:id="36854885">
                  <w:marLeft w:val="0"/>
                  <w:marRight w:val="0"/>
                  <w:marTop w:val="0"/>
                  <w:marBottom w:val="0"/>
                  <w:divBdr>
                    <w:top w:val="none" w:sz="0" w:space="0" w:color="auto"/>
                    <w:left w:val="none" w:sz="0" w:space="0" w:color="auto"/>
                    <w:bottom w:val="none" w:sz="0" w:space="0" w:color="auto"/>
                    <w:right w:val="none" w:sz="0" w:space="0" w:color="auto"/>
                  </w:divBdr>
                  <w:divsChild>
                    <w:div w:id="92839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376146">
      <w:bodyDiv w:val="1"/>
      <w:marLeft w:val="0"/>
      <w:marRight w:val="0"/>
      <w:marTop w:val="0"/>
      <w:marBottom w:val="0"/>
      <w:divBdr>
        <w:top w:val="none" w:sz="0" w:space="0" w:color="auto"/>
        <w:left w:val="none" w:sz="0" w:space="0" w:color="auto"/>
        <w:bottom w:val="none" w:sz="0" w:space="0" w:color="auto"/>
        <w:right w:val="none" w:sz="0" w:space="0" w:color="auto"/>
      </w:divBdr>
      <w:divsChild>
        <w:div w:id="1812555274">
          <w:marLeft w:val="0"/>
          <w:marRight w:val="0"/>
          <w:marTop w:val="0"/>
          <w:marBottom w:val="0"/>
          <w:divBdr>
            <w:top w:val="none" w:sz="0" w:space="0" w:color="auto"/>
            <w:left w:val="none" w:sz="0" w:space="0" w:color="auto"/>
            <w:bottom w:val="none" w:sz="0" w:space="0" w:color="auto"/>
            <w:right w:val="none" w:sz="0" w:space="0" w:color="auto"/>
          </w:divBdr>
          <w:divsChild>
            <w:div w:id="259609622">
              <w:marLeft w:val="0"/>
              <w:marRight w:val="0"/>
              <w:marTop w:val="0"/>
              <w:marBottom w:val="0"/>
              <w:divBdr>
                <w:top w:val="none" w:sz="0" w:space="0" w:color="auto"/>
                <w:left w:val="none" w:sz="0" w:space="0" w:color="auto"/>
                <w:bottom w:val="none" w:sz="0" w:space="0" w:color="auto"/>
                <w:right w:val="none" w:sz="0" w:space="0" w:color="auto"/>
              </w:divBdr>
              <w:divsChild>
                <w:div w:id="2143499581">
                  <w:marLeft w:val="0"/>
                  <w:marRight w:val="0"/>
                  <w:marTop w:val="0"/>
                  <w:marBottom w:val="0"/>
                  <w:divBdr>
                    <w:top w:val="none" w:sz="0" w:space="0" w:color="auto"/>
                    <w:left w:val="none" w:sz="0" w:space="0" w:color="auto"/>
                    <w:bottom w:val="none" w:sz="0" w:space="0" w:color="auto"/>
                    <w:right w:val="none" w:sz="0" w:space="0" w:color="auto"/>
                  </w:divBdr>
                  <w:divsChild>
                    <w:div w:id="18861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265784">
      <w:bodyDiv w:val="1"/>
      <w:marLeft w:val="0"/>
      <w:marRight w:val="0"/>
      <w:marTop w:val="0"/>
      <w:marBottom w:val="0"/>
      <w:divBdr>
        <w:top w:val="none" w:sz="0" w:space="0" w:color="auto"/>
        <w:left w:val="none" w:sz="0" w:space="0" w:color="auto"/>
        <w:bottom w:val="none" w:sz="0" w:space="0" w:color="auto"/>
        <w:right w:val="none" w:sz="0" w:space="0" w:color="auto"/>
      </w:divBdr>
      <w:divsChild>
        <w:div w:id="1968386232">
          <w:marLeft w:val="0"/>
          <w:marRight w:val="0"/>
          <w:marTop w:val="0"/>
          <w:marBottom w:val="0"/>
          <w:divBdr>
            <w:top w:val="none" w:sz="0" w:space="0" w:color="auto"/>
            <w:left w:val="none" w:sz="0" w:space="0" w:color="auto"/>
            <w:bottom w:val="none" w:sz="0" w:space="0" w:color="auto"/>
            <w:right w:val="none" w:sz="0" w:space="0" w:color="auto"/>
          </w:divBdr>
          <w:divsChild>
            <w:div w:id="303196324">
              <w:marLeft w:val="0"/>
              <w:marRight w:val="0"/>
              <w:marTop w:val="0"/>
              <w:marBottom w:val="0"/>
              <w:divBdr>
                <w:top w:val="none" w:sz="0" w:space="0" w:color="auto"/>
                <w:left w:val="none" w:sz="0" w:space="0" w:color="auto"/>
                <w:bottom w:val="none" w:sz="0" w:space="0" w:color="auto"/>
                <w:right w:val="none" w:sz="0" w:space="0" w:color="auto"/>
              </w:divBdr>
              <w:divsChild>
                <w:div w:id="194992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576776">
      <w:bodyDiv w:val="1"/>
      <w:marLeft w:val="0"/>
      <w:marRight w:val="0"/>
      <w:marTop w:val="0"/>
      <w:marBottom w:val="0"/>
      <w:divBdr>
        <w:top w:val="none" w:sz="0" w:space="0" w:color="auto"/>
        <w:left w:val="none" w:sz="0" w:space="0" w:color="auto"/>
        <w:bottom w:val="none" w:sz="0" w:space="0" w:color="auto"/>
        <w:right w:val="none" w:sz="0" w:space="0" w:color="auto"/>
      </w:divBdr>
    </w:div>
    <w:div w:id="790780135">
      <w:bodyDiv w:val="1"/>
      <w:marLeft w:val="0"/>
      <w:marRight w:val="0"/>
      <w:marTop w:val="0"/>
      <w:marBottom w:val="0"/>
      <w:divBdr>
        <w:top w:val="none" w:sz="0" w:space="0" w:color="auto"/>
        <w:left w:val="none" w:sz="0" w:space="0" w:color="auto"/>
        <w:bottom w:val="none" w:sz="0" w:space="0" w:color="auto"/>
        <w:right w:val="none" w:sz="0" w:space="0" w:color="auto"/>
      </w:divBdr>
    </w:div>
    <w:div w:id="799880948">
      <w:bodyDiv w:val="1"/>
      <w:marLeft w:val="0"/>
      <w:marRight w:val="0"/>
      <w:marTop w:val="0"/>
      <w:marBottom w:val="0"/>
      <w:divBdr>
        <w:top w:val="none" w:sz="0" w:space="0" w:color="auto"/>
        <w:left w:val="none" w:sz="0" w:space="0" w:color="auto"/>
        <w:bottom w:val="none" w:sz="0" w:space="0" w:color="auto"/>
        <w:right w:val="none" w:sz="0" w:space="0" w:color="auto"/>
      </w:divBdr>
    </w:div>
    <w:div w:id="800226922">
      <w:bodyDiv w:val="1"/>
      <w:marLeft w:val="0"/>
      <w:marRight w:val="0"/>
      <w:marTop w:val="0"/>
      <w:marBottom w:val="0"/>
      <w:divBdr>
        <w:top w:val="none" w:sz="0" w:space="0" w:color="auto"/>
        <w:left w:val="none" w:sz="0" w:space="0" w:color="auto"/>
        <w:bottom w:val="none" w:sz="0" w:space="0" w:color="auto"/>
        <w:right w:val="none" w:sz="0" w:space="0" w:color="auto"/>
      </w:divBdr>
      <w:divsChild>
        <w:div w:id="446313200">
          <w:marLeft w:val="0"/>
          <w:marRight w:val="0"/>
          <w:marTop w:val="0"/>
          <w:marBottom w:val="0"/>
          <w:divBdr>
            <w:top w:val="none" w:sz="0" w:space="0" w:color="auto"/>
            <w:left w:val="none" w:sz="0" w:space="0" w:color="auto"/>
            <w:bottom w:val="none" w:sz="0" w:space="0" w:color="auto"/>
            <w:right w:val="none" w:sz="0" w:space="0" w:color="auto"/>
          </w:divBdr>
          <w:divsChild>
            <w:div w:id="1683818137">
              <w:marLeft w:val="0"/>
              <w:marRight w:val="0"/>
              <w:marTop w:val="0"/>
              <w:marBottom w:val="0"/>
              <w:divBdr>
                <w:top w:val="none" w:sz="0" w:space="0" w:color="auto"/>
                <w:left w:val="none" w:sz="0" w:space="0" w:color="auto"/>
                <w:bottom w:val="none" w:sz="0" w:space="0" w:color="auto"/>
                <w:right w:val="none" w:sz="0" w:space="0" w:color="auto"/>
              </w:divBdr>
              <w:divsChild>
                <w:div w:id="1249080234">
                  <w:marLeft w:val="0"/>
                  <w:marRight w:val="0"/>
                  <w:marTop w:val="0"/>
                  <w:marBottom w:val="0"/>
                  <w:divBdr>
                    <w:top w:val="none" w:sz="0" w:space="0" w:color="auto"/>
                    <w:left w:val="none" w:sz="0" w:space="0" w:color="auto"/>
                    <w:bottom w:val="none" w:sz="0" w:space="0" w:color="auto"/>
                    <w:right w:val="none" w:sz="0" w:space="0" w:color="auto"/>
                  </w:divBdr>
                  <w:divsChild>
                    <w:div w:id="31368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280122">
      <w:bodyDiv w:val="1"/>
      <w:marLeft w:val="0"/>
      <w:marRight w:val="0"/>
      <w:marTop w:val="0"/>
      <w:marBottom w:val="0"/>
      <w:divBdr>
        <w:top w:val="none" w:sz="0" w:space="0" w:color="auto"/>
        <w:left w:val="none" w:sz="0" w:space="0" w:color="auto"/>
        <w:bottom w:val="none" w:sz="0" w:space="0" w:color="auto"/>
        <w:right w:val="none" w:sz="0" w:space="0" w:color="auto"/>
      </w:divBdr>
    </w:div>
    <w:div w:id="823355575">
      <w:bodyDiv w:val="1"/>
      <w:marLeft w:val="0"/>
      <w:marRight w:val="0"/>
      <w:marTop w:val="0"/>
      <w:marBottom w:val="0"/>
      <w:divBdr>
        <w:top w:val="none" w:sz="0" w:space="0" w:color="auto"/>
        <w:left w:val="none" w:sz="0" w:space="0" w:color="auto"/>
        <w:bottom w:val="none" w:sz="0" w:space="0" w:color="auto"/>
        <w:right w:val="none" w:sz="0" w:space="0" w:color="auto"/>
      </w:divBdr>
    </w:div>
    <w:div w:id="831144191">
      <w:bodyDiv w:val="1"/>
      <w:marLeft w:val="0"/>
      <w:marRight w:val="0"/>
      <w:marTop w:val="0"/>
      <w:marBottom w:val="0"/>
      <w:divBdr>
        <w:top w:val="none" w:sz="0" w:space="0" w:color="auto"/>
        <w:left w:val="none" w:sz="0" w:space="0" w:color="auto"/>
        <w:bottom w:val="none" w:sz="0" w:space="0" w:color="auto"/>
        <w:right w:val="none" w:sz="0" w:space="0" w:color="auto"/>
      </w:divBdr>
    </w:div>
    <w:div w:id="860628601">
      <w:bodyDiv w:val="1"/>
      <w:marLeft w:val="0"/>
      <w:marRight w:val="0"/>
      <w:marTop w:val="0"/>
      <w:marBottom w:val="0"/>
      <w:divBdr>
        <w:top w:val="none" w:sz="0" w:space="0" w:color="auto"/>
        <w:left w:val="none" w:sz="0" w:space="0" w:color="auto"/>
        <w:bottom w:val="none" w:sz="0" w:space="0" w:color="auto"/>
        <w:right w:val="none" w:sz="0" w:space="0" w:color="auto"/>
      </w:divBdr>
    </w:div>
    <w:div w:id="890531742">
      <w:bodyDiv w:val="1"/>
      <w:marLeft w:val="0"/>
      <w:marRight w:val="0"/>
      <w:marTop w:val="0"/>
      <w:marBottom w:val="0"/>
      <w:divBdr>
        <w:top w:val="none" w:sz="0" w:space="0" w:color="auto"/>
        <w:left w:val="none" w:sz="0" w:space="0" w:color="auto"/>
        <w:bottom w:val="none" w:sz="0" w:space="0" w:color="auto"/>
        <w:right w:val="none" w:sz="0" w:space="0" w:color="auto"/>
      </w:divBdr>
    </w:div>
    <w:div w:id="894464110">
      <w:bodyDiv w:val="1"/>
      <w:marLeft w:val="0"/>
      <w:marRight w:val="0"/>
      <w:marTop w:val="0"/>
      <w:marBottom w:val="0"/>
      <w:divBdr>
        <w:top w:val="none" w:sz="0" w:space="0" w:color="auto"/>
        <w:left w:val="none" w:sz="0" w:space="0" w:color="auto"/>
        <w:bottom w:val="none" w:sz="0" w:space="0" w:color="auto"/>
        <w:right w:val="none" w:sz="0" w:space="0" w:color="auto"/>
      </w:divBdr>
    </w:div>
    <w:div w:id="897744736">
      <w:bodyDiv w:val="1"/>
      <w:marLeft w:val="0"/>
      <w:marRight w:val="0"/>
      <w:marTop w:val="0"/>
      <w:marBottom w:val="0"/>
      <w:divBdr>
        <w:top w:val="none" w:sz="0" w:space="0" w:color="auto"/>
        <w:left w:val="none" w:sz="0" w:space="0" w:color="auto"/>
        <w:bottom w:val="none" w:sz="0" w:space="0" w:color="auto"/>
        <w:right w:val="none" w:sz="0" w:space="0" w:color="auto"/>
      </w:divBdr>
    </w:div>
    <w:div w:id="911551275">
      <w:bodyDiv w:val="1"/>
      <w:marLeft w:val="0"/>
      <w:marRight w:val="0"/>
      <w:marTop w:val="0"/>
      <w:marBottom w:val="0"/>
      <w:divBdr>
        <w:top w:val="none" w:sz="0" w:space="0" w:color="auto"/>
        <w:left w:val="none" w:sz="0" w:space="0" w:color="auto"/>
        <w:bottom w:val="none" w:sz="0" w:space="0" w:color="auto"/>
        <w:right w:val="none" w:sz="0" w:space="0" w:color="auto"/>
      </w:divBdr>
      <w:divsChild>
        <w:div w:id="1603032300">
          <w:marLeft w:val="0"/>
          <w:marRight w:val="0"/>
          <w:marTop w:val="0"/>
          <w:marBottom w:val="0"/>
          <w:divBdr>
            <w:top w:val="none" w:sz="0" w:space="0" w:color="auto"/>
            <w:left w:val="none" w:sz="0" w:space="0" w:color="auto"/>
            <w:bottom w:val="none" w:sz="0" w:space="0" w:color="auto"/>
            <w:right w:val="none" w:sz="0" w:space="0" w:color="auto"/>
          </w:divBdr>
        </w:div>
        <w:div w:id="216867180">
          <w:marLeft w:val="0"/>
          <w:marRight w:val="0"/>
          <w:marTop w:val="0"/>
          <w:marBottom w:val="0"/>
          <w:divBdr>
            <w:top w:val="none" w:sz="0" w:space="0" w:color="auto"/>
            <w:left w:val="none" w:sz="0" w:space="0" w:color="auto"/>
            <w:bottom w:val="none" w:sz="0" w:space="0" w:color="auto"/>
            <w:right w:val="none" w:sz="0" w:space="0" w:color="auto"/>
          </w:divBdr>
          <w:divsChild>
            <w:div w:id="24256121">
              <w:marLeft w:val="0"/>
              <w:marRight w:val="0"/>
              <w:marTop w:val="0"/>
              <w:marBottom w:val="0"/>
              <w:divBdr>
                <w:top w:val="none" w:sz="0" w:space="0" w:color="auto"/>
                <w:left w:val="none" w:sz="0" w:space="0" w:color="auto"/>
                <w:bottom w:val="none" w:sz="0" w:space="0" w:color="auto"/>
                <w:right w:val="none" w:sz="0" w:space="0" w:color="auto"/>
              </w:divBdr>
              <w:divsChild>
                <w:div w:id="1919094978">
                  <w:marLeft w:val="0"/>
                  <w:marRight w:val="0"/>
                  <w:marTop w:val="0"/>
                  <w:marBottom w:val="0"/>
                  <w:divBdr>
                    <w:top w:val="none" w:sz="0" w:space="0" w:color="auto"/>
                    <w:left w:val="none" w:sz="0" w:space="0" w:color="auto"/>
                    <w:bottom w:val="none" w:sz="0" w:space="0" w:color="auto"/>
                    <w:right w:val="none" w:sz="0" w:space="0" w:color="auto"/>
                  </w:divBdr>
                  <w:divsChild>
                    <w:div w:id="43243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061848">
          <w:marLeft w:val="0"/>
          <w:marRight w:val="0"/>
          <w:marTop w:val="225"/>
          <w:marBottom w:val="0"/>
          <w:divBdr>
            <w:top w:val="none" w:sz="0" w:space="0" w:color="auto"/>
            <w:left w:val="none" w:sz="0" w:space="0" w:color="auto"/>
            <w:bottom w:val="none" w:sz="0" w:space="0" w:color="auto"/>
            <w:right w:val="none" w:sz="0" w:space="0" w:color="auto"/>
          </w:divBdr>
        </w:div>
      </w:divsChild>
    </w:div>
    <w:div w:id="919289425">
      <w:bodyDiv w:val="1"/>
      <w:marLeft w:val="0"/>
      <w:marRight w:val="0"/>
      <w:marTop w:val="0"/>
      <w:marBottom w:val="0"/>
      <w:divBdr>
        <w:top w:val="none" w:sz="0" w:space="0" w:color="auto"/>
        <w:left w:val="none" w:sz="0" w:space="0" w:color="auto"/>
        <w:bottom w:val="none" w:sz="0" w:space="0" w:color="auto"/>
        <w:right w:val="none" w:sz="0" w:space="0" w:color="auto"/>
      </w:divBdr>
    </w:div>
    <w:div w:id="980646526">
      <w:bodyDiv w:val="1"/>
      <w:marLeft w:val="0"/>
      <w:marRight w:val="0"/>
      <w:marTop w:val="0"/>
      <w:marBottom w:val="0"/>
      <w:divBdr>
        <w:top w:val="none" w:sz="0" w:space="0" w:color="auto"/>
        <w:left w:val="none" w:sz="0" w:space="0" w:color="auto"/>
        <w:bottom w:val="none" w:sz="0" w:space="0" w:color="auto"/>
        <w:right w:val="none" w:sz="0" w:space="0" w:color="auto"/>
      </w:divBdr>
    </w:div>
    <w:div w:id="990253421">
      <w:bodyDiv w:val="1"/>
      <w:marLeft w:val="0"/>
      <w:marRight w:val="0"/>
      <w:marTop w:val="0"/>
      <w:marBottom w:val="0"/>
      <w:divBdr>
        <w:top w:val="none" w:sz="0" w:space="0" w:color="auto"/>
        <w:left w:val="none" w:sz="0" w:space="0" w:color="auto"/>
        <w:bottom w:val="none" w:sz="0" w:space="0" w:color="auto"/>
        <w:right w:val="none" w:sz="0" w:space="0" w:color="auto"/>
      </w:divBdr>
    </w:div>
    <w:div w:id="996147883">
      <w:bodyDiv w:val="1"/>
      <w:marLeft w:val="0"/>
      <w:marRight w:val="0"/>
      <w:marTop w:val="0"/>
      <w:marBottom w:val="0"/>
      <w:divBdr>
        <w:top w:val="none" w:sz="0" w:space="0" w:color="auto"/>
        <w:left w:val="none" w:sz="0" w:space="0" w:color="auto"/>
        <w:bottom w:val="none" w:sz="0" w:space="0" w:color="auto"/>
        <w:right w:val="none" w:sz="0" w:space="0" w:color="auto"/>
      </w:divBdr>
    </w:div>
    <w:div w:id="1007170413">
      <w:bodyDiv w:val="1"/>
      <w:marLeft w:val="0"/>
      <w:marRight w:val="0"/>
      <w:marTop w:val="0"/>
      <w:marBottom w:val="0"/>
      <w:divBdr>
        <w:top w:val="none" w:sz="0" w:space="0" w:color="auto"/>
        <w:left w:val="none" w:sz="0" w:space="0" w:color="auto"/>
        <w:bottom w:val="none" w:sz="0" w:space="0" w:color="auto"/>
        <w:right w:val="none" w:sz="0" w:space="0" w:color="auto"/>
      </w:divBdr>
    </w:div>
    <w:div w:id="1043284528">
      <w:bodyDiv w:val="1"/>
      <w:marLeft w:val="0"/>
      <w:marRight w:val="0"/>
      <w:marTop w:val="0"/>
      <w:marBottom w:val="0"/>
      <w:divBdr>
        <w:top w:val="none" w:sz="0" w:space="0" w:color="auto"/>
        <w:left w:val="none" w:sz="0" w:space="0" w:color="auto"/>
        <w:bottom w:val="none" w:sz="0" w:space="0" w:color="auto"/>
        <w:right w:val="none" w:sz="0" w:space="0" w:color="auto"/>
      </w:divBdr>
      <w:divsChild>
        <w:div w:id="927888527">
          <w:marLeft w:val="0"/>
          <w:marRight w:val="0"/>
          <w:marTop w:val="0"/>
          <w:marBottom w:val="225"/>
          <w:divBdr>
            <w:top w:val="none" w:sz="0" w:space="0" w:color="auto"/>
            <w:left w:val="none" w:sz="0" w:space="0" w:color="auto"/>
            <w:bottom w:val="none" w:sz="0" w:space="0" w:color="auto"/>
            <w:right w:val="none" w:sz="0" w:space="0" w:color="auto"/>
          </w:divBdr>
          <w:divsChild>
            <w:div w:id="19488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256682">
      <w:bodyDiv w:val="1"/>
      <w:marLeft w:val="0"/>
      <w:marRight w:val="0"/>
      <w:marTop w:val="0"/>
      <w:marBottom w:val="0"/>
      <w:divBdr>
        <w:top w:val="none" w:sz="0" w:space="0" w:color="auto"/>
        <w:left w:val="none" w:sz="0" w:space="0" w:color="auto"/>
        <w:bottom w:val="none" w:sz="0" w:space="0" w:color="auto"/>
        <w:right w:val="none" w:sz="0" w:space="0" w:color="auto"/>
      </w:divBdr>
    </w:div>
    <w:div w:id="1093283119">
      <w:bodyDiv w:val="1"/>
      <w:marLeft w:val="0"/>
      <w:marRight w:val="0"/>
      <w:marTop w:val="0"/>
      <w:marBottom w:val="0"/>
      <w:divBdr>
        <w:top w:val="none" w:sz="0" w:space="0" w:color="auto"/>
        <w:left w:val="none" w:sz="0" w:space="0" w:color="auto"/>
        <w:bottom w:val="none" w:sz="0" w:space="0" w:color="auto"/>
        <w:right w:val="none" w:sz="0" w:space="0" w:color="auto"/>
      </w:divBdr>
    </w:div>
    <w:div w:id="1095906621">
      <w:bodyDiv w:val="1"/>
      <w:marLeft w:val="0"/>
      <w:marRight w:val="0"/>
      <w:marTop w:val="0"/>
      <w:marBottom w:val="0"/>
      <w:divBdr>
        <w:top w:val="none" w:sz="0" w:space="0" w:color="auto"/>
        <w:left w:val="none" w:sz="0" w:space="0" w:color="auto"/>
        <w:bottom w:val="none" w:sz="0" w:space="0" w:color="auto"/>
        <w:right w:val="none" w:sz="0" w:space="0" w:color="auto"/>
      </w:divBdr>
    </w:div>
    <w:div w:id="1136219724">
      <w:bodyDiv w:val="1"/>
      <w:marLeft w:val="0"/>
      <w:marRight w:val="0"/>
      <w:marTop w:val="0"/>
      <w:marBottom w:val="0"/>
      <w:divBdr>
        <w:top w:val="none" w:sz="0" w:space="0" w:color="auto"/>
        <w:left w:val="none" w:sz="0" w:space="0" w:color="auto"/>
        <w:bottom w:val="none" w:sz="0" w:space="0" w:color="auto"/>
        <w:right w:val="none" w:sz="0" w:space="0" w:color="auto"/>
      </w:divBdr>
      <w:divsChild>
        <w:div w:id="534536417">
          <w:marLeft w:val="0"/>
          <w:marRight w:val="0"/>
          <w:marTop w:val="0"/>
          <w:marBottom w:val="0"/>
          <w:divBdr>
            <w:top w:val="none" w:sz="0" w:space="0" w:color="auto"/>
            <w:left w:val="none" w:sz="0" w:space="0" w:color="auto"/>
            <w:bottom w:val="none" w:sz="0" w:space="0" w:color="auto"/>
            <w:right w:val="none" w:sz="0" w:space="0" w:color="auto"/>
          </w:divBdr>
          <w:divsChild>
            <w:div w:id="132913191">
              <w:marLeft w:val="0"/>
              <w:marRight w:val="0"/>
              <w:marTop w:val="0"/>
              <w:marBottom w:val="0"/>
              <w:divBdr>
                <w:top w:val="none" w:sz="0" w:space="0" w:color="auto"/>
                <w:left w:val="none" w:sz="0" w:space="0" w:color="auto"/>
                <w:bottom w:val="none" w:sz="0" w:space="0" w:color="auto"/>
                <w:right w:val="none" w:sz="0" w:space="0" w:color="auto"/>
              </w:divBdr>
              <w:divsChild>
                <w:div w:id="212529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33869">
      <w:bodyDiv w:val="1"/>
      <w:marLeft w:val="0"/>
      <w:marRight w:val="0"/>
      <w:marTop w:val="0"/>
      <w:marBottom w:val="0"/>
      <w:divBdr>
        <w:top w:val="none" w:sz="0" w:space="0" w:color="auto"/>
        <w:left w:val="none" w:sz="0" w:space="0" w:color="auto"/>
        <w:bottom w:val="none" w:sz="0" w:space="0" w:color="auto"/>
        <w:right w:val="none" w:sz="0" w:space="0" w:color="auto"/>
      </w:divBdr>
      <w:divsChild>
        <w:div w:id="1425496073">
          <w:marLeft w:val="0"/>
          <w:marRight w:val="0"/>
          <w:marTop w:val="0"/>
          <w:marBottom w:val="0"/>
          <w:divBdr>
            <w:top w:val="none" w:sz="0" w:space="0" w:color="auto"/>
            <w:left w:val="none" w:sz="0" w:space="0" w:color="auto"/>
            <w:bottom w:val="none" w:sz="0" w:space="0" w:color="auto"/>
            <w:right w:val="none" w:sz="0" w:space="0" w:color="auto"/>
          </w:divBdr>
        </w:div>
        <w:div w:id="74672217">
          <w:marLeft w:val="0"/>
          <w:marRight w:val="0"/>
          <w:marTop w:val="0"/>
          <w:marBottom w:val="0"/>
          <w:divBdr>
            <w:top w:val="none" w:sz="0" w:space="0" w:color="auto"/>
            <w:left w:val="none" w:sz="0" w:space="0" w:color="auto"/>
            <w:bottom w:val="single" w:sz="6" w:space="0" w:color="auto"/>
            <w:right w:val="none" w:sz="0" w:space="0" w:color="auto"/>
          </w:divBdr>
          <w:divsChild>
            <w:div w:id="207986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57017">
      <w:bodyDiv w:val="1"/>
      <w:marLeft w:val="0"/>
      <w:marRight w:val="0"/>
      <w:marTop w:val="0"/>
      <w:marBottom w:val="0"/>
      <w:divBdr>
        <w:top w:val="none" w:sz="0" w:space="0" w:color="auto"/>
        <w:left w:val="none" w:sz="0" w:space="0" w:color="auto"/>
        <w:bottom w:val="none" w:sz="0" w:space="0" w:color="auto"/>
        <w:right w:val="none" w:sz="0" w:space="0" w:color="auto"/>
      </w:divBdr>
    </w:div>
    <w:div w:id="1175921749">
      <w:bodyDiv w:val="1"/>
      <w:marLeft w:val="0"/>
      <w:marRight w:val="0"/>
      <w:marTop w:val="0"/>
      <w:marBottom w:val="0"/>
      <w:divBdr>
        <w:top w:val="none" w:sz="0" w:space="0" w:color="auto"/>
        <w:left w:val="none" w:sz="0" w:space="0" w:color="auto"/>
        <w:bottom w:val="none" w:sz="0" w:space="0" w:color="auto"/>
        <w:right w:val="none" w:sz="0" w:space="0" w:color="auto"/>
      </w:divBdr>
    </w:div>
    <w:div w:id="1186821112">
      <w:bodyDiv w:val="1"/>
      <w:marLeft w:val="0"/>
      <w:marRight w:val="0"/>
      <w:marTop w:val="0"/>
      <w:marBottom w:val="0"/>
      <w:divBdr>
        <w:top w:val="none" w:sz="0" w:space="0" w:color="auto"/>
        <w:left w:val="none" w:sz="0" w:space="0" w:color="auto"/>
        <w:bottom w:val="none" w:sz="0" w:space="0" w:color="auto"/>
        <w:right w:val="none" w:sz="0" w:space="0" w:color="auto"/>
      </w:divBdr>
    </w:div>
    <w:div w:id="1214384882">
      <w:bodyDiv w:val="1"/>
      <w:marLeft w:val="0"/>
      <w:marRight w:val="0"/>
      <w:marTop w:val="0"/>
      <w:marBottom w:val="0"/>
      <w:divBdr>
        <w:top w:val="none" w:sz="0" w:space="0" w:color="auto"/>
        <w:left w:val="none" w:sz="0" w:space="0" w:color="auto"/>
        <w:bottom w:val="none" w:sz="0" w:space="0" w:color="auto"/>
        <w:right w:val="none" w:sz="0" w:space="0" w:color="auto"/>
      </w:divBdr>
    </w:div>
    <w:div w:id="1219320717">
      <w:bodyDiv w:val="1"/>
      <w:marLeft w:val="0"/>
      <w:marRight w:val="0"/>
      <w:marTop w:val="0"/>
      <w:marBottom w:val="0"/>
      <w:divBdr>
        <w:top w:val="none" w:sz="0" w:space="0" w:color="auto"/>
        <w:left w:val="none" w:sz="0" w:space="0" w:color="auto"/>
        <w:bottom w:val="none" w:sz="0" w:space="0" w:color="auto"/>
        <w:right w:val="none" w:sz="0" w:space="0" w:color="auto"/>
      </w:divBdr>
      <w:divsChild>
        <w:div w:id="1306819561">
          <w:marLeft w:val="0"/>
          <w:marRight w:val="0"/>
          <w:marTop w:val="0"/>
          <w:marBottom w:val="0"/>
          <w:divBdr>
            <w:top w:val="none" w:sz="0" w:space="0" w:color="auto"/>
            <w:left w:val="none" w:sz="0" w:space="0" w:color="auto"/>
            <w:bottom w:val="none" w:sz="0" w:space="0" w:color="auto"/>
            <w:right w:val="none" w:sz="0" w:space="0" w:color="auto"/>
          </w:divBdr>
          <w:divsChild>
            <w:div w:id="965283346">
              <w:marLeft w:val="0"/>
              <w:marRight w:val="0"/>
              <w:marTop w:val="0"/>
              <w:marBottom w:val="0"/>
              <w:divBdr>
                <w:top w:val="none" w:sz="0" w:space="0" w:color="auto"/>
                <w:left w:val="none" w:sz="0" w:space="0" w:color="auto"/>
                <w:bottom w:val="none" w:sz="0" w:space="0" w:color="auto"/>
                <w:right w:val="none" w:sz="0" w:space="0" w:color="auto"/>
              </w:divBdr>
              <w:divsChild>
                <w:div w:id="181004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0841">
      <w:bodyDiv w:val="1"/>
      <w:marLeft w:val="0"/>
      <w:marRight w:val="0"/>
      <w:marTop w:val="0"/>
      <w:marBottom w:val="0"/>
      <w:divBdr>
        <w:top w:val="none" w:sz="0" w:space="0" w:color="auto"/>
        <w:left w:val="none" w:sz="0" w:space="0" w:color="auto"/>
        <w:bottom w:val="none" w:sz="0" w:space="0" w:color="auto"/>
        <w:right w:val="none" w:sz="0" w:space="0" w:color="auto"/>
      </w:divBdr>
    </w:div>
    <w:div w:id="1235236875">
      <w:bodyDiv w:val="1"/>
      <w:marLeft w:val="0"/>
      <w:marRight w:val="0"/>
      <w:marTop w:val="0"/>
      <w:marBottom w:val="0"/>
      <w:divBdr>
        <w:top w:val="none" w:sz="0" w:space="0" w:color="auto"/>
        <w:left w:val="none" w:sz="0" w:space="0" w:color="auto"/>
        <w:bottom w:val="none" w:sz="0" w:space="0" w:color="auto"/>
        <w:right w:val="none" w:sz="0" w:space="0" w:color="auto"/>
      </w:divBdr>
    </w:div>
    <w:div w:id="1237352424">
      <w:bodyDiv w:val="1"/>
      <w:marLeft w:val="0"/>
      <w:marRight w:val="0"/>
      <w:marTop w:val="0"/>
      <w:marBottom w:val="0"/>
      <w:divBdr>
        <w:top w:val="none" w:sz="0" w:space="0" w:color="auto"/>
        <w:left w:val="none" w:sz="0" w:space="0" w:color="auto"/>
        <w:bottom w:val="none" w:sz="0" w:space="0" w:color="auto"/>
        <w:right w:val="none" w:sz="0" w:space="0" w:color="auto"/>
      </w:divBdr>
    </w:div>
    <w:div w:id="1240091145">
      <w:bodyDiv w:val="1"/>
      <w:marLeft w:val="0"/>
      <w:marRight w:val="0"/>
      <w:marTop w:val="0"/>
      <w:marBottom w:val="0"/>
      <w:divBdr>
        <w:top w:val="none" w:sz="0" w:space="0" w:color="auto"/>
        <w:left w:val="none" w:sz="0" w:space="0" w:color="auto"/>
        <w:bottom w:val="none" w:sz="0" w:space="0" w:color="auto"/>
        <w:right w:val="none" w:sz="0" w:space="0" w:color="auto"/>
      </w:divBdr>
    </w:div>
    <w:div w:id="1255089384">
      <w:bodyDiv w:val="1"/>
      <w:marLeft w:val="0"/>
      <w:marRight w:val="0"/>
      <w:marTop w:val="0"/>
      <w:marBottom w:val="0"/>
      <w:divBdr>
        <w:top w:val="none" w:sz="0" w:space="0" w:color="auto"/>
        <w:left w:val="none" w:sz="0" w:space="0" w:color="auto"/>
        <w:bottom w:val="none" w:sz="0" w:space="0" w:color="auto"/>
        <w:right w:val="none" w:sz="0" w:space="0" w:color="auto"/>
      </w:divBdr>
    </w:div>
    <w:div w:id="1256328511">
      <w:bodyDiv w:val="1"/>
      <w:marLeft w:val="0"/>
      <w:marRight w:val="0"/>
      <w:marTop w:val="0"/>
      <w:marBottom w:val="0"/>
      <w:divBdr>
        <w:top w:val="none" w:sz="0" w:space="0" w:color="auto"/>
        <w:left w:val="none" w:sz="0" w:space="0" w:color="auto"/>
        <w:bottom w:val="none" w:sz="0" w:space="0" w:color="auto"/>
        <w:right w:val="none" w:sz="0" w:space="0" w:color="auto"/>
      </w:divBdr>
    </w:div>
    <w:div w:id="1295520049">
      <w:bodyDiv w:val="1"/>
      <w:marLeft w:val="0"/>
      <w:marRight w:val="0"/>
      <w:marTop w:val="0"/>
      <w:marBottom w:val="0"/>
      <w:divBdr>
        <w:top w:val="none" w:sz="0" w:space="0" w:color="auto"/>
        <w:left w:val="none" w:sz="0" w:space="0" w:color="auto"/>
        <w:bottom w:val="none" w:sz="0" w:space="0" w:color="auto"/>
        <w:right w:val="none" w:sz="0" w:space="0" w:color="auto"/>
      </w:divBdr>
    </w:div>
    <w:div w:id="1347706940">
      <w:bodyDiv w:val="1"/>
      <w:marLeft w:val="0"/>
      <w:marRight w:val="0"/>
      <w:marTop w:val="0"/>
      <w:marBottom w:val="0"/>
      <w:divBdr>
        <w:top w:val="none" w:sz="0" w:space="0" w:color="auto"/>
        <w:left w:val="none" w:sz="0" w:space="0" w:color="auto"/>
        <w:bottom w:val="none" w:sz="0" w:space="0" w:color="auto"/>
        <w:right w:val="none" w:sz="0" w:space="0" w:color="auto"/>
      </w:divBdr>
    </w:div>
    <w:div w:id="1360547350">
      <w:bodyDiv w:val="1"/>
      <w:marLeft w:val="0"/>
      <w:marRight w:val="0"/>
      <w:marTop w:val="0"/>
      <w:marBottom w:val="0"/>
      <w:divBdr>
        <w:top w:val="none" w:sz="0" w:space="0" w:color="auto"/>
        <w:left w:val="none" w:sz="0" w:space="0" w:color="auto"/>
        <w:bottom w:val="none" w:sz="0" w:space="0" w:color="auto"/>
        <w:right w:val="none" w:sz="0" w:space="0" w:color="auto"/>
      </w:divBdr>
    </w:div>
    <w:div w:id="1368290589">
      <w:bodyDiv w:val="1"/>
      <w:marLeft w:val="0"/>
      <w:marRight w:val="0"/>
      <w:marTop w:val="0"/>
      <w:marBottom w:val="0"/>
      <w:divBdr>
        <w:top w:val="none" w:sz="0" w:space="0" w:color="auto"/>
        <w:left w:val="none" w:sz="0" w:space="0" w:color="auto"/>
        <w:bottom w:val="none" w:sz="0" w:space="0" w:color="auto"/>
        <w:right w:val="none" w:sz="0" w:space="0" w:color="auto"/>
      </w:divBdr>
    </w:div>
    <w:div w:id="1388064616">
      <w:bodyDiv w:val="1"/>
      <w:marLeft w:val="0"/>
      <w:marRight w:val="0"/>
      <w:marTop w:val="0"/>
      <w:marBottom w:val="0"/>
      <w:divBdr>
        <w:top w:val="none" w:sz="0" w:space="0" w:color="auto"/>
        <w:left w:val="none" w:sz="0" w:space="0" w:color="auto"/>
        <w:bottom w:val="none" w:sz="0" w:space="0" w:color="auto"/>
        <w:right w:val="none" w:sz="0" w:space="0" w:color="auto"/>
      </w:divBdr>
      <w:divsChild>
        <w:div w:id="1299915563">
          <w:marLeft w:val="0"/>
          <w:marRight w:val="0"/>
          <w:marTop w:val="0"/>
          <w:marBottom w:val="0"/>
          <w:divBdr>
            <w:top w:val="none" w:sz="0" w:space="0" w:color="auto"/>
            <w:left w:val="none" w:sz="0" w:space="0" w:color="auto"/>
            <w:bottom w:val="none" w:sz="0" w:space="0" w:color="auto"/>
            <w:right w:val="none" w:sz="0" w:space="0" w:color="auto"/>
          </w:divBdr>
          <w:divsChild>
            <w:div w:id="270891919">
              <w:marLeft w:val="0"/>
              <w:marRight w:val="0"/>
              <w:marTop w:val="0"/>
              <w:marBottom w:val="0"/>
              <w:divBdr>
                <w:top w:val="none" w:sz="0" w:space="0" w:color="auto"/>
                <w:left w:val="none" w:sz="0" w:space="0" w:color="auto"/>
                <w:bottom w:val="none" w:sz="0" w:space="0" w:color="auto"/>
                <w:right w:val="none" w:sz="0" w:space="0" w:color="auto"/>
              </w:divBdr>
            </w:div>
          </w:divsChild>
        </w:div>
        <w:div w:id="50426867">
          <w:marLeft w:val="0"/>
          <w:marRight w:val="0"/>
          <w:marTop w:val="0"/>
          <w:marBottom w:val="0"/>
          <w:divBdr>
            <w:top w:val="none" w:sz="0" w:space="0" w:color="auto"/>
            <w:left w:val="none" w:sz="0" w:space="0" w:color="auto"/>
            <w:bottom w:val="none" w:sz="0" w:space="0" w:color="auto"/>
            <w:right w:val="none" w:sz="0" w:space="0" w:color="auto"/>
          </w:divBdr>
          <w:divsChild>
            <w:div w:id="1915582152">
              <w:marLeft w:val="0"/>
              <w:marRight w:val="0"/>
              <w:marTop w:val="0"/>
              <w:marBottom w:val="0"/>
              <w:divBdr>
                <w:top w:val="none" w:sz="0" w:space="0" w:color="auto"/>
                <w:left w:val="none" w:sz="0" w:space="0" w:color="auto"/>
                <w:bottom w:val="none" w:sz="0" w:space="0" w:color="auto"/>
                <w:right w:val="none" w:sz="0" w:space="0" w:color="auto"/>
              </w:divBdr>
              <w:divsChild>
                <w:div w:id="232857825">
                  <w:marLeft w:val="0"/>
                  <w:marRight w:val="0"/>
                  <w:marTop w:val="0"/>
                  <w:marBottom w:val="600"/>
                  <w:divBdr>
                    <w:top w:val="none" w:sz="0" w:space="0" w:color="auto"/>
                    <w:left w:val="none" w:sz="0" w:space="0" w:color="auto"/>
                    <w:bottom w:val="none" w:sz="0" w:space="0" w:color="auto"/>
                    <w:right w:val="none" w:sz="0" w:space="0" w:color="auto"/>
                  </w:divBdr>
                </w:div>
                <w:div w:id="1935167473">
                  <w:marLeft w:val="0"/>
                  <w:marRight w:val="0"/>
                  <w:marTop w:val="0"/>
                  <w:marBottom w:val="375"/>
                  <w:divBdr>
                    <w:top w:val="none" w:sz="0" w:space="0" w:color="auto"/>
                    <w:left w:val="none" w:sz="0" w:space="0" w:color="auto"/>
                    <w:bottom w:val="none" w:sz="0" w:space="0" w:color="auto"/>
                    <w:right w:val="none" w:sz="0" w:space="0" w:color="auto"/>
                  </w:divBdr>
                  <w:divsChild>
                    <w:div w:id="14797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582191">
      <w:bodyDiv w:val="1"/>
      <w:marLeft w:val="0"/>
      <w:marRight w:val="0"/>
      <w:marTop w:val="0"/>
      <w:marBottom w:val="0"/>
      <w:divBdr>
        <w:top w:val="none" w:sz="0" w:space="0" w:color="auto"/>
        <w:left w:val="none" w:sz="0" w:space="0" w:color="auto"/>
        <w:bottom w:val="none" w:sz="0" w:space="0" w:color="auto"/>
        <w:right w:val="none" w:sz="0" w:space="0" w:color="auto"/>
      </w:divBdr>
    </w:div>
    <w:div w:id="1401368574">
      <w:bodyDiv w:val="1"/>
      <w:marLeft w:val="0"/>
      <w:marRight w:val="0"/>
      <w:marTop w:val="0"/>
      <w:marBottom w:val="0"/>
      <w:divBdr>
        <w:top w:val="none" w:sz="0" w:space="0" w:color="auto"/>
        <w:left w:val="none" w:sz="0" w:space="0" w:color="auto"/>
        <w:bottom w:val="none" w:sz="0" w:space="0" w:color="auto"/>
        <w:right w:val="none" w:sz="0" w:space="0" w:color="auto"/>
      </w:divBdr>
    </w:div>
    <w:div w:id="1408186168">
      <w:bodyDiv w:val="1"/>
      <w:marLeft w:val="0"/>
      <w:marRight w:val="0"/>
      <w:marTop w:val="0"/>
      <w:marBottom w:val="0"/>
      <w:divBdr>
        <w:top w:val="none" w:sz="0" w:space="0" w:color="auto"/>
        <w:left w:val="none" w:sz="0" w:space="0" w:color="auto"/>
        <w:bottom w:val="none" w:sz="0" w:space="0" w:color="auto"/>
        <w:right w:val="none" w:sz="0" w:space="0" w:color="auto"/>
      </w:divBdr>
    </w:div>
    <w:div w:id="1430472230">
      <w:bodyDiv w:val="1"/>
      <w:marLeft w:val="0"/>
      <w:marRight w:val="0"/>
      <w:marTop w:val="0"/>
      <w:marBottom w:val="0"/>
      <w:divBdr>
        <w:top w:val="none" w:sz="0" w:space="0" w:color="auto"/>
        <w:left w:val="none" w:sz="0" w:space="0" w:color="auto"/>
        <w:bottom w:val="none" w:sz="0" w:space="0" w:color="auto"/>
        <w:right w:val="none" w:sz="0" w:space="0" w:color="auto"/>
      </w:divBdr>
    </w:div>
    <w:div w:id="1507018393">
      <w:bodyDiv w:val="1"/>
      <w:marLeft w:val="0"/>
      <w:marRight w:val="0"/>
      <w:marTop w:val="0"/>
      <w:marBottom w:val="0"/>
      <w:divBdr>
        <w:top w:val="none" w:sz="0" w:space="0" w:color="auto"/>
        <w:left w:val="none" w:sz="0" w:space="0" w:color="auto"/>
        <w:bottom w:val="none" w:sz="0" w:space="0" w:color="auto"/>
        <w:right w:val="none" w:sz="0" w:space="0" w:color="auto"/>
      </w:divBdr>
    </w:div>
    <w:div w:id="1515419156">
      <w:bodyDiv w:val="1"/>
      <w:marLeft w:val="0"/>
      <w:marRight w:val="0"/>
      <w:marTop w:val="0"/>
      <w:marBottom w:val="0"/>
      <w:divBdr>
        <w:top w:val="none" w:sz="0" w:space="0" w:color="auto"/>
        <w:left w:val="none" w:sz="0" w:space="0" w:color="auto"/>
        <w:bottom w:val="none" w:sz="0" w:space="0" w:color="auto"/>
        <w:right w:val="none" w:sz="0" w:space="0" w:color="auto"/>
      </w:divBdr>
    </w:div>
    <w:div w:id="1524517130">
      <w:bodyDiv w:val="1"/>
      <w:marLeft w:val="0"/>
      <w:marRight w:val="0"/>
      <w:marTop w:val="0"/>
      <w:marBottom w:val="0"/>
      <w:divBdr>
        <w:top w:val="none" w:sz="0" w:space="0" w:color="auto"/>
        <w:left w:val="none" w:sz="0" w:space="0" w:color="auto"/>
        <w:bottom w:val="none" w:sz="0" w:space="0" w:color="auto"/>
        <w:right w:val="none" w:sz="0" w:space="0" w:color="auto"/>
      </w:divBdr>
    </w:div>
    <w:div w:id="1563448694">
      <w:bodyDiv w:val="1"/>
      <w:marLeft w:val="0"/>
      <w:marRight w:val="0"/>
      <w:marTop w:val="0"/>
      <w:marBottom w:val="0"/>
      <w:divBdr>
        <w:top w:val="none" w:sz="0" w:space="0" w:color="auto"/>
        <w:left w:val="none" w:sz="0" w:space="0" w:color="auto"/>
        <w:bottom w:val="none" w:sz="0" w:space="0" w:color="auto"/>
        <w:right w:val="none" w:sz="0" w:space="0" w:color="auto"/>
      </w:divBdr>
    </w:div>
    <w:div w:id="1585072056">
      <w:bodyDiv w:val="1"/>
      <w:marLeft w:val="0"/>
      <w:marRight w:val="0"/>
      <w:marTop w:val="0"/>
      <w:marBottom w:val="0"/>
      <w:divBdr>
        <w:top w:val="none" w:sz="0" w:space="0" w:color="auto"/>
        <w:left w:val="none" w:sz="0" w:space="0" w:color="auto"/>
        <w:bottom w:val="none" w:sz="0" w:space="0" w:color="auto"/>
        <w:right w:val="none" w:sz="0" w:space="0" w:color="auto"/>
      </w:divBdr>
    </w:div>
    <w:div w:id="1630085095">
      <w:bodyDiv w:val="1"/>
      <w:marLeft w:val="0"/>
      <w:marRight w:val="0"/>
      <w:marTop w:val="0"/>
      <w:marBottom w:val="0"/>
      <w:divBdr>
        <w:top w:val="none" w:sz="0" w:space="0" w:color="auto"/>
        <w:left w:val="none" w:sz="0" w:space="0" w:color="auto"/>
        <w:bottom w:val="none" w:sz="0" w:space="0" w:color="auto"/>
        <w:right w:val="none" w:sz="0" w:space="0" w:color="auto"/>
      </w:divBdr>
    </w:div>
    <w:div w:id="1741248488">
      <w:bodyDiv w:val="1"/>
      <w:marLeft w:val="0"/>
      <w:marRight w:val="0"/>
      <w:marTop w:val="0"/>
      <w:marBottom w:val="0"/>
      <w:divBdr>
        <w:top w:val="none" w:sz="0" w:space="0" w:color="auto"/>
        <w:left w:val="none" w:sz="0" w:space="0" w:color="auto"/>
        <w:bottom w:val="none" w:sz="0" w:space="0" w:color="auto"/>
        <w:right w:val="none" w:sz="0" w:space="0" w:color="auto"/>
      </w:divBdr>
    </w:div>
    <w:div w:id="1744252383">
      <w:bodyDiv w:val="1"/>
      <w:marLeft w:val="0"/>
      <w:marRight w:val="0"/>
      <w:marTop w:val="0"/>
      <w:marBottom w:val="0"/>
      <w:divBdr>
        <w:top w:val="none" w:sz="0" w:space="0" w:color="auto"/>
        <w:left w:val="none" w:sz="0" w:space="0" w:color="auto"/>
        <w:bottom w:val="none" w:sz="0" w:space="0" w:color="auto"/>
        <w:right w:val="none" w:sz="0" w:space="0" w:color="auto"/>
      </w:divBdr>
    </w:div>
    <w:div w:id="1759667606">
      <w:bodyDiv w:val="1"/>
      <w:marLeft w:val="0"/>
      <w:marRight w:val="0"/>
      <w:marTop w:val="0"/>
      <w:marBottom w:val="0"/>
      <w:divBdr>
        <w:top w:val="none" w:sz="0" w:space="0" w:color="auto"/>
        <w:left w:val="none" w:sz="0" w:space="0" w:color="auto"/>
        <w:bottom w:val="none" w:sz="0" w:space="0" w:color="auto"/>
        <w:right w:val="none" w:sz="0" w:space="0" w:color="auto"/>
      </w:divBdr>
    </w:div>
    <w:div w:id="1766342389">
      <w:bodyDiv w:val="1"/>
      <w:marLeft w:val="0"/>
      <w:marRight w:val="0"/>
      <w:marTop w:val="0"/>
      <w:marBottom w:val="0"/>
      <w:divBdr>
        <w:top w:val="none" w:sz="0" w:space="0" w:color="auto"/>
        <w:left w:val="none" w:sz="0" w:space="0" w:color="auto"/>
        <w:bottom w:val="none" w:sz="0" w:space="0" w:color="auto"/>
        <w:right w:val="none" w:sz="0" w:space="0" w:color="auto"/>
      </w:divBdr>
    </w:div>
    <w:div w:id="1770586886">
      <w:bodyDiv w:val="1"/>
      <w:marLeft w:val="0"/>
      <w:marRight w:val="0"/>
      <w:marTop w:val="0"/>
      <w:marBottom w:val="0"/>
      <w:divBdr>
        <w:top w:val="none" w:sz="0" w:space="0" w:color="auto"/>
        <w:left w:val="none" w:sz="0" w:space="0" w:color="auto"/>
        <w:bottom w:val="none" w:sz="0" w:space="0" w:color="auto"/>
        <w:right w:val="none" w:sz="0" w:space="0" w:color="auto"/>
      </w:divBdr>
    </w:div>
    <w:div w:id="1774353024">
      <w:bodyDiv w:val="1"/>
      <w:marLeft w:val="0"/>
      <w:marRight w:val="0"/>
      <w:marTop w:val="0"/>
      <w:marBottom w:val="0"/>
      <w:divBdr>
        <w:top w:val="none" w:sz="0" w:space="0" w:color="auto"/>
        <w:left w:val="none" w:sz="0" w:space="0" w:color="auto"/>
        <w:bottom w:val="none" w:sz="0" w:space="0" w:color="auto"/>
        <w:right w:val="none" w:sz="0" w:space="0" w:color="auto"/>
      </w:divBdr>
      <w:divsChild>
        <w:div w:id="1202474135">
          <w:marLeft w:val="0"/>
          <w:marRight w:val="0"/>
          <w:marTop w:val="0"/>
          <w:marBottom w:val="0"/>
          <w:divBdr>
            <w:top w:val="none" w:sz="0" w:space="0" w:color="auto"/>
            <w:left w:val="none" w:sz="0" w:space="0" w:color="auto"/>
            <w:bottom w:val="none" w:sz="0" w:space="0" w:color="auto"/>
            <w:right w:val="none" w:sz="0" w:space="0" w:color="auto"/>
          </w:divBdr>
          <w:divsChild>
            <w:div w:id="949970169">
              <w:marLeft w:val="0"/>
              <w:marRight w:val="0"/>
              <w:marTop w:val="0"/>
              <w:marBottom w:val="0"/>
              <w:divBdr>
                <w:top w:val="none" w:sz="0" w:space="0" w:color="auto"/>
                <w:left w:val="none" w:sz="0" w:space="0" w:color="auto"/>
                <w:bottom w:val="none" w:sz="0" w:space="0" w:color="auto"/>
                <w:right w:val="none" w:sz="0" w:space="0" w:color="auto"/>
              </w:divBdr>
              <w:divsChild>
                <w:div w:id="97945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677708">
      <w:bodyDiv w:val="1"/>
      <w:marLeft w:val="0"/>
      <w:marRight w:val="0"/>
      <w:marTop w:val="0"/>
      <w:marBottom w:val="0"/>
      <w:divBdr>
        <w:top w:val="none" w:sz="0" w:space="0" w:color="auto"/>
        <w:left w:val="none" w:sz="0" w:space="0" w:color="auto"/>
        <w:bottom w:val="none" w:sz="0" w:space="0" w:color="auto"/>
        <w:right w:val="none" w:sz="0" w:space="0" w:color="auto"/>
      </w:divBdr>
    </w:div>
    <w:div w:id="1782990929">
      <w:bodyDiv w:val="1"/>
      <w:marLeft w:val="0"/>
      <w:marRight w:val="0"/>
      <w:marTop w:val="0"/>
      <w:marBottom w:val="0"/>
      <w:divBdr>
        <w:top w:val="none" w:sz="0" w:space="0" w:color="auto"/>
        <w:left w:val="none" w:sz="0" w:space="0" w:color="auto"/>
        <w:bottom w:val="none" w:sz="0" w:space="0" w:color="auto"/>
        <w:right w:val="none" w:sz="0" w:space="0" w:color="auto"/>
      </w:divBdr>
    </w:div>
    <w:div w:id="1805194410">
      <w:bodyDiv w:val="1"/>
      <w:marLeft w:val="0"/>
      <w:marRight w:val="0"/>
      <w:marTop w:val="0"/>
      <w:marBottom w:val="0"/>
      <w:divBdr>
        <w:top w:val="none" w:sz="0" w:space="0" w:color="auto"/>
        <w:left w:val="none" w:sz="0" w:space="0" w:color="auto"/>
        <w:bottom w:val="none" w:sz="0" w:space="0" w:color="auto"/>
        <w:right w:val="none" w:sz="0" w:space="0" w:color="auto"/>
      </w:divBdr>
    </w:div>
    <w:div w:id="1820926486">
      <w:bodyDiv w:val="1"/>
      <w:marLeft w:val="0"/>
      <w:marRight w:val="0"/>
      <w:marTop w:val="0"/>
      <w:marBottom w:val="0"/>
      <w:divBdr>
        <w:top w:val="none" w:sz="0" w:space="0" w:color="auto"/>
        <w:left w:val="none" w:sz="0" w:space="0" w:color="auto"/>
        <w:bottom w:val="none" w:sz="0" w:space="0" w:color="auto"/>
        <w:right w:val="none" w:sz="0" w:space="0" w:color="auto"/>
      </w:divBdr>
    </w:div>
    <w:div w:id="1831286875">
      <w:bodyDiv w:val="1"/>
      <w:marLeft w:val="0"/>
      <w:marRight w:val="0"/>
      <w:marTop w:val="0"/>
      <w:marBottom w:val="0"/>
      <w:divBdr>
        <w:top w:val="none" w:sz="0" w:space="0" w:color="auto"/>
        <w:left w:val="none" w:sz="0" w:space="0" w:color="auto"/>
        <w:bottom w:val="none" w:sz="0" w:space="0" w:color="auto"/>
        <w:right w:val="none" w:sz="0" w:space="0" w:color="auto"/>
      </w:divBdr>
    </w:div>
    <w:div w:id="1832528094">
      <w:bodyDiv w:val="1"/>
      <w:marLeft w:val="0"/>
      <w:marRight w:val="0"/>
      <w:marTop w:val="0"/>
      <w:marBottom w:val="0"/>
      <w:divBdr>
        <w:top w:val="none" w:sz="0" w:space="0" w:color="auto"/>
        <w:left w:val="none" w:sz="0" w:space="0" w:color="auto"/>
        <w:bottom w:val="none" w:sz="0" w:space="0" w:color="auto"/>
        <w:right w:val="none" w:sz="0" w:space="0" w:color="auto"/>
      </w:divBdr>
    </w:div>
    <w:div w:id="1834419262">
      <w:bodyDiv w:val="1"/>
      <w:marLeft w:val="0"/>
      <w:marRight w:val="0"/>
      <w:marTop w:val="0"/>
      <w:marBottom w:val="0"/>
      <w:divBdr>
        <w:top w:val="none" w:sz="0" w:space="0" w:color="auto"/>
        <w:left w:val="none" w:sz="0" w:space="0" w:color="auto"/>
        <w:bottom w:val="none" w:sz="0" w:space="0" w:color="auto"/>
        <w:right w:val="none" w:sz="0" w:space="0" w:color="auto"/>
      </w:divBdr>
    </w:div>
    <w:div w:id="1840654342">
      <w:bodyDiv w:val="1"/>
      <w:marLeft w:val="0"/>
      <w:marRight w:val="0"/>
      <w:marTop w:val="0"/>
      <w:marBottom w:val="0"/>
      <w:divBdr>
        <w:top w:val="none" w:sz="0" w:space="0" w:color="auto"/>
        <w:left w:val="none" w:sz="0" w:space="0" w:color="auto"/>
        <w:bottom w:val="none" w:sz="0" w:space="0" w:color="auto"/>
        <w:right w:val="none" w:sz="0" w:space="0" w:color="auto"/>
      </w:divBdr>
    </w:div>
    <w:div w:id="1849977996">
      <w:bodyDiv w:val="1"/>
      <w:marLeft w:val="0"/>
      <w:marRight w:val="0"/>
      <w:marTop w:val="0"/>
      <w:marBottom w:val="0"/>
      <w:divBdr>
        <w:top w:val="none" w:sz="0" w:space="0" w:color="auto"/>
        <w:left w:val="none" w:sz="0" w:space="0" w:color="auto"/>
        <w:bottom w:val="none" w:sz="0" w:space="0" w:color="auto"/>
        <w:right w:val="none" w:sz="0" w:space="0" w:color="auto"/>
      </w:divBdr>
    </w:div>
    <w:div w:id="1858496791">
      <w:bodyDiv w:val="1"/>
      <w:marLeft w:val="0"/>
      <w:marRight w:val="0"/>
      <w:marTop w:val="0"/>
      <w:marBottom w:val="0"/>
      <w:divBdr>
        <w:top w:val="none" w:sz="0" w:space="0" w:color="auto"/>
        <w:left w:val="none" w:sz="0" w:space="0" w:color="auto"/>
        <w:bottom w:val="none" w:sz="0" w:space="0" w:color="auto"/>
        <w:right w:val="none" w:sz="0" w:space="0" w:color="auto"/>
      </w:divBdr>
    </w:div>
    <w:div w:id="1862666582">
      <w:bodyDiv w:val="1"/>
      <w:marLeft w:val="0"/>
      <w:marRight w:val="0"/>
      <w:marTop w:val="0"/>
      <w:marBottom w:val="0"/>
      <w:divBdr>
        <w:top w:val="none" w:sz="0" w:space="0" w:color="auto"/>
        <w:left w:val="none" w:sz="0" w:space="0" w:color="auto"/>
        <w:bottom w:val="none" w:sz="0" w:space="0" w:color="auto"/>
        <w:right w:val="none" w:sz="0" w:space="0" w:color="auto"/>
      </w:divBdr>
    </w:div>
    <w:div w:id="1867985790">
      <w:bodyDiv w:val="1"/>
      <w:marLeft w:val="0"/>
      <w:marRight w:val="0"/>
      <w:marTop w:val="0"/>
      <w:marBottom w:val="0"/>
      <w:divBdr>
        <w:top w:val="none" w:sz="0" w:space="0" w:color="auto"/>
        <w:left w:val="none" w:sz="0" w:space="0" w:color="auto"/>
        <w:bottom w:val="none" w:sz="0" w:space="0" w:color="auto"/>
        <w:right w:val="none" w:sz="0" w:space="0" w:color="auto"/>
      </w:divBdr>
      <w:divsChild>
        <w:div w:id="912205616">
          <w:marLeft w:val="0"/>
          <w:marRight w:val="0"/>
          <w:marTop w:val="0"/>
          <w:marBottom w:val="0"/>
          <w:divBdr>
            <w:top w:val="none" w:sz="0" w:space="0" w:color="auto"/>
            <w:left w:val="none" w:sz="0" w:space="0" w:color="auto"/>
            <w:bottom w:val="none" w:sz="0" w:space="0" w:color="auto"/>
            <w:right w:val="none" w:sz="0" w:space="0" w:color="auto"/>
          </w:divBdr>
          <w:divsChild>
            <w:div w:id="1937052374">
              <w:marLeft w:val="0"/>
              <w:marRight w:val="0"/>
              <w:marTop w:val="0"/>
              <w:marBottom w:val="0"/>
              <w:divBdr>
                <w:top w:val="none" w:sz="0" w:space="0" w:color="auto"/>
                <w:left w:val="none" w:sz="0" w:space="0" w:color="auto"/>
                <w:bottom w:val="none" w:sz="0" w:space="0" w:color="auto"/>
                <w:right w:val="none" w:sz="0" w:space="0" w:color="auto"/>
              </w:divBdr>
              <w:divsChild>
                <w:div w:id="16444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387215">
      <w:bodyDiv w:val="1"/>
      <w:marLeft w:val="0"/>
      <w:marRight w:val="0"/>
      <w:marTop w:val="0"/>
      <w:marBottom w:val="0"/>
      <w:divBdr>
        <w:top w:val="none" w:sz="0" w:space="0" w:color="auto"/>
        <w:left w:val="none" w:sz="0" w:space="0" w:color="auto"/>
        <w:bottom w:val="none" w:sz="0" w:space="0" w:color="auto"/>
        <w:right w:val="none" w:sz="0" w:space="0" w:color="auto"/>
      </w:divBdr>
    </w:div>
    <w:div w:id="1898054950">
      <w:bodyDiv w:val="1"/>
      <w:marLeft w:val="0"/>
      <w:marRight w:val="0"/>
      <w:marTop w:val="0"/>
      <w:marBottom w:val="0"/>
      <w:divBdr>
        <w:top w:val="none" w:sz="0" w:space="0" w:color="auto"/>
        <w:left w:val="none" w:sz="0" w:space="0" w:color="auto"/>
        <w:bottom w:val="none" w:sz="0" w:space="0" w:color="auto"/>
        <w:right w:val="none" w:sz="0" w:space="0" w:color="auto"/>
      </w:divBdr>
    </w:div>
    <w:div w:id="1898782928">
      <w:bodyDiv w:val="1"/>
      <w:marLeft w:val="0"/>
      <w:marRight w:val="0"/>
      <w:marTop w:val="0"/>
      <w:marBottom w:val="0"/>
      <w:divBdr>
        <w:top w:val="none" w:sz="0" w:space="0" w:color="auto"/>
        <w:left w:val="none" w:sz="0" w:space="0" w:color="auto"/>
        <w:bottom w:val="none" w:sz="0" w:space="0" w:color="auto"/>
        <w:right w:val="none" w:sz="0" w:space="0" w:color="auto"/>
      </w:divBdr>
    </w:div>
    <w:div w:id="1919628528">
      <w:bodyDiv w:val="1"/>
      <w:marLeft w:val="0"/>
      <w:marRight w:val="0"/>
      <w:marTop w:val="0"/>
      <w:marBottom w:val="0"/>
      <w:divBdr>
        <w:top w:val="none" w:sz="0" w:space="0" w:color="auto"/>
        <w:left w:val="none" w:sz="0" w:space="0" w:color="auto"/>
        <w:bottom w:val="none" w:sz="0" w:space="0" w:color="auto"/>
        <w:right w:val="none" w:sz="0" w:space="0" w:color="auto"/>
      </w:divBdr>
    </w:div>
    <w:div w:id="1957132431">
      <w:bodyDiv w:val="1"/>
      <w:marLeft w:val="0"/>
      <w:marRight w:val="0"/>
      <w:marTop w:val="0"/>
      <w:marBottom w:val="0"/>
      <w:divBdr>
        <w:top w:val="none" w:sz="0" w:space="0" w:color="auto"/>
        <w:left w:val="none" w:sz="0" w:space="0" w:color="auto"/>
        <w:bottom w:val="none" w:sz="0" w:space="0" w:color="auto"/>
        <w:right w:val="none" w:sz="0" w:space="0" w:color="auto"/>
      </w:divBdr>
      <w:divsChild>
        <w:div w:id="1098140709">
          <w:marLeft w:val="0"/>
          <w:marRight w:val="0"/>
          <w:marTop w:val="0"/>
          <w:marBottom w:val="0"/>
          <w:divBdr>
            <w:top w:val="none" w:sz="0" w:space="0" w:color="auto"/>
            <w:left w:val="none" w:sz="0" w:space="0" w:color="auto"/>
            <w:bottom w:val="none" w:sz="0" w:space="0" w:color="auto"/>
            <w:right w:val="none" w:sz="0" w:space="0" w:color="auto"/>
          </w:divBdr>
          <w:divsChild>
            <w:div w:id="760031100">
              <w:marLeft w:val="0"/>
              <w:marRight w:val="0"/>
              <w:marTop w:val="0"/>
              <w:marBottom w:val="0"/>
              <w:divBdr>
                <w:top w:val="none" w:sz="0" w:space="0" w:color="auto"/>
                <w:left w:val="none" w:sz="0" w:space="0" w:color="auto"/>
                <w:bottom w:val="none" w:sz="0" w:space="0" w:color="auto"/>
                <w:right w:val="none" w:sz="0" w:space="0" w:color="auto"/>
              </w:divBdr>
              <w:divsChild>
                <w:div w:id="189172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189865">
          <w:marLeft w:val="0"/>
          <w:marRight w:val="0"/>
          <w:marTop w:val="0"/>
          <w:marBottom w:val="0"/>
          <w:divBdr>
            <w:top w:val="none" w:sz="0" w:space="0" w:color="auto"/>
            <w:left w:val="none" w:sz="0" w:space="0" w:color="auto"/>
            <w:bottom w:val="none" w:sz="0" w:space="0" w:color="auto"/>
            <w:right w:val="none" w:sz="0" w:space="0" w:color="auto"/>
          </w:divBdr>
          <w:divsChild>
            <w:div w:id="1569995370">
              <w:marLeft w:val="0"/>
              <w:marRight w:val="0"/>
              <w:marTop w:val="0"/>
              <w:marBottom w:val="0"/>
              <w:divBdr>
                <w:top w:val="none" w:sz="0" w:space="0" w:color="auto"/>
                <w:left w:val="none" w:sz="0" w:space="0" w:color="auto"/>
                <w:bottom w:val="none" w:sz="0" w:space="0" w:color="auto"/>
                <w:right w:val="none" w:sz="0" w:space="0" w:color="auto"/>
              </w:divBdr>
              <w:divsChild>
                <w:div w:id="137272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011083">
      <w:bodyDiv w:val="1"/>
      <w:marLeft w:val="0"/>
      <w:marRight w:val="0"/>
      <w:marTop w:val="0"/>
      <w:marBottom w:val="0"/>
      <w:divBdr>
        <w:top w:val="none" w:sz="0" w:space="0" w:color="auto"/>
        <w:left w:val="none" w:sz="0" w:space="0" w:color="auto"/>
        <w:bottom w:val="none" w:sz="0" w:space="0" w:color="auto"/>
        <w:right w:val="none" w:sz="0" w:space="0" w:color="auto"/>
      </w:divBdr>
    </w:div>
    <w:div w:id="1998485927">
      <w:bodyDiv w:val="1"/>
      <w:marLeft w:val="0"/>
      <w:marRight w:val="0"/>
      <w:marTop w:val="0"/>
      <w:marBottom w:val="0"/>
      <w:divBdr>
        <w:top w:val="none" w:sz="0" w:space="0" w:color="auto"/>
        <w:left w:val="none" w:sz="0" w:space="0" w:color="auto"/>
        <w:bottom w:val="none" w:sz="0" w:space="0" w:color="auto"/>
        <w:right w:val="none" w:sz="0" w:space="0" w:color="auto"/>
      </w:divBdr>
    </w:div>
    <w:div w:id="2022319490">
      <w:bodyDiv w:val="1"/>
      <w:marLeft w:val="0"/>
      <w:marRight w:val="0"/>
      <w:marTop w:val="0"/>
      <w:marBottom w:val="0"/>
      <w:divBdr>
        <w:top w:val="none" w:sz="0" w:space="0" w:color="auto"/>
        <w:left w:val="none" w:sz="0" w:space="0" w:color="auto"/>
        <w:bottom w:val="none" w:sz="0" w:space="0" w:color="auto"/>
        <w:right w:val="none" w:sz="0" w:space="0" w:color="auto"/>
      </w:divBdr>
    </w:div>
    <w:div w:id="2024278607">
      <w:bodyDiv w:val="1"/>
      <w:marLeft w:val="0"/>
      <w:marRight w:val="0"/>
      <w:marTop w:val="0"/>
      <w:marBottom w:val="0"/>
      <w:divBdr>
        <w:top w:val="none" w:sz="0" w:space="0" w:color="auto"/>
        <w:left w:val="none" w:sz="0" w:space="0" w:color="auto"/>
        <w:bottom w:val="none" w:sz="0" w:space="0" w:color="auto"/>
        <w:right w:val="none" w:sz="0" w:space="0" w:color="auto"/>
      </w:divBdr>
    </w:div>
    <w:div w:id="2043047109">
      <w:bodyDiv w:val="1"/>
      <w:marLeft w:val="0"/>
      <w:marRight w:val="0"/>
      <w:marTop w:val="0"/>
      <w:marBottom w:val="0"/>
      <w:divBdr>
        <w:top w:val="none" w:sz="0" w:space="0" w:color="auto"/>
        <w:left w:val="none" w:sz="0" w:space="0" w:color="auto"/>
        <w:bottom w:val="none" w:sz="0" w:space="0" w:color="auto"/>
        <w:right w:val="none" w:sz="0" w:space="0" w:color="auto"/>
      </w:divBdr>
    </w:div>
    <w:div w:id="2064713348">
      <w:bodyDiv w:val="1"/>
      <w:marLeft w:val="0"/>
      <w:marRight w:val="0"/>
      <w:marTop w:val="0"/>
      <w:marBottom w:val="0"/>
      <w:divBdr>
        <w:top w:val="none" w:sz="0" w:space="0" w:color="auto"/>
        <w:left w:val="none" w:sz="0" w:space="0" w:color="auto"/>
        <w:bottom w:val="none" w:sz="0" w:space="0" w:color="auto"/>
        <w:right w:val="none" w:sz="0" w:space="0" w:color="auto"/>
      </w:divBdr>
    </w:div>
    <w:div w:id="2099062181">
      <w:bodyDiv w:val="1"/>
      <w:marLeft w:val="0"/>
      <w:marRight w:val="0"/>
      <w:marTop w:val="0"/>
      <w:marBottom w:val="0"/>
      <w:divBdr>
        <w:top w:val="none" w:sz="0" w:space="0" w:color="auto"/>
        <w:left w:val="none" w:sz="0" w:space="0" w:color="auto"/>
        <w:bottom w:val="none" w:sz="0" w:space="0" w:color="auto"/>
        <w:right w:val="none" w:sz="0" w:space="0" w:color="auto"/>
      </w:divBdr>
    </w:div>
    <w:div w:id="2120683094">
      <w:bodyDiv w:val="1"/>
      <w:marLeft w:val="0"/>
      <w:marRight w:val="0"/>
      <w:marTop w:val="0"/>
      <w:marBottom w:val="0"/>
      <w:divBdr>
        <w:top w:val="none" w:sz="0" w:space="0" w:color="auto"/>
        <w:left w:val="none" w:sz="0" w:space="0" w:color="auto"/>
        <w:bottom w:val="none" w:sz="0" w:space="0" w:color="auto"/>
        <w:right w:val="none" w:sz="0" w:space="0" w:color="auto"/>
      </w:divBdr>
      <w:divsChild>
        <w:div w:id="486631408">
          <w:marLeft w:val="0"/>
          <w:marRight w:val="0"/>
          <w:marTop w:val="0"/>
          <w:marBottom w:val="0"/>
          <w:divBdr>
            <w:top w:val="none" w:sz="0" w:space="0" w:color="auto"/>
            <w:left w:val="none" w:sz="0" w:space="0" w:color="auto"/>
            <w:bottom w:val="none" w:sz="0" w:space="0" w:color="auto"/>
            <w:right w:val="none" w:sz="0" w:space="0" w:color="auto"/>
          </w:divBdr>
          <w:divsChild>
            <w:div w:id="2080441735">
              <w:marLeft w:val="0"/>
              <w:marRight w:val="0"/>
              <w:marTop w:val="0"/>
              <w:marBottom w:val="0"/>
              <w:divBdr>
                <w:top w:val="none" w:sz="0" w:space="0" w:color="auto"/>
                <w:left w:val="none" w:sz="0" w:space="0" w:color="auto"/>
                <w:bottom w:val="none" w:sz="0" w:space="0" w:color="auto"/>
                <w:right w:val="none" w:sz="0" w:space="0" w:color="auto"/>
              </w:divBdr>
              <w:divsChild>
                <w:div w:id="1278105122">
                  <w:marLeft w:val="0"/>
                  <w:marRight w:val="0"/>
                  <w:marTop w:val="0"/>
                  <w:marBottom w:val="0"/>
                  <w:divBdr>
                    <w:top w:val="none" w:sz="0" w:space="0" w:color="auto"/>
                    <w:left w:val="none" w:sz="0" w:space="0" w:color="auto"/>
                    <w:bottom w:val="none" w:sz="0" w:space="0" w:color="auto"/>
                    <w:right w:val="none" w:sz="0" w:space="0" w:color="auto"/>
                  </w:divBdr>
                  <w:divsChild>
                    <w:div w:id="45425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290905">
      <w:bodyDiv w:val="1"/>
      <w:marLeft w:val="0"/>
      <w:marRight w:val="0"/>
      <w:marTop w:val="0"/>
      <w:marBottom w:val="0"/>
      <w:divBdr>
        <w:top w:val="none" w:sz="0" w:space="0" w:color="auto"/>
        <w:left w:val="none" w:sz="0" w:space="0" w:color="auto"/>
        <w:bottom w:val="none" w:sz="0" w:space="0" w:color="auto"/>
        <w:right w:val="none" w:sz="0" w:space="0" w:color="auto"/>
      </w:divBdr>
      <w:divsChild>
        <w:div w:id="1051807145">
          <w:marLeft w:val="0"/>
          <w:marRight w:val="0"/>
          <w:marTop w:val="0"/>
          <w:marBottom w:val="0"/>
          <w:divBdr>
            <w:top w:val="none" w:sz="0" w:space="0" w:color="auto"/>
            <w:left w:val="none" w:sz="0" w:space="0" w:color="auto"/>
            <w:bottom w:val="none" w:sz="0" w:space="0" w:color="auto"/>
            <w:right w:val="none" w:sz="0" w:space="0" w:color="auto"/>
          </w:divBdr>
          <w:divsChild>
            <w:div w:id="1038553694">
              <w:marLeft w:val="0"/>
              <w:marRight w:val="0"/>
              <w:marTop w:val="0"/>
              <w:marBottom w:val="0"/>
              <w:divBdr>
                <w:top w:val="none" w:sz="0" w:space="0" w:color="auto"/>
                <w:left w:val="none" w:sz="0" w:space="0" w:color="auto"/>
                <w:bottom w:val="none" w:sz="0" w:space="0" w:color="auto"/>
                <w:right w:val="none" w:sz="0" w:space="0" w:color="auto"/>
              </w:divBdr>
              <w:divsChild>
                <w:div w:id="18884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30C"/>
    <w:rsid w:val="003143D7"/>
    <w:rsid w:val="00FF0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BC2EF83D16EE4D85DF306D230A6986">
    <w:name w:val="7ABC2EF83D16EE4D85DF306D230A6986"/>
    <w:rsid w:val="00FF03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Gar09</b:Tag>
    <b:SourceType>Book</b:SourceType>
    <b:Guid>{00C45953-72CE-8745-A9D4-68C9FF91BB8D}</b:Guid>
    <b:Author>
      <b:Author>
        <b:NameList>
          <b:Person>
            <b:Last>Garcia</b:Last>
            <b:First>O.</b:First>
          </b:Person>
        </b:NameList>
      </b:Author>
    </b:Author>
    <b:Title>Bilingual Education in the 21st Century</b:Title>
    <b:City>West Sussex</b:City>
    <b:Publisher>Blackwell Publishing</b:Publisher>
    <b:Year>2009</b:Year>
    <b:RefOrder>4</b:RefOrder>
  </b:Source>
  <b:Source>
    <b:Tag>McL14</b:Tag>
    <b:SourceType>JournalArticle</b:SourceType>
    <b:Guid>{66C23BE4-594C-FB49-92B7-BEF7C9665516}</b:Guid>
    <b:Title>Multilingualism and Speech-language competence in Early Childhood: Impact on Academic and social-emotional outcomes at school</b:Title>
    <b:Publisher>Charles Start University</b:Publisher>
    <b:Year>2014</b:Year>
    <b:Volume>34</b:Volume>
    <b:Pages>53-66</b:Pages>
    <b:Author>
      <b:Author>
        <b:NameList>
          <b:Person>
            <b:Last>McLeod</b:Last>
            <b:First>S.,</b:First>
            <b:Middle>Harrison, L.J., Whiteford, C. snd Walker, S.</b:Middle>
          </b:Person>
        </b:NameList>
      </b:Author>
    </b:Author>
    <b:JournalName>Early Childhood Resaerch Quarterly</b:JournalName>
    <b:Month>03</b:Month>
    <b:Day>17</b:Day>
    <b:RefOrder>13</b:RefOrder>
  </b:Source>
  <b:Source>
    <b:Tag>Bak07</b:Tag>
    <b:SourceType>Book</b:SourceType>
    <b:Guid>{732CE6E3-B9B9-DA4B-A5BC-86A97EA2FC5B}</b:Guid>
    <b:Title>Foundations of Bilingual Education and Bilingualism</b:Title>
    <b:Publisher>Multilingual Matters LTD</b:Publisher>
    <b:City>Clevadon</b:City>
    <b:Year>2007</b:Year>
    <b:Author>
      <b:Author>
        <b:NameList>
          <b:Person>
            <b:Last>Baker</b:Last>
            <b:First>C.</b:First>
          </b:Person>
        </b:NameList>
      </b:Author>
    </b:Author>
    <b:RefOrder>2</b:RefOrder>
  </b:Source>
  <b:Source>
    <b:Tag>Cum00</b:Tag>
    <b:SourceType>Book</b:SourceType>
    <b:Guid>{F37720B0-A814-B242-8CFB-CAB6C9254D3A}</b:Guid>
    <b:Author>
      <b:Author>
        <b:NameList>
          <b:Person>
            <b:Last>Cummins</b:Last>
            <b:First>J.</b:First>
          </b:Person>
        </b:NameList>
      </b:Author>
    </b:Author>
    <b:Title>Language, Power and Pedagogy: Bilingual Children in the Crossfire</b:Title>
    <b:City>Clevadon</b:City>
    <b:Publisher>Multilingual Matters</b:Publisher>
    <b:Year>2000</b:Year>
    <b:RefOrder>3</b:RefOrder>
  </b:Source>
  <b:Source>
    <b:Tag>Bia16</b:Tag>
    <b:SourceType>JournalArticle</b:SourceType>
    <b:Guid>{73ED1A7D-E557-DB4D-B96B-D973930190E7}</b:Guid>
    <b:Title>Bilingual Education For Young Children: Review of the Effects and Consequences</b:Title>
    <b:Year>2016</b:Year>
    <b:Author>
      <b:Author>
        <b:NameList>
          <b:Person>
            <b:Last>Bialystok</b:Last>
            <b:First>E.</b:First>
          </b:Person>
        </b:NameList>
      </b:Author>
    </b:Author>
    <b:JournalName>International Jounal Of Bilingual Education And Bilingualism</b:JournalName>
    <b:Month>04</b:Month>
    <b:Day>26</b:Day>
    <b:RefOrder>1</b:RefOrder>
  </b:Source>
  <b:Source>
    <b:Tag>Oko10</b:Tag>
    <b:SourceType>JournalArticle</b:SourceType>
    <b:Guid>{4E4B22F9-07D5-BD4E-A937-254DB51240D0}</b:Guid>
    <b:Author>
      <b:Author>
        <b:NameList>
          <b:Person>
            <b:Last>Okoh</b:Last>
            <b:First>N.</b:First>
          </b:Person>
        </b:NameList>
      </b:Author>
    </b:Author>
    <b:Title>Bilingualism and Divergent Thinking among Nigerian and Welsh School Children</b:Title>
    <b:JournalName>The Journal of Social Psychology</b:JournalName>
    <b:Year>2010</b:Year>
    <b:Month>07</b:Month>
    <b:Day>01</b:Day>
    <b:Pages>163-170</b:Pages>
    <b:RefOrder>14</b:RefOrder>
  </b:Source>
  <b:Source>
    <b:Tag>deG14</b:Tag>
    <b:SourceType>Book</b:SourceType>
    <b:Guid>{AD236D5E-572F-D940-BF87-2701E6D6C885}</b:Guid>
    <b:Title>Tutorials Bilingualism: Psycholinguistic Perspectives</b:Title>
    <b:Publisher>Psychology Press</b:Publisher>
    <b:City>London</b:City>
    <b:Year>2014</b:Year>
    <b:Author>
      <b:Author>
        <b:NameList>
          <b:Person>
            <b:Last>de Groot</b:Last>
            <b:First>A,M.B.</b:First>
            <b:Middle>and Kroll, J.F.</b:Middle>
          </b:Person>
        </b:NameList>
      </b:Author>
    </b:Author>
    <b:RefOrder>15</b:RefOrder>
  </b:Source>
  <b:Source>
    <b:Tag>Wil12</b:Tag>
    <b:SourceType>InternetSite</b:SourceType>
    <b:Guid>{B7936DDB-D8F6-0248-96C9-F837FF9AA2EF}</b:Guid>
    <b:Title>Bilingual Brains</b:Title>
    <b:Year>2012</b:Year>
    <b:Author>
      <b:Author>
        <b:NameList>
          <b:Person>
            <b:Last>Willis</b:Last>
            <b:First>J.</b:First>
          </b:Person>
        </b:NameList>
      </b:Author>
    </b:Author>
    <b:InternetSiteTitle>Psychology Today</b:InternetSiteTitle>
    <b:URL>https://www.psychologytoday.com/blog/radical-teaching/201211/bilingual-brains-smarter-faster</b:URL>
    <b:YearAccessed>2018</b:YearAccessed>
    <b:MonthAccessed>03</b:MonthAccessed>
    <b:DayAccessed>17</b:DayAccessed>
    <b:RefOrder>16</b:RefOrder>
  </b:Source>
  <b:Source>
    <b:Tag>Kov08</b:Tag>
    <b:SourceType>JournalArticle</b:SourceType>
    <b:Guid>{7AF9747B-E055-5047-B319-FCB49091B87D}</b:Guid>
    <b:Title>Age of first bilingual language exposure as a new window into bilingual reading development</b:Title>
    <b:Year>2008</b:Year>
    <b:Month>07</b:Month>
    <b:Day>01</b:Day>
    <b:Author>
      <b:Author>
        <b:NameList>
          <b:Person>
            <b:Last>Kovelman</b:Last>
            <b:First>I.,</b:First>
            <b:Middle>Baker, S.A. and Petitto, L.A.</b:Middle>
          </b:Person>
        </b:NameList>
      </b:Author>
    </b:Author>
    <b:Volume>11</b:Volume>
    <b:Issue>2</b:Issue>
    <b:Pages>203-223</b:Pages>
    <b:JournalName>Cambridge University Press</b:JournalName>
    <b:RefOrder>17</b:RefOrder>
  </b:Source>
  <b:Source>
    <b:Tag>Pet09</b:Tag>
    <b:SourceType>InternetSite</b:SourceType>
    <b:Guid>{5F74C5AD-D9CE-994E-B2C9-15802695E017}</b:Guid>
    <b:Author>
      <b:Author>
        <b:NameList>
          <b:Person>
            <b:Last>Petitto</b:Last>
            <b:First>L.A</b:First>
          </b:Person>
        </b:NameList>
      </b:Author>
    </b:Author>
    <b:Title>New Discoveries From The Bilingual Brain And Mind across the Life Span: Implications For Education</b:Title>
    <b:Year>2009</b:Year>
    <b:Month>11</b:Month>
    <b:Day>12</b:Day>
    <b:YearAccessed>2018</b:YearAccessed>
    <b:MonthAccessed>03</b:MonthAccessed>
    <b:DayAccessed>17</b:DayAccessed>
    <b:InternetSiteTitle>Wiley Online Library</b:InternetSiteTitle>
    <b:URL>https://onlinelibrary.wiley.com/doi/full/10.1111/j.1751-228X.2009.01069.x</b:URL>
    <b:RefOrder>18</b:RefOrder>
  </b:Source>
  <b:Source>
    <b:Tag>Sak05</b:Tag>
    <b:SourceType>JournalArticle</b:SourceType>
    <b:Guid>{30905112-0108-804F-84AD-3F43ADD56D0D}</b:Guid>
    <b:Title>Language Acquisiton and Brain Developmant</b:Title>
    <b:Year>2005</b:Year>
    <b:Month>11</b:Month>
    <b:Day>04</b:Day>
    <b:Author>
      <b:Author>
        <b:NameList>
          <b:Person>
            <b:Last>Sakai</b:Last>
            <b:First>K.L</b:First>
          </b:Person>
        </b:NameList>
      </b:Author>
    </b:Author>
    <b:JournalName>Science</b:JournalName>
    <b:Publisher>Science Magazine</b:Publisher>
    <b:Volume>310</b:Volume>
    <b:Issue>5749</b:Issue>
    <b:Pages>815-819</b:Pages>
    <b:RefOrder>19</b:RefOrder>
  </b:Source>
  <b:Source>
    <b:Tag>Wel17</b:Tag>
    <b:SourceType>Book</b:SourceType>
    <b:Guid>{95AD51DC-F470-9E49-B94B-B4F6F59820B4}</b:Guid>
    <b:Title>Welsh in Education: Action Plan 2017-21</b:Title>
    <b:Year>2017</b:Year>
    <b:Month>12</b:Month>
    <b:Author>
      <b:Author>
        <b:NameList>
          <b:Person>
            <b:Last>Welsh</b:Last>
            <b:First>Government</b:First>
          </b:Person>
        </b:NameList>
      </b:Author>
    </b:Author>
    <b:InternetSiteTitle>Education Wales</b:InternetSiteTitle>
    <b:City>Cardiff</b:City>
    <b:Publisher>Welsh Government</b:Publisher>
    <b:RefOrder>20</b:RefOrder>
  </b:Source>
  <b:Source>
    <b:Tag>Wel03</b:Tag>
    <b:SourceType>Book</b:SourceType>
    <b:Guid>{02EA6580-137B-F145-9B0C-DA21D32C02B4}</b:Guid>
    <b:Author>
      <b:Author>
        <b:NameList>
          <b:Person>
            <b:Last>Government</b:Last>
            <b:First>Welsh</b:First>
            <b:Middle>Assembly</b:Middle>
          </b:Person>
        </b:NameList>
      </b:Author>
    </b:Author>
    <b:Title>Developing the Curriculum Cymreig</b:Title>
    <b:City>Cardiff</b:City>
    <b:Publisher>Welsh Assembly Government</b:Publisher>
    <b:Year>2003</b:Year>
    <b:RefOrder>12</b:RefOrder>
  </b:Source>
  <b:Source>
    <b:Tag>The17</b:Tag>
    <b:SourceType>InternetSite</b:SourceType>
    <b:Guid>{10AEFB78-F4C4-064E-B71D-F768962373D6}</b:Guid>
    <b:Title>Effective Teaching of EAL Learners</b:Title>
    <b:Year>2017</b:Year>
    <b:Author>
      <b:Author>
        <b:Corporate>The bell foundation</b:Corporate>
      </b:Author>
    </b:Author>
    <b:URL>https://ealresources.bell-foundation.org.uk/teachers/effective-teaching-eal-learners</b:URL>
    <b:YearAccessed>2018</b:YearAccessed>
    <b:MonthAccessed>03</b:MonthAccessed>
    <b:DayAccessed>22</b:DayAccessed>
    <b:RefOrder>5</b:RefOrder>
  </b:Source>
  <b:Source>
    <b:Tag>Dep02</b:Tag>
    <b:SourceType>Book</b:SourceType>
    <b:Guid>{BCB67CF1-B872-0449-9820-4675995B51D8}</b:Guid>
    <b:Title>Supporting Pupils Learning English As An Additional Language</b:Title>
    <b:Year>2002</b:Year>
    <b:Author>
      <b:Author>
        <b:Corporate>Department for Education and Skills (DfES)</b:Corporate>
      </b:Author>
    </b:Author>
    <b:City>London</b:City>
    <b:Publisher>DfES</b:Publisher>
    <b:RefOrder>21</b:RefOrder>
  </b:Source>
  <b:Source>
    <b:Tag>Cor07</b:Tag>
    <b:SourceType>JournalArticle</b:SourceType>
    <b:Guid>{94F15A35-CD81-184E-A52D-85CEE90D0601}</b:Guid>
    <b:Title>Narrative Learning, EAL and Metacognitive development</b:Title>
    <b:Publisher>Routledge</b:Publisher>
    <b:Year>2007</b:Year>
    <b:Volume>177</b:Volume>
    <b:Pages>645-660</b:Pages>
    <b:Author>
      <b:Author>
        <b:NameList>
          <b:Person>
            <b:Last>Cortazzi</b:Last>
            <b:First>M.</b:First>
            <b:Middle>and Jin, L.</b:Middle>
          </b:Person>
        </b:NameList>
      </b:Author>
    </b:Author>
    <b:JournalName>Early Childhood Development and Care</b:JournalName>
    <b:Month>08</b:Month>
    <b:Day>07</b:Day>
    <b:Issue>6-7</b:Issue>
    <b:RefOrder>22</b:RefOrder>
  </b:Source>
  <b:Source>
    <b:Tag>Wel151</b:Tag>
    <b:SourceType>Report</b:SourceType>
    <b:Guid>{FD8AB2F8-F5CF-0147-B6CD-5610E090FD77}</b:Guid>
    <b:Title>Evaluation of report on capacity building approaches to support the delivery of English as an additional language in Wales</b:Title>
    <b:Publisher>Welsg Government</b:Publisher>
    <b:City>Cardiff</b:City>
    <b:Year>2015</b:Year>
    <b:Author>
      <b:Author>
        <b:Corporate>Welsh Government</b:Corporate>
      </b:Author>
    </b:Author>
    <b:Institution>People and Work Unit</b:Institution>
    <b:RefOrder>6</b:RefOrder>
  </b:Source>
  <b:Source>
    <b:Tag>Cro11</b:Tag>
    <b:SourceType>JournalArticle</b:SourceType>
    <b:Guid>{22682273-9003-EC43-B938-D4627648CC8E}</b:Guid>
    <b:Title>Monolingual curriculum frameworks, multilingual literacy development: ESL teacher's beliefs</b:Title>
    <b:Year>2011</b:Year>
    <b:Pages>166-180</b:Pages>
    <b:Author>
      <b:Author>
        <b:NameList>
          <b:Person>
            <b:Last>Cross</b:Last>
            <b:First>R.</b:First>
          </b:Person>
        </b:NameList>
      </b:Author>
    </b:Author>
    <b:JournalName>Australian Journal of Language and Literacy</b:JournalName>
    <b:Volume>34</b:Volume>
    <b:Issue>2</b:Issue>
    <b:RefOrder>9</b:RefOrder>
  </b:Source>
  <b:Source>
    <b:Tag>Bre09</b:Tag>
    <b:SourceType>Book</b:SourceType>
    <b:Guid>{DA4B5744-ABA3-3948-BAC6-2BF1F396ADCB}</b:Guid>
    <b:Title>Language in Multilingual Wales</b:Title>
    <b:Publisher>College Of Education and Lifelong Education</b:Publisher>
    <b:City>Bangor</b:City>
    <b:Year>2009</b:Year>
    <b:Author>
      <b:Author>
        <b:NameList>
          <b:Person>
            <b:Last>Brentnall</b:Last>
            <b:First>J.,</b:First>
            <b:Middle>Cann, J. andWilliams, C.</b:Middle>
          </b:Person>
        </b:NameList>
      </b:Author>
    </b:Author>
    <b:RefOrder>8</b:RefOrder>
  </b:Source>
  <b:Source>
    <b:Tag>Con06</b:Tag>
    <b:SourceType>Book</b:SourceType>
    <b:Guid>{5732C0C6-8B12-EE41-9EBE-367984FDA16C}</b:Guid>
    <b:Author>
      <b:Author>
        <b:NameList>
          <b:Person>
            <b:Last>Conteh</b:Last>
            <b:First>J</b:First>
          </b:Person>
        </b:NameList>
      </b:Author>
    </b:Author>
    <b:Title>Promoting Learning for Bilingual Pupils 3-11</b:Title>
    <b:City>London</b:City>
    <b:Publisher>Sage Publications</b:Publisher>
    <b:Year>2006</b:Year>
    <b:RefOrder>11</b:RefOrder>
  </b:Source>
  <b:Source>
    <b:Tag>Mac12</b:Tag>
    <b:SourceType>JournalArticle</b:SourceType>
    <b:Guid>{03FE3CC9-A66B-4F40-92BE-4035BC435E1A}</b:Guid>
    <b:Title>Learning the way: teaching and learning with and for youth from refugee backgrounds of Prine Edward Island</b:Title>
    <b:Year>2012</b:Year>
    <b:Volume>335</b:Volume>
    <b:Pages>48-63</b:Pages>
    <b:Author>
      <b:Author>
        <b:NameList>
          <b:Person>
            <b:Last>MacNevin</b:Last>
            <b:First>J.</b:First>
          </b:Person>
        </b:NameList>
      </b:Author>
    </b:Author>
    <b:JournalName>Canadian Journal of Education</b:JournalName>
    <b:Issue>3</b:Issue>
    <b:RefOrder>23</b:RefOrder>
  </b:Source>
  <b:Source>
    <b:Tag>Bak14</b:Tag>
    <b:SourceType>Book</b:SourceType>
    <b:Guid>{131EC6D0-999B-FB4B-9257-F9545929AABC}</b:Guid>
    <b:Title>A Parents' and Teachers Guide to Bilingualism</b:Title>
    <b:Publisher>Multilingual Matters</b:Publisher>
    <b:City>Bristol</b:City>
    <b:Year>2014</b:Year>
    <b:Author>
      <b:Author>
        <b:NameList>
          <b:Person>
            <b:Last>Baker</b:Last>
            <b:First>C.</b:First>
          </b:Person>
        </b:NameList>
      </b:Author>
    </b:Author>
    <b:RefOrder>24</b:RefOrder>
  </b:Source>
  <b:Source>
    <b:Tag>Wel171</b:Tag>
    <b:SourceType>Book</b:SourceType>
    <b:Guid>{C1A9593C-082E-C84E-902C-77042F790C7D}</b:Guid>
    <b:Author>
      <b:Author>
        <b:NameList>
          <b:Person>
            <b:Last>Government</b:Last>
            <b:First>Welsh</b:First>
          </b:Person>
        </b:NameList>
      </b:Author>
    </b:Author>
    <b:Title>Education in Wales: Our National Mission Action Plan</b:Title>
    <b:City>Cardiff</b:City>
    <b:Publisher>Welsh Government</b:Publisher>
    <b:Year>2017</b:Year>
    <b:RefOrder>25</b:RefOrder>
  </b:Source>
  <b:Source>
    <b:Tag>Wel172</b:Tag>
    <b:SourceType>Book</b:SourceType>
    <b:Guid>{DEA5A920-9C6A-8444-B817-52405B0C18A0}</b:Guid>
    <b:Author>
      <b:Author>
        <b:NameList>
          <b:Person>
            <b:Last>Government</b:Last>
            <b:First>Welsh</b:First>
          </b:Person>
        </b:NameList>
      </b:Author>
    </b:Author>
    <b:Title>Cymraeg 2050: A Million Welsh Speakers</b:Title>
    <b:City>Cardiff</b:City>
    <b:Publisher>Welsh Government</b:Publisher>
    <b:Year>2017</b:Year>
    <b:RefOrder>26</b:RefOrder>
  </b:Source>
  <b:Source>
    <b:Tag>Wel121</b:Tag>
    <b:SourceType>Book</b:SourceType>
    <b:Guid>{11E4FBE1-413A-4946-8E29-5E3062929FC6}</b:Guid>
    <b:Author>
      <b:Author>
        <b:NameList>
          <b:Person>
            <b:Last>Government</b:Last>
            <b:First>Welsh.</b:First>
          </b:Person>
        </b:NameList>
      </b:Author>
    </b:Author>
    <b:Title>A Living Language: a Lnaguage for Living Welsh Language Strategy 2012-2017</b:Title>
    <b:City>Cardiff</b:City>
    <b:Publisher>Welsh Government</b:Publisher>
    <b:Year>2012</b:Year>
    <b:RefOrder>27</b:RefOrder>
  </b:Source>
  <b:Source>
    <b:Tag>You15</b:Tag>
    <b:SourceType>InternetSite</b:SourceType>
    <b:Guid>{A17FCC70-D636-7642-B184-03A764367ACD}</b:Guid>
    <b:Title>Naom Chomsky on Language Acquisition</b:Title>
    <b:Year>2015</b:Year>
    <b:Author>
      <b:Author>
        <b:Corporate>YouTube</b:Corporate>
      </b:Author>
    </b:Author>
    <b:YearAccessed>2018</b:YearAccessed>
    <b:MonthAccessed>03</b:MonthAccessed>
    <b:DayAccessed>26</b:DayAccessed>
    <b:URL>https://www.youtube.com/watch?v=7Cgpfw4z8cw </b:URL>
    <b:RefOrder>28</b:RefOrder>
  </b:Source>
  <b:Source>
    <b:Tag>Vyg78</b:Tag>
    <b:SourceType>Book</b:SourceType>
    <b:Guid>{72144017-2FCB-0344-923B-579312D1C284}</b:Guid>
    <b:Author>
      <b:Author>
        <b:NameList>
          <b:Person>
            <b:Last>Vygotsky</b:Last>
            <b:First>L.</b:First>
          </b:Person>
        </b:NameList>
      </b:Author>
    </b:Author>
    <b:Title>Min in Society: The Development of Higher Psychological Processes.</b:Title>
    <b:City>Cambridge</b:City>
    <b:Publisher>Harvard University Press</b:Publisher>
    <b:Year>1978</b:Year>
    <b:RefOrder>7</b:RefOrder>
  </b:Source>
  <b:Source>
    <b:Tag>Mas43</b:Tag>
    <b:SourceType>JournalArticle</b:SourceType>
    <b:Guid>{0FC2AC21-25BC-0E4E-B13A-D9024A780920}</b:Guid>
    <b:Title>A theory of Human motivation.</b:Title>
    <b:Year>1943</b:Year>
    <b:Volume>50</b:Volume>
    <b:Pages>370-396</b:Pages>
    <b:Author>
      <b:Author>
        <b:NameList>
          <b:Person>
            <b:Last>Maslow</b:Last>
            <b:First>A.</b:First>
          </b:Person>
        </b:NameList>
      </b:Author>
    </b:Author>
    <b:JournalName>Psychological Review</b:JournalName>
    <b:Issue>4</b:Issue>
    <b:RefOrder>10</b:RefOrder>
  </b:Source>
</b:Sources>
</file>

<file path=customXml/itemProps1.xml><?xml version="1.0" encoding="utf-8"?>
<ds:datastoreItem xmlns:ds="http://schemas.openxmlformats.org/officeDocument/2006/customXml" ds:itemID="{B930C6B5-CA9D-1E4B-AF3E-D6CF0FBA5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2287</Words>
  <Characters>13039</Characters>
  <Application>Microsoft Macintosh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Honey (1706460)</dc:creator>
  <cp:keywords/>
  <dc:description/>
  <cp:lastModifiedBy>Angela Honey (1706460)</cp:lastModifiedBy>
  <cp:revision>2</cp:revision>
  <dcterms:created xsi:type="dcterms:W3CDTF">2018-03-27T21:56:00Z</dcterms:created>
  <dcterms:modified xsi:type="dcterms:W3CDTF">2018-03-27T21:56:00Z</dcterms:modified>
</cp:coreProperties>
</file>