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A8EF4" w14:textId="412FA4B3" w:rsidR="00CE7E60" w:rsidRPr="007C0189" w:rsidRDefault="00E77891" w:rsidP="007C0189">
      <w:pPr>
        <w:spacing w:line="480" w:lineRule="auto"/>
        <w:jc w:val="center"/>
        <w:rPr>
          <w:rFonts w:ascii="Arial" w:hAnsi="Arial" w:cs="Arial"/>
          <w:b/>
          <w:bCs/>
          <w:sz w:val="24"/>
          <w:szCs w:val="24"/>
          <w:u w:val="single"/>
        </w:rPr>
      </w:pPr>
      <w:r w:rsidRPr="007C0189">
        <w:rPr>
          <w:rFonts w:ascii="Arial" w:hAnsi="Arial" w:cs="Arial"/>
          <w:b/>
          <w:bCs/>
          <w:sz w:val="24"/>
          <w:szCs w:val="24"/>
          <w:u w:val="single"/>
        </w:rPr>
        <w:t>Assignment</w:t>
      </w:r>
    </w:p>
    <w:p w14:paraId="7D958132" w14:textId="2EE179E1" w:rsidR="00E77891" w:rsidRPr="007C0189" w:rsidRDefault="00E77891" w:rsidP="007C0189">
      <w:pPr>
        <w:spacing w:line="480" w:lineRule="auto"/>
        <w:rPr>
          <w:rFonts w:ascii="Arial" w:hAnsi="Arial" w:cs="Arial"/>
          <w:b/>
          <w:bCs/>
          <w:sz w:val="24"/>
          <w:szCs w:val="24"/>
          <w:u w:val="single"/>
        </w:rPr>
      </w:pPr>
    </w:p>
    <w:p w14:paraId="6C78A0E8" w14:textId="5B540740" w:rsidR="00E77891" w:rsidRPr="007C0189" w:rsidRDefault="00E77891" w:rsidP="007C0189">
      <w:pPr>
        <w:spacing w:line="480" w:lineRule="auto"/>
        <w:rPr>
          <w:rFonts w:ascii="Arial" w:hAnsi="Arial" w:cs="Arial"/>
          <w:b/>
          <w:bCs/>
          <w:sz w:val="24"/>
          <w:szCs w:val="24"/>
          <w:u w:val="single"/>
        </w:rPr>
      </w:pPr>
      <w:r w:rsidRPr="007C0189">
        <w:rPr>
          <w:rFonts w:ascii="Arial" w:hAnsi="Arial" w:cs="Arial"/>
          <w:b/>
          <w:bCs/>
          <w:sz w:val="24"/>
          <w:szCs w:val="24"/>
          <w:u w:val="single"/>
        </w:rPr>
        <w:t>Essay one</w:t>
      </w:r>
    </w:p>
    <w:p w14:paraId="0C669027" w14:textId="77777777" w:rsidR="00DB4290" w:rsidRPr="00D25D99" w:rsidRDefault="00DB4290" w:rsidP="007C0189">
      <w:pPr>
        <w:spacing w:line="480" w:lineRule="auto"/>
        <w:rPr>
          <w:rFonts w:ascii="Arial" w:hAnsi="Arial" w:cs="Arial"/>
          <w:b/>
          <w:bCs/>
          <w:sz w:val="24"/>
          <w:szCs w:val="24"/>
        </w:rPr>
      </w:pPr>
      <w:r w:rsidRPr="00D25D99">
        <w:rPr>
          <w:rFonts w:ascii="Arial" w:hAnsi="Arial" w:cs="Arial"/>
          <w:b/>
          <w:bCs/>
          <w:sz w:val="24"/>
          <w:szCs w:val="24"/>
        </w:rPr>
        <w:t xml:space="preserve">How effectively has the police service adapted to accommodate diversity within the UK? </w:t>
      </w:r>
    </w:p>
    <w:p w14:paraId="4D05D460" w14:textId="2909ABD7" w:rsidR="007C0189" w:rsidRDefault="00D25D99" w:rsidP="007C0189">
      <w:pPr>
        <w:spacing w:line="480" w:lineRule="auto"/>
        <w:rPr>
          <w:rFonts w:ascii="Arial" w:hAnsi="Arial" w:cs="Arial"/>
          <w:sz w:val="24"/>
          <w:szCs w:val="24"/>
        </w:rPr>
      </w:pPr>
      <w:r>
        <w:rPr>
          <w:rFonts w:ascii="Arial" w:hAnsi="Arial" w:cs="Arial"/>
          <w:sz w:val="24"/>
          <w:szCs w:val="24"/>
        </w:rPr>
        <w:t>T</w:t>
      </w:r>
      <w:r w:rsidR="007C0189" w:rsidRPr="007C0189">
        <w:rPr>
          <w:rFonts w:ascii="Arial" w:hAnsi="Arial" w:cs="Arial"/>
          <w:sz w:val="24"/>
          <w:szCs w:val="24"/>
        </w:rPr>
        <w:t>his essay will be discussing the effectiveness in which the police service as a whole has adapted in order to accommodate diversity</w:t>
      </w:r>
      <w:r w:rsidR="00CD36E2">
        <w:rPr>
          <w:rFonts w:ascii="Arial" w:hAnsi="Arial" w:cs="Arial"/>
          <w:sz w:val="24"/>
          <w:szCs w:val="24"/>
        </w:rPr>
        <w:t>, in particular racial diversity,</w:t>
      </w:r>
      <w:r w:rsidR="007C0189" w:rsidRPr="007C0189">
        <w:rPr>
          <w:rFonts w:ascii="Arial" w:hAnsi="Arial" w:cs="Arial"/>
          <w:sz w:val="24"/>
          <w:szCs w:val="24"/>
        </w:rPr>
        <w:t xml:space="preserve"> in the United Kingdom. Within this</w:t>
      </w:r>
      <w:r>
        <w:rPr>
          <w:rFonts w:ascii="Arial" w:hAnsi="Arial" w:cs="Arial"/>
          <w:sz w:val="24"/>
          <w:szCs w:val="24"/>
        </w:rPr>
        <w:t xml:space="preserve">, it </w:t>
      </w:r>
      <w:r w:rsidR="007C0189" w:rsidRPr="007C0189">
        <w:rPr>
          <w:rFonts w:ascii="Arial" w:hAnsi="Arial" w:cs="Arial"/>
          <w:sz w:val="24"/>
          <w:szCs w:val="24"/>
        </w:rPr>
        <w:t>will be assessing how this has happened within police forces themselves, but also how police forces have adapted in order to provide the best service for the diversity within the modern communities that they serve.</w:t>
      </w:r>
    </w:p>
    <w:p w14:paraId="054FD3DC" w14:textId="2E4DD7C3" w:rsidR="00D25D99" w:rsidRDefault="00D25D99" w:rsidP="007C0189">
      <w:pPr>
        <w:spacing w:line="480" w:lineRule="auto"/>
        <w:rPr>
          <w:rFonts w:ascii="Arial" w:hAnsi="Arial" w:cs="Arial"/>
          <w:sz w:val="24"/>
          <w:szCs w:val="24"/>
        </w:rPr>
      </w:pPr>
      <w:r>
        <w:rPr>
          <w:rFonts w:ascii="Arial" w:hAnsi="Arial" w:cs="Arial"/>
          <w:sz w:val="24"/>
          <w:szCs w:val="24"/>
        </w:rPr>
        <w:t>To do this, we must first understand the meaning of diversity. Diversity is described as “T</w:t>
      </w:r>
      <w:r w:rsidRPr="00D25D99">
        <w:rPr>
          <w:rFonts w:ascii="Arial" w:hAnsi="Arial" w:cs="Arial"/>
          <w:sz w:val="24"/>
          <w:szCs w:val="24"/>
        </w:rPr>
        <w:t>he deliberate inclusion in a group or activity of people who are, for example, of different races, genders, and religions</w:t>
      </w:r>
      <w:r>
        <w:rPr>
          <w:rFonts w:ascii="Arial" w:hAnsi="Arial" w:cs="Arial"/>
          <w:sz w:val="24"/>
          <w:szCs w:val="24"/>
        </w:rPr>
        <w:t>” (Collins dictionary, 2024)</w:t>
      </w:r>
      <w:r w:rsidRPr="00D25D99">
        <w:rPr>
          <w:rFonts w:ascii="Arial" w:hAnsi="Arial" w:cs="Arial"/>
          <w:sz w:val="24"/>
          <w:szCs w:val="24"/>
        </w:rPr>
        <w:t>.</w:t>
      </w:r>
    </w:p>
    <w:p w14:paraId="16F45630" w14:textId="099B29EC" w:rsidR="00584CD9" w:rsidRDefault="00584CD9" w:rsidP="007C0189">
      <w:pPr>
        <w:spacing w:line="480" w:lineRule="auto"/>
        <w:rPr>
          <w:rFonts w:ascii="Arial" w:hAnsi="Arial" w:cs="Arial"/>
          <w:sz w:val="24"/>
          <w:szCs w:val="24"/>
        </w:rPr>
      </w:pPr>
      <w:r>
        <w:rPr>
          <w:rFonts w:ascii="Arial" w:hAnsi="Arial" w:cs="Arial"/>
          <w:sz w:val="24"/>
          <w:szCs w:val="24"/>
        </w:rPr>
        <w:t>The UK government state that there are six strands of diversity. These are race, gender, disability, age, religion and belief, and sexual orientation</w:t>
      </w:r>
      <w:r w:rsidR="00537167">
        <w:rPr>
          <w:rFonts w:ascii="Arial" w:hAnsi="Arial" w:cs="Arial"/>
          <w:sz w:val="24"/>
          <w:szCs w:val="24"/>
        </w:rPr>
        <w:t xml:space="preserve"> (Gov.uk, 2012). Although there could be issues with all of these within the police service, this essay will focus one just one of these strands, race.</w:t>
      </w:r>
    </w:p>
    <w:p w14:paraId="118C7529" w14:textId="77777777" w:rsidR="00537167" w:rsidRDefault="00805081" w:rsidP="007C0189">
      <w:pPr>
        <w:spacing w:line="480" w:lineRule="auto"/>
        <w:rPr>
          <w:rFonts w:ascii="Arial" w:hAnsi="Arial" w:cs="Arial"/>
          <w:sz w:val="24"/>
          <w:szCs w:val="24"/>
        </w:rPr>
      </w:pPr>
      <w:r>
        <w:rPr>
          <w:rFonts w:ascii="Arial" w:hAnsi="Arial" w:cs="Arial"/>
          <w:sz w:val="24"/>
          <w:szCs w:val="24"/>
        </w:rPr>
        <w:t>Firstly, in order to</w:t>
      </w:r>
      <w:r w:rsidR="00537167">
        <w:rPr>
          <w:rFonts w:ascii="Arial" w:hAnsi="Arial" w:cs="Arial"/>
          <w:sz w:val="24"/>
          <w:szCs w:val="24"/>
        </w:rPr>
        <w:t xml:space="preserve"> represent our communities wholly, we should represent their diversity within the police service.</w:t>
      </w:r>
      <w:r w:rsidR="009D6D8E">
        <w:rPr>
          <w:rFonts w:ascii="Arial" w:hAnsi="Arial" w:cs="Arial"/>
          <w:sz w:val="24"/>
          <w:szCs w:val="24"/>
        </w:rPr>
        <w:t xml:space="preserve"> </w:t>
      </w:r>
    </w:p>
    <w:p w14:paraId="0147D337" w14:textId="7E3C0C7F" w:rsidR="00537167" w:rsidRDefault="00537167" w:rsidP="007C0189">
      <w:pPr>
        <w:spacing w:line="480" w:lineRule="auto"/>
        <w:rPr>
          <w:rFonts w:ascii="Arial" w:hAnsi="Arial" w:cs="Arial"/>
          <w:sz w:val="24"/>
          <w:szCs w:val="24"/>
        </w:rPr>
      </w:pPr>
      <w:r>
        <w:rPr>
          <w:rFonts w:ascii="Arial" w:hAnsi="Arial" w:cs="Arial"/>
          <w:sz w:val="24"/>
          <w:szCs w:val="24"/>
        </w:rPr>
        <w:t>I</w:t>
      </w:r>
      <w:r>
        <w:rPr>
          <w:rFonts w:ascii="Arial" w:hAnsi="Arial" w:cs="Arial"/>
          <w:sz w:val="24"/>
          <w:szCs w:val="24"/>
        </w:rPr>
        <w:t xml:space="preserve">n the most recent census in 2021, 18.3% were from ethnic minority backgrounds (Home Office, 2023). This is in comparison with the England and Wales police forces being made up of 8.1% from ethnic minority backgrounds. This means that there is approximately a 10% disparity between the ethnic diversity in our communities </w:t>
      </w:r>
      <w:r>
        <w:rPr>
          <w:rFonts w:ascii="Arial" w:hAnsi="Arial" w:cs="Arial"/>
          <w:sz w:val="24"/>
          <w:szCs w:val="24"/>
        </w:rPr>
        <w:lastRenderedPageBreak/>
        <w:t>versus the ethnic diversity in our police forces.</w:t>
      </w:r>
      <w:r>
        <w:rPr>
          <w:rFonts w:ascii="Arial" w:hAnsi="Arial" w:cs="Arial"/>
          <w:sz w:val="24"/>
          <w:szCs w:val="24"/>
        </w:rPr>
        <w:t xml:space="preserve"> This shows that the police service has a major issue with racial diversity. </w:t>
      </w:r>
    </w:p>
    <w:p w14:paraId="37EBAE3A" w14:textId="327F4F3C" w:rsidR="00BC0DDF" w:rsidRDefault="00BC0DDF" w:rsidP="007C0189">
      <w:pPr>
        <w:spacing w:line="480" w:lineRule="auto"/>
        <w:rPr>
          <w:rFonts w:ascii="Arial" w:hAnsi="Arial" w:cs="Arial"/>
          <w:sz w:val="24"/>
          <w:szCs w:val="24"/>
        </w:rPr>
      </w:pPr>
      <w:r>
        <w:rPr>
          <w:rFonts w:ascii="Arial" w:hAnsi="Arial" w:cs="Arial"/>
          <w:sz w:val="24"/>
          <w:szCs w:val="24"/>
        </w:rPr>
        <w:t xml:space="preserve">We can trace this issue back to the Brixton Riots in 1981, and the report that the UK Government commissioned Lord Scarman to produce as an enquiry into the riots. The enquiry concluded with the Scarman report being released in November 1981. This report showed that in the build up to this riot, there was a </w:t>
      </w:r>
      <w:r w:rsidR="00214221">
        <w:rPr>
          <w:rFonts w:ascii="Arial" w:hAnsi="Arial" w:cs="Arial"/>
          <w:sz w:val="24"/>
          <w:szCs w:val="24"/>
        </w:rPr>
        <w:t>“</w:t>
      </w:r>
      <w:r w:rsidR="00214221" w:rsidRPr="00214221">
        <w:rPr>
          <w:rFonts w:ascii="Arial" w:hAnsi="Arial" w:cs="Arial"/>
          <w:sz w:val="24"/>
          <w:szCs w:val="24"/>
        </w:rPr>
        <w:t>disproportionate and indiscriminate use of 'stop and search' powers by the police against black people</w:t>
      </w:r>
      <w:r w:rsidR="00214221">
        <w:rPr>
          <w:rFonts w:ascii="Arial" w:hAnsi="Arial" w:cs="Arial"/>
          <w:sz w:val="24"/>
          <w:szCs w:val="24"/>
        </w:rPr>
        <w:t>”</w:t>
      </w:r>
      <w:r>
        <w:rPr>
          <w:rFonts w:ascii="Arial" w:hAnsi="Arial" w:cs="Arial"/>
          <w:sz w:val="24"/>
          <w:szCs w:val="24"/>
        </w:rPr>
        <w:t>.</w:t>
      </w:r>
      <w:r w:rsidR="00C93CF1">
        <w:rPr>
          <w:rFonts w:ascii="Arial" w:hAnsi="Arial" w:cs="Arial"/>
          <w:sz w:val="24"/>
          <w:szCs w:val="24"/>
        </w:rPr>
        <w:t xml:space="preserve"> This was coupled with the police not utilising their relationships with the local authority and the community, led to a distrust in the police in this community which is what ultimately caused these riots to occur.</w:t>
      </w:r>
      <w:r w:rsidR="0066124A">
        <w:rPr>
          <w:rFonts w:ascii="Arial" w:hAnsi="Arial" w:cs="Arial"/>
          <w:sz w:val="24"/>
          <w:szCs w:val="24"/>
        </w:rPr>
        <w:t xml:space="preserve"> This report culminated in an urgent request for training to be changed and updated to address these issues</w:t>
      </w:r>
      <w:r w:rsidR="004E4484">
        <w:rPr>
          <w:rFonts w:ascii="Arial" w:hAnsi="Arial" w:cs="Arial"/>
          <w:sz w:val="24"/>
          <w:szCs w:val="24"/>
        </w:rPr>
        <w:t xml:space="preserve"> (Scarman, 1981)</w:t>
      </w:r>
      <w:r w:rsidR="008A71D0">
        <w:rPr>
          <w:rFonts w:ascii="Arial" w:hAnsi="Arial" w:cs="Arial"/>
          <w:sz w:val="24"/>
          <w:szCs w:val="24"/>
        </w:rPr>
        <w:t xml:space="preserve">. </w:t>
      </w:r>
    </w:p>
    <w:p w14:paraId="0D00C793" w14:textId="40E59267" w:rsidR="0095391E" w:rsidRDefault="0095391E" w:rsidP="007C0189">
      <w:pPr>
        <w:spacing w:line="480" w:lineRule="auto"/>
        <w:rPr>
          <w:rFonts w:ascii="Arial" w:hAnsi="Arial" w:cs="Arial"/>
          <w:sz w:val="24"/>
          <w:szCs w:val="24"/>
        </w:rPr>
      </w:pPr>
      <w:r>
        <w:rPr>
          <w:rFonts w:ascii="Arial" w:hAnsi="Arial" w:cs="Arial"/>
          <w:sz w:val="24"/>
          <w:szCs w:val="24"/>
        </w:rPr>
        <w:t>This was a contributing factor in the Police and Criminal Evidence Act being released in 1984. This was targeted at increasing public confidence in the police service once more due to the number of high-profile incidents that had occurred in the years preceding it (Lawteacher, 2013)</w:t>
      </w:r>
    </w:p>
    <w:p w14:paraId="6D052313" w14:textId="4164425B" w:rsidR="00FF0BD3" w:rsidRDefault="00FF0BD3" w:rsidP="007C0189">
      <w:pPr>
        <w:spacing w:line="480" w:lineRule="auto"/>
        <w:rPr>
          <w:rFonts w:ascii="Arial" w:hAnsi="Arial" w:cs="Arial"/>
          <w:sz w:val="24"/>
          <w:szCs w:val="24"/>
        </w:rPr>
      </w:pPr>
      <w:r>
        <w:rPr>
          <w:rFonts w:ascii="Arial" w:hAnsi="Arial" w:cs="Arial"/>
          <w:sz w:val="24"/>
          <w:szCs w:val="24"/>
        </w:rPr>
        <w:t>Included within this act were codes of practice for a number of areas around policing to attempt to begin to tackle these issues. These codes of practice cover everything from the use of stop and search powers, to arrest and detention, or even investigation (Home Office, 2013).</w:t>
      </w:r>
    </w:p>
    <w:p w14:paraId="62AA4596" w14:textId="36F167B3" w:rsidR="00526E54" w:rsidRDefault="00526E54" w:rsidP="007C0189">
      <w:pPr>
        <w:spacing w:line="480" w:lineRule="auto"/>
        <w:rPr>
          <w:rFonts w:ascii="Arial" w:hAnsi="Arial" w:cs="Arial"/>
          <w:sz w:val="24"/>
          <w:szCs w:val="24"/>
        </w:rPr>
      </w:pPr>
      <w:r>
        <w:rPr>
          <w:rFonts w:ascii="Arial" w:hAnsi="Arial" w:cs="Arial"/>
          <w:sz w:val="24"/>
          <w:szCs w:val="24"/>
        </w:rPr>
        <w:t xml:space="preserve">However, when the Macpherson Report was released in February 1999, it was clear that the issue still remained. The Macpherson Report was an inquiry led by Sir William Macpherson into the death of Stephen Lawrence in April 1993. </w:t>
      </w:r>
      <w:r w:rsidR="00574A98">
        <w:rPr>
          <w:rFonts w:ascii="Arial" w:hAnsi="Arial" w:cs="Arial"/>
          <w:sz w:val="24"/>
          <w:szCs w:val="24"/>
        </w:rPr>
        <w:t xml:space="preserve">This report </w:t>
      </w:r>
      <w:r w:rsidR="00574A98">
        <w:rPr>
          <w:rFonts w:ascii="Arial" w:hAnsi="Arial" w:cs="Arial"/>
          <w:sz w:val="24"/>
          <w:szCs w:val="24"/>
        </w:rPr>
        <w:lastRenderedPageBreak/>
        <w:t xml:space="preserve">was commissioned as there had been complaints of the investigation being bungled. </w:t>
      </w:r>
      <w:r w:rsidR="002F7310">
        <w:rPr>
          <w:rFonts w:ascii="Arial" w:hAnsi="Arial" w:cs="Arial"/>
          <w:sz w:val="24"/>
          <w:szCs w:val="24"/>
        </w:rPr>
        <w:t>(1999)</w:t>
      </w:r>
    </w:p>
    <w:p w14:paraId="49A75970" w14:textId="761768C2" w:rsidR="00574A98" w:rsidRDefault="00574A98" w:rsidP="007C0189">
      <w:pPr>
        <w:spacing w:line="480" w:lineRule="auto"/>
        <w:rPr>
          <w:rFonts w:ascii="Arial" w:hAnsi="Arial" w:cs="Arial"/>
          <w:sz w:val="24"/>
          <w:szCs w:val="24"/>
        </w:rPr>
      </w:pPr>
      <w:r>
        <w:rPr>
          <w:rFonts w:ascii="Arial" w:hAnsi="Arial" w:cs="Arial"/>
          <w:sz w:val="24"/>
          <w:szCs w:val="24"/>
        </w:rPr>
        <w:t xml:space="preserve">This report found that there were serious flaws with the investigation, and this was attributed to the institutional racism marring the police service. </w:t>
      </w:r>
    </w:p>
    <w:p w14:paraId="6228F981" w14:textId="7A25A44E" w:rsidR="0092662B" w:rsidRDefault="0092662B" w:rsidP="007C0189">
      <w:pPr>
        <w:spacing w:line="480" w:lineRule="auto"/>
        <w:rPr>
          <w:rFonts w:ascii="Arial" w:hAnsi="Arial" w:cs="Arial"/>
          <w:sz w:val="24"/>
          <w:szCs w:val="24"/>
        </w:rPr>
      </w:pPr>
      <w:r>
        <w:rPr>
          <w:rFonts w:ascii="Arial" w:hAnsi="Arial" w:cs="Arial"/>
          <w:sz w:val="24"/>
          <w:szCs w:val="24"/>
        </w:rPr>
        <w:t>This report provided a number of recommendations to improve the situation within the police service and to increase accountability and public confidence in light of this. These included multiple performance indicators being put in place to monitor the progress from these.</w:t>
      </w:r>
    </w:p>
    <w:p w14:paraId="283A9225" w14:textId="13114298" w:rsidR="0092662B" w:rsidRDefault="0092662B" w:rsidP="007C0189">
      <w:pPr>
        <w:spacing w:line="480" w:lineRule="auto"/>
        <w:rPr>
          <w:rFonts w:ascii="Arial" w:hAnsi="Arial" w:cs="Arial"/>
          <w:sz w:val="24"/>
          <w:szCs w:val="24"/>
        </w:rPr>
      </w:pPr>
      <w:r>
        <w:rPr>
          <w:rFonts w:ascii="Arial" w:hAnsi="Arial" w:cs="Arial"/>
          <w:sz w:val="24"/>
          <w:szCs w:val="24"/>
        </w:rPr>
        <w:t>This shows that the lessons provided from the Scarman report were not heeded and learned from, and that doing so in light of this tragic murder was paramount.</w:t>
      </w:r>
    </w:p>
    <w:p w14:paraId="036C2984" w14:textId="54287C35" w:rsidR="00537167" w:rsidRDefault="004B0ED8" w:rsidP="007C0189">
      <w:pPr>
        <w:spacing w:line="480" w:lineRule="auto"/>
        <w:rPr>
          <w:rFonts w:ascii="Arial" w:hAnsi="Arial" w:cs="Arial"/>
          <w:sz w:val="24"/>
          <w:szCs w:val="24"/>
        </w:rPr>
      </w:pPr>
      <w:r>
        <w:rPr>
          <w:rFonts w:ascii="Arial" w:hAnsi="Arial" w:cs="Arial"/>
          <w:sz w:val="24"/>
          <w:szCs w:val="24"/>
        </w:rPr>
        <w:t>These questions of the police force being racist were raised once more in the aftermath of the murders of Bibaa Henry and Nicole Smallman in 2020. This was as a result of two police officers who were tasked with guarding the scene being found to have posted photographs of the women’s bodies on a Whatsapp group and amongst colleagues. This was brought to the public attention, and ultimately resulted in the two officers being jailed as a result of it (BBC</w:t>
      </w:r>
      <w:r w:rsidR="009074DB">
        <w:rPr>
          <w:rFonts w:ascii="Arial" w:hAnsi="Arial" w:cs="Arial"/>
          <w:sz w:val="24"/>
          <w:szCs w:val="24"/>
        </w:rPr>
        <w:t xml:space="preserve"> News</w:t>
      </w:r>
      <w:r>
        <w:rPr>
          <w:rFonts w:ascii="Arial" w:hAnsi="Arial" w:cs="Arial"/>
          <w:sz w:val="24"/>
          <w:szCs w:val="24"/>
        </w:rPr>
        <w:t>, 2021).</w:t>
      </w:r>
    </w:p>
    <w:p w14:paraId="5E6EF3E4" w14:textId="2DDC265A" w:rsidR="004B0ED8" w:rsidRDefault="00836811" w:rsidP="007C0189">
      <w:pPr>
        <w:spacing w:line="480" w:lineRule="auto"/>
        <w:rPr>
          <w:rFonts w:ascii="Arial" w:hAnsi="Arial" w:cs="Arial"/>
          <w:sz w:val="24"/>
          <w:szCs w:val="24"/>
        </w:rPr>
      </w:pPr>
      <w:r>
        <w:rPr>
          <w:rFonts w:ascii="Arial" w:hAnsi="Arial" w:cs="Arial"/>
          <w:sz w:val="24"/>
          <w:szCs w:val="24"/>
        </w:rPr>
        <w:t>This was described as a “betrayal of catastrophic proportions” and raised further questions into the potentially racist attitude of the police service that still remained.</w:t>
      </w:r>
    </w:p>
    <w:p w14:paraId="79B381C3" w14:textId="49A987F6" w:rsidR="00BC4B67" w:rsidRDefault="007E456A" w:rsidP="007C0189">
      <w:pPr>
        <w:spacing w:line="480" w:lineRule="auto"/>
        <w:rPr>
          <w:rFonts w:ascii="Arial" w:hAnsi="Arial" w:cs="Arial"/>
          <w:sz w:val="24"/>
          <w:szCs w:val="24"/>
        </w:rPr>
      </w:pPr>
      <w:r>
        <w:rPr>
          <w:rFonts w:ascii="Arial" w:hAnsi="Arial" w:cs="Arial"/>
          <w:sz w:val="24"/>
          <w:szCs w:val="24"/>
        </w:rPr>
        <w:t xml:space="preserve">However, in the present day the College of Policing have described diversity as one of their top strategic priorities. </w:t>
      </w:r>
      <w:r w:rsidR="00CE5EEE">
        <w:rPr>
          <w:rFonts w:ascii="Arial" w:hAnsi="Arial" w:cs="Arial"/>
          <w:sz w:val="24"/>
          <w:szCs w:val="24"/>
        </w:rPr>
        <w:t>Within their Diversity, Equality and Inclusion (DEI) strategy for 2021-2024 they stated that they had accomplished a number of goals in tackling discrimination. These included improving the representation of under</w:t>
      </w:r>
      <w:r w:rsidR="00C973A2">
        <w:rPr>
          <w:rFonts w:ascii="Arial" w:hAnsi="Arial" w:cs="Arial"/>
          <w:sz w:val="24"/>
          <w:szCs w:val="24"/>
        </w:rPr>
        <w:t>-</w:t>
      </w:r>
      <w:r w:rsidR="00CE5EEE">
        <w:rPr>
          <w:rFonts w:ascii="Arial" w:hAnsi="Arial" w:cs="Arial"/>
          <w:sz w:val="24"/>
          <w:szCs w:val="24"/>
        </w:rPr>
        <w:t>represented groups on recruitment and promotion panels, launching a number o</w:t>
      </w:r>
      <w:r w:rsidR="00C973A2">
        <w:rPr>
          <w:rFonts w:ascii="Arial" w:hAnsi="Arial" w:cs="Arial"/>
          <w:sz w:val="24"/>
          <w:szCs w:val="24"/>
        </w:rPr>
        <w:t>f</w:t>
      </w:r>
      <w:r w:rsidR="00CE5EEE">
        <w:rPr>
          <w:rFonts w:ascii="Arial" w:hAnsi="Arial" w:cs="Arial"/>
          <w:sz w:val="24"/>
          <w:szCs w:val="24"/>
        </w:rPr>
        <w:t xml:space="preserve"> staff networks, and implementing a mandatory inclusion and diversity objective.</w:t>
      </w:r>
      <w:r w:rsidR="00C973A2">
        <w:rPr>
          <w:rFonts w:ascii="Arial" w:hAnsi="Arial" w:cs="Arial"/>
          <w:sz w:val="24"/>
          <w:szCs w:val="24"/>
        </w:rPr>
        <w:t xml:space="preserve"> </w:t>
      </w:r>
      <w:r w:rsidR="00C973A2">
        <w:rPr>
          <w:rFonts w:ascii="Arial" w:hAnsi="Arial" w:cs="Arial"/>
          <w:sz w:val="24"/>
          <w:szCs w:val="24"/>
        </w:rPr>
        <w:lastRenderedPageBreak/>
        <w:t>Within this, they also introduced mandatory EDI (Equality, Diversity and Inclusion) training for all police staff. This has all been done in an attempt to provide a more inclusive police service for both staff and the public</w:t>
      </w:r>
      <w:r w:rsidR="0038560A">
        <w:rPr>
          <w:rFonts w:ascii="Arial" w:hAnsi="Arial" w:cs="Arial"/>
          <w:sz w:val="24"/>
          <w:szCs w:val="24"/>
        </w:rPr>
        <w:t xml:space="preserve"> (2021)</w:t>
      </w:r>
      <w:r w:rsidR="00A45F43">
        <w:rPr>
          <w:rFonts w:ascii="Arial" w:hAnsi="Arial" w:cs="Arial"/>
          <w:sz w:val="24"/>
          <w:szCs w:val="24"/>
        </w:rPr>
        <w:t>.</w:t>
      </w:r>
    </w:p>
    <w:p w14:paraId="54C83D24" w14:textId="77777777" w:rsidR="00042E23" w:rsidRDefault="002E52BA" w:rsidP="007C0189">
      <w:pPr>
        <w:spacing w:line="480" w:lineRule="auto"/>
        <w:rPr>
          <w:rFonts w:ascii="Arial" w:hAnsi="Arial" w:cs="Arial"/>
          <w:sz w:val="24"/>
          <w:szCs w:val="24"/>
        </w:rPr>
      </w:pPr>
      <w:r>
        <w:rPr>
          <w:rFonts w:ascii="Arial" w:hAnsi="Arial" w:cs="Arial"/>
          <w:sz w:val="24"/>
          <w:szCs w:val="24"/>
        </w:rPr>
        <w:t>A tactic that has been introduced to allow the police force to positively reflect the diversity in the community is Positive Action</w:t>
      </w:r>
      <w:r w:rsidR="00042E23">
        <w:rPr>
          <w:rFonts w:ascii="Arial" w:hAnsi="Arial" w:cs="Arial"/>
          <w:sz w:val="24"/>
          <w:szCs w:val="24"/>
        </w:rPr>
        <w:t xml:space="preserve">. This is covered under the Equality Act 2010. </w:t>
      </w:r>
      <w:r w:rsidR="00042E23">
        <w:rPr>
          <w:rFonts w:ascii="Arial" w:hAnsi="Arial" w:cs="Arial"/>
          <w:sz w:val="24"/>
          <w:szCs w:val="24"/>
        </w:rPr>
        <w:t>It refers to the measures that can be used to promote equality of opportunity (College of Policing, 2020).</w:t>
      </w:r>
      <w:r w:rsidR="00042E23">
        <w:rPr>
          <w:rFonts w:ascii="Arial" w:hAnsi="Arial" w:cs="Arial"/>
          <w:sz w:val="24"/>
          <w:szCs w:val="24"/>
        </w:rPr>
        <w:t xml:space="preserve"> </w:t>
      </w:r>
      <w:r w:rsidR="00042E23">
        <w:rPr>
          <w:rFonts w:ascii="Arial" w:hAnsi="Arial" w:cs="Arial"/>
          <w:sz w:val="24"/>
          <w:szCs w:val="24"/>
        </w:rPr>
        <w:t>The aim of this is not to give priority to those of a protected characteristic, but to ensure that all applicants are on a level playing field.</w:t>
      </w:r>
      <w:r w:rsidR="00042E23">
        <w:rPr>
          <w:rFonts w:ascii="Arial" w:hAnsi="Arial" w:cs="Arial"/>
          <w:sz w:val="24"/>
          <w:szCs w:val="24"/>
        </w:rPr>
        <w:t xml:space="preserve"> </w:t>
      </w:r>
    </w:p>
    <w:p w14:paraId="5657B417" w14:textId="77777777" w:rsidR="005B360E" w:rsidRDefault="005B360E" w:rsidP="007C0189">
      <w:pPr>
        <w:spacing w:line="480" w:lineRule="auto"/>
        <w:rPr>
          <w:rFonts w:ascii="Arial" w:hAnsi="Arial" w:cs="Arial"/>
          <w:sz w:val="24"/>
          <w:szCs w:val="24"/>
        </w:rPr>
      </w:pPr>
    </w:p>
    <w:p w14:paraId="113673AD" w14:textId="643695DA" w:rsidR="00BC4B67" w:rsidRDefault="00042E23" w:rsidP="007C0189">
      <w:pPr>
        <w:spacing w:line="480" w:lineRule="auto"/>
        <w:rPr>
          <w:rFonts w:ascii="Arial" w:hAnsi="Arial" w:cs="Arial"/>
          <w:sz w:val="24"/>
          <w:szCs w:val="24"/>
        </w:rPr>
      </w:pPr>
      <w:r>
        <w:rPr>
          <w:rFonts w:ascii="Arial" w:hAnsi="Arial" w:cs="Arial"/>
          <w:sz w:val="24"/>
          <w:szCs w:val="24"/>
        </w:rPr>
        <w:t>An example of this is that all applicants with protected characteristics are invited to attend a positive-action programme prior their assessment centre. This is aimed at preparing them for what to expect from the centre to give them the best opportunity to succeed.</w:t>
      </w:r>
      <w:r w:rsidR="005B360E">
        <w:rPr>
          <w:rFonts w:ascii="Arial" w:hAnsi="Arial" w:cs="Arial"/>
          <w:sz w:val="24"/>
          <w:szCs w:val="24"/>
        </w:rPr>
        <w:t xml:space="preserve"> This has allowed for 11.4% of new recruits from the uplift between April 2020 and March 2023 to be from an ethnic minority background. When you compare this to the current overall statistics for the police service, it shows that Positive Action is having the desired effect.</w:t>
      </w:r>
    </w:p>
    <w:p w14:paraId="0C03535C" w14:textId="7EF24064" w:rsidR="00A211B4" w:rsidRDefault="00A211B4" w:rsidP="007C0189">
      <w:pPr>
        <w:spacing w:line="480" w:lineRule="auto"/>
        <w:rPr>
          <w:rFonts w:ascii="Arial" w:hAnsi="Arial" w:cs="Arial"/>
          <w:sz w:val="24"/>
          <w:szCs w:val="24"/>
        </w:rPr>
      </w:pPr>
      <w:r>
        <w:rPr>
          <w:rFonts w:ascii="Arial" w:hAnsi="Arial" w:cs="Arial"/>
          <w:sz w:val="24"/>
          <w:szCs w:val="24"/>
        </w:rPr>
        <w:t>In order to achieve this, this work cannot simply begin on the front line. This work has to start from the top in order for all aspects of policing to incorporate this approach. This is highlighted by the College of Policing’s aim of ensuring that all products and services within their remit have diversity and inclusivity central to all affairs</w:t>
      </w:r>
      <w:r w:rsidR="00443D65">
        <w:rPr>
          <w:rFonts w:ascii="Arial" w:hAnsi="Arial" w:cs="Arial"/>
          <w:sz w:val="24"/>
          <w:szCs w:val="24"/>
        </w:rPr>
        <w:t xml:space="preserve"> (College of Policing, 2021).</w:t>
      </w:r>
    </w:p>
    <w:p w14:paraId="4B204F6E" w14:textId="765AC6CC" w:rsidR="00542315" w:rsidRDefault="00542315" w:rsidP="007C0189">
      <w:pPr>
        <w:spacing w:line="480" w:lineRule="auto"/>
        <w:rPr>
          <w:rFonts w:ascii="Arial" w:hAnsi="Arial" w:cs="Arial"/>
          <w:sz w:val="24"/>
          <w:szCs w:val="24"/>
        </w:rPr>
      </w:pPr>
      <w:r>
        <w:rPr>
          <w:rFonts w:ascii="Arial" w:hAnsi="Arial" w:cs="Arial"/>
          <w:sz w:val="24"/>
          <w:szCs w:val="24"/>
        </w:rPr>
        <w:t>In conclusion, the police service</w:t>
      </w:r>
      <w:r w:rsidR="008A71D0">
        <w:rPr>
          <w:rFonts w:ascii="Arial" w:hAnsi="Arial" w:cs="Arial"/>
          <w:sz w:val="24"/>
          <w:szCs w:val="24"/>
        </w:rPr>
        <w:t xml:space="preserve"> has historically had an issues with </w:t>
      </w:r>
      <w:r>
        <w:rPr>
          <w:rFonts w:ascii="Arial" w:hAnsi="Arial" w:cs="Arial"/>
          <w:sz w:val="24"/>
          <w:szCs w:val="24"/>
        </w:rPr>
        <w:t>accommodat</w:t>
      </w:r>
      <w:r w:rsidR="008A71D0">
        <w:rPr>
          <w:rFonts w:ascii="Arial" w:hAnsi="Arial" w:cs="Arial"/>
          <w:sz w:val="24"/>
          <w:szCs w:val="24"/>
        </w:rPr>
        <w:t>ing</w:t>
      </w:r>
      <w:r>
        <w:rPr>
          <w:rFonts w:ascii="Arial" w:hAnsi="Arial" w:cs="Arial"/>
          <w:sz w:val="24"/>
          <w:szCs w:val="24"/>
        </w:rPr>
        <w:t xml:space="preserve"> the diversity within the United Kingdom. </w:t>
      </w:r>
      <w:r w:rsidR="006148FB">
        <w:rPr>
          <w:rFonts w:ascii="Arial" w:hAnsi="Arial" w:cs="Arial"/>
          <w:sz w:val="24"/>
          <w:szCs w:val="24"/>
        </w:rPr>
        <w:t xml:space="preserve">However, measures have been put in place </w:t>
      </w:r>
      <w:r w:rsidR="006148FB">
        <w:rPr>
          <w:rFonts w:ascii="Arial" w:hAnsi="Arial" w:cs="Arial"/>
          <w:sz w:val="24"/>
          <w:szCs w:val="24"/>
        </w:rPr>
        <w:lastRenderedPageBreak/>
        <w:t>in an attempt to correct this issue and correctly accommodate the diversity the United Kingdom currently has.</w:t>
      </w:r>
    </w:p>
    <w:p w14:paraId="3E4D27A9" w14:textId="25ED55BF" w:rsidR="00F96F63" w:rsidRPr="007C0189" w:rsidRDefault="00F96F63" w:rsidP="00F96F63">
      <w:pPr>
        <w:spacing w:line="480" w:lineRule="auto"/>
        <w:jc w:val="right"/>
        <w:rPr>
          <w:rFonts w:ascii="Arial" w:hAnsi="Arial" w:cs="Arial"/>
          <w:sz w:val="24"/>
          <w:szCs w:val="24"/>
        </w:rPr>
      </w:pPr>
      <w:r>
        <w:rPr>
          <w:rFonts w:ascii="Arial" w:hAnsi="Arial" w:cs="Arial"/>
          <w:sz w:val="24"/>
          <w:szCs w:val="24"/>
        </w:rPr>
        <w:t>Word count - 10</w:t>
      </w:r>
      <w:r w:rsidR="00AE12D1">
        <w:rPr>
          <w:rFonts w:ascii="Arial" w:hAnsi="Arial" w:cs="Arial"/>
          <w:sz w:val="24"/>
          <w:szCs w:val="24"/>
        </w:rPr>
        <w:t>9</w:t>
      </w:r>
      <w:r w:rsidR="00DE768D">
        <w:rPr>
          <w:rFonts w:ascii="Arial" w:hAnsi="Arial" w:cs="Arial"/>
          <w:sz w:val="24"/>
          <w:szCs w:val="24"/>
        </w:rPr>
        <w:t>6</w:t>
      </w:r>
    </w:p>
    <w:p w14:paraId="14E01C78" w14:textId="77777777" w:rsidR="00ED68DA" w:rsidRDefault="00ED68DA">
      <w:pPr>
        <w:rPr>
          <w:rFonts w:ascii="Arial" w:hAnsi="Arial" w:cs="Arial"/>
          <w:b/>
          <w:bCs/>
          <w:sz w:val="24"/>
          <w:szCs w:val="24"/>
          <w:u w:val="single"/>
        </w:rPr>
      </w:pPr>
      <w:r>
        <w:rPr>
          <w:rFonts w:ascii="Arial" w:hAnsi="Arial" w:cs="Arial"/>
          <w:b/>
          <w:bCs/>
          <w:sz w:val="24"/>
          <w:szCs w:val="24"/>
          <w:u w:val="single"/>
        </w:rPr>
        <w:br w:type="page"/>
      </w:r>
    </w:p>
    <w:p w14:paraId="4001DA6E" w14:textId="6BBEE18F" w:rsidR="00E77891" w:rsidRPr="007C0189" w:rsidRDefault="00E77891" w:rsidP="007C0189">
      <w:pPr>
        <w:spacing w:line="480" w:lineRule="auto"/>
        <w:rPr>
          <w:rFonts w:ascii="Arial" w:hAnsi="Arial" w:cs="Arial"/>
          <w:b/>
          <w:bCs/>
          <w:sz w:val="24"/>
          <w:szCs w:val="24"/>
          <w:u w:val="single"/>
        </w:rPr>
      </w:pPr>
      <w:r w:rsidRPr="007C0189">
        <w:rPr>
          <w:rFonts w:ascii="Arial" w:hAnsi="Arial" w:cs="Arial"/>
          <w:b/>
          <w:bCs/>
          <w:sz w:val="24"/>
          <w:szCs w:val="24"/>
          <w:u w:val="single"/>
        </w:rPr>
        <w:lastRenderedPageBreak/>
        <w:t>Essay two</w:t>
      </w:r>
    </w:p>
    <w:p w14:paraId="23526C26" w14:textId="387E18A2" w:rsidR="00DB4290" w:rsidRDefault="00DB4290" w:rsidP="007C0189">
      <w:pPr>
        <w:spacing w:line="480" w:lineRule="auto"/>
        <w:rPr>
          <w:rFonts w:ascii="Arial" w:hAnsi="Arial" w:cs="Arial"/>
          <w:b/>
          <w:bCs/>
          <w:sz w:val="24"/>
          <w:szCs w:val="24"/>
        </w:rPr>
      </w:pPr>
      <w:r w:rsidRPr="00F02551">
        <w:rPr>
          <w:rFonts w:ascii="Arial" w:hAnsi="Arial" w:cs="Arial"/>
          <w:b/>
          <w:bCs/>
          <w:sz w:val="24"/>
          <w:szCs w:val="24"/>
        </w:rPr>
        <w:t>Why is it important to manage mental well</w:t>
      </w:r>
      <w:r w:rsidR="003E4F36">
        <w:rPr>
          <w:rFonts w:ascii="Arial" w:hAnsi="Arial" w:cs="Arial"/>
          <w:b/>
          <w:bCs/>
          <w:sz w:val="24"/>
          <w:szCs w:val="24"/>
        </w:rPr>
        <w:t>-</w:t>
      </w:r>
      <w:r w:rsidRPr="00F02551">
        <w:rPr>
          <w:rFonts w:ascii="Arial" w:hAnsi="Arial" w:cs="Arial"/>
          <w:b/>
          <w:bCs/>
          <w:sz w:val="24"/>
          <w:szCs w:val="24"/>
        </w:rPr>
        <w:t xml:space="preserve">being in policing? What can be the consequences if mental wellbeing is not managed appropriately? </w:t>
      </w:r>
    </w:p>
    <w:p w14:paraId="4C2D540E" w14:textId="7FD56484" w:rsidR="00F02551" w:rsidRDefault="00F02551" w:rsidP="007C0189">
      <w:pPr>
        <w:spacing w:line="480" w:lineRule="auto"/>
        <w:rPr>
          <w:rFonts w:ascii="Arial" w:hAnsi="Arial" w:cs="Arial"/>
          <w:sz w:val="24"/>
          <w:szCs w:val="24"/>
        </w:rPr>
      </w:pPr>
      <w:r>
        <w:rPr>
          <w:rFonts w:ascii="Arial" w:hAnsi="Arial" w:cs="Arial"/>
          <w:sz w:val="24"/>
          <w:szCs w:val="24"/>
        </w:rPr>
        <w:t>This essay will discuss the importance of managing mental well</w:t>
      </w:r>
      <w:r w:rsidR="003E4F36">
        <w:rPr>
          <w:rFonts w:ascii="Arial" w:hAnsi="Arial" w:cs="Arial"/>
          <w:sz w:val="24"/>
          <w:szCs w:val="24"/>
        </w:rPr>
        <w:t>-</w:t>
      </w:r>
      <w:r>
        <w:rPr>
          <w:rFonts w:ascii="Arial" w:hAnsi="Arial" w:cs="Arial"/>
          <w:sz w:val="24"/>
          <w:szCs w:val="24"/>
        </w:rPr>
        <w:t>being in policing, alongside some of the possible consequences if this is not managed appropriately</w:t>
      </w:r>
      <w:r w:rsidR="003E4F36">
        <w:rPr>
          <w:rFonts w:ascii="Arial" w:hAnsi="Arial" w:cs="Arial"/>
          <w:sz w:val="24"/>
          <w:szCs w:val="24"/>
        </w:rPr>
        <w:t xml:space="preserve">. </w:t>
      </w:r>
    </w:p>
    <w:p w14:paraId="0D4D5FCB" w14:textId="646F8B26" w:rsidR="003E4F36" w:rsidRDefault="003E4F36" w:rsidP="007C0189">
      <w:pPr>
        <w:spacing w:line="480" w:lineRule="auto"/>
        <w:rPr>
          <w:rFonts w:ascii="Arial" w:hAnsi="Arial" w:cs="Arial"/>
          <w:sz w:val="24"/>
          <w:szCs w:val="24"/>
        </w:rPr>
      </w:pPr>
      <w:r>
        <w:rPr>
          <w:rFonts w:ascii="Arial" w:hAnsi="Arial" w:cs="Arial"/>
          <w:sz w:val="24"/>
          <w:szCs w:val="24"/>
        </w:rPr>
        <w:t>In order to truly understand this, one must first understand what mental well-being actually is. This is defined as “T</w:t>
      </w:r>
      <w:r w:rsidRPr="003E4F36">
        <w:rPr>
          <w:rFonts w:ascii="Arial" w:hAnsi="Arial" w:cs="Arial"/>
          <w:sz w:val="24"/>
          <w:szCs w:val="24"/>
        </w:rPr>
        <w:t>he experience of health, </w:t>
      </w:r>
      <w:r w:rsidRPr="009D6293">
        <w:rPr>
          <w:rFonts w:ascii="Arial" w:hAnsi="Arial" w:cs="Arial"/>
          <w:sz w:val="24"/>
          <w:szCs w:val="24"/>
        </w:rPr>
        <w:t>happiness</w:t>
      </w:r>
      <w:r w:rsidRPr="003E4F36">
        <w:rPr>
          <w:rFonts w:ascii="Arial" w:hAnsi="Arial" w:cs="Arial"/>
          <w:sz w:val="24"/>
          <w:szCs w:val="24"/>
        </w:rPr>
        <w:t>, and prosperity.</w:t>
      </w:r>
      <w:r>
        <w:rPr>
          <w:rFonts w:ascii="Arial" w:hAnsi="Arial" w:cs="Arial"/>
          <w:sz w:val="24"/>
          <w:szCs w:val="24"/>
        </w:rPr>
        <w:t>” Included in this is the ability to manage stress, good mental health, and high life satisfaction (</w:t>
      </w:r>
      <w:r w:rsidR="007501CD">
        <w:rPr>
          <w:rFonts w:ascii="Arial" w:hAnsi="Arial" w:cs="Arial"/>
          <w:sz w:val="24"/>
          <w:szCs w:val="24"/>
        </w:rPr>
        <w:t>Drevitch. G</w:t>
      </w:r>
      <w:r>
        <w:rPr>
          <w:rFonts w:ascii="Arial" w:hAnsi="Arial" w:cs="Arial"/>
          <w:sz w:val="24"/>
          <w:szCs w:val="24"/>
        </w:rPr>
        <w:t>, 2024).</w:t>
      </w:r>
    </w:p>
    <w:p w14:paraId="685EF209" w14:textId="757323AD" w:rsidR="00EB44C5" w:rsidRDefault="008007B4" w:rsidP="007C0189">
      <w:pPr>
        <w:spacing w:line="480" w:lineRule="auto"/>
        <w:rPr>
          <w:rFonts w:ascii="Arial" w:hAnsi="Arial" w:cs="Arial"/>
          <w:sz w:val="24"/>
          <w:szCs w:val="24"/>
        </w:rPr>
      </w:pPr>
      <w:r>
        <w:rPr>
          <w:rFonts w:ascii="Arial" w:hAnsi="Arial" w:cs="Arial"/>
          <w:sz w:val="24"/>
          <w:szCs w:val="24"/>
        </w:rPr>
        <w:t>First</w:t>
      </w:r>
      <w:r w:rsidR="00F34EFD">
        <w:rPr>
          <w:rFonts w:ascii="Arial" w:hAnsi="Arial" w:cs="Arial"/>
          <w:sz w:val="24"/>
          <w:szCs w:val="24"/>
        </w:rPr>
        <w:t>ly</w:t>
      </w:r>
      <w:r>
        <w:rPr>
          <w:rFonts w:ascii="Arial" w:hAnsi="Arial" w:cs="Arial"/>
          <w:sz w:val="24"/>
          <w:szCs w:val="24"/>
        </w:rPr>
        <w:t>, the College of Policing state that they acknowledge that there is a higher risk of being exposed to distressing experiences amongst some officers and staff. Due to this, they have said that each individual force have the responsibility of placing measures in place to manage and minimise the risk to their employees as a result of this. This includes a duty to assess these risks so that all approaches taken can be fully informed (2024).</w:t>
      </w:r>
    </w:p>
    <w:p w14:paraId="3218E99D" w14:textId="10EB7820" w:rsidR="00007F63" w:rsidRDefault="00007F63" w:rsidP="007C0189">
      <w:pPr>
        <w:spacing w:line="480" w:lineRule="auto"/>
        <w:rPr>
          <w:rFonts w:ascii="Arial" w:hAnsi="Arial" w:cs="Arial"/>
          <w:sz w:val="24"/>
          <w:szCs w:val="24"/>
        </w:rPr>
      </w:pPr>
      <w:r>
        <w:rPr>
          <w:rFonts w:ascii="Arial" w:hAnsi="Arial" w:cs="Arial"/>
          <w:sz w:val="24"/>
          <w:szCs w:val="24"/>
        </w:rPr>
        <w:t>This is highlighted by research conducted by the University of Cambridge. They conducted research into the mental health and mental – wellbeing of police officers. This research revealed that the rates of Post Traumatic Stress Disorder (PTSD) in UK police forces is almost five times higher than in the general UK population. This one statistic highlights the difficult circumstances that police officers and staff find themselves going through on a daily basis, and the impact that this can have on them for the rest of their lives</w:t>
      </w:r>
      <w:r w:rsidR="0064262D">
        <w:rPr>
          <w:rFonts w:ascii="Arial" w:hAnsi="Arial" w:cs="Arial"/>
          <w:sz w:val="24"/>
          <w:szCs w:val="24"/>
        </w:rPr>
        <w:t xml:space="preserve"> </w:t>
      </w:r>
      <w:r w:rsidR="00584CD9">
        <w:rPr>
          <w:rFonts w:ascii="Arial" w:hAnsi="Arial" w:cs="Arial"/>
          <w:sz w:val="24"/>
          <w:szCs w:val="24"/>
        </w:rPr>
        <w:t>(2019</w:t>
      </w:r>
      <w:r w:rsidR="0064262D">
        <w:rPr>
          <w:rFonts w:ascii="Arial" w:hAnsi="Arial" w:cs="Arial"/>
          <w:sz w:val="24"/>
          <w:szCs w:val="24"/>
        </w:rPr>
        <w:t>)</w:t>
      </w:r>
      <w:r w:rsidR="00C94472">
        <w:rPr>
          <w:rFonts w:ascii="Arial" w:hAnsi="Arial" w:cs="Arial"/>
          <w:sz w:val="24"/>
          <w:szCs w:val="24"/>
        </w:rPr>
        <w:t>.</w:t>
      </w:r>
    </w:p>
    <w:p w14:paraId="4FB7A845" w14:textId="1EBB3250" w:rsidR="00007F63" w:rsidRDefault="00007F63" w:rsidP="007C0189">
      <w:pPr>
        <w:spacing w:line="480" w:lineRule="auto"/>
        <w:rPr>
          <w:rFonts w:ascii="Arial" w:hAnsi="Arial" w:cs="Arial"/>
          <w:sz w:val="24"/>
          <w:szCs w:val="24"/>
        </w:rPr>
      </w:pPr>
      <w:r>
        <w:rPr>
          <w:rFonts w:ascii="Arial" w:hAnsi="Arial" w:cs="Arial"/>
          <w:sz w:val="24"/>
          <w:szCs w:val="24"/>
        </w:rPr>
        <w:t xml:space="preserve">This </w:t>
      </w:r>
      <w:r w:rsidR="00446617">
        <w:rPr>
          <w:rFonts w:ascii="Arial" w:hAnsi="Arial" w:cs="Arial"/>
          <w:sz w:val="24"/>
          <w:szCs w:val="24"/>
        </w:rPr>
        <w:t xml:space="preserve">same </w:t>
      </w:r>
      <w:r>
        <w:rPr>
          <w:rFonts w:ascii="Arial" w:hAnsi="Arial" w:cs="Arial"/>
          <w:sz w:val="24"/>
          <w:szCs w:val="24"/>
        </w:rPr>
        <w:t>research</w:t>
      </w:r>
      <w:r w:rsidR="00446617">
        <w:rPr>
          <w:rFonts w:ascii="Arial" w:hAnsi="Arial" w:cs="Arial"/>
          <w:sz w:val="24"/>
          <w:szCs w:val="24"/>
        </w:rPr>
        <w:t xml:space="preserve"> by the University of Cambridge</w:t>
      </w:r>
      <w:r>
        <w:rPr>
          <w:rFonts w:ascii="Arial" w:hAnsi="Arial" w:cs="Arial"/>
          <w:sz w:val="24"/>
          <w:szCs w:val="24"/>
        </w:rPr>
        <w:t xml:space="preserve"> also revealed that two thirds of all who participated have some form of mental health issue as a direct result of </w:t>
      </w:r>
      <w:r>
        <w:rPr>
          <w:rFonts w:ascii="Arial" w:hAnsi="Arial" w:cs="Arial"/>
          <w:sz w:val="24"/>
          <w:szCs w:val="24"/>
        </w:rPr>
        <w:lastRenderedPageBreak/>
        <w:t>working in the police service. The impact of this is highlighted further by the fact that 93% of all participants stated that they would go to work as usual if they were suffering from these issues</w:t>
      </w:r>
      <w:r w:rsidR="00446617">
        <w:rPr>
          <w:rFonts w:ascii="Arial" w:hAnsi="Arial" w:cs="Arial"/>
          <w:sz w:val="24"/>
          <w:szCs w:val="24"/>
        </w:rPr>
        <w:t xml:space="preserve"> (</w:t>
      </w:r>
      <w:r w:rsidR="00584CD9">
        <w:rPr>
          <w:rFonts w:ascii="Arial" w:hAnsi="Arial" w:cs="Arial"/>
          <w:sz w:val="24"/>
          <w:szCs w:val="24"/>
        </w:rPr>
        <w:t>2019</w:t>
      </w:r>
      <w:r w:rsidR="00446617">
        <w:rPr>
          <w:rFonts w:ascii="Arial" w:hAnsi="Arial" w:cs="Arial"/>
          <w:sz w:val="24"/>
          <w:szCs w:val="24"/>
        </w:rPr>
        <w:t>).</w:t>
      </w:r>
    </w:p>
    <w:p w14:paraId="4304B084" w14:textId="42ABC76C" w:rsidR="0015485F" w:rsidRDefault="00180A3D" w:rsidP="007C0189">
      <w:pPr>
        <w:spacing w:line="480" w:lineRule="auto"/>
        <w:rPr>
          <w:rFonts w:ascii="Arial" w:hAnsi="Arial" w:cs="Arial"/>
          <w:sz w:val="24"/>
          <w:szCs w:val="24"/>
        </w:rPr>
      </w:pPr>
      <w:r>
        <w:rPr>
          <w:rFonts w:ascii="Arial" w:hAnsi="Arial" w:cs="Arial"/>
          <w:sz w:val="24"/>
          <w:szCs w:val="24"/>
        </w:rPr>
        <w:t>S</w:t>
      </w:r>
      <w:r w:rsidR="0015485F">
        <w:rPr>
          <w:rFonts w:ascii="Arial" w:hAnsi="Arial" w:cs="Arial"/>
          <w:sz w:val="24"/>
          <w:szCs w:val="24"/>
        </w:rPr>
        <w:t>tatistics</w:t>
      </w:r>
      <w:r>
        <w:rPr>
          <w:rFonts w:ascii="Arial" w:hAnsi="Arial" w:cs="Arial"/>
          <w:sz w:val="24"/>
          <w:szCs w:val="24"/>
        </w:rPr>
        <w:t xml:space="preserve"> from this research</w:t>
      </w:r>
      <w:r w:rsidR="0015485F">
        <w:rPr>
          <w:rFonts w:ascii="Arial" w:hAnsi="Arial" w:cs="Arial"/>
          <w:sz w:val="24"/>
          <w:szCs w:val="24"/>
        </w:rPr>
        <w:t xml:space="preserve"> show that working within the police service in the UK can have a massive impact on mental health, especially when compared to the rates of the general population within the UK. Due to this clear increased risk, it is vital that this is managed effectively in order to ensure that their staff do not suffer from detrimental issues in later life. </w:t>
      </w:r>
    </w:p>
    <w:p w14:paraId="649F4190" w14:textId="49957909" w:rsidR="0015485F" w:rsidRDefault="0015485F" w:rsidP="007C0189">
      <w:pPr>
        <w:spacing w:line="480" w:lineRule="auto"/>
        <w:rPr>
          <w:rFonts w:ascii="Arial" w:hAnsi="Arial" w:cs="Arial"/>
          <w:sz w:val="24"/>
          <w:szCs w:val="24"/>
        </w:rPr>
      </w:pPr>
      <w:r>
        <w:rPr>
          <w:rFonts w:ascii="Arial" w:hAnsi="Arial" w:cs="Arial"/>
          <w:sz w:val="24"/>
          <w:szCs w:val="24"/>
        </w:rPr>
        <w:t>There are currently a number of options available to those who require support with this as a result of their work, including counselling. However, it is clear that for some reason, these are not being utilised effectively as this research</w:t>
      </w:r>
      <w:r w:rsidR="00180A3D">
        <w:rPr>
          <w:rFonts w:ascii="Arial" w:hAnsi="Arial" w:cs="Arial"/>
          <w:sz w:val="24"/>
          <w:szCs w:val="24"/>
        </w:rPr>
        <w:t xml:space="preserve"> by the University of Cambridge</w:t>
      </w:r>
      <w:r>
        <w:rPr>
          <w:rFonts w:ascii="Arial" w:hAnsi="Arial" w:cs="Arial"/>
          <w:sz w:val="24"/>
          <w:szCs w:val="24"/>
        </w:rPr>
        <w:t xml:space="preserve"> revealed that only 16% of employees that sought help for their mental health, did so through their respective forces</w:t>
      </w:r>
      <w:r w:rsidR="00C555F3">
        <w:rPr>
          <w:rFonts w:ascii="Arial" w:hAnsi="Arial" w:cs="Arial"/>
          <w:sz w:val="24"/>
          <w:szCs w:val="24"/>
        </w:rPr>
        <w:t xml:space="preserve"> (University of Cambridge</w:t>
      </w:r>
      <w:r w:rsidR="00584CD9">
        <w:rPr>
          <w:rFonts w:ascii="Arial" w:hAnsi="Arial" w:cs="Arial"/>
          <w:sz w:val="24"/>
          <w:szCs w:val="24"/>
        </w:rPr>
        <w:t>, 2019</w:t>
      </w:r>
      <w:r w:rsidR="00C555F3">
        <w:rPr>
          <w:rFonts w:ascii="Arial" w:hAnsi="Arial" w:cs="Arial"/>
          <w:sz w:val="24"/>
          <w:szCs w:val="24"/>
        </w:rPr>
        <w:t>)</w:t>
      </w:r>
      <w:r w:rsidR="009E27F7">
        <w:rPr>
          <w:rFonts w:ascii="Arial" w:hAnsi="Arial" w:cs="Arial"/>
          <w:sz w:val="24"/>
          <w:szCs w:val="24"/>
        </w:rPr>
        <w:t>.</w:t>
      </w:r>
    </w:p>
    <w:p w14:paraId="6C1663AB" w14:textId="79EE83E7" w:rsidR="0015485F" w:rsidRPr="00F02551" w:rsidRDefault="0015485F" w:rsidP="007C0189">
      <w:pPr>
        <w:spacing w:line="480" w:lineRule="auto"/>
        <w:rPr>
          <w:rFonts w:ascii="Arial" w:hAnsi="Arial" w:cs="Arial"/>
          <w:sz w:val="24"/>
          <w:szCs w:val="24"/>
        </w:rPr>
      </w:pPr>
      <w:r>
        <w:rPr>
          <w:rFonts w:ascii="Arial" w:hAnsi="Arial" w:cs="Arial"/>
          <w:sz w:val="24"/>
          <w:szCs w:val="24"/>
        </w:rPr>
        <w:t>There could be a number of reasons for this. This could be down to lack of awareness, the facilities being offered not being of a high enough standard, or even down to stigmas that still exist behind mental health which can present a barrier to people opening up within their workplace regarding these issues.</w:t>
      </w:r>
    </w:p>
    <w:p w14:paraId="12FAF2FC" w14:textId="1EB8D5FE" w:rsidR="00EC592D" w:rsidRDefault="00EC592D" w:rsidP="00EC592D">
      <w:pPr>
        <w:spacing w:line="480" w:lineRule="auto"/>
        <w:rPr>
          <w:rFonts w:ascii="Arial" w:hAnsi="Arial" w:cs="Arial"/>
          <w:sz w:val="24"/>
          <w:szCs w:val="24"/>
        </w:rPr>
      </w:pPr>
      <w:r>
        <w:rPr>
          <w:rFonts w:ascii="Arial" w:hAnsi="Arial" w:cs="Arial"/>
          <w:sz w:val="24"/>
          <w:szCs w:val="24"/>
        </w:rPr>
        <w:t xml:space="preserve">Within this same </w:t>
      </w:r>
      <w:r w:rsidR="00C555F3">
        <w:rPr>
          <w:rFonts w:ascii="Arial" w:hAnsi="Arial" w:cs="Arial"/>
          <w:sz w:val="24"/>
          <w:szCs w:val="24"/>
        </w:rPr>
        <w:t>research from the University of Cambridge</w:t>
      </w:r>
      <w:r>
        <w:rPr>
          <w:rFonts w:ascii="Arial" w:hAnsi="Arial" w:cs="Arial"/>
          <w:sz w:val="24"/>
          <w:szCs w:val="24"/>
        </w:rPr>
        <w:t xml:space="preserve">, Che Donald, Vice-Chair of the Police Federation of England and Wales, responded by saying that this should act as a wakeup call for the British police service. He said </w:t>
      </w:r>
      <w:r w:rsidRPr="00EC592D">
        <w:rPr>
          <w:rFonts w:ascii="Arial" w:hAnsi="Arial" w:cs="Arial"/>
          <w:sz w:val="24"/>
          <w:szCs w:val="24"/>
        </w:rPr>
        <w:t xml:space="preserve">"If officers are breaking, then how can we expect them to adequately serve and protect the public? We need significant, </w:t>
      </w:r>
      <w:r w:rsidR="000B4C71" w:rsidRPr="00EC592D">
        <w:rPr>
          <w:rFonts w:ascii="Arial" w:hAnsi="Arial" w:cs="Arial"/>
          <w:sz w:val="24"/>
          <w:szCs w:val="24"/>
        </w:rPr>
        <w:t>centrally funded</w:t>
      </w:r>
      <w:r w:rsidRPr="00EC592D">
        <w:rPr>
          <w:rFonts w:ascii="Arial" w:hAnsi="Arial" w:cs="Arial"/>
          <w:sz w:val="24"/>
          <w:szCs w:val="24"/>
        </w:rPr>
        <w:t xml:space="preserve"> investment and we need it now,"</w:t>
      </w:r>
      <w:r w:rsidR="00C555F3">
        <w:rPr>
          <w:rFonts w:ascii="Arial" w:hAnsi="Arial" w:cs="Arial"/>
          <w:sz w:val="24"/>
          <w:szCs w:val="24"/>
        </w:rPr>
        <w:t xml:space="preserve"> (University of Cambridge</w:t>
      </w:r>
      <w:r w:rsidR="00584CD9">
        <w:rPr>
          <w:rFonts w:ascii="Arial" w:hAnsi="Arial" w:cs="Arial"/>
          <w:sz w:val="24"/>
          <w:szCs w:val="24"/>
        </w:rPr>
        <w:t>, 2019</w:t>
      </w:r>
      <w:r w:rsidR="00C555F3">
        <w:rPr>
          <w:rFonts w:ascii="Arial" w:hAnsi="Arial" w:cs="Arial"/>
          <w:sz w:val="24"/>
          <w:szCs w:val="24"/>
        </w:rPr>
        <w:t>).</w:t>
      </w:r>
    </w:p>
    <w:p w14:paraId="50D0E75F" w14:textId="77777777" w:rsidR="00FB04E0" w:rsidRDefault="00EC592D" w:rsidP="00EC592D">
      <w:pPr>
        <w:spacing w:line="480" w:lineRule="auto"/>
        <w:rPr>
          <w:rFonts w:ascii="Arial" w:hAnsi="Arial" w:cs="Arial"/>
          <w:sz w:val="24"/>
          <w:szCs w:val="24"/>
        </w:rPr>
      </w:pPr>
      <w:r>
        <w:rPr>
          <w:rFonts w:ascii="Arial" w:hAnsi="Arial" w:cs="Arial"/>
          <w:sz w:val="24"/>
          <w:szCs w:val="24"/>
        </w:rPr>
        <w:lastRenderedPageBreak/>
        <w:t>This is clearly an issue that needs addressing. Police officers are expected to help deal with members of public that are at the lowest points in their lives, and provide crucial support to them in their moments of need. However, they must ask themselves whether those same officers are best placed to do this when they themselves may not be in the right frame of mind to have the clarity of mind for this due to their own internal issues that are having long term effects on them.</w:t>
      </w:r>
    </w:p>
    <w:p w14:paraId="56A7AAF1" w14:textId="63D635DF" w:rsidR="00203AA7" w:rsidRDefault="00203AA7" w:rsidP="00EC592D">
      <w:pPr>
        <w:spacing w:line="480" w:lineRule="auto"/>
        <w:rPr>
          <w:rFonts w:ascii="Arial" w:hAnsi="Arial" w:cs="Arial"/>
          <w:sz w:val="24"/>
          <w:szCs w:val="24"/>
        </w:rPr>
      </w:pPr>
      <w:r>
        <w:rPr>
          <w:rFonts w:ascii="Arial" w:hAnsi="Arial" w:cs="Arial"/>
          <w:sz w:val="24"/>
          <w:szCs w:val="24"/>
        </w:rPr>
        <w:t>Research from the Police Federation in 2016 showed that more than a quarter of officers who had taken sick leave had, was related to stress, depression or anxiety. Also in this research was a statistic that 39% of officers were currently seeking help for mental health issues, and 69.4% of officers were actively looking to leave the force because of the impact on mental – wellbeing from the job</w:t>
      </w:r>
      <w:r w:rsidR="00B3224F">
        <w:rPr>
          <w:rFonts w:ascii="Arial" w:hAnsi="Arial" w:cs="Arial"/>
          <w:sz w:val="24"/>
          <w:szCs w:val="24"/>
        </w:rPr>
        <w:t xml:space="preserve"> (2016).</w:t>
      </w:r>
    </w:p>
    <w:p w14:paraId="2DFFE147" w14:textId="77777777" w:rsidR="00203AA7" w:rsidRDefault="00203AA7" w:rsidP="00EC592D">
      <w:pPr>
        <w:spacing w:line="480" w:lineRule="auto"/>
        <w:rPr>
          <w:rFonts w:ascii="Arial" w:hAnsi="Arial" w:cs="Arial"/>
          <w:sz w:val="24"/>
          <w:szCs w:val="24"/>
        </w:rPr>
      </w:pPr>
      <w:r>
        <w:rPr>
          <w:rFonts w:ascii="Arial" w:hAnsi="Arial" w:cs="Arial"/>
          <w:sz w:val="24"/>
          <w:szCs w:val="24"/>
        </w:rPr>
        <w:t xml:space="preserve">These are truly alarming statistics that this is the situation that police officers currently find themselves in. If this high a proportion of officers are suffering with mental health issues as a result of their job, then they are clearly at an unprecedentedly high risk of having these issues. </w:t>
      </w:r>
    </w:p>
    <w:p w14:paraId="40E506CC" w14:textId="1E6CC1B7" w:rsidR="00ED68DA" w:rsidRDefault="00203AA7" w:rsidP="00EC592D">
      <w:pPr>
        <w:spacing w:line="480" w:lineRule="auto"/>
        <w:rPr>
          <w:rFonts w:ascii="Arial" w:hAnsi="Arial" w:cs="Arial"/>
          <w:sz w:val="24"/>
          <w:szCs w:val="24"/>
        </w:rPr>
      </w:pPr>
      <w:r>
        <w:rPr>
          <w:rFonts w:ascii="Arial" w:hAnsi="Arial" w:cs="Arial"/>
          <w:sz w:val="24"/>
          <w:szCs w:val="24"/>
        </w:rPr>
        <w:t>This culminates in 5% of staff from the police, fire, ambulance, and search and rescue services,</w:t>
      </w:r>
      <w:r w:rsidR="002959CD">
        <w:rPr>
          <w:rFonts w:ascii="Arial" w:hAnsi="Arial" w:cs="Arial"/>
          <w:sz w:val="24"/>
          <w:szCs w:val="24"/>
        </w:rPr>
        <w:t xml:space="preserve"> saying that they</w:t>
      </w:r>
      <w:r>
        <w:rPr>
          <w:rFonts w:ascii="Arial" w:hAnsi="Arial" w:cs="Arial"/>
          <w:sz w:val="24"/>
          <w:szCs w:val="24"/>
        </w:rPr>
        <w:t xml:space="preserve"> had made attempts</w:t>
      </w:r>
      <w:r w:rsidR="002959CD">
        <w:rPr>
          <w:rFonts w:ascii="Arial" w:hAnsi="Arial" w:cs="Arial"/>
          <w:sz w:val="24"/>
          <w:szCs w:val="24"/>
        </w:rPr>
        <w:t xml:space="preserve"> at suicide</w:t>
      </w:r>
      <w:r>
        <w:rPr>
          <w:rFonts w:ascii="Arial" w:hAnsi="Arial" w:cs="Arial"/>
          <w:sz w:val="24"/>
          <w:szCs w:val="24"/>
        </w:rPr>
        <w:t xml:space="preserve">. </w:t>
      </w:r>
    </w:p>
    <w:p w14:paraId="4AB33E73" w14:textId="7002150B" w:rsidR="004A4D06" w:rsidRDefault="004A4D06" w:rsidP="00EC592D">
      <w:pPr>
        <w:spacing w:line="480" w:lineRule="auto"/>
        <w:rPr>
          <w:rFonts w:ascii="Arial" w:hAnsi="Arial" w:cs="Arial"/>
          <w:sz w:val="24"/>
          <w:szCs w:val="24"/>
        </w:rPr>
      </w:pPr>
      <w:r>
        <w:rPr>
          <w:rFonts w:ascii="Arial" w:hAnsi="Arial" w:cs="Arial"/>
          <w:sz w:val="24"/>
          <w:szCs w:val="24"/>
        </w:rPr>
        <w:t xml:space="preserve">This is all very important as there are a number of known negative effects related with poor menta well – being. These range from </w:t>
      </w:r>
      <w:r w:rsidR="007A0ECC">
        <w:rPr>
          <w:rFonts w:ascii="Arial" w:hAnsi="Arial" w:cs="Arial"/>
          <w:sz w:val="24"/>
          <w:szCs w:val="24"/>
        </w:rPr>
        <w:t>insomnia or sleeping difficulties, issues in personal relationships, and even job loss due to employees not being in the correct mental state to perform to the expected standard (Santre, 2024).</w:t>
      </w:r>
    </w:p>
    <w:p w14:paraId="4446A449" w14:textId="7302473D" w:rsidR="00A4680E" w:rsidRDefault="00A4680E" w:rsidP="00EC592D">
      <w:pPr>
        <w:spacing w:line="480" w:lineRule="auto"/>
        <w:rPr>
          <w:rFonts w:ascii="Arial" w:hAnsi="Arial" w:cs="Arial"/>
          <w:sz w:val="24"/>
          <w:szCs w:val="24"/>
        </w:rPr>
      </w:pPr>
      <w:r>
        <w:rPr>
          <w:rFonts w:ascii="Arial" w:hAnsi="Arial" w:cs="Arial"/>
          <w:sz w:val="24"/>
          <w:szCs w:val="24"/>
        </w:rPr>
        <w:t xml:space="preserve">This same research showed that a large factor in officers and police staff not talking about their struggles, is the stigma that still exists behind this. Tackling and reducing </w:t>
      </w:r>
      <w:r>
        <w:rPr>
          <w:rFonts w:ascii="Arial" w:hAnsi="Arial" w:cs="Arial"/>
          <w:sz w:val="24"/>
          <w:szCs w:val="24"/>
        </w:rPr>
        <w:lastRenderedPageBreak/>
        <w:t>this stigma could prove to be a vital factor in improving the reaction to these struggles that employees of the police service are currently going through.</w:t>
      </w:r>
    </w:p>
    <w:p w14:paraId="7B0A41CA" w14:textId="6D9820E6" w:rsidR="00DF5324" w:rsidRDefault="00DF5324" w:rsidP="00EC592D">
      <w:pPr>
        <w:spacing w:line="480" w:lineRule="auto"/>
        <w:rPr>
          <w:rFonts w:ascii="Arial" w:hAnsi="Arial" w:cs="Arial"/>
          <w:sz w:val="24"/>
          <w:szCs w:val="24"/>
        </w:rPr>
      </w:pPr>
      <w:r>
        <w:rPr>
          <w:rFonts w:ascii="Arial" w:hAnsi="Arial" w:cs="Arial"/>
          <w:sz w:val="24"/>
          <w:szCs w:val="24"/>
        </w:rPr>
        <w:t>As a result of these issues that employees of the police service are facing, it is expected that victims and users of the service are suffering as a result of this as the work force within the police are not in the correct mental state to provide the service that they expect and require.</w:t>
      </w:r>
    </w:p>
    <w:p w14:paraId="41C6C5EE" w14:textId="392A75C3" w:rsidR="007A0ECC" w:rsidRDefault="000B4C71" w:rsidP="00EC592D">
      <w:pPr>
        <w:spacing w:line="480" w:lineRule="auto"/>
        <w:rPr>
          <w:rFonts w:ascii="Arial" w:hAnsi="Arial" w:cs="Arial"/>
          <w:sz w:val="24"/>
          <w:szCs w:val="24"/>
        </w:rPr>
      </w:pPr>
      <w:r>
        <w:rPr>
          <w:rFonts w:ascii="Arial" w:hAnsi="Arial" w:cs="Arial"/>
          <w:sz w:val="24"/>
          <w:szCs w:val="24"/>
        </w:rPr>
        <w:t xml:space="preserve">In conclusion, it is vitally important in the police service to ensure that mental health and mental well – being is being managed effectively. However, it currently appears that this is not being managed as effectively as necessary, and the work force is suffering as a result of this. There are many impacts that research is proving that officers and police staff are facing. </w:t>
      </w:r>
      <w:r w:rsidR="00DF5324">
        <w:rPr>
          <w:rFonts w:ascii="Arial" w:hAnsi="Arial" w:cs="Arial"/>
          <w:sz w:val="24"/>
          <w:szCs w:val="24"/>
        </w:rPr>
        <w:t>These impacts are having a negative impact on the service that the police are able to provide, and as such is having a negative impact on the victims that the police deal with. Therefore, it is clear that this is an area that needs urgent improvement in order to prevent police employees from suffering long term with the effects of this, and to prevent the general public from suffering also due to the effect that this is having on the service provided.</w:t>
      </w:r>
    </w:p>
    <w:p w14:paraId="7766D892" w14:textId="4D99D7C0" w:rsidR="0075022C" w:rsidRPr="00203AA7" w:rsidRDefault="0075022C" w:rsidP="0075022C">
      <w:pPr>
        <w:spacing w:line="480" w:lineRule="auto"/>
        <w:jc w:val="right"/>
        <w:rPr>
          <w:rFonts w:ascii="Arial" w:hAnsi="Arial" w:cs="Arial"/>
          <w:sz w:val="24"/>
          <w:szCs w:val="24"/>
        </w:rPr>
      </w:pPr>
      <w:r>
        <w:rPr>
          <w:rFonts w:ascii="Arial" w:hAnsi="Arial" w:cs="Arial"/>
          <w:sz w:val="24"/>
          <w:szCs w:val="24"/>
        </w:rPr>
        <w:t>Word count - 10</w:t>
      </w:r>
      <w:r w:rsidR="00B1318B">
        <w:rPr>
          <w:rFonts w:ascii="Arial" w:hAnsi="Arial" w:cs="Arial"/>
          <w:sz w:val="24"/>
          <w:szCs w:val="24"/>
        </w:rPr>
        <w:t>99</w:t>
      </w:r>
    </w:p>
    <w:p w14:paraId="1AA6D006" w14:textId="2C4CF12F" w:rsidR="004A4D06" w:rsidRPr="0075022C" w:rsidRDefault="004A4D06" w:rsidP="0075022C">
      <w:pPr>
        <w:jc w:val="right"/>
        <w:rPr>
          <w:rFonts w:ascii="Arial" w:hAnsi="Arial" w:cs="Arial"/>
          <w:sz w:val="24"/>
          <w:szCs w:val="24"/>
        </w:rPr>
      </w:pPr>
      <w:r>
        <w:rPr>
          <w:rFonts w:ascii="Arial" w:hAnsi="Arial" w:cs="Arial"/>
          <w:b/>
          <w:bCs/>
          <w:sz w:val="24"/>
          <w:szCs w:val="24"/>
          <w:u w:val="single"/>
        </w:rPr>
        <w:br w:type="page"/>
      </w:r>
    </w:p>
    <w:p w14:paraId="1D2D3EE8" w14:textId="4D503FA7" w:rsidR="00E77891" w:rsidRPr="007C0189" w:rsidRDefault="00E77891" w:rsidP="007C0189">
      <w:pPr>
        <w:spacing w:line="480" w:lineRule="auto"/>
        <w:rPr>
          <w:rFonts w:ascii="Arial" w:hAnsi="Arial" w:cs="Arial"/>
          <w:b/>
          <w:bCs/>
          <w:sz w:val="24"/>
          <w:szCs w:val="24"/>
          <w:u w:val="single"/>
        </w:rPr>
      </w:pPr>
      <w:r w:rsidRPr="007C0189">
        <w:rPr>
          <w:rFonts w:ascii="Arial" w:hAnsi="Arial" w:cs="Arial"/>
          <w:b/>
          <w:bCs/>
          <w:sz w:val="24"/>
          <w:szCs w:val="24"/>
          <w:u w:val="single"/>
        </w:rPr>
        <w:lastRenderedPageBreak/>
        <w:t>Essay three</w:t>
      </w:r>
    </w:p>
    <w:p w14:paraId="7EE8A518" w14:textId="77777777" w:rsidR="00DB4290" w:rsidRDefault="00DB4290" w:rsidP="007C0189">
      <w:pPr>
        <w:spacing w:line="480" w:lineRule="auto"/>
        <w:rPr>
          <w:rFonts w:ascii="Arial" w:hAnsi="Arial" w:cs="Arial"/>
          <w:b/>
          <w:bCs/>
          <w:sz w:val="24"/>
          <w:szCs w:val="24"/>
        </w:rPr>
      </w:pPr>
      <w:r w:rsidRPr="00F02551">
        <w:rPr>
          <w:rFonts w:ascii="Arial" w:hAnsi="Arial" w:cs="Arial"/>
          <w:b/>
          <w:bCs/>
          <w:sz w:val="24"/>
          <w:szCs w:val="24"/>
        </w:rPr>
        <w:t xml:space="preserve">How might personal attitudes, values and bias impact upon the effective investigation of volume crime? </w:t>
      </w:r>
    </w:p>
    <w:p w14:paraId="06D44E8C" w14:textId="2D9FC4BE" w:rsidR="002A5503" w:rsidRDefault="002A5503" w:rsidP="007C0189">
      <w:pPr>
        <w:spacing w:line="480" w:lineRule="auto"/>
        <w:rPr>
          <w:rFonts w:ascii="Arial" w:hAnsi="Arial" w:cs="Arial"/>
          <w:sz w:val="24"/>
          <w:szCs w:val="24"/>
        </w:rPr>
      </w:pPr>
      <w:r>
        <w:rPr>
          <w:rFonts w:ascii="Arial" w:hAnsi="Arial" w:cs="Arial"/>
          <w:sz w:val="24"/>
          <w:szCs w:val="24"/>
        </w:rPr>
        <w:t>This essay will discuss the impact of personal attitudes, values, and bias on the investigation on volume crime.</w:t>
      </w:r>
    </w:p>
    <w:p w14:paraId="611214EC" w14:textId="24F42D67" w:rsidR="002A5503" w:rsidRDefault="002A5503" w:rsidP="007C0189">
      <w:pPr>
        <w:spacing w:line="480" w:lineRule="auto"/>
        <w:rPr>
          <w:rFonts w:ascii="Arial" w:hAnsi="Arial" w:cs="Arial"/>
          <w:sz w:val="24"/>
          <w:szCs w:val="24"/>
        </w:rPr>
      </w:pPr>
      <w:r>
        <w:rPr>
          <w:rFonts w:ascii="Arial" w:hAnsi="Arial" w:cs="Arial"/>
          <w:sz w:val="24"/>
          <w:szCs w:val="24"/>
        </w:rPr>
        <w:t>To understand this topic, one must first understand what volume crime actually is. Volume crime is described by the College of Policing as “</w:t>
      </w:r>
      <w:r w:rsidRPr="002A5503">
        <w:rPr>
          <w:rFonts w:ascii="Arial" w:hAnsi="Arial" w:cs="Arial"/>
          <w:sz w:val="24"/>
          <w:szCs w:val="24"/>
        </w:rPr>
        <w:t>any crime which, through its sheer volume, has a significant impact on the community and the ability of the local police to tackle it</w:t>
      </w:r>
      <w:r>
        <w:rPr>
          <w:rFonts w:ascii="Arial" w:hAnsi="Arial" w:cs="Arial"/>
          <w:sz w:val="24"/>
          <w:szCs w:val="24"/>
        </w:rPr>
        <w:t>”. In the policing context, this includes high priority crimes such as burglary or robbery, but also includes crimes such as theft from stores (shoplifting) or criminal damage. These crimes are the ones that tend to be more prominent in the communities, and therefore cover a large proportion of the crimes that are investigated by each police service.</w:t>
      </w:r>
      <w:r w:rsidR="00A516AB">
        <w:rPr>
          <w:rFonts w:ascii="Arial" w:hAnsi="Arial" w:cs="Arial"/>
          <w:sz w:val="24"/>
          <w:szCs w:val="24"/>
        </w:rPr>
        <w:t xml:space="preserve"> (2013)</w:t>
      </w:r>
    </w:p>
    <w:p w14:paraId="3B67A8BA" w14:textId="646D6307" w:rsidR="009B23D3" w:rsidRDefault="009B23D3" w:rsidP="007C0189">
      <w:pPr>
        <w:spacing w:line="480" w:lineRule="auto"/>
        <w:rPr>
          <w:rFonts w:ascii="Arial" w:hAnsi="Arial" w:cs="Arial"/>
          <w:sz w:val="24"/>
          <w:szCs w:val="24"/>
        </w:rPr>
      </w:pPr>
      <w:r>
        <w:rPr>
          <w:rFonts w:ascii="Arial" w:hAnsi="Arial" w:cs="Arial"/>
          <w:sz w:val="24"/>
          <w:szCs w:val="24"/>
        </w:rPr>
        <w:t xml:space="preserve">The first avenue I will be exploring is the impact of biases on the investigation of volume crime. Bias is described as “favourable or unfavourable attitudes, or beliefs about a group that informs how we perceive, interact, behave toward that group”. Bias is broken down into two different forms. Conscious bias, and unconscious bias. Conscious bias is described as </w:t>
      </w:r>
      <w:r w:rsidR="00B56E5F">
        <w:rPr>
          <w:rFonts w:ascii="Arial" w:hAnsi="Arial" w:cs="Arial"/>
          <w:sz w:val="24"/>
          <w:szCs w:val="24"/>
        </w:rPr>
        <w:t>“</w:t>
      </w:r>
      <w:r>
        <w:rPr>
          <w:rFonts w:ascii="Arial" w:hAnsi="Arial" w:cs="Arial"/>
          <w:sz w:val="24"/>
          <w:szCs w:val="24"/>
        </w:rPr>
        <w:t>biased attitudes about a group that we are aware of</w:t>
      </w:r>
      <w:r w:rsidR="00B56E5F">
        <w:rPr>
          <w:rFonts w:ascii="Arial" w:hAnsi="Arial" w:cs="Arial"/>
          <w:sz w:val="24"/>
          <w:szCs w:val="24"/>
        </w:rPr>
        <w:t>”</w:t>
      </w:r>
      <w:r>
        <w:rPr>
          <w:rFonts w:ascii="Arial" w:hAnsi="Arial" w:cs="Arial"/>
          <w:sz w:val="24"/>
          <w:szCs w:val="24"/>
        </w:rPr>
        <w:t>, whilst unconscious bias is a “biased attitude operating outside your awareness and control”.</w:t>
      </w:r>
      <w:r w:rsidR="0095231E">
        <w:rPr>
          <w:rFonts w:ascii="Arial" w:hAnsi="Arial" w:cs="Arial"/>
          <w:sz w:val="24"/>
          <w:szCs w:val="24"/>
        </w:rPr>
        <w:t xml:space="preserve"> (Hasa, 2021)</w:t>
      </w:r>
    </w:p>
    <w:p w14:paraId="6468BAAC" w14:textId="69937FD9" w:rsidR="00B56E5F" w:rsidRDefault="00B56E5F" w:rsidP="007C0189">
      <w:pPr>
        <w:spacing w:line="480" w:lineRule="auto"/>
        <w:rPr>
          <w:rFonts w:ascii="Arial" w:hAnsi="Arial" w:cs="Arial"/>
          <w:sz w:val="24"/>
          <w:szCs w:val="24"/>
        </w:rPr>
      </w:pPr>
      <w:r>
        <w:rPr>
          <w:rFonts w:ascii="Arial" w:hAnsi="Arial" w:cs="Arial"/>
          <w:sz w:val="24"/>
          <w:szCs w:val="24"/>
        </w:rPr>
        <w:t xml:space="preserve">This shows that not only can bias be an intentional process that can impact on the investigation of crime, but it quite often happens without us being aware of it. Therefore, understanding this and managing it so that we do not allow it to have that </w:t>
      </w:r>
      <w:r>
        <w:rPr>
          <w:rFonts w:ascii="Arial" w:hAnsi="Arial" w:cs="Arial"/>
          <w:sz w:val="24"/>
          <w:szCs w:val="24"/>
        </w:rPr>
        <w:lastRenderedPageBreak/>
        <w:t xml:space="preserve">impact on our investigations is vital in order to ensure that victims </w:t>
      </w:r>
      <w:r w:rsidR="00002985">
        <w:rPr>
          <w:rFonts w:ascii="Arial" w:hAnsi="Arial" w:cs="Arial"/>
          <w:sz w:val="24"/>
          <w:szCs w:val="24"/>
        </w:rPr>
        <w:t>do not have their service impacted by unwanted bias</w:t>
      </w:r>
      <w:r>
        <w:rPr>
          <w:rFonts w:ascii="Arial" w:hAnsi="Arial" w:cs="Arial"/>
          <w:sz w:val="24"/>
          <w:szCs w:val="24"/>
        </w:rPr>
        <w:t>.</w:t>
      </w:r>
      <w:r w:rsidR="00861A89">
        <w:rPr>
          <w:rFonts w:ascii="Arial" w:hAnsi="Arial" w:cs="Arial"/>
          <w:sz w:val="24"/>
          <w:szCs w:val="24"/>
        </w:rPr>
        <w:t xml:space="preserve"> (</w:t>
      </w:r>
      <w:r w:rsidR="00861A89" w:rsidRPr="00FC788A">
        <w:rPr>
          <w:rFonts w:ascii="Arial" w:hAnsi="Arial" w:cs="Arial"/>
          <w:sz w:val="24"/>
          <w:szCs w:val="24"/>
        </w:rPr>
        <w:t>O’Keefe</w:t>
      </w:r>
      <w:r w:rsidR="00861A89">
        <w:rPr>
          <w:rFonts w:ascii="Arial" w:hAnsi="Arial" w:cs="Arial"/>
          <w:sz w:val="24"/>
          <w:szCs w:val="24"/>
        </w:rPr>
        <w:t>.</w:t>
      </w:r>
      <w:r w:rsidR="00861A89" w:rsidRPr="00FC788A">
        <w:rPr>
          <w:rFonts w:ascii="Arial" w:hAnsi="Arial" w:cs="Arial"/>
          <w:sz w:val="24"/>
          <w:szCs w:val="24"/>
        </w:rPr>
        <w:t xml:space="preserve"> A</w:t>
      </w:r>
      <w:r w:rsidR="00861A89">
        <w:rPr>
          <w:rFonts w:ascii="Arial" w:hAnsi="Arial" w:cs="Arial"/>
          <w:sz w:val="24"/>
          <w:szCs w:val="24"/>
        </w:rPr>
        <w:t xml:space="preserve">, </w:t>
      </w:r>
      <w:r w:rsidR="00861A89" w:rsidRPr="00FC788A">
        <w:rPr>
          <w:rFonts w:ascii="Arial" w:hAnsi="Arial" w:cs="Arial"/>
          <w:sz w:val="24"/>
          <w:szCs w:val="24"/>
        </w:rPr>
        <w:t>2020).</w:t>
      </w:r>
    </w:p>
    <w:p w14:paraId="6C3DCF7B" w14:textId="64E07BCA" w:rsidR="009A3447" w:rsidRDefault="009B23D3" w:rsidP="00BF005C">
      <w:pPr>
        <w:spacing w:line="480" w:lineRule="auto"/>
        <w:rPr>
          <w:rFonts w:ascii="Arial" w:hAnsi="Arial" w:cs="Arial"/>
          <w:sz w:val="24"/>
          <w:szCs w:val="24"/>
        </w:rPr>
      </w:pPr>
      <w:r>
        <w:rPr>
          <w:rFonts w:ascii="Arial" w:hAnsi="Arial" w:cs="Arial"/>
          <w:sz w:val="24"/>
          <w:szCs w:val="24"/>
        </w:rPr>
        <w:t>Research by the College of Policing into making good decisions has shown that bias of any form, be that conscious or unconscious can have an impact on an investigation. Alongside this they have found evidence to suggest that the perception of the victim’s credibility can affect how the crime is investigated.</w:t>
      </w:r>
      <w:r w:rsidR="00BF005C">
        <w:rPr>
          <w:rFonts w:ascii="Arial" w:hAnsi="Arial" w:cs="Arial"/>
          <w:sz w:val="24"/>
          <w:szCs w:val="24"/>
        </w:rPr>
        <w:t xml:space="preserve"> This includes an impact on reasonable lines of enquiry being pursued, and even whether or not the outcome of the investigation ends up in the suspect being arrested.</w:t>
      </w:r>
      <w:r w:rsidR="006903E6">
        <w:rPr>
          <w:rFonts w:ascii="Arial" w:hAnsi="Arial" w:cs="Arial"/>
          <w:sz w:val="24"/>
          <w:szCs w:val="24"/>
        </w:rPr>
        <w:t xml:space="preserve"> There is not any research included in this for how the type of crime may be affected by this, but if this is impacting on the investigation of crime as a whole, then a large proportion of this will be including volume crime.</w:t>
      </w:r>
      <w:r w:rsidR="00373BD2">
        <w:rPr>
          <w:rFonts w:ascii="Arial" w:hAnsi="Arial" w:cs="Arial"/>
          <w:sz w:val="24"/>
          <w:szCs w:val="24"/>
        </w:rPr>
        <w:t xml:space="preserve"> </w:t>
      </w:r>
      <w:r w:rsidR="00581B33">
        <w:rPr>
          <w:rFonts w:ascii="Arial" w:hAnsi="Arial" w:cs="Arial"/>
          <w:sz w:val="24"/>
          <w:szCs w:val="24"/>
        </w:rPr>
        <w:t>(College of Policing, 2023)</w:t>
      </w:r>
    </w:p>
    <w:p w14:paraId="03DF8853" w14:textId="77777777" w:rsidR="00FE6E21" w:rsidRDefault="009A3447" w:rsidP="00BF005C">
      <w:pPr>
        <w:spacing w:line="480" w:lineRule="auto"/>
        <w:rPr>
          <w:rFonts w:ascii="Arial" w:hAnsi="Arial" w:cs="Arial"/>
          <w:sz w:val="24"/>
          <w:szCs w:val="24"/>
        </w:rPr>
      </w:pPr>
      <w:r>
        <w:rPr>
          <w:rFonts w:ascii="Arial" w:hAnsi="Arial" w:cs="Arial"/>
          <w:sz w:val="24"/>
          <w:szCs w:val="24"/>
        </w:rPr>
        <w:t xml:space="preserve">Not only can biases impact an investigation, so can attitudes, and behaviours. </w:t>
      </w:r>
    </w:p>
    <w:p w14:paraId="644590D9" w14:textId="1726BC89" w:rsidR="009F6444" w:rsidRDefault="009A3447" w:rsidP="00BF005C">
      <w:pPr>
        <w:spacing w:line="480" w:lineRule="auto"/>
        <w:rPr>
          <w:rFonts w:ascii="Arial" w:hAnsi="Arial" w:cs="Arial"/>
          <w:sz w:val="24"/>
          <w:szCs w:val="24"/>
        </w:rPr>
      </w:pPr>
      <w:r>
        <w:rPr>
          <w:rFonts w:ascii="Arial" w:hAnsi="Arial" w:cs="Arial"/>
          <w:sz w:val="24"/>
          <w:szCs w:val="24"/>
        </w:rPr>
        <w:t>According to the College of Policing’s article on managing effective investigations, this is not solely just within an investigation managed by the person with these particular attitudes, but these can also have an impact on others. These attitudes can impact on colleagues, victims, witnesses and more. For example, if an attending officer has a negative attitude and does not give a victim the correct service, then this may make the victim less likely to engage with police and provide vital evidence to investigating the crime that they have suffered from. This therefore results in them being less likely to receive a positive outcome, all because the attending officer had a poor attitude.</w:t>
      </w:r>
      <w:r w:rsidR="00FE6E21">
        <w:rPr>
          <w:rFonts w:ascii="Arial" w:hAnsi="Arial" w:cs="Arial"/>
          <w:sz w:val="24"/>
          <w:szCs w:val="24"/>
        </w:rPr>
        <w:t xml:space="preserve"> (2013)</w:t>
      </w:r>
    </w:p>
    <w:p w14:paraId="4111DED4" w14:textId="76C26E54" w:rsidR="00F72450" w:rsidRDefault="009F6444" w:rsidP="00BF005C">
      <w:pPr>
        <w:spacing w:line="480" w:lineRule="auto"/>
        <w:rPr>
          <w:rFonts w:ascii="Arial" w:hAnsi="Arial" w:cs="Arial"/>
          <w:sz w:val="24"/>
          <w:szCs w:val="24"/>
        </w:rPr>
      </w:pPr>
      <w:r>
        <w:rPr>
          <w:rFonts w:ascii="Arial" w:hAnsi="Arial" w:cs="Arial"/>
          <w:sz w:val="24"/>
          <w:szCs w:val="24"/>
        </w:rPr>
        <w:t>In order to make an investigation as effective as possible, there are a number of factors that are included in this</w:t>
      </w:r>
      <w:r w:rsidR="00C81C94">
        <w:rPr>
          <w:rFonts w:ascii="Arial" w:hAnsi="Arial" w:cs="Arial"/>
          <w:sz w:val="24"/>
          <w:szCs w:val="24"/>
        </w:rPr>
        <w:t xml:space="preserve"> above</w:t>
      </w:r>
      <w:r>
        <w:rPr>
          <w:rFonts w:ascii="Arial" w:hAnsi="Arial" w:cs="Arial"/>
          <w:sz w:val="24"/>
          <w:szCs w:val="24"/>
        </w:rPr>
        <w:t xml:space="preserve"> research of attitudes that the investigator must adopt. These are</w:t>
      </w:r>
      <w:r w:rsidR="00E3063D">
        <w:rPr>
          <w:rFonts w:ascii="Arial" w:hAnsi="Arial" w:cs="Arial"/>
          <w:sz w:val="24"/>
          <w:szCs w:val="24"/>
        </w:rPr>
        <w:t>;</w:t>
      </w:r>
      <w:r>
        <w:rPr>
          <w:rFonts w:ascii="Arial" w:hAnsi="Arial" w:cs="Arial"/>
          <w:sz w:val="24"/>
          <w:szCs w:val="24"/>
        </w:rPr>
        <w:t xml:space="preserve"> acting ethically and with integrity, recognising differing </w:t>
      </w:r>
      <w:r>
        <w:rPr>
          <w:rFonts w:ascii="Arial" w:hAnsi="Arial" w:cs="Arial"/>
          <w:sz w:val="24"/>
          <w:szCs w:val="24"/>
        </w:rPr>
        <w:lastRenderedPageBreak/>
        <w:t>perspectives and needs, taking conflicting accounts into account, identifying varying needs of all parties involved, and offering support and safeguarding as and when it is necessary. These attitudes and behaviours must all be adopted in order to conduct a successful, effective investigation. If any one or many of these are not adopted, then this will have a negative impact on the investigation, which could prove vital in the outcome received for the victim at the end of it.</w:t>
      </w:r>
    </w:p>
    <w:p w14:paraId="39C0A73C" w14:textId="50B37BB7" w:rsidR="006A2334" w:rsidRDefault="00F72450" w:rsidP="00BF005C">
      <w:pPr>
        <w:spacing w:line="480" w:lineRule="auto"/>
        <w:rPr>
          <w:rFonts w:ascii="Arial" w:hAnsi="Arial" w:cs="Arial"/>
          <w:sz w:val="24"/>
          <w:szCs w:val="24"/>
        </w:rPr>
      </w:pPr>
      <w:r>
        <w:rPr>
          <w:rFonts w:ascii="Arial" w:hAnsi="Arial" w:cs="Arial"/>
          <w:sz w:val="24"/>
          <w:szCs w:val="24"/>
        </w:rPr>
        <w:t xml:space="preserve">An article by the College of Policing named conducting effective investigations provides an insight into how attitudes in particular can impact the effectiveness of an investigation. One point made in this article is that the attitude of officers towards members of public, and victims, can lead to victims being labelled as “genuine” or “deserving”. </w:t>
      </w:r>
      <w:r w:rsidR="00E73710">
        <w:rPr>
          <w:rFonts w:ascii="Arial" w:hAnsi="Arial" w:cs="Arial"/>
          <w:sz w:val="24"/>
          <w:szCs w:val="24"/>
        </w:rPr>
        <w:t xml:space="preserve">It is vital for the effect investigation of crimes that victims are not being labelled whilst trying to pursue justice for the crimes that they have suffered from. These labels can lead to victims not being treated fairly or correctly, and not only can this impact on that individual investigation, but can also impact public confidence in the police service. The police are already facing a battle to restore public confidence, and we must endeavour to ensure that no more damage is done to this. Without the public assisting, the state of investigations would never be the same. </w:t>
      </w:r>
      <w:r>
        <w:rPr>
          <w:rFonts w:ascii="Arial" w:hAnsi="Arial" w:cs="Arial"/>
          <w:sz w:val="24"/>
          <w:szCs w:val="24"/>
        </w:rPr>
        <w:t>This is even more prevalent in the case of rape and sexual offences. In these circumstances officers may come across the most vulnerable victims at the lowest point in their life, and labelling them as such can not only impact the investigation, but that person as a whole which can affect their lives going forward from this. As such, it is paramount that awareness be raised into this in order to cease this practice so that these people are not suffering at the hands of the police on top of the crimes that have been committed against them.</w:t>
      </w:r>
      <w:r w:rsidR="000C53F3">
        <w:rPr>
          <w:rFonts w:ascii="Arial" w:hAnsi="Arial" w:cs="Arial"/>
          <w:sz w:val="24"/>
          <w:szCs w:val="24"/>
        </w:rPr>
        <w:t xml:space="preserve"> (2023)</w:t>
      </w:r>
    </w:p>
    <w:p w14:paraId="3A4ACD20" w14:textId="3EC0C4AE" w:rsidR="006A2334" w:rsidRDefault="006A2334" w:rsidP="00BF005C">
      <w:pPr>
        <w:spacing w:line="480" w:lineRule="auto"/>
        <w:rPr>
          <w:rFonts w:ascii="Arial" w:hAnsi="Arial" w:cs="Arial"/>
          <w:sz w:val="24"/>
          <w:szCs w:val="24"/>
        </w:rPr>
      </w:pPr>
      <w:r>
        <w:rPr>
          <w:rFonts w:ascii="Arial" w:hAnsi="Arial" w:cs="Arial"/>
          <w:sz w:val="24"/>
          <w:szCs w:val="24"/>
        </w:rPr>
        <w:lastRenderedPageBreak/>
        <w:t>However, this</w:t>
      </w:r>
      <w:r w:rsidR="00AB6C80">
        <w:rPr>
          <w:rFonts w:ascii="Arial" w:hAnsi="Arial" w:cs="Arial"/>
          <w:sz w:val="24"/>
          <w:szCs w:val="24"/>
        </w:rPr>
        <w:t xml:space="preserve"> above</w:t>
      </w:r>
      <w:r>
        <w:rPr>
          <w:rFonts w:ascii="Arial" w:hAnsi="Arial" w:cs="Arial"/>
          <w:sz w:val="24"/>
          <w:szCs w:val="24"/>
        </w:rPr>
        <w:t xml:space="preserve"> article also highlights some factors that police officers are facing that could be impacting negatively on their attitudes and causing these issues. Therefore, it is not simply changing the attitudes of the officers that needs to be addressed, but also changing the natures of the police service to ensure that their officers are not facing these issues that give rise to these attitudes.</w:t>
      </w:r>
    </w:p>
    <w:p w14:paraId="2A147421" w14:textId="01AD6218" w:rsidR="00E73710" w:rsidRDefault="006A2334" w:rsidP="00BF005C">
      <w:pPr>
        <w:spacing w:line="480" w:lineRule="auto"/>
        <w:rPr>
          <w:rFonts w:ascii="Arial" w:hAnsi="Arial" w:cs="Arial"/>
          <w:sz w:val="24"/>
          <w:szCs w:val="24"/>
        </w:rPr>
      </w:pPr>
      <w:r>
        <w:rPr>
          <w:rFonts w:ascii="Arial" w:hAnsi="Arial" w:cs="Arial"/>
          <w:sz w:val="24"/>
          <w:szCs w:val="24"/>
        </w:rPr>
        <w:t>One of these issues</w:t>
      </w:r>
      <w:r w:rsidR="00AB6C80">
        <w:rPr>
          <w:rFonts w:ascii="Arial" w:hAnsi="Arial" w:cs="Arial"/>
          <w:sz w:val="24"/>
          <w:szCs w:val="24"/>
        </w:rPr>
        <w:t xml:space="preserve"> identified</w:t>
      </w:r>
      <w:r>
        <w:rPr>
          <w:rFonts w:ascii="Arial" w:hAnsi="Arial" w:cs="Arial"/>
          <w:sz w:val="24"/>
          <w:szCs w:val="24"/>
        </w:rPr>
        <w:t xml:space="preserve"> is stress caused by the role they are carrying out. It is believed that this stress can have an impact on the decision making of officers, which in turn can lead to these negative impacts on victims, and on investigations as a whole.</w:t>
      </w:r>
    </w:p>
    <w:p w14:paraId="612E2B04" w14:textId="77777777" w:rsidR="00181413" w:rsidRDefault="00E73710" w:rsidP="00BF005C">
      <w:pPr>
        <w:spacing w:line="480" w:lineRule="auto"/>
        <w:rPr>
          <w:rFonts w:ascii="Arial" w:hAnsi="Arial" w:cs="Arial"/>
          <w:sz w:val="24"/>
          <w:szCs w:val="24"/>
        </w:rPr>
      </w:pPr>
      <w:r>
        <w:rPr>
          <w:rFonts w:ascii="Arial" w:hAnsi="Arial" w:cs="Arial"/>
          <w:sz w:val="24"/>
          <w:szCs w:val="24"/>
        </w:rPr>
        <w:t>In conclusion, there are a number of different articles providing research into the negative impact of poor attitudes, values, and bias, on the effective investigation of not just volume crime, but crime as a whole. The police service is now tasked with raising awareness and providing education to ensure that their officers do not find themselves with these, and provide them with the tools needed to minimise their effect going forward.</w:t>
      </w:r>
    </w:p>
    <w:p w14:paraId="6D416628" w14:textId="290A896C" w:rsidR="00ED68DA" w:rsidRPr="00BF005C" w:rsidRDefault="00181413" w:rsidP="00181413">
      <w:pPr>
        <w:spacing w:line="480" w:lineRule="auto"/>
        <w:jc w:val="right"/>
        <w:rPr>
          <w:rFonts w:ascii="Arial" w:hAnsi="Arial" w:cs="Arial"/>
          <w:sz w:val="24"/>
          <w:szCs w:val="24"/>
        </w:rPr>
      </w:pPr>
      <w:r>
        <w:rPr>
          <w:rFonts w:ascii="Arial" w:hAnsi="Arial" w:cs="Arial"/>
          <w:sz w:val="24"/>
          <w:szCs w:val="24"/>
        </w:rPr>
        <w:t>Word count - 10</w:t>
      </w:r>
      <w:r w:rsidR="008D6659">
        <w:rPr>
          <w:rFonts w:ascii="Arial" w:hAnsi="Arial" w:cs="Arial"/>
          <w:sz w:val="24"/>
          <w:szCs w:val="24"/>
        </w:rPr>
        <w:t>87</w:t>
      </w:r>
      <w:r w:rsidR="00ED68DA">
        <w:rPr>
          <w:rFonts w:ascii="Arial" w:hAnsi="Arial" w:cs="Arial"/>
          <w:b/>
          <w:bCs/>
          <w:sz w:val="24"/>
          <w:szCs w:val="24"/>
          <w:u w:val="single"/>
        </w:rPr>
        <w:br w:type="page"/>
      </w:r>
    </w:p>
    <w:p w14:paraId="21B8DBB3" w14:textId="2D428DA9" w:rsidR="00E77891" w:rsidRPr="007C0189" w:rsidRDefault="00E77891" w:rsidP="007C0189">
      <w:pPr>
        <w:spacing w:line="480" w:lineRule="auto"/>
        <w:rPr>
          <w:rFonts w:ascii="Arial" w:hAnsi="Arial" w:cs="Arial"/>
          <w:b/>
          <w:bCs/>
          <w:sz w:val="24"/>
          <w:szCs w:val="24"/>
          <w:u w:val="single"/>
        </w:rPr>
      </w:pPr>
      <w:r w:rsidRPr="007C0189">
        <w:rPr>
          <w:rFonts w:ascii="Arial" w:hAnsi="Arial" w:cs="Arial"/>
          <w:b/>
          <w:bCs/>
          <w:sz w:val="24"/>
          <w:szCs w:val="24"/>
          <w:u w:val="single"/>
        </w:rPr>
        <w:lastRenderedPageBreak/>
        <w:t>Essay five</w:t>
      </w:r>
    </w:p>
    <w:p w14:paraId="71343935" w14:textId="623DB09E" w:rsidR="006F1CC9" w:rsidRPr="00F02551" w:rsidRDefault="00DB4290" w:rsidP="007C0189">
      <w:pPr>
        <w:spacing w:line="480" w:lineRule="auto"/>
        <w:rPr>
          <w:rFonts w:ascii="Arial" w:hAnsi="Arial" w:cs="Arial"/>
          <w:b/>
          <w:bCs/>
          <w:sz w:val="24"/>
          <w:szCs w:val="24"/>
        </w:rPr>
      </w:pPr>
      <w:r w:rsidRPr="00F02551">
        <w:rPr>
          <w:rFonts w:ascii="Arial" w:hAnsi="Arial" w:cs="Arial"/>
          <w:b/>
          <w:bCs/>
          <w:sz w:val="24"/>
          <w:szCs w:val="24"/>
        </w:rPr>
        <w:t>How effective is early intervention an effective means of preventing young people from offending or re-offending?</w:t>
      </w:r>
    </w:p>
    <w:p w14:paraId="64FFE013" w14:textId="6D54EDA9" w:rsidR="007C0189" w:rsidRDefault="00BB247E" w:rsidP="007C0189">
      <w:pPr>
        <w:spacing w:line="480" w:lineRule="auto"/>
        <w:rPr>
          <w:rFonts w:ascii="Arial" w:hAnsi="Arial" w:cs="Arial"/>
          <w:sz w:val="24"/>
          <w:szCs w:val="24"/>
        </w:rPr>
      </w:pPr>
      <w:r>
        <w:rPr>
          <w:rFonts w:ascii="Arial" w:hAnsi="Arial" w:cs="Arial"/>
          <w:sz w:val="24"/>
          <w:szCs w:val="24"/>
        </w:rPr>
        <w:t xml:space="preserve">This essay will discuss the effectiveness of an early intervention in preventing young people from offending or re-offending. This will include discussing different </w:t>
      </w:r>
      <w:r w:rsidR="00FE1B17">
        <w:rPr>
          <w:rFonts w:ascii="Arial" w:hAnsi="Arial" w:cs="Arial"/>
          <w:sz w:val="24"/>
          <w:szCs w:val="24"/>
        </w:rPr>
        <w:t xml:space="preserve">areas and theories </w:t>
      </w:r>
      <w:r>
        <w:rPr>
          <w:rFonts w:ascii="Arial" w:hAnsi="Arial" w:cs="Arial"/>
          <w:sz w:val="24"/>
          <w:szCs w:val="24"/>
        </w:rPr>
        <w:t>of early intervention, including statistics on the effect of this on the offending behaviour of young people.</w:t>
      </w:r>
    </w:p>
    <w:p w14:paraId="6033C7F5" w14:textId="2B5A9AFF" w:rsidR="00BB247E" w:rsidRDefault="00AE1BAD" w:rsidP="007C0189">
      <w:pPr>
        <w:spacing w:line="480" w:lineRule="auto"/>
        <w:rPr>
          <w:rFonts w:ascii="Arial" w:hAnsi="Arial" w:cs="Arial"/>
          <w:sz w:val="24"/>
          <w:szCs w:val="24"/>
        </w:rPr>
      </w:pPr>
      <w:r>
        <w:rPr>
          <w:rFonts w:ascii="Arial" w:hAnsi="Arial" w:cs="Arial"/>
          <w:sz w:val="24"/>
          <w:szCs w:val="24"/>
        </w:rPr>
        <w:t>In order to fully understand this, one must first understand the current picture of youth offending within the United Kingdom. Research by the Youth Justice Board in England and Wales for the year ending March 2023 showed that in the year leading up to this, stop searches on children increased by 13% compared to the previous year. This also showed that stop searches on children accounted for over 20% of the total stop searches conducted where the age of the subject is known.</w:t>
      </w:r>
      <w:r w:rsidR="005554BA">
        <w:rPr>
          <w:rFonts w:ascii="Arial" w:hAnsi="Arial" w:cs="Arial"/>
          <w:sz w:val="24"/>
          <w:szCs w:val="24"/>
        </w:rPr>
        <w:t xml:space="preserve"> (Gov.uk, 2024)</w:t>
      </w:r>
    </w:p>
    <w:p w14:paraId="678DC11E" w14:textId="2B2DFA74" w:rsidR="00AE1BAD" w:rsidRDefault="00AE1BAD" w:rsidP="007C0189">
      <w:pPr>
        <w:spacing w:line="480" w:lineRule="auto"/>
        <w:rPr>
          <w:rFonts w:ascii="Arial" w:hAnsi="Arial" w:cs="Arial"/>
          <w:sz w:val="24"/>
          <w:szCs w:val="24"/>
        </w:rPr>
      </w:pPr>
      <w:r>
        <w:rPr>
          <w:rFonts w:ascii="Arial" w:hAnsi="Arial" w:cs="Arial"/>
          <w:sz w:val="24"/>
          <w:szCs w:val="24"/>
        </w:rPr>
        <w:t xml:space="preserve">Although over three quarters of these resulted in no further action, arrests of children did increase by 9% from the previous year, to 59,045. </w:t>
      </w:r>
    </w:p>
    <w:p w14:paraId="10C52912" w14:textId="1FD76833" w:rsidR="00387977" w:rsidRDefault="00387977" w:rsidP="007C0189">
      <w:pPr>
        <w:spacing w:line="480" w:lineRule="auto"/>
        <w:rPr>
          <w:rFonts w:ascii="Arial" w:hAnsi="Arial" w:cs="Arial"/>
          <w:sz w:val="24"/>
          <w:szCs w:val="24"/>
        </w:rPr>
      </w:pPr>
      <w:r>
        <w:rPr>
          <w:rFonts w:ascii="Arial" w:hAnsi="Arial" w:cs="Arial"/>
          <w:sz w:val="24"/>
          <w:szCs w:val="24"/>
        </w:rPr>
        <w:t>Research by the Youth Crime Commission was conducted into both the positive and negative impacts on youth offending. They found that factors such as poor parental supervision, harsh discipline and social disadvantage showed the largest increases in the risk of being involved in criminal behaviour.</w:t>
      </w:r>
      <w:r w:rsidR="00FC6F6B">
        <w:rPr>
          <w:rFonts w:ascii="Arial" w:hAnsi="Arial" w:cs="Arial"/>
          <w:sz w:val="24"/>
          <w:szCs w:val="24"/>
        </w:rPr>
        <w:t xml:space="preserve"> (Youth Crime Commission, 2016)</w:t>
      </w:r>
    </w:p>
    <w:p w14:paraId="6909B520" w14:textId="422B8CD2" w:rsidR="00C70D1A" w:rsidRDefault="00387977" w:rsidP="00C70D1A">
      <w:pPr>
        <w:spacing w:line="480" w:lineRule="auto"/>
        <w:rPr>
          <w:rFonts w:ascii="Arial" w:hAnsi="Arial" w:cs="Arial"/>
          <w:sz w:val="24"/>
          <w:szCs w:val="24"/>
        </w:rPr>
      </w:pPr>
      <w:r>
        <w:rPr>
          <w:rFonts w:ascii="Arial" w:hAnsi="Arial" w:cs="Arial"/>
          <w:sz w:val="24"/>
          <w:szCs w:val="24"/>
        </w:rPr>
        <w:t xml:space="preserve">However, they also conducted research into early intervention. They have described early intervention as targeting children who are at risk due to the above factors amongst others, at an early age, to provide vital support to attempt to reduce the risk of criminal behaviour or exploitation. Their research showed that the younger the child when the intervention takes place, the greater the effect on their behaviour. The </w:t>
      </w:r>
      <w:r>
        <w:rPr>
          <w:rFonts w:ascii="Arial" w:hAnsi="Arial" w:cs="Arial"/>
          <w:sz w:val="24"/>
          <w:szCs w:val="24"/>
        </w:rPr>
        <w:lastRenderedPageBreak/>
        <w:t>most successful programmes were those that targeted pre-school children.</w:t>
      </w:r>
      <w:r w:rsidR="003D1507">
        <w:rPr>
          <w:rFonts w:ascii="Arial" w:hAnsi="Arial" w:cs="Arial"/>
          <w:sz w:val="24"/>
          <w:szCs w:val="24"/>
        </w:rPr>
        <w:t xml:space="preserve"> (</w:t>
      </w:r>
      <w:r w:rsidR="003D1507" w:rsidRPr="00FC788A">
        <w:rPr>
          <w:rFonts w:ascii="Arial" w:hAnsi="Arial" w:cs="Arial"/>
          <w:sz w:val="24"/>
          <w:szCs w:val="24"/>
        </w:rPr>
        <w:t>Papadodimitraki, Y</w:t>
      </w:r>
      <w:r w:rsidR="003D1507">
        <w:rPr>
          <w:rFonts w:ascii="Arial" w:hAnsi="Arial" w:cs="Arial"/>
          <w:sz w:val="24"/>
          <w:szCs w:val="24"/>
        </w:rPr>
        <w:t xml:space="preserve">, </w:t>
      </w:r>
      <w:r w:rsidR="003D1507" w:rsidRPr="00FC788A">
        <w:rPr>
          <w:rFonts w:ascii="Arial" w:hAnsi="Arial" w:cs="Arial"/>
          <w:sz w:val="24"/>
          <w:szCs w:val="24"/>
        </w:rPr>
        <w:t>2016)</w:t>
      </w:r>
    </w:p>
    <w:p w14:paraId="44FE2081" w14:textId="26FADBC2" w:rsidR="00C80773" w:rsidRDefault="00C80773" w:rsidP="00C70D1A">
      <w:pPr>
        <w:spacing w:line="480" w:lineRule="auto"/>
        <w:rPr>
          <w:rFonts w:ascii="Arial" w:hAnsi="Arial" w:cs="Arial"/>
          <w:sz w:val="24"/>
          <w:szCs w:val="24"/>
        </w:rPr>
      </w:pPr>
      <w:r>
        <w:rPr>
          <w:rFonts w:ascii="Arial" w:hAnsi="Arial" w:cs="Arial"/>
          <w:sz w:val="24"/>
          <w:szCs w:val="24"/>
        </w:rPr>
        <w:t>This shows that if early intervention is targeted and initiated based on sound research, it is proven to have a clear impact on the offending behaviour of youths, and could go on to reduce their likelihood of offending in their later lives as adults. If this type of intervention can be produced on a mass scale, then there is a possibility that this could have a massive impact on the rates of crime as a whole across the population in later generations. If this is the case, then this is something that should be considered as it could provide a better society for future generations.</w:t>
      </w:r>
    </w:p>
    <w:p w14:paraId="41B93B7B" w14:textId="2FD0357D" w:rsidR="00D85759" w:rsidRDefault="00C70D1A" w:rsidP="00C70D1A">
      <w:pPr>
        <w:spacing w:line="480" w:lineRule="auto"/>
        <w:rPr>
          <w:rFonts w:ascii="Arial" w:hAnsi="Arial" w:cs="Arial"/>
          <w:sz w:val="24"/>
          <w:szCs w:val="24"/>
        </w:rPr>
      </w:pPr>
      <w:r>
        <w:rPr>
          <w:rFonts w:ascii="Arial" w:hAnsi="Arial" w:cs="Arial"/>
          <w:sz w:val="24"/>
          <w:szCs w:val="24"/>
        </w:rPr>
        <w:t>Research by the Department for Education conducted amongst 959 10 – 16</w:t>
      </w:r>
      <w:r w:rsidR="00F537ED">
        <w:rPr>
          <w:rFonts w:ascii="Arial" w:hAnsi="Arial" w:cs="Arial"/>
          <w:sz w:val="24"/>
          <w:szCs w:val="24"/>
        </w:rPr>
        <w:t>-</w:t>
      </w:r>
      <w:r>
        <w:rPr>
          <w:rFonts w:ascii="Arial" w:hAnsi="Arial" w:cs="Arial"/>
          <w:sz w:val="24"/>
          <w:szCs w:val="24"/>
        </w:rPr>
        <w:t>year olds</w:t>
      </w:r>
      <w:r w:rsidR="00C80773">
        <w:rPr>
          <w:rFonts w:ascii="Arial" w:hAnsi="Arial" w:cs="Arial"/>
          <w:sz w:val="24"/>
          <w:szCs w:val="24"/>
        </w:rPr>
        <w:t>,</w:t>
      </w:r>
      <w:r>
        <w:rPr>
          <w:rFonts w:ascii="Arial" w:hAnsi="Arial" w:cs="Arial"/>
          <w:sz w:val="24"/>
          <w:szCs w:val="24"/>
        </w:rPr>
        <w:t xml:space="preserve"> showed that six months after the intervention, </w:t>
      </w:r>
      <w:r w:rsidR="00C80773">
        <w:rPr>
          <w:rFonts w:ascii="Arial" w:hAnsi="Arial" w:cs="Arial"/>
          <w:sz w:val="24"/>
          <w:szCs w:val="24"/>
        </w:rPr>
        <w:t>the participants were 46% less likely to engage in drug use, and 32% less likely to hit someone amongst other statistics.</w:t>
      </w:r>
      <w:r w:rsidR="00555A9C">
        <w:rPr>
          <w:rFonts w:ascii="Arial" w:hAnsi="Arial" w:cs="Arial"/>
          <w:sz w:val="24"/>
          <w:szCs w:val="24"/>
        </w:rPr>
        <w:t xml:space="preserve"> </w:t>
      </w:r>
      <w:r w:rsidR="00B62BF8">
        <w:rPr>
          <w:rFonts w:ascii="Arial" w:hAnsi="Arial" w:cs="Arial"/>
          <w:sz w:val="24"/>
          <w:szCs w:val="24"/>
        </w:rPr>
        <w:t>(Gov.uk, 2024)</w:t>
      </w:r>
    </w:p>
    <w:p w14:paraId="016714BC" w14:textId="77777777" w:rsidR="00A141B2" w:rsidRDefault="00D85759" w:rsidP="00C70D1A">
      <w:pPr>
        <w:spacing w:line="480" w:lineRule="auto"/>
        <w:rPr>
          <w:rFonts w:ascii="Arial" w:hAnsi="Arial" w:cs="Arial"/>
          <w:sz w:val="24"/>
          <w:szCs w:val="24"/>
        </w:rPr>
      </w:pPr>
      <w:r>
        <w:rPr>
          <w:rFonts w:ascii="Arial" w:hAnsi="Arial" w:cs="Arial"/>
          <w:sz w:val="24"/>
          <w:szCs w:val="24"/>
        </w:rPr>
        <w:t>This research shows that this research not only impacts upon youth offending in one form of criminal behaviour, but can have an impact across a broad range of different forms of criminality. If this one form of intervention can reduce youth offending by between half and a third of its current levels, then one can only imagine what effect further research into these fields can have. If these techniques can be honed and perfected, then there is no telling how much of an impact early intervention can have on not only the youths of today, but the youths of all future generations.</w:t>
      </w:r>
    </w:p>
    <w:p w14:paraId="69878F21" w14:textId="33F07FE6" w:rsidR="00E418C9" w:rsidRDefault="00A141B2" w:rsidP="00C70D1A">
      <w:pPr>
        <w:spacing w:line="480" w:lineRule="auto"/>
        <w:rPr>
          <w:rFonts w:ascii="Arial" w:hAnsi="Arial" w:cs="Arial"/>
          <w:sz w:val="24"/>
          <w:szCs w:val="24"/>
        </w:rPr>
      </w:pPr>
      <w:r>
        <w:rPr>
          <w:rFonts w:ascii="Arial" w:hAnsi="Arial" w:cs="Arial"/>
          <w:sz w:val="24"/>
          <w:szCs w:val="24"/>
        </w:rPr>
        <w:t>On top of this, research conducted by the Centre for Youth &amp; Criminal Justice showed that what they have termed Early and Effective Intervention, requires the combination of a number of public, independent, and third - party bodies in order to have the desired effect.</w:t>
      </w:r>
      <w:r w:rsidR="009240C4">
        <w:rPr>
          <w:rFonts w:ascii="Arial" w:hAnsi="Arial" w:cs="Arial"/>
          <w:sz w:val="24"/>
          <w:szCs w:val="24"/>
        </w:rPr>
        <w:t xml:space="preserve"> (</w:t>
      </w:r>
      <w:r w:rsidR="009240C4" w:rsidRPr="00FC788A">
        <w:rPr>
          <w:rFonts w:ascii="Arial" w:hAnsi="Arial" w:cs="Arial"/>
          <w:sz w:val="24"/>
          <w:szCs w:val="24"/>
        </w:rPr>
        <w:t>Ross, A.</w:t>
      </w:r>
      <w:r w:rsidR="009240C4">
        <w:rPr>
          <w:rFonts w:ascii="Arial" w:hAnsi="Arial" w:cs="Arial"/>
          <w:sz w:val="24"/>
          <w:szCs w:val="24"/>
        </w:rPr>
        <w:t xml:space="preserve"> </w:t>
      </w:r>
      <w:r w:rsidR="009240C4">
        <w:rPr>
          <w:rFonts w:ascii="Arial" w:hAnsi="Arial" w:cs="Arial"/>
          <w:i/>
          <w:iCs/>
          <w:sz w:val="24"/>
          <w:szCs w:val="24"/>
        </w:rPr>
        <w:t>et al,</w:t>
      </w:r>
      <w:r w:rsidR="009240C4">
        <w:rPr>
          <w:rFonts w:ascii="Arial" w:hAnsi="Arial" w:cs="Arial"/>
          <w:sz w:val="24"/>
          <w:szCs w:val="24"/>
        </w:rPr>
        <w:t xml:space="preserve"> </w:t>
      </w:r>
      <w:r w:rsidR="009240C4" w:rsidRPr="00FC788A">
        <w:rPr>
          <w:rFonts w:ascii="Arial" w:hAnsi="Arial" w:cs="Arial"/>
          <w:sz w:val="24"/>
          <w:szCs w:val="24"/>
        </w:rPr>
        <w:t>2010).</w:t>
      </w:r>
    </w:p>
    <w:p w14:paraId="0C2E5530" w14:textId="77777777" w:rsidR="00E418C9" w:rsidRDefault="00E418C9" w:rsidP="00C70D1A">
      <w:pPr>
        <w:spacing w:line="480" w:lineRule="auto"/>
        <w:rPr>
          <w:rFonts w:ascii="Arial" w:hAnsi="Arial" w:cs="Arial"/>
          <w:sz w:val="24"/>
          <w:szCs w:val="24"/>
        </w:rPr>
      </w:pPr>
      <w:r>
        <w:rPr>
          <w:rFonts w:ascii="Arial" w:hAnsi="Arial" w:cs="Arial"/>
          <w:sz w:val="24"/>
          <w:szCs w:val="24"/>
        </w:rPr>
        <w:lastRenderedPageBreak/>
        <w:t>The Centre for Youth &amp; Criminal Justice identified four main themes for this Early and Effective Intervention that they believe need to be addressed to maximise the effects on offending.</w:t>
      </w:r>
    </w:p>
    <w:p w14:paraId="124C2CBD" w14:textId="77777777" w:rsidR="00E31987" w:rsidRDefault="00E418C9" w:rsidP="00C70D1A">
      <w:pPr>
        <w:spacing w:line="480" w:lineRule="auto"/>
        <w:rPr>
          <w:rFonts w:ascii="Arial" w:hAnsi="Arial" w:cs="Arial"/>
          <w:sz w:val="24"/>
          <w:szCs w:val="24"/>
        </w:rPr>
      </w:pPr>
      <w:r>
        <w:rPr>
          <w:rFonts w:ascii="Arial" w:hAnsi="Arial" w:cs="Arial"/>
          <w:sz w:val="24"/>
          <w:szCs w:val="24"/>
        </w:rPr>
        <w:t>The first of these themes is Health and Education. They believe that this has a crucial part to play in preventing re-offending in particular. This is because of the vast range of services that children and youths can access through the health and education sector. Not only this, but the expertise and knowledge of those in these fields, combined with their relationships developed with these young people, has an important part to play in this.</w:t>
      </w:r>
    </w:p>
    <w:p w14:paraId="5EB25EF4" w14:textId="77777777" w:rsidR="00FE1B17" w:rsidRDefault="00E31987" w:rsidP="00C70D1A">
      <w:pPr>
        <w:spacing w:line="480" w:lineRule="auto"/>
        <w:rPr>
          <w:rFonts w:ascii="Arial" w:hAnsi="Arial" w:cs="Arial"/>
          <w:sz w:val="24"/>
          <w:szCs w:val="24"/>
        </w:rPr>
      </w:pPr>
      <w:r>
        <w:rPr>
          <w:rFonts w:ascii="Arial" w:hAnsi="Arial" w:cs="Arial"/>
          <w:sz w:val="24"/>
          <w:szCs w:val="24"/>
        </w:rPr>
        <w:t>The second theme is communication. This includes communication between the bodies involved in these interventions, between partner agencies, families, and the youths themselves.</w:t>
      </w:r>
      <w:r w:rsidR="00E13CAC">
        <w:rPr>
          <w:rFonts w:ascii="Arial" w:hAnsi="Arial" w:cs="Arial"/>
          <w:sz w:val="24"/>
          <w:szCs w:val="24"/>
        </w:rPr>
        <w:t xml:space="preserve"> Clear and concise communication can ensure that all agencies or bodies involved can have complete clarity and understanding into their particular role in interventions. Also, this ensures that feedback can be given to youths and their families, and received back in return in order to provide the maximum service to the users and their communities, and to develop the interventions to further maximise their effect.</w:t>
      </w:r>
    </w:p>
    <w:p w14:paraId="39832B78" w14:textId="3E82824A" w:rsidR="00FE1B17" w:rsidRDefault="00FE1B17" w:rsidP="00C70D1A">
      <w:pPr>
        <w:spacing w:line="480" w:lineRule="auto"/>
        <w:rPr>
          <w:rFonts w:ascii="Arial" w:hAnsi="Arial" w:cs="Arial"/>
          <w:sz w:val="24"/>
          <w:szCs w:val="24"/>
        </w:rPr>
      </w:pPr>
      <w:r>
        <w:rPr>
          <w:rFonts w:ascii="Arial" w:hAnsi="Arial" w:cs="Arial"/>
          <w:sz w:val="24"/>
          <w:szCs w:val="24"/>
        </w:rPr>
        <w:t xml:space="preserve">The third theme is Information Sharing. </w:t>
      </w:r>
      <w:r w:rsidR="00862647">
        <w:rPr>
          <w:rFonts w:ascii="Arial" w:hAnsi="Arial" w:cs="Arial"/>
          <w:sz w:val="24"/>
          <w:szCs w:val="24"/>
        </w:rPr>
        <w:t xml:space="preserve">This theme is closely intwined with communication. However, this is focussed solely on the sharing of information between the bodies. This is not only regarding the interventions themselves, but also about information that may be provided to those from the involved bodies and agencies by users. As with any form of intervention or counselling, there is always the possibility of information being disclosed by users that could present safeguarding issues. It is vital for the safeguarding of the youths, their families, the </w:t>
      </w:r>
      <w:r w:rsidR="00862647">
        <w:rPr>
          <w:rFonts w:ascii="Arial" w:hAnsi="Arial" w:cs="Arial"/>
          <w:sz w:val="24"/>
          <w:szCs w:val="24"/>
        </w:rPr>
        <w:lastRenderedPageBreak/>
        <w:t>communities, and those presenting the interventions that this information is shared clearly and efficiently should it be disclosed. This is because a number of risks could be posed to these parties in these potential circumstances. Only through effective information sharing can these risks be minimised in order to best safeguard all involved.</w:t>
      </w:r>
    </w:p>
    <w:p w14:paraId="6A137D05" w14:textId="77777777" w:rsidR="00741A47" w:rsidRDefault="00FE1B17" w:rsidP="00C70D1A">
      <w:pPr>
        <w:spacing w:line="480" w:lineRule="auto"/>
        <w:rPr>
          <w:rFonts w:ascii="Arial" w:hAnsi="Arial" w:cs="Arial"/>
          <w:sz w:val="24"/>
          <w:szCs w:val="24"/>
        </w:rPr>
      </w:pPr>
      <w:r>
        <w:rPr>
          <w:rFonts w:ascii="Arial" w:hAnsi="Arial" w:cs="Arial"/>
          <w:sz w:val="24"/>
          <w:szCs w:val="24"/>
        </w:rPr>
        <w:t>The fourth and final theme is the recruitment of professionals.</w:t>
      </w:r>
      <w:r w:rsidR="00741A47">
        <w:rPr>
          <w:rFonts w:ascii="Arial" w:hAnsi="Arial" w:cs="Arial"/>
          <w:sz w:val="24"/>
          <w:szCs w:val="24"/>
        </w:rPr>
        <w:t xml:space="preserve"> Having people who are correctly qualified on board and in the most appropriate roles ensures that the potential capability of early intervention can be reached, and the futures of these youths can be improved and protected. This includes a management structure, of a potentially complex nature which can be utilised to provide the best outcomes.</w:t>
      </w:r>
    </w:p>
    <w:p w14:paraId="5E0C355B" w14:textId="77777777" w:rsidR="00741A47" w:rsidRDefault="00741A47" w:rsidP="00C70D1A">
      <w:pPr>
        <w:spacing w:line="480" w:lineRule="auto"/>
        <w:rPr>
          <w:rFonts w:ascii="Arial" w:hAnsi="Arial" w:cs="Arial"/>
          <w:sz w:val="24"/>
          <w:szCs w:val="24"/>
        </w:rPr>
      </w:pPr>
      <w:r>
        <w:rPr>
          <w:rFonts w:ascii="Arial" w:hAnsi="Arial" w:cs="Arial"/>
          <w:sz w:val="24"/>
          <w:szCs w:val="24"/>
        </w:rPr>
        <w:t>Only with these four themes working together, can the full capacity and potential of early intervention be realised. If this can be achieved, then our youths, society, and community could be wholly improved for the better for generations to come.</w:t>
      </w:r>
    </w:p>
    <w:p w14:paraId="3A75EA8F" w14:textId="77777777" w:rsidR="007648AE" w:rsidRDefault="00741A47" w:rsidP="00C70D1A">
      <w:pPr>
        <w:spacing w:line="480" w:lineRule="auto"/>
        <w:rPr>
          <w:rFonts w:ascii="Arial" w:hAnsi="Arial" w:cs="Arial"/>
          <w:sz w:val="24"/>
          <w:szCs w:val="24"/>
        </w:rPr>
      </w:pPr>
      <w:r>
        <w:rPr>
          <w:rFonts w:ascii="Arial" w:hAnsi="Arial" w:cs="Arial"/>
          <w:sz w:val="24"/>
          <w:szCs w:val="24"/>
        </w:rPr>
        <w:t>In conclusion, early intervention can have a vital impact on the offending or re-offending of youths. There is a lot of research into this area showing the effectiveness of this, and how this can be improved going forward to maximise this effect. If this potential can be realised, then the impact could change our country for the better, forever.</w:t>
      </w:r>
    </w:p>
    <w:p w14:paraId="181AE376" w14:textId="77777777" w:rsidR="007648AE" w:rsidRDefault="007648AE" w:rsidP="00C70D1A">
      <w:pPr>
        <w:spacing w:line="480" w:lineRule="auto"/>
        <w:rPr>
          <w:rFonts w:ascii="Arial" w:hAnsi="Arial" w:cs="Arial"/>
          <w:sz w:val="24"/>
          <w:szCs w:val="24"/>
        </w:rPr>
      </w:pPr>
    </w:p>
    <w:p w14:paraId="1BBED281" w14:textId="77777777" w:rsidR="007648AE" w:rsidRDefault="007648AE" w:rsidP="00C70D1A">
      <w:pPr>
        <w:spacing w:line="480" w:lineRule="auto"/>
        <w:rPr>
          <w:rFonts w:ascii="Arial" w:hAnsi="Arial" w:cs="Arial"/>
          <w:sz w:val="24"/>
          <w:szCs w:val="24"/>
        </w:rPr>
      </w:pPr>
    </w:p>
    <w:p w14:paraId="11F440D0" w14:textId="77777777" w:rsidR="007648AE" w:rsidRDefault="007648AE" w:rsidP="00C70D1A">
      <w:pPr>
        <w:spacing w:line="480" w:lineRule="auto"/>
        <w:rPr>
          <w:rFonts w:ascii="Arial" w:hAnsi="Arial" w:cs="Arial"/>
          <w:sz w:val="24"/>
          <w:szCs w:val="24"/>
        </w:rPr>
      </w:pPr>
    </w:p>
    <w:p w14:paraId="275E3F7C" w14:textId="77777777" w:rsidR="007648AE" w:rsidRDefault="007648AE" w:rsidP="00C70D1A">
      <w:pPr>
        <w:spacing w:line="480" w:lineRule="auto"/>
        <w:rPr>
          <w:rFonts w:ascii="Arial" w:hAnsi="Arial" w:cs="Arial"/>
          <w:sz w:val="24"/>
          <w:szCs w:val="24"/>
        </w:rPr>
      </w:pPr>
    </w:p>
    <w:p w14:paraId="39C76C1E" w14:textId="7B4D2541" w:rsidR="003E2100" w:rsidRPr="00C70D1A" w:rsidRDefault="007648AE" w:rsidP="007648AE">
      <w:pPr>
        <w:spacing w:line="480" w:lineRule="auto"/>
        <w:jc w:val="right"/>
        <w:rPr>
          <w:rFonts w:ascii="Arial" w:hAnsi="Arial" w:cs="Arial"/>
          <w:sz w:val="24"/>
          <w:szCs w:val="24"/>
        </w:rPr>
      </w:pPr>
      <w:r>
        <w:rPr>
          <w:rFonts w:ascii="Arial" w:hAnsi="Arial" w:cs="Arial"/>
          <w:sz w:val="24"/>
          <w:szCs w:val="24"/>
        </w:rPr>
        <w:t>Word count - 1061</w:t>
      </w:r>
      <w:r w:rsidR="003E2100">
        <w:rPr>
          <w:rFonts w:ascii="Arial" w:hAnsi="Arial" w:cs="Arial"/>
          <w:sz w:val="24"/>
          <w:szCs w:val="24"/>
          <w:u w:val="single"/>
        </w:rPr>
        <w:br w:type="page"/>
      </w:r>
    </w:p>
    <w:p w14:paraId="1C64341C" w14:textId="39CE48B0" w:rsidR="007C0189" w:rsidRDefault="007C0189" w:rsidP="007C0189">
      <w:pPr>
        <w:spacing w:line="480" w:lineRule="auto"/>
        <w:rPr>
          <w:rFonts w:ascii="Arial" w:hAnsi="Arial" w:cs="Arial"/>
          <w:sz w:val="24"/>
          <w:szCs w:val="24"/>
          <w:u w:val="single"/>
        </w:rPr>
      </w:pPr>
      <w:r w:rsidRPr="00970A7A">
        <w:rPr>
          <w:rFonts w:ascii="Arial" w:hAnsi="Arial" w:cs="Arial"/>
          <w:sz w:val="24"/>
          <w:szCs w:val="24"/>
          <w:u w:val="single"/>
        </w:rPr>
        <w:lastRenderedPageBreak/>
        <w:t>Bibliography</w:t>
      </w:r>
    </w:p>
    <w:p w14:paraId="03D90811" w14:textId="3E299155" w:rsidR="009074DB" w:rsidRPr="009074DB" w:rsidRDefault="009074DB" w:rsidP="007C0189">
      <w:pPr>
        <w:spacing w:line="480" w:lineRule="auto"/>
        <w:rPr>
          <w:rFonts w:ascii="Arial" w:hAnsi="Arial" w:cs="Arial"/>
          <w:sz w:val="24"/>
          <w:szCs w:val="24"/>
        </w:rPr>
      </w:pPr>
      <w:r w:rsidRPr="009074DB">
        <w:rPr>
          <w:rFonts w:ascii="Arial" w:hAnsi="Arial" w:cs="Arial"/>
          <w:sz w:val="24"/>
          <w:szCs w:val="24"/>
        </w:rPr>
        <w:t xml:space="preserve">BBC News (2021). Bibaa Henry and Nicole Smallman: Met PCs Jailed for Crime Scene Images. </w:t>
      </w:r>
      <w:r w:rsidRPr="009074DB">
        <w:rPr>
          <w:rFonts w:ascii="Arial" w:hAnsi="Arial" w:cs="Arial"/>
          <w:i/>
          <w:iCs/>
          <w:sz w:val="24"/>
          <w:szCs w:val="24"/>
        </w:rPr>
        <w:t>BBC News</w:t>
      </w:r>
      <w:r w:rsidRPr="009074DB">
        <w:rPr>
          <w:rFonts w:ascii="Arial" w:hAnsi="Arial" w:cs="Arial"/>
          <w:sz w:val="24"/>
          <w:szCs w:val="24"/>
        </w:rPr>
        <w:t>. [online] 6 Dec. Available at: https://www.bbc.co.uk/news/uk-england-london-59474472 [Accessed 7 Oct. 2024].</w:t>
      </w:r>
    </w:p>
    <w:p w14:paraId="5B91EA2A"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College of Policing (2013a). </w:t>
      </w:r>
      <w:r w:rsidRPr="00510954">
        <w:rPr>
          <w:rFonts w:ascii="Arial" w:hAnsi="Arial" w:cs="Arial"/>
          <w:i/>
          <w:iCs/>
          <w:sz w:val="24"/>
          <w:szCs w:val="24"/>
        </w:rPr>
        <w:t>Investigation introduction</w:t>
      </w:r>
      <w:r w:rsidRPr="00510954">
        <w:rPr>
          <w:rFonts w:ascii="Arial" w:hAnsi="Arial" w:cs="Arial"/>
          <w:sz w:val="24"/>
          <w:szCs w:val="24"/>
        </w:rPr>
        <w:t>. [online] College of Policing. Available at: https://www.college.police.uk/app/investigation/investigation-introduction.</w:t>
      </w:r>
    </w:p>
    <w:p w14:paraId="07D130C4"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College of Policing (2013b). </w:t>
      </w:r>
      <w:r w:rsidRPr="00510954">
        <w:rPr>
          <w:rFonts w:ascii="Arial" w:hAnsi="Arial" w:cs="Arial"/>
          <w:i/>
          <w:iCs/>
          <w:sz w:val="24"/>
          <w:szCs w:val="24"/>
        </w:rPr>
        <w:t>Managing Effective Investigations</w:t>
      </w:r>
      <w:r w:rsidRPr="00510954">
        <w:rPr>
          <w:rFonts w:ascii="Arial" w:hAnsi="Arial" w:cs="Arial"/>
          <w:sz w:val="24"/>
          <w:szCs w:val="24"/>
        </w:rPr>
        <w:t>. [online] College of Policing. Available at: https://www.college.police.uk/app/investigation/managing-effective-investigations.</w:t>
      </w:r>
    </w:p>
    <w:p w14:paraId="1FBF7CA0" w14:textId="77777777" w:rsidR="005B360E" w:rsidRPr="005B360E" w:rsidRDefault="005B360E" w:rsidP="005B360E">
      <w:pPr>
        <w:spacing w:line="480" w:lineRule="auto"/>
        <w:rPr>
          <w:rFonts w:ascii="Arial" w:hAnsi="Arial" w:cs="Arial"/>
          <w:sz w:val="24"/>
          <w:szCs w:val="24"/>
        </w:rPr>
      </w:pPr>
      <w:r w:rsidRPr="005B360E">
        <w:rPr>
          <w:rFonts w:ascii="Arial" w:hAnsi="Arial" w:cs="Arial"/>
          <w:sz w:val="24"/>
          <w:szCs w:val="24"/>
        </w:rPr>
        <w:t xml:space="preserve">College of Policing (2020). </w:t>
      </w:r>
      <w:r w:rsidRPr="005B360E">
        <w:rPr>
          <w:rFonts w:ascii="Arial" w:hAnsi="Arial" w:cs="Arial"/>
          <w:i/>
          <w:iCs/>
          <w:sz w:val="24"/>
          <w:szCs w:val="24"/>
        </w:rPr>
        <w:t>Leading from the front on diversity recruitment</w:t>
      </w:r>
      <w:r w:rsidRPr="005B360E">
        <w:rPr>
          <w:rFonts w:ascii="Arial" w:hAnsi="Arial" w:cs="Arial"/>
          <w:sz w:val="24"/>
          <w:szCs w:val="24"/>
        </w:rPr>
        <w:t>. [online] College of Policing. Available at: https://www.college.police.uk/article/leading-front-diversity-recruitment [Accessed 7 Oct. 2024].</w:t>
      </w:r>
    </w:p>
    <w:p w14:paraId="157BB846" w14:textId="6CC2FD15" w:rsidR="00A45F43" w:rsidRPr="00510954" w:rsidRDefault="00A45F43" w:rsidP="00FC788A">
      <w:pPr>
        <w:spacing w:line="480" w:lineRule="auto"/>
        <w:rPr>
          <w:rFonts w:ascii="Arial" w:hAnsi="Arial" w:cs="Arial"/>
          <w:sz w:val="24"/>
          <w:szCs w:val="24"/>
        </w:rPr>
      </w:pPr>
      <w:r w:rsidRPr="00A45F43">
        <w:rPr>
          <w:rFonts w:ascii="Arial" w:hAnsi="Arial" w:cs="Arial"/>
          <w:sz w:val="24"/>
          <w:szCs w:val="24"/>
        </w:rPr>
        <w:t xml:space="preserve">College of Policing (2021). </w:t>
      </w:r>
      <w:r w:rsidRPr="00A45F43">
        <w:rPr>
          <w:rFonts w:ascii="Arial" w:hAnsi="Arial" w:cs="Arial"/>
          <w:i/>
          <w:iCs/>
          <w:sz w:val="24"/>
          <w:szCs w:val="24"/>
        </w:rPr>
        <w:t>Diversity, equality and inclusion strategy 2021-2024</w:t>
      </w:r>
      <w:r w:rsidRPr="00A45F43">
        <w:rPr>
          <w:rFonts w:ascii="Arial" w:hAnsi="Arial" w:cs="Arial"/>
          <w:sz w:val="24"/>
          <w:szCs w:val="24"/>
        </w:rPr>
        <w:t>. [online] Available at: https://assets.college.police.uk/s3fs-public/2021-10/Diversity-equality-and-inclusion-strategy.pdf [Accessed 7 Oct. 2024].</w:t>
      </w:r>
    </w:p>
    <w:p w14:paraId="72DDF164"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College of Policing (2022). </w:t>
      </w:r>
      <w:r w:rsidRPr="00510954">
        <w:rPr>
          <w:rFonts w:ascii="Arial" w:hAnsi="Arial" w:cs="Arial"/>
          <w:i/>
          <w:iCs/>
          <w:sz w:val="24"/>
          <w:szCs w:val="24"/>
        </w:rPr>
        <w:t>Police plan of action on inclusion and race</w:t>
      </w:r>
      <w:r w:rsidRPr="00510954">
        <w:rPr>
          <w:rFonts w:ascii="Arial" w:hAnsi="Arial" w:cs="Arial"/>
          <w:sz w:val="24"/>
          <w:szCs w:val="24"/>
        </w:rPr>
        <w:t>. [online] College of Policing. Available at: https://www.college.police.uk/support-forces/diversity-and-inclusion/action-plan.</w:t>
      </w:r>
    </w:p>
    <w:p w14:paraId="47828F73"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College of Policing (2023). </w:t>
      </w:r>
      <w:r w:rsidRPr="00510954">
        <w:rPr>
          <w:rFonts w:ascii="Arial" w:hAnsi="Arial" w:cs="Arial"/>
          <w:i/>
          <w:iCs/>
          <w:sz w:val="24"/>
          <w:szCs w:val="24"/>
        </w:rPr>
        <w:t>Making Good Decisions</w:t>
      </w:r>
      <w:r w:rsidRPr="00510954">
        <w:rPr>
          <w:rFonts w:ascii="Arial" w:hAnsi="Arial" w:cs="Arial"/>
          <w:sz w:val="24"/>
          <w:szCs w:val="24"/>
        </w:rPr>
        <w:t>. [online] College of Policing. Available at: https://www.college.police.uk/guidance/conducting-effective-investigations/making-good-decisions.</w:t>
      </w:r>
    </w:p>
    <w:p w14:paraId="76C60E02" w14:textId="51A85123"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lastRenderedPageBreak/>
        <w:t xml:space="preserve">College of Policing (2024). </w:t>
      </w:r>
      <w:r w:rsidRPr="00510954">
        <w:rPr>
          <w:rFonts w:ascii="Arial" w:hAnsi="Arial" w:cs="Arial"/>
          <w:i/>
          <w:iCs/>
          <w:sz w:val="24"/>
          <w:szCs w:val="24"/>
        </w:rPr>
        <w:t>Wellbeing</w:t>
      </w:r>
      <w:r w:rsidRPr="00510954">
        <w:rPr>
          <w:rFonts w:ascii="Arial" w:hAnsi="Arial" w:cs="Arial"/>
          <w:sz w:val="24"/>
          <w:szCs w:val="24"/>
        </w:rPr>
        <w:t xml:space="preserve">. [online] College of Policing. Available at: </w:t>
      </w:r>
      <w:hyperlink r:id="rId4" w:anchor=":~:text=It%20is%20the%20duty%20of,the%20psychological%20risk%20to%20employees" w:history="1">
        <w:r w:rsidR="000C53F3" w:rsidRPr="00510954">
          <w:rPr>
            <w:rStyle w:val="Hyperlink"/>
            <w:rFonts w:ascii="Arial" w:hAnsi="Arial" w:cs="Arial"/>
            <w:sz w:val="24"/>
            <w:szCs w:val="24"/>
          </w:rPr>
          <w:t>https://www.college.police.uk/support-forces/health-safety-welfare/wellbeing#:~:text=It%20is%20the%20duty%20of,the%20psychological%20risk%20to%20employees</w:t>
        </w:r>
      </w:hyperlink>
      <w:r w:rsidRPr="00510954">
        <w:rPr>
          <w:rFonts w:ascii="Arial" w:hAnsi="Arial" w:cs="Arial"/>
          <w:sz w:val="24"/>
          <w:szCs w:val="24"/>
        </w:rPr>
        <w:t>..</w:t>
      </w:r>
    </w:p>
    <w:p w14:paraId="1F0F6C77" w14:textId="7EC866C9" w:rsidR="000C53F3" w:rsidRPr="00510954" w:rsidRDefault="000C53F3" w:rsidP="00FC788A">
      <w:pPr>
        <w:spacing w:line="480" w:lineRule="auto"/>
        <w:rPr>
          <w:rFonts w:ascii="Arial" w:hAnsi="Arial" w:cs="Arial"/>
          <w:sz w:val="24"/>
          <w:szCs w:val="24"/>
        </w:rPr>
      </w:pPr>
      <w:r w:rsidRPr="000C53F3">
        <w:rPr>
          <w:rFonts w:ascii="Arial" w:hAnsi="Arial" w:cs="Arial"/>
          <w:sz w:val="24"/>
          <w:szCs w:val="24"/>
        </w:rPr>
        <w:t>www.college.police.uk. (</w:t>
      </w:r>
      <w:r w:rsidRPr="00510954">
        <w:rPr>
          <w:rFonts w:ascii="Arial" w:hAnsi="Arial" w:cs="Arial"/>
          <w:sz w:val="24"/>
          <w:szCs w:val="24"/>
        </w:rPr>
        <w:t>2023</w:t>
      </w:r>
      <w:r w:rsidRPr="000C53F3">
        <w:rPr>
          <w:rFonts w:ascii="Arial" w:hAnsi="Arial" w:cs="Arial"/>
          <w:sz w:val="24"/>
          <w:szCs w:val="24"/>
        </w:rPr>
        <w:t>). </w:t>
      </w:r>
      <w:r w:rsidRPr="000C53F3">
        <w:rPr>
          <w:rFonts w:ascii="Arial" w:hAnsi="Arial" w:cs="Arial"/>
          <w:i/>
          <w:iCs/>
          <w:sz w:val="24"/>
          <w:szCs w:val="24"/>
        </w:rPr>
        <w:t>Conducting effective investigations | College of Policing</w:t>
      </w:r>
      <w:r w:rsidRPr="000C53F3">
        <w:rPr>
          <w:rFonts w:ascii="Arial" w:hAnsi="Arial" w:cs="Arial"/>
          <w:sz w:val="24"/>
          <w:szCs w:val="24"/>
        </w:rPr>
        <w:t>. [online] Available at: https://www.college.police.uk/guidance/conducting-effective-investigations.</w:t>
      </w:r>
    </w:p>
    <w:p w14:paraId="27145DC3"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Collins Dictionary (2019). </w:t>
      </w:r>
      <w:r w:rsidRPr="00510954">
        <w:rPr>
          <w:rFonts w:ascii="Arial" w:hAnsi="Arial" w:cs="Arial"/>
          <w:i/>
          <w:iCs/>
          <w:sz w:val="24"/>
          <w:szCs w:val="24"/>
        </w:rPr>
        <w:t>Diversity definition and meaning | Collins English Dictionary</w:t>
      </w:r>
      <w:r w:rsidRPr="00510954">
        <w:rPr>
          <w:rFonts w:ascii="Arial" w:hAnsi="Arial" w:cs="Arial"/>
          <w:sz w:val="24"/>
          <w:szCs w:val="24"/>
        </w:rPr>
        <w:t>. [online] Collinsdictionary.com. Available at: https://www.collinsdictionary.com/dictionary/english/diversity.</w:t>
      </w:r>
    </w:p>
    <w:p w14:paraId="535DBF35" w14:textId="100D4BB4" w:rsidR="00FC788A" w:rsidRDefault="00FC788A" w:rsidP="00FC788A">
      <w:pPr>
        <w:spacing w:line="480" w:lineRule="auto"/>
        <w:rPr>
          <w:rFonts w:ascii="Arial" w:hAnsi="Arial" w:cs="Arial"/>
          <w:sz w:val="24"/>
          <w:szCs w:val="24"/>
        </w:rPr>
      </w:pPr>
      <w:r w:rsidRPr="00510954">
        <w:rPr>
          <w:rFonts w:ascii="Arial" w:hAnsi="Arial" w:cs="Arial"/>
          <w:sz w:val="24"/>
          <w:szCs w:val="24"/>
        </w:rPr>
        <w:t xml:space="preserve">Drevitch, G. (2024). </w:t>
      </w:r>
      <w:r w:rsidRPr="00510954">
        <w:rPr>
          <w:rFonts w:ascii="Arial" w:hAnsi="Arial" w:cs="Arial"/>
          <w:i/>
          <w:iCs/>
          <w:sz w:val="24"/>
          <w:szCs w:val="24"/>
        </w:rPr>
        <w:t>What is well-being? Definition, types, and well-being skills | psychology today</w:t>
      </w:r>
      <w:r w:rsidRPr="00510954">
        <w:rPr>
          <w:rFonts w:ascii="Arial" w:hAnsi="Arial" w:cs="Arial"/>
          <w:sz w:val="24"/>
          <w:szCs w:val="24"/>
        </w:rPr>
        <w:t xml:space="preserve">. [online] www.psychologytoday.com. Available at: </w:t>
      </w:r>
      <w:hyperlink r:id="rId5" w:history="1">
        <w:r w:rsidR="00537167" w:rsidRPr="007149EF">
          <w:rPr>
            <w:rStyle w:val="Hyperlink"/>
            <w:rFonts w:ascii="Arial" w:hAnsi="Arial" w:cs="Arial"/>
            <w:sz w:val="24"/>
            <w:szCs w:val="24"/>
          </w:rPr>
          <w:t>https://www.psychologytoday.com/us/blog/click-here-for-happiness/201901/what-is-well-being-definition-types-and-well-being-skills</w:t>
        </w:r>
      </w:hyperlink>
      <w:r w:rsidRPr="00510954">
        <w:rPr>
          <w:rFonts w:ascii="Arial" w:hAnsi="Arial" w:cs="Arial"/>
          <w:sz w:val="24"/>
          <w:szCs w:val="24"/>
        </w:rPr>
        <w:t>.</w:t>
      </w:r>
    </w:p>
    <w:p w14:paraId="58411940" w14:textId="3E3016B0" w:rsidR="00537167" w:rsidRPr="00510954" w:rsidRDefault="00537167" w:rsidP="00FC788A">
      <w:pPr>
        <w:spacing w:line="480" w:lineRule="auto"/>
        <w:rPr>
          <w:rFonts w:ascii="Arial" w:hAnsi="Arial" w:cs="Arial"/>
          <w:sz w:val="24"/>
          <w:szCs w:val="24"/>
        </w:rPr>
      </w:pPr>
      <w:r w:rsidRPr="00537167">
        <w:rPr>
          <w:rFonts w:ascii="Arial" w:hAnsi="Arial" w:cs="Arial"/>
          <w:sz w:val="24"/>
          <w:szCs w:val="24"/>
        </w:rPr>
        <w:t>GOV.UK. (</w:t>
      </w:r>
      <w:r>
        <w:rPr>
          <w:rFonts w:ascii="Arial" w:hAnsi="Arial" w:cs="Arial"/>
          <w:sz w:val="24"/>
          <w:szCs w:val="24"/>
        </w:rPr>
        <w:t>2012</w:t>
      </w:r>
      <w:r w:rsidRPr="00537167">
        <w:rPr>
          <w:rFonts w:ascii="Arial" w:hAnsi="Arial" w:cs="Arial"/>
          <w:sz w:val="24"/>
          <w:szCs w:val="24"/>
        </w:rPr>
        <w:t>). </w:t>
      </w:r>
      <w:r w:rsidRPr="00537167">
        <w:rPr>
          <w:rFonts w:ascii="Arial" w:hAnsi="Arial" w:cs="Arial"/>
          <w:i/>
          <w:iCs/>
          <w:sz w:val="24"/>
          <w:szCs w:val="24"/>
        </w:rPr>
        <w:t>Equality and diversity</w:t>
      </w:r>
      <w:r w:rsidRPr="00537167">
        <w:rPr>
          <w:rFonts w:ascii="Arial" w:hAnsi="Arial" w:cs="Arial"/>
          <w:sz w:val="24"/>
          <w:szCs w:val="24"/>
        </w:rPr>
        <w:t>. [online] Available at: https://www.gov.uk/government/publications/equality-and-diversity.</w:t>
      </w:r>
    </w:p>
    <w:p w14:paraId="4E7D2507"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GOV.UK (2023). </w:t>
      </w:r>
      <w:r w:rsidRPr="00510954">
        <w:rPr>
          <w:rFonts w:ascii="Arial" w:hAnsi="Arial" w:cs="Arial"/>
          <w:i/>
          <w:iCs/>
          <w:sz w:val="24"/>
          <w:szCs w:val="24"/>
        </w:rPr>
        <w:t>Police workforce</w:t>
      </w:r>
      <w:r w:rsidRPr="00510954">
        <w:rPr>
          <w:rFonts w:ascii="Arial" w:hAnsi="Arial" w:cs="Arial"/>
          <w:sz w:val="24"/>
          <w:szCs w:val="24"/>
        </w:rPr>
        <w:t>. [online] www.ethnicity-facts-figures.service.gov.uk. Available at: https://www.ethnicity-facts-figures.service.gov.uk/workforce-and-business/workforce-diversity/police-workforce/latest/.</w:t>
      </w:r>
    </w:p>
    <w:p w14:paraId="3202500A" w14:textId="4C198F0E"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GOV.UK (2024). </w:t>
      </w:r>
      <w:r w:rsidRPr="00510954">
        <w:rPr>
          <w:rFonts w:ascii="Arial" w:hAnsi="Arial" w:cs="Arial"/>
          <w:i/>
          <w:iCs/>
          <w:sz w:val="24"/>
          <w:szCs w:val="24"/>
        </w:rPr>
        <w:t>Youth justice statistics: 2022 to 2023</w:t>
      </w:r>
      <w:r w:rsidRPr="00510954">
        <w:rPr>
          <w:rFonts w:ascii="Arial" w:hAnsi="Arial" w:cs="Arial"/>
          <w:sz w:val="24"/>
          <w:szCs w:val="24"/>
        </w:rPr>
        <w:t xml:space="preserve">. [online] GOV.UK. Available at: </w:t>
      </w:r>
      <w:hyperlink r:id="rId6" w:history="1">
        <w:r w:rsidR="00774B45" w:rsidRPr="00510954">
          <w:rPr>
            <w:rStyle w:val="Hyperlink"/>
            <w:rFonts w:ascii="Arial" w:hAnsi="Arial" w:cs="Arial"/>
            <w:sz w:val="24"/>
            <w:szCs w:val="24"/>
          </w:rPr>
          <w:t>https://www.gov.uk/government/statistics/youth-justice-statistics-2022-to-2023/youth-justice-statistics-2022-to-2023-accessible-version</w:t>
        </w:r>
      </w:hyperlink>
      <w:r w:rsidRPr="00510954">
        <w:rPr>
          <w:rFonts w:ascii="Arial" w:hAnsi="Arial" w:cs="Arial"/>
          <w:sz w:val="24"/>
          <w:szCs w:val="24"/>
        </w:rPr>
        <w:t>.</w:t>
      </w:r>
    </w:p>
    <w:p w14:paraId="1268464E" w14:textId="1DF5355A" w:rsidR="00774B45" w:rsidRDefault="00774B45" w:rsidP="00FC788A">
      <w:pPr>
        <w:spacing w:line="480" w:lineRule="auto"/>
        <w:rPr>
          <w:rFonts w:ascii="Arial" w:hAnsi="Arial" w:cs="Arial"/>
          <w:sz w:val="24"/>
          <w:szCs w:val="24"/>
        </w:rPr>
      </w:pPr>
      <w:r w:rsidRPr="00774B45">
        <w:rPr>
          <w:rFonts w:ascii="Arial" w:hAnsi="Arial" w:cs="Arial"/>
          <w:sz w:val="24"/>
          <w:szCs w:val="24"/>
        </w:rPr>
        <w:lastRenderedPageBreak/>
        <w:t>Hasa (2021). </w:t>
      </w:r>
      <w:r w:rsidRPr="00774B45">
        <w:rPr>
          <w:rFonts w:ascii="Arial" w:hAnsi="Arial" w:cs="Arial"/>
          <w:i/>
          <w:iCs/>
          <w:sz w:val="24"/>
          <w:szCs w:val="24"/>
        </w:rPr>
        <w:t>What is the Difference Between Conscious and Unconscious Bias</w:t>
      </w:r>
      <w:r w:rsidRPr="00774B45">
        <w:rPr>
          <w:rFonts w:ascii="Arial" w:hAnsi="Arial" w:cs="Arial"/>
          <w:sz w:val="24"/>
          <w:szCs w:val="24"/>
        </w:rPr>
        <w:t xml:space="preserve">. [online] Pediaa.com. Available at: </w:t>
      </w:r>
      <w:hyperlink r:id="rId7" w:history="1">
        <w:r w:rsidR="00FF0BD3" w:rsidRPr="00E2339E">
          <w:rPr>
            <w:rStyle w:val="Hyperlink"/>
            <w:rFonts w:ascii="Arial" w:hAnsi="Arial" w:cs="Arial"/>
            <w:sz w:val="24"/>
            <w:szCs w:val="24"/>
          </w:rPr>
          <w:t>https://pediaa.com/what-is-the-difference-between-conscious-and-unconscious-bias/</w:t>
        </w:r>
      </w:hyperlink>
      <w:r w:rsidRPr="00774B45">
        <w:rPr>
          <w:rFonts w:ascii="Arial" w:hAnsi="Arial" w:cs="Arial"/>
          <w:sz w:val="24"/>
          <w:szCs w:val="24"/>
        </w:rPr>
        <w:t>.</w:t>
      </w:r>
    </w:p>
    <w:p w14:paraId="108C0D0F" w14:textId="7AEBAD39" w:rsidR="00FF0BD3" w:rsidRPr="00510954" w:rsidRDefault="00FF0BD3" w:rsidP="00FC788A">
      <w:pPr>
        <w:spacing w:line="480" w:lineRule="auto"/>
        <w:rPr>
          <w:rFonts w:ascii="Arial" w:hAnsi="Arial" w:cs="Arial"/>
          <w:sz w:val="24"/>
          <w:szCs w:val="24"/>
        </w:rPr>
      </w:pPr>
      <w:r w:rsidRPr="00FF0BD3">
        <w:rPr>
          <w:rFonts w:ascii="Arial" w:hAnsi="Arial" w:cs="Arial"/>
          <w:sz w:val="24"/>
          <w:szCs w:val="24"/>
        </w:rPr>
        <w:t xml:space="preserve">Home Office (2013). </w:t>
      </w:r>
      <w:r w:rsidRPr="00FF0BD3">
        <w:rPr>
          <w:rFonts w:ascii="Arial" w:hAnsi="Arial" w:cs="Arial"/>
          <w:i/>
          <w:iCs/>
          <w:sz w:val="24"/>
          <w:szCs w:val="24"/>
        </w:rPr>
        <w:t>Police and Criminal Evidence Act 1984 (PACE) Codes of Practice</w:t>
      </w:r>
      <w:r w:rsidRPr="00FF0BD3">
        <w:rPr>
          <w:rFonts w:ascii="Arial" w:hAnsi="Arial" w:cs="Arial"/>
          <w:sz w:val="24"/>
          <w:szCs w:val="24"/>
        </w:rPr>
        <w:t xml:space="preserve">. [online] GOV.UK. Available at: https://www.gov.uk/guidance/police-and-criminal-evidence-act-1984-pace-codes-of-practice [Accessed </w:t>
      </w:r>
      <w:r w:rsidR="009074DB">
        <w:rPr>
          <w:rFonts w:ascii="Arial" w:hAnsi="Arial" w:cs="Arial"/>
          <w:sz w:val="24"/>
          <w:szCs w:val="24"/>
        </w:rPr>
        <w:t xml:space="preserve">7 </w:t>
      </w:r>
      <w:r w:rsidRPr="00FF0BD3">
        <w:rPr>
          <w:rFonts w:ascii="Arial" w:hAnsi="Arial" w:cs="Arial"/>
          <w:sz w:val="24"/>
          <w:szCs w:val="24"/>
        </w:rPr>
        <w:t xml:space="preserve">Oct. </w:t>
      </w:r>
      <w:r w:rsidR="009074DB">
        <w:rPr>
          <w:rFonts w:ascii="Arial" w:hAnsi="Arial" w:cs="Arial"/>
          <w:sz w:val="24"/>
          <w:szCs w:val="24"/>
        </w:rPr>
        <w:t>2024</w:t>
      </w:r>
      <w:r w:rsidRPr="00FF0BD3">
        <w:rPr>
          <w:rFonts w:ascii="Arial" w:hAnsi="Arial" w:cs="Arial"/>
          <w:sz w:val="24"/>
          <w:szCs w:val="24"/>
        </w:rPr>
        <w:t>].</w:t>
      </w:r>
    </w:p>
    <w:p w14:paraId="1DC568F3" w14:textId="0F652190" w:rsidR="00FC788A" w:rsidRDefault="00FC788A" w:rsidP="00FC788A">
      <w:pPr>
        <w:spacing w:line="480" w:lineRule="auto"/>
        <w:rPr>
          <w:rFonts w:ascii="Arial" w:hAnsi="Arial" w:cs="Arial"/>
          <w:sz w:val="24"/>
          <w:szCs w:val="24"/>
        </w:rPr>
      </w:pPr>
      <w:r w:rsidRPr="00510954">
        <w:rPr>
          <w:rFonts w:ascii="Arial" w:hAnsi="Arial" w:cs="Arial"/>
          <w:sz w:val="24"/>
          <w:szCs w:val="24"/>
        </w:rPr>
        <w:t xml:space="preserve">Home Office (2023). </w:t>
      </w:r>
      <w:r w:rsidRPr="00510954">
        <w:rPr>
          <w:rFonts w:ascii="Arial" w:hAnsi="Arial" w:cs="Arial"/>
          <w:i/>
          <w:iCs/>
          <w:sz w:val="24"/>
          <w:szCs w:val="24"/>
        </w:rPr>
        <w:t>Police officer uplift, final position as at March 2023</w:t>
      </w:r>
      <w:r w:rsidRPr="00510954">
        <w:rPr>
          <w:rFonts w:ascii="Arial" w:hAnsi="Arial" w:cs="Arial"/>
          <w:sz w:val="24"/>
          <w:szCs w:val="24"/>
        </w:rPr>
        <w:t xml:space="preserve">. [online] GOV.UK. Available at: </w:t>
      </w:r>
      <w:hyperlink r:id="rId8" w:history="1">
        <w:r w:rsidR="002F7310" w:rsidRPr="00E2339E">
          <w:rPr>
            <w:rStyle w:val="Hyperlink"/>
            <w:rFonts w:ascii="Arial" w:hAnsi="Arial" w:cs="Arial"/>
            <w:sz w:val="24"/>
            <w:szCs w:val="24"/>
          </w:rPr>
          <w:t>https://www.gov.uk/government/statistics/police-officer-uplift-final-position-as-at-march-2023/police-officer-uplift-final-position-as-at-march-2023</w:t>
        </w:r>
      </w:hyperlink>
      <w:r w:rsidRPr="00510954">
        <w:rPr>
          <w:rFonts w:ascii="Arial" w:hAnsi="Arial" w:cs="Arial"/>
          <w:sz w:val="24"/>
          <w:szCs w:val="24"/>
        </w:rPr>
        <w:t>.</w:t>
      </w:r>
    </w:p>
    <w:p w14:paraId="48AC1484" w14:textId="54D102A6" w:rsidR="0095391E" w:rsidRDefault="0095391E" w:rsidP="00FC788A">
      <w:pPr>
        <w:spacing w:line="480" w:lineRule="auto"/>
        <w:rPr>
          <w:rFonts w:ascii="Arial" w:hAnsi="Arial" w:cs="Arial"/>
          <w:sz w:val="24"/>
          <w:szCs w:val="24"/>
        </w:rPr>
      </w:pPr>
      <w:r w:rsidRPr="0095391E">
        <w:rPr>
          <w:rFonts w:ascii="Arial" w:hAnsi="Arial" w:cs="Arial"/>
          <w:sz w:val="24"/>
          <w:szCs w:val="24"/>
        </w:rPr>
        <w:t>LawTeacher. November 2013. Police and Criminal Evidence Act 1984. [online]. Available from: https://www.lawteacher.net/acts/police-and-criminal-evidence-act.php?vref=1 [Accessed 7 October 2024].</w:t>
      </w:r>
    </w:p>
    <w:p w14:paraId="028D523D" w14:textId="4766315E" w:rsidR="002F7310" w:rsidRPr="00510954" w:rsidRDefault="002F7310" w:rsidP="00FC788A">
      <w:pPr>
        <w:spacing w:line="480" w:lineRule="auto"/>
        <w:rPr>
          <w:rFonts w:ascii="Arial" w:hAnsi="Arial" w:cs="Arial"/>
          <w:sz w:val="24"/>
          <w:szCs w:val="24"/>
        </w:rPr>
      </w:pPr>
      <w:r w:rsidRPr="002F7310">
        <w:rPr>
          <w:rFonts w:ascii="Arial" w:hAnsi="Arial" w:cs="Arial"/>
          <w:sz w:val="24"/>
          <w:szCs w:val="24"/>
        </w:rPr>
        <w:t xml:space="preserve">Macpherson, W. (1999). </w:t>
      </w:r>
      <w:r w:rsidRPr="002F7310">
        <w:rPr>
          <w:rFonts w:ascii="Arial" w:hAnsi="Arial" w:cs="Arial"/>
          <w:i/>
          <w:iCs/>
          <w:sz w:val="24"/>
          <w:szCs w:val="24"/>
        </w:rPr>
        <w:t>The Stephen Lawrence Inquiry</w:t>
      </w:r>
      <w:r w:rsidRPr="002F7310">
        <w:rPr>
          <w:rFonts w:ascii="Arial" w:hAnsi="Arial" w:cs="Arial"/>
          <w:sz w:val="24"/>
          <w:szCs w:val="24"/>
        </w:rPr>
        <w:t xml:space="preserve">. [online] </w:t>
      </w:r>
      <w:r w:rsidRPr="002F7310">
        <w:rPr>
          <w:rFonts w:ascii="Arial" w:hAnsi="Arial" w:cs="Arial"/>
          <w:i/>
          <w:iCs/>
          <w:sz w:val="24"/>
          <w:szCs w:val="24"/>
        </w:rPr>
        <w:t>GOV.UK</w:t>
      </w:r>
      <w:r w:rsidRPr="002F7310">
        <w:rPr>
          <w:rFonts w:ascii="Arial" w:hAnsi="Arial" w:cs="Arial"/>
          <w:sz w:val="24"/>
          <w:szCs w:val="24"/>
        </w:rPr>
        <w:t>. Available at: https://assets.publishing.service.gov.uk/media/5a7c2af540f0b645ba3c7202/4262.pdf [Accessed Oct. 7AD].</w:t>
      </w:r>
    </w:p>
    <w:p w14:paraId="7F0CCCA4"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O’Keefe, A. (2020). </w:t>
      </w:r>
      <w:r w:rsidRPr="00510954">
        <w:rPr>
          <w:rFonts w:ascii="Arial" w:hAnsi="Arial" w:cs="Arial"/>
          <w:i/>
          <w:iCs/>
          <w:sz w:val="24"/>
          <w:szCs w:val="24"/>
        </w:rPr>
        <w:t>Research Guides: Learn &amp; Unlearn: Anti-racism Resource Guide: Conscious and Unconscious Bias</w:t>
      </w:r>
      <w:r w:rsidRPr="00510954">
        <w:rPr>
          <w:rFonts w:ascii="Arial" w:hAnsi="Arial" w:cs="Arial"/>
          <w:sz w:val="24"/>
          <w:szCs w:val="24"/>
        </w:rPr>
        <w:t>. [online] libraryguides.saic.edu. Available at: https://libraryguides.saic.edu/learn_unlearn/foundations6.</w:t>
      </w:r>
    </w:p>
    <w:p w14:paraId="2913A18C"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Papadodimitraki, Y. (2016). </w:t>
      </w:r>
      <w:r w:rsidRPr="00510954">
        <w:rPr>
          <w:rFonts w:ascii="Arial" w:hAnsi="Arial" w:cs="Arial"/>
          <w:i/>
          <w:iCs/>
          <w:sz w:val="24"/>
          <w:szCs w:val="24"/>
        </w:rPr>
        <w:t>Early and Effective Intervention: ‘The clue is in the name’</w:t>
      </w:r>
      <w:r w:rsidRPr="00510954">
        <w:rPr>
          <w:rFonts w:ascii="Arial" w:hAnsi="Arial" w:cs="Arial"/>
          <w:sz w:val="24"/>
          <w:szCs w:val="24"/>
        </w:rPr>
        <w:t>. [online] Available at: https://www.cycj.org.uk/wp-content/uploads/2016/10/EEI-the-clue-is-in-the-name.pdf [Accessed 30 Aug. 2024].</w:t>
      </w:r>
    </w:p>
    <w:p w14:paraId="712935F9"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lastRenderedPageBreak/>
        <w:t xml:space="preserve">Police Federation (2024). </w:t>
      </w:r>
      <w:r w:rsidRPr="00510954">
        <w:rPr>
          <w:rFonts w:ascii="Arial" w:hAnsi="Arial" w:cs="Arial"/>
          <w:i/>
          <w:iCs/>
          <w:sz w:val="24"/>
          <w:szCs w:val="24"/>
        </w:rPr>
        <w:t>Mental health</w:t>
      </w:r>
      <w:r w:rsidRPr="00510954">
        <w:rPr>
          <w:rFonts w:ascii="Arial" w:hAnsi="Arial" w:cs="Arial"/>
          <w:sz w:val="24"/>
          <w:szCs w:val="24"/>
        </w:rPr>
        <w:t>. [online] www.polfed.org. Available at: https://www.polfed.org/our-work/wellbeing/mental-health/.</w:t>
      </w:r>
    </w:p>
    <w:p w14:paraId="5508818C"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Ross, A., Duckworth, K., Smith, D., Wyness, G. and Schoon, I. (2010). </w:t>
      </w:r>
      <w:r w:rsidRPr="00510954">
        <w:rPr>
          <w:rFonts w:ascii="Arial" w:hAnsi="Arial" w:cs="Arial"/>
          <w:i/>
          <w:iCs/>
          <w:sz w:val="24"/>
          <w:szCs w:val="24"/>
        </w:rPr>
        <w:t>Prevention and Reduction: A review of strategies for intervening early to prevent or reduce youth crime and anti-social behaviour Centre for Analysis of Youth Transitions (CAYT)</w:t>
      </w:r>
      <w:r w:rsidRPr="00510954">
        <w:rPr>
          <w:rFonts w:ascii="Arial" w:hAnsi="Arial" w:cs="Arial"/>
          <w:sz w:val="24"/>
          <w:szCs w:val="24"/>
        </w:rPr>
        <w:t>. [online] Available at: https://assets.publishing.service.gov.uk/media/5a7a36f2e5274a34770e5114/DFE-RR111.pdf.</w:t>
      </w:r>
    </w:p>
    <w:p w14:paraId="425ECDDF" w14:textId="77777777" w:rsidR="00FC788A" w:rsidRDefault="00FC788A" w:rsidP="00FC788A">
      <w:pPr>
        <w:spacing w:line="480" w:lineRule="auto"/>
        <w:rPr>
          <w:rFonts w:ascii="Arial" w:hAnsi="Arial" w:cs="Arial"/>
          <w:sz w:val="24"/>
          <w:szCs w:val="24"/>
        </w:rPr>
      </w:pPr>
      <w:r w:rsidRPr="00510954">
        <w:rPr>
          <w:rFonts w:ascii="Arial" w:hAnsi="Arial" w:cs="Arial"/>
          <w:sz w:val="24"/>
          <w:szCs w:val="24"/>
        </w:rPr>
        <w:t xml:space="preserve">Santre, S. (2024). Mental Disorders and Mental Health Promotion in Police Officers. </w:t>
      </w:r>
      <w:r w:rsidRPr="00510954">
        <w:rPr>
          <w:rFonts w:ascii="Arial" w:hAnsi="Arial" w:cs="Arial"/>
          <w:i/>
          <w:iCs/>
          <w:sz w:val="24"/>
          <w:szCs w:val="24"/>
        </w:rPr>
        <w:t>Health Psychology Research</w:t>
      </w:r>
      <w:r w:rsidRPr="00510954">
        <w:rPr>
          <w:rFonts w:ascii="Arial" w:hAnsi="Arial" w:cs="Arial"/>
          <w:sz w:val="24"/>
          <w:szCs w:val="24"/>
        </w:rPr>
        <w:t>, [online] 12. doi:https://doi.org/10.52965/001c.93904.</w:t>
      </w:r>
    </w:p>
    <w:p w14:paraId="6713BC37" w14:textId="740AA9C4" w:rsidR="00A17CC7" w:rsidRDefault="00A17CC7" w:rsidP="00FC788A">
      <w:pPr>
        <w:spacing w:line="480" w:lineRule="auto"/>
        <w:rPr>
          <w:rFonts w:ascii="Arial" w:hAnsi="Arial" w:cs="Arial"/>
          <w:sz w:val="24"/>
          <w:szCs w:val="24"/>
        </w:rPr>
      </w:pPr>
      <w:r w:rsidRPr="00A17CC7">
        <w:rPr>
          <w:rFonts w:ascii="Arial" w:hAnsi="Arial" w:cs="Arial"/>
          <w:sz w:val="24"/>
          <w:szCs w:val="24"/>
        </w:rPr>
        <w:t xml:space="preserve">Scarman, L. (1981). </w:t>
      </w:r>
      <w:r w:rsidRPr="00A17CC7">
        <w:rPr>
          <w:rFonts w:ascii="Arial" w:hAnsi="Arial" w:cs="Arial"/>
          <w:i/>
          <w:iCs/>
          <w:sz w:val="24"/>
          <w:szCs w:val="24"/>
        </w:rPr>
        <w:t>The Scarman Report - Wednesday 25 November 1981 - Hansard - UK Parliament</w:t>
      </w:r>
      <w:r w:rsidRPr="00A17CC7">
        <w:rPr>
          <w:rFonts w:ascii="Arial" w:hAnsi="Arial" w:cs="Arial"/>
          <w:sz w:val="24"/>
          <w:szCs w:val="24"/>
        </w:rPr>
        <w:t xml:space="preserve">. [online] hansard.parliament.uk. Available at: https://hansard.parliament.uk/Lords/1981-11-25/debates/008514e8-e688-4dfe-ba60-777fee95e3e5/TheScarmanReport [Accessed </w:t>
      </w:r>
      <w:r w:rsidR="009074DB">
        <w:rPr>
          <w:rFonts w:ascii="Arial" w:hAnsi="Arial" w:cs="Arial"/>
          <w:sz w:val="24"/>
          <w:szCs w:val="24"/>
        </w:rPr>
        <w:t xml:space="preserve">7 </w:t>
      </w:r>
      <w:r w:rsidRPr="00A17CC7">
        <w:rPr>
          <w:rFonts w:ascii="Arial" w:hAnsi="Arial" w:cs="Arial"/>
          <w:sz w:val="24"/>
          <w:szCs w:val="24"/>
        </w:rPr>
        <w:t xml:space="preserve">Oct. </w:t>
      </w:r>
      <w:r w:rsidR="009074DB">
        <w:rPr>
          <w:rFonts w:ascii="Arial" w:hAnsi="Arial" w:cs="Arial"/>
          <w:sz w:val="24"/>
          <w:szCs w:val="24"/>
        </w:rPr>
        <w:t>2024</w:t>
      </w:r>
      <w:r w:rsidRPr="00A17CC7">
        <w:rPr>
          <w:rFonts w:ascii="Arial" w:hAnsi="Arial" w:cs="Arial"/>
          <w:sz w:val="24"/>
          <w:szCs w:val="24"/>
        </w:rPr>
        <w:t>].</w:t>
      </w:r>
    </w:p>
    <w:p w14:paraId="4A0CC113" w14:textId="05249278"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University of Cambridge. (2019). </w:t>
      </w:r>
      <w:r w:rsidRPr="00510954">
        <w:rPr>
          <w:rFonts w:ascii="Arial" w:hAnsi="Arial" w:cs="Arial"/>
          <w:i/>
          <w:iCs/>
          <w:sz w:val="24"/>
          <w:szCs w:val="24"/>
        </w:rPr>
        <w:t>Police workforce: almost one in five suffer with a form of PTSD</w:t>
      </w:r>
      <w:r w:rsidRPr="00510954">
        <w:rPr>
          <w:rFonts w:ascii="Arial" w:hAnsi="Arial" w:cs="Arial"/>
          <w:sz w:val="24"/>
          <w:szCs w:val="24"/>
        </w:rPr>
        <w:t>. [online] Available at: https://www.cam.ac.uk/stories/police-ptsd#:~:text=Even%20in%20the%2080%25%20without.</w:t>
      </w:r>
    </w:p>
    <w:p w14:paraId="6657C04E" w14:textId="77777777" w:rsidR="00FC788A" w:rsidRPr="00510954" w:rsidRDefault="00FC788A" w:rsidP="00FC788A">
      <w:pPr>
        <w:spacing w:line="480" w:lineRule="auto"/>
        <w:rPr>
          <w:rFonts w:ascii="Arial" w:hAnsi="Arial" w:cs="Arial"/>
          <w:sz w:val="24"/>
          <w:szCs w:val="24"/>
        </w:rPr>
      </w:pPr>
      <w:r w:rsidRPr="00510954">
        <w:rPr>
          <w:rFonts w:ascii="Arial" w:hAnsi="Arial" w:cs="Arial"/>
          <w:sz w:val="24"/>
          <w:szCs w:val="24"/>
        </w:rPr>
        <w:t xml:space="preserve">Youth Crime Commission. (2016). </w:t>
      </w:r>
      <w:r w:rsidRPr="00510954">
        <w:rPr>
          <w:rFonts w:ascii="Arial" w:hAnsi="Arial" w:cs="Arial"/>
          <w:i/>
          <w:iCs/>
          <w:sz w:val="24"/>
          <w:szCs w:val="24"/>
        </w:rPr>
        <w:t>Early Intervention</w:t>
      </w:r>
      <w:r w:rsidRPr="00510954">
        <w:rPr>
          <w:rFonts w:ascii="Arial" w:hAnsi="Arial" w:cs="Arial"/>
          <w:sz w:val="24"/>
          <w:szCs w:val="24"/>
        </w:rPr>
        <w:t>. [online] Available at: https://www.youthcrimecommission.org.uk/early-intervention/.</w:t>
      </w:r>
    </w:p>
    <w:p w14:paraId="08CB36E7" w14:textId="77777777" w:rsidR="006A2334" w:rsidRPr="00510954" w:rsidRDefault="006A2334" w:rsidP="007C0189">
      <w:pPr>
        <w:spacing w:line="480" w:lineRule="auto"/>
        <w:rPr>
          <w:rFonts w:ascii="Arial" w:hAnsi="Arial" w:cs="Arial"/>
          <w:sz w:val="24"/>
          <w:szCs w:val="24"/>
        </w:rPr>
      </w:pPr>
    </w:p>
    <w:sectPr w:rsidR="006A2334" w:rsidRPr="005109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91"/>
    <w:rsid w:val="00002985"/>
    <w:rsid w:val="00006AB5"/>
    <w:rsid w:val="00007F63"/>
    <w:rsid w:val="0002175F"/>
    <w:rsid w:val="00035AFE"/>
    <w:rsid w:val="00042E23"/>
    <w:rsid w:val="00080559"/>
    <w:rsid w:val="000916B0"/>
    <w:rsid w:val="000B4C71"/>
    <w:rsid w:val="000B674E"/>
    <w:rsid w:val="000C53F3"/>
    <w:rsid w:val="000D5C93"/>
    <w:rsid w:val="0015485F"/>
    <w:rsid w:val="00180A3D"/>
    <w:rsid w:val="00181413"/>
    <w:rsid w:val="00203AA7"/>
    <w:rsid w:val="00214221"/>
    <w:rsid w:val="002216AD"/>
    <w:rsid w:val="00242577"/>
    <w:rsid w:val="00266442"/>
    <w:rsid w:val="00266D45"/>
    <w:rsid w:val="00273F9F"/>
    <w:rsid w:val="002959CD"/>
    <w:rsid w:val="002A5503"/>
    <w:rsid w:val="002E52BA"/>
    <w:rsid w:val="002F7310"/>
    <w:rsid w:val="00305180"/>
    <w:rsid w:val="003361E4"/>
    <w:rsid w:val="00373BD2"/>
    <w:rsid w:val="0038560A"/>
    <w:rsid w:val="00387977"/>
    <w:rsid w:val="003A210A"/>
    <w:rsid w:val="003A52E4"/>
    <w:rsid w:val="003D1507"/>
    <w:rsid w:val="003E2100"/>
    <w:rsid w:val="003E4F36"/>
    <w:rsid w:val="00405AF1"/>
    <w:rsid w:val="00416246"/>
    <w:rsid w:val="00443D65"/>
    <w:rsid w:val="00446617"/>
    <w:rsid w:val="004A4D06"/>
    <w:rsid w:val="004B0ED8"/>
    <w:rsid w:val="004E4484"/>
    <w:rsid w:val="004F0B2F"/>
    <w:rsid w:val="004F3F33"/>
    <w:rsid w:val="00510954"/>
    <w:rsid w:val="00526E54"/>
    <w:rsid w:val="00537167"/>
    <w:rsid w:val="00542315"/>
    <w:rsid w:val="005554BA"/>
    <w:rsid w:val="00555A9C"/>
    <w:rsid w:val="00574A98"/>
    <w:rsid w:val="00581B33"/>
    <w:rsid w:val="00584CD9"/>
    <w:rsid w:val="005B360E"/>
    <w:rsid w:val="005C2FB2"/>
    <w:rsid w:val="006028BD"/>
    <w:rsid w:val="006148FB"/>
    <w:rsid w:val="00622D29"/>
    <w:rsid w:val="0064262D"/>
    <w:rsid w:val="0066124A"/>
    <w:rsid w:val="006903E6"/>
    <w:rsid w:val="006A2334"/>
    <w:rsid w:val="006F1CC9"/>
    <w:rsid w:val="00741A47"/>
    <w:rsid w:val="007501CD"/>
    <w:rsid w:val="0075022C"/>
    <w:rsid w:val="00756022"/>
    <w:rsid w:val="007648AE"/>
    <w:rsid w:val="00772ED2"/>
    <w:rsid w:val="00774B45"/>
    <w:rsid w:val="007A0ECC"/>
    <w:rsid w:val="007B499F"/>
    <w:rsid w:val="007C0189"/>
    <w:rsid w:val="007E456A"/>
    <w:rsid w:val="008007B4"/>
    <w:rsid w:val="00805081"/>
    <w:rsid w:val="00836811"/>
    <w:rsid w:val="00861A89"/>
    <w:rsid w:val="00862647"/>
    <w:rsid w:val="00873E8D"/>
    <w:rsid w:val="008A71D0"/>
    <w:rsid w:val="008D6659"/>
    <w:rsid w:val="008F2AD6"/>
    <w:rsid w:val="00906E3F"/>
    <w:rsid w:val="009074DB"/>
    <w:rsid w:val="009240C4"/>
    <w:rsid w:val="0092662B"/>
    <w:rsid w:val="0095231E"/>
    <w:rsid w:val="0095391E"/>
    <w:rsid w:val="00970A7A"/>
    <w:rsid w:val="009976EF"/>
    <w:rsid w:val="009A3447"/>
    <w:rsid w:val="009B18A3"/>
    <w:rsid w:val="009B23D3"/>
    <w:rsid w:val="009D6293"/>
    <w:rsid w:val="009D6D8E"/>
    <w:rsid w:val="009E27F7"/>
    <w:rsid w:val="009F6444"/>
    <w:rsid w:val="00A141B2"/>
    <w:rsid w:val="00A17CC7"/>
    <w:rsid w:val="00A211B4"/>
    <w:rsid w:val="00A36478"/>
    <w:rsid w:val="00A45F43"/>
    <w:rsid w:val="00A4680E"/>
    <w:rsid w:val="00A516AB"/>
    <w:rsid w:val="00AB6C80"/>
    <w:rsid w:val="00AE12D1"/>
    <w:rsid w:val="00AE1BAD"/>
    <w:rsid w:val="00B1318B"/>
    <w:rsid w:val="00B20AD6"/>
    <w:rsid w:val="00B3224F"/>
    <w:rsid w:val="00B56E5F"/>
    <w:rsid w:val="00B62BF8"/>
    <w:rsid w:val="00BB247E"/>
    <w:rsid w:val="00BC0DDF"/>
    <w:rsid w:val="00BC4B67"/>
    <w:rsid w:val="00BD40EC"/>
    <w:rsid w:val="00BF005C"/>
    <w:rsid w:val="00C3305D"/>
    <w:rsid w:val="00C555F3"/>
    <w:rsid w:val="00C70D1A"/>
    <w:rsid w:val="00C80773"/>
    <w:rsid w:val="00C81C94"/>
    <w:rsid w:val="00C93CF1"/>
    <w:rsid w:val="00C94472"/>
    <w:rsid w:val="00C973A2"/>
    <w:rsid w:val="00CD36E2"/>
    <w:rsid w:val="00CE5EEE"/>
    <w:rsid w:val="00CE7E60"/>
    <w:rsid w:val="00D25D99"/>
    <w:rsid w:val="00D61DC5"/>
    <w:rsid w:val="00D6542D"/>
    <w:rsid w:val="00D85759"/>
    <w:rsid w:val="00D93F5B"/>
    <w:rsid w:val="00DB4290"/>
    <w:rsid w:val="00DC583F"/>
    <w:rsid w:val="00DD7DB7"/>
    <w:rsid w:val="00DE768D"/>
    <w:rsid w:val="00DF5324"/>
    <w:rsid w:val="00E13CAC"/>
    <w:rsid w:val="00E26DBC"/>
    <w:rsid w:val="00E3063D"/>
    <w:rsid w:val="00E31987"/>
    <w:rsid w:val="00E418C9"/>
    <w:rsid w:val="00E73710"/>
    <w:rsid w:val="00E77891"/>
    <w:rsid w:val="00EB44C5"/>
    <w:rsid w:val="00EC592D"/>
    <w:rsid w:val="00ED68DA"/>
    <w:rsid w:val="00EE5129"/>
    <w:rsid w:val="00F02551"/>
    <w:rsid w:val="00F34EFD"/>
    <w:rsid w:val="00F537ED"/>
    <w:rsid w:val="00F72450"/>
    <w:rsid w:val="00F81E9C"/>
    <w:rsid w:val="00F959D4"/>
    <w:rsid w:val="00F96F63"/>
    <w:rsid w:val="00FB04E0"/>
    <w:rsid w:val="00FC6F6B"/>
    <w:rsid w:val="00FC788A"/>
    <w:rsid w:val="00FE1B17"/>
    <w:rsid w:val="00FE6E21"/>
    <w:rsid w:val="00FF0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53D5"/>
  <w15:chartTrackingRefBased/>
  <w15:docId w15:val="{CC97ED63-5DF1-44F9-803B-B430CCC49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891"/>
    <w:rPr>
      <w:rFonts w:eastAsiaTheme="majorEastAsia" w:cstheme="majorBidi"/>
      <w:color w:val="272727" w:themeColor="text1" w:themeTint="D8"/>
    </w:rPr>
  </w:style>
  <w:style w:type="paragraph" w:styleId="Title">
    <w:name w:val="Title"/>
    <w:basedOn w:val="Normal"/>
    <w:next w:val="Normal"/>
    <w:link w:val="TitleChar"/>
    <w:uiPriority w:val="10"/>
    <w:qFormat/>
    <w:rsid w:val="00E77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891"/>
    <w:pPr>
      <w:spacing w:before="160"/>
      <w:jc w:val="center"/>
    </w:pPr>
    <w:rPr>
      <w:i/>
      <w:iCs/>
      <w:color w:val="404040" w:themeColor="text1" w:themeTint="BF"/>
    </w:rPr>
  </w:style>
  <w:style w:type="character" w:customStyle="1" w:styleId="QuoteChar">
    <w:name w:val="Quote Char"/>
    <w:basedOn w:val="DefaultParagraphFont"/>
    <w:link w:val="Quote"/>
    <w:uiPriority w:val="29"/>
    <w:rsid w:val="00E77891"/>
    <w:rPr>
      <w:i/>
      <w:iCs/>
      <w:color w:val="404040" w:themeColor="text1" w:themeTint="BF"/>
    </w:rPr>
  </w:style>
  <w:style w:type="paragraph" w:styleId="ListParagraph">
    <w:name w:val="List Paragraph"/>
    <w:basedOn w:val="Normal"/>
    <w:uiPriority w:val="34"/>
    <w:qFormat/>
    <w:rsid w:val="00E77891"/>
    <w:pPr>
      <w:ind w:left="720"/>
      <w:contextualSpacing/>
    </w:pPr>
  </w:style>
  <w:style w:type="character" w:styleId="IntenseEmphasis">
    <w:name w:val="Intense Emphasis"/>
    <w:basedOn w:val="DefaultParagraphFont"/>
    <w:uiPriority w:val="21"/>
    <w:qFormat/>
    <w:rsid w:val="00E77891"/>
    <w:rPr>
      <w:i/>
      <w:iCs/>
      <w:color w:val="0F4761" w:themeColor="accent1" w:themeShade="BF"/>
    </w:rPr>
  </w:style>
  <w:style w:type="paragraph" w:styleId="IntenseQuote">
    <w:name w:val="Intense Quote"/>
    <w:basedOn w:val="Normal"/>
    <w:next w:val="Normal"/>
    <w:link w:val="IntenseQuoteChar"/>
    <w:uiPriority w:val="30"/>
    <w:qFormat/>
    <w:rsid w:val="00E77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891"/>
    <w:rPr>
      <w:i/>
      <w:iCs/>
      <w:color w:val="0F4761" w:themeColor="accent1" w:themeShade="BF"/>
    </w:rPr>
  </w:style>
  <w:style w:type="character" w:styleId="IntenseReference">
    <w:name w:val="Intense Reference"/>
    <w:basedOn w:val="DefaultParagraphFont"/>
    <w:uiPriority w:val="32"/>
    <w:qFormat/>
    <w:rsid w:val="00E77891"/>
    <w:rPr>
      <w:b/>
      <w:bCs/>
      <w:smallCaps/>
      <w:color w:val="0F4761" w:themeColor="accent1" w:themeShade="BF"/>
      <w:spacing w:val="5"/>
    </w:rPr>
  </w:style>
  <w:style w:type="character" w:styleId="Hyperlink">
    <w:name w:val="Hyperlink"/>
    <w:basedOn w:val="DefaultParagraphFont"/>
    <w:uiPriority w:val="99"/>
    <w:unhideWhenUsed/>
    <w:rsid w:val="008F2AD6"/>
    <w:rPr>
      <w:color w:val="467886" w:themeColor="hyperlink"/>
      <w:u w:val="single"/>
    </w:rPr>
  </w:style>
  <w:style w:type="character" w:styleId="UnresolvedMention">
    <w:name w:val="Unresolved Mention"/>
    <w:basedOn w:val="DefaultParagraphFont"/>
    <w:uiPriority w:val="99"/>
    <w:semiHidden/>
    <w:unhideWhenUsed/>
    <w:rsid w:val="008F2AD6"/>
    <w:rPr>
      <w:color w:val="605E5C"/>
      <w:shd w:val="clear" w:color="auto" w:fill="E1DFDD"/>
    </w:rPr>
  </w:style>
  <w:style w:type="character" w:styleId="FollowedHyperlink">
    <w:name w:val="FollowedHyperlink"/>
    <w:basedOn w:val="DefaultParagraphFont"/>
    <w:uiPriority w:val="99"/>
    <w:semiHidden/>
    <w:unhideWhenUsed/>
    <w:rsid w:val="00FC78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59550">
      <w:bodyDiv w:val="1"/>
      <w:marLeft w:val="0"/>
      <w:marRight w:val="0"/>
      <w:marTop w:val="0"/>
      <w:marBottom w:val="0"/>
      <w:divBdr>
        <w:top w:val="none" w:sz="0" w:space="0" w:color="auto"/>
        <w:left w:val="none" w:sz="0" w:space="0" w:color="auto"/>
        <w:bottom w:val="none" w:sz="0" w:space="0" w:color="auto"/>
        <w:right w:val="none" w:sz="0" w:space="0" w:color="auto"/>
      </w:divBdr>
      <w:divsChild>
        <w:div w:id="460416524">
          <w:marLeft w:val="0"/>
          <w:marRight w:val="0"/>
          <w:marTop w:val="0"/>
          <w:marBottom w:val="0"/>
          <w:divBdr>
            <w:top w:val="none" w:sz="0" w:space="0" w:color="auto"/>
            <w:left w:val="none" w:sz="0" w:space="0" w:color="auto"/>
            <w:bottom w:val="none" w:sz="0" w:space="0" w:color="auto"/>
            <w:right w:val="none" w:sz="0" w:space="0" w:color="auto"/>
          </w:divBdr>
        </w:div>
      </w:divsChild>
    </w:div>
    <w:div w:id="255944062">
      <w:bodyDiv w:val="1"/>
      <w:marLeft w:val="0"/>
      <w:marRight w:val="0"/>
      <w:marTop w:val="0"/>
      <w:marBottom w:val="0"/>
      <w:divBdr>
        <w:top w:val="none" w:sz="0" w:space="0" w:color="auto"/>
        <w:left w:val="none" w:sz="0" w:space="0" w:color="auto"/>
        <w:bottom w:val="none" w:sz="0" w:space="0" w:color="auto"/>
        <w:right w:val="none" w:sz="0" w:space="0" w:color="auto"/>
      </w:divBdr>
      <w:divsChild>
        <w:div w:id="1520315265">
          <w:marLeft w:val="0"/>
          <w:marRight w:val="0"/>
          <w:marTop w:val="0"/>
          <w:marBottom w:val="0"/>
          <w:divBdr>
            <w:top w:val="none" w:sz="0" w:space="0" w:color="auto"/>
            <w:left w:val="none" w:sz="0" w:space="0" w:color="auto"/>
            <w:bottom w:val="none" w:sz="0" w:space="0" w:color="auto"/>
            <w:right w:val="none" w:sz="0" w:space="0" w:color="auto"/>
          </w:divBdr>
        </w:div>
      </w:divsChild>
    </w:div>
    <w:div w:id="398329145">
      <w:bodyDiv w:val="1"/>
      <w:marLeft w:val="0"/>
      <w:marRight w:val="0"/>
      <w:marTop w:val="0"/>
      <w:marBottom w:val="0"/>
      <w:divBdr>
        <w:top w:val="none" w:sz="0" w:space="0" w:color="auto"/>
        <w:left w:val="none" w:sz="0" w:space="0" w:color="auto"/>
        <w:bottom w:val="none" w:sz="0" w:space="0" w:color="auto"/>
        <w:right w:val="none" w:sz="0" w:space="0" w:color="auto"/>
      </w:divBdr>
    </w:div>
    <w:div w:id="421798163">
      <w:bodyDiv w:val="1"/>
      <w:marLeft w:val="0"/>
      <w:marRight w:val="0"/>
      <w:marTop w:val="0"/>
      <w:marBottom w:val="0"/>
      <w:divBdr>
        <w:top w:val="none" w:sz="0" w:space="0" w:color="auto"/>
        <w:left w:val="none" w:sz="0" w:space="0" w:color="auto"/>
        <w:bottom w:val="none" w:sz="0" w:space="0" w:color="auto"/>
        <w:right w:val="none" w:sz="0" w:space="0" w:color="auto"/>
      </w:divBdr>
      <w:divsChild>
        <w:div w:id="114495106">
          <w:marLeft w:val="0"/>
          <w:marRight w:val="0"/>
          <w:marTop w:val="0"/>
          <w:marBottom w:val="0"/>
          <w:divBdr>
            <w:top w:val="none" w:sz="0" w:space="0" w:color="auto"/>
            <w:left w:val="none" w:sz="0" w:space="0" w:color="auto"/>
            <w:bottom w:val="none" w:sz="0" w:space="0" w:color="auto"/>
            <w:right w:val="none" w:sz="0" w:space="0" w:color="auto"/>
          </w:divBdr>
        </w:div>
      </w:divsChild>
    </w:div>
    <w:div w:id="437723744">
      <w:bodyDiv w:val="1"/>
      <w:marLeft w:val="0"/>
      <w:marRight w:val="0"/>
      <w:marTop w:val="0"/>
      <w:marBottom w:val="0"/>
      <w:divBdr>
        <w:top w:val="none" w:sz="0" w:space="0" w:color="auto"/>
        <w:left w:val="none" w:sz="0" w:space="0" w:color="auto"/>
        <w:bottom w:val="none" w:sz="0" w:space="0" w:color="auto"/>
        <w:right w:val="none" w:sz="0" w:space="0" w:color="auto"/>
      </w:divBdr>
      <w:divsChild>
        <w:div w:id="1462918081">
          <w:marLeft w:val="0"/>
          <w:marRight w:val="0"/>
          <w:marTop w:val="0"/>
          <w:marBottom w:val="0"/>
          <w:divBdr>
            <w:top w:val="none" w:sz="0" w:space="0" w:color="auto"/>
            <w:left w:val="none" w:sz="0" w:space="0" w:color="auto"/>
            <w:bottom w:val="none" w:sz="0" w:space="0" w:color="auto"/>
            <w:right w:val="none" w:sz="0" w:space="0" w:color="auto"/>
          </w:divBdr>
        </w:div>
      </w:divsChild>
    </w:div>
    <w:div w:id="544098489">
      <w:bodyDiv w:val="1"/>
      <w:marLeft w:val="0"/>
      <w:marRight w:val="0"/>
      <w:marTop w:val="0"/>
      <w:marBottom w:val="0"/>
      <w:divBdr>
        <w:top w:val="none" w:sz="0" w:space="0" w:color="auto"/>
        <w:left w:val="none" w:sz="0" w:space="0" w:color="auto"/>
        <w:bottom w:val="none" w:sz="0" w:space="0" w:color="auto"/>
        <w:right w:val="none" w:sz="0" w:space="0" w:color="auto"/>
      </w:divBdr>
      <w:divsChild>
        <w:div w:id="943027853">
          <w:marLeft w:val="0"/>
          <w:marRight w:val="0"/>
          <w:marTop w:val="0"/>
          <w:marBottom w:val="0"/>
          <w:divBdr>
            <w:top w:val="none" w:sz="0" w:space="0" w:color="auto"/>
            <w:left w:val="none" w:sz="0" w:space="0" w:color="auto"/>
            <w:bottom w:val="none" w:sz="0" w:space="0" w:color="auto"/>
            <w:right w:val="none" w:sz="0" w:space="0" w:color="auto"/>
          </w:divBdr>
        </w:div>
      </w:divsChild>
    </w:div>
    <w:div w:id="636186592">
      <w:bodyDiv w:val="1"/>
      <w:marLeft w:val="0"/>
      <w:marRight w:val="0"/>
      <w:marTop w:val="0"/>
      <w:marBottom w:val="0"/>
      <w:divBdr>
        <w:top w:val="none" w:sz="0" w:space="0" w:color="auto"/>
        <w:left w:val="none" w:sz="0" w:space="0" w:color="auto"/>
        <w:bottom w:val="none" w:sz="0" w:space="0" w:color="auto"/>
        <w:right w:val="none" w:sz="0" w:space="0" w:color="auto"/>
      </w:divBdr>
      <w:divsChild>
        <w:div w:id="700592880">
          <w:marLeft w:val="0"/>
          <w:marRight w:val="0"/>
          <w:marTop w:val="0"/>
          <w:marBottom w:val="0"/>
          <w:divBdr>
            <w:top w:val="none" w:sz="0" w:space="0" w:color="auto"/>
            <w:left w:val="none" w:sz="0" w:space="0" w:color="auto"/>
            <w:bottom w:val="none" w:sz="0" w:space="0" w:color="auto"/>
            <w:right w:val="none" w:sz="0" w:space="0" w:color="auto"/>
          </w:divBdr>
        </w:div>
      </w:divsChild>
    </w:div>
    <w:div w:id="648363466">
      <w:bodyDiv w:val="1"/>
      <w:marLeft w:val="0"/>
      <w:marRight w:val="0"/>
      <w:marTop w:val="0"/>
      <w:marBottom w:val="0"/>
      <w:divBdr>
        <w:top w:val="none" w:sz="0" w:space="0" w:color="auto"/>
        <w:left w:val="none" w:sz="0" w:space="0" w:color="auto"/>
        <w:bottom w:val="none" w:sz="0" w:space="0" w:color="auto"/>
        <w:right w:val="none" w:sz="0" w:space="0" w:color="auto"/>
      </w:divBdr>
    </w:div>
    <w:div w:id="656492772">
      <w:bodyDiv w:val="1"/>
      <w:marLeft w:val="0"/>
      <w:marRight w:val="0"/>
      <w:marTop w:val="0"/>
      <w:marBottom w:val="0"/>
      <w:divBdr>
        <w:top w:val="none" w:sz="0" w:space="0" w:color="auto"/>
        <w:left w:val="none" w:sz="0" w:space="0" w:color="auto"/>
        <w:bottom w:val="none" w:sz="0" w:space="0" w:color="auto"/>
        <w:right w:val="none" w:sz="0" w:space="0" w:color="auto"/>
      </w:divBdr>
    </w:div>
    <w:div w:id="898437883">
      <w:bodyDiv w:val="1"/>
      <w:marLeft w:val="0"/>
      <w:marRight w:val="0"/>
      <w:marTop w:val="0"/>
      <w:marBottom w:val="0"/>
      <w:divBdr>
        <w:top w:val="none" w:sz="0" w:space="0" w:color="auto"/>
        <w:left w:val="none" w:sz="0" w:space="0" w:color="auto"/>
        <w:bottom w:val="none" w:sz="0" w:space="0" w:color="auto"/>
        <w:right w:val="none" w:sz="0" w:space="0" w:color="auto"/>
      </w:divBdr>
      <w:divsChild>
        <w:div w:id="1893929233">
          <w:marLeft w:val="0"/>
          <w:marRight w:val="0"/>
          <w:marTop w:val="0"/>
          <w:marBottom w:val="0"/>
          <w:divBdr>
            <w:top w:val="none" w:sz="0" w:space="0" w:color="auto"/>
            <w:left w:val="none" w:sz="0" w:space="0" w:color="auto"/>
            <w:bottom w:val="none" w:sz="0" w:space="0" w:color="auto"/>
            <w:right w:val="none" w:sz="0" w:space="0" w:color="auto"/>
          </w:divBdr>
        </w:div>
      </w:divsChild>
    </w:div>
    <w:div w:id="976498480">
      <w:bodyDiv w:val="1"/>
      <w:marLeft w:val="0"/>
      <w:marRight w:val="0"/>
      <w:marTop w:val="0"/>
      <w:marBottom w:val="0"/>
      <w:divBdr>
        <w:top w:val="none" w:sz="0" w:space="0" w:color="auto"/>
        <w:left w:val="none" w:sz="0" w:space="0" w:color="auto"/>
        <w:bottom w:val="none" w:sz="0" w:space="0" w:color="auto"/>
        <w:right w:val="none" w:sz="0" w:space="0" w:color="auto"/>
      </w:divBdr>
    </w:div>
    <w:div w:id="1138566867">
      <w:bodyDiv w:val="1"/>
      <w:marLeft w:val="0"/>
      <w:marRight w:val="0"/>
      <w:marTop w:val="0"/>
      <w:marBottom w:val="0"/>
      <w:divBdr>
        <w:top w:val="none" w:sz="0" w:space="0" w:color="auto"/>
        <w:left w:val="none" w:sz="0" w:space="0" w:color="auto"/>
        <w:bottom w:val="none" w:sz="0" w:space="0" w:color="auto"/>
        <w:right w:val="none" w:sz="0" w:space="0" w:color="auto"/>
      </w:divBdr>
      <w:divsChild>
        <w:div w:id="1275867935">
          <w:marLeft w:val="0"/>
          <w:marRight w:val="0"/>
          <w:marTop w:val="0"/>
          <w:marBottom w:val="0"/>
          <w:divBdr>
            <w:top w:val="none" w:sz="0" w:space="0" w:color="auto"/>
            <w:left w:val="none" w:sz="0" w:space="0" w:color="auto"/>
            <w:bottom w:val="none" w:sz="0" w:space="0" w:color="auto"/>
            <w:right w:val="none" w:sz="0" w:space="0" w:color="auto"/>
          </w:divBdr>
        </w:div>
      </w:divsChild>
    </w:div>
    <w:div w:id="1167405651">
      <w:bodyDiv w:val="1"/>
      <w:marLeft w:val="0"/>
      <w:marRight w:val="0"/>
      <w:marTop w:val="0"/>
      <w:marBottom w:val="0"/>
      <w:divBdr>
        <w:top w:val="none" w:sz="0" w:space="0" w:color="auto"/>
        <w:left w:val="none" w:sz="0" w:space="0" w:color="auto"/>
        <w:bottom w:val="none" w:sz="0" w:space="0" w:color="auto"/>
        <w:right w:val="none" w:sz="0" w:space="0" w:color="auto"/>
      </w:divBdr>
      <w:divsChild>
        <w:div w:id="1992321990">
          <w:marLeft w:val="0"/>
          <w:marRight w:val="0"/>
          <w:marTop w:val="0"/>
          <w:marBottom w:val="0"/>
          <w:divBdr>
            <w:top w:val="none" w:sz="0" w:space="0" w:color="auto"/>
            <w:left w:val="none" w:sz="0" w:space="0" w:color="auto"/>
            <w:bottom w:val="none" w:sz="0" w:space="0" w:color="auto"/>
            <w:right w:val="none" w:sz="0" w:space="0" w:color="auto"/>
          </w:divBdr>
        </w:div>
      </w:divsChild>
    </w:div>
    <w:div w:id="1184978642">
      <w:bodyDiv w:val="1"/>
      <w:marLeft w:val="0"/>
      <w:marRight w:val="0"/>
      <w:marTop w:val="0"/>
      <w:marBottom w:val="0"/>
      <w:divBdr>
        <w:top w:val="none" w:sz="0" w:space="0" w:color="auto"/>
        <w:left w:val="none" w:sz="0" w:space="0" w:color="auto"/>
        <w:bottom w:val="none" w:sz="0" w:space="0" w:color="auto"/>
        <w:right w:val="none" w:sz="0" w:space="0" w:color="auto"/>
      </w:divBdr>
      <w:divsChild>
        <w:div w:id="1658925068">
          <w:marLeft w:val="0"/>
          <w:marRight w:val="0"/>
          <w:marTop w:val="0"/>
          <w:marBottom w:val="0"/>
          <w:divBdr>
            <w:top w:val="none" w:sz="0" w:space="0" w:color="auto"/>
            <w:left w:val="none" w:sz="0" w:space="0" w:color="auto"/>
            <w:bottom w:val="none" w:sz="0" w:space="0" w:color="auto"/>
            <w:right w:val="none" w:sz="0" w:space="0" w:color="auto"/>
          </w:divBdr>
        </w:div>
      </w:divsChild>
    </w:div>
    <w:div w:id="1224633535">
      <w:bodyDiv w:val="1"/>
      <w:marLeft w:val="0"/>
      <w:marRight w:val="0"/>
      <w:marTop w:val="0"/>
      <w:marBottom w:val="0"/>
      <w:divBdr>
        <w:top w:val="none" w:sz="0" w:space="0" w:color="auto"/>
        <w:left w:val="none" w:sz="0" w:space="0" w:color="auto"/>
        <w:bottom w:val="none" w:sz="0" w:space="0" w:color="auto"/>
        <w:right w:val="none" w:sz="0" w:space="0" w:color="auto"/>
      </w:divBdr>
      <w:divsChild>
        <w:div w:id="1649894549">
          <w:marLeft w:val="0"/>
          <w:marRight w:val="0"/>
          <w:marTop w:val="0"/>
          <w:marBottom w:val="0"/>
          <w:divBdr>
            <w:top w:val="none" w:sz="0" w:space="0" w:color="auto"/>
            <w:left w:val="none" w:sz="0" w:space="0" w:color="auto"/>
            <w:bottom w:val="none" w:sz="0" w:space="0" w:color="auto"/>
            <w:right w:val="none" w:sz="0" w:space="0" w:color="auto"/>
          </w:divBdr>
        </w:div>
      </w:divsChild>
    </w:div>
    <w:div w:id="1242832263">
      <w:bodyDiv w:val="1"/>
      <w:marLeft w:val="0"/>
      <w:marRight w:val="0"/>
      <w:marTop w:val="0"/>
      <w:marBottom w:val="0"/>
      <w:divBdr>
        <w:top w:val="none" w:sz="0" w:space="0" w:color="auto"/>
        <w:left w:val="none" w:sz="0" w:space="0" w:color="auto"/>
        <w:bottom w:val="none" w:sz="0" w:space="0" w:color="auto"/>
        <w:right w:val="none" w:sz="0" w:space="0" w:color="auto"/>
      </w:divBdr>
    </w:div>
    <w:div w:id="1260021307">
      <w:bodyDiv w:val="1"/>
      <w:marLeft w:val="0"/>
      <w:marRight w:val="0"/>
      <w:marTop w:val="0"/>
      <w:marBottom w:val="0"/>
      <w:divBdr>
        <w:top w:val="none" w:sz="0" w:space="0" w:color="auto"/>
        <w:left w:val="none" w:sz="0" w:space="0" w:color="auto"/>
        <w:bottom w:val="none" w:sz="0" w:space="0" w:color="auto"/>
        <w:right w:val="none" w:sz="0" w:space="0" w:color="auto"/>
      </w:divBdr>
      <w:divsChild>
        <w:div w:id="604775812">
          <w:marLeft w:val="0"/>
          <w:marRight w:val="0"/>
          <w:marTop w:val="0"/>
          <w:marBottom w:val="0"/>
          <w:divBdr>
            <w:top w:val="none" w:sz="0" w:space="0" w:color="auto"/>
            <w:left w:val="none" w:sz="0" w:space="0" w:color="auto"/>
            <w:bottom w:val="none" w:sz="0" w:space="0" w:color="auto"/>
            <w:right w:val="none" w:sz="0" w:space="0" w:color="auto"/>
          </w:divBdr>
        </w:div>
      </w:divsChild>
    </w:div>
    <w:div w:id="1301110472">
      <w:bodyDiv w:val="1"/>
      <w:marLeft w:val="0"/>
      <w:marRight w:val="0"/>
      <w:marTop w:val="0"/>
      <w:marBottom w:val="0"/>
      <w:divBdr>
        <w:top w:val="none" w:sz="0" w:space="0" w:color="auto"/>
        <w:left w:val="none" w:sz="0" w:space="0" w:color="auto"/>
        <w:bottom w:val="none" w:sz="0" w:space="0" w:color="auto"/>
        <w:right w:val="none" w:sz="0" w:space="0" w:color="auto"/>
      </w:divBdr>
      <w:divsChild>
        <w:div w:id="796215443">
          <w:marLeft w:val="0"/>
          <w:marRight w:val="0"/>
          <w:marTop w:val="0"/>
          <w:marBottom w:val="0"/>
          <w:divBdr>
            <w:top w:val="none" w:sz="0" w:space="0" w:color="auto"/>
            <w:left w:val="none" w:sz="0" w:space="0" w:color="auto"/>
            <w:bottom w:val="none" w:sz="0" w:space="0" w:color="auto"/>
            <w:right w:val="none" w:sz="0" w:space="0" w:color="auto"/>
          </w:divBdr>
        </w:div>
      </w:divsChild>
    </w:div>
    <w:div w:id="1456363563">
      <w:bodyDiv w:val="1"/>
      <w:marLeft w:val="0"/>
      <w:marRight w:val="0"/>
      <w:marTop w:val="0"/>
      <w:marBottom w:val="0"/>
      <w:divBdr>
        <w:top w:val="none" w:sz="0" w:space="0" w:color="auto"/>
        <w:left w:val="none" w:sz="0" w:space="0" w:color="auto"/>
        <w:bottom w:val="none" w:sz="0" w:space="0" w:color="auto"/>
        <w:right w:val="none" w:sz="0" w:space="0" w:color="auto"/>
      </w:divBdr>
    </w:div>
    <w:div w:id="1621035624">
      <w:bodyDiv w:val="1"/>
      <w:marLeft w:val="0"/>
      <w:marRight w:val="0"/>
      <w:marTop w:val="0"/>
      <w:marBottom w:val="0"/>
      <w:divBdr>
        <w:top w:val="none" w:sz="0" w:space="0" w:color="auto"/>
        <w:left w:val="none" w:sz="0" w:space="0" w:color="auto"/>
        <w:bottom w:val="none" w:sz="0" w:space="0" w:color="auto"/>
        <w:right w:val="none" w:sz="0" w:space="0" w:color="auto"/>
      </w:divBdr>
      <w:divsChild>
        <w:div w:id="1300452797">
          <w:marLeft w:val="0"/>
          <w:marRight w:val="0"/>
          <w:marTop w:val="0"/>
          <w:marBottom w:val="0"/>
          <w:divBdr>
            <w:top w:val="none" w:sz="0" w:space="0" w:color="auto"/>
            <w:left w:val="none" w:sz="0" w:space="0" w:color="auto"/>
            <w:bottom w:val="none" w:sz="0" w:space="0" w:color="auto"/>
            <w:right w:val="none" w:sz="0" w:space="0" w:color="auto"/>
          </w:divBdr>
        </w:div>
      </w:divsChild>
    </w:div>
    <w:div w:id="1815294544">
      <w:bodyDiv w:val="1"/>
      <w:marLeft w:val="0"/>
      <w:marRight w:val="0"/>
      <w:marTop w:val="0"/>
      <w:marBottom w:val="0"/>
      <w:divBdr>
        <w:top w:val="none" w:sz="0" w:space="0" w:color="auto"/>
        <w:left w:val="none" w:sz="0" w:space="0" w:color="auto"/>
        <w:bottom w:val="none" w:sz="0" w:space="0" w:color="auto"/>
        <w:right w:val="none" w:sz="0" w:space="0" w:color="auto"/>
      </w:divBdr>
    </w:div>
    <w:div w:id="185299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olice-officer-uplift-final-position-as-at-march-2023/police-officer-uplift-final-position-as-at-march-2023" TargetMode="External"/><Relationship Id="rId3" Type="http://schemas.openxmlformats.org/officeDocument/2006/relationships/webSettings" Target="webSettings.xml"/><Relationship Id="rId7" Type="http://schemas.openxmlformats.org/officeDocument/2006/relationships/hyperlink" Target="https://pediaa.com/what-is-the-difference-between-conscious-and-unconscious-bi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hyperlink" Target="https://www.psychologytoday.com/us/blog/click-here-for-happiness/201901/what-is-well-being-definition-types-and-well-being-skills" TargetMode="External"/><Relationship Id="rId10" Type="http://schemas.openxmlformats.org/officeDocument/2006/relationships/theme" Target="theme/theme1.xml"/><Relationship Id="rId4" Type="http://schemas.openxmlformats.org/officeDocument/2006/relationships/hyperlink" Target="https://www.college.police.uk/support-forces/health-safety-welfare/wellbein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1261</TotalTime>
  <Pages>21</Pages>
  <Words>4981</Words>
  <Characters>28398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Gregory,Daniel swp8593</dc:creator>
  <cp:keywords/>
  <dc:description/>
  <cp:lastModifiedBy>Gregory,Daniel swp8593</cp:lastModifiedBy>
  <cp:revision>136</cp:revision>
  <dcterms:created xsi:type="dcterms:W3CDTF">2024-08-20T10:06:00Z</dcterms:created>
  <dcterms:modified xsi:type="dcterms:W3CDTF">2024-10-07T15:15:00Z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2024-08-20T10:07:05Z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0efc5903-73ca-4aeb-b795-560d1a6b9a48</vt:lpwstr>
  </property>
  <property fmtid="{D5CDD505-2E9C-101B-9397-08002B2CF9AE}" pid="8" name="MSIP_Label_66cf8fe5-b7b7-4df7-b38d-1c61ac2f6639_ContentBits">
    <vt:lpwstr>0</vt:lpwstr>
  </property>
</Properties>
</file>