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eastAsiaTheme="minorHAnsi" w:hAnsi="Arial"/>
          <w:lang w:val="en-GB"/>
        </w:rPr>
        <w:id w:val="1727721059"/>
        <w:docPartObj>
          <w:docPartGallery w:val="Cover Pages"/>
          <w:docPartUnique/>
        </w:docPartObj>
      </w:sdtPr>
      <w:sdtEndPr/>
      <w:sdtContent>
        <w:p w14:paraId="7C1B82D6" w14:textId="38322B57" w:rsidR="00BB3A88" w:rsidRDefault="00BB3A88">
          <w:pPr>
            <w:pStyle w:val="NoSpacing"/>
          </w:pPr>
          <w:r>
            <w:rPr>
              <w:noProof/>
              <w:lang w:val="bg-BG" w:eastAsia="bg-BG"/>
            </w:rPr>
            <mc:AlternateContent>
              <mc:Choice Requires="wpg">
                <w:drawing>
                  <wp:anchor distT="0" distB="0" distL="114300" distR="114300" simplePos="0" relativeHeight="251659264" behindDoc="1" locked="0" layoutInCell="1" allowOverlap="1" wp14:anchorId="4677419B" wp14:editId="681CA68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A8367A" w14:textId="41892D5C" w:rsidR="00BB3A88" w:rsidRDefault="00BB3A88">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677419B"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1A8367A" w14:textId="41892D5C" w:rsidR="00BB3A88" w:rsidRDefault="00BB3A88">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bg-BG" w:eastAsia="bg-BG"/>
            </w:rPr>
            <mc:AlternateContent>
              <mc:Choice Requires="wps">
                <w:drawing>
                  <wp:anchor distT="0" distB="0" distL="114300" distR="114300" simplePos="0" relativeHeight="251661312" behindDoc="0" locked="0" layoutInCell="1" allowOverlap="1" wp14:anchorId="2E2CA2D8" wp14:editId="016FF53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B1A01" w14:textId="26C100A4" w:rsidR="00BB3A88" w:rsidRDefault="008A3E8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00638">
                                      <w:rPr>
                                        <w:color w:val="4472C4" w:themeColor="accent1"/>
                                        <w:sz w:val="26"/>
                                        <w:szCs w:val="26"/>
                                      </w:rPr>
                                      <w:t xml:space="preserve">Student </w:t>
                                    </w:r>
                                    <w:proofErr w:type="spellStart"/>
                                    <w:r w:rsidR="00A00638">
                                      <w:rPr>
                                        <w:color w:val="4472C4" w:themeColor="accent1"/>
                                        <w:sz w:val="26"/>
                                        <w:szCs w:val="26"/>
                                      </w:rPr>
                                      <w:t>Name</w:t>
                                    </w:r>
                                    <w:proofErr w:type="gramStart"/>
                                    <w:r w:rsidR="00A00638">
                                      <w:rPr>
                                        <w:color w:val="4472C4" w:themeColor="accent1"/>
                                        <w:sz w:val="26"/>
                                        <w:szCs w:val="26"/>
                                      </w:rPr>
                                      <w:t>:</w:t>
                                    </w:r>
                                    <w:r w:rsidR="00E66C23">
                                      <w:rPr>
                                        <w:color w:val="4472C4" w:themeColor="accent1"/>
                                        <w:sz w:val="26"/>
                                        <w:szCs w:val="26"/>
                                      </w:rPr>
                                      <w:t>Emiliya</w:t>
                                    </w:r>
                                    <w:proofErr w:type="spellEnd"/>
                                    <w:proofErr w:type="gramEnd"/>
                                    <w:r w:rsidR="00E66C23">
                                      <w:rPr>
                                        <w:color w:val="4472C4" w:themeColor="accent1"/>
                                        <w:sz w:val="26"/>
                                        <w:szCs w:val="26"/>
                                      </w:rPr>
                                      <w:t xml:space="preserve"> Georgieva</w:t>
                                    </w:r>
                                  </w:sdtContent>
                                </w:sdt>
                              </w:p>
                              <w:p w14:paraId="14315C07" w14:textId="55425B49" w:rsidR="00BB3A88" w:rsidRDefault="008A3E8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00638">
                                      <w:rPr>
                                        <w:caps/>
                                        <w:color w:val="595959" w:themeColor="text1" w:themeTint="A6"/>
                                        <w:sz w:val="20"/>
                                        <w:szCs w:val="20"/>
                                      </w:rPr>
                                      <w:t>Student id</w:t>
                                    </w:r>
                                    <w:proofErr w:type="gramStart"/>
                                    <w:r w:rsidR="00A00638">
                                      <w:rPr>
                                        <w:caps/>
                                        <w:color w:val="595959" w:themeColor="text1" w:themeTint="A6"/>
                                        <w:sz w:val="20"/>
                                        <w:szCs w:val="20"/>
                                      </w:rPr>
                                      <w:t>:</w:t>
                                    </w:r>
                                    <w:proofErr w:type="gramEnd"/>
                                  </w:sdtContent>
                                </w:sdt>
                                <w:r w:rsidR="00E66C23">
                                  <w:rPr>
                                    <w:caps/>
                                    <w:color w:val="595959" w:themeColor="text1" w:themeTint="A6"/>
                                    <w:sz w:val="20"/>
                                    <w:szCs w:val="20"/>
                                  </w:rPr>
                                  <w:t>1815854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2CA2D8"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184B1A01" w14:textId="26C100A4" w:rsidR="00BB3A88" w:rsidRDefault="008A3E8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A00638">
                                <w:rPr>
                                  <w:color w:val="4472C4" w:themeColor="accent1"/>
                                  <w:sz w:val="26"/>
                                  <w:szCs w:val="26"/>
                                </w:rPr>
                                <w:t xml:space="preserve">Student </w:t>
                              </w:r>
                              <w:proofErr w:type="spellStart"/>
                              <w:r w:rsidR="00A00638">
                                <w:rPr>
                                  <w:color w:val="4472C4" w:themeColor="accent1"/>
                                  <w:sz w:val="26"/>
                                  <w:szCs w:val="26"/>
                                </w:rPr>
                                <w:t>Name</w:t>
                              </w:r>
                              <w:proofErr w:type="gramStart"/>
                              <w:r w:rsidR="00A00638">
                                <w:rPr>
                                  <w:color w:val="4472C4" w:themeColor="accent1"/>
                                  <w:sz w:val="26"/>
                                  <w:szCs w:val="26"/>
                                </w:rPr>
                                <w:t>:</w:t>
                              </w:r>
                              <w:r w:rsidR="00E66C23">
                                <w:rPr>
                                  <w:color w:val="4472C4" w:themeColor="accent1"/>
                                  <w:sz w:val="26"/>
                                  <w:szCs w:val="26"/>
                                </w:rPr>
                                <w:t>Emiliya</w:t>
                              </w:r>
                              <w:proofErr w:type="spellEnd"/>
                              <w:proofErr w:type="gramEnd"/>
                              <w:r w:rsidR="00E66C23">
                                <w:rPr>
                                  <w:color w:val="4472C4" w:themeColor="accent1"/>
                                  <w:sz w:val="26"/>
                                  <w:szCs w:val="26"/>
                                </w:rPr>
                                <w:t xml:space="preserve"> Georgieva</w:t>
                              </w:r>
                            </w:sdtContent>
                          </w:sdt>
                        </w:p>
                        <w:p w14:paraId="14315C07" w14:textId="55425B49" w:rsidR="00BB3A88" w:rsidRDefault="008A3E8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00638">
                                <w:rPr>
                                  <w:caps/>
                                  <w:color w:val="595959" w:themeColor="text1" w:themeTint="A6"/>
                                  <w:sz w:val="20"/>
                                  <w:szCs w:val="20"/>
                                </w:rPr>
                                <w:t>Student id</w:t>
                              </w:r>
                              <w:proofErr w:type="gramStart"/>
                              <w:r w:rsidR="00A00638">
                                <w:rPr>
                                  <w:caps/>
                                  <w:color w:val="595959" w:themeColor="text1" w:themeTint="A6"/>
                                  <w:sz w:val="20"/>
                                  <w:szCs w:val="20"/>
                                </w:rPr>
                                <w:t>:</w:t>
                              </w:r>
                              <w:proofErr w:type="gramEnd"/>
                            </w:sdtContent>
                          </w:sdt>
                          <w:r w:rsidR="00E66C23">
                            <w:rPr>
                              <w:caps/>
                              <w:color w:val="595959" w:themeColor="text1" w:themeTint="A6"/>
                              <w:sz w:val="20"/>
                              <w:szCs w:val="20"/>
                            </w:rPr>
                            <w:t>1815854</w:t>
                          </w:r>
                        </w:p>
                      </w:txbxContent>
                    </v:textbox>
                    <w10:wrap anchorx="page" anchory="page"/>
                  </v:shape>
                </w:pict>
              </mc:Fallback>
            </mc:AlternateContent>
          </w:r>
        </w:p>
        <w:p w14:paraId="4E5DB370" w14:textId="77B58224" w:rsidR="00BB3A88" w:rsidRDefault="00A00638">
          <w:pPr>
            <w:spacing w:after="160" w:line="259" w:lineRule="auto"/>
          </w:pPr>
          <w:r>
            <w:rPr>
              <w:noProof/>
              <w:lang w:val="bg-BG" w:eastAsia="bg-BG"/>
            </w:rPr>
            <mc:AlternateContent>
              <mc:Choice Requires="wps">
                <w:drawing>
                  <wp:anchor distT="0" distB="0" distL="114300" distR="114300" simplePos="0" relativeHeight="251660288" behindDoc="0" locked="0" layoutInCell="1" allowOverlap="1" wp14:anchorId="3F1FE48D" wp14:editId="0432D87F">
                    <wp:simplePos x="0" y="0"/>
                    <wp:positionH relativeFrom="page">
                      <wp:posOffset>2902989</wp:posOffset>
                    </wp:positionH>
                    <wp:positionV relativeFrom="page">
                      <wp:posOffset>1537162</wp:posOffset>
                    </wp:positionV>
                    <wp:extent cx="4336473" cy="1069340"/>
                    <wp:effectExtent l="0" t="0" r="6985" b="0"/>
                    <wp:wrapNone/>
                    <wp:docPr id="1" name="Text Box 1"/>
                    <wp:cNvGraphicFramePr/>
                    <a:graphic xmlns:a="http://schemas.openxmlformats.org/drawingml/2006/main">
                      <a:graphicData uri="http://schemas.microsoft.com/office/word/2010/wordprocessingShape">
                        <wps:wsp>
                          <wps:cNvSpPr txBox="1"/>
                          <wps:spPr>
                            <a:xfrm>
                              <a:off x="0" y="0"/>
                              <a:ext cx="4336473"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592C10" w14:textId="4C8A56AA" w:rsidR="00BB3A88" w:rsidRPr="00A00638" w:rsidRDefault="008A3E81">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00638" w:rsidRPr="00A00638">
                                      <w:rPr>
                                        <w:rFonts w:asciiTheme="majorHAnsi" w:eastAsiaTheme="majorEastAsia" w:hAnsiTheme="majorHAnsi" w:cstheme="majorBidi"/>
                                        <w:b/>
                                        <w:bCs/>
                                        <w:color w:val="262626" w:themeColor="text1" w:themeTint="D9"/>
                                        <w:sz w:val="72"/>
                                        <w:szCs w:val="72"/>
                                      </w:rPr>
                                      <w:t xml:space="preserve">LCBB4005: </w:t>
                                    </w:r>
                                    <w:r w:rsidR="00E66C23">
                                      <w:rPr>
                                        <w:rFonts w:asciiTheme="majorHAnsi" w:eastAsiaTheme="majorEastAsia" w:hAnsiTheme="majorHAnsi" w:cstheme="majorBidi"/>
                                        <w:b/>
                                        <w:bCs/>
                                        <w:color w:val="262626" w:themeColor="text1" w:themeTint="D9"/>
                                        <w:sz w:val="72"/>
                                        <w:szCs w:val="72"/>
                                      </w:rPr>
                                      <w:t xml:space="preserve">GBU </w:t>
                                    </w:r>
                                    <w:r w:rsidR="00A00638" w:rsidRPr="00A00638">
                                      <w:rPr>
                                        <w:rFonts w:asciiTheme="majorHAnsi" w:eastAsiaTheme="majorEastAsia" w:hAnsiTheme="majorHAnsi" w:cstheme="majorBidi"/>
                                        <w:b/>
                                        <w:bCs/>
                                        <w:color w:val="262626" w:themeColor="text1" w:themeTint="D9"/>
                                        <w:sz w:val="72"/>
                                        <w:szCs w:val="72"/>
                                      </w:rPr>
                                      <w:t>Environmental Analysis of an industry - Assessment 1</w:t>
                                    </w:r>
                                  </w:sdtContent>
                                </w:sdt>
                              </w:p>
                              <w:p w14:paraId="1CFC5A99" w14:textId="722B9F62" w:rsidR="00BB3A88" w:rsidRDefault="008A3E8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0638">
                                      <w:rPr>
                                        <w:color w:val="404040" w:themeColor="text1" w:themeTint="BF"/>
                                        <w:sz w:val="36"/>
                                        <w:szCs w:val="36"/>
                                      </w:rPr>
                                      <w:t>Lecturer:</w:t>
                                    </w:r>
                                  </w:sdtContent>
                                </w:sdt>
                                <w:r w:rsidR="00A00638">
                                  <w:rPr>
                                    <w:color w:val="404040" w:themeColor="text1" w:themeTint="BF"/>
                                    <w:sz w:val="36"/>
                                    <w:szCs w:val="36"/>
                                  </w:rPr>
                                  <w:t xml:space="preserve"> </w:t>
                                </w:r>
                                <w:proofErr w:type="spellStart"/>
                                <w:r w:rsidR="00E66C23">
                                  <w:rPr>
                                    <w:color w:val="404040" w:themeColor="text1" w:themeTint="BF"/>
                                    <w:sz w:val="36"/>
                                    <w:szCs w:val="36"/>
                                  </w:rPr>
                                  <w:t>Dr.</w:t>
                                </w:r>
                                <w:proofErr w:type="spellEnd"/>
                                <w:r w:rsidR="00E66C23">
                                  <w:rPr>
                                    <w:color w:val="404040" w:themeColor="text1" w:themeTint="BF"/>
                                    <w:sz w:val="36"/>
                                    <w:szCs w:val="36"/>
                                  </w:rPr>
                                  <w:t xml:space="preserve"> </w:t>
                                </w:r>
                                <w:proofErr w:type="spellStart"/>
                                <w:r w:rsidR="00A00638" w:rsidRPr="00A00638">
                                  <w:rPr>
                                    <w:color w:val="404040" w:themeColor="text1" w:themeTint="BF"/>
                                    <w:sz w:val="36"/>
                                    <w:szCs w:val="36"/>
                                  </w:rPr>
                                  <w:t>Rexon</w:t>
                                </w:r>
                                <w:proofErr w:type="spellEnd"/>
                                <w:r w:rsidR="00A00638" w:rsidRPr="00A00638">
                                  <w:rPr>
                                    <w:color w:val="404040" w:themeColor="text1" w:themeTint="BF"/>
                                    <w:sz w:val="36"/>
                                    <w:szCs w:val="36"/>
                                  </w:rPr>
                                  <w:t xml:space="preserve"> </w:t>
                                </w:r>
                                <w:proofErr w:type="spellStart"/>
                                <w:r w:rsidR="00A00638" w:rsidRPr="00A00638">
                                  <w:rPr>
                                    <w:color w:val="404040" w:themeColor="text1" w:themeTint="BF"/>
                                    <w:sz w:val="36"/>
                                    <w:szCs w:val="36"/>
                                  </w:rPr>
                                  <w:t>Nting</w:t>
                                </w:r>
                                <w:proofErr w:type="spell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F1FE48D" id="Text Box 1" o:spid="_x0000_s1056" type="#_x0000_t202" style="position:absolute;margin-left:228.6pt;margin-top:121.05pt;width:341.4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Qs4eAIAAFoFAAAOAAAAZHJzL2Uyb0RvYy54bWysVN9v0zAQfkfif7D8ztKuo0C1dCqbhpCm&#10;bWJDe3Yde41wfMZ2m5S/ns9O0k2DlyFenMvdd+f78Z1Pz7rGsJ3yoSZb8unRhDNlJVW1fSz59/vL&#10;dx85C1HYShiyquR7FfjZ8u2b09Yt1DFtyFTKMwSxYdG6km9idIuiCHKjGhGOyCkLoybfiIhf/1hU&#10;XrSI3pjieDKZFy35ynmSKgRoL3ojX+b4WisZb7QOKjJTcuQW8+nzuU5nsTwVi0cv3KaWQxriH7Jo&#10;RG1x6SHUhYiCbX39R6imlp4C6XgkqSlI61qqXAOqmU5eVHO3EU7lWtCc4A5tCv8vrLze3XpWV5gd&#10;Z1Y0GNG96iL7TB2bpu60LiwAunOAxQ7qhBz0AcpUdKd9k74oh8GOPu8PvU3BJJQns9n85MOMMwnb&#10;dDL/NDvJ3S+e3J0P8YuihiWh5B7Dyz0Vu6sQcSWgIyTdZumyNiYP0FjWlnw+ez/JDgcLPIxNWJWp&#10;MIRJJfWpZynujUoYY78pjVbkCpIik1CdG892AvQRUiobc/E5LtAJpZHEaxwH/FNWr3Hu6xhvJhsP&#10;zk1tyefqX6Rd/RhT1j0ejXxWdxJjt+4yB47Hya6p2mPgnvqFCU5e1hjKlQjxVnhsCGaMrY83OLQh&#10;NJ8GibMN+V9/0yc8iAsrZy02ruTh51Z4xZn5akHptJ6j4EdhPQp225wTpgCaIpsswsFHM4raU/OA&#10;x2CVboFJWIm7Sh5H8Tz2e4/HRKrVKoOwhE7EK3vnZAqdhpIodt89CO8GHkZQ+JrGXRSLF3TssZkv&#10;brWNIGXmaupr38Wh31jgTOHhsUkvxPP/jHp6Epe/AQAA//8DAFBLAwQUAAYACAAAACEA/rNDXuAA&#10;AAAMAQAADwAAAGRycy9kb3ducmV2LnhtbEyPQU/DMAyF70j8h8hI3FjSqgNUmk4IwQ5wokOIY9a6&#10;TaFxqibrCr8e7wQ3W+/5+XvFZnGDmHEKvScNyUqBQKp901On4W33dHULIkRDjRk8oYZvDLApz88K&#10;kzf+SK84V7ETHEIhNxpsjGMuZagtOhNWfkRirfWTM5HXqZPNZI4c7gaZKnUtnemJP1gz4oPF+qs6&#10;OMZ4f1Fu+9PaD/ds2lDZ3bx9/NT68mK5vwMRcYl/Zjjh8w2UzLT3B2qCGDRk65uUrRrSLE1AnBxJ&#10;pnjas5aoNciykP9LlL8AAAD//wMAUEsBAi0AFAAGAAgAAAAhALaDOJL+AAAA4QEAABMAAAAAAAAA&#10;AAAAAAAAAAAAAFtDb250ZW50X1R5cGVzXS54bWxQSwECLQAUAAYACAAAACEAOP0h/9YAAACUAQAA&#10;CwAAAAAAAAAAAAAAAAAvAQAAX3JlbHMvLnJlbHNQSwECLQAUAAYACAAAACEAiMkLOHgCAABaBQAA&#10;DgAAAAAAAAAAAAAAAAAuAgAAZHJzL2Uyb0RvYy54bWxQSwECLQAUAAYACAAAACEA/rNDXuAAAAAM&#10;AQAADwAAAAAAAAAAAAAAAADSBAAAZHJzL2Rvd25yZXYueG1sUEsFBgAAAAAEAAQA8wAAAN8FAAAA&#10;AA==&#10;" filled="f" stroked="f" strokeweight=".5pt">
                    <v:textbox style="mso-fit-shape-to-text:t" inset="0,0,0,0">
                      <w:txbxContent>
                        <w:p w14:paraId="69592C10" w14:textId="4C8A56AA" w:rsidR="00BB3A88" w:rsidRPr="00A00638" w:rsidRDefault="008A3E81">
                          <w:pPr>
                            <w:pStyle w:val="NoSpacing"/>
                            <w:rPr>
                              <w:rFonts w:asciiTheme="majorHAnsi" w:eastAsiaTheme="majorEastAsia" w:hAnsiTheme="majorHAnsi" w:cstheme="majorBidi"/>
                              <w:b/>
                              <w:bCs/>
                              <w:color w:val="262626" w:themeColor="text1" w:themeTint="D9"/>
                              <w:sz w:val="72"/>
                            </w:rPr>
                          </w:pPr>
                          <w:sdt>
                            <w:sdtPr>
                              <w:rPr>
                                <w:rFonts w:asciiTheme="majorHAnsi" w:eastAsiaTheme="majorEastAsia" w:hAnsiTheme="majorHAnsi" w:cstheme="majorBidi"/>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00638" w:rsidRPr="00A00638">
                                <w:rPr>
                                  <w:rFonts w:asciiTheme="majorHAnsi" w:eastAsiaTheme="majorEastAsia" w:hAnsiTheme="majorHAnsi" w:cstheme="majorBidi"/>
                                  <w:b/>
                                  <w:bCs/>
                                  <w:color w:val="262626" w:themeColor="text1" w:themeTint="D9"/>
                                  <w:sz w:val="72"/>
                                  <w:szCs w:val="72"/>
                                </w:rPr>
                                <w:t xml:space="preserve">LCBB4005: </w:t>
                              </w:r>
                              <w:r w:rsidR="00E66C23">
                                <w:rPr>
                                  <w:rFonts w:asciiTheme="majorHAnsi" w:eastAsiaTheme="majorEastAsia" w:hAnsiTheme="majorHAnsi" w:cstheme="majorBidi"/>
                                  <w:b/>
                                  <w:bCs/>
                                  <w:color w:val="262626" w:themeColor="text1" w:themeTint="D9"/>
                                  <w:sz w:val="72"/>
                                  <w:szCs w:val="72"/>
                                </w:rPr>
                                <w:t xml:space="preserve">GBU </w:t>
                              </w:r>
                              <w:r w:rsidR="00A00638" w:rsidRPr="00A00638">
                                <w:rPr>
                                  <w:rFonts w:asciiTheme="majorHAnsi" w:eastAsiaTheme="majorEastAsia" w:hAnsiTheme="majorHAnsi" w:cstheme="majorBidi"/>
                                  <w:b/>
                                  <w:bCs/>
                                  <w:color w:val="262626" w:themeColor="text1" w:themeTint="D9"/>
                                  <w:sz w:val="72"/>
                                  <w:szCs w:val="72"/>
                                </w:rPr>
                                <w:t>Environmental Analysis of an industry - Assessment 1</w:t>
                              </w:r>
                            </w:sdtContent>
                          </w:sdt>
                        </w:p>
                        <w:p w14:paraId="1CFC5A99" w14:textId="722B9F62" w:rsidR="00BB3A88" w:rsidRDefault="008A3E8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00638">
                                <w:rPr>
                                  <w:color w:val="404040" w:themeColor="text1" w:themeTint="BF"/>
                                  <w:sz w:val="36"/>
                                  <w:szCs w:val="36"/>
                                </w:rPr>
                                <w:t>Lecturer:</w:t>
                              </w:r>
                            </w:sdtContent>
                          </w:sdt>
                          <w:r w:rsidR="00A00638">
                            <w:rPr>
                              <w:color w:val="404040" w:themeColor="text1" w:themeTint="BF"/>
                              <w:sz w:val="36"/>
                              <w:szCs w:val="36"/>
                            </w:rPr>
                            <w:t xml:space="preserve"> </w:t>
                          </w:r>
                          <w:proofErr w:type="spellStart"/>
                          <w:r w:rsidR="00E66C23">
                            <w:rPr>
                              <w:color w:val="404040" w:themeColor="text1" w:themeTint="BF"/>
                              <w:sz w:val="36"/>
                              <w:szCs w:val="36"/>
                            </w:rPr>
                            <w:t>Dr.</w:t>
                          </w:r>
                          <w:proofErr w:type="spellEnd"/>
                          <w:r w:rsidR="00E66C23">
                            <w:rPr>
                              <w:color w:val="404040" w:themeColor="text1" w:themeTint="BF"/>
                              <w:sz w:val="36"/>
                              <w:szCs w:val="36"/>
                            </w:rPr>
                            <w:t xml:space="preserve"> </w:t>
                          </w:r>
                          <w:proofErr w:type="spellStart"/>
                          <w:r w:rsidR="00A00638" w:rsidRPr="00A00638">
                            <w:rPr>
                              <w:color w:val="404040" w:themeColor="text1" w:themeTint="BF"/>
                              <w:sz w:val="36"/>
                              <w:szCs w:val="36"/>
                            </w:rPr>
                            <w:t>Rexon</w:t>
                          </w:r>
                          <w:proofErr w:type="spellEnd"/>
                          <w:r w:rsidR="00A00638" w:rsidRPr="00A00638">
                            <w:rPr>
                              <w:color w:val="404040" w:themeColor="text1" w:themeTint="BF"/>
                              <w:sz w:val="36"/>
                              <w:szCs w:val="36"/>
                            </w:rPr>
                            <w:t xml:space="preserve"> </w:t>
                          </w:r>
                          <w:proofErr w:type="spellStart"/>
                          <w:r w:rsidR="00A00638" w:rsidRPr="00A00638">
                            <w:rPr>
                              <w:color w:val="404040" w:themeColor="text1" w:themeTint="BF"/>
                              <w:sz w:val="36"/>
                              <w:szCs w:val="36"/>
                            </w:rPr>
                            <w:t>Nting</w:t>
                          </w:r>
                          <w:proofErr w:type="spellEnd"/>
                        </w:p>
                      </w:txbxContent>
                    </v:textbox>
                    <w10:wrap anchorx="page" anchory="page"/>
                  </v:shape>
                </w:pict>
              </mc:Fallback>
            </mc:AlternateContent>
          </w:r>
          <w:r w:rsidR="00BB3A88">
            <w:br w:type="page"/>
          </w:r>
        </w:p>
        <w:bookmarkStart w:id="0" w:name="_GoBack" w:displacedByCustomXml="next"/>
        <w:bookmarkEnd w:id="0" w:displacedByCustomXml="next"/>
      </w:sdtContent>
    </w:sdt>
    <w:sdt>
      <w:sdtPr>
        <w:rPr>
          <w:rFonts w:ascii="Arial" w:eastAsiaTheme="minorHAnsi" w:hAnsi="Arial" w:cstheme="minorBidi"/>
          <w:color w:val="auto"/>
          <w:sz w:val="22"/>
          <w:szCs w:val="22"/>
          <w:lang w:val="en-GB"/>
        </w:rPr>
        <w:id w:val="-1417318956"/>
        <w:docPartObj>
          <w:docPartGallery w:val="Table of Contents"/>
          <w:docPartUnique/>
        </w:docPartObj>
      </w:sdtPr>
      <w:sdtEndPr>
        <w:rPr>
          <w:b/>
          <w:bCs/>
          <w:noProof/>
        </w:rPr>
      </w:sdtEndPr>
      <w:sdtContent>
        <w:p w14:paraId="236B9466" w14:textId="2A3BDE11" w:rsidR="00A7557D" w:rsidRDefault="00A7557D">
          <w:pPr>
            <w:pStyle w:val="TOCHeading"/>
          </w:pPr>
          <w:r>
            <w:t>Table of Contents</w:t>
          </w:r>
        </w:p>
        <w:p w14:paraId="4B1C074E" w14:textId="526E316B" w:rsidR="00A7557D" w:rsidRDefault="00A7557D">
          <w:pPr>
            <w:pStyle w:val="TOC1"/>
            <w:tabs>
              <w:tab w:val="right" w:leader="dot" w:pos="9016"/>
            </w:tabs>
            <w:rPr>
              <w:noProof/>
            </w:rPr>
          </w:pPr>
          <w:r>
            <w:fldChar w:fldCharType="begin"/>
          </w:r>
          <w:r>
            <w:instrText xml:space="preserve"> TOC \o "1-3" \h \z \u </w:instrText>
          </w:r>
          <w:r>
            <w:fldChar w:fldCharType="separate"/>
          </w:r>
          <w:hyperlink w:anchor="_Toc49025120" w:history="1">
            <w:r w:rsidRPr="00721B0E">
              <w:rPr>
                <w:rStyle w:val="Hyperlink"/>
                <w:noProof/>
              </w:rPr>
              <w:t>Introduction</w:t>
            </w:r>
            <w:r>
              <w:rPr>
                <w:noProof/>
                <w:webHidden/>
              </w:rPr>
              <w:tab/>
            </w:r>
            <w:r>
              <w:rPr>
                <w:noProof/>
                <w:webHidden/>
              </w:rPr>
              <w:fldChar w:fldCharType="begin"/>
            </w:r>
            <w:r>
              <w:rPr>
                <w:noProof/>
                <w:webHidden/>
              </w:rPr>
              <w:instrText xml:space="preserve"> PAGEREF _Toc49025120 \h </w:instrText>
            </w:r>
            <w:r>
              <w:rPr>
                <w:noProof/>
                <w:webHidden/>
              </w:rPr>
            </w:r>
            <w:r>
              <w:rPr>
                <w:noProof/>
                <w:webHidden/>
              </w:rPr>
              <w:fldChar w:fldCharType="separate"/>
            </w:r>
            <w:r>
              <w:rPr>
                <w:noProof/>
                <w:webHidden/>
              </w:rPr>
              <w:t>2</w:t>
            </w:r>
            <w:r>
              <w:rPr>
                <w:noProof/>
                <w:webHidden/>
              </w:rPr>
              <w:fldChar w:fldCharType="end"/>
            </w:r>
          </w:hyperlink>
        </w:p>
        <w:p w14:paraId="0D51285C" w14:textId="3B21AB06" w:rsidR="00A7557D" w:rsidRDefault="008A3E81">
          <w:pPr>
            <w:pStyle w:val="TOC1"/>
            <w:tabs>
              <w:tab w:val="right" w:leader="dot" w:pos="9016"/>
            </w:tabs>
            <w:rPr>
              <w:noProof/>
            </w:rPr>
          </w:pPr>
          <w:hyperlink w:anchor="_Toc49025121" w:history="1">
            <w:r w:rsidR="00A7557D" w:rsidRPr="00721B0E">
              <w:rPr>
                <w:rStyle w:val="Hyperlink"/>
                <w:noProof/>
              </w:rPr>
              <w:t>The Automotive Industry Environmental Analysis</w:t>
            </w:r>
            <w:r w:rsidR="00A7557D">
              <w:rPr>
                <w:noProof/>
                <w:webHidden/>
              </w:rPr>
              <w:tab/>
            </w:r>
            <w:r w:rsidR="00A7557D">
              <w:rPr>
                <w:noProof/>
                <w:webHidden/>
              </w:rPr>
              <w:fldChar w:fldCharType="begin"/>
            </w:r>
            <w:r w:rsidR="00A7557D">
              <w:rPr>
                <w:noProof/>
                <w:webHidden/>
              </w:rPr>
              <w:instrText xml:space="preserve"> PAGEREF _Toc49025121 \h </w:instrText>
            </w:r>
            <w:r w:rsidR="00A7557D">
              <w:rPr>
                <w:noProof/>
                <w:webHidden/>
              </w:rPr>
            </w:r>
            <w:r w:rsidR="00A7557D">
              <w:rPr>
                <w:noProof/>
                <w:webHidden/>
              </w:rPr>
              <w:fldChar w:fldCharType="separate"/>
            </w:r>
            <w:r w:rsidR="00A7557D">
              <w:rPr>
                <w:noProof/>
                <w:webHidden/>
              </w:rPr>
              <w:t>2</w:t>
            </w:r>
            <w:r w:rsidR="00A7557D">
              <w:rPr>
                <w:noProof/>
                <w:webHidden/>
              </w:rPr>
              <w:fldChar w:fldCharType="end"/>
            </w:r>
          </w:hyperlink>
        </w:p>
        <w:p w14:paraId="7D860FE9" w14:textId="2593C992" w:rsidR="00A7557D" w:rsidRDefault="008A3E81">
          <w:pPr>
            <w:pStyle w:val="TOC2"/>
            <w:tabs>
              <w:tab w:val="right" w:leader="dot" w:pos="9016"/>
            </w:tabs>
            <w:rPr>
              <w:noProof/>
            </w:rPr>
          </w:pPr>
          <w:hyperlink w:anchor="_Toc49025122" w:history="1">
            <w:r w:rsidR="00A7557D" w:rsidRPr="00721B0E">
              <w:rPr>
                <w:rStyle w:val="Hyperlink"/>
                <w:noProof/>
              </w:rPr>
              <w:t>PESTEL study</w:t>
            </w:r>
            <w:r w:rsidR="00A7557D">
              <w:rPr>
                <w:noProof/>
                <w:webHidden/>
              </w:rPr>
              <w:tab/>
            </w:r>
            <w:r w:rsidR="00A7557D">
              <w:rPr>
                <w:noProof/>
                <w:webHidden/>
              </w:rPr>
              <w:fldChar w:fldCharType="begin"/>
            </w:r>
            <w:r w:rsidR="00A7557D">
              <w:rPr>
                <w:noProof/>
                <w:webHidden/>
              </w:rPr>
              <w:instrText xml:space="preserve"> PAGEREF _Toc49025122 \h </w:instrText>
            </w:r>
            <w:r w:rsidR="00A7557D">
              <w:rPr>
                <w:noProof/>
                <w:webHidden/>
              </w:rPr>
            </w:r>
            <w:r w:rsidR="00A7557D">
              <w:rPr>
                <w:noProof/>
                <w:webHidden/>
              </w:rPr>
              <w:fldChar w:fldCharType="separate"/>
            </w:r>
            <w:r w:rsidR="00A7557D">
              <w:rPr>
                <w:noProof/>
                <w:webHidden/>
              </w:rPr>
              <w:t>2</w:t>
            </w:r>
            <w:r w:rsidR="00A7557D">
              <w:rPr>
                <w:noProof/>
                <w:webHidden/>
              </w:rPr>
              <w:fldChar w:fldCharType="end"/>
            </w:r>
          </w:hyperlink>
        </w:p>
        <w:p w14:paraId="1B1D4A38" w14:textId="3F7F2E60" w:rsidR="00A7557D" w:rsidRDefault="008A3E81">
          <w:pPr>
            <w:pStyle w:val="TOC3"/>
            <w:tabs>
              <w:tab w:val="right" w:leader="dot" w:pos="9016"/>
            </w:tabs>
            <w:rPr>
              <w:noProof/>
            </w:rPr>
          </w:pPr>
          <w:hyperlink w:anchor="_Toc49025123" w:history="1">
            <w:r w:rsidR="00A7557D" w:rsidRPr="00721B0E">
              <w:rPr>
                <w:rStyle w:val="Hyperlink"/>
                <w:noProof/>
              </w:rPr>
              <w:t>Political elements</w:t>
            </w:r>
            <w:r w:rsidR="00A7557D">
              <w:rPr>
                <w:noProof/>
                <w:webHidden/>
              </w:rPr>
              <w:tab/>
            </w:r>
            <w:r w:rsidR="00A7557D">
              <w:rPr>
                <w:noProof/>
                <w:webHidden/>
              </w:rPr>
              <w:fldChar w:fldCharType="begin"/>
            </w:r>
            <w:r w:rsidR="00A7557D">
              <w:rPr>
                <w:noProof/>
                <w:webHidden/>
              </w:rPr>
              <w:instrText xml:space="preserve"> PAGEREF _Toc49025123 \h </w:instrText>
            </w:r>
            <w:r w:rsidR="00A7557D">
              <w:rPr>
                <w:noProof/>
                <w:webHidden/>
              </w:rPr>
            </w:r>
            <w:r w:rsidR="00A7557D">
              <w:rPr>
                <w:noProof/>
                <w:webHidden/>
              </w:rPr>
              <w:fldChar w:fldCharType="separate"/>
            </w:r>
            <w:r w:rsidR="00A7557D">
              <w:rPr>
                <w:noProof/>
                <w:webHidden/>
              </w:rPr>
              <w:t>2</w:t>
            </w:r>
            <w:r w:rsidR="00A7557D">
              <w:rPr>
                <w:noProof/>
                <w:webHidden/>
              </w:rPr>
              <w:fldChar w:fldCharType="end"/>
            </w:r>
          </w:hyperlink>
        </w:p>
        <w:p w14:paraId="4DB50176" w14:textId="04FE139C" w:rsidR="00A7557D" w:rsidRDefault="008A3E81">
          <w:pPr>
            <w:pStyle w:val="TOC3"/>
            <w:tabs>
              <w:tab w:val="right" w:leader="dot" w:pos="9016"/>
            </w:tabs>
            <w:rPr>
              <w:noProof/>
            </w:rPr>
          </w:pPr>
          <w:hyperlink w:anchor="_Toc49025124" w:history="1">
            <w:r w:rsidR="00A7557D" w:rsidRPr="00721B0E">
              <w:rPr>
                <w:rStyle w:val="Hyperlink"/>
                <w:noProof/>
              </w:rPr>
              <w:t>Financial components</w:t>
            </w:r>
            <w:r w:rsidR="00A7557D">
              <w:rPr>
                <w:noProof/>
                <w:webHidden/>
              </w:rPr>
              <w:tab/>
            </w:r>
            <w:r w:rsidR="00A7557D">
              <w:rPr>
                <w:noProof/>
                <w:webHidden/>
              </w:rPr>
              <w:fldChar w:fldCharType="begin"/>
            </w:r>
            <w:r w:rsidR="00A7557D">
              <w:rPr>
                <w:noProof/>
                <w:webHidden/>
              </w:rPr>
              <w:instrText xml:space="preserve"> PAGEREF _Toc49025124 \h </w:instrText>
            </w:r>
            <w:r w:rsidR="00A7557D">
              <w:rPr>
                <w:noProof/>
                <w:webHidden/>
              </w:rPr>
            </w:r>
            <w:r w:rsidR="00A7557D">
              <w:rPr>
                <w:noProof/>
                <w:webHidden/>
              </w:rPr>
              <w:fldChar w:fldCharType="separate"/>
            </w:r>
            <w:r w:rsidR="00A7557D">
              <w:rPr>
                <w:noProof/>
                <w:webHidden/>
              </w:rPr>
              <w:t>2</w:t>
            </w:r>
            <w:r w:rsidR="00A7557D">
              <w:rPr>
                <w:noProof/>
                <w:webHidden/>
              </w:rPr>
              <w:fldChar w:fldCharType="end"/>
            </w:r>
          </w:hyperlink>
        </w:p>
        <w:p w14:paraId="3405F1C5" w14:textId="5DEA30D6" w:rsidR="00A7557D" w:rsidRDefault="008A3E81">
          <w:pPr>
            <w:pStyle w:val="TOC3"/>
            <w:tabs>
              <w:tab w:val="right" w:leader="dot" w:pos="9016"/>
            </w:tabs>
            <w:rPr>
              <w:noProof/>
            </w:rPr>
          </w:pPr>
          <w:hyperlink w:anchor="_Toc49025125" w:history="1">
            <w:r w:rsidR="00A7557D" w:rsidRPr="00721B0E">
              <w:rPr>
                <w:rStyle w:val="Hyperlink"/>
                <w:noProof/>
              </w:rPr>
              <w:t>Social variables</w:t>
            </w:r>
            <w:r w:rsidR="00A7557D">
              <w:rPr>
                <w:noProof/>
                <w:webHidden/>
              </w:rPr>
              <w:tab/>
            </w:r>
            <w:r w:rsidR="00A7557D">
              <w:rPr>
                <w:noProof/>
                <w:webHidden/>
              </w:rPr>
              <w:fldChar w:fldCharType="begin"/>
            </w:r>
            <w:r w:rsidR="00A7557D">
              <w:rPr>
                <w:noProof/>
                <w:webHidden/>
              </w:rPr>
              <w:instrText xml:space="preserve"> PAGEREF _Toc49025125 \h </w:instrText>
            </w:r>
            <w:r w:rsidR="00A7557D">
              <w:rPr>
                <w:noProof/>
                <w:webHidden/>
              </w:rPr>
            </w:r>
            <w:r w:rsidR="00A7557D">
              <w:rPr>
                <w:noProof/>
                <w:webHidden/>
              </w:rPr>
              <w:fldChar w:fldCharType="separate"/>
            </w:r>
            <w:r w:rsidR="00A7557D">
              <w:rPr>
                <w:noProof/>
                <w:webHidden/>
              </w:rPr>
              <w:t>3</w:t>
            </w:r>
            <w:r w:rsidR="00A7557D">
              <w:rPr>
                <w:noProof/>
                <w:webHidden/>
              </w:rPr>
              <w:fldChar w:fldCharType="end"/>
            </w:r>
          </w:hyperlink>
        </w:p>
        <w:p w14:paraId="6318ED9A" w14:textId="443E0F37" w:rsidR="00A7557D" w:rsidRDefault="008A3E81">
          <w:pPr>
            <w:pStyle w:val="TOC3"/>
            <w:tabs>
              <w:tab w:val="right" w:leader="dot" w:pos="9016"/>
            </w:tabs>
            <w:rPr>
              <w:noProof/>
            </w:rPr>
          </w:pPr>
          <w:hyperlink w:anchor="_Toc49025126" w:history="1">
            <w:r w:rsidR="00A7557D" w:rsidRPr="00721B0E">
              <w:rPr>
                <w:rStyle w:val="Hyperlink"/>
                <w:noProof/>
              </w:rPr>
              <w:t>Mechanical elements</w:t>
            </w:r>
            <w:r w:rsidR="00A7557D">
              <w:rPr>
                <w:noProof/>
                <w:webHidden/>
              </w:rPr>
              <w:tab/>
            </w:r>
            <w:r w:rsidR="00A7557D">
              <w:rPr>
                <w:noProof/>
                <w:webHidden/>
              </w:rPr>
              <w:fldChar w:fldCharType="begin"/>
            </w:r>
            <w:r w:rsidR="00A7557D">
              <w:rPr>
                <w:noProof/>
                <w:webHidden/>
              </w:rPr>
              <w:instrText xml:space="preserve"> PAGEREF _Toc49025126 \h </w:instrText>
            </w:r>
            <w:r w:rsidR="00A7557D">
              <w:rPr>
                <w:noProof/>
                <w:webHidden/>
              </w:rPr>
            </w:r>
            <w:r w:rsidR="00A7557D">
              <w:rPr>
                <w:noProof/>
                <w:webHidden/>
              </w:rPr>
              <w:fldChar w:fldCharType="separate"/>
            </w:r>
            <w:r w:rsidR="00A7557D">
              <w:rPr>
                <w:noProof/>
                <w:webHidden/>
              </w:rPr>
              <w:t>3</w:t>
            </w:r>
            <w:r w:rsidR="00A7557D">
              <w:rPr>
                <w:noProof/>
                <w:webHidden/>
              </w:rPr>
              <w:fldChar w:fldCharType="end"/>
            </w:r>
          </w:hyperlink>
        </w:p>
        <w:p w14:paraId="4E602162" w14:textId="08342EAF" w:rsidR="00A7557D" w:rsidRDefault="008A3E81">
          <w:pPr>
            <w:pStyle w:val="TOC3"/>
            <w:tabs>
              <w:tab w:val="right" w:leader="dot" w:pos="9016"/>
            </w:tabs>
            <w:rPr>
              <w:noProof/>
            </w:rPr>
          </w:pPr>
          <w:hyperlink w:anchor="_Toc49025127" w:history="1">
            <w:r w:rsidR="00A7557D" w:rsidRPr="00721B0E">
              <w:rPr>
                <w:rStyle w:val="Hyperlink"/>
                <w:noProof/>
              </w:rPr>
              <w:t>Environmental components</w:t>
            </w:r>
            <w:r w:rsidR="00A7557D">
              <w:rPr>
                <w:noProof/>
                <w:webHidden/>
              </w:rPr>
              <w:tab/>
            </w:r>
            <w:r w:rsidR="00A7557D">
              <w:rPr>
                <w:noProof/>
                <w:webHidden/>
              </w:rPr>
              <w:fldChar w:fldCharType="begin"/>
            </w:r>
            <w:r w:rsidR="00A7557D">
              <w:rPr>
                <w:noProof/>
                <w:webHidden/>
              </w:rPr>
              <w:instrText xml:space="preserve"> PAGEREF _Toc49025127 \h </w:instrText>
            </w:r>
            <w:r w:rsidR="00A7557D">
              <w:rPr>
                <w:noProof/>
                <w:webHidden/>
              </w:rPr>
            </w:r>
            <w:r w:rsidR="00A7557D">
              <w:rPr>
                <w:noProof/>
                <w:webHidden/>
              </w:rPr>
              <w:fldChar w:fldCharType="separate"/>
            </w:r>
            <w:r w:rsidR="00A7557D">
              <w:rPr>
                <w:noProof/>
                <w:webHidden/>
              </w:rPr>
              <w:t>3</w:t>
            </w:r>
            <w:r w:rsidR="00A7557D">
              <w:rPr>
                <w:noProof/>
                <w:webHidden/>
              </w:rPr>
              <w:fldChar w:fldCharType="end"/>
            </w:r>
          </w:hyperlink>
        </w:p>
        <w:p w14:paraId="58ED90C8" w14:textId="536B2CEC" w:rsidR="00A7557D" w:rsidRDefault="008A3E81">
          <w:pPr>
            <w:pStyle w:val="TOC2"/>
            <w:tabs>
              <w:tab w:val="right" w:leader="dot" w:pos="9016"/>
            </w:tabs>
            <w:rPr>
              <w:noProof/>
            </w:rPr>
          </w:pPr>
          <w:hyperlink w:anchor="_Toc49025128" w:history="1">
            <w:r w:rsidR="00A7557D" w:rsidRPr="00721B0E">
              <w:rPr>
                <w:rStyle w:val="Hyperlink"/>
                <w:noProof/>
              </w:rPr>
              <w:t>Legal elements</w:t>
            </w:r>
            <w:r w:rsidR="00A7557D">
              <w:rPr>
                <w:noProof/>
                <w:webHidden/>
              </w:rPr>
              <w:tab/>
            </w:r>
            <w:r w:rsidR="00A7557D">
              <w:rPr>
                <w:noProof/>
                <w:webHidden/>
              </w:rPr>
              <w:fldChar w:fldCharType="begin"/>
            </w:r>
            <w:r w:rsidR="00A7557D">
              <w:rPr>
                <w:noProof/>
                <w:webHidden/>
              </w:rPr>
              <w:instrText xml:space="preserve"> PAGEREF _Toc49025128 \h </w:instrText>
            </w:r>
            <w:r w:rsidR="00A7557D">
              <w:rPr>
                <w:noProof/>
                <w:webHidden/>
              </w:rPr>
            </w:r>
            <w:r w:rsidR="00A7557D">
              <w:rPr>
                <w:noProof/>
                <w:webHidden/>
              </w:rPr>
              <w:fldChar w:fldCharType="separate"/>
            </w:r>
            <w:r w:rsidR="00A7557D">
              <w:rPr>
                <w:noProof/>
                <w:webHidden/>
              </w:rPr>
              <w:t>3</w:t>
            </w:r>
            <w:r w:rsidR="00A7557D">
              <w:rPr>
                <w:noProof/>
                <w:webHidden/>
              </w:rPr>
              <w:fldChar w:fldCharType="end"/>
            </w:r>
          </w:hyperlink>
        </w:p>
        <w:p w14:paraId="2CD81CE1" w14:textId="65A46B8C" w:rsidR="00A7557D" w:rsidRDefault="008A3E81">
          <w:pPr>
            <w:pStyle w:val="TOC1"/>
            <w:tabs>
              <w:tab w:val="right" w:leader="dot" w:pos="9016"/>
            </w:tabs>
            <w:rPr>
              <w:noProof/>
            </w:rPr>
          </w:pPr>
          <w:hyperlink w:anchor="_Toc49025129" w:history="1">
            <w:r w:rsidR="00A7557D" w:rsidRPr="00721B0E">
              <w:rPr>
                <w:rStyle w:val="Hyperlink"/>
                <w:noProof/>
              </w:rPr>
              <w:t>The Automotive Industry - Evaluation</w:t>
            </w:r>
            <w:r w:rsidR="00A7557D">
              <w:rPr>
                <w:noProof/>
                <w:webHidden/>
              </w:rPr>
              <w:tab/>
            </w:r>
            <w:r w:rsidR="00A7557D">
              <w:rPr>
                <w:noProof/>
                <w:webHidden/>
              </w:rPr>
              <w:fldChar w:fldCharType="begin"/>
            </w:r>
            <w:r w:rsidR="00A7557D">
              <w:rPr>
                <w:noProof/>
                <w:webHidden/>
              </w:rPr>
              <w:instrText xml:space="preserve"> PAGEREF _Toc49025129 \h </w:instrText>
            </w:r>
            <w:r w:rsidR="00A7557D">
              <w:rPr>
                <w:noProof/>
                <w:webHidden/>
              </w:rPr>
            </w:r>
            <w:r w:rsidR="00A7557D">
              <w:rPr>
                <w:noProof/>
                <w:webHidden/>
              </w:rPr>
              <w:fldChar w:fldCharType="separate"/>
            </w:r>
            <w:r w:rsidR="00A7557D">
              <w:rPr>
                <w:noProof/>
                <w:webHidden/>
              </w:rPr>
              <w:t>3</w:t>
            </w:r>
            <w:r w:rsidR="00A7557D">
              <w:rPr>
                <w:noProof/>
                <w:webHidden/>
              </w:rPr>
              <w:fldChar w:fldCharType="end"/>
            </w:r>
          </w:hyperlink>
        </w:p>
        <w:p w14:paraId="79D89D81" w14:textId="4F50C07E" w:rsidR="00A7557D" w:rsidRDefault="008A3E81">
          <w:pPr>
            <w:pStyle w:val="TOC1"/>
            <w:tabs>
              <w:tab w:val="right" w:leader="dot" w:pos="9016"/>
            </w:tabs>
            <w:rPr>
              <w:noProof/>
            </w:rPr>
          </w:pPr>
          <w:hyperlink w:anchor="_Toc49025130" w:history="1">
            <w:r w:rsidR="00A7557D" w:rsidRPr="00721B0E">
              <w:rPr>
                <w:rStyle w:val="Hyperlink"/>
                <w:noProof/>
              </w:rPr>
              <w:t>Conclusion</w:t>
            </w:r>
            <w:r w:rsidR="00A7557D">
              <w:rPr>
                <w:noProof/>
                <w:webHidden/>
              </w:rPr>
              <w:tab/>
            </w:r>
            <w:r w:rsidR="00A7557D">
              <w:rPr>
                <w:noProof/>
                <w:webHidden/>
              </w:rPr>
              <w:fldChar w:fldCharType="begin"/>
            </w:r>
            <w:r w:rsidR="00A7557D">
              <w:rPr>
                <w:noProof/>
                <w:webHidden/>
              </w:rPr>
              <w:instrText xml:space="preserve"> PAGEREF _Toc49025130 \h </w:instrText>
            </w:r>
            <w:r w:rsidR="00A7557D">
              <w:rPr>
                <w:noProof/>
                <w:webHidden/>
              </w:rPr>
            </w:r>
            <w:r w:rsidR="00A7557D">
              <w:rPr>
                <w:noProof/>
                <w:webHidden/>
              </w:rPr>
              <w:fldChar w:fldCharType="separate"/>
            </w:r>
            <w:r w:rsidR="00A7557D">
              <w:rPr>
                <w:noProof/>
                <w:webHidden/>
              </w:rPr>
              <w:t>5</w:t>
            </w:r>
            <w:r w:rsidR="00A7557D">
              <w:rPr>
                <w:noProof/>
                <w:webHidden/>
              </w:rPr>
              <w:fldChar w:fldCharType="end"/>
            </w:r>
          </w:hyperlink>
        </w:p>
        <w:p w14:paraId="061F5FCB" w14:textId="25B63FFD" w:rsidR="00A7557D" w:rsidRDefault="008A3E81">
          <w:pPr>
            <w:pStyle w:val="TOC1"/>
            <w:tabs>
              <w:tab w:val="right" w:leader="dot" w:pos="9016"/>
            </w:tabs>
            <w:rPr>
              <w:noProof/>
            </w:rPr>
          </w:pPr>
          <w:hyperlink w:anchor="_Toc49025131" w:history="1">
            <w:r w:rsidR="00A7557D" w:rsidRPr="00721B0E">
              <w:rPr>
                <w:rStyle w:val="Hyperlink"/>
                <w:noProof/>
              </w:rPr>
              <w:t>References</w:t>
            </w:r>
            <w:r w:rsidR="00A7557D">
              <w:rPr>
                <w:noProof/>
                <w:webHidden/>
              </w:rPr>
              <w:tab/>
            </w:r>
            <w:r w:rsidR="00A7557D">
              <w:rPr>
                <w:noProof/>
                <w:webHidden/>
              </w:rPr>
              <w:fldChar w:fldCharType="begin"/>
            </w:r>
            <w:r w:rsidR="00A7557D">
              <w:rPr>
                <w:noProof/>
                <w:webHidden/>
              </w:rPr>
              <w:instrText xml:space="preserve"> PAGEREF _Toc49025131 \h </w:instrText>
            </w:r>
            <w:r w:rsidR="00A7557D">
              <w:rPr>
                <w:noProof/>
                <w:webHidden/>
              </w:rPr>
            </w:r>
            <w:r w:rsidR="00A7557D">
              <w:rPr>
                <w:noProof/>
                <w:webHidden/>
              </w:rPr>
              <w:fldChar w:fldCharType="separate"/>
            </w:r>
            <w:r w:rsidR="00A7557D">
              <w:rPr>
                <w:noProof/>
                <w:webHidden/>
              </w:rPr>
              <w:t>7</w:t>
            </w:r>
            <w:r w:rsidR="00A7557D">
              <w:rPr>
                <w:noProof/>
                <w:webHidden/>
              </w:rPr>
              <w:fldChar w:fldCharType="end"/>
            </w:r>
          </w:hyperlink>
        </w:p>
        <w:p w14:paraId="7128CE17" w14:textId="5BC185EE" w:rsidR="00A7557D" w:rsidRDefault="00A7557D">
          <w:r>
            <w:rPr>
              <w:b/>
              <w:bCs/>
              <w:noProof/>
            </w:rPr>
            <w:fldChar w:fldCharType="end"/>
          </w:r>
        </w:p>
      </w:sdtContent>
    </w:sdt>
    <w:p w14:paraId="30C25FD4" w14:textId="5B19D59A" w:rsidR="00844443" w:rsidRDefault="00844443"/>
    <w:p w14:paraId="09244DD0" w14:textId="50C9E85F" w:rsidR="00A00638" w:rsidRDefault="00A00638"/>
    <w:p w14:paraId="6CE46D1C" w14:textId="123ABAE5" w:rsidR="00A00638" w:rsidRDefault="00A00638"/>
    <w:p w14:paraId="72209012" w14:textId="6643FB2C" w:rsidR="00A00638" w:rsidRDefault="00A00638"/>
    <w:p w14:paraId="5907B1E8" w14:textId="1740F2D7" w:rsidR="00A00638" w:rsidRDefault="00A00638"/>
    <w:p w14:paraId="31B0E89D" w14:textId="6AD8A5F3" w:rsidR="00A00638" w:rsidRDefault="00A00638"/>
    <w:p w14:paraId="14635018" w14:textId="41046317" w:rsidR="00A00638" w:rsidRDefault="00A00638"/>
    <w:p w14:paraId="605A2FF0" w14:textId="7EEDE812" w:rsidR="00A00638" w:rsidRDefault="00A00638"/>
    <w:p w14:paraId="07ECEB3C" w14:textId="27091778" w:rsidR="00A00638" w:rsidRDefault="00A00638"/>
    <w:p w14:paraId="22D612B0" w14:textId="0997B758" w:rsidR="00A00638" w:rsidRDefault="00A00638"/>
    <w:p w14:paraId="1C61506F" w14:textId="5C578545" w:rsidR="00A00638" w:rsidRDefault="00A00638"/>
    <w:p w14:paraId="24A084D4" w14:textId="3D148DE9" w:rsidR="00A00638" w:rsidRDefault="00A00638"/>
    <w:p w14:paraId="5894F5C4" w14:textId="65A53D0A" w:rsidR="00A00638" w:rsidRDefault="00A00638"/>
    <w:p w14:paraId="0F238480" w14:textId="609ECA23" w:rsidR="00A00638" w:rsidRDefault="00A00638"/>
    <w:p w14:paraId="46BD7DED" w14:textId="6E94C570" w:rsidR="00A00638" w:rsidRDefault="00A00638"/>
    <w:p w14:paraId="14FB17CA" w14:textId="7FCC64CA" w:rsidR="00A00638" w:rsidRDefault="00A00638"/>
    <w:p w14:paraId="5F43935D" w14:textId="6B5669C5" w:rsidR="00A00638" w:rsidRDefault="00A00638" w:rsidP="00A00638">
      <w:pPr>
        <w:pStyle w:val="Heading1"/>
      </w:pPr>
      <w:bookmarkStart w:id="1" w:name="_Toc49025120"/>
      <w:r>
        <w:lastRenderedPageBreak/>
        <w:t>Introduction</w:t>
      </w:r>
      <w:bookmarkEnd w:id="1"/>
    </w:p>
    <w:p w14:paraId="6D24A00D" w14:textId="42831D98" w:rsidR="00A00638" w:rsidRDefault="00A00638" w:rsidP="00A00638">
      <w:r w:rsidRPr="00A00638">
        <w:t>Vehicle manufacturing companies are among the companies that remain in business opportunity for a long time. They continue to create new developments and computer items for their global manufacturers. Despite its prepared market, the production of automotive machinery is faced with many variables that contribute to its prosperity and frustrations.</w:t>
      </w:r>
      <w:r>
        <w:t xml:space="preserve"> </w:t>
      </w:r>
      <w:r w:rsidRPr="00A00638">
        <w:t>Following the latest innovations in trains, vehicle production is among the businesses that are evolving every day, delivering new items. Developments in innovation help these installation companies meet customer needs. Most of the items delivered to the latest market are programmed and retain their vitality. Instead of using these vehicles using petroleum goods like power, they use an electric current created by power. This move spares our national economy and guarantees our biological system. This report breaks down the components and powers that affect the vehicle manufacturing business in the United Kingdom.</w:t>
      </w:r>
    </w:p>
    <w:p w14:paraId="41481735" w14:textId="5E9C9CE0" w:rsidR="00A00638" w:rsidRDefault="00A00638" w:rsidP="00A00638">
      <w:pPr>
        <w:pStyle w:val="Heading1"/>
      </w:pPr>
      <w:bookmarkStart w:id="2" w:name="_Toc49025121"/>
      <w:r>
        <w:t>The Automotive Industry Environmental Analysis</w:t>
      </w:r>
      <w:bookmarkEnd w:id="2"/>
    </w:p>
    <w:p w14:paraId="05AF152A" w14:textId="77777777" w:rsidR="00A00638" w:rsidRDefault="00A00638" w:rsidP="00A00638">
      <w:pPr>
        <w:pStyle w:val="Heading2"/>
      </w:pPr>
      <w:bookmarkStart w:id="3" w:name="_Toc49025122"/>
      <w:r>
        <w:t>PESTEL study</w:t>
      </w:r>
      <w:bookmarkEnd w:id="3"/>
    </w:p>
    <w:p w14:paraId="28CB959F" w14:textId="77777777" w:rsidR="00A00638" w:rsidRDefault="00A00638" w:rsidP="00A00638">
      <w:r>
        <w:t>The PESTEL study shows the full environmental variables that affect car production in the UK. Such external components are political, financial, social, innovative, natural and legal variables that affect car endeavours.</w:t>
      </w:r>
    </w:p>
    <w:p w14:paraId="2537B26E" w14:textId="77777777" w:rsidR="00A00638" w:rsidRDefault="00A00638" w:rsidP="00A00638">
      <w:pPr>
        <w:pStyle w:val="Heading3"/>
      </w:pPr>
      <w:bookmarkStart w:id="4" w:name="_Toc49025123"/>
      <w:r>
        <w:t>Political elements</w:t>
      </w:r>
      <w:bookmarkEnd w:id="4"/>
    </w:p>
    <w:p w14:paraId="64C4EC3E" w14:textId="77777777" w:rsidR="00A00638" w:rsidRDefault="00A00638" w:rsidP="00A00638">
      <w:r>
        <w:t>The UK administration can have a strong or negative impact on the car industry. It relies on the activities they have tried or the natural ones they have performed in the nation. Some policy elements that prevent vehicle manufacturers from fulfilling their excellent responsibilities include political uncertainty, government strategies, exchange restrictions, and high-profile approaches. When there is a planned war or riot, transporting products from the assembly organization to the business becomes unthinkable. Ultimately, the war led to a reduction in global organizations. Customers from different countries can change their market.</w:t>
      </w:r>
    </w:p>
    <w:p w14:paraId="71A7EEE5" w14:textId="5D7EB382" w:rsidR="00A00638" w:rsidRDefault="00A00638" w:rsidP="00A00638">
      <w:r>
        <w:t>For most of the time, political variables are an important factor in terms of the positive wing of its effects. These positive elements ensure that the activities in the enterprises run smoothly in accordance with the law. Without these political components, all business in the United Kingdom would not have gained solidarity and common sense. These policy elements include an exchange strategy, government strategy, labour legislation, and regulations.</w:t>
      </w:r>
    </w:p>
    <w:p w14:paraId="5284C85E" w14:textId="77777777" w:rsidR="00A00638" w:rsidRDefault="00A00638" w:rsidP="00A00638">
      <w:pPr>
        <w:pStyle w:val="Heading3"/>
      </w:pPr>
      <w:bookmarkStart w:id="5" w:name="_Toc49025124"/>
      <w:r>
        <w:t>Financial components</w:t>
      </w:r>
      <w:bookmarkEnd w:id="5"/>
    </w:p>
    <w:p w14:paraId="4B079DAF" w14:textId="77777777" w:rsidR="00A00638" w:rsidRDefault="00A00638" w:rsidP="00A00638">
      <w:r>
        <w:t>These elements guarantee the development of the business and the benefit. They are the main centre for business development and business progress. The monetary elements in the way enterprises are produced include budgetary development, swelling, the scale of conversion and loan fees. At a time when financial components are high, the pace of modern development is increasing. Since the main explanation behind any business is monetary profit, the business will grow in view of the positive effects of these financial components.</w:t>
      </w:r>
    </w:p>
    <w:p w14:paraId="7E390CC0" w14:textId="77777777" w:rsidR="00A00638" w:rsidRDefault="00A00638" w:rsidP="00A00638">
      <w:pPr>
        <w:pStyle w:val="Heading3"/>
      </w:pPr>
      <w:bookmarkStart w:id="6" w:name="_Toc49025125"/>
      <w:r>
        <w:lastRenderedPageBreak/>
        <w:t>Social variables</w:t>
      </w:r>
      <w:bookmarkEnd w:id="6"/>
    </w:p>
    <w:p w14:paraId="6DAB1B35" w14:textId="77777777" w:rsidR="00A00638" w:rsidRDefault="00A00638" w:rsidP="00A00638">
      <w:r>
        <w:t>Social variables are the social trust in customers that affects business. In many situations, these elements support business transactions. The moment we accept "accept", where all the tops of the line and the individuals used are required to have their own vehicle, then most of the vehicles are trimmed within a period. The vast majority of people who receive a large measure of money tend to have major vehicles according to their group. Some social factors that affect business include population development, vocation behaviour, polished methodology, age transfer, and redundancy.</w:t>
      </w:r>
    </w:p>
    <w:p w14:paraId="583FAB07" w14:textId="77777777" w:rsidR="00A00638" w:rsidRDefault="00A00638" w:rsidP="00A00638">
      <w:pPr>
        <w:pStyle w:val="Heading3"/>
      </w:pPr>
      <w:bookmarkStart w:id="7" w:name="_Toc49025126"/>
      <w:r>
        <w:t>Mechanical elements</w:t>
      </w:r>
      <w:bookmarkEnd w:id="7"/>
    </w:p>
    <w:p w14:paraId="762CAED2" w14:textId="314DC7A5" w:rsidR="00A00638" w:rsidRDefault="00A00638" w:rsidP="00A00638">
      <w:r>
        <w:t>Innovation is a major factor in business and the market as well. To withstand the ad rivalry, innovation will help create mechanized and striking vehicles in their exhibition. The market is characterized by the uniqueness of the items and the level of mechanization of the car. Internet-based life affects business through information science information and vast amounts of information. "By collaborating with customers through online networks and ensuring their availability while they are in the vehicle, car manufacturers appreciate customers' growing desire to be 'consistent' as their changing demands for expanded attention and experience." (</w:t>
      </w:r>
      <w:proofErr w:type="spellStart"/>
      <w:r>
        <w:t>Hanelt</w:t>
      </w:r>
      <w:proofErr w:type="spellEnd"/>
      <w:r>
        <w:t xml:space="preserve"> et al, 2015). Moreover, self-propelled vehicles are popular in countries such as the United States, England, and Germany. Innovations improve the quality of the item and ensure the product market. Innovations can influence new methods of creating, disseminating and corresponding with suppliers or customers.</w:t>
      </w:r>
    </w:p>
    <w:p w14:paraId="31FDFCB7" w14:textId="77777777" w:rsidR="00A00638" w:rsidRDefault="00A00638" w:rsidP="00A00638">
      <w:pPr>
        <w:pStyle w:val="Heading3"/>
      </w:pPr>
      <w:bookmarkStart w:id="8" w:name="_Toc49025127"/>
      <w:r>
        <w:t>Environmental components</w:t>
      </w:r>
      <w:bookmarkEnd w:id="8"/>
    </w:p>
    <w:p w14:paraId="77D4CDE5" w14:textId="46860414" w:rsidR="00A00638" w:rsidRDefault="00A00638" w:rsidP="00A00638">
      <w:r>
        <w:t>These elements affect the biological system of the business. Environmental variables include climate change, carbon, and scarcity of raw materials. These environmental components have been affecting this feature for fifteen years because of the effects they create on the biological system when care is not taken. For example, the carbon content in the air has affected the ozone layer, resulting in an unnatural meteorological change. The administration is against excessive leakage of this gas. For this emission of substances, electric vehicles are attractive, beating the motor vehicle market. Normal disasters can also be a natural factor in the destruction and misery of a business. Examples of typical catastrophes are earthquakes, volcanic emissions and floods.</w:t>
      </w:r>
    </w:p>
    <w:p w14:paraId="39EBCD18" w14:textId="77777777" w:rsidR="00A00638" w:rsidRDefault="00A00638" w:rsidP="00A00638">
      <w:pPr>
        <w:pStyle w:val="Heading2"/>
      </w:pPr>
      <w:bookmarkStart w:id="9" w:name="_Toc49025128"/>
      <w:r>
        <w:t>Legal elements</w:t>
      </w:r>
      <w:bookmarkEnd w:id="9"/>
    </w:p>
    <w:p w14:paraId="435B3AD9" w14:textId="2627D1C9" w:rsidR="00A00638" w:rsidRPr="00A00638" w:rsidRDefault="00A00638" w:rsidP="00A00638">
      <w:r>
        <w:t xml:space="preserve">These are administrative demonstrations sanctioned by the legislature and other authoritative bodies. "Both domestic and unknown speculators must agree to a similar merger control system in the UK contained in the Enterprise Act 2002" (Wish and Bailey, 2015). These variables think of welfare, security issues, </w:t>
      </w:r>
      <w:proofErr w:type="gramStart"/>
      <w:r>
        <w:t>promotion</w:t>
      </w:r>
      <w:proofErr w:type="gramEnd"/>
      <w:r>
        <w:t xml:space="preserve"> of principles, buyer rights, copyrights and licenses. This factor includes legitimate issues that are required in return and business. For global / foreign exchange, the presence of global business morale will control how business is done worldwide. Legal variables protect the business and the buyer from manipulation and control.</w:t>
      </w:r>
    </w:p>
    <w:p w14:paraId="31796742" w14:textId="4AA90184" w:rsidR="00A00638" w:rsidRDefault="00A00638" w:rsidP="00A00638">
      <w:pPr>
        <w:pStyle w:val="Heading1"/>
      </w:pPr>
      <w:bookmarkStart w:id="10" w:name="_Toc49025129"/>
      <w:r>
        <w:t>The Automotive Industry - Evaluation</w:t>
      </w:r>
      <w:bookmarkEnd w:id="10"/>
    </w:p>
    <w:p w14:paraId="5F5BD4B4" w14:textId="27D5004E" w:rsidR="00A00638" w:rsidRDefault="00A00638" w:rsidP="00A00638">
      <w:r>
        <w:t xml:space="preserve">Rivalry is a central factor in business. Power drives creation and progress in the vast majority of organizations. In the vehicle business, many countries create vehicles and offer </w:t>
      </w:r>
      <w:r>
        <w:lastRenderedPageBreak/>
        <w:t>them to business sectors such as Africa and Asia. Many of these European countries have created some hostile restrictions due to car advertising. For example, "Germany is neglecting to disrupt its automotive segment to switch to electric vehicles, while the United States is adopting extensive approaches to the assembly and commercialization of electric vehicles against the resistance of government officials." (</w:t>
      </w:r>
      <w:proofErr w:type="spellStart"/>
      <w:r>
        <w:t>Meckling</w:t>
      </w:r>
      <w:proofErr w:type="spellEnd"/>
      <w:r>
        <w:t xml:space="preserve"> and </w:t>
      </w:r>
      <w:proofErr w:type="spellStart"/>
      <w:r>
        <w:t>Nahm</w:t>
      </w:r>
      <w:proofErr w:type="spellEnd"/>
      <w:r>
        <w:t>, 2018).</w:t>
      </w:r>
    </w:p>
    <w:p w14:paraId="60FBD8F4" w14:textId="77777777" w:rsidR="00A00638" w:rsidRDefault="00A00638" w:rsidP="00A00638">
      <w:r>
        <w:t>Customer intensity (solid)</w:t>
      </w:r>
    </w:p>
    <w:p w14:paraId="38BEE122" w14:textId="77777777" w:rsidR="00A00638" w:rsidRDefault="00A00638" w:rsidP="00A00638">
      <w:r>
        <w:t>The gripping power for customers has led to low business profits. The client can deal intensively when there is quality data about the model. In addition, when there is an optional organization or item, the customer can ask for a low price or move to the next company.</w:t>
      </w:r>
    </w:p>
    <w:p w14:paraId="0DCF9CB0" w14:textId="77777777" w:rsidR="00A00638" w:rsidRDefault="00A00638" w:rsidP="00A00638">
      <w:r>
        <w:t>Supplier barter intensity (without power)</w:t>
      </w:r>
    </w:p>
    <w:p w14:paraId="70BABC6A" w14:textId="77777777" w:rsidR="00A00638" w:rsidRDefault="00A00638" w:rsidP="00A00638">
      <w:r>
        <w:t>The supplier has had a deplorable impact on vehicle businesses. This is a result of their small number, the large number of things that need to be provided and the low cooperation in the market.</w:t>
      </w:r>
    </w:p>
    <w:p w14:paraId="46DB1C5A" w14:textId="77777777" w:rsidR="00A00638" w:rsidRDefault="00A00638" w:rsidP="00A00638">
      <w:r>
        <w:t>Danger of substitute (moderate)</w:t>
      </w:r>
    </w:p>
    <w:p w14:paraId="765F0E5E" w14:textId="5EDB8D9F" w:rsidR="00A00638" w:rsidRDefault="00A00638" w:rsidP="00A00638">
      <w:r>
        <w:t>Powers to business experience with vehicles from different organizations that produce comparable products. These organizations give an option unlike customers in case they cannot reach vehicles or are not sure whether to buy a vehicle or the other option. These electives are airplanes, preparations, cruisers and bicycles. Most customers are prone to bicycles contrasting with vehicles.</w:t>
      </w:r>
    </w:p>
    <w:p w14:paraId="15BE81DD" w14:textId="77777777" w:rsidR="00A7557D" w:rsidRDefault="00A7557D" w:rsidP="00A7557D">
      <w:r>
        <w:t>Most huge frames for electric vehicles are powered by stationary power sources that are directly connected to the vehicles by wires. The electric support allows the use of regenerative acceleration, in which the motors are used as brakes and converted into generators, which change the movement of a normal train into an electric force, which then takes care to enter the lines. This framework is particularly conducive to unequal tasks, as sliding vehicles can transmit a huge bit of the power needed by climbers. This regenerative frame is only suitable if the frame is large enough to use the force created by the sliding vehicles.</w:t>
      </w:r>
    </w:p>
    <w:p w14:paraId="4888AF5C" w14:textId="77777777" w:rsidR="00A7557D" w:rsidRDefault="00A7557D" w:rsidP="00A7557D">
      <w:r>
        <w:t>Within the above, the movement is performed by a rotating electric motor. As far as possible, it is possible to "develop" the engine to move directly against often coordinated tracks. These direct engines are used in maglev trains, which slide on rails supported by attractive levitation. This takes into account virtually no moving opposition of the vehicle and no mechanical mileage of the train or track. Despite the necessary control frameworks for management, the exchange and bending of tracks are hampered by direct engines, which have so far limited their tasks to quickly highlight point administrations.</w:t>
      </w:r>
    </w:p>
    <w:p w14:paraId="3EBC3F7A" w14:textId="77777777" w:rsidR="00A7557D" w:rsidRDefault="00A7557D" w:rsidP="00A7557D">
      <w:r>
        <w:t>Danger from a new tab (moderate)</w:t>
      </w:r>
    </w:p>
    <w:p w14:paraId="56DC0A1B" w14:textId="77777777" w:rsidR="00A7557D" w:rsidRDefault="00A7557D" w:rsidP="00A7557D">
      <w:r>
        <w:t>The new sections or elements affect the advertising of the automotive business at a higher speed. The moment another product appears on the market, the customer will compete to leave the old model. Despite the low turnout of customers due to the new car model, the danger remains cautious. This warning is chosen from the solidity of the cars created in the business. The new section leads to significant costs, setup costs and flexible and transport costs.</w:t>
      </w:r>
    </w:p>
    <w:p w14:paraId="527C7F08" w14:textId="77777777" w:rsidR="00A7557D" w:rsidRDefault="00A7557D" w:rsidP="00A7557D">
      <w:r>
        <w:lastRenderedPageBreak/>
        <w:t>Corporate social obligation</w:t>
      </w:r>
    </w:p>
    <w:p w14:paraId="0D222BDA" w14:textId="77777777" w:rsidR="00A7557D" w:rsidRDefault="00A7557D" w:rsidP="00A7557D">
      <w:r>
        <w:t>Corporate social responsibility is committed to addressing benefits to customers and other partners. These obligations are:</w:t>
      </w:r>
    </w:p>
    <w:p w14:paraId="72F90AC8" w14:textId="77777777" w:rsidR="00A7557D" w:rsidRDefault="00A7557D" w:rsidP="00A7557D">
      <w:r>
        <w:t>Monetary obligations</w:t>
      </w:r>
    </w:p>
    <w:p w14:paraId="571F8A86" w14:textId="77777777" w:rsidR="00A7557D" w:rsidRDefault="00A7557D" w:rsidP="00A7557D">
      <w:r>
        <w:t>The monetary obligation of corporate social debt is to fulfil clients. This body ensures compliance with the intrigues and specifics of customers. By ensuring this goal, they help strengthen the relationship and trust between customers and business. By supporting CSR and inspiring, they help to subsidize any development. They helped the vehicle business during the launch of the electric car and the self-propelled vehicle. They employ most of the new and incoming specialists in vehicle manufacturing companies. This methodology helps to eliminate the need for our general public. When everything is ready, their main monetary value is their ability to attract and retain customers.</w:t>
      </w:r>
    </w:p>
    <w:p w14:paraId="701217DC" w14:textId="77777777" w:rsidR="00A7557D" w:rsidRDefault="00A7557D" w:rsidP="00A7557D">
      <w:r>
        <w:t>Charity duty</w:t>
      </w:r>
    </w:p>
    <w:p w14:paraId="012A4352" w14:textId="77777777" w:rsidR="00A7557D" w:rsidRDefault="00A7557D" w:rsidP="00A7557D">
      <w:r>
        <w:t>Corporate social debt devotes time and assets to most installation companies. They offer money as volunteer assistance to help strengthen business tasks.</w:t>
      </w:r>
    </w:p>
    <w:p w14:paraId="4D653F96" w14:textId="77777777" w:rsidR="00A7557D" w:rsidRDefault="00A7557D" w:rsidP="00A7557D">
      <w:r>
        <w:t>Legal obligation</w:t>
      </w:r>
    </w:p>
    <w:p w14:paraId="40452A12" w14:textId="77777777" w:rsidR="00A7557D" w:rsidRDefault="00A7557D" w:rsidP="00A7557D">
      <w:r>
        <w:t>Corporate social responsibility has an obligation to guarantee great virtues in a company or industry. They prepare and instruct the importance of virtues according to the income of the organization.</w:t>
      </w:r>
    </w:p>
    <w:p w14:paraId="386BCBE8" w14:textId="77777777" w:rsidR="00A7557D" w:rsidRDefault="00A7557D" w:rsidP="00A7557D">
      <w:r>
        <w:t>Moral obligation</w:t>
      </w:r>
    </w:p>
    <w:p w14:paraId="4257EC43" w14:textId="62228DA4" w:rsidR="00A00638" w:rsidRDefault="00A7557D" w:rsidP="00A7557D">
      <w:r>
        <w:t>CSR deals with these virtues associated with the help of general state aid. Make the right decision and just give a big dose to the organization. This moral duty entitles a person or organization to abide by the law and the law in a business situation. At a time when workers have a lot of correspondence with individual representatives, the client and the bosses, there will be a connection between the three. This attitude will prevent damage or abuse caused by others.</w:t>
      </w:r>
    </w:p>
    <w:p w14:paraId="7B9E8C19" w14:textId="77777777" w:rsidR="00A7557D" w:rsidRDefault="00A7557D" w:rsidP="00A7557D">
      <w:pPr>
        <w:pStyle w:val="Heading1"/>
      </w:pPr>
      <w:bookmarkStart w:id="11" w:name="_Toc49025130"/>
      <w:r>
        <w:t>Conclusion</w:t>
      </w:r>
      <w:bookmarkEnd w:id="11"/>
    </w:p>
    <w:p w14:paraId="62A0B4CD" w14:textId="1AA2AF63" w:rsidR="00A7557D" w:rsidRDefault="00A7557D" w:rsidP="00A7557D">
      <w:r>
        <w:t xml:space="preserve">New information workers, which each association must register and retain, are the main goal of the association. They are fit to make plans and progress to deliver items to business sectors that are less harmful to the land. Advertise executives to increase buyers' awareness of environmental components and make business progress by arranging products that are safe for the land. Proper support is largely necessary for proper business management. For the effective market competition, innovation and creation, the items as indicated by the needs of the shop windows will consistently support the automotive industry and win the market. EMU will operate any environmental additions when the old sustainable energy station appears on the Internet and the oil refinery is decommissioned or repaired. Then again, if government strategy or monetary conditions displace generators back to use extra polluting petroleum products and internal combustion vehicles (ICEVs) or more wasteful sources, the opposite can happen. In fact, even in such a circumstance, electric vehicles are </w:t>
      </w:r>
      <w:r>
        <w:lastRenderedPageBreak/>
        <w:t>still more productive than a practically identical measure for petroleum-derived vehicles. In areas with deregulated electric advertising, the owner of an electric vehicle can choose whether to operate his electric vehicle from traditional sources of life or carefully from inexhaustible sources of electric life (probably at an additional cost) by pushing different buyers to regular sources and switch between the two each time.</w:t>
      </w:r>
    </w:p>
    <w:p w14:paraId="6E2F3AA2" w14:textId="24E9589B" w:rsidR="00A7557D" w:rsidRDefault="00A7557D" w:rsidP="00A7557D"/>
    <w:p w14:paraId="26F9009C" w14:textId="39993365" w:rsidR="00A7557D" w:rsidRDefault="00A7557D" w:rsidP="00A7557D"/>
    <w:p w14:paraId="4555718C" w14:textId="79F1E91D" w:rsidR="00A7557D" w:rsidRDefault="00A7557D" w:rsidP="00A7557D"/>
    <w:p w14:paraId="5088F4E5" w14:textId="3127DCAB" w:rsidR="00A7557D" w:rsidRDefault="00A7557D" w:rsidP="00A7557D"/>
    <w:p w14:paraId="6149600A" w14:textId="56F64A41" w:rsidR="00A7557D" w:rsidRDefault="00A7557D" w:rsidP="00A7557D"/>
    <w:p w14:paraId="418B8BA9" w14:textId="2179A963" w:rsidR="00A7557D" w:rsidRDefault="00A7557D" w:rsidP="00A7557D"/>
    <w:p w14:paraId="53641062" w14:textId="40D55C23" w:rsidR="00A7557D" w:rsidRDefault="00A7557D" w:rsidP="00A7557D"/>
    <w:p w14:paraId="543C9111" w14:textId="329617A9" w:rsidR="00A7557D" w:rsidRDefault="00A7557D" w:rsidP="00A7557D"/>
    <w:p w14:paraId="43168A1B" w14:textId="52BD143C" w:rsidR="00A7557D" w:rsidRDefault="00A7557D" w:rsidP="00A7557D"/>
    <w:p w14:paraId="3ABE2740" w14:textId="2BF499D8" w:rsidR="00A7557D" w:rsidRDefault="00A7557D" w:rsidP="00A7557D"/>
    <w:p w14:paraId="61BEB3E8" w14:textId="6C08AD36" w:rsidR="00A7557D" w:rsidRDefault="00A7557D" w:rsidP="00A7557D"/>
    <w:p w14:paraId="23E9D9F8" w14:textId="5D5BC18E" w:rsidR="00A7557D" w:rsidRDefault="00A7557D" w:rsidP="00A7557D"/>
    <w:p w14:paraId="241D42D9" w14:textId="119A45A4" w:rsidR="00A7557D" w:rsidRDefault="00A7557D" w:rsidP="00A7557D"/>
    <w:p w14:paraId="666E7101" w14:textId="35F217B1" w:rsidR="00A7557D" w:rsidRDefault="00A7557D" w:rsidP="00A7557D"/>
    <w:p w14:paraId="2383C375" w14:textId="10EE3766" w:rsidR="00A7557D" w:rsidRDefault="00A7557D" w:rsidP="00A7557D"/>
    <w:p w14:paraId="1DCFFA01" w14:textId="4EB6C9CF" w:rsidR="00A7557D" w:rsidRDefault="00A7557D" w:rsidP="00A7557D"/>
    <w:p w14:paraId="5568F50C" w14:textId="368DA7F3" w:rsidR="00A7557D" w:rsidRDefault="00A7557D" w:rsidP="00A7557D"/>
    <w:p w14:paraId="7370DFE7" w14:textId="4C4A9DD3" w:rsidR="00A7557D" w:rsidRDefault="00A7557D" w:rsidP="00A7557D"/>
    <w:p w14:paraId="659579B2" w14:textId="326A9DE5" w:rsidR="00A7557D" w:rsidRDefault="00A7557D" w:rsidP="00A7557D"/>
    <w:p w14:paraId="3F383A2D" w14:textId="6B1C9DF9" w:rsidR="00A7557D" w:rsidRDefault="00A7557D" w:rsidP="00A7557D"/>
    <w:p w14:paraId="43E53A31" w14:textId="4BF63075" w:rsidR="00A7557D" w:rsidRDefault="00A7557D" w:rsidP="00A7557D"/>
    <w:p w14:paraId="3EADDD5C" w14:textId="2F11D8A2" w:rsidR="00A7557D" w:rsidRDefault="00A7557D" w:rsidP="00A7557D"/>
    <w:p w14:paraId="5AB079E5" w14:textId="3F412520" w:rsidR="00A7557D" w:rsidRDefault="00A7557D" w:rsidP="00A7557D"/>
    <w:p w14:paraId="413A1BC9" w14:textId="6D48BBB8" w:rsidR="00A7557D" w:rsidRDefault="00A7557D" w:rsidP="00A7557D"/>
    <w:p w14:paraId="1A56698C" w14:textId="001BE253" w:rsidR="00A7557D" w:rsidRDefault="00A7557D" w:rsidP="00A7557D"/>
    <w:p w14:paraId="48C6420C" w14:textId="3F8E38EB" w:rsidR="00A7557D" w:rsidRDefault="00A7557D" w:rsidP="00A7557D">
      <w:pPr>
        <w:pStyle w:val="Heading1"/>
      </w:pPr>
      <w:bookmarkStart w:id="12" w:name="_Toc49025131"/>
      <w:r>
        <w:lastRenderedPageBreak/>
        <w:t>References</w:t>
      </w:r>
      <w:bookmarkEnd w:id="12"/>
      <w:r>
        <w:t xml:space="preserve"> </w:t>
      </w:r>
    </w:p>
    <w:p w14:paraId="0D6837A7" w14:textId="77777777" w:rsidR="00A7557D" w:rsidRPr="00A7557D" w:rsidRDefault="00A7557D" w:rsidP="00A7557D">
      <w:pPr>
        <w:rPr>
          <w:iCs/>
          <w:lang w:val="en-US"/>
        </w:rPr>
      </w:pPr>
      <w:r w:rsidRPr="00A7557D">
        <w:rPr>
          <w:iCs/>
          <w:lang w:val="en-US"/>
        </w:rPr>
        <w:t xml:space="preserve">Abubakar, S.G., Abubakar, M.Z. and Abdulrahman, A., 2018. Critical Evaluation of the International Business Environment of a BRICS Member: A Case Study of the Russian Automotive Industry in Relation to Competitiveness in the Domestic and International Market Arena and the Contemporary Environmental </w:t>
      </w:r>
    </w:p>
    <w:p w14:paraId="722BBCEF" w14:textId="77777777" w:rsidR="00A7557D" w:rsidRPr="00A7557D" w:rsidRDefault="00A7557D" w:rsidP="00A7557D">
      <w:pPr>
        <w:rPr>
          <w:iCs/>
          <w:lang w:val="en-US"/>
        </w:rPr>
      </w:pPr>
      <w:r w:rsidRPr="00A7557D">
        <w:rPr>
          <w:iCs/>
          <w:lang w:val="en-US"/>
        </w:rPr>
        <w:t xml:space="preserve">Cherubini, S., </w:t>
      </w:r>
      <w:proofErr w:type="spellStart"/>
      <w:r w:rsidRPr="00A7557D">
        <w:rPr>
          <w:iCs/>
          <w:lang w:val="en-US"/>
        </w:rPr>
        <w:t>Iasevoli</w:t>
      </w:r>
      <w:proofErr w:type="spellEnd"/>
      <w:r w:rsidRPr="00A7557D">
        <w:rPr>
          <w:iCs/>
          <w:lang w:val="en-US"/>
        </w:rPr>
        <w:t xml:space="preserve">, G. and </w:t>
      </w:r>
      <w:proofErr w:type="spellStart"/>
      <w:r w:rsidRPr="00A7557D">
        <w:rPr>
          <w:iCs/>
          <w:lang w:val="en-US"/>
        </w:rPr>
        <w:t>Michelini</w:t>
      </w:r>
      <w:proofErr w:type="spellEnd"/>
      <w:r w:rsidRPr="00A7557D">
        <w:rPr>
          <w:iCs/>
          <w:lang w:val="en-US"/>
        </w:rPr>
        <w:t>, L., 2015. Product-service systems in the electric car industry: critical success factors in marketing. </w:t>
      </w:r>
      <w:r w:rsidRPr="00A7557D">
        <w:rPr>
          <w:i/>
          <w:lang w:val="en-US"/>
        </w:rPr>
        <w:t>Journal of Cleaner Production</w:t>
      </w:r>
      <w:r w:rsidRPr="00A7557D">
        <w:rPr>
          <w:iCs/>
          <w:lang w:val="en-US"/>
        </w:rPr>
        <w:t>, </w:t>
      </w:r>
      <w:r w:rsidRPr="00A7557D">
        <w:rPr>
          <w:i/>
          <w:lang w:val="en-US"/>
        </w:rPr>
        <w:t>97</w:t>
      </w:r>
      <w:r w:rsidRPr="00A7557D">
        <w:rPr>
          <w:iCs/>
          <w:lang w:val="en-US"/>
        </w:rPr>
        <w:t>, pp.40-49.</w:t>
      </w:r>
    </w:p>
    <w:p w14:paraId="12FC10AB" w14:textId="77777777" w:rsidR="00A7557D" w:rsidRPr="00A7557D" w:rsidRDefault="00A7557D" w:rsidP="00A7557D">
      <w:pPr>
        <w:rPr>
          <w:iCs/>
          <w:lang w:val="en-US"/>
        </w:rPr>
      </w:pPr>
      <w:proofErr w:type="spellStart"/>
      <w:r w:rsidRPr="00A7557D">
        <w:rPr>
          <w:iCs/>
          <w:lang w:val="en-US"/>
        </w:rPr>
        <w:t>Hanelt</w:t>
      </w:r>
      <w:proofErr w:type="spellEnd"/>
      <w:r w:rsidRPr="00A7557D">
        <w:rPr>
          <w:iCs/>
          <w:lang w:val="en-US"/>
        </w:rPr>
        <w:t xml:space="preserve">, A., </w:t>
      </w:r>
      <w:proofErr w:type="spellStart"/>
      <w:r w:rsidRPr="00A7557D">
        <w:rPr>
          <w:iCs/>
          <w:lang w:val="en-US"/>
        </w:rPr>
        <w:t>Piccinini</w:t>
      </w:r>
      <w:proofErr w:type="spellEnd"/>
      <w:r w:rsidRPr="00A7557D">
        <w:rPr>
          <w:iCs/>
          <w:lang w:val="en-US"/>
        </w:rPr>
        <w:t>, E., Gregory, R.W., Hildebrandt, B. and Kolbe, L.M., 2015, March. Digital Transformation of Primarily Physical Industries-Exploring the Impact of Digital Trends on Business Models of Automobile Manufacturers. In </w:t>
      </w:r>
      <w:proofErr w:type="spellStart"/>
      <w:r w:rsidRPr="00A7557D">
        <w:rPr>
          <w:i/>
          <w:lang w:val="en-US"/>
        </w:rPr>
        <w:t>Wirtschaftsinformatik</w:t>
      </w:r>
      <w:proofErr w:type="spellEnd"/>
      <w:r w:rsidRPr="00A7557D">
        <w:rPr>
          <w:iCs/>
          <w:lang w:val="en-US"/>
        </w:rPr>
        <w:t> (pp. 1313-1327).</w:t>
      </w:r>
    </w:p>
    <w:p w14:paraId="6B181CB3" w14:textId="77777777" w:rsidR="00A7557D" w:rsidRPr="00A7557D" w:rsidRDefault="00A7557D" w:rsidP="00A7557D">
      <w:pPr>
        <w:rPr>
          <w:iCs/>
          <w:lang w:val="en-US"/>
        </w:rPr>
      </w:pPr>
      <w:proofErr w:type="spellStart"/>
      <w:r w:rsidRPr="00A7557D">
        <w:rPr>
          <w:iCs/>
          <w:lang w:val="en-US"/>
        </w:rPr>
        <w:t>Meckling</w:t>
      </w:r>
      <w:proofErr w:type="spellEnd"/>
      <w:r w:rsidRPr="00A7557D">
        <w:rPr>
          <w:iCs/>
          <w:lang w:val="en-US"/>
        </w:rPr>
        <w:t xml:space="preserve">, J. and </w:t>
      </w:r>
      <w:proofErr w:type="spellStart"/>
      <w:r w:rsidRPr="00A7557D">
        <w:rPr>
          <w:iCs/>
          <w:lang w:val="en-US"/>
        </w:rPr>
        <w:t>Nahm</w:t>
      </w:r>
      <w:proofErr w:type="spellEnd"/>
      <w:r w:rsidRPr="00A7557D">
        <w:rPr>
          <w:iCs/>
          <w:lang w:val="en-US"/>
        </w:rPr>
        <w:t>, J., 2018. When do states disrupt industries? Electric cars and the politics of innovation. </w:t>
      </w:r>
      <w:r w:rsidRPr="00A7557D">
        <w:rPr>
          <w:i/>
          <w:lang w:val="en-US"/>
        </w:rPr>
        <w:t>Review of International Political Economy</w:t>
      </w:r>
      <w:r w:rsidRPr="00A7557D">
        <w:rPr>
          <w:iCs/>
          <w:lang w:val="en-US"/>
        </w:rPr>
        <w:t>, </w:t>
      </w:r>
      <w:r w:rsidRPr="00A7557D">
        <w:rPr>
          <w:i/>
          <w:lang w:val="en-US"/>
        </w:rPr>
        <w:t>25</w:t>
      </w:r>
      <w:r w:rsidRPr="00A7557D">
        <w:rPr>
          <w:iCs/>
          <w:lang w:val="en-US"/>
        </w:rPr>
        <w:t>(4), pp.505-529.Issue of Human Resources Management. </w:t>
      </w:r>
      <w:r w:rsidRPr="00A7557D">
        <w:rPr>
          <w:i/>
          <w:lang w:val="en-US"/>
        </w:rPr>
        <w:t>International Journal of Economics and Business Management</w:t>
      </w:r>
      <w:r w:rsidRPr="00A7557D">
        <w:rPr>
          <w:iCs/>
          <w:lang w:val="en-US"/>
        </w:rPr>
        <w:t>, </w:t>
      </w:r>
      <w:r w:rsidRPr="00A7557D">
        <w:rPr>
          <w:i/>
          <w:lang w:val="en-US"/>
        </w:rPr>
        <w:t>4</w:t>
      </w:r>
      <w:r w:rsidRPr="00A7557D">
        <w:rPr>
          <w:iCs/>
          <w:lang w:val="en-US"/>
        </w:rPr>
        <w:t>(</w:t>
      </w:r>
      <w:r w:rsidRPr="00A7557D">
        <w:rPr>
          <w:b/>
          <w:bCs/>
          <w:iCs/>
          <w:lang w:val="en-US"/>
        </w:rPr>
        <w:t>1</w:t>
      </w:r>
      <w:r w:rsidRPr="00A7557D">
        <w:rPr>
          <w:iCs/>
          <w:lang w:val="en-US"/>
        </w:rPr>
        <w:t>), pp.22-40.</w:t>
      </w:r>
    </w:p>
    <w:p w14:paraId="17120228" w14:textId="77777777" w:rsidR="00A7557D" w:rsidRPr="00A7557D" w:rsidRDefault="00A7557D" w:rsidP="00A7557D">
      <w:pPr>
        <w:rPr>
          <w:iCs/>
          <w:lang w:val="en-US"/>
        </w:rPr>
      </w:pPr>
      <w:r w:rsidRPr="00A7557D">
        <w:rPr>
          <w:iCs/>
          <w:lang w:val="en-US"/>
        </w:rPr>
        <w:t xml:space="preserve">Sharma, A., 2017. </w:t>
      </w:r>
      <w:proofErr w:type="spellStart"/>
      <w:r w:rsidRPr="00A7557D">
        <w:rPr>
          <w:iCs/>
          <w:lang w:val="en-US"/>
        </w:rPr>
        <w:t>Digitalisation</w:t>
      </w:r>
      <w:proofErr w:type="spellEnd"/>
      <w:r w:rsidRPr="00A7557D">
        <w:rPr>
          <w:iCs/>
          <w:lang w:val="en-US"/>
        </w:rPr>
        <w:t xml:space="preserve"> in the UK Service Industries.</w:t>
      </w:r>
    </w:p>
    <w:p w14:paraId="28E96737" w14:textId="77777777" w:rsidR="00A7557D" w:rsidRPr="00A7557D" w:rsidRDefault="00A7557D" w:rsidP="00A7557D">
      <w:pPr>
        <w:rPr>
          <w:iCs/>
          <w:lang w:val="en-US"/>
        </w:rPr>
      </w:pPr>
      <w:r w:rsidRPr="00A7557D">
        <w:rPr>
          <w:iCs/>
          <w:lang w:val="en-US"/>
        </w:rPr>
        <w:t>Whish, R. and Bailey, D., 2015. </w:t>
      </w:r>
      <w:r w:rsidRPr="00A7557D">
        <w:rPr>
          <w:i/>
          <w:lang w:val="en-US"/>
        </w:rPr>
        <w:t>Competition law</w:t>
      </w:r>
      <w:r w:rsidRPr="00A7557D">
        <w:rPr>
          <w:iCs/>
          <w:lang w:val="en-US"/>
        </w:rPr>
        <w:t>. Oxford University Press, USA.</w:t>
      </w:r>
    </w:p>
    <w:p w14:paraId="4E2A74E6" w14:textId="77777777" w:rsidR="00A7557D" w:rsidRPr="00A7557D" w:rsidRDefault="00A7557D" w:rsidP="00A7557D"/>
    <w:p w14:paraId="5F544338" w14:textId="3EA39AE1" w:rsidR="00A7557D" w:rsidRDefault="00A7557D" w:rsidP="00A7557D"/>
    <w:p w14:paraId="257973EB" w14:textId="3F60D178" w:rsidR="00A7557D" w:rsidRDefault="00A7557D" w:rsidP="00A7557D"/>
    <w:p w14:paraId="0050ACEF" w14:textId="77777777" w:rsidR="00A7557D" w:rsidRPr="00A00638" w:rsidRDefault="00A7557D" w:rsidP="00A7557D"/>
    <w:sectPr w:rsidR="00A7557D" w:rsidRPr="00A00638" w:rsidSect="00BB3A88">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D5EC4C" w14:textId="77777777" w:rsidR="008A3E81" w:rsidRDefault="008A3E81" w:rsidP="00BB3A88">
      <w:pPr>
        <w:spacing w:after="0" w:line="240" w:lineRule="auto"/>
      </w:pPr>
      <w:r>
        <w:separator/>
      </w:r>
    </w:p>
  </w:endnote>
  <w:endnote w:type="continuationSeparator" w:id="0">
    <w:p w14:paraId="65BA612C" w14:textId="77777777" w:rsidR="008A3E81" w:rsidRDefault="008A3E81" w:rsidP="00BB3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5882372"/>
      <w:docPartObj>
        <w:docPartGallery w:val="Page Numbers (Bottom of Page)"/>
        <w:docPartUnique/>
      </w:docPartObj>
    </w:sdtPr>
    <w:sdtEndPr>
      <w:rPr>
        <w:noProof/>
      </w:rPr>
    </w:sdtEndPr>
    <w:sdtContent>
      <w:p w14:paraId="6EAA237A" w14:textId="35AED408" w:rsidR="00BB3A88" w:rsidRDefault="00BB3A88">
        <w:pPr>
          <w:pStyle w:val="Footer"/>
          <w:jc w:val="right"/>
        </w:pPr>
        <w:r>
          <w:fldChar w:fldCharType="begin"/>
        </w:r>
        <w:r>
          <w:instrText xml:space="preserve"> PAGE   \* MERGEFORMAT </w:instrText>
        </w:r>
        <w:r>
          <w:fldChar w:fldCharType="separate"/>
        </w:r>
        <w:r w:rsidR="00E66C23">
          <w:rPr>
            <w:noProof/>
          </w:rPr>
          <w:t>7</w:t>
        </w:r>
        <w:r>
          <w:rPr>
            <w:noProof/>
          </w:rPr>
          <w:fldChar w:fldCharType="end"/>
        </w:r>
      </w:p>
    </w:sdtContent>
  </w:sdt>
  <w:p w14:paraId="4A6B2F1B" w14:textId="77777777" w:rsidR="00BB3A88" w:rsidRDefault="00BB3A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35FF2" w14:textId="77777777" w:rsidR="008A3E81" w:rsidRDefault="008A3E81" w:rsidP="00BB3A88">
      <w:pPr>
        <w:spacing w:after="0" w:line="240" w:lineRule="auto"/>
      </w:pPr>
      <w:r>
        <w:separator/>
      </w:r>
    </w:p>
  </w:footnote>
  <w:footnote w:type="continuationSeparator" w:id="0">
    <w:p w14:paraId="79ED6DC3" w14:textId="77777777" w:rsidR="008A3E81" w:rsidRDefault="008A3E81" w:rsidP="00BB3A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1C8C"/>
    <w:rsid w:val="00014C0D"/>
    <w:rsid w:val="00106360"/>
    <w:rsid w:val="003A63CD"/>
    <w:rsid w:val="005516DE"/>
    <w:rsid w:val="00844443"/>
    <w:rsid w:val="008A3E81"/>
    <w:rsid w:val="0097139E"/>
    <w:rsid w:val="00A00638"/>
    <w:rsid w:val="00A7557D"/>
    <w:rsid w:val="00B364A8"/>
    <w:rsid w:val="00B81C8C"/>
    <w:rsid w:val="00BB3A88"/>
    <w:rsid w:val="00DE5333"/>
    <w:rsid w:val="00E026CD"/>
    <w:rsid w:val="00E66C23"/>
    <w:rsid w:val="00FF6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E39E1"/>
  <w15:chartTrackingRefBased/>
  <w15:docId w15:val="{BECAA006-AA11-4349-BBCA-8100D359D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6360"/>
    <w:pPr>
      <w:spacing w:after="200" w:line="276" w:lineRule="auto"/>
    </w:pPr>
    <w:rPr>
      <w:rFonts w:ascii="Arial" w:hAnsi="Arial"/>
    </w:rPr>
  </w:style>
  <w:style w:type="paragraph" w:styleId="Heading1">
    <w:name w:val="heading 1"/>
    <w:basedOn w:val="Normal"/>
    <w:next w:val="Normal"/>
    <w:link w:val="Heading1Char"/>
    <w:uiPriority w:val="9"/>
    <w:qFormat/>
    <w:rsid w:val="00DE5333"/>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E026CD"/>
    <w:pPr>
      <w:keepNext/>
      <w:keepLines/>
      <w:spacing w:before="40" w:after="0"/>
      <w:outlineLvl w:val="1"/>
    </w:pPr>
    <w:rPr>
      <w:rFonts w:asciiTheme="majorHAnsi" w:eastAsiaTheme="majorEastAsia" w:hAnsiTheme="majorHAnsi" w:cstheme="majorBidi"/>
      <w:b/>
      <w:color w:val="44546A" w:themeColor="text2"/>
      <w:sz w:val="28"/>
      <w:szCs w:val="26"/>
    </w:rPr>
  </w:style>
  <w:style w:type="paragraph" w:styleId="Heading3">
    <w:name w:val="heading 3"/>
    <w:basedOn w:val="Normal"/>
    <w:next w:val="Normal"/>
    <w:link w:val="Heading3Char"/>
    <w:uiPriority w:val="9"/>
    <w:unhideWhenUsed/>
    <w:qFormat/>
    <w:rsid w:val="0097139E"/>
    <w:pPr>
      <w:keepNext/>
      <w:keepLines/>
      <w:spacing w:before="40" w:after="0"/>
      <w:outlineLvl w:val="2"/>
    </w:pPr>
    <w:rPr>
      <w:rFonts w:asciiTheme="majorHAnsi" w:eastAsiaTheme="majorEastAsia" w:hAnsiTheme="majorHAnsi" w:cstheme="majorBidi"/>
      <w:color w:val="1F3763" w:themeColor="accent1" w:themeShade="7F"/>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333"/>
    <w:rPr>
      <w:rFonts w:asciiTheme="majorHAnsi" w:eastAsiaTheme="majorEastAsia" w:hAnsiTheme="majorHAnsi" w:cstheme="majorBidi"/>
      <w:b/>
      <w:bCs/>
      <w:sz w:val="32"/>
      <w:szCs w:val="28"/>
    </w:rPr>
  </w:style>
  <w:style w:type="character" w:customStyle="1" w:styleId="Heading2Char">
    <w:name w:val="Heading 2 Char"/>
    <w:basedOn w:val="DefaultParagraphFont"/>
    <w:link w:val="Heading2"/>
    <w:uiPriority w:val="9"/>
    <w:rsid w:val="00E026CD"/>
    <w:rPr>
      <w:rFonts w:asciiTheme="majorHAnsi" w:eastAsiaTheme="majorEastAsia" w:hAnsiTheme="majorHAnsi" w:cstheme="majorBidi"/>
      <w:b/>
      <w:color w:val="44546A" w:themeColor="text2"/>
      <w:sz w:val="28"/>
      <w:szCs w:val="26"/>
      <w:lang w:val="en-US"/>
    </w:rPr>
  </w:style>
  <w:style w:type="paragraph" w:styleId="Title">
    <w:name w:val="Title"/>
    <w:basedOn w:val="Normal"/>
    <w:next w:val="Normal"/>
    <w:link w:val="TitleChar"/>
    <w:uiPriority w:val="10"/>
    <w:qFormat/>
    <w:rsid w:val="00E026CD"/>
    <w:pPr>
      <w:spacing w:after="0"/>
      <w:contextualSpacing/>
    </w:pPr>
    <w:rPr>
      <w:rFonts w:asciiTheme="majorHAnsi" w:eastAsiaTheme="majorEastAsia" w:hAnsiTheme="majorHAnsi" w:cstheme="majorBidi"/>
      <w:spacing w:val="-10"/>
      <w:kern w:val="28"/>
      <w:sz w:val="40"/>
      <w:szCs w:val="56"/>
    </w:rPr>
  </w:style>
  <w:style w:type="character" w:customStyle="1" w:styleId="TitleChar">
    <w:name w:val="Title Char"/>
    <w:basedOn w:val="DefaultParagraphFont"/>
    <w:link w:val="Title"/>
    <w:uiPriority w:val="10"/>
    <w:rsid w:val="00E026CD"/>
    <w:rPr>
      <w:rFonts w:asciiTheme="majorHAnsi" w:eastAsiaTheme="majorEastAsia" w:hAnsiTheme="majorHAnsi" w:cstheme="majorBidi"/>
      <w:spacing w:val="-10"/>
      <w:kern w:val="28"/>
      <w:sz w:val="40"/>
      <w:szCs w:val="56"/>
      <w:lang w:val="en-US"/>
    </w:rPr>
  </w:style>
  <w:style w:type="character" w:customStyle="1" w:styleId="Heading3Char">
    <w:name w:val="Heading 3 Char"/>
    <w:basedOn w:val="DefaultParagraphFont"/>
    <w:link w:val="Heading3"/>
    <w:uiPriority w:val="9"/>
    <w:rsid w:val="0097139E"/>
    <w:rPr>
      <w:rFonts w:asciiTheme="majorHAnsi" w:eastAsiaTheme="majorEastAsia" w:hAnsiTheme="majorHAnsi" w:cstheme="majorBidi"/>
      <w:color w:val="1F3763" w:themeColor="accent1" w:themeShade="7F"/>
      <w:sz w:val="28"/>
      <w:szCs w:val="24"/>
    </w:rPr>
  </w:style>
  <w:style w:type="paragraph" w:styleId="Header">
    <w:name w:val="header"/>
    <w:basedOn w:val="Normal"/>
    <w:link w:val="HeaderChar"/>
    <w:uiPriority w:val="99"/>
    <w:unhideWhenUsed/>
    <w:rsid w:val="00BB3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3A88"/>
    <w:rPr>
      <w:rFonts w:ascii="Arial" w:hAnsi="Arial"/>
    </w:rPr>
  </w:style>
  <w:style w:type="paragraph" w:styleId="Footer">
    <w:name w:val="footer"/>
    <w:basedOn w:val="Normal"/>
    <w:link w:val="FooterChar"/>
    <w:uiPriority w:val="99"/>
    <w:unhideWhenUsed/>
    <w:rsid w:val="00BB3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3A88"/>
    <w:rPr>
      <w:rFonts w:ascii="Arial" w:hAnsi="Arial"/>
    </w:rPr>
  </w:style>
  <w:style w:type="paragraph" w:styleId="NoSpacing">
    <w:name w:val="No Spacing"/>
    <w:link w:val="NoSpacingChar"/>
    <w:uiPriority w:val="1"/>
    <w:qFormat/>
    <w:rsid w:val="00BB3A8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3A88"/>
    <w:rPr>
      <w:rFonts w:eastAsiaTheme="minorEastAsia"/>
      <w:lang w:val="en-US"/>
    </w:rPr>
  </w:style>
  <w:style w:type="paragraph" w:styleId="TOCHeading">
    <w:name w:val="TOC Heading"/>
    <w:basedOn w:val="Heading1"/>
    <w:next w:val="Normal"/>
    <w:uiPriority w:val="39"/>
    <w:unhideWhenUsed/>
    <w:qFormat/>
    <w:rsid w:val="00A7557D"/>
    <w:pPr>
      <w:spacing w:before="240" w:line="259" w:lineRule="auto"/>
      <w:outlineLvl w:val="9"/>
    </w:pPr>
    <w:rPr>
      <w:b w:val="0"/>
      <w:bCs w:val="0"/>
      <w:color w:val="2F5496" w:themeColor="accent1" w:themeShade="BF"/>
      <w:szCs w:val="32"/>
      <w:lang w:val="en-US"/>
    </w:rPr>
  </w:style>
  <w:style w:type="paragraph" w:styleId="TOC1">
    <w:name w:val="toc 1"/>
    <w:basedOn w:val="Normal"/>
    <w:next w:val="Normal"/>
    <w:autoRedefine/>
    <w:uiPriority w:val="39"/>
    <w:unhideWhenUsed/>
    <w:rsid w:val="00A7557D"/>
    <w:pPr>
      <w:spacing w:after="100"/>
    </w:pPr>
  </w:style>
  <w:style w:type="paragraph" w:styleId="TOC2">
    <w:name w:val="toc 2"/>
    <w:basedOn w:val="Normal"/>
    <w:next w:val="Normal"/>
    <w:autoRedefine/>
    <w:uiPriority w:val="39"/>
    <w:unhideWhenUsed/>
    <w:rsid w:val="00A7557D"/>
    <w:pPr>
      <w:spacing w:after="100"/>
      <w:ind w:left="220"/>
    </w:pPr>
  </w:style>
  <w:style w:type="paragraph" w:styleId="TOC3">
    <w:name w:val="toc 3"/>
    <w:basedOn w:val="Normal"/>
    <w:next w:val="Normal"/>
    <w:autoRedefine/>
    <w:uiPriority w:val="39"/>
    <w:unhideWhenUsed/>
    <w:rsid w:val="00A7557D"/>
    <w:pPr>
      <w:spacing w:after="100"/>
      <w:ind w:left="440"/>
    </w:pPr>
  </w:style>
  <w:style w:type="character" w:styleId="Hyperlink">
    <w:name w:val="Hyperlink"/>
    <w:basedOn w:val="DefaultParagraphFont"/>
    <w:uiPriority w:val="99"/>
    <w:unhideWhenUsed/>
    <w:rsid w:val="00A755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2020-01-01T00:00:00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814100B-C7AE-4712-9D7F-D720466F1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2222</Words>
  <Characters>12671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LCBB4005: Environmental Analysis of an industry - Assessment 1</vt:lpstr>
    </vt:vector>
  </TitlesOfParts>
  <Company>Student id:</Company>
  <LinksUpToDate>false</LinksUpToDate>
  <CharactersWithSpaces>14864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LCBB4005: GBU Environmental Analysis of an industry - Assessment 1</dc:title>
  <dc:subject>Lecturer:</dc:subject>
  <dc:creator>Student Name:Emiliya Georgieva</dc:creator>
  <cp:keywords/>
  <dc:description/>
  <cp:lastModifiedBy>stoyan ivanov</cp:lastModifiedBy>
  <cp:revision>2</cp:revision>
  <dcterms:created xsi:type="dcterms:W3CDTF">2020-08-22T20:44:00Z</dcterms:created>
  <dcterms:modified xsi:type="dcterms:W3CDTF">2020-08-22T20:44:00Z</dcterms:modified>
</cp:coreProperties>
</file>