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DD5FE" w14:textId="1642FE24" w:rsidR="00F93504" w:rsidRPr="00F93504" w:rsidRDefault="00F93504" w:rsidP="00F93504">
      <w:pPr>
        <w:spacing w:before="200" w:after="0" w:line="360" w:lineRule="auto"/>
        <w:jc w:val="right"/>
        <w:rPr>
          <w:rFonts w:ascii="Times New Roman" w:eastAsia="Times New Roman" w:hAnsi="Times New Roman" w:cs="Times New Roman"/>
          <w:b/>
          <w:kern w:val="0"/>
          <w:sz w:val="36"/>
          <w:szCs w:val="36"/>
          <w:lang w:eastAsia="en-IN"/>
          <w14:ligatures w14:val="none"/>
        </w:rPr>
      </w:pPr>
      <w:r w:rsidRPr="00F93504">
        <w:rPr>
          <w:rFonts w:ascii="Arial" w:eastAsia="Arial" w:hAnsi="Arial" w:cs="Arial"/>
          <w:noProof/>
          <w:kern w:val="0"/>
          <w:lang w:eastAsia="en-IN"/>
          <w14:ligatures w14:val="none"/>
        </w:rPr>
        <w:drawing>
          <wp:inline distT="0" distB="0" distL="0" distR="0" wp14:anchorId="231C6539" wp14:editId="136413C0">
            <wp:extent cx="2743200" cy="1264920"/>
            <wp:effectExtent l="0" t="0" r="0" b="0"/>
            <wp:docPr id="169224510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264920"/>
                    </a:xfrm>
                    <a:prstGeom prst="rect">
                      <a:avLst/>
                    </a:prstGeom>
                    <a:noFill/>
                    <a:ln>
                      <a:noFill/>
                    </a:ln>
                  </pic:spPr>
                </pic:pic>
              </a:graphicData>
            </a:graphic>
          </wp:inline>
        </w:drawing>
      </w:r>
    </w:p>
    <w:p w14:paraId="3FE036C9" w14:textId="77777777" w:rsidR="00F93504" w:rsidRPr="00F93504" w:rsidRDefault="00F93504" w:rsidP="00F93504">
      <w:pPr>
        <w:spacing w:before="200" w:after="0" w:line="360" w:lineRule="auto"/>
        <w:jc w:val="center"/>
        <w:rPr>
          <w:rFonts w:ascii="Arial" w:eastAsia="Arial" w:hAnsi="Arial" w:cs="Arial"/>
          <w:b/>
          <w:bCs/>
          <w:kern w:val="0"/>
          <w:lang w:eastAsia="en-IN"/>
          <w14:ligatures w14:val="none"/>
        </w:rPr>
      </w:pPr>
    </w:p>
    <w:p w14:paraId="6E363985" w14:textId="77777777" w:rsidR="00D96D97" w:rsidRPr="00F93504" w:rsidRDefault="00D96D97" w:rsidP="00F93504">
      <w:pPr>
        <w:spacing w:before="200" w:after="0" w:line="360" w:lineRule="auto"/>
        <w:jc w:val="center"/>
        <w:rPr>
          <w:rFonts w:ascii="Arial" w:eastAsia="Arial" w:hAnsi="Arial" w:cs="Arial"/>
          <w:b/>
          <w:bCs/>
          <w:kern w:val="0"/>
          <w:lang w:eastAsia="en-IN"/>
          <w14:ligatures w14:val="none"/>
        </w:rPr>
      </w:pPr>
    </w:p>
    <w:p w14:paraId="076B50E7" w14:textId="77777777" w:rsidR="00F93504" w:rsidRPr="00F93504" w:rsidRDefault="00F93504" w:rsidP="00F93504">
      <w:pPr>
        <w:spacing w:before="200" w:after="0" w:line="360" w:lineRule="auto"/>
        <w:jc w:val="center"/>
        <w:rPr>
          <w:rFonts w:ascii="Arial" w:eastAsia="Arial" w:hAnsi="Arial" w:cs="Arial"/>
          <w:b/>
          <w:bCs/>
          <w:kern w:val="0"/>
          <w:lang w:eastAsia="en-IN"/>
          <w14:ligatures w14:val="none"/>
        </w:rPr>
      </w:pPr>
    </w:p>
    <w:p w14:paraId="3B0B52B5" w14:textId="77777777"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Programme: BA(Hons) International Hotel Management</w:t>
      </w:r>
    </w:p>
    <w:p w14:paraId="3C70CAB6" w14:textId="77777777"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Module: Sustainable Hospitality&amp;Tourism Management</w:t>
      </w:r>
    </w:p>
    <w:p w14:paraId="4E1D839B" w14:textId="6C4ED7DB"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Module: BMIH5006</w:t>
      </w:r>
    </w:p>
    <w:p w14:paraId="5D4EA2D4" w14:textId="77777777"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Lecturer: Kathryn Roberts</w:t>
      </w:r>
    </w:p>
    <w:p w14:paraId="2CC990D5" w14:textId="7C9E7110"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 xml:space="preserve">Assignment: </w:t>
      </w:r>
      <w:r>
        <w:rPr>
          <w:rFonts w:ascii="Arial" w:eastAsia="Arial" w:hAnsi="Arial" w:cs="Arial"/>
          <w:b/>
          <w:bCs/>
          <w:kern w:val="0"/>
          <w:lang w:eastAsia="en-IN"/>
          <w14:ligatures w14:val="none"/>
        </w:rPr>
        <w:t>Report</w:t>
      </w:r>
    </w:p>
    <w:p w14:paraId="4BC611D9" w14:textId="59DC6F5A"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Student: Oana-Andreea Puscuta</w:t>
      </w:r>
    </w:p>
    <w:p w14:paraId="08A77CD7" w14:textId="457823D0"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ID: 2232738</w:t>
      </w:r>
    </w:p>
    <w:p w14:paraId="1C6CF0C4" w14:textId="316D4CD0" w:rsidR="00F93504" w:rsidRPr="00F93504" w:rsidRDefault="00F93504" w:rsidP="00F93504">
      <w:pPr>
        <w:spacing w:before="200" w:after="0" w:line="360" w:lineRule="auto"/>
        <w:jc w:val="center"/>
        <w:rPr>
          <w:rFonts w:ascii="Arial" w:eastAsia="Arial" w:hAnsi="Arial" w:cs="Arial"/>
          <w:b/>
          <w:bCs/>
          <w:kern w:val="0"/>
          <w:lang w:eastAsia="en-IN"/>
          <w14:ligatures w14:val="none"/>
        </w:rPr>
      </w:pPr>
      <w:r w:rsidRPr="00F93504">
        <w:rPr>
          <w:rFonts w:ascii="Arial" w:eastAsia="Arial" w:hAnsi="Arial" w:cs="Arial"/>
          <w:b/>
          <w:bCs/>
          <w:kern w:val="0"/>
          <w:lang w:eastAsia="en-IN"/>
          <w14:ligatures w14:val="none"/>
        </w:rPr>
        <w:t xml:space="preserve">Word count: </w:t>
      </w:r>
      <w:r w:rsidR="006A354E">
        <w:rPr>
          <w:rFonts w:ascii="Arial" w:eastAsia="Arial" w:hAnsi="Arial" w:cs="Arial"/>
          <w:b/>
          <w:bCs/>
          <w:kern w:val="0"/>
          <w:lang w:eastAsia="en-IN"/>
          <w14:ligatures w14:val="none"/>
        </w:rPr>
        <w:t>22</w:t>
      </w:r>
      <w:r w:rsidR="00060201">
        <w:rPr>
          <w:rFonts w:ascii="Arial" w:eastAsia="Arial" w:hAnsi="Arial" w:cs="Arial"/>
          <w:b/>
          <w:bCs/>
          <w:kern w:val="0"/>
          <w:lang w:eastAsia="en-IN"/>
          <w14:ligatures w14:val="none"/>
        </w:rPr>
        <w:t>45</w:t>
      </w:r>
    </w:p>
    <w:p w14:paraId="78575C58" w14:textId="73F0DCE1" w:rsidR="00F93504" w:rsidRPr="00F93504" w:rsidRDefault="00F93504" w:rsidP="00F93504">
      <w:pPr>
        <w:spacing w:before="200" w:after="0" w:line="360" w:lineRule="auto"/>
        <w:jc w:val="center"/>
        <w:rPr>
          <w:rFonts w:ascii="Arial" w:eastAsia="Arial" w:hAnsi="Arial" w:cs="Arial"/>
          <w:kern w:val="0"/>
          <w:lang w:eastAsia="en-IN"/>
          <w14:ligatures w14:val="none"/>
        </w:rPr>
      </w:pPr>
    </w:p>
    <w:p w14:paraId="682ACF06"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53A4C2D1"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1886E6D9"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27A7F2AE"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6A1C4B1B"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1C91B252"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569CE353" w14:textId="77777777" w:rsidR="00F93504" w:rsidRPr="00F93504" w:rsidRDefault="00F93504" w:rsidP="00F93504">
      <w:pPr>
        <w:spacing w:before="200" w:after="0" w:line="360" w:lineRule="auto"/>
        <w:jc w:val="center"/>
        <w:rPr>
          <w:rFonts w:ascii="Arial" w:eastAsia="Arial" w:hAnsi="Arial" w:cs="Arial"/>
          <w:bCs/>
          <w:kern w:val="0"/>
          <w:lang w:eastAsia="en-IN"/>
          <w14:ligatures w14:val="none"/>
        </w:rPr>
      </w:pPr>
      <w:r w:rsidRPr="00F93504">
        <w:rPr>
          <w:rFonts w:ascii="Arial" w:eastAsia="Arial" w:hAnsi="Arial" w:cs="Arial"/>
          <w:bCs/>
          <w:kern w:val="0"/>
          <w:lang w:eastAsia="en-IN"/>
          <w14:ligatures w14:val="none"/>
        </w:rPr>
        <w:t>AI Declaration:</w:t>
      </w:r>
    </w:p>
    <w:p w14:paraId="5BC9C363" w14:textId="77777777" w:rsidR="00F93504" w:rsidRPr="00F93504" w:rsidRDefault="00F93504" w:rsidP="00F93504">
      <w:pPr>
        <w:spacing w:before="200" w:after="0" w:line="360" w:lineRule="auto"/>
        <w:jc w:val="center"/>
        <w:rPr>
          <w:rFonts w:ascii="Arial" w:eastAsia="Arial" w:hAnsi="Arial" w:cs="Arial"/>
          <w:bCs/>
          <w:kern w:val="0"/>
          <w:lang w:eastAsia="en-IN"/>
          <w14:ligatures w14:val="none"/>
        </w:rPr>
      </w:pPr>
    </w:p>
    <w:p w14:paraId="66599DCE" w14:textId="77777777" w:rsidR="00F93504" w:rsidRPr="00F93504" w:rsidRDefault="00F93504" w:rsidP="00F93504">
      <w:pPr>
        <w:spacing w:before="200" w:after="0" w:line="360" w:lineRule="auto"/>
        <w:jc w:val="both"/>
        <w:rPr>
          <w:rFonts w:ascii="Arial" w:eastAsia="Arial" w:hAnsi="Arial" w:cs="Arial"/>
          <w:bCs/>
          <w:kern w:val="0"/>
          <w:lang w:eastAsia="en-IN"/>
          <w14:ligatures w14:val="none"/>
        </w:rPr>
      </w:pPr>
      <w:r w:rsidRPr="00F93504">
        <w:rPr>
          <w:rFonts w:ascii="Arial" w:eastAsia="Arial" w:hAnsi="Arial" w:cs="Arial"/>
          <w:bCs/>
          <w:kern w:val="0"/>
          <w:lang w:eastAsia="en-IN"/>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95341A9" w14:textId="77777777" w:rsidR="00F93504" w:rsidRDefault="00F93504" w:rsidP="00F93504">
      <w:pPr>
        <w:spacing w:before="200" w:after="0" w:line="360" w:lineRule="auto"/>
        <w:jc w:val="both"/>
        <w:rPr>
          <w:rFonts w:ascii="Arial" w:eastAsia="Arial" w:hAnsi="Arial" w:cs="Arial"/>
          <w:kern w:val="0"/>
          <w:lang w:eastAsia="en-IN"/>
          <w14:ligatures w14:val="none"/>
        </w:rPr>
      </w:pPr>
    </w:p>
    <w:p w14:paraId="5EE58489"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5FD97F39"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3849095D"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3F9F19B9"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0E318F37"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7D85A56F"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2F8DC9C2"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2B72B4DA"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51CAACA7"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434E43C3"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5516491B"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2DA51D37" w14:textId="77777777" w:rsidR="00F93504" w:rsidRDefault="00F93504" w:rsidP="00F93504">
      <w:pPr>
        <w:spacing w:before="200" w:after="0" w:line="360" w:lineRule="auto"/>
        <w:jc w:val="center"/>
        <w:rPr>
          <w:rFonts w:ascii="Arial" w:eastAsia="Arial" w:hAnsi="Arial" w:cs="Arial"/>
          <w:kern w:val="0"/>
          <w:lang w:eastAsia="en-IN"/>
          <w14:ligatures w14:val="none"/>
        </w:rPr>
      </w:pPr>
    </w:p>
    <w:p w14:paraId="57F1A713" w14:textId="41358E76" w:rsidR="00F93504" w:rsidRPr="00F93504" w:rsidRDefault="00F93504" w:rsidP="00F93504">
      <w:pPr>
        <w:spacing w:before="200" w:after="0" w:line="360" w:lineRule="auto"/>
        <w:rPr>
          <w:rFonts w:ascii="Times New Roman" w:eastAsia="Times New Roman" w:hAnsi="Times New Roman" w:cs="Times New Roman"/>
          <w:b/>
          <w:kern w:val="0"/>
          <w:sz w:val="36"/>
          <w:szCs w:val="36"/>
          <w:lang w:eastAsia="en-IN"/>
          <w14:ligatures w14:val="none"/>
        </w:rPr>
      </w:pPr>
      <w:r w:rsidRPr="00F93504">
        <w:rPr>
          <w:rFonts w:ascii="Arial" w:eastAsia="Arial" w:hAnsi="Arial" w:cs="Arial"/>
          <w:kern w:val="0"/>
          <w:lang w:eastAsia="en-IN"/>
          <w14:ligatures w14:val="none"/>
        </w:rPr>
        <w:br w:type="page"/>
      </w:r>
    </w:p>
    <w:sdt>
      <w:sdtPr>
        <w:rPr>
          <w:rFonts w:ascii="Arial" w:eastAsia="Arial" w:hAnsi="Arial" w:cs="Arial"/>
          <w:b/>
          <w:bCs/>
          <w:kern w:val="0"/>
          <w:lang w:eastAsia="en-IN"/>
          <w14:ligatures w14:val="none"/>
        </w:rPr>
        <w:id w:val="864331932"/>
        <w:docPartObj>
          <w:docPartGallery w:val="Table of Contents"/>
          <w:docPartUnique/>
        </w:docPartObj>
      </w:sdtPr>
      <w:sdtEndPr>
        <w:rPr>
          <w:noProof/>
        </w:rPr>
      </w:sdtEndPr>
      <w:sdtContent>
        <w:p w14:paraId="6CA36562" w14:textId="77777777" w:rsidR="00F93504" w:rsidRPr="00F93504" w:rsidRDefault="00F93504" w:rsidP="00F93504">
          <w:pPr>
            <w:keepNext/>
            <w:keepLines/>
            <w:spacing w:before="240" w:after="0" w:line="360" w:lineRule="auto"/>
            <w:jc w:val="center"/>
            <w:rPr>
              <w:rFonts w:ascii="Arial" w:eastAsia="Times New Roman" w:hAnsi="Arial" w:cs="Arial"/>
              <w:b/>
              <w:bCs/>
              <w:kern w:val="0"/>
              <w:lang w:val="en-US"/>
              <w14:ligatures w14:val="none"/>
            </w:rPr>
          </w:pPr>
          <w:r w:rsidRPr="00F93504">
            <w:rPr>
              <w:rFonts w:ascii="Arial" w:eastAsia="Times New Roman" w:hAnsi="Arial" w:cs="Arial"/>
              <w:b/>
              <w:bCs/>
              <w:kern w:val="0"/>
              <w:lang w:val="en-US"/>
              <w14:ligatures w14:val="none"/>
            </w:rPr>
            <w:t>Table of Contents</w:t>
          </w:r>
        </w:p>
        <w:p w14:paraId="53754681" w14:textId="1DE34625"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r w:rsidRPr="00F93504">
            <w:rPr>
              <w:rFonts w:ascii="Arial" w:eastAsia="Arial" w:hAnsi="Arial" w:cs="Arial"/>
              <w:kern w:val="0"/>
              <w:lang w:eastAsia="en-IN"/>
              <w14:ligatures w14:val="none"/>
            </w:rPr>
            <w:fldChar w:fldCharType="begin"/>
          </w:r>
          <w:r w:rsidRPr="00F93504">
            <w:rPr>
              <w:rFonts w:ascii="Arial" w:eastAsia="Arial" w:hAnsi="Arial" w:cs="Arial"/>
              <w:kern w:val="0"/>
              <w:lang w:eastAsia="en-IN"/>
              <w14:ligatures w14:val="none"/>
            </w:rPr>
            <w:instrText xml:space="preserve"> TOC \o "1-3" \h \z \u </w:instrText>
          </w:r>
          <w:r w:rsidRPr="00F93504">
            <w:rPr>
              <w:rFonts w:ascii="Arial" w:eastAsia="Arial" w:hAnsi="Arial" w:cs="Arial"/>
              <w:kern w:val="0"/>
              <w:lang w:eastAsia="en-IN"/>
              <w14:ligatures w14:val="none"/>
            </w:rPr>
            <w:fldChar w:fldCharType="separate"/>
          </w:r>
          <w:hyperlink w:anchor="_Toc188898824" w:history="1">
            <w:r w:rsidRPr="00F93504">
              <w:rPr>
                <w:rFonts w:ascii="Arial" w:eastAsia="Arial" w:hAnsi="Arial" w:cs="Arial"/>
                <w:noProof/>
                <w:color w:val="000000" w:themeColor="text1"/>
                <w:kern w:val="0"/>
                <w:lang w:eastAsia="en-IN"/>
                <w14:ligatures w14:val="none"/>
              </w:rPr>
              <w:t>Introduction</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_Toc188898824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5</w:t>
            </w:r>
            <w:r w:rsidRPr="00F93504">
              <w:rPr>
                <w:rFonts w:ascii="Arial" w:eastAsia="Arial" w:hAnsi="Arial" w:cs="Arial"/>
                <w:noProof/>
                <w:webHidden/>
                <w:color w:val="000000" w:themeColor="text1"/>
                <w:kern w:val="0"/>
                <w:lang w:eastAsia="en-IN"/>
                <w14:ligatures w14:val="none"/>
              </w:rPr>
              <w:fldChar w:fldCharType="end"/>
            </w:r>
          </w:hyperlink>
        </w:p>
        <w:p w14:paraId="551E9DE6" w14:textId="253B017B"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25" w:history="1">
            <w:r w:rsidRPr="00F93504">
              <w:rPr>
                <w:rFonts w:ascii="Arial" w:eastAsia="Arial" w:hAnsi="Arial" w:cs="Arial"/>
                <w:noProof/>
                <w:color w:val="000000" w:themeColor="text1"/>
                <w:kern w:val="0"/>
                <w:lang w:eastAsia="en-IN"/>
                <w14:ligatures w14:val="none"/>
              </w:rPr>
              <w:t>Main Findings</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_Toc188898825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6</w:t>
            </w:r>
            <w:r w:rsidRPr="00F93504">
              <w:rPr>
                <w:rFonts w:ascii="Arial" w:eastAsia="Arial" w:hAnsi="Arial" w:cs="Arial"/>
                <w:noProof/>
                <w:webHidden/>
                <w:color w:val="000000" w:themeColor="text1"/>
                <w:kern w:val="0"/>
                <w:lang w:eastAsia="en-IN"/>
                <w14:ligatures w14:val="none"/>
              </w:rPr>
              <w:fldChar w:fldCharType="end"/>
            </w:r>
          </w:hyperlink>
        </w:p>
        <w:p w14:paraId="129C74FF" w14:textId="21115BF4"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26" w:history="1">
            <w:r w:rsidRPr="00F93504">
              <w:rPr>
                <w:rFonts w:ascii="Arial" w:eastAsia="Arial" w:hAnsi="Arial" w:cs="Arial"/>
                <w:noProof/>
                <w:color w:val="000000" w:themeColor="text1"/>
                <w:kern w:val="0"/>
                <w:lang w:eastAsia="en-IN"/>
                <w14:ligatures w14:val="none"/>
              </w:rPr>
              <w:t>Entailed mode of hospitality transport</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_Toc188898826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6</w:t>
            </w:r>
            <w:r w:rsidRPr="00F93504">
              <w:rPr>
                <w:rFonts w:ascii="Arial" w:eastAsia="Arial" w:hAnsi="Arial" w:cs="Arial"/>
                <w:noProof/>
                <w:webHidden/>
                <w:color w:val="000000" w:themeColor="text1"/>
                <w:kern w:val="0"/>
                <w:lang w:eastAsia="en-IN"/>
                <w14:ligatures w14:val="none"/>
              </w:rPr>
              <w:fldChar w:fldCharType="end"/>
            </w:r>
          </w:hyperlink>
        </w:p>
        <w:p w14:paraId="17411875" w14:textId="7A1A7DD5"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27" w:history="1">
            <w:r w:rsidRPr="00F93504">
              <w:rPr>
                <w:rFonts w:ascii="Arial" w:eastAsia="Arial" w:hAnsi="Arial" w:cs="Arial"/>
                <w:noProof/>
                <w:color w:val="000000" w:themeColor="text1"/>
                <w:kern w:val="0"/>
                <w:lang w:eastAsia="en-IN"/>
                <w14:ligatures w14:val="none"/>
              </w:rPr>
              <w:t>Impact of air transport on environment</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_Toc188898827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6</w:t>
            </w:r>
            <w:r w:rsidRPr="00F93504">
              <w:rPr>
                <w:rFonts w:ascii="Arial" w:eastAsia="Arial" w:hAnsi="Arial" w:cs="Arial"/>
                <w:noProof/>
                <w:webHidden/>
                <w:color w:val="000000" w:themeColor="text1"/>
                <w:kern w:val="0"/>
                <w:lang w:eastAsia="en-IN"/>
                <w14:ligatures w14:val="none"/>
              </w:rPr>
              <w:fldChar w:fldCharType="end"/>
            </w:r>
          </w:hyperlink>
        </w:p>
        <w:p w14:paraId="3753EE5C" w14:textId="532FA389"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28" w:history="1">
            <w:r w:rsidRPr="00F93504">
              <w:rPr>
                <w:rFonts w:ascii="Arial" w:eastAsia="Arial" w:hAnsi="Arial" w:cs="Arial"/>
                <w:noProof/>
                <w:color w:val="000000" w:themeColor="text1"/>
                <w:kern w:val="0"/>
                <w:lang w:eastAsia="en-IN"/>
                <w14:ligatures w14:val="none"/>
              </w:rPr>
              <w:t>Solutions for improving the mode of transport</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_Toc188898828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8</w:t>
            </w:r>
            <w:r w:rsidRPr="00F93504">
              <w:rPr>
                <w:rFonts w:ascii="Arial" w:eastAsia="Arial" w:hAnsi="Arial" w:cs="Arial"/>
                <w:noProof/>
                <w:webHidden/>
                <w:color w:val="000000" w:themeColor="text1"/>
                <w:kern w:val="0"/>
                <w:lang w:eastAsia="en-IN"/>
                <w14:ligatures w14:val="none"/>
              </w:rPr>
              <w:fldChar w:fldCharType="end"/>
            </w:r>
          </w:hyperlink>
        </w:p>
        <w:p w14:paraId="29EC1F8E" w14:textId="0581F22A"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29" w:history="1">
            <w:r w:rsidRPr="00F93504">
              <w:rPr>
                <w:rFonts w:ascii="Arial" w:eastAsia="Arial" w:hAnsi="Arial" w:cs="Arial"/>
                <w:noProof/>
                <w:color w:val="000000" w:themeColor="text1"/>
                <w:kern w:val="0"/>
                <w:lang w:eastAsia="en-IN"/>
                <w14:ligatures w14:val="none"/>
              </w:rPr>
              <w:t>Cost-efficiency of the solution</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_Toc188898829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9</w:t>
            </w:r>
            <w:r w:rsidRPr="00F93504">
              <w:rPr>
                <w:rFonts w:ascii="Arial" w:eastAsia="Arial" w:hAnsi="Arial" w:cs="Arial"/>
                <w:noProof/>
                <w:webHidden/>
                <w:color w:val="000000" w:themeColor="text1"/>
                <w:kern w:val="0"/>
                <w:lang w:eastAsia="en-IN"/>
                <w14:ligatures w14:val="none"/>
              </w:rPr>
              <w:fldChar w:fldCharType="end"/>
            </w:r>
          </w:hyperlink>
        </w:p>
        <w:p w14:paraId="62836626" w14:textId="12E1AC91"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30" w:history="1">
            <w:r w:rsidRPr="00F93504">
              <w:rPr>
                <w:rFonts w:ascii="Arial" w:eastAsia="Arial" w:hAnsi="Arial" w:cs="Arial"/>
                <w:noProof/>
                <w:color w:val="000000" w:themeColor="text1"/>
                <w:kern w:val="0"/>
                <w:lang w:eastAsia="en-IN"/>
                <w14:ligatures w14:val="none"/>
              </w:rPr>
              <w:t>Extent of the solutions to be realistic</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_Toc188898830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9</w:t>
            </w:r>
            <w:r w:rsidRPr="00F93504">
              <w:rPr>
                <w:rFonts w:ascii="Arial" w:eastAsia="Arial" w:hAnsi="Arial" w:cs="Arial"/>
                <w:noProof/>
                <w:webHidden/>
                <w:color w:val="000000" w:themeColor="text1"/>
                <w:kern w:val="0"/>
                <w:lang w:eastAsia="en-IN"/>
                <w14:ligatures w14:val="none"/>
              </w:rPr>
              <w:fldChar w:fldCharType="end"/>
            </w:r>
          </w:hyperlink>
        </w:p>
        <w:p w14:paraId="65F2984B" w14:textId="58C3ACEE"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31" w:history="1">
            <w:r w:rsidRPr="00F93504">
              <w:rPr>
                <w:rFonts w:ascii="Arial" w:eastAsia="Arial" w:hAnsi="Arial" w:cs="Arial"/>
                <w:noProof/>
                <w:color w:val="000000" w:themeColor="text1"/>
                <w:kern w:val="0"/>
                <w:lang w:eastAsia="en-IN"/>
                <w14:ligatures w14:val="none"/>
              </w:rPr>
              <w:t>Expected environmental benefits</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_Toc188898831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10</w:t>
            </w:r>
            <w:r w:rsidRPr="00F93504">
              <w:rPr>
                <w:rFonts w:ascii="Arial" w:eastAsia="Arial" w:hAnsi="Arial" w:cs="Arial"/>
                <w:noProof/>
                <w:webHidden/>
                <w:color w:val="000000" w:themeColor="text1"/>
                <w:kern w:val="0"/>
                <w:lang w:eastAsia="en-IN"/>
                <w14:ligatures w14:val="none"/>
              </w:rPr>
              <w:fldChar w:fldCharType="end"/>
            </w:r>
          </w:hyperlink>
        </w:p>
        <w:p w14:paraId="26C962F1" w14:textId="2CC006B2"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32" w:history="1">
            <w:r w:rsidRPr="00F93504">
              <w:rPr>
                <w:rFonts w:ascii="Arial" w:eastAsia="Arial" w:hAnsi="Arial" w:cs="Arial"/>
                <w:noProof/>
                <w:color w:val="000000" w:themeColor="text1"/>
                <w:kern w:val="0"/>
                <w:lang w:eastAsia="en-IN"/>
                <w14:ligatures w14:val="none"/>
              </w:rPr>
              <w:t>Conclusion</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_Toc188898832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11</w:t>
            </w:r>
            <w:r w:rsidRPr="00F93504">
              <w:rPr>
                <w:rFonts w:ascii="Arial" w:eastAsia="Arial" w:hAnsi="Arial" w:cs="Arial"/>
                <w:noProof/>
                <w:webHidden/>
                <w:color w:val="000000" w:themeColor="text1"/>
                <w:kern w:val="0"/>
                <w:lang w:eastAsia="en-IN"/>
                <w14:ligatures w14:val="none"/>
              </w:rPr>
              <w:fldChar w:fldCharType="end"/>
            </w:r>
          </w:hyperlink>
        </w:p>
        <w:p w14:paraId="16E58E65" w14:textId="353125F4" w:rsidR="00F93504" w:rsidRPr="00F93504" w:rsidRDefault="00F93504" w:rsidP="00F93504">
          <w:pPr>
            <w:tabs>
              <w:tab w:val="right" w:leader="dot" w:pos="9350"/>
            </w:tabs>
            <w:spacing w:before="200" w:after="100" w:line="360" w:lineRule="auto"/>
            <w:jc w:val="both"/>
            <w:rPr>
              <w:rFonts w:ascii="Cambria" w:eastAsia="Times New Roman" w:hAnsi="Cambria" w:cs="Times New Roman"/>
              <w:noProof/>
              <w:color w:val="000000" w:themeColor="text1"/>
              <w:kern w:val="0"/>
              <w:lang w:val="en-IN" w:eastAsia="en-IN"/>
              <w14:ligatures w14:val="none"/>
            </w:rPr>
          </w:pPr>
          <w:hyperlink w:anchor="_Toc188898833" w:history="1">
            <w:r w:rsidRPr="00F93504">
              <w:rPr>
                <w:rFonts w:ascii="Arial" w:eastAsia="Arial" w:hAnsi="Arial" w:cs="Arial"/>
                <w:noProof/>
                <w:color w:val="000000" w:themeColor="text1"/>
                <w:kern w:val="0"/>
                <w:lang w:eastAsia="en-IN"/>
                <w14:ligatures w14:val="none"/>
              </w:rPr>
              <w:t>References</w:t>
            </w:r>
            <w:r w:rsidRPr="00F93504">
              <w:rPr>
                <w:rFonts w:ascii="Arial" w:eastAsia="Arial" w:hAnsi="Arial" w:cs="Arial"/>
                <w:noProof/>
                <w:webHidden/>
                <w:color w:val="000000" w:themeColor="text1"/>
                <w:kern w:val="0"/>
                <w:lang w:eastAsia="en-IN"/>
                <w14:ligatures w14:val="none"/>
              </w:rPr>
              <w:tab/>
            </w:r>
            <w:r w:rsidRPr="00F93504">
              <w:rPr>
                <w:rFonts w:ascii="Arial" w:eastAsia="Arial" w:hAnsi="Arial" w:cs="Arial"/>
                <w:noProof/>
                <w:webHidden/>
                <w:color w:val="000000" w:themeColor="text1"/>
                <w:kern w:val="0"/>
                <w:lang w:eastAsia="en-IN"/>
                <w14:ligatures w14:val="none"/>
              </w:rPr>
              <w:fldChar w:fldCharType="begin"/>
            </w:r>
            <w:r w:rsidRPr="00F93504">
              <w:rPr>
                <w:rFonts w:ascii="Arial" w:eastAsia="Arial" w:hAnsi="Arial" w:cs="Arial"/>
                <w:noProof/>
                <w:webHidden/>
                <w:color w:val="000000" w:themeColor="text1"/>
                <w:kern w:val="0"/>
                <w:lang w:eastAsia="en-IN"/>
                <w14:ligatures w14:val="none"/>
              </w:rPr>
              <w:instrText xml:space="preserve"> PAGEREF _Toc188898833 \h </w:instrText>
            </w:r>
            <w:r w:rsidRPr="00F93504">
              <w:rPr>
                <w:rFonts w:ascii="Arial" w:eastAsia="Arial" w:hAnsi="Arial" w:cs="Arial"/>
                <w:noProof/>
                <w:webHidden/>
                <w:color w:val="000000" w:themeColor="text1"/>
                <w:kern w:val="0"/>
                <w:lang w:eastAsia="en-IN"/>
                <w14:ligatures w14:val="none"/>
              </w:rPr>
            </w:r>
            <w:r w:rsidRPr="00F93504">
              <w:rPr>
                <w:rFonts w:ascii="Arial" w:eastAsia="Arial" w:hAnsi="Arial" w:cs="Arial"/>
                <w:noProof/>
                <w:webHidden/>
                <w:color w:val="000000" w:themeColor="text1"/>
                <w:kern w:val="0"/>
                <w:lang w:eastAsia="en-IN"/>
                <w14:ligatures w14:val="none"/>
              </w:rPr>
              <w:fldChar w:fldCharType="separate"/>
            </w:r>
            <w:r>
              <w:rPr>
                <w:rFonts w:ascii="Arial" w:eastAsia="Arial" w:hAnsi="Arial" w:cs="Arial"/>
                <w:noProof/>
                <w:webHidden/>
                <w:color w:val="000000" w:themeColor="text1"/>
                <w:kern w:val="0"/>
                <w:lang w:eastAsia="en-IN"/>
                <w14:ligatures w14:val="none"/>
              </w:rPr>
              <w:t>12</w:t>
            </w:r>
            <w:r w:rsidRPr="00F93504">
              <w:rPr>
                <w:rFonts w:ascii="Arial" w:eastAsia="Arial" w:hAnsi="Arial" w:cs="Arial"/>
                <w:noProof/>
                <w:webHidden/>
                <w:color w:val="000000" w:themeColor="text1"/>
                <w:kern w:val="0"/>
                <w:lang w:eastAsia="en-IN"/>
                <w14:ligatures w14:val="none"/>
              </w:rPr>
              <w:fldChar w:fldCharType="end"/>
            </w:r>
          </w:hyperlink>
        </w:p>
        <w:p w14:paraId="7F94802B"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b/>
              <w:bCs/>
              <w:noProof/>
              <w:kern w:val="0"/>
              <w:lang w:eastAsia="en-IN"/>
              <w14:ligatures w14:val="none"/>
            </w:rPr>
            <w:fldChar w:fldCharType="end"/>
          </w:r>
        </w:p>
      </w:sdtContent>
    </w:sdt>
    <w:p w14:paraId="7F05FCC2" w14:textId="77777777" w:rsidR="00F93504" w:rsidRPr="00F93504" w:rsidRDefault="00F93504" w:rsidP="00F93504">
      <w:pPr>
        <w:spacing w:before="200" w:after="0" w:line="360" w:lineRule="auto"/>
        <w:jc w:val="center"/>
        <w:rPr>
          <w:rFonts w:ascii="Times New Roman" w:eastAsia="Times New Roman" w:hAnsi="Times New Roman" w:cs="Times New Roman"/>
          <w:b/>
          <w:kern w:val="0"/>
          <w:sz w:val="36"/>
          <w:szCs w:val="36"/>
          <w:lang w:eastAsia="en-IN"/>
          <w14:ligatures w14:val="none"/>
        </w:rPr>
      </w:pPr>
      <w:r w:rsidRPr="00F93504">
        <w:rPr>
          <w:rFonts w:ascii="Arial" w:eastAsia="Arial" w:hAnsi="Arial" w:cs="Arial"/>
          <w:kern w:val="0"/>
          <w:lang w:eastAsia="en-IN"/>
          <w14:ligatures w14:val="none"/>
        </w:rPr>
        <w:br w:type="page"/>
      </w:r>
    </w:p>
    <w:p w14:paraId="23BEAA85" w14:textId="5C7A007B" w:rsidR="00F93504" w:rsidRPr="00F93504" w:rsidRDefault="00F93504" w:rsidP="00F93504">
      <w:pPr>
        <w:spacing w:before="200" w:after="0" w:line="360" w:lineRule="auto"/>
        <w:jc w:val="center"/>
        <w:rPr>
          <w:rFonts w:ascii="Arial" w:eastAsia="Arial" w:hAnsi="Arial" w:cs="Arial"/>
          <w:b/>
          <w:kern w:val="0"/>
          <w:lang w:eastAsia="en-IN"/>
          <w14:ligatures w14:val="none"/>
        </w:rPr>
      </w:pPr>
      <w:r w:rsidRPr="00F93504">
        <w:rPr>
          <w:rFonts w:ascii="Arial" w:eastAsia="Arial" w:hAnsi="Arial" w:cs="Arial"/>
          <w:b/>
          <w:kern w:val="0"/>
          <w:lang w:eastAsia="en-IN"/>
          <w14:ligatures w14:val="none"/>
        </w:rPr>
        <w:lastRenderedPageBreak/>
        <w:t>Executive Summary</w:t>
      </w:r>
    </w:p>
    <w:p w14:paraId="64A07686"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The report is specifically concentrated on a mode of hospitality transport, that is air transport. The main reason behind selecting this mode was to demonstrate the ways in which hospitality transport in the contemporary era has inflicted nature. From government reports and statistical websites, it was found that the air transport sector is continuously releasing harmful particles in air and increasing the level of pollution. It was also confirmed that sound pollution by this transportation mode has affected the lifestyle of the community. SAF usage is found to be an effective resolution for air pollution. Additionally, sound pollution can be resolved by implementing acoustic metamaterials. As per understanding the solutions involving SAF was practically feasible for various reasons. SAF reduces carbon dioxide emissions and improves the thrust of aircrafts while taking care of the biomass which is an environmental liability which is why the method is not just preferred but also realistic. The other solution involving acoustic barrier panels were however non-feasible due to its high cost and complicated infrastructure making incorporation difficult in aircrafts. The provided solution can be advantageous in generating a clear nature for the future. SAF can reduce carbon footprint and upgrade resource cycles whereas the acoustic technique can maintain the wellbeing of the community. </w:t>
      </w:r>
      <w:r w:rsidRPr="00F93504">
        <w:rPr>
          <w:rFonts w:ascii="Arial" w:eastAsia="Arial" w:hAnsi="Arial" w:cs="Arial"/>
          <w:kern w:val="0"/>
          <w:lang w:eastAsia="en-IN"/>
          <w14:ligatures w14:val="none"/>
        </w:rPr>
        <w:br w:type="page"/>
      </w:r>
    </w:p>
    <w:p w14:paraId="7AEFD415" w14:textId="77777777" w:rsidR="00F93504" w:rsidRPr="00F93504" w:rsidRDefault="00F93504" w:rsidP="00F93504">
      <w:pPr>
        <w:keepNext/>
        <w:keepLines/>
        <w:spacing w:before="200" w:after="0" w:line="360" w:lineRule="auto"/>
        <w:jc w:val="both"/>
        <w:outlineLvl w:val="0"/>
        <w:rPr>
          <w:rFonts w:ascii="Arial" w:eastAsia="Arial" w:hAnsi="Arial" w:cs="Arial"/>
          <w:b/>
          <w:kern w:val="0"/>
          <w:lang w:eastAsia="en-IN"/>
          <w14:ligatures w14:val="none"/>
        </w:rPr>
      </w:pPr>
      <w:bookmarkStart w:id="0" w:name="_fo0g4x53rike" w:colFirst="0" w:colLast="0"/>
      <w:bookmarkStart w:id="1" w:name="_Toc188898824"/>
      <w:bookmarkEnd w:id="0"/>
      <w:r w:rsidRPr="00F93504">
        <w:rPr>
          <w:rFonts w:ascii="Arial" w:eastAsia="Arial" w:hAnsi="Arial" w:cs="Arial"/>
          <w:b/>
          <w:kern w:val="0"/>
          <w:lang w:eastAsia="en-IN"/>
          <w14:ligatures w14:val="none"/>
        </w:rPr>
        <w:lastRenderedPageBreak/>
        <w:t>Introduction</w:t>
      </w:r>
      <w:bookmarkEnd w:id="1"/>
      <w:r w:rsidRPr="00F93504">
        <w:rPr>
          <w:rFonts w:ascii="Arial" w:eastAsia="Arial" w:hAnsi="Arial" w:cs="Arial"/>
          <w:b/>
          <w:kern w:val="0"/>
          <w:lang w:eastAsia="en-IN"/>
          <w14:ligatures w14:val="none"/>
        </w:rPr>
        <w:t xml:space="preserve"> </w:t>
      </w:r>
    </w:p>
    <w:p w14:paraId="5DA82EED"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Hospitality industry is considered one of the largest business sectors in the UK that offer a range of services including accommodation, food, luxury, leisure, travelling and others. Among these provided services, a notable offering in transportation. A considerable portion of the hospitality sector is engaged with offering transportation to the guests. The term “hospitality transport” is referred to as the practice of offering transportation to the customers while arranging hospitality services like food and accommodation (Haski-Leventhal, 2018). Unlike the regular basis public transportation, hospitality transportation is mainly used for tourism purposes where the travellers can get luxurious accommodation and food during their travel. However, at the current time, major sustainability problems have started affecting hospitality transportation. The sector is continuously inflicting the planet by releasing carbon and other poisonous gases from the vehicles (Sloan </w:t>
      </w:r>
      <w:r w:rsidRPr="00F93504">
        <w:rPr>
          <w:rFonts w:ascii="Arial" w:eastAsia="Arial" w:hAnsi="Arial" w:cs="Arial"/>
          <w:i/>
          <w:kern w:val="0"/>
          <w:lang w:eastAsia="en-IN"/>
          <w14:ligatures w14:val="none"/>
        </w:rPr>
        <w:t>et al.,</w:t>
      </w:r>
      <w:r w:rsidRPr="00F93504">
        <w:rPr>
          <w:rFonts w:ascii="Arial" w:eastAsia="Arial" w:hAnsi="Arial" w:cs="Arial"/>
          <w:kern w:val="0"/>
          <w:lang w:eastAsia="en-IN"/>
          <w14:ligatures w14:val="none"/>
        </w:rPr>
        <w:t xml:space="preserve"> 2017). In addition, the use of non-degradable products and production of heavy sound have damaged the contemporary environment across the globe. In the present study, the main discussion of sustainability issues will revolve around a popular mode of transportation, known as “air transportation”. The ways in which this hospitality transportation mode has degraded the quality of surrounding nature will be presented in the study. Plausible solutions regarding the issues of this mode will be explained.           </w:t>
      </w:r>
    </w:p>
    <w:p w14:paraId="181D1956" w14:textId="77777777" w:rsidR="00F93504" w:rsidRPr="00F93504" w:rsidRDefault="00F93504" w:rsidP="00F93504">
      <w:pPr>
        <w:keepNext/>
        <w:keepLines/>
        <w:spacing w:before="200" w:after="0" w:line="360" w:lineRule="auto"/>
        <w:jc w:val="both"/>
        <w:outlineLvl w:val="0"/>
        <w:rPr>
          <w:rFonts w:ascii="Arial" w:eastAsia="Arial" w:hAnsi="Arial" w:cs="Arial"/>
          <w:b/>
          <w:kern w:val="0"/>
          <w:lang w:eastAsia="en-IN"/>
          <w14:ligatures w14:val="none"/>
        </w:rPr>
      </w:pPr>
      <w:bookmarkStart w:id="2" w:name="_2oeymckd3pjl" w:colFirst="0" w:colLast="0"/>
      <w:bookmarkEnd w:id="2"/>
      <w:r w:rsidRPr="00F93504">
        <w:rPr>
          <w:rFonts w:ascii="Arial" w:eastAsia="Arial" w:hAnsi="Arial" w:cs="Arial"/>
          <w:b/>
          <w:kern w:val="0"/>
          <w:lang w:eastAsia="en-IN"/>
          <w14:ligatures w14:val="none"/>
        </w:rPr>
        <w:br w:type="page"/>
      </w:r>
    </w:p>
    <w:p w14:paraId="2F61A68D" w14:textId="4F7143A7" w:rsidR="00F93504" w:rsidRPr="00F93504" w:rsidRDefault="00F93504" w:rsidP="00F93504">
      <w:pPr>
        <w:keepNext/>
        <w:keepLines/>
        <w:spacing w:before="200" w:after="0" w:line="360" w:lineRule="auto"/>
        <w:jc w:val="both"/>
        <w:outlineLvl w:val="0"/>
        <w:rPr>
          <w:rFonts w:ascii="Arial" w:eastAsia="Arial" w:hAnsi="Arial" w:cs="Arial"/>
          <w:b/>
          <w:kern w:val="0"/>
          <w:lang w:eastAsia="en-IN"/>
          <w14:ligatures w14:val="none"/>
        </w:rPr>
      </w:pPr>
      <w:bookmarkStart w:id="3" w:name="_nxr0m4wfy2qj" w:colFirst="0" w:colLast="0"/>
      <w:bookmarkStart w:id="4" w:name="_Toc188898825"/>
      <w:bookmarkEnd w:id="3"/>
      <w:r w:rsidRPr="00F93504">
        <w:rPr>
          <w:rFonts w:ascii="Arial" w:eastAsia="Arial" w:hAnsi="Arial" w:cs="Arial"/>
          <w:b/>
          <w:kern w:val="0"/>
          <w:lang w:eastAsia="en-IN"/>
          <w14:ligatures w14:val="none"/>
        </w:rPr>
        <w:lastRenderedPageBreak/>
        <w:t>Main Findings</w:t>
      </w:r>
      <w:bookmarkEnd w:id="4"/>
    </w:p>
    <w:p w14:paraId="503F2C70" w14:textId="473D36C2" w:rsidR="00F93504" w:rsidRPr="00F93504" w:rsidRDefault="00F93504" w:rsidP="00F93504">
      <w:pPr>
        <w:keepNext/>
        <w:keepLines/>
        <w:spacing w:before="200" w:after="0" w:line="360" w:lineRule="auto"/>
        <w:jc w:val="both"/>
        <w:outlineLvl w:val="1"/>
        <w:rPr>
          <w:rFonts w:ascii="Arial" w:eastAsia="Arial" w:hAnsi="Arial" w:cs="Arial"/>
          <w:b/>
          <w:kern w:val="0"/>
          <w:lang w:eastAsia="en-IN"/>
          <w14:ligatures w14:val="none"/>
        </w:rPr>
      </w:pPr>
      <w:bookmarkStart w:id="5" w:name="_84xj0iuaol0l" w:colFirst="0" w:colLast="0"/>
      <w:bookmarkStart w:id="6" w:name="_Toc188898826"/>
      <w:bookmarkEnd w:id="5"/>
      <w:r w:rsidRPr="00F93504">
        <w:rPr>
          <w:rFonts w:ascii="Arial" w:eastAsia="Arial" w:hAnsi="Arial" w:cs="Arial"/>
          <w:b/>
          <w:kern w:val="0"/>
          <w:lang w:eastAsia="en-IN"/>
          <w14:ligatures w14:val="none"/>
        </w:rPr>
        <w:t>Entailed mode of hospitality transport</w:t>
      </w:r>
      <w:bookmarkEnd w:id="6"/>
    </w:p>
    <w:p w14:paraId="2298ADE4"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The Business practices of the hospitality transportation sector has currently generated huge controversies among the industrial specialists. The sector comprises a major portion in the hospitality industry and has a possibility to be grown by 2.53% up to 2030 (</w:t>
      </w:r>
      <w:r w:rsidRPr="00F93504">
        <w:rPr>
          <w:rFonts w:ascii="Arial" w:eastAsia="Arial" w:hAnsi="Arial" w:cs="Arial"/>
          <w:kern w:val="0"/>
          <w:highlight w:val="white"/>
          <w:lang w:eastAsia="en-IN"/>
          <w14:ligatures w14:val="none"/>
        </w:rPr>
        <w:t xml:space="preserve">Teoh </w:t>
      </w:r>
      <w:r w:rsidRPr="00F93504">
        <w:rPr>
          <w:rFonts w:ascii="Arial" w:eastAsia="Arial" w:hAnsi="Arial" w:cs="Arial"/>
          <w:i/>
          <w:kern w:val="0"/>
          <w:highlight w:val="white"/>
          <w:lang w:eastAsia="en-IN"/>
          <w14:ligatures w14:val="none"/>
        </w:rPr>
        <w:t>et al.,</w:t>
      </w:r>
      <w:r w:rsidRPr="00F93504">
        <w:rPr>
          <w:rFonts w:ascii="Arial" w:eastAsia="Arial" w:hAnsi="Arial" w:cs="Arial"/>
          <w:kern w:val="0"/>
          <w:highlight w:val="white"/>
          <w:lang w:eastAsia="en-IN"/>
          <w14:ligatures w14:val="none"/>
        </w:rPr>
        <w:t xml:space="preserve"> 2022</w:t>
      </w:r>
      <w:r w:rsidRPr="00F93504">
        <w:rPr>
          <w:rFonts w:ascii="Arial" w:eastAsia="Arial" w:hAnsi="Arial" w:cs="Arial"/>
          <w:kern w:val="0"/>
          <w:lang w:eastAsia="en-IN"/>
          <w14:ligatures w14:val="none"/>
        </w:rPr>
        <w:t xml:space="preserve">). The sector in turn comprised different transportation modes including air transport, rail transport, cruises, road transport and others. All these transport modes are dedicated towards enhancing the travel experience of the customers. Among this sector, air transportation is the commonly used hospitality transportation mode in the UK. The transportation mode is reliable mainly on vehicles like planes, helicopters, jets and others. According to the recent government report, the UK air transport system has been listed as the fifth largest in the European continent (UK Parliament, 2025). More than 200 million travellers have connected themselves to the air transportation sector of the UK. However, the negativity of this transportation mode has started to be highlighted in front of the public. The transportation mode is suspected to be the major contributor of air pollution in the UK (Wickham </w:t>
      </w:r>
      <w:r w:rsidRPr="00F93504">
        <w:rPr>
          <w:rFonts w:ascii="Arial" w:eastAsia="Arial" w:hAnsi="Arial" w:cs="Arial"/>
          <w:i/>
          <w:kern w:val="0"/>
          <w:lang w:eastAsia="en-IN"/>
          <w14:ligatures w14:val="none"/>
        </w:rPr>
        <w:t>et al.,</w:t>
      </w:r>
      <w:r w:rsidRPr="00F93504">
        <w:rPr>
          <w:rFonts w:ascii="Arial" w:eastAsia="Arial" w:hAnsi="Arial" w:cs="Arial"/>
          <w:kern w:val="0"/>
          <w:lang w:eastAsia="en-IN"/>
          <w14:ligatures w14:val="none"/>
        </w:rPr>
        <w:t xml:space="preserve"> 2021). The tourism flights are increasing the extent of polluted particle release in the air causing major problems in the maintenance of air quality.     </w:t>
      </w:r>
    </w:p>
    <w:p w14:paraId="5653B834" w14:textId="04F3260D" w:rsidR="00F93504" w:rsidRPr="00F93504" w:rsidRDefault="00F93504" w:rsidP="00F93504">
      <w:pPr>
        <w:keepNext/>
        <w:keepLines/>
        <w:spacing w:before="200" w:after="0" w:line="360" w:lineRule="auto"/>
        <w:jc w:val="both"/>
        <w:outlineLvl w:val="1"/>
        <w:rPr>
          <w:rFonts w:ascii="Arial" w:eastAsia="Arial" w:hAnsi="Arial" w:cs="Arial"/>
          <w:b/>
          <w:kern w:val="0"/>
          <w:lang w:eastAsia="en-IN"/>
          <w14:ligatures w14:val="none"/>
        </w:rPr>
      </w:pPr>
      <w:bookmarkStart w:id="7" w:name="_5vc2k4ff8q5c" w:colFirst="0" w:colLast="0"/>
      <w:bookmarkStart w:id="8" w:name="_Toc188898827"/>
      <w:bookmarkEnd w:id="7"/>
      <w:r w:rsidRPr="00F93504">
        <w:rPr>
          <w:rFonts w:ascii="Arial" w:eastAsia="Arial" w:hAnsi="Arial" w:cs="Arial"/>
          <w:b/>
          <w:kern w:val="0"/>
          <w:lang w:eastAsia="en-IN"/>
          <w14:ligatures w14:val="none"/>
        </w:rPr>
        <w:t>Impact of air transport on environment</w:t>
      </w:r>
      <w:bookmarkEnd w:id="8"/>
    </w:p>
    <w:p w14:paraId="64CE7B74" w14:textId="5DD6251E"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Maintenance of environmental sustainability </w:t>
      </w:r>
      <w:r w:rsidR="006A354E" w:rsidRPr="00F93504">
        <w:rPr>
          <w:rFonts w:ascii="Arial" w:eastAsia="Arial" w:hAnsi="Arial" w:cs="Arial"/>
          <w:kern w:val="0"/>
          <w:lang w:eastAsia="en-IN"/>
          <w14:ligatures w14:val="none"/>
        </w:rPr>
        <w:t>is</w:t>
      </w:r>
      <w:r w:rsidRPr="00F93504">
        <w:rPr>
          <w:rFonts w:ascii="Arial" w:eastAsia="Arial" w:hAnsi="Arial" w:cs="Arial"/>
          <w:kern w:val="0"/>
          <w:lang w:eastAsia="en-IN"/>
          <w14:ligatures w14:val="none"/>
        </w:rPr>
        <w:t xml:space="preserve"> one of the vital responsibilities of hospitality transport. The sector needs to be concerned for the safety and security of nature while maintaining guest services. Unfortunately, the current air transport system has neglected to conduct responsible hospitality transport services for the customers. It has been revealed in a current government paper that hospitality transport is responsible for the contribution of 28% of the air pollution. Among which, the air transport contributes 8% (UK parliament, 2025). The statistics depict the fact that air transport has become a heavy risk for the sustainability maintenance. The problem is mainly raised from the fuel that has been used in the flights for air transportation. Flights generally use fossil fuel to be operated in the air. The combustion of these fossil fuels releases a high amount of carbon, nitrogen oxides and greenhouse gases (GHG). All these components heavily </w:t>
      </w:r>
      <w:r w:rsidRPr="00F93504">
        <w:rPr>
          <w:rFonts w:ascii="Arial" w:eastAsia="Arial" w:hAnsi="Arial" w:cs="Arial"/>
          <w:kern w:val="0"/>
          <w:lang w:eastAsia="en-IN"/>
          <w14:ligatures w14:val="none"/>
        </w:rPr>
        <w:lastRenderedPageBreak/>
        <w:t>pollute the natural air disturbing the balance between the portion of natural air particle. It has been observed that cloud formation and vapour trail have been triggered by the gas that has been released from flights (Jauhari, 2021). The condition starts inflicting the nature.</w:t>
      </w:r>
    </w:p>
    <w:p w14:paraId="606305CD" w14:textId="77777777" w:rsidR="00F93504" w:rsidRPr="00F93504" w:rsidRDefault="00F93504" w:rsidP="00F93504">
      <w:pPr>
        <w:spacing w:before="200" w:after="0" w:line="360" w:lineRule="auto"/>
        <w:jc w:val="center"/>
        <w:rPr>
          <w:rFonts w:ascii="Arial" w:eastAsia="Arial" w:hAnsi="Arial" w:cs="Arial"/>
          <w:kern w:val="0"/>
          <w:lang w:eastAsia="en-IN"/>
          <w14:ligatures w14:val="none"/>
        </w:rPr>
      </w:pPr>
      <w:r w:rsidRPr="00F93504">
        <w:rPr>
          <w:rFonts w:ascii="Arial" w:eastAsia="Arial" w:hAnsi="Arial" w:cs="Arial"/>
          <w:noProof/>
          <w:kern w:val="0"/>
          <w:lang w:val="en-IN" w:eastAsia="en-IN"/>
          <w14:ligatures w14:val="none"/>
        </w:rPr>
        <w:drawing>
          <wp:inline distT="114300" distB="114300" distL="114300" distR="114300" wp14:anchorId="1D7F33BE" wp14:editId="3095C307">
            <wp:extent cx="5943600" cy="3530600"/>
            <wp:effectExtent l="25400" t="25400" r="25400" b="25400"/>
            <wp:docPr id="1" name="image1.png" descr="O imagine care conține captură de ecran, text, linie, Interva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 name="image1.png" descr="O imagine care conține captură de ecran, text, linie, Interval&#10;&#10;Conținutul generat de inteligența artificială poate fi incorect."/>
                    <pic:cNvPicPr preferRelativeResize="0"/>
                  </pic:nvPicPr>
                  <pic:blipFill>
                    <a:blip r:embed="rId7"/>
                    <a:srcRect/>
                    <a:stretch>
                      <a:fillRect/>
                    </a:stretch>
                  </pic:blipFill>
                  <pic:spPr>
                    <a:xfrm>
                      <a:off x="0" y="0"/>
                      <a:ext cx="5943600" cy="3530600"/>
                    </a:xfrm>
                    <a:prstGeom prst="rect">
                      <a:avLst/>
                    </a:prstGeom>
                    <a:ln w="25400">
                      <a:solidFill>
                        <a:srgbClr val="000000"/>
                      </a:solidFill>
                      <a:prstDash val="solid"/>
                    </a:ln>
                  </pic:spPr>
                </pic:pic>
              </a:graphicData>
            </a:graphic>
          </wp:inline>
        </w:drawing>
      </w:r>
      <w:r w:rsidRPr="00F93504">
        <w:rPr>
          <w:rFonts w:ascii="Arial" w:eastAsia="Arial" w:hAnsi="Arial" w:cs="Arial"/>
          <w:kern w:val="0"/>
          <w:lang w:eastAsia="en-IN"/>
          <w14:ligatures w14:val="none"/>
        </w:rPr>
        <w:t xml:space="preserve">   </w:t>
      </w:r>
    </w:p>
    <w:p w14:paraId="51E2828E" w14:textId="77777777" w:rsidR="00F93504" w:rsidRPr="00F93504" w:rsidRDefault="00F93504" w:rsidP="00F93504">
      <w:pPr>
        <w:spacing w:before="200" w:after="0" w:line="360" w:lineRule="auto"/>
        <w:jc w:val="center"/>
        <w:rPr>
          <w:rFonts w:ascii="Arial" w:eastAsia="Arial" w:hAnsi="Arial" w:cs="Arial"/>
          <w:b/>
          <w:kern w:val="0"/>
          <w:lang w:eastAsia="en-IN"/>
          <w14:ligatures w14:val="none"/>
        </w:rPr>
      </w:pPr>
      <w:r w:rsidRPr="00F93504">
        <w:rPr>
          <w:rFonts w:ascii="Arial" w:eastAsia="Arial" w:hAnsi="Arial" w:cs="Arial"/>
          <w:b/>
          <w:kern w:val="0"/>
          <w:lang w:eastAsia="en-IN"/>
          <w14:ligatures w14:val="none"/>
        </w:rPr>
        <w:t xml:space="preserve">Figure 1: Contribution of GHG by UK-based air transport </w:t>
      </w:r>
    </w:p>
    <w:p w14:paraId="79B76FCD" w14:textId="77777777" w:rsidR="00F93504" w:rsidRPr="00F93504" w:rsidRDefault="00F93504" w:rsidP="00F93504">
      <w:pPr>
        <w:spacing w:before="200" w:after="0" w:line="360" w:lineRule="auto"/>
        <w:jc w:val="center"/>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(Source: Statista, 2022)  </w:t>
      </w:r>
    </w:p>
    <w:p w14:paraId="0D491319"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As found from the above graphical presentation, air transport of the UK has continued increasing its GHG emission in the air. The amount was highest in 2018 and reached 38.1 million metric tons in 2018 (Statista, 2022). However the amount was reduced due to the pandemic situation, it can be expected that the air transport has started degrading the air quality since the post pandemic situation. </w:t>
      </w:r>
    </w:p>
    <w:p w14:paraId="476E50DE"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Aside from contributing polluted particles, the air transport is also held responsible for extreme sound pollution near the airport areas. Extreme sound in an area can negatively influence the well-being of the people. Similarly, it was found that the noise pollution caused by air transportation has hampered sustainability and well-being of nearby people </w:t>
      </w:r>
      <w:r w:rsidRPr="00F93504">
        <w:rPr>
          <w:rFonts w:ascii="Arial" w:eastAsia="Arial" w:hAnsi="Arial" w:cs="Arial"/>
          <w:kern w:val="0"/>
          <w:lang w:eastAsia="en-IN"/>
          <w14:ligatures w14:val="none"/>
        </w:rPr>
        <w:lastRenderedPageBreak/>
        <w:t xml:space="preserve">(Korstanje </w:t>
      </w:r>
      <w:r w:rsidRPr="00F93504">
        <w:rPr>
          <w:rFonts w:ascii="Arial" w:eastAsia="Arial" w:hAnsi="Arial" w:cs="Arial"/>
          <w:i/>
          <w:kern w:val="0"/>
          <w:lang w:eastAsia="en-IN"/>
          <w14:ligatures w14:val="none"/>
        </w:rPr>
        <w:t>et al.,</w:t>
      </w:r>
      <w:r w:rsidRPr="00F93504">
        <w:rPr>
          <w:rFonts w:ascii="Arial" w:eastAsia="Arial" w:hAnsi="Arial" w:cs="Arial"/>
          <w:kern w:val="0"/>
          <w:lang w:eastAsia="en-IN"/>
          <w14:ligatures w14:val="none"/>
        </w:rPr>
        <w:t xml:space="preserve"> 2020). It is an urgent requirement for the air transport sector of the UK to implement sustainable practices that can control noise pollution.        </w:t>
      </w:r>
    </w:p>
    <w:p w14:paraId="6E21239F" w14:textId="1C1DF90A" w:rsidR="00F93504" w:rsidRPr="00F93504" w:rsidRDefault="00F93504" w:rsidP="00F93504">
      <w:pPr>
        <w:keepNext/>
        <w:keepLines/>
        <w:spacing w:before="200" w:after="0" w:line="360" w:lineRule="auto"/>
        <w:jc w:val="both"/>
        <w:outlineLvl w:val="1"/>
        <w:rPr>
          <w:rFonts w:ascii="Arial" w:eastAsia="Arial" w:hAnsi="Arial" w:cs="Arial"/>
          <w:b/>
          <w:kern w:val="0"/>
          <w:lang w:eastAsia="en-IN"/>
          <w14:ligatures w14:val="none"/>
        </w:rPr>
      </w:pPr>
      <w:bookmarkStart w:id="9" w:name="_zzxmbvphmv4" w:colFirst="0" w:colLast="0"/>
      <w:bookmarkStart w:id="10" w:name="_Toc188898828"/>
      <w:bookmarkEnd w:id="9"/>
      <w:r w:rsidRPr="00F93504">
        <w:rPr>
          <w:rFonts w:ascii="Arial" w:eastAsia="Arial" w:hAnsi="Arial" w:cs="Arial"/>
          <w:b/>
          <w:kern w:val="0"/>
          <w:lang w:eastAsia="en-IN"/>
          <w14:ligatures w14:val="none"/>
        </w:rPr>
        <w:t>Solutions for improving the mode of transport</w:t>
      </w:r>
      <w:bookmarkEnd w:id="10"/>
    </w:p>
    <w:p w14:paraId="086075D7" w14:textId="67BD4984"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The sustainability issue of air transport mainly lies in the choice for aviation fuel to operate the fights in the air. The use of fossil fuel has increased the extent of carbon emission in the air transport mode. Hence, it can be recommended that fossil fuel needs to be replaced with a sustainable fuel renowned as SAF. “Sustainable Aviation Fuel” (SAF) is a contemporary sustainable replacement of fossil fuel which is made up of non-petroleum components (</w:t>
      </w:r>
      <w:r w:rsidRPr="00F93504">
        <w:rPr>
          <w:rFonts w:ascii="Arial" w:eastAsia="Arial" w:hAnsi="Arial" w:cs="Arial"/>
          <w:kern w:val="0"/>
          <w:highlight w:val="white"/>
          <w:lang w:eastAsia="en-IN"/>
          <w14:ligatures w14:val="none"/>
        </w:rPr>
        <w:t xml:space="preserve">Li </w:t>
      </w:r>
      <w:r w:rsidRPr="00F93504">
        <w:rPr>
          <w:rFonts w:ascii="Arial" w:eastAsia="Arial" w:hAnsi="Arial" w:cs="Arial"/>
          <w:i/>
          <w:kern w:val="0"/>
          <w:highlight w:val="white"/>
          <w:lang w:eastAsia="en-IN"/>
          <w14:ligatures w14:val="none"/>
        </w:rPr>
        <w:t>et al.,</w:t>
      </w:r>
      <w:r w:rsidRPr="00F93504">
        <w:rPr>
          <w:rFonts w:ascii="Arial" w:eastAsia="Arial" w:hAnsi="Arial" w:cs="Arial"/>
          <w:kern w:val="0"/>
          <w:highlight w:val="white"/>
          <w:lang w:eastAsia="en-IN"/>
          <w14:ligatures w14:val="none"/>
        </w:rPr>
        <w:t xml:space="preserve"> 2021</w:t>
      </w:r>
      <w:r w:rsidRPr="00F93504">
        <w:rPr>
          <w:rFonts w:ascii="Arial" w:eastAsia="Arial" w:hAnsi="Arial" w:cs="Arial"/>
          <w:kern w:val="0"/>
          <w:lang w:eastAsia="en-IN"/>
          <w14:ligatures w14:val="none"/>
        </w:rPr>
        <w:t xml:space="preserve">). </w:t>
      </w:r>
      <w:r w:rsidR="006A354E" w:rsidRPr="00F93504">
        <w:rPr>
          <w:rFonts w:ascii="Arial" w:eastAsia="Arial" w:hAnsi="Arial" w:cs="Arial"/>
          <w:kern w:val="0"/>
          <w:lang w:eastAsia="en-IN"/>
          <w14:ligatures w14:val="none"/>
        </w:rPr>
        <w:t>Consequently</w:t>
      </w:r>
      <w:r w:rsidRPr="00F93504">
        <w:rPr>
          <w:rFonts w:ascii="Arial" w:eastAsia="Arial" w:hAnsi="Arial" w:cs="Arial"/>
          <w:kern w:val="0"/>
          <w:lang w:eastAsia="en-IN"/>
          <w14:ligatures w14:val="none"/>
        </w:rPr>
        <w:t xml:space="preserve">, the combustion of this fuel fails to generate any polluting materials like GHG, carbon and nitrogen. The use of this fuel in flights can effectively reduce the number of pollutants in the air. As per </w:t>
      </w:r>
      <w:r w:rsidRPr="00F93504">
        <w:rPr>
          <w:rFonts w:ascii="Arial" w:eastAsia="Arial" w:hAnsi="Arial" w:cs="Arial"/>
          <w:kern w:val="0"/>
          <w:highlight w:val="white"/>
          <w:lang w:eastAsia="en-IN"/>
          <w14:ligatures w14:val="none"/>
        </w:rPr>
        <w:t xml:space="preserve">Martinez-Valencia </w:t>
      </w:r>
      <w:r w:rsidRPr="00F93504">
        <w:rPr>
          <w:rFonts w:ascii="Arial" w:eastAsia="Arial" w:hAnsi="Arial" w:cs="Arial"/>
          <w:i/>
          <w:kern w:val="0"/>
          <w:highlight w:val="white"/>
          <w:lang w:eastAsia="en-IN"/>
          <w14:ligatures w14:val="none"/>
        </w:rPr>
        <w:t>et al.</w:t>
      </w:r>
      <w:r w:rsidRPr="00F93504">
        <w:rPr>
          <w:rFonts w:ascii="Arial" w:eastAsia="Arial" w:hAnsi="Arial" w:cs="Arial"/>
          <w:kern w:val="0"/>
          <w:highlight w:val="white"/>
          <w:lang w:eastAsia="en-IN"/>
          <w14:ligatures w14:val="none"/>
        </w:rPr>
        <w:t xml:space="preserve"> </w:t>
      </w:r>
      <w:r w:rsidRPr="00F93504">
        <w:rPr>
          <w:rFonts w:ascii="Arial" w:eastAsia="Arial" w:hAnsi="Arial" w:cs="Arial"/>
          <w:kern w:val="0"/>
          <w:lang w:eastAsia="en-IN"/>
          <w14:ligatures w14:val="none"/>
        </w:rPr>
        <w:t>(2021), SAF has the capability to reduce carbon emission by 80%. Hence, it is the most relevant plausible solution for the air transport mode. The use of this sustainable solution has already been observed in the UK aviation sector. For instance, Virgin Atlantic has started operating flights with 100% SAF since November 2023 (Virgin Atlantic, 2023). The use of this fuel has been found to be very effective for sustainability management. It is recommended that the other flight organisations in the UK must adopt this idea to foster a greener practice in the air transport system.</w:t>
      </w:r>
    </w:p>
    <w:p w14:paraId="77955BF2"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The problem of noise pollution by air transport requires a different solution. It is urgent for the flight organisations to implement effective technology that can reduce the emission of sound waves from the flights. The use of acoustic metamaterials can be a potential solution for this issue. It is a sonic crystal which is often used in practical scenarios to control the release of sound waves (</w:t>
      </w:r>
      <w:r w:rsidRPr="00F93504">
        <w:rPr>
          <w:rFonts w:ascii="Arial" w:eastAsia="Arial" w:hAnsi="Arial" w:cs="Arial"/>
          <w:kern w:val="0"/>
          <w:highlight w:val="white"/>
          <w:lang w:eastAsia="en-IN"/>
          <w14:ligatures w14:val="none"/>
        </w:rPr>
        <w:t xml:space="preserve">Wen </w:t>
      </w:r>
      <w:r w:rsidRPr="00F93504">
        <w:rPr>
          <w:rFonts w:ascii="Arial" w:eastAsia="Arial" w:hAnsi="Arial" w:cs="Arial"/>
          <w:i/>
          <w:kern w:val="0"/>
          <w:highlight w:val="white"/>
          <w:lang w:eastAsia="en-IN"/>
          <w14:ligatures w14:val="none"/>
        </w:rPr>
        <w:t>et al.,</w:t>
      </w:r>
      <w:r w:rsidRPr="00F93504">
        <w:rPr>
          <w:rFonts w:ascii="Arial" w:eastAsia="Arial" w:hAnsi="Arial" w:cs="Arial"/>
          <w:kern w:val="0"/>
          <w:highlight w:val="white"/>
          <w:lang w:eastAsia="en-IN"/>
          <w14:ligatures w14:val="none"/>
        </w:rPr>
        <w:t xml:space="preserve"> 2023</w:t>
      </w:r>
      <w:r w:rsidRPr="00F93504">
        <w:rPr>
          <w:rFonts w:ascii="Arial" w:eastAsia="Arial" w:hAnsi="Arial" w:cs="Arial"/>
          <w:kern w:val="0"/>
          <w:lang w:eastAsia="en-IN"/>
          <w14:ligatures w14:val="none"/>
        </w:rPr>
        <w:t xml:space="preserve">). Similar techniques can be used in the air transport system. It has been reported that British Airways is working with Heathrow Airport to apply sound control technologies (British Airways, 2025). It will be beneficial for the company to use this technology for providing environmental sustainability.              </w:t>
      </w:r>
    </w:p>
    <w:p w14:paraId="37F53E83" w14:textId="099B8425" w:rsidR="00F93504" w:rsidRPr="00F93504" w:rsidRDefault="00F93504" w:rsidP="00F93504">
      <w:pPr>
        <w:keepNext/>
        <w:keepLines/>
        <w:spacing w:before="200" w:after="0" w:line="360" w:lineRule="auto"/>
        <w:jc w:val="both"/>
        <w:outlineLvl w:val="1"/>
        <w:rPr>
          <w:rFonts w:ascii="Arial" w:eastAsia="Arial" w:hAnsi="Arial" w:cs="Arial"/>
          <w:b/>
          <w:kern w:val="0"/>
          <w:lang w:eastAsia="en-IN"/>
          <w14:ligatures w14:val="none"/>
        </w:rPr>
      </w:pPr>
      <w:bookmarkStart w:id="11" w:name="_2600gtxffiax" w:colFirst="0" w:colLast="0"/>
      <w:bookmarkStart w:id="12" w:name="_Toc188898829"/>
      <w:bookmarkEnd w:id="11"/>
      <w:r w:rsidRPr="00F93504">
        <w:rPr>
          <w:rFonts w:ascii="Arial" w:eastAsia="Arial" w:hAnsi="Arial" w:cs="Arial"/>
          <w:b/>
          <w:kern w:val="0"/>
          <w:lang w:eastAsia="en-IN"/>
          <w14:ligatures w14:val="none"/>
        </w:rPr>
        <w:lastRenderedPageBreak/>
        <w:t>Cost-efficiency of the solution</w:t>
      </w:r>
      <w:bookmarkEnd w:id="12"/>
    </w:p>
    <w:p w14:paraId="566BFB22" w14:textId="7AAAE62B"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Some of the most relevant theories based on corporate culture and CSR (corporate social responsibility) are the </w:t>
      </w:r>
      <w:r w:rsidRPr="00F93504">
        <w:rPr>
          <w:rFonts w:ascii="Arial" w:eastAsia="Arial" w:hAnsi="Arial" w:cs="Arial"/>
          <w:b/>
          <w:i/>
          <w:kern w:val="0"/>
          <w:lang w:eastAsia="en-IN"/>
          <w14:ligatures w14:val="none"/>
        </w:rPr>
        <w:t>ethics theory</w:t>
      </w:r>
      <w:r w:rsidRPr="00F93504">
        <w:rPr>
          <w:rFonts w:ascii="Arial" w:eastAsia="Arial" w:hAnsi="Arial" w:cs="Arial"/>
          <w:kern w:val="0"/>
          <w:lang w:eastAsia="en-IN"/>
          <w14:ligatures w14:val="none"/>
        </w:rPr>
        <w:t xml:space="preserve"> stating that there are contradictions between rhetoric and deliveries being made by corporates when aligning their organisational motivations to CSR practices. The aim of making solutions cost-effective is important however not at the cost of the environment (Issah and Rodrigues, 2021). SAF (sustainable aviation fuel) has been proclaimed to be cost-effective as well as </w:t>
      </w:r>
      <w:r w:rsidR="006A354E" w:rsidRPr="00F93504">
        <w:rPr>
          <w:rFonts w:ascii="Arial" w:eastAsia="Arial" w:hAnsi="Arial" w:cs="Arial"/>
          <w:kern w:val="0"/>
          <w:lang w:eastAsia="en-IN"/>
          <w14:ligatures w14:val="none"/>
        </w:rPr>
        <w:t>environmentally conscious</w:t>
      </w:r>
      <w:r w:rsidRPr="00F93504">
        <w:rPr>
          <w:rFonts w:ascii="Arial" w:eastAsia="Arial" w:hAnsi="Arial" w:cs="Arial"/>
          <w:kern w:val="0"/>
          <w:lang w:eastAsia="en-IN"/>
          <w14:ligatures w14:val="none"/>
        </w:rPr>
        <w:t xml:space="preserve"> since it cuts down the carbon dioxide emissions and reduces the cost of fuel by almost 8.07% (Alrebei </w:t>
      </w:r>
      <w:r w:rsidRPr="00F93504">
        <w:rPr>
          <w:rFonts w:ascii="Arial" w:eastAsia="Arial" w:hAnsi="Arial" w:cs="Arial"/>
          <w:i/>
          <w:kern w:val="0"/>
          <w:lang w:eastAsia="en-IN"/>
          <w14:ligatures w14:val="none"/>
        </w:rPr>
        <w:t>et al</w:t>
      </w:r>
      <w:r w:rsidRPr="00F93504">
        <w:rPr>
          <w:rFonts w:ascii="Arial" w:eastAsia="Arial" w:hAnsi="Arial" w:cs="Arial"/>
          <w:kern w:val="0"/>
          <w:lang w:eastAsia="en-IN"/>
          <w14:ligatures w14:val="none"/>
        </w:rPr>
        <w:t xml:space="preserve">., 2024). Acoustic metamaterials being used to barricade low-frequency noise is often termed as costly which is why their incorporation in businesses are challenging. </w:t>
      </w:r>
    </w:p>
    <w:p w14:paraId="078E3580" w14:textId="7DA19265" w:rsidR="00F93504" w:rsidRPr="00F93504" w:rsidRDefault="00F93504" w:rsidP="00F93504">
      <w:pPr>
        <w:keepNext/>
        <w:keepLines/>
        <w:spacing w:before="200" w:after="0" w:line="360" w:lineRule="auto"/>
        <w:jc w:val="both"/>
        <w:outlineLvl w:val="1"/>
        <w:rPr>
          <w:rFonts w:ascii="Arial" w:eastAsia="Arial" w:hAnsi="Arial" w:cs="Arial"/>
          <w:b/>
          <w:kern w:val="0"/>
          <w:lang w:eastAsia="en-IN"/>
          <w14:ligatures w14:val="none"/>
        </w:rPr>
      </w:pPr>
      <w:bookmarkStart w:id="13" w:name="_418w9l5jvynt" w:colFirst="0" w:colLast="0"/>
      <w:bookmarkStart w:id="14" w:name="_Toc188898830"/>
      <w:bookmarkEnd w:id="13"/>
      <w:r w:rsidRPr="00F93504">
        <w:rPr>
          <w:rFonts w:ascii="Arial" w:eastAsia="Arial" w:hAnsi="Arial" w:cs="Arial"/>
          <w:b/>
          <w:kern w:val="0"/>
          <w:lang w:eastAsia="en-IN"/>
          <w14:ligatures w14:val="none"/>
        </w:rPr>
        <w:t>Extent of the solutions to be realistic</w:t>
      </w:r>
      <w:bookmarkEnd w:id="14"/>
    </w:p>
    <w:p w14:paraId="75A7236C"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SAF has already been used by many airlines including Aer Lingus UK and British Airways, hence it has been realised that it is feasible. Other factors that enhance its chances to be used are its environmental benefits and cost-efficiency as discussed earlier (Inkson and Minnaert, 2018). It has however also been declared that as per the </w:t>
      </w:r>
      <w:r w:rsidRPr="00F93504">
        <w:rPr>
          <w:rFonts w:ascii="Arial" w:eastAsia="Arial" w:hAnsi="Arial" w:cs="Arial"/>
          <w:b/>
          <w:i/>
          <w:kern w:val="0"/>
          <w:lang w:eastAsia="en-IN"/>
          <w14:ligatures w14:val="none"/>
        </w:rPr>
        <w:t>theory of legitimacy</w:t>
      </w:r>
      <w:r w:rsidRPr="00F93504">
        <w:rPr>
          <w:rFonts w:ascii="Arial" w:eastAsia="Arial" w:hAnsi="Arial" w:cs="Arial"/>
          <w:kern w:val="0"/>
          <w:lang w:eastAsia="en-IN"/>
          <w14:ligatures w14:val="none"/>
        </w:rPr>
        <w:t xml:space="preserve"> any organisations have voluntarily reported their environmental performance in various components so that a positive reaction is evoked due to that within the corporate environment. It is thus realised why the companies such as the ones mentioned earlier in this context have been publicly stating that they have used SAF (Cooper, 2021). They may have been targeting the incorporation of SAF as more realistic than other available options since the novel blend which includes the “drop-in fuel” requires no major changes to the CFM56-7B engines of aircrafts (Alrebei </w:t>
      </w:r>
      <w:r w:rsidRPr="00F93504">
        <w:rPr>
          <w:rFonts w:ascii="Arial" w:eastAsia="Arial" w:hAnsi="Arial" w:cs="Arial"/>
          <w:i/>
          <w:kern w:val="0"/>
          <w:lang w:eastAsia="en-IN"/>
          <w14:ligatures w14:val="none"/>
        </w:rPr>
        <w:t>et al</w:t>
      </w:r>
      <w:r w:rsidRPr="00F93504">
        <w:rPr>
          <w:rFonts w:ascii="Arial" w:eastAsia="Arial" w:hAnsi="Arial" w:cs="Arial"/>
          <w:kern w:val="0"/>
          <w:lang w:eastAsia="en-IN"/>
          <w14:ligatures w14:val="none"/>
        </w:rPr>
        <w:t>., 2024). Another point which makes this solution more practically feasible is the fact that it concludes the conversion of biomasses that are waste materials to SAF which are otherwise environmental liabilities. If the airlines companies are able to claim that they are making sure that biomass which is potentially environmental liability is being reused without the burden of an equal amount of waste being produced they shall garner more traction which is often their ultimate goal.</w:t>
      </w:r>
    </w:p>
    <w:p w14:paraId="2806E1B8" w14:textId="6A49D009"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lastRenderedPageBreak/>
        <w:t xml:space="preserve">SAF in many cases have been able to outperform conventional fuels such as gasoline and kerosene along with JET-A1. SAF has successfully increased the range and thrust of the aircrafts by 10 and 17% as desired and is thus </w:t>
      </w:r>
      <w:r w:rsidR="006A354E" w:rsidRPr="00F93504">
        <w:rPr>
          <w:rFonts w:ascii="Arial" w:eastAsia="Arial" w:hAnsi="Arial" w:cs="Arial"/>
          <w:kern w:val="0"/>
          <w:lang w:eastAsia="en-IN"/>
          <w14:ligatures w14:val="none"/>
        </w:rPr>
        <w:t>preferable</w:t>
      </w:r>
      <w:r w:rsidRPr="00F93504">
        <w:rPr>
          <w:rFonts w:ascii="Arial" w:eastAsia="Arial" w:hAnsi="Arial" w:cs="Arial"/>
          <w:kern w:val="0"/>
          <w:lang w:eastAsia="en-IN"/>
          <w14:ligatures w14:val="none"/>
        </w:rPr>
        <w:t xml:space="preserve"> as a solution (Alrebei </w:t>
      </w:r>
      <w:r w:rsidRPr="00F93504">
        <w:rPr>
          <w:rFonts w:ascii="Arial" w:eastAsia="Arial" w:hAnsi="Arial" w:cs="Arial"/>
          <w:i/>
          <w:kern w:val="0"/>
          <w:lang w:eastAsia="en-IN"/>
          <w14:ligatures w14:val="none"/>
        </w:rPr>
        <w:t>et al</w:t>
      </w:r>
      <w:r w:rsidRPr="00F93504">
        <w:rPr>
          <w:rFonts w:ascii="Arial" w:eastAsia="Arial" w:hAnsi="Arial" w:cs="Arial"/>
          <w:kern w:val="0"/>
          <w:lang w:eastAsia="en-IN"/>
          <w14:ligatures w14:val="none"/>
        </w:rPr>
        <w:t xml:space="preserve">., 2024). Acoustic metamaterials (barrier panels) however may not be a practical solution since they hike up the costs of production potentially minimising the profit margin. Other than cost the design of the same is deemed as too complex to have any positive effect on the behaviour of an aircraft through active control (Gao </w:t>
      </w:r>
      <w:r w:rsidRPr="00F93504">
        <w:rPr>
          <w:rFonts w:ascii="Arial" w:eastAsia="Arial" w:hAnsi="Arial" w:cs="Arial"/>
          <w:i/>
          <w:kern w:val="0"/>
          <w:lang w:eastAsia="en-IN"/>
          <w14:ligatures w14:val="none"/>
        </w:rPr>
        <w:t xml:space="preserve">et al., </w:t>
      </w:r>
      <w:r w:rsidRPr="00F93504">
        <w:rPr>
          <w:rFonts w:ascii="Arial" w:eastAsia="Arial" w:hAnsi="Arial" w:cs="Arial"/>
          <w:kern w:val="0"/>
          <w:lang w:eastAsia="en-IN"/>
          <w14:ligatures w14:val="none"/>
        </w:rPr>
        <w:t xml:space="preserve">2022). It has thus been understood that seeking alternative solutions would be the best recourse in this case. Although the composite structures of the passive and active components of acoustic metamaterials are supposed to be advantageous, more studies on the same are required so that its practical feasibility and rates of incorporation can be intensified. </w:t>
      </w:r>
    </w:p>
    <w:p w14:paraId="2B0E1082" w14:textId="78F1635A" w:rsidR="00F93504" w:rsidRPr="00F93504" w:rsidRDefault="00F93504" w:rsidP="00F93504">
      <w:pPr>
        <w:keepNext/>
        <w:keepLines/>
        <w:spacing w:before="200" w:after="0" w:line="360" w:lineRule="auto"/>
        <w:jc w:val="both"/>
        <w:outlineLvl w:val="1"/>
        <w:rPr>
          <w:rFonts w:ascii="Arial" w:eastAsia="Arial" w:hAnsi="Arial" w:cs="Arial"/>
          <w:b/>
          <w:kern w:val="0"/>
          <w:lang w:eastAsia="en-IN"/>
          <w14:ligatures w14:val="none"/>
        </w:rPr>
      </w:pPr>
      <w:bookmarkStart w:id="15" w:name="_lzscnuqr40lh" w:colFirst="0" w:colLast="0"/>
      <w:bookmarkStart w:id="16" w:name="_Toc188898831"/>
      <w:bookmarkEnd w:id="15"/>
      <w:r w:rsidRPr="00F93504">
        <w:rPr>
          <w:rFonts w:ascii="Arial" w:eastAsia="Arial" w:hAnsi="Arial" w:cs="Arial"/>
          <w:b/>
          <w:kern w:val="0"/>
          <w:lang w:eastAsia="en-IN"/>
          <w14:ligatures w14:val="none"/>
        </w:rPr>
        <w:t>Expected environmental benefits</w:t>
      </w:r>
      <w:bookmarkEnd w:id="16"/>
    </w:p>
    <w:p w14:paraId="559C1BB3" w14:textId="2F7AA1E3"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The suggested solutions are expected to be highly beneficial for the environment. SAF is an effective non-petroleum fuel which </w:t>
      </w:r>
      <w:r w:rsidR="006A354E" w:rsidRPr="00F93504">
        <w:rPr>
          <w:rFonts w:ascii="Arial" w:eastAsia="Arial" w:hAnsi="Arial" w:cs="Arial"/>
          <w:kern w:val="0"/>
          <w:lang w:eastAsia="en-IN"/>
          <w14:ligatures w14:val="none"/>
        </w:rPr>
        <w:t>can produce</w:t>
      </w:r>
      <w:r w:rsidRPr="00F93504">
        <w:rPr>
          <w:rFonts w:ascii="Arial" w:eastAsia="Arial" w:hAnsi="Arial" w:cs="Arial"/>
          <w:kern w:val="0"/>
          <w:lang w:eastAsia="en-IN"/>
          <w14:ligatures w14:val="none"/>
        </w:rPr>
        <w:t xml:space="preserve"> carbon-free gas (Batabyal, 2018). Hence, the emission from air transport can be pollution-free and protective to air quality. With the use of SAF, air transport can remove the ongoing issue of heavy air pollution. Another benefit of SAF is its renewable source. The main source of SAF is renewable feedstock for instance waste materials and woody biomass rather than non-renewable petroleum sources. Hence, it can be stated that the use of SAF is ideal for protecting the natural resources. A significant increase in the use of SAF can lower the risk of resource crisis in the future (Edgell, 2020). The fuel is an outcome of waste recycling in this nature. Air transport organisations must be influenced to use this fuel in order to promote waste recycling and responsible waste management in the society. The other solution on sound protection is very vital for the surrounding community or landscape of the air transport. Acoustic metamaterials can absorb excessive sound energy keeping the noise from flights at a bearable limit. Hence, people from the associated local communities can lead a healthy life.            </w:t>
      </w:r>
      <w:r w:rsidRPr="00F93504">
        <w:rPr>
          <w:rFonts w:ascii="Arial" w:eastAsia="Arial" w:hAnsi="Arial" w:cs="Arial"/>
          <w:kern w:val="0"/>
          <w:lang w:eastAsia="en-IN"/>
          <w14:ligatures w14:val="none"/>
        </w:rPr>
        <w:br w:type="page"/>
      </w:r>
    </w:p>
    <w:p w14:paraId="60DF7F03" w14:textId="77777777" w:rsidR="00F93504" w:rsidRPr="00F93504" w:rsidRDefault="00F93504" w:rsidP="00F93504">
      <w:pPr>
        <w:keepNext/>
        <w:keepLines/>
        <w:spacing w:before="200" w:after="0" w:line="360" w:lineRule="auto"/>
        <w:jc w:val="both"/>
        <w:outlineLvl w:val="0"/>
        <w:rPr>
          <w:rFonts w:ascii="Arial" w:eastAsia="Arial" w:hAnsi="Arial" w:cs="Arial"/>
          <w:b/>
          <w:kern w:val="0"/>
          <w:lang w:eastAsia="en-IN"/>
          <w14:ligatures w14:val="none"/>
        </w:rPr>
      </w:pPr>
      <w:bookmarkStart w:id="17" w:name="_igs6f3rd62s5" w:colFirst="0" w:colLast="0"/>
      <w:bookmarkStart w:id="18" w:name="_Toc188898832"/>
      <w:bookmarkEnd w:id="17"/>
      <w:r w:rsidRPr="00F93504">
        <w:rPr>
          <w:rFonts w:ascii="Arial" w:eastAsia="Arial" w:hAnsi="Arial" w:cs="Arial"/>
          <w:b/>
          <w:kern w:val="0"/>
          <w:lang w:eastAsia="en-IN"/>
          <w14:ligatures w14:val="none"/>
        </w:rPr>
        <w:lastRenderedPageBreak/>
        <w:t>Conclusion</w:t>
      </w:r>
      <w:bookmarkEnd w:id="18"/>
      <w:r w:rsidRPr="00F93504">
        <w:rPr>
          <w:rFonts w:ascii="Arial" w:eastAsia="Arial" w:hAnsi="Arial" w:cs="Arial"/>
          <w:b/>
          <w:kern w:val="0"/>
          <w:lang w:eastAsia="en-IN"/>
          <w14:ligatures w14:val="none"/>
        </w:rPr>
        <w:t xml:space="preserve"> </w:t>
      </w:r>
    </w:p>
    <w:p w14:paraId="79187FE3"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The report has been prepared on the contemporary crisis of air transport. It has been observed that air transport is responsible for the air pollution and air quality degradation that recently occurred in the UK. An in-depth investigation of the hospitality transportation mode has revealed that flights and other air vehicles have been using fossil fuels to continue its operations. As a consequence, the emitted gas from the flights have been highly contaminated with GHG and carbon particles and reduced the transparency of air. In addition to this, another problem has been highlighted from the air transportation mode related to the lack of control over sound emission. The sound of flight landing has heavily affected the community associated with the airport area. Implementation of SAF fuel by replacing fossil fuel is found to be one of the important solutions in this context. Another solution highlighted in the report is the application of “acoustic metamaterials”. SAF is cost-effective for sustainability management whereas acoustic metamaterials can cause budget constraints. The extent of the solutions to be realistic is identified by analysing the “theory of legitimacy”. It is found that both solutions can positively benefit the environment by enhancing waste recycling, carbon reduction and resource management.         </w:t>
      </w:r>
      <w:r w:rsidRPr="00F93504">
        <w:rPr>
          <w:rFonts w:ascii="Arial" w:eastAsia="Arial" w:hAnsi="Arial" w:cs="Arial"/>
          <w:kern w:val="0"/>
          <w:lang w:eastAsia="en-IN"/>
          <w14:ligatures w14:val="none"/>
        </w:rPr>
        <w:br w:type="page"/>
      </w:r>
    </w:p>
    <w:p w14:paraId="3BEF1396" w14:textId="77777777" w:rsidR="00F93504" w:rsidRPr="00F93504" w:rsidRDefault="00F93504" w:rsidP="00F93504">
      <w:pPr>
        <w:keepNext/>
        <w:keepLines/>
        <w:spacing w:before="200" w:after="0" w:line="360" w:lineRule="auto"/>
        <w:jc w:val="both"/>
        <w:outlineLvl w:val="0"/>
        <w:rPr>
          <w:rFonts w:ascii="Arial" w:eastAsia="Arial" w:hAnsi="Arial" w:cs="Arial"/>
          <w:b/>
          <w:color w:val="FF0000"/>
          <w:kern w:val="0"/>
          <w:lang w:eastAsia="en-IN"/>
          <w14:ligatures w14:val="none"/>
        </w:rPr>
      </w:pPr>
      <w:bookmarkStart w:id="19" w:name="_ltgegonapxuy" w:colFirst="0" w:colLast="0"/>
      <w:bookmarkStart w:id="20" w:name="_Toc188898833"/>
      <w:bookmarkEnd w:id="19"/>
      <w:r w:rsidRPr="00F93504">
        <w:rPr>
          <w:rFonts w:ascii="Arial" w:eastAsia="Arial" w:hAnsi="Arial" w:cs="Arial"/>
          <w:b/>
          <w:kern w:val="0"/>
          <w:lang w:eastAsia="en-IN"/>
          <w14:ligatures w14:val="none"/>
        </w:rPr>
        <w:lastRenderedPageBreak/>
        <w:t>References</w:t>
      </w:r>
      <w:bookmarkEnd w:id="20"/>
      <w:r w:rsidRPr="00F93504">
        <w:rPr>
          <w:rFonts w:ascii="Arial" w:eastAsia="Arial" w:hAnsi="Arial" w:cs="Arial"/>
          <w:b/>
          <w:kern w:val="0"/>
          <w:lang w:eastAsia="en-IN"/>
          <w14:ligatures w14:val="none"/>
        </w:rPr>
        <w:t xml:space="preserve"> </w:t>
      </w:r>
    </w:p>
    <w:p w14:paraId="5DCF3F87"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Alrebei, O.F., Alherbawi, M., Thiehmed, Z., Ismail, R., Nasery, M., Amhamed, A.I. and Al-Ansari, T. ,2024. ‘Aircraft performance of a novel SAF: Lower costs, lower environmental impact, and higher aircraft performance’, </w:t>
      </w:r>
      <w:r w:rsidRPr="00F93504">
        <w:rPr>
          <w:rFonts w:ascii="Arial" w:eastAsia="Arial" w:hAnsi="Arial" w:cs="Arial"/>
          <w:i/>
          <w:kern w:val="0"/>
          <w:lang w:eastAsia="en-IN"/>
          <w14:ligatures w14:val="none"/>
        </w:rPr>
        <w:t>Energy Conversion and Management: X</w:t>
      </w:r>
      <w:r w:rsidRPr="00F93504">
        <w:rPr>
          <w:rFonts w:ascii="Arial" w:eastAsia="Arial" w:hAnsi="Arial" w:cs="Arial"/>
          <w:kern w:val="0"/>
          <w:lang w:eastAsia="en-IN"/>
          <w14:ligatures w14:val="none"/>
        </w:rPr>
        <w:t>, 24, p. 100739. Available at: https://doi.org/10.1016/j.ecmx.2024.100739 (Accessed: 27 January 2025).</w:t>
      </w:r>
    </w:p>
    <w:p w14:paraId="72C4F64E"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Batabyal. ,2018. Managing Sustainable Tourism Resources. IGI Global.</w:t>
      </w:r>
    </w:p>
    <w:p w14:paraId="092A0D7E"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British Airways, 2025. </w:t>
      </w:r>
      <w:r w:rsidRPr="00F93504">
        <w:rPr>
          <w:rFonts w:ascii="Arial" w:eastAsia="Arial" w:hAnsi="Arial" w:cs="Arial"/>
          <w:i/>
          <w:kern w:val="0"/>
          <w:lang w:eastAsia="en-IN"/>
          <w14:ligatures w14:val="none"/>
        </w:rPr>
        <w:t>Noise</w:t>
      </w:r>
      <w:r w:rsidRPr="00F93504">
        <w:rPr>
          <w:rFonts w:ascii="Arial" w:eastAsia="Arial" w:hAnsi="Arial" w:cs="Arial"/>
          <w:kern w:val="0"/>
          <w:lang w:eastAsia="en-IN"/>
          <w14:ligatures w14:val="none"/>
        </w:rPr>
        <w:t xml:space="preserve"> [Online] Available at:&lt;https://www.britishairways.com/cms/global/pdfs/csr/CSR_Noise_suppliment_1_BA_pdf_07_KMM.pdf&gt; [Accessed on 27th January 2025].</w:t>
      </w:r>
    </w:p>
    <w:p w14:paraId="2D5457B1"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Cooper, C. ,2021. </w:t>
      </w:r>
      <w:r w:rsidRPr="00F93504">
        <w:rPr>
          <w:rFonts w:ascii="Arial" w:eastAsia="Arial" w:hAnsi="Arial" w:cs="Arial"/>
          <w:i/>
          <w:kern w:val="0"/>
          <w:lang w:eastAsia="en-IN"/>
          <w14:ligatures w14:val="none"/>
        </w:rPr>
        <w:t>Essentials of tourism.</w:t>
      </w:r>
      <w:r w:rsidRPr="00F93504">
        <w:rPr>
          <w:rFonts w:ascii="Arial" w:eastAsia="Arial" w:hAnsi="Arial" w:cs="Arial"/>
          <w:kern w:val="0"/>
          <w:lang w:eastAsia="en-IN"/>
          <w14:ligatures w14:val="none"/>
        </w:rPr>
        <w:t xml:space="preserve"> 3rd edn. London: SAGE.</w:t>
      </w:r>
    </w:p>
    <w:p w14:paraId="17B4EEA1"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Edgell. ,2020. Managing sustainable tourism : a legacy for the future (Third edition). Routledge.</w:t>
      </w:r>
    </w:p>
    <w:p w14:paraId="13335B5A"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Gao, N., Zhang, Z., Deng, J., Guo, X., Cheng, B. and Hou, H. ,2022. ‘Acoustic metamaterials for noise reduction: a review’, </w:t>
      </w:r>
      <w:r w:rsidRPr="00F93504">
        <w:rPr>
          <w:rFonts w:ascii="Arial" w:eastAsia="Arial" w:hAnsi="Arial" w:cs="Arial"/>
          <w:i/>
          <w:kern w:val="0"/>
          <w:lang w:eastAsia="en-IN"/>
          <w14:ligatures w14:val="none"/>
        </w:rPr>
        <w:t>Advanced Materials Technologies</w:t>
      </w:r>
      <w:r w:rsidRPr="00F93504">
        <w:rPr>
          <w:rFonts w:ascii="Arial" w:eastAsia="Arial" w:hAnsi="Arial" w:cs="Arial"/>
          <w:kern w:val="0"/>
          <w:lang w:eastAsia="en-IN"/>
          <w14:ligatures w14:val="none"/>
        </w:rPr>
        <w:t>, 7(6), p. 2100698. Available at: 0.1002/admt.202100698 (Accessed: 27 January 2025).</w:t>
      </w:r>
    </w:p>
    <w:p w14:paraId="34443C66"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Haski-Leventhal, D. ,2018. </w:t>
      </w:r>
      <w:r w:rsidRPr="00F93504">
        <w:rPr>
          <w:rFonts w:ascii="Arial" w:eastAsia="Arial" w:hAnsi="Arial" w:cs="Arial"/>
          <w:i/>
          <w:kern w:val="0"/>
          <w:lang w:eastAsia="en-IN"/>
          <w14:ligatures w14:val="none"/>
        </w:rPr>
        <w:t xml:space="preserve">Strategic corporate social responsibility : tools &amp; theories for responsible management. </w:t>
      </w:r>
      <w:r w:rsidRPr="00F93504">
        <w:rPr>
          <w:rFonts w:ascii="Arial" w:eastAsia="Arial" w:hAnsi="Arial" w:cs="Arial"/>
          <w:kern w:val="0"/>
          <w:lang w:eastAsia="en-IN"/>
          <w14:ligatures w14:val="none"/>
        </w:rPr>
        <w:t xml:space="preserve">1st edn. London: SAGE. </w:t>
      </w:r>
    </w:p>
    <w:p w14:paraId="38CDF171"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Inkson, C. and Minnaert, L. ,2018. </w:t>
      </w:r>
      <w:r w:rsidRPr="00F93504">
        <w:rPr>
          <w:rFonts w:ascii="Arial" w:eastAsia="Arial" w:hAnsi="Arial" w:cs="Arial"/>
          <w:i/>
          <w:kern w:val="0"/>
          <w:lang w:eastAsia="en-IN"/>
          <w14:ligatures w14:val="none"/>
        </w:rPr>
        <w:t>Tourism management : an introduction</w:t>
      </w:r>
      <w:r w:rsidRPr="00F93504">
        <w:rPr>
          <w:rFonts w:ascii="Arial" w:eastAsia="Arial" w:hAnsi="Arial" w:cs="Arial"/>
          <w:kern w:val="0"/>
          <w:lang w:eastAsia="en-IN"/>
          <w14:ligatures w14:val="none"/>
        </w:rPr>
        <w:t>. 2nd edn. London: SAGE.</w:t>
      </w:r>
    </w:p>
    <w:p w14:paraId="4FB45477"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Issah, O. and Rodrigues, L.L. ,2021. ‘Corporate social responsibility and corporate tax aggressiveness: A scientometric analysis of the existing literature to map the future’, </w:t>
      </w:r>
      <w:r w:rsidRPr="00F93504">
        <w:rPr>
          <w:rFonts w:ascii="Arial" w:eastAsia="Arial" w:hAnsi="Arial" w:cs="Arial"/>
          <w:i/>
          <w:kern w:val="0"/>
          <w:lang w:eastAsia="en-IN"/>
          <w14:ligatures w14:val="none"/>
        </w:rPr>
        <w:t>Sustainability,</w:t>
      </w:r>
      <w:r w:rsidRPr="00F93504">
        <w:rPr>
          <w:rFonts w:ascii="Arial" w:eastAsia="Arial" w:hAnsi="Arial" w:cs="Arial"/>
          <w:kern w:val="0"/>
          <w:lang w:eastAsia="en-IN"/>
          <w14:ligatures w14:val="none"/>
        </w:rPr>
        <w:t xml:space="preserve"> 13(11), p. 6225. Available at: https://doi.org/10.3390/su13116225 (Accessed: 27 January 2025).</w:t>
      </w:r>
    </w:p>
    <w:p w14:paraId="54193FF5"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Jauhari, V ,2021. ‘Managing Sustainability in the Hospitality and Tourism Industry: Paradigms and Directions for the Future’ 9 th edn.Oakville: Apple Academic Press. Inc.</w:t>
      </w:r>
    </w:p>
    <w:p w14:paraId="67B774F7"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lastRenderedPageBreak/>
        <w:t xml:space="preserve">Korstanje, George, B., and Nedelea, A. ,2020. Strategies for promoting sustainable hospitality and tourism services. IGI Global. </w:t>
      </w:r>
    </w:p>
    <w:p w14:paraId="040F1534" w14:textId="77777777" w:rsidR="00F93504" w:rsidRPr="00F93504" w:rsidRDefault="00F93504" w:rsidP="00F93504">
      <w:pPr>
        <w:spacing w:before="200" w:after="0" w:line="360" w:lineRule="auto"/>
        <w:jc w:val="both"/>
        <w:rPr>
          <w:rFonts w:ascii="Arial" w:eastAsia="Arial" w:hAnsi="Arial" w:cs="Arial"/>
          <w:kern w:val="0"/>
          <w:highlight w:val="white"/>
          <w:lang w:eastAsia="en-IN"/>
          <w14:ligatures w14:val="none"/>
        </w:rPr>
      </w:pPr>
      <w:r w:rsidRPr="00F93504">
        <w:rPr>
          <w:rFonts w:ascii="Arial" w:eastAsia="Arial" w:hAnsi="Arial" w:cs="Arial"/>
          <w:kern w:val="0"/>
          <w:highlight w:val="white"/>
          <w:lang w:eastAsia="en-IN"/>
          <w14:ligatures w14:val="none"/>
        </w:rPr>
        <w:t xml:space="preserve">Li, J., Wen, X. and Sheng, P., 2021. Acoustic metamaterials. </w:t>
      </w:r>
      <w:r w:rsidRPr="00F93504">
        <w:rPr>
          <w:rFonts w:ascii="Arial" w:eastAsia="Arial" w:hAnsi="Arial" w:cs="Arial"/>
          <w:i/>
          <w:kern w:val="0"/>
          <w:highlight w:val="white"/>
          <w:lang w:eastAsia="en-IN"/>
          <w14:ligatures w14:val="none"/>
        </w:rPr>
        <w:t>Journal of Applied Physics</w:t>
      </w:r>
      <w:r w:rsidRPr="00F93504">
        <w:rPr>
          <w:rFonts w:ascii="Arial" w:eastAsia="Arial" w:hAnsi="Arial" w:cs="Arial"/>
          <w:kern w:val="0"/>
          <w:highlight w:val="white"/>
          <w:lang w:eastAsia="en-IN"/>
          <w14:ligatures w14:val="none"/>
        </w:rPr>
        <w:t xml:space="preserve">, </w:t>
      </w:r>
      <w:r w:rsidRPr="00F93504">
        <w:rPr>
          <w:rFonts w:ascii="Arial" w:eastAsia="Arial" w:hAnsi="Arial" w:cs="Arial"/>
          <w:i/>
          <w:kern w:val="0"/>
          <w:highlight w:val="white"/>
          <w:lang w:eastAsia="en-IN"/>
          <w14:ligatures w14:val="none"/>
        </w:rPr>
        <w:t>129</w:t>
      </w:r>
      <w:r w:rsidRPr="00F93504">
        <w:rPr>
          <w:rFonts w:ascii="Arial" w:eastAsia="Arial" w:hAnsi="Arial" w:cs="Arial"/>
          <w:kern w:val="0"/>
          <w:highlight w:val="white"/>
          <w:lang w:eastAsia="en-IN"/>
          <w14:ligatures w14:val="none"/>
        </w:rPr>
        <w:t>(17).</w:t>
      </w:r>
    </w:p>
    <w:p w14:paraId="51AD2DD4" w14:textId="77777777" w:rsidR="00F93504" w:rsidRPr="00F93504" w:rsidRDefault="00F93504" w:rsidP="00F93504">
      <w:pPr>
        <w:spacing w:before="200" w:after="0" w:line="360" w:lineRule="auto"/>
        <w:jc w:val="both"/>
        <w:rPr>
          <w:rFonts w:ascii="Arial" w:eastAsia="Arial" w:hAnsi="Arial" w:cs="Arial"/>
          <w:kern w:val="0"/>
          <w:highlight w:val="white"/>
          <w:lang w:eastAsia="en-IN"/>
          <w14:ligatures w14:val="none"/>
        </w:rPr>
      </w:pPr>
      <w:r w:rsidRPr="00F93504">
        <w:rPr>
          <w:rFonts w:ascii="Arial" w:eastAsia="Arial" w:hAnsi="Arial" w:cs="Arial"/>
          <w:kern w:val="0"/>
          <w:highlight w:val="white"/>
          <w:lang w:val="pt-PT" w:eastAsia="en-IN"/>
          <w14:ligatures w14:val="none"/>
        </w:rPr>
        <w:t xml:space="preserve">Martinez-Valencia, L., Garcia-Perez, M. and Wolcott, M.P., 2021. </w:t>
      </w:r>
      <w:r w:rsidRPr="00F93504">
        <w:rPr>
          <w:rFonts w:ascii="Arial" w:eastAsia="Arial" w:hAnsi="Arial" w:cs="Arial"/>
          <w:kern w:val="0"/>
          <w:highlight w:val="white"/>
          <w:lang w:eastAsia="en-IN"/>
          <w14:ligatures w14:val="none"/>
        </w:rPr>
        <w:t xml:space="preserve">Supply chain configuration of sustainable aviation fuel: Review, challenges, and pathways for including environmental and social benefits. </w:t>
      </w:r>
      <w:r w:rsidRPr="00F93504">
        <w:rPr>
          <w:rFonts w:ascii="Arial" w:eastAsia="Arial" w:hAnsi="Arial" w:cs="Arial"/>
          <w:i/>
          <w:kern w:val="0"/>
          <w:highlight w:val="white"/>
          <w:lang w:eastAsia="en-IN"/>
          <w14:ligatures w14:val="none"/>
        </w:rPr>
        <w:t>Renewable and Sustainable Energy Reviews</w:t>
      </w:r>
      <w:r w:rsidRPr="00F93504">
        <w:rPr>
          <w:rFonts w:ascii="Arial" w:eastAsia="Arial" w:hAnsi="Arial" w:cs="Arial"/>
          <w:kern w:val="0"/>
          <w:highlight w:val="white"/>
          <w:lang w:eastAsia="en-IN"/>
          <w14:ligatures w14:val="none"/>
        </w:rPr>
        <w:t xml:space="preserve">, </w:t>
      </w:r>
      <w:r w:rsidRPr="00F93504">
        <w:rPr>
          <w:rFonts w:ascii="Arial" w:eastAsia="Arial" w:hAnsi="Arial" w:cs="Arial"/>
          <w:i/>
          <w:kern w:val="0"/>
          <w:highlight w:val="white"/>
          <w:lang w:eastAsia="en-IN"/>
          <w14:ligatures w14:val="none"/>
        </w:rPr>
        <w:t>152</w:t>
      </w:r>
      <w:r w:rsidRPr="00F93504">
        <w:rPr>
          <w:rFonts w:ascii="Arial" w:eastAsia="Arial" w:hAnsi="Arial" w:cs="Arial"/>
          <w:kern w:val="0"/>
          <w:highlight w:val="white"/>
          <w:lang w:eastAsia="en-IN"/>
          <w14:ligatures w14:val="none"/>
        </w:rPr>
        <w:t>, p.111680.</w:t>
      </w:r>
    </w:p>
    <w:p w14:paraId="7BC3F1DB"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Sloan, P., Legrand, W. and Chen, J.S. ,2017. Sustainability in the hospitality industry : principles of sustainable operations. 3rd edn. London: Butterworth-Heinemann.</w:t>
      </w:r>
    </w:p>
    <w:p w14:paraId="27226894"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Statista, 2022. </w:t>
      </w:r>
      <w:r w:rsidRPr="00F93504">
        <w:rPr>
          <w:rFonts w:ascii="Arial" w:eastAsia="Arial" w:hAnsi="Arial" w:cs="Arial"/>
          <w:i/>
          <w:kern w:val="0"/>
          <w:lang w:eastAsia="en-IN"/>
          <w14:ligatures w14:val="none"/>
        </w:rPr>
        <w:t>Greenhouse gas emissions from international and domestic aviation in the United Kingdom (UK) from 1990 to 2022</w:t>
      </w:r>
      <w:r w:rsidRPr="00F93504">
        <w:rPr>
          <w:rFonts w:ascii="Arial" w:eastAsia="Arial" w:hAnsi="Arial" w:cs="Arial"/>
          <w:kern w:val="0"/>
          <w:lang w:eastAsia="en-IN"/>
          <w14:ligatures w14:val="none"/>
        </w:rPr>
        <w:t xml:space="preserve"> [Online] Available at:&lt;https://www.statista.com/statistics/1301385/greenhouse-gas-emissions-international-domestic-aviation-uk/#:~:text=Greenhouse%20gas%20emissions%20from%20aviation%20in%20the%20UK%201990%2D2022&amp;text=Aviation%20emissions%20in%20the%20United,carbon%20dioxide%20equivalent%20(MtCO%E2%82%82e).&gt; [Accessed on 27th January 2025]. </w:t>
      </w:r>
    </w:p>
    <w:p w14:paraId="6E12BFB8"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highlight w:val="white"/>
          <w:lang w:eastAsia="en-IN"/>
          <w14:ligatures w14:val="none"/>
        </w:rPr>
        <w:t xml:space="preserve">Teoh, R., Schumann, U., Voigt, C., Schripp, T., Shapiro, M., Engberg, Z., Molloy, J., Koudis, G. and Stettler, M.E., 2022. Targeted use of sustainable aviation fuel to maximize climate benefits. </w:t>
      </w:r>
      <w:r w:rsidRPr="00F93504">
        <w:rPr>
          <w:rFonts w:ascii="Arial" w:eastAsia="Arial" w:hAnsi="Arial" w:cs="Arial"/>
          <w:i/>
          <w:kern w:val="0"/>
          <w:highlight w:val="white"/>
          <w:lang w:eastAsia="en-IN"/>
          <w14:ligatures w14:val="none"/>
        </w:rPr>
        <w:t>Environmental science &amp; technology</w:t>
      </w:r>
      <w:r w:rsidRPr="00F93504">
        <w:rPr>
          <w:rFonts w:ascii="Arial" w:eastAsia="Arial" w:hAnsi="Arial" w:cs="Arial"/>
          <w:kern w:val="0"/>
          <w:highlight w:val="white"/>
          <w:lang w:eastAsia="en-IN"/>
          <w14:ligatures w14:val="none"/>
        </w:rPr>
        <w:t xml:space="preserve">, </w:t>
      </w:r>
      <w:r w:rsidRPr="00F93504">
        <w:rPr>
          <w:rFonts w:ascii="Arial" w:eastAsia="Arial" w:hAnsi="Arial" w:cs="Arial"/>
          <w:i/>
          <w:kern w:val="0"/>
          <w:highlight w:val="white"/>
          <w:lang w:eastAsia="en-IN"/>
          <w14:ligatures w14:val="none"/>
        </w:rPr>
        <w:t>56</w:t>
      </w:r>
      <w:r w:rsidRPr="00F93504">
        <w:rPr>
          <w:rFonts w:ascii="Arial" w:eastAsia="Arial" w:hAnsi="Arial" w:cs="Arial"/>
          <w:kern w:val="0"/>
          <w:highlight w:val="white"/>
          <w:lang w:eastAsia="en-IN"/>
          <w14:ligatures w14:val="none"/>
        </w:rPr>
        <w:t>(23), pp.17246-17255.</w:t>
      </w:r>
    </w:p>
    <w:p w14:paraId="6051DA65"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UK Parliament, 2025. </w:t>
      </w:r>
      <w:r w:rsidRPr="00F93504">
        <w:rPr>
          <w:rFonts w:ascii="Arial" w:eastAsia="Arial" w:hAnsi="Arial" w:cs="Arial"/>
          <w:i/>
          <w:kern w:val="0"/>
          <w:lang w:eastAsia="en-IN"/>
          <w14:ligatures w14:val="none"/>
        </w:rPr>
        <w:t>Aviation, decarbonisation and climate change</w:t>
      </w:r>
      <w:r w:rsidRPr="00F93504">
        <w:rPr>
          <w:rFonts w:ascii="Arial" w:eastAsia="Arial" w:hAnsi="Arial" w:cs="Arial"/>
          <w:kern w:val="0"/>
          <w:lang w:eastAsia="en-IN"/>
          <w14:ligatures w14:val="none"/>
        </w:rPr>
        <w:t xml:space="preserve"> [Online] Available at:&lt;https://commonslibrary.parliament.uk/research-briefings/cbp-8826/&gt; [Accessed on 27th January 2025].</w:t>
      </w:r>
    </w:p>
    <w:p w14:paraId="3F344BE7"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Virgin Atlantic, 2023. </w:t>
      </w:r>
      <w:r w:rsidRPr="00F93504">
        <w:rPr>
          <w:rFonts w:ascii="Arial" w:eastAsia="Arial" w:hAnsi="Arial" w:cs="Arial"/>
          <w:i/>
          <w:kern w:val="0"/>
          <w:lang w:eastAsia="en-IN"/>
          <w14:ligatures w14:val="none"/>
        </w:rPr>
        <w:t>Virgin Atlantic flies world’s first 100% Sustainable Aviation Fuel flight from London Heathrow to New York JFK</w:t>
      </w:r>
      <w:r w:rsidRPr="00F93504">
        <w:rPr>
          <w:rFonts w:ascii="Arial" w:eastAsia="Arial" w:hAnsi="Arial" w:cs="Arial"/>
          <w:kern w:val="0"/>
          <w:lang w:eastAsia="en-IN"/>
          <w14:ligatures w14:val="none"/>
        </w:rPr>
        <w:t xml:space="preserve"> [Online] Available at:&lt;https://corporate.virginatlantic.com/gb/en/media/press-releases/worlds-first-sustainable-aviation-fuel-flight.html&gt; [Accessed on 27th January 2025].</w:t>
      </w:r>
    </w:p>
    <w:p w14:paraId="5450B662" w14:textId="77777777" w:rsidR="00F93504" w:rsidRPr="00F93504" w:rsidRDefault="00F93504" w:rsidP="00F93504">
      <w:pPr>
        <w:spacing w:before="200" w:after="0" w:line="360" w:lineRule="auto"/>
        <w:jc w:val="both"/>
        <w:rPr>
          <w:rFonts w:ascii="Arial" w:eastAsia="Arial" w:hAnsi="Arial" w:cs="Arial"/>
          <w:kern w:val="0"/>
          <w:highlight w:val="white"/>
          <w:lang w:eastAsia="en-IN"/>
          <w14:ligatures w14:val="none"/>
        </w:rPr>
      </w:pPr>
      <w:r w:rsidRPr="00F93504">
        <w:rPr>
          <w:rFonts w:ascii="Arial" w:eastAsia="Arial" w:hAnsi="Arial" w:cs="Arial"/>
          <w:kern w:val="0"/>
          <w:highlight w:val="white"/>
          <w:lang w:eastAsia="en-IN"/>
          <w14:ligatures w14:val="none"/>
        </w:rPr>
        <w:lastRenderedPageBreak/>
        <w:t xml:space="preserve">Wen, G., Zhang, S., Wang, H., Wang, Z.P., He, J., Chen, Z., Liu, J. and Xie, Y.M., 2023. Origami-based acoustic metamaterial for tunable and broadband sound attenuation. </w:t>
      </w:r>
      <w:r w:rsidRPr="00F93504">
        <w:rPr>
          <w:rFonts w:ascii="Arial" w:eastAsia="Arial" w:hAnsi="Arial" w:cs="Arial"/>
          <w:i/>
          <w:kern w:val="0"/>
          <w:highlight w:val="white"/>
          <w:lang w:eastAsia="en-IN"/>
          <w14:ligatures w14:val="none"/>
        </w:rPr>
        <w:t>International Journal of Mechanical Sciences</w:t>
      </w:r>
      <w:r w:rsidRPr="00F93504">
        <w:rPr>
          <w:rFonts w:ascii="Arial" w:eastAsia="Arial" w:hAnsi="Arial" w:cs="Arial"/>
          <w:kern w:val="0"/>
          <w:highlight w:val="white"/>
          <w:lang w:eastAsia="en-IN"/>
          <w14:ligatures w14:val="none"/>
        </w:rPr>
        <w:t xml:space="preserve">, </w:t>
      </w:r>
      <w:r w:rsidRPr="00F93504">
        <w:rPr>
          <w:rFonts w:ascii="Arial" w:eastAsia="Arial" w:hAnsi="Arial" w:cs="Arial"/>
          <w:i/>
          <w:kern w:val="0"/>
          <w:highlight w:val="white"/>
          <w:lang w:eastAsia="en-IN"/>
          <w14:ligatures w14:val="none"/>
        </w:rPr>
        <w:t>239</w:t>
      </w:r>
      <w:r w:rsidRPr="00F93504">
        <w:rPr>
          <w:rFonts w:ascii="Arial" w:eastAsia="Arial" w:hAnsi="Arial" w:cs="Arial"/>
          <w:kern w:val="0"/>
          <w:highlight w:val="white"/>
          <w:lang w:eastAsia="en-IN"/>
          <w14:ligatures w14:val="none"/>
        </w:rPr>
        <w:t>, p.107872.</w:t>
      </w:r>
    </w:p>
    <w:p w14:paraId="3771A2CC" w14:textId="77777777" w:rsidR="00F93504" w:rsidRPr="00F93504" w:rsidRDefault="00F93504" w:rsidP="00F93504">
      <w:pPr>
        <w:spacing w:before="200" w:after="0" w:line="360" w:lineRule="auto"/>
        <w:jc w:val="both"/>
        <w:rPr>
          <w:rFonts w:ascii="Arial" w:eastAsia="Arial" w:hAnsi="Arial" w:cs="Arial"/>
          <w:kern w:val="0"/>
          <w:lang w:eastAsia="en-IN"/>
          <w14:ligatures w14:val="none"/>
        </w:rPr>
      </w:pPr>
      <w:r w:rsidRPr="00F93504">
        <w:rPr>
          <w:rFonts w:ascii="Arial" w:eastAsia="Arial" w:hAnsi="Arial" w:cs="Arial"/>
          <w:kern w:val="0"/>
          <w:lang w:eastAsia="en-IN"/>
          <w14:ligatures w14:val="none"/>
        </w:rPr>
        <w:t xml:space="preserve">Wickham, Donnelly, T., and French, L. ,2021. Strategic Sustainability Management in the Event Sector. Event Management, 25(3), 279–296. </w:t>
      </w:r>
    </w:p>
    <w:p w14:paraId="0A2999B4" w14:textId="77777777" w:rsidR="000F3E08" w:rsidRDefault="000F3E08"/>
    <w:sectPr w:rsidR="000F3E08" w:rsidSect="00F93504">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4DBE7" w14:textId="77777777" w:rsidR="00206B8F" w:rsidRDefault="00206B8F">
      <w:pPr>
        <w:spacing w:after="0" w:line="240" w:lineRule="auto"/>
      </w:pPr>
      <w:r>
        <w:separator/>
      </w:r>
    </w:p>
  </w:endnote>
  <w:endnote w:type="continuationSeparator" w:id="0">
    <w:p w14:paraId="7EB675C7" w14:textId="77777777" w:rsidR="00206B8F" w:rsidRDefault="00206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0929287"/>
      <w:docPartObj>
        <w:docPartGallery w:val="Page Numbers (Bottom of Page)"/>
        <w:docPartUnique/>
      </w:docPartObj>
    </w:sdtPr>
    <w:sdtEndPr>
      <w:rPr>
        <w:noProof/>
      </w:rPr>
    </w:sdtEndPr>
    <w:sdtContent>
      <w:p w14:paraId="37DD5C3D" w14:textId="77777777" w:rsidR="00C00029" w:rsidRDefault="00000000">
        <w:pPr>
          <w:pStyle w:val="Subsol"/>
          <w:jc w:val="right"/>
        </w:pPr>
        <w:r>
          <w:fldChar w:fldCharType="begin"/>
        </w:r>
        <w:r>
          <w:instrText xml:space="preserve"> PAGE   \* MERGEFORMAT </w:instrText>
        </w:r>
        <w:r>
          <w:fldChar w:fldCharType="separate"/>
        </w:r>
        <w:r>
          <w:rPr>
            <w:noProof/>
          </w:rPr>
          <w:t>13</w:t>
        </w:r>
        <w:r>
          <w:rPr>
            <w:noProof/>
          </w:rPr>
          <w:fldChar w:fldCharType="end"/>
        </w:r>
      </w:p>
    </w:sdtContent>
  </w:sdt>
  <w:p w14:paraId="42285013" w14:textId="77777777" w:rsidR="00C00029" w:rsidRDefault="00C0002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E2CA2" w14:textId="77777777" w:rsidR="00206B8F" w:rsidRDefault="00206B8F">
      <w:pPr>
        <w:spacing w:after="0" w:line="240" w:lineRule="auto"/>
      </w:pPr>
      <w:r>
        <w:separator/>
      </w:r>
    </w:p>
  </w:footnote>
  <w:footnote w:type="continuationSeparator" w:id="0">
    <w:p w14:paraId="4422A726" w14:textId="77777777" w:rsidR="00206B8F" w:rsidRDefault="00206B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E08"/>
    <w:rsid w:val="00035F34"/>
    <w:rsid w:val="00060201"/>
    <w:rsid w:val="000F3E08"/>
    <w:rsid w:val="00206B8F"/>
    <w:rsid w:val="006027F1"/>
    <w:rsid w:val="006A354E"/>
    <w:rsid w:val="00715A94"/>
    <w:rsid w:val="00C00029"/>
    <w:rsid w:val="00D45912"/>
    <w:rsid w:val="00D649DA"/>
    <w:rsid w:val="00D96D97"/>
    <w:rsid w:val="00F93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94F2"/>
  <w15:chartTrackingRefBased/>
  <w15:docId w15:val="{1E920549-AB54-4E27-ADA4-E4D41779F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F3E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0F3E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F3E0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F3E0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F3E0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F3E0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F3E0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F3E0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F3E0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F3E0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0F3E0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F3E0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F3E0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F3E0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F3E0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F3E0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F3E0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F3E08"/>
    <w:rPr>
      <w:rFonts w:eastAsiaTheme="majorEastAsia" w:cstheme="majorBidi"/>
      <w:color w:val="272727" w:themeColor="text1" w:themeTint="D8"/>
    </w:rPr>
  </w:style>
  <w:style w:type="paragraph" w:styleId="Titlu">
    <w:name w:val="Title"/>
    <w:basedOn w:val="Normal"/>
    <w:next w:val="Normal"/>
    <w:link w:val="TitluCaracter"/>
    <w:uiPriority w:val="10"/>
    <w:qFormat/>
    <w:rsid w:val="000F3E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F3E0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F3E0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F3E0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F3E0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F3E08"/>
    <w:rPr>
      <w:i/>
      <w:iCs/>
      <w:color w:val="404040" w:themeColor="text1" w:themeTint="BF"/>
    </w:rPr>
  </w:style>
  <w:style w:type="paragraph" w:styleId="Listparagraf">
    <w:name w:val="List Paragraph"/>
    <w:basedOn w:val="Normal"/>
    <w:uiPriority w:val="34"/>
    <w:qFormat/>
    <w:rsid w:val="000F3E08"/>
    <w:pPr>
      <w:ind w:left="720"/>
      <w:contextualSpacing/>
    </w:pPr>
  </w:style>
  <w:style w:type="character" w:styleId="Accentuareintens">
    <w:name w:val="Intense Emphasis"/>
    <w:basedOn w:val="Fontdeparagrafimplicit"/>
    <w:uiPriority w:val="21"/>
    <w:qFormat/>
    <w:rsid w:val="000F3E08"/>
    <w:rPr>
      <w:i/>
      <w:iCs/>
      <w:color w:val="0F4761" w:themeColor="accent1" w:themeShade="BF"/>
    </w:rPr>
  </w:style>
  <w:style w:type="paragraph" w:styleId="Citatintens">
    <w:name w:val="Intense Quote"/>
    <w:basedOn w:val="Normal"/>
    <w:next w:val="Normal"/>
    <w:link w:val="CitatintensCaracter"/>
    <w:uiPriority w:val="30"/>
    <w:qFormat/>
    <w:rsid w:val="000F3E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F3E08"/>
    <w:rPr>
      <w:i/>
      <w:iCs/>
      <w:color w:val="0F4761" w:themeColor="accent1" w:themeShade="BF"/>
    </w:rPr>
  </w:style>
  <w:style w:type="character" w:styleId="Referireintens">
    <w:name w:val="Intense Reference"/>
    <w:basedOn w:val="Fontdeparagrafimplicit"/>
    <w:uiPriority w:val="32"/>
    <w:qFormat/>
    <w:rsid w:val="000F3E08"/>
    <w:rPr>
      <w:b/>
      <w:bCs/>
      <w:smallCaps/>
      <w:color w:val="0F4761" w:themeColor="accent1" w:themeShade="BF"/>
      <w:spacing w:val="5"/>
    </w:rPr>
  </w:style>
  <w:style w:type="paragraph" w:styleId="Subsol">
    <w:name w:val="footer"/>
    <w:basedOn w:val="Normal"/>
    <w:link w:val="SubsolCaracter"/>
    <w:uiPriority w:val="99"/>
    <w:unhideWhenUsed/>
    <w:rsid w:val="00F93504"/>
    <w:pPr>
      <w:tabs>
        <w:tab w:val="center" w:pos="4513"/>
        <w:tab w:val="right" w:pos="9026"/>
      </w:tabs>
      <w:spacing w:after="0" w:line="240" w:lineRule="auto"/>
      <w:jc w:val="both"/>
    </w:pPr>
    <w:rPr>
      <w:rFonts w:ascii="Arial" w:eastAsia="Arial" w:hAnsi="Arial" w:cs="Arial"/>
      <w:kern w:val="0"/>
      <w:lang w:eastAsia="en-IN"/>
      <w14:ligatures w14:val="none"/>
    </w:rPr>
  </w:style>
  <w:style w:type="character" w:customStyle="1" w:styleId="SubsolCaracter">
    <w:name w:val="Subsol Caracter"/>
    <w:basedOn w:val="Fontdeparagrafimplicit"/>
    <w:link w:val="Subsol"/>
    <w:uiPriority w:val="99"/>
    <w:rsid w:val="00F93504"/>
    <w:rPr>
      <w:rFonts w:ascii="Arial" w:eastAsia="Arial" w:hAnsi="Arial" w:cs="Arial"/>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w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3000</Words>
  <Characters>17105</Characters>
  <Application>Microsoft Office Word</Application>
  <DocSecurity>0</DocSecurity>
  <Lines>142</Lines>
  <Paragraphs>40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Andreea Puscuta (2232738)</dc:creator>
  <cp:keywords/>
  <dc:description/>
  <cp:lastModifiedBy>Oana Andreea Puscuta (2232738)</cp:lastModifiedBy>
  <cp:revision>6</cp:revision>
  <dcterms:created xsi:type="dcterms:W3CDTF">2025-03-06T15:12:00Z</dcterms:created>
  <dcterms:modified xsi:type="dcterms:W3CDTF">2025-03-06T21:12:00Z</dcterms:modified>
</cp:coreProperties>
</file>