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2638517" w14:textId="4A3107C8" w:rsidR="000C2835" w:rsidRPr="00DC6A4B" w:rsidRDefault="001706A4" w:rsidP="000210A4">
      <w:pPr>
        <w:pStyle w:val="Title"/>
        <w:rPr>
          <w:i/>
          <w:iCs/>
        </w:rPr>
      </w:pPr>
      <w:r>
        <w:rPr>
          <w:i/>
          <w:iCs/>
          <w:noProof/>
        </w:rPr>
        <w:drawing>
          <wp:inline distT="0" distB="0" distL="0" distR="0" wp14:anchorId="56046F67" wp14:editId="55D8D73A">
            <wp:extent cx="6092770" cy="8771860"/>
            <wp:effectExtent l="0" t="0" r="3810" b="4445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19-08-11 at 14.53.04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1496" cy="8784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F5B9BF" w14:textId="77777777" w:rsidR="000C2835" w:rsidRDefault="000C2835" w:rsidP="000210A4">
      <w:pPr>
        <w:rPr>
          <w:rFonts w:eastAsiaTheme="majorEastAsia"/>
          <w:szCs w:val="26"/>
        </w:rPr>
      </w:pPr>
      <w:r>
        <w:br w:type="page"/>
      </w:r>
    </w:p>
    <w:p w14:paraId="53E38790" w14:textId="77777777" w:rsidR="000C2835" w:rsidRDefault="000C2835" w:rsidP="006007D8">
      <w:pPr>
        <w:pStyle w:val="Heading2"/>
        <w:sectPr w:rsidR="000C2835" w:rsidSect="00335ABA">
          <w:headerReference w:type="even" r:id="rId9"/>
          <w:footerReference w:type="default" r:id="rId10"/>
          <w:pgSz w:w="11901" w:h="16817" w:code="9"/>
          <w:pgMar w:top="1134" w:right="1134" w:bottom="1134" w:left="1134" w:header="720" w:footer="720" w:gutter="0"/>
          <w:pgNumType w:fmt="lowerRoman" w:start="1" w:chapStyle="1"/>
          <w:cols w:space="720"/>
          <w:titlePg/>
          <w:docGrid w:linePitch="360"/>
        </w:sectPr>
      </w:pPr>
    </w:p>
    <w:p w14:paraId="5AD47B79" w14:textId="77777777" w:rsidR="004B68CC" w:rsidRPr="00DE3434" w:rsidRDefault="00C11B05" w:rsidP="006007D8">
      <w:pPr>
        <w:pStyle w:val="Heading2"/>
      </w:pPr>
      <w:bookmarkStart w:id="0" w:name="_Toc16429662"/>
      <w:r w:rsidRPr="00DE3434">
        <w:lastRenderedPageBreak/>
        <w:t xml:space="preserve">Executive </w:t>
      </w:r>
      <w:r w:rsidR="0055580F" w:rsidRPr="00DE3434">
        <w:t>S</w:t>
      </w:r>
      <w:r w:rsidRPr="00DE3434">
        <w:t>ummary</w:t>
      </w:r>
      <w:bookmarkEnd w:id="0"/>
    </w:p>
    <w:p w14:paraId="2FE2B109" w14:textId="00768390" w:rsidR="001E2E3D" w:rsidRDefault="00DC6A4B" w:rsidP="001706A4">
      <w:pPr>
        <w:jc w:val="both"/>
      </w:pPr>
      <w:r>
        <w:t xml:space="preserve">Sugar and sweetener are major food </w:t>
      </w:r>
      <w:r w:rsidR="001E0927">
        <w:t>additives</w:t>
      </w:r>
      <w:r>
        <w:t xml:space="preserve"> used in </w:t>
      </w:r>
      <w:r w:rsidR="00CD3AFF">
        <w:t xml:space="preserve">the </w:t>
      </w:r>
      <w:r>
        <w:t xml:space="preserve">food </w:t>
      </w:r>
      <w:r w:rsidR="001E0927">
        <w:t>industry</w:t>
      </w:r>
      <w:r w:rsidR="00A066F9">
        <w:t>.</w:t>
      </w:r>
      <w:r>
        <w:t xml:space="preserve"> </w:t>
      </w:r>
      <w:r w:rsidR="00A066F9">
        <w:t>Sweetener, this</w:t>
      </w:r>
      <w:r>
        <w:t xml:space="preserve"> simple </w:t>
      </w:r>
      <w:r w:rsidR="001E0927">
        <w:t>ingredient</w:t>
      </w:r>
      <w:r>
        <w:t xml:space="preserve"> connected </w:t>
      </w:r>
      <w:r w:rsidR="00A066F9">
        <w:t>with</w:t>
      </w:r>
      <w:r>
        <w:t xml:space="preserve"> diversified industr</w:t>
      </w:r>
      <w:r w:rsidR="00A066F9">
        <w:t>ies</w:t>
      </w:r>
      <w:r>
        <w:t xml:space="preserve"> </w:t>
      </w:r>
      <w:r w:rsidR="00A066F9">
        <w:t xml:space="preserve">and play </w:t>
      </w:r>
      <w:r w:rsidR="001E0927">
        <w:t>an</w:t>
      </w:r>
      <w:r w:rsidR="00A066F9">
        <w:t xml:space="preserve"> important role in the global </w:t>
      </w:r>
      <w:r w:rsidR="001E0927">
        <w:t>economy</w:t>
      </w:r>
      <w:r w:rsidR="00A066F9">
        <w:t xml:space="preserve"> </w:t>
      </w:r>
      <w:r>
        <w:t>around the world.</w:t>
      </w:r>
      <w:r w:rsidR="001E2E3D">
        <w:t xml:space="preserve"> The </w:t>
      </w:r>
      <w:r w:rsidR="009E13C8">
        <w:t xml:space="preserve">world sugar production is </w:t>
      </w:r>
      <w:r w:rsidR="00C77D83">
        <w:t xml:space="preserve">relatively </w:t>
      </w:r>
      <w:r w:rsidR="00CD3AFF">
        <w:t>steady, and the consumption</w:t>
      </w:r>
      <w:r w:rsidR="009E13C8">
        <w:t xml:space="preserve"> continuously increase</w:t>
      </w:r>
      <w:r w:rsidR="00CD3AFF">
        <w:t>s</w:t>
      </w:r>
      <w:r w:rsidR="009E13C8">
        <w:t xml:space="preserve"> </w:t>
      </w:r>
      <w:r w:rsidR="00A066F9">
        <w:t>not only in China but also around</w:t>
      </w:r>
      <w:r w:rsidR="009E13C8">
        <w:t xml:space="preserve"> the world.</w:t>
      </w:r>
      <w:r w:rsidR="001E2E3D">
        <w:t xml:space="preserve"> </w:t>
      </w:r>
    </w:p>
    <w:p w14:paraId="2491BAD5" w14:textId="29CBBB5E" w:rsidR="009C5E66" w:rsidRDefault="00A066F9" w:rsidP="001706A4">
      <w:pPr>
        <w:jc w:val="both"/>
      </w:pPr>
      <w:r>
        <w:t>T</w:t>
      </w:r>
      <w:r w:rsidR="00DC6A4B">
        <w:t xml:space="preserve">his study will focus on the performance </w:t>
      </w:r>
      <w:r w:rsidR="009E5FAE">
        <w:t xml:space="preserve">and </w:t>
      </w:r>
      <w:r w:rsidR="00C77D83" w:rsidRPr="00C77D83">
        <w:t>opportunities</w:t>
      </w:r>
      <w:r w:rsidR="009E5FAE">
        <w:t xml:space="preserve"> for</w:t>
      </w:r>
      <w:r w:rsidR="00DC6A4B">
        <w:t xml:space="preserve"> Global Sweetener Holding Limited</w:t>
      </w:r>
      <w:r w:rsidR="009E5FAE">
        <w:t xml:space="preserve">, </w:t>
      </w:r>
      <w:r>
        <w:t>a listed company in Hong Kong, that manufact</w:t>
      </w:r>
      <w:r w:rsidR="00CD3AFF">
        <w:t>ur</w:t>
      </w:r>
      <w:r>
        <w:t>ing</w:t>
      </w:r>
      <w:r w:rsidR="009E5FAE">
        <w:t xml:space="preserve"> and s</w:t>
      </w:r>
      <w:r>
        <w:t xml:space="preserve">ell </w:t>
      </w:r>
      <w:r w:rsidR="009E5FAE">
        <w:t>sweetener product</w:t>
      </w:r>
      <w:r>
        <w:t>s</w:t>
      </w:r>
      <w:r w:rsidR="009E5FAE">
        <w:t xml:space="preserve"> in China.</w:t>
      </w:r>
      <w:r w:rsidR="00DC6A4B">
        <w:t xml:space="preserve"> </w:t>
      </w:r>
      <w:r>
        <w:t xml:space="preserve">In addition </w:t>
      </w:r>
      <w:r w:rsidR="00CD3AFF">
        <w:t>to</w:t>
      </w:r>
      <w:r>
        <w:t xml:space="preserve"> analyzing the market, it will also review</w:t>
      </w:r>
      <w:r w:rsidR="00DC6A4B">
        <w:t xml:space="preserve"> the financial situation </w:t>
      </w:r>
      <w:r>
        <w:t xml:space="preserve">of the group </w:t>
      </w:r>
      <w:r w:rsidR="00DC6A4B">
        <w:t xml:space="preserve">for the last three years, and </w:t>
      </w:r>
      <w:r w:rsidR="00C77D83">
        <w:t xml:space="preserve">at </w:t>
      </w:r>
      <w:r w:rsidR="00DC6A4B">
        <w:t xml:space="preserve">the same time, to compare </w:t>
      </w:r>
      <w:r w:rsidR="00C77D83">
        <w:t xml:space="preserve">the 2018 results </w:t>
      </w:r>
      <w:r w:rsidR="009E5FAE">
        <w:t>with</w:t>
      </w:r>
      <w:r w:rsidR="00C77D83">
        <w:t xml:space="preserve"> their</w:t>
      </w:r>
      <w:r w:rsidR="009E5FAE">
        <w:t xml:space="preserve"> </w:t>
      </w:r>
      <w:r w:rsidR="001E0927">
        <w:t>competitors</w:t>
      </w:r>
      <w:r w:rsidR="009E5FAE">
        <w:t>.</w:t>
      </w:r>
    </w:p>
    <w:p w14:paraId="58B0AE67" w14:textId="1DE7ECAF" w:rsidR="009E5FAE" w:rsidRDefault="00CD3AFF" w:rsidP="001706A4">
      <w:pPr>
        <w:jc w:val="both"/>
      </w:pPr>
      <w:r>
        <w:t xml:space="preserve">This study is using </w:t>
      </w:r>
      <w:r w:rsidR="009E5FAE">
        <w:t>Z-score</w:t>
      </w:r>
      <w:r>
        <w:t xml:space="preserve"> and other ratios</w:t>
      </w:r>
      <w:r w:rsidR="00675A99">
        <w:t xml:space="preserve"> </w:t>
      </w:r>
      <w:r>
        <w:t>f</w:t>
      </w:r>
      <w:r w:rsidR="00675A99">
        <w:t xml:space="preserve">or </w:t>
      </w:r>
      <w:r w:rsidR="001E0927">
        <w:t>analyzing</w:t>
      </w:r>
      <w:r w:rsidR="00675A99">
        <w:t xml:space="preserve"> and the performance of Global Sweetener</w:t>
      </w:r>
      <w:r w:rsidR="00A066F9">
        <w:t xml:space="preserve">. The results </w:t>
      </w:r>
      <w:r w:rsidR="001E0927">
        <w:t>indicated</w:t>
      </w:r>
      <w:r w:rsidR="00A066F9">
        <w:t xml:space="preserve"> </w:t>
      </w:r>
      <w:r>
        <w:t xml:space="preserve">that </w:t>
      </w:r>
      <w:r w:rsidR="00A066F9">
        <w:t>Global Sweetener is</w:t>
      </w:r>
      <w:r w:rsidR="00675A99">
        <w:t xml:space="preserve"> behind compare</w:t>
      </w:r>
      <w:r w:rsidR="00A066F9">
        <w:t>d</w:t>
      </w:r>
      <w:r w:rsidR="00675A99">
        <w:t xml:space="preserve"> to</w:t>
      </w:r>
      <w:r w:rsidR="00A066F9">
        <w:t xml:space="preserve"> the</w:t>
      </w:r>
      <w:r w:rsidR="00675A99">
        <w:t xml:space="preserve"> </w:t>
      </w:r>
      <w:r w:rsidR="001E0927">
        <w:t>competitors</w:t>
      </w:r>
      <w:r w:rsidR="00A066F9">
        <w:t>. T</w:t>
      </w:r>
      <w:r w:rsidR="00675A99">
        <w:t>he</w:t>
      </w:r>
      <w:r w:rsidR="009E5FAE">
        <w:t xml:space="preserve"> likelihood</w:t>
      </w:r>
      <w:r w:rsidR="00675A99">
        <w:t xml:space="preserve"> of</w:t>
      </w:r>
      <w:r w:rsidR="009E5FAE">
        <w:t xml:space="preserve"> Global Sweetener </w:t>
      </w:r>
      <w:r w:rsidR="00675A99">
        <w:t>toward bankruptcy is high</w:t>
      </w:r>
      <w:r w:rsidR="00A066F9">
        <w:t xml:space="preserve">, and under their </w:t>
      </w:r>
      <w:r w:rsidR="00C93C66">
        <w:t>corporate</w:t>
      </w:r>
      <w:r w:rsidR="00A066F9">
        <w:t xml:space="preserve"> </w:t>
      </w:r>
      <w:r w:rsidR="001E0927">
        <w:t>governance</w:t>
      </w:r>
      <w:r w:rsidR="00A066F9">
        <w:t xml:space="preserve"> had already </w:t>
      </w:r>
      <w:r>
        <w:t>st</w:t>
      </w:r>
      <w:r w:rsidR="001E0927">
        <w:t>ated</w:t>
      </w:r>
      <w:r w:rsidR="00A066F9">
        <w:t xml:space="preserve"> the group is suffering from </w:t>
      </w:r>
      <w:r w:rsidR="00B13E4D">
        <w:t xml:space="preserve">liquidity </w:t>
      </w:r>
      <w:r w:rsidR="00A066F9">
        <w:t>issue</w:t>
      </w:r>
      <w:r w:rsidR="00B13E4D">
        <w:t>,</w:t>
      </w:r>
      <w:r w:rsidR="00A066F9">
        <w:t xml:space="preserve"> and</w:t>
      </w:r>
      <w:r w:rsidR="00B13E4D">
        <w:t xml:space="preserve"> this study will </w:t>
      </w:r>
      <w:r w:rsidR="001E0927">
        <w:t>further</w:t>
      </w:r>
      <w:r w:rsidR="00B13E4D">
        <w:t xml:space="preserve"> </w:t>
      </w:r>
      <w:r w:rsidR="001E0927">
        <w:t>elaborate</w:t>
      </w:r>
      <w:r w:rsidR="00B13E4D">
        <w:t xml:space="preserve"> the reason </w:t>
      </w:r>
      <w:r>
        <w:t>for</w:t>
      </w:r>
      <w:r w:rsidR="00B13E4D">
        <w:t xml:space="preserve"> </w:t>
      </w:r>
      <w:r w:rsidR="00A066F9">
        <w:t xml:space="preserve">the </w:t>
      </w:r>
      <w:r w:rsidR="00B13E4D">
        <w:t>troubling liquidity.</w:t>
      </w:r>
      <w:r w:rsidR="009E5FAE">
        <w:t xml:space="preserve"> </w:t>
      </w:r>
    </w:p>
    <w:p w14:paraId="67E6ED52" w14:textId="3A948F4C" w:rsidR="009E5FAE" w:rsidRDefault="00A066F9" w:rsidP="001706A4">
      <w:pPr>
        <w:jc w:val="both"/>
      </w:pPr>
      <w:r>
        <w:t>Technology advancement ha</w:t>
      </w:r>
      <w:r w:rsidR="00CD3AFF">
        <w:t>s</w:t>
      </w:r>
      <w:r w:rsidR="009E5FAE">
        <w:t xml:space="preserve"> </w:t>
      </w:r>
      <w:r w:rsidR="001E0927">
        <w:t>shown</w:t>
      </w:r>
      <w:r w:rsidR="009E5FAE">
        <w:t xml:space="preserve"> </w:t>
      </w:r>
      <w:r w:rsidR="00CD3AFF">
        <w:t xml:space="preserve">that </w:t>
      </w:r>
      <w:r w:rsidR="009E5FAE">
        <w:t>automation can help reduce</w:t>
      </w:r>
      <w:r w:rsidR="00675A99">
        <w:t xml:space="preserve"> the</w:t>
      </w:r>
      <w:r w:rsidR="009E5FAE">
        <w:t xml:space="preserve"> </w:t>
      </w:r>
      <w:r w:rsidR="001E0927">
        <w:t>labor</w:t>
      </w:r>
      <w:r w:rsidR="009E5FAE">
        <w:t xml:space="preserve"> cost</w:t>
      </w:r>
      <w:r>
        <w:t xml:space="preserve"> as much as 20%</w:t>
      </w:r>
      <w:r w:rsidR="00CD3AFF">
        <w:t>;</w:t>
      </w:r>
      <w:r w:rsidR="009E5FAE">
        <w:t xml:space="preserve"> </w:t>
      </w:r>
      <w:r w:rsidR="001E0927">
        <w:t>manufacturing</w:t>
      </w:r>
      <w:r w:rsidR="009E5FAE">
        <w:t xml:space="preserve"> and processing </w:t>
      </w:r>
      <w:r w:rsidR="00CD3AFF">
        <w:t>are</w:t>
      </w:r>
      <w:r w:rsidR="009E5FAE">
        <w:t xml:space="preserve"> </w:t>
      </w:r>
      <w:r w:rsidR="001E0927">
        <w:t>relatively</w:t>
      </w:r>
      <w:r w:rsidR="009E5FAE">
        <w:t xml:space="preserve"> simple for corn sweetener products</w:t>
      </w:r>
      <w:r w:rsidR="00C77D83">
        <w:t>. As</w:t>
      </w:r>
      <w:r>
        <w:t xml:space="preserve"> automation</w:t>
      </w:r>
      <w:r w:rsidR="00B13E4D">
        <w:t xml:space="preserve"> is</w:t>
      </w:r>
      <w:r w:rsidR="009E5FAE">
        <w:t xml:space="preserve"> </w:t>
      </w:r>
      <w:r w:rsidR="001E0927">
        <w:t>applicable</w:t>
      </w:r>
      <w:r w:rsidR="009E5FAE">
        <w:t xml:space="preserve"> for Global Sweetener</w:t>
      </w:r>
      <w:r>
        <w:t xml:space="preserve"> in their production</w:t>
      </w:r>
      <w:r w:rsidR="009E5FAE">
        <w:t xml:space="preserve">, </w:t>
      </w:r>
      <w:r w:rsidR="00B13E4D">
        <w:t>a</w:t>
      </w:r>
      <w:r w:rsidR="001E0927">
        <w:t xml:space="preserve"> detail</w:t>
      </w:r>
      <w:r w:rsidR="00675A99">
        <w:t xml:space="preserve"> </w:t>
      </w:r>
      <w:r w:rsidR="009E5FAE">
        <w:t>investment</w:t>
      </w:r>
      <w:r w:rsidR="00675A99">
        <w:t xml:space="preserve"> project</w:t>
      </w:r>
      <w:r w:rsidR="00B13E4D">
        <w:t xml:space="preserve"> is </w:t>
      </w:r>
      <w:r w:rsidR="001E0927">
        <w:t xml:space="preserve">proposed </w:t>
      </w:r>
      <w:r w:rsidR="00675A99">
        <w:t xml:space="preserve">to help </w:t>
      </w:r>
      <w:r w:rsidR="00CD3AFF">
        <w:t>to reduce</w:t>
      </w:r>
      <w:r w:rsidR="00675A99">
        <w:t xml:space="preserve"> the </w:t>
      </w:r>
      <w:r w:rsidR="001E0927">
        <w:t>labor</w:t>
      </w:r>
      <w:r w:rsidR="00675A99">
        <w:t xml:space="preserve"> cost</w:t>
      </w:r>
      <w:r w:rsidR="001E0927">
        <w:t xml:space="preserve">, and at the same time, to drive the </w:t>
      </w:r>
      <w:r w:rsidR="00C77D83">
        <w:t>efficiency</w:t>
      </w:r>
      <w:r w:rsidR="001E0927">
        <w:t xml:space="preserve"> throughout the production</w:t>
      </w:r>
      <w:r w:rsidR="00675A99">
        <w:t xml:space="preserve">. </w:t>
      </w:r>
    </w:p>
    <w:p w14:paraId="08873D16" w14:textId="79195756" w:rsidR="00B13E4D" w:rsidRDefault="001E0927" w:rsidP="001706A4">
      <w:pPr>
        <w:jc w:val="both"/>
      </w:pPr>
      <w:r>
        <w:t xml:space="preserve">From the last annual report, </w:t>
      </w:r>
      <w:r w:rsidR="00B13E4D">
        <w:t xml:space="preserve">Global Sweetener’s inventory was doubled </w:t>
      </w:r>
      <w:r>
        <w:t xml:space="preserve">compared to </w:t>
      </w:r>
      <w:r w:rsidR="00CD3AFF">
        <w:t>the previous</w:t>
      </w:r>
      <w:r>
        <w:t xml:space="preserve"> year.</w:t>
      </w:r>
      <w:r w:rsidR="00B13E4D">
        <w:t xml:space="preserve"> </w:t>
      </w:r>
      <w:r>
        <w:t>It is one of the</w:t>
      </w:r>
      <w:r w:rsidR="00675A99">
        <w:t xml:space="preserve"> </w:t>
      </w:r>
      <w:r>
        <w:t>reasons</w:t>
      </w:r>
      <w:r w:rsidR="00675A99">
        <w:t xml:space="preserve"> </w:t>
      </w:r>
      <w:r w:rsidR="00CD3AFF">
        <w:t>for</w:t>
      </w:r>
      <w:r w:rsidR="00675A99">
        <w:t xml:space="preserve"> </w:t>
      </w:r>
      <w:r>
        <w:t>the group liquidity issue</w:t>
      </w:r>
      <w:r w:rsidR="00675A99">
        <w:t>. Decrease</w:t>
      </w:r>
      <w:r w:rsidR="00B13E4D">
        <w:t xml:space="preserve"> the inventory is an efficient way to raise the fund for the investment</w:t>
      </w:r>
      <w:r>
        <w:t xml:space="preserve"> project</w:t>
      </w:r>
      <w:r w:rsidR="00CD3AFF">
        <w:t>;</w:t>
      </w:r>
      <w:r>
        <w:t xml:space="preserve"> in addition, this</w:t>
      </w:r>
      <w:r w:rsidR="00675A99">
        <w:t xml:space="preserve"> study will also look into </w:t>
      </w:r>
      <w:r w:rsidR="00CD3AFF">
        <w:t xml:space="preserve">an </w:t>
      </w:r>
      <w:r w:rsidR="00C77D83" w:rsidRPr="00C77D83">
        <w:t>alternative</w:t>
      </w:r>
      <w:r w:rsidR="00675A99">
        <w:t xml:space="preserve"> for </w:t>
      </w:r>
      <w:r>
        <w:t>fundraising.</w:t>
      </w:r>
    </w:p>
    <w:p w14:paraId="135E40B4" w14:textId="042585C3" w:rsidR="001E0927" w:rsidRDefault="001E0927" w:rsidP="001706A4">
      <w:pPr>
        <w:jc w:val="both"/>
      </w:pPr>
      <w:r>
        <w:t>The management of Global Sweetener is recommended to monitor and execute the investment plan in a planned manner</w:t>
      </w:r>
      <w:r w:rsidR="00CD3AFF">
        <w:t>;</w:t>
      </w:r>
      <w:r>
        <w:t xml:space="preserve"> </w:t>
      </w:r>
      <w:proofErr w:type="gramStart"/>
      <w:r>
        <w:t>therefore</w:t>
      </w:r>
      <w:proofErr w:type="gramEnd"/>
      <w:r>
        <w:t xml:space="preserve"> a</w:t>
      </w:r>
      <w:r w:rsidR="00675A99">
        <w:t xml:space="preserve"> detail a</w:t>
      </w:r>
      <w:r w:rsidR="00B13E4D">
        <w:t xml:space="preserve">uditing plan in each </w:t>
      </w:r>
      <w:r>
        <w:t>quarter</w:t>
      </w:r>
      <w:r w:rsidR="00B13E4D">
        <w:t xml:space="preserve"> is suggested for the group which </w:t>
      </w:r>
      <w:r w:rsidR="00675A99">
        <w:t xml:space="preserve">gives </w:t>
      </w:r>
      <w:r w:rsidR="00B13E4D">
        <w:t>the</w:t>
      </w:r>
      <w:r>
        <w:t xml:space="preserve"> team</w:t>
      </w:r>
      <w:r w:rsidR="00B13E4D">
        <w:t xml:space="preserve"> </w:t>
      </w:r>
      <w:r w:rsidR="00675A99">
        <w:t>a</w:t>
      </w:r>
      <w:r w:rsidR="00CD3AFF">
        <w:t xml:space="preserve"> comfortable</w:t>
      </w:r>
      <w:r w:rsidR="00B13E4D">
        <w:t xml:space="preserve"> and effi</w:t>
      </w:r>
      <w:r w:rsidR="00CD3AFF">
        <w:t>cien</w:t>
      </w:r>
      <w:r w:rsidR="00B13E4D">
        <w:t>t</w:t>
      </w:r>
      <w:r>
        <w:t xml:space="preserve"> way</w:t>
      </w:r>
      <w:r w:rsidR="00B13E4D">
        <w:t xml:space="preserve"> to </w:t>
      </w:r>
      <w:r w:rsidR="00675A99">
        <w:t xml:space="preserve">manage the </w:t>
      </w:r>
      <w:r>
        <w:t>project</w:t>
      </w:r>
      <w:r w:rsidR="00675A99">
        <w:t xml:space="preserve">. </w:t>
      </w:r>
    </w:p>
    <w:p w14:paraId="05B94A1C" w14:textId="292E8F98" w:rsidR="00C11B05" w:rsidRPr="006007D8" w:rsidRDefault="00B13E4D" w:rsidP="001706A4">
      <w:pPr>
        <w:jc w:val="both"/>
      </w:pPr>
      <w:r>
        <w:t>Although the financial situation for Global Sweetener is not promising</w:t>
      </w:r>
      <w:r w:rsidR="001E0927">
        <w:t xml:space="preserve"> at this moment,</w:t>
      </w:r>
      <w:r w:rsidR="00675A99">
        <w:t xml:space="preserve"> </w:t>
      </w:r>
      <w:r w:rsidR="001E0927">
        <w:t xml:space="preserve">as the demand for sweetener </w:t>
      </w:r>
      <w:r w:rsidR="00CD3AFF">
        <w:t>is</w:t>
      </w:r>
      <w:r w:rsidR="001E0927">
        <w:t xml:space="preserve"> keep growing, a robust control in finance and efficient in operation should able to give the group a chance to </w:t>
      </w:r>
      <w:r w:rsidR="00675A99">
        <w:t>get out of th</w:t>
      </w:r>
      <w:r w:rsidR="001E0927">
        <w:t>is</w:t>
      </w:r>
      <w:r w:rsidR="00675A99">
        <w:t xml:space="preserve"> tough situation in the next few </w:t>
      </w:r>
      <w:r w:rsidR="001E0927">
        <w:t>years</w:t>
      </w:r>
      <w:r w:rsidR="00675A99">
        <w:t>.</w:t>
      </w:r>
    </w:p>
    <w:p w14:paraId="40DED5C1" w14:textId="77777777" w:rsidR="00A51191" w:rsidRDefault="00A51191" w:rsidP="001706A4">
      <w:pPr>
        <w:spacing w:line="259" w:lineRule="auto"/>
        <w:jc w:val="both"/>
        <w:rPr>
          <w:rFonts w:asciiTheme="minorHAnsi" w:hAnsiTheme="minorHAnsi"/>
          <w:sz w:val="22"/>
        </w:rPr>
      </w:pPr>
      <w:r>
        <w:rPr>
          <w:rFonts w:asciiTheme="minorHAnsi" w:hAnsiTheme="minorHAnsi"/>
          <w:sz w:val="22"/>
        </w:rPr>
        <w:br w:type="page"/>
      </w:r>
    </w:p>
    <w:bookmarkStart w:id="1" w:name="_Toc16429663" w:displacedByCustomXml="next"/>
    <w:sdt>
      <w:sdtPr>
        <w:rPr>
          <w:rFonts w:asciiTheme="minorHAnsi" w:hAnsiTheme="minorHAnsi"/>
          <w:sz w:val="22"/>
        </w:rPr>
        <w:id w:val="-1300534294"/>
        <w:docPartObj>
          <w:docPartGallery w:val="Table of Contents"/>
          <w:docPartUnique/>
        </w:docPartObj>
      </w:sdtPr>
      <w:sdtEndPr>
        <w:rPr>
          <w:rFonts w:ascii="Times New Roman" w:hAnsi="Times New Roman"/>
          <w:noProof/>
          <w:sz w:val="24"/>
        </w:rPr>
      </w:sdtEndPr>
      <w:sdtContent>
        <w:p w14:paraId="305CC7A6" w14:textId="0C7A0A03" w:rsidR="0067771D" w:rsidRPr="006007D8" w:rsidRDefault="0067771D" w:rsidP="008F0EE3">
          <w:pPr>
            <w:pStyle w:val="Heading2"/>
            <w:jc w:val="center"/>
          </w:pPr>
          <w:r w:rsidRPr="006007D8">
            <w:t>Table of Contents</w:t>
          </w:r>
          <w:bookmarkEnd w:id="1"/>
        </w:p>
        <w:p w14:paraId="7263FCF9" w14:textId="77777777" w:rsidR="00E95CE3" w:rsidRPr="00DE3434" w:rsidRDefault="00E95CE3" w:rsidP="000210A4">
          <w:pPr>
            <w:rPr>
              <w:lang w:eastAsia="en-US"/>
            </w:rPr>
          </w:pPr>
        </w:p>
        <w:p w14:paraId="22BFF922" w14:textId="330B1217" w:rsidR="006D6A60" w:rsidRDefault="0067771D" w:rsidP="006D6A60">
          <w:pPr>
            <w:pStyle w:val="TOC2"/>
            <w:ind w:left="0"/>
            <w:rPr>
              <w:rFonts w:asciiTheme="minorHAnsi" w:hAnsiTheme="minorHAnsi" w:cstheme="minorBidi"/>
              <w:noProof/>
              <w:szCs w:val="24"/>
              <w:lang w:val="en-HK" w:eastAsia="zh-TW"/>
            </w:rPr>
          </w:pPr>
          <w:r w:rsidRPr="00DE3434">
            <w:rPr>
              <w:szCs w:val="24"/>
            </w:rPr>
            <w:fldChar w:fldCharType="begin"/>
          </w:r>
          <w:r w:rsidRPr="00DE3434">
            <w:rPr>
              <w:szCs w:val="24"/>
            </w:rPr>
            <w:instrText xml:space="preserve"> TOC \o "1-3" \h \z \u </w:instrText>
          </w:r>
          <w:r w:rsidRPr="00DE3434">
            <w:rPr>
              <w:szCs w:val="24"/>
            </w:rPr>
            <w:fldChar w:fldCharType="separate"/>
          </w:r>
          <w:hyperlink w:anchor="_Toc16429662" w:history="1">
            <w:r w:rsidR="006D6A60" w:rsidRPr="00D52517">
              <w:rPr>
                <w:rStyle w:val="Hyperlink"/>
                <w:noProof/>
              </w:rPr>
              <w:t>Executive Summary</w:t>
            </w:r>
            <w:r w:rsidR="006D6A60">
              <w:rPr>
                <w:noProof/>
                <w:webHidden/>
              </w:rPr>
              <w:tab/>
            </w:r>
            <w:r w:rsidR="006D6A60">
              <w:rPr>
                <w:noProof/>
                <w:webHidden/>
              </w:rPr>
              <w:fldChar w:fldCharType="begin"/>
            </w:r>
            <w:r w:rsidR="006D6A60">
              <w:rPr>
                <w:noProof/>
                <w:webHidden/>
              </w:rPr>
              <w:instrText xml:space="preserve"> PAGEREF _Toc16429662 \h </w:instrText>
            </w:r>
            <w:r w:rsidR="006D6A60">
              <w:rPr>
                <w:noProof/>
                <w:webHidden/>
              </w:rPr>
            </w:r>
            <w:r w:rsidR="006D6A60">
              <w:rPr>
                <w:noProof/>
                <w:webHidden/>
              </w:rPr>
              <w:fldChar w:fldCharType="separate"/>
            </w:r>
            <w:r w:rsidR="006D6A60">
              <w:rPr>
                <w:noProof/>
                <w:webHidden/>
              </w:rPr>
              <w:t>i</w:t>
            </w:r>
            <w:r w:rsidR="006D6A60">
              <w:rPr>
                <w:noProof/>
                <w:webHidden/>
              </w:rPr>
              <w:fldChar w:fldCharType="end"/>
            </w:r>
          </w:hyperlink>
        </w:p>
        <w:p w14:paraId="39C553C9" w14:textId="79CB8499" w:rsidR="006D6A60" w:rsidRDefault="00CD3AFF" w:rsidP="006D6A60">
          <w:pPr>
            <w:pStyle w:val="TOC2"/>
            <w:ind w:left="0"/>
            <w:rPr>
              <w:rFonts w:asciiTheme="minorHAnsi" w:hAnsiTheme="minorHAnsi" w:cstheme="minorBidi"/>
              <w:noProof/>
              <w:szCs w:val="24"/>
              <w:lang w:val="en-HK" w:eastAsia="zh-TW"/>
            </w:rPr>
          </w:pPr>
          <w:hyperlink w:anchor="_Toc16429663" w:history="1">
            <w:r w:rsidR="006D6A60" w:rsidRPr="00D52517">
              <w:rPr>
                <w:rStyle w:val="Hyperlink"/>
                <w:noProof/>
              </w:rPr>
              <w:t>Table of Contents</w:t>
            </w:r>
            <w:r w:rsidR="006D6A60">
              <w:rPr>
                <w:noProof/>
                <w:webHidden/>
              </w:rPr>
              <w:tab/>
            </w:r>
            <w:r w:rsidR="006D6A60">
              <w:rPr>
                <w:noProof/>
                <w:webHidden/>
              </w:rPr>
              <w:fldChar w:fldCharType="begin"/>
            </w:r>
            <w:r w:rsidR="006D6A60">
              <w:rPr>
                <w:noProof/>
                <w:webHidden/>
              </w:rPr>
              <w:instrText xml:space="preserve"> PAGEREF _Toc16429663 \h </w:instrText>
            </w:r>
            <w:r w:rsidR="006D6A60">
              <w:rPr>
                <w:noProof/>
                <w:webHidden/>
              </w:rPr>
            </w:r>
            <w:r w:rsidR="006D6A60">
              <w:rPr>
                <w:noProof/>
                <w:webHidden/>
              </w:rPr>
              <w:fldChar w:fldCharType="separate"/>
            </w:r>
            <w:r w:rsidR="006D6A60">
              <w:rPr>
                <w:noProof/>
                <w:webHidden/>
              </w:rPr>
              <w:t>ii</w:t>
            </w:r>
            <w:r w:rsidR="006D6A60">
              <w:rPr>
                <w:noProof/>
                <w:webHidden/>
              </w:rPr>
              <w:fldChar w:fldCharType="end"/>
            </w:r>
          </w:hyperlink>
        </w:p>
        <w:p w14:paraId="622C15F7" w14:textId="21F60E97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64" w:history="1">
            <w:r w:rsidR="006D6A60" w:rsidRPr="00D52517">
              <w:rPr>
                <w:rStyle w:val="Hyperlink"/>
              </w:rPr>
              <w:t>List of Tables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_Toc16429664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iii</w:t>
            </w:r>
            <w:r w:rsidR="006D6A60">
              <w:rPr>
                <w:webHidden/>
              </w:rPr>
              <w:fldChar w:fldCharType="end"/>
            </w:r>
          </w:hyperlink>
        </w:p>
        <w:p w14:paraId="50539DAA" w14:textId="4C238FD4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65" w:history="1">
            <w:r w:rsidR="006D6A60" w:rsidRPr="00D52517">
              <w:rPr>
                <w:rStyle w:val="Hyperlink"/>
              </w:rPr>
              <w:t>List of Figures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_Toc16429665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iv</w:t>
            </w:r>
            <w:r w:rsidR="006D6A60">
              <w:rPr>
                <w:webHidden/>
              </w:rPr>
              <w:fldChar w:fldCharType="end"/>
            </w:r>
          </w:hyperlink>
        </w:p>
        <w:p w14:paraId="32D4630B" w14:textId="2F24011E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66" w:history="1">
            <w:r w:rsidR="006D6A60" w:rsidRPr="00D52517">
              <w:rPr>
                <w:rStyle w:val="Hyperlink"/>
              </w:rPr>
              <w:t>1.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Introduction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_Toc16429666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1</w:t>
            </w:r>
            <w:r w:rsidR="006D6A60">
              <w:rPr>
                <w:webHidden/>
              </w:rPr>
              <w:fldChar w:fldCharType="end"/>
            </w:r>
          </w:hyperlink>
        </w:p>
        <w:p w14:paraId="18E86022" w14:textId="048B5A8A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67" w:history="1">
            <w:r w:rsidR="006D6A60" w:rsidRPr="00D52517">
              <w:rPr>
                <w:rStyle w:val="Hyperlink"/>
              </w:rPr>
              <w:t>2.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Financial analysis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_Toc16429667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3</w:t>
            </w:r>
            <w:r w:rsidR="006D6A60">
              <w:rPr>
                <w:webHidden/>
              </w:rPr>
              <w:fldChar w:fldCharType="end"/>
            </w:r>
          </w:hyperlink>
        </w:p>
        <w:p w14:paraId="25BCC89A" w14:textId="52573A25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68" w:history="1">
            <w:r w:rsidR="006D6A60" w:rsidRPr="00D52517">
              <w:rPr>
                <w:rStyle w:val="Hyperlink"/>
              </w:rPr>
              <w:t>2.1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Listed company bankruptcy index Z-Score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_Toc16429668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3</w:t>
            </w:r>
            <w:r w:rsidR="006D6A60">
              <w:rPr>
                <w:webHidden/>
              </w:rPr>
              <w:fldChar w:fldCharType="end"/>
            </w:r>
          </w:hyperlink>
        </w:p>
        <w:p w14:paraId="56688406" w14:textId="20F55FF5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69" w:history="1">
            <w:r w:rsidR="006D6A60" w:rsidRPr="00D52517">
              <w:rPr>
                <w:rStyle w:val="Hyperlink"/>
              </w:rPr>
              <w:t>2.2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Financial structure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_Toc16429669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5</w:t>
            </w:r>
            <w:r w:rsidR="006D6A60">
              <w:rPr>
                <w:webHidden/>
              </w:rPr>
              <w:fldChar w:fldCharType="end"/>
            </w:r>
          </w:hyperlink>
        </w:p>
        <w:p w14:paraId="029DD058" w14:textId="5D441C97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70" w:history="1">
            <w:r w:rsidR="006D6A60" w:rsidRPr="00D52517">
              <w:rPr>
                <w:rStyle w:val="Hyperlink"/>
              </w:rPr>
              <w:t>2.3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Solvency and liquidity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_Toc16429670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6</w:t>
            </w:r>
            <w:r w:rsidR="006D6A60">
              <w:rPr>
                <w:webHidden/>
              </w:rPr>
              <w:fldChar w:fldCharType="end"/>
            </w:r>
          </w:hyperlink>
        </w:p>
        <w:p w14:paraId="7B4E849A" w14:textId="6E0FED51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71" w:history="1">
            <w:r w:rsidR="006D6A60" w:rsidRPr="00D52517">
              <w:rPr>
                <w:rStyle w:val="Hyperlink"/>
              </w:rPr>
              <w:t>2.4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Operating capacity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_Toc16429671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8</w:t>
            </w:r>
            <w:r w:rsidR="006D6A60">
              <w:rPr>
                <w:webHidden/>
              </w:rPr>
              <w:fldChar w:fldCharType="end"/>
            </w:r>
          </w:hyperlink>
        </w:p>
        <w:p w14:paraId="0E41F07A" w14:textId="7CDCCBA2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72" w:history="1">
            <w:r w:rsidR="006D6A60" w:rsidRPr="00D52517">
              <w:rPr>
                <w:rStyle w:val="Hyperlink"/>
              </w:rPr>
              <w:t>2.5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Profitability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_Toc16429672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10</w:t>
            </w:r>
            <w:r w:rsidR="006D6A60">
              <w:rPr>
                <w:webHidden/>
              </w:rPr>
              <w:fldChar w:fldCharType="end"/>
            </w:r>
          </w:hyperlink>
        </w:p>
        <w:p w14:paraId="12B32B59" w14:textId="46B95BA9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73" w:history="1">
            <w:r w:rsidR="006D6A60" w:rsidRPr="00D52517">
              <w:rPr>
                <w:rStyle w:val="Hyperlink"/>
              </w:rPr>
              <w:t>2.6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Growth capacity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_Toc16429673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11</w:t>
            </w:r>
            <w:r w:rsidR="006D6A60">
              <w:rPr>
                <w:webHidden/>
              </w:rPr>
              <w:fldChar w:fldCharType="end"/>
            </w:r>
          </w:hyperlink>
        </w:p>
        <w:p w14:paraId="7E92C38E" w14:textId="18D626C7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74" w:history="1">
            <w:r w:rsidR="006D6A60" w:rsidRPr="00D52517">
              <w:rPr>
                <w:rStyle w:val="Hyperlink"/>
              </w:rPr>
              <w:t xml:space="preserve">2.7 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Stock market prospects analysis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_Toc16429674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11</w:t>
            </w:r>
            <w:r w:rsidR="006D6A60">
              <w:rPr>
                <w:webHidden/>
              </w:rPr>
              <w:fldChar w:fldCharType="end"/>
            </w:r>
          </w:hyperlink>
        </w:p>
        <w:p w14:paraId="5F6510B3" w14:textId="088A0B35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75" w:history="1">
            <w:r w:rsidR="006D6A60" w:rsidRPr="00D52517">
              <w:rPr>
                <w:rStyle w:val="Hyperlink"/>
              </w:rPr>
              <w:t>3.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Corporate governance assessment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_Toc16429675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12</w:t>
            </w:r>
            <w:r w:rsidR="006D6A60">
              <w:rPr>
                <w:webHidden/>
              </w:rPr>
              <w:fldChar w:fldCharType="end"/>
            </w:r>
          </w:hyperlink>
        </w:p>
        <w:p w14:paraId="433E9571" w14:textId="1E7F905D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76" w:history="1">
            <w:r w:rsidR="006D6A60" w:rsidRPr="00D52517">
              <w:rPr>
                <w:rStyle w:val="Hyperlink"/>
              </w:rPr>
              <w:t>4.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Investment project assessment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_Toc16429676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13</w:t>
            </w:r>
            <w:r w:rsidR="006D6A60">
              <w:rPr>
                <w:webHidden/>
              </w:rPr>
              <w:fldChar w:fldCharType="end"/>
            </w:r>
          </w:hyperlink>
        </w:p>
        <w:p w14:paraId="52F7F7E7" w14:textId="0FEDE9E4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77" w:history="1">
            <w:r w:rsidR="006D6A60" w:rsidRPr="00D52517">
              <w:rPr>
                <w:rStyle w:val="Hyperlink"/>
              </w:rPr>
              <w:t xml:space="preserve">4.1 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New project appraisal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_Toc16429677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14</w:t>
            </w:r>
            <w:r w:rsidR="006D6A60">
              <w:rPr>
                <w:webHidden/>
              </w:rPr>
              <w:fldChar w:fldCharType="end"/>
            </w:r>
          </w:hyperlink>
        </w:p>
        <w:p w14:paraId="0DEE2952" w14:textId="621E8AE8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78" w:history="1">
            <w:r w:rsidR="006D6A60" w:rsidRPr="00D52517">
              <w:rPr>
                <w:rStyle w:val="Hyperlink"/>
              </w:rPr>
              <w:t>5.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Financing and capital management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_Toc16429678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16</w:t>
            </w:r>
            <w:r w:rsidR="006D6A60">
              <w:rPr>
                <w:webHidden/>
              </w:rPr>
              <w:fldChar w:fldCharType="end"/>
            </w:r>
          </w:hyperlink>
        </w:p>
        <w:p w14:paraId="04B3DE73" w14:textId="39E15479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79" w:history="1">
            <w:r w:rsidR="006D6A60" w:rsidRPr="00D52517">
              <w:rPr>
                <w:rStyle w:val="Hyperlink"/>
              </w:rPr>
              <w:t xml:space="preserve">5.1 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Financing method proposed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_Toc16429679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17</w:t>
            </w:r>
            <w:r w:rsidR="006D6A60">
              <w:rPr>
                <w:webHidden/>
              </w:rPr>
              <w:fldChar w:fldCharType="end"/>
            </w:r>
          </w:hyperlink>
        </w:p>
        <w:p w14:paraId="036982F9" w14:textId="4707ED95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80" w:history="1">
            <w:r w:rsidR="006D6A60" w:rsidRPr="00D52517">
              <w:rPr>
                <w:rStyle w:val="Hyperlink"/>
              </w:rPr>
              <w:t>6.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Recommendation and audit plan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_Toc16429680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18</w:t>
            </w:r>
            <w:r w:rsidR="006D6A60">
              <w:rPr>
                <w:webHidden/>
              </w:rPr>
              <w:fldChar w:fldCharType="end"/>
            </w:r>
          </w:hyperlink>
        </w:p>
        <w:p w14:paraId="01D24FD8" w14:textId="42257D90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81" w:history="1">
            <w:r w:rsidR="006D6A60" w:rsidRPr="00D52517">
              <w:rPr>
                <w:rStyle w:val="Hyperlink"/>
              </w:rPr>
              <w:t>7.</w:t>
            </w:r>
            <w:r w:rsidR="006D6A60">
              <w:rPr>
                <w:rFonts w:asciiTheme="minorHAnsi" w:hAnsiTheme="minorHAnsi" w:cstheme="minorBidi"/>
                <w:szCs w:val="24"/>
                <w:lang w:val="en-HK" w:eastAsia="zh-TW" w:bidi="ar-SA"/>
              </w:rPr>
              <w:tab/>
            </w:r>
            <w:r w:rsidR="006D6A60" w:rsidRPr="00D52517">
              <w:rPr>
                <w:rStyle w:val="Hyperlink"/>
              </w:rPr>
              <w:t>Conclusion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_Toc16429681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20</w:t>
            </w:r>
            <w:r w:rsidR="006D6A60">
              <w:rPr>
                <w:webHidden/>
              </w:rPr>
              <w:fldChar w:fldCharType="end"/>
            </w:r>
          </w:hyperlink>
        </w:p>
        <w:p w14:paraId="7C4DCC95" w14:textId="48055E98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82" w:history="1">
            <w:r w:rsidR="006D6A60" w:rsidRPr="00D52517">
              <w:rPr>
                <w:rStyle w:val="Hyperlink"/>
              </w:rPr>
              <w:t>Reference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_Toc16429682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21</w:t>
            </w:r>
            <w:r w:rsidR="006D6A60">
              <w:rPr>
                <w:webHidden/>
              </w:rPr>
              <w:fldChar w:fldCharType="end"/>
            </w:r>
          </w:hyperlink>
        </w:p>
        <w:p w14:paraId="4FAE7C65" w14:textId="36E6502F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83" w:history="1">
            <w:r w:rsidR="006D6A60" w:rsidRPr="00D52517">
              <w:rPr>
                <w:rStyle w:val="Hyperlink"/>
              </w:rPr>
              <w:t>Bibliography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_Toc16429683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23</w:t>
            </w:r>
            <w:r w:rsidR="006D6A60">
              <w:rPr>
                <w:webHidden/>
              </w:rPr>
              <w:fldChar w:fldCharType="end"/>
            </w:r>
          </w:hyperlink>
        </w:p>
        <w:p w14:paraId="73E720CE" w14:textId="235483AA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84" w:history="1">
            <w:r w:rsidR="006D6A60" w:rsidRPr="00D52517">
              <w:rPr>
                <w:rStyle w:val="Hyperlink"/>
              </w:rPr>
              <w:t>Appendix 1 - Key numbers reference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_Toc16429684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24</w:t>
            </w:r>
            <w:r w:rsidR="006D6A60">
              <w:rPr>
                <w:webHidden/>
              </w:rPr>
              <w:fldChar w:fldCharType="end"/>
            </w:r>
          </w:hyperlink>
        </w:p>
        <w:p w14:paraId="04E2712E" w14:textId="5783B6B5" w:rsidR="006D6A60" w:rsidRDefault="00CD3AFF">
          <w:pPr>
            <w:pStyle w:val="TOC1"/>
            <w:rPr>
              <w:rFonts w:asciiTheme="minorHAnsi" w:hAnsiTheme="minorHAnsi" w:cstheme="minorBidi"/>
              <w:szCs w:val="24"/>
              <w:lang w:val="en-HK" w:eastAsia="zh-TW" w:bidi="ar-SA"/>
            </w:rPr>
          </w:pPr>
          <w:hyperlink w:anchor="_Toc16429685" w:history="1">
            <w:r w:rsidR="006D6A60" w:rsidRPr="00D52517">
              <w:rPr>
                <w:rStyle w:val="Hyperlink"/>
              </w:rPr>
              <w:t>Appendix II – Histocitic Stock Price</w:t>
            </w:r>
            <w:r w:rsidR="006D6A60">
              <w:rPr>
                <w:webHidden/>
              </w:rPr>
              <w:tab/>
            </w:r>
            <w:r w:rsidR="006D6A60">
              <w:rPr>
                <w:webHidden/>
              </w:rPr>
              <w:fldChar w:fldCharType="begin"/>
            </w:r>
            <w:r w:rsidR="006D6A60">
              <w:rPr>
                <w:webHidden/>
              </w:rPr>
              <w:instrText xml:space="preserve"> PAGEREF _Toc16429685 \h </w:instrText>
            </w:r>
            <w:r w:rsidR="006D6A60">
              <w:rPr>
                <w:webHidden/>
              </w:rPr>
            </w:r>
            <w:r w:rsidR="006D6A60">
              <w:rPr>
                <w:webHidden/>
              </w:rPr>
              <w:fldChar w:fldCharType="separate"/>
            </w:r>
            <w:r w:rsidR="006D6A60">
              <w:rPr>
                <w:webHidden/>
              </w:rPr>
              <w:t>25</w:t>
            </w:r>
            <w:r w:rsidR="006D6A60">
              <w:rPr>
                <w:webHidden/>
              </w:rPr>
              <w:fldChar w:fldCharType="end"/>
            </w:r>
          </w:hyperlink>
        </w:p>
        <w:p w14:paraId="2A414414" w14:textId="37C885C0" w:rsidR="0067771D" w:rsidRPr="00DE3434" w:rsidRDefault="0067771D" w:rsidP="000210A4">
          <w:r w:rsidRPr="00DE3434">
            <w:rPr>
              <w:rFonts w:cs="Times New Roman"/>
              <w:noProof/>
              <w:szCs w:val="24"/>
            </w:rPr>
            <w:fldChar w:fldCharType="end"/>
          </w:r>
        </w:p>
      </w:sdtContent>
    </w:sdt>
    <w:p w14:paraId="24DD7F8B" w14:textId="77777777" w:rsidR="00C11B05" w:rsidRPr="00DE3434" w:rsidRDefault="00C11B05" w:rsidP="000210A4"/>
    <w:p w14:paraId="7EBC1891" w14:textId="2BDB5C2A" w:rsidR="000C7FBF" w:rsidRDefault="000C7FBF" w:rsidP="007C7C0B">
      <w:pPr>
        <w:pStyle w:val="Heading1"/>
      </w:pPr>
      <w:bookmarkStart w:id="2" w:name="_Toc16429664"/>
      <w:r w:rsidRPr="00E704B5">
        <w:t>List of Table</w:t>
      </w:r>
      <w:r w:rsidR="00EF6681">
        <w:t>s</w:t>
      </w:r>
      <w:bookmarkEnd w:id="2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76"/>
        <w:gridCol w:w="7791"/>
        <w:gridCol w:w="555"/>
      </w:tblGrid>
      <w:tr w:rsidR="007C7C0B" w14:paraId="1B62D20A" w14:textId="77777777" w:rsidTr="00720CC2">
        <w:tc>
          <w:tcPr>
            <w:tcW w:w="1276" w:type="dxa"/>
          </w:tcPr>
          <w:p w14:paraId="5F707918" w14:textId="240B02CB" w:rsidR="007C7C0B" w:rsidRDefault="007C7C0B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1.1</w:t>
            </w:r>
          </w:p>
        </w:tc>
        <w:tc>
          <w:tcPr>
            <w:tcW w:w="7791" w:type="dxa"/>
          </w:tcPr>
          <w:p w14:paraId="78E28527" w14:textId="5E9EBDF9" w:rsidR="007C7C0B" w:rsidRDefault="007C7C0B" w:rsidP="007E2CD2">
            <w:pPr>
              <w:jc w:val="both"/>
              <w:rPr>
                <w:lang w:eastAsia="en-US" w:bidi="en-US"/>
              </w:rPr>
            </w:pPr>
            <w:r>
              <w:rPr>
                <w:lang w:eastAsia="en-US" w:bidi="en-US"/>
              </w:rPr>
              <w:t>Company Backgr</w:t>
            </w:r>
            <w:r w:rsidR="001E0927">
              <w:rPr>
                <w:lang w:eastAsia="en-US" w:bidi="en-US"/>
              </w:rPr>
              <w:t>ound</w:t>
            </w:r>
            <w:r>
              <w:rPr>
                <w:lang w:eastAsia="en-US" w:bidi="en-US"/>
              </w:rPr>
              <w:t xml:space="preserve"> Comparison ………………………………………</w:t>
            </w:r>
            <w:r w:rsidR="001E0927">
              <w:rPr>
                <w:lang w:eastAsia="en-US" w:bidi="en-US"/>
              </w:rPr>
              <w:t>…...</w:t>
            </w:r>
          </w:p>
        </w:tc>
        <w:tc>
          <w:tcPr>
            <w:tcW w:w="555" w:type="dxa"/>
          </w:tcPr>
          <w:p w14:paraId="251B178A" w14:textId="6EAACA04" w:rsidR="007C7C0B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2</w:t>
            </w:r>
          </w:p>
        </w:tc>
      </w:tr>
      <w:tr w:rsidR="007C7C0B" w14:paraId="13906307" w14:textId="77777777" w:rsidTr="00720CC2">
        <w:tc>
          <w:tcPr>
            <w:tcW w:w="1276" w:type="dxa"/>
          </w:tcPr>
          <w:p w14:paraId="6780D1DF" w14:textId="539CD3A0" w:rsidR="007C7C0B" w:rsidRDefault="007C7C0B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2.1</w:t>
            </w:r>
          </w:p>
        </w:tc>
        <w:tc>
          <w:tcPr>
            <w:tcW w:w="7791" w:type="dxa"/>
          </w:tcPr>
          <w:p w14:paraId="540035F9" w14:textId="5B61DCAC" w:rsidR="007C7C0B" w:rsidRDefault="007C7C0B" w:rsidP="007E2CD2">
            <w:pPr>
              <w:jc w:val="both"/>
              <w:rPr>
                <w:lang w:eastAsia="en-US" w:bidi="en-US"/>
              </w:rPr>
            </w:pPr>
            <w:r w:rsidRPr="007C7C0B">
              <w:rPr>
                <w:lang w:eastAsia="en-US" w:bidi="en-US"/>
              </w:rPr>
              <w:t>Essential Information for Z-Score calculation</w:t>
            </w:r>
            <w:r>
              <w:rPr>
                <w:lang w:eastAsia="en-US" w:bidi="en-US"/>
              </w:rPr>
              <w:t xml:space="preserve"> …………………………………</w:t>
            </w:r>
          </w:p>
        </w:tc>
        <w:tc>
          <w:tcPr>
            <w:tcW w:w="555" w:type="dxa"/>
          </w:tcPr>
          <w:p w14:paraId="272362C2" w14:textId="2914E8ED" w:rsidR="007C7C0B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4</w:t>
            </w:r>
          </w:p>
        </w:tc>
      </w:tr>
      <w:tr w:rsidR="007C7C0B" w14:paraId="4915C1A4" w14:textId="77777777" w:rsidTr="00720CC2">
        <w:tc>
          <w:tcPr>
            <w:tcW w:w="1276" w:type="dxa"/>
          </w:tcPr>
          <w:p w14:paraId="562C3919" w14:textId="6C84E9E2" w:rsidR="007C7C0B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2.2</w:t>
            </w:r>
          </w:p>
        </w:tc>
        <w:tc>
          <w:tcPr>
            <w:tcW w:w="7791" w:type="dxa"/>
          </w:tcPr>
          <w:p w14:paraId="79974EF8" w14:textId="6D799F20" w:rsidR="007C7C0B" w:rsidRPr="007C7C0B" w:rsidRDefault="007C7C0B" w:rsidP="007E2CD2">
            <w:pPr>
              <w:jc w:val="both"/>
              <w:rPr>
                <w:lang w:eastAsia="en-US" w:bidi="en-US"/>
              </w:rPr>
            </w:pPr>
            <w:r w:rsidRPr="007C7C0B">
              <w:rPr>
                <w:lang w:eastAsia="en-US" w:bidi="en-US"/>
              </w:rPr>
              <w:t>Z-score calculation</w:t>
            </w:r>
            <w:r>
              <w:rPr>
                <w:lang w:eastAsia="en-US" w:bidi="en-US"/>
              </w:rPr>
              <w:t xml:space="preserve"> …………………………………………………………</w:t>
            </w:r>
            <w:r w:rsidR="001E0927">
              <w:rPr>
                <w:lang w:eastAsia="en-US" w:bidi="en-US"/>
              </w:rPr>
              <w:t>….</w:t>
            </w:r>
          </w:p>
        </w:tc>
        <w:tc>
          <w:tcPr>
            <w:tcW w:w="555" w:type="dxa"/>
          </w:tcPr>
          <w:p w14:paraId="3CBD6699" w14:textId="2238A50A" w:rsidR="007C7C0B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4</w:t>
            </w:r>
          </w:p>
        </w:tc>
      </w:tr>
      <w:tr w:rsidR="007C7C0B" w14:paraId="79A99B1F" w14:textId="77777777" w:rsidTr="00720CC2">
        <w:tc>
          <w:tcPr>
            <w:tcW w:w="1276" w:type="dxa"/>
          </w:tcPr>
          <w:p w14:paraId="61149E76" w14:textId="58225433" w:rsidR="007C7C0B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2.3</w:t>
            </w:r>
          </w:p>
        </w:tc>
        <w:tc>
          <w:tcPr>
            <w:tcW w:w="7791" w:type="dxa"/>
          </w:tcPr>
          <w:p w14:paraId="6F100D80" w14:textId="70EBD7B2" w:rsidR="007C7C0B" w:rsidRPr="007C7C0B" w:rsidRDefault="007C7C0B" w:rsidP="007E2CD2">
            <w:pPr>
              <w:jc w:val="both"/>
              <w:rPr>
                <w:lang w:eastAsia="en-US" w:bidi="en-US"/>
              </w:rPr>
            </w:pPr>
            <w:r w:rsidRPr="007C7C0B">
              <w:rPr>
                <w:lang w:eastAsia="en-US" w:bidi="en-US"/>
              </w:rPr>
              <w:t>Financial Structure Comparison</w:t>
            </w:r>
            <w:r>
              <w:rPr>
                <w:lang w:eastAsia="en-US" w:bidi="en-US"/>
              </w:rPr>
              <w:t xml:space="preserve"> ……………………………………………</w:t>
            </w:r>
            <w:r w:rsidR="001E0927">
              <w:rPr>
                <w:lang w:eastAsia="en-US" w:bidi="en-US"/>
              </w:rPr>
              <w:t>….</w:t>
            </w:r>
          </w:p>
        </w:tc>
        <w:tc>
          <w:tcPr>
            <w:tcW w:w="555" w:type="dxa"/>
          </w:tcPr>
          <w:p w14:paraId="55E2D246" w14:textId="72203B69" w:rsidR="007C7C0B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5</w:t>
            </w:r>
          </w:p>
        </w:tc>
      </w:tr>
      <w:tr w:rsidR="007C7C0B" w14:paraId="6A5CD151" w14:textId="77777777" w:rsidTr="00720CC2">
        <w:tc>
          <w:tcPr>
            <w:tcW w:w="1276" w:type="dxa"/>
          </w:tcPr>
          <w:p w14:paraId="0A59284D" w14:textId="4FB1A81E" w:rsidR="007C7C0B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2.4</w:t>
            </w:r>
          </w:p>
        </w:tc>
        <w:tc>
          <w:tcPr>
            <w:tcW w:w="7791" w:type="dxa"/>
          </w:tcPr>
          <w:p w14:paraId="196BB903" w14:textId="7CD1A7C7" w:rsidR="007C7C0B" w:rsidRPr="007C7C0B" w:rsidRDefault="007C7C0B" w:rsidP="007E2CD2">
            <w:pPr>
              <w:jc w:val="both"/>
              <w:rPr>
                <w:lang w:eastAsia="en-US" w:bidi="en-US"/>
              </w:rPr>
            </w:pPr>
            <w:r w:rsidRPr="007C7C0B">
              <w:rPr>
                <w:lang w:eastAsia="en-US" w:bidi="en-US"/>
              </w:rPr>
              <w:t>Solvency and Liquidity Comparison</w:t>
            </w:r>
            <w:r>
              <w:rPr>
                <w:lang w:eastAsia="en-US" w:bidi="en-US"/>
              </w:rPr>
              <w:t xml:space="preserve"> …………………………………………...</w:t>
            </w:r>
          </w:p>
        </w:tc>
        <w:tc>
          <w:tcPr>
            <w:tcW w:w="555" w:type="dxa"/>
          </w:tcPr>
          <w:p w14:paraId="54A573EB" w14:textId="59940F9F" w:rsidR="007C7C0B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6</w:t>
            </w:r>
          </w:p>
        </w:tc>
      </w:tr>
      <w:tr w:rsidR="007C7C0B" w14:paraId="03136E6A" w14:textId="77777777" w:rsidTr="00720CC2">
        <w:tc>
          <w:tcPr>
            <w:tcW w:w="1276" w:type="dxa"/>
          </w:tcPr>
          <w:p w14:paraId="1018FAA3" w14:textId="37EE14C6" w:rsidR="007C7C0B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2.5</w:t>
            </w:r>
          </w:p>
        </w:tc>
        <w:tc>
          <w:tcPr>
            <w:tcW w:w="7791" w:type="dxa"/>
          </w:tcPr>
          <w:p w14:paraId="2953F2FE" w14:textId="0B14EC43" w:rsidR="007C7C0B" w:rsidRPr="007C7C0B" w:rsidRDefault="007C7C0B" w:rsidP="007E2CD2">
            <w:pPr>
              <w:jc w:val="both"/>
              <w:rPr>
                <w:lang w:eastAsia="en-US" w:bidi="en-US"/>
              </w:rPr>
            </w:pPr>
            <w:r w:rsidRPr="007C7C0B">
              <w:rPr>
                <w:lang w:eastAsia="en-US" w:bidi="en-US"/>
              </w:rPr>
              <w:t>Sales Comparison in 2016-2018</w:t>
            </w:r>
            <w:r>
              <w:rPr>
                <w:lang w:eastAsia="en-US" w:bidi="en-US"/>
              </w:rPr>
              <w:t xml:space="preserve"> …………………………………………</w:t>
            </w:r>
            <w:r w:rsidR="007E2CD2">
              <w:rPr>
                <w:lang w:eastAsia="en-US" w:bidi="en-US"/>
              </w:rPr>
              <w:t>…</w:t>
            </w:r>
            <w:r w:rsidR="001E0927">
              <w:rPr>
                <w:lang w:eastAsia="en-US" w:bidi="en-US"/>
              </w:rPr>
              <w:t>….</w:t>
            </w:r>
          </w:p>
        </w:tc>
        <w:tc>
          <w:tcPr>
            <w:tcW w:w="555" w:type="dxa"/>
          </w:tcPr>
          <w:p w14:paraId="149DC175" w14:textId="202836EE" w:rsidR="007C7C0B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8</w:t>
            </w:r>
          </w:p>
        </w:tc>
      </w:tr>
      <w:tr w:rsidR="007C7C0B" w14:paraId="7B2132CF" w14:textId="77777777" w:rsidTr="00720CC2">
        <w:tc>
          <w:tcPr>
            <w:tcW w:w="1276" w:type="dxa"/>
          </w:tcPr>
          <w:p w14:paraId="44E6CD32" w14:textId="02B26870" w:rsidR="007C7C0B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2.6</w:t>
            </w:r>
          </w:p>
        </w:tc>
        <w:tc>
          <w:tcPr>
            <w:tcW w:w="7791" w:type="dxa"/>
          </w:tcPr>
          <w:p w14:paraId="655AC95C" w14:textId="41C3054C" w:rsidR="007C7C0B" w:rsidRPr="007C7C0B" w:rsidRDefault="007E2CD2" w:rsidP="007E2CD2">
            <w:pPr>
              <w:jc w:val="both"/>
              <w:rPr>
                <w:lang w:eastAsia="en-US" w:bidi="en-US"/>
              </w:rPr>
            </w:pPr>
            <w:r w:rsidRPr="007E2CD2">
              <w:rPr>
                <w:lang w:eastAsia="en-US" w:bidi="en-US"/>
              </w:rPr>
              <w:t>Employee Costs Comparison in 2016-2018</w:t>
            </w:r>
            <w:r>
              <w:rPr>
                <w:lang w:eastAsia="en-US" w:bidi="en-US"/>
              </w:rPr>
              <w:t xml:space="preserve"> ……………………………………</w:t>
            </w:r>
          </w:p>
        </w:tc>
        <w:tc>
          <w:tcPr>
            <w:tcW w:w="555" w:type="dxa"/>
          </w:tcPr>
          <w:p w14:paraId="66EBB239" w14:textId="41D01F14" w:rsidR="007C7C0B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9</w:t>
            </w:r>
          </w:p>
        </w:tc>
      </w:tr>
      <w:tr w:rsidR="007E2CD2" w14:paraId="13342DF7" w14:textId="77777777" w:rsidTr="00720CC2">
        <w:tc>
          <w:tcPr>
            <w:tcW w:w="1276" w:type="dxa"/>
          </w:tcPr>
          <w:p w14:paraId="7F1BE24B" w14:textId="75109841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2.7</w:t>
            </w:r>
          </w:p>
        </w:tc>
        <w:tc>
          <w:tcPr>
            <w:tcW w:w="7791" w:type="dxa"/>
          </w:tcPr>
          <w:p w14:paraId="6BC55F17" w14:textId="06B29E28" w:rsidR="007E2CD2" w:rsidRPr="007E2CD2" w:rsidRDefault="007E2CD2" w:rsidP="007E2CD2">
            <w:pPr>
              <w:jc w:val="both"/>
              <w:rPr>
                <w:lang w:eastAsia="en-US" w:bidi="en-US"/>
              </w:rPr>
            </w:pPr>
            <w:r w:rsidRPr="007E2CD2">
              <w:rPr>
                <w:lang w:eastAsia="en-US" w:bidi="en-US"/>
              </w:rPr>
              <w:t>Turnover, Payable and Receivable Period Comparison in 2016-2018</w:t>
            </w:r>
            <w:r>
              <w:rPr>
                <w:lang w:eastAsia="en-US" w:bidi="en-US"/>
              </w:rPr>
              <w:t xml:space="preserve"> ………...</w:t>
            </w:r>
          </w:p>
        </w:tc>
        <w:tc>
          <w:tcPr>
            <w:tcW w:w="555" w:type="dxa"/>
          </w:tcPr>
          <w:p w14:paraId="0DDDDB56" w14:textId="68451B34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9</w:t>
            </w:r>
          </w:p>
        </w:tc>
      </w:tr>
      <w:tr w:rsidR="007E2CD2" w14:paraId="2D8257F1" w14:textId="77777777" w:rsidTr="00720CC2">
        <w:tc>
          <w:tcPr>
            <w:tcW w:w="1276" w:type="dxa"/>
          </w:tcPr>
          <w:p w14:paraId="1FE3BF24" w14:textId="0F7B7C0F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2.8</w:t>
            </w:r>
          </w:p>
        </w:tc>
        <w:tc>
          <w:tcPr>
            <w:tcW w:w="7791" w:type="dxa"/>
          </w:tcPr>
          <w:p w14:paraId="7F28948A" w14:textId="7732B11D" w:rsidR="007E2CD2" w:rsidRPr="007E2CD2" w:rsidRDefault="007E2CD2" w:rsidP="007E2CD2">
            <w:pPr>
              <w:jc w:val="both"/>
              <w:rPr>
                <w:lang w:eastAsia="en-US" w:bidi="en-US"/>
              </w:rPr>
            </w:pPr>
            <w:r w:rsidRPr="007E2CD2">
              <w:rPr>
                <w:lang w:eastAsia="en-US" w:bidi="en-US"/>
              </w:rPr>
              <w:t>Profitability Comparison 2016-2018</w:t>
            </w:r>
            <w:r>
              <w:rPr>
                <w:lang w:eastAsia="en-US" w:bidi="en-US"/>
              </w:rPr>
              <w:t xml:space="preserve"> …………………………………………...</w:t>
            </w:r>
          </w:p>
        </w:tc>
        <w:tc>
          <w:tcPr>
            <w:tcW w:w="555" w:type="dxa"/>
          </w:tcPr>
          <w:p w14:paraId="52D76D20" w14:textId="0DAF9663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10</w:t>
            </w:r>
          </w:p>
        </w:tc>
      </w:tr>
      <w:tr w:rsidR="007E2CD2" w14:paraId="31C2734B" w14:textId="77777777" w:rsidTr="00720CC2">
        <w:tc>
          <w:tcPr>
            <w:tcW w:w="1276" w:type="dxa"/>
          </w:tcPr>
          <w:p w14:paraId="0FAE9651" w14:textId="451E2703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2.9</w:t>
            </w:r>
          </w:p>
        </w:tc>
        <w:tc>
          <w:tcPr>
            <w:tcW w:w="7791" w:type="dxa"/>
          </w:tcPr>
          <w:p w14:paraId="37C95221" w14:textId="389D36AF" w:rsidR="007E2CD2" w:rsidRPr="007E2CD2" w:rsidRDefault="007E2CD2" w:rsidP="007E2CD2">
            <w:pPr>
              <w:jc w:val="both"/>
              <w:rPr>
                <w:lang w:eastAsia="en-US" w:bidi="en-US"/>
              </w:rPr>
            </w:pPr>
            <w:r w:rsidRPr="007E2CD2">
              <w:rPr>
                <w:lang w:eastAsia="en-US" w:bidi="en-US"/>
              </w:rPr>
              <w:t>Stock Market prospects Comparison in 2016-2018</w:t>
            </w:r>
            <w:r>
              <w:rPr>
                <w:lang w:eastAsia="en-US" w:bidi="en-US"/>
              </w:rPr>
              <w:t xml:space="preserve"> ……………………………</w:t>
            </w:r>
          </w:p>
        </w:tc>
        <w:tc>
          <w:tcPr>
            <w:tcW w:w="555" w:type="dxa"/>
          </w:tcPr>
          <w:p w14:paraId="41609860" w14:textId="58650550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11</w:t>
            </w:r>
          </w:p>
        </w:tc>
      </w:tr>
      <w:tr w:rsidR="007E2CD2" w14:paraId="07C677BF" w14:textId="77777777" w:rsidTr="00720CC2">
        <w:tc>
          <w:tcPr>
            <w:tcW w:w="1276" w:type="dxa"/>
          </w:tcPr>
          <w:p w14:paraId="3C147BB8" w14:textId="51AE1DB3" w:rsidR="007E2CD2" w:rsidRDefault="007E2CD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4.1</w:t>
            </w:r>
          </w:p>
        </w:tc>
        <w:tc>
          <w:tcPr>
            <w:tcW w:w="7791" w:type="dxa"/>
          </w:tcPr>
          <w:p w14:paraId="78DB245F" w14:textId="5DC864A3" w:rsidR="007E2CD2" w:rsidRPr="007E2CD2" w:rsidRDefault="007E2CD2" w:rsidP="007E2CD2">
            <w:pPr>
              <w:jc w:val="both"/>
              <w:rPr>
                <w:lang w:eastAsia="en-US" w:bidi="en-US"/>
              </w:rPr>
            </w:pPr>
            <w:r w:rsidRPr="007E2CD2">
              <w:rPr>
                <w:lang w:eastAsia="en-US" w:bidi="en-US"/>
              </w:rPr>
              <w:t>Sales, Cost of Goods Sold, and Salaries Overview</w:t>
            </w:r>
            <w:r>
              <w:rPr>
                <w:lang w:eastAsia="en-US" w:bidi="en-US"/>
              </w:rPr>
              <w:t xml:space="preserve"> …………………………….</w:t>
            </w:r>
          </w:p>
        </w:tc>
        <w:tc>
          <w:tcPr>
            <w:tcW w:w="555" w:type="dxa"/>
          </w:tcPr>
          <w:p w14:paraId="0A0F4B3F" w14:textId="374073D5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13</w:t>
            </w:r>
          </w:p>
        </w:tc>
      </w:tr>
      <w:tr w:rsidR="007E2CD2" w14:paraId="23256CA0" w14:textId="77777777" w:rsidTr="00720CC2">
        <w:tc>
          <w:tcPr>
            <w:tcW w:w="1276" w:type="dxa"/>
          </w:tcPr>
          <w:p w14:paraId="78FE4C0A" w14:textId="6CFDB136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4.2</w:t>
            </w:r>
          </w:p>
        </w:tc>
        <w:tc>
          <w:tcPr>
            <w:tcW w:w="7791" w:type="dxa"/>
          </w:tcPr>
          <w:p w14:paraId="4EB81B29" w14:textId="31D2F170" w:rsidR="007E2CD2" w:rsidRPr="007E2CD2" w:rsidRDefault="007E2CD2" w:rsidP="007E2CD2">
            <w:pPr>
              <w:jc w:val="both"/>
              <w:rPr>
                <w:lang w:eastAsia="en-US" w:bidi="en-US"/>
              </w:rPr>
            </w:pPr>
            <w:r w:rsidRPr="007E2CD2">
              <w:rPr>
                <w:lang w:eastAsia="en-US" w:bidi="en-US"/>
              </w:rPr>
              <w:t>Sales, Cost of Goods Sold, Salaries, and Saving projection from 2019-2023</w:t>
            </w:r>
            <w:r>
              <w:rPr>
                <w:lang w:eastAsia="en-US" w:bidi="en-US"/>
              </w:rPr>
              <w:t xml:space="preserve"> …</w:t>
            </w:r>
          </w:p>
        </w:tc>
        <w:tc>
          <w:tcPr>
            <w:tcW w:w="555" w:type="dxa"/>
          </w:tcPr>
          <w:p w14:paraId="07F6D3BB" w14:textId="614946D6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13</w:t>
            </w:r>
          </w:p>
        </w:tc>
      </w:tr>
      <w:tr w:rsidR="007E2CD2" w14:paraId="44BF1706" w14:textId="77777777" w:rsidTr="00720CC2">
        <w:tc>
          <w:tcPr>
            <w:tcW w:w="1276" w:type="dxa"/>
          </w:tcPr>
          <w:p w14:paraId="06BEAA25" w14:textId="1D264103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4.3</w:t>
            </w:r>
          </w:p>
        </w:tc>
        <w:tc>
          <w:tcPr>
            <w:tcW w:w="7791" w:type="dxa"/>
          </w:tcPr>
          <w:p w14:paraId="5B91FAFF" w14:textId="583ECC68" w:rsidR="007E2CD2" w:rsidRPr="007E2CD2" w:rsidRDefault="007E2CD2" w:rsidP="007E2CD2">
            <w:pPr>
              <w:jc w:val="both"/>
              <w:rPr>
                <w:lang w:eastAsia="en-US" w:bidi="en-US"/>
              </w:rPr>
            </w:pPr>
            <w:r w:rsidRPr="007E2CD2">
              <w:rPr>
                <w:lang w:eastAsia="en-US" w:bidi="en-US"/>
              </w:rPr>
              <w:t>Average Return Rate Calculation</w:t>
            </w:r>
            <w:r>
              <w:rPr>
                <w:lang w:eastAsia="en-US" w:bidi="en-US"/>
              </w:rPr>
              <w:t xml:space="preserve"> ………………………………………………</w:t>
            </w:r>
          </w:p>
        </w:tc>
        <w:tc>
          <w:tcPr>
            <w:tcW w:w="555" w:type="dxa"/>
          </w:tcPr>
          <w:p w14:paraId="0A56F343" w14:textId="5C2D480C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14</w:t>
            </w:r>
          </w:p>
        </w:tc>
      </w:tr>
      <w:tr w:rsidR="007E2CD2" w14:paraId="2ACA0F07" w14:textId="77777777" w:rsidTr="00720CC2">
        <w:tc>
          <w:tcPr>
            <w:tcW w:w="1276" w:type="dxa"/>
          </w:tcPr>
          <w:p w14:paraId="4116A37E" w14:textId="7ED883C9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4.4</w:t>
            </w:r>
          </w:p>
        </w:tc>
        <w:tc>
          <w:tcPr>
            <w:tcW w:w="7791" w:type="dxa"/>
          </w:tcPr>
          <w:p w14:paraId="1C8B0067" w14:textId="2D9053E4" w:rsidR="007E2CD2" w:rsidRPr="007E2CD2" w:rsidRDefault="007E2CD2" w:rsidP="007E2CD2">
            <w:pPr>
              <w:jc w:val="both"/>
              <w:rPr>
                <w:lang w:eastAsia="en-US" w:bidi="en-US"/>
              </w:rPr>
            </w:pPr>
            <w:r w:rsidRPr="007E2CD2">
              <w:rPr>
                <w:lang w:eastAsia="en-US" w:bidi="en-US"/>
              </w:rPr>
              <w:t>ROA Comparison</w:t>
            </w:r>
            <w:r>
              <w:rPr>
                <w:lang w:eastAsia="en-US" w:bidi="en-US"/>
              </w:rPr>
              <w:t xml:space="preserve"> ………………………………………………………………</w:t>
            </w:r>
          </w:p>
        </w:tc>
        <w:tc>
          <w:tcPr>
            <w:tcW w:w="555" w:type="dxa"/>
          </w:tcPr>
          <w:p w14:paraId="1B9B2AEA" w14:textId="241ED0EA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14</w:t>
            </w:r>
          </w:p>
        </w:tc>
      </w:tr>
      <w:tr w:rsidR="007E2CD2" w14:paraId="2F0E8240" w14:textId="77777777" w:rsidTr="00720CC2">
        <w:tc>
          <w:tcPr>
            <w:tcW w:w="1276" w:type="dxa"/>
          </w:tcPr>
          <w:p w14:paraId="776BAC47" w14:textId="12E7A0E4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4.5</w:t>
            </w:r>
          </w:p>
        </w:tc>
        <w:tc>
          <w:tcPr>
            <w:tcW w:w="7791" w:type="dxa"/>
          </w:tcPr>
          <w:p w14:paraId="78BD1B0C" w14:textId="5B9B7063" w:rsidR="007E2CD2" w:rsidRPr="007E2CD2" w:rsidRDefault="007E2CD2" w:rsidP="007E2CD2">
            <w:pPr>
              <w:jc w:val="both"/>
              <w:rPr>
                <w:lang w:eastAsia="en-US" w:bidi="en-US"/>
              </w:rPr>
            </w:pPr>
            <w:r w:rsidRPr="007E2CD2">
              <w:rPr>
                <w:lang w:eastAsia="en-US" w:bidi="en-US"/>
              </w:rPr>
              <w:t>Net Present Value Calculation</w:t>
            </w:r>
            <w:r>
              <w:rPr>
                <w:lang w:eastAsia="en-US" w:bidi="en-US"/>
              </w:rPr>
              <w:t xml:space="preserve"> …………………………………………………</w:t>
            </w:r>
          </w:p>
        </w:tc>
        <w:tc>
          <w:tcPr>
            <w:tcW w:w="555" w:type="dxa"/>
          </w:tcPr>
          <w:p w14:paraId="09C393EC" w14:textId="602D3561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15</w:t>
            </w:r>
          </w:p>
        </w:tc>
      </w:tr>
      <w:tr w:rsidR="007E2CD2" w14:paraId="2F681409" w14:textId="77777777" w:rsidTr="00720CC2">
        <w:tc>
          <w:tcPr>
            <w:tcW w:w="1276" w:type="dxa"/>
          </w:tcPr>
          <w:p w14:paraId="296C25B9" w14:textId="02D2DE67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Table 4.6</w:t>
            </w:r>
          </w:p>
        </w:tc>
        <w:tc>
          <w:tcPr>
            <w:tcW w:w="7791" w:type="dxa"/>
          </w:tcPr>
          <w:p w14:paraId="34EFEFAB" w14:textId="36767612" w:rsidR="007E2CD2" w:rsidRPr="007E2CD2" w:rsidRDefault="007E2CD2" w:rsidP="007E2CD2">
            <w:pPr>
              <w:jc w:val="both"/>
              <w:rPr>
                <w:lang w:eastAsia="en-US" w:bidi="en-US"/>
              </w:rPr>
            </w:pPr>
            <w:r w:rsidRPr="007E2CD2">
              <w:rPr>
                <w:lang w:eastAsia="en-US" w:bidi="en-US"/>
              </w:rPr>
              <w:t>IRR and Payback Period Calculation</w:t>
            </w:r>
            <w:r>
              <w:rPr>
                <w:lang w:eastAsia="en-US" w:bidi="en-US"/>
              </w:rPr>
              <w:t xml:space="preserve"> ………………………………………….</w:t>
            </w:r>
          </w:p>
        </w:tc>
        <w:tc>
          <w:tcPr>
            <w:tcW w:w="555" w:type="dxa"/>
          </w:tcPr>
          <w:p w14:paraId="73CA3534" w14:textId="74D8737A" w:rsidR="007E2CD2" w:rsidRDefault="00720CC2" w:rsidP="007C7C0B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15</w:t>
            </w:r>
          </w:p>
        </w:tc>
      </w:tr>
    </w:tbl>
    <w:p w14:paraId="5D598B45" w14:textId="77777777" w:rsidR="007C7C0B" w:rsidRPr="007C7C0B" w:rsidRDefault="007C7C0B" w:rsidP="007C7C0B">
      <w:pPr>
        <w:rPr>
          <w:lang w:eastAsia="en-US" w:bidi="en-US"/>
        </w:rPr>
      </w:pPr>
    </w:p>
    <w:p w14:paraId="08209FF6" w14:textId="77777777" w:rsidR="000C7FBF" w:rsidRDefault="000C7FBF">
      <w:pPr>
        <w:spacing w:line="259" w:lineRule="auto"/>
      </w:pPr>
      <w:r>
        <w:br w:type="page"/>
      </w:r>
    </w:p>
    <w:p w14:paraId="1158400F" w14:textId="59BA6FB3" w:rsidR="007E2CD2" w:rsidRDefault="000C7FBF" w:rsidP="007E2CD2">
      <w:pPr>
        <w:pStyle w:val="Heading1"/>
      </w:pPr>
      <w:bookmarkStart w:id="3" w:name="_Toc16429665"/>
      <w:r>
        <w:lastRenderedPageBreak/>
        <w:t>List of Figures</w:t>
      </w:r>
      <w:bookmarkEnd w:id="3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76"/>
        <w:gridCol w:w="7791"/>
        <w:gridCol w:w="555"/>
      </w:tblGrid>
      <w:tr w:rsidR="007E2CD2" w14:paraId="42AA509B" w14:textId="77777777" w:rsidTr="00720CC2">
        <w:tc>
          <w:tcPr>
            <w:tcW w:w="1276" w:type="dxa"/>
          </w:tcPr>
          <w:p w14:paraId="019E3FD1" w14:textId="1BE2754B" w:rsidR="007E2CD2" w:rsidRDefault="007E2CD2" w:rsidP="00827AEF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Figure 1.1</w:t>
            </w:r>
          </w:p>
        </w:tc>
        <w:tc>
          <w:tcPr>
            <w:tcW w:w="7791" w:type="dxa"/>
          </w:tcPr>
          <w:p w14:paraId="2F02E987" w14:textId="6EA285B9" w:rsidR="007E2CD2" w:rsidRDefault="007E2CD2" w:rsidP="00827AEF">
            <w:pPr>
              <w:jc w:val="both"/>
              <w:rPr>
                <w:lang w:eastAsia="en-US" w:bidi="en-US"/>
              </w:rPr>
            </w:pPr>
            <w:r w:rsidRPr="007E2CD2">
              <w:rPr>
                <w:lang w:eastAsia="en-US" w:bidi="en-US"/>
              </w:rPr>
              <w:t xml:space="preserve">Sugar Production from 2015/16 to </w:t>
            </w:r>
            <w:r>
              <w:rPr>
                <w:lang w:eastAsia="en-US" w:bidi="en-US"/>
              </w:rPr>
              <w:t xml:space="preserve"> </w:t>
            </w:r>
            <w:r w:rsidRPr="007E2CD2">
              <w:rPr>
                <w:lang w:eastAsia="en-US" w:bidi="en-US"/>
              </w:rPr>
              <w:t>2017/18</w:t>
            </w:r>
            <w:r>
              <w:rPr>
                <w:lang w:eastAsia="en-US" w:bidi="en-US"/>
              </w:rPr>
              <w:t xml:space="preserve"> ………………………………….</w:t>
            </w:r>
          </w:p>
        </w:tc>
        <w:tc>
          <w:tcPr>
            <w:tcW w:w="555" w:type="dxa"/>
          </w:tcPr>
          <w:p w14:paraId="1DC5A727" w14:textId="2ED2FBD1" w:rsidR="007E2CD2" w:rsidRDefault="00720CC2" w:rsidP="00827AEF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1</w:t>
            </w:r>
          </w:p>
        </w:tc>
      </w:tr>
      <w:tr w:rsidR="007E2CD2" w14:paraId="583E04B5" w14:textId="77777777" w:rsidTr="00720CC2">
        <w:tc>
          <w:tcPr>
            <w:tcW w:w="1276" w:type="dxa"/>
          </w:tcPr>
          <w:p w14:paraId="1AE32CCE" w14:textId="66B6FA77" w:rsidR="007E2CD2" w:rsidRDefault="007E2CD2" w:rsidP="00827AEF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Figure 2.1</w:t>
            </w:r>
          </w:p>
        </w:tc>
        <w:tc>
          <w:tcPr>
            <w:tcW w:w="7791" w:type="dxa"/>
          </w:tcPr>
          <w:p w14:paraId="183A9894" w14:textId="404E8525" w:rsidR="007E2CD2" w:rsidRDefault="007E2CD2" w:rsidP="00827AEF">
            <w:pPr>
              <w:jc w:val="both"/>
              <w:rPr>
                <w:lang w:eastAsia="en-US" w:bidi="en-US"/>
              </w:rPr>
            </w:pPr>
            <w:r w:rsidRPr="007E2CD2">
              <w:rPr>
                <w:lang w:eastAsia="en-US" w:bidi="en-US"/>
              </w:rPr>
              <w:t xml:space="preserve">Sales Growth Rate Comparison 2016 </w:t>
            </w:r>
            <w:r>
              <w:rPr>
                <w:lang w:eastAsia="en-US" w:bidi="en-US"/>
              </w:rPr>
              <w:t>–</w:t>
            </w:r>
            <w:r w:rsidRPr="007E2CD2">
              <w:rPr>
                <w:lang w:eastAsia="en-US" w:bidi="en-US"/>
              </w:rPr>
              <w:t xml:space="preserve"> 2018</w:t>
            </w:r>
            <w:r>
              <w:rPr>
                <w:lang w:eastAsia="en-US" w:bidi="en-US"/>
              </w:rPr>
              <w:t xml:space="preserve"> …………………………………</w:t>
            </w:r>
          </w:p>
        </w:tc>
        <w:tc>
          <w:tcPr>
            <w:tcW w:w="555" w:type="dxa"/>
          </w:tcPr>
          <w:p w14:paraId="1AFC3305" w14:textId="6F135B5D" w:rsidR="007E2CD2" w:rsidRDefault="00720CC2" w:rsidP="00827AEF">
            <w:pPr>
              <w:rPr>
                <w:lang w:eastAsia="en-US" w:bidi="en-US"/>
              </w:rPr>
            </w:pPr>
            <w:r>
              <w:rPr>
                <w:lang w:eastAsia="en-US" w:bidi="en-US"/>
              </w:rPr>
              <w:t>8</w:t>
            </w:r>
          </w:p>
        </w:tc>
      </w:tr>
    </w:tbl>
    <w:p w14:paraId="6072CDE3" w14:textId="11C6C3F5" w:rsidR="00044D23" w:rsidRPr="00DE3434" w:rsidRDefault="00044D23" w:rsidP="007E2CD2">
      <w:pPr>
        <w:pStyle w:val="Heading1"/>
      </w:pPr>
      <w:r w:rsidRPr="00DE3434">
        <w:br w:type="page"/>
      </w:r>
    </w:p>
    <w:p w14:paraId="2F5167DD" w14:textId="77777777" w:rsidR="002E7E27" w:rsidRPr="00DE3434" w:rsidRDefault="002E7E27" w:rsidP="000210A4">
      <w:pPr>
        <w:pStyle w:val="Heading1"/>
        <w:sectPr w:rsidR="002E7E27" w:rsidRPr="00DE3434" w:rsidSect="000C2835">
          <w:pgSz w:w="11900" w:h="16840" w:code="9"/>
          <w:pgMar w:top="1134" w:right="1134" w:bottom="1134" w:left="1134" w:header="720" w:footer="720" w:gutter="0"/>
          <w:pgNumType w:fmt="lowerRoman" w:start="1" w:chapStyle="1"/>
          <w:cols w:space="720"/>
          <w:docGrid w:linePitch="360"/>
        </w:sectPr>
      </w:pPr>
    </w:p>
    <w:p w14:paraId="610A606D" w14:textId="77777777" w:rsidR="00CB0B04" w:rsidRPr="00DE3434" w:rsidRDefault="0001458C" w:rsidP="00720CC2">
      <w:pPr>
        <w:pStyle w:val="Heading1"/>
        <w:jc w:val="both"/>
      </w:pPr>
      <w:bookmarkStart w:id="4" w:name="_Toc16429666"/>
      <w:r w:rsidRPr="00DE3434">
        <w:lastRenderedPageBreak/>
        <w:t>1.</w:t>
      </w:r>
      <w:r w:rsidR="00911290" w:rsidRPr="00DE3434">
        <w:tab/>
      </w:r>
      <w:r w:rsidR="00C11B05" w:rsidRPr="00DE3434">
        <w:t>Introduction</w:t>
      </w:r>
      <w:bookmarkEnd w:id="4"/>
    </w:p>
    <w:p w14:paraId="546C0A21" w14:textId="169CAF8D" w:rsidR="00E3119E" w:rsidRDefault="00E3119E" w:rsidP="00634D12">
      <w:pPr>
        <w:jc w:val="both"/>
      </w:pPr>
      <w:r>
        <w:t>Global Sweeteners Holding Limited is established in 2006</w:t>
      </w:r>
      <w:r w:rsidR="008F1002">
        <w:t xml:space="preserve"> and listed in Hong Kong Stock Exchange in 2007 </w:t>
      </w:r>
      <w:r w:rsidR="00D457AC">
        <w:t>(Stock code:</w:t>
      </w:r>
      <w:r w:rsidR="008F1002">
        <w:t xml:space="preserve"> </w:t>
      </w:r>
      <w:r w:rsidR="00D457AC">
        <w:t>0</w:t>
      </w:r>
      <w:r w:rsidR="008F1002">
        <w:t>3889</w:t>
      </w:r>
      <w:r w:rsidR="00D457AC">
        <w:t>)</w:t>
      </w:r>
      <w:r>
        <w:t xml:space="preserve">. </w:t>
      </w:r>
      <w:r w:rsidR="00585F01">
        <w:t>The</w:t>
      </w:r>
      <w:r w:rsidR="008F1002">
        <w:t xml:space="preserve"> group</w:t>
      </w:r>
      <w:r>
        <w:t xml:space="preserve"> headquarters is</w:t>
      </w:r>
      <w:r w:rsidR="00585F01">
        <w:t xml:space="preserve"> located</w:t>
      </w:r>
      <w:r>
        <w:t xml:space="preserve"> in Hong Kong</w:t>
      </w:r>
      <w:r w:rsidR="00CD3AFF">
        <w:t>,</w:t>
      </w:r>
      <w:r w:rsidR="008F1002">
        <w:t xml:space="preserve"> with</w:t>
      </w:r>
      <w:r>
        <w:t xml:space="preserve"> production site</w:t>
      </w:r>
      <w:r w:rsidR="00BB59CD">
        <w:t xml:space="preserve">s </w:t>
      </w:r>
      <w:r>
        <w:t>across different cities in China.</w:t>
      </w:r>
      <w:r w:rsidR="008F1002">
        <w:t xml:space="preserve"> </w:t>
      </w:r>
      <w:r w:rsidR="00D019E3">
        <w:t>T</w:t>
      </w:r>
      <w:r>
        <w:t xml:space="preserve">he main business </w:t>
      </w:r>
      <w:r w:rsidR="00BB59CD">
        <w:t xml:space="preserve">for the group </w:t>
      </w:r>
      <w:r>
        <w:t xml:space="preserve">is manufacturing and sales sweetener products made with corns. </w:t>
      </w:r>
      <w:r w:rsidR="001E190D">
        <w:t>The product</w:t>
      </w:r>
      <w:r w:rsidR="00BB59CD">
        <w:t>s</w:t>
      </w:r>
      <w:r w:rsidR="001E190D">
        <w:t xml:space="preserve"> can be </w:t>
      </w:r>
      <w:r w:rsidR="00407E2C">
        <w:t>differentiated</w:t>
      </w:r>
      <w:r w:rsidR="001E190D">
        <w:t xml:space="preserve"> into two groups, upstream and downstream. Upstream products</w:t>
      </w:r>
      <w:r w:rsidR="000D5833">
        <w:t>,</w:t>
      </w:r>
      <w:r w:rsidR="001E190D">
        <w:t xml:space="preserve"> </w:t>
      </w:r>
      <w:r w:rsidR="00407E2C">
        <w:t>including</w:t>
      </w:r>
      <w:r w:rsidR="001E190D">
        <w:t xml:space="preserve"> corn starch, gluten mean, corn oil</w:t>
      </w:r>
      <w:r w:rsidR="00BB59CD">
        <w:t>,</w:t>
      </w:r>
      <w:r w:rsidR="001E190D">
        <w:t xml:space="preserve"> and corn refined products. Corn </w:t>
      </w:r>
      <w:r w:rsidR="001E0927">
        <w:t>starch,</w:t>
      </w:r>
      <w:r w:rsidR="00407E2C">
        <w:t xml:space="preserve"> which is a </w:t>
      </w:r>
      <w:r w:rsidR="000D5833">
        <w:t>significant</w:t>
      </w:r>
      <w:r w:rsidR="00407E2C">
        <w:t xml:space="preserve"> ingredient</w:t>
      </w:r>
      <w:r w:rsidR="001E190D">
        <w:t xml:space="preserve"> for downstream products, which turn into various sweeteners such as corn syrup including glucose, maltose, and high fructose corn syrups, or corn syrup solid such as </w:t>
      </w:r>
      <w:r w:rsidR="00407E2C">
        <w:t>crystallized</w:t>
      </w:r>
      <w:r w:rsidR="001E190D">
        <w:t xml:space="preserve"> glucose and maltodextrin</w:t>
      </w:r>
      <w:r w:rsidR="00BB59CD">
        <w:t>.</w:t>
      </w:r>
      <w:r>
        <w:t xml:space="preserve"> </w:t>
      </w:r>
    </w:p>
    <w:p w14:paraId="3BC8034A" w14:textId="1428A6CA" w:rsidR="00757FDB" w:rsidRDefault="001D3FEF" w:rsidP="00634D12">
      <w:pPr>
        <w:jc w:val="both"/>
        <w:rPr>
          <w:noProof/>
        </w:rPr>
      </w:pPr>
      <w:r>
        <w:t xml:space="preserve">World sugar production for the last three years </w:t>
      </w:r>
      <w:r w:rsidR="00D019E3">
        <w:t>steadily increased</w:t>
      </w:r>
      <w:r w:rsidR="00757FDB">
        <w:t xml:space="preserve">, as shown in Figure 1.1, the total world </w:t>
      </w:r>
      <w:r w:rsidR="001E0927">
        <w:t>sugar</w:t>
      </w:r>
      <w:r w:rsidR="00757FDB">
        <w:t xml:space="preserve"> production was</w:t>
      </w:r>
      <w:r>
        <w:t xml:space="preserve"> 164 million metric tons in 2015/16 increase to 191 million metric tons in 2017/18, </w:t>
      </w:r>
      <w:r w:rsidR="00CD3AFF">
        <w:t xml:space="preserve">a </w:t>
      </w:r>
      <w:r>
        <w:t>growth rate of 16% (</w:t>
      </w:r>
      <w:r w:rsidR="00757FDB" w:rsidRPr="006C5D89">
        <w:t>USDA, 2019</w:t>
      </w:r>
      <w:r>
        <w:t xml:space="preserve">). In China, sugar production is relatively small </w:t>
      </w:r>
      <w:r w:rsidR="00407E2C">
        <w:t>compare</w:t>
      </w:r>
      <w:r w:rsidR="00D019E3">
        <w:t>d</w:t>
      </w:r>
      <w:r>
        <w:t xml:space="preserve"> to the world, in the year 2015/16, the total sugar production was only 9 million metric tons, although the gro</w:t>
      </w:r>
      <w:r w:rsidR="00BB59CD">
        <w:t xml:space="preserve">wth rate was reached 13%, it </w:t>
      </w:r>
      <w:r>
        <w:t xml:space="preserve">is still lower </w:t>
      </w:r>
      <w:r w:rsidR="00407E2C">
        <w:t>compared</w:t>
      </w:r>
      <w:r>
        <w:t xml:space="preserve"> to the world growth rate, and </w:t>
      </w:r>
      <w:r w:rsidR="00BB59CD">
        <w:t xml:space="preserve">it is only contributed </w:t>
      </w:r>
      <w:r>
        <w:t>5% of the world total sugar production.</w:t>
      </w:r>
      <w:r w:rsidR="00757FDB">
        <w:t xml:space="preserve"> </w:t>
      </w:r>
    </w:p>
    <w:p w14:paraId="1F821914" w14:textId="77777777" w:rsidR="00757FDB" w:rsidRDefault="00757FDB" w:rsidP="001D3FEF">
      <w:pPr>
        <w:rPr>
          <w:noProof/>
        </w:rPr>
      </w:pPr>
    </w:p>
    <w:p w14:paraId="23B34B8E" w14:textId="10968026" w:rsidR="001D3FEF" w:rsidRDefault="00757FDB" w:rsidP="001D3FEF">
      <w:r>
        <w:rPr>
          <w:noProof/>
        </w:rPr>
        <w:drawing>
          <wp:inline distT="0" distB="0" distL="0" distR="0" wp14:anchorId="58F6FEC1" wp14:editId="05C7311A">
            <wp:extent cx="4152900" cy="336041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53" t="3080" r="27861" b="21469"/>
                    <a:stretch/>
                  </pic:blipFill>
                  <pic:spPr bwMode="auto">
                    <a:xfrm>
                      <a:off x="0" y="0"/>
                      <a:ext cx="4156315" cy="33631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664527" w14:textId="511E8B41" w:rsidR="001D3FEF" w:rsidRDefault="001D3FEF" w:rsidP="00634D12">
      <w:pPr>
        <w:jc w:val="both"/>
      </w:pPr>
      <w:r>
        <w:t>On the demand side, China sweetener consumer had increased double from 2008 to 2018, reaches 12 kg per person</w:t>
      </w:r>
      <w:r w:rsidR="000712AB">
        <w:t xml:space="preserve"> (OECD-FAO, 2018)</w:t>
      </w:r>
      <w:r>
        <w:t>, that transla</w:t>
      </w:r>
      <w:r w:rsidR="00BB59CD">
        <w:t xml:space="preserve">ted into 17 million metric </w:t>
      </w:r>
      <w:r w:rsidR="00BB59CD" w:rsidRPr="00E40447">
        <w:t>tons (</w:t>
      </w:r>
      <w:r w:rsidR="00F0585E" w:rsidRPr="00E40447">
        <w:t>Worldmeters, 2019</w:t>
      </w:r>
      <w:r w:rsidR="00BB59CD" w:rsidRPr="00E40447">
        <w:t>).</w:t>
      </w:r>
      <w:r w:rsidR="001F2290">
        <w:t xml:space="preserve"> </w:t>
      </w:r>
      <w:r w:rsidR="001F2290">
        <w:lastRenderedPageBreak/>
        <w:t>T</w:t>
      </w:r>
      <w:r>
        <w:t xml:space="preserve">he </w:t>
      </w:r>
      <w:r w:rsidR="00D019E3">
        <w:t>average world</w:t>
      </w:r>
      <w:r>
        <w:t xml:space="preserve"> </w:t>
      </w:r>
      <w:r w:rsidR="00407E2C">
        <w:t>consumption</w:t>
      </w:r>
      <w:r w:rsidR="001F2290">
        <w:t xml:space="preserve"> in the same period</w:t>
      </w:r>
      <w:r w:rsidR="000712AB">
        <w:t xml:space="preserve"> according to the OECD report, it</w:t>
      </w:r>
      <w:r>
        <w:t xml:space="preserve"> </w:t>
      </w:r>
      <w:r w:rsidR="00407E2C">
        <w:t>is</w:t>
      </w:r>
      <w:r>
        <w:t xml:space="preserve"> 25 kg per person</w:t>
      </w:r>
      <w:r w:rsidR="000712AB">
        <w:t xml:space="preserve"> (OECD-FAO, 2018</w:t>
      </w:r>
      <w:r w:rsidR="001F2290">
        <w:t>). I</w:t>
      </w:r>
      <w:r>
        <w:t xml:space="preserve">t is </w:t>
      </w:r>
      <w:r w:rsidR="00407E2C">
        <w:t>expected</w:t>
      </w:r>
      <w:r>
        <w:t xml:space="preserve"> </w:t>
      </w:r>
      <w:r w:rsidR="000D5833">
        <w:t xml:space="preserve">that </w:t>
      </w:r>
      <w:r>
        <w:t xml:space="preserve">Chinese </w:t>
      </w:r>
      <w:r w:rsidR="00407E2C">
        <w:t>consumption</w:t>
      </w:r>
      <w:r>
        <w:t xml:space="preserve"> will </w:t>
      </w:r>
      <w:r w:rsidR="00407E2C">
        <w:t>align</w:t>
      </w:r>
      <w:r>
        <w:t xml:space="preserve"> with global </w:t>
      </w:r>
      <w:r w:rsidR="00407E2C">
        <w:t>consumption</w:t>
      </w:r>
      <w:r w:rsidR="001F2290">
        <w:t xml:space="preserve"> in 2028</w:t>
      </w:r>
      <w:r w:rsidR="00D457AC">
        <w:t>,</w:t>
      </w:r>
      <w:r w:rsidR="001F2290">
        <w:t xml:space="preserve"> reaches the</w:t>
      </w:r>
      <w:r w:rsidR="000712AB">
        <w:t xml:space="preserve"> average growth rate of</w:t>
      </w:r>
      <w:r>
        <w:t xml:space="preserve"> 11%</w:t>
      </w:r>
      <w:r w:rsidR="001F2290">
        <w:t>.</w:t>
      </w:r>
      <w:r>
        <w:t xml:space="preserve"> </w:t>
      </w:r>
    </w:p>
    <w:p w14:paraId="030D1240" w14:textId="1590A09C" w:rsidR="00742DCB" w:rsidRDefault="00742DCB" w:rsidP="00634D12">
      <w:pPr>
        <w:jc w:val="both"/>
      </w:pPr>
      <w:r>
        <w:t>Corn is a major crop in China</w:t>
      </w:r>
      <w:r w:rsidR="00CD3AFF">
        <w:t>. T</w:t>
      </w:r>
      <w:r>
        <w:t xml:space="preserve">he </w:t>
      </w:r>
      <w:r w:rsidR="00FF37AA">
        <w:t>corn production is estimate</w:t>
      </w:r>
      <w:r w:rsidR="00CD3AFF">
        <w:t>d</w:t>
      </w:r>
      <w:r w:rsidR="00FF37AA">
        <w:t xml:space="preserve"> 257 million tons in 2018/19</w:t>
      </w:r>
      <w:r w:rsidR="001F2290">
        <w:t xml:space="preserve"> (</w:t>
      </w:r>
      <w:r w:rsidR="00FF37AA">
        <w:rPr>
          <w:lang w:eastAsia="en-US" w:bidi="en-US"/>
        </w:rPr>
        <w:t>World-Grain, 2019</w:t>
      </w:r>
      <w:r w:rsidR="001F2290">
        <w:t>)</w:t>
      </w:r>
      <w:r>
        <w:t xml:space="preserve">. As the </w:t>
      </w:r>
      <w:r w:rsidR="00407E2C">
        <w:t>cultivation</w:t>
      </w:r>
      <w:r w:rsidR="00EC5E9D">
        <w:t xml:space="preserve"> technique</w:t>
      </w:r>
      <w:r>
        <w:t xml:space="preserve"> is getting mature, the yield of corns was ke</w:t>
      </w:r>
      <w:r w:rsidR="00D019E3">
        <w:t>pt</w:t>
      </w:r>
      <w:r>
        <w:t xml:space="preserve"> increasing, which in turn increase the production volume. Therefore, the corn refined product has a </w:t>
      </w:r>
      <w:r w:rsidR="00407E2C">
        <w:t>stable</w:t>
      </w:r>
      <w:r>
        <w:t xml:space="preserve"> supply</w:t>
      </w:r>
      <w:r w:rsidR="00D019E3">
        <w:t>,</w:t>
      </w:r>
      <w:r>
        <w:t xml:space="preserve"> and the growt</w:t>
      </w:r>
      <w:r w:rsidR="001F2290">
        <w:t>h of the production is very promising</w:t>
      </w:r>
      <w:r>
        <w:t>.</w:t>
      </w:r>
    </w:p>
    <w:p w14:paraId="42B58B78" w14:textId="7280F106" w:rsidR="00742DCB" w:rsidRDefault="00742DCB" w:rsidP="00634D12">
      <w:pPr>
        <w:jc w:val="both"/>
      </w:pPr>
      <w:r>
        <w:t>Corn refined product mainly refer</w:t>
      </w:r>
      <w:r w:rsidR="00D019E3">
        <w:t>s</w:t>
      </w:r>
      <w:r>
        <w:t xml:space="preserve"> to corn starch</w:t>
      </w:r>
      <w:r w:rsidR="00EC5E9D">
        <w:t xml:space="preserve">, and it is an </w:t>
      </w:r>
      <w:r w:rsidR="000D5833">
        <w:t>essential</w:t>
      </w:r>
      <w:r>
        <w:t xml:space="preserve"> raw </w:t>
      </w:r>
      <w:r w:rsidR="00407E2C">
        <w:t>material</w:t>
      </w:r>
      <w:r>
        <w:t xml:space="preserve"> for many </w:t>
      </w:r>
      <w:r w:rsidR="00407E2C">
        <w:t>industries</w:t>
      </w:r>
      <w:r>
        <w:t xml:space="preserve">, </w:t>
      </w:r>
      <w:r w:rsidR="000D5833">
        <w:t>play not onl</w:t>
      </w:r>
      <w:r w:rsidR="00EC5E9D">
        <w:t xml:space="preserve">y a </w:t>
      </w:r>
      <w:r w:rsidR="00CD3AFF">
        <w:t>significant</w:t>
      </w:r>
      <w:r w:rsidR="00EC5E9D">
        <w:t xml:space="preserve"> role in </w:t>
      </w:r>
      <w:r>
        <w:t xml:space="preserve">the </w:t>
      </w:r>
      <w:r w:rsidR="00407E2C">
        <w:t>economic</w:t>
      </w:r>
      <w:r>
        <w:t xml:space="preserve"> value but also the a</w:t>
      </w:r>
      <w:r w:rsidR="001D3FEF">
        <w:t xml:space="preserve">pplication of the product. On the other </w:t>
      </w:r>
      <w:r w:rsidR="00407E2C">
        <w:t>hand,</w:t>
      </w:r>
      <w:r w:rsidR="001D3FEF">
        <w:t xml:space="preserve"> corn sweetener, </w:t>
      </w:r>
      <w:r w:rsidR="00D457AC">
        <w:t xml:space="preserve">the </w:t>
      </w:r>
      <w:r w:rsidR="001D3FEF">
        <w:t>downstream produc</w:t>
      </w:r>
      <w:r w:rsidR="00407E2C">
        <w:t>ts for the group, is a major substitute</w:t>
      </w:r>
      <w:r w:rsidR="001D3FEF">
        <w:t xml:space="preserve"> for cane sugar. As the production of cane was highly </w:t>
      </w:r>
      <w:r w:rsidR="00407E2C">
        <w:t>fluctuating</w:t>
      </w:r>
      <w:r w:rsidR="00D457AC">
        <w:t xml:space="preserve">, instability of the </w:t>
      </w:r>
      <w:r w:rsidR="001D3FEF">
        <w:t xml:space="preserve">weather, redefined land </w:t>
      </w:r>
      <w:r w:rsidR="00D457AC">
        <w:t>in</w:t>
      </w:r>
      <w:r w:rsidR="001D3FEF">
        <w:t xml:space="preserve"> </w:t>
      </w:r>
      <w:r w:rsidR="000D5833">
        <w:t xml:space="preserve">the </w:t>
      </w:r>
      <w:r w:rsidR="001D3FEF">
        <w:t>southern area</w:t>
      </w:r>
      <w:r w:rsidR="00D457AC">
        <w:t xml:space="preserve"> of </w:t>
      </w:r>
      <w:r w:rsidR="001E0927">
        <w:t>China,</w:t>
      </w:r>
      <w:r w:rsidR="00EA1FF5">
        <w:t xml:space="preserve"> which is the major production area for </w:t>
      </w:r>
      <w:r w:rsidR="00D019E3">
        <w:t xml:space="preserve">cane, the output has </w:t>
      </w:r>
      <w:r w:rsidR="001D3FEF">
        <w:t>been decreas</w:t>
      </w:r>
      <w:r w:rsidR="00D019E3">
        <w:t>ing</w:t>
      </w:r>
      <w:r w:rsidR="001D3FEF">
        <w:t xml:space="preserve"> for the last couple years, which in turns provide a golden </w:t>
      </w:r>
      <w:r w:rsidR="00407E2C">
        <w:t xml:space="preserve">opportunity </w:t>
      </w:r>
      <w:r w:rsidR="001D3FEF">
        <w:t xml:space="preserve">for the </w:t>
      </w:r>
      <w:r w:rsidR="00407E2C">
        <w:t>alternative</w:t>
      </w:r>
      <w:r w:rsidR="001D3FEF">
        <w:t xml:space="preserve"> sweetener. </w:t>
      </w:r>
    </w:p>
    <w:p w14:paraId="39D0C72B" w14:textId="04084F5B" w:rsidR="001D3FEF" w:rsidRDefault="001D3FEF" w:rsidP="00634D12">
      <w:pPr>
        <w:jc w:val="both"/>
      </w:pPr>
      <w:r>
        <w:t xml:space="preserve">The </w:t>
      </w:r>
      <w:r w:rsidR="00EC5E9D">
        <w:t>efficiency</w:t>
      </w:r>
      <w:r>
        <w:t xml:space="preserve"> and simple </w:t>
      </w:r>
      <w:r w:rsidR="00407E2C">
        <w:t>process</w:t>
      </w:r>
      <w:r>
        <w:t xml:space="preserve"> for the corn sweeteners provide a</w:t>
      </w:r>
      <w:r w:rsidR="00CD3AFF">
        <w:t>n excellen</w:t>
      </w:r>
      <w:r>
        <w:t xml:space="preserve">t </w:t>
      </w:r>
      <w:r w:rsidR="00407E2C">
        <w:t>platform</w:t>
      </w:r>
      <w:r>
        <w:t xml:space="preserve"> for Global Sweetener to grow, the group currently consist of 4 production sites in Changchun, Jinzhou, and Shanghai, the total capacity is 2.86 </w:t>
      </w:r>
      <w:r>
        <w:rPr>
          <w:rFonts w:hint="eastAsia"/>
        </w:rPr>
        <w:t>m</w:t>
      </w:r>
      <w:r>
        <w:t xml:space="preserve">illion metric </w:t>
      </w:r>
      <w:r w:rsidR="00407E2C">
        <w:t>tons</w:t>
      </w:r>
      <w:r>
        <w:t xml:space="preserve"> per year.</w:t>
      </w:r>
    </w:p>
    <w:p w14:paraId="216D47E3" w14:textId="2417772B" w:rsidR="00D31097" w:rsidRDefault="001F2290" w:rsidP="00634D12">
      <w:pPr>
        <w:jc w:val="both"/>
      </w:pPr>
      <w:r>
        <w:t xml:space="preserve">Despite the sales and the market are quite positive, the group reported </w:t>
      </w:r>
      <w:r w:rsidR="000D5833">
        <w:t xml:space="preserve">a </w:t>
      </w:r>
      <w:r>
        <w:t>net loss f</w:t>
      </w:r>
      <w:r w:rsidR="00331221">
        <w:t>or the last three years, In the latest</w:t>
      </w:r>
      <w:r w:rsidR="00D31097">
        <w:t xml:space="preserve"> annual report, the group is aim</w:t>
      </w:r>
      <w:r w:rsidR="000D5833">
        <w:t>ing</w:t>
      </w:r>
      <w:r w:rsidR="00331221">
        <w:t xml:space="preserve"> to drive</w:t>
      </w:r>
      <w:r w:rsidR="00D31097">
        <w:t xml:space="preserve"> </w:t>
      </w:r>
      <w:r w:rsidR="00407E2C">
        <w:t>efficiency</w:t>
      </w:r>
      <w:r w:rsidR="00D31097">
        <w:t xml:space="preserve"> on the product</w:t>
      </w:r>
      <w:r w:rsidR="00331221">
        <w:t>ion line</w:t>
      </w:r>
      <w:r w:rsidR="00D31097">
        <w:t xml:space="preserve">, as </w:t>
      </w:r>
      <w:r w:rsidR="00743C20">
        <w:t>in 2017, the group had relocated</w:t>
      </w:r>
      <w:r w:rsidR="00D31097">
        <w:t xml:space="preserve"> </w:t>
      </w:r>
      <w:r w:rsidR="00743C20">
        <w:t xml:space="preserve">a site to a new </w:t>
      </w:r>
      <w:r w:rsidR="00407E2C">
        <w:t>facility</w:t>
      </w:r>
      <w:r w:rsidR="00D31097">
        <w:t xml:space="preserve">. </w:t>
      </w:r>
    </w:p>
    <w:p w14:paraId="306524A4" w14:textId="002A2FEB" w:rsidR="00634D12" w:rsidRDefault="00EA1FF5" w:rsidP="00634D12">
      <w:pPr>
        <w:jc w:val="both"/>
        <w:rPr>
          <w:noProof/>
        </w:rPr>
      </w:pPr>
      <w:r>
        <w:t>Huabao International</w:t>
      </w:r>
      <w:r w:rsidR="001455DE">
        <w:t xml:space="preserve"> Holding Limited (Stock code</w:t>
      </w:r>
      <w:r w:rsidR="00C77D83">
        <w:t>:</w:t>
      </w:r>
      <w:r w:rsidR="001455DE">
        <w:t xml:space="preserve"> 00</w:t>
      </w:r>
      <w:r>
        <w:t>336</w:t>
      </w:r>
      <w:r w:rsidR="001455DE">
        <w:t>)</w:t>
      </w:r>
      <w:r w:rsidR="00A237D2">
        <w:t xml:space="preserve"> and </w:t>
      </w:r>
      <w:r w:rsidR="00D457AC">
        <w:t>Vedan International (Holding) Limited (Stock code: 0</w:t>
      </w:r>
      <w:r>
        <w:t>2317</w:t>
      </w:r>
      <w:r w:rsidR="00D457AC">
        <w:t>)</w:t>
      </w:r>
      <w:r w:rsidR="00A237D2">
        <w:t xml:space="preserve"> are both food additives compan</w:t>
      </w:r>
      <w:r w:rsidR="00D457AC">
        <w:t xml:space="preserve">ies </w:t>
      </w:r>
      <w:r w:rsidR="00A237D2">
        <w:t>listed in H</w:t>
      </w:r>
      <w:r w:rsidR="00D457AC">
        <w:t>ong Kong Stock Exchange</w:t>
      </w:r>
      <w:r>
        <w:t>.</w:t>
      </w:r>
      <w:r w:rsidR="00A237D2">
        <w:t xml:space="preserve"> </w:t>
      </w:r>
      <w:r>
        <w:t>D</w:t>
      </w:r>
      <w:r w:rsidR="00D457AC">
        <w:t>ue to the close nature of the products, these two companies will be used to compare with Global Sweetener in this analysis</w:t>
      </w:r>
      <w:r w:rsidR="00A237D2">
        <w:t>.</w:t>
      </w:r>
      <w:r w:rsidR="00634D12" w:rsidRPr="00634D12">
        <w:rPr>
          <w:noProof/>
        </w:rPr>
        <w:t xml:space="preserve"> </w:t>
      </w:r>
    </w:p>
    <w:p w14:paraId="5BFCBE7B" w14:textId="4BE1CC3D" w:rsidR="00674144" w:rsidRDefault="00634D12" w:rsidP="00634D12">
      <w:pPr>
        <w:jc w:val="both"/>
      </w:pPr>
      <w:r w:rsidRPr="00152AF0">
        <w:rPr>
          <w:noProof/>
        </w:rPr>
        <w:drawing>
          <wp:inline distT="0" distB="0" distL="0" distR="0" wp14:anchorId="436CE17E" wp14:editId="6C332EE0">
            <wp:extent cx="4552312" cy="202557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8818" b="16794"/>
                    <a:stretch/>
                  </pic:blipFill>
                  <pic:spPr bwMode="auto">
                    <a:xfrm>
                      <a:off x="0" y="0"/>
                      <a:ext cx="4638464" cy="20639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241CEF" w14:textId="32607208" w:rsidR="0044741A" w:rsidRDefault="0001458C" w:rsidP="000210A4">
      <w:pPr>
        <w:pStyle w:val="Heading1"/>
      </w:pPr>
      <w:bookmarkStart w:id="5" w:name="_Toc16429667"/>
      <w:r w:rsidRPr="00DE3434">
        <w:lastRenderedPageBreak/>
        <w:t>2.</w:t>
      </w:r>
      <w:r w:rsidR="00911290" w:rsidRPr="00DE3434">
        <w:tab/>
      </w:r>
      <w:r w:rsidR="00BF436B">
        <w:t>Financial analysis</w:t>
      </w:r>
      <w:bookmarkEnd w:id="5"/>
      <w:r w:rsidR="00C11B05" w:rsidRPr="00DE3434">
        <w:t xml:space="preserve"> </w:t>
      </w:r>
    </w:p>
    <w:p w14:paraId="1576E3EE" w14:textId="7738456E" w:rsidR="008F7B3A" w:rsidRPr="000210A4" w:rsidRDefault="00E704B5" w:rsidP="000210A4">
      <w:r>
        <w:t>Global Sweetener</w:t>
      </w:r>
      <w:r w:rsidR="000210A4" w:rsidRPr="000210A4">
        <w:t xml:space="preserve"> reported a net </w:t>
      </w:r>
      <w:r w:rsidR="00407E2C" w:rsidRPr="000210A4">
        <w:t>loss</w:t>
      </w:r>
      <w:r w:rsidR="000210A4" w:rsidRPr="000210A4">
        <w:t xml:space="preserve"> </w:t>
      </w:r>
      <w:r w:rsidR="00407E2C" w:rsidRPr="000210A4">
        <w:t xml:space="preserve">of </w:t>
      </w:r>
      <w:r w:rsidR="000210A4" w:rsidRPr="000210A4">
        <w:t xml:space="preserve">208 </w:t>
      </w:r>
      <w:r w:rsidR="00407E2C" w:rsidRPr="000210A4">
        <w:t>million</w:t>
      </w:r>
      <w:r>
        <w:t xml:space="preserve"> in 2018</w:t>
      </w:r>
      <w:r w:rsidR="000210A4" w:rsidRPr="000210A4">
        <w:t xml:space="preserve">, </w:t>
      </w:r>
      <w:r w:rsidR="00407E2C" w:rsidRPr="000210A4">
        <w:t>compared</w:t>
      </w:r>
      <w:r w:rsidR="000210A4" w:rsidRPr="000210A4">
        <w:t xml:space="preserve"> to 2017 of 140 </w:t>
      </w:r>
      <w:r w:rsidR="00407E2C" w:rsidRPr="000210A4">
        <w:t>million</w:t>
      </w:r>
      <w:r w:rsidR="000210A4" w:rsidRPr="000210A4">
        <w:t>, the net los</w:t>
      </w:r>
      <w:r w:rsidR="00D019E3">
        <w:t>s</w:t>
      </w:r>
      <w:r w:rsidR="000210A4" w:rsidRPr="000210A4">
        <w:t xml:space="preserve"> is increased</w:t>
      </w:r>
      <w:r w:rsidR="00D019E3">
        <w:t xml:space="preserve"> by</w:t>
      </w:r>
      <w:r w:rsidR="000210A4" w:rsidRPr="000210A4">
        <w:t xml:space="preserve"> 48%</w:t>
      </w:r>
      <w:r w:rsidR="001C638F">
        <w:t xml:space="preserve"> (Global Sweetener, 2018)</w:t>
      </w:r>
      <w:r w:rsidR="000210A4" w:rsidRPr="000210A4">
        <w:t xml:space="preserve">. </w:t>
      </w:r>
      <w:r w:rsidR="00947522" w:rsidRPr="000210A4">
        <w:t>This phenomenon</w:t>
      </w:r>
      <w:r w:rsidR="000210A4" w:rsidRPr="000210A4">
        <w:t xml:space="preserve"> can be explained</w:t>
      </w:r>
      <w:r w:rsidR="00EC5E9D">
        <w:t xml:space="preserve"> due to</w:t>
      </w:r>
      <w:r w:rsidR="000210A4" w:rsidRPr="000210A4">
        <w:t xml:space="preserve"> the increase of over 4</w:t>
      </w:r>
      <w:r w:rsidR="000210A4">
        <w:t>00</w:t>
      </w:r>
      <w:r w:rsidR="000210A4" w:rsidRPr="000210A4">
        <w:t xml:space="preserve"> </w:t>
      </w:r>
      <w:r w:rsidR="001E0927">
        <w:t>million</w:t>
      </w:r>
      <w:r w:rsidR="000210A4">
        <w:t xml:space="preserve"> of current liabilities, which</w:t>
      </w:r>
      <w:r w:rsidR="00472B3C">
        <w:t xml:space="preserve"> drive</w:t>
      </w:r>
      <w:r w:rsidR="00207C0B">
        <w:t>n</w:t>
      </w:r>
      <w:r w:rsidR="00472B3C">
        <w:t xml:space="preserve"> the </w:t>
      </w:r>
      <w:r w:rsidR="00D019E3">
        <w:t>ri</w:t>
      </w:r>
      <w:r w:rsidR="00472B3C">
        <w:t>se of 25</w:t>
      </w:r>
      <w:r w:rsidR="00EC5E9D">
        <w:t xml:space="preserve"> million</w:t>
      </w:r>
      <w:r w:rsidR="00472B3C">
        <w:t xml:space="preserve"> of the finance cost.</w:t>
      </w:r>
      <w:r w:rsidR="000210A4" w:rsidRPr="000210A4">
        <w:t xml:space="preserve"> </w:t>
      </w:r>
    </w:p>
    <w:p w14:paraId="0D12D28B" w14:textId="44D1ED50" w:rsidR="00911290" w:rsidRDefault="00911290" w:rsidP="00634D12">
      <w:pPr>
        <w:pStyle w:val="Heading1"/>
        <w:jc w:val="both"/>
      </w:pPr>
      <w:bookmarkStart w:id="6" w:name="_Toc16429668"/>
      <w:r w:rsidRPr="00DE3434">
        <w:t>2.1</w:t>
      </w:r>
      <w:r w:rsidRPr="00DE3434">
        <w:tab/>
      </w:r>
      <w:r w:rsidR="00BF436B">
        <w:t>Listed company bankruptcy index Z-Score</w:t>
      </w:r>
      <w:bookmarkEnd w:id="6"/>
    </w:p>
    <w:p w14:paraId="4FB1E87E" w14:textId="11E611B5" w:rsidR="00472B3C" w:rsidRDefault="00472B3C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Altman Z-Score is widely used financial ratios to predict the chances of bankruptcy for </w:t>
      </w:r>
      <w:r w:rsidR="00CD3AFF">
        <w:rPr>
          <w:lang w:eastAsia="en-US" w:bidi="en-US"/>
        </w:rPr>
        <w:t xml:space="preserve">a </w:t>
      </w:r>
      <w:r>
        <w:rPr>
          <w:lang w:eastAsia="en-US" w:bidi="en-US"/>
        </w:rPr>
        <w:t>listed compa</w:t>
      </w:r>
      <w:r w:rsidR="00827AEF">
        <w:rPr>
          <w:lang w:eastAsia="en-US" w:bidi="en-US"/>
        </w:rPr>
        <w:t>ny</w:t>
      </w:r>
      <w:r>
        <w:rPr>
          <w:lang w:eastAsia="en-US" w:bidi="en-US"/>
        </w:rPr>
        <w:t xml:space="preserve"> (Altman, 1968, pp. 589). To comply with the listed company regulation, the information </w:t>
      </w:r>
      <w:r w:rsidR="001E0927">
        <w:rPr>
          <w:lang w:eastAsia="en-US" w:bidi="en-US"/>
        </w:rPr>
        <w:t>needs</w:t>
      </w:r>
      <w:r>
        <w:rPr>
          <w:lang w:eastAsia="en-US" w:bidi="en-US"/>
        </w:rPr>
        <w:t xml:space="preserve"> for calculating the Z-score is </w:t>
      </w:r>
      <w:r w:rsidR="00EC5E9D">
        <w:rPr>
          <w:lang w:eastAsia="en-US" w:bidi="en-US"/>
        </w:rPr>
        <w:t>easil</w:t>
      </w:r>
      <w:r w:rsidR="00947522">
        <w:rPr>
          <w:lang w:eastAsia="en-US" w:bidi="en-US"/>
        </w:rPr>
        <w:t>y</w:t>
      </w:r>
      <w:r>
        <w:rPr>
          <w:lang w:eastAsia="en-US" w:bidi="en-US"/>
        </w:rPr>
        <w:t xml:space="preserve"> </w:t>
      </w:r>
      <w:r w:rsidR="00947522">
        <w:rPr>
          <w:lang w:eastAsia="en-US" w:bidi="en-US"/>
        </w:rPr>
        <w:t>obtain</w:t>
      </w:r>
      <w:r w:rsidR="00D019E3">
        <w:rPr>
          <w:lang w:eastAsia="en-US" w:bidi="en-US"/>
        </w:rPr>
        <w:t>able</w:t>
      </w:r>
      <w:r>
        <w:rPr>
          <w:lang w:eastAsia="en-US" w:bidi="en-US"/>
        </w:rPr>
        <w:t>, and this is a good indic</w:t>
      </w:r>
      <w:r w:rsidR="00D019E3">
        <w:rPr>
          <w:lang w:eastAsia="en-US" w:bidi="en-US"/>
        </w:rPr>
        <w:t>a</w:t>
      </w:r>
      <w:r>
        <w:rPr>
          <w:lang w:eastAsia="en-US" w:bidi="en-US"/>
        </w:rPr>
        <w:t>tor o</w:t>
      </w:r>
      <w:r w:rsidR="000D5833">
        <w:rPr>
          <w:lang w:eastAsia="en-US" w:bidi="en-US"/>
        </w:rPr>
        <w:t>f</w:t>
      </w:r>
      <w:r>
        <w:rPr>
          <w:lang w:eastAsia="en-US" w:bidi="en-US"/>
        </w:rPr>
        <w:t xml:space="preserve"> the </w:t>
      </w:r>
      <w:r w:rsidR="00947522">
        <w:rPr>
          <w:lang w:eastAsia="en-US" w:bidi="en-US"/>
        </w:rPr>
        <w:t>future</w:t>
      </w:r>
      <w:r>
        <w:rPr>
          <w:lang w:eastAsia="en-US" w:bidi="en-US"/>
        </w:rPr>
        <w:t xml:space="preserve"> of the company. Z-score is defined as follow:</w:t>
      </w:r>
    </w:p>
    <w:p w14:paraId="387ED9D4" w14:textId="29CA9718" w:rsidR="00472B3C" w:rsidRPr="00E704B5" w:rsidRDefault="00472B3C" w:rsidP="00EA1FF5">
      <w:pPr>
        <w:jc w:val="center"/>
        <w:rPr>
          <w:sz w:val="20"/>
          <w:szCs w:val="18"/>
          <w:lang w:eastAsia="en-US" w:bidi="en-US"/>
        </w:rPr>
      </w:pPr>
      <w:r w:rsidRPr="00E704B5">
        <w:rPr>
          <w:sz w:val="20"/>
          <w:szCs w:val="18"/>
          <w:lang w:eastAsia="en-US" w:bidi="en-US"/>
        </w:rPr>
        <w:t>Z = 1.2</w:t>
      </w:r>
      <w:r w:rsidR="000D114A" w:rsidRPr="00E704B5">
        <w:rPr>
          <w:sz w:val="20"/>
          <w:szCs w:val="18"/>
          <w:lang w:eastAsia="en-US" w:bidi="en-US"/>
        </w:rPr>
        <w:t>A</w:t>
      </w:r>
      <w:r w:rsidRPr="00E704B5">
        <w:rPr>
          <w:sz w:val="20"/>
          <w:szCs w:val="18"/>
          <w:lang w:eastAsia="en-US" w:bidi="en-US"/>
        </w:rPr>
        <w:t xml:space="preserve"> + </w:t>
      </w:r>
      <w:r w:rsidR="000D114A" w:rsidRPr="00E704B5">
        <w:rPr>
          <w:sz w:val="20"/>
          <w:szCs w:val="18"/>
          <w:lang w:eastAsia="en-US" w:bidi="en-US"/>
        </w:rPr>
        <w:t>1.</w:t>
      </w:r>
      <w:r w:rsidRPr="00E704B5">
        <w:rPr>
          <w:sz w:val="20"/>
          <w:szCs w:val="18"/>
          <w:lang w:eastAsia="en-US" w:bidi="en-US"/>
        </w:rPr>
        <w:t>4</w:t>
      </w:r>
      <w:r w:rsidR="000D114A" w:rsidRPr="00E704B5">
        <w:rPr>
          <w:sz w:val="20"/>
          <w:szCs w:val="18"/>
          <w:lang w:eastAsia="en-US" w:bidi="en-US"/>
        </w:rPr>
        <w:t>B</w:t>
      </w:r>
      <w:r w:rsidRPr="00E704B5">
        <w:rPr>
          <w:sz w:val="20"/>
          <w:szCs w:val="18"/>
          <w:lang w:eastAsia="en-US" w:bidi="en-US"/>
        </w:rPr>
        <w:t xml:space="preserve"> + 3</w:t>
      </w:r>
      <w:r w:rsidR="000D114A" w:rsidRPr="00E704B5">
        <w:rPr>
          <w:sz w:val="20"/>
          <w:szCs w:val="18"/>
          <w:lang w:eastAsia="en-US" w:bidi="en-US"/>
        </w:rPr>
        <w:t>.</w:t>
      </w:r>
      <w:r w:rsidRPr="00E704B5">
        <w:rPr>
          <w:sz w:val="20"/>
          <w:szCs w:val="18"/>
          <w:lang w:eastAsia="en-US" w:bidi="en-US"/>
        </w:rPr>
        <w:t>3</w:t>
      </w:r>
      <w:r w:rsidR="000D114A" w:rsidRPr="00E704B5">
        <w:rPr>
          <w:sz w:val="20"/>
          <w:szCs w:val="18"/>
          <w:lang w:eastAsia="en-US" w:bidi="en-US"/>
        </w:rPr>
        <w:t>C + 0.6D +0.999E</w:t>
      </w:r>
    </w:p>
    <w:p w14:paraId="57A50A8A" w14:textId="4ED5A1AB" w:rsidR="00EB7AD2" w:rsidRPr="00E704B5" w:rsidRDefault="00EB7AD2" w:rsidP="00472B3C">
      <w:pPr>
        <w:rPr>
          <w:sz w:val="20"/>
          <w:szCs w:val="20"/>
          <w:lang w:eastAsia="en-US" w:bidi="en-US"/>
        </w:rPr>
      </w:pPr>
      <w:r w:rsidRPr="00E704B5">
        <w:rPr>
          <w:sz w:val="20"/>
          <w:szCs w:val="20"/>
          <w:lang w:eastAsia="en-US" w:bidi="en-US"/>
        </w:rPr>
        <w:t xml:space="preserve">Whereas </w:t>
      </w:r>
    </w:p>
    <w:p w14:paraId="74A7F589" w14:textId="02A1C2AF" w:rsidR="00EB7AD2" w:rsidRPr="00E704B5" w:rsidRDefault="00EB7AD2" w:rsidP="00EA1FF5">
      <w:pPr>
        <w:ind w:left="720"/>
        <w:rPr>
          <w:sz w:val="20"/>
          <w:szCs w:val="20"/>
          <w:lang w:eastAsia="en-US" w:bidi="en-US"/>
        </w:rPr>
      </w:pPr>
      <w:r w:rsidRPr="00E704B5">
        <w:rPr>
          <w:sz w:val="20"/>
          <w:szCs w:val="20"/>
          <w:lang w:eastAsia="en-US" w:bidi="en-US"/>
        </w:rPr>
        <w:t xml:space="preserve">A = Working Capital / Total Assets, to illustrate the net liquid </w:t>
      </w:r>
      <w:r w:rsidR="00947522" w:rsidRPr="00E704B5">
        <w:rPr>
          <w:sz w:val="20"/>
          <w:szCs w:val="20"/>
          <w:lang w:eastAsia="en-US" w:bidi="en-US"/>
        </w:rPr>
        <w:t>assets</w:t>
      </w:r>
      <w:r w:rsidRPr="00E704B5">
        <w:rPr>
          <w:sz w:val="20"/>
          <w:szCs w:val="20"/>
          <w:lang w:eastAsia="en-US" w:bidi="en-US"/>
        </w:rPr>
        <w:t xml:space="preserve"> of the firm which is the best </w:t>
      </w:r>
      <w:r w:rsidR="00947522" w:rsidRPr="00E704B5">
        <w:rPr>
          <w:sz w:val="20"/>
          <w:szCs w:val="20"/>
          <w:lang w:eastAsia="en-US" w:bidi="en-US"/>
        </w:rPr>
        <w:t>indicator</w:t>
      </w:r>
      <w:r w:rsidRPr="00E704B5">
        <w:rPr>
          <w:sz w:val="20"/>
          <w:szCs w:val="20"/>
          <w:lang w:eastAsia="en-US" w:bidi="en-US"/>
        </w:rPr>
        <w:t xml:space="preserve"> for the </w:t>
      </w:r>
      <w:r w:rsidR="00947522" w:rsidRPr="00E704B5">
        <w:rPr>
          <w:sz w:val="20"/>
          <w:szCs w:val="20"/>
          <w:lang w:eastAsia="en-US" w:bidi="en-US"/>
        </w:rPr>
        <w:t>probability</w:t>
      </w:r>
      <w:r w:rsidRPr="00E704B5">
        <w:rPr>
          <w:sz w:val="20"/>
          <w:szCs w:val="20"/>
          <w:lang w:eastAsia="en-US" w:bidi="en-US"/>
        </w:rPr>
        <w:t xml:space="preserve"> of the company discontinuance</w:t>
      </w:r>
      <w:r w:rsidR="002A34EE" w:rsidRPr="00E704B5">
        <w:rPr>
          <w:sz w:val="20"/>
          <w:szCs w:val="20"/>
          <w:lang w:eastAsia="en-US" w:bidi="en-US"/>
        </w:rPr>
        <w:t>;</w:t>
      </w:r>
    </w:p>
    <w:p w14:paraId="6AD888CD" w14:textId="12B668C7" w:rsidR="00EB7AD2" w:rsidRPr="00E704B5" w:rsidRDefault="00EB7AD2" w:rsidP="00EA1FF5">
      <w:pPr>
        <w:ind w:left="720"/>
        <w:rPr>
          <w:sz w:val="20"/>
          <w:szCs w:val="20"/>
          <w:lang w:eastAsia="en-US" w:bidi="en-US"/>
        </w:rPr>
      </w:pPr>
      <w:r w:rsidRPr="00E704B5">
        <w:rPr>
          <w:sz w:val="20"/>
          <w:szCs w:val="20"/>
          <w:lang w:eastAsia="en-US" w:bidi="en-US"/>
        </w:rPr>
        <w:t xml:space="preserve">B = Retained Earnings / Total Assets, to illustrate the </w:t>
      </w:r>
      <w:r w:rsidR="00947522" w:rsidRPr="00E704B5">
        <w:rPr>
          <w:sz w:val="20"/>
          <w:szCs w:val="20"/>
          <w:lang w:eastAsia="en-US" w:bidi="en-US"/>
        </w:rPr>
        <w:t>accumulation</w:t>
      </w:r>
      <w:r w:rsidRPr="00E704B5">
        <w:rPr>
          <w:sz w:val="20"/>
          <w:szCs w:val="20"/>
          <w:lang w:eastAsia="en-US" w:bidi="en-US"/>
        </w:rPr>
        <w:t xml:space="preserve"> of the company profitability</w:t>
      </w:r>
      <w:r w:rsidR="002A34EE" w:rsidRPr="00E704B5">
        <w:rPr>
          <w:sz w:val="20"/>
          <w:szCs w:val="20"/>
          <w:lang w:eastAsia="en-US" w:bidi="en-US"/>
        </w:rPr>
        <w:t>;</w:t>
      </w:r>
    </w:p>
    <w:p w14:paraId="55A89063" w14:textId="3D26A992" w:rsidR="00EB7AD2" w:rsidRPr="00E704B5" w:rsidRDefault="00EB7AD2" w:rsidP="00EA1FF5">
      <w:pPr>
        <w:ind w:left="720"/>
        <w:rPr>
          <w:sz w:val="20"/>
          <w:szCs w:val="20"/>
          <w:lang w:eastAsia="en-US" w:bidi="en-US"/>
        </w:rPr>
      </w:pPr>
      <w:r w:rsidRPr="00E704B5">
        <w:rPr>
          <w:sz w:val="20"/>
          <w:szCs w:val="20"/>
          <w:lang w:eastAsia="en-US" w:bidi="en-US"/>
        </w:rPr>
        <w:t xml:space="preserve">C = Earnings before Interest and Taxes / Total Assets. </w:t>
      </w:r>
      <w:r w:rsidR="00D019E3" w:rsidRPr="00E704B5">
        <w:rPr>
          <w:sz w:val="20"/>
          <w:szCs w:val="20"/>
          <w:lang w:eastAsia="en-US" w:bidi="en-US"/>
        </w:rPr>
        <w:t>It</w:t>
      </w:r>
      <w:r w:rsidRPr="00E704B5">
        <w:rPr>
          <w:sz w:val="20"/>
          <w:szCs w:val="20"/>
          <w:lang w:eastAsia="en-US" w:bidi="en-US"/>
        </w:rPr>
        <w:t xml:space="preserve"> is the true </w:t>
      </w:r>
      <w:r w:rsidR="00947522" w:rsidRPr="00E704B5">
        <w:rPr>
          <w:sz w:val="20"/>
          <w:szCs w:val="20"/>
          <w:lang w:eastAsia="en-US" w:bidi="en-US"/>
        </w:rPr>
        <w:t>indicator</w:t>
      </w:r>
      <w:r w:rsidRPr="00E704B5">
        <w:rPr>
          <w:sz w:val="20"/>
          <w:szCs w:val="20"/>
          <w:lang w:eastAsia="en-US" w:bidi="en-US"/>
        </w:rPr>
        <w:t xml:space="preserve"> of the company </w:t>
      </w:r>
      <w:r w:rsidR="00947522" w:rsidRPr="00E704B5">
        <w:rPr>
          <w:sz w:val="20"/>
          <w:szCs w:val="20"/>
          <w:lang w:eastAsia="en-US" w:bidi="en-US"/>
        </w:rPr>
        <w:t>productivity</w:t>
      </w:r>
      <w:r w:rsidRPr="00E704B5">
        <w:rPr>
          <w:sz w:val="20"/>
          <w:szCs w:val="20"/>
          <w:lang w:eastAsia="en-US" w:bidi="en-US"/>
        </w:rPr>
        <w:t xml:space="preserve"> based on its </w:t>
      </w:r>
      <w:r w:rsidR="00947522" w:rsidRPr="00E704B5">
        <w:rPr>
          <w:sz w:val="20"/>
          <w:szCs w:val="20"/>
          <w:lang w:eastAsia="en-US" w:bidi="en-US"/>
        </w:rPr>
        <w:t>assets</w:t>
      </w:r>
      <w:r w:rsidR="002A34EE" w:rsidRPr="00E704B5">
        <w:rPr>
          <w:sz w:val="20"/>
          <w:szCs w:val="20"/>
          <w:lang w:eastAsia="en-US" w:bidi="en-US"/>
        </w:rPr>
        <w:t>;</w:t>
      </w:r>
    </w:p>
    <w:p w14:paraId="3E99D34B" w14:textId="0F4413E5" w:rsidR="00EB7AD2" w:rsidRPr="00E704B5" w:rsidRDefault="00EB7AD2" w:rsidP="00EA1FF5">
      <w:pPr>
        <w:ind w:left="720"/>
        <w:rPr>
          <w:sz w:val="20"/>
          <w:szCs w:val="20"/>
          <w:lang w:eastAsia="en-US" w:bidi="en-US"/>
        </w:rPr>
      </w:pPr>
      <w:r w:rsidRPr="00E704B5">
        <w:rPr>
          <w:sz w:val="20"/>
          <w:szCs w:val="20"/>
          <w:lang w:eastAsia="en-US" w:bidi="en-US"/>
        </w:rPr>
        <w:t xml:space="preserve">D = Market Value of Equity / Book Value of </w:t>
      </w:r>
      <w:r w:rsidR="00D019E3" w:rsidRPr="00E704B5">
        <w:rPr>
          <w:sz w:val="20"/>
          <w:szCs w:val="20"/>
          <w:lang w:eastAsia="en-US" w:bidi="en-US"/>
        </w:rPr>
        <w:t>T</w:t>
      </w:r>
      <w:r w:rsidRPr="00E704B5">
        <w:rPr>
          <w:sz w:val="20"/>
          <w:szCs w:val="20"/>
          <w:lang w:eastAsia="en-US" w:bidi="en-US"/>
        </w:rPr>
        <w:t xml:space="preserve">otal Debt. </w:t>
      </w:r>
      <w:r w:rsidR="00D019E3" w:rsidRPr="00E704B5">
        <w:rPr>
          <w:rFonts w:hint="eastAsia"/>
          <w:sz w:val="20"/>
          <w:szCs w:val="20"/>
          <w:lang w:bidi="en-US"/>
        </w:rPr>
        <w:t>It</w:t>
      </w:r>
      <w:r w:rsidR="001067F9" w:rsidRPr="00E704B5">
        <w:rPr>
          <w:sz w:val="20"/>
          <w:szCs w:val="20"/>
          <w:lang w:eastAsia="en-US" w:bidi="en-US"/>
        </w:rPr>
        <w:t xml:space="preserve"> is the ratio of the company ability </w:t>
      </w:r>
      <w:r w:rsidR="00D019E3" w:rsidRPr="00E704B5">
        <w:rPr>
          <w:sz w:val="20"/>
          <w:szCs w:val="20"/>
          <w:lang w:eastAsia="en-US" w:bidi="en-US"/>
        </w:rPr>
        <w:t>to</w:t>
      </w:r>
      <w:r w:rsidR="001067F9" w:rsidRPr="00E704B5">
        <w:rPr>
          <w:sz w:val="20"/>
          <w:szCs w:val="20"/>
          <w:lang w:eastAsia="en-US" w:bidi="en-US"/>
        </w:rPr>
        <w:t xml:space="preserve"> </w:t>
      </w:r>
      <w:r w:rsidR="00947522" w:rsidRPr="00E704B5">
        <w:rPr>
          <w:sz w:val="20"/>
          <w:szCs w:val="20"/>
          <w:lang w:eastAsia="en-US" w:bidi="en-US"/>
        </w:rPr>
        <w:t>sustain</w:t>
      </w:r>
      <w:r w:rsidR="00D019E3" w:rsidRPr="00E704B5">
        <w:rPr>
          <w:sz w:val="20"/>
          <w:szCs w:val="20"/>
          <w:lang w:eastAsia="en-US" w:bidi="en-US"/>
        </w:rPr>
        <w:t>ing</w:t>
      </w:r>
      <w:r w:rsidR="001067F9" w:rsidRPr="00E704B5">
        <w:rPr>
          <w:sz w:val="20"/>
          <w:szCs w:val="20"/>
          <w:lang w:eastAsia="en-US" w:bidi="en-US"/>
        </w:rPr>
        <w:t xml:space="preserve"> the declin</w:t>
      </w:r>
      <w:r w:rsidR="00D019E3" w:rsidRPr="00E704B5">
        <w:rPr>
          <w:sz w:val="20"/>
          <w:szCs w:val="20"/>
          <w:lang w:eastAsia="en-US" w:bidi="en-US"/>
        </w:rPr>
        <w:t>ing</w:t>
      </w:r>
      <w:r w:rsidR="001067F9" w:rsidRPr="00E704B5">
        <w:rPr>
          <w:sz w:val="20"/>
          <w:szCs w:val="20"/>
          <w:lang w:eastAsia="en-US" w:bidi="en-US"/>
        </w:rPr>
        <w:t xml:space="preserve"> value in assets, and the </w:t>
      </w:r>
      <w:r w:rsidR="00947522" w:rsidRPr="00E704B5">
        <w:rPr>
          <w:sz w:val="20"/>
          <w:szCs w:val="20"/>
          <w:lang w:eastAsia="en-US" w:bidi="en-US"/>
        </w:rPr>
        <w:t>limit before</w:t>
      </w:r>
      <w:r w:rsidR="001067F9" w:rsidRPr="00E704B5">
        <w:rPr>
          <w:sz w:val="20"/>
          <w:szCs w:val="20"/>
          <w:lang w:eastAsia="en-US" w:bidi="en-US"/>
        </w:rPr>
        <w:t xml:space="preserve"> the liability exceed the asset</w:t>
      </w:r>
      <w:r w:rsidR="00D019E3" w:rsidRPr="00E704B5">
        <w:rPr>
          <w:sz w:val="20"/>
          <w:szCs w:val="20"/>
          <w:lang w:eastAsia="en-US" w:bidi="en-US"/>
        </w:rPr>
        <w:t>,</w:t>
      </w:r>
      <w:r w:rsidR="001067F9" w:rsidRPr="00E704B5">
        <w:rPr>
          <w:sz w:val="20"/>
          <w:szCs w:val="20"/>
          <w:lang w:eastAsia="en-US" w:bidi="en-US"/>
        </w:rPr>
        <w:t xml:space="preserve"> and the firm becomes insolvent</w:t>
      </w:r>
      <w:r w:rsidR="002A34EE" w:rsidRPr="00E704B5">
        <w:rPr>
          <w:sz w:val="20"/>
          <w:szCs w:val="20"/>
          <w:lang w:eastAsia="en-US" w:bidi="en-US"/>
        </w:rPr>
        <w:t>;</w:t>
      </w:r>
    </w:p>
    <w:p w14:paraId="09CDDE4E" w14:textId="41BBE11A" w:rsidR="001067F9" w:rsidRPr="00E704B5" w:rsidRDefault="001067F9" w:rsidP="00EA1FF5">
      <w:pPr>
        <w:ind w:left="720"/>
        <w:rPr>
          <w:sz w:val="20"/>
          <w:szCs w:val="20"/>
          <w:lang w:eastAsia="en-US" w:bidi="en-US"/>
        </w:rPr>
      </w:pPr>
      <w:r w:rsidRPr="00E704B5">
        <w:rPr>
          <w:sz w:val="20"/>
          <w:szCs w:val="20"/>
          <w:lang w:eastAsia="en-US" w:bidi="en-US"/>
        </w:rPr>
        <w:t>E = Sales / Total Assets is the illustrate the increasing sales ability based on the firm’s assets</w:t>
      </w:r>
      <w:r w:rsidR="002A34EE" w:rsidRPr="00E704B5">
        <w:rPr>
          <w:sz w:val="20"/>
          <w:szCs w:val="20"/>
          <w:lang w:eastAsia="en-US" w:bidi="en-US"/>
        </w:rPr>
        <w:t>.</w:t>
      </w:r>
    </w:p>
    <w:p w14:paraId="774D2963" w14:textId="77777777" w:rsidR="00B340C1" w:rsidRPr="00E704B5" w:rsidRDefault="00B340C1" w:rsidP="00472B3C">
      <w:pPr>
        <w:rPr>
          <w:sz w:val="22"/>
          <w:szCs w:val="21"/>
          <w:lang w:eastAsia="en-US" w:bidi="en-US"/>
        </w:rPr>
      </w:pPr>
    </w:p>
    <w:p w14:paraId="4E7DBF9D" w14:textId="1378BF25" w:rsidR="001067F9" w:rsidRDefault="002A34EE" w:rsidP="00634D12">
      <w:pPr>
        <w:jc w:val="both"/>
      </w:pPr>
      <w:r>
        <w:rPr>
          <w:lang w:eastAsia="en-US" w:bidi="en-US"/>
        </w:rPr>
        <w:t xml:space="preserve">For the </w:t>
      </w:r>
      <w:r w:rsidRPr="002A34EE">
        <w:rPr>
          <w:lang w:eastAsia="en-US" w:bidi="en-US"/>
        </w:rPr>
        <w:t>interpretation</w:t>
      </w:r>
      <w:r>
        <w:rPr>
          <w:lang w:eastAsia="en-US" w:bidi="en-US"/>
        </w:rPr>
        <w:t xml:space="preserve"> of the</w:t>
      </w:r>
      <w:r w:rsidR="001067F9">
        <w:rPr>
          <w:lang w:eastAsia="en-US" w:bidi="en-US"/>
        </w:rPr>
        <w:t xml:space="preserve"> Z-score</w:t>
      </w:r>
      <w:r>
        <w:rPr>
          <w:lang w:eastAsia="en-US" w:bidi="en-US"/>
        </w:rPr>
        <w:t>,</w:t>
      </w:r>
      <w:r w:rsidR="001067F9">
        <w:rPr>
          <w:lang w:eastAsia="en-US" w:bidi="en-US"/>
        </w:rPr>
        <w:t xml:space="preserve"> the company is likely towards </w:t>
      </w:r>
      <w:r w:rsidR="00947522">
        <w:rPr>
          <w:lang w:eastAsia="en-US" w:bidi="en-US"/>
        </w:rPr>
        <w:t>bankruptcy</w:t>
      </w:r>
      <w:r>
        <w:rPr>
          <w:lang w:eastAsia="en-US" w:bidi="en-US"/>
        </w:rPr>
        <w:t xml:space="preserve"> if the score is below 1.8</w:t>
      </w:r>
      <w:r w:rsidR="006D7D6B">
        <w:rPr>
          <w:lang w:eastAsia="en-US" w:bidi="en-US"/>
        </w:rPr>
        <w:t>. O</w:t>
      </w:r>
      <w:r w:rsidR="001067F9">
        <w:rPr>
          <w:lang w:eastAsia="en-US" w:bidi="en-US"/>
        </w:rPr>
        <w:t xml:space="preserve">n the other hand, if the index is more than 3.6, the chances of </w:t>
      </w:r>
      <w:r w:rsidR="00947522">
        <w:rPr>
          <w:lang w:eastAsia="en-US" w:bidi="en-US"/>
        </w:rPr>
        <w:t>bankruptcy</w:t>
      </w:r>
      <w:r w:rsidR="001067F9">
        <w:rPr>
          <w:lang w:eastAsia="en-US" w:bidi="en-US"/>
        </w:rPr>
        <w:t xml:space="preserve"> </w:t>
      </w:r>
      <w:r w:rsidR="00D019E3">
        <w:rPr>
          <w:lang w:eastAsia="en-US" w:bidi="en-US"/>
        </w:rPr>
        <w:t>are</w:t>
      </w:r>
      <w:r w:rsidR="001067F9">
        <w:rPr>
          <w:lang w:eastAsia="en-US" w:bidi="en-US"/>
        </w:rPr>
        <w:t xml:space="preserve"> relatively low and mean the company is healthy. Somewhere in between </w:t>
      </w:r>
      <w:r w:rsidR="006D7D6B">
        <w:rPr>
          <w:lang w:eastAsia="en-US" w:bidi="en-US"/>
        </w:rPr>
        <w:t xml:space="preserve">1.8 and 3.6 </w:t>
      </w:r>
      <w:r w:rsidR="001067F9">
        <w:rPr>
          <w:lang w:eastAsia="en-US" w:bidi="en-US"/>
        </w:rPr>
        <w:t>means</w:t>
      </w:r>
      <w:r w:rsidR="000D5833">
        <w:rPr>
          <w:lang w:eastAsia="en-US" w:bidi="en-US"/>
        </w:rPr>
        <w:t>,</w:t>
      </w:r>
      <w:r w:rsidR="006D7D6B">
        <w:rPr>
          <w:lang w:eastAsia="en-US" w:bidi="en-US"/>
        </w:rPr>
        <w:t xml:space="preserve"> </w:t>
      </w:r>
      <w:r w:rsidR="001067F9">
        <w:rPr>
          <w:lang w:eastAsia="en-US" w:bidi="en-US"/>
        </w:rPr>
        <w:t>the company need</w:t>
      </w:r>
      <w:r w:rsidR="00D019E3">
        <w:rPr>
          <w:lang w:eastAsia="en-US" w:bidi="en-US"/>
        </w:rPr>
        <w:t>s</w:t>
      </w:r>
      <w:r w:rsidR="001067F9">
        <w:rPr>
          <w:lang w:eastAsia="en-US" w:bidi="en-US"/>
        </w:rPr>
        <w:t xml:space="preserve"> to </w:t>
      </w:r>
      <w:r w:rsidR="000D5833">
        <w:rPr>
          <w:lang w:eastAsia="en-US" w:bidi="en-US"/>
        </w:rPr>
        <w:t>monitor the performance closely</w:t>
      </w:r>
      <w:r w:rsidR="001067F9">
        <w:rPr>
          <w:lang w:eastAsia="en-US" w:bidi="en-US"/>
        </w:rPr>
        <w:t>.</w:t>
      </w:r>
      <w:r w:rsidR="000A752B" w:rsidRPr="000A752B">
        <w:rPr>
          <w:lang w:eastAsia="en-US" w:bidi="en-US"/>
        </w:rPr>
        <w:t xml:space="preserve"> </w:t>
      </w:r>
    </w:p>
    <w:p w14:paraId="5944F314" w14:textId="3FD95A0B" w:rsidR="00F004EF" w:rsidRDefault="000A752B" w:rsidP="00472B3C">
      <w:pPr>
        <w:rPr>
          <w:lang w:eastAsia="en-US" w:bidi="en-US"/>
        </w:rPr>
      </w:pPr>
      <w:r w:rsidRPr="000A752B">
        <w:rPr>
          <w:noProof/>
        </w:rPr>
        <w:lastRenderedPageBreak/>
        <w:drawing>
          <wp:inline distT="0" distB="0" distL="0" distR="0" wp14:anchorId="4F3A4A50" wp14:editId="2C7E63C6">
            <wp:extent cx="6116320" cy="3847137"/>
            <wp:effectExtent l="0" t="0" r="0" b="127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6320" cy="38471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B45B7F" w14:textId="3DD2C10D" w:rsidR="00A74892" w:rsidRDefault="00F004EF" w:rsidP="00472B3C">
      <w:pPr>
        <w:rPr>
          <w:lang w:eastAsia="en-US" w:bidi="en-US"/>
        </w:rPr>
      </w:pPr>
      <w:r w:rsidRPr="00F004EF">
        <w:rPr>
          <w:noProof/>
        </w:rPr>
        <w:drawing>
          <wp:inline distT="0" distB="0" distL="0" distR="0" wp14:anchorId="14776130" wp14:editId="2B5F056A">
            <wp:extent cx="6009774" cy="21145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9403" b="22675"/>
                    <a:stretch/>
                  </pic:blipFill>
                  <pic:spPr bwMode="auto">
                    <a:xfrm>
                      <a:off x="0" y="0"/>
                      <a:ext cx="6019755" cy="21180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5D99C7" w14:textId="6A82E11C" w:rsidR="001067F9" w:rsidRDefault="00F004EF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Refer to </w:t>
      </w:r>
      <w:r w:rsidR="00E704B5">
        <w:rPr>
          <w:lang w:eastAsia="en-US" w:bidi="en-US"/>
        </w:rPr>
        <w:t>T</w:t>
      </w:r>
      <w:r>
        <w:rPr>
          <w:lang w:eastAsia="en-US" w:bidi="en-US"/>
        </w:rPr>
        <w:t>able 2.2, f</w:t>
      </w:r>
      <w:r w:rsidR="001067F9">
        <w:rPr>
          <w:lang w:eastAsia="en-US" w:bidi="en-US"/>
        </w:rPr>
        <w:t xml:space="preserve">or the last </w:t>
      </w:r>
      <w:r w:rsidR="00D019E3">
        <w:rPr>
          <w:lang w:eastAsia="en-US" w:bidi="en-US"/>
        </w:rPr>
        <w:t>three</w:t>
      </w:r>
      <w:r w:rsidR="001067F9">
        <w:rPr>
          <w:lang w:eastAsia="en-US" w:bidi="en-US"/>
        </w:rPr>
        <w:t xml:space="preserve"> years, the Z-score of Global Sweeteners </w:t>
      </w:r>
      <w:r w:rsidR="00D019E3">
        <w:rPr>
          <w:lang w:eastAsia="en-US" w:bidi="en-US"/>
        </w:rPr>
        <w:t>is</w:t>
      </w:r>
      <w:r w:rsidR="001067F9">
        <w:rPr>
          <w:lang w:eastAsia="en-US" w:bidi="en-US"/>
        </w:rPr>
        <w:t xml:space="preserve"> way below 1.8.</w:t>
      </w:r>
      <w:r w:rsidR="006D7D6B">
        <w:rPr>
          <w:lang w:eastAsia="en-US" w:bidi="en-US"/>
        </w:rPr>
        <w:t xml:space="preserve"> In</w:t>
      </w:r>
      <w:r w:rsidR="001067F9">
        <w:rPr>
          <w:lang w:eastAsia="en-US" w:bidi="en-US"/>
        </w:rPr>
        <w:t xml:space="preserve"> 2016</w:t>
      </w:r>
      <w:r w:rsidR="006D7D6B">
        <w:rPr>
          <w:lang w:eastAsia="en-US" w:bidi="en-US"/>
        </w:rPr>
        <w:t>, it</w:t>
      </w:r>
      <w:r w:rsidR="001067F9">
        <w:rPr>
          <w:lang w:eastAsia="en-US" w:bidi="en-US"/>
        </w:rPr>
        <w:t xml:space="preserve"> </w:t>
      </w:r>
      <w:r w:rsidR="00E704B5">
        <w:rPr>
          <w:lang w:eastAsia="en-US" w:bidi="en-US"/>
        </w:rPr>
        <w:t>reached</w:t>
      </w:r>
      <w:r w:rsidR="006D7D6B">
        <w:rPr>
          <w:lang w:eastAsia="en-US" w:bidi="en-US"/>
        </w:rPr>
        <w:t xml:space="preserve"> </w:t>
      </w:r>
      <w:r w:rsidR="001067F9">
        <w:rPr>
          <w:lang w:eastAsia="en-US" w:bidi="en-US"/>
        </w:rPr>
        <w:t xml:space="preserve">the lowest </w:t>
      </w:r>
      <w:r w:rsidR="006D7D6B">
        <w:rPr>
          <w:lang w:eastAsia="en-US" w:bidi="en-US"/>
        </w:rPr>
        <w:t>at</w:t>
      </w:r>
      <w:r w:rsidR="001067F9">
        <w:rPr>
          <w:lang w:eastAsia="en-US" w:bidi="en-US"/>
        </w:rPr>
        <w:t xml:space="preserve"> -0.33</w:t>
      </w:r>
      <w:r w:rsidR="006D7D6B">
        <w:rPr>
          <w:lang w:eastAsia="en-US" w:bidi="en-US"/>
        </w:rPr>
        <w:t>, then</w:t>
      </w:r>
      <w:r w:rsidR="001067F9">
        <w:rPr>
          <w:lang w:eastAsia="en-US" w:bidi="en-US"/>
        </w:rPr>
        <w:t xml:space="preserve"> </w:t>
      </w:r>
      <w:r w:rsidR="00947522">
        <w:rPr>
          <w:lang w:eastAsia="en-US" w:bidi="en-US"/>
        </w:rPr>
        <w:t>turned</w:t>
      </w:r>
      <w:r w:rsidR="001067F9">
        <w:rPr>
          <w:lang w:eastAsia="en-US" w:bidi="en-US"/>
        </w:rPr>
        <w:t xml:space="preserve"> into </w:t>
      </w:r>
      <w:r w:rsidR="006D7D6B">
        <w:rPr>
          <w:lang w:eastAsia="en-US" w:bidi="en-US"/>
        </w:rPr>
        <w:t xml:space="preserve">a </w:t>
      </w:r>
      <w:r w:rsidR="001067F9">
        <w:rPr>
          <w:lang w:eastAsia="en-US" w:bidi="en-US"/>
        </w:rPr>
        <w:t>positive</w:t>
      </w:r>
      <w:r w:rsidR="00A74892">
        <w:rPr>
          <w:lang w:eastAsia="en-US" w:bidi="en-US"/>
        </w:rPr>
        <w:t xml:space="preserve"> value of 0.0</w:t>
      </w:r>
      <w:r w:rsidR="006D7D6B">
        <w:rPr>
          <w:lang w:eastAsia="en-US" w:bidi="en-US"/>
        </w:rPr>
        <w:t>2</w:t>
      </w:r>
      <w:r w:rsidR="001067F9">
        <w:rPr>
          <w:lang w:eastAsia="en-US" w:bidi="en-US"/>
        </w:rPr>
        <w:t xml:space="preserve"> in 2017</w:t>
      </w:r>
      <w:r w:rsidR="006D7D6B">
        <w:rPr>
          <w:lang w:eastAsia="en-US" w:bidi="en-US"/>
        </w:rPr>
        <w:t xml:space="preserve"> but unable to stay positive in 2018 and went into </w:t>
      </w:r>
      <w:r w:rsidR="001067F9">
        <w:rPr>
          <w:lang w:eastAsia="en-US" w:bidi="en-US"/>
        </w:rPr>
        <w:t xml:space="preserve">-0.19. </w:t>
      </w:r>
      <w:r w:rsidR="006D7D6B">
        <w:rPr>
          <w:lang w:eastAsia="en-US" w:bidi="en-US"/>
        </w:rPr>
        <w:t>C</w:t>
      </w:r>
      <w:r w:rsidR="00947522">
        <w:rPr>
          <w:lang w:eastAsia="en-US" w:bidi="en-US"/>
        </w:rPr>
        <w:t>ompared</w:t>
      </w:r>
      <w:r w:rsidR="001067F9">
        <w:rPr>
          <w:lang w:eastAsia="en-US" w:bidi="en-US"/>
        </w:rPr>
        <w:t xml:space="preserve"> to the competitor</w:t>
      </w:r>
      <w:r w:rsidR="007B4024">
        <w:rPr>
          <w:lang w:eastAsia="en-US" w:bidi="en-US"/>
        </w:rPr>
        <w:t>s</w:t>
      </w:r>
      <w:r w:rsidR="001067F9">
        <w:rPr>
          <w:lang w:eastAsia="en-US" w:bidi="en-US"/>
        </w:rPr>
        <w:t xml:space="preserve"> of </w:t>
      </w:r>
      <w:r w:rsidR="00EA1FF5">
        <w:rPr>
          <w:lang w:eastAsia="en-US" w:bidi="en-US"/>
        </w:rPr>
        <w:t>Huabao International</w:t>
      </w:r>
      <w:r w:rsidR="001067F9">
        <w:rPr>
          <w:lang w:eastAsia="en-US" w:bidi="en-US"/>
        </w:rPr>
        <w:t xml:space="preserve"> Z-score </w:t>
      </w:r>
      <w:r w:rsidR="006D7D6B">
        <w:rPr>
          <w:lang w:eastAsia="en-US" w:bidi="en-US"/>
        </w:rPr>
        <w:t>in 2018</w:t>
      </w:r>
      <w:r w:rsidR="001067F9">
        <w:rPr>
          <w:lang w:eastAsia="en-US" w:bidi="en-US"/>
        </w:rPr>
        <w:t xml:space="preserve"> of 10.23, and </w:t>
      </w:r>
      <w:r w:rsidR="00EA1FF5">
        <w:rPr>
          <w:lang w:eastAsia="en-US" w:bidi="en-US"/>
        </w:rPr>
        <w:t>Vedan International</w:t>
      </w:r>
      <w:r w:rsidR="001067F9">
        <w:rPr>
          <w:lang w:eastAsia="en-US" w:bidi="en-US"/>
        </w:rPr>
        <w:t xml:space="preserve"> 11.10, </w:t>
      </w:r>
      <w:r w:rsidR="006D7D6B">
        <w:rPr>
          <w:lang w:eastAsia="en-US" w:bidi="en-US"/>
        </w:rPr>
        <w:t xml:space="preserve">both companies </w:t>
      </w:r>
      <w:r w:rsidR="001067F9">
        <w:rPr>
          <w:lang w:eastAsia="en-US" w:bidi="en-US"/>
        </w:rPr>
        <w:t>showing</w:t>
      </w:r>
      <w:r w:rsidR="006D7D6B">
        <w:rPr>
          <w:lang w:eastAsia="en-US" w:bidi="en-US"/>
        </w:rPr>
        <w:t xml:space="preserve"> a</w:t>
      </w:r>
      <w:r w:rsidR="001067F9">
        <w:rPr>
          <w:lang w:eastAsia="en-US" w:bidi="en-US"/>
        </w:rPr>
        <w:t xml:space="preserve"> much better performance </w:t>
      </w:r>
      <w:r w:rsidR="00947522">
        <w:rPr>
          <w:lang w:eastAsia="en-US" w:bidi="en-US"/>
        </w:rPr>
        <w:t>compared</w:t>
      </w:r>
      <w:r w:rsidR="003D1ED8">
        <w:rPr>
          <w:lang w:eastAsia="en-US" w:bidi="en-US"/>
        </w:rPr>
        <w:t xml:space="preserve"> to Global Sweeteners. </w:t>
      </w:r>
      <w:r w:rsidR="001067F9">
        <w:rPr>
          <w:lang w:eastAsia="en-US" w:bidi="en-US"/>
        </w:rPr>
        <w:t>If the company is not focusing</w:t>
      </w:r>
      <w:r w:rsidR="00D019E3">
        <w:rPr>
          <w:lang w:eastAsia="en-US" w:bidi="en-US"/>
        </w:rPr>
        <w:t xml:space="preserve"> on</w:t>
      </w:r>
      <w:r w:rsidR="001067F9">
        <w:rPr>
          <w:lang w:eastAsia="en-US" w:bidi="en-US"/>
        </w:rPr>
        <w:t xml:space="preserve"> improving the financial </w:t>
      </w:r>
      <w:r w:rsidR="00947522">
        <w:rPr>
          <w:lang w:eastAsia="en-US" w:bidi="en-US"/>
        </w:rPr>
        <w:t>situation</w:t>
      </w:r>
      <w:r w:rsidR="001067F9">
        <w:rPr>
          <w:lang w:eastAsia="en-US" w:bidi="en-US"/>
        </w:rPr>
        <w:t xml:space="preserve">, </w:t>
      </w:r>
      <w:r w:rsidR="000D5833">
        <w:rPr>
          <w:lang w:eastAsia="en-US" w:bidi="en-US"/>
        </w:rPr>
        <w:t>the company will likely</w:t>
      </w:r>
      <w:r w:rsidR="001067F9">
        <w:rPr>
          <w:lang w:eastAsia="en-US" w:bidi="en-US"/>
        </w:rPr>
        <w:t xml:space="preserve"> fall into </w:t>
      </w:r>
      <w:r w:rsidR="00947522">
        <w:rPr>
          <w:lang w:eastAsia="en-US" w:bidi="en-US"/>
        </w:rPr>
        <w:t>bankruptcy</w:t>
      </w:r>
      <w:r w:rsidR="00E704B5">
        <w:rPr>
          <w:lang w:eastAsia="en-US" w:bidi="en-US"/>
        </w:rPr>
        <w:t xml:space="preserve"> according to </w:t>
      </w:r>
      <w:r w:rsidR="00CD3AFF">
        <w:rPr>
          <w:lang w:eastAsia="en-US" w:bidi="en-US"/>
        </w:rPr>
        <w:t xml:space="preserve">the </w:t>
      </w:r>
      <w:r w:rsidR="00E704B5">
        <w:rPr>
          <w:lang w:eastAsia="en-US" w:bidi="en-US"/>
        </w:rPr>
        <w:t>interp</w:t>
      </w:r>
      <w:r w:rsidR="00CD3AFF">
        <w:rPr>
          <w:lang w:eastAsia="en-US" w:bidi="en-US"/>
        </w:rPr>
        <w:t>re</w:t>
      </w:r>
      <w:r w:rsidR="00E704B5">
        <w:rPr>
          <w:lang w:eastAsia="en-US" w:bidi="en-US"/>
        </w:rPr>
        <w:t>tation of the Z-score</w:t>
      </w:r>
      <w:r w:rsidR="001067F9">
        <w:rPr>
          <w:lang w:eastAsia="en-US" w:bidi="en-US"/>
        </w:rPr>
        <w:t xml:space="preserve">.  </w:t>
      </w:r>
    </w:p>
    <w:p w14:paraId="230E0E74" w14:textId="77777777" w:rsidR="00A74892" w:rsidRDefault="00A74892" w:rsidP="00472B3C">
      <w:pPr>
        <w:rPr>
          <w:lang w:eastAsia="en-US" w:bidi="en-US"/>
        </w:rPr>
      </w:pPr>
    </w:p>
    <w:p w14:paraId="488FC29F" w14:textId="71D6CA59" w:rsidR="00A74892" w:rsidRPr="00472B3C" w:rsidRDefault="00A74892" w:rsidP="00472B3C">
      <w:pPr>
        <w:rPr>
          <w:lang w:eastAsia="en-US" w:bidi="en-US"/>
        </w:rPr>
      </w:pPr>
    </w:p>
    <w:p w14:paraId="2623D100" w14:textId="1E351DEA" w:rsidR="00911290" w:rsidRDefault="00911290" w:rsidP="000210A4">
      <w:pPr>
        <w:pStyle w:val="Heading1"/>
      </w:pPr>
      <w:bookmarkStart w:id="7" w:name="_Toc16429669"/>
      <w:r w:rsidRPr="00DE3434">
        <w:lastRenderedPageBreak/>
        <w:t>2.2</w:t>
      </w:r>
      <w:r w:rsidRPr="00DE3434">
        <w:tab/>
      </w:r>
      <w:r w:rsidR="00BF436B">
        <w:t>Financial structure</w:t>
      </w:r>
      <w:bookmarkEnd w:id="7"/>
    </w:p>
    <w:p w14:paraId="7DDF534E" w14:textId="36A28A3A" w:rsidR="002606DB" w:rsidRDefault="00474C76" w:rsidP="00634D12">
      <w:pPr>
        <w:jc w:val="both"/>
        <w:rPr>
          <w:lang w:eastAsia="en-US" w:bidi="en-US"/>
        </w:rPr>
      </w:pPr>
      <w:r>
        <w:rPr>
          <w:lang w:eastAsia="en-US" w:bidi="en-US"/>
        </w:rPr>
        <w:t>T</w:t>
      </w:r>
      <w:r w:rsidR="002606DB">
        <w:rPr>
          <w:lang w:eastAsia="en-US" w:bidi="en-US"/>
        </w:rPr>
        <w:t xml:space="preserve">he fixed assets of Global </w:t>
      </w:r>
      <w:r w:rsidR="00947522">
        <w:rPr>
          <w:lang w:eastAsia="en-US" w:bidi="en-US"/>
        </w:rPr>
        <w:t>Sweetener</w:t>
      </w:r>
      <w:r w:rsidR="002606DB">
        <w:rPr>
          <w:lang w:eastAsia="en-US" w:bidi="en-US"/>
        </w:rPr>
        <w:t xml:space="preserve"> are </w:t>
      </w:r>
      <w:r w:rsidR="00947522">
        <w:rPr>
          <w:lang w:eastAsia="en-US" w:bidi="en-US"/>
        </w:rPr>
        <w:t>relatively</w:t>
      </w:r>
      <w:r w:rsidR="002606DB">
        <w:rPr>
          <w:lang w:eastAsia="en-US" w:bidi="en-US"/>
        </w:rPr>
        <w:t xml:space="preserve"> stable for the last three years, ranging between 924 to 1048 </w:t>
      </w:r>
      <w:r w:rsidR="00947522">
        <w:rPr>
          <w:lang w:eastAsia="en-US" w:bidi="en-US"/>
        </w:rPr>
        <w:t>million</w:t>
      </w:r>
      <w:r w:rsidR="002606DB">
        <w:rPr>
          <w:lang w:eastAsia="en-US" w:bidi="en-US"/>
        </w:rPr>
        <w:t>. However, the total equity ha</w:t>
      </w:r>
      <w:r w:rsidR="000D5833">
        <w:rPr>
          <w:lang w:eastAsia="en-US" w:bidi="en-US"/>
        </w:rPr>
        <w:t>d</w:t>
      </w:r>
      <w:r w:rsidR="002606DB">
        <w:rPr>
          <w:lang w:eastAsia="en-US" w:bidi="en-US"/>
        </w:rPr>
        <w:t xml:space="preserve"> </w:t>
      </w:r>
      <w:r w:rsidR="00947522">
        <w:rPr>
          <w:lang w:eastAsia="en-US" w:bidi="en-US"/>
        </w:rPr>
        <w:t>decreased</w:t>
      </w:r>
      <w:r w:rsidR="002606DB">
        <w:rPr>
          <w:lang w:eastAsia="en-US" w:bidi="en-US"/>
        </w:rPr>
        <w:t xml:space="preserve"> </w:t>
      </w:r>
      <w:r w:rsidR="00947522">
        <w:rPr>
          <w:lang w:eastAsia="en-US" w:bidi="en-US"/>
        </w:rPr>
        <w:t>dramatically</w:t>
      </w:r>
      <w:r w:rsidR="002606DB">
        <w:rPr>
          <w:lang w:eastAsia="en-US" w:bidi="en-US"/>
        </w:rPr>
        <w:t xml:space="preserve"> from 12</w:t>
      </w:r>
      <w:r w:rsidR="007B4024">
        <w:rPr>
          <w:lang w:eastAsia="en-US" w:bidi="en-US"/>
        </w:rPr>
        <w:t xml:space="preserve"> million</w:t>
      </w:r>
      <w:r w:rsidR="002606DB">
        <w:rPr>
          <w:lang w:eastAsia="en-US" w:bidi="en-US"/>
        </w:rPr>
        <w:t xml:space="preserve"> in 2016 dropped to -313 </w:t>
      </w:r>
      <w:r w:rsidR="00947522">
        <w:rPr>
          <w:lang w:eastAsia="en-US" w:bidi="en-US"/>
        </w:rPr>
        <w:t>million</w:t>
      </w:r>
      <w:r>
        <w:rPr>
          <w:lang w:eastAsia="en-US" w:bidi="en-US"/>
        </w:rPr>
        <w:t xml:space="preserve">, which leads to </w:t>
      </w:r>
      <w:r w:rsidR="002606DB">
        <w:rPr>
          <w:lang w:eastAsia="en-US" w:bidi="en-US"/>
        </w:rPr>
        <w:t>the</w:t>
      </w:r>
      <w:r>
        <w:rPr>
          <w:lang w:eastAsia="en-US" w:bidi="en-US"/>
        </w:rPr>
        <w:t xml:space="preserve"> fixed assets to long term liabilities</w:t>
      </w:r>
      <w:r w:rsidR="002606DB">
        <w:rPr>
          <w:lang w:eastAsia="en-US" w:bidi="en-US"/>
        </w:rPr>
        <w:t xml:space="preserve"> ratio has been declining from </w:t>
      </w:r>
      <w:r w:rsidR="003C7C80">
        <w:rPr>
          <w:lang w:eastAsia="en-US" w:bidi="en-US"/>
        </w:rPr>
        <w:t>3.76 percent to -10.70 percent</w:t>
      </w:r>
      <w:r w:rsidR="000B2E3F">
        <w:rPr>
          <w:lang w:eastAsia="en-US" w:bidi="en-US"/>
        </w:rPr>
        <w:t xml:space="preserve"> as shown in Table 2.3</w:t>
      </w:r>
      <w:r w:rsidR="003C7C80">
        <w:rPr>
          <w:lang w:eastAsia="en-US" w:bidi="en-US"/>
        </w:rPr>
        <w:t xml:space="preserve">. In compare to </w:t>
      </w:r>
      <w:r w:rsidR="00EA1FF5">
        <w:rPr>
          <w:lang w:eastAsia="en-US" w:bidi="en-US"/>
        </w:rPr>
        <w:t>Huabao International</w:t>
      </w:r>
      <w:r w:rsidR="003C7C80">
        <w:rPr>
          <w:lang w:eastAsia="en-US" w:bidi="en-US"/>
        </w:rPr>
        <w:t xml:space="preserve"> and </w:t>
      </w:r>
      <w:r w:rsidR="00EA1FF5">
        <w:rPr>
          <w:lang w:eastAsia="en-US" w:bidi="en-US"/>
        </w:rPr>
        <w:t>Vedan International</w:t>
      </w:r>
      <w:r w:rsidR="003C7C80">
        <w:rPr>
          <w:lang w:eastAsia="en-US" w:bidi="en-US"/>
        </w:rPr>
        <w:t>, their fixed assets to long term liabilities ratio</w:t>
      </w:r>
      <w:r w:rsidR="007B4024">
        <w:rPr>
          <w:lang w:eastAsia="en-US" w:bidi="en-US"/>
        </w:rPr>
        <w:t xml:space="preserve"> </w:t>
      </w:r>
      <w:r w:rsidR="003C7C80">
        <w:rPr>
          <w:lang w:eastAsia="en-US" w:bidi="en-US"/>
        </w:rPr>
        <w:t xml:space="preserve">in 2018 are 0.32 and 0.55 respectively, which are in </w:t>
      </w:r>
      <w:r w:rsidR="00D019E3">
        <w:rPr>
          <w:lang w:eastAsia="en-US" w:bidi="en-US"/>
        </w:rPr>
        <w:t xml:space="preserve">a </w:t>
      </w:r>
      <w:r w:rsidR="003C7C80">
        <w:rPr>
          <w:lang w:eastAsia="en-US" w:bidi="en-US"/>
        </w:rPr>
        <w:t xml:space="preserve">much better position compared to Global </w:t>
      </w:r>
      <w:r w:rsidR="00947522">
        <w:rPr>
          <w:lang w:eastAsia="en-US" w:bidi="en-US"/>
        </w:rPr>
        <w:t>Sweetener</w:t>
      </w:r>
      <w:r w:rsidR="003C7C80">
        <w:rPr>
          <w:lang w:eastAsia="en-US" w:bidi="en-US"/>
        </w:rPr>
        <w:t>.</w:t>
      </w:r>
    </w:p>
    <w:p w14:paraId="6A3DA9A8" w14:textId="3B20ECFC" w:rsidR="003C7C80" w:rsidRDefault="003C7C80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In the </w:t>
      </w:r>
      <w:r w:rsidR="00474C76">
        <w:rPr>
          <w:lang w:eastAsia="en-US" w:bidi="en-US"/>
        </w:rPr>
        <w:t>view of current liabilities to n</w:t>
      </w:r>
      <w:r>
        <w:rPr>
          <w:lang w:eastAsia="en-US" w:bidi="en-US"/>
        </w:rPr>
        <w:t xml:space="preserve">et asset ratio, </w:t>
      </w:r>
      <w:r w:rsidR="006173F1">
        <w:rPr>
          <w:lang w:eastAsia="en-US" w:bidi="en-US"/>
        </w:rPr>
        <w:t xml:space="preserve">Global </w:t>
      </w:r>
      <w:r w:rsidR="00947522">
        <w:rPr>
          <w:lang w:eastAsia="en-US" w:bidi="en-US"/>
        </w:rPr>
        <w:t>Sweetener</w:t>
      </w:r>
      <w:r w:rsidR="00D019E3">
        <w:rPr>
          <w:lang w:eastAsia="en-US" w:bidi="en-US"/>
        </w:rPr>
        <w:t xml:space="preserve"> is</w:t>
      </w:r>
      <w:r w:rsidR="006173F1">
        <w:rPr>
          <w:lang w:eastAsia="en-US" w:bidi="en-US"/>
        </w:rPr>
        <w:t xml:space="preserve"> also showing a decline from positive to </w:t>
      </w:r>
      <w:r w:rsidR="00947522">
        <w:rPr>
          <w:lang w:eastAsia="en-US" w:bidi="en-US"/>
        </w:rPr>
        <w:t>negative</w:t>
      </w:r>
      <w:r w:rsidR="00D019E3">
        <w:rPr>
          <w:lang w:eastAsia="en-US" w:bidi="en-US"/>
        </w:rPr>
        <w:t>;</w:t>
      </w:r>
      <w:r w:rsidR="006173F1">
        <w:rPr>
          <w:lang w:eastAsia="en-US" w:bidi="en-US"/>
        </w:rPr>
        <w:t xml:space="preserve"> the ratio was 97.42 in 2016 to -5.30 in 2018. The large ratio in 2016 can be explained due to a small number of total </w:t>
      </w:r>
      <w:r w:rsidR="001E0927">
        <w:rPr>
          <w:lang w:eastAsia="en-US" w:bidi="en-US"/>
        </w:rPr>
        <w:t>equities</w:t>
      </w:r>
      <w:r w:rsidR="006173F1">
        <w:rPr>
          <w:lang w:eastAsia="en-US" w:bidi="en-US"/>
        </w:rPr>
        <w:t xml:space="preserve"> with a large number of total liabilit</w:t>
      </w:r>
      <w:r w:rsidR="00FC2260">
        <w:rPr>
          <w:lang w:eastAsia="en-US" w:bidi="en-US"/>
        </w:rPr>
        <w:t>ies</w:t>
      </w:r>
      <w:r w:rsidR="006173F1">
        <w:rPr>
          <w:lang w:eastAsia="en-US" w:bidi="en-US"/>
        </w:rPr>
        <w:t xml:space="preserve">. To compare with the industry, </w:t>
      </w:r>
      <w:r w:rsidR="00EA1FF5">
        <w:rPr>
          <w:lang w:eastAsia="en-US" w:bidi="en-US"/>
        </w:rPr>
        <w:t>Huabao International</w:t>
      </w:r>
      <w:r w:rsidR="006173F1">
        <w:rPr>
          <w:lang w:eastAsia="en-US" w:bidi="en-US"/>
        </w:rPr>
        <w:t xml:space="preserve"> </w:t>
      </w:r>
      <w:r w:rsidR="00947522">
        <w:rPr>
          <w:lang w:eastAsia="en-US" w:bidi="en-US"/>
        </w:rPr>
        <w:t>and</w:t>
      </w:r>
      <w:r w:rsidR="006173F1">
        <w:rPr>
          <w:lang w:eastAsia="en-US" w:bidi="en-US"/>
        </w:rPr>
        <w:t xml:space="preserve"> </w:t>
      </w:r>
      <w:r w:rsidR="00EA1FF5">
        <w:rPr>
          <w:lang w:eastAsia="en-US" w:bidi="en-US"/>
        </w:rPr>
        <w:t>Vedan International</w:t>
      </w:r>
      <w:r w:rsidR="006173F1">
        <w:rPr>
          <w:lang w:eastAsia="en-US" w:bidi="en-US"/>
        </w:rPr>
        <w:t xml:space="preserve"> </w:t>
      </w:r>
      <w:r w:rsidR="00FC2260">
        <w:rPr>
          <w:lang w:eastAsia="en-US" w:bidi="en-US"/>
        </w:rPr>
        <w:t>were showing</w:t>
      </w:r>
      <w:r w:rsidR="006173F1">
        <w:rPr>
          <w:lang w:eastAsia="en-US" w:bidi="en-US"/>
        </w:rPr>
        <w:t xml:space="preserve"> 0.08 and 0.21 respectively</w:t>
      </w:r>
      <w:r w:rsidR="00FC2260">
        <w:rPr>
          <w:lang w:eastAsia="en-US" w:bidi="en-US"/>
        </w:rPr>
        <w:t xml:space="preserve"> in 2018</w:t>
      </w:r>
      <w:r w:rsidR="006173F1">
        <w:rPr>
          <w:lang w:eastAsia="en-US" w:bidi="en-US"/>
        </w:rPr>
        <w:t>.</w:t>
      </w:r>
    </w:p>
    <w:p w14:paraId="5C70E346" w14:textId="1FA0522C" w:rsidR="000B2E3F" w:rsidRDefault="006173F1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Due to a </w:t>
      </w:r>
      <w:r w:rsidR="00947522">
        <w:rPr>
          <w:lang w:eastAsia="en-US" w:bidi="en-US"/>
        </w:rPr>
        <w:t>consistently</w:t>
      </w:r>
      <w:r>
        <w:rPr>
          <w:lang w:eastAsia="en-US" w:bidi="en-US"/>
        </w:rPr>
        <w:t xml:space="preserve"> high in current liabilities, the current liabilities to </w:t>
      </w:r>
      <w:r w:rsidR="00D019E3">
        <w:rPr>
          <w:lang w:eastAsia="en-US" w:bidi="en-US"/>
        </w:rPr>
        <w:t xml:space="preserve">the </w:t>
      </w:r>
      <w:r w:rsidR="00947522">
        <w:rPr>
          <w:lang w:eastAsia="en-US" w:bidi="en-US"/>
        </w:rPr>
        <w:t>stock</w:t>
      </w:r>
      <w:r>
        <w:rPr>
          <w:lang w:eastAsia="en-US" w:bidi="en-US"/>
        </w:rPr>
        <w:t xml:space="preserve"> ratio </w:t>
      </w:r>
      <w:r w:rsidR="003C68D1">
        <w:rPr>
          <w:lang w:eastAsia="en-US" w:bidi="en-US"/>
        </w:rPr>
        <w:t xml:space="preserve">in Global </w:t>
      </w:r>
      <w:r w:rsidR="00947522">
        <w:rPr>
          <w:lang w:eastAsia="en-US" w:bidi="en-US"/>
        </w:rPr>
        <w:t>Sweetener</w:t>
      </w:r>
      <w:r w:rsidR="003C68D1">
        <w:rPr>
          <w:lang w:eastAsia="en-US" w:bidi="en-US"/>
        </w:rPr>
        <w:t xml:space="preserve"> </w:t>
      </w:r>
      <w:r>
        <w:rPr>
          <w:lang w:eastAsia="en-US" w:bidi="en-US"/>
        </w:rPr>
        <w:t>is also much higher compare</w:t>
      </w:r>
      <w:r w:rsidR="00D019E3">
        <w:rPr>
          <w:lang w:eastAsia="en-US" w:bidi="en-US"/>
        </w:rPr>
        <w:t>d</w:t>
      </w:r>
      <w:r>
        <w:rPr>
          <w:lang w:eastAsia="en-US" w:bidi="en-US"/>
        </w:rPr>
        <w:t xml:space="preserve"> to the industry. It is reporting 6.5</w:t>
      </w:r>
      <w:r w:rsidR="00827AEF">
        <w:rPr>
          <w:lang w:eastAsia="en-US" w:bidi="en-US"/>
        </w:rPr>
        <w:t>1</w:t>
      </w:r>
      <w:r>
        <w:rPr>
          <w:lang w:eastAsia="en-US" w:bidi="en-US"/>
        </w:rPr>
        <w:t xml:space="preserve"> compare with </w:t>
      </w:r>
      <w:r w:rsidR="00EA1FF5">
        <w:rPr>
          <w:lang w:eastAsia="en-US" w:bidi="en-US"/>
        </w:rPr>
        <w:t>Huabao International</w:t>
      </w:r>
      <w:r>
        <w:rPr>
          <w:lang w:eastAsia="en-US" w:bidi="en-US"/>
        </w:rPr>
        <w:t xml:space="preserve"> 1.4</w:t>
      </w:r>
      <w:r w:rsidR="00827AEF">
        <w:rPr>
          <w:lang w:eastAsia="en-US" w:bidi="en-US"/>
        </w:rPr>
        <w:t>0</w:t>
      </w:r>
      <w:r>
        <w:rPr>
          <w:lang w:eastAsia="en-US" w:bidi="en-US"/>
        </w:rPr>
        <w:t xml:space="preserve"> and </w:t>
      </w:r>
      <w:r w:rsidR="00EA1FF5">
        <w:rPr>
          <w:lang w:eastAsia="en-US" w:bidi="en-US"/>
        </w:rPr>
        <w:t>Vedan International</w:t>
      </w:r>
      <w:r>
        <w:rPr>
          <w:lang w:eastAsia="en-US" w:bidi="en-US"/>
        </w:rPr>
        <w:t xml:space="preserve"> 0.66</w:t>
      </w:r>
      <w:r w:rsidR="000D5833">
        <w:rPr>
          <w:lang w:eastAsia="en-US" w:bidi="en-US"/>
        </w:rPr>
        <w:t>. H</w:t>
      </w:r>
      <w:r w:rsidR="003C68D1">
        <w:rPr>
          <w:lang w:eastAsia="en-US" w:bidi="en-US"/>
        </w:rPr>
        <w:t xml:space="preserve">owever, this ratio can be </w:t>
      </w:r>
      <w:r w:rsidR="00947522">
        <w:rPr>
          <w:lang w:eastAsia="en-US" w:bidi="en-US"/>
        </w:rPr>
        <w:t>managing</w:t>
      </w:r>
      <w:r w:rsidR="003C68D1">
        <w:rPr>
          <w:lang w:eastAsia="en-US" w:bidi="en-US"/>
        </w:rPr>
        <w:t xml:space="preserve"> once the current liabilities is stabilized.</w:t>
      </w:r>
    </w:p>
    <w:p w14:paraId="72EF2D45" w14:textId="13772270" w:rsidR="00A74892" w:rsidRDefault="00F004EF" w:rsidP="002606DB">
      <w:pPr>
        <w:rPr>
          <w:lang w:eastAsia="en-US" w:bidi="en-US"/>
        </w:rPr>
      </w:pPr>
      <w:r w:rsidRPr="00F004EF">
        <w:rPr>
          <w:noProof/>
        </w:rPr>
        <w:drawing>
          <wp:inline distT="0" distB="0" distL="0" distR="0" wp14:anchorId="5E46B505" wp14:editId="4B16B6C8">
            <wp:extent cx="5794159" cy="16764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9639" b="23704"/>
                    <a:stretch/>
                  </pic:blipFill>
                  <pic:spPr bwMode="auto">
                    <a:xfrm>
                      <a:off x="0" y="0"/>
                      <a:ext cx="5806233" cy="16798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040EB9" w14:textId="77777777" w:rsidR="00A74892" w:rsidRDefault="00A74892" w:rsidP="002606DB">
      <w:pPr>
        <w:rPr>
          <w:lang w:eastAsia="en-US" w:bidi="en-US"/>
        </w:rPr>
      </w:pPr>
    </w:p>
    <w:p w14:paraId="725058F7" w14:textId="3B46CD55" w:rsidR="002606DB" w:rsidRPr="002606DB" w:rsidRDefault="003C68D1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In the view of financial structure, Global </w:t>
      </w:r>
      <w:r w:rsidR="00947522">
        <w:rPr>
          <w:lang w:eastAsia="en-US" w:bidi="en-US"/>
        </w:rPr>
        <w:t>Sweetener</w:t>
      </w:r>
      <w:r>
        <w:rPr>
          <w:lang w:eastAsia="en-US" w:bidi="en-US"/>
        </w:rPr>
        <w:t xml:space="preserve"> is not performing well compar</w:t>
      </w:r>
      <w:r w:rsidR="00D019E3">
        <w:rPr>
          <w:lang w:eastAsia="en-US" w:bidi="en-US"/>
        </w:rPr>
        <w:t>ed</w:t>
      </w:r>
      <w:r>
        <w:rPr>
          <w:lang w:eastAsia="en-US" w:bidi="en-US"/>
        </w:rPr>
        <w:t xml:space="preserve"> to the industry, and also</w:t>
      </w:r>
      <w:r w:rsidR="000A752B">
        <w:rPr>
          <w:lang w:eastAsia="en-US" w:bidi="en-US"/>
        </w:rPr>
        <w:t xml:space="preserve"> showing </w:t>
      </w:r>
      <w:r w:rsidR="00CD3AFF">
        <w:rPr>
          <w:lang w:eastAsia="en-US" w:bidi="en-US"/>
        </w:rPr>
        <w:t xml:space="preserve">a </w:t>
      </w:r>
      <w:r w:rsidR="000A752B">
        <w:rPr>
          <w:lang w:eastAsia="en-US" w:bidi="en-US"/>
        </w:rPr>
        <w:t>declining trend</w:t>
      </w:r>
      <w:r>
        <w:rPr>
          <w:lang w:eastAsia="en-US" w:bidi="en-US"/>
        </w:rPr>
        <w:t xml:space="preserve"> in the last three years.</w:t>
      </w:r>
    </w:p>
    <w:p w14:paraId="5C719DE7" w14:textId="77777777" w:rsidR="00DC4BA9" w:rsidRDefault="00DC4BA9">
      <w:pPr>
        <w:spacing w:line="259" w:lineRule="auto"/>
        <w:rPr>
          <w:rFonts w:eastAsiaTheme="majorEastAsia" w:cstheme="majorBidi"/>
          <w:bCs/>
          <w:szCs w:val="28"/>
          <w:lang w:eastAsia="en-US" w:bidi="en-US"/>
        </w:rPr>
      </w:pPr>
      <w:r>
        <w:br w:type="page"/>
      </w:r>
    </w:p>
    <w:p w14:paraId="4715B0CF" w14:textId="1C5A7DD1" w:rsidR="00BF436B" w:rsidRDefault="00911290" w:rsidP="000210A4">
      <w:pPr>
        <w:pStyle w:val="Heading1"/>
      </w:pPr>
      <w:bookmarkStart w:id="8" w:name="_Toc16429670"/>
      <w:r w:rsidRPr="00DE3434">
        <w:lastRenderedPageBreak/>
        <w:t>2.3</w:t>
      </w:r>
      <w:r w:rsidRPr="00DE3434">
        <w:tab/>
      </w:r>
      <w:r w:rsidR="00917BDA">
        <w:t>Solvency and liquidity</w:t>
      </w:r>
      <w:bookmarkEnd w:id="8"/>
    </w:p>
    <w:p w14:paraId="56998E05" w14:textId="4C1EDC73" w:rsidR="000B2E3F" w:rsidRPr="000B2E3F" w:rsidRDefault="000B2E3F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Table 2.4 gives a clear </w:t>
      </w:r>
      <w:r w:rsidR="001E0927">
        <w:rPr>
          <w:lang w:eastAsia="en-US" w:bidi="en-US"/>
        </w:rPr>
        <w:t>indication</w:t>
      </w:r>
      <w:r>
        <w:rPr>
          <w:lang w:eastAsia="en-US" w:bidi="en-US"/>
        </w:rPr>
        <w:t xml:space="preserve"> of solvency and liquidity of Global Sweetener compare to Huabao and Vedan.</w:t>
      </w:r>
    </w:p>
    <w:p w14:paraId="0E1FF85F" w14:textId="3CFFA105" w:rsidR="000B2E3F" w:rsidRDefault="000B2E3F" w:rsidP="003C68D1">
      <w:pPr>
        <w:rPr>
          <w:lang w:eastAsia="en-US" w:bidi="en-US"/>
        </w:rPr>
      </w:pPr>
      <w:r w:rsidRPr="000B2E3F">
        <w:rPr>
          <w:noProof/>
        </w:rPr>
        <w:drawing>
          <wp:inline distT="0" distB="0" distL="0" distR="0" wp14:anchorId="1B1FE6BA" wp14:editId="1E51E191">
            <wp:extent cx="6033274" cy="2667000"/>
            <wp:effectExtent l="0" t="0" r="571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9697" b="21531"/>
                    <a:stretch/>
                  </pic:blipFill>
                  <pic:spPr bwMode="auto">
                    <a:xfrm>
                      <a:off x="0" y="0"/>
                      <a:ext cx="6039243" cy="26696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F3E1A4" w14:textId="4C1528C0" w:rsidR="00207C0B" w:rsidRDefault="000B2E3F" w:rsidP="00634D12">
      <w:pPr>
        <w:jc w:val="both"/>
        <w:rPr>
          <w:lang w:eastAsia="en-US" w:bidi="en-US"/>
        </w:rPr>
      </w:pPr>
      <w:r>
        <w:rPr>
          <w:lang w:eastAsia="en-US" w:bidi="en-US"/>
        </w:rPr>
        <w:t>Global sweetener’s</w:t>
      </w:r>
      <w:r w:rsidR="00D019E3">
        <w:rPr>
          <w:lang w:eastAsia="en-US" w:bidi="en-US"/>
        </w:rPr>
        <w:t xml:space="preserve"> c</w:t>
      </w:r>
      <w:r>
        <w:rPr>
          <w:lang w:eastAsia="en-US" w:bidi="en-US"/>
        </w:rPr>
        <w:t>urrent ratio</w:t>
      </w:r>
      <w:r w:rsidR="00404B9B">
        <w:rPr>
          <w:lang w:eastAsia="en-US" w:bidi="en-US"/>
        </w:rPr>
        <w:t xml:space="preserve"> is below </w:t>
      </w:r>
      <w:r w:rsidR="008D0800">
        <w:rPr>
          <w:lang w:eastAsia="en-US" w:bidi="en-US"/>
        </w:rPr>
        <w:t>a hundred percent</w:t>
      </w:r>
      <w:r w:rsidR="00404B9B">
        <w:rPr>
          <w:lang w:eastAsia="en-US" w:bidi="en-US"/>
        </w:rPr>
        <w:t xml:space="preserve"> </w:t>
      </w:r>
      <w:r>
        <w:rPr>
          <w:lang w:eastAsia="en-US" w:bidi="en-US"/>
        </w:rPr>
        <w:t>in the</w:t>
      </w:r>
      <w:r w:rsidR="000D5833">
        <w:rPr>
          <w:lang w:eastAsia="en-US" w:bidi="en-US"/>
        </w:rPr>
        <w:t xml:space="preserve"> previous</w:t>
      </w:r>
      <w:r w:rsidR="00404B9B">
        <w:rPr>
          <w:lang w:eastAsia="en-US" w:bidi="en-US"/>
        </w:rPr>
        <w:t xml:space="preserve"> three years, indicated the current </w:t>
      </w:r>
      <w:r w:rsidR="00947522">
        <w:rPr>
          <w:lang w:eastAsia="en-US" w:bidi="en-US"/>
        </w:rPr>
        <w:t>liabilities</w:t>
      </w:r>
      <w:r w:rsidR="00404B9B">
        <w:rPr>
          <w:lang w:eastAsia="en-US" w:bidi="en-US"/>
        </w:rPr>
        <w:t xml:space="preserve"> </w:t>
      </w:r>
      <w:r w:rsidR="00D019E3">
        <w:rPr>
          <w:lang w:eastAsia="en-US" w:bidi="en-US"/>
        </w:rPr>
        <w:t>are</w:t>
      </w:r>
      <w:r w:rsidR="008D0800">
        <w:rPr>
          <w:lang w:eastAsia="en-US" w:bidi="en-US"/>
        </w:rPr>
        <w:t xml:space="preserve"> higher than the current assets. In compare with the other two </w:t>
      </w:r>
      <w:r w:rsidR="001E0927">
        <w:rPr>
          <w:lang w:eastAsia="en-US" w:bidi="en-US"/>
        </w:rPr>
        <w:t>companies, both</w:t>
      </w:r>
      <w:r w:rsidR="00404B9B">
        <w:rPr>
          <w:lang w:eastAsia="en-US" w:bidi="en-US"/>
        </w:rPr>
        <w:t xml:space="preserve"> </w:t>
      </w:r>
      <w:r>
        <w:rPr>
          <w:lang w:eastAsia="en-US" w:bidi="en-US"/>
        </w:rPr>
        <w:t xml:space="preserve">Huabao </w:t>
      </w:r>
      <w:r w:rsidR="00404B9B">
        <w:rPr>
          <w:lang w:eastAsia="en-US" w:bidi="en-US"/>
        </w:rPr>
        <w:t xml:space="preserve">and </w:t>
      </w:r>
      <w:r>
        <w:rPr>
          <w:lang w:eastAsia="en-US" w:bidi="en-US"/>
        </w:rPr>
        <w:t xml:space="preserve">Vedan </w:t>
      </w:r>
      <w:r w:rsidR="00404B9B">
        <w:rPr>
          <w:lang w:eastAsia="en-US" w:bidi="en-US"/>
        </w:rPr>
        <w:t xml:space="preserve">are </w:t>
      </w:r>
      <w:r w:rsidR="008D0800">
        <w:rPr>
          <w:lang w:eastAsia="en-US" w:bidi="en-US"/>
        </w:rPr>
        <w:t>reported over a hundred percent</w:t>
      </w:r>
      <w:r w:rsidR="00404B9B">
        <w:rPr>
          <w:lang w:eastAsia="en-US" w:bidi="en-US"/>
        </w:rPr>
        <w:t xml:space="preserve">. </w:t>
      </w:r>
      <w:r w:rsidR="00EA1FF5">
        <w:rPr>
          <w:lang w:eastAsia="en-US" w:bidi="en-US"/>
        </w:rPr>
        <w:t>Huabao International</w:t>
      </w:r>
      <w:r w:rsidR="00404B9B">
        <w:rPr>
          <w:lang w:eastAsia="en-US" w:bidi="en-US"/>
        </w:rPr>
        <w:t xml:space="preserve"> in particular reporting over</w:t>
      </w:r>
      <w:r w:rsidR="00207C0B">
        <w:rPr>
          <w:lang w:eastAsia="en-US" w:bidi="en-US"/>
        </w:rPr>
        <w:t xml:space="preserve"> </w:t>
      </w:r>
      <w:r w:rsidR="008D0800">
        <w:rPr>
          <w:lang w:eastAsia="en-US" w:bidi="en-US"/>
        </w:rPr>
        <w:t>1300% in</w:t>
      </w:r>
      <w:r w:rsidR="00207C0B">
        <w:rPr>
          <w:lang w:eastAsia="en-US" w:bidi="en-US"/>
        </w:rPr>
        <w:t xml:space="preserve"> current </w:t>
      </w:r>
      <w:r w:rsidR="00404B9B">
        <w:rPr>
          <w:lang w:eastAsia="en-US" w:bidi="en-US"/>
        </w:rPr>
        <w:t>ratio</w:t>
      </w:r>
      <w:r w:rsidR="00207C0B">
        <w:rPr>
          <w:lang w:eastAsia="en-US" w:bidi="en-US"/>
        </w:rPr>
        <w:t xml:space="preserve">, </w:t>
      </w:r>
      <w:r w:rsidR="008D0800">
        <w:rPr>
          <w:lang w:eastAsia="en-US" w:bidi="en-US"/>
        </w:rPr>
        <w:t>as</w:t>
      </w:r>
      <w:r w:rsidR="00207C0B">
        <w:rPr>
          <w:lang w:eastAsia="en-US" w:bidi="en-US"/>
        </w:rPr>
        <w:t xml:space="preserve"> </w:t>
      </w:r>
      <w:r w:rsidR="00EA1FF5">
        <w:rPr>
          <w:lang w:eastAsia="en-US" w:bidi="en-US"/>
        </w:rPr>
        <w:t>Huabao International</w:t>
      </w:r>
      <w:r w:rsidR="00207C0B">
        <w:rPr>
          <w:lang w:eastAsia="en-US" w:bidi="en-US"/>
        </w:rPr>
        <w:t xml:space="preserve"> has over </w:t>
      </w:r>
      <w:r w:rsidR="008D0800">
        <w:rPr>
          <w:lang w:eastAsia="en-US" w:bidi="en-US"/>
        </w:rPr>
        <w:t>RMB</w:t>
      </w:r>
      <w:r w:rsidR="00207C0B">
        <w:rPr>
          <w:lang w:eastAsia="en-US" w:bidi="en-US"/>
        </w:rPr>
        <w:t>14</w:t>
      </w:r>
      <w:r w:rsidR="008D0800">
        <w:rPr>
          <w:lang w:eastAsia="en-US" w:bidi="en-US"/>
        </w:rPr>
        <w:t>.7</w:t>
      </w:r>
      <w:r w:rsidR="00207C0B">
        <w:rPr>
          <w:lang w:eastAsia="en-US" w:bidi="en-US"/>
        </w:rPr>
        <w:t xml:space="preserve"> billion</w:t>
      </w:r>
      <w:r w:rsidR="008D0800">
        <w:rPr>
          <w:lang w:eastAsia="en-US" w:bidi="en-US"/>
        </w:rPr>
        <w:t xml:space="preserve"> (HKD 17.9 billion)</w:t>
      </w:r>
      <w:r w:rsidR="00207C0B">
        <w:rPr>
          <w:lang w:eastAsia="en-US" w:bidi="en-US"/>
        </w:rPr>
        <w:t xml:space="preserve"> of current assets</w:t>
      </w:r>
      <w:r w:rsidR="00404B9B">
        <w:rPr>
          <w:lang w:eastAsia="en-US" w:bidi="en-US"/>
        </w:rPr>
        <w:t xml:space="preserve">. </w:t>
      </w:r>
    </w:p>
    <w:p w14:paraId="78751A73" w14:textId="26FB990F" w:rsidR="003C68D1" w:rsidRDefault="00207C0B" w:rsidP="00634D12">
      <w:pPr>
        <w:jc w:val="both"/>
        <w:rPr>
          <w:lang w:eastAsia="en-US" w:bidi="en-US"/>
        </w:rPr>
      </w:pPr>
      <w:r>
        <w:rPr>
          <w:lang w:eastAsia="en-US" w:bidi="en-US"/>
        </w:rPr>
        <w:t>For</w:t>
      </w:r>
      <w:r w:rsidR="00404B9B">
        <w:rPr>
          <w:lang w:eastAsia="en-US" w:bidi="en-US"/>
        </w:rPr>
        <w:t xml:space="preserve"> quick ratio, Global </w:t>
      </w:r>
      <w:r w:rsidR="00947522">
        <w:rPr>
          <w:lang w:eastAsia="en-US" w:bidi="en-US"/>
        </w:rPr>
        <w:t>Sweetener</w:t>
      </w:r>
      <w:r w:rsidR="008D0800">
        <w:rPr>
          <w:lang w:eastAsia="en-US" w:bidi="en-US"/>
        </w:rPr>
        <w:t xml:space="preserve"> also</w:t>
      </w:r>
      <w:r w:rsidR="00404B9B">
        <w:rPr>
          <w:lang w:eastAsia="en-US" w:bidi="en-US"/>
        </w:rPr>
        <w:t xml:space="preserve"> </w:t>
      </w:r>
      <w:r w:rsidR="008D0800">
        <w:rPr>
          <w:lang w:eastAsia="en-US" w:bidi="en-US"/>
        </w:rPr>
        <w:t>reported below</w:t>
      </w:r>
      <w:r>
        <w:rPr>
          <w:lang w:eastAsia="en-US" w:bidi="en-US"/>
        </w:rPr>
        <w:t xml:space="preserve"> </w:t>
      </w:r>
      <w:r w:rsidR="008D0800">
        <w:rPr>
          <w:lang w:eastAsia="en-US" w:bidi="en-US"/>
        </w:rPr>
        <w:t xml:space="preserve">a hundred </w:t>
      </w:r>
      <w:r>
        <w:rPr>
          <w:lang w:eastAsia="en-US" w:bidi="en-US"/>
        </w:rPr>
        <w:t>in all three years,</w:t>
      </w:r>
      <w:r w:rsidR="00404B9B">
        <w:rPr>
          <w:lang w:eastAsia="en-US" w:bidi="en-US"/>
        </w:rPr>
        <w:t xml:space="preserve"> stable in 2016 and 2017 but decline in 2018 to </w:t>
      </w:r>
      <w:r w:rsidR="008D0800">
        <w:rPr>
          <w:lang w:eastAsia="en-US" w:bidi="en-US"/>
        </w:rPr>
        <w:t>22.94%</w:t>
      </w:r>
      <w:r>
        <w:rPr>
          <w:lang w:eastAsia="en-US" w:bidi="en-US"/>
        </w:rPr>
        <w:t>. T</w:t>
      </w:r>
      <w:r w:rsidR="00404B9B">
        <w:rPr>
          <w:lang w:eastAsia="en-US" w:bidi="en-US"/>
        </w:rPr>
        <w:t xml:space="preserve">he driving force of decrease </w:t>
      </w:r>
      <w:r>
        <w:rPr>
          <w:lang w:eastAsia="en-US" w:bidi="en-US"/>
        </w:rPr>
        <w:t>was due</w:t>
      </w:r>
      <w:r w:rsidR="000D5833">
        <w:rPr>
          <w:lang w:eastAsia="en-US" w:bidi="en-US"/>
        </w:rPr>
        <w:t xml:space="preserve"> to</w:t>
      </w:r>
      <w:r w:rsidR="00404B9B">
        <w:rPr>
          <w:lang w:eastAsia="en-US" w:bidi="en-US"/>
        </w:rPr>
        <w:t xml:space="preserve"> the inventory level had raised 50% from 169</w:t>
      </w:r>
      <w:r w:rsidR="007B4024">
        <w:rPr>
          <w:lang w:eastAsia="en-US" w:bidi="en-US"/>
        </w:rPr>
        <w:t xml:space="preserve"> million</w:t>
      </w:r>
      <w:r w:rsidR="00404B9B">
        <w:rPr>
          <w:lang w:eastAsia="en-US" w:bidi="en-US"/>
        </w:rPr>
        <w:t xml:space="preserve"> in 2017 to 255</w:t>
      </w:r>
      <w:r w:rsidR="007B4024">
        <w:rPr>
          <w:lang w:eastAsia="en-US" w:bidi="en-US"/>
        </w:rPr>
        <w:t xml:space="preserve"> million</w:t>
      </w:r>
      <w:r w:rsidR="00404B9B">
        <w:rPr>
          <w:lang w:eastAsia="en-US" w:bidi="en-US"/>
        </w:rPr>
        <w:t xml:space="preserve"> in 2018</w:t>
      </w:r>
      <w:r w:rsidR="00760B3D">
        <w:rPr>
          <w:lang w:eastAsia="en-US" w:bidi="en-US"/>
        </w:rPr>
        <w:t>.</w:t>
      </w:r>
      <w:r>
        <w:rPr>
          <w:lang w:eastAsia="en-US" w:bidi="en-US"/>
        </w:rPr>
        <w:t xml:space="preserve"> </w:t>
      </w:r>
      <w:r w:rsidR="00EA1FF5">
        <w:rPr>
          <w:lang w:eastAsia="en-US" w:bidi="en-US"/>
        </w:rPr>
        <w:t>Huabao International</w:t>
      </w:r>
      <w:r>
        <w:rPr>
          <w:lang w:eastAsia="en-US" w:bidi="en-US"/>
        </w:rPr>
        <w:t xml:space="preserve"> and </w:t>
      </w:r>
      <w:r w:rsidR="00EA1FF5">
        <w:rPr>
          <w:lang w:eastAsia="en-US" w:bidi="en-US"/>
        </w:rPr>
        <w:t>Vedan International</w:t>
      </w:r>
      <w:r>
        <w:rPr>
          <w:lang w:eastAsia="en-US" w:bidi="en-US"/>
        </w:rPr>
        <w:t xml:space="preserve"> both showing greater than </w:t>
      </w:r>
      <w:r w:rsidR="008D0800">
        <w:rPr>
          <w:lang w:eastAsia="en-US" w:bidi="en-US"/>
        </w:rPr>
        <w:t>a hundred</w:t>
      </w:r>
      <w:r>
        <w:rPr>
          <w:lang w:eastAsia="en-US" w:bidi="en-US"/>
        </w:rPr>
        <w:t xml:space="preserve"> in their quick ratio.</w:t>
      </w:r>
    </w:p>
    <w:p w14:paraId="6813AF43" w14:textId="21ECE472" w:rsidR="00760B3D" w:rsidRDefault="000D5833" w:rsidP="00634D12">
      <w:pPr>
        <w:jc w:val="both"/>
        <w:rPr>
          <w:lang w:eastAsia="en-US" w:bidi="en-US"/>
        </w:rPr>
      </w:pPr>
      <w:r>
        <w:rPr>
          <w:lang w:eastAsia="en-US" w:bidi="en-US"/>
        </w:rPr>
        <w:t>For the stock credit index,</w:t>
      </w:r>
      <w:r w:rsidR="00207C0B" w:rsidRPr="003402E4">
        <w:rPr>
          <w:lang w:eastAsia="en-US" w:bidi="en-US"/>
        </w:rPr>
        <w:t xml:space="preserve"> </w:t>
      </w:r>
      <w:r w:rsidR="00760B3D" w:rsidRPr="003402E4">
        <w:rPr>
          <w:lang w:eastAsia="en-US" w:bidi="en-US"/>
        </w:rPr>
        <w:t xml:space="preserve">Global </w:t>
      </w:r>
      <w:r w:rsidR="00947522" w:rsidRPr="003402E4">
        <w:rPr>
          <w:lang w:eastAsia="en-US" w:bidi="en-US"/>
        </w:rPr>
        <w:t>Sweetener</w:t>
      </w:r>
      <w:r w:rsidR="003402E4" w:rsidRPr="003402E4">
        <w:rPr>
          <w:lang w:eastAsia="en-US" w:bidi="en-US"/>
        </w:rPr>
        <w:t xml:space="preserve"> reported</w:t>
      </w:r>
      <w:r w:rsidR="00760B3D" w:rsidRPr="003402E4">
        <w:rPr>
          <w:lang w:eastAsia="en-US" w:bidi="en-US"/>
        </w:rPr>
        <w:t xml:space="preserve"> positive numbers for the last three years</w:t>
      </w:r>
      <w:r w:rsidR="00207C0B" w:rsidRPr="003402E4">
        <w:rPr>
          <w:lang w:eastAsia="en-US" w:bidi="en-US"/>
        </w:rPr>
        <w:t xml:space="preserve">. In 2018, </w:t>
      </w:r>
      <w:r w:rsidR="003402E4" w:rsidRPr="003402E4">
        <w:rPr>
          <w:lang w:eastAsia="en-US" w:bidi="en-US"/>
        </w:rPr>
        <w:t xml:space="preserve">the index </w:t>
      </w:r>
      <w:r>
        <w:rPr>
          <w:lang w:eastAsia="en-US" w:bidi="en-US"/>
        </w:rPr>
        <w:t>wa</w:t>
      </w:r>
      <w:r w:rsidR="003402E4" w:rsidRPr="003402E4">
        <w:rPr>
          <w:lang w:eastAsia="en-US" w:bidi="en-US"/>
        </w:rPr>
        <w:t>s 5.02</w:t>
      </w:r>
      <w:r w:rsidR="00D803EA" w:rsidRPr="003402E4">
        <w:rPr>
          <w:lang w:eastAsia="en-US" w:bidi="en-US"/>
        </w:rPr>
        <w:t>, showing a decreasing trend since 2016. Th</w:t>
      </w:r>
      <w:r>
        <w:rPr>
          <w:lang w:eastAsia="en-US" w:bidi="en-US"/>
        </w:rPr>
        <w:t>e driving force is due to the</w:t>
      </w:r>
      <w:r w:rsidR="003402E4" w:rsidRPr="003402E4">
        <w:rPr>
          <w:lang w:eastAsia="en-US" w:bidi="en-US"/>
        </w:rPr>
        <w:t xml:space="preserve"> </w:t>
      </w:r>
      <w:r w:rsidR="001E0927">
        <w:rPr>
          <w:lang w:eastAsia="en-US" w:bidi="en-US"/>
        </w:rPr>
        <w:t>excessive</w:t>
      </w:r>
      <w:r>
        <w:rPr>
          <w:lang w:eastAsia="en-US" w:bidi="en-US"/>
        </w:rPr>
        <w:t xml:space="preserve"> </w:t>
      </w:r>
      <w:r w:rsidR="003402E4" w:rsidRPr="003402E4">
        <w:rPr>
          <w:lang w:eastAsia="en-US" w:bidi="en-US"/>
        </w:rPr>
        <w:t>inven</w:t>
      </w:r>
      <w:r>
        <w:rPr>
          <w:lang w:eastAsia="en-US" w:bidi="en-US"/>
        </w:rPr>
        <w:t>tories,</w:t>
      </w:r>
      <w:r w:rsidR="00D803EA" w:rsidRPr="003402E4">
        <w:rPr>
          <w:lang w:eastAsia="en-US" w:bidi="en-US"/>
        </w:rPr>
        <w:t xml:space="preserve"> </w:t>
      </w:r>
      <w:r w:rsidR="003402E4" w:rsidRPr="003402E4">
        <w:rPr>
          <w:lang w:eastAsia="en-US" w:bidi="en-US"/>
        </w:rPr>
        <w:t>from 112 million to 225 million</w:t>
      </w:r>
      <w:r>
        <w:rPr>
          <w:lang w:eastAsia="en-US" w:bidi="en-US"/>
        </w:rPr>
        <w:t xml:space="preserve"> in 2018,</w:t>
      </w:r>
      <w:r w:rsidR="003402E4" w:rsidRPr="003402E4">
        <w:rPr>
          <w:lang w:eastAsia="en-US" w:bidi="en-US"/>
        </w:rPr>
        <w:t xml:space="preserve"> while b</w:t>
      </w:r>
      <w:r w:rsidR="00D803EA" w:rsidRPr="003402E4">
        <w:rPr>
          <w:lang w:eastAsia="en-US" w:bidi="en-US"/>
        </w:rPr>
        <w:t xml:space="preserve">oth competitors were </w:t>
      </w:r>
      <w:r w:rsidR="00947522" w:rsidRPr="003402E4">
        <w:rPr>
          <w:lang w:eastAsia="en-US" w:bidi="en-US"/>
        </w:rPr>
        <w:t>reporting</w:t>
      </w:r>
      <w:r w:rsidR="00760B3D" w:rsidRPr="003402E4">
        <w:rPr>
          <w:lang w:eastAsia="en-US" w:bidi="en-US"/>
        </w:rPr>
        <w:t xml:space="preserve"> negative numbers</w:t>
      </w:r>
      <w:r w:rsidR="00D803EA" w:rsidRPr="003402E4">
        <w:rPr>
          <w:lang w:eastAsia="en-US" w:bidi="en-US"/>
        </w:rPr>
        <w:t xml:space="preserve"> in the stock credit index.</w:t>
      </w:r>
    </w:p>
    <w:p w14:paraId="008624E8" w14:textId="1B644BD3" w:rsidR="00760B3D" w:rsidRDefault="00760B3D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Cash ratio gives a simple and clear </w:t>
      </w:r>
      <w:r w:rsidR="00947522">
        <w:rPr>
          <w:lang w:eastAsia="en-US" w:bidi="en-US"/>
        </w:rPr>
        <w:t>indication</w:t>
      </w:r>
      <w:r>
        <w:rPr>
          <w:lang w:eastAsia="en-US" w:bidi="en-US"/>
        </w:rPr>
        <w:t xml:space="preserve"> in cash </w:t>
      </w:r>
      <w:r w:rsidR="00D803EA">
        <w:rPr>
          <w:lang w:eastAsia="en-US" w:bidi="en-US"/>
        </w:rPr>
        <w:t xml:space="preserve">over </w:t>
      </w:r>
      <w:r>
        <w:rPr>
          <w:lang w:eastAsia="en-US" w:bidi="en-US"/>
        </w:rPr>
        <w:t>current liabilities</w:t>
      </w:r>
      <w:r w:rsidR="003402E4">
        <w:rPr>
          <w:lang w:eastAsia="en-US" w:bidi="en-US"/>
        </w:rPr>
        <w:t>. The c</w:t>
      </w:r>
      <w:r>
        <w:rPr>
          <w:lang w:eastAsia="en-US" w:bidi="en-US"/>
        </w:rPr>
        <w:t>ash ratio</w:t>
      </w:r>
      <w:r w:rsidR="003402E4">
        <w:rPr>
          <w:lang w:eastAsia="en-US" w:bidi="en-US"/>
        </w:rPr>
        <w:t xml:space="preserve"> for Global Sweetener</w:t>
      </w:r>
      <w:r>
        <w:rPr>
          <w:lang w:eastAsia="en-US" w:bidi="en-US"/>
        </w:rPr>
        <w:t xml:space="preserve"> has been dropped from 13.37% in 2017 to 1.21% in 2018</w:t>
      </w:r>
      <w:r w:rsidR="000D5833">
        <w:rPr>
          <w:lang w:eastAsia="en-US" w:bidi="en-US"/>
        </w:rPr>
        <w:t>;</w:t>
      </w:r>
      <w:r w:rsidR="003402E4">
        <w:rPr>
          <w:lang w:eastAsia="en-US" w:bidi="en-US"/>
        </w:rPr>
        <w:t xml:space="preserve"> it is due to the increasing trend for the current liabilities increased from 1167 million in 2016 to 1660 million in 2018. In contrast, </w:t>
      </w:r>
      <w:r w:rsidR="00EA1FF5">
        <w:rPr>
          <w:lang w:eastAsia="en-US" w:bidi="en-US"/>
        </w:rPr>
        <w:t>Huabao International</w:t>
      </w:r>
      <w:r w:rsidR="003402E4">
        <w:rPr>
          <w:lang w:eastAsia="en-US" w:bidi="en-US"/>
        </w:rPr>
        <w:t xml:space="preserve"> showing over 600% of Cash ratio in </w:t>
      </w:r>
      <w:r>
        <w:rPr>
          <w:lang w:eastAsia="en-US" w:bidi="en-US"/>
        </w:rPr>
        <w:t>2018,</w:t>
      </w:r>
      <w:r w:rsidR="00D803EA">
        <w:rPr>
          <w:lang w:eastAsia="en-US" w:bidi="en-US"/>
        </w:rPr>
        <w:t xml:space="preserve"> a </w:t>
      </w:r>
      <w:r w:rsidR="000D5833">
        <w:rPr>
          <w:lang w:eastAsia="en-US" w:bidi="en-US"/>
        </w:rPr>
        <w:t>considerabl</w:t>
      </w:r>
      <w:r w:rsidR="00D803EA">
        <w:rPr>
          <w:lang w:eastAsia="en-US" w:bidi="en-US"/>
        </w:rPr>
        <w:t>e difference in the liquidity.</w:t>
      </w:r>
      <w:r w:rsidR="003402E4">
        <w:rPr>
          <w:lang w:eastAsia="en-US" w:bidi="en-US"/>
        </w:rPr>
        <w:t xml:space="preserve"> </w:t>
      </w:r>
    </w:p>
    <w:p w14:paraId="3610F383" w14:textId="49DEBF1D" w:rsidR="00760B3D" w:rsidRDefault="00E036EB" w:rsidP="00634D12">
      <w:pPr>
        <w:jc w:val="both"/>
        <w:rPr>
          <w:lang w:eastAsia="en-US" w:bidi="en-US"/>
        </w:rPr>
      </w:pPr>
      <w:r>
        <w:rPr>
          <w:lang w:eastAsia="en-US" w:bidi="en-US"/>
        </w:rPr>
        <w:lastRenderedPageBreak/>
        <w:t>Total debt ratio had raised from 99.15% in 2016 to 119.92% in 2018</w:t>
      </w:r>
      <w:r w:rsidR="00FC2260">
        <w:rPr>
          <w:lang w:eastAsia="en-US" w:bidi="en-US"/>
        </w:rPr>
        <w:t xml:space="preserve"> for Global Sweetener</w:t>
      </w:r>
      <w:r>
        <w:rPr>
          <w:lang w:eastAsia="en-US" w:bidi="en-US"/>
        </w:rPr>
        <w:t xml:space="preserve">, which is </w:t>
      </w:r>
      <w:r w:rsidR="00CD3AFF">
        <w:rPr>
          <w:lang w:eastAsia="en-US" w:bidi="en-US"/>
        </w:rPr>
        <w:t>evident</w:t>
      </w:r>
      <w:r>
        <w:rPr>
          <w:lang w:eastAsia="en-US" w:bidi="en-US"/>
        </w:rPr>
        <w:t xml:space="preserve"> </w:t>
      </w:r>
      <w:r w:rsidR="00FC2260">
        <w:rPr>
          <w:lang w:eastAsia="en-US" w:bidi="en-US"/>
        </w:rPr>
        <w:t>the group</w:t>
      </w:r>
      <w:r>
        <w:rPr>
          <w:lang w:eastAsia="en-US" w:bidi="en-US"/>
        </w:rPr>
        <w:t xml:space="preserve"> is suffering a high debt ratio</w:t>
      </w:r>
      <w:r w:rsidR="00FC2260">
        <w:rPr>
          <w:lang w:eastAsia="en-US" w:bidi="en-US"/>
        </w:rPr>
        <w:t>.</w:t>
      </w:r>
      <w:r>
        <w:rPr>
          <w:lang w:eastAsia="en-US" w:bidi="en-US"/>
        </w:rPr>
        <w:t xml:space="preserve"> </w:t>
      </w:r>
      <w:r w:rsidR="00FC2260">
        <w:rPr>
          <w:lang w:eastAsia="en-US" w:bidi="en-US"/>
        </w:rPr>
        <w:t>C</w:t>
      </w:r>
      <w:r>
        <w:rPr>
          <w:lang w:eastAsia="en-US" w:bidi="en-US"/>
        </w:rPr>
        <w:t>ompare</w:t>
      </w:r>
      <w:r w:rsidR="00D019E3">
        <w:rPr>
          <w:lang w:eastAsia="en-US" w:bidi="en-US"/>
        </w:rPr>
        <w:t>d</w:t>
      </w:r>
      <w:r>
        <w:rPr>
          <w:lang w:eastAsia="en-US" w:bidi="en-US"/>
        </w:rPr>
        <w:t xml:space="preserve"> to the industry, </w:t>
      </w:r>
      <w:r w:rsidR="00EA1FF5">
        <w:rPr>
          <w:lang w:eastAsia="en-US" w:bidi="en-US"/>
        </w:rPr>
        <w:t>Huabao International</w:t>
      </w:r>
      <w:r>
        <w:rPr>
          <w:lang w:eastAsia="en-US" w:bidi="en-US"/>
        </w:rPr>
        <w:t xml:space="preserve"> is managed to maintain a 6.37% debt ratio</w:t>
      </w:r>
      <w:r w:rsidR="000D5833">
        <w:rPr>
          <w:lang w:eastAsia="en-US" w:bidi="en-US"/>
        </w:rPr>
        <w:t>,</w:t>
      </w:r>
      <w:r>
        <w:rPr>
          <w:lang w:eastAsia="en-US" w:bidi="en-US"/>
        </w:rPr>
        <w:t xml:space="preserve"> which</w:t>
      </w:r>
      <w:r w:rsidR="00FC2260">
        <w:rPr>
          <w:lang w:eastAsia="en-US" w:bidi="en-US"/>
        </w:rPr>
        <w:t xml:space="preserve"> is</w:t>
      </w:r>
      <w:r>
        <w:rPr>
          <w:lang w:eastAsia="en-US" w:bidi="en-US"/>
        </w:rPr>
        <w:t xml:space="preserve"> leading the industry, </w:t>
      </w:r>
      <w:r w:rsidR="00EA1FF5">
        <w:rPr>
          <w:lang w:eastAsia="en-US" w:bidi="en-US"/>
        </w:rPr>
        <w:t>Vedan International</w:t>
      </w:r>
      <w:r>
        <w:rPr>
          <w:lang w:eastAsia="en-US" w:bidi="en-US"/>
        </w:rPr>
        <w:t xml:space="preserve"> is also able to achieve a 22.06%. It is very unhealthy for Global </w:t>
      </w:r>
      <w:r w:rsidR="00947522">
        <w:rPr>
          <w:lang w:eastAsia="en-US" w:bidi="en-US"/>
        </w:rPr>
        <w:t>Sweetener</w:t>
      </w:r>
      <w:r>
        <w:rPr>
          <w:lang w:eastAsia="en-US" w:bidi="en-US"/>
        </w:rPr>
        <w:t xml:space="preserve"> </w:t>
      </w:r>
      <w:r w:rsidR="00947522">
        <w:rPr>
          <w:lang w:eastAsia="en-US" w:bidi="en-US"/>
        </w:rPr>
        <w:t>compared</w:t>
      </w:r>
      <w:r>
        <w:rPr>
          <w:lang w:eastAsia="en-US" w:bidi="en-US"/>
        </w:rPr>
        <w:t xml:space="preserve"> to </w:t>
      </w:r>
      <w:r w:rsidR="00EA1FF5">
        <w:rPr>
          <w:lang w:eastAsia="en-US" w:bidi="en-US"/>
        </w:rPr>
        <w:t>Huabao International</w:t>
      </w:r>
      <w:r>
        <w:rPr>
          <w:lang w:eastAsia="en-US" w:bidi="en-US"/>
        </w:rPr>
        <w:t xml:space="preserve"> and </w:t>
      </w:r>
      <w:r w:rsidR="00EA1FF5">
        <w:rPr>
          <w:lang w:eastAsia="en-US" w:bidi="en-US"/>
        </w:rPr>
        <w:t>Vedan International</w:t>
      </w:r>
      <w:r>
        <w:rPr>
          <w:lang w:eastAsia="en-US" w:bidi="en-US"/>
        </w:rPr>
        <w:t>.</w:t>
      </w:r>
    </w:p>
    <w:p w14:paraId="39010DE3" w14:textId="209A3C71" w:rsidR="00DC4BA9" w:rsidRDefault="003402E4" w:rsidP="00634D12">
      <w:pPr>
        <w:jc w:val="both"/>
        <w:rPr>
          <w:lang w:eastAsia="en-US" w:bidi="en-US"/>
        </w:rPr>
      </w:pPr>
      <w:r>
        <w:rPr>
          <w:lang w:eastAsia="en-US" w:bidi="en-US"/>
        </w:rPr>
        <w:t>Global Sweetener showing negative numbers in Debt Equity Ratio in last two years, it is because in both years reported deficit in 122 million and 313 millio</w:t>
      </w:r>
      <w:r w:rsidR="006434C1">
        <w:rPr>
          <w:lang w:eastAsia="en-US" w:bidi="en-US"/>
        </w:rPr>
        <w:t>n in 2017 and 2018</w:t>
      </w:r>
      <w:r w:rsidR="00FC2260">
        <w:rPr>
          <w:lang w:eastAsia="en-US" w:bidi="en-US"/>
        </w:rPr>
        <w:t>,</w:t>
      </w:r>
      <w:r w:rsidR="006434C1">
        <w:rPr>
          <w:lang w:eastAsia="en-US" w:bidi="en-US"/>
        </w:rPr>
        <w:t xml:space="preserve"> respectively, which also affected the long term debt ratio to be negative in 2018</w:t>
      </w:r>
      <w:r w:rsidR="00827AEF">
        <w:rPr>
          <w:lang w:eastAsia="en-US" w:bidi="en-US"/>
        </w:rPr>
        <w:t>,</w:t>
      </w:r>
      <w:r w:rsidR="006434C1">
        <w:rPr>
          <w:lang w:eastAsia="en-US" w:bidi="en-US"/>
        </w:rPr>
        <w:t xml:space="preserve"> </w:t>
      </w:r>
      <w:r w:rsidR="00CD3AFF">
        <w:rPr>
          <w:lang w:eastAsia="en-US" w:bidi="en-US"/>
        </w:rPr>
        <w:t>indica</w:t>
      </w:r>
      <w:r w:rsidR="006434C1">
        <w:rPr>
          <w:lang w:eastAsia="en-US" w:bidi="en-US"/>
        </w:rPr>
        <w:t>ting -2.58.</w:t>
      </w:r>
      <w:r>
        <w:rPr>
          <w:lang w:eastAsia="en-US" w:bidi="en-US"/>
        </w:rPr>
        <w:t xml:space="preserve"> On the other hand, </w:t>
      </w:r>
      <w:r w:rsidR="00EA1FF5">
        <w:rPr>
          <w:lang w:eastAsia="en-US" w:bidi="en-US"/>
        </w:rPr>
        <w:t>Huabao International</w:t>
      </w:r>
      <w:r>
        <w:rPr>
          <w:lang w:eastAsia="en-US" w:bidi="en-US"/>
        </w:rPr>
        <w:t xml:space="preserve"> is manag</w:t>
      </w:r>
      <w:r w:rsidR="000D5833">
        <w:rPr>
          <w:lang w:eastAsia="en-US" w:bidi="en-US"/>
        </w:rPr>
        <w:t>ing</w:t>
      </w:r>
      <w:r>
        <w:rPr>
          <w:lang w:eastAsia="en-US" w:bidi="en-US"/>
        </w:rPr>
        <w:t xml:space="preserve"> </w:t>
      </w:r>
      <w:r w:rsidR="00AA4713">
        <w:rPr>
          <w:lang w:eastAsia="en-US" w:bidi="en-US"/>
        </w:rPr>
        <w:t>the debt</w:t>
      </w:r>
      <w:r w:rsidR="000D5833">
        <w:rPr>
          <w:lang w:eastAsia="en-US" w:bidi="en-US"/>
        </w:rPr>
        <w:t>-</w:t>
      </w:r>
      <w:r w:rsidR="00AA4713">
        <w:rPr>
          <w:lang w:eastAsia="en-US" w:bidi="en-US"/>
        </w:rPr>
        <w:t>equity rati</w:t>
      </w:r>
      <w:r w:rsidR="006434C1">
        <w:rPr>
          <w:lang w:eastAsia="en-US" w:bidi="en-US"/>
        </w:rPr>
        <w:t>o below 1% along with the long term debt ratio in 0.01.</w:t>
      </w:r>
    </w:p>
    <w:p w14:paraId="3764BA8E" w14:textId="7CA89DD9" w:rsidR="006434C1" w:rsidRDefault="006434C1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Total debt to fixed assets ratio </w:t>
      </w:r>
      <w:r w:rsidR="000B2E3F">
        <w:rPr>
          <w:lang w:eastAsia="en-US" w:bidi="en-US"/>
        </w:rPr>
        <w:t xml:space="preserve">as Table 2.4 indicated, </w:t>
      </w:r>
      <w:r>
        <w:rPr>
          <w:lang w:eastAsia="en-US" w:bidi="en-US"/>
        </w:rPr>
        <w:t xml:space="preserve">raised from 1.51 in 2016 to 2.01 in 2018 for Global Sweetener, to compare with both </w:t>
      </w:r>
      <w:r w:rsidR="00EA1FF5">
        <w:rPr>
          <w:lang w:eastAsia="en-US" w:bidi="en-US"/>
        </w:rPr>
        <w:t>Huabao International</w:t>
      </w:r>
      <w:r>
        <w:rPr>
          <w:lang w:eastAsia="en-US" w:bidi="en-US"/>
        </w:rPr>
        <w:t xml:space="preserve"> and </w:t>
      </w:r>
      <w:r w:rsidR="00EA1FF5">
        <w:rPr>
          <w:lang w:eastAsia="en-US" w:bidi="en-US"/>
        </w:rPr>
        <w:t>Vedan International</w:t>
      </w:r>
      <w:r>
        <w:rPr>
          <w:lang w:eastAsia="en-US" w:bidi="en-US"/>
        </w:rPr>
        <w:t xml:space="preserve">, they </w:t>
      </w:r>
      <w:r w:rsidR="000D5833">
        <w:rPr>
          <w:lang w:eastAsia="en-US" w:bidi="en-US"/>
        </w:rPr>
        <w:t>can</w:t>
      </w:r>
      <w:r>
        <w:rPr>
          <w:lang w:eastAsia="en-US" w:bidi="en-US"/>
        </w:rPr>
        <w:t xml:space="preserve"> manage the ratio in 0.28 and 0.48 respectively. For time interest cover ratio, Global Sweetener reported negative numbers in all three years as they have reported </w:t>
      </w:r>
      <w:r w:rsidR="000D5833">
        <w:rPr>
          <w:lang w:eastAsia="en-US" w:bidi="en-US"/>
        </w:rPr>
        <w:t xml:space="preserve">the </w:t>
      </w:r>
      <w:r>
        <w:rPr>
          <w:lang w:eastAsia="en-US" w:bidi="en-US"/>
        </w:rPr>
        <w:t xml:space="preserve">loss before tax &amp; interest. </w:t>
      </w:r>
    </w:p>
    <w:p w14:paraId="27944559" w14:textId="22C165EF" w:rsidR="006434C1" w:rsidRDefault="006434C1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In the view of paying debt ability, Global Sweetener is in a tough situation </w:t>
      </w:r>
      <w:r w:rsidR="000D5833">
        <w:rPr>
          <w:lang w:eastAsia="en-US" w:bidi="en-US"/>
        </w:rPr>
        <w:t>due to a combination of factors.</w:t>
      </w:r>
      <w:r w:rsidR="00FC2260">
        <w:rPr>
          <w:lang w:eastAsia="en-US" w:bidi="en-US"/>
        </w:rPr>
        <w:t xml:space="preserve"> </w:t>
      </w:r>
      <w:r w:rsidR="000D5833">
        <w:rPr>
          <w:lang w:eastAsia="en-US" w:bidi="en-US"/>
        </w:rPr>
        <w:t>A</w:t>
      </w:r>
      <w:r>
        <w:rPr>
          <w:lang w:eastAsia="en-US" w:bidi="en-US"/>
        </w:rPr>
        <w:t xml:space="preserve"> large number of current liabilities, </w:t>
      </w:r>
      <w:r w:rsidR="00FC2260">
        <w:rPr>
          <w:lang w:eastAsia="en-US" w:bidi="en-US"/>
        </w:rPr>
        <w:t xml:space="preserve">net </w:t>
      </w:r>
      <w:r>
        <w:rPr>
          <w:lang w:eastAsia="en-US" w:bidi="en-US"/>
        </w:rPr>
        <w:t xml:space="preserve">loss in the business, and the negative number of total </w:t>
      </w:r>
      <w:r w:rsidR="001E0927">
        <w:rPr>
          <w:lang w:eastAsia="en-US" w:bidi="en-US"/>
        </w:rPr>
        <w:t>equities</w:t>
      </w:r>
      <w:r w:rsidR="00FC2260">
        <w:rPr>
          <w:lang w:eastAsia="en-US" w:bidi="en-US"/>
        </w:rPr>
        <w:t xml:space="preserve">, all are the dragging force for </w:t>
      </w:r>
      <w:r>
        <w:rPr>
          <w:lang w:eastAsia="en-US" w:bidi="en-US"/>
        </w:rPr>
        <w:t>Global Sweetener</w:t>
      </w:r>
      <w:r w:rsidR="00FC2260">
        <w:rPr>
          <w:lang w:eastAsia="en-US" w:bidi="en-US"/>
        </w:rPr>
        <w:t xml:space="preserve">, and that can </w:t>
      </w:r>
      <w:r w:rsidR="000D5833">
        <w:rPr>
          <w:lang w:eastAsia="en-US" w:bidi="en-US"/>
        </w:rPr>
        <w:t xml:space="preserve">be </w:t>
      </w:r>
      <w:r w:rsidR="00FC2260">
        <w:rPr>
          <w:lang w:eastAsia="en-US" w:bidi="en-US"/>
        </w:rPr>
        <w:t>explained why the group</w:t>
      </w:r>
      <w:r>
        <w:rPr>
          <w:lang w:eastAsia="en-US" w:bidi="en-US"/>
        </w:rPr>
        <w:t xml:space="preserve"> is hard to get a better interest rate when negotiating with the bank.</w:t>
      </w:r>
    </w:p>
    <w:p w14:paraId="796AFCE4" w14:textId="77777777" w:rsidR="00E036EB" w:rsidRPr="003C68D1" w:rsidRDefault="00E036EB" w:rsidP="003C68D1">
      <w:pPr>
        <w:rPr>
          <w:lang w:eastAsia="en-US" w:bidi="en-US"/>
        </w:rPr>
      </w:pPr>
    </w:p>
    <w:p w14:paraId="71440F5A" w14:textId="77777777" w:rsidR="00A22386" w:rsidRDefault="00A22386">
      <w:pPr>
        <w:spacing w:line="259" w:lineRule="auto"/>
        <w:rPr>
          <w:rFonts w:eastAsiaTheme="majorEastAsia" w:cstheme="majorBidi"/>
          <w:bCs/>
          <w:szCs w:val="28"/>
          <w:lang w:eastAsia="en-US" w:bidi="en-US"/>
        </w:rPr>
      </w:pPr>
      <w:r>
        <w:br w:type="page"/>
      </w:r>
    </w:p>
    <w:p w14:paraId="262CDDCD" w14:textId="527F1B38" w:rsidR="00127274" w:rsidRDefault="00911290" w:rsidP="000210A4">
      <w:pPr>
        <w:pStyle w:val="Heading1"/>
        <w:rPr>
          <w:rFonts w:eastAsia="Times New Roman" w:cs="Times New Roman"/>
          <w:color w:val="000000"/>
          <w:szCs w:val="24"/>
        </w:rPr>
      </w:pPr>
      <w:bookmarkStart w:id="9" w:name="_Toc16429671"/>
      <w:r w:rsidRPr="00DE3434">
        <w:lastRenderedPageBreak/>
        <w:t>2.4</w:t>
      </w:r>
      <w:r w:rsidRPr="00DE3434">
        <w:tab/>
      </w:r>
      <w:r w:rsidR="00BF436B">
        <w:t>Operating capacity</w:t>
      </w:r>
      <w:bookmarkEnd w:id="9"/>
      <w:r w:rsidR="00916726" w:rsidRPr="00DE3434">
        <w:rPr>
          <w:rFonts w:eastAsia="Times New Roman" w:cs="Times New Roman"/>
          <w:color w:val="000000"/>
          <w:szCs w:val="24"/>
        </w:rPr>
        <w:t xml:space="preserve"> </w:t>
      </w:r>
    </w:p>
    <w:p w14:paraId="2C0ED4DE" w14:textId="6E1FCF29" w:rsidR="000B2E3F" w:rsidRDefault="00E036EB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Global Sweetener </w:t>
      </w:r>
      <w:r w:rsidR="00D16B12">
        <w:rPr>
          <w:lang w:eastAsia="en-US" w:bidi="en-US"/>
        </w:rPr>
        <w:t xml:space="preserve">has </w:t>
      </w:r>
      <w:r>
        <w:rPr>
          <w:lang w:eastAsia="en-US" w:bidi="en-US"/>
        </w:rPr>
        <w:t>generate</w:t>
      </w:r>
      <w:r w:rsidR="00D16B12">
        <w:rPr>
          <w:lang w:eastAsia="en-US" w:bidi="en-US"/>
        </w:rPr>
        <w:t>d</w:t>
      </w:r>
      <w:r>
        <w:rPr>
          <w:lang w:eastAsia="en-US" w:bidi="en-US"/>
        </w:rPr>
        <w:t xml:space="preserve"> stable sale</w:t>
      </w:r>
      <w:r w:rsidR="00D16B12">
        <w:rPr>
          <w:lang w:eastAsia="en-US" w:bidi="en-US"/>
        </w:rPr>
        <w:t>s</w:t>
      </w:r>
      <w:r>
        <w:rPr>
          <w:lang w:eastAsia="en-US" w:bidi="en-US"/>
        </w:rPr>
        <w:t xml:space="preserve"> growth</w:t>
      </w:r>
      <w:r w:rsidR="00747438">
        <w:rPr>
          <w:lang w:eastAsia="en-US" w:bidi="en-US"/>
        </w:rPr>
        <w:t xml:space="preserve"> for the past three years</w:t>
      </w:r>
      <w:r>
        <w:rPr>
          <w:lang w:eastAsia="en-US" w:bidi="en-US"/>
        </w:rPr>
        <w:t>.</w:t>
      </w:r>
      <w:r w:rsidR="000B2E3F">
        <w:rPr>
          <w:lang w:eastAsia="en-US" w:bidi="en-US"/>
        </w:rPr>
        <w:t xml:space="preserve"> Refer to </w:t>
      </w:r>
      <w:r w:rsidR="00E40447">
        <w:rPr>
          <w:lang w:eastAsia="en-US" w:bidi="en-US"/>
        </w:rPr>
        <w:t>T</w:t>
      </w:r>
      <w:r w:rsidR="000B2E3F">
        <w:rPr>
          <w:lang w:eastAsia="en-US" w:bidi="en-US"/>
        </w:rPr>
        <w:t>able 2.5</w:t>
      </w:r>
      <w:r w:rsidR="00747438">
        <w:rPr>
          <w:lang w:eastAsia="en-US" w:bidi="en-US"/>
        </w:rPr>
        <w:t>,</w:t>
      </w:r>
      <w:r>
        <w:rPr>
          <w:lang w:eastAsia="en-US" w:bidi="en-US"/>
        </w:rPr>
        <w:t xml:space="preserve"> the sales </w:t>
      </w:r>
      <w:r w:rsidR="001E0927">
        <w:rPr>
          <w:lang w:eastAsia="en-US" w:bidi="en-US"/>
        </w:rPr>
        <w:t>were</w:t>
      </w:r>
      <w:r>
        <w:rPr>
          <w:lang w:eastAsia="en-US" w:bidi="en-US"/>
        </w:rPr>
        <w:t xml:space="preserve"> 995 </w:t>
      </w:r>
      <w:r w:rsidR="00947522">
        <w:rPr>
          <w:lang w:eastAsia="en-US" w:bidi="en-US"/>
        </w:rPr>
        <w:t>million</w:t>
      </w:r>
      <w:r w:rsidR="00747438">
        <w:rPr>
          <w:lang w:eastAsia="en-US" w:bidi="en-US"/>
        </w:rPr>
        <w:t xml:space="preserve"> in 2016</w:t>
      </w:r>
      <w:r>
        <w:rPr>
          <w:lang w:eastAsia="en-US" w:bidi="en-US"/>
        </w:rPr>
        <w:t xml:space="preserve">, and increase to 1395 </w:t>
      </w:r>
      <w:r w:rsidR="00947522">
        <w:rPr>
          <w:lang w:eastAsia="en-US" w:bidi="en-US"/>
        </w:rPr>
        <w:t>million</w:t>
      </w:r>
      <w:r w:rsidR="00747438">
        <w:rPr>
          <w:lang w:eastAsia="en-US" w:bidi="en-US"/>
        </w:rPr>
        <w:t xml:space="preserve"> in the following year</w:t>
      </w:r>
      <w:r>
        <w:rPr>
          <w:lang w:eastAsia="en-US" w:bidi="en-US"/>
        </w:rPr>
        <w:t xml:space="preserve">, and reported 1961 </w:t>
      </w:r>
      <w:r w:rsidR="00947522">
        <w:rPr>
          <w:lang w:eastAsia="en-US" w:bidi="en-US"/>
        </w:rPr>
        <w:t>million</w:t>
      </w:r>
      <w:r w:rsidR="00747438">
        <w:rPr>
          <w:lang w:eastAsia="en-US" w:bidi="en-US"/>
        </w:rPr>
        <w:t xml:space="preserve"> in 2018</w:t>
      </w:r>
      <w:r>
        <w:rPr>
          <w:lang w:eastAsia="en-US" w:bidi="en-US"/>
        </w:rPr>
        <w:t>.</w:t>
      </w:r>
      <w:r w:rsidR="00D16B12">
        <w:rPr>
          <w:lang w:eastAsia="en-US" w:bidi="en-US"/>
        </w:rPr>
        <w:t xml:space="preserve"> This trend is showing </w:t>
      </w:r>
      <w:r w:rsidR="00987B0E">
        <w:rPr>
          <w:lang w:eastAsia="en-US" w:bidi="en-US"/>
        </w:rPr>
        <w:t>40</w:t>
      </w:r>
      <w:r w:rsidR="00D16B12">
        <w:rPr>
          <w:lang w:eastAsia="en-US" w:bidi="en-US"/>
        </w:rPr>
        <w:t xml:space="preserve"> percent of growth </w:t>
      </w:r>
      <w:r w:rsidR="00696631">
        <w:rPr>
          <w:lang w:eastAsia="en-US" w:bidi="en-US"/>
        </w:rPr>
        <w:t>over the last two years</w:t>
      </w:r>
      <w:r w:rsidR="00CD3AFF">
        <w:rPr>
          <w:lang w:eastAsia="en-US" w:bidi="en-US"/>
        </w:rPr>
        <w:t>,</w:t>
      </w:r>
      <w:r w:rsidR="00CF50FF">
        <w:rPr>
          <w:lang w:eastAsia="en-US" w:bidi="en-US"/>
        </w:rPr>
        <w:t xml:space="preserve"> as shown in figure 2.1</w:t>
      </w:r>
      <w:r w:rsidR="00917BDA">
        <w:rPr>
          <w:lang w:eastAsia="en-US" w:bidi="en-US"/>
        </w:rPr>
        <w:t xml:space="preserve">. This growth rate is much higher compared to </w:t>
      </w:r>
      <w:r w:rsidR="00EA1FF5">
        <w:rPr>
          <w:lang w:eastAsia="en-US" w:bidi="en-US"/>
        </w:rPr>
        <w:t>Huabao International</w:t>
      </w:r>
      <w:r w:rsidR="00917BDA">
        <w:rPr>
          <w:lang w:eastAsia="en-US" w:bidi="en-US"/>
        </w:rPr>
        <w:t xml:space="preserve"> and </w:t>
      </w:r>
      <w:r w:rsidR="00EA1FF5">
        <w:rPr>
          <w:lang w:eastAsia="en-US" w:bidi="en-US"/>
        </w:rPr>
        <w:t>Vedan International</w:t>
      </w:r>
      <w:r w:rsidR="000D5833">
        <w:rPr>
          <w:lang w:eastAsia="en-US" w:bidi="en-US"/>
        </w:rPr>
        <w:t>;</w:t>
      </w:r>
      <w:r w:rsidR="00917BDA">
        <w:rPr>
          <w:lang w:eastAsia="en-US" w:bidi="en-US"/>
        </w:rPr>
        <w:t xml:space="preserve"> both companies </w:t>
      </w:r>
      <w:r w:rsidR="00CD3AFF">
        <w:rPr>
          <w:lang w:eastAsia="en-US" w:bidi="en-US"/>
        </w:rPr>
        <w:t xml:space="preserve">are </w:t>
      </w:r>
      <w:r w:rsidR="00917BDA">
        <w:rPr>
          <w:lang w:eastAsia="en-US" w:bidi="en-US"/>
        </w:rPr>
        <w:t>only able to manage a single</w:t>
      </w:r>
      <w:r w:rsidR="000D5833">
        <w:rPr>
          <w:lang w:eastAsia="en-US" w:bidi="en-US"/>
        </w:rPr>
        <w:t>-</w:t>
      </w:r>
      <w:r w:rsidR="00917BDA">
        <w:rPr>
          <w:lang w:eastAsia="en-US" w:bidi="en-US"/>
        </w:rPr>
        <w:t xml:space="preserve">digit growth in 2018. Therefore, maintaining the growth rate </w:t>
      </w:r>
      <w:r w:rsidR="00EC7C90">
        <w:rPr>
          <w:lang w:eastAsia="en-US" w:bidi="en-US"/>
        </w:rPr>
        <w:t>should not be a concern for Global Sweetener.</w:t>
      </w:r>
    </w:p>
    <w:p w14:paraId="045BC4B5" w14:textId="0756EA0B" w:rsidR="00CF50FF" w:rsidRDefault="000B2E3F" w:rsidP="00CF50FF">
      <w:pPr>
        <w:jc w:val="center"/>
        <w:rPr>
          <w:lang w:eastAsia="en-US" w:bidi="en-US"/>
        </w:rPr>
      </w:pPr>
      <w:r w:rsidRPr="000B2E3F">
        <w:rPr>
          <w:noProof/>
        </w:rPr>
        <w:drawing>
          <wp:inline distT="0" distB="0" distL="0" distR="0" wp14:anchorId="498F0403" wp14:editId="170757DD">
            <wp:extent cx="4222750" cy="2476500"/>
            <wp:effectExtent l="0" t="0" r="635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9637" b="20409"/>
                    <a:stretch/>
                  </pic:blipFill>
                  <pic:spPr bwMode="auto">
                    <a:xfrm>
                      <a:off x="0" y="0"/>
                      <a:ext cx="4262623" cy="24998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4855FA" w14:textId="768C6DC3" w:rsidR="004B1DD4" w:rsidRDefault="00CF50FF" w:rsidP="004B1DD4">
      <w:pPr>
        <w:jc w:val="center"/>
        <w:rPr>
          <w:lang w:eastAsia="en-US" w:bidi="en-US"/>
        </w:rPr>
      </w:pPr>
      <w:r>
        <w:rPr>
          <w:noProof/>
        </w:rPr>
        <w:drawing>
          <wp:inline distT="0" distB="0" distL="0" distR="0" wp14:anchorId="472997E0" wp14:editId="6C92A1E7">
            <wp:extent cx="5505450" cy="379095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999" r="8604" b="3492"/>
                    <a:stretch/>
                  </pic:blipFill>
                  <pic:spPr bwMode="auto">
                    <a:xfrm>
                      <a:off x="0" y="0"/>
                      <a:ext cx="5514102" cy="37969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C1AA96" w14:textId="77777777" w:rsidR="004B1DD4" w:rsidRDefault="004B1DD4">
      <w:pPr>
        <w:spacing w:line="259" w:lineRule="auto"/>
        <w:rPr>
          <w:lang w:eastAsia="en-US" w:bidi="en-US"/>
        </w:rPr>
      </w:pPr>
      <w:r>
        <w:rPr>
          <w:lang w:eastAsia="en-US" w:bidi="en-US"/>
        </w:rPr>
        <w:br w:type="page"/>
      </w:r>
    </w:p>
    <w:p w14:paraId="43DABD6B" w14:textId="58189941" w:rsidR="008A1328" w:rsidRDefault="00AA516D" w:rsidP="00634D12">
      <w:pPr>
        <w:jc w:val="both"/>
        <w:rPr>
          <w:lang w:eastAsia="en-US" w:bidi="en-US"/>
        </w:rPr>
      </w:pPr>
      <w:r>
        <w:rPr>
          <w:lang w:eastAsia="en-US" w:bidi="en-US"/>
        </w:rPr>
        <w:lastRenderedPageBreak/>
        <w:t>In the view of operating cost</w:t>
      </w:r>
      <w:r w:rsidR="00CD3AFF">
        <w:rPr>
          <w:lang w:eastAsia="en-US" w:bidi="en-US"/>
        </w:rPr>
        <w:t>,</w:t>
      </w:r>
      <w:r>
        <w:rPr>
          <w:lang w:eastAsia="en-US" w:bidi="en-US"/>
        </w:rPr>
        <w:t xml:space="preserve"> as shown in Table 2.</w:t>
      </w:r>
      <w:r w:rsidR="00827AEF">
        <w:rPr>
          <w:lang w:eastAsia="en-US" w:bidi="en-US"/>
        </w:rPr>
        <w:t>6</w:t>
      </w:r>
      <w:r>
        <w:rPr>
          <w:lang w:eastAsia="en-US" w:bidi="en-US"/>
        </w:rPr>
        <w:t>,</w:t>
      </w:r>
      <w:r w:rsidR="00E036EB">
        <w:rPr>
          <w:lang w:eastAsia="en-US" w:bidi="en-US"/>
        </w:rPr>
        <w:t xml:space="preserve"> the employee cost ratio is </w:t>
      </w:r>
      <w:r w:rsidR="00EC7C90">
        <w:rPr>
          <w:lang w:eastAsia="en-US" w:bidi="en-US"/>
        </w:rPr>
        <w:t xml:space="preserve">relatively stable for the last three years, maintain around at 5%. </w:t>
      </w:r>
      <w:r w:rsidR="00B95CFF">
        <w:rPr>
          <w:lang w:eastAsia="en-US" w:bidi="en-US"/>
        </w:rPr>
        <w:t>Compared</w:t>
      </w:r>
      <w:r w:rsidR="00E036EB">
        <w:rPr>
          <w:lang w:eastAsia="en-US" w:bidi="en-US"/>
        </w:rPr>
        <w:t xml:space="preserve"> to </w:t>
      </w:r>
      <w:r w:rsidR="00EA1FF5">
        <w:rPr>
          <w:lang w:eastAsia="en-US" w:bidi="en-US"/>
        </w:rPr>
        <w:t>Huabao International</w:t>
      </w:r>
      <w:r w:rsidR="00E036EB">
        <w:rPr>
          <w:lang w:eastAsia="en-US" w:bidi="en-US"/>
        </w:rPr>
        <w:t xml:space="preserve"> and </w:t>
      </w:r>
      <w:r w:rsidR="00EA1FF5">
        <w:rPr>
          <w:lang w:eastAsia="en-US" w:bidi="en-US"/>
        </w:rPr>
        <w:t>Vedan International</w:t>
      </w:r>
      <w:r w:rsidR="00B95CFF">
        <w:rPr>
          <w:lang w:eastAsia="en-US" w:bidi="en-US"/>
        </w:rPr>
        <w:t>,</w:t>
      </w:r>
      <w:r w:rsidR="00EC7C90">
        <w:rPr>
          <w:lang w:eastAsia="en-US" w:bidi="en-US"/>
        </w:rPr>
        <w:t xml:space="preserve"> both companies are at 8% in 2018, whic</w:t>
      </w:r>
      <w:r w:rsidR="00B95CFF">
        <w:rPr>
          <w:lang w:eastAsia="en-US" w:bidi="en-US"/>
        </w:rPr>
        <w:t>h indicate that Global Sweetener employee cost at a reasonable level</w:t>
      </w:r>
      <w:r w:rsidR="009F6E08">
        <w:rPr>
          <w:lang w:eastAsia="en-US" w:bidi="en-US"/>
        </w:rPr>
        <w:t xml:space="preserve">. </w:t>
      </w:r>
      <w:r w:rsidR="00747438">
        <w:rPr>
          <w:lang w:eastAsia="en-US" w:bidi="en-US"/>
        </w:rPr>
        <w:t xml:space="preserve"> </w:t>
      </w:r>
    </w:p>
    <w:p w14:paraId="205831D5" w14:textId="53987956" w:rsidR="00E51A24" w:rsidRDefault="00740562" w:rsidP="00A51191">
      <w:pPr>
        <w:jc w:val="center"/>
        <w:rPr>
          <w:lang w:eastAsia="en-US" w:bidi="en-US"/>
        </w:rPr>
      </w:pPr>
      <w:r w:rsidRPr="00740562">
        <w:rPr>
          <w:noProof/>
        </w:rPr>
        <w:drawing>
          <wp:inline distT="0" distB="0" distL="0" distR="0" wp14:anchorId="2F9C5544" wp14:editId="262EC386">
            <wp:extent cx="4502150" cy="1479550"/>
            <wp:effectExtent l="0" t="0" r="0" b="635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2150" cy="1479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A0119D" w14:textId="23EC54D6" w:rsidR="00B95CFF" w:rsidRDefault="00B95CFF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Global Sweetener showing growth in </w:t>
      </w:r>
      <w:r w:rsidR="00846E90">
        <w:rPr>
          <w:lang w:eastAsia="en-US" w:bidi="en-US"/>
        </w:rPr>
        <w:t>t</w:t>
      </w:r>
      <w:r>
        <w:rPr>
          <w:lang w:eastAsia="en-US" w:bidi="en-US"/>
        </w:rPr>
        <w:t xml:space="preserve">otal </w:t>
      </w:r>
      <w:r w:rsidR="00846E90">
        <w:rPr>
          <w:lang w:eastAsia="en-US" w:bidi="en-US"/>
        </w:rPr>
        <w:t>a</w:t>
      </w:r>
      <w:r>
        <w:rPr>
          <w:lang w:eastAsia="en-US" w:bidi="en-US"/>
        </w:rPr>
        <w:t xml:space="preserve">ssets </w:t>
      </w:r>
      <w:r w:rsidR="00846E90">
        <w:rPr>
          <w:lang w:eastAsia="en-US" w:bidi="en-US"/>
        </w:rPr>
        <w:t>t</w:t>
      </w:r>
      <w:r w:rsidR="005D0D0B">
        <w:rPr>
          <w:lang w:eastAsia="en-US" w:bidi="en-US"/>
        </w:rPr>
        <w:t xml:space="preserve">urnover </w:t>
      </w:r>
      <w:r>
        <w:rPr>
          <w:lang w:eastAsia="en-US" w:bidi="en-US"/>
        </w:rPr>
        <w:t>from 70% to 124% in 3 years</w:t>
      </w:r>
      <w:r w:rsidR="00CD3AFF">
        <w:rPr>
          <w:lang w:eastAsia="en-US" w:bidi="en-US"/>
        </w:rPr>
        <w:t>,</w:t>
      </w:r>
      <w:r w:rsidR="005D0D0B">
        <w:rPr>
          <w:lang w:eastAsia="en-US" w:bidi="en-US"/>
        </w:rPr>
        <w:t xml:space="preserve"> as shown in Table 2.</w:t>
      </w:r>
      <w:r w:rsidR="00827AEF">
        <w:rPr>
          <w:lang w:eastAsia="en-US" w:bidi="en-US"/>
        </w:rPr>
        <w:t>7</w:t>
      </w:r>
      <w:r>
        <w:rPr>
          <w:lang w:eastAsia="en-US" w:bidi="en-US"/>
        </w:rPr>
        <w:t xml:space="preserve">. Furthermore, </w:t>
      </w:r>
      <w:r w:rsidR="00EA1FF5">
        <w:rPr>
          <w:lang w:eastAsia="en-US" w:bidi="en-US"/>
        </w:rPr>
        <w:t>Vedan International</w:t>
      </w:r>
      <w:r>
        <w:rPr>
          <w:lang w:eastAsia="en-US" w:bidi="en-US"/>
        </w:rPr>
        <w:t xml:space="preserve"> sho</w:t>
      </w:r>
      <w:r w:rsidR="00846E90">
        <w:rPr>
          <w:lang w:eastAsia="en-US" w:bidi="en-US"/>
        </w:rPr>
        <w:t>wing</w:t>
      </w:r>
      <w:r>
        <w:rPr>
          <w:lang w:eastAsia="en-US" w:bidi="en-US"/>
        </w:rPr>
        <w:t xml:space="preserve"> at a 90% of the total assets turnover but </w:t>
      </w:r>
      <w:r w:rsidR="00EA1FF5">
        <w:rPr>
          <w:lang w:eastAsia="en-US" w:bidi="en-US"/>
        </w:rPr>
        <w:t>Huabao International</w:t>
      </w:r>
      <w:r>
        <w:rPr>
          <w:lang w:eastAsia="en-US" w:bidi="en-US"/>
        </w:rPr>
        <w:t xml:space="preserve"> only at 20%, this is due to </w:t>
      </w:r>
      <w:r w:rsidR="00EA1FF5">
        <w:rPr>
          <w:lang w:eastAsia="en-US" w:bidi="en-US"/>
        </w:rPr>
        <w:t>Huabao International</w:t>
      </w:r>
      <w:r>
        <w:rPr>
          <w:lang w:eastAsia="en-US" w:bidi="en-US"/>
        </w:rPr>
        <w:t xml:space="preserve"> is owning over RMB 18 </w:t>
      </w:r>
      <w:r w:rsidR="001E0927">
        <w:rPr>
          <w:lang w:eastAsia="en-US" w:bidi="en-US"/>
        </w:rPr>
        <w:t>billion</w:t>
      </w:r>
      <w:r>
        <w:rPr>
          <w:lang w:eastAsia="en-US" w:bidi="en-US"/>
        </w:rPr>
        <w:t xml:space="preserve"> of total assets and 14 billion were current assets, which is the main reason driving down in </w:t>
      </w:r>
      <w:r w:rsidR="00846E90">
        <w:rPr>
          <w:lang w:eastAsia="en-US" w:bidi="en-US"/>
        </w:rPr>
        <w:t xml:space="preserve">this </w:t>
      </w:r>
      <w:r>
        <w:rPr>
          <w:lang w:eastAsia="en-US" w:bidi="en-US"/>
        </w:rPr>
        <w:t xml:space="preserve">ratio. </w:t>
      </w:r>
    </w:p>
    <w:p w14:paraId="7392D9A3" w14:textId="543E3F47" w:rsidR="005D0D0B" w:rsidRDefault="000320D2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Receivable turnover ratio is at 9.58 in 2018 for Global Sweetener, </w:t>
      </w:r>
      <w:r w:rsidR="00EA1FF5">
        <w:rPr>
          <w:lang w:eastAsia="en-US" w:bidi="en-US"/>
        </w:rPr>
        <w:t>Huabao International</w:t>
      </w:r>
      <w:r>
        <w:rPr>
          <w:lang w:eastAsia="en-US" w:bidi="en-US"/>
        </w:rPr>
        <w:t xml:space="preserve"> is 2.49</w:t>
      </w:r>
      <w:r w:rsidR="000D5833">
        <w:rPr>
          <w:lang w:eastAsia="en-US" w:bidi="en-US"/>
        </w:rPr>
        <w:t>,</w:t>
      </w:r>
      <w:r>
        <w:rPr>
          <w:lang w:eastAsia="en-US" w:bidi="en-US"/>
        </w:rPr>
        <w:t xml:space="preserve"> and </w:t>
      </w:r>
      <w:r w:rsidR="00EA1FF5">
        <w:rPr>
          <w:lang w:eastAsia="en-US" w:bidi="en-US"/>
        </w:rPr>
        <w:t>Vedan International</w:t>
      </w:r>
      <w:r>
        <w:rPr>
          <w:lang w:eastAsia="en-US" w:bidi="en-US"/>
        </w:rPr>
        <w:t xml:space="preserve"> is at 10.76. </w:t>
      </w:r>
      <w:r w:rsidR="000D5833">
        <w:rPr>
          <w:lang w:eastAsia="en-US" w:bidi="en-US"/>
        </w:rPr>
        <w:t>The a</w:t>
      </w:r>
      <w:r>
        <w:rPr>
          <w:lang w:eastAsia="en-US" w:bidi="en-US"/>
        </w:rPr>
        <w:t>verage collection period for Global Sweetener has been shorten</w:t>
      </w:r>
      <w:r w:rsidR="000D5833">
        <w:rPr>
          <w:lang w:eastAsia="en-US" w:bidi="en-US"/>
        </w:rPr>
        <w:t>ing</w:t>
      </w:r>
      <w:r>
        <w:rPr>
          <w:lang w:eastAsia="en-US" w:bidi="en-US"/>
        </w:rPr>
        <w:t xml:space="preserve"> from 71 days in 2016 to 38 days in 2018. Although the shortest of </w:t>
      </w:r>
      <w:r w:rsidR="000D5833">
        <w:rPr>
          <w:lang w:eastAsia="en-US" w:bidi="en-US"/>
        </w:rPr>
        <w:t xml:space="preserve">the </w:t>
      </w:r>
      <w:r>
        <w:rPr>
          <w:lang w:eastAsia="en-US" w:bidi="en-US"/>
        </w:rPr>
        <w:t xml:space="preserve">three companies is </w:t>
      </w:r>
      <w:r w:rsidR="00EA1FF5">
        <w:rPr>
          <w:lang w:eastAsia="en-US" w:bidi="en-US"/>
        </w:rPr>
        <w:t>Vedan International</w:t>
      </w:r>
      <w:r>
        <w:rPr>
          <w:lang w:eastAsia="en-US" w:bidi="en-US"/>
        </w:rPr>
        <w:t xml:space="preserve"> showing 34 days, it is much better compared to </w:t>
      </w:r>
      <w:r w:rsidR="00EA1FF5">
        <w:rPr>
          <w:lang w:eastAsia="en-US" w:bidi="en-US"/>
        </w:rPr>
        <w:t>Huabao International</w:t>
      </w:r>
      <w:r w:rsidR="00CD3AFF">
        <w:rPr>
          <w:lang w:eastAsia="en-US" w:bidi="en-US"/>
        </w:rPr>
        <w:t>,</w:t>
      </w:r>
      <w:r>
        <w:rPr>
          <w:lang w:eastAsia="en-US" w:bidi="en-US"/>
        </w:rPr>
        <w:t xml:space="preserve"> which is 147</w:t>
      </w:r>
      <w:r w:rsidR="000D5833">
        <w:rPr>
          <w:lang w:eastAsia="en-US" w:bidi="en-US"/>
        </w:rPr>
        <w:t xml:space="preserve"> days</w:t>
      </w:r>
      <w:r>
        <w:rPr>
          <w:lang w:eastAsia="en-US" w:bidi="en-US"/>
        </w:rPr>
        <w:t xml:space="preserve">. However, due to </w:t>
      </w:r>
      <w:r w:rsidR="00EA1FF5">
        <w:rPr>
          <w:lang w:eastAsia="en-US" w:bidi="en-US"/>
        </w:rPr>
        <w:t>Huabao International</w:t>
      </w:r>
      <w:r>
        <w:rPr>
          <w:lang w:eastAsia="en-US" w:bidi="en-US"/>
        </w:rPr>
        <w:t xml:space="preserve"> has flexibility in </w:t>
      </w:r>
      <w:r w:rsidR="000D5833">
        <w:rPr>
          <w:lang w:eastAsia="en-US" w:bidi="en-US"/>
        </w:rPr>
        <w:t>its</w:t>
      </w:r>
      <w:r>
        <w:rPr>
          <w:lang w:eastAsia="en-US" w:bidi="en-US"/>
        </w:rPr>
        <w:t xml:space="preserve"> liquidity, which able to provide longer or better terms for </w:t>
      </w:r>
      <w:r w:rsidR="00CD3AFF">
        <w:rPr>
          <w:lang w:eastAsia="en-US" w:bidi="en-US"/>
        </w:rPr>
        <w:t>its</w:t>
      </w:r>
      <w:r>
        <w:rPr>
          <w:lang w:eastAsia="en-US" w:bidi="en-US"/>
        </w:rPr>
        <w:t xml:space="preserve"> customers</w:t>
      </w:r>
      <w:r w:rsidR="00C93C66">
        <w:rPr>
          <w:lang w:eastAsia="en-US" w:bidi="en-US"/>
        </w:rPr>
        <w:t>, and not affected the company operation.</w:t>
      </w:r>
    </w:p>
    <w:p w14:paraId="68BEAB57" w14:textId="651BB3A8" w:rsidR="005D0D0B" w:rsidRDefault="00740562" w:rsidP="00A51191">
      <w:pPr>
        <w:jc w:val="center"/>
      </w:pPr>
      <w:r w:rsidRPr="00740562">
        <w:rPr>
          <w:noProof/>
        </w:rPr>
        <w:drawing>
          <wp:inline distT="0" distB="0" distL="0" distR="0" wp14:anchorId="7D7F7ABD" wp14:editId="7E229602">
            <wp:extent cx="5251450" cy="1974850"/>
            <wp:effectExtent l="0" t="0" r="6350" b="635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1450" cy="197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5ED075" w14:textId="439C9361" w:rsidR="00B95CFF" w:rsidRDefault="000320D2" w:rsidP="00634D12">
      <w:pPr>
        <w:jc w:val="both"/>
        <w:rPr>
          <w:lang w:eastAsia="en-US" w:bidi="en-US"/>
        </w:rPr>
      </w:pPr>
      <w:r>
        <w:rPr>
          <w:lang w:eastAsia="en-US" w:bidi="en-US"/>
        </w:rPr>
        <w:t>Global Sweetener’s i</w:t>
      </w:r>
      <w:r w:rsidR="00B95CFF">
        <w:rPr>
          <w:lang w:eastAsia="en-US" w:bidi="en-US"/>
        </w:rPr>
        <w:t xml:space="preserve">nventory </w:t>
      </w:r>
      <w:r>
        <w:rPr>
          <w:lang w:eastAsia="en-US" w:bidi="en-US"/>
        </w:rPr>
        <w:t>t</w:t>
      </w:r>
      <w:r w:rsidR="00B95CFF">
        <w:rPr>
          <w:lang w:eastAsia="en-US" w:bidi="en-US"/>
        </w:rPr>
        <w:t>urnover</w:t>
      </w:r>
      <w:r>
        <w:rPr>
          <w:lang w:eastAsia="en-US" w:bidi="en-US"/>
        </w:rPr>
        <w:t xml:space="preserve"> is stable in the last three years, </w:t>
      </w:r>
      <w:r w:rsidR="000D5833">
        <w:rPr>
          <w:lang w:eastAsia="en-US" w:bidi="en-US"/>
        </w:rPr>
        <w:t xml:space="preserve">an </w:t>
      </w:r>
      <w:r>
        <w:rPr>
          <w:lang w:eastAsia="en-US" w:bidi="en-US"/>
        </w:rPr>
        <w:t xml:space="preserve">average </w:t>
      </w:r>
      <w:r w:rsidR="00846E90">
        <w:rPr>
          <w:lang w:eastAsia="en-US" w:bidi="en-US"/>
        </w:rPr>
        <w:t>of</w:t>
      </w:r>
      <w:r>
        <w:rPr>
          <w:lang w:eastAsia="en-US" w:bidi="en-US"/>
        </w:rPr>
        <w:t xml:space="preserve"> 50 days, and the payment period has been increased from 52 days to 93 days, this can help the liquidity for the company. </w:t>
      </w:r>
      <w:r w:rsidR="000D5833">
        <w:rPr>
          <w:lang w:eastAsia="en-US" w:bidi="en-US"/>
        </w:rPr>
        <w:t>An i</w:t>
      </w:r>
      <w:r>
        <w:rPr>
          <w:lang w:eastAsia="en-US" w:bidi="en-US"/>
        </w:rPr>
        <w:t xml:space="preserve">nteresting finding for </w:t>
      </w:r>
      <w:r w:rsidR="00EA1FF5">
        <w:rPr>
          <w:lang w:eastAsia="en-US" w:bidi="en-US"/>
        </w:rPr>
        <w:t>Huabao International</w:t>
      </w:r>
      <w:r>
        <w:rPr>
          <w:lang w:eastAsia="en-US" w:bidi="en-US"/>
        </w:rPr>
        <w:t>, the inventory turnover</w:t>
      </w:r>
      <w:r w:rsidR="00CD3AFF">
        <w:rPr>
          <w:lang w:eastAsia="en-US" w:bidi="en-US"/>
        </w:rPr>
        <w:t>,</w:t>
      </w:r>
      <w:r>
        <w:rPr>
          <w:lang w:eastAsia="en-US" w:bidi="en-US"/>
        </w:rPr>
        <w:t xml:space="preserve"> and the payment period is over 200 days</w:t>
      </w:r>
      <w:r w:rsidR="00E51A24">
        <w:rPr>
          <w:lang w:eastAsia="en-US" w:bidi="en-US"/>
        </w:rPr>
        <w:t>.</w:t>
      </w:r>
    </w:p>
    <w:p w14:paraId="2245CAD4" w14:textId="182FC2D2" w:rsidR="00BF436B" w:rsidRDefault="00911290" w:rsidP="000210A4">
      <w:pPr>
        <w:pStyle w:val="Heading1"/>
      </w:pPr>
      <w:bookmarkStart w:id="10" w:name="_Toc16429672"/>
      <w:r w:rsidRPr="00DE3434">
        <w:lastRenderedPageBreak/>
        <w:t>2.5</w:t>
      </w:r>
      <w:r w:rsidRPr="00DE3434">
        <w:tab/>
      </w:r>
      <w:r w:rsidR="00BF436B">
        <w:t>Profitability</w:t>
      </w:r>
      <w:bookmarkEnd w:id="10"/>
    </w:p>
    <w:p w14:paraId="61B6AF3C" w14:textId="64739CF9" w:rsidR="00A36E69" w:rsidRDefault="00A36E69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In the view of gross profit margin, although the sales </w:t>
      </w:r>
      <w:r w:rsidR="00947522">
        <w:rPr>
          <w:lang w:eastAsia="en-US" w:bidi="en-US"/>
        </w:rPr>
        <w:t>have</w:t>
      </w:r>
      <w:r>
        <w:rPr>
          <w:lang w:eastAsia="en-US" w:bidi="en-US"/>
        </w:rPr>
        <w:t xml:space="preserve"> been growing </w:t>
      </w:r>
      <w:r w:rsidR="00947522">
        <w:rPr>
          <w:lang w:eastAsia="en-US" w:bidi="en-US"/>
        </w:rPr>
        <w:t>stately</w:t>
      </w:r>
      <w:r w:rsidR="00B3316B">
        <w:rPr>
          <w:lang w:eastAsia="en-US" w:bidi="en-US"/>
        </w:rPr>
        <w:t xml:space="preserve"> for Global Sweetener</w:t>
      </w:r>
      <w:r>
        <w:rPr>
          <w:lang w:eastAsia="en-US" w:bidi="en-US"/>
        </w:rPr>
        <w:t>, the cost of goods sold is also increas</w:t>
      </w:r>
      <w:r w:rsidR="00D019E3">
        <w:rPr>
          <w:lang w:eastAsia="en-US" w:bidi="en-US"/>
        </w:rPr>
        <w:t>ing</w:t>
      </w:r>
      <w:r>
        <w:rPr>
          <w:lang w:eastAsia="en-US" w:bidi="en-US"/>
        </w:rPr>
        <w:t xml:space="preserve"> </w:t>
      </w:r>
      <w:r w:rsidR="00947522">
        <w:rPr>
          <w:lang w:eastAsia="en-US" w:bidi="en-US"/>
        </w:rPr>
        <w:t>proportionally</w:t>
      </w:r>
      <w:r w:rsidR="00B3316B">
        <w:rPr>
          <w:lang w:eastAsia="en-US" w:bidi="en-US"/>
        </w:rPr>
        <w:t>, which in turn</w:t>
      </w:r>
      <w:r>
        <w:rPr>
          <w:lang w:eastAsia="en-US" w:bidi="en-US"/>
        </w:rPr>
        <w:t xml:space="preserve"> the</w:t>
      </w:r>
      <w:r w:rsidR="00B3316B">
        <w:rPr>
          <w:lang w:eastAsia="en-US" w:bidi="en-US"/>
        </w:rPr>
        <w:t xml:space="preserve"> gross profit</w:t>
      </w:r>
      <w:r>
        <w:rPr>
          <w:lang w:eastAsia="en-US" w:bidi="en-US"/>
        </w:rPr>
        <w:t xml:space="preserve"> margin is very tight</w:t>
      </w:r>
      <w:r w:rsidR="00B3316B">
        <w:rPr>
          <w:lang w:eastAsia="en-US" w:bidi="en-US"/>
        </w:rPr>
        <w:t>.</w:t>
      </w:r>
      <w:r>
        <w:rPr>
          <w:lang w:eastAsia="en-US" w:bidi="en-US"/>
        </w:rPr>
        <w:t xml:space="preserve"> </w:t>
      </w:r>
      <w:r w:rsidR="00B3316B">
        <w:rPr>
          <w:lang w:eastAsia="en-US" w:bidi="en-US"/>
        </w:rPr>
        <w:t>I</w:t>
      </w:r>
      <w:r>
        <w:rPr>
          <w:lang w:eastAsia="en-US" w:bidi="en-US"/>
        </w:rPr>
        <w:t xml:space="preserve">n 2018, the </w:t>
      </w:r>
      <w:r w:rsidR="00B3316B">
        <w:rPr>
          <w:lang w:eastAsia="en-US" w:bidi="en-US"/>
        </w:rPr>
        <w:t>group’s g</w:t>
      </w:r>
      <w:r>
        <w:rPr>
          <w:lang w:eastAsia="en-US" w:bidi="en-US"/>
        </w:rPr>
        <w:t xml:space="preserve">ross profit margin </w:t>
      </w:r>
      <w:r w:rsidR="000D5833">
        <w:rPr>
          <w:lang w:eastAsia="en-US" w:bidi="en-US"/>
        </w:rPr>
        <w:t>wa</w:t>
      </w:r>
      <w:r>
        <w:rPr>
          <w:lang w:eastAsia="en-US" w:bidi="en-US"/>
        </w:rPr>
        <w:t xml:space="preserve">s only </w:t>
      </w:r>
      <w:r w:rsidR="00B3316B">
        <w:rPr>
          <w:lang w:eastAsia="en-US" w:bidi="en-US"/>
        </w:rPr>
        <w:t xml:space="preserve">a bit over </w:t>
      </w:r>
      <w:r>
        <w:rPr>
          <w:lang w:eastAsia="en-US" w:bidi="en-US"/>
        </w:rPr>
        <w:t xml:space="preserve">10%, </w:t>
      </w:r>
      <w:r w:rsidR="00B3316B">
        <w:rPr>
          <w:lang w:eastAsia="en-US" w:bidi="en-US"/>
        </w:rPr>
        <w:t xml:space="preserve">at the same period </w:t>
      </w:r>
      <w:r w:rsidR="00EA1FF5">
        <w:rPr>
          <w:lang w:eastAsia="en-US" w:bidi="en-US"/>
        </w:rPr>
        <w:t>Vedan International</w:t>
      </w:r>
      <w:r>
        <w:rPr>
          <w:lang w:eastAsia="en-US" w:bidi="en-US"/>
        </w:rPr>
        <w:t xml:space="preserve"> in 2018, the company is </w:t>
      </w:r>
      <w:r w:rsidR="00947522">
        <w:rPr>
          <w:lang w:eastAsia="en-US" w:bidi="en-US"/>
        </w:rPr>
        <w:t>managing</w:t>
      </w:r>
      <w:r>
        <w:rPr>
          <w:lang w:eastAsia="en-US" w:bidi="en-US"/>
        </w:rPr>
        <w:t xml:space="preserve"> a</w:t>
      </w:r>
      <w:r w:rsidR="00D019E3">
        <w:rPr>
          <w:lang w:eastAsia="en-US" w:bidi="en-US"/>
        </w:rPr>
        <w:t>n</w:t>
      </w:r>
      <w:r>
        <w:rPr>
          <w:lang w:eastAsia="en-US" w:bidi="en-US"/>
        </w:rPr>
        <w:t xml:space="preserve"> 18.92% gross profit margin, and </w:t>
      </w:r>
      <w:r w:rsidR="00EA1FF5">
        <w:rPr>
          <w:lang w:eastAsia="en-US" w:bidi="en-US"/>
        </w:rPr>
        <w:t>Huabao International</w:t>
      </w:r>
      <w:r w:rsidR="00B3316B">
        <w:rPr>
          <w:lang w:eastAsia="en-US" w:bidi="en-US"/>
        </w:rPr>
        <w:t xml:space="preserve"> was </w:t>
      </w:r>
      <w:r>
        <w:rPr>
          <w:lang w:eastAsia="en-US" w:bidi="en-US"/>
        </w:rPr>
        <w:t xml:space="preserve">able to achieve a </w:t>
      </w:r>
      <w:r w:rsidR="00B3316B">
        <w:rPr>
          <w:lang w:eastAsia="en-US" w:bidi="en-US"/>
        </w:rPr>
        <w:t>67.91%</w:t>
      </w:r>
      <w:r w:rsidR="00D16B12">
        <w:rPr>
          <w:lang w:eastAsia="en-US" w:bidi="en-US"/>
        </w:rPr>
        <w:t>.</w:t>
      </w:r>
    </w:p>
    <w:p w14:paraId="1B89FA2D" w14:textId="360F65A0" w:rsidR="00B95CFF" w:rsidRDefault="00740562" w:rsidP="00634D12">
      <w:pPr>
        <w:jc w:val="both"/>
        <w:rPr>
          <w:lang w:eastAsia="en-US" w:bidi="en-US"/>
        </w:rPr>
      </w:pPr>
      <w:r w:rsidRPr="00740562">
        <w:rPr>
          <w:noProof/>
        </w:rPr>
        <w:drawing>
          <wp:inline distT="0" distB="0" distL="0" distR="0" wp14:anchorId="3AEB598E" wp14:editId="5A4577BD">
            <wp:extent cx="6116320" cy="2190115"/>
            <wp:effectExtent l="0" t="0" r="0" b="63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6320" cy="2190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A6D9D">
        <w:rPr>
          <w:lang w:eastAsia="en-US" w:bidi="en-US"/>
        </w:rPr>
        <w:t>Due to a tight gross profit margin for Global Sweetener, their net profit w</w:t>
      </w:r>
      <w:r w:rsidR="000D5833">
        <w:rPr>
          <w:lang w:eastAsia="en-US" w:bidi="en-US"/>
        </w:rPr>
        <w:t>as</w:t>
      </w:r>
      <w:r w:rsidR="009A6D9D">
        <w:rPr>
          <w:lang w:eastAsia="en-US" w:bidi="en-US"/>
        </w:rPr>
        <w:t xml:space="preserve"> reporting negative numbers for the last three years</w:t>
      </w:r>
      <w:r w:rsidR="000D5833">
        <w:rPr>
          <w:lang w:eastAsia="en-US" w:bidi="en-US"/>
        </w:rPr>
        <w:t>,</w:t>
      </w:r>
      <w:r w:rsidR="009A6D9D">
        <w:rPr>
          <w:lang w:eastAsia="en-US" w:bidi="en-US"/>
        </w:rPr>
        <w:t xml:space="preserve"> and the loss was increased 48%, </w:t>
      </w:r>
      <w:r w:rsidR="000D5833">
        <w:rPr>
          <w:lang w:eastAsia="en-US" w:bidi="en-US"/>
        </w:rPr>
        <w:t xml:space="preserve">the </w:t>
      </w:r>
      <w:r w:rsidR="009A6D9D">
        <w:rPr>
          <w:lang w:eastAsia="en-US" w:bidi="en-US"/>
        </w:rPr>
        <w:t xml:space="preserve">net profit margin is -10.63% in 2018. For </w:t>
      </w:r>
      <w:r w:rsidR="00EA1FF5">
        <w:rPr>
          <w:lang w:eastAsia="en-US" w:bidi="en-US"/>
        </w:rPr>
        <w:t>Huabao International</w:t>
      </w:r>
      <w:r w:rsidR="009A6D9D">
        <w:rPr>
          <w:lang w:eastAsia="en-US" w:bidi="en-US"/>
        </w:rPr>
        <w:t xml:space="preserve"> and </w:t>
      </w:r>
      <w:r w:rsidR="00EA1FF5">
        <w:rPr>
          <w:lang w:eastAsia="en-US" w:bidi="en-US"/>
        </w:rPr>
        <w:t>Vedan International</w:t>
      </w:r>
      <w:r w:rsidR="000D5833">
        <w:rPr>
          <w:lang w:eastAsia="en-US" w:bidi="en-US"/>
        </w:rPr>
        <w:t>,</w:t>
      </w:r>
      <w:r w:rsidR="009A6D9D">
        <w:rPr>
          <w:lang w:eastAsia="en-US" w:bidi="en-US"/>
        </w:rPr>
        <w:t xml:space="preserve"> both companies showing positive numbers</w:t>
      </w:r>
      <w:r w:rsidR="00846E90">
        <w:rPr>
          <w:lang w:eastAsia="en-US" w:bidi="en-US"/>
        </w:rPr>
        <w:t xml:space="preserve">. In particularly, </w:t>
      </w:r>
      <w:r w:rsidR="00EA1FF5">
        <w:rPr>
          <w:lang w:eastAsia="en-US" w:bidi="en-US"/>
        </w:rPr>
        <w:t>Huabao International</w:t>
      </w:r>
      <w:r w:rsidR="009A6D9D">
        <w:rPr>
          <w:lang w:eastAsia="en-US" w:bidi="en-US"/>
        </w:rPr>
        <w:t xml:space="preserve"> is reporting </w:t>
      </w:r>
      <w:r w:rsidR="00ED62D5">
        <w:rPr>
          <w:lang w:eastAsia="en-US" w:bidi="en-US"/>
        </w:rPr>
        <w:t>38.48</w:t>
      </w:r>
      <w:r w:rsidR="009A6D9D">
        <w:rPr>
          <w:lang w:eastAsia="en-US" w:bidi="en-US"/>
        </w:rPr>
        <w:t>% of net profit margin leading in the industry</w:t>
      </w:r>
      <w:r w:rsidR="00ED62D5">
        <w:rPr>
          <w:lang w:eastAsia="en-US" w:bidi="en-US"/>
        </w:rPr>
        <w:t xml:space="preserve"> as shown in Table 2.</w:t>
      </w:r>
      <w:r w:rsidR="00827AEF">
        <w:rPr>
          <w:lang w:eastAsia="en-US" w:bidi="en-US"/>
        </w:rPr>
        <w:t>8</w:t>
      </w:r>
      <w:r w:rsidR="009A6D9D">
        <w:rPr>
          <w:lang w:eastAsia="en-US" w:bidi="en-US"/>
        </w:rPr>
        <w:t>.</w:t>
      </w:r>
    </w:p>
    <w:p w14:paraId="04D03218" w14:textId="33E25E83" w:rsidR="009A6D9D" w:rsidRDefault="000D5833" w:rsidP="00634D12">
      <w:pPr>
        <w:jc w:val="both"/>
        <w:rPr>
          <w:lang w:eastAsia="en-US" w:bidi="en-US"/>
        </w:rPr>
      </w:pPr>
      <w:r>
        <w:rPr>
          <w:lang w:eastAsia="en-US" w:bidi="en-US"/>
        </w:rPr>
        <w:t>The l</w:t>
      </w:r>
      <w:r w:rsidR="009A6D9D">
        <w:rPr>
          <w:lang w:eastAsia="en-US" w:bidi="en-US"/>
        </w:rPr>
        <w:t xml:space="preserve">everage ratio </w:t>
      </w:r>
      <w:r w:rsidR="00846E90">
        <w:rPr>
          <w:lang w:eastAsia="en-US" w:bidi="en-US"/>
        </w:rPr>
        <w:t>for Global Sweetener has turn</w:t>
      </w:r>
      <w:r>
        <w:rPr>
          <w:lang w:eastAsia="en-US" w:bidi="en-US"/>
        </w:rPr>
        <w:t>ed</w:t>
      </w:r>
      <w:r w:rsidR="00846E90">
        <w:rPr>
          <w:lang w:eastAsia="en-US" w:bidi="en-US"/>
        </w:rPr>
        <w:t xml:space="preserve"> from positive to negative in 2017 and remain</w:t>
      </w:r>
      <w:r w:rsidR="001333F7">
        <w:rPr>
          <w:lang w:eastAsia="en-US" w:bidi="en-US"/>
        </w:rPr>
        <w:t>ed</w:t>
      </w:r>
      <w:r w:rsidR="00846E90">
        <w:rPr>
          <w:lang w:eastAsia="en-US" w:bidi="en-US"/>
        </w:rPr>
        <w:t xml:space="preserve"> negative in 2018, while both Huabao International and Vedan International at a positive number. </w:t>
      </w:r>
      <w:r w:rsidR="0056498F">
        <w:rPr>
          <w:lang w:eastAsia="en-US" w:bidi="en-US"/>
        </w:rPr>
        <w:t xml:space="preserve">The leverage ratio should be optimized to balance the risk and the investment </w:t>
      </w:r>
      <w:r w:rsidR="00E40447" w:rsidRPr="00E40447">
        <w:rPr>
          <w:noProof/>
          <w:lang w:eastAsia="en-US" w:bidi="en-US"/>
        </w:rPr>
        <w:t>(Guasoni,</w:t>
      </w:r>
      <w:r w:rsidR="00E40447">
        <w:rPr>
          <w:noProof/>
          <w:lang w:eastAsia="en-US" w:bidi="en-US"/>
        </w:rPr>
        <w:t xml:space="preserve"> </w:t>
      </w:r>
      <w:r w:rsidR="0008648E">
        <w:rPr>
          <w:noProof/>
          <w:lang w:eastAsia="en-US" w:bidi="en-US"/>
        </w:rPr>
        <w:t>Guasoni, and Mayerhofer</w:t>
      </w:r>
      <w:r w:rsidR="00E40447" w:rsidRPr="00E40447">
        <w:rPr>
          <w:noProof/>
          <w:lang w:eastAsia="en-US" w:bidi="en-US"/>
        </w:rPr>
        <w:t>, 2019, p. 250)</w:t>
      </w:r>
      <w:r w:rsidR="001333F7">
        <w:rPr>
          <w:lang w:eastAsia="en-US" w:bidi="en-US"/>
        </w:rPr>
        <w:t xml:space="preserve">, but </w:t>
      </w:r>
      <w:r>
        <w:rPr>
          <w:lang w:eastAsia="en-US" w:bidi="en-US"/>
        </w:rPr>
        <w:t>Global Sweetener needs</w:t>
      </w:r>
      <w:r w:rsidR="001333F7">
        <w:rPr>
          <w:lang w:eastAsia="en-US" w:bidi="en-US"/>
        </w:rPr>
        <w:t xml:space="preserve"> to come back from a total deficit </w:t>
      </w:r>
      <w:r>
        <w:rPr>
          <w:lang w:eastAsia="en-US" w:bidi="en-US"/>
        </w:rPr>
        <w:t>before</w:t>
      </w:r>
      <w:r w:rsidR="001333F7">
        <w:rPr>
          <w:lang w:eastAsia="en-US" w:bidi="en-US"/>
        </w:rPr>
        <w:t xml:space="preserve"> manag</w:t>
      </w:r>
      <w:r>
        <w:rPr>
          <w:lang w:eastAsia="en-US" w:bidi="en-US"/>
        </w:rPr>
        <w:t>ing</w:t>
      </w:r>
      <w:r w:rsidR="001333F7">
        <w:rPr>
          <w:lang w:eastAsia="en-US" w:bidi="en-US"/>
        </w:rPr>
        <w:t xml:space="preserve"> the leverage ratio.</w:t>
      </w:r>
    </w:p>
    <w:p w14:paraId="22E2C505" w14:textId="40F65D98" w:rsidR="00B95CFF" w:rsidRPr="00A36E69" w:rsidRDefault="000D5833" w:rsidP="00634D12">
      <w:pPr>
        <w:jc w:val="both"/>
        <w:rPr>
          <w:lang w:eastAsia="en-US" w:bidi="en-US"/>
        </w:rPr>
      </w:pPr>
      <w:r>
        <w:rPr>
          <w:lang w:eastAsia="en-US" w:bidi="en-US"/>
        </w:rPr>
        <w:t>Also</w:t>
      </w:r>
      <w:r w:rsidR="001333F7">
        <w:rPr>
          <w:lang w:eastAsia="en-US" w:bidi="en-US"/>
        </w:rPr>
        <w:t>, r</w:t>
      </w:r>
      <w:r w:rsidR="009A6D9D">
        <w:rPr>
          <w:lang w:eastAsia="en-US" w:bidi="en-US"/>
        </w:rPr>
        <w:t xml:space="preserve">eturn on </w:t>
      </w:r>
      <w:r w:rsidR="001333F7">
        <w:rPr>
          <w:lang w:eastAsia="en-US" w:bidi="en-US"/>
        </w:rPr>
        <w:t>e</w:t>
      </w:r>
      <w:r w:rsidR="009A6D9D">
        <w:rPr>
          <w:lang w:eastAsia="en-US" w:bidi="en-US"/>
        </w:rPr>
        <w:t xml:space="preserve">quity is not included in the analysis as Global Sweetener reporting a net loss </w:t>
      </w:r>
      <w:r w:rsidR="001333F7">
        <w:rPr>
          <w:lang w:eastAsia="en-US" w:bidi="en-US"/>
        </w:rPr>
        <w:t xml:space="preserve">with negative </w:t>
      </w:r>
      <w:r w:rsidR="002B3F5D">
        <w:rPr>
          <w:lang w:eastAsia="en-US" w:bidi="en-US"/>
        </w:rPr>
        <w:t>net assets</w:t>
      </w:r>
      <w:r w:rsidR="001333F7">
        <w:rPr>
          <w:lang w:eastAsia="en-US" w:bidi="en-US"/>
        </w:rPr>
        <w:t>, this will be meaningless compare</w:t>
      </w:r>
      <w:r>
        <w:rPr>
          <w:lang w:eastAsia="en-US" w:bidi="en-US"/>
        </w:rPr>
        <w:t>d</w:t>
      </w:r>
      <w:r w:rsidR="001333F7">
        <w:rPr>
          <w:lang w:eastAsia="en-US" w:bidi="en-US"/>
        </w:rPr>
        <w:t xml:space="preserve"> to Huabao International and Vedan International as both companies are in true positive in</w:t>
      </w:r>
      <w:r>
        <w:rPr>
          <w:lang w:eastAsia="en-US" w:bidi="en-US"/>
        </w:rPr>
        <w:t xml:space="preserve"> the</w:t>
      </w:r>
      <w:r w:rsidR="001333F7">
        <w:rPr>
          <w:lang w:eastAsia="en-US" w:bidi="en-US"/>
        </w:rPr>
        <w:t xml:space="preserve"> return on equity.</w:t>
      </w:r>
    </w:p>
    <w:p w14:paraId="646539AB" w14:textId="77777777" w:rsidR="00ED62D5" w:rsidRDefault="00ED62D5">
      <w:pPr>
        <w:spacing w:line="259" w:lineRule="auto"/>
        <w:rPr>
          <w:rFonts w:eastAsiaTheme="majorEastAsia" w:cstheme="majorBidi"/>
          <w:bCs/>
          <w:szCs w:val="28"/>
          <w:lang w:eastAsia="en-US" w:bidi="en-US"/>
        </w:rPr>
      </w:pPr>
      <w:r>
        <w:br w:type="page"/>
      </w:r>
    </w:p>
    <w:p w14:paraId="6A82FA2F" w14:textId="280BB681" w:rsidR="00BF436B" w:rsidRDefault="00BF436B" w:rsidP="000210A4">
      <w:pPr>
        <w:pStyle w:val="Heading1"/>
      </w:pPr>
      <w:bookmarkStart w:id="11" w:name="_Toc16429673"/>
      <w:r>
        <w:lastRenderedPageBreak/>
        <w:t>2.6</w:t>
      </w:r>
      <w:r>
        <w:tab/>
        <w:t>Growth capacity</w:t>
      </w:r>
      <w:bookmarkEnd w:id="11"/>
    </w:p>
    <w:p w14:paraId="6416FE81" w14:textId="6A04CB7C" w:rsidR="00C50E85" w:rsidRPr="00ED62D5" w:rsidRDefault="002B3F5D" w:rsidP="00634D12">
      <w:pPr>
        <w:jc w:val="both"/>
        <w:rPr>
          <w:lang w:eastAsia="en-US" w:bidi="en-US"/>
        </w:rPr>
      </w:pPr>
      <w:r>
        <w:rPr>
          <w:lang w:eastAsia="en-US" w:bidi="en-US"/>
        </w:rPr>
        <w:t>Retained yield and s</w:t>
      </w:r>
      <w:r w:rsidR="00202B67">
        <w:rPr>
          <w:lang w:eastAsia="en-US" w:bidi="en-US"/>
        </w:rPr>
        <w:t xml:space="preserve">elf-sustainable growth ratio did not use for </w:t>
      </w:r>
      <w:r w:rsidR="00947522">
        <w:rPr>
          <w:lang w:eastAsia="en-US" w:bidi="en-US"/>
        </w:rPr>
        <w:t>comparison</w:t>
      </w:r>
      <w:r w:rsidR="00202B67">
        <w:rPr>
          <w:lang w:eastAsia="en-US" w:bidi="en-US"/>
        </w:rPr>
        <w:t xml:space="preserve"> </w:t>
      </w:r>
      <w:r w:rsidR="00D16B12">
        <w:rPr>
          <w:lang w:eastAsia="en-US" w:bidi="en-US"/>
        </w:rPr>
        <w:t>in this case. D</w:t>
      </w:r>
      <w:r w:rsidR="00202B67">
        <w:rPr>
          <w:lang w:eastAsia="en-US" w:bidi="en-US"/>
        </w:rPr>
        <w:t xml:space="preserve">ue to </w:t>
      </w:r>
      <w:r>
        <w:rPr>
          <w:lang w:eastAsia="en-US" w:bidi="en-US"/>
        </w:rPr>
        <w:t>net profit, r</w:t>
      </w:r>
      <w:r w:rsidR="00947522">
        <w:rPr>
          <w:lang w:eastAsia="en-US" w:bidi="en-US"/>
        </w:rPr>
        <w:t>etained</w:t>
      </w:r>
      <w:r w:rsidR="00202B67">
        <w:rPr>
          <w:lang w:eastAsia="en-US" w:bidi="en-US"/>
        </w:rPr>
        <w:t xml:space="preserve"> </w:t>
      </w:r>
      <w:r>
        <w:rPr>
          <w:lang w:eastAsia="en-US" w:bidi="en-US"/>
        </w:rPr>
        <w:t>earnings,</w:t>
      </w:r>
      <w:r w:rsidR="00202B67">
        <w:rPr>
          <w:lang w:eastAsia="en-US" w:bidi="en-US"/>
        </w:rPr>
        <w:t xml:space="preserve"> and </w:t>
      </w:r>
      <w:r>
        <w:rPr>
          <w:lang w:eastAsia="en-US" w:bidi="en-US"/>
        </w:rPr>
        <w:t>e</w:t>
      </w:r>
      <w:r w:rsidR="00947522">
        <w:rPr>
          <w:lang w:eastAsia="en-US" w:bidi="en-US"/>
        </w:rPr>
        <w:t>quity</w:t>
      </w:r>
      <w:r>
        <w:rPr>
          <w:lang w:eastAsia="en-US" w:bidi="en-US"/>
        </w:rPr>
        <w:t xml:space="preserve"> </w:t>
      </w:r>
      <w:r w:rsidR="00202B67">
        <w:rPr>
          <w:lang w:eastAsia="en-US" w:bidi="en-US"/>
        </w:rPr>
        <w:t>are</w:t>
      </w:r>
      <w:r w:rsidR="0056498F">
        <w:rPr>
          <w:lang w:eastAsia="en-US" w:bidi="en-US"/>
        </w:rPr>
        <w:t xml:space="preserve"> all</w:t>
      </w:r>
      <w:r>
        <w:rPr>
          <w:lang w:eastAsia="en-US" w:bidi="en-US"/>
        </w:rPr>
        <w:t xml:space="preserve"> in</w:t>
      </w:r>
      <w:r w:rsidR="00202B67">
        <w:rPr>
          <w:lang w:eastAsia="en-US" w:bidi="en-US"/>
        </w:rPr>
        <w:t xml:space="preserve"> negative </w:t>
      </w:r>
      <w:r>
        <w:rPr>
          <w:lang w:eastAsia="en-US" w:bidi="en-US"/>
        </w:rPr>
        <w:t>for</w:t>
      </w:r>
      <w:r w:rsidR="00202B67">
        <w:rPr>
          <w:lang w:eastAsia="en-US" w:bidi="en-US"/>
        </w:rPr>
        <w:t xml:space="preserve"> Global Sweetener</w:t>
      </w:r>
      <w:r w:rsidR="001333F7">
        <w:rPr>
          <w:lang w:eastAsia="en-US" w:bidi="en-US"/>
        </w:rPr>
        <w:t xml:space="preserve"> in 2018</w:t>
      </w:r>
      <w:r w:rsidR="00202B67">
        <w:rPr>
          <w:lang w:eastAsia="en-US" w:bidi="en-US"/>
        </w:rPr>
        <w:t>, which is not</w:t>
      </w:r>
      <w:r>
        <w:rPr>
          <w:lang w:eastAsia="en-US" w:bidi="en-US"/>
        </w:rPr>
        <w:t xml:space="preserve"> a meaningful</w:t>
      </w:r>
      <w:r w:rsidR="00202B67">
        <w:rPr>
          <w:lang w:eastAsia="en-US" w:bidi="en-US"/>
        </w:rPr>
        <w:t xml:space="preserve"> </w:t>
      </w:r>
      <w:r>
        <w:rPr>
          <w:lang w:eastAsia="en-US" w:bidi="en-US"/>
        </w:rPr>
        <w:t>comparison</w:t>
      </w:r>
      <w:r w:rsidR="00202B67">
        <w:rPr>
          <w:lang w:eastAsia="en-US" w:bidi="en-US"/>
        </w:rPr>
        <w:t xml:space="preserve"> to</w:t>
      </w:r>
      <w:r>
        <w:rPr>
          <w:lang w:eastAsia="en-US" w:bidi="en-US"/>
        </w:rPr>
        <w:t xml:space="preserve"> the</w:t>
      </w:r>
      <w:r w:rsidR="00202B67">
        <w:rPr>
          <w:lang w:eastAsia="en-US" w:bidi="en-US"/>
        </w:rPr>
        <w:t xml:space="preserve"> other </w:t>
      </w:r>
      <w:r w:rsidR="00947522">
        <w:rPr>
          <w:lang w:eastAsia="en-US" w:bidi="en-US"/>
        </w:rPr>
        <w:t>companies</w:t>
      </w:r>
      <w:r w:rsidR="0056498F">
        <w:rPr>
          <w:lang w:eastAsia="en-US" w:bidi="en-US"/>
        </w:rPr>
        <w:t>. It is worth to mention that the</w:t>
      </w:r>
      <w:r w:rsidR="00202B67">
        <w:rPr>
          <w:lang w:eastAsia="en-US" w:bidi="en-US"/>
        </w:rPr>
        <w:t xml:space="preserve"> retained </w:t>
      </w:r>
      <w:r w:rsidR="00947522">
        <w:rPr>
          <w:lang w:eastAsia="en-US" w:bidi="en-US"/>
        </w:rPr>
        <w:t>earnings</w:t>
      </w:r>
      <w:r w:rsidR="0056498F">
        <w:rPr>
          <w:lang w:eastAsia="en-US" w:bidi="en-US"/>
        </w:rPr>
        <w:t xml:space="preserve"> of Global Sweetener</w:t>
      </w:r>
      <w:r w:rsidR="00202B67">
        <w:rPr>
          <w:lang w:eastAsia="en-US" w:bidi="en-US"/>
        </w:rPr>
        <w:t xml:space="preserve"> </w:t>
      </w:r>
      <w:r w:rsidR="00947522">
        <w:rPr>
          <w:lang w:eastAsia="en-US" w:bidi="en-US"/>
        </w:rPr>
        <w:t>decreas</w:t>
      </w:r>
      <w:r>
        <w:rPr>
          <w:lang w:eastAsia="en-US" w:bidi="en-US"/>
        </w:rPr>
        <w:t>e</w:t>
      </w:r>
      <w:r w:rsidR="0056498F">
        <w:rPr>
          <w:lang w:eastAsia="en-US" w:bidi="en-US"/>
        </w:rPr>
        <w:t>d</w:t>
      </w:r>
      <w:r>
        <w:rPr>
          <w:lang w:eastAsia="en-US" w:bidi="en-US"/>
        </w:rPr>
        <w:t xml:space="preserve"> significantly</w:t>
      </w:r>
      <w:r w:rsidR="0056498F">
        <w:rPr>
          <w:lang w:eastAsia="en-US" w:bidi="en-US"/>
        </w:rPr>
        <w:t xml:space="preserve"> in the last three years</w:t>
      </w:r>
      <w:r w:rsidR="00202B67">
        <w:rPr>
          <w:lang w:eastAsia="en-US" w:bidi="en-US"/>
        </w:rPr>
        <w:t>, from -135</w:t>
      </w:r>
      <w:r>
        <w:rPr>
          <w:lang w:eastAsia="en-US" w:bidi="en-US"/>
        </w:rPr>
        <w:t xml:space="preserve"> million</w:t>
      </w:r>
      <w:r w:rsidR="0056498F">
        <w:rPr>
          <w:lang w:eastAsia="en-US" w:bidi="en-US"/>
        </w:rPr>
        <w:t xml:space="preserve"> in 2016</w:t>
      </w:r>
      <w:r>
        <w:rPr>
          <w:lang w:eastAsia="en-US" w:bidi="en-US"/>
        </w:rPr>
        <w:t xml:space="preserve"> </w:t>
      </w:r>
      <w:r w:rsidR="00202B67">
        <w:rPr>
          <w:lang w:eastAsia="en-US" w:bidi="en-US"/>
        </w:rPr>
        <w:t xml:space="preserve">to </w:t>
      </w:r>
      <w:r w:rsidR="00D16B12">
        <w:rPr>
          <w:lang w:eastAsia="en-US" w:bidi="en-US"/>
        </w:rPr>
        <w:t>-</w:t>
      </w:r>
      <w:r w:rsidR="00202B67">
        <w:rPr>
          <w:lang w:eastAsia="en-US" w:bidi="en-US"/>
        </w:rPr>
        <w:t>460</w:t>
      </w:r>
      <w:r>
        <w:rPr>
          <w:lang w:eastAsia="en-US" w:bidi="en-US"/>
        </w:rPr>
        <w:t xml:space="preserve"> million</w:t>
      </w:r>
      <w:r w:rsidR="0056498F">
        <w:rPr>
          <w:lang w:eastAsia="en-US" w:bidi="en-US"/>
        </w:rPr>
        <w:t xml:space="preserve"> in 2018</w:t>
      </w:r>
      <w:r w:rsidR="00202B67">
        <w:rPr>
          <w:lang w:eastAsia="en-US" w:bidi="en-US"/>
        </w:rPr>
        <w:t xml:space="preserve">. </w:t>
      </w:r>
    </w:p>
    <w:p w14:paraId="3DC4CEBE" w14:textId="4E531344" w:rsidR="00BF436B" w:rsidRDefault="00D63AFA" w:rsidP="000210A4">
      <w:pPr>
        <w:pStyle w:val="Heading1"/>
      </w:pPr>
      <w:bookmarkStart w:id="12" w:name="_Toc16429674"/>
      <w:r>
        <w:t xml:space="preserve">2.7 </w:t>
      </w:r>
      <w:r>
        <w:tab/>
        <w:t>Stock m</w:t>
      </w:r>
      <w:r w:rsidR="00BF436B">
        <w:t xml:space="preserve">arket </w:t>
      </w:r>
      <w:r w:rsidR="00947522">
        <w:t>prospects</w:t>
      </w:r>
      <w:r w:rsidR="00BF436B">
        <w:t xml:space="preserve"> analysis</w:t>
      </w:r>
      <w:bookmarkEnd w:id="12"/>
    </w:p>
    <w:p w14:paraId="4F26558E" w14:textId="3C1D8709" w:rsidR="00ED62D5" w:rsidRDefault="00E04C0F" w:rsidP="00634D12">
      <w:pPr>
        <w:jc w:val="both"/>
      </w:pPr>
      <w:r>
        <w:t xml:space="preserve">Due to the net loss for the </w:t>
      </w:r>
      <w:r w:rsidR="00CD3AFF">
        <w:t>previous</w:t>
      </w:r>
      <w:r>
        <w:t xml:space="preserve"> three years, </w:t>
      </w:r>
      <w:r w:rsidR="002B3F5D">
        <w:t xml:space="preserve">Global Sweetener </w:t>
      </w:r>
      <w:r>
        <w:t>loss per share had increase</w:t>
      </w:r>
      <w:r w:rsidR="00D019E3">
        <w:t>d</w:t>
      </w:r>
      <w:r>
        <w:t xml:space="preserve"> from 10 cents per share</w:t>
      </w:r>
      <w:r w:rsidR="002B3F5D">
        <w:t xml:space="preserve"> in 2016</w:t>
      </w:r>
      <w:r>
        <w:t xml:space="preserve"> to 13.65 cents per share in 2018. </w:t>
      </w:r>
      <w:r w:rsidR="00947522">
        <w:t>Compared</w:t>
      </w:r>
      <w:r>
        <w:t xml:space="preserve"> to </w:t>
      </w:r>
      <w:r w:rsidR="00EA1FF5">
        <w:t>Huabao International</w:t>
      </w:r>
      <w:r>
        <w:t>, which report</w:t>
      </w:r>
      <w:r w:rsidR="000D5833">
        <w:t>ed</w:t>
      </w:r>
      <w:r>
        <w:t xml:space="preserve"> an ear</w:t>
      </w:r>
      <w:r w:rsidR="00D65539">
        <w:t>n</w:t>
      </w:r>
      <w:r>
        <w:t xml:space="preserve">ing of RMB </w:t>
      </w:r>
      <w:r w:rsidR="00ED62D5">
        <w:t>45</w:t>
      </w:r>
      <w:r>
        <w:t xml:space="preserve"> (HKD </w:t>
      </w:r>
      <w:r w:rsidR="00ED62D5">
        <w:t>61</w:t>
      </w:r>
      <w:r w:rsidR="00D65539">
        <w:t>)</w:t>
      </w:r>
      <w:r>
        <w:t xml:space="preserve"> cents per share,</w:t>
      </w:r>
      <w:r w:rsidR="00D65539">
        <w:t xml:space="preserve"> remain a large gap to catch</w:t>
      </w:r>
      <w:r w:rsidR="00C93C66">
        <w:t xml:space="preserve"> for Global Sweetener</w:t>
      </w:r>
      <w:r w:rsidR="00D65539">
        <w:t>.</w:t>
      </w:r>
      <w:r w:rsidR="00C93C66">
        <w:t xml:space="preserve"> The</w:t>
      </w:r>
      <w:r w:rsidR="00D65539">
        <w:t xml:space="preserve"> PE ratio also adjusted from -2.2 in 2017 to -0.4 in 2018</w:t>
      </w:r>
      <w:r w:rsidR="001333F7">
        <w:t xml:space="preserve"> for Global Sweetener</w:t>
      </w:r>
      <w:r w:rsidR="00D65539">
        <w:t xml:space="preserve">. The change </w:t>
      </w:r>
      <w:r w:rsidR="000D5833">
        <w:t>in</w:t>
      </w:r>
      <w:r w:rsidR="00D65539">
        <w:t xml:space="preserve"> the ratio is due to the share price dropped </w:t>
      </w:r>
      <w:r w:rsidR="001333F7">
        <w:t>dramatically</w:t>
      </w:r>
      <w:r w:rsidR="00CD3AFF">
        <w:t>;</w:t>
      </w:r>
      <w:r w:rsidR="00D65539">
        <w:t xml:space="preserve"> </w:t>
      </w:r>
      <w:r w:rsidR="000D5833">
        <w:t xml:space="preserve">the </w:t>
      </w:r>
      <w:r w:rsidR="001333F7">
        <w:t xml:space="preserve">share price was </w:t>
      </w:r>
      <w:r w:rsidR="004B6DBC">
        <w:t>0.235</w:t>
      </w:r>
      <w:r w:rsidR="001333F7">
        <w:t xml:space="preserve"> in</w:t>
      </w:r>
      <w:r w:rsidR="00D65539">
        <w:t xml:space="preserve"> 2016 and </w:t>
      </w:r>
      <w:r w:rsidR="009F6E08">
        <w:t xml:space="preserve">down </w:t>
      </w:r>
      <w:r w:rsidR="00D65539">
        <w:t>to 0.</w:t>
      </w:r>
      <w:r w:rsidR="004B6DBC">
        <w:t>0</w:t>
      </w:r>
      <w:r w:rsidR="00D65539">
        <w:t xml:space="preserve">55 in 2018. Therefore, the change of the PE ratio not necessaries </w:t>
      </w:r>
      <w:r w:rsidR="00AE5EF1">
        <w:t>reflecting the improve</w:t>
      </w:r>
      <w:r w:rsidR="00D65539">
        <w:t xml:space="preserve"> performance of the </w:t>
      </w:r>
      <w:r w:rsidR="00AE5EF1">
        <w:t>Global Sweetener</w:t>
      </w:r>
      <w:r w:rsidR="00D65539">
        <w:t>.</w:t>
      </w:r>
    </w:p>
    <w:p w14:paraId="4849BFB3" w14:textId="4563102C" w:rsidR="00C50E85" w:rsidRDefault="00561292" w:rsidP="00E04C0F">
      <w:r>
        <w:t xml:space="preserve"> </w:t>
      </w:r>
      <w:r w:rsidR="00D65539">
        <w:t xml:space="preserve"> </w:t>
      </w:r>
      <w:r w:rsidR="00740562" w:rsidRPr="00740562">
        <w:rPr>
          <w:noProof/>
        </w:rPr>
        <w:drawing>
          <wp:inline distT="0" distB="0" distL="0" distR="0" wp14:anchorId="7B3091C3" wp14:editId="3447E683">
            <wp:extent cx="6116320" cy="2749550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6320" cy="2749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88C536" w14:textId="74136006" w:rsidR="00D63AFA" w:rsidRDefault="00D63AFA" w:rsidP="00E04C0F"/>
    <w:p w14:paraId="19B597AD" w14:textId="0D7E7C17" w:rsidR="00AE5EF1" w:rsidRPr="00BF436B" w:rsidRDefault="000D5833" w:rsidP="00634D12">
      <w:pPr>
        <w:jc w:val="both"/>
      </w:pPr>
      <w:r>
        <w:t>The o</w:t>
      </w:r>
      <w:r w:rsidR="00AE5EF1">
        <w:t>verall financial situation for Global</w:t>
      </w:r>
      <w:r>
        <w:t xml:space="preserve"> Sweetener remains in a tough</w:t>
      </w:r>
      <w:r w:rsidR="00AE5EF1">
        <w:t xml:space="preserve"> position, compare with Huabao International and Vedan International, the performance of Global Sweetener is not lift to the standard for the past three years.</w:t>
      </w:r>
    </w:p>
    <w:p w14:paraId="166075D6" w14:textId="430BAEC2" w:rsidR="00BF436B" w:rsidRPr="000C5895" w:rsidRDefault="00911290" w:rsidP="000210A4">
      <w:pPr>
        <w:pStyle w:val="Heading1"/>
      </w:pPr>
      <w:bookmarkStart w:id="13" w:name="_Toc16429675"/>
      <w:r w:rsidRPr="00DE3434">
        <w:lastRenderedPageBreak/>
        <w:t>3</w:t>
      </w:r>
      <w:r w:rsidRPr="000C5895">
        <w:t>.</w:t>
      </w:r>
      <w:r w:rsidRPr="000C5895">
        <w:tab/>
      </w:r>
      <w:r w:rsidR="00BF436B" w:rsidRPr="000C5895">
        <w:t>Corporate governance assessment</w:t>
      </w:r>
      <w:bookmarkEnd w:id="13"/>
    </w:p>
    <w:p w14:paraId="0D953EA7" w14:textId="36D33DAA" w:rsidR="003B08D8" w:rsidRDefault="00561292" w:rsidP="00634D12">
      <w:pPr>
        <w:jc w:val="both"/>
        <w:rPr>
          <w:lang w:eastAsia="en-US" w:bidi="en-US"/>
        </w:rPr>
      </w:pPr>
      <w:r w:rsidRPr="000C5895">
        <w:rPr>
          <w:lang w:eastAsia="en-US" w:bidi="en-US"/>
        </w:rPr>
        <w:t>Global Sweetener is listed in Hong Kong Stock Exchange</w:t>
      </w:r>
      <w:r w:rsidR="00FA5CCE">
        <w:rPr>
          <w:lang w:eastAsia="en-US" w:bidi="en-US"/>
        </w:rPr>
        <w:t>, which</w:t>
      </w:r>
      <w:r w:rsidRPr="000C5895">
        <w:rPr>
          <w:lang w:eastAsia="en-US" w:bidi="en-US"/>
        </w:rPr>
        <w:t xml:space="preserve"> </w:t>
      </w:r>
      <w:r w:rsidR="000C5895">
        <w:rPr>
          <w:lang w:eastAsia="en-US" w:bidi="en-US"/>
        </w:rPr>
        <w:t xml:space="preserve">is owned </w:t>
      </w:r>
      <w:r w:rsidRPr="000C5895">
        <w:rPr>
          <w:lang w:eastAsia="en-US" w:bidi="en-US"/>
        </w:rPr>
        <w:t xml:space="preserve">by the </w:t>
      </w:r>
      <w:r w:rsidR="000C5895">
        <w:rPr>
          <w:lang w:eastAsia="en-US" w:bidi="en-US"/>
        </w:rPr>
        <w:t>Hong Kong Exchanges and Clearing</w:t>
      </w:r>
      <w:r w:rsidR="00FA5CCE">
        <w:rPr>
          <w:lang w:eastAsia="en-US" w:bidi="en-US"/>
        </w:rPr>
        <w:t>,</w:t>
      </w:r>
      <w:r w:rsidR="000C5895">
        <w:rPr>
          <w:lang w:eastAsia="en-US" w:bidi="en-US"/>
        </w:rPr>
        <w:t xml:space="preserve"> and it is</w:t>
      </w:r>
      <w:r w:rsidRPr="000C5895">
        <w:rPr>
          <w:lang w:eastAsia="en-US" w:bidi="en-US"/>
        </w:rPr>
        <w:t xml:space="preserve"> </w:t>
      </w:r>
      <w:r w:rsidR="00EC5E9D" w:rsidRPr="000C5895">
        <w:rPr>
          <w:lang w:eastAsia="en-US" w:bidi="en-US"/>
        </w:rPr>
        <w:t>gover</w:t>
      </w:r>
      <w:r w:rsidR="00EC5E9D">
        <w:rPr>
          <w:lang w:eastAsia="en-US" w:bidi="en-US"/>
        </w:rPr>
        <w:t>ned</w:t>
      </w:r>
      <w:r w:rsidRPr="000C5895">
        <w:rPr>
          <w:lang w:eastAsia="en-US" w:bidi="en-US"/>
        </w:rPr>
        <w:t xml:space="preserve"> by</w:t>
      </w:r>
      <w:r w:rsidR="000C5895">
        <w:rPr>
          <w:lang w:eastAsia="en-US" w:bidi="en-US"/>
        </w:rPr>
        <w:t xml:space="preserve"> the Securities and Futures Commission</w:t>
      </w:r>
      <w:r w:rsidR="00AE5EF1">
        <w:rPr>
          <w:lang w:eastAsia="en-US" w:bidi="en-US"/>
        </w:rPr>
        <w:t xml:space="preserve"> of Hong Kong.</w:t>
      </w:r>
      <w:r w:rsidR="000C5895">
        <w:rPr>
          <w:lang w:eastAsia="en-US" w:bidi="en-US"/>
        </w:rPr>
        <w:t xml:space="preserve"> </w:t>
      </w:r>
      <w:r>
        <w:rPr>
          <w:lang w:eastAsia="en-US" w:bidi="en-US"/>
        </w:rPr>
        <w:t xml:space="preserve">  </w:t>
      </w:r>
    </w:p>
    <w:p w14:paraId="1BFAD71F" w14:textId="6229FFE7" w:rsidR="00C62513" w:rsidRDefault="00B64493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The corporate </w:t>
      </w:r>
      <w:r w:rsidR="00985AE0">
        <w:rPr>
          <w:lang w:eastAsia="en-US" w:bidi="en-US"/>
        </w:rPr>
        <w:t>governance</w:t>
      </w:r>
      <w:r>
        <w:rPr>
          <w:lang w:eastAsia="en-US" w:bidi="en-US"/>
        </w:rPr>
        <w:t xml:space="preserve"> assessment stated the principal risks and </w:t>
      </w:r>
      <w:r w:rsidR="00985AE0">
        <w:rPr>
          <w:lang w:eastAsia="en-US" w:bidi="en-US"/>
        </w:rPr>
        <w:t>uncertainties</w:t>
      </w:r>
      <w:r>
        <w:rPr>
          <w:lang w:eastAsia="en-US" w:bidi="en-US"/>
        </w:rPr>
        <w:t>. For the financial Risks</w:t>
      </w:r>
      <w:r w:rsidR="00FA5CCE">
        <w:rPr>
          <w:lang w:eastAsia="en-US" w:bidi="en-US"/>
        </w:rPr>
        <w:t xml:space="preserve"> of Global Sweetener</w:t>
      </w:r>
      <w:r>
        <w:rPr>
          <w:lang w:eastAsia="en-US" w:bidi="en-US"/>
        </w:rPr>
        <w:t xml:space="preserve">, </w:t>
      </w:r>
      <w:r w:rsidR="00C62513">
        <w:rPr>
          <w:lang w:eastAsia="en-US" w:bidi="en-US"/>
        </w:rPr>
        <w:t xml:space="preserve">the group has identified </w:t>
      </w:r>
      <w:r w:rsidR="000D5833">
        <w:rPr>
          <w:lang w:eastAsia="en-US" w:bidi="en-US"/>
        </w:rPr>
        <w:t xml:space="preserve">that </w:t>
      </w:r>
      <w:r w:rsidR="00985AE0">
        <w:rPr>
          <w:lang w:eastAsia="en-US" w:bidi="en-US"/>
        </w:rPr>
        <w:t>liquidity</w:t>
      </w:r>
      <w:r>
        <w:rPr>
          <w:lang w:eastAsia="en-US" w:bidi="en-US"/>
        </w:rPr>
        <w:t xml:space="preserve"> is </w:t>
      </w:r>
      <w:r w:rsidR="00C62513">
        <w:rPr>
          <w:lang w:eastAsia="en-US" w:bidi="en-US"/>
        </w:rPr>
        <w:t>a</w:t>
      </w:r>
      <w:r w:rsidR="00FA5CCE">
        <w:rPr>
          <w:lang w:eastAsia="en-US" w:bidi="en-US"/>
        </w:rPr>
        <w:t xml:space="preserve"> </w:t>
      </w:r>
      <w:r w:rsidR="000D5833">
        <w:rPr>
          <w:lang w:eastAsia="en-US" w:bidi="en-US"/>
        </w:rPr>
        <w:t>significant</w:t>
      </w:r>
      <w:r w:rsidR="00FA5CCE">
        <w:rPr>
          <w:lang w:eastAsia="en-US" w:bidi="en-US"/>
        </w:rPr>
        <w:t xml:space="preserve"> concern</w:t>
      </w:r>
      <w:r>
        <w:rPr>
          <w:lang w:eastAsia="en-US" w:bidi="en-US"/>
        </w:rPr>
        <w:t xml:space="preserve">. </w:t>
      </w:r>
      <w:r w:rsidR="000D5833">
        <w:rPr>
          <w:lang w:eastAsia="en-US" w:bidi="en-US"/>
        </w:rPr>
        <w:t>T</w:t>
      </w:r>
      <w:r w:rsidR="00CD3AFF">
        <w:rPr>
          <w:lang w:eastAsia="en-US" w:bidi="en-US"/>
        </w:rPr>
        <w:t xml:space="preserve">o address the </w:t>
      </w:r>
      <w:r w:rsidR="00C62513">
        <w:rPr>
          <w:lang w:eastAsia="en-US" w:bidi="en-US"/>
        </w:rPr>
        <w:t>issue</w:t>
      </w:r>
      <w:r>
        <w:rPr>
          <w:lang w:eastAsia="en-US" w:bidi="en-US"/>
        </w:rPr>
        <w:t>, the group</w:t>
      </w:r>
      <w:r w:rsidR="00C62513">
        <w:rPr>
          <w:lang w:eastAsia="en-US" w:bidi="en-US"/>
        </w:rPr>
        <w:t xml:space="preserve"> stated the</w:t>
      </w:r>
      <w:r w:rsidR="000D5833">
        <w:rPr>
          <w:lang w:eastAsia="en-US" w:bidi="en-US"/>
        </w:rPr>
        <w:t>ir</w:t>
      </w:r>
      <w:r w:rsidR="00C62513">
        <w:rPr>
          <w:lang w:eastAsia="en-US" w:bidi="en-US"/>
        </w:rPr>
        <w:t xml:space="preserve"> action was to</w:t>
      </w:r>
      <w:r>
        <w:rPr>
          <w:lang w:eastAsia="en-US" w:bidi="en-US"/>
        </w:rPr>
        <w:t xml:space="preserve"> </w:t>
      </w:r>
      <w:r w:rsidR="001E0927">
        <w:rPr>
          <w:lang w:eastAsia="en-US" w:bidi="en-US"/>
        </w:rPr>
        <w:t>keep</w:t>
      </w:r>
      <w:r>
        <w:rPr>
          <w:lang w:eastAsia="en-US" w:bidi="en-US"/>
        </w:rPr>
        <w:t xml:space="preserve"> the conversation with the banks and debtors to maintain the banking facilities, which is the result of increasing of the current liabilities and the financial cost. </w:t>
      </w:r>
    </w:p>
    <w:p w14:paraId="374F1BFE" w14:textId="7043CEB0" w:rsidR="00B64493" w:rsidRDefault="00B64493" w:rsidP="00634D12">
      <w:pPr>
        <w:jc w:val="both"/>
        <w:rPr>
          <w:lang w:eastAsia="en-US" w:bidi="en-US"/>
        </w:rPr>
      </w:pPr>
      <w:r>
        <w:rPr>
          <w:lang w:eastAsia="en-US" w:bidi="en-US"/>
        </w:rPr>
        <w:t>In 2019, the group</w:t>
      </w:r>
      <w:r w:rsidR="000D5833">
        <w:rPr>
          <w:lang w:eastAsia="en-US" w:bidi="en-US"/>
        </w:rPr>
        <w:t xml:space="preserve"> is</w:t>
      </w:r>
      <w:r>
        <w:rPr>
          <w:lang w:eastAsia="en-US" w:bidi="en-US"/>
        </w:rPr>
        <w:t xml:space="preserve"> </w:t>
      </w:r>
      <w:r w:rsidR="00C62513">
        <w:rPr>
          <w:lang w:eastAsia="en-US" w:bidi="en-US"/>
        </w:rPr>
        <w:t>also</w:t>
      </w:r>
      <w:r>
        <w:rPr>
          <w:lang w:eastAsia="en-US" w:bidi="en-US"/>
        </w:rPr>
        <w:t xml:space="preserve"> seeking additional support from the local government and the bank to maintain adequate funding for the operat</w:t>
      </w:r>
      <w:r w:rsidR="00C93C66">
        <w:rPr>
          <w:lang w:eastAsia="en-US" w:bidi="en-US"/>
        </w:rPr>
        <w:t>ion</w:t>
      </w:r>
      <w:r>
        <w:rPr>
          <w:lang w:eastAsia="en-US" w:bidi="en-US"/>
        </w:rPr>
        <w:t xml:space="preserve">. However, the report is failed to address the action in case of </w:t>
      </w:r>
      <w:r w:rsidR="00D019E3">
        <w:rPr>
          <w:lang w:eastAsia="en-US" w:bidi="en-US"/>
        </w:rPr>
        <w:t xml:space="preserve">a </w:t>
      </w:r>
      <w:r>
        <w:rPr>
          <w:lang w:eastAsia="en-US" w:bidi="en-US"/>
        </w:rPr>
        <w:t>loan being called.</w:t>
      </w:r>
    </w:p>
    <w:p w14:paraId="6AE69706" w14:textId="66567D97" w:rsidR="00B64493" w:rsidRDefault="00B64493" w:rsidP="00634D12">
      <w:pPr>
        <w:jc w:val="both"/>
        <w:rPr>
          <w:lang w:eastAsia="en-US" w:bidi="en-US"/>
        </w:rPr>
      </w:pPr>
      <w:r>
        <w:rPr>
          <w:lang w:eastAsia="en-US" w:bidi="en-US"/>
        </w:rPr>
        <w:t>Another financial risk is also related to cash flow</w:t>
      </w:r>
      <w:r w:rsidR="000D5833">
        <w:rPr>
          <w:lang w:eastAsia="en-US" w:bidi="en-US"/>
        </w:rPr>
        <w:t>;</w:t>
      </w:r>
      <w:r>
        <w:rPr>
          <w:lang w:eastAsia="en-US" w:bidi="en-US"/>
        </w:rPr>
        <w:t xml:space="preserve"> in 2018 the group completed the relocation of the production facilities in Changchun, in turns will review the cash flow forecast on a monthly basi</w:t>
      </w:r>
      <w:r w:rsidR="00AE5EF1">
        <w:rPr>
          <w:lang w:eastAsia="en-US" w:bidi="en-US"/>
        </w:rPr>
        <w:t>s</w:t>
      </w:r>
      <w:r>
        <w:rPr>
          <w:lang w:eastAsia="en-US" w:bidi="en-US"/>
        </w:rPr>
        <w:t>. The action to address the short on cash flow is questionable</w:t>
      </w:r>
      <w:r w:rsidR="000D5833">
        <w:rPr>
          <w:lang w:eastAsia="en-US" w:bidi="en-US"/>
        </w:rPr>
        <w:t>. A</w:t>
      </w:r>
      <w:r w:rsidR="00D019E3">
        <w:rPr>
          <w:lang w:eastAsia="en-US" w:bidi="en-US"/>
        </w:rPr>
        <w:t>lso</w:t>
      </w:r>
      <w:r>
        <w:rPr>
          <w:lang w:eastAsia="en-US" w:bidi="en-US"/>
        </w:rPr>
        <w:t xml:space="preserve">, the report is lack of contingency plan on </w:t>
      </w:r>
      <w:r w:rsidR="00D019E3">
        <w:rPr>
          <w:lang w:eastAsia="en-US" w:bidi="en-US"/>
        </w:rPr>
        <w:t xml:space="preserve">the </w:t>
      </w:r>
      <w:r>
        <w:rPr>
          <w:lang w:eastAsia="en-US" w:bidi="en-US"/>
        </w:rPr>
        <w:t xml:space="preserve">shortage of cash flow, which </w:t>
      </w:r>
      <w:r w:rsidR="0040676A">
        <w:rPr>
          <w:lang w:eastAsia="en-US" w:bidi="en-US"/>
        </w:rPr>
        <w:t>created a high risk o</w:t>
      </w:r>
      <w:r w:rsidR="00CD3AFF">
        <w:rPr>
          <w:lang w:eastAsia="en-US" w:bidi="en-US"/>
        </w:rPr>
        <w:t>f</w:t>
      </w:r>
      <w:r w:rsidR="0040676A">
        <w:rPr>
          <w:lang w:eastAsia="en-US" w:bidi="en-US"/>
        </w:rPr>
        <w:t xml:space="preserve"> keep</w:t>
      </w:r>
      <w:r w:rsidR="00D019E3">
        <w:rPr>
          <w:lang w:eastAsia="en-US" w:bidi="en-US"/>
        </w:rPr>
        <w:t>ing</w:t>
      </w:r>
      <w:r w:rsidR="0040676A">
        <w:rPr>
          <w:lang w:eastAsia="en-US" w:bidi="en-US"/>
        </w:rPr>
        <w:t xml:space="preserve"> the group running.</w:t>
      </w:r>
    </w:p>
    <w:p w14:paraId="1D70485E" w14:textId="33B401AC" w:rsidR="0040676A" w:rsidRDefault="0040676A" w:rsidP="00634D12">
      <w:pPr>
        <w:jc w:val="both"/>
        <w:rPr>
          <w:lang w:eastAsia="en-US" w:bidi="en-US"/>
        </w:rPr>
      </w:pPr>
      <w:r>
        <w:rPr>
          <w:lang w:eastAsia="en-US" w:bidi="en-US"/>
        </w:rPr>
        <w:t>The report also stated the intense competition in domestic and export markets was observed in 2018, however, in reflected of the sales growth</w:t>
      </w:r>
      <w:r w:rsidR="00AE5EF1">
        <w:rPr>
          <w:lang w:eastAsia="en-US" w:bidi="en-US"/>
        </w:rPr>
        <w:t xml:space="preserve"> and the organic growth in the global market</w:t>
      </w:r>
      <w:r>
        <w:rPr>
          <w:lang w:eastAsia="en-US" w:bidi="en-US"/>
        </w:rPr>
        <w:t>, this risk</w:t>
      </w:r>
      <w:r w:rsidR="00AE5EF1">
        <w:rPr>
          <w:lang w:eastAsia="en-US" w:bidi="en-US"/>
        </w:rPr>
        <w:t xml:space="preserve"> should be</w:t>
      </w:r>
      <w:r>
        <w:rPr>
          <w:lang w:eastAsia="en-US" w:bidi="en-US"/>
        </w:rPr>
        <w:t xml:space="preserve"> </w:t>
      </w:r>
      <w:r w:rsidR="00AE5EF1">
        <w:rPr>
          <w:lang w:eastAsia="en-US" w:bidi="en-US"/>
        </w:rPr>
        <w:t>easy to</w:t>
      </w:r>
      <w:r>
        <w:rPr>
          <w:lang w:eastAsia="en-US" w:bidi="en-US"/>
        </w:rPr>
        <w:t xml:space="preserve"> </w:t>
      </w:r>
      <w:r w:rsidR="00985AE0">
        <w:rPr>
          <w:lang w:eastAsia="en-US" w:bidi="en-US"/>
        </w:rPr>
        <w:t>manage</w:t>
      </w:r>
      <w:r w:rsidR="00AE5EF1">
        <w:rPr>
          <w:lang w:eastAsia="en-US" w:bidi="en-US"/>
        </w:rPr>
        <w:t>.</w:t>
      </w:r>
      <w:r>
        <w:rPr>
          <w:lang w:eastAsia="en-US" w:bidi="en-US"/>
        </w:rPr>
        <w:t xml:space="preserve"> </w:t>
      </w:r>
      <w:r w:rsidR="00AE5EF1">
        <w:rPr>
          <w:lang w:eastAsia="en-US" w:bidi="en-US"/>
        </w:rPr>
        <w:t xml:space="preserve">In addition, the management would like to </w:t>
      </w:r>
      <w:r>
        <w:rPr>
          <w:lang w:eastAsia="en-US" w:bidi="en-US"/>
        </w:rPr>
        <w:t>put additional efforts on R&amp;D to compete with the market</w:t>
      </w:r>
      <w:r w:rsidR="000D5833">
        <w:rPr>
          <w:lang w:eastAsia="en-US" w:bidi="en-US"/>
        </w:rPr>
        <w:t>;</w:t>
      </w:r>
      <w:r w:rsidR="00AE5EF1">
        <w:rPr>
          <w:lang w:eastAsia="en-US" w:bidi="en-US"/>
        </w:rPr>
        <w:t xml:space="preserve"> this direction is</w:t>
      </w:r>
      <w:r>
        <w:rPr>
          <w:lang w:eastAsia="en-US" w:bidi="en-US"/>
        </w:rPr>
        <w:t xml:space="preserve"> questionable</w:t>
      </w:r>
      <w:r w:rsidR="00AE5EF1">
        <w:rPr>
          <w:lang w:eastAsia="en-US" w:bidi="en-US"/>
        </w:rPr>
        <w:t xml:space="preserve"> due to healthy organic growth in the market is already in place</w:t>
      </w:r>
      <w:r>
        <w:rPr>
          <w:lang w:eastAsia="en-US" w:bidi="en-US"/>
        </w:rPr>
        <w:t>.</w:t>
      </w:r>
    </w:p>
    <w:p w14:paraId="33638F2B" w14:textId="2C2BFFB8" w:rsidR="00A36E69" w:rsidRDefault="00A36E69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As it has mentioned the importance of managing cash flow, in the corporate </w:t>
      </w:r>
      <w:r w:rsidR="00985AE0">
        <w:rPr>
          <w:lang w:eastAsia="en-US" w:bidi="en-US"/>
        </w:rPr>
        <w:t>governance</w:t>
      </w:r>
      <w:r>
        <w:rPr>
          <w:lang w:eastAsia="en-US" w:bidi="en-US"/>
        </w:rPr>
        <w:t xml:space="preserve"> </w:t>
      </w:r>
      <w:r w:rsidR="00985AE0">
        <w:rPr>
          <w:lang w:eastAsia="en-US" w:bidi="en-US"/>
        </w:rPr>
        <w:t>section</w:t>
      </w:r>
      <w:r>
        <w:rPr>
          <w:lang w:eastAsia="en-US" w:bidi="en-US"/>
        </w:rPr>
        <w:t xml:space="preserve">, the group </w:t>
      </w:r>
      <w:r w:rsidR="00985AE0">
        <w:rPr>
          <w:lang w:eastAsia="en-US" w:bidi="en-US"/>
        </w:rPr>
        <w:t>indicate</w:t>
      </w:r>
      <w:r w:rsidR="001C638F">
        <w:rPr>
          <w:lang w:eastAsia="en-US" w:bidi="en-US"/>
        </w:rPr>
        <w:t>d</w:t>
      </w:r>
      <w:r>
        <w:rPr>
          <w:lang w:eastAsia="en-US" w:bidi="en-US"/>
        </w:rPr>
        <w:t xml:space="preserve"> the plant</w:t>
      </w:r>
      <w:r w:rsidR="00D019E3">
        <w:rPr>
          <w:lang w:eastAsia="en-US" w:bidi="en-US"/>
        </w:rPr>
        <w:t>'</w:t>
      </w:r>
      <w:r>
        <w:rPr>
          <w:lang w:eastAsia="en-US" w:bidi="en-US"/>
        </w:rPr>
        <w:t>s relocation</w:t>
      </w:r>
      <w:r w:rsidR="000741D6">
        <w:rPr>
          <w:lang w:eastAsia="en-US" w:bidi="en-US"/>
        </w:rPr>
        <w:t xml:space="preserve"> plan</w:t>
      </w:r>
      <w:r>
        <w:rPr>
          <w:lang w:eastAsia="en-US" w:bidi="en-US"/>
        </w:rPr>
        <w:t xml:space="preserve"> including </w:t>
      </w:r>
      <w:r w:rsidR="001E0927">
        <w:rPr>
          <w:lang w:eastAsia="en-US" w:bidi="en-US"/>
        </w:rPr>
        <w:t>100,000 metric tons</w:t>
      </w:r>
      <w:r>
        <w:rPr>
          <w:lang w:eastAsia="en-US" w:bidi="en-US"/>
        </w:rPr>
        <w:t xml:space="preserve"> crystallized glucose facility and a 600</w:t>
      </w:r>
      <w:r w:rsidR="000741D6">
        <w:rPr>
          <w:lang w:eastAsia="en-US" w:bidi="en-US"/>
        </w:rPr>
        <w:t>,</w:t>
      </w:r>
      <w:r>
        <w:rPr>
          <w:lang w:eastAsia="en-US" w:bidi="en-US"/>
        </w:rPr>
        <w:t xml:space="preserve">000 </w:t>
      </w:r>
      <w:r w:rsidR="000741D6">
        <w:rPr>
          <w:lang w:eastAsia="en-US" w:bidi="en-US"/>
        </w:rPr>
        <w:t>metric tons</w:t>
      </w:r>
      <w:r>
        <w:rPr>
          <w:lang w:eastAsia="en-US" w:bidi="en-US"/>
        </w:rPr>
        <w:t xml:space="preserve"> corn refinery in </w:t>
      </w:r>
      <w:r w:rsidR="00985AE0">
        <w:rPr>
          <w:lang w:eastAsia="en-US" w:bidi="en-US"/>
        </w:rPr>
        <w:t>December</w:t>
      </w:r>
      <w:r>
        <w:rPr>
          <w:lang w:eastAsia="en-US" w:bidi="en-US"/>
        </w:rPr>
        <w:t xml:space="preserve"> 2019 </w:t>
      </w:r>
      <w:r w:rsidR="000741D6">
        <w:rPr>
          <w:lang w:eastAsia="en-US" w:bidi="en-US"/>
        </w:rPr>
        <w:t>to</w:t>
      </w:r>
      <w:r>
        <w:rPr>
          <w:lang w:eastAsia="en-US" w:bidi="en-US"/>
        </w:rPr>
        <w:t xml:space="preserve"> December 2020. </w:t>
      </w:r>
      <w:r w:rsidR="00AE5EF1">
        <w:rPr>
          <w:lang w:eastAsia="en-US" w:bidi="en-US"/>
        </w:rPr>
        <w:t>As relocation of the facility requires a large amount of cash, the corporate gover</w:t>
      </w:r>
      <w:r w:rsidR="000741D6">
        <w:rPr>
          <w:lang w:eastAsia="en-US" w:bidi="en-US"/>
        </w:rPr>
        <w:t>na</w:t>
      </w:r>
      <w:r w:rsidR="00AE5EF1">
        <w:rPr>
          <w:lang w:eastAsia="en-US" w:bidi="en-US"/>
        </w:rPr>
        <w:t xml:space="preserve">nce section </w:t>
      </w:r>
      <w:r w:rsidR="000D5833">
        <w:rPr>
          <w:lang w:eastAsia="en-US" w:bidi="en-US"/>
        </w:rPr>
        <w:t>fails</w:t>
      </w:r>
      <w:r w:rsidR="00AE5EF1">
        <w:rPr>
          <w:lang w:eastAsia="en-US" w:bidi="en-US"/>
        </w:rPr>
        <w:t xml:space="preserve"> to address the rationale behind the relocation </w:t>
      </w:r>
      <w:r w:rsidR="000D5833">
        <w:rPr>
          <w:lang w:eastAsia="en-US" w:bidi="en-US"/>
        </w:rPr>
        <w:t>and</w:t>
      </w:r>
      <w:r w:rsidR="00445DDC">
        <w:rPr>
          <w:lang w:eastAsia="en-US" w:bidi="en-US"/>
        </w:rPr>
        <w:t xml:space="preserve"> </w:t>
      </w:r>
      <w:r w:rsidR="00AE5EF1">
        <w:rPr>
          <w:lang w:eastAsia="en-US" w:bidi="en-US"/>
        </w:rPr>
        <w:t xml:space="preserve">lack of </w:t>
      </w:r>
      <w:r w:rsidR="00445DDC">
        <w:rPr>
          <w:lang w:eastAsia="en-US" w:bidi="en-US"/>
        </w:rPr>
        <w:t>proper justification</w:t>
      </w:r>
      <w:r w:rsidR="000D5833">
        <w:rPr>
          <w:lang w:eastAsia="en-US" w:bidi="en-US"/>
        </w:rPr>
        <w:t xml:space="preserve"> of such decision</w:t>
      </w:r>
      <w:r w:rsidR="00445DDC">
        <w:rPr>
          <w:lang w:eastAsia="en-US" w:bidi="en-US"/>
        </w:rPr>
        <w:t>.</w:t>
      </w:r>
    </w:p>
    <w:p w14:paraId="5964B0A7" w14:textId="5F3F530A" w:rsidR="0040676A" w:rsidRPr="00BF436B" w:rsidRDefault="008B7F79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It is reasonably </w:t>
      </w:r>
      <w:r w:rsidR="00985AE0">
        <w:rPr>
          <w:lang w:eastAsia="en-US" w:bidi="en-US"/>
        </w:rPr>
        <w:t>assuming</w:t>
      </w:r>
      <w:r>
        <w:rPr>
          <w:lang w:eastAsia="en-US" w:bidi="en-US"/>
        </w:rPr>
        <w:t xml:space="preserve"> the corporate </w:t>
      </w:r>
      <w:r w:rsidR="00985AE0">
        <w:rPr>
          <w:lang w:eastAsia="en-US" w:bidi="en-US"/>
        </w:rPr>
        <w:t>governance</w:t>
      </w:r>
      <w:r>
        <w:rPr>
          <w:lang w:eastAsia="en-US" w:bidi="en-US"/>
        </w:rPr>
        <w:t xml:space="preserve"> report is according to the </w:t>
      </w:r>
      <w:r w:rsidR="001C638F">
        <w:rPr>
          <w:lang w:eastAsia="en-US" w:bidi="en-US"/>
        </w:rPr>
        <w:t>code 17.101</w:t>
      </w:r>
      <w:r>
        <w:rPr>
          <w:lang w:eastAsia="en-US" w:bidi="en-US"/>
        </w:rPr>
        <w:t xml:space="preserve"> set out by </w:t>
      </w:r>
      <w:r w:rsidR="001C638F" w:rsidRPr="001C638F">
        <w:rPr>
          <w:lang w:eastAsia="en-US" w:bidi="en-US"/>
        </w:rPr>
        <w:t>Hong Kong Exchanges and Clearing Limited</w:t>
      </w:r>
      <w:r w:rsidR="001C638F">
        <w:rPr>
          <w:lang w:eastAsia="en-US" w:bidi="en-US"/>
        </w:rPr>
        <w:t xml:space="preserve"> (HKEX, 2019)</w:t>
      </w:r>
      <w:r w:rsidR="00D019E3">
        <w:rPr>
          <w:lang w:eastAsia="en-US" w:bidi="en-US"/>
        </w:rPr>
        <w:t>. H</w:t>
      </w:r>
      <w:r>
        <w:rPr>
          <w:lang w:eastAsia="en-US" w:bidi="en-US"/>
        </w:rPr>
        <w:t xml:space="preserve">owever, the limited information </w:t>
      </w:r>
      <w:r w:rsidR="00985AE0">
        <w:rPr>
          <w:lang w:eastAsia="en-US" w:bidi="en-US"/>
        </w:rPr>
        <w:t>disclosed</w:t>
      </w:r>
      <w:r>
        <w:rPr>
          <w:lang w:eastAsia="en-US" w:bidi="en-US"/>
        </w:rPr>
        <w:t xml:space="preserve"> without a clear direction on addressing the risk and action </w:t>
      </w:r>
      <w:r w:rsidR="00985AE0">
        <w:rPr>
          <w:lang w:eastAsia="en-US" w:bidi="en-US"/>
        </w:rPr>
        <w:t>raise</w:t>
      </w:r>
      <w:r w:rsidR="00CD3AFF">
        <w:rPr>
          <w:lang w:eastAsia="en-US" w:bidi="en-US"/>
        </w:rPr>
        <w:t>s</w:t>
      </w:r>
      <w:r>
        <w:rPr>
          <w:lang w:eastAsia="en-US" w:bidi="en-US"/>
        </w:rPr>
        <w:t xml:space="preserve"> </w:t>
      </w:r>
      <w:r w:rsidR="00985AE0">
        <w:rPr>
          <w:lang w:eastAsia="en-US" w:bidi="en-US"/>
        </w:rPr>
        <w:t>concerns</w:t>
      </w:r>
      <w:r>
        <w:rPr>
          <w:lang w:eastAsia="en-US" w:bidi="en-US"/>
        </w:rPr>
        <w:t xml:space="preserve"> for the investors</w:t>
      </w:r>
      <w:r w:rsidR="000D5833">
        <w:rPr>
          <w:lang w:eastAsia="en-US" w:bidi="en-US"/>
        </w:rPr>
        <w:t>,</w:t>
      </w:r>
      <w:r>
        <w:rPr>
          <w:lang w:eastAsia="en-US" w:bidi="en-US"/>
        </w:rPr>
        <w:t xml:space="preserve"> especially it failed to mention their </w:t>
      </w:r>
      <w:r w:rsidR="00985AE0">
        <w:rPr>
          <w:lang w:eastAsia="en-US" w:bidi="en-US"/>
        </w:rPr>
        <w:t>contingency</w:t>
      </w:r>
      <w:r>
        <w:rPr>
          <w:lang w:eastAsia="en-US" w:bidi="en-US"/>
        </w:rPr>
        <w:t xml:space="preserve"> plan. </w:t>
      </w:r>
    </w:p>
    <w:p w14:paraId="4C08D875" w14:textId="77777777" w:rsidR="000D5833" w:rsidRDefault="000D5833">
      <w:pPr>
        <w:spacing w:line="259" w:lineRule="auto"/>
        <w:rPr>
          <w:rFonts w:eastAsiaTheme="majorEastAsia" w:cstheme="majorBidi"/>
          <w:bCs/>
          <w:szCs w:val="28"/>
          <w:lang w:eastAsia="en-US" w:bidi="en-US"/>
        </w:rPr>
      </w:pPr>
      <w:r>
        <w:br w:type="page"/>
      </w:r>
    </w:p>
    <w:p w14:paraId="6913E3C5" w14:textId="1CF05C12" w:rsidR="00BF436B" w:rsidRDefault="00911290" w:rsidP="000210A4">
      <w:pPr>
        <w:pStyle w:val="Heading1"/>
      </w:pPr>
      <w:bookmarkStart w:id="14" w:name="_Toc16429676"/>
      <w:r w:rsidRPr="00BF436B">
        <w:lastRenderedPageBreak/>
        <w:t>4.</w:t>
      </w:r>
      <w:r w:rsidRPr="00BF436B">
        <w:tab/>
      </w:r>
      <w:r w:rsidR="00BF436B" w:rsidRPr="00BF436B">
        <w:t>Investment project assessment</w:t>
      </w:r>
      <w:bookmarkEnd w:id="14"/>
    </w:p>
    <w:p w14:paraId="3062C226" w14:textId="195E845B" w:rsidR="003D1ED8" w:rsidRDefault="003D1ED8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Driving </w:t>
      </w:r>
      <w:r w:rsidR="00390ABA">
        <w:rPr>
          <w:lang w:eastAsia="en-US" w:bidi="en-US"/>
        </w:rPr>
        <w:t xml:space="preserve">efficient in the production line </w:t>
      </w:r>
      <w:r w:rsidR="000741D6">
        <w:rPr>
          <w:lang w:eastAsia="en-US" w:bidi="en-US"/>
        </w:rPr>
        <w:t>should be a</w:t>
      </w:r>
      <w:r>
        <w:rPr>
          <w:lang w:eastAsia="en-US" w:bidi="en-US"/>
        </w:rPr>
        <w:t xml:space="preserve"> key direction of the company to get out of this tough situation. The current market size</w:t>
      </w:r>
      <w:r w:rsidR="00AF1C96">
        <w:rPr>
          <w:lang w:eastAsia="en-US" w:bidi="en-US"/>
        </w:rPr>
        <w:t xml:space="preserve"> of Sugar in China is 16,452</w:t>
      </w:r>
      <w:r>
        <w:rPr>
          <w:lang w:eastAsia="en-US" w:bidi="en-US"/>
        </w:rPr>
        <w:t xml:space="preserve"> </w:t>
      </w:r>
      <w:r w:rsidR="001E0927">
        <w:rPr>
          <w:lang w:eastAsia="en-US" w:bidi="en-US"/>
        </w:rPr>
        <w:t>kilotons</w:t>
      </w:r>
      <w:r w:rsidR="00AF1C96">
        <w:rPr>
          <w:lang w:eastAsia="en-US" w:bidi="en-US"/>
        </w:rPr>
        <w:t xml:space="preserve"> (</w:t>
      </w:r>
      <w:r w:rsidR="00AF1C96" w:rsidRPr="00E40447">
        <w:rPr>
          <w:lang w:eastAsia="en-US" w:bidi="en-US"/>
        </w:rPr>
        <w:t>OECD</w:t>
      </w:r>
      <w:r w:rsidR="000712AB" w:rsidRPr="00E40447">
        <w:rPr>
          <w:lang w:eastAsia="en-US" w:bidi="en-US"/>
        </w:rPr>
        <w:t>-</w:t>
      </w:r>
      <w:r w:rsidR="00AF1C96" w:rsidRPr="00E40447">
        <w:rPr>
          <w:lang w:eastAsia="en-US" w:bidi="en-US"/>
        </w:rPr>
        <w:t>FAO,</w:t>
      </w:r>
      <w:r w:rsidR="00EC1334" w:rsidRPr="00E40447">
        <w:rPr>
          <w:lang w:eastAsia="en-US" w:bidi="en-US"/>
        </w:rPr>
        <w:t xml:space="preserve"> 2018</w:t>
      </w:r>
      <w:r w:rsidR="00634D12" w:rsidRPr="00E40447">
        <w:rPr>
          <w:lang w:eastAsia="en-US" w:bidi="en-US"/>
        </w:rPr>
        <w:t>)</w:t>
      </w:r>
      <w:r w:rsidRPr="00E40447">
        <w:rPr>
          <w:lang w:eastAsia="en-US" w:bidi="en-US"/>
        </w:rPr>
        <w:t>,</w:t>
      </w:r>
      <w:r>
        <w:rPr>
          <w:lang w:eastAsia="en-US" w:bidi="en-US"/>
        </w:rPr>
        <w:t xml:space="preserve"> based on the sales volume</w:t>
      </w:r>
      <w:r w:rsidR="00AF1C96">
        <w:rPr>
          <w:lang w:eastAsia="en-US" w:bidi="en-US"/>
        </w:rPr>
        <w:t xml:space="preserve"> of the company</w:t>
      </w:r>
      <w:r w:rsidR="000D5833">
        <w:rPr>
          <w:lang w:eastAsia="en-US" w:bidi="en-US"/>
        </w:rPr>
        <w:t>;</w:t>
      </w:r>
      <w:r w:rsidR="00AF1C96">
        <w:rPr>
          <w:lang w:eastAsia="en-US" w:bidi="en-US"/>
        </w:rPr>
        <w:t xml:space="preserve"> </w:t>
      </w:r>
      <w:r w:rsidR="00390ABA">
        <w:rPr>
          <w:lang w:eastAsia="en-US" w:bidi="en-US"/>
        </w:rPr>
        <w:t xml:space="preserve">Global Sweetener </w:t>
      </w:r>
      <w:r w:rsidR="00AF1C96">
        <w:rPr>
          <w:lang w:eastAsia="en-US" w:bidi="en-US"/>
        </w:rPr>
        <w:t xml:space="preserve">is </w:t>
      </w:r>
      <w:r w:rsidR="007D79B6">
        <w:rPr>
          <w:lang w:eastAsia="en-US" w:bidi="en-US"/>
        </w:rPr>
        <w:t>produced</w:t>
      </w:r>
      <w:r w:rsidR="00390ABA">
        <w:rPr>
          <w:lang w:eastAsia="en-US" w:bidi="en-US"/>
        </w:rPr>
        <w:t xml:space="preserve"> 1,294 </w:t>
      </w:r>
      <w:r w:rsidR="001E0927">
        <w:rPr>
          <w:lang w:eastAsia="en-US" w:bidi="en-US"/>
        </w:rPr>
        <w:t>kilotons</w:t>
      </w:r>
      <w:r w:rsidR="00390ABA">
        <w:rPr>
          <w:lang w:eastAsia="en-US" w:bidi="en-US"/>
        </w:rPr>
        <w:t xml:space="preserve"> in 2018, </w:t>
      </w:r>
      <w:r w:rsidR="00AF1C96">
        <w:rPr>
          <w:lang w:eastAsia="en-US" w:bidi="en-US"/>
        </w:rPr>
        <w:t xml:space="preserve">only </w:t>
      </w:r>
      <w:r w:rsidR="00390ABA">
        <w:rPr>
          <w:lang w:eastAsia="en-US" w:bidi="en-US"/>
        </w:rPr>
        <w:t xml:space="preserve">equivalent to </w:t>
      </w:r>
      <w:r w:rsidR="00AF1C96">
        <w:rPr>
          <w:lang w:eastAsia="en-US" w:bidi="en-US"/>
        </w:rPr>
        <w:t xml:space="preserve">4.34 </w:t>
      </w:r>
      <w:r>
        <w:rPr>
          <w:lang w:eastAsia="en-US" w:bidi="en-US"/>
        </w:rPr>
        <w:t>percent</w:t>
      </w:r>
      <w:r w:rsidR="00AF1C96">
        <w:rPr>
          <w:lang w:eastAsia="en-US" w:bidi="en-US"/>
        </w:rPr>
        <w:t xml:space="preserve"> of the total market</w:t>
      </w:r>
      <w:r w:rsidR="00390ABA">
        <w:rPr>
          <w:lang w:eastAsia="en-US" w:bidi="en-US"/>
        </w:rPr>
        <w:t>. On the other hand, Global Sweetener has a</w:t>
      </w:r>
      <w:r w:rsidR="001C3D8D">
        <w:rPr>
          <w:lang w:eastAsia="en-US" w:bidi="en-US"/>
        </w:rPr>
        <w:t xml:space="preserve"> </w:t>
      </w:r>
      <w:r w:rsidR="00CD3AFF">
        <w:rPr>
          <w:lang w:eastAsia="en-US" w:bidi="en-US"/>
        </w:rPr>
        <w:t>ful</w:t>
      </w:r>
      <w:r w:rsidR="001C3D8D">
        <w:rPr>
          <w:lang w:eastAsia="en-US" w:bidi="en-US"/>
        </w:rPr>
        <w:t xml:space="preserve">l capacity of 2,866 </w:t>
      </w:r>
      <w:r w:rsidR="000741D6">
        <w:rPr>
          <w:lang w:eastAsia="en-US" w:bidi="en-US"/>
        </w:rPr>
        <w:t>kilo</w:t>
      </w:r>
      <w:r w:rsidR="001C3D8D">
        <w:rPr>
          <w:lang w:eastAsia="en-US" w:bidi="en-US"/>
        </w:rPr>
        <w:t>tons</w:t>
      </w:r>
      <w:r w:rsidR="00390ABA">
        <w:rPr>
          <w:lang w:eastAsia="en-US" w:bidi="en-US"/>
        </w:rPr>
        <w:t xml:space="preserve"> annually,</w:t>
      </w:r>
      <w:r>
        <w:rPr>
          <w:lang w:eastAsia="en-US" w:bidi="en-US"/>
        </w:rPr>
        <w:t xml:space="preserve"> </w:t>
      </w:r>
      <w:r w:rsidR="000741D6">
        <w:rPr>
          <w:lang w:eastAsia="en-US" w:bidi="en-US"/>
        </w:rPr>
        <w:t>which indicate the group has</w:t>
      </w:r>
      <w:r>
        <w:rPr>
          <w:lang w:eastAsia="en-US" w:bidi="en-US"/>
        </w:rPr>
        <w:t xml:space="preserve"> room</w:t>
      </w:r>
      <w:r w:rsidR="00CD0911">
        <w:rPr>
          <w:lang w:eastAsia="en-US" w:bidi="en-US"/>
        </w:rPr>
        <w:t xml:space="preserve"> to </w:t>
      </w:r>
      <w:r w:rsidR="00390ABA">
        <w:rPr>
          <w:lang w:eastAsia="en-US" w:bidi="en-US"/>
        </w:rPr>
        <w:t>grow in volume</w:t>
      </w:r>
      <w:r>
        <w:rPr>
          <w:lang w:eastAsia="en-US" w:bidi="en-US"/>
        </w:rPr>
        <w:t>.</w:t>
      </w:r>
    </w:p>
    <w:p w14:paraId="07B8315B" w14:textId="3462F650" w:rsidR="00390ABA" w:rsidRDefault="00842D59" w:rsidP="00634D12">
      <w:pPr>
        <w:jc w:val="both"/>
        <w:rPr>
          <w:lang w:eastAsia="en-US" w:bidi="en-US"/>
        </w:rPr>
      </w:pPr>
      <w:r>
        <w:rPr>
          <w:lang w:eastAsia="en-US" w:bidi="en-US"/>
        </w:rPr>
        <w:t>For the last three years, the cost of goods sold</w:t>
      </w:r>
      <w:r w:rsidR="00626371">
        <w:rPr>
          <w:lang w:eastAsia="en-US" w:bidi="en-US"/>
        </w:rPr>
        <w:t xml:space="preserve"> </w:t>
      </w:r>
      <w:r w:rsidR="00EC5E9D">
        <w:rPr>
          <w:lang w:eastAsia="en-US" w:bidi="en-US"/>
        </w:rPr>
        <w:t>accumulated</w:t>
      </w:r>
      <w:r w:rsidR="00626371">
        <w:rPr>
          <w:lang w:eastAsia="en-US" w:bidi="en-US"/>
        </w:rPr>
        <w:t xml:space="preserve"> 90% of the sales, which is a </w:t>
      </w:r>
      <w:r w:rsidR="000D5833">
        <w:rPr>
          <w:lang w:eastAsia="en-US" w:bidi="en-US"/>
        </w:rPr>
        <w:t>reliable</w:t>
      </w:r>
      <w:r w:rsidR="00626371">
        <w:rPr>
          <w:lang w:eastAsia="en-US" w:bidi="en-US"/>
        </w:rPr>
        <w:t xml:space="preserve"> indicator</w:t>
      </w:r>
      <w:r w:rsidR="000D5833">
        <w:rPr>
          <w:lang w:eastAsia="en-US" w:bidi="en-US"/>
        </w:rPr>
        <w:t xml:space="preserve"> of</w:t>
      </w:r>
      <w:r>
        <w:rPr>
          <w:lang w:eastAsia="en-US" w:bidi="en-US"/>
        </w:rPr>
        <w:t xml:space="preserve"> the needs to drive</w:t>
      </w:r>
      <w:r w:rsidR="00626371">
        <w:rPr>
          <w:lang w:eastAsia="en-US" w:bidi="en-US"/>
        </w:rPr>
        <w:t xml:space="preserve"> </w:t>
      </w:r>
      <w:r w:rsidR="000D5833">
        <w:rPr>
          <w:lang w:eastAsia="en-US" w:bidi="en-US"/>
        </w:rPr>
        <w:t xml:space="preserve">the </w:t>
      </w:r>
      <w:r w:rsidR="00626371">
        <w:rPr>
          <w:lang w:eastAsia="en-US" w:bidi="en-US"/>
        </w:rPr>
        <w:t>efficien</w:t>
      </w:r>
      <w:r w:rsidR="00FA5CCE">
        <w:rPr>
          <w:lang w:eastAsia="en-US" w:bidi="en-US"/>
        </w:rPr>
        <w:t>cy</w:t>
      </w:r>
      <w:r w:rsidR="00626371">
        <w:rPr>
          <w:lang w:eastAsia="en-US" w:bidi="en-US"/>
        </w:rPr>
        <w:t xml:space="preserve"> of the </w:t>
      </w:r>
      <w:r>
        <w:rPr>
          <w:lang w:eastAsia="en-US" w:bidi="en-US"/>
        </w:rPr>
        <w:t>production process</w:t>
      </w:r>
      <w:r w:rsidR="00626371">
        <w:rPr>
          <w:lang w:eastAsia="en-US" w:bidi="en-US"/>
        </w:rPr>
        <w:t xml:space="preserve">. With the latest </w:t>
      </w:r>
      <w:r w:rsidR="00EC5E9D">
        <w:rPr>
          <w:lang w:eastAsia="en-US" w:bidi="en-US"/>
        </w:rPr>
        <w:t>technology</w:t>
      </w:r>
      <w:r w:rsidR="00626371">
        <w:rPr>
          <w:lang w:eastAsia="en-US" w:bidi="en-US"/>
        </w:rPr>
        <w:t xml:space="preserve">, the </w:t>
      </w:r>
      <w:r w:rsidR="00390ABA">
        <w:rPr>
          <w:lang w:eastAsia="en-US" w:bidi="en-US"/>
        </w:rPr>
        <w:t>automation in the product line can not only have to drive the production efficiency but also reduce the labor cost by 20%</w:t>
      </w:r>
      <w:r w:rsidR="00463B37">
        <w:rPr>
          <w:lang w:eastAsia="en-US" w:bidi="en-US"/>
        </w:rPr>
        <w:t xml:space="preserve"> (Segal, 2018</w:t>
      </w:r>
      <w:r w:rsidR="009F2CD1">
        <w:rPr>
          <w:lang w:eastAsia="en-US" w:bidi="en-US"/>
        </w:rPr>
        <w:t>)</w:t>
      </w:r>
    </w:p>
    <w:p w14:paraId="33CCF9FA" w14:textId="4254DB50" w:rsidR="00626371" w:rsidRDefault="00842D59" w:rsidP="00634D12">
      <w:pPr>
        <w:jc w:val="both"/>
        <w:rPr>
          <w:lang w:eastAsia="en-US" w:bidi="en-US"/>
        </w:rPr>
      </w:pPr>
      <w:r>
        <w:rPr>
          <w:lang w:eastAsia="en-US" w:bidi="en-US"/>
        </w:rPr>
        <w:t>T</w:t>
      </w:r>
      <w:r w:rsidR="003D1ED8">
        <w:rPr>
          <w:lang w:eastAsia="en-US" w:bidi="en-US"/>
        </w:rPr>
        <w:t xml:space="preserve">he </w:t>
      </w:r>
      <w:r w:rsidR="009F2CD1">
        <w:rPr>
          <w:lang w:eastAsia="en-US" w:bidi="en-US"/>
        </w:rPr>
        <w:t xml:space="preserve">project </w:t>
      </w:r>
      <w:r w:rsidR="003D1ED8">
        <w:rPr>
          <w:lang w:eastAsia="en-US" w:bidi="en-US"/>
        </w:rPr>
        <w:t xml:space="preserve">plan is to replace the </w:t>
      </w:r>
      <w:r w:rsidR="00985AE0">
        <w:rPr>
          <w:lang w:eastAsia="en-US" w:bidi="en-US"/>
        </w:rPr>
        <w:t>existing</w:t>
      </w:r>
      <w:r w:rsidR="003D1ED8">
        <w:rPr>
          <w:lang w:eastAsia="en-US" w:bidi="en-US"/>
        </w:rPr>
        <w:t xml:space="preserve"> low </w:t>
      </w:r>
      <w:r w:rsidR="00985AE0">
        <w:rPr>
          <w:lang w:eastAsia="en-US" w:bidi="en-US"/>
        </w:rPr>
        <w:t>efficient</w:t>
      </w:r>
      <w:r>
        <w:rPr>
          <w:lang w:eastAsia="en-US" w:bidi="en-US"/>
        </w:rPr>
        <w:t xml:space="preserve"> processing machine</w:t>
      </w:r>
      <w:r w:rsidR="000D5833">
        <w:rPr>
          <w:lang w:eastAsia="en-US" w:bidi="en-US"/>
        </w:rPr>
        <w:t>;</w:t>
      </w:r>
      <w:r w:rsidR="003D1ED8">
        <w:rPr>
          <w:lang w:eastAsia="en-US" w:bidi="en-US"/>
        </w:rPr>
        <w:t xml:space="preserve"> the estimation </w:t>
      </w:r>
      <w:r w:rsidR="009F2CD1">
        <w:rPr>
          <w:lang w:eastAsia="en-US" w:bidi="en-US"/>
        </w:rPr>
        <w:t xml:space="preserve">for the </w:t>
      </w:r>
      <w:r>
        <w:rPr>
          <w:lang w:eastAsia="en-US" w:bidi="en-US"/>
        </w:rPr>
        <w:t>capital injection</w:t>
      </w:r>
      <w:r w:rsidR="00626371">
        <w:rPr>
          <w:lang w:eastAsia="en-US" w:bidi="en-US"/>
        </w:rPr>
        <w:t xml:space="preserve"> is </w:t>
      </w:r>
      <w:r w:rsidR="003F6BF9">
        <w:rPr>
          <w:lang w:eastAsia="en-US" w:bidi="en-US"/>
        </w:rPr>
        <w:t>100</w:t>
      </w:r>
      <w:r w:rsidR="00FA5CCE">
        <w:rPr>
          <w:lang w:eastAsia="en-US" w:bidi="en-US"/>
        </w:rPr>
        <w:t xml:space="preserve"> million</w:t>
      </w:r>
      <w:r w:rsidR="003F6BF9">
        <w:rPr>
          <w:lang w:eastAsia="en-US" w:bidi="en-US"/>
        </w:rPr>
        <w:t>, which is equ</w:t>
      </w:r>
      <w:r w:rsidR="00FA5CCE">
        <w:rPr>
          <w:lang w:eastAsia="en-US" w:bidi="en-US"/>
        </w:rPr>
        <w:t>ivalent</w:t>
      </w:r>
      <w:r>
        <w:rPr>
          <w:lang w:eastAsia="en-US" w:bidi="en-US"/>
        </w:rPr>
        <w:t xml:space="preserve"> </w:t>
      </w:r>
      <w:r w:rsidR="00FA5CCE">
        <w:rPr>
          <w:lang w:eastAsia="en-US" w:bidi="en-US"/>
        </w:rPr>
        <w:t>to</w:t>
      </w:r>
      <w:r w:rsidR="003F6BF9">
        <w:rPr>
          <w:lang w:eastAsia="en-US" w:bidi="en-US"/>
        </w:rPr>
        <w:t xml:space="preserve"> 5% of the total sales in 2018. The </w:t>
      </w:r>
      <w:r w:rsidR="00EC5E9D">
        <w:rPr>
          <w:lang w:eastAsia="en-US" w:bidi="en-US"/>
        </w:rPr>
        <w:t>labor</w:t>
      </w:r>
      <w:r w:rsidR="003F6BF9">
        <w:rPr>
          <w:lang w:eastAsia="en-US" w:bidi="en-US"/>
        </w:rPr>
        <w:t xml:space="preserve"> cost </w:t>
      </w:r>
      <w:r w:rsidR="009F2CD1">
        <w:rPr>
          <w:lang w:eastAsia="en-US" w:bidi="en-US"/>
        </w:rPr>
        <w:t>was</w:t>
      </w:r>
      <w:r w:rsidR="00D85F48">
        <w:rPr>
          <w:lang w:eastAsia="en-US" w:bidi="en-US"/>
        </w:rPr>
        <w:t xml:space="preserve"> 95 million</w:t>
      </w:r>
      <w:r w:rsidR="00CD0911">
        <w:rPr>
          <w:lang w:eastAsia="en-US" w:bidi="en-US"/>
        </w:rPr>
        <w:t xml:space="preserve"> </w:t>
      </w:r>
      <w:r w:rsidR="003F6BF9">
        <w:rPr>
          <w:lang w:eastAsia="en-US" w:bidi="en-US"/>
        </w:rPr>
        <w:t>in 2018</w:t>
      </w:r>
      <w:r w:rsidR="00D85F48">
        <w:rPr>
          <w:lang w:eastAsia="en-US" w:bidi="en-US"/>
        </w:rPr>
        <w:t xml:space="preserve"> as equal to 5% of </w:t>
      </w:r>
      <w:r w:rsidR="00DF4541">
        <w:rPr>
          <w:lang w:eastAsia="en-US" w:bidi="en-US"/>
        </w:rPr>
        <w:t xml:space="preserve">the </w:t>
      </w:r>
      <w:r w:rsidR="00D85F48">
        <w:rPr>
          <w:lang w:eastAsia="en-US" w:bidi="en-US"/>
        </w:rPr>
        <w:t>c</w:t>
      </w:r>
      <w:r w:rsidR="009F2CD1">
        <w:rPr>
          <w:lang w:eastAsia="en-US" w:bidi="en-US"/>
        </w:rPr>
        <w:t>ost of goods sold</w:t>
      </w:r>
      <w:r w:rsidR="000E18E5">
        <w:rPr>
          <w:lang w:eastAsia="en-US" w:bidi="en-US"/>
        </w:rPr>
        <w:t xml:space="preserve"> as shown in Table 4.1. As </w:t>
      </w:r>
      <w:r w:rsidR="001E0927">
        <w:rPr>
          <w:lang w:eastAsia="en-US" w:bidi="en-US"/>
        </w:rPr>
        <w:t>mentioned,</w:t>
      </w:r>
      <w:r w:rsidR="000E18E5">
        <w:rPr>
          <w:lang w:eastAsia="en-US" w:bidi="en-US"/>
        </w:rPr>
        <w:t xml:space="preserve"> the automation production line is able to reduce 20% of </w:t>
      </w:r>
      <w:r w:rsidR="00DF4541">
        <w:rPr>
          <w:lang w:eastAsia="en-US" w:bidi="en-US"/>
        </w:rPr>
        <w:t xml:space="preserve">the </w:t>
      </w:r>
      <w:r w:rsidR="000E18E5">
        <w:rPr>
          <w:lang w:eastAsia="en-US" w:bidi="en-US"/>
        </w:rPr>
        <w:t xml:space="preserve">labor force, which will use this assumption for cash flow. </w:t>
      </w:r>
    </w:p>
    <w:p w14:paraId="30E22484" w14:textId="4C7C8739" w:rsidR="000E18E5" w:rsidRDefault="000E18E5" w:rsidP="003D1ED8">
      <w:pPr>
        <w:rPr>
          <w:lang w:eastAsia="en-US" w:bidi="en-US"/>
        </w:rPr>
      </w:pPr>
      <w:r w:rsidRPr="000E18E5">
        <w:rPr>
          <w:noProof/>
        </w:rPr>
        <w:drawing>
          <wp:inline distT="0" distB="0" distL="0" distR="0" wp14:anchorId="24BB76C1" wp14:editId="61B088CA">
            <wp:extent cx="5204460" cy="2491740"/>
            <wp:effectExtent l="0" t="0" r="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4460" cy="2491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C9DBC1" w14:textId="3CDD93BD" w:rsidR="000E18E5" w:rsidRDefault="000E18E5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According to the </w:t>
      </w:r>
      <w:r w:rsidR="00634D12">
        <w:rPr>
          <w:lang w:eastAsia="en-US" w:bidi="en-US"/>
        </w:rPr>
        <w:t xml:space="preserve">Global Sweetener 2018 </w:t>
      </w:r>
      <w:r>
        <w:rPr>
          <w:lang w:eastAsia="en-US" w:bidi="en-US"/>
        </w:rPr>
        <w:t>annual report, the volume was projected to increase by 23.1%, which will be used as the projected growth rate from 2019-2023.</w:t>
      </w:r>
    </w:p>
    <w:p w14:paraId="69CD885E" w14:textId="42EDDE71" w:rsidR="000E18E5" w:rsidRDefault="000E18E5" w:rsidP="003D1ED8">
      <w:pPr>
        <w:rPr>
          <w:lang w:eastAsia="en-US" w:bidi="en-US"/>
        </w:rPr>
      </w:pPr>
      <w:r w:rsidRPr="000E18E5">
        <w:rPr>
          <w:noProof/>
        </w:rPr>
        <w:drawing>
          <wp:inline distT="0" distB="0" distL="0" distR="0" wp14:anchorId="669B043F" wp14:editId="79CC5576">
            <wp:extent cx="6116320" cy="1408783"/>
            <wp:effectExtent l="0" t="0" r="0" b="12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6320" cy="14087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AB965A" w14:textId="3625A68E" w:rsidR="00946D59" w:rsidRDefault="005B136E" w:rsidP="005B136E">
      <w:pPr>
        <w:pStyle w:val="Heading1"/>
      </w:pPr>
      <w:bookmarkStart w:id="15" w:name="_Toc16429677"/>
      <w:r>
        <w:lastRenderedPageBreak/>
        <w:t xml:space="preserve">4.1 </w:t>
      </w:r>
      <w:r w:rsidR="00F060F0">
        <w:tab/>
      </w:r>
      <w:r w:rsidR="00946D59">
        <w:t xml:space="preserve">New project </w:t>
      </w:r>
      <w:r w:rsidR="00EC5E9D">
        <w:t>appraisal</w:t>
      </w:r>
      <w:bookmarkEnd w:id="15"/>
    </w:p>
    <w:p w14:paraId="2F04B6CD" w14:textId="556BDCCC" w:rsidR="00B9745D" w:rsidRDefault="009F2CD1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In this 5 </w:t>
      </w:r>
      <w:proofErr w:type="gramStart"/>
      <w:r>
        <w:rPr>
          <w:lang w:eastAsia="en-US" w:bidi="en-US"/>
        </w:rPr>
        <w:t>years</w:t>
      </w:r>
      <w:proofErr w:type="gramEnd"/>
      <w:r>
        <w:rPr>
          <w:lang w:eastAsia="en-US" w:bidi="en-US"/>
        </w:rPr>
        <w:t xml:space="preserve"> project, the i</w:t>
      </w:r>
      <w:r w:rsidR="00946D59">
        <w:rPr>
          <w:lang w:eastAsia="en-US" w:bidi="en-US"/>
        </w:rPr>
        <w:t xml:space="preserve">nvestment return </w:t>
      </w:r>
      <w:r>
        <w:rPr>
          <w:lang w:eastAsia="en-US" w:bidi="en-US"/>
        </w:rPr>
        <w:t>will increase proportionally with the sales growth, as the saving of the labor cost is translated into the cash</w:t>
      </w:r>
      <w:r w:rsidR="00DF4541">
        <w:rPr>
          <w:lang w:eastAsia="en-US" w:bidi="en-US"/>
        </w:rPr>
        <w:t xml:space="preserve"> </w:t>
      </w:r>
      <w:r>
        <w:rPr>
          <w:lang w:eastAsia="en-US" w:bidi="en-US"/>
        </w:rPr>
        <w:t>flow and provide a posit</w:t>
      </w:r>
      <w:r w:rsidR="00413F92">
        <w:rPr>
          <w:lang w:eastAsia="en-US" w:bidi="en-US"/>
        </w:rPr>
        <w:t>ive return, the advantage of this</w:t>
      </w:r>
      <w:r>
        <w:rPr>
          <w:lang w:eastAsia="en-US" w:bidi="en-US"/>
        </w:rPr>
        <w:t xml:space="preserve"> calculation is </w:t>
      </w:r>
      <w:r w:rsidR="000D5833">
        <w:rPr>
          <w:lang w:eastAsia="en-US" w:bidi="en-US"/>
        </w:rPr>
        <w:t>straightforward</w:t>
      </w:r>
      <w:r>
        <w:rPr>
          <w:lang w:eastAsia="en-US" w:bidi="en-US"/>
        </w:rPr>
        <w:t>, but the disadvantage is the value may be over</w:t>
      </w:r>
      <w:r w:rsidR="007C6083">
        <w:rPr>
          <w:lang w:eastAsia="en-US" w:bidi="en-US"/>
        </w:rPr>
        <w:t xml:space="preserve"> </w:t>
      </w:r>
      <w:r>
        <w:rPr>
          <w:lang w:eastAsia="en-US" w:bidi="en-US"/>
        </w:rPr>
        <w:t>represent</w:t>
      </w:r>
      <w:r w:rsidR="007C6083">
        <w:rPr>
          <w:lang w:eastAsia="en-US" w:bidi="en-US"/>
        </w:rPr>
        <w:t>ed</w:t>
      </w:r>
      <w:r>
        <w:rPr>
          <w:lang w:eastAsia="en-US" w:bidi="en-US"/>
        </w:rPr>
        <w:t xml:space="preserve"> if the growth rate unable to match the expectation.</w:t>
      </w:r>
    </w:p>
    <w:p w14:paraId="70B64DA1" w14:textId="77777777" w:rsidR="00A51191" w:rsidRDefault="00413F92" w:rsidP="00A51191">
      <w:pPr>
        <w:jc w:val="center"/>
        <w:rPr>
          <w:lang w:eastAsia="en-US" w:bidi="en-US"/>
        </w:rPr>
      </w:pPr>
      <w:r w:rsidRPr="00901E38">
        <w:rPr>
          <w:noProof/>
        </w:rPr>
        <w:drawing>
          <wp:inline distT="0" distB="0" distL="0" distR="0" wp14:anchorId="17F44647" wp14:editId="1B379623">
            <wp:extent cx="3139440" cy="2029471"/>
            <wp:effectExtent l="0" t="0" r="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9440" cy="20294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29EA05" w14:textId="006F8B6B" w:rsidR="00B9745D" w:rsidRDefault="00B9745D" w:rsidP="00A51191">
      <w:pPr>
        <w:jc w:val="both"/>
        <w:rPr>
          <w:lang w:eastAsia="en-US" w:bidi="en-US"/>
        </w:rPr>
      </w:pPr>
      <w:r w:rsidRPr="00FB298C">
        <w:rPr>
          <w:lang w:eastAsia="en-US" w:bidi="en-US"/>
        </w:rPr>
        <w:t>U</w:t>
      </w:r>
      <w:r w:rsidR="00946D59" w:rsidRPr="00FB298C">
        <w:rPr>
          <w:lang w:eastAsia="en-US" w:bidi="en-US"/>
        </w:rPr>
        <w:t xml:space="preserve">sing </w:t>
      </w:r>
      <w:r w:rsidR="000D5833">
        <w:rPr>
          <w:lang w:eastAsia="en-US" w:bidi="en-US"/>
        </w:rPr>
        <w:t>five</w:t>
      </w:r>
      <w:r w:rsidR="00946D59" w:rsidRPr="00FB298C">
        <w:rPr>
          <w:lang w:eastAsia="en-US" w:bidi="en-US"/>
        </w:rPr>
        <w:t xml:space="preserve"> years of </w:t>
      </w:r>
      <w:r w:rsidR="009F2CD1" w:rsidRPr="00FB298C">
        <w:rPr>
          <w:lang w:eastAsia="en-US" w:bidi="en-US"/>
        </w:rPr>
        <w:t xml:space="preserve">linear </w:t>
      </w:r>
      <w:r w:rsidR="00946D59" w:rsidRPr="00FB298C">
        <w:rPr>
          <w:lang w:eastAsia="en-US" w:bidi="en-US"/>
        </w:rPr>
        <w:t>depr</w:t>
      </w:r>
      <w:r w:rsidR="00FA5CCE" w:rsidRPr="00FB298C">
        <w:rPr>
          <w:lang w:eastAsia="en-US" w:bidi="en-US"/>
        </w:rPr>
        <w:t>eciation</w:t>
      </w:r>
      <w:r>
        <w:rPr>
          <w:lang w:eastAsia="en-US" w:bidi="en-US"/>
        </w:rPr>
        <w:t>, the ave</w:t>
      </w:r>
      <w:r w:rsidR="00901E38">
        <w:rPr>
          <w:lang w:eastAsia="en-US" w:bidi="en-US"/>
        </w:rPr>
        <w:t>rage income is projected over 18 million, the A</w:t>
      </w:r>
      <w:r w:rsidR="00413F92">
        <w:rPr>
          <w:lang w:eastAsia="en-US" w:bidi="en-US"/>
        </w:rPr>
        <w:t xml:space="preserve">verage </w:t>
      </w:r>
      <w:r w:rsidR="00901E38">
        <w:rPr>
          <w:lang w:eastAsia="en-US" w:bidi="en-US"/>
        </w:rPr>
        <w:t>R</w:t>
      </w:r>
      <w:r w:rsidR="00413F92">
        <w:rPr>
          <w:lang w:eastAsia="en-US" w:bidi="en-US"/>
        </w:rPr>
        <w:t xml:space="preserve">eturn </w:t>
      </w:r>
      <w:r w:rsidR="00901E38">
        <w:rPr>
          <w:lang w:eastAsia="en-US" w:bidi="en-US"/>
        </w:rPr>
        <w:t>R</w:t>
      </w:r>
      <w:r w:rsidR="00413F92">
        <w:rPr>
          <w:lang w:eastAsia="en-US" w:bidi="en-US"/>
        </w:rPr>
        <w:t>ate (ARR)</w:t>
      </w:r>
      <w:r w:rsidR="00901E38">
        <w:rPr>
          <w:lang w:eastAsia="en-US" w:bidi="en-US"/>
        </w:rPr>
        <w:t xml:space="preserve"> is 18.18</w:t>
      </w:r>
      <w:r>
        <w:rPr>
          <w:lang w:eastAsia="en-US" w:bidi="en-US"/>
        </w:rPr>
        <w:t>%</w:t>
      </w:r>
      <w:r w:rsidR="00901E38">
        <w:rPr>
          <w:lang w:eastAsia="en-US" w:bidi="en-US"/>
        </w:rPr>
        <w:t xml:space="preserve"> as shown </w:t>
      </w:r>
      <w:r w:rsidR="00DF4541">
        <w:rPr>
          <w:lang w:eastAsia="en-US" w:bidi="en-US"/>
        </w:rPr>
        <w:t>i</w:t>
      </w:r>
      <w:r w:rsidR="00901E38">
        <w:rPr>
          <w:lang w:eastAsia="en-US" w:bidi="en-US"/>
        </w:rPr>
        <w:t>n Table 4.3</w:t>
      </w:r>
    </w:p>
    <w:p w14:paraId="33FA3B9B" w14:textId="267993B9" w:rsidR="00901E38" w:rsidRDefault="00901E38" w:rsidP="00634D12">
      <w:pPr>
        <w:jc w:val="both"/>
        <w:rPr>
          <w:lang w:eastAsia="en-US" w:bidi="en-US"/>
        </w:rPr>
      </w:pPr>
      <w:r>
        <w:rPr>
          <w:lang w:eastAsia="en-US" w:bidi="en-US"/>
        </w:rPr>
        <w:t>Global Sweete</w:t>
      </w:r>
      <w:r w:rsidR="00AD2989">
        <w:rPr>
          <w:lang w:eastAsia="en-US" w:bidi="en-US"/>
        </w:rPr>
        <w:t xml:space="preserve">ner </w:t>
      </w:r>
      <w:proofErr w:type="gramStart"/>
      <w:r w:rsidR="00AD2989">
        <w:rPr>
          <w:lang w:eastAsia="en-US" w:bidi="en-US"/>
        </w:rPr>
        <w:t>current</w:t>
      </w:r>
      <w:proofErr w:type="gramEnd"/>
      <w:r w:rsidR="00AD2989">
        <w:rPr>
          <w:lang w:eastAsia="en-US" w:bidi="en-US"/>
        </w:rPr>
        <w:t xml:space="preserve"> Return on Assets</w:t>
      </w:r>
      <w:r>
        <w:rPr>
          <w:lang w:eastAsia="en-US" w:bidi="en-US"/>
        </w:rPr>
        <w:t xml:space="preserve"> is negative</w:t>
      </w:r>
      <w:r w:rsidR="00AD2989">
        <w:rPr>
          <w:lang w:eastAsia="en-US" w:bidi="en-US"/>
        </w:rPr>
        <w:t xml:space="preserve"> as shown in Table 4.4, using this ROA rate for calculation will not be realistic</w:t>
      </w:r>
      <w:r w:rsidR="00DF4541">
        <w:rPr>
          <w:lang w:eastAsia="en-US" w:bidi="en-US"/>
        </w:rPr>
        <w:t>;</w:t>
      </w:r>
      <w:r w:rsidR="00AD2989">
        <w:rPr>
          <w:lang w:eastAsia="en-US" w:bidi="en-US"/>
        </w:rPr>
        <w:t xml:space="preserve"> therefore,</w:t>
      </w:r>
      <w:r>
        <w:rPr>
          <w:lang w:eastAsia="en-US" w:bidi="en-US"/>
        </w:rPr>
        <w:t xml:space="preserve"> the ROA assumption is benchmarking with the industry average of </w:t>
      </w:r>
      <w:r w:rsidR="00AD2989">
        <w:rPr>
          <w:lang w:eastAsia="en-US" w:bidi="en-US"/>
        </w:rPr>
        <w:t>6.12</w:t>
      </w:r>
      <w:r>
        <w:rPr>
          <w:lang w:eastAsia="en-US" w:bidi="en-US"/>
        </w:rPr>
        <w:t>%</w:t>
      </w:r>
      <w:r w:rsidR="00AD2989">
        <w:rPr>
          <w:lang w:eastAsia="en-US" w:bidi="en-US"/>
        </w:rPr>
        <w:t>.</w:t>
      </w:r>
      <w:r>
        <w:rPr>
          <w:lang w:eastAsia="en-US" w:bidi="en-US"/>
        </w:rPr>
        <w:t xml:space="preserve"> </w:t>
      </w:r>
    </w:p>
    <w:p w14:paraId="33602994" w14:textId="77777777" w:rsidR="00413F92" w:rsidRDefault="00413F92" w:rsidP="003D1ED8">
      <w:pPr>
        <w:rPr>
          <w:lang w:eastAsia="en-US" w:bidi="en-US"/>
        </w:rPr>
      </w:pPr>
    </w:p>
    <w:p w14:paraId="28A54E9F" w14:textId="3DBFE41F" w:rsidR="003F6123" w:rsidRDefault="00AD2989" w:rsidP="003D1ED8">
      <w:pPr>
        <w:rPr>
          <w:lang w:eastAsia="en-US" w:bidi="en-US"/>
        </w:rPr>
      </w:pPr>
      <w:r w:rsidRPr="00AD2989">
        <w:rPr>
          <w:noProof/>
        </w:rPr>
        <w:drawing>
          <wp:inline distT="0" distB="0" distL="0" distR="0" wp14:anchorId="6C64C133" wp14:editId="6683C790">
            <wp:extent cx="5959183" cy="1722120"/>
            <wp:effectExtent l="0" t="0" r="381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1957" cy="17344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9F5DBF" w14:textId="77777777" w:rsidR="00413F92" w:rsidRDefault="00413F92" w:rsidP="00634D12">
      <w:pPr>
        <w:jc w:val="both"/>
        <w:rPr>
          <w:lang w:eastAsia="en-US" w:bidi="en-US"/>
        </w:rPr>
      </w:pPr>
    </w:p>
    <w:p w14:paraId="7AAF30AB" w14:textId="77777777" w:rsidR="00A51191" w:rsidRDefault="00A51191" w:rsidP="00634D12">
      <w:pPr>
        <w:jc w:val="both"/>
        <w:rPr>
          <w:lang w:eastAsia="en-US" w:bidi="en-US"/>
        </w:rPr>
      </w:pPr>
    </w:p>
    <w:p w14:paraId="2E9BC95D" w14:textId="77777777" w:rsidR="00A51191" w:rsidRDefault="00A51191" w:rsidP="00634D12">
      <w:pPr>
        <w:jc w:val="both"/>
        <w:rPr>
          <w:lang w:eastAsia="en-US" w:bidi="en-US"/>
        </w:rPr>
      </w:pPr>
    </w:p>
    <w:p w14:paraId="00E17C80" w14:textId="77777777" w:rsidR="00A51191" w:rsidRDefault="00A51191" w:rsidP="00634D12">
      <w:pPr>
        <w:jc w:val="both"/>
        <w:rPr>
          <w:lang w:eastAsia="en-US" w:bidi="en-US"/>
        </w:rPr>
      </w:pPr>
    </w:p>
    <w:p w14:paraId="47E9E8EA" w14:textId="14B8023D" w:rsidR="00A51191" w:rsidRDefault="00413F92" w:rsidP="00A51191">
      <w:pPr>
        <w:jc w:val="both"/>
        <w:rPr>
          <w:lang w:eastAsia="en-US" w:bidi="en-US"/>
        </w:rPr>
      </w:pPr>
      <w:r>
        <w:rPr>
          <w:lang w:eastAsia="en-US" w:bidi="en-US"/>
        </w:rPr>
        <w:lastRenderedPageBreak/>
        <w:t>As shown in Table 4.5, the total present value is over 156 million, after deduct</w:t>
      </w:r>
      <w:r w:rsidR="00DF4541">
        <w:rPr>
          <w:lang w:eastAsia="en-US" w:bidi="en-US"/>
        </w:rPr>
        <w:t>ing</w:t>
      </w:r>
      <w:r>
        <w:rPr>
          <w:lang w:eastAsia="en-US" w:bidi="en-US"/>
        </w:rPr>
        <w:t xml:space="preserve"> the initial cost, the Net present value is 56 million, which is higher than the initial investment.</w:t>
      </w:r>
    </w:p>
    <w:p w14:paraId="0BF413D0" w14:textId="5C5F1D0A" w:rsidR="00AD2989" w:rsidRDefault="00A51191" w:rsidP="00A51191">
      <w:pPr>
        <w:jc w:val="center"/>
        <w:rPr>
          <w:lang w:eastAsia="en-US" w:bidi="en-US"/>
        </w:rPr>
      </w:pPr>
      <w:r w:rsidRPr="00AD2989">
        <w:rPr>
          <w:noProof/>
        </w:rPr>
        <w:drawing>
          <wp:inline distT="0" distB="0" distL="0" distR="0" wp14:anchorId="619B8729" wp14:editId="269D0D08">
            <wp:extent cx="2941164" cy="2194560"/>
            <wp:effectExtent l="0" t="0" r="5715" b="254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1164" cy="2194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DB1F14" w14:textId="2A7C1E5E" w:rsidR="003F6123" w:rsidRDefault="00B9745D" w:rsidP="00634D12">
      <w:pPr>
        <w:jc w:val="both"/>
        <w:rPr>
          <w:lang w:eastAsia="en-US" w:bidi="en-US"/>
        </w:rPr>
      </w:pPr>
      <w:r>
        <w:rPr>
          <w:lang w:eastAsia="en-US" w:bidi="en-US"/>
        </w:rPr>
        <w:t>U</w:t>
      </w:r>
      <w:r w:rsidR="00FB298C">
        <w:rPr>
          <w:lang w:eastAsia="en-US" w:bidi="en-US"/>
        </w:rPr>
        <w:t>nderstandably</w:t>
      </w:r>
      <w:r>
        <w:rPr>
          <w:lang w:eastAsia="en-US" w:bidi="en-US"/>
        </w:rPr>
        <w:t>,</w:t>
      </w:r>
      <w:r w:rsidR="00FB298C">
        <w:rPr>
          <w:lang w:eastAsia="en-US" w:bidi="en-US"/>
        </w:rPr>
        <w:t xml:space="preserve"> </w:t>
      </w:r>
      <w:r w:rsidR="003F6123">
        <w:rPr>
          <w:lang w:eastAsia="en-US" w:bidi="en-US"/>
        </w:rPr>
        <w:t>IRR is a relative ratio</w:t>
      </w:r>
      <w:r>
        <w:rPr>
          <w:lang w:eastAsia="en-US" w:bidi="en-US"/>
        </w:rPr>
        <w:t xml:space="preserve"> and</w:t>
      </w:r>
      <w:r w:rsidR="003F6123">
        <w:rPr>
          <w:lang w:eastAsia="en-US" w:bidi="en-US"/>
        </w:rPr>
        <w:t xml:space="preserve"> base </w:t>
      </w:r>
      <w:r w:rsidR="00EC5E9D">
        <w:rPr>
          <w:lang w:eastAsia="en-US" w:bidi="en-US"/>
        </w:rPr>
        <w:t>on this</w:t>
      </w:r>
      <w:r w:rsidR="003F6123">
        <w:rPr>
          <w:lang w:eastAsia="en-US" w:bidi="en-US"/>
        </w:rPr>
        <w:t xml:space="preserve"> evaluation, </w:t>
      </w:r>
      <w:r w:rsidR="000D5833">
        <w:rPr>
          <w:lang w:eastAsia="en-US" w:bidi="en-US"/>
        </w:rPr>
        <w:t>the IRR is reporting of 22.30%</w:t>
      </w:r>
      <w:r>
        <w:rPr>
          <w:lang w:eastAsia="en-US" w:bidi="en-US"/>
        </w:rPr>
        <w:t xml:space="preserve"> and the payback period is </w:t>
      </w:r>
      <w:r w:rsidR="000D5833">
        <w:rPr>
          <w:lang w:eastAsia="en-US" w:bidi="en-US"/>
        </w:rPr>
        <w:t>three</w:t>
      </w:r>
      <w:r w:rsidR="0037128C">
        <w:rPr>
          <w:lang w:eastAsia="en-US" w:bidi="en-US"/>
        </w:rPr>
        <w:t xml:space="preserve"> years as shown in Table 4.6</w:t>
      </w:r>
    </w:p>
    <w:p w14:paraId="07C5E825" w14:textId="0C3C0EA1" w:rsidR="0037128C" w:rsidRDefault="00F060F0" w:rsidP="003D1ED8">
      <w:pPr>
        <w:rPr>
          <w:lang w:eastAsia="en-US" w:bidi="en-US"/>
        </w:rPr>
      </w:pPr>
      <w:r w:rsidRPr="00F060F0">
        <w:rPr>
          <w:noProof/>
        </w:rPr>
        <w:drawing>
          <wp:inline distT="0" distB="0" distL="0" distR="0" wp14:anchorId="5D336683" wp14:editId="6B5A8F65">
            <wp:extent cx="2712720" cy="221742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2720" cy="2217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7C36A1" w14:textId="77777777" w:rsidR="0037128C" w:rsidRDefault="00B534AB" w:rsidP="00634D12">
      <w:pPr>
        <w:jc w:val="both"/>
        <w:rPr>
          <w:lang w:eastAsia="en-US" w:bidi="en-US"/>
        </w:rPr>
      </w:pPr>
      <w:r>
        <w:rPr>
          <w:lang w:eastAsia="en-US" w:bidi="en-US"/>
        </w:rPr>
        <w:t>All the ind</w:t>
      </w:r>
      <w:r w:rsidR="000741D6">
        <w:rPr>
          <w:lang w:eastAsia="en-US" w:bidi="en-US"/>
        </w:rPr>
        <w:t>icators</w:t>
      </w:r>
      <w:r>
        <w:rPr>
          <w:lang w:eastAsia="en-US" w:bidi="en-US"/>
        </w:rPr>
        <w:t xml:space="preserve"> are showing positive value</w:t>
      </w:r>
      <w:r w:rsidR="000D5833">
        <w:rPr>
          <w:lang w:eastAsia="en-US" w:bidi="en-US"/>
        </w:rPr>
        <w:t>,</w:t>
      </w:r>
      <w:r>
        <w:rPr>
          <w:lang w:eastAsia="en-US" w:bidi="en-US"/>
        </w:rPr>
        <w:t xml:space="preserve"> and the return time frame is reasonable, this project should present to the management to sign off. </w:t>
      </w:r>
      <w:r w:rsidR="003F6123">
        <w:rPr>
          <w:lang w:eastAsia="en-US" w:bidi="en-US"/>
        </w:rPr>
        <w:t xml:space="preserve">From the </w:t>
      </w:r>
      <w:r w:rsidR="00FA5CCE">
        <w:rPr>
          <w:lang w:eastAsia="en-US" w:bidi="en-US"/>
        </w:rPr>
        <w:t>financial</w:t>
      </w:r>
      <w:r w:rsidR="003F6123">
        <w:rPr>
          <w:lang w:eastAsia="en-US" w:bidi="en-US"/>
        </w:rPr>
        <w:t xml:space="preserve"> statement in 2018, it is understood that the Global Sweetener is suffering in </w:t>
      </w:r>
      <w:r w:rsidR="00EC5E9D">
        <w:rPr>
          <w:lang w:eastAsia="en-US" w:bidi="en-US"/>
        </w:rPr>
        <w:t>liquidity</w:t>
      </w:r>
      <w:r w:rsidR="0037128C">
        <w:rPr>
          <w:lang w:eastAsia="en-US" w:bidi="en-US"/>
        </w:rPr>
        <w:t>. A</w:t>
      </w:r>
      <w:r>
        <w:rPr>
          <w:lang w:eastAsia="en-US" w:bidi="en-US"/>
        </w:rPr>
        <w:t>t the current cash level, the group will not able to inject the capital by cash</w:t>
      </w:r>
      <w:r w:rsidR="003F6123">
        <w:rPr>
          <w:lang w:eastAsia="en-US" w:bidi="en-US"/>
        </w:rPr>
        <w:t>, however, the inventory level is at 25</w:t>
      </w:r>
      <w:r w:rsidR="000741D6">
        <w:rPr>
          <w:lang w:eastAsia="en-US" w:bidi="en-US"/>
        </w:rPr>
        <w:t>5 million</w:t>
      </w:r>
      <w:r w:rsidR="003F6123">
        <w:rPr>
          <w:lang w:eastAsia="en-US" w:bidi="en-US"/>
        </w:rPr>
        <w:t>, decreas</w:t>
      </w:r>
      <w:r>
        <w:rPr>
          <w:lang w:eastAsia="en-US" w:bidi="en-US"/>
        </w:rPr>
        <w:t>ing</w:t>
      </w:r>
      <w:r w:rsidR="003F6123">
        <w:rPr>
          <w:lang w:eastAsia="en-US" w:bidi="en-US"/>
        </w:rPr>
        <w:t xml:space="preserve"> </w:t>
      </w:r>
      <w:r>
        <w:rPr>
          <w:lang w:eastAsia="en-US" w:bidi="en-US"/>
        </w:rPr>
        <w:t xml:space="preserve">40 percent of the inventory </w:t>
      </w:r>
      <w:r w:rsidR="003F6123">
        <w:rPr>
          <w:lang w:eastAsia="en-US" w:bidi="en-US"/>
        </w:rPr>
        <w:t xml:space="preserve">should able to provide </w:t>
      </w:r>
      <w:r w:rsidR="00FA5CCE">
        <w:rPr>
          <w:lang w:eastAsia="en-US" w:bidi="en-US"/>
        </w:rPr>
        <w:t>sufficient</w:t>
      </w:r>
      <w:r w:rsidR="003F6123">
        <w:rPr>
          <w:lang w:eastAsia="en-US" w:bidi="en-US"/>
        </w:rPr>
        <w:t xml:space="preserve"> f</w:t>
      </w:r>
      <w:r w:rsidR="0037128C">
        <w:rPr>
          <w:lang w:eastAsia="en-US" w:bidi="en-US"/>
        </w:rPr>
        <w:t>unds for this project.</w:t>
      </w:r>
    </w:p>
    <w:p w14:paraId="3FE14E05" w14:textId="77777777" w:rsidR="0037128C" w:rsidRDefault="0037128C">
      <w:pPr>
        <w:spacing w:line="259" w:lineRule="auto"/>
        <w:rPr>
          <w:lang w:eastAsia="en-US" w:bidi="en-US"/>
        </w:rPr>
      </w:pPr>
      <w:r>
        <w:rPr>
          <w:lang w:eastAsia="en-US" w:bidi="en-US"/>
        </w:rPr>
        <w:br w:type="page"/>
      </w:r>
    </w:p>
    <w:p w14:paraId="0E63F8D5" w14:textId="3BE0F344" w:rsidR="000C2835" w:rsidRDefault="00BF436B" w:rsidP="005B136E">
      <w:pPr>
        <w:pStyle w:val="Heading1"/>
      </w:pPr>
      <w:bookmarkStart w:id="16" w:name="_Toc16429678"/>
      <w:r w:rsidRPr="00BF436B">
        <w:lastRenderedPageBreak/>
        <w:t>5.</w:t>
      </w:r>
      <w:r w:rsidRPr="00BF436B">
        <w:tab/>
        <w:t>Financing and capital management</w:t>
      </w:r>
      <w:bookmarkEnd w:id="16"/>
    </w:p>
    <w:p w14:paraId="31A7B971" w14:textId="7F813C86" w:rsidR="00CD4155" w:rsidRDefault="002B495D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Global Sweetener’s total assets </w:t>
      </w:r>
      <w:r w:rsidR="000D5833">
        <w:rPr>
          <w:lang w:eastAsia="en-US" w:bidi="en-US"/>
        </w:rPr>
        <w:t>were</w:t>
      </w:r>
      <w:r>
        <w:rPr>
          <w:lang w:eastAsia="en-US" w:bidi="en-US"/>
        </w:rPr>
        <w:t xml:space="preserve"> 1</w:t>
      </w:r>
      <w:r w:rsidR="007C6083">
        <w:rPr>
          <w:lang w:eastAsia="en-US" w:bidi="en-US"/>
        </w:rPr>
        <w:t>,</w:t>
      </w:r>
      <w:r>
        <w:rPr>
          <w:lang w:eastAsia="en-US" w:bidi="en-US"/>
        </w:rPr>
        <w:t>527 million in 2018</w:t>
      </w:r>
      <w:r w:rsidR="000D5833">
        <w:rPr>
          <w:lang w:eastAsia="en-US" w:bidi="en-US"/>
        </w:rPr>
        <w:t>;</w:t>
      </w:r>
      <w:r w:rsidR="00CD4155">
        <w:rPr>
          <w:lang w:eastAsia="en-US" w:bidi="en-US"/>
        </w:rPr>
        <w:t xml:space="preserve"> </w:t>
      </w:r>
      <w:r w:rsidR="000D5833">
        <w:rPr>
          <w:lang w:eastAsia="en-US" w:bidi="en-US"/>
        </w:rPr>
        <w:t xml:space="preserve">the </w:t>
      </w:r>
      <w:r w:rsidR="00CD4155">
        <w:rPr>
          <w:lang w:eastAsia="en-US" w:bidi="en-US"/>
        </w:rPr>
        <w:t>below segment will investigate the option o</w:t>
      </w:r>
      <w:r w:rsidR="000D5833">
        <w:rPr>
          <w:lang w:eastAsia="en-US" w:bidi="en-US"/>
        </w:rPr>
        <w:t>f</w:t>
      </w:r>
      <w:r w:rsidR="00CD4155">
        <w:rPr>
          <w:lang w:eastAsia="en-US" w:bidi="en-US"/>
        </w:rPr>
        <w:t xml:space="preserve"> </w:t>
      </w:r>
      <w:r w:rsidR="00EC5E9D">
        <w:rPr>
          <w:lang w:eastAsia="en-US" w:bidi="en-US"/>
        </w:rPr>
        <w:t>raising</w:t>
      </w:r>
      <w:r w:rsidR="00CD4155">
        <w:rPr>
          <w:lang w:eastAsia="en-US" w:bidi="en-US"/>
        </w:rPr>
        <w:t xml:space="preserve"> 3% of the total assets</w:t>
      </w:r>
      <w:r w:rsidR="000D5833">
        <w:rPr>
          <w:lang w:eastAsia="en-US" w:bidi="en-US"/>
        </w:rPr>
        <w:t>,</w:t>
      </w:r>
      <w:r w:rsidR="00CD4155">
        <w:rPr>
          <w:lang w:eastAsia="en-US" w:bidi="en-US"/>
        </w:rPr>
        <w:t xml:space="preserve"> which is </w:t>
      </w:r>
      <w:r>
        <w:rPr>
          <w:lang w:eastAsia="en-US" w:bidi="en-US"/>
        </w:rPr>
        <w:t>47 million.</w:t>
      </w:r>
    </w:p>
    <w:p w14:paraId="2EFCB476" w14:textId="1F043B47" w:rsidR="001529ED" w:rsidRDefault="001529ED" w:rsidP="00634D12">
      <w:pPr>
        <w:jc w:val="both"/>
        <w:rPr>
          <w:lang w:eastAsia="en-US" w:bidi="en-US"/>
        </w:rPr>
      </w:pPr>
      <w:r>
        <w:rPr>
          <w:lang w:eastAsia="en-US" w:bidi="en-US"/>
        </w:rPr>
        <w:t>Using retained earnings and cash for the fund raised is n</w:t>
      </w:r>
      <w:r w:rsidR="002B495D">
        <w:rPr>
          <w:lang w:eastAsia="en-US" w:bidi="en-US"/>
        </w:rPr>
        <w:t>ot feasible for Global Sweetener</w:t>
      </w:r>
      <w:r>
        <w:rPr>
          <w:lang w:eastAsia="en-US" w:bidi="en-US"/>
        </w:rPr>
        <w:t>, as the retained loss is over 460</w:t>
      </w:r>
      <w:r w:rsidR="000741D6">
        <w:rPr>
          <w:lang w:eastAsia="en-US" w:bidi="en-US"/>
        </w:rPr>
        <w:t xml:space="preserve"> million</w:t>
      </w:r>
      <w:r>
        <w:rPr>
          <w:lang w:eastAsia="en-US" w:bidi="en-US"/>
        </w:rPr>
        <w:t xml:space="preserve"> with only 20</w:t>
      </w:r>
      <w:r w:rsidR="000741D6">
        <w:rPr>
          <w:lang w:eastAsia="en-US" w:bidi="en-US"/>
        </w:rPr>
        <w:t xml:space="preserve"> million</w:t>
      </w:r>
      <w:r>
        <w:rPr>
          <w:lang w:eastAsia="en-US" w:bidi="en-US"/>
        </w:rPr>
        <w:t xml:space="preserve"> of cash. </w:t>
      </w:r>
    </w:p>
    <w:p w14:paraId="5C6835DC" w14:textId="6666155B" w:rsidR="007C6083" w:rsidRDefault="001529ED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Global Sweetener </w:t>
      </w:r>
      <w:r w:rsidR="000D5833">
        <w:rPr>
          <w:lang w:eastAsia="en-US" w:bidi="en-US"/>
        </w:rPr>
        <w:t>wa</w:t>
      </w:r>
      <w:r>
        <w:rPr>
          <w:lang w:eastAsia="en-US" w:bidi="en-US"/>
        </w:rPr>
        <w:t>s bearing over 1 billion of bank loa</w:t>
      </w:r>
      <w:r w:rsidR="000741D6">
        <w:rPr>
          <w:lang w:eastAsia="en-US" w:bidi="en-US"/>
        </w:rPr>
        <w:t>n</w:t>
      </w:r>
      <w:r>
        <w:rPr>
          <w:lang w:eastAsia="en-US" w:bidi="en-US"/>
        </w:rPr>
        <w:t>s in 2018</w:t>
      </w:r>
      <w:r w:rsidR="000D5833">
        <w:rPr>
          <w:lang w:eastAsia="en-US" w:bidi="en-US"/>
        </w:rPr>
        <w:t>. H</w:t>
      </w:r>
      <w:r>
        <w:rPr>
          <w:lang w:eastAsia="en-US" w:bidi="en-US"/>
        </w:rPr>
        <w:t>owever,</w:t>
      </w:r>
      <w:r w:rsidR="002B495D">
        <w:rPr>
          <w:lang w:eastAsia="en-US" w:bidi="en-US"/>
        </w:rPr>
        <w:t xml:space="preserve"> over 80% were current liabilities</w:t>
      </w:r>
      <w:r>
        <w:rPr>
          <w:lang w:eastAsia="en-US" w:bidi="en-US"/>
        </w:rPr>
        <w:t>. The non-current bank loan’s interest rate increased from 4.2</w:t>
      </w:r>
      <w:r w:rsidR="00157CF0">
        <w:rPr>
          <w:lang w:eastAsia="en-US" w:bidi="en-US"/>
        </w:rPr>
        <w:t xml:space="preserve">75% </w:t>
      </w:r>
      <w:r w:rsidR="002B495D">
        <w:rPr>
          <w:lang w:eastAsia="en-US" w:bidi="en-US"/>
        </w:rPr>
        <w:t xml:space="preserve">in 2016 </w:t>
      </w:r>
      <w:r w:rsidR="00157CF0">
        <w:rPr>
          <w:lang w:eastAsia="en-US" w:bidi="en-US"/>
        </w:rPr>
        <w:t>to 7%</w:t>
      </w:r>
      <w:r w:rsidR="002B495D">
        <w:rPr>
          <w:lang w:eastAsia="en-US" w:bidi="en-US"/>
        </w:rPr>
        <w:t xml:space="preserve"> in 2018</w:t>
      </w:r>
      <w:r w:rsidR="00157CF0">
        <w:rPr>
          <w:lang w:eastAsia="en-US" w:bidi="en-US"/>
        </w:rPr>
        <w:t xml:space="preserve">. </w:t>
      </w:r>
      <w:r w:rsidR="00EA1FF5">
        <w:rPr>
          <w:lang w:eastAsia="en-US" w:bidi="en-US"/>
        </w:rPr>
        <w:t>Huabao International</w:t>
      </w:r>
      <w:r w:rsidR="00157CF0">
        <w:rPr>
          <w:lang w:eastAsia="en-US" w:bidi="en-US"/>
        </w:rPr>
        <w:t xml:space="preserve"> interest rate is 4.25%</w:t>
      </w:r>
      <w:r w:rsidR="000D5833">
        <w:rPr>
          <w:lang w:eastAsia="en-US" w:bidi="en-US"/>
        </w:rPr>
        <w:t>,</w:t>
      </w:r>
      <w:r w:rsidR="00157CF0">
        <w:rPr>
          <w:lang w:eastAsia="en-US" w:bidi="en-US"/>
        </w:rPr>
        <w:t xml:space="preserve"> and </w:t>
      </w:r>
      <w:r w:rsidR="00EA1FF5">
        <w:rPr>
          <w:lang w:eastAsia="en-US" w:bidi="en-US"/>
        </w:rPr>
        <w:t>Vedan International</w:t>
      </w:r>
      <w:r w:rsidR="00157CF0">
        <w:rPr>
          <w:lang w:eastAsia="en-US" w:bidi="en-US"/>
        </w:rPr>
        <w:t xml:space="preserve"> is enjoying a very low</w:t>
      </w:r>
      <w:r w:rsidR="000D5833">
        <w:rPr>
          <w:lang w:eastAsia="en-US" w:bidi="en-US"/>
        </w:rPr>
        <w:t>-</w:t>
      </w:r>
      <w:r w:rsidR="00157CF0">
        <w:rPr>
          <w:lang w:eastAsia="en-US" w:bidi="en-US"/>
        </w:rPr>
        <w:t>interest rate at 2.6%</w:t>
      </w:r>
      <w:r w:rsidR="003D2444">
        <w:rPr>
          <w:lang w:eastAsia="en-US" w:bidi="en-US"/>
        </w:rPr>
        <w:t>.</w:t>
      </w:r>
      <w:r w:rsidR="00157CF0">
        <w:rPr>
          <w:lang w:eastAsia="en-US" w:bidi="en-US"/>
        </w:rPr>
        <w:t xml:space="preserve"> </w:t>
      </w:r>
    </w:p>
    <w:p w14:paraId="27BB4205" w14:textId="000086BA" w:rsidR="00157CF0" w:rsidRDefault="006D67DB" w:rsidP="00634D12">
      <w:pPr>
        <w:jc w:val="both"/>
        <w:rPr>
          <w:lang w:eastAsia="en-US" w:bidi="en-US"/>
        </w:rPr>
      </w:pPr>
      <w:r>
        <w:rPr>
          <w:lang w:eastAsia="en-US" w:bidi="en-US"/>
        </w:rPr>
        <w:t>As mention in Table 2.8, t</w:t>
      </w:r>
      <w:r w:rsidR="00157CF0">
        <w:rPr>
          <w:lang w:eastAsia="en-US" w:bidi="en-US"/>
        </w:rPr>
        <w:t xml:space="preserve">he receivables turnover ratio for Global Sweetener has </w:t>
      </w:r>
      <w:r w:rsidR="003D2444">
        <w:rPr>
          <w:lang w:eastAsia="en-US" w:bidi="en-US"/>
        </w:rPr>
        <w:t>significantly</w:t>
      </w:r>
      <w:r w:rsidR="00157CF0">
        <w:rPr>
          <w:lang w:eastAsia="en-US" w:bidi="en-US"/>
        </w:rPr>
        <w:t xml:space="preserve"> improved over the last three year, from 5.16 in 2016 increased to 9.58 in 2018, the average collection period is 38 days in </w:t>
      </w:r>
      <w:r w:rsidR="003D2444">
        <w:rPr>
          <w:lang w:eastAsia="en-US" w:bidi="en-US"/>
        </w:rPr>
        <w:t xml:space="preserve">2018, which is very close to </w:t>
      </w:r>
      <w:r w:rsidR="00EA1FF5">
        <w:rPr>
          <w:lang w:eastAsia="en-US" w:bidi="en-US"/>
        </w:rPr>
        <w:t>Vedan International</w:t>
      </w:r>
      <w:r w:rsidR="003D2444">
        <w:rPr>
          <w:lang w:eastAsia="en-US" w:bidi="en-US"/>
        </w:rPr>
        <w:t xml:space="preserve"> of 34 days and much better </w:t>
      </w:r>
      <w:r w:rsidR="002B495D">
        <w:rPr>
          <w:lang w:eastAsia="en-US" w:bidi="en-US"/>
        </w:rPr>
        <w:t>compared</w:t>
      </w:r>
      <w:r w:rsidR="003D2444">
        <w:rPr>
          <w:lang w:eastAsia="en-US" w:bidi="en-US"/>
        </w:rPr>
        <w:t xml:space="preserve"> to </w:t>
      </w:r>
      <w:r w:rsidR="00EA1FF5">
        <w:rPr>
          <w:lang w:eastAsia="en-US" w:bidi="en-US"/>
        </w:rPr>
        <w:t>Huabao International</w:t>
      </w:r>
      <w:r w:rsidR="003D2444">
        <w:rPr>
          <w:lang w:eastAsia="en-US" w:bidi="en-US"/>
        </w:rPr>
        <w:t xml:space="preserve"> 147 days. </w:t>
      </w:r>
      <w:r w:rsidR="002B495D">
        <w:rPr>
          <w:lang w:eastAsia="en-US" w:bidi="en-US"/>
        </w:rPr>
        <w:t>S</w:t>
      </w:r>
      <w:r w:rsidR="003D2444">
        <w:rPr>
          <w:lang w:eastAsia="en-US" w:bidi="en-US"/>
        </w:rPr>
        <w:t xml:space="preserve">ince the ratio is very high and the collecting period is </w:t>
      </w:r>
      <w:r w:rsidR="000D5833">
        <w:rPr>
          <w:lang w:eastAsia="en-US" w:bidi="en-US"/>
        </w:rPr>
        <w:t>concise</w:t>
      </w:r>
      <w:r w:rsidR="003D2444">
        <w:rPr>
          <w:lang w:eastAsia="en-US" w:bidi="en-US"/>
        </w:rPr>
        <w:t xml:space="preserve"> already, it is </w:t>
      </w:r>
      <w:r w:rsidR="000D5833">
        <w:rPr>
          <w:lang w:eastAsia="en-US" w:bidi="en-US"/>
        </w:rPr>
        <w:t>implausible</w:t>
      </w:r>
      <w:r w:rsidR="002B495D">
        <w:rPr>
          <w:lang w:eastAsia="en-US" w:bidi="en-US"/>
        </w:rPr>
        <w:t xml:space="preserve"> that the group</w:t>
      </w:r>
      <w:r w:rsidR="003D2444">
        <w:rPr>
          <w:lang w:eastAsia="en-US" w:bidi="en-US"/>
        </w:rPr>
        <w:t xml:space="preserve"> can raise 47 million by commercial credit financing.</w:t>
      </w:r>
    </w:p>
    <w:p w14:paraId="46C35CFB" w14:textId="09D52EA0" w:rsidR="007C6083" w:rsidRDefault="00DC368F" w:rsidP="00634D12">
      <w:pPr>
        <w:jc w:val="both"/>
        <w:rPr>
          <w:lang w:eastAsia="en-US" w:bidi="en-US"/>
        </w:rPr>
      </w:pPr>
      <w:r>
        <w:rPr>
          <w:lang w:eastAsia="en-US" w:bidi="en-US"/>
        </w:rPr>
        <w:t>Global Sweetener h</w:t>
      </w:r>
      <w:r w:rsidR="002B495D">
        <w:rPr>
          <w:lang w:eastAsia="en-US" w:bidi="en-US"/>
        </w:rPr>
        <w:t>as a total share of 100 billion. A</w:t>
      </w:r>
      <w:r>
        <w:rPr>
          <w:lang w:eastAsia="en-US" w:bidi="en-US"/>
        </w:rPr>
        <w:t>s of the year</w:t>
      </w:r>
      <w:r w:rsidR="000D5833">
        <w:rPr>
          <w:lang w:eastAsia="en-US" w:bidi="en-US"/>
        </w:rPr>
        <w:t>-</w:t>
      </w:r>
      <w:r>
        <w:rPr>
          <w:lang w:eastAsia="en-US" w:bidi="en-US"/>
        </w:rPr>
        <w:t>end of 2018, the company had only issued 1</w:t>
      </w:r>
      <w:r w:rsidR="002B495D">
        <w:rPr>
          <w:lang w:eastAsia="en-US" w:bidi="en-US"/>
        </w:rPr>
        <w:t>.5 billion shares to the public. T</w:t>
      </w:r>
      <w:r>
        <w:rPr>
          <w:lang w:eastAsia="en-US" w:bidi="en-US"/>
        </w:rPr>
        <w:t>heoretically, using the same ordinary sh</w:t>
      </w:r>
      <w:r w:rsidR="002B495D">
        <w:rPr>
          <w:lang w:eastAsia="en-US" w:bidi="en-US"/>
        </w:rPr>
        <w:t>are price of 10 cents to raise 47 million dollars</w:t>
      </w:r>
      <w:r w:rsidR="000D5833">
        <w:rPr>
          <w:lang w:eastAsia="en-US" w:bidi="en-US"/>
        </w:rPr>
        <w:t>,</w:t>
      </w:r>
      <w:r w:rsidR="002B495D">
        <w:rPr>
          <w:lang w:eastAsia="en-US" w:bidi="en-US"/>
        </w:rPr>
        <w:t xml:space="preserve"> which translate into</w:t>
      </w:r>
      <w:r>
        <w:rPr>
          <w:lang w:eastAsia="en-US" w:bidi="en-US"/>
        </w:rPr>
        <w:t xml:space="preserve"> 470 million shares for the target fundraise</w:t>
      </w:r>
      <w:r w:rsidR="006C017F">
        <w:rPr>
          <w:lang w:eastAsia="en-US" w:bidi="en-US"/>
        </w:rPr>
        <w:t xml:space="preserve"> is feasible</w:t>
      </w:r>
      <w:r>
        <w:rPr>
          <w:lang w:eastAsia="en-US" w:bidi="en-US"/>
        </w:rPr>
        <w:t>. However, the share price has dropped below the ordinary share price, as of year</w:t>
      </w:r>
      <w:r w:rsidR="000D5833">
        <w:rPr>
          <w:lang w:eastAsia="en-US" w:bidi="en-US"/>
        </w:rPr>
        <w:t>-</w:t>
      </w:r>
      <w:r>
        <w:rPr>
          <w:lang w:eastAsia="en-US" w:bidi="en-US"/>
        </w:rPr>
        <w:t>end</w:t>
      </w:r>
      <w:r w:rsidR="002B495D">
        <w:rPr>
          <w:lang w:eastAsia="en-US" w:bidi="en-US"/>
        </w:rPr>
        <w:t xml:space="preserve"> of 2018, the share price is only</w:t>
      </w:r>
      <w:r>
        <w:rPr>
          <w:lang w:eastAsia="en-US" w:bidi="en-US"/>
        </w:rPr>
        <w:t xml:space="preserve"> 5.5</w:t>
      </w:r>
      <w:r>
        <w:rPr>
          <w:b/>
          <w:bCs/>
          <w:lang w:eastAsia="en-US" w:bidi="en-US"/>
        </w:rPr>
        <w:t xml:space="preserve"> </w:t>
      </w:r>
      <w:r>
        <w:rPr>
          <w:lang w:eastAsia="en-US" w:bidi="en-US"/>
        </w:rPr>
        <w:t>cents, with this market price, it is required to issue 855 million share</w:t>
      </w:r>
      <w:r w:rsidR="00DF4541">
        <w:rPr>
          <w:lang w:eastAsia="en-US" w:bidi="en-US"/>
        </w:rPr>
        <w:t>s</w:t>
      </w:r>
      <w:r>
        <w:rPr>
          <w:lang w:eastAsia="en-US" w:bidi="en-US"/>
        </w:rPr>
        <w:t xml:space="preserve"> in order to reach 47 million dollars, which is 50% of the </w:t>
      </w:r>
      <w:r w:rsidR="00C269B5">
        <w:rPr>
          <w:lang w:eastAsia="en-US" w:bidi="en-US"/>
        </w:rPr>
        <w:t xml:space="preserve">issued stock volume, </w:t>
      </w:r>
      <w:r w:rsidR="006C017F">
        <w:rPr>
          <w:lang w:eastAsia="en-US" w:bidi="en-US"/>
        </w:rPr>
        <w:t xml:space="preserve">it </w:t>
      </w:r>
      <w:r w:rsidR="00C269B5">
        <w:rPr>
          <w:lang w:eastAsia="en-US" w:bidi="en-US"/>
        </w:rPr>
        <w:t>is not likely</w:t>
      </w:r>
      <w:r w:rsidR="006C017F">
        <w:rPr>
          <w:lang w:eastAsia="en-US" w:bidi="en-US"/>
        </w:rPr>
        <w:t xml:space="preserve"> to be</w:t>
      </w:r>
      <w:r w:rsidR="00C269B5">
        <w:rPr>
          <w:lang w:eastAsia="en-US" w:bidi="en-US"/>
        </w:rPr>
        <w:t xml:space="preserve"> agreed by the current stockholders a</w:t>
      </w:r>
      <w:r w:rsidR="006C017F">
        <w:rPr>
          <w:lang w:eastAsia="en-US" w:bidi="en-US"/>
        </w:rPr>
        <w:t>s</w:t>
      </w:r>
      <w:r w:rsidR="00C269B5">
        <w:rPr>
          <w:lang w:eastAsia="en-US" w:bidi="en-US"/>
        </w:rPr>
        <w:t xml:space="preserve"> it will significantly dilute the value.</w:t>
      </w:r>
    </w:p>
    <w:p w14:paraId="20834834" w14:textId="7DF46E7B" w:rsidR="003F6123" w:rsidRDefault="00C269B5" w:rsidP="00634D12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The total assets of Global Sweetener reach over 1.5 billion dollars, with the </w:t>
      </w:r>
      <w:r w:rsidR="001E0927">
        <w:rPr>
          <w:lang w:eastAsia="en-US" w:bidi="en-US"/>
        </w:rPr>
        <w:t>noncurrent</w:t>
      </w:r>
      <w:r>
        <w:rPr>
          <w:lang w:eastAsia="en-US" w:bidi="en-US"/>
        </w:rPr>
        <w:t xml:space="preserve"> assets of 936 million dollars. </w:t>
      </w:r>
      <w:r w:rsidR="00B1596C">
        <w:rPr>
          <w:lang w:eastAsia="en-US" w:bidi="en-US"/>
        </w:rPr>
        <w:t xml:space="preserve">47 million </w:t>
      </w:r>
      <w:r w:rsidR="000D5833">
        <w:rPr>
          <w:lang w:eastAsia="en-US" w:bidi="en-US"/>
        </w:rPr>
        <w:t>are</w:t>
      </w:r>
      <w:r w:rsidR="00B1596C">
        <w:rPr>
          <w:lang w:eastAsia="en-US" w:bidi="en-US"/>
        </w:rPr>
        <w:t xml:space="preserve"> only 5% of </w:t>
      </w:r>
      <w:r w:rsidR="001E0927">
        <w:rPr>
          <w:lang w:eastAsia="en-US" w:bidi="en-US"/>
        </w:rPr>
        <w:t>noncurrent</w:t>
      </w:r>
      <w:r w:rsidR="00B1596C">
        <w:rPr>
          <w:lang w:eastAsia="en-US" w:bidi="en-US"/>
        </w:rPr>
        <w:t xml:space="preserve"> assets, </w:t>
      </w:r>
      <w:r w:rsidR="006C017F">
        <w:rPr>
          <w:lang w:eastAsia="en-US" w:bidi="en-US"/>
        </w:rPr>
        <w:t xml:space="preserve">by reducing the current or </w:t>
      </w:r>
      <w:r w:rsidR="001E0927">
        <w:rPr>
          <w:lang w:eastAsia="en-US" w:bidi="en-US"/>
        </w:rPr>
        <w:t>noncurrent</w:t>
      </w:r>
      <w:r w:rsidR="006C017F">
        <w:rPr>
          <w:lang w:eastAsia="en-US" w:bidi="en-US"/>
        </w:rPr>
        <w:t xml:space="preserve"> assets</w:t>
      </w:r>
      <w:r w:rsidR="00B1596C">
        <w:rPr>
          <w:lang w:eastAsia="en-US" w:bidi="en-US"/>
        </w:rPr>
        <w:t xml:space="preserve"> should not</w:t>
      </w:r>
      <w:r w:rsidR="006C017F">
        <w:rPr>
          <w:lang w:eastAsia="en-US" w:bidi="en-US"/>
        </w:rPr>
        <w:t xml:space="preserve"> create</w:t>
      </w:r>
      <w:r w:rsidR="00B1596C">
        <w:rPr>
          <w:lang w:eastAsia="en-US" w:bidi="en-US"/>
        </w:rPr>
        <w:t xml:space="preserve"> a major impact for the </w:t>
      </w:r>
      <w:r w:rsidR="006C017F">
        <w:rPr>
          <w:lang w:eastAsia="en-US" w:bidi="en-US"/>
        </w:rPr>
        <w:t>Global Sweetener.</w:t>
      </w:r>
    </w:p>
    <w:p w14:paraId="755D2773" w14:textId="77777777" w:rsidR="005B136E" w:rsidRDefault="005B136E" w:rsidP="00F060F0">
      <w:pPr>
        <w:spacing w:line="259" w:lineRule="auto"/>
        <w:jc w:val="both"/>
        <w:rPr>
          <w:lang w:eastAsia="en-US" w:bidi="en-US"/>
        </w:rPr>
      </w:pPr>
      <w:r>
        <w:rPr>
          <w:lang w:eastAsia="en-US" w:bidi="en-US"/>
        </w:rPr>
        <w:br w:type="page"/>
      </w:r>
    </w:p>
    <w:p w14:paraId="006F941C" w14:textId="3B76D9FD" w:rsidR="00B1596C" w:rsidRDefault="005B136E" w:rsidP="005B136E">
      <w:pPr>
        <w:pStyle w:val="Heading1"/>
      </w:pPr>
      <w:bookmarkStart w:id="17" w:name="_Toc16429679"/>
      <w:r>
        <w:lastRenderedPageBreak/>
        <w:t xml:space="preserve">5.1 </w:t>
      </w:r>
      <w:r>
        <w:tab/>
      </w:r>
      <w:r w:rsidR="00B1596C">
        <w:t>Financing method proposed</w:t>
      </w:r>
      <w:bookmarkEnd w:id="17"/>
    </w:p>
    <w:p w14:paraId="741386DA" w14:textId="1CF831B9" w:rsidR="00B1596C" w:rsidRDefault="00B1596C" w:rsidP="00F060F0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With the information provided, cash payments and commercial credit financing are not feasible options for the </w:t>
      </w:r>
      <w:r w:rsidR="00DF4541">
        <w:rPr>
          <w:lang w:eastAsia="en-US" w:bidi="en-US"/>
        </w:rPr>
        <w:t>apparent</w:t>
      </w:r>
      <w:r>
        <w:rPr>
          <w:lang w:eastAsia="en-US" w:bidi="en-US"/>
        </w:rPr>
        <w:t xml:space="preserve"> reason. Bank loan financin</w:t>
      </w:r>
      <w:r w:rsidR="002B495D">
        <w:rPr>
          <w:lang w:eastAsia="en-US" w:bidi="en-US"/>
        </w:rPr>
        <w:t>g is an option but questionable as</w:t>
      </w:r>
      <w:r>
        <w:rPr>
          <w:lang w:eastAsia="en-US" w:bidi="en-US"/>
        </w:rPr>
        <w:t xml:space="preserve"> the company </w:t>
      </w:r>
      <w:r w:rsidR="001E0927">
        <w:rPr>
          <w:lang w:eastAsia="en-US" w:bidi="en-US"/>
        </w:rPr>
        <w:t>noncurrent</w:t>
      </w:r>
      <w:r>
        <w:rPr>
          <w:lang w:eastAsia="en-US" w:bidi="en-US"/>
        </w:rPr>
        <w:t xml:space="preserve"> liabilities</w:t>
      </w:r>
      <w:r w:rsidR="002B495D">
        <w:rPr>
          <w:lang w:eastAsia="en-US" w:bidi="en-US"/>
        </w:rPr>
        <w:t xml:space="preserve"> reaches 800 million</w:t>
      </w:r>
      <w:r w:rsidR="00440702">
        <w:rPr>
          <w:lang w:eastAsia="en-US" w:bidi="en-US"/>
        </w:rPr>
        <w:t>,</w:t>
      </w:r>
      <w:r w:rsidR="002B495D">
        <w:rPr>
          <w:lang w:eastAsia="en-US" w:bidi="en-US"/>
        </w:rPr>
        <w:t xml:space="preserve"> and the</w:t>
      </w:r>
      <w:r>
        <w:rPr>
          <w:lang w:eastAsia="en-US" w:bidi="en-US"/>
        </w:rPr>
        <w:t xml:space="preserve"> interest rate was 4.275% in 2016 but unable to maintain the</w:t>
      </w:r>
      <w:r w:rsidR="002B495D">
        <w:rPr>
          <w:lang w:eastAsia="en-US" w:bidi="en-US"/>
        </w:rPr>
        <w:t xml:space="preserve"> same</w:t>
      </w:r>
      <w:r>
        <w:rPr>
          <w:lang w:eastAsia="en-US" w:bidi="en-US"/>
        </w:rPr>
        <w:t xml:space="preserve"> rate in 2018.</w:t>
      </w:r>
      <w:r w:rsidR="002B495D">
        <w:rPr>
          <w:lang w:eastAsia="en-US" w:bidi="en-US"/>
        </w:rPr>
        <w:t xml:space="preserve"> Due</w:t>
      </w:r>
      <w:r w:rsidR="00440702">
        <w:rPr>
          <w:lang w:eastAsia="en-US" w:bidi="en-US"/>
        </w:rPr>
        <w:t xml:space="preserve"> to</w:t>
      </w:r>
      <w:r w:rsidR="002B495D">
        <w:rPr>
          <w:lang w:eastAsia="en-US" w:bidi="en-US"/>
        </w:rPr>
        <w:t xml:space="preserve"> the high</w:t>
      </w:r>
      <w:r w:rsidR="00440702">
        <w:rPr>
          <w:lang w:eastAsia="en-US" w:bidi="en-US"/>
        </w:rPr>
        <w:t>-</w:t>
      </w:r>
      <w:r w:rsidR="002B495D">
        <w:rPr>
          <w:lang w:eastAsia="en-US" w:bidi="en-US"/>
        </w:rPr>
        <w:t xml:space="preserve">interest rate and </w:t>
      </w:r>
      <w:r w:rsidR="00440702">
        <w:rPr>
          <w:lang w:eastAsia="en-US" w:bidi="en-US"/>
        </w:rPr>
        <w:t xml:space="preserve">a </w:t>
      </w:r>
      <w:r w:rsidR="002B495D">
        <w:rPr>
          <w:lang w:eastAsia="en-US" w:bidi="en-US"/>
        </w:rPr>
        <w:t xml:space="preserve">large </w:t>
      </w:r>
      <w:r w:rsidR="00440702">
        <w:rPr>
          <w:lang w:eastAsia="en-US" w:bidi="en-US"/>
        </w:rPr>
        <w:t>number</w:t>
      </w:r>
      <w:r w:rsidR="002B495D">
        <w:rPr>
          <w:lang w:eastAsia="en-US" w:bidi="en-US"/>
        </w:rPr>
        <w:t xml:space="preserve"> of liabilities, i</w:t>
      </w:r>
      <w:r>
        <w:rPr>
          <w:lang w:eastAsia="en-US" w:bidi="en-US"/>
        </w:rPr>
        <w:t xml:space="preserve">t is not recommended </w:t>
      </w:r>
      <w:r w:rsidR="00440702">
        <w:rPr>
          <w:lang w:eastAsia="en-US" w:bidi="en-US"/>
        </w:rPr>
        <w:t>for</w:t>
      </w:r>
      <w:r>
        <w:rPr>
          <w:lang w:eastAsia="en-US" w:bidi="en-US"/>
        </w:rPr>
        <w:t xml:space="preserve"> </w:t>
      </w:r>
      <w:r w:rsidR="00987B0E">
        <w:rPr>
          <w:lang w:eastAsia="en-US" w:bidi="en-US"/>
        </w:rPr>
        <w:t>financing</w:t>
      </w:r>
      <w:r>
        <w:rPr>
          <w:lang w:eastAsia="en-US" w:bidi="en-US"/>
        </w:rPr>
        <w:t xml:space="preserve"> by bank borrow</w:t>
      </w:r>
      <w:r w:rsidR="002B495D">
        <w:rPr>
          <w:lang w:eastAsia="en-US" w:bidi="en-US"/>
        </w:rPr>
        <w:t>.</w:t>
      </w:r>
    </w:p>
    <w:p w14:paraId="02645DB3" w14:textId="1A6AA67C" w:rsidR="00B1596C" w:rsidRPr="00CD4155" w:rsidRDefault="00B1596C" w:rsidP="00F060F0">
      <w:pPr>
        <w:jc w:val="both"/>
        <w:rPr>
          <w:lang w:eastAsia="en-US" w:bidi="en-US"/>
        </w:rPr>
      </w:pPr>
      <w:r>
        <w:rPr>
          <w:lang w:eastAsia="en-US" w:bidi="en-US"/>
        </w:rPr>
        <w:t>The last option is to sell assets for the funding,</w:t>
      </w:r>
      <w:r w:rsidR="002B495D">
        <w:rPr>
          <w:lang w:eastAsia="en-US" w:bidi="en-US"/>
        </w:rPr>
        <w:t xml:space="preserve"> </w:t>
      </w:r>
      <w:r w:rsidR="006C017F">
        <w:rPr>
          <w:lang w:eastAsia="en-US" w:bidi="en-US"/>
        </w:rPr>
        <w:t>as indicated</w:t>
      </w:r>
      <w:r w:rsidR="00440702">
        <w:rPr>
          <w:lang w:eastAsia="en-US" w:bidi="en-US"/>
        </w:rPr>
        <w:t>,</w:t>
      </w:r>
      <w:r w:rsidR="006C017F">
        <w:rPr>
          <w:lang w:eastAsia="en-US" w:bidi="en-US"/>
        </w:rPr>
        <w:t xml:space="preserve"> </w:t>
      </w:r>
      <w:r w:rsidR="002B495D">
        <w:rPr>
          <w:lang w:eastAsia="en-US" w:bidi="en-US"/>
        </w:rPr>
        <w:t xml:space="preserve">the group </w:t>
      </w:r>
      <w:r w:rsidR="006C017F">
        <w:rPr>
          <w:lang w:eastAsia="en-US" w:bidi="en-US"/>
        </w:rPr>
        <w:t>has</w:t>
      </w:r>
      <w:r w:rsidR="002B495D">
        <w:rPr>
          <w:lang w:eastAsia="en-US" w:bidi="en-US"/>
        </w:rPr>
        <w:t xml:space="preserve"> total assets of 1.5 billion dollars. T</w:t>
      </w:r>
      <w:r>
        <w:rPr>
          <w:lang w:eastAsia="en-US" w:bidi="en-US"/>
        </w:rPr>
        <w:t>o cope with the project proposed, this is the most app</w:t>
      </w:r>
      <w:r w:rsidR="00440702">
        <w:rPr>
          <w:lang w:eastAsia="en-US" w:bidi="en-US"/>
        </w:rPr>
        <w:t>ropriat</w:t>
      </w:r>
      <w:r>
        <w:rPr>
          <w:lang w:eastAsia="en-US" w:bidi="en-US"/>
        </w:rPr>
        <w:t>e optio</w:t>
      </w:r>
      <w:r w:rsidR="002B495D">
        <w:rPr>
          <w:lang w:eastAsia="en-US" w:bidi="en-US"/>
        </w:rPr>
        <w:t>ns to raise 47 million</w:t>
      </w:r>
      <w:r w:rsidR="001126B0">
        <w:rPr>
          <w:lang w:eastAsia="en-US" w:bidi="en-US"/>
        </w:rPr>
        <w:t>. This action</w:t>
      </w:r>
      <w:r>
        <w:rPr>
          <w:lang w:eastAsia="en-US" w:bidi="en-US"/>
        </w:rPr>
        <w:t xml:space="preserve"> not only achieved the funding that the group is expected but also vacate the space that is needed for the automated machine</w:t>
      </w:r>
      <w:r w:rsidR="006C017F">
        <w:rPr>
          <w:lang w:eastAsia="en-US" w:bidi="en-US"/>
        </w:rPr>
        <w:t xml:space="preserve"> which proposed in the capital injection.</w:t>
      </w:r>
      <w:r>
        <w:rPr>
          <w:lang w:eastAsia="en-US" w:bidi="en-US"/>
        </w:rPr>
        <w:t xml:space="preserve"> Therefore, it is recommended to use selling assets method for raising the fund.</w:t>
      </w:r>
    </w:p>
    <w:p w14:paraId="3D85830E" w14:textId="77777777" w:rsidR="00440702" w:rsidRDefault="00440702" w:rsidP="00F060F0">
      <w:pPr>
        <w:spacing w:line="259" w:lineRule="auto"/>
        <w:jc w:val="both"/>
        <w:rPr>
          <w:rFonts w:eastAsiaTheme="majorEastAsia" w:cstheme="majorBidi"/>
          <w:bCs/>
          <w:szCs w:val="28"/>
          <w:lang w:eastAsia="en-US" w:bidi="en-US"/>
        </w:rPr>
      </w:pPr>
      <w:r>
        <w:br w:type="page"/>
      </w:r>
    </w:p>
    <w:p w14:paraId="6D112A9D" w14:textId="70BDD446" w:rsidR="00BF436B" w:rsidRDefault="00BF436B" w:rsidP="000210A4">
      <w:pPr>
        <w:pStyle w:val="Heading1"/>
      </w:pPr>
      <w:bookmarkStart w:id="18" w:name="_Toc16429680"/>
      <w:r w:rsidRPr="00BF436B">
        <w:lastRenderedPageBreak/>
        <w:t>6.</w:t>
      </w:r>
      <w:r w:rsidRPr="00BF436B">
        <w:tab/>
        <w:t>Recommendation and audit plan</w:t>
      </w:r>
      <w:bookmarkEnd w:id="18"/>
    </w:p>
    <w:p w14:paraId="2E044F30" w14:textId="685BA586" w:rsidR="00DA68D4" w:rsidRDefault="00DA68D4" w:rsidP="00F060F0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In the combination of the suggestion mentioned, there will be three stages of execution. Decrease the inventories level, selling exiting assets, and install the new equipment. </w:t>
      </w:r>
    </w:p>
    <w:p w14:paraId="29DDB8DE" w14:textId="1352CE62" w:rsidR="00A32ADA" w:rsidRDefault="00DA68D4" w:rsidP="00F060F0">
      <w:pPr>
        <w:jc w:val="both"/>
        <w:rPr>
          <w:lang w:eastAsia="en-US" w:bidi="en-US"/>
        </w:rPr>
      </w:pPr>
      <w:r>
        <w:rPr>
          <w:lang w:eastAsia="en-US" w:bidi="en-US"/>
        </w:rPr>
        <w:t>Global Sweetener should able to generate a clear sales forecast in order to reduc</w:t>
      </w:r>
      <w:r w:rsidR="00440702">
        <w:rPr>
          <w:lang w:eastAsia="en-US" w:bidi="en-US"/>
        </w:rPr>
        <w:t>e</w:t>
      </w:r>
      <w:r>
        <w:rPr>
          <w:lang w:eastAsia="en-US" w:bidi="en-US"/>
        </w:rPr>
        <w:t xml:space="preserve"> the stock level</w:t>
      </w:r>
      <w:r w:rsidR="00A32ADA">
        <w:rPr>
          <w:lang w:eastAsia="en-US" w:bidi="en-US"/>
        </w:rPr>
        <w:t xml:space="preserve"> at the beginning,</w:t>
      </w:r>
      <w:r>
        <w:rPr>
          <w:lang w:eastAsia="en-US" w:bidi="en-US"/>
        </w:rPr>
        <w:t xml:space="preserve"> </w:t>
      </w:r>
      <w:r w:rsidR="00A32ADA">
        <w:rPr>
          <w:lang w:eastAsia="en-US" w:bidi="en-US"/>
        </w:rPr>
        <w:t>t</w:t>
      </w:r>
      <w:r>
        <w:rPr>
          <w:lang w:eastAsia="en-US" w:bidi="en-US"/>
        </w:rPr>
        <w:t>h</w:t>
      </w:r>
      <w:r w:rsidR="00A32ADA">
        <w:rPr>
          <w:lang w:eastAsia="en-US" w:bidi="en-US"/>
        </w:rPr>
        <w:t>is</w:t>
      </w:r>
      <w:r>
        <w:rPr>
          <w:lang w:eastAsia="en-US" w:bidi="en-US"/>
        </w:rPr>
        <w:t xml:space="preserve"> forecast should take in consideration of suspension of the production, due to selling the assets in related to old machinery, and the installation period of the new equipment. </w:t>
      </w:r>
    </w:p>
    <w:p w14:paraId="688B7808" w14:textId="3F628001" w:rsidR="00DA68D4" w:rsidRDefault="00A32ADA" w:rsidP="00F060F0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The next stages </w:t>
      </w:r>
      <w:r w:rsidR="00440702">
        <w:rPr>
          <w:lang w:eastAsia="en-US" w:bidi="en-US"/>
        </w:rPr>
        <w:t>are</w:t>
      </w:r>
      <w:r>
        <w:rPr>
          <w:lang w:eastAsia="en-US" w:bidi="en-US"/>
        </w:rPr>
        <w:t xml:space="preserve"> selling off the existing equipment</w:t>
      </w:r>
      <w:r w:rsidR="006C017F">
        <w:rPr>
          <w:lang w:eastAsia="en-US" w:bidi="en-US"/>
        </w:rPr>
        <w:t xml:space="preserve">. </w:t>
      </w:r>
      <w:r w:rsidR="00DA68D4">
        <w:rPr>
          <w:lang w:eastAsia="en-US" w:bidi="en-US"/>
        </w:rPr>
        <w:t>As the target is to raise 100 million dollars for the new equipment, as soon as the stock generate</w:t>
      </w:r>
      <w:r w:rsidR="00DF4541">
        <w:rPr>
          <w:lang w:eastAsia="en-US" w:bidi="en-US"/>
        </w:rPr>
        <w:t>s</w:t>
      </w:r>
      <w:r w:rsidR="00DA68D4">
        <w:rPr>
          <w:lang w:eastAsia="en-US" w:bidi="en-US"/>
        </w:rPr>
        <w:t xml:space="preserve"> 30 million, the company</w:t>
      </w:r>
      <w:r w:rsidR="006C017F">
        <w:rPr>
          <w:lang w:eastAsia="en-US" w:bidi="en-US"/>
        </w:rPr>
        <w:t xml:space="preserve"> should have</w:t>
      </w:r>
      <w:r w:rsidR="00DA68D4">
        <w:rPr>
          <w:lang w:eastAsia="en-US" w:bidi="en-US"/>
        </w:rPr>
        <w:t xml:space="preserve"> enough capital for the deposit of the machine.</w:t>
      </w:r>
    </w:p>
    <w:p w14:paraId="1EE9E19E" w14:textId="116BC657" w:rsidR="00DA68D4" w:rsidRDefault="00A32ADA" w:rsidP="00F060F0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The audit plan </w:t>
      </w:r>
      <w:r w:rsidR="001C7D22">
        <w:rPr>
          <w:lang w:eastAsia="en-US" w:bidi="en-US"/>
        </w:rPr>
        <w:t>is schedule</w:t>
      </w:r>
      <w:r w:rsidR="00440702">
        <w:rPr>
          <w:lang w:eastAsia="en-US" w:bidi="en-US"/>
        </w:rPr>
        <w:t>d</w:t>
      </w:r>
      <w:r w:rsidR="001C7D22">
        <w:rPr>
          <w:lang w:eastAsia="en-US" w:bidi="en-US"/>
        </w:rPr>
        <w:t xml:space="preserve"> to </w:t>
      </w:r>
      <w:r>
        <w:rPr>
          <w:lang w:eastAsia="en-US" w:bidi="en-US"/>
        </w:rPr>
        <w:t xml:space="preserve">conduct every </w:t>
      </w:r>
      <w:r w:rsidR="001C7D22">
        <w:rPr>
          <w:lang w:eastAsia="en-US" w:bidi="en-US"/>
        </w:rPr>
        <w:t>quarter</w:t>
      </w:r>
      <w:r>
        <w:rPr>
          <w:lang w:eastAsia="en-US" w:bidi="en-US"/>
        </w:rPr>
        <w:t xml:space="preserve"> and focusing</w:t>
      </w:r>
      <w:r w:rsidR="00440702">
        <w:rPr>
          <w:lang w:eastAsia="en-US" w:bidi="en-US"/>
        </w:rPr>
        <w:t xml:space="preserve"> on</w:t>
      </w:r>
      <w:r>
        <w:rPr>
          <w:lang w:eastAsia="en-US" w:bidi="en-US"/>
        </w:rPr>
        <w:t xml:space="preserve"> the execution process. The first audit should review the inventory level and fund generated from reducing stock. </w:t>
      </w:r>
      <w:r w:rsidR="001C7D22">
        <w:rPr>
          <w:lang w:eastAsia="en-US" w:bidi="en-US"/>
        </w:rPr>
        <w:t>In the second quarter, the group</w:t>
      </w:r>
      <w:r>
        <w:rPr>
          <w:lang w:eastAsia="en-US" w:bidi="en-US"/>
        </w:rPr>
        <w:t xml:space="preserve"> should </w:t>
      </w:r>
      <w:r w:rsidR="00DF4541">
        <w:rPr>
          <w:lang w:eastAsia="en-US" w:bidi="en-US"/>
        </w:rPr>
        <w:t>evaluate</w:t>
      </w:r>
      <w:r>
        <w:rPr>
          <w:lang w:eastAsia="en-US" w:bidi="en-US"/>
        </w:rPr>
        <w:t xml:space="preserve"> the inventory level, the process of selling </w:t>
      </w:r>
      <w:r w:rsidR="00987B0E">
        <w:rPr>
          <w:lang w:eastAsia="en-US" w:bidi="en-US"/>
        </w:rPr>
        <w:t>existing</w:t>
      </w:r>
      <w:r>
        <w:rPr>
          <w:lang w:eastAsia="en-US" w:bidi="en-US"/>
        </w:rPr>
        <w:t xml:space="preserve"> equipment, and </w:t>
      </w:r>
      <w:r w:rsidR="001C7D22">
        <w:rPr>
          <w:lang w:eastAsia="en-US" w:bidi="en-US"/>
        </w:rPr>
        <w:t>the capital for</w:t>
      </w:r>
      <w:r>
        <w:rPr>
          <w:lang w:eastAsia="en-US" w:bidi="en-US"/>
        </w:rPr>
        <w:t xml:space="preserve"> order</w:t>
      </w:r>
      <w:r w:rsidR="001C7D22">
        <w:rPr>
          <w:lang w:eastAsia="en-US" w:bidi="en-US"/>
        </w:rPr>
        <w:t>ing</w:t>
      </w:r>
      <w:r>
        <w:rPr>
          <w:lang w:eastAsia="en-US" w:bidi="en-US"/>
        </w:rPr>
        <w:t xml:space="preserve"> the automation machine. By the time of the third audit, the assets should be </w:t>
      </w:r>
      <w:r w:rsidR="001E0927">
        <w:rPr>
          <w:lang w:eastAsia="en-US" w:bidi="en-US"/>
        </w:rPr>
        <w:t>sold,</w:t>
      </w:r>
      <w:r>
        <w:rPr>
          <w:lang w:eastAsia="en-US" w:bidi="en-US"/>
        </w:rPr>
        <w:t xml:space="preserve"> and the new equipment should </w:t>
      </w:r>
      <w:r w:rsidR="00440702">
        <w:rPr>
          <w:lang w:eastAsia="en-US" w:bidi="en-US"/>
        </w:rPr>
        <w:t>arrive</w:t>
      </w:r>
      <w:r>
        <w:rPr>
          <w:lang w:eastAsia="en-US" w:bidi="en-US"/>
        </w:rPr>
        <w:t xml:space="preserve">, this audit will focus on the installation of the equipment. The </w:t>
      </w:r>
      <w:r w:rsidR="001E0927">
        <w:rPr>
          <w:lang w:eastAsia="en-US" w:bidi="en-US"/>
        </w:rPr>
        <w:t>fourth</w:t>
      </w:r>
      <w:r>
        <w:rPr>
          <w:lang w:eastAsia="en-US" w:bidi="en-US"/>
        </w:rPr>
        <w:t xml:space="preserve"> audit should review the efficient of the new production line, and to review the actual saving from the data, revise the projection based on the actual cash</w:t>
      </w:r>
      <w:r w:rsidR="00DF4541">
        <w:rPr>
          <w:lang w:eastAsia="en-US" w:bidi="en-US"/>
        </w:rPr>
        <w:t xml:space="preserve"> </w:t>
      </w:r>
      <w:r>
        <w:rPr>
          <w:lang w:eastAsia="en-US" w:bidi="en-US"/>
        </w:rPr>
        <w:t>flow and recalculate the IRR, NPV, ARR, and the payback period.</w:t>
      </w:r>
    </w:p>
    <w:p w14:paraId="598524AE" w14:textId="28EA1C7A" w:rsidR="00DA68D4" w:rsidRDefault="00A32ADA" w:rsidP="00F060F0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In the view of contingency, </w:t>
      </w:r>
      <w:r w:rsidR="00975D8B">
        <w:rPr>
          <w:lang w:eastAsia="en-US" w:bidi="en-US"/>
        </w:rPr>
        <w:t xml:space="preserve">in case the selling inventories is quicker than expected, it is easier to handle </w:t>
      </w:r>
      <w:r w:rsidR="006C017F">
        <w:rPr>
          <w:lang w:eastAsia="en-US" w:bidi="en-US"/>
        </w:rPr>
        <w:t xml:space="preserve">as </w:t>
      </w:r>
      <w:r w:rsidR="00975D8B">
        <w:rPr>
          <w:lang w:eastAsia="en-US" w:bidi="en-US"/>
        </w:rPr>
        <w:t xml:space="preserve">just moving the project forward, however, if the inventories sales </w:t>
      </w:r>
      <w:r w:rsidR="00440702">
        <w:rPr>
          <w:lang w:eastAsia="en-US" w:bidi="en-US"/>
        </w:rPr>
        <w:t>are</w:t>
      </w:r>
      <w:r w:rsidR="00975D8B">
        <w:rPr>
          <w:lang w:eastAsia="en-US" w:bidi="en-US"/>
        </w:rPr>
        <w:t xml:space="preserve"> slower than </w:t>
      </w:r>
      <w:r w:rsidR="00987B0E">
        <w:rPr>
          <w:lang w:eastAsia="en-US" w:bidi="en-US"/>
        </w:rPr>
        <w:t>expected</w:t>
      </w:r>
      <w:r w:rsidR="00975D8B">
        <w:rPr>
          <w:lang w:eastAsia="en-US" w:bidi="en-US"/>
        </w:rPr>
        <w:t xml:space="preserve">, the group should consider </w:t>
      </w:r>
      <w:r w:rsidR="00440702">
        <w:rPr>
          <w:lang w:eastAsia="en-US" w:bidi="en-US"/>
        </w:rPr>
        <w:t>raising</w:t>
      </w:r>
      <w:r w:rsidR="00975D8B">
        <w:rPr>
          <w:lang w:eastAsia="en-US" w:bidi="en-US"/>
        </w:rPr>
        <w:t xml:space="preserve"> funding by other options such as a short term loan to close the gap. Also, there might be a chance of unable to find buyers of the existing equipment</w:t>
      </w:r>
      <w:r w:rsidR="00440702">
        <w:rPr>
          <w:lang w:eastAsia="en-US" w:bidi="en-US"/>
        </w:rPr>
        <w:t>;</w:t>
      </w:r>
      <w:r w:rsidR="00975D8B">
        <w:rPr>
          <w:lang w:eastAsia="en-US" w:bidi="en-US"/>
        </w:rPr>
        <w:t xml:space="preserve"> this should not suspend the process of ordering a new machine, as long as the fund is enough for ordering the new machine, the team should</w:t>
      </w:r>
      <w:r w:rsidR="006C017F">
        <w:rPr>
          <w:lang w:eastAsia="en-US" w:bidi="en-US"/>
        </w:rPr>
        <w:t xml:space="preserve"> go ahead and</w:t>
      </w:r>
      <w:r w:rsidR="00975D8B">
        <w:rPr>
          <w:lang w:eastAsia="en-US" w:bidi="en-US"/>
        </w:rPr>
        <w:t xml:space="preserve"> allow sufficient time to vacate the space for the new equipment. </w:t>
      </w:r>
    </w:p>
    <w:p w14:paraId="1B111E33" w14:textId="6D36859E" w:rsidR="00445DDC" w:rsidRDefault="00445DDC" w:rsidP="00F060F0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In addition </w:t>
      </w:r>
      <w:r w:rsidR="00D019E3">
        <w:rPr>
          <w:lang w:eastAsia="en-US" w:bidi="en-US"/>
        </w:rPr>
        <w:t>to the</w:t>
      </w:r>
      <w:r>
        <w:rPr>
          <w:lang w:eastAsia="en-US" w:bidi="en-US"/>
        </w:rPr>
        <w:t xml:space="preserve"> capital injection to facilitate the efficiency o</w:t>
      </w:r>
      <w:r w:rsidR="00D019E3">
        <w:rPr>
          <w:lang w:eastAsia="en-US" w:bidi="en-US"/>
        </w:rPr>
        <w:t>f</w:t>
      </w:r>
      <w:r>
        <w:rPr>
          <w:lang w:eastAsia="en-US" w:bidi="en-US"/>
        </w:rPr>
        <w:t xml:space="preserve"> the production, there are </w:t>
      </w:r>
      <w:r w:rsidR="00985AE0">
        <w:rPr>
          <w:lang w:eastAsia="en-US" w:bidi="en-US"/>
        </w:rPr>
        <w:t>several</w:t>
      </w:r>
      <w:r>
        <w:rPr>
          <w:lang w:eastAsia="en-US" w:bidi="en-US"/>
        </w:rPr>
        <w:t xml:space="preserve"> </w:t>
      </w:r>
      <w:r w:rsidR="00985AE0">
        <w:rPr>
          <w:lang w:eastAsia="en-US" w:bidi="en-US"/>
        </w:rPr>
        <w:t>recommendations</w:t>
      </w:r>
      <w:r>
        <w:rPr>
          <w:lang w:eastAsia="en-US" w:bidi="en-US"/>
        </w:rPr>
        <w:t xml:space="preserve"> to solve the </w:t>
      </w:r>
      <w:r w:rsidR="00985AE0">
        <w:rPr>
          <w:lang w:eastAsia="en-US" w:bidi="en-US"/>
        </w:rPr>
        <w:t>crisis</w:t>
      </w:r>
      <w:r>
        <w:rPr>
          <w:lang w:eastAsia="en-US" w:bidi="en-US"/>
        </w:rPr>
        <w:t xml:space="preserve"> of the Global </w:t>
      </w:r>
      <w:r w:rsidR="00AE7F51">
        <w:rPr>
          <w:lang w:eastAsia="en-US" w:bidi="en-US"/>
        </w:rPr>
        <w:t>S</w:t>
      </w:r>
      <w:r>
        <w:rPr>
          <w:lang w:eastAsia="en-US" w:bidi="en-US"/>
        </w:rPr>
        <w:t xml:space="preserve">weetener. </w:t>
      </w:r>
    </w:p>
    <w:p w14:paraId="42E213AD" w14:textId="37FD186F" w:rsidR="007D79B6" w:rsidRDefault="00D019E3" w:rsidP="00F060F0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The </w:t>
      </w:r>
      <w:r w:rsidR="008F7F26">
        <w:rPr>
          <w:lang w:eastAsia="en-US" w:bidi="en-US"/>
        </w:rPr>
        <w:t>inventories</w:t>
      </w:r>
      <w:r w:rsidR="00445DDC">
        <w:rPr>
          <w:lang w:eastAsia="en-US" w:bidi="en-US"/>
        </w:rPr>
        <w:t xml:space="preserve"> level has raised 50</w:t>
      </w:r>
      <w:r w:rsidR="00985AE0">
        <w:rPr>
          <w:lang w:eastAsia="en-US" w:bidi="en-US"/>
        </w:rPr>
        <w:t>% from</w:t>
      </w:r>
      <w:r w:rsidR="00445DDC">
        <w:rPr>
          <w:lang w:eastAsia="en-US" w:bidi="en-US"/>
        </w:rPr>
        <w:t xml:space="preserve"> 2017 to 2018, </w:t>
      </w:r>
      <w:r w:rsidR="006C017F">
        <w:rPr>
          <w:lang w:eastAsia="en-US" w:bidi="en-US"/>
        </w:rPr>
        <w:t xml:space="preserve">in order to improve the </w:t>
      </w:r>
      <w:r w:rsidR="007B292A">
        <w:rPr>
          <w:lang w:eastAsia="en-US" w:bidi="en-US"/>
        </w:rPr>
        <w:t xml:space="preserve">quick ratio, </w:t>
      </w:r>
      <w:r w:rsidR="00445DDC">
        <w:rPr>
          <w:lang w:eastAsia="en-US" w:bidi="en-US"/>
        </w:rPr>
        <w:t xml:space="preserve">the </w:t>
      </w:r>
      <w:r w:rsidR="008F7F26">
        <w:rPr>
          <w:lang w:eastAsia="en-US" w:bidi="en-US"/>
        </w:rPr>
        <w:t>inventories</w:t>
      </w:r>
      <w:r w:rsidR="007B292A">
        <w:rPr>
          <w:lang w:eastAsia="en-US" w:bidi="en-US"/>
        </w:rPr>
        <w:t xml:space="preserve"> should</w:t>
      </w:r>
      <w:r w:rsidR="008F7F26">
        <w:rPr>
          <w:lang w:eastAsia="en-US" w:bidi="en-US"/>
        </w:rPr>
        <w:t xml:space="preserve"> maintain </w:t>
      </w:r>
      <w:r w:rsidR="00DF4541">
        <w:rPr>
          <w:lang w:eastAsia="en-US" w:bidi="en-US"/>
        </w:rPr>
        <w:t>at</w:t>
      </w:r>
      <w:r w:rsidR="008F7F26">
        <w:rPr>
          <w:lang w:eastAsia="en-US" w:bidi="en-US"/>
        </w:rPr>
        <w:t xml:space="preserve"> a low level </w:t>
      </w:r>
      <w:r w:rsidR="00445DDC">
        <w:rPr>
          <w:lang w:eastAsia="en-US" w:bidi="en-US"/>
        </w:rPr>
        <w:t>to generate more cash flow into the system</w:t>
      </w:r>
      <w:r w:rsidR="00AE7F51">
        <w:rPr>
          <w:lang w:eastAsia="en-US" w:bidi="en-US"/>
        </w:rPr>
        <w:t xml:space="preserve">. If the group is able to reduce 50% of the inventories, the quick ratio can go back to the level in 2016 &amp; 2017. </w:t>
      </w:r>
      <w:r w:rsidR="00445DDC">
        <w:rPr>
          <w:lang w:eastAsia="en-US" w:bidi="en-US"/>
        </w:rPr>
        <w:t xml:space="preserve">It has been mentioned many times within the financial report and identify as a risk that current liabilities in a high level, thus the </w:t>
      </w:r>
      <w:r w:rsidR="00985AE0">
        <w:rPr>
          <w:lang w:eastAsia="en-US" w:bidi="en-US"/>
        </w:rPr>
        <w:t>liquidity</w:t>
      </w:r>
      <w:r w:rsidR="00445DDC">
        <w:rPr>
          <w:lang w:eastAsia="en-US" w:bidi="en-US"/>
        </w:rPr>
        <w:t xml:space="preserve"> is a major concern, it is the best to limited spending to reduce the current liabilities</w:t>
      </w:r>
      <w:r w:rsidR="001B4C27">
        <w:rPr>
          <w:lang w:eastAsia="en-US" w:bidi="en-US"/>
        </w:rPr>
        <w:t xml:space="preserve">. </w:t>
      </w:r>
      <w:r w:rsidR="007D79B6">
        <w:rPr>
          <w:lang w:eastAsia="en-US" w:bidi="en-US"/>
        </w:rPr>
        <w:t xml:space="preserve">Majority of the liabilities came from current liabilities. It is agreed with the 2018 </w:t>
      </w:r>
      <w:r w:rsidR="007D79B6">
        <w:rPr>
          <w:lang w:eastAsia="en-US" w:bidi="en-US"/>
        </w:rPr>
        <w:lastRenderedPageBreak/>
        <w:t>annual report suggestion</w:t>
      </w:r>
      <w:r w:rsidR="00440702">
        <w:rPr>
          <w:lang w:eastAsia="en-US" w:bidi="en-US"/>
        </w:rPr>
        <w:t>;</w:t>
      </w:r>
      <w:r w:rsidR="007D79B6">
        <w:rPr>
          <w:lang w:eastAsia="en-US" w:bidi="en-US"/>
        </w:rPr>
        <w:t xml:space="preserve"> the group should find a partner bank that can facilit</w:t>
      </w:r>
      <w:r w:rsidR="00440702">
        <w:rPr>
          <w:lang w:eastAsia="en-US" w:bidi="en-US"/>
        </w:rPr>
        <w:t>ate</w:t>
      </w:r>
      <w:r w:rsidR="007D79B6">
        <w:rPr>
          <w:lang w:eastAsia="en-US" w:bidi="en-US"/>
        </w:rPr>
        <w:t xml:space="preserve"> a long term loan. The group should consider </w:t>
      </w:r>
      <w:r w:rsidR="00440702">
        <w:rPr>
          <w:lang w:eastAsia="en-US" w:bidi="en-US"/>
        </w:rPr>
        <w:t>working</w:t>
      </w:r>
      <w:r w:rsidR="007D79B6">
        <w:rPr>
          <w:lang w:eastAsia="en-US" w:bidi="en-US"/>
        </w:rPr>
        <w:t xml:space="preserve"> with the bank in Hong Kong</w:t>
      </w:r>
      <w:r w:rsidR="006F519C">
        <w:rPr>
          <w:lang w:eastAsia="en-US" w:bidi="en-US"/>
        </w:rPr>
        <w:t xml:space="preserve"> as the base rate set by HKMA is at 2.50% (HKMA, 2019) </w:t>
      </w:r>
      <w:r w:rsidR="007D79B6">
        <w:rPr>
          <w:lang w:eastAsia="en-US" w:bidi="en-US"/>
        </w:rPr>
        <w:t>which the interest rate is much lower than in China</w:t>
      </w:r>
      <w:r w:rsidR="006F519C">
        <w:rPr>
          <w:lang w:eastAsia="en-US" w:bidi="en-US"/>
        </w:rPr>
        <w:t xml:space="preserve"> 3.25% (CEIC, 2019)</w:t>
      </w:r>
      <w:r w:rsidR="007D79B6">
        <w:rPr>
          <w:lang w:eastAsia="en-US" w:bidi="en-US"/>
        </w:rPr>
        <w:t>.</w:t>
      </w:r>
    </w:p>
    <w:p w14:paraId="64F8546A" w14:textId="10A9CAEE" w:rsidR="001B4C27" w:rsidRPr="00445DDC" w:rsidRDefault="001B4C27" w:rsidP="00F060F0">
      <w:pPr>
        <w:jc w:val="both"/>
        <w:rPr>
          <w:lang w:eastAsia="en-US" w:bidi="en-US"/>
        </w:rPr>
      </w:pPr>
      <w:r>
        <w:rPr>
          <w:lang w:eastAsia="en-US" w:bidi="en-US"/>
        </w:rPr>
        <w:t xml:space="preserve">Another </w:t>
      </w:r>
      <w:r w:rsidR="007B292A">
        <w:rPr>
          <w:lang w:eastAsia="en-US" w:bidi="en-US"/>
        </w:rPr>
        <w:t>concern</w:t>
      </w:r>
      <w:r>
        <w:rPr>
          <w:lang w:eastAsia="en-US" w:bidi="en-US"/>
        </w:rPr>
        <w:t xml:space="preserve"> is </w:t>
      </w:r>
      <w:r w:rsidR="007B292A">
        <w:rPr>
          <w:lang w:eastAsia="en-US" w:bidi="en-US"/>
        </w:rPr>
        <w:t xml:space="preserve">the </w:t>
      </w:r>
      <w:r>
        <w:rPr>
          <w:lang w:eastAsia="en-US" w:bidi="en-US"/>
        </w:rPr>
        <w:t>relocation of the facilit</w:t>
      </w:r>
      <w:r w:rsidR="007B292A">
        <w:rPr>
          <w:lang w:eastAsia="en-US" w:bidi="en-US"/>
        </w:rPr>
        <w:t>ies. I</w:t>
      </w:r>
      <w:r>
        <w:rPr>
          <w:lang w:eastAsia="en-US" w:bidi="en-US"/>
        </w:rPr>
        <w:t xml:space="preserve">n 2018, the group </w:t>
      </w:r>
      <w:r w:rsidR="00440702">
        <w:rPr>
          <w:lang w:eastAsia="en-US" w:bidi="en-US"/>
        </w:rPr>
        <w:t>was</w:t>
      </w:r>
      <w:r>
        <w:rPr>
          <w:lang w:eastAsia="en-US" w:bidi="en-US"/>
        </w:rPr>
        <w:t xml:space="preserve"> </w:t>
      </w:r>
      <w:r w:rsidR="00985AE0">
        <w:rPr>
          <w:lang w:eastAsia="en-US" w:bidi="en-US"/>
        </w:rPr>
        <w:t>suffering</w:t>
      </w:r>
      <w:r>
        <w:rPr>
          <w:lang w:eastAsia="en-US" w:bidi="en-US"/>
        </w:rPr>
        <w:t xml:space="preserve"> </w:t>
      </w:r>
      <w:r w:rsidR="00D019E3">
        <w:rPr>
          <w:lang w:eastAsia="en-US" w:bidi="en-US"/>
        </w:rPr>
        <w:t>from</w:t>
      </w:r>
      <w:r>
        <w:rPr>
          <w:lang w:eastAsia="en-US" w:bidi="en-US"/>
        </w:rPr>
        <w:t xml:space="preserve"> the cash flow due to the relocation of the facility, with the current situation, it is </w:t>
      </w:r>
      <w:r w:rsidR="00DF4541">
        <w:rPr>
          <w:lang w:eastAsia="en-US" w:bidi="en-US"/>
        </w:rPr>
        <w:t>evident</w:t>
      </w:r>
      <w:r>
        <w:rPr>
          <w:lang w:eastAsia="en-US" w:bidi="en-US"/>
        </w:rPr>
        <w:t xml:space="preserve"> that the </w:t>
      </w:r>
      <w:r w:rsidR="00985AE0">
        <w:rPr>
          <w:lang w:eastAsia="en-US" w:bidi="en-US"/>
        </w:rPr>
        <w:t>liquidity</w:t>
      </w:r>
      <w:r>
        <w:rPr>
          <w:lang w:eastAsia="en-US" w:bidi="en-US"/>
        </w:rPr>
        <w:t xml:space="preserve"> is a </w:t>
      </w:r>
      <w:r w:rsidR="00D019E3">
        <w:rPr>
          <w:lang w:eastAsia="en-US" w:bidi="en-US"/>
        </w:rPr>
        <w:t>significant</w:t>
      </w:r>
      <w:r>
        <w:rPr>
          <w:lang w:eastAsia="en-US" w:bidi="en-US"/>
        </w:rPr>
        <w:t xml:space="preserve"> concern, which the group should seriously consider to postpone the relocation of two facilities until the liquidity become</w:t>
      </w:r>
      <w:r w:rsidR="00D019E3">
        <w:rPr>
          <w:lang w:eastAsia="en-US" w:bidi="en-US"/>
        </w:rPr>
        <w:t>s</w:t>
      </w:r>
      <w:r>
        <w:rPr>
          <w:lang w:eastAsia="en-US" w:bidi="en-US"/>
        </w:rPr>
        <w:t xml:space="preserve"> more promising.</w:t>
      </w:r>
    </w:p>
    <w:p w14:paraId="5EB9D8C8" w14:textId="77777777" w:rsidR="006D67DB" w:rsidRDefault="006D67DB" w:rsidP="00F060F0">
      <w:pPr>
        <w:spacing w:line="259" w:lineRule="auto"/>
        <w:jc w:val="both"/>
        <w:rPr>
          <w:rFonts w:eastAsiaTheme="majorEastAsia" w:cstheme="majorBidi"/>
          <w:bCs/>
          <w:szCs w:val="28"/>
          <w:lang w:eastAsia="en-US" w:bidi="en-US"/>
        </w:rPr>
      </w:pPr>
      <w:r>
        <w:br w:type="page"/>
      </w:r>
    </w:p>
    <w:p w14:paraId="1FFC399A" w14:textId="05711832" w:rsidR="00BF436B" w:rsidRDefault="00BF436B" w:rsidP="000210A4">
      <w:pPr>
        <w:pStyle w:val="Heading1"/>
      </w:pPr>
      <w:bookmarkStart w:id="19" w:name="_Toc16429681"/>
      <w:r w:rsidRPr="00BF436B">
        <w:lastRenderedPageBreak/>
        <w:t>7.</w:t>
      </w:r>
      <w:r w:rsidRPr="00BF436B">
        <w:tab/>
        <w:t>Conclusion</w:t>
      </w:r>
      <w:bookmarkEnd w:id="19"/>
    </w:p>
    <w:p w14:paraId="3F077D7F" w14:textId="42BB5C2E" w:rsidR="00742ECC" w:rsidRDefault="00742ECC" w:rsidP="00F060F0">
      <w:pPr>
        <w:jc w:val="both"/>
        <w:rPr>
          <w:lang w:eastAsia="en-US" w:bidi="en-US"/>
        </w:rPr>
      </w:pPr>
      <w:r>
        <w:rPr>
          <w:lang w:eastAsia="en-US" w:bidi="en-US"/>
        </w:rPr>
        <w:t>After carefully reviewed the last three years of financial statement of Global Sweetener, with the comparison from its competitors, it is fair to say this is</w:t>
      </w:r>
      <w:r w:rsidR="00BE213E">
        <w:rPr>
          <w:lang w:eastAsia="en-US" w:bidi="en-US"/>
        </w:rPr>
        <w:t xml:space="preserve"> no</w:t>
      </w:r>
      <w:r>
        <w:rPr>
          <w:lang w:eastAsia="en-US" w:bidi="en-US"/>
        </w:rPr>
        <w:t>t</w:t>
      </w:r>
      <w:r w:rsidR="00BE213E">
        <w:rPr>
          <w:lang w:eastAsia="en-US" w:bidi="en-US"/>
        </w:rPr>
        <w:t xml:space="preserve"> </w:t>
      </w:r>
      <w:r>
        <w:rPr>
          <w:lang w:eastAsia="en-US" w:bidi="en-US"/>
        </w:rPr>
        <w:t xml:space="preserve">an </w:t>
      </w:r>
      <w:r w:rsidR="00BE213E">
        <w:rPr>
          <w:lang w:eastAsia="en-US" w:bidi="en-US"/>
        </w:rPr>
        <w:t xml:space="preserve">easy task for Global Sweeteners to turn around the current financial situation. </w:t>
      </w:r>
      <w:r>
        <w:rPr>
          <w:lang w:eastAsia="en-US" w:bidi="en-US"/>
        </w:rPr>
        <w:t xml:space="preserve">The group accumulated over 313 million of loss and bearing over 1 </w:t>
      </w:r>
      <w:r w:rsidR="001E0927">
        <w:rPr>
          <w:lang w:eastAsia="en-US" w:bidi="en-US"/>
        </w:rPr>
        <w:t>billion</w:t>
      </w:r>
      <w:r>
        <w:rPr>
          <w:lang w:eastAsia="en-US" w:bidi="en-US"/>
        </w:rPr>
        <w:t xml:space="preserve"> of liabilities</w:t>
      </w:r>
      <w:r w:rsidR="00440702">
        <w:rPr>
          <w:lang w:eastAsia="en-US" w:bidi="en-US"/>
        </w:rPr>
        <w:t>;</w:t>
      </w:r>
      <w:r>
        <w:rPr>
          <w:lang w:eastAsia="en-US" w:bidi="en-US"/>
        </w:rPr>
        <w:t xml:space="preserve"> these are all reality of the current situation.</w:t>
      </w:r>
    </w:p>
    <w:p w14:paraId="19A7088C" w14:textId="658FD367" w:rsidR="00742ECC" w:rsidRDefault="00742ECC" w:rsidP="00F060F0">
      <w:pPr>
        <w:jc w:val="both"/>
        <w:rPr>
          <w:lang w:eastAsia="en-US" w:bidi="en-US"/>
        </w:rPr>
      </w:pPr>
      <w:r>
        <w:rPr>
          <w:lang w:eastAsia="en-US" w:bidi="en-US"/>
        </w:rPr>
        <w:t>On the positive side</w:t>
      </w:r>
      <w:r w:rsidR="0039713C">
        <w:rPr>
          <w:lang w:eastAsia="en-US" w:bidi="en-US"/>
        </w:rPr>
        <w:t xml:space="preserve">, </w:t>
      </w:r>
      <w:r>
        <w:rPr>
          <w:lang w:eastAsia="en-US" w:bidi="en-US"/>
        </w:rPr>
        <w:t xml:space="preserve">the group </w:t>
      </w:r>
      <w:r w:rsidR="00440702">
        <w:rPr>
          <w:lang w:eastAsia="en-US" w:bidi="en-US"/>
        </w:rPr>
        <w:t>can</w:t>
      </w:r>
      <w:r>
        <w:rPr>
          <w:lang w:eastAsia="en-US" w:bidi="en-US"/>
        </w:rPr>
        <w:t xml:space="preserve"> generate the sales growth of over 40 percent two years in a role, and the </w:t>
      </w:r>
      <w:r w:rsidR="000E0D1E">
        <w:rPr>
          <w:lang w:eastAsia="en-US" w:bidi="en-US"/>
        </w:rPr>
        <w:t>organic</w:t>
      </w:r>
      <w:r>
        <w:rPr>
          <w:lang w:eastAsia="en-US" w:bidi="en-US"/>
        </w:rPr>
        <w:t xml:space="preserve"> growth of the market </w:t>
      </w:r>
      <w:r w:rsidR="00440702">
        <w:rPr>
          <w:lang w:eastAsia="en-US" w:bidi="en-US"/>
        </w:rPr>
        <w:t>remains</w:t>
      </w:r>
      <w:r>
        <w:rPr>
          <w:lang w:eastAsia="en-US" w:bidi="en-US"/>
        </w:rPr>
        <w:t xml:space="preserve"> posi</w:t>
      </w:r>
      <w:r w:rsidR="007B292A">
        <w:rPr>
          <w:lang w:eastAsia="en-US" w:bidi="en-US"/>
        </w:rPr>
        <w:t>tive</w:t>
      </w:r>
      <w:r>
        <w:rPr>
          <w:lang w:eastAsia="en-US" w:bidi="en-US"/>
        </w:rPr>
        <w:t xml:space="preserve">, which </w:t>
      </w:r>
      <w:r w:rsidR="000E0D1E">
        <w:rPr>
          <w:lang w:eastAsia="en-US" w:bidi="en-US"/>
        </w:rPr>
        <w:t>indicate</w:t>
      </w:r>
      <w:r>
        <w:rPr>
          <w:lang w:eastAsia="en-US" w:bidi="en-US"/>
        </w:rPr>
        <w:t xml:space="preserve"> the company </w:t>
      </w:r>
      <w:r w:rsidR="00440702">
        <w:rPr>
          <w:lang w:eastAsia="en-US" w:bidi="en-US"/>
        </w:rPr>
        <w:t>just needs</w:t>
      </w:r>
      <w:r>
        <w:rPr>
          <w:lang w:eastAsia="en-US" w:bidi="en-US"/>
        </w:rPr>
        <w:t xml:space="preserve"> to carefully manage and pos</w:t>
      </w:r>
      <w:r w:rsidR="007B292A">
        <w:rPr>
          <w:lang w:eastAsia="en-US" w:bidi="en-US"/>
        </w:rPr>
        <w:t xml:space="preserve">ition themselves </w:t>
      </w:r>
      <w:r>
        <w:rPr>
          <w:lang w:eastAsia="en-US" w:bidi="en-US"/>
        </w:rPr>
        <w:t xml:space="preserve">to get out from this tough situation. </w:t>
      </w:r>
    </w:p>
    <w:p w14:paraId="36B206B0" w14:textId="70F5D9B3" w:rsidR="000E0D1E" w:rsidRDefault="00742ECC" w:rsidP="00F060F0">
      <w:pPr>
        <w:jc w:val="both"/>
        <w:rPr>
          <w:lang w:eastAsia="en-US" w:bidi="en-US"/>
        </w:rPr>
      </w:pPr>
      <w:r>
        <w:rPr>
          <w:lang w:eastAsia="en-US" w:bidi="en-US"/>
        </w:rPr>
        <w:t>W</w:t>
      </w:r>
      <w:r w:rsidR="0039713C">
        <w:rPr>
          <w:lang w:eastAsia="en-US" w:bidi="en-US"/>
        </w:rPr>
        <w:t>ith the</w:t>
      </w:r>
      <w:r>
        <w:rPr>
          <w:lang w:eastAsia="en-US" w:bidi="en-US"/>
        </w:rPr>
        <w:t xml:space="preserve"> proposed</w:t>
      </w:r>
      <w:r w:rsidR="0039713C">
        <w:rPr>
          <w:lang w:eastAsia="en-US" w:bidi="en-US"/>
        </w:rPr>
        <w:t xml:space="preserve"> new automation machine</w:t>
      </w:r>
      <w:r>
        <w:rPr>
          <w:lang w:eastAsia="en-US" w:bidi="en-US"/>
        </w:rPr>
        <w:t xml:space="preserve"> capable of </w:t>
      </w:r>
      <w:r w:rsidR="0039713C">
        <w:rPr>
          <w:lang w:eastAsia="en-US" w:bidi="en-US"/>
        </w:rPr>
        <w:t>driv</w:t>
      </w:r>
      <w:r>
        <w:rPr>
          <w:lang w:eastAsia="en-US" w:bidi="en-US"/>
        </w:rPr>
        <w:t>ing</w:t>
      </w:r>
      <w:r w:rsidR="0039713C">
        <w:rPr>
          <w:lang w:eastAsia="en-US" w:bidi="en-US"/>
        </w:rPr>
        <w:t xml:space="preserve"> efficien</w:t>
      </w:r>
      <w:r w:rsidR="00FA5CCE">
        <w:rPr>
          <w:lang w:eastAsia="en-US" w:bidi="en-US"/>
        </w:rPr>
        <w:t xml:space="preserve">cy </w:t>
      </w:r>
      <w:r w:rsidR="0039713C">
        <w:rPr>
          <w:lang w:eastAsia="en-US" w:bidi="en-US"/>
        </w:rPr>
        <w:t xml:space="preserve">of the production, and at the same time, </w:t>
      </w:r>
      <w:r>
        <w:rPr>
          <w:lang w:eastAsia="en-US" w:bidi="en-US"/>
        </w:rPr>
        <w:t>reducing labor</w:t>
      </w:r>
      <w:r w:rsidR="00DF4541">
        <w:rPr>
          <w:lang w:eastAsia="en-US" w:bidi="en-US"/>
        </w:rPr>
        <w:t xml:space="preserve"> cost</w:t>
      </w:r>
      <w:r>
        <w:rPr>
          <w:lang w:eastAsia="en-US" w:bidi="en-US"/>
        </w:rPr>
        <w:t xml:space="preserve"> </w:t>
      </w:r>
      <w:r w:rsidR="00634D12">
        <w:rPr>
          <w:lang w:eastAsia="en-US" w:bidi="en-US"/>
        </w:rPr>
        <w:t>by 20%</w:t>
      </w:r>
      <w:r w:rsidR="00DF4541">
        <w:rPr>
          <w:lang w:eastAsia="en-US" w:bidi="en-US"/>
        </w:rPr>
        <w:t>,</w:t>
      </w:r>
      <w:r w:rsidR="00634D12">
        <w:rPr>
          <w:lang w:eastAsia="en-US" w:bidi="en-US"/>
        </w:rPr>
        <w:t xml:space="preserve"> which</w:t>
      </w:r>
      <w:r w:rsidR="007B292A">
        <w:rPr>
          <w:lang w:eastAsia="en-US" w:bidi="en-US"/>
        </w:rPr>
        <w:t xml:space="preserve"> </w:t>
      </w:r>
      <w:r>
        <w:rPr>
          <w:lang w:eastAsia="en-US" w:bidi="en-US"/>
        </w:rPr>
        <w:t xml:space="preserve">will bring significate </w:t>
      </w:r>
      <w:r w:rsidR="007B292A">
        <w:rPr>
          <w:lang w:eastAsia="en-US" w:bidi="en-US"/>
        </w:rPr>
        <w:t>and positive</w:t>
      </w:r>
      <w:r>
        <w:rPr>
          <w:lang w:eastAsia="en-US" w:bidi="en-US"/>
        </w:rPr>
        <w:t xml:space="preserve"> </w:t>
      </w:r>
      <w:r w:rsidR="000E0D1E">
        <w:rPr>
          <w:lang w:eastAsia="en-US" w:bidi="en-US"/>
        </w:rPr>
        <w:t xml:space="preserve">impact </w:t>
      </w:r>
      <w:r w:rsidR="00DF4541">
        <w:rPr>
          <w:lang w:eastAsia="en-US" w:bidi="en-US"/>
        </w:rPr>
        <w:t>on</w:t>
      </w:r>
      <w:r w:rsidR="000E0D1E">
        <w:rPr>
          <w:lang w:eastAsia="en-US" w:bidi="en-US"/>
        </w:rPr>
        <w:t xml:space="preserve"> the company</w:t>
      </w:r>
      <w:r w:rsidR="0039713C">
        <w:rPr>
          <w:lang w:eastAsia="en-US" w:bidi="en-US"/>
        </w:rPr>
        <w:t xml:space="preserve">. </w:t>
      </w:r>
    </w:p>
    <w:p w14:paraId="525752BF" w14:textId="33434EEB" w:rsidR="00BE213E" w:rsidRDefault="000E0D1E" w:rsidP="00F060F0">
      <w:pPr>
        <w:jc w:val="both"/>
        <w:rPr>
          <w:lang w:eastAsia="en-US" w:bidi="en-US"/>
        </w:rPr>
      </w:pPr>
      <w:r>
        <w:rPr>
          <w:lang w:eastAsia="en-US" w:bidi="en-US"/>
        </w:rPr>
        <w:t>Both capital injection project and fundraising project are</w:t>
      </w:r>
      <w:r w:rsidR="007B292A">
        <w:rPr>
          <w:lang w:eastAsia="en-US" w:bidi="en-US"/>
        </w:rPr>
        <w:t xml:space="preserve"> in</w:t>
      </w:r>
      <w:r>
        <w:rPr>
          <w:lang w:eastAsia="en-US" w:bidi="en-US"/>
        </w:rPr>
        <w:t xml:space="preserve"> conjunction together, an audit program with the contingency plan in place, t</w:t>
      </w:r>
      <w:r w:rsidR="0039713C">
        <w:rPr>
          <w:lang w:eastAsia="en-US" w:bidi="en-US"/>
        </w:rPr>
        <w:t>h</w:t>
      </w:r>
      <w:r>
        <w:rPr>
          <w:lang w:eastAsia="en-US" w:bidi="en-US"/>
        </w:rPr>
        <w:t>ese</w:t>
      </w:r>
      <w:r w:rsidR="0039713C">
        <w:rPr>
          <w:lang w:eastAsia="en-US" w:bidi="en-US"/>
        </w:rPr>
        <w:t xml:space="preserve"> project</w:t>
      </w:r>
      <w:r>
        <w:rPr>
          <w:lang w:eastAsia="en-US" w:bidi="en-US"/>
        </w:rPr>
        <w:t xml:space="preserve">s should </w:t>
      </w:r>
      <w:r w:rsidR="007B292A">
        <w:rPr>
          <w:lang w:eastAsia="en-US" w:bidi="en-US"/>
        </w:rPr>
        <w:t xml:space="preserve">be </w:t>
      </w:r>
      <w:r>
        <w:rPr>
          <w:lang w:eastAsia="en-US" w:bidi="en-US"/>
        </w:rPr>
        <w:t>able to</w:t>
      </w:r>
      <w:r w:rsidR="0039713C">
        <w:rPr>
          <w:lang w:eastAsia="en-US" w:bidi="en-US"/>
        </w:rPr>
        <w:t xml:space="preserve"> be </w:t>
      </w:r>
      <w:r w:rsidR="00EC5E9D">
        <w:rPr>
          <w:lang w:eastAsia="en-US" w:bidi="en-US"/>
        </w:rPr>
        <w:t>implemented</w:t>
      </w:r>
      <w:r w:rsidR="00440702">
        <w:rPr>
          <w:lang w:eastAsia="en-US" w:bidi="en-US"/>
        </w:rPr>
        <w:t>,</w:t>
      </w:r>
      <w:r>
        <w:rPr>
          <w:lang w:eastAsia="en-US" w:bidi="en-US"/>
        </w:rPr>
        <w:t xml:space="preserve"> and the shareholders will be pleased with t</w:t>
      </w:r>
      <w:r w:rsidR="007B292A">
        <w:rPr>
          <w:lang w:eastAsia="en-US" w:bidi="en-US"/>
        </w:rPr>
        <w:t>he results in 2019.</w:t>
      </w:r>
    </w:p>
    <w:p w14:paraId="3C345FCD" w14:textId="79FB01F8" w:rsidR="0056498F" w:rsidRDefault="0056498F" w:rsidP="009455E0">
      <w:pPr>
        <w:spacing w:line="259" w:lineRule="auto"/>
        <w:rPr>
          <w:lang w:eastAsia="en-US" w:bidi="en-US"/>
        </w:rPr>
      </w:pPr>
    </w:p>
    <w:p w14:paraId="1D1CF0B9" w14:textId="77777777" w:rsidR="009455E0" w:rsidRDefault="009455E0">
      <w:pPr>
        <w:spacing w:line="259" w:lineRule="auto"/>
        <w:rPr>
          <w:lang w:eastAsia="en-US" w:bidi="en-US"/>
        </w:rPr>
      </w:pPr>
      <w:r>
        <w:rPr>
          <w:lang w:eastAsia="en-US" w:bidi="en-US"/>
        </w:rPr>
        <w:br w:type="page"/>
      </w:r>
    </w:p>
    <w:p w14:paraId="272A1894" w14:textId="77777777" w:rsidR="00BB7500" w:rsidRDefault="00BB7500" w:rsidP="00BB7500">
      <w:pPr>
        <w:pStyle w:val="Heading1"/>
      </w:pPr>
      <w:bookmarkStart w:id="20" w:name="_Toc16346435"/>
      <w:bookmarkStart w:id="21" w:name="_Toc16429682"/>
      <w:r>
        <w:lastRenderedPageBreak/>
        <w:t>Reference</w:t>
      </w:r>
      <w:bookmarkEnd w:id="20"/>
      <w:bookmarkEnd w:id="21"/>
    </w:p>
    <w:p w14:paraId="23700FB5" w14:textId="59507E8A" w:rsidR="00BB7500" w:rsidRPr="00CD0047" w:rsidRDefault="00BB7500" w:rsidP="00BB7500">
      <w:pPr>
        <w:spacing w:after="0"/>
        <w:contextualSpacing/>
        <w:rPr>
          <w:rFonts w:cs="Times New Roman"/>
          <w:szCs w:val="24"/>
        </w:rPr>
      </w:pPr>
      <w:r>
        <w:rPr>
          <w:rFonts w:cs="Times New Roman"/>
          <w:noProof/>
          <w:szCs w:val="24"/>
        </w:rPr>
        <w:drawing>
          <wp:inline distT="0" distB="0" distL="0" distR="0" wp14:anchorId="43A04ECE" wp14:editId="09BE019C">
            <wp:extent cx="6130452" cy="8576441"/>
            <wp:effectExtent l="0" t="0" r="3810" b="0"/>
            <wp:docPr id="8" name="Picture 8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 2019-08-11 at 15.23.50.pn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0799" cy="8604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62E03" w14:textId="0AFA003E" w:rsidR="00BB7500" w:rsidRDefault="00BB7500" w:rsidP="00BB7500">
      <w:pPr>
        <w:spacing w:after="0"/>
        <w:contextualSpacing/>
      </w:pPr>
      <w:r>
        <w:rPr>
          <w:rFonts w:cs="Times New Roman"/>
          <w:noProof/>
          <w:szCs w:val="24"/>
        </w:rPr>
        <w:lastRenderedPageBreak/>
        <w:drawing>
          <wp:inline distT="0" distB="0" distL="0" distR="0" wp14:anchorId="2500D98F" wp14:editId="4137A603">
            <wp:extent cx="6084128" cy="2570216"/>
            <wp:effectExtent l="0" t="0" r="0" b="0"/>
            <wp:docPr id="12" name="Picture 1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shot 2019-08-11 at 15.00.25.pn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1159" cy="2619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53FDBAA" w14:textId="77777777" w:rsidR="00BB7500" w:rsidRDefault="00BB7500" w:rsidP="00BB7500">
      <w:pPr>
        <w:spacing w:after="0"/>
        <w:contextualSpacing/>
        <w:rPr>
          <w:lang w:eastAsia="en-US" w:bidi="en-US"/>
        </w:rPr>
      </w:pPr>
      <w:r>
        <w:rPr>
          <w:lang w:eastAsia="en-US" w:bidi="en-US"/>
        </w:rPr>
        <w:br w:type="page"/>
      </w:r>
    </w:p>
    <w:p w14:paraId="2DDAF9E7" w14:textId="77777777" w:rsidR="00BB7500" w:rsidRDefault="00BB7500" w:rsidP="00BB7500">
      <w:pPr>
        <w:pStyle w:val="Heading1"/>
      </w:pPr>
      <w:bookmarkStart w:id="22" w:name="_Toc16346436"/>
      <w:bookmarkStart w:id="23" w:name="_Toc16429683"/>
      <w:r>
        <w:lastRenderedPageBreak/>
        <w:t>Bibliography</w:t>
      </w:r>
      <w:bookmarkEnd w:id="22"/>
      <w:bookmarkEnd w:id="23"/>
    </w:p>
    <w:p w14:paraId="6DE5EF29" w14:textId="2691861C" w:rsidR="00BB7500" w:rsidRDefault="00BB7500" w:rsidP="00BB7500">
      <w:pPr>
        <w:spacing w:after="0"/>
        <w:rPr>
          <w:lang w:eastAsia="en-US" w:bidi="en-US"/>
        </w:rPr>
      </w:pPr>
      <w:r>
        <w:rPr>
          <w:noProof/>
        </w:rPr>
        <w:drawing>
          <wp:inline distT="0" distB="0" distL="0" distR="0" wp14:anchorId="675AC557" wp14:editId="7289ABD2">
            <wp:extent cx="6132785" cy="1718441"/>
            <wp:effectExtent l="0" t="0" r="1905" b="0"/>
            <wp:docPr id="18" name="Picture 1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Screenshot 2019-08-11 at 15.25.34.png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6446" cy="173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C919B6" w14:textId="3FD340E2" w:rsidR="00706A2E" w:rsidRDefault="00706A2E" w:rsidP="00002251">
      <w:pPr>
        <w:spacing w:after="0"/>
        <w:contextualSpacing/>
        <w:rPr>
          <w:lang w:eastAsia="en-US" w:bidi="en-US"/>
        </w:rPr>
      </w:pPr>
    </w:p>
    <w:p w14:paraId="6BB63ABA" w14:textId="37D2AC86" w:rsidR="00002251" w:rsidRDefault="00002251">
      <w:pPr>
        <w:spacing w:line="259" w:lineRule="auto"/>
        <w:rPr>
          <w:rFonts w:eastAsiaTheme="majorEastAsia" w:cstheme="majorBidi"/>
          <w:bCs/>
          <w:szCs w:val="28"/>
          <w:lang w:eastAsia="en-US" w:bidi="en-US"/>
        </w:rPr>
      </w:pPr>
      <w:r>
        <w:br w:type="page"/>
      </w:r>
    </w:p>
    <w:p w14:paraId="14895514" w14:textId="3C91601D" w:rsidR="00706A2E" w:rsidRDefault="00706A2E" w:rsidP="006E2B3A">
      <w:pPr>
        <w:pStyle w:val="Heading1"/>
      </w:pPr>
      <w:bookmarkStart w:id="24" w:name="_Toc16429684"/>
      <w:r>
        <w:lastRenderedPageBreak/>
        <w:t>Appendix 1</w:t>
      </w:r>
      <w:r w:rsidR="006E2B3A">
        <w:t xml:space="preserve"> - </w:t>
      </w:r>
      <w:r>
        <w:t>Key numbers reference</w:t>
      </w:r>
      <w:bookmarkEnd w:id="24"/>
    </w:p>
    <w:p w14:paraId="14743F70" w14:textId="66E19DA9" w:rsidR="00706A2E" w:rsidRDefault="00706A2E" w:rsidP="00BE213E">
      <w:pPr>
        <w:rPr>
          <w:lang w:eastAsia="en-US" w:bidi="en-US"/>
        </w:rPr>
      </w:pPr>
      <w:r w:rsidRPr="00706A2E">
        <w:rPr>
          <w:noProof/>
        </w:rPr>
        <w:drawing>
          <wp:inline distT="0" distB="0" distL="0" distR="0" wp14:anchorId="52D79CB3" wp14:editId="5F62F850">
            <wp:extent cx="5509260" cy="3819586"/>
            <wp:effectExtent l="0" t="0" r="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6562" cy="38523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E598B8" w14:textId="2FE23E98" w:rsidR="00706A2E" w:rsidRDefault="00706A2E" w:rsidP="00706A2E">
      <w:pPr>
        <w:rPr>
          <w:lang w:eastAsia="en-US" w:bidi="en-US"/>
        </w:rPr>
      </w:pPr>
      <w:r w:rsidRPr="00706A2E">
        <w:rPr>
          <w:noProof/>
        </w:rPr>
        <w:drawing>
          <wp:inline distT="0" distB="0" distL="0" distR="0" wp14:anchorId="3E8525DE" wp14:editId="75320BFE">
            <wp:extent cx="4594860" cy="4324296"/>
            <wp:effectExtent l="0" t="0" r="0" b="63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2112" cy="4359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DC9238" w14:textId="716A6560" w:rsidR="00706A2E" w:rsidRDefault="00706A2E" w:rsidP="00706A2E">
      <w:pPr>
        <w:pStyle w:val="Heading1"/>
      </w:pPr>
      <w:bookmarkStart w:id="25" w:name="_Toc16429685"/>
      <w:r>
        <w:lastRenderedPageBreak/>
        <w:t>Appendix II</w:t>
      </w:r>
      <w:r w:rsidR="006E2B3A">
        <w:t xml:space="preserve"> – Histocitic Stock Price</w:t>
      </w:r>
      <w:bookmarkEnd w:id="25"/>
    </w:p>
    <w:p w14:paraId="3A4545AD" w14:textId="2640C7CA" w:rsidR="00706A2E" w:rsidRDefault="00706A2E" w:rsidP="00706A2E">
      <w:pPr>
        <w:rPr>
          <w:lang w:eastAsia="en-US" w:bidi="en-US"/>
        </w:rPr>
      </w:pPr>
      <w:r>
        <w:rPr>
          <w:lang w:eastAsia="en-US" w:bidi="en-US"/>
        </w:rPr>
        <w:t>Global Sweetener Stock Price</w:t>
      </w:r>
    </w:p>
    <w:p w14:paraId="0FC50839" w14:textId="7270B00C" w:rsidR="00440127" w:rsidRDefault="00706A2E" w:rsidP="00440127">
      <w:pPr>
        <w:rPr>
          <w:lang w:eastAsia="en-US" w:bidi="en-US"/>
        </w:rPr>
      </w:pPr>
      <w:r>
        <w:rPr>
          <w:noProof/>
        </w:rPr>
        <w:drawing>
          <wp:inline distT="0" distB="0" distL="0" distR="0" wp14:anchorId="1BC834F7" wp14:editId="026E43AF">
            <wp:extent cx="5364480" cy="2392630"/>
            <wp:effectExtent l="0" t="0" r="7620" b="825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3889 20161230.png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5534" cy="2402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3EC5A7B" wp14:editId="6DFBDB83">
            <wp:extent cx="5364480" cy="2535207"/>
            <wp:effectExtent l="0" t="0" r="762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3889 20171229.png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2884" cy="25391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F74E3C5" wp14:editId="2CBF73B4">
            <wp:extent cx="5364480" cy="2545231"/>
            <wp:effectExtent l="0" t="0" r="7620" b="762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3889 20181231.png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5626" cy="2550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40127" w:rsidRPr="00440127">
        <w:rPr>
          <w:lang w:eastAsia="en-US" w:bidi="en-US"/>
        </w:rPr>
        <w:t xml:space="preserve"> </w:t>
      </w:r>
    </w:p>
    <w:p w14:paraId="681EB165" w14:textId="68050B67" w:rsidR="00F060F0" w:rsidRDefault="00F060F0" w:rsidP="00440127">
      <w:pPr>
        <w:rPr>
          <w:lang w:eastAsia="en-US" w:bidi="en-US"/>
        </w:rPr>
      </w:pPr>
      <w:r>
        <w:rPr>
          <w:lang w:eastAsia="en-US" w:bidi="en-US"/>
        </w:rPr>
        <w:t>Source: AAStocks.com</w:t>
      </w:r>
    </w:p>
    <w:p w14:paraId="1D6FAF72" w14:textId="393041C1" w:rsidR="00440127" w:rsidRDefault="00440127" w:rsidP="00440127">
      <w:pPr>
        <w:rPr>
          <w:lang w:eastAsia="en-US" w:bidi="en-US"/>
        </w:rPr>
      </w:pPr>
      <w:bookmarkStart w:id="26" w:name="_GoBack"/>
      <w:bookmarkEnd w:id="26"/>
      <w:r>
        <w:rPr>
          <w:lang w:eastAsia="en-US" w:bidi="en-US"/>
        </w:rPr>
        <w:lastRenderedPageBreak/>
        <w:t>Haobao Stock Price</w:t>
      </w:r>
      <w:r w:rsidR="00F060F0">
        <w:rPr>
          <w:lang w:eastAsia="en-US" w:bidi="en-US"/>
        </w:rPr>
        <w:t xml:space="preserve"> </w:t>
      </w:r>
    </w:p>
    <w:p w14:paraId="1E3D5ACA" w14:textId="7CFF2A15" w:rsidR="00440127" w:rsidRDefault="00440127" w:rsidP="00706A2E">
      <w:pPr>
        <w:rPr>
          <w:lang w:eastAsia="en-US" w:bidi="en-US"/>
        </w:rPr>
      </w:pPr>
      <w:r>
        <w:rPr>
          <w:noProof/>
        </w:rPr>
        <w:drawing>
          <wp:inline distT="0" distB="0" distL="0" distR="0" wp14:anchorId="4D707E2C" wp14:editId="5055A207">
            <wp:extent cx="6116320" cy="6350000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336 20180329.jpg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6320" cy="635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FE66DB" w14:textId="2934F13C" w:rsidR="00440127" w:rsidRDefault="00F060F0">
      <w:pPr>
        <w:spacing w:line="259" w:lineRule="auto"/>
        <w:rPr>
          <w:lang w:eastAsia="en-US" w:bidi="en-US"/>
        </w:rPr>
      </w:pPr>
      <w:r>
        <w:rPr>
          <w:lang w:eastAsia="en-US" w:bidi="en-US"/>
        </w:rPr>
        <w:t>Source: Yahoo Finance Hong Kong</w:t>
      </w:r>
      <w:r w:rsidR="00440127">
        <w:rPr>
          <w:lang w:eastAsia="en-US" w:bidi="en-US"/>
        </w:rPr>
        <w:br w:type="page"/>
      </w:r>
    </w:p>
    <w:p w14:paraId="104688EA" w14:textId="1E3F5DED" w:rsidR="00706A2E" w:rsidRDefault="00440127" w:rsidP="00706A2E">
      <w:pPr>
        <w:rPr>
          <w:lang w:eastAsia="en-US" w:bidi="en-US"/>
        </w:rPr>
      </w:pPr>
      <w:r>
        <w:rPr>
          <w:lang w:eastAsia="en-US" w:bidi="en-US"/>
        </w:rPr>
        <w:lastRenderedPageBreak/>
        <w:t>Vedan Stock Price</w:t>
      </w:r>
    </w:p>
    <w:p w14:paraId="00030F0A" w14:textId="2CB85463" w:rsidR="00440127" w:rsidRDefault="00440127" w:rsidP="00706A2E">
      <w:pPr>
        <w:rPr>
          <w:lang w:eastAsia="en-US" w:bidi="en-US"/>
        </w:rPr>
      </w:pPr>
      <w:r>
        <w:rPr>
          <w:noProof/>
        </w:rPr>
        <w:drawing>
          <wp:inline distT="0" distB="0" distL="0" distR="0" wp14:anchorId="6C1539E5" wp14:editId="25EAD775">
            <wp:extent cx="6116320" cy="4742180"/>
            <wp:effectExtent l="0" t="0" r="0" b="127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2317 20181231.jpg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6320" cy="4742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A31C8" w14:textId="29D01360" w:rsidR="00F060F0" w:rsidRPr="00706A2E" w:rsidRDefault="00F060F0" w:rsidP="00706A2E">
      <w:pPr>
        <w:rPr>
          <w:lang w:eastAsia="en-US" w:bidi="en-US"/>
        </w:rPr>
      </w:pPr>
      <w:r>
        <w:rPr>
          <w:lang w:eastAsia="en-US" w:bidi="en-US"/>
        </w:rPr>
        <w:t>Source: Yahoo Finance Hong Kong</w:t>
      </w:r>
    </w:p>
    <w:sectPr w:rsidR="00F060F0" w:rsidRPr="00706A2E" w:rsidSect="00E95CE3">
      <w:pgSz w:w="11900" w:h="16840"/>
      <w:pgMar w:top="1134" w:right="1134" w:bottom="1134" w:left="1134" w:header="720" w:footer="720" w:gutter="0"/>
      <w:pgNumType w:start="1" w:chapStyle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098648A" w14:textId="77777777" w:rsidR="00E32757" w:rsidRDefault="00E32757" w:rsidP="000210A4">
      <w:r>
        <w:separator/>
      </w:r>
    </w:p>
  </w:endnote>
  <w:endnote w:type="continuationSeparator" w:id="0">
    <w:p w14:paraId="203ED22F" w14:textId="77777777" w:rsidR="00E32757" w:rsidRDefault="00E32757" w:rsidP="000210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EBD792A" w14:textId="49C67F5D" w:rsidR="00CD3AFF" w:rsidRPr="000C7FBF" w:rsidRDefault="00CD3AFF" w:rsidP="000C7FBF">
    <w:pPr>
      <w:jc w:val="center"/>
      <w:rPr>
        <w:noProof/>
      </w:rPr>
    </w:pPr>
    <w:r w:rsidRPr="000C7FBF">
      <w:fldChar w:fldCharType="begin"/>
    </w:r>
    <w:r w:rsidRPr="000C7FBF">
      <w:instrText xml:space="preserve"> PAGE   \* MERGEFORMAT </w:instrText>
    </w:r>
    <w:r w:rsidRPr="000C7FBF">
      <w:fldChar w:fldCharType="separate"/>
    </w:r>
    <w:r w:rsidR="00DF4541">
      <w:rPr>
        <w:noProof/>
      </w:rPr>
      <w:t>25</w:t>
    </w:r>
    <w:r w:rsidRPr="000C7FBF">
      <w:rPr>
        <w:noProof/>
      </w:rPr>
      <w:fldChar w:fldCharType="end"/>
    </w:r>
  </w:p>
  <w:p w14:paraId="702A7ECB" w14:textId="77777777" w:rsidR="00CD3AFF" w:rsidRDefault="00CD3AFF" w:rsidP="000210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8D525B9" w14:textId="77777777" w:rsidR="00E32757" w:rsidRDefault="00E32757" w:rsidP="000210A4">
      <w:r>
        <w:separator/>
      </w:r>
    </w:p>
  </w:footnote>
  <w:footnote w:type="continuationSeparator" w:id="0">
    <w:p w14:paraId="47515AA0" w14:textId="77777777" w:rsidR="00E32757" w:rsidRDefault="00E32757" w:rsidP="000210A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-1561793010"/>
      <w:docPartObj>
        <w:docPartGallery w:val="Page Numbers (Top of Page)"/>
        <w:docPartUnique/>
      </w:docPartObj>
    </w:sdtPr>
    <w:sdtContent>
      <w:p w14:paraId="0959BCB9" w14:textId="77777777" w:rsidR="00CD3AFF" w:rsidRDefault="00CD3AFF" w:rsidP="000210A4">
        <w:pPr>
          <w:pStyle w:val="Head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2A9B2B0" w14:textId="77777777" w:rsidR="00CD3AFF" w:rsidRDefault="00CD3AFF" w:rsidP="000210A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AA43962"/>
    <w:multiLevelType w:val="hybridMultilevel"/>
    <w:tmpl w:val="DA569E4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LI0MDM1tTQzMTY2MjZW0lEKTi0uzszPAykwNqwFAF+5MDItAAAA"/>
  </w:docVars>
  <w:rsids>
    <w:rsidRoot w:val="00C11B05"/>
    <w:rsid w:val="00002251"/>
    <w:rsid w:val="0001458C"/>
    <w:rsid w:val="000210A4"/>
    <w:rsid w:val="00022DD8"/>
    <w:rsid w:val="00024014"/>
    <w:rsid w:val="000268B6"/>
    <w:rsid w:val="000314DB"/>
    <w:rsid w:val="000320D2"/>
    <w:rsid w:val="00034096"/>
    <w:rsid w:val="00044D23"/>
    <w:rsid w:val="00047ED0"/>
    <w:rsid w:val="0005042A"/>
    <w:rsid w:val="000534E8"/>
    <w:rsid w:val="000576FE"/>
    <w:rsid w:val="00060A3D"/>
    <w:rsid w:val="000635A0"/>
    <w:rsid w:val="000712AB"/>
    <w:rsid w:val="0007177B"/>
    <w:rsid w:val="000741D6"/>
    <w:rsid w:val="000815E2"/>
    <w:rsid w:val="0008648E"/>
    <w:rsid w:val="000A752B"/>
    <w:rsid w:val="000B0BC5"/>
    <w:rsid w:val="000B2E3F"/>
    <w:rsid w:val="000B5CE0"/>
    <w:rsid w:val="000C0C09"/>
    <w:rsid w:val="000C2835"/>
    <w:rsid w:val="000C5895"/>
    <w:rsid w:val="000C7F0A"/>
    <w:rsid w:val="000C7FBF"/>
    <w:rsid w:val="000D114A"/>
    <w:rsid w:val="000D5833"/>
    <w:rsid w:val="000E0D1E"/>
    <w:rsid w:val="000E106E"/>
    <w:rsid w:val="000E18E5"/>
    <w:rsid w:val="001067F9"/>
    <w:rsid w:val="00112245"/>
    <w:rsid w:val="001126B0"/>
    <w:rsid w:val="00114C9F"/>
    <w:rsid w:val="0012261F"/>
    <w:rsid w:val="00122ACD"/>
    <w:rsid w:val="00127274"/>
    <w:rsid w:val="001333F7"/>
    <w:rsid w:val="001335B8"/>
    <w:rsid w:val="001455DE"/>
    <w:rsid w:val="00147067"/>
    <w:rsid w:val="00150684"/>
    <w:rsid w:val="001529ED"/>
    <w:rsid w:val="00152AF0"/>
    <w:rsid w:val="00157CF0"/>
    <w:rsid w:val="00164128"/>
    <w:rsid w:val="001706A4"/>
    <w:rsid w:val="001732B8"/>
    <w:rsid w:val="00174F9C"/>
    <w:rsid w:val="00182F23"/>
    <w:rsid w:val="00195526"/>
    <w:rsid w:val="001A2232"/>
    <w:rsid w:val="001A418A"/>
    <w:rsid w:val="001A5C61"/>
    <w:rsid w:val="001B4C27"/>
    <w:rsid w:val="001B4D2E"/>
    <w:rsid w:val="001B59E6"/>
    <w:rsid w:val="001C3D8D"/>
    <w:rsid w:val="001C638F"/>
    <w:rsid w:val="001C7D22"/>
    <w:rsid w:val="001D3FEF"/>
    <w:rsid w:val="001E0927"/>
    <w:rsid w:val="001E190D"/>
    <w:rsid w:val="001E2E3D"/>
    <w:rsid w:val="001F2290"/>
    <w:rsid w:val="00202B67"/>
    <w:rsid w:val="0020374E"/>
    <w:rsid w:val="00207C0B"/>
    <w:rsid w:val="00215885"/>
    <w:rsid w:val="00224342"/>
    <w:rsid w:val="002317D3"/>
    <w:rsid w:val="00243C63"/>
    <w:rsid w:val="002606DB"/>
    <w:rsid w:val="00290738"/>
    <w:rsid w:val="002A34EE"/>
    <w:rsid w:val="002B3F5D"/>
    <w:rsid w:val="002B495D"/>
    <w:rsid w:val="002E2BBC"/>
    <w:rsid w:val="002E4C21"/>
    <w:rsid w:val="002E7B28"/>
    <w:rsid w:val="002E7E27"/>
    <w:rsid w:val="002F16F3"/>
    <w:rsid w:val="0030103E"/>
    <w:rsid w:val="00312C43"/>
    <w:rsid w:val="00315057"/>
    <w:rsid w:val="0031659B"/>
    <w:rsid w:val="0032062E"/>
    <w:rsid w:val="00325ED4"/>
    <w:rsid w:val="00331221"/>
    <w:rsid w:val="00335ABA"/>
    <w:rsid w:val="003402E4"/>
    <w:rsid w:val="00340390"/>
    <w:rsid w:val="00355131"/>
    <w:rsid w:val="0037128C"/>
    <w:rsid w:val="00373545"/>
    <w:rsid w:val="00374A27"/>
    <w:rsid w:val="0037528C"/>
    <w:rsid w:val="00383CBA"/>
    <w:rsid w:val="00384471"/>
    <w:rsid w:val="00390276"/>
    <w:rsid w:val="00390ABA"/>
    <w:rsid w:val="00391DB5"/>
    <w:rsid w:val="00392C5A"/>
    <w:rsid w:val="0039713C"/>
    <w:rsid w:val="003A044D"/>
    <w:rsid w:val="003A1D39"/>
    <w:rsid w:val="003A32F5"/>
    <w:rsid w:val="003A3A18"/>
    <w:rsid w:val="003A44CE"/>
    <w:rsid w:val="003B08D8"/>
    <w:rsid w:val="003C61FC"/>
    <w:rsid w:val="003C68D1"/>
    <w:rsid w:val="003C7C80"/>
    <w:rsid w:val="003D0BCA"/>
    <w:rsid w:val="003D1ED8"/>
    <w:rsid w:val="003D2444"/>
    <w:rsid w:val="003D46A5"/>
    <w:rsid w:val="003F5EF7"/>
    <w:rsid w:val="003F6123"/>
    <w:rsid w:val="003F6BF9"/>
    <w:rsid w:val="003F77AB"/>
    <w:rsid w:val="00404B9B"/>
    <w:rsid w:val="0040676A"/>
    <w:rsid w:val="00407E2C"/>
    <w:rsid w:val="004123D4"/>
    <w:rsid w:val="00413F92"/>
    <w:rsid w:val="00414094"/>
    <w:rsid w:val="00414254"/>
    <w:rsid w:val="00416954"/>
    <w:rsid w:val="0042223A"/>
    <w:rsid w:val="00440127"/>
    <w:rsid w:val="00440702"/>
    <w:rsid w:val="00445DDC"/>
    <w:rsid w:val="0044741A"/>
    <w:rsid w:val="00456AE2"/>
    <w:rsid w:val="00463B37"/>
    <w:rsid w:val="00472B3C"/>
    <w:rsid w:val="00474C76"/>
    <w:rsid w:val="004814A1"/>
    <w:rsid w:val="004A6C9D"/>
    <w:rsid w:val="004B1DD4"/>
    <w:rsid w:val="004B68CC"/>
    <w:rsid w:val="004B6DBC"/>
    <w:rsid w:val="004C2554"/>
    <w:rsid w:val="004C7358"/>
    <w:rsid w:val="004D3976"/>
    <w:rsid w:val="004E27A8"/>
    <w:rsid w:val="004F3E2B"/>
    <w:rsid w:val="005169F1"/>
    <w:rsid w:val="00523E8C"/>
    <w:rsid w:val="00525824"/>
    <w:rsid w:val="00546BC2"/>
    <w:rsid w:val="00550F9A"/>
    <w:rsid w:val="0055200B"/>
    <w:rsid w:val="0055580F"/>
    <w:rsid w:val="00561292"/>
    <w:rsid w:val="00562A72"/>
    <w:rsid w:val="00563292"/>
    <w:rsid w:val="00564494"/>
    <w:rsid w:val="0056498F"/>
    <w:rsid w:val="0057298C"/>
    <w:rsid w:val="0057374F"/>
    <w:rsid w:val="0057628E"/>
    <w:rsid w:val="00576717"/>
    <w:rsid w:val="0058118B"/>
    <w:rsid w:val="00585F01"/>
    <w:rsid w:val="00585F62"/>
    <w:rsid w:val="005B136E"/>
    <w:rsid w:val="005B2110"/>
    <w:rsid w:val="005B2C71"/>
    <w:rsid w:val="005B6A6B"/>
    <w:rsid w:val="005C5699"/>
    <w:rsid w:val="005C5ABD"/>
    <w:rsid w:val="005D0D0B"/>
    <w:rsid w:val="005D2297"/>
    <w:rsid w:val="005D48D5"/>
    <w:rsid w:val="005E2A90"/>
    <w:rsid w:val="006007D8"/>
    <w:rsid w:val="0060127F"/>
    <w:rsid w:val="00602DF8"/>
    <w:rsid w:val="00602EE8"/>
    <w:rsid w:val="006173F1"/>
    <w:rsid w:val="00620C4C"/>
    <w:rsid w:val="00623238"/>
    <w:rsid w:val="00626371"/>
    <w:rsid w:val="00634D12"/>
    <w:rsid w:val="006434C1"/>
    <w:rsid w:val="00645DDE"/>
    <w:rsid w:val="00650EAC"/>
    <w:rsid w:val="0065388E"/>
    <w:rsid w:val="00654AA1"/>
    <w:rsid w:val="0065724C"/>
    <w:rsid w:val="00662E86"/>
    <w:rsid w:val="00674144"/>
    <w:rsid w:val="00675A99"/>
    <w:rsid w:val="0067771D"/>
    <w:rsid w:val="00681D17"/>
    <w:rsid w:val="006922B3"/>
    <w:rsid w:val="00696631"/>
    <w:rsid w:val="006A6BBC"/>
    <w:rsid w:val="006B2921"/>
    <w:rsid w:val="006C017F"/>
    <w:rsid w:val="006C5C79"/>
    <w:rsid w:val="006C5D89"/>
    <w:rsid w:val="006D476E"/>
    <w:rsid w:val="006D67DB"/>
    <w:rsid w:val="006D6A60"/>
    <w:rsid w:val="006D7D6B"/>
    <w:rsid w:val="006E2B3A"/>
    <w:rsid w:val="006E361E"/>
    <w:rsid w:val="006F38B9"/>
    <w:rsid w:val="006F519C"/>
    <w:rsid w:val="007039E8"/>
    <w:rsid w:val="00706A2E"/>
    <w:rsid w:val="00710C6F"/>
    <w:rsid w:val="007135C7"/>
    <w:rsid w:val="00715B75"/>
    <w:rsid w:val="007201B3"/>
    <w:rsid w:val="00720CC2"/>
    <w:rsid w:val="007246D3"/>
    <w:rsid w:val="00735529"/>
    <w:rsid w:val="0074055A"/>
    <w:rsid w:val="00740562"/>
    <w:rsid w:val="00742DCB"/>
    <w:rsid w:val="00742ECC"/>
    <w:rsid w:val="00743C20"/>
    <w:rsid w:val="00747438"/>
    <w:rsid w:val="00747464"/>
    <w:rsid w:val="00757FDB"/>
    <w:rsid w:val="00760B3D"/>
    <w:rsid w:val="00774948"/>
    <w:rsid w:val="007759C3"/>
    <w:rsid w:val="007878B1"/>
    <w:rsid w:val="00787CBF"/>
    <w:rsid w:val="007A116C"/>
    <w:rsid w:val="007A5B0E"/>
    <w:rsid w:val="007A701C"/>
    <w:rsid w:val="007B292A"/>
    <w:rsid w:val="007B4024"/>
    <w:rsid w:val="007B6699"/>
    <w:rsid w:val="007C1C30"/>
    <w:rsid w:val="007C6083"/>
    <w:rsid w:val="007C7841"/>
    <w:rsid w:val="007C7C0B"/>
    <w:rsid w:val="007D1C42"/>
    <w:rsid w:val="007D79B6"/>
    <w:rsid w:val="007E2CD2"/>
    <w:rsid w:val="00805917"/>
    <w:rsid w:val="0080599F"/>
    <w:rsid w:val="0080701F"/>
    <w:rsid w:val="00807F4E"/>
    <w:rsid w:val="00810882"/>
    <w:rsid w:val="008169B6"/>
    <w:rsid w:val="0081741B"/>
    <w:rsid w:val="0081775C"/>
    <w:rsid w:val="00821590"/>
    <w:rsid w:val="00822517"/>
    <w:rsid w:val="00822F9A"/>
    <w:rsid w:val="00827AEF"/>
    <w:rsid w:val="00835818"/>
    <w:rsid w:val="008426CF"/>
    <w:rsid w:val="00842D59"/>
    <w:rsid w:val="00844D4F"/>
    <w:rsid w:val="00846E90"/>
    <w:rsid w:val="00846F39"/>
    <w:rsid w:val="008530E6"/>
    <w:rsid w:val="00853BE1"/>
    <w:rsid w:val="00863A64"/>
    <w:rsid w:val="00864863"/>
    <w:rsid w:val="00865817"/>
    <w:rsid w:val="00881344"/>
    <w:rsid w:val="00882418"/>
    <w:rsid w:val="008944BD"/>
    <w:rsid w:val="008A1328"/>
    <w:rsid w:val="008A25AB"/>
    <w:rsid w:val="008B265F"/>
    <w:rsid w:val="008B3F78"/>
    <w:rsid w:val="008B7F79"/>
    <w:rsid w:val="008C2066"/>
    <w:rsid w:val="008C3001"/>
    <w:rsid w:val="008C3B5F"/>
    <w:rsid w:val="008D0054"/>
    <w:rsid w:val="008D0800"/>
    <w:rsid w:val="008F0EE3"/>
    <w:rsid w:val="008F1002"/>
    <w:rsid w:val="008F217B"/>
    <w:rsid w:val="008F3B37"/>
    <w:rsid w:val="008F7B3A"/>
    <w:rsid w:val="008F7F26"/>
    <w:rsid w:val="00901E38"/>
    <w:rsid w:val="009071C9"/>
    <w:rsid w:val="00907CEC"/>
    <w:rsid w:val="00911290"/>
    <w:rsid w:val="00916726"/>
    <w:rsid w:val="00917BDA"/>
    <w:rsid w:val="009258CF"/>
    <w:rsid w:val="009455E0"/>
    <w:rsid w:val="00946D59"/>
    <w:rsid w:val="00947522"/>
    <w:rsid w:val="00960242"/>
    <w:rsid w:val="0097529F"/>
    <w:rsid w:val="00975D8B"/>
    <w:rsid w:val="009803AF"/>
    <w:rsid w:val="0098060D"/>
    <w:rsid w:val="009852DE"/>
    <w:rsid w:val="00985AE0"/>
    <w:rsid w:val="0098633D"/>
    <w:rsid w:val="009872AB"/>
    <w:rsid w:val="00987B0E"/>
    <w:rsid w:val="00995510"/>
    <w:rsid w:val="009964F3"/>
    <w:rsid w:val="009A273B"/>
    <w:rsid w:val="009A6D9D"/>
    <w:rsid w:val="009B045B"/>
    <w:rsid w:val="009B3EED"/>
    <w:rsid w:val="009C55BE"/>
    <w:rsid w:val="009C5E66"/>
    <w:rsid w:val="009C65B0"/>
    <w:rsid w:val="009E13C8"/>
    <w:rsid w:val="009E5475"/>
    <w:rsid w:val="009E5FAE"/>
    <w:rsid w:val="009F2CD1"/>
    <w:rsid w:val="009F6E08"/>
    <w:rsid w:val="00A04153"/>
    <w:rsid w:val="00A066F9"/>
    <w:rsid w:val="00A073F9"/>
    <w:rsid w:val="00A22386"/>
    <w:rsid w:val="00A237D2"/>
    <w:rsid w:val="00A257B1"/>
    <w:rsid w:val="00A32ADA"/>
    <w:rsid w:val="00A36E69"/>
    <w:rsid w:val="00A37160"/>
    <w:rsid w:val="00A509F8"/>
    <w:rsid w:val="00A51191"/>
    <w:rsid w:val="00A5184A"/>
    <w:rsid w:val="00A52BA8"/>
    <w:rsid w:val="00A539DE"/>
    <w:rsid w:val="00A53E25"/>
    <w:rsid w:val="00A65A94"/>
    <w:rsid w:val="00A74892"/>
    <w:rsid w:val="00A76801"/>
    <w:rsid w:val="00A866DB"/>
    <w:rsid w:val="00AA237D"/>
    <w:rsid w:val="00AA4713"/>
    <w:rsid w:val="00AA516D"/>
    <w:rsid w:val="00AB1322"/>
    <w:rsid w:val="00AC1CDC"/>
    <w:rsid w:val="00AD2989"/>
    <w:rsid w:val="00AD3B26"/>
    <w:rsid w:val="00AD3FF4"/>
    <w:rsid w:val="00AE133C"/>
    <w:rsid w:val="00AE5EF1"/>
    <w:rsid w:val="00AE7F51"/>
    <w:rsid w:val="00AF05BC"/>
    <w:rsid w:val="00AF1AB8"/>
    <w:rsid w:val="00AF1C96"/>
    <w:rsid w:val="00AF680B"/>
    <w:rsid w:val="00B13E4D"/>
    <w:rsid w:val="00B1596C"/>
    <w:rsid w:val="00B27E02"/>
    <w:rsid w:val="00B30396"/>
    <w:rsid w:val="00B3316B"/>
    <w:rsid w:val="00B340C1"/>
    <w:rsid w:val="00B34BCE"/>
    <w:rsid w:val="00B35113"/>
    <w:rsid w:val="00B3777C"/>
    <w:rsid w:val="00B534AB"/>
    <w:rsid w:val="00B548BE"/>
    <w:rsid w:val="00B55DD7"/>
    <w:rsid w:val="00B64493"/>
    <w:rsid w:val="00B66896"/>
    <w:rsid w:val="00B707C4"/>
    <w:rsid w:val="00B71C71"/>
    <w:rsid w:val="00B91F8D"/>
    <w:rsid w:val="00B95CFF"/>
    <w:rsid w:val="00B9745D"/>
    <w:rsid w:val="00BA417D"/>
    <w:rsid w:val="00BA4263"/>
    <w:rsid w:val="00BA6537"/>
    <w:rsid w:val="00BB1877"/>
    <w:rsid w:val="00BB59CD"/>
    <w:rsid w:val="00BB5E9A"/>
    <w:rsid w:val="00BB7500"/>
    <w:rsid w:val="00BC5C0E"/>
    <w:rsid w:val="00BD6E4C"/>
    <w:rsid w:val="00BE213E"/>
    <w:rsid w:val="00BE5D7E"/>
    <w:rsid w:val="00BE6BDB"/>
    <w:rsid w:val="00BF2C6A"/>
    <w:rsid w:val="00BF2D8F"/>
    <w:rsid w:val="00BF436B"/>
    <w:rsid w:val="00BF615F"/>
    <w:rsid w:val="00C024A2"/>
    <w:rsid w:val="00C05F80"/>
    <w:rsid w:val="00C11B05"/>
    <w:rsid w:val="00C17B3D"/>
    <w:rsid w:val="00C233E3"/>
    <w:rsid w:val="00C269B5"/>
    <w:rsid w:val="00C27570"/>
    <w:rsid w:val="00C42F5E"/>
    <w:rsid w:val="00C44AFC"/>
    <w:rsid w:val="00C50E85"/>
    <w:rsid w:val="00C60E1A"/>
    <w:rsid w:val="00C62513"/>
    <w:rsid w:val="00C77D83"/>
    <w:rsid w:val="00C84F36"/>
    <w:rsid w:val="00C85421"/>
    <w:rsid w:val="00C87A54"/>
    <w:rsid w:val="00C93C66"/>
    <w:rsid w:val="00C96CF7"/>
    <w:rsid w:val="00CA16A2"/>
    <w:rsid w:val="00CA5B4E"/>
    <w:rsid w:val="00CB0B04"/>
    <w:rsid w:val="00CB2239"/>
    <w:rsid w:val="00CC3D74"/>
    <w:rsid w:val="00CC79B6"/>
    <w:rsid w:val="00CD0047"/>
    <w:rsid w:val="00CD0911"/>
    <w:rsid w:val="00CD2FA8"/>
    <w:rsid w:val="00CD3AFF"/>
    <w:rsid w:val="00CD3B8D"/>
    <w:rsid w:val="00CD4155"/>
    <w:rsid w:val="00CE1AE2"/>
    <w:rsid w:val="00CE5669"/>
    <w:rsid w:val="00CF251C"/>
    <w:rsid w:val="00CF50FF"/>
    <w:rsid w:val="00D019E3"/>
    <w:rsid w:val="00D156B6"/>
    <w:rsid w:val="00D16B12"/>
    <w:rsid w:val="00D31097"/>
    <w:rsid w:val="00D3511F"/>
    <w:rsid w:val="00D457AC"/>
    <w:rsid w:val="00D47E74"/>
    <w:rsid w:val="00D536AC"/>
    <w:rsid w:val="00D548E0"/>
    <w:rsid w:val="00D63AFA"/>
    <w:rsid w:val="00D64B74"/>
    <w:rsid w:val="00D65539"/>
    <w:rsid w:val="00D67431"/>
    <w:rsid w:val="00D72C99"/>
    <w:rsid w:val="00D803EA"/>
    <w:rsid w:val="00D85F48"/>
    <w:rsid w:val="00D95E2D"/>
    <w:rsid w:val="00D961F9"/>
    <w:rsid w:val="00DA68D4"/>
    <w:rsid w:val="00DA6BA4"/>
    <w:rsid w:val="00DB0BC8"/>
    <w:rsid w:val="00DB3EEC"/>
    <w:rsid w:val="00DB444F"/>
    <w:rsid w:val="00DB7B9C"/>
    <w:rsid w:val="00DC368F"/>
    <w:rsid w:val="00DC4BA9"/>
    <w:rsid w:val="00DC6A4B"/>
    <w:rsid w:val="00DE3434"/>
    <w:rsid w:val="00DF0AFB"/>
    <w:rsid w:val="00DF3EDF"/>
    <w:rsid w:val="00DF4541"/>
    <w:rsid w:val="00DF7068"/>
    <w:rsid w:val="00E036EB"/>
    <w:rsid w:val="00E04C0F"/>
    <w:rsid w:val="00E169C6"/>
    <w:rsid w:val="00E2507C"/>
    <w:rsid w:val="00E3119E"/>
    <w:rsid w:val="00E32757"/>
    <w:rsid w:val="00E337A4"/>
    <w:rsid w:val="00E40447"/>
    <w:rsid w:val="00E505D7"/>
    <w:rsid w:val="00E51A24"/>
    <w:rsid w:val="00E5776E"/>
    <w:rsid w:val="00E60778"/>
    <w:rsid w:val="00E6600D"/>
    <w:rsid w:val="00E67E64"/>
    <w:rsid w:val="00E704B5"/>
    <w:rsid w:val="00E73CAC"/>
    <w:rsid w:val="00E75C83"/>
    <w:rsid w:val="00E80CBA"/>
    <w:rsid w:val="00E86F84"/>
    <w:rsid w:val="00E93AB7"/>
    <w:rsid w:val="00E95CE3"/>
    <w:rsid w:val="00EA1FF5"/>
    <w:rsid w:val="00EB006F"/>
    <w:rsid w:val="00EB1DC0"/>
    <w:rsid w:val="00EB7AD2"/>
    <w:rsid w:val="00EC1334"/>
    <w:rsid w:val="00EC37A1"/>
    <w:rsid w:val="00EC5E9D"/>
    <w:rsid w:val="00EC7C90"/>
    <w:rsid w:val="00ED2735"/>
    <w:rsid w:val="00ED2BCB"/>
    <w:rsid w:val="00ED3F78"/>
    <w:rsid w:val="00ED62D5"/>
    <w:rsid w:val="00EE4A53"/>
    <w:rsid w:val="00EE5216"/>
    <w:rsid w:val="00EE65A9"/>
    <w:rsid w:val="00EF6681"/>
    <w:rsid w:val="00F004EF"/>
    <w:rsid w:val="00F0585E"/>
    <w:rsid w:val="00F060F0"/>
    <w:rsid w:val="00F1344F"/>
    <w:rsid w:val="00F16385"/>
    <w:rsid w:val="00F17C30"/>
    <w:rsid w:val="00F31042"/>
    <w:rsid w:val="00F36ECD"/>
    <w:rsid w:val="00F37245"/>
    <w:rsid w:val="00F410DE"/>
    <w:rsid w:val="00F46C19"/>
    <w:rsid w:val="00F4778A"/>
    <w:rsid w:val="00F50D55"/>
    <w:rsid w:val="00F6069D"/>
    <w:rsid w:val="00F635C5"/>
    <w:rsid w:val="00F63B72"/>
    <w:rsid w:val="00F65426"/>
    <w:rsid w:val="00F66D18"/>
    <w:rsid w:val="00F818DC"/>
    <w:rsid w:val="00F85AF0"/>
    <w:rsid w:val="00FA33E5"/>
    <w:rsid w:val="00FA5CCE"/>
    <w:rsid w:val="00FB298C"/>
    <w:rsid w:val="00FB3DFE"/>
    <w:rsid w:val="00FB6574"/>
    <w:rsid w:val="00FC2260"/>
    <w:rsid w:val="00FD70B1"/>
    <w:rsid w:val="00FF3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9BAB4CD"/>
  <w15:chartTrackingRefBased/>
  <w15:docId w15:val="{D38E6173-A8EF-47F0-91F8-D441819544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210A4"/>
    <w:pPr>
      <w:spacing w:line="36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95CE3"/>
    <w:pPr>
      <w:keepNext/>
      <w:keepLines/>
      <w:spacing w:before="480" w:after="0"/>
      <w:outlineLvl w:val="0"/>
    </w:pPr>
    <w:rPr>
      <w:rFonts w:eastAsiaTheme="majorEastAsia" w:cstheme="majorBidi"/>
      <w:bCs/>
      <w:szCs w:val="28"/>
      <w:lang w:eastAsia="en-US" w:bidi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007D8"/>
    <w:pPr>
      <w:outlineLvl w:val="1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5C8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5C83"/>
  </w:style>
  <w:style w:type="paragraph" w:styleId="Footer">
    <w:name w:val="footer"/>
    <w:basedOn w:val="Normal"/>
    <w:link w:val="FooterChar"/>
    <w:uiPriority w:val="99"/>
    <w:unhideWhenUsed/>
    <w:rsid w:val="00E75C8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5C83"/>
  </w:style>
  <w:style w:type="character" w:styleId="PageNumber">
    <w:name w:val="page number"/>
    <w:basedOn w:val="DefaultParagraphFont"/>
    <w:uiPriority w:val="99"/>
    <w:semiHidden/>
    <w:unhideWhenUsed/>
    <w:rsid w:val="00E75C83"/>
  </w:style>
  <w:style w:type="paragraph" w:styleId="NormalWeb">
    <w:name w:val="Normal (Web)"/>
    <w:basedOn w:val="Normal"/>
    <w:uiPriority w:val="99"/>
    <w:semiHidden/>
    <w:unhideWhenUsed/>
    <w:rsid w:val="00F4778A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character" w:customStyle="1" w:styleId="hit">
    <w:name w:val="hit"/>
    <w:basedOn w:val="DefaultParagraphFont"/>
    <w:rsid w:val="00F4778A"/>
  </w:style>
  <w:style w:type="paragraph" w:styleId="BalloonText">
    <w:name w:val="Balloon Text"/>
    <w:basedOn w:val="Normal"/>
    <w:link w:val="BalloonTextChar"/>
    <w:uiPriority w:val="99"/>
    <w:semiHidden/>
    <w:unhideWhenUsed/>
    <w:rsid w:val="00AA237D"/>
    <w:pPr>
      <w:spacing w:after="0" w:line="240" w:lineRule="auto"/>
    </w:pPr>
    <w:rPr>
      <w:rFonts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237D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E95CE3"/>
    <w:rPr>
      <w:rFonts w:ascii="Times New Roman" w:eastAsiaTheme="majorEastAsia" w:hAnsi="Times New Roman" w:cstheme="majorBidi"/>
      <w:bCs/>
      <w:sz w:val="24"/>
      <w:szCs w:val="28"/>
      <w:lang w:eastAsia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564494"/>
  </w:style>
  <w:style w:type="paragraph" w:styleId="Caption">
    <w:name w:val="caption"/>
    <w:basedOn w:val="Normal"/>
    <w:next w:val="Normal"/>
    <w:uiPriority w:val="35"/>
    <w:semiHidden/>
    <w:unhideWhenUsed/>
    <w:qFormat/>
    <w:rsid w:val="00ED3F7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B303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1458C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9C55BE"/>
    <w:pPr>
      <w:spacing w:before="240" w:line="259" w:lineRule="auto"/>
      <w:outlineLvl w:val="9"/>
    </w:pPr>
    <w:rPr>
      <w:b/>
      <w:bCs w:val="0"/>
      <w:sz w:val="32"/>
      <w:szCs w:val="32"/>
      <w:lang w:bidi="ar-SA"/>
    </w:rPr>
  </w:style>
  <w:style w:type="paragraph" w:styleId="TOC2">
    <w:name w:val="toc 2"/>
    <w:basedOn w:val="Normal"/>
    <w:next w:val="Normal"/>
    <w:autoRedefine/>
    <w:uiPriority w:val="39"/>
    <w:unhideWhenUsed/>
    <w:rsid w:val="00BF436B"/>
    <w:pPr>
      <w:tabs>
        <w:tab w:val="right" w:leader="dot" w:pos="9622"/>
      </w:tabs>
      <w:spacing w:after="100"/>
      <w:ind w:left="220"/>
    </w:pPr>
    <w:rPr>
      <w:rFonts w:cs="Times New Roman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DE3434"/>
    <w:pPr>
      <w:tabs>
        <w:tab w:val="left" w:pos="660"/>
        <w:tab w:val="right" w:leader="dot" w:pos="9622"/>
      </w:tabs>
      <w:spacing w:after="100"/>
    </w:pPr>
    <w:rPr>
      <w:rFonts w:cs="Times New Roman"/>
      <w:noProof/>
      <w:lang w:eastAsia="en-US" w:bidi="en-US"/>
    </w:rPr>
  </w:style>
  <w:style w:type="paragraph" w:styleId="TOC3">
    <w:name w:val="toc 3"/>
    <w:basedOn w:val="Normal"/>
    <w:next w:val="Normal"/>
    <w:autoRedefine/>
    <w:uiPriority w:val="39"/>
    <w:unhideWhenUsed/>
    <w:rsid w:val="009C55BE"/>
    <w:pPr>
      <w:spacing w:after="100"/>
      <w:ind w:left="440"/>
    </w:pPr>
    <w:rPr>
      <w:rFonts w:cs="Times New Roman"/>
      <w:lang w:eastAsia="en-US"/>
    </w:rPr>
  </w:style>
  <w:style w:type="character" w:styleId="Hyperlink">
    <w:name w:val="Hyperlink"/>
    <w:basedOn w:val="DefaultParagraphFont"/>
    <w:uiPriority w:val="99"/>
    <w:unhideWhenUsed/>
    <w:rsid w:val="0067771D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6007D8"/>
    <w:rPr>
      <w:rFonts w:ascii="Times New Roman" w:hAnsi="Times New Roman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0C283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28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C638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C1334"/>
    <w:rPr>
      <w:color w:val="954F72" w:themeColor="followed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7201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52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680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4773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892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18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5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6148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684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8945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2783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5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38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96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23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30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12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83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88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9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22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83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07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5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287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751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5778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295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00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46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67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7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5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2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76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15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89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4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03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2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77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55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35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8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5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65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1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7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96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7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53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7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5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76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87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12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8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31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emf"/><Relationship Id="rId18" Type="http://schemas.openxmlformats.org/officeDocument/2006/relationships/image" Target="media/image9.png"/><Relationship Id="rId26" Type="http://schemas.openxmlformats.org/officeDocument/2006/relationships/image" Target="media/image17.emf"/><Relationship Id="rId39" Type="http://schemas.openxmlformats.org/officeDocument/2006/relationships/fontTable" Target="fontTable.xml"/><Relationship Id="rId21" Type="http://schemas.openxmlformats.org/officeDocument/2006/relationships/image" Target="media/image12.emf"/><Relationship Id="rId34" Type="http://schemas.openxmlformats.org/officeDocument/2006/relationships/image" Target="media/image25.png"/><Relationship Id="rId7" Type="http://schemas.openxmlformats.org/officeDocument/2006/relationships/endnotes" Target="endnotes.xml"/><Relationship Id="rId12" Type="http://schemas.openxmlformats.org/officeDocument/2006/relationships/image" Target="media/image3.emf"/><Relationship Id="rId17" Type="http://schemas.openxmlformats.org/officeDocument/2006/relationships/image" Target="media/image8.emf"/><Relationship Id="rId25" Type="http://schemas.openxmlformats.org/officeDocument/2006/relationships/image" Target="media/image16.emf"/><Relationship Id="rId33" Type="http://schemas.openxmlformats.org/officeDocument/2006/relationships/image" Target="media/image24.emf"/><Relationship Id="rId38" Type="http://schemas.openxmlformats.org/officeDocument/2006/relationships/image" Target="media/image29.jpg"/><Relationship Id="rId2" Type="http://schemas.openxmlformats.org/officeDocument/2006/relationships/numbering" Target="numbering.xml"/><Relationship Id="rId16" Type="http://schemas.openxmlformats.org/officeDocument/2006/relationships/image" Target="media/image7.emf"/><Relationship Id="rId20" Type="http://schemas.openxmlformats.org/officeDocument/2006/relationships/image" Target="media/image11.emf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image" Target="media/image15.emf"/><Relationship Id="rId32" Type="http://schemas.openxmlformats.org/officeDocument/2006/relationships/image" Target="media/image23.emf"/><Relationship Id="rId37" Type="http://schemas.openxmlformats.org/officeDocument/2006/relationships/image" Target="media/image28.jpg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6.emf"/><Relationship Id="rId23" Type="http://schemas.openxmlformats.org/officeDocument/2006/relationships/image" Target="media/image14.emf"/><Relationship Id="rId28" Type="http://schemas.openxmlformats.org/officeDocument/2006/relationships/image" Target="media/image19.emf"/><Relationship Id="rId36" Type="http://schemas.openxmlformats.org/officeDocument/2006/relationships/image" Target="media/image27.png"/><Relationship Id="rId10" Type="http://schemas.openxmlformats.org/officeDocument/2006/relationships/footer" Target="footer1.xml"/><Relationship Id="rId19" Type="http://schemas.openxmlformats.org/officeDocument/2006/relationships/image" Target="media/image10.emf"/><Relationship Id="rId31" Type="http://schemas.openxmlformats.org/officeDocument/2006/relationships/image" Target="media/image22.png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image" Target="media/image5.emf"/><Relationship Id="rId22" Type="http://schemas.openxmlformats.org/officeDocument/2006/relationships/image" Target="media/image13.emf"/><Relationship Id="rId27" Type="http://schemas.openxmlformats.org/officeDocument/2006/relationships/image" Target="media/image18.emf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Bag14</b:Tag>
    <b:SourceType>JournalArticle</b:SourceType>
    <b:Guid>{31EEC67B-243E-2E46-B1E2-66382698DD31}</b:Guid>
    <b:Author>
      <b:Author>
        <b:NameList xmlns:msxsl="urn:schemas-microsoft-com:xslt" xmlns:b="http://schemas.openxmlformats.org/officeDocument/2006/bibliography">
          <b:Person>
            <b:Last>Baghfalaki</b:Last>
            <b:First>Taban</b:First>
            <b:Middle/>
          </b:Person>
          <b:Person>
            <b:Last>Ganjali</b:Last>
            <b:First>Mojtaba</b:First>
            <b:Middle/>
          </b:Person>
        </b:NameList>
      </b:Author>
    </b:Author>
    <b:Title>A Fast Algorithm for Using Semi-Parametric Random Effects Model for Analyzing Longitudinal Data</b:Title>
    <b:JournalName>Statistics, Optimization and Information Computing</b:JournalName>
    <b:Publisher/>
    <b:City/>
    <b:Year>2014</b:Year>
    <b:Month/>
    <b:Day/>
    <b:Volume>2</b:Volume>
    <b:Issue>4</b:Issue>
    <b:Pages>339-351</b:Pages>
    <b:ShortTitle/>
    <b:StandardNumber/>
    <b:Comments/>
    <b:RefOrder>2</b:RefOrder>
  </b:Source>
  <b:Source>
    <b:Tag>Har10</b:Tag>
    <b:SourceType>JournalArticle</b:SourceType>
    <b:Guid>{F3660EA2-E2EC-014E-9F5B-5B3B4117BF91}</b:Guid>
    <b:Author>
      <b:Author>
        <b:NameList xmlns:msxsl="urn:schemas-microsoft-com:xslt" xmlns:b="http://schemas.openxmlformats.org/officeDocument/2006/bibliography">
          <b:Person>
            <b:Last>Harris</b:Last>
            <b:First>Lisa</b:First>
            <b:Middle/>
          </b:Person>
          <b:Person>
            <b:Last>Rae</b:Last>
            <b:First>Alan</b:First>
            <b:Middle/>
          </b:Person>
        </b:NameList>
      </b:Author>
    </b:Author>
    <b:Title>The online connection: transforming marketing strategy for small businesses</b:Title>
    <b:JournalName>Journal of Business Strategy</b:JournalName>
    <b:Publisher/>
    <b:City/>
    <b:Year>2010</b:Year>
    <b:Month/>
    <b:Day/>
    <b:Volume>31</b:Volume>
    <b:Issue>2</b:Issue>
    <b:Pages>4-12</b:Pages>
    <b:ShortTitle/>
    <b:StandardNumber/>
    <b:Comments/>
    <b:RefOrder>3</b:RefOrder>
  </b:Source>
  <b:Source>
    <b:Tag>Shi15</b:Tag>
    <b:SourceType>JournalArticle</b:SourceType>
    <b:Guid>{37167DBF-6BCB-964C-BEBC-492D4CE62525}</b:Guid>
    <b:Author>
      <b:Author>
        <b:NameList xmlns:msxsl="urn:schemas-microsoft-com:xslt" xmlns:b="http://schemas.openxmlformats.org/officeDocument/2006/bibliography">
          <b:Person>
            <b:Last>Shi</b:Last>
            <b:First>Donghui</b:First>
            <b:Middle/>
          </b:Person>
          <b:Person>
            <b:Last>Guan</b:Last>
            <b:First>Jian</b:First>
            <b:Middle/>
          </b:Person>
          <b:Person>
            <b:Last>Zurada</b:Last>
            <b:First>Jozef</b:First>
            <b:Middle/>
          </b:Person>
          <b:Person>
            <b:Last>Levitan</b:Last>
            <b:First>Alan</b:First>
            <b:Middle>S.</b:Middle>
          </b:Person>
        </b:NameList>
      </b:Author>
    </b:Author>
    <b:Title>An Innovative Clustering Approach to Market Segmentation for Improved Price Prediction</b:Title>
    <b:JournalName>Journal of International Technology and Information Management</b:JournalName>
    <b:Publisher/>
    <b:City/>
    <b:Year>2015</b:Year>
    <b:Month/>
    <b:Day/>
    <b:Volume>24</b:Volume>
    <b:Issue>1</b:Issue>
    <b:Pages>2</b:Pages>
    <b:ShortTitle/>
    <b:StandardNumber/>
    <b:Comments/>
    <b:RefOrder>4</b:RefOrder>
  </b:Source>
  <b:Source>
    <b:Tag>Gol11</b:Tag>
    <b:SourceType>JournalArticle</b:SourceType>
    <b:Guid>{3992D807-0CFB-1A46-BA2F-6B07A122E7EA}</b:Guid>
    <b:Author>
      <b:Author>
        <b:NameList xmlns:msxsl="urn:schemas-microsoft-com:xslt" xmlns:b="http://schemas.openxmlformats.org/officeDocument/2006/bibliography">
          <b:Person>
            <b:Last>Goldfarb</b:Last>
            <b:First>Avi</b:First>
            <b:Middle/>
          </b:Person>
          <b:Person>
            <b:Last>Tucker</b:Last>
            <b:First>Catherine</b:First>
            <b:Middle>E.</b:Middle>
          </b:Person>
        </b:NameList>
      </b:Author>
    </b:Author>
    <b:Title>Online Display Advertising: Targeting and Obtrusiveness</b:Title>
    <b:JournalName>Marketing Science</b:JournalName>
    <b:Publisher/>
    <b:City/>
    <b:Year>2011</b:Year>
    <b:Month/>
    <b:Day/>
    <b:Volume>30</b:Volume>
    <b:Issue>3</b:Issue>
    <b:Pages>389-404</b:Pages>
    <b:ShortTitle/>
    <b:StandardNumber/>
    <b:Comments/>
    <b:RefOrder>5</b:RefOrder>
  </b:Source>
  <b:Source>
    <b:Tag>Gua19</b:Tag>
    <b:SourceType>JournalArticle</b:SourceType>
    <b:Guid>{C2CAF1C0-0E23-1E43-95C7-F2B53BD01E83}</b:Guid>
    <b:Author>
      <b:Author>
        <b:NameList xmlns:msxsl="urn:schemas-microsoft-com:xslt" xmlns:b="http://schemas.openxmlformats.org/officeDocument/2006/bibliography">
          <b:Person>
            <b:Last>Guasoni</b:Last>
            <b:First>Paolo</b:First>
            <b:Middle/>
          </b:Person>
          <b:Person>
            <b:Last>Guasoni</b:Last>
            <b:First>Paolo</b:First>
            <b:Middle/>
          </b:Person>
          <b:Person>
            <b:Last>Mayerhofer</b:Last>
            <b:First>Eberhard</b:First>
            <b:Middle/>
          </b:Person>
        </b:NameList>
      </b:Author>
    </b:Author>
    <b:Title>The Limits of Leverage</b:Title>
    <b:JournalName>Mathematical Finance</b:JournalName>
    <b:Publisher/>
    <b:City/>
    <b:Year>2019</b:Year>
    <b:Month/>
    <b:Day/>
    <b:Volume>29</b:Volume>
    <b:Issue>1</b:Issue>
    <b:Pages>249-284</b:Pages>
    <b:ShortTitle/>
    <b:StandardNumber/>
    <b:Comments/>
    <b:RefOrder>1</b:RefOrder>
  </b:Source>
</b:Sources>
</file>

<file path=customXml/itemProps1.xml><?xml version="1.0" encoding="utf-8"?>
<ds:datastoreItem xmlns:ds="http://schemas.openxmlformats.org/officeDocument/2006/customXml" ds:itemID="{E712B47C-1116-4328-9D84-553D90002270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244</TotalTime>
  <Pages>32</Pages>
  <Words>5281</Words>
  <Characters>30106</Characters>
  <Application>Microsoft Office Word</Application>
  <DocSecurity>0</DocSecurity>
  <Lines>250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Liu</dc:creator>
  <cp:keywords/>
  <dc:description/>
  <cp:lastModifiedBy>Timothy Liu</cp:lastModifiedBy>
  <cp:revision>12</cp:revision>
  <cp:lastPrinted>2019-08-10T07:37:00Z</cp:lastPrinted>
  <dcterms:created xsi:type="dcterms:W3CDTF">2019-08-10T07:37:00Z</dcterms:created>
  <dcterms:modified xsi:type="dcterms:W3CDTF">2019-08-12T04:02:00Z</dcterms:modified>
</cp:coreProperties>
</file>