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4E9FDC" w14:textId="77777777" w:rsidR="00B63A5D" w:rsidRDefault="002F5DC9" w:rsidP="009C0EF6">
      <w:pPr>
        <w:tabs>
          <w:tab w:val="left" w:pos="2790"/>
        </w:tabs>
        <w:rPr>
          <w:b/>
          <w:bCs/>
          <w:sz w:val="36"/>
          <w:szCs w:val="36"/>
        </w:rPr>
      </w:pPr>
      <w:r w:rsidRPr="002F5DC9">
        <w:rPr>
          <w:b/>
          <w:bCs/>
          <w:sz w:val="36"/>
          <w:szCs w:val="36"/>
        </w:rPr>
        <w:t xml:space="preserve">Critically evaluate the different approaches to </w:t>
      </w:r>
      <w:proofErr w:type="gramStart"/>
      <w:r w:rsidRPr="002F5DC9">
        <w:rPr>
          <w:b/>
          <w:bCs/>
          <w:sz w:val="36"/>
          <w:szCs w:val="36"/>
        </w:rPr>
        <w:t>leadership  and</w:t>
      </w:r>
      <w:proofErr w:type="gramEnd"/>
      <w:r w:rsidRPr="002F5DC9">
        <w:rPr>
          <w:b/>
          <w:bCs/>
          <w:sz w:val="36"/>
          <w:szCs w:val="36"/>
        </w:rPr>
        <w:t xml:space="preserve"> their effectiveness within the hospitality industry</w:t>
      </w:r>
      <w:r>
        <w:rPr>
          <w:b/>
          <w:bCs/>
          <w:sz w:val="36"/>
          <w:szCs w:val="36"/>
        </w:rPr>
        <w:t xml:space="preserve"> </w:t>
      </w:r>
      <w:r w:rsidR="009C0EF6">
        <w:rPr>
          <w:b/>
          <w:bCs/>
          <w:sz w:val="36"/>
          <w:szCs w:val="36"/>
        </w:rPr>
        <w:tab/>
      </w:r>
    </w:p>
    <w:p w14:paraId="6ABA29E3" w14:textId="77777777" w:rsidR="00A109BD" w:rsidRDefault="00A109BD" w:rsidP="00A109BD">
      <w:pPr>
        <w:jc w:val="left"/>
      </w:pPr>
    </w:p>
    <w:p w14:paraId="02E5CC99" w14:textId="3496F231" w:rsidR="00A109BD" w:rsidRDefault="00A109BD" w:rsidP="00A109BD">
      <w:pPr>
        <w:jc w:val="left"/>
      </w:pPr>
    </w:p>
    <w:p w14:paraId="44E6C8F9" w14:textId="77777777" w:rsidR="00A109BD" w:rsidRDefault="00A109BD" w:rsidP="00A109BD">
      <w:pPr>
        <w:jc w:val="left"/>
      </w:pPr>
    </w:p>
    <w:p w14:paraId="64B8C58F" w14:textId="77777777" w:rsidR="00A109BD" w:rsidRDefault="00A109BD" w:rsidP="00A109BD">
      <w:pPr>
        <w:jc w:val="left"/>
      </w:pPr>
    </w:p>
    <w:p w14:paraId="1F7FEC46" w14:textId="77777777" w:rsidR="00A109BD" w:rsidRDefault="00A109BD" w:rsidP="00A109BD">
      <w:pPr>
        <w:jc w:val="left"/>
      </w:pPr>
    </w:p>
    <w:p w14:paraId="6FE2E33A" w14:textId="77777777" w:rsidR="002E42C0" w:rsidRDefault="002E42C0" w:rsidP="00A109BD">
      <w:pPr>
        <w:jc w:val="left"/>
      </w:pPr>
    </w:p>
    <w:p w14:paraId="6E34225A" w14:textId="77777777" w:rsidR="002E42C0" w:rsidRDefault="002E42C0" w:rsidP="00A109BD">
      <w:pPr>
        <w:jc w:val="left"/>
      </w:pPr>
    </w:p>
    <w:p w14:paraId="6116C151" w14:textId="77777777" w:rsidR="002E42C0" w:rsidRDefault="002E42C0" w:rsidP="00A109BD">
      <w:pPr>
        <w:jc w:val="left"/>
      </w:pPr>
    </w:p>
    <w:p w14:paraId="41032C8C" w14:textId="77777777" w:rsidR="002E42C0" w:rsidRDefault="002E42C0" w:rsidP="00A109BD">
      <w:pPr>
        <w:jc w:val="left"/>
      </w:pPr>
    </w:p>
    <w:p w14:paraId="31D0D4D2" w14:textId="77777777" w:rsidR="002E42C0" w:rsidRDefault="002E42C0" w:rsidP="00A109BD">
      <w:pPr>
        <w:jc w:val="left"/>
      </w:pPr>
    </w:p>
    <w:p w14:paraId="69132646" w14:textId="77777777" w:rsidR="00A109BD" w:rsidRDefault="00A109BD" w:rsidP="00A109BD">
      <w:pPr>
        <w:jc w:val="left"/>
      </w:pPr>
      <w:r>
        <w:t xml:space="preserve">Student Name: Roxana </w:t>
      </w:r>
      <w:proofErr w:type="gramStart"/>
      <w:r>
        <w:t xml:space="preserve">Isabela  </w:t>
      </w:r>
      <w:proofErr w:type="spellStart"/>
      <w:r>
        <w:t>Fodor</w:t>
      </w:r>
      <w:proofErr w:type="spellEnd"/>
      <w:proofErr w:type="gramEnd"/>
    </w:p>
    <w:p w14:paraId="591D2883" w14:textId="1EB040FF" w:rsidR="00A109BD" w:rsidRDefault="00A109BD" w:rsidP="00A109BD">
      <w:pPr>
        <w:jc w:val="left"/>
      </w:pPr>
      <w:r>
        <w:t>Student ID: 2123083</w:t>
      </w:r>
    </w:p>
    <w:p w14:paraId="4EA81184" w14:textId="338E8387" w:rsidR="00A109BD" w:rsidRDefault="00A109BD" w:rsidP="00A109BD">
      <w:pPr>
        <w:jc w:val="left"/>
      </w:pPr>
      <w:r>
        <w:t xml:space="preserve">Module: </w:t>
      </w:r>
      <w:r w:rsidR="00897AF6">
        <w:t>Management</w:t>
      </w:r>
      <w:bookmarkStart w:id="0" w:name="_GoBack"/>
      <w:bookmarkEnd w:id="0"/>
      <w:r>
        <w:t xml:space="preserve"> &amp; Organisation Behaviour</w:t>
      </w:r>
    </w:p>
    <w:p w14:paraId="20B4CC52" w14:textId="1822173A" w:rsidR="00A109BD" w:rsidRDefault="00A109BD" w:rsidP="00A109BD">
      <w:pPr>
        <w:jc w:val="left"/>
      </w:pPr>
      <w:r>
        <w:t>Module Code: BMIH5004</w:t>
      </w:r>
    </w:p>
    <w:p w14:paraId="530F37AF" w14:textId="3C7CCB51" w:rsidR="00A109BD" w:rsidRPr="00A2142C" w:rsidRDefault="00A109BD" w:rsidP="00A109BD">
      <w:pPr>
        <w:jc w:val="left"/>
      </w:pPr>
      <w:r>
        <w:t>Lecturer: Charlotte Joyner</w:t>
      </w:r>
    </w:p>
    <w:p w14:paraId="2A3FDE9E" w14:textId="6F4C296A" w:rsidR="00B63A5D" w:rsidRDefault="00B63A5D">
      <w:pPr>
        <w:spacing w:after="160" w:line="259" w:lineRule="auto"/>
        <w:jc w:val="left"/>
        <w:rPr>
          <w:b/>
          <w:bCs/>
          <w:sz w:val="36"/>
          <w:szCs w:val="36"/>
        </w:rPr>
      </w:pPr>
      <w:r>
        <w:rPr>
          <w:b/>
          <w:bCs/>
          <w:sz w:val="36"/>
          <w:szCs w:val="36"/>
        </w:rPr>
        <w:br w:type="page"/>
      </w:r>
    </w:p>
    <w:p w14:paraId="57DDB56D" w14:textId="3DCFAEFB" w:rsidR="00B63A5D" w:rsidRDefault="00B63A5D" w:rsidP="00B63A5D">
      <w:pPr>
        <w:pStyle w:val="Titlu1"/>
      </w:pPr>
      <w:r>
        <w:lastRenderedPageBreak/>
        <w:t>Introduction</w:t>
      </w:r>
    </w:p>
    <w:p w14:paraId="6A39B7A9" w14:textId="162AD8D4" w:rsidR="00714247" w:rsidRPr="00714247" w:rsidRDefault="00714247" w:rsidP="002F5DC9">
      <w:pPr>
        <w:rPr>
          <w:lang w:val="en-US"/>
        </w:rPr>
      </w:pPr>
      <w:r w:rsidRPr="008746C6">
        <w:rPr>
          <w:rFonts w:ascii="Arial" w:hAnsi="Arial" w:cs="Arial"/>
          <w:lang w:val="en-US"/>
        </w:rPr>
        <w:t xml:space="preserve">This essay explores the complex terrain of management in the UK hospitality enterprise, making use of many theoretical frameworks consisting of Blake and Mouton's Managerial Grid, Adair's Action-Centered Leadership (ACL) version, and McGregor's X and Y Theory. An in-depth examination might be executed to </w:t>
      </w:r>
      <w:proofErr w:type="spellStart"/>
      <w:r w:rsidRPr="008746C6">
        <w:rPr>
          <w:rFonts w:ascii="Arial" w:hAnsi="Arial" w:cs="Arial"/>
          <w:lang w:val="en-US"/>
        </w:rPr>
        <w:t>analyse</w:t>
      </w:r>
      <w:proofErr w:type="spellEnd"/>
      <w:r w:rsidRPr="008746C6">
        <w:rPr>
          <w:rFonts w:ascii="Arial" w:hAnsi="Arial" w:cs="Arial"/>
          <w:lang w:val="en-US"/>
        </w:rPr>
        <w:t xml:space="preserve"> and examine the advantages and drawbacks of each technique, revealing the problematic complexity of leadership inside the hotel enterprise. The essay delves into the industry's </w:t>
      </w:r>
      <w:proofErr w:type="spellStart"/>
      <w:r w:rsidRPr="008746C6">
        <w:rPr>
          <w:rFonts w:ascii="Arial" w:hAnsi="Arial" w:cs="Arial"/>
          <w:lang w:val="en-US"/>
        </w:rPr>
        <w:t>favoured</w:t>
      </w:r>
      <w:proofErr w:type="spellEnd"/>
      <w:r w:rsidRPr="008746C6">
        <w:rPr>
          <w:rFonts w:ascii="Arial" w:hAnsi="Arial" w:cs="Arial"/>
          <w:lang w:val="en-US"/>
        </w:rPr>
        <w:t xml:space="preserve"> managerial strategies, highlighting the critical want of edition, customer-centricity, and efficient team communication. This analysis will attention </w:t>
      </w:r>
      <w:r w:rsidR="005E7DA8">
        <w:rPr>
          <w:rFonts w:ascii="Arial" w:hAnsi="Arial" w:cs="Arial"/>
          <w:lang w:val="en-US"/>
        </w:rPr>
        <w:t>to</w:t>
      </w:r>
      <w:r w:rsidRPr="008746C6">
        <w:rPr>
          <w:rFonts w:ascii="Arial" w:hAnsi="Arial" w:cs="Arial"/>
          <w:lang w:val="en-US"/>
        </w:rPr>
        <w:t xml:space="preserve"> amazing </w:t>
      </w:r>
      <w:proofErr w:type="spellStart"/>
      <w:r w:rsidRPr="008746C6">
        <w:rPr>
          <w:rFonts w:ascii="Arial" w:hAnsi="Arial" w:cs="Arial"/>
          <w:lang w:val="en-US"/>
        </w:rPr>
        <w:t>organisations</w:t>
      </w:r>
      <w:proofErr w:type="spellEnd"/>
      <w:r w:rsidRPr="008746C6">
        <w:rPr>
          <w:rFonts w:ascii="Arial" w:hAnsi="Arial" w:cs="Arial"/>
          <w:lang w:val="en-US"/>
        </w:rPr>
        <w:t xml:space="preserve"> and leaders within the UK, highlighting how their unique management patterns, inclusive of transformational, participatory, or situational, have played a role in their achievements. The essay will exhibit the relationship </w:t>
      </w:r>
      <w:r w:rsidR="005E7DA8">
        <w:rPr>
          <w:rFonts w:ascii="Arial" w:hAnsi="Arial" w:cs="Arial"/>
          <w:lang w:val="en-US"/>
        </w:rPr>
        <w:t>between</w:t>
      </w:r>
      <w:r w:rsidRPr="008746C6">
        <w:rPr>
          <w:rFonts w:ascii="Arial" w:hAnsi="Arial" w:cs="Arial"/>
          <w:lang w:val="en-US"/>
        </w:rPr>
        <w:t xml:space="preserve"> the success of leadership methods and the essential responsibilities of control management, </w:t>
      </w:r>
      <w:proofErr w:type="spellStart"/>
      <w:r w:rsidRPr="008746C6">
        <w:rPr>
          <w:rFonts w:ascii="Arial" w:hAnsi="Arial" w:cs="Arial"/>
          <w:lang w:val="en-US"/>
        </w:rPr>
        <w:t>emphasising</w:t>
      </w:r>
      <w:proofErr w:type="spellEnd"/>
      <w:r w:rsidRPr="008746C6">
        <w:rPr>
          <w:rFonts w:ascii="Arial" w:hAnsi="Arial" w:cs="Arial"/>
          <w:lang w:val="en-US"/>
        </w:rPr>
        <w:t xml:space="preserve"> the essential position that management plays in influencing the route of hospitality corporations</w:t>
      </w:r>
      <w:r w:rsidRPr="00714247">
        <w:rPr>
          <w:lang w:val="en-US"/>
        </w:rPr>
        <w:t>.</w:t>
      </w:r>
    </w:p>
    <w:p w14:paraId="29221EE0" w14:textId="1D075364" w:rsidR="00B63A5D" w:rsidRDefault="00B63A5D" w:rsidP="009C0EF6">
      <w:pPr>
        <w:spacing w:after="160" w:line="259" w:lineRule="auto"/>
        <w:rPr>
          <w:lang w:val="en-US"/>
        </w:rPr>
      </w:pPr>
      <w:r>
        <w:rPr>
          <w:lang w:val="en-US"/>
        </w:rPr>
        <w:br w:type="page"/>
      </w:r>
    </w:p>
    <w:p w14:paraId="3D16D8E7" w14:textId="0817BF27" w:rsidR="00B63A5D" w:rsidRDefault="00B63A5D" w:rsidP="002F5DC9">
      <w:pPr>
        <w:pStyle w:val="Titlu1"/>
        <w:spacing w:line="480" w:lineRule="auto"/>
      </w:pPr>
      <w:r>
        <w:lastRenderedPageBreak/>
        <w:t>Discussion</w:t>
      </w:r>
    </w:p>
    <w:p w14:paraId="49AD99AE" w14:textId="47214D33" w:rsidR="00086241" w:rsidRPr="00086241" w:rsidRDefault="003342FA" w:rsidP="002F5DC9">
      <w:pPr>
        <w:rPr>
          <w:rFonts w:ascii="Arial" w:hAnsi="Arial" w:cs="Arial"/>
          <w:lang w:val="en-US"/>
        </w:rPr>
      </w:pPr>
      <w:proofErr w:type="gramStart"/>
      <w:r w:rsidRPr="00086241">
        <w:rPr>
          <w:rFonts w:ascii="Arial" w:hAnsi="Arial" w:cs="Arial"/>
          <w:lang w:val="en-US"/>
        </w:rPr>
        <w:t>of</w:t>
      </w:r>
      <w:proofErr w:type="gramEnd"/>
      <w:r w:rsidRPr="00086241">
        <w:rPr>
          <w:rFonts w:ascii="Arial" w:hAnsi="Arial" w:cs="Arial"/>
          <w:lang w:val="en-US"/>
        </w:rPr>
        <w:t xml:space="preserve"> duties. Nevertheless, it can have </w:t>
      </w:r>
      <w:r w:rsidR="00B167F6" w:rsidRPr="00086241">
        <w:rPr>
          <w:rFonts w:ascii="Arial" w:hAnsi="Arial" w:cs="Arial"/>
          <w:lang w:val="en-US"/>
        </w:rPr>
        <w:t>difficulties</w:t>
      </w:r>
      <w:r w:rsidRPr="00086241">
        <w:rPr>
          <w:rFonts w:ascii="Arial" w:hAnsi="Arial" w:cs="Arial"/>
          <w:lang w:val="en-US"/>
        </w:rPr>
        <w:t xml:space="preserve"> in meeting the </w:t>
      </w:r>
      <w:r w:rsidR="00B167F6" w:rsidRPr="00086241">
        <w:rPr>
          <w:rFonts w:ascii="Arial" w:hAnsi="Arial" w:cs="Arial"/>
          <w:lang w:val="en-US"/>
        </w:rPr>
        <w:t>problematic</w:t>
      </w:r>
      <w:r w:rsidRPr="00086241">
        <w:rPr>
          <w:rFonts w:ascii="Arial" w:hAnsi="Arial" w:cs="Arial"/>
          <w:lang w:val="en-US"/>
        </w:rPr>
        <w:t xml:space="preserve"> and </w:t>
      </w:r>
      <w:r w:rsidR="00B167F6" w:rsidRPr="00086241">
        <w:rPr>
          <w:rFonts w:ascii="Arial" w:hAnsi="Arial" w:cs="Arial"/>
          <w:lang w:val="en-US"/>
        </w:rPr>
        <w:t>unpredictably</w:t>
      </w:r>
      <w:r w:rsidRPr="00086241">
        <w:rPr>
          <w:rFonts w:ascii="Arial" w:hAnsi="Arial" w:cs="Arial"/>
          <w:lang w:val="en-US"/>
        </w:rPr>
        <w:t xml:space="preserve"> evolving </w:t>
      </w:r>
      <w:r w:rsidR="00B167F6" w:rsidRPr="00086241">
        <w:rPr>
          <w:rFonts w:ascii="Arial" w:hAnsi="Arial" w:cs="Arial"/>
          <w:lang w:val="en-US"/>
        </w:rPr>
        <w:t>necessities</w:t>
      </w:r>
      <w:r w:rsidRPr="00086241">
        <w:rPr>
          <w:rFonts w:ascii="Arial" w:hAnsi="Arial" w:cs="Arial"/>
          <w:lang w:val="en-US"/>
        </w:rPr>
        <w:t xml:space="preserve"> </w:t>
      </w:r>
      <w:r w:rsidR="00B167F6" w:rsidRPr="00086241">
        <w:rPr>
          <w:rFonts w:ascii="Arial" w:hAnsi="Arial" w:cs="Arial"/>
          <w:lang w:val="en-US"/>
        </w:rPr>
        <w:t>specific</w:t>
      </w:r>
      <w:r w:rsidRPr="00086241">
        <w:rPr>
          <w:rFonts w:ascii="Arial" w:hAnsi="Arial" w:cs="Arial"/>
          <w:lang w:val="en-US"/>
        </w:rPr>
        <w:t xml:space="preserve"> to the </w:t>
      </w:r>
      <w:r w:rsidR="00B167F6" w:rsidRPr="00086241">
        <w:rPr>
          <w:rFonts w:ascii="Arial" w:hAnsi="Arial" w:cs="Arial"/>
          <w:lang w:val="en-US"/>
        </w:rPr>
        <w:t>active</w:t>
      </w:r>
      <w:r w:rsidRPr="00086241">
        <w:rPr>
          <w:rFonts w:ascii="Arial" w:hAnsi="Arial" w:cs="Arial"/>
          <w:lang w:val="en-US"/>
        </w:rPr>
        <w:t xml:space="preserve"> and </w:t>
      </w:r>
      <w:r w:rsidR="006E361D">
        <w:rPr>
          <w:rFonts w:ascii="Arial" w:hAnsi="Arial" w:cs="Arial"/>
          <w:lang w:val="en-US"/>
        </w:rPr>
        <w:t>customer-</w:t>
      </w:r>
      <w:proofErr w:type="spellStart"/>
      <w:r w:rsidR="006E361D">
        <w:rPr>
          <w:rFonts w:ascii="Arial" w:hAnsi="Arial" w:cs="Arial"/>
          <w:lang w:val="en-US"/>
        </w:rPr>
        <w:t>centred</w:t>
      </w:r>
      <w:proofErr w:type="spellEnd"/>
      <w:r w:rsidRPr="00086241">
        <w:rPr>
          <w:rFonts w:ascii="Arial" w:hAnsi="Arial" w:cs="Arial"/>
          <w:lang w:val="en-US"/>
        </w:rPr>
        <w:t xml:space="preserve"> </w:t>
      </w:r>
      <w:r w:rsidR="00B167F6" w:rsidRPr="00086241">
        <w:rPr>
          <w:rFonts w:ascii="Arial" w:hAnsi="Arial" w:cs="Arial"/>
          <w:lang w:val="en-US"/>
        </w:rPr>
        <w:t>characteristics</w:t>
      </w:r>
      <w:r w:rsidRPr="00086241">
        <w:rPr>
          <w:rFonts w:ascii="Arial" w:hAnsi="Arial" w:cs="Arial"/>
          <w:lang w:val="en-US"/>
        </w:rPr>
        <w:t xml:space="preserve"> of the hospitality enterprise</w:t>
      </w:r>
      <w:r w:rsidR="00C97DC7" w:rsidRPr="00086241">
        <w:rPr>
          <w:rFonts w:ascii="Arial" w:hAnsi="Arial" w:cs="Arial"/>
          <w:lang w:val="en-US"/>
        </w:rPr>
        <w:t xml:space="preserve"> (</w:t>
      </w:r>
      <w:proofErr w:type="spellStart"/>
      <w:r w:rsidR="00C97DC7" w:rsidRPr="00086241">
        <w:rPr>
          <w:rFonts w:ascii="Arial" w:hAnsi="Arial" w:cs="Arial"/>
          <w:shd w:val="clear" w:color="auto" w:fill="FFFFFF"/>
        </w:rPr>
        <w:t>Dobrowolski</w:t>
      </w:r>
      <w:proofErr w:type="spellEnd"/>
      <w:r w:rsidR="00C97DC7" w:rsidRPr="00086241">
        <w:rPr>
          <w:rFonts w:ascii="Arial" w:hAnsi="Arial" w:cs="Arial"/>
          <w:shd w:val="clear" w:color="auto" w:fill="FFFFFF"/>
        </w:rPr>
        <w:t>, 2020)</w:t>
      </w:r>
      <w:r w:rsidRPr="00086241">
        <w:rPr>
          <w:rFonts w:ascii="Arial" w:hAnsi="Arial" w:cs="Arial"/>
          <w:lang w:val="en-US"/>
        </w:rPr>
        <w:t xml:space="preserve">. The </w:t>
      </w:r>
      <w:r w:rsidR="00B167F6" w:rsidRPr="00086241">
        <w:rPr>
          <w:rFonts w:ascii="Arial" w:hAnsi="Arial" w:cs="Arial"/>
          <w:lang w:val="en-US"/>
        </w:rPr>
        <w:t>firm</w:t>
      </w:r>
      <w:r w:rsidRPr="00086241">
        <w:rPr>
          <w:rFonts w:ascii="Arial" w:hAnsi="Arial" w:cs="Arial"/>
          <w:lang w:val="en-US"/>
        </w:rPr>
        <w:t xml:space="preserve"> </w:t>
      </w:r>
      <w:r w:rsidR="00B167F6" w:rsidRPr="00086241">
        <w:rPr>
          <w:rFonts w:ascii="Arial" w:hAnsi="Arial" w:cs="Arial"/>
          <w:lang w:val="en-US"/>
        </w:rPr>
        <w:t>dedication</w:t>
      </w:r>
      <w:r w:rsidRPr="00086241">
        <w:rPr>
          <w:rFonts w:ascii="Arial" w:hAnsi="Arial" w:cs="Arial"/>
          <w:lang w:val="en-US"/>
        </w:rPr>
        <w:t xml:space="preserve"> to </w:t>
      </w:r>
      <w:r w:rsidR="00B167F6" w:rsidRPr="00086241">
        <w:rPr>
          <w:rFonts w:ascii="Arial" w:hAnsi="Arial" w:cs="Arial"/>
          <w:lang w:val="en-US"/>
        </w:rPr>
        <w:t>balance</w:t>
      </w:r>
      <w:r w:rsidRPr="00086241">
        <w:rPr>
          <w:rFonts w:ascii="Arial" w:hAnsi="Arial" w:cs="Arial"/>
          <w:lang w:val="en-US"/>
        </w:rPr>
        <w:t xml:space="preserve"> can be much less </w:t>
      </w:r>
      <w:r w:rsidR="00B167F6" w:rsidRPr="00086241">
        <w:rPr>
          <w:rFonts w:ascii="Arial" w:hAnsi="Arial" w:cs="Arial"/>
          <w:lang w:val="en-US"/>
        </w:rPr>
        <w:t>flexible</w:t>
      </w:r>
      <w:r w:rsidRPr="00086241">
        <w:rPr>
          <w:rFonts w:ascii="Arial" w:hAnsi="Arial" w:cs="Arial"/>
          <w:lang w:val="en-US"/>
        </w:rPr>
        <w:t xml:space="preserve"> in contexts wherein </w:t>
      </w:r>
      <w:r w:rsidR="00B167F6" w:rsidRPr="00086241">
        <w:rPr>
          <w:rFonts w:ascii="Arial" w:hAnsi="Arial" w:cs="Arial"/>
          <w:lang w:val="en-US"/>
        </w:rPr>
        <w:t>flexibility</w:t>
      </w:r>
      <w:r w:rsidRPr="00086241">
        <w:rPr>
          <w:rFonts w:ascii="Arial" w:hAnsi="Arial" w:cs="Arial"/>
          <w:lang w:val="en-US"/>
        </w:rPr>
        <w:t xml:space="preserve"> is </w:t>
      </w:r>
      <w:r w:rsidR="00B167F6" w:rsidRPr="00086241">
        <w:rPr>
          <w:rFonts w:ascii="Arial" w:hAnsi="Arial" w:cs="Arial"/>
          <w:lang w:val="en-US"/>
        </w:rPr>
        <w:t>important</w:t>
      </w:r>
      <w:r w:rsidRPr="00086241">
        <w:rPr>
          <w:rFonts w:ascii="Arial" w:hAnsi="Arial" w:cs="Arial"/>
          <w:lang w:val="en-US"/>
        </w:rPr>
        <w:t xml:space="preserve">. Adair's Action-Centered Leadership (ACL) version </w:t>
      </w:r>
      <w:r w:rsidR="00B167F6" w:rsidRPr="00086241">
        <w:rPr>
          <w:rFonts w:ascii="Arial" w:hAnsi="Arial" w:cs="Arial"/>
          <w:lang w:val="en-US"/>
        </w:rPr>
        <w:t>properly</w:t>
      </w:r>
      <w:r w:rsidRPr="00086241">
        <w:rPr>
          <w:rFonts w:ascii="Arial" w:hAnsi="Arial" w:cs="Arial"/>
          <w:lang w:val="en-US"/>
        </w:rPr>
        <w:t xml:space="preserve"> </w:t>
      </w:r>
      <w:r w:rsidR="00B167F6" w:rsidRPr="00086241">
        <w:rPr>
          <w:rFonts w:ascii="Arial" w:hAnsi="Arial" w:cs="Arial"/>
          <w:lang w:val="en-US"/>
        </w:rPr>
        <w:t>achieves</w:t>
      </w:r>
      <w:r w:rsidRPr="00086241">
        <w:rPr>
          <w:rFonts w:ascii="Arial" w:hAnsi="Arial" w:cs="Arial"/>
          <w:lang w:val="en-US"/>
        </w:rPr>
        <w:t xml:space="preserve"> the dynamic hospitality environment </w:t>
      </w:r>
      <w:r w:rsidR="00B167F6" w:rsidRPr="00086241">
        <w:rPr>
          <w:rFonts w:ascii="Arial" w:hAnsi="Arial" w:cs="Arial"/>
          <w:lang w:val="en-US"/>
        </w:rPr>
        <w:t>by</w:t>
      </w:r>
      <w:r w:rsidRPr="00086241">
        <w:rPr>
          <w:rFonts w:ascii="Arial" w:hAnsi="Arial" w:cs="Arial"/>
          <w:lang w:val="en-US"/>
        </w:rPr>
        <w:t xml:space="preserve"> </w:t>
      </w:r>
      <w:proofErr w:type="spellStart"/>
      <w:r w:rsidRPr="00086241">
        <w:rPr>
          <w:rFonts w:ascii="Arial" w:hAnsi="Arial" w:cs="Arial"/>
          <w:lang w:val="en-US"/>
        </w:rPr>
        <w:t>emphasising</w:t>
      </w:r>
      <w:proofErr w:type="spellEnd"/>
      <w:r w:rsidRPr="00086241">
        <w:rPr>
          <w:rFonts w:ascii="Arial" w:hAnsi="Arial" w:cs="Arial"/>
          <w:lang w:val="en-US"/>
        </w:rPr>
        <w:t xml:space="preserve"> a harmonious </w:t>
      </w:r>
      <w:r w:rsidR="00B167F6" w:rsidRPr="00086241">
        <w:rPr>
          <w:rFonts w:ascii="Arial" w:hAnsi="Arial" w:cs="Arial"/>
          <w:lang w:val="en-US"/>
        </w:rPr>
        <w:t>balance</w:t>
      </w:r>
      <w:r w:rsidRPr="00086241">
        <w:rPr>
          <w:rFonts w:ascii="Arial" w:hAnsi="Arial" w:cs="Arial"/>
          <w:lang w:val="en-US"/>
        </w:rPr>
        <w:t xml:space="preserve"> among </w:t>
      </w:r>
      <w:r w:rsidR="00B167F6" w:rsidRPr="00086241">
        <w:rPr>
          <w:rFonts w:ascii="Arial" w:hAnsi="Arial" w:cs="Arial"/>
          <w:lang w:val="en-US"/>
        </w:rPr>
        <w:t>responsibility</w:t>
      </w:r>
      <w:r w:rsidRPr="00086241">
        <w:rPr>
          <w:rFonts w:ascii="Arial" w:hAnsi="Arial" w:cs="Arial"/>
          <w:lang w:val="en-US"/>
        </w:rPr>
        <w:t xml:space="preserve">, team, and individual </w:t>
      </w:r>
      <w:r w:rsidR="00B167F6" w:rsidRPr="00086241">
        <w:rPr>
          <w:rFonts w:ascii="Arial" w:hAnsi="Arial" w:cs="Arial"/>
          <w:lang w:val="en-US"/>
        </w:rPr>
        <w:t>requirements</w:t>
      </w:r>
      <w:r w:rsidRPr="00086241">
        <w:rPr>
          <w:rFonts w:ascii="Arial" w:hAnsi="Arial" w:cs="Arial"/>
          <w:lang w:val="en-US"/>
        </w:rPr>
        <w:t xml:space="preserve">. The </w:t>
      </w:r>
      <w:r w:rsidR="00B167F6" w:rsidRPr="00086241">
        <w:rPr>
          <w:rFonts w:ascii="Arial" w:hAnsi="Arial" w:cs="Arial"/>
          <w:lang w:val="en-US"/>
        </w:rPr>
        <w:t>vital</w:t>
      </w:r>
      <w:r w:rsidRPr="00086241">
        <w:rPr>
          <w:rFonts w:ascii="Arial" w:hAnsi="Arial" w:cs="Arial"/>
          <w:lang w:val="en-US"/>
        </w:rPr>
        <w:t xml:space="preserve"> advantages of this are its </w:t>
      </w:r>
      <w:r w:rsidR="00B167F6" w:rsidRPr="00086241">
        <w:rPr>
          <w:rFonts w:ascii="Arial" w:hAnsi="Arial" w:cs="Arial"/>
          <w:lang w:val="en-US"/>
        </w:rPr>
        <w:t>suppleness</w:t>
      </w:r>
      <w:r w:rsidRPr="00086241">
        <w:rPr>
          <w:rFonts w:ascii="Arial" w:hAnsi="Arial" w:cs="Arial"/>
          <w:lang w:val="en-US"/>
        </w:rPr>
        <w:t xml:space="preserve"> and </w:t>
      </w:r>
      <w:r w:rsidR="00B167F6" w:rsidRPr="00086241">
        <w:rPr>
          <w:rFonts w:ascii="Arial" w:hAnsi="Arial" w:cs="Arial"/>
          <w:lang w:val="en-US"/>
        </w:rPr>
        <w:t>appropriateness</w:t>
      </w:r>
      <w:r w:rsidRPr="00086241">
        <w:rPr>
          <w:rFonts w:ascii="Arial" w:hAnsi="Arial" w:cs="Arial"/>
          <w:lang w:val="en-US"/>
        </w:rPr>
        <w:t xml:space="preserve"> for meeting the </w:t>
      </w:r>
      <w:r w:rsidR="00B167F6" w:rsidRPr="00086241">
        <w:rPr>
          <w:rFonts w:ascii="Arial" w:hAnsi="Arial" w:cs="Arial"/>
          <w:lang w:val="en-US"/>
        </w:rPr>
        <w:t>many</w:t>
      </w:r>
      <w:r w:rsidRPr="00086241">
        <w:rPr>
          <w:rFonts w:ascii="Arial" w:hAnsi="Arial" w:cs="Arial"/>
          <w:lang w:val="en-US"/>
        </w:rPr>
        <w:t xml:space="preserve"> </w:t>
      </w:r>
      <w:r w:rsidR="00B167F6" w:rsidRPr="00086241">
        <w:rPr>
          <w:rFonts w:ascii="Arial" w:hAnsi="Arial" w:cs="Arial"/>
          <w:lang w:val="en-US"/>
        </w:rPr>
        <w:t>requirements</w:t>
      </w:r>
      <w:r w:rsidRPr="00086241">
        <w:rPr>
          <w:rFonts w:ascii="Arial" w:hAnsi="Arial" w:cs="Arial"/>
          <w:lang w:val="en-US"/>
        </w:rPr>
        <w:t xml:space="preserve"> of the industry</w:t>
      </w:r>
      <w:r w:rsidR="00086241" w:rsidRPr="00086241">
        <w:rPr>
          <w:rFonts w:ascii="Arial" w:hAnsi="Arial" w:cs="Arial"/>
          <w:lang w:val="en-US"/>
        </w:rPr>
        <w:t xml:space="preserve"> </w:t>
      </w:r>
      <w:proofErr w:type="gramStart"/>
      <w:r w:rsidR="00086241" w:rsidRPr="00086241">
        <w:rPr>
          <w:rFonts w:ascii="Arial" w:hAnsi="Arial" w:cs="Arial"/>
          <w:lang w:val="en-US"/>
        </w:rPr>
        <w:t>Numerous</w:t>
      </w:r>
      <w:proofErr w:type="gramEnd"/>
      <w:r w:rsidR="00086241" w:rsidRPr="00086241">
        <w:rPr>
          <w:rFonts w:ascii="Arial" w:hAnsi="Arial" w:cs="Arial"/>
          <w:lang w:val="en-US"/>
        </w:rPr>
        <w:t xml:space="preserve"> theories of management were used and assessed for efficacy inside the UK hospitality area. The Blake and Mouton Managerial Grid, a device used to evaluate management patterns </w:t>
      </w:r>
      <w:r w:rsidR="005E7DA8">
        <w:rPr>
          <w:rFonts w:ascii="Arial" w:hAnsi="Arial" w:cs="Arial"/>
          <w:lang w:val="en-US"/>
        </w:rPr>
        <w:t>using</w:t>
      </w:r>
      <w:r w:rsidR="00086241" w:rsidRPr="00086241">
        <w:rPr>
          <w:rFonts w:ascii="Arial" w:hAnsi="Arial" w:cs="Arial"/>
          <w:lang w:val="en-US"/>
        </w:rPr>
        <w:t xml:space="preserve"> measuring stages of </w:t>
      </w:r>
      <w:r w:rsidR="00A768F8">
        <w:rPr>
          <w:rFonts w:ascii="Arial" w:hAnsi="Arial" w:cs="Arial"/>
          <w:lang w:val="en-US"/>
        </w:rPr>
        <w:t>taking</w:t>
      </w:r>
      <w:r w:rsidR="00086241" w:rsidRPr="00086241">
        <w:rPr>
          <w:rFonts w:ascii="Arial" w:hAnsi="Arial" w:cs="Arial"/>
          <w:lang w:val="en-US"/>
        </w:rPr>
        <w:t xml:space="preserve"> care of each individual and production, has passed through considerable scrutiny. Leaders inside the motel enterprise that use a Team Management approach, </w:t>
      </w:r>
      <w:proofErr w:type="spellStart"/>
      <w:r w:rsidR="00086241" w:rsidRPr="00086241">
        <w:rPr>
          <w:rFonts w:ascii="Arial" w:hAnsi="Arial" w:cs="Arial"/>
          <w:lang w:val="en-US"/>
        </w:rPr>
        <w:t>prioritising</w:t>
      </w:r>
      <w:proofErr w:type="spellEnd"/>
      <w:r w:rsidR="00086241" w:rsidRPr="00086241">
        <w:rPr>
          <w:rFonts w:ascii="Arial" w:hAnsi="Arial" w:cs="Arial"/>
          <w:lang w:val="en-US"/>
        </w:rPr>
        <w:t xml:space="preserve"> each </w:t>
      </w:r>
      <w:r w:rsidR="00A768F8">
        <w:rPr>
          <w:rFonts w:ascii="Arial" w:hAnsi="Arial" w:cs="Arial"/>
          <w:lang w:val="en-US"/>
        </w:rPr>
        <w:t>worker's</w:t>
      </w:r>
      <w:r w:rsidR="00086241" w:rsidRPr="00086241">
        <w:rPr>
          <w:rFonts w:ascii="Arial" w:hAnsi="Arial" w:cs="Arial"/>
          <w:lang w:val="en-US"/>
        </w:rPr>
        <w:t xml:space="preserve"> welfare and venture effectiveness, have demonstrated </w:t>
      </w:r>
      <w:proofErr w:type="spellStart"/>
      <w:r w:rsidR="00086241" w:rsidRPr="00086241">
        <w:rPr>
          <w:rFonts w:ascii="Arial" w:hAnsi="Arial" w:cs="Arial"/>
          <w:lang w:val="en-US"/>
        </w:rPr>
        <w:t>favourable</w:t>
      </w:r>
      <w:proofErr w:type="spellEnd"/>
      <w:r w:rsidR="00086241" w:rsidRPr="00086241">
        <w:rPr>
          <w:rFonts w:ascii="Arial" w:hAnsi="Arial" w:cs="Arial"/>
          <w:lang w:val="en-US"/>
        </w:rPr>
        <w:t xml:space="preserve"> effects in cultivating a cooperative and sustainable innovative ecosystem. Moreover, the applicability of John Adair's Action-Centered Leadership (ACL) paradigm inside the hospitality industry has been examined. Adair's cognizance </w:t>
      </w:r>
      <w:r w:rsidR="005E7DA8">
        <w:rPr>
          <w:rFonts w:ascii="Arial" w:hAnsi="Arial" w:cs="Arial"/>
          <w:lang w:val="en-US"/>
        </w:rPr>
        <w:t>of</w:t>
      </w:r>
      <w:r w:rsidR="00086241" w:rsidRPr="00086241">
        <w:rPr>
          <w:rFonts w:ascii="Arial" w:hAnsi="Arial" w:cs="Arial"/>
          <w:lang w:val="en-US"/>
        </w:rPr>
        <w:t xml:space="preserve"> attaining equilibrium between the necessities of the assignment, the team, and the individual is in keeping with the ever-changing nature of the hospitality enterprise. This ensuring client pleasure is of extreme significance. Leaders that hire Adair's method have exhibited efficacy in overseeing heterogeneous groups and accomplishing </w:t>
      </w:r>
      <w:proofErr w:type="spellStart"/>
      <w:r w:rsidR="00086241" w:rsidRPr="00086241">
        <w:rPr>
          <w:rFonts w:ascii="Arial" w:hAnsi="Arial" w:cs="Arial"/>
          <w:lang w:val="en-US"/>
        </w:rPr>
        <w:t>organisational</w:t>
      </w:r>
      <w:proofErr w:type="spellEnd"/>
      <w:r w:rsidR="00086241" w:rsidRPr="00086241">
        <w:rPr>
          <w:rFonts w:ascii="Arial" w:hAnsi="Arial" w:cs="Arial"/>
          <w:lang w:val="en-US"/>
        </w:rPr>
        <w:t xml:space="preserve"> targets (</w:t>
      </w:r>
      <w:proofErr w:type="spellStart"/>
      <w:r w:rsidR="00086241" w:rsidRPr="00086241">
        <w:rPr>
          <w:rFonts w:ascii="Arial" w:hAnsi="Arial" w:cs="Arial"/>
          <w:shd w:val="clear" w:color="auto" w:fill="FFFFFF"/>
        </w:rPr>
        <w:t>Alerasoul</w:t>
      </w:r>
      <w:proofErr w:type="spellEnd"/>
      <w:r w:rsidR="00086241" w:rsidRPr="00086241">
        <w:rPr>
          <w:rFonts w:ascii="Arial" w:hAnsi="Arial" w:cs="Arial"/>
          <w:shd w:val="clear" w:color="auto" w:fill="FFFFFF"/>
        </w:rPr>
        <w:t xml:space="preserve"> et al., 2</w:t>
      </w:r>
      <w:r w:rsidR="00086241" w:rsidRPr="00086241">
        <w:rPr>
          <w:rFonts w:ascii="Arial" w:hAnsi="Arial" w:cs="Arial"/>
          <w:lang w:val="en-US"/>
        </w:rPr>
        <w:t xml:space="preserve">022) McGregor's X and Y Theory offers an additional perspective for assessing management methods in the hospitality sector. McGregor offers two divergent propositions on employee motivation and control methods: Theory X, which assumes that employees are </w:t>
      </w:r>
      <w:r w:rsidR="00086241" w:rsidRPr="00086241">
        <w:rPr>
          <w:rFonts w:ascii="Arial" w:hAnsi="Arial" w:cs="Arial"/>
          <w:lang w:val="en-US"/>
        </w:rPr>
        <w:lastRenderedPageBreak/>
        <w:t xml:space="preserve">essentially indolent and require stringent supervision, and Theory Y, which believes that people are intrinsically self-encouraged and derive delight from their process. Leaders in the hospitality initiative, particularly those who hold a Theory Y technique, have </w:t>
      </w:r>
      <w:r w:rsidR="00A768F8">
        <w:rPr>
          <w:rFonts w:ascii="Arial" w:hAnsi="Arial" w:cs="Arial"/>
          <w:lang w:val="en-US"/>
        </w:rPr>
        <w:t>an</w:t>
      </w:r>
      <w:r w:rsidR="00086241" w:rsidRPr="00086241">
        <w:rPr>
          <w:rFonts w:ascii="Arial" w:hAnsi="Arial" w:cs="Arial"/>
          <w:lang w:val="en-US"/>
        </w:rPr>
        <w:t xml:space="preserve"> inclination to representative authority to their personnel, encouraging helpful surroundings and enhancing the customer experience (</w:t>
      </w:r>
      <w:r w:rsidR="00086241" w:rsidRPr="00086241">
        <w:rPr>
          <w:rFonts w:ascii="Arial" w:hAnsi="Arial" w:cs="Arial"/>
          <w:shd w:val="clear" w:color="auto" w:fill="FFFFFF"/>
        </w:rPr>
        <w:t>Castellani et al., 2021)</w:t>
      </w:r>
      <w:r w:rsidR="00086241" w:rsidRPr="00086241">
        <w:rPr>
          <w:rFonts w:ascii="Arial" w:hAnsi="Arial" w:cs="Arial"/>
          <w:lang w:val="en-US"/>
        </w:rPr>
        <w:t xml:space="preserve">. Ultimately, a concentrated assessment of leadership approaches inside the UK hotel sector determines that complete comprehension can be achieved by mixing the Blake and Mouton Managerial Grid, Adair's ACL version, and McGregor's X and Y Theory. Capable leaders </w:t>
      </w:r>
      <w:r w:rsidR="00C70AB1">
        <w:rPr>
          <w:rFonts w:ascii="Arial" w:hAnsi="Arial" w:cs="Arial"/>
          <w:lang w:val="en-US"/>
        </w:rPr>
        <w:t>in</w:t>
      </w:r>
      <w:r w:rsidR="00086241" w:rsidRPr="00086241">
        <w:rPr>
          <w:rFonts w:ascii="Arial" w:hAnsi="Arial" w:cs="Arial"/>
          <w:lang w:val="en-US"/>
        </w:rPr>
        <w:t xml:space="preserve"> this area frequently comprise mechanisms from these philosophies to set up a harmonious, flexible, and human-focused management tactic, so improving the overall triumph of hospitality industries.</w:t>
      </w:r>
    </w:p>
    <w:p w14:paraId="42E14EA7" w14:textId="3577E710" w:rsidR="00434642" w:rsidRDefault="00086241" w:rsidP="002F5DC9">
      <w:pPr>
        <w:rPr>
          <w:lang w:val="en-US"/>
        </w:rPr>
      </w:pPr>
      <w:r w:rsidRPr="00086241">
        <w:rPr>
          <w:rFonts w:ascii="Arial" w:hAnsi="Arial" w:cs="Arial"/>
          <w:lang w:val="en-US"/>
        </w:rPr>
        <w:t xml:space="preserve">Within the area of the hospitality sector, many management theories offer exclusive methodologies, every experiential by its array of advantages and barriers. The Blake and Mouton Managerial Grid, which </w:t>
      </w:r>
      <w:proofErr w:type="spellStart"/>
      <w:r w:rsidRPr="00086241">
        <w:rPr>
          <w:rFonts w:ascii="Arial" w:hAnsi="Arial" w:cs="Arial"/>
          <w:lang w:val="en-US"/>
        </w:rPr>
        <w:t>prioritises</w:t>
      </w:r>
      <w:proofErr w:type="spellEnd"/>
      <w:r w:rsidRPr="00086241">
        <w:rPr>
          <w:rFonts w:ascii="Arial" w:hAnsi="Arial" w:cs="Arial"/>
          <w:lang w:val="en-US"/>
        </w:rPr>
        <w:t xml:space="preserve"> the balance </w:t>
      </w:r>
      <w:r w:rsidR="00A768F8">
        <w:rPr>
          <w:rFonts w:ascii="Arial" w:hAnsi="Arial" w:cs="Arial"/>
          <w:lang w:val="en-US"/>
        </w:rPr>
        <w:t>between</w:t>
      </w:r>
      <w:r w:rsidRPr="00086241">
        <w:rPr>
          <w:rFonts w:ascii="Arial" w:hAnsi="Arial" w:cs="Arial"/>
          <w:lang w:val="en-US"/>
        </w:rPr>
        <w:t xml:space="preserve"> thought for people and efficiency, </w:t>
      </w:r>
      <w:r w:rsidR="00C70AB1">
        <w:rPr>
          <w:rFonts w:ascii="Arial" w:hAnsi="Arial" w:cs="Arial"/>
          <w:lang w:val="en-US"/>
        </w:rPr>
        <w:t>supports</w:t>
      </w:r>
      <w:r w:rsidRPr="00086241">
        <w:rPr>
          <w:rFonts w:ascii="Arial" w:hAnsi="Arial" w:cs="Arial"/>
          <w:lang w:val="en-US"/>
        </w:rPr>
        <w:t xml:space="preserve"> a comprehensive leadership tactic. The </w:t>
      </w:r>
      <w:r w:rsidR="00C70AB1">
        <w:rPr>
          <w:rFonts w:ascii="Arial" w:hAnsi="Arial" w:cs="Arial"/>
          <w:lang w:val="en-US"/>
        </w:rPr>
        <w:t>assistance</w:t>
      </w:r>
      <w:r w:rsidRPr="00086241">
        <w:rPr>
          <w:rFonts w:ascii="Arial" w:hAnsi="Arial" w:cs="Arial"/>
          <w:lang w:val="en-US"/>
        </w:rPr>
        <w:t xml:space="preserve"> of this scheme </w:t>
      </w:r>
      <w:r w:rsidR="00A768F8">
        <w:rPr>
          <w:rFonts w:ascii="Arial" w:hAnsi="Arial" w:cs="Arial"/>
          <w:lang w:val="en-US"/>
        </w:rPr>
        <w:t>incorporates</w:t>
      </w:r>
      <w:r w:rsidRPr="00086241">
        <w:rPr>
          <w:rFonts w:ascii="Arial" w:hAnsi="Arial" w:cs="Arial"/>
          <w:lang w:val="en-US"/>
        </w:rPr>
        <w:t xml:space="preserve"> its </w:t>
      </w:r>
      <w:r w:rsidR="00A768F8">
        <w:rPr>
          <w:rFonts w:ascii="Arial" w:hAnsi="Arial" w:cs="Arial"/>
          <w:lang w:val="en-US"/>
        </w:rPr>
        <w:t>possibility</w:t>
      </w:r>
      <w:r w:rsidRPr="00086241">
        <w:rPr>
          <w:rFonts w:ascii="Arial" w:hAnsi="Arial" w:cs="Arial"/>
          <w:lang w:val="en-US"/>
        </w:rPr>
        <w:t xml:space="preserve"> </w:t>
      </w:r>
      <w:r w:rsidR="005E7DA8">
        <w:rPr>
          <w:rFonts w:ascii="Arial" w:hAnsi="Arial" w:cs="Arial"/>
          <w:lang w:val="en-US"/>
        </w:rPr>
        <w:t>of</w:t>
      </w:r>
      <w:r w:rsidRPr="00086241">
        <w:rPr>
          <w:rFonts w:ascii="Arial" w:hAnsi="Arial" w:cs="Arial"/>
          <w:lang w:val="en-US"/>
        </w:rPr>
        <w:t xml:space="preserve"> retail partnership among group sponsors and </w:t>
      </w:r>
      <w:r w:rsidR="00A768F8">
        <w:rPr>
          <w:rFonts w:ascii="Arial" w:hAnsi="Arial" w:cs="Arial"/>
          <w:lang w:val="en-US"/>
        </w:rPr>
        <w:t>ensures</w:t>
      </w:r>
      <w:r w:rsidRPr="00086241">
        <w:rPr>
          <w:rFonts w:ascii="Arial" w:hAnsi="Arial" w:cs="Arial"/>
          <w:lang w:val="en-US"/>
        </w:rPr>
        <w:t xml:space="preserve"> actual achievement</w:t>
      </w:r>
      <w:r w:rsidR="003342FA" w:rsidRPr="00086241">
        <w:rPr>
          <w:rFonts w:ascii="Arial" w:hAnsi="Arial" w:cs="Arial"/>
          <w:lang w:val="en-US"/>
        </w:rPr>
        <w:t xml:space="preserve">. Nevertheless, the </w:t>
      </w:r>
      <w:r w:rsidR="00B167F6" w:rsidRPr="00086241">
        <w:rPr>
          <w:rFonts w:ascii="Arial" w:hAnsi="Arial" w:cs="Arial"/>
          <w:lang w:val="en-US"/>
        </w:rPr>
        <w:t>principal</w:t>
      </w:r>
      <w:r w:rsidR="003342FA" w:rsidRPr="00086241">
        <w:rPr>
          <w:rFonts w:ascii="Arial" w:hAnsi="Arial" w:cs="Arial"/>
          <w:lang w:val="en-US"/>
        </w:rPr>
        <w:t xml:space="preserve"> point on </w:t>
      </w:r>
      <w:r w:rsidR="00B167F6" w:rsidRPr="00086241">
        <w:rPr>
          <w:rFonts w:ascii="Arial" w:hAnsi="Arial" w:cs="Arial"/>
          <w:lang w:val="en-US"/>
        </w:rPr>
        <w:t>balance</w:t>
      </w:r>
      <w:r w:rsidR="003342FA" w:rsidRPr="00086241">
        <w:rPr>
          <w:rFonts w:ascii="Arial" w:hAnsi="Arial" w:cs="Arial"/>
          <w:lang w:val="en-US"/>
        </w:rPr>
        <w:t xml:space="preserve"> might be </w:t>
      </w:r>
      <w:r w:rsidR="00B167F6" w:rsidRPr="00086241">
        <w:rPr>
          <w:rFonts w:ascii="Arial" w:hAnsi="Arial" w:cs="Arial"/>
          <w:lang w:val="en-US"/>
        </w:rPr>
        <w:t>apparent</w:t>
      </w:r>
      <w:r w:rsidR="003342FA" w:rsidRPr="00086241">
        <w:rPr>
          <w:rFonts w:ascii="Arial" w:hAnsi="Arial" w:cs="Arial"/>
          <w:lang w:val="en-US"/>
        </w:rPr>
        <w:t xml:space="preserve"> as a possible </w:t>
      </w:r>
      <w:r w:rsidR="00B167F6" w:rsidRPr="00086241">
        <w:rPr>
          <w:rFonts w:ascii="Arial" w:hAnsi="Arial" w:cs="Arial"/>
          <w:lang w:val="en-US"/>
        </w:rPr>
        <w:t>disadvantage</w:t>
      </w:r>
      <w:r w:rsidR="003342FA" w:rsidRPr="00086241">
        <w:rPr>
          <w:rFonts w:ascii="Arial" w:hAnsi="Arial" w:cs="Arial"/>
          <w:lang w:val="en-US"/>
        </w:rPr>
        <w:t>, given that the</w:t>
      </w:r>
      <w:r w:rsidR="00B167F6" w:rsidRPr="00086241">
        <w:rPr>
          <w:rFonts w:ascii="Arial" w:hAnsi="Arial" w:cs="Arial"/>
          <w:lang w:val="en-US"/>
        </w:rPr>
        <w:t xml:space="preserve"> global</w:t>
      </w:r>
      <w:r w:rsidR="003342FA" w:rsidRPr="00086241">
        <w:rPr>
          <w:rFonts w:ascii="Arial" w:hAnsi="Arial" w:cs="Arial"/>
          <w:lang w:val="en-US"/>
        </w:rPr>
        <w:t xml:space="preserve"> </w:t>
      </w:r>
      <w:r w:rsidR="00B167F6" w:rsidRPr="00086241">
        <w:rPr>
          <w:rFonts w:ascii="Arial" w:hAnsi="Arial" w:cs="Arial"/>
          <w:lang w:val="en-US"/>
        </w:rPr>
        <w:t>frequently</w:t>
      </w:r>
      <w:r w:rsidR="003342FA" w:rsidRPr="00086241">
        <w:rPr>
          <w:rFonts w:ascii="Arial" w:hAnsi="Arial" w:cs="Arial"/>
          <w:lang w:val="en-US"/>
        </w:rPr>
        <w:t xml:space="preserve"> </w:t>
      </w:r>
      <w:r w:rsidR="00B167F6" w:rsidRPr="00086241">
        <w:rPr>
          <w:rFonts w:ascii="Arial" w:hAnsi="Arial" w:cs="Arial"/>
          <w:lang w:val="en-US"/>
        </w:rPr>
        <w:t>offers</w:t>
      </w:r>
      <w:r w:rsidR="003342FA" w:rsidRPr="00086241">
        <w:rPr>
          <w:rFonts w:ascii="Arial" w:hAnsi="Arial" w:cs="Arial"/>
          <w:lang w:val="en-US"/>
        </w:rPr>
        <w:t xml:space="preserve"> unforeseen </w:t>
      </w:r>
      <w:r w:rsidR="00B167F6" w:rsidRPr="00086241">
        <w:rPr>
          <w:rFonts w:ascii="Arial" w:hAnsi="Arial" w:cs="Arial"/>
          <w:lang w:val="en-US"/>
        </w:rPr>
        <w:t>boundaries</w:t>
      </w:r>
      <w:r w:rsidR="003342FA" w:rsidRPr="00086241">
        <w:rPr>
          <w:rFonts w:ascii="Arial" w:hAnsi="Arial" w:cs="Arial"/>
          <w:lang w:val="en-US"/>
        </w:rPr>
        <w:t xml:space="preserve"> that </w:t>
      </w:r>
      <w:r w:rsidR="00B167F6" w:rsidRPr="00086241">
        <w:rPr>
          <w:rFonts w:ascii="Arial" w:hAnsi="Arial" w:cs="Arial"/>
          <w:lang w:val="en-US"/>
        </w:rPr>
        <w:t>require</w:t>
      </w:r>
      <w:r w:rsidR="003342FA" w:rsidRPr="00086241">
        <w:rPr>
          <w:rFonts w:ascii="Arial" w:hAnsi="Arial" w:cs="Arial"/>
          <w:lang w:val="en-US"/>
        </w:rPr>
        <w:t xml:space="preserve"> swift </w:t>
      </w:r>
      <w:r w:rsidR="00B167F6" w:rsidRPr="00086241">
        <w:rPr>
          <w:rFonts w:ascii="Arial" w:hAnsi="Arial" w:cs="Arial"/>
          <w:lang w:val="en-US"/>
        </w:rPr>
        <w:t>differences</w:t>
      </w:r>
      <w:r w:rsidR="00C97DC7" w:rsidRPr="00086241">
        <w:rPr>
          <w:rFonts w:ascii="Arial" w:hAnsi="Arial" w:cs="Arial"/>
          <w:lang w:val="en-US"/>
        </w:rPr>
        <w:t xml:space="preserve"> (</w:t>
      </w:r>
      <w:proofErr w:type="spellStart"/>
      <w:r w:rsidR="00C97DC7" w:rsidRPr="00086241">
        <w:rPr>
          <w:rFonts w:ascii="Arial" w:hAnsi="Arial" w:cs="Arial"/>
          <w:shd w:val="clear" w:color="auto" w:fill="FFFFFF"/>
        </w:rPr>
        <w:t>García-Peñalvo</w:t>
      </w:r>
      <w:proofErr w:type="spellEnd"/>
      <w:r w:rsidR="00C97DC7" w:rsidRPr="00086241">
        <w:rPr>
          <w:rFonts w:ascii="Arial" w:hAnsi="Arial" w:cs="Arial"/>
          <w:shd w:val="clear" w:color="auto" w:fill="FFFFFF"/>
        </w:rPr>
        <w:t>, 2021)</w:t>
      </w:r>
      <w:r w:rsidR="003342FA" w:rsidRPr="00086241">
        <w:rPr>
          <w:rFonts w:ascii="Arial" w:hAnsi="Arial" w:cs="Arial"/>
          <w:lang w:val="en-US"/>
        </w:rPr>
        <w:t xml:space="preserve">. The </w:t>
      </w:r>
      <w:proofErr w:type="spellStart"/>
      <w:r w:rsidR="003342FA" w:rsidRPr="00086241">
        <w:rPr>
          <w:rFonts w:ascii="Arial" w:hAnsi="Arial" w:cs="Arial"/>
          <w:lang w:val="en-US"/>
        </w:rPr>
        <w:t>organised</w:t>
      </w:r>
      <w:proofErr w:type="spellEnd"/>
      <w:r w:rsidR="003342FA" w:rsidRPr="00086241">
        <w:rPr>
          <w:rFonts w:ascii="Arial" w:hAnsi="Arial" w:cs="Arial"/>
          <w:lang w:val="en-US"/>
        </w:rPr>
        <w:t xml:space="preserve"> </w:t>
      </w:r>
      <w:r w:rsidR="00B167F6" w:rsidRPr="00086241">
        <w:rPr>
          <w:rFonts w:ascii="Arial" w:hAnsi="Arial" w:cs="Arial"/>
          <w:lang w:val="en-US"/>
        </w:rPr>
        <w:t>equilibrium</w:t>
      </w:r>
      <w:r w:rsidR="003342FA" w:rsidRPr="00086241">
        <w:rPr>
          <w:rFonts w:ascii="Arial" w:hAnsi="Arial" w:cs="Arial"/>
          <w:lang w:val="en-US"/>
        </w:rPr>
        <w:t xml:space="preserve"> of ACL might not </w:t>
      </w:r>
      <w:r w:rsidR="00B167F6" w:rsidRPr="00086241">
        <w:rPr>
          <w:rFonts w:ascii="Arial" w:hAnsi="Arial" w:cs="Arial"/>
          <w:lang w:val="en-US"/>
        </w:rPr>
        <w:t>efficiently</w:t>
      </w:r>
      <w:r w:rsidR="003342FA" w:rsidRPr="00086241">
        <w:rPr>
          <w:rFonts w:ascii="Arial" w:hAnsi="Arial" w:cs="Arial"/>
          <w:lang w:val="en-US"/>
        </w:rPr>
        <w:t xml:space="preserve"> support the </w:t>
      </w:r>
      <w:r w:rsidR="00B167F6" w:rsidRPr="00086241">
        <w:rPr>
          <w:rFonts w:ascii="Arial" w:hAnsi="Arial" w:cs="Arial"/>
          <w:lang w:val="en-US"/>
        </w:rPr>
        <w:t>active</w:t>
      </w:r>
      <w:r w:rsidR="003342FA" w:rsidRPr="00086241">
        <w:rPr>
          <w:rFonts w:ascii="Arial" w:hAnsi="Arial" w:cs="Arial"/>
          <w:lang w:val="en-US"/>
        </w:rPr>
        <w:t xml:space="preserve"> nature of the </w:t>
      </w:r>
      <w:r w:rsidR="00C70AB1">
        <w:rPr>
          <w:rFonts w:ascii="Arial" w:hAnsi="Arial" w:cs="Arial"/>
          <w:lang w:val="en-US"/>
        </w:rPr>
        <w:t>hospitality</w:t>
      </w:r>
      <w:r w:rsidR="003342FA" w:rsidRPr="00086241">
        <w:rPr>
          <w:rFonts w:ascii="Arial" w:hAnsi="Arial" w:cs="Arial"/>
          <w:lang w:val="en-US"/>
        </w:rPr>
        <w:t xml:space="preserve"> industry.</w:t>
      </w:r>
      <w:r w:rsidR="00434642" w:rsidRPr="00086241">
        <w:rPr>
          <w:rFonts w:ascii="Arial" w:hAnsi="Arial" w:cs="Arial"/>
          <w:lang w:val="en-US"/>
        </w:rPr>
        <w:t xml:space="preserve"> McGregor's X and Y Theory </w:t>
      </w:r>
      <w:r w:rsidR="00B167F6" w:rsidRPr="00086241">
        <w:rPr>
          <w:rFonts w:ascii="Arial" w:hAnsi="Arial" w:cs="Arial"/>
          <w:lang w:val="en-US"/>
        </w:rPr>
        <w:t>deliver</w:t>
      </w:r>
      <w:r w:rsidR="00434642" w:rsidRPr="00086241">
        <w:rPr>
          <w:rFonts w:ascii="Arial" w:hAnsi="Arial" w:cs="Arial"/>
          <w:lang w:val="en-US"/>
        </w:rPr>
        <w:t xml:space="preserve"> </w:t>
      </w:r>
      <w:r w:rsidR="00B167F6" w:rsidRPr="00086241">
        <w:rPr>
          <w:rFonts w:ascii="Arial" w:hAnsi="Arial" w:cs="Arial"/>
          <w:lang w:val="en-US"/>
        </w:rPr>
        <w:t>different</w:t>
      </w:r>
      <w:r w:rsidR="00434642" w:rsidRPr="00086241">
        <w:rPr>
          <w:rFonts w:ascii="Arial" w:hAnsi="Arial" w:cs="Arial"/>
          <w:lang w:val="en-US"/>
        </w:rPr>
        <w:t xml:space="preserve"> viewpoints on </w:t>
      </w:r>
      <w:r w:rsidR="00B167F6" w:rsidRPr="00086241">
        <w:rPr>
          <w:rFonts w:ascii="Arial" w:hAnsi="Arial" w:cs="Arial"/>
          <w:lang w:val="en-US"/>
        </w:rPr>
        <w:t>worker</w:t>
      </w:r>
      <w:r w:rsidR="00434642" w:rsidRPr="00086241">
        <w:rPr>
          <w:rFonts w:ascii="Arial" w:hAnsi="Arial" w:cs="Arial"/>
          <w:lang w:val="en-US"/>
        </w:rPr>
        <w:t xml:space="preserve"> </w:t>
      </w:r>
      <w:r w:rsidR="00B167F6" w:rsidRPr="00086241">
        <w:rPr>
          <w:rFonts w:ascii="Arial" w:hAnsi="Arial" w:cs="Arial"/>
          <w:lang w:val="en-US"/>
        </w:rPr>
        <w:t>inspiration</w:t>
      </w:r>
      <w:r w:rsidR="00434642" w:rsidRPr="00086241">
        <w:rPr>
          <w:rFonts w:ascii="Arial" w:hAnsi="Arial" w:cs="Arial"/>
          <w:lang w:val="en-US"/>
        </w:rPr>
        <w:t xml:space="preserve">, with Theory Y particularly well </w:t>
      </w:r>
      <w:r w:rsidR="00B167F6" w:rsidRPr="00086241">
        <w:rPr>
          <w:rFonts w:ascii="Arial" w:hAnsi="Arial" w:cs="Arial"/>
          <w:lang w:val="en-US"/>
        </w:rPr>
        <w:t>corresponding</w:t>
      </w:r>
      <w:r w:rsidR="00434642" w:rsidRPr="00086241">
        <w:rPr>
          <w:rFonts w:ascii="Arial" w:hAnsi="Arial" w:cs="Arial"/>
          <w:lang w:val="en-US"/>
        </w:rPr>
        <w:t xml:space="preserve"> with the carrier-orientated </w:t>
      </w:r>
      <w:r w:rsidR="00B167F6" w:rsidRPr="00086241">
        <w:rPr>
          <w:rFonts w:ascii="Arial" w:hAnsi="Arial" w:cs="Arial"/>
          <w:lang w:val="en-US"/>
        </w:rPr>
        <w:t>characteristics</w:t>
      </w:r>
      <w:r w:rsidR="00434642" w:rsidRPr="00086241">
        <w:rPr>
          <w:rFonts w:ascii="Arial" w:hAnsi="Arial" w:cs="Arial"/>
          <w:lang w:val="en-US"/>
        </w:rPr>
        <w:t xml:space="preserve"> of </w:t>
      </w:r>
      <w:r w:rsidR="00714247" w:rsidRPr="00086241">
        <w:rPr>
          <w:rFonts w:ascii="Arial" w:hAnsi="Arial" w:cs="Arial"/>
          <w:lang w:val="en-US"/>
        </w:rPr>
        <w:t>hospitality</w:t>
      </w:r>
      <w:r w:rsidR="00434642" w:rsidRPr="00086241">
        <w:rPr>
          <w:rFonts w:ascii="Arial" w:hAnsi="Arial" w:cs="Arial"/>
          <w:lang w:val="en-US"/>
        </w:rPr>
        <w:t xml:space="preserve"> </w:t>
      </w:r>
      <w:r w:rsidR="00B167F6" w:rsidRPr="00086241">
        <w:rPr>
          <w:rFonts w:ascii="Arial" w:hAnsi="Arial" w:cs="Arial"/>
          <w:lang w:val="en-US"/>
        </w:rPr>
        <w:t>inventiveness</w:t>
      </w:r>
      <w:r w:rsidR="00434642" w:rsidRPr="00086241">
        <w:rPr>
          <w:rFonts w:ascii="Arial" w:hAnsi="Arial" w:cs="Arial"/>
          <w:lang w:val="en-US"/>
        </w:rPr>
        <w:t xml:space="preserve">. Theory Y, which </w:t>
      </w:r>
      <w:proofErr w:type="spellStart"/>
      <w:r w:rsidR="00434642" w:rsidRPr="00086241">
        <w:rPr>
          <w:rFonts w:ascii="Arial" w:hAnsi="Arial" w:cs="Arial"/>
          <w:lang w:val="en-US"/>
        </w:rPr>
        <w:t>speciali</w:t>
      </w:r>
      <w:r w:rsidR="00B167F6" w:rsidRPr="00086241">
        <w:rPr>
          <w:rFonts w:ascii="Arial" w:hAnsi="Arial" w:cs="Arial"/>
          <w:lang w:val="en-US"/>
        </w:rPr>
        <w:t>s</w:t>
      </w:r>
      <w:r w:rsidR="00434642" w:rsidRPr="00086241">
        <w:rPr>
          <w:rFonts w:ascii="Arial" w:hAnsi="Arial" w:cs="Arial"/>
          <w:lang w:val="en-US"/>
        </w:rPr>
        <w:t>es</w:t>
      </w:r>
      <w:proofErr w:type="spellEnd"/>
      <w:r w:rsidR="00434642" w:rsidRPr="00086241">
        <w:rPr>
          <w:rFonts w:ascii="Arial" w:hAnsi="Arial" w:cs="Arial"/>
          <w:lang w:val="en-US"/>
        </w:rPr>
        <w:t xml:space="preserve"> in empowering personnel, can </w:t>
      </w:r>
      <w:r w:rsidR="00FF4E49" w:rsidRPr="00086241">
        <w:rPr>
          <w:rFonts w:ascii="Arial" w:hAnsi="Arial" w:cs="Arial"/>
          <w:lang w:val="en-US"/>
        </w:rPr>
        <w:t>improve</w:t>
      </w:r>
      <w:r w:rsidR="00434642" w:rsidRPr="00086241">
        <w:rPr>
          <w:rFonts w:ascii="Arial" w:hAnsi="Arial" w:cs="Arial"/>
          <w:lang w:val="en-US"/>
        </w:rPr>
        <w:t xml:space="preserve"> </w:t>
      </w:r>
      <w:r w:rsidR="00FF4E49" w:rsidRPr="00086241">
        <w:rPr>
          <w:rFonts w:ascii="Arial" w:hAnsi="Arial" w:cs="Arial"/>
          <w:lang w:val="en-US"/>
        </w:rPr>
        <w:t>worker</w:t>
      </w:r>
      <w:r w:rsidR="00434642" w:rsidRPr="00086241">
        <w:rPr>
          <w:rFonts w:ascii="Arial" w:hAnsi="Arial" w:cs="Arial"/>
          <w:lang w:val="en-US"/>
        </w:rPr>
        <w:t xml:space="preserve"> </w:t>
      </w:r>
      <w:r w:rsidR="00FF4E49" w:rsidRPr="00086241">
        <w:rPr>
          <w:rFonts w:ascii="Arial" w:hAnsi="Arial" w:cs="Arial"/>
          <w:lang w:val="en-US"/>
        </w:rPr>
        <w:t>pleasure</w:t>
      </w:r>
      <w:r w:rsidR="00434642" w:rsidRPr="00086241">
        <w:rPr>
          <w:rFonts w:ascii="Arial" w:hAnsi="Arial" w:cs="Arial"/>
          <w:lang w:val="en-US"/>
        </w:rPr>
        <w:t xml:space="preserve"> and foster a healthy way of life. However, the theory may also face </w:t>
      </w:r>
      <w:r w:rsidR="00FF4E49" w:rsidRPr="00086241">
        <w:rPr>
          <w:rFonts w:ascii="Arial" w:hAnsi="Arial" w:cs="Arial"/>
          <w:lang w:val="en-US"/>
        </w:rPr>
        <w:t>objection</w:t>
      </w:r>
      <w:r w:rsidR="00434642" w:rsidRPr="00086241">
        <w:rPr>
          <w:rFonts w:ascii="Arial" w:hAnsi="Arial" w:cs="Arial"/>
          <w:lang w:val="en-US"/>
        </w:rPr>
        <w:t xml:space="preserve"> for its </w:t>
      </w:r>
      <w:r w:rsidR="00FF4E49" w:rsidRPr="00086241">
        <w:rPr>
          <w:rFonts w:ascii="Arial" w:hAnsi="Arial" w:cs="Arial"/>
          <w:lang w:val="en-US"/>
        </w:rPr>
        <w:t>extreme</w:t>
      </w:r>
      <w:r w:rsidR="00434642" w:rsidRPr="00086241">
        <w:rPr>
          <w:rFonts w:ascii="Arial" w:hAnsi="Arial" w:cs="Arial"/>
          <w:lang w:val="en-US"/>
        </w:rPr>
        <w:t xml:space="preserve"> optimism concerning </w:t>
      </w:r>
      <w:r w:rsidR="00434642" w:rsidRPr="00086241">
        <w:rPr>
          <w:rFonts w:ascii="Arial" w:hAnsi="Arial" w:cs="Arial"/>
          <w:lang w:val="en-US"/>
        </w:rPr>
        <w:lastRenderedPageBreak/>
        <w:t xml:space="preserve">individual </w:t>
      </w:r>
      <w:r w:rsidR="00FF4E49" w:rsidRPr="00086241">
        <w:rPr>
          <w:rFonts w:ascii="Arial" w:hAnsi="Arial" w:cs="Arial"/>
          <w:lang w:val="en-US"/>
        </w:rPr>
        <w:t>inspiration</w:t>
      </w:r>
      <w:r w:rsidR="00434642" w:rsidRPr="00086241">
        <w:rPr>
          <w:rFonts w:ascii="Arial" w:hAnsi="Arial" w:cs="Arial"/>
          <w:lang w:val="en-US"/>
        </w:rPr>
        <w:t xml:space="preserve">, </w:t>
      </w:r>
      <w:r w:rsidR="00FF4E49" w:rsidRPr="00086241">
        <w:rPr>
          <w:rFonts w:ascii="Arial" w:hAnsi="Arial" w:cs="Arial"/>
          <w:lang w:val="en-US"/>
        </w:rPr>
        <w:t>maybe</w:t>
      </w:r>
      <w:r w:rsidR="00434642" w:rsidRPr="00086241">
        <w:rPr>
          <w:rFonts w:ascii="Arial" w:hAnsi="Arial" w:cs="Arial"/>
          <w:lang w:val="en-US"/>
        </w:rPr>
        <w:t xml:space="preserve"> overlooking extrinsic </w:t>
      </w:r>
      <w:r w:rsidR="00FF4E49" w:rsidRPr="00086241">
        <w:rPr>
          <w:rFonts w:ascii="Arial" w:hAnsi="Arial" w:cs="Arial"/>
          <w:lang w:val="en-US"/>
        </w:rPr>
        <w:t>issues</w:t>
      </w:r>
      <w:r w:rsidR="00434642" w:rsidRPr="00086241">
        <w:rPr>
          <w:rFonts w:ascii="Arial" w:hAnsi="Arial" w:cs="Arial"/>
          <w:lang w:val="en-US"/>
        </w:rPr>
        <w:t xml:space="preserve"> that impact </w:t>
      </w:r>
      <w:r w:rsidR="00FF4E49" w:rsidRPr="00086241">
        <w:rPr>
          <w:rFonts w:ascii="Arial" w:hAnsi="Arial" w:cs="Arial"/>
          <w:lang w:val="en-US"/>
        </w:rPr>
        <w:t>presentation</w:t>
      </w:r>
      <w:r w:rsidR="00434642" w:rsidRPr="00086241">
        <w:rPr>
          <w:rFonts w:ascii="Arial" w:hAnsi="Arial" w:cs="Arial"/>
          <w:lang w:val="en-US"/>
        </w:rPr>
        <w:t xml:space="preserve">, including </w:t>
      </w:r>
      <w:r w:rsidR="00FF4E49" w:rsidRPr="00086241">
        <w:rPr>
          <w:rFonts w:ascii="Arial" w:hAnsi="Arial" w:cs="Arial"/>
          <w:lang w:val="en-US"/>
        </w:rPr>
        <w:t>financial</w:t>
      </w:r>
      <w:r w:rsidR="00434642" w:rsidRPr="00086241">
        <w:rPr>
          <w:rFonts w:ascii="Arial" w:hAnsi="Arial" w:cs="Arial"/>
          <w:lang w:val="en-US"/>
        </w:rPr>
        <w:t xml:space="preserve"> conditions or enterprise </w:t>
      </w:r>
      <w:r w:rsidR="00FF4E49" w:rsidRPr="00086241">
        <w:rPr>
          <w:rFonts w:ascii="Arial" w:hAnsi="Arial" w:cs="Arial"/>
          <w:lang w:val="en-US"/>
        </w:rPr>
        <w:t>tendencies</w:t>
      </w:r>
      <w:r w:rsidR="00434642" w:rsidRPr="00086241">
        <w:rPr>
          <w:rFonts w:ascii="Arial" w:hAnsi="Arial" w:cs="Arial"/>
          <w:lang w:val="en-US"/>
        </w:rPr>
        <w:t>.</w:t>
      </w:r>
      <w:r w:rsidR="00FF4E49" w:rsidRPr="00086241">
        <w:rPr>
          <w:rFonts w:ascii="Arial" w:hAnsi="Arial" w:cs="Arial"/>
          <w:lang w:val="en-US"/>
        </w:rPr>
        <w:t xml:space="preserve"> </w:t>
      </w:r>
      <w:r w:rsidR="00434642" w:rsidRPr="00086241">
        <w:rPr>
          <w:rFonts w:ascii="Arial" w:hAnsi="Arial" w:cs="Arial"/>
          <w:lang w:val="en-US"/>
        </w:rPr>
        <w:t xml:space="preserve">These </w:t>
      </w:r>
      <w:r w:rsidR="00FF4E49" w:rsidRPr="00086241">
        <w:rPr>
          <w:rFonts w:ascii="Arial" w:hAnsi="Arial" w:cs="Arial"/>
          <w:lang w:val="en-US"/>
        </w:rPr>
        <w:t>philosophies</w:t>
      </w:r>
      <w:r w:rsidR="00434642" w:rsidRPr="00086241">
        <w:rPr>
          <w:rFonts w:ascii="Arial" w:hAnsi="Arial" w:cs="Arial"/>
          <w:lang w:val="en-US"/>
        </w:rPr>
        <w:t xml:space="preserve"> of leadership </w:t>
      </w:r>
      <w:r w:rsidR="00A768F8">
        <w:rPr>
          <w:rFonts w:ascii="Arial" w:hAnsi="Arial" w:cs="Arial"/>
          <w:lang w:val="en-US"/>
        </w:rPr>
        <w:t>suggest</w:t>
      </w:r>
      <w:r w:rsidR="00434642" w:rsidRPr="00086241">
        <w:rPr>
          <w:rFonts w:ascii="Arial" w:hAnsi="Arial" w:cs="Arial"/>
          <w:lang w:val="en-US"/>
        </w:rPr>
        <w:t xml:space="preserve"> </w:t>
      </w:r>
      <w:r w:rsidR="00FF4E49" w:rsidRPr="00086241">
        <w:rPr>
          <w:rFonts w:ascii="Arial" w:hAnsi="Arial" w:cs="Arial"/>
          <w:lang w:val="en-US"/>
        </w:rPr>
        <w:t>many</w:t>
      </w:r>
      <w:r w:rsidR="00434642" w:rsidRPr="00086241">
        <w:rPr>
          <w:rFonts w:ascii="Arial" w:hAnsi="Arial" w:cs="Arial"/>
          <w:lang w:val="en-US"/>
        </w:rPr>
        <w:t xml:space="preserve"> </w:t>
      </w:r>
      <w:r w:rsidR="00FF4E49" w:rsidRPr="00086241">
        <w:rPr>
          <w:rFonts w:ascii="Arial" w:hAnsi="Arial" w:cs="Arial"/>
          <w:lang w:val="en-US"/>
        </w:rPr>
        <w:t>tactics</w:t>
      </w:r>
      <w:r w:rsidR="00434642" w:rsidRPr="00086241">
        <w:rPr>
          <w:rFonts w:ascii="Arial" w:hAnsi="Arial" w:cs="Arial"/>
          <w:lang w:val="en-US"/>
        </w:rPr>
        <w:t xml:space="preserve"> for the hospitality sector</w:t>
      </w:r>
      <w:r w:rsidR="00C97DC7" w:rsidRPr="00086241">
        <w:rPr>
          <w:rFonts w:ascii="Arial" w:hAnsi="Arial" w:cs="Arial"/>
          <w:lang w:val="en-US"/>
        </w:rPr>
        <w:t xml:space="preserve"> (</w:t>
      </w:r>
      <w:r w:rsidR="00C97DC7" w:rsidRPr="00086241">
        <w:rPr>
          <w:rFonts w:ascii="Arial" w:hAnsi="Arial" w:cs="Arial"/>
          <w:shd w:val="clear" w:color="auto" w:fill="FFFFFF"/>
        </w:rPr>
        <w:t>Harrison et al., 2021)</w:t>
      </w:r>
      <w:r w:rsidR="00434642" w:rsidRPr="00086241">
        <w:rPr>
          <w:rFonts w:ascii="Arial" w:hAnsi="Arial" w:cs="Arial"/>
          <w:lang w:val="en-US"/>
        </w:rPr>
        <w:t xml:space="preserve">. The Blake and Mouton Managerial Grid </w:t>
      </w:r>
      <w:r w:rsidR="00FF4E49" w:rsidRPr="00086241">
        <w:rPr>
          <w:rFonts w:ascii="Arial" w:hAnsi="Arial" w:cs="Arial"/>
          <w:lang w:val="en-US"/>
        </w:rPr>
        <w:t>places</w:t>
      </w:r>
      <w:r w:rsidR="00434642" w:rsidRPr="00086241">
        <w:rPr>
          <w:rFonts w:ascii="Arial" w:hAnsi="Arial" w:cs="Arial"/>
          <w:lang w:val="en-US"/>
        </w:rPr>
        <w:t xml:space="preserve"> </w:t>
      </w:r>
      <w:r w:rsidR="00FF4E49" w:rsidRPr="00086241">
        <w:rPr>
          <w:rFonts w:ascii="Arial" w:hAnsi="Arial" w:cs="Arial"/>
          <w:lang w:val="en-US"/>
        </w:rPr>
        <w:t>consequence</w:t>
      </w:r>
      <w:r w:rsidR="00434642" w:rsidRPr="00086241">
        <w:rPr>
          <w:rFonts w:ascii="Arial" w:hAnsi="Arial" w:cs="Arial"/>
          <w:lang w:val="en-US"/>
        </w:rPr>
        <w:t xml:space="preserve"> on </w:t>
      </w:r>
      <w:r w:rsidR="00FF4E49" w:rsidRPr="00086241">
        <w:rPr>
          <w:rFonts w:ascii="Arial" w:hAnsi="Arial" w:cs="Arial"/>
          <w:lang w:val="en-US"/>
        </w:rPr>
        <w:t>achieving</w:t>
      </w:r>
      <w:r w:rsidR="00434642" w:rsidRPr="00086241">
        <w:rPr>
          <w:rFonts w:ascii="Arial" w:hAnsi="Arial" w:cs="Arial"/>
          <w:lang w:val="en-US"/>
        </w:rPr>
        <w:t xml:space="preserve"> stability between </w:t>
      </w:r>
      <w:r w:rsidR="00FF4E49" w:rsidRPr="00086241">
        <w:rPr>
          <w:rFonts w:ascii="Arial" w:hAnsi="Arial" w:cs="Arial"/>
          <w:lang w:val="en-US"/>
        </w:rPr>
        <w:t>trouble</w:t>
      </w:r>
      <w:r w:rsidR="00434642" w:rsidRPr="00086241">
        <w:rPr>
          <w:rFonts w:ascii="Arial" w:hAnsi="Arial" w:cs="Arial"/>
          <w:lang w:val="en-US"/>
        </w:rPr>
        <w:t xml:space="preserve"> for</w:t>
      </w:r>
      <w:r w:rsidR="00434642" w:rsidRPr="00434642">
        <w:rPr>
          <w:lang w:val="en-US"/>
        </w:rPr>
        <w:t xml:space="preserve"> </w:t>
      </w:r>
      <w:r w:rsidR="00FF4E49">
        <w:rPr>
          <w:lang w:val="en-US"/>
        </w:rPr>
        <w:t>individual</w:t>
      </w:r>
      <w:r w:rsidR="00434642" w:rsidRPr="00434642">
        <w:rPr>
          <w:lang w:val="en-US"/>
        </w:rPr>
        <w:t xml:space="preserve"> and concern for </w:t>
      </w:r>
      <w:r w:rsidR="00FF4E49" w:rsidRPr="00434642">
        <w:rPr>
          <w:lang w:val="en-US"/>
        </w:rPr>
        <w:t>manufacture</w:t>
      </w:r>
      <w:r w:rsidR="00434642" w:rsidRPr="00434642">
        <w:rPr>
          <w:lang w:val="en-US"/>
        </w:rPr>
        <w:t xml:space="preserve">. Adair's ACL version </w:t>
      </w:r>
      <w:proofErr w:type="spellStart"/>
      <w:r w:rsidR="00434642" w:rsidRPr="00434642">
        <w:rPr>
          <w:lang w:val="en-US"/>
        </w:rPr>
        <w:t>prioritises</w:t>
      </w:r>
      <w:proofErr w:type="spellEnd"/>
      <w:r w:rsidR="00434642" w:rsidRPr="00434642">
        <w:rPr>
          <w:lang w:val="en-US"/>
        </w:rPr>
        <w:t xml:space="preserve"> the potential to evolve and respond nicely to one-of-a-kind conditions. McGregor's X and Y Theory </w:t>
      </w:r>
      <w:proofErr w:type="spellStart"/>
      <w:r w:rsidR="00434642" w:rsidRPr="00434642">
        <w:rPr>
          <w:lang w:val="en-US"/>
        </w:rPr>
        <w:t>centres</w:t>
      </w:r>
      <w:proofErr w:type="spellEnd"/>
      <w:r w:rsidR="00434642" w:rsidRPr="00434642">
        <w:rPr>
          <w:lang w:val="en-US"/>
        </w:rPr>
        <w:t xml:space="preserve"> around the motivation of personnel. Effective leaders inside the hospitality enterprise regularly comprise standards from those theories, acknowledging the need </w:t>
      </w:r>
      <w:r w:rsidR="005E7DA8">
        <w:rPr>
          <w:lang w:val="en-US"/>
        </w:rPr>
        <w:t>for</w:t>
      </w:r>
      <w:r w:rsidR="00434642" w:rsidRPr="00434642">
        <w:rPr>
          <w:lang w:val="en-US"/>
        </w:rPr>
        <w:t xml:space="preserve"> a well-rounded, flexible, and human-targeted strategy which could efficiently tackle the sector's wonderful challenges, even as fostering a beneficial administrative center surroundings and making certain guest contentment.</w:t>
      </w:r>
    </w:p>
    <w:p w14:paraId="2C294B58" w14:textId="6864B221" w:rsidR="007C07C6" w:rsidRPr="00455B0B" w:rsidRDefault="007C07C6" w:rsidP="002F5DC9">
      <w:pPr>
        <w:rPr>
          <w:rFonts w:ascii="Arial" w:hAnsi="Arial" w:cs="Arial"/>
          <w:lang w:val="en-US"/>
        </w:rPr>
      </w:pPr>
      <w:r w:rsidRPr="007C07C6">
        <w:rPr>
          <w:lang w:val="en-US"/>
        </w:rPr>
        <w:t xml:space="preserve">The hospitality enterprise requires distinct managerial processes that </w:t>
      </w:r>
      <w:proofErr w:type="spellStart"/>
      <w:r w:rsidRPr="007C07C6">
        <w:rPr>
          <w:lang w:val="en-US"/>
        </w:rPr>
        <w:t>prioritise</w:t>
      </w:r>
      <w:proofErr w:type="spellEnd"/>
      <w:r w:rsidRPr="007C07C6">
        <w:rPr>
          <w:lang w:val="en-US"/>
        </w:rPr>
        <w:t xml:space="preserve"> flexibility, best customer service, and efficient group communique. Transformational management is typically </w:t>
      </w:r>
      <w:proofErr w:type="spellStart"/>
      <w:r w:rsidRPr="007C07C6">
        <w:rPr>
          <w:lang w:val="en-US"/>
        </w:rPr>
        <w:t>favoured</w:t>
      </w:r>
      <w:proofErr w:type="spellEnd"/>
      <w:r w:rsidRPr="007C07C6">
        <w:rPr>
          <w:lang w:val="en-US"/>
        </w:rPr>
        <w:t xml:space="preserve"> </w:t>
      </w:r>
      <w:r w:rsidR="005E7DA8">
        <w:rPr>
          <w:lang w:val="en-US"/>
        </w:rPr>
        <w:t>in</w:t>
      </w:r>
      <w:r w:rsidRPr="007C07C6">
        <w:rPr>
          <w:lang w:val="en-US"/>
        </w:rPr>
        <w:t xml:space="preserve"> this industry. Leaders </w:t>
      </w:r>
      <w:r w:rsidR="005E7DA8">
        <w:rPr>
          <w:lang w:val="en-US"/>
        </w:rPr>
        <w:t>who</w:t>
      </w:r>
      <w:r w:rsidRPr="007C07C6">
        <w:rPr>
          <w:lang w:val="en-US"/>
        </w:rPr>
        <w:t xml:space="preserve"> encourage and motivate their teams to exceed expectations result in a higher </w:t>
      </w:r>
      <w:r w:rsidR="005E7DA8">
        <w:rPr>
          <w:lang w:val="en-US"/>
        </w:rPr>
        <w:t>painting</w:t>
      </w:r>
      <w:r w:rsidRPr="007C07C6">
        <w:rPr>
          <w:lang w:val="en-US"/>
        </w:rPr>
        <w:t xml:space="preserve"> culture and elevated employee engagement. </w:t>
      </w:r>
      <w:r w:rsidRPr="00455B0B">
        <w:rPr>
          <w:rFonts w:ascii="Arial" w:hAnsi="Arial" w:cs="Arial"/>
          <w:lang w:val="en-US"/>
        </w:rPr>
        <w:t xml:space="preserve">The significance of this style is vital in an industry where purchaser happiness is of maximum importance, for the reason that </w:t>
      </w:r>
      <w:r w:rsidR="00C70AB1">
        <w:rPr>
          <w:rFonts w:ascii="Arial" w:hAnsi="Arial" w:cs="Arial"/>
          <w:lang w:val="en-US"/>
        </w:rPr>
        <w:t xml:space="preserve">a </w:t>
      </w:r>
      <w:r w:rsidRPr="00455B0B">
        <w:rPr>
          <w:rFonts w:ascii="Arial" w:hAnsi="Arial" w:cs="Arial"/>
          <w:lang w:val="en-US"/>
        </w:rPr>
        <w:t>workforce who're motivated are greater willing to provide splendid client care. The hospitality business additionally embraces participative or democratic managing techniques</w:t>
      </w:r>
      <w:r w:rsidR="00C97DC7" w:rsidRPr="00455B0B">
        <w:rPr>
          <w:rFonts w:ascii="Arial" w:hAnsi="Arial" w:cs="Arial"/>
          <w:lang w:val="en-US"/>
        </w:rPr>
        <w:t xml:space="preserve"> (</w:t>
      </w:r>
      <w:r w:rsidR="00C97DC7" w:rsidRPr="00455B0B">
        <w:rPr>
          <w:rFonts w:ascii="Arial" w:hAnsi="Arial" w:cs="Arial"/>
          <w:shd w:val="clear" w:color="auto" w:fill="FFFFFF"/>
        </w:rPr>
        <w:t>Herbert et al., 2020)</w:t>
      </w:r>
      <w:r w:rsidRPr="00455B0B">
        <w:rPr>
          <w:rFonts w:ascii="Arial" w:hAnsi="Arial" w:cs="Arial"/>
          <w:lang w:val="en-US"/>
        </w:rPr>
        <w:t xml:space="preserve">. Leaders who </w:t>
      </w:r>
      <w:r w:rsidR="00C70AB1">
        <w:rPr>
          <w:rFonts w:ascii="Arial" w:hAnsi="Arial" w:cs="Arial"/>
          <w:lang w:val="en-US"/>
        </w:rPr>
        <w:t>interact</w:t>
      </w:r>
      <w:r w:rsidRPr="00455B0B">
        <w:rPr>
          <w:rFonts w:ascii="Arial" w:hAnsi="Arial" w:cs="Arial"/>
          <w:lang w:val="en-US"/>
        </w:rPr>
        <w:t xml:space="preserve"> </w:t>
      </w:r>
      <w:r w:rsidR="00C70AB1">
        <w:rPr>
          <w:rFonts w:ascii="Arial" w:hAnsi="Arial" w:cs="Arial"/>
          <w:lang w:val="en-US"/>
        </w:rPr>
        <w:t xml:space="preserve">with </w:t>
      </w:r>
      <w:r w:rsidRPr="00455B0B">
        <w:rPr>
          <w:rFonts w:ascii="Arial" w:hAnsi="Arial" w:cs="Arial"/>
          <w:lang w:val="en-US"/>
        </w:rPr>
        <w:t xml:space="preserve">employees in choice-making methods foster a </w:t>
      </w:r>
      <w:r w:rsidR="00C70AB1">
        <w:rPr>
          <w:rFonts w:ascii="Arial" w:hAnsi="Arial" w:cs="Arial"/>
          <w:lang w:val="en-US"/>
        </w:rPr>
        <w:t>feeling</w:t>
      </w:r>
      <w:r w:rsidRPr="00455B0B">
        <w:rPr>
          <w:rFonts w:ascii="Arial" w:hAnsi="Arial" w:cs="Arial"/>
          <w:lang w:val="en-US"/>
        </w:rPr>
        <w:t xml:space="preserve"> of possession and dedication </w:t>
      </w:r>
      <w:r w:rsidR="00A768F8">
        <w:rPr>
          <w:rFonts w:ascii="Arial" w:hAnsi="Arial" w:cs="Arial"/>
          <w:lang w:val="en-US"/>
        </w:rPr>
        <w:t xml:space="preserve">in </w:t>
      </w:r>
      <w:r w:rsidRPr="00455B0B">
        <w:rPr>
          <w:rFonts w:ascii="Arial" w:hAnsi="Arial" w:cs="Arial"/>
          <w:lang w:val="en-US"/>
        </w:rPr>
        <w:t xml:space="preserve">a few of the employees. The cooperative approach is especially high-quality in a quarter wherein the frontline employees play a pivotal role in providing unforgettable reports to customers. Enabling personnel to take part in selection-making no longer best boosts their activity pleasure but additionally provides a wide variety of viewpoints to trouble-fixing. The dynamic nature of the resort area makes </w:t>
      </w:r>
      <w:r w:rsidRPr="00455B0B">
        <w:rPr>
          <w:rFonts w:ascii="Arial" w:hAnsi="Arial" w:cs="Arial"/>
          <w:lang w:val="en-US"/>
        </w:rPr>
        <w:lastRenderedPageBreak/>
        <w:t xml:space="preserve">situational leadership a preferred method. Managers </w:t>
      </w:r>
      <w:r w:rsidR="00C70AB1">
        <w:rPr>
          <w:rFonts w:ascii="Arial" w:hAnsi="Arial" w:cs="Arial"/>
          <w:lang w:val="en-US"/>
        </w:rPr>
        <w:t>who</w:t>
      </w:r>
      <w:r w:rsidRPr="00455B0B">
        <w:rPr>
          <w:rFonts w:ascii="Arial" w:hAnsi="Arial" w:cs="Arial"/>
          <w:lang w:val="en-US"/>
        </w:rPr>
        <w:t xml:space="preserve"> possess the potential to alter their leadership method </w:t>
      </w:r>
      <w:r w:rsidR="005E7DA8">
        <w:rPr>
          <w:rFonts w:ascii="Arial" w:hAnsi="Arial" w:cs="Arial"/>
          <w:lang w:val="en-US"/>
        </w:rPr>
        <w:t>by</w:t>
      </w:r>
      <w:r w:rsidRPr="00455B0B">
        <w:rPr>
          <w:rFonts w:ascii="Arial" w:hAnsi="Arial" w:cs="Arial"/>
          <w:lang w:val="en-US"/>
        </w:rPr>
        <w:t xml:space="preserve"> certain circumstances, assignments, or individuals are more gifted in managing the various obstacles that can emerge</w:t>
      </w:r>
      <w:r w:rsidR="00C97DC7" w:rsidRPr="00455B0B">
        <w:rPr>
          <w:rFonts w:ascii="Arial" w:hAnsi="Arial" w:cs="Arial"/>
          <w:lang w:val="en-US"/>
        </w:rPr>
        <w:t xml:space="preserve"> (</w:t>
      </w:r>
      <w:proofErr w:type="spellStart"/>
      <w:r w:rsidR="00C97DC7" w:rsidRPr="00455B0B">
        <w:rPr>
          <w:rFonts w:ascii="Arial" w:hAnsi="Arial" w:cs="Arial"/>
          <w:shd w:val="clear" w:color="auto" w:fill="FFFFFF"/>
        </w:rPr>
        <w:t>Karunathilake</w:t>
      </w:r>
      <w:proofErr w:type="spellEnd"/>
      <w:r w:rsidR="00C97DC7" w:rsidRPr="00455B0B">
        <w:rPr>
          <w:rFonts w:ascii="Arial" w:hAnsi="Arial" w:cs="Arial"/>
          <w:shd w:val="clear" w:color="auto" w:fill="FFFFFF"/>
        </w:rPr>
        <w:t>, 2021)</w:t>
      </w:r>
      <w:r w:rsidRPr="00455B0B">
        <w:rPr>
          <w:rFonts w:ascii="Arial" w:hAnsi="Arial" w:cs="Arial"/>
          <w:lang w:val="en-US"/>
        </w:rPr>
        <w:t xml:space="preserve">. For instance, the method for dealing with </w:t>
      </w:r>
      <w:r w:rsidR="00C70AB1">
        <w:rPr>
          <w:rFonts w:ascii="Arial" w:hAnsi="Arial" w:cs="Arial"/>
          <w:lang w:val="en-US"/>
        </w:rPr>
        <w:t>an</w:t>
      </w:r>
      <w:r w:rsidRPr="00455B0B">
        <w:rPr>
          <w:rFonts w:ascii="Arial" w:hAnsi="Arial" w:cs="Arial"/>
          <w:lang w:val="en-US"/>
        </w:rPr>
        <w:t xml:space="preserve"> extraordinarily disturbing situation in a restaurant may additionally vary from addressing a customer support problem </w:t>
      </w:r>
      <w:r w:rsidR="00C70AB1">
        <w:rPr>
          <w:rFonts w:ascii="Arial" w:hAnsi="Arial" w:cs="Arial"/>
          <w:lang w:val="en-US"/>
        </w:rPr>
        <w:t>at</w:t>
      </w:r>
      <w:r w:rsidRPr="00455B0B">
        <w:rPr>
          <w:rFonts w:ascii="Arial" w:hAnsi="Arial" w:cs="Arial"/>
          <w:lang w:val="en-US"/>
        </w:rPr>
        <w:t xml:space="preserve"> the front desk of a hotel. Essentially, the most </w:t>
      </w:r>
      <w:proofErr w:type="spellStart"/>
      <w:r w:rsidRPr="00455B0B">
        <w:rPr>
          <w:rFonts w:ascii="Arial" w:hAnsi="Arial" w:cs="Arial"/>
          <w:lang w:val="en-US"/>
        </w:rPr>
        <w:t>favoured</w:t>
      </w:r>
      <w:proofErr w:type="spellEnd"/>
      <w:r w:rsidRPr="00455B0B">
        <w:rPr>
          <w:rFonts w:ascii="Arial" w:hAnsi="Arial" w:cs="Arial"/>
          <w:lang w:val="en-US"/>
        </w:rPr>
        <w:t xml:space="preserve"> managerial techniques inside the </w:t>
      </w:r>
      <w:r w:rsidR="00714247" w:rsidRPr="00455B0B">
        <w:rPr>
          <w:rFonts w:ascii="Arial" w:hAnsi="Arial" w:cs="Arial"/>
          <w:lang w:val="en-US"/>
        </w:rPr>
        <w:t>hospitality</w:t>
      </w:r>
      <w:r w:rsidRPr="00455B0B">
        <w:rPr>
          <w:rFonts w:ascii="Arial" w:hAnsi="Arial" w:cs="Arial"/>
          <w:lang w:val="en-US"/>
        </w:rPr>
        <w:t xml:space="preserve"> sector embody a blend of transformational, participative, and situational management. Effective executives in this industry acknowledge the significance of adaptability and a human-focused approach. Managers can make a considerable contribution to the profitability and reputation </w:t>
      </w:r>
      <w:r w:rsidR="005E7DA8">
        <w:rPr>
          <w:rFonts w:ascii="Arial" w:hAnsi="Arial" w:cs="Arial"/>
          <w:lang w:val="en-US"/>
        </w:rPr>
        <w:t>of</w:t>
      </w:r>
      <w:r w:rsidRPr="00455B0B">
        <w:rPr>
          <w:rFonts w:ascii="Arial" w:hAnsi="Arial" w:cs="Arial"/>
          <w:lang w:val="en-US"/>
        </w:rPr>
        <w:t xml:space="preserve"> their hospitality facilities </w:t>
      </w:r>
      <w:r w:rsidR="00C70AB1">
        <w:rPr>
          <w:rFonts w:ascii="Arial" w:hAnsi="Arial" w:cs="Arial"/>
          <w:lang w:val="en-US"/>
        </w:rPr>
        <w:t>by</w:t>
      </w:r>
      <w:r w:rsidRPr="00455B0B">
        <w:rPr>
          <w:rFonts w:ascii="Arial" w:hAnsi="Arial" w:cs="Arial"/>
          <w:lang w:val="en-US"/>
        </w:rPr>
        <w:t xml:space="preserve"> cultivating a wholesome </w:t>
      </w:r>
      <w:r w:rsidR="00C70AB1">
        <w:rPr>
          <w:rFonts w:ascii="Arial" w:hAnsi="Arial" w:cs="Arial"/>
          <w:lang w:val="en-US"/>
        </w:rPr>
        <w:t>painting</w:t>
      </w:r>
      <w:r w:rsidRPr="00455B0B">
        <w:rPr>
          <w:rFonts w:ascii="Arial" w:hAnsi="Arial" w:cs="Arial"/>
          <w:lang w:val="en-US"/>
        </w:rPr>
        <w:t xml:space="preserve"> ecosystem, encouraging teamwork, and adjusting to numerous obstacles. Leaders who own the talent to </w:t>
      </w:r>
      <w:proofErr w:type="spellStart"/>
      <w:r w:rsidRPr="00455B0B">
        <w:rPr>
          <w:rFonts w:ascii="Arial" w:hAnsi="Arial" w:cs="Arial"/>
          <w:lang w:val="en-US"/>
        </w:rPr>
        <w:t>harmonise</w:t>
      </w:r>
      <w:proofErr w:type="spellEnd"/>
      <w:r w:rsidRPr="00455B0B">
        <w:rPr>
          <w:rFonts w:ascii="Arial" w:hAnsi="Arial" w:cs="Arial"/>
          <w:lang w:val="en-US"/>
        </w:rPr>
        <w:t xml:space="preserve"> these one-of-a-kind procedures are capable of successfully </w:t>
      </w:r>
      <w:r w:rsidR="00C70AB1">
        <w:rPr>
          <w:rFonts w:ascii="Arial" w:hAnsi="Arial" w:cs="Arial"/>
          <w:lang w:val="en-US"/>
        </w:rPr>
        <w:t>navigating</w:t>
      </w:r>
      <w:r w:rsidRPr="00455B0B">
        <w:rPr>
          <w:rFonts w:ascii="Arial" w:hAnsi="Arial" w:cs="Arial"/>
          <w:lang w:val="en-US"/>
        </w:rPr>
        <w:t xml:space="preserve"> the problematic and constantly evolving terrain of the hospitality sector.</w:t>
      </w:r>
    </w:p>
    <w:p w14:paraId="063C4D8E" w14:textId="639B8AFF" w:rsidR="002D335D" w:rsidRPr="00455B0B" w:rsidRDefault="002D335D" w:rsidP="002F5DC9">
      <w:pPr>
        <w:rPr>
          <w:rFonts w:ascii="Arial" w:hAnsi="Arial" w:cs="Arial"/>
          <w:lang w:val="en-US"/>
        </w:rPr>
      </w:pPr>
      <w:r w:rsidRPr="00455B0B">
        <w:rPr>
          <w:rFonts w:ascii="Arial" w:hAnsi="Arial" w:cs="Arial"/>
          <w:lang w:val="en-US"/>
        </w:rPr>
        <w:t xml:space="preserve">Various instances in the UK hospitality </w:t>
      </w:r>
      <w:r w:rsidR="00714247" w:rsidRPr="00455B0B">
        <w:rPr>
          <w:rFonts w:ascii="Arial" w:hAnsi="Arial" w:cs="Arial"/>
          <w:lang w:val="en-US"/>
        </w:rPr>
        <w:t>area</w:t>
      </w:r>
      <w:r w:rsidRPr="00455B0B">
        <w:rPr>
          <w:rFonts w:ascii="Arial" w:hAnsi="Arial" w:cs="Arial"/>
          <w:lang w:val="en-US"/>
        </w:rPr>
        <w:t xml:space="preserve"> illustrate distinct managerial patterns, providing insights into effective management methodologies</w:t>
      </w:r>
      <w:r w:rsidR="00C97DC7" w:rsidRPr="00455B0B">
        <w:rPr>
          <w:rFonts w:ascii="Arial" w:hAnsi="Arial" w:cs="Arial"/>
          <w:lang w:val="en-US"/>
        </w:rPr>
        <w:t xml:space="preserve"> (</w:t>
      </w:r>
      <w:proofErr w:type="spellStart"/>
      <w:r w:rsidR="00C97DC7" w:rsidRPr="00455B0B">
        <w:rPr>
          <w:rFonts w:ascii="Arial" w:hAnsi="Arial" w:cs="Arial"/>
          <w:shd w:val="clear" w:color="auto" w:fill="FFFFFF"/>
        </w:rPr>
        <w:t>Secchi</w:t>
      </w:r>
      <w:proofErr w:type="spellEnd"/>
      <w:r w:rsidR="00C97DC7" w:rsidRPr="00455B0B">
        <w:rPr>
          <w:rFonts w:ascii="Arial" w:hAnsi="Arial" w:cs="Arial"/>
          <w:shd w:val="clear" w:color="auto" w:fill="FFFFFF"/>
        </w:rPr>
        <w:t xml:space="preserve"> and </w:t>
      </w:r>
      <w:proofErr w:type="spellStart"/>
      <w:r w:rsidR="00C97DC7" w:rsidRPr="00455B0B">
        <w:rPr>
          <w:rFonts w:ascii="Arial" w:hAnsi="Arial" w:cs="Arial"/>
          <w:shd w:val="clear" w:color="auto" w:fill="FFFFFF"/>
        </w:rPr>
        <w:t>Cowley</w:t>
      </w:r>
      <w:proofErr w:type="spellEnd"/>
      <w:r w:rsidR="00C97DC7" w:rsidRPr="00455B0B">
        <w:rPr>
          <w:rFonts w:ascii="Arial" w:hAnsi="Arial" w:cs="Arial"/>
          <w:shd w:val="clear" w:color="auto" w:fill="FFFFFF"/>
        </w:rPr>
        <w:t>, 2021)</w:t>
      </w:r>
      <w:r w:rsidRPr="00455B0B">
        <w:rPr>
          <w:rFonts w:ascii="Arial" w:hAnsi="Arial" w:cs="Arial"/>
          <w:lang w:val="en-US"/>
        </w:rPr>
        <w:t xml:space="preserve">. Sir Rocco Forte, the founder of Rocco Forte Hotels, is fantastic in the domain of transformational leadership. Forte is </w:t>
      </w:r>
      <w:r w:rsidR="00C70AB1">
        <w:rPr>
          <w:rFonts w:ascii="Arial" w:hAnsi="Arial" w:cs="Arial"/>
          <w:lang w:val="en-US"/>
        </w:rPr>
        <w:t>famous</w:t>
      </w:r>
      <w:r w:rsidRPr="00455B0B">
        <w:rPr>
          <w:rFonts w:ascii="Arial" w:hAnsi="Arial" w:cs="Arial"/>
          <w:lang w:val="en-US"/>
        </w:rPr>
        <w:t xml:space="preserve"> for his modern and dedicated method to excessive-end hospitality, exemplifying transformational management. His potential to encourage and encourage his human beings has brought about the introduction of a group of accommodations </w:t>
      </w:r>
      <w:r w:rsidR="00C70AB1">
        <w:rPr>
          <w:rFonts w:ascii="Arial" w:hAnsi="Arial" w:cs="Arial"/>
          <w:lang w:val="en-US"/>
        </w:rPr>
        <w:t>famous</w:t>
      </w:r>
      <w:r w:rsidRPr="00455B0B">
        <w:rPr>
          <w:rFonts w:ascii="Arial" w:hAnsi="Arial" w:cs="Arial"/>
          <w:lang w:val="en-US"/>
        </w:rPr>
        <w:t xml:space="preserve"> for his her first-rate provider and groundbreaking ideas. The subculture of Rocco Forte Hotels demonstrates the presence of the transformational management style, as it motivates personnel to surpass client expectations, hence improving the overall success of the </w:t>
      </w:r>
      <w:r w:rsidR="00C70AB1">
        <w:rPr>
          <w:rFonts w:ascii="Arial" w:hAnsi="Arial" w:cs="Arial"/>
          <w:lang w:val="en-US"/>
        </w:rPr>
        <w:t>institution</w:t>
      </w:r>
      <w:r w:rsidRPr="00455B0B">
        <w:rPr>
          <w:rFonts w:ascii="Arial" w:hAnsi="Arial" w:cs="Arial"/>
          <w:lang w:val="en-US"/>
        </w:rPr>
        <w:t xml:space="preserve">. The Dorchester Collection, led with the aid of Christopher </w:t>
      </w:r>
      <w:proofErr w:type="spellStart"/>
      <w:r w:rsidRPr="00455B0B">
        <w:rPr>
          <w:rFonts w:ascii="Arial" w:hAnsi="Arial" w:cs="Arial"/>
          <w:lang w:val="en-US"/>
        </w:rPr>
        <w:t>Cowdray</w:t>
      </w:r>
      <w:proofErr w:type="spellEnd"/>
      <w:r w:rsidRPr="00455B0B">
        <w:rPr>
          <w:rFonts w:ascii="Arial" w:hAnsi="Arial" w:cs="Arial"/>
          <w:lang w:val="en-US"/>
        </w:rPr>
        <w:t xml:space="preserve">, exemplifies the significance of </w:t>
      </w:r>
      <w:r w:rsidRPr="00455B0B">
        <w:rPr>
          <w:rFonts w:ascii="Arial" w:hAnsi="Arial" w:cs="Arial"/>
          <w:lang w:val="en-US"/>
        </w:rPr>
        <w:lastRenderedPageBreak/>
        <w:t xml:space="preserve">workforce involvement in selection-making methods, demonstrating participatory leadership. </w:t>
      </w:r>
      <w:proofErr w:type="spellStart"/>
      <w:r w:rsidRPr="00455B0B">
        <w:rPr>
          <w:rFonts w:ascii="Arial" w:hAnsi="Arial" w:cs="Arial"/>
          <w:lang w:val="en-US"/>
        </w:rPr>
        <w:t>Cowdray's</w:t>
      </w:r>
      <w:proofErr w:type="spellEnd"/>
      <w:r w:rsidRPr="00455B0B">
        <w:rPr>
          <w:rFonts w:ascii="Arial" w:hAnsi="Arial" w:cs="Arial"/>
          <w:lang w:val="en-US"/>
        </w:rPr>
        <w:t xml:space="preserve"> participatory approach fosters a cooperative work atmosphere that promotes worker empowerment and engagement</w:t>
      </w:r>
      <w:r w:rsidR="00C97DC7" w:rsidRPr="00455B0B">
        <w:rPr>
          <w:rFonts w:ascii="Arial" w:hAnsi="Arial" w:cs="Arial"/>
          <w:lang w:val="en-US"/>
        </w:rPr>
        <w:t xml:space="preserve"> (</w:t>
      </w:r>
      <w:r w:rsidR="00C97DC7" w:rsidRPr="00455B0B">
        <w:rPr>
          <w:rFonts w:ascii="Arial" w:hAnsi="Arial" w:cs="Arial"/>
          <w:shd w:val="clear" w:color="auto" w:fill="FFFFFF"/>
        </w:rPr>
        <w:t xml:space="preserve">Sent and </w:t>
      </w:r>
      <w:proofErr w:type="spellStart"/>
      <w:r w:rsidR="00C97DC7" w:rsidRPr="00455B0B">
        <w:rPr>
          <w:rFonts w:ascii="Arial" w:hAnsi="Arial" w:cs="Arial"/>
          <w:shd w:val="clear" w:color="auto" w:fill="FFFFFF"/>
        </w:rPr>
        <w:t>Kroese</w:t>
      </w:r>
      <w:proofErr w:type="spellEnd"/>
      <w:r w:rsidR="00C97DC7" w:rsidRPr="00455B0B">
        <w:rPr>
          <w:rFonts w:ascii="Arial" w:hAnsi="Arial" w:cs="Arial"/>
          <w:shd w:val="clear" w:color="auto" w:fill="FFFFFF"/>
        </w:rPr>
        <w:t>, 2022)</w:t>
      </w:r>
      <w:r w:rsidRPr="00455B0B">
        <w:rPr>
          <w:rFonts w:ascii="Arial" w:hAnsi="Arial" w:cs="Arial"/>
          <w:lang w:val="en-US"/>
        </w:rPr>
        <w:t xml:space="preserve">. This method is specifically fine in the hospitality sector, as </w:t>
      </w:r>
      <w:r w:rsidR="00C70AB1">
        <w:rPr>
          <w:rFonts w:ascii="Arial" w:hAnsi="Arial" w:cs="Arial"/>
          <w:lang w:val="en-US"/>
        </w:rPr>
        <w:t xml:space="preserve">a </w:t>
      </w:r>
      <w:r w:rsidRPr="00455B0B">
        <w:rPr>
          <w:rFonts w:ascii="Arial" w:hAnsi="Arial" w:cs="Arial"/>
          <w:lang w:val="en-US"/>
        </w:rPr>
        <w:t xml:space="preserve">frontline body of workers </w:t>
      </w:r>
      <w:r w:rsidR="00C70AB1">
        <w:rPr>
          <w:rFonts w:ascii="Arial" w:hAnsi="Arial" w:cs="Arial"/>
          <w:lang w:val="en-US"/>
        </w:rPr>
        <w:t>has</w:t>
      </w:r>
      <w:r w:rsidRPr="00455B0B">
        <w:rPr>
          <w:rFonts w:ascii="Arial" w:hAnsi="Arial" w:cs="Arial"/>
          <w:lang w:val="en-US"/>
        </w:rPr>
        <w:t xml:space="preserve"> a crucial role in offering </w:t>
      </w:r>
      <w:proofErr w:type="spellStart"/>
      <w:r w:rsidRPr="00455B0B">
        <w:rPr>
          <w:rFonts w:ascii="Arial" w:hAnsi="Arial" w:cs="Arial"/>
          <w:lang w:val="en-US"/>
        </w:rPr>
        <w:t>individualised</w:t>
      </w:r>
      <w:proofErr w:type="spellEnd"/>
      <w:r w:rsidRPr="00455B0B">
        <w:rPr>
          <w:rFonts w:ascii="Arial" w:hAnsi="Arial" w:cs="Arial"/>
          <w:lang w:val="en-US"/>
        </w:rPr>
        <w:t xml:space="preserve"> and extraordinary service. The Dorchester Collection's willpower </w:t>
      </w:r>
      <w:r w:rsidR="00C70AB1">
        <w:rPr>
          <w:rFonts w:ascii="Arial" w:hAnsi="Arial" w:cs="Arial"/>
          <w:lang w:val="en-US"/>
        </w:rPr>
        <w:t>for</w:t>
      </w:r>
      <w:r w:rsidRPr="00455B0B">
        <w:rPr>
          <w:rFonts w:ascii="Arial" w:hAnsi="Arial" w:cs="Arial"/>
          <w:lang w:val="en-US"/>
        </w:rPr>
        <w:t xml:space="preserve"> participative management has reinforced the organization's renown for turning in excellent hospitality reports. The management style of The Pig Hotels CEO Robin Hutson is an instance of situational leadership. The distinctiveness of every motel within The Pig emblem showcases Hutson's adeptness at tailoring his technique to fit particular situations and places. Hutson's situational management enables the lodges to efficiently serve </w:t>
      </w:r>
      <w:r w:rsidR="000E4E7E" w:rsidRPr="00455B0B">
        <w:rPr>
          <w:rFonts w:ascii="Arial" w:hAnsi="Arial" w:cs="Arial"/>
          <w:lang w:val="en-US"/>
        </w:rPr>
        <w:t>an</w:t>
      </w:r>
      <w:r w:rsidRPr="00455B0B">
        <w:rPr>
          <w:rFonts w:ascii="Arial" w:hAnsi="Arial" w:cs="Arial"/>
          <w:lang w:val="en-US"/>
        </w:rPr>
        <w:t xml:space="preserve"> extensive variety of markets, whether or not they are positioned in rural or metropolitan regions. This flexibility ensures that each established order is </w:t>
      </w:r>
      <w:proofErr w:type="spellStart"/>
      <w:r w:rsidRPr="00455B0B">
        <w:rPr>
          <w:rFonts w:ascii="Arial" w:hAnsi="Arial" w:cs="Arial"/>
          <w:lang w:val="en-US"/>
        </w:rPr>
        <w:t>customised</w:t>
      </w:r>
      <w:proofErr w:type="spellEnd"/>
      <w:r w:rsidRPr="00455B0B">
        <w:rPr>
          <w:rFonts w:ascii="Arial" w:hAnsi="Arial" w:cs="Arial"/>
          <w:lang w:val="en-US"/>
        </w:rPr>
        <w:t xml:space="preserve"> to its surroundings and patron base. These instances from the United Kingdom hospitality zone illustrate the tangible implementation of wonderful leadership tactics</w:t>
      </w:r>
      <w:r w:rsidR="00C97DC7" w:rsidRPr="00455B0B">
        <w:rPr>
          <w:rFonts w:ascii="Arial" w:hAnsi="Arial" w:cs="Arial"/>
          <w:lang w:val="en-US"/>
        </w:rPr>
        <w:t xml:space="preserve"> (</w:t>
      </w:r>
      <w:r w:rsidR="00C97DC7" w:rsidRPr="00455B0B">
        <w:rPr>
          <w:rFonts w:ascii="Arial" w:hAnsi="Arial" w:cs="Arial"/>
          <w:shd w:val="clear" w:color="auto" w:fill="FFFFFF"/>
        </w:rPr>
        <w:t>Sharman et al., 2020)</w:t>
      </w:r>
      <w:r w:rsidRPr="00455B0B">
        <w:rPr>
          <w:rFonts w:ascii="Arial" w:hAnsi="Arial" w:cs="Arial"/>
          <w:lang w:val="en-US"/>
        </w:rPr>
        <w:t xml:space="preserve">. The management </w:t>
      </w:r>
      <w:r w:rsidR="00963BAD" w:rsidRPr="00455B0B">
        <w:rPr>
          <w:rFonts w:ascii="Arial" w:hAnsi="Arial" w:cs="Arial"/>
          <w:lang w:val="en-US"/>
        </w:rPr>
        <w:t>diversities</w:t>
      </w:r>
      <w:r w:rsidRPr="00455B0B">
        <w:rPr>
          <w:rFonts w:ascii="Arial" w:hAnsi="Arial" w:cs="Arial"/>
          <w:lang w:val="en-US"/>
        </w:rPr>
        <w:t xml:space="preserve"> of Sir Rocco Forte at Rocco Forte Hotels, Christopher </w:t>
      </w:r>
      <w:proofErr w:type="spellStart"/>
      <w:r w:rsidRPr="00455B0B">
        <w:rPr>
          <w:rFonts w:ascii="Arial" w:hAnsi="Arial" w:cs="Arial"/>
          <w:lang w:val="en-US"/>
        </w:rPr>
        <w:t>Cowdray</w:t>
      </w:r>
      <w:proofErr w:type="spellEnd"/>
      <w:r w:rsidRPr="00455B0B">
        <w:rPr>
          <w:rFonts w:ascii="Arial" w:hAnsi="Arial" w:cs="Arial"/>
          <w:lang w:val="en-US"/>
        </w:rPr>
        <w:t xml:space="preserve"> at The Dorchester Collection, and Robin Hutson at The Pig Hotels </w:t>
      </w:r>
      <w:r w:rsidR="00C70AB1">
        <w:rPr>
          <w:rFonts w:ascii="Arial" w:hAnsi="Arial" w:cs="Arial"/>
          <w:lang w:val="en-US"/>
        </w:rPr>
        <w:t>demonstrate</w:t>
      </w:r>
      <w:r w:rsidRPr="00455B0B">
        <w:rPr>
          <w:rFonts w:ascii="Arial" w:hAnsi="Arial" w:cs="Arial"/>
          <w:lang w:val="en-US"/>
        </w:rPr>
        <w:t xml:space="preserve"> how those </w:t>
      </w:r>
      <w:r w:rsidR="00963BAD" w:rsidRPr="00455B0B">
        <w:rPr>
          <w:rFonts w:ascii="Arial" w:hAnsi="Arial" w:cs="Arial"/>
          <w:lang w:val="en-US"/>
        </w:rPr>
        <w:t>influential</w:t>
      </w:r>
      <w:r w:rsidRPr="00455B0B">
        <w:rPr>
          <w:rFonts w:ascii="Arial" w:hAnsi="Arial" w:cs="Arial"/>
          <w:lang w:val="en-US"/>
        </w:rPr>
        <w:t xml:space="preserve"> have </w:t>
      </w:r>
      <w:r w:rsidR="00963BAD" w:rsidRPr="00455B0B">
        <w:rPr>
          <w:rFonts w:ascii="Arial" w:hAnsi="Arial" w:cs="Arial"/>
          <w:lang w:val="en-US"/>
        </w:rPr>
        <w:t>professionally</w:t>
      </w:r>
      <w:r w:rsidRPr="00455B0B">
        <w:rPr>
          <w:rFonts w:ascii="Arial" w:hAnsi="Arial" w:cs="Arial"/>
          <w:lang w:val="en-US"/>
        </w:rPr>
        <w:t xml:space="preserve"> </w:t>
      </w:r>
      <w:r w:rsidR="00963BAD" w:rsidRPr="00455B0B">
        <w:rPr>
          <w:rFonts w:ascii="Arial" w:hAnsi="Arial" w:cs="Arial"/>
          <w:lang w:val="en-US"/>
        </w:rPr>
        <w:t>applied</w:t>
      </w:r>
      <w:r w:rsidRPr="00455B0B">
        <w:rPr>
          <w:rFonts w:ascii="Arial" w:hAnsi="Arial" w:cs="Arial"/>
          <w:lang w:val="en-US"/>
        </w:rPr>
        <w:t xml:space="preserve"> and </w:t>
      </w:r>
      <w:proofErr w:type="spellStart"/>
      <w:r w:rsidR="00C70AB1">
        <w:rPr>
          <w:rFonts w:ascii="Arial" w:hAnsi="Arial" w:cs="Arial"/>
          <w:lang w:val="en-US"/>
        </w:rPr>
        <w:t>familiarised</w:t>
      </w:r>
      <w:proofErr w:type="spellEnd"/>
      <w:r w:rsidRPr="00455B0B">
        <w:rPr>
          <w:rFonts w:ascii="Arial" w:hAnsi="Arial" w:cs="Arial"/>
          <w:lang w:val="en-US"/>
        </w:rPr>
        <w:t xml:space="preserve"> their </w:t>
      </w:r>
      <w:r w:rsidR="00963BAD" w:rsidRPr="00455B0B">
        <w:rPr>
          <w:rFonts w:ascii="Arial" w:hAnsi="Arial" w:cs="Arial"/>
          <w:lang w:val="en-US"/>
        </w:rPr>
        <w:t>approaches</w:t>
      </w:r>
      <w:r w:rsidRPr="00455B0B">
        <w:rPr>
          <w:rFonts w:ascii="Arial" w:hAnsi="Arial" w:cs="Arial"/>
          <w:lang w:val="en-US"/>
        </w:rPr>
        <w:t xml:space="preserve"> to cope with the unique </w:t>
      </w:r>
      <w:r w:rsidR="00963BAD" w:rsidRPr="00455B0B">
        <w:rPr>
          <w:rFonts w:ascii="Arial" w:hAnsi="Arial" w:cs="Arial"/>
          <w:lang w:val="en-US"/>
        </w:rPr>
        <w:t>necessities</w:t>
      </w:r>
      <w:r w:rsidRPr="00455B0B">
        <w:rPr>
          <w:rFonts w:ascii="Arial" w:hAnsi="Arial" w:cs="Arial"/>
          <w:lang w:val="en-US"/>
        </w:rPr>
        <w:t xml:space="preserve"> of </w:t>
      </w:r>
      <w:r w:rsidR="00963BAD" w:rsidRPr="00455B0B">
        <w:rPr>
          <w:rFonts w:ascii="Arial" w:hAnsi="Arial" w:cs="Arial"/>
          <w:lang w:val="en-US"/>
        </w:rPr>
        <w:t>innovativeness</w:t>
      </w:r>
      <w:r w:rsidRPr="00455B0B">
        <w:rPr>
          <w:rFonts w:ascii="Arial" w:hAnsi="Arial" w:cs="Arial"/>
          <w:lang w:val="en-US"/>
        </w:rPr>
        <w:t xml:space="preserve">. </w:t>
      </w:r>
      <w:r w:rsidR="00C97DC7" w:rsidRPr="00455B0B">
        <w:rPr>
          <w:rFonts w:ascii="Arial" w:hAnsi="Arial" w:cs="Arial"/>
          <w:lang w:val="en-US"/>
        </w:rPr>
        <w:t>E</w:t>
      </w:r>
      <w:r w:rsidRPr="00455B0B">
        <w:rPr>
          <w:rFonts w:ascii="Arial" w:hAnsi="Arial" w:cs="Arial"/>
          <w:lang w:val="en-US"/>
        </w:rPr>
        <w:t xml:space="preserve">mulating these </w:t>
      </w:r>
      <w:r w:rsidR="00963BAD" w:rsidRPr="00455B0B">
        <w:rPr>
          <w:rFonts w:ascii="Arial" w:hAnsi="Arial" w:cs="Arial"/>
          <w:lang w:val="en-US"/>
        </w:rPr>
        <w:t>instances</w:t>
      </w:r>
      <w:r w:rsidRPr="00455B0B">
        <w:rPr>
          <w:rFonts w:ascii="Arial" w:hAnsi="Arial" w:cs="Arial"/>
          <w:lang w:val="en-US"/>
        </w:rPr>
        <w:t xml:space="preserve">, </w:t>
      </w:r>
      <w:r w:rsidR="00963BAD" w:rsidRPr="00455B0B">
        <w:rPr>
          <w:rFonts w:ascii="Arial" w:hAnsi="Arial" w:cs="Arial"/>
          <w:lang w:val="en-US"/>
        </w:rPr>
        <w:t>dissimilar</w:t>
      </w:r>
      <w:r w:rsidRPr="00455B0B">
        <w:rPr>
          <w:rFonts w:ascii="Arial" w:hAnsi="Arial" w:cs="Arial"/>
          <w:lang w:val="en-US"/>
        </w:rPr>
        <w:t xml:space="preserve"> </w:t>
      </w:r>
      <w:r w:rsidR="00963BAD" w:rsidRPr="00455B0B">
        <w:rPr>
          <w:rFonts w:ascii="Arial" w:hAnsi="Arial" w:cs="Arial"/>
          <w:lang w:val="en-US"/>
        </w:rPr>
        <w:t>managers</w:t>
      </w:r>
      <w:r w:rsidRPr="00455B0B">
        <w:rPr>
          <w:rFonts w:ascii="Arial" w:hAnsi="Arial" w:cs="Arial"/>
          <w:lang w:val="en-US"/>
        </w:rPr>
        <w:t xml:space="preserve"> within the ho</w:t>
      </w:r>
      <w:r w:rsidR="00963BAD" w:rsidRPr="00455B0B">
        <w:rPr>
          <w:rFonts w:ascii="Arial" w:hAnsi="Arial" w:cs="Arial"/>
          <w:lang w:val="en-US"/>
        </w:rPr>
        <w:t>tel</w:t>
      </w:r>
      <w:r w:rsidRPr="00455B0B">
        <w:rPr>
          <w:rFonts w:ascii="Arial" w:hAnsi="Arial" w:cs="Arial"/>
          <w:lang w:val="en-US"/>
        </w:rPr>
        <w:t xml:space="preserve"> area can gather </w:t>
      </w:r>
      <w:r w:rsidR="00963BAD" w:rsidRPr="00455B0B">
        <w:rPr>
          <w:rFonts w:ascii="Arial" w:hAnsi="Arial" w:cs="Arial"/>
          <w:lang w:val="en-US"/>
        </w:rPr>
        <w:t>appreciated</w:t>
      </w:r>
      <w:r w:rsidRPr="00455B0B">
        <w:rPr>
          <w:rFonts w:ascii="Arial" w:hAnsi="Arial" w:cs="Arial"/>
          <w:lang w:val="en-US"/>
        </w:rPr>
        <w:t xml:space="preserve"> </w:t>
      </w:r>
      <w:r w:rsidR="00963BAD" w:rsidRPr="00455B0B">
        <w:rPr>
          <w:rFonts w:ascii="Arial" w:hAnsi="Arial" w:cs="Arial"/>
          <w:lang w:val="en-US"/>
        </w:rPr>
        <w:t>understandings</w:t>
      </w:r>
      <w:r w:rsidRPr="00455B0B">
        <w:rPr>
          <w:rFonts w:ascii="Arial" w:hAnsi="Arial" w:cs="Arial"/>
          <w:lang w:val="en-US"/>
        </w:rPr>
        <w:t xml:space="preserve"> into a </w:t>
      </w:r>
      <w:r w:rsidR="000E4E7E" w:rsidRPr="00455B0B">
        <w:rPr>
          <w:rFonts w:ascii="Arial" w:hAnsi="Arial" w:cs="Arial"/>
          <w:lang w:val="en-US"/>
        </w:rPr>
        <w:t xml:space="preserve">hit </w:t>
      </w:r>
      <w:r w:rsidR="00963BAD" w:rsidRPr="00455B0B">
        <w:rPr>
          <w:rFonts w:ascii="Arial" w:hAnsi="Arial" w:cs="Arial"/>
          <w:lang w:val="en-US"/>
        </w:rPr>
        <w:t>tactic</w:t>
      </w:r>
      <w:r w:rsidRPr="00455B0B">
        <w:rPr>
          <w:rFonts w:ascii="Arial" w:hAnsi="Arial" w:cs="Arial"/>
          <w:lang w:val="en-US"/>
        </w:rPr>
        <w:t xml:space="preserve"> for cultivating a </w:t>
      </w:r>
      <w:r w:rsidR="00963BAD" w:rsidRPr="00455B0B">
        <w:rPr>
          <w:rFonts w:ascii="Arial" w:hAnsi="Arial" w:cs="Arial"/>
          <w:lang w:val="en-US"/>
        </w:rPr>
        <w:t>helpful</w:t>
      </w:r>
      <w:r w:rsidRPr="00455B0B">
        <w:rPr>
          <w:rFonts w:ascii="Arial" w:hAnsi="Arial" w:cs="Arial"/>
          <w:lang w:val="en-US"/>
        </w:rPr>
        <w:t xml:space="preserve"> atmosphere, </w:t>
      </w:r>
      <w:r w:rsidR="00C70AB1">
        <w:rPr>
          <w:rFonts w:ascii="Arial" w:hAnsi="Arial" w:cs="Arial"/>
          <w:lang w:val="en-US"/>
        </w:rPr>
        <w:t>creating</w:t>
      </w:r>
      <w:r w:rsidRPr="00455B0B">
        <w:rPr>
          <w:rFonts w:ascii="Arial" w:hAnsi="Arial" w:cs="Arial"/>
          <w:lang w:val="en-US"/>
        </w:rPr>
        <w:t xml:space="preserve"> certain </w:t>
      </w:r>
      <w:r w:rsidR="00963BAD" w:rsidRPr="00455B0B">
        <w:rPr>
          <w:rFonts w:ascii="Arial" w:hAnsi="Arial" w:cs="Arial"/>
          <w:lang w:val="en-US"/>
        </w:rPr>
        <w:t>customer</w:t>
      </w:r>
      <w:r w:rsidRPr="00455B0B">
        <w:rPr>
          <w:rFonts w:ascii="Arial" w:hAnsi="Arial" w:cs="Arial"/>
          <w:lang w:val="en-US"/>
        </w:rPr>
        <w:t xml:space="preserve"> </w:t>
      </w:r>
      <w:r w:rsidR="00963BAD" w:rsidRPr="00455B0B">
        <w:rPr>
          <w:rFonts w:ascii="Arial" w:hAnsi="Arial" w:cs="Arial"/>
          <w:lang w:val="en-US"/>
        </w:rPr>
        <w:t>serenity</w:t>
      </w:r>
      <w:r w:rsidRPr="00455B0B">
        <w:rPr>
          <w:rFonts w:ascii="Arial" w:hAnsi="Arial" w:cs="Arial"/>
          <w:lang w:val="en-US"/>
        </w:rPr>
        <w:t xml:space="preserve">, and </w:t>
      </w:r>
      <w:r w:rsidR="00963BAD" w:rsidRPr="00455B0B">
        <w:rPr>
          <w:rFonts w:ascii="Arial" w:hAnsi="Arial" w:cs="Arial"/>
          <w:lang w:val="en-US"/>
        </w:rPr>
        <w:t>professionally</w:t>
      </w:r>
      <w:r w:rsidRPr="00455B0B">
        <w:rPr>
          <w:rFonts w:ascii="Arial" w:hAnsi="Arial" w:cs="Arial"/>
          <w:lang w:val="en-US"/>
        </w:rPr>
        <w:t xml:space="preserve"> managing the </w:t>
      </w:r>
      <w:r w:rsidR="00963BAD" w:rsidRPr="00455B0B">
        <w:rPr>
          <w:rFonts w:ascii="Arial" w:hAnsi="Arial" w:cs="Arial"/>
          <w:lang w:val="en-US"/>
        </w:rPr>
        <w:t>difficulties</w:t>
      </w:r>
      <w:r w:rsidRPr="00455B0B">
        <w:rPr>
          <w:rFonts w:ascii="Arial" w:hAnsi="Arial" w:cs="Arial"/>
          <w:lang w:val="en-US"/>
        </w:rPr>
        <w:t xml:space="preserve"> of the ever-changing </w:t>
      </w:r>
      <w:r w:rsidR="00963BAD" w:rsidRPr="00455B0B">
        <w:rPr>
          <w:rFonts w:ascii="Arial" w:hAnsi="Arial" w:cs="Arial"/>
          <w:lang w:val="en-US"/>
        </w:rPr>
        <w:t>market</w:t>
      </w:r>
      <w:r w:rsidR="00C97DC7" w:rsidRPr="00455B0B">
        <w:rPr>
          <w:rFonts w:ascii="Arial" w:hAnsi="Arial" w:cs="Arial"/>
          <w:lang w:val="en-US"/>
        </w:rPr>
        <w:t xml:space="preserve"> (</w:t>
      </w:r>
      <w:r w:rsidR="00C97DC7" w:rsidRPr="00455B0B">
        <w:rPr>
          <w:rFonts w:ascii="Arial" w:hAnsi="Arial" w:cs="Arial"/>
          <w:shd w:val="clear" w:color="auto" w:fill="FFFFFF"/>
        </w:rPr>
        <w:t>Sharman et al., 2020)</w:t>
      </w:r>
      <w:r w:rsidRPr="00455B0B">
        <w:rPr>
          <w:rFonts w:ascii="Arial" w:hAnsi="Arial" w:cs="Arial"/>
          <w:lang w:val="en-US"/>
        </w:rPr>
        <w:t>.</w:t>
      </w:r>
    </w:p>
    <w:p w14:paraId="7B227835" w14:textId="4B535FBC" w:rsidR="00B63A5D" w:rsidRPr="00455B0B" w:rsidRDefault="00821B50" w:rsidP="002F5DC9">
      <w:pPr>
        <w:rPr>
          <w:rFonts w:ascii="Arial" w:hAnsi="Arial" w:cs="Arial"/>
          <w:lang w:val="en-US"/>
        </w:rPr>
      </w:pPr>
      <w:r w:rsidRPr="00455B0B">
        <w:rPr>
          <w:rFonts w:ascii="Arial" w:hAnsi="Arial" w:cs="Arial"/>
          <w:lang w:val="en-US"/>
        </w:rPr>
        <w:t xml:space="preserve">The </w:t>
      </w:r>
      <w:r w:rsidR="00AF06C4" w:rsidRPr="00455B0B">
        <w:rPr>
          <w:rFonts w:ascii="Arial" w:hAnsi="Arial" w:cs="Arial"/>
          <w:lang w:val="en-US"/>
        </w:rPr>
        <w:t>effectiveness</w:t>
      </w:r>
      <w:r w:rsidRPr="00455B0B">
        <w:rPr>
          <w:rFonts w:ascii="Arial" w:hAnsi="Arial" w:cs="Arial"/>
          <w:lang w:val="en-US"/>
        </w:rPr>
        <w:t xml:space="preserve"> of management </w:t>
      </w:r>
      <w:r w:rsidR="00AF06C4" w:rsidRPr="00455B0B">
        <w:rPr>
          <w:rFonts w:ascii="Arial" w:hAnsi="Arial" w:cs="Arial"/>
          <w:lang w:val="en-US"/>
        </w:rPr>
        <w:t>tactics</w:t>
      </w:r>
      <w:r w:rsidRPr="00455B0B">
        <w:rPr>
          <w:rFonts w:ascii="Arial" w:hAnsi="Arial" w:cs="Arial"/>
          <w:lang w:val="en-US"/>
        </w:rPr>
        <w:t xml:space="preserve"> in the hospitality </w:t>
      </w:r>
      <w:r w:rsidR="00AF06C4" w:rsidRPr="00455B0B">
        <w:rPr>
          <w:rFonts w:ascii="Arial" w:hAnsi="Arial" w:cs="Arial"/>
          <w:lang w:val="en-US"/>
        </w:rPr>
        <w:t>zone</w:t>
      </w:r>
      <w:r w:rsidRPr="00455B0B">
        <w:rPr>
          <w:rFonts w:ascii="Arial" w:hAnsi="Arial" w:cs="Arial"/>
          <w:lang w:val="en-US"/>
        </w:rPr>
        <w:t xml:space="preserve"> is intricately </w:t>
      </w:r>
      <w:r w:rsidR="00AF06C4" w:rsidRPr="00455B0B">
        <w:rPr>
          <w:rFonts w:ascii="Arial" w:hAnsi="Arial" w:cs="Arial"/>
          <w:lang w:val="en-US"/>
        </w:rPr>
        <w:t>connected</w:t>
      </w:r>
      <w:r w:rsidRPr="00455B0B">
        <w:rPr>
          <w:rFonts w:ascii="Arial" w:hAnsi="Arial" w:cs="Arial"/>
          <w:lang w:val="en-US"/>
        </w:rPr>
        <w:t xml:space="preserve"> to the </w:t>
      </w:r>
      <w:r w:rsidR="00AF06C4" w:rsidRPr="00455B0B">
        <w:rPr>
          <w:rFonts w:ascii="Arial" w:hAnsi="Arial" w:cs="Arial"/>
          <w:lang w:val="en-US"/>
        </w:rPr>
        <w:t>vital</w:t>
      </w:r>
      <w:r w:rsidRPr="00455B0B">
        <w:rPr>
          <w:rFonts w:ascii="Arial" w:hAnsi="Arial" w:cs="Arial"/>
          <w:lang w:val="en-US"/>
        </w:rPr>
        <w:t xml:space="preserve"> functions of management </w:t>
      </w:r>
      <w:r w:rsidR="00AF06C4" w:rsidRPr="00455B0B">
        <w:rPr>
          <w:rFonts w:ascii="Arial" w:hAnsi="Arial" w:cs="Arial"/>
          <w:lang w:val="en-US"/>
        </w:rPr>
        <w:t>control</w:t>
      </w:r>
      <w:r w:rsidRPr="00455B0B">
        <w:rPr>
          <w:rFonts w:ascii="Arial" w:hAnsi="Arial" w:cs="Arial"/>
          <w:lang w:val="en-US"/>
        </w:rPr>
        <w:t xml:space="preserve">. This </w:t>
      </w:r>
      <w:r w:rsidR="00C70AB1">
        <w:rPr>
          <w:rFonts w:ascii="Arial" w:hAnsi="Arial" w:cs="Arial"/>
          <w:lang w:val="en-US"/>
        </w:rPr>
        <w:t>typically comprises</w:t>
      </w:r>
      <w:r w:rsidRPr="00455B0B">
        <w:rPr>
          <w:rFonts w:ascii="Arial" w:hAnsi="Arial" w:cs="Arial"/>
          <w:lang w:val="en-US"/>
        </w:rPr>
        <w:t xml:space="preserve"> </w:t>
      </w:r>
      <w:r w:rsidR="00C70AB1">
        <w:rPr>
          <w:rFonts w:ascii="Arial" w:hAnsi="Arial" w:cs="Arial"/>
          <w:lang w:val="en-US"/>
        </w:rPr>
        <w:t xml:space="preserve">the </w:t>
      </w:r>
      <w:r w:rsidR="00AF06C4" w:rsidRPr="00455B0B">
        <w:rPr>
          <w:rFonts w:ascii="Arial" w:hAnsi="Arial" w:cs="Arial"/>
          <w:lang w:val="en-US"/>
        </w:rPr>
        <w:t>development</w:t>
      </w:r>
      <w:r w:rsidRPr="00455B0B">
        <w:rPr>
          <w:rFonts w:ascii="Arial" w:hAnsi="Arial" w:cs="Arial"/>
          <w:lang w:val="en-US"/>
        </w:rPr>
        <w:t xml:space="preserve"> a </w:t>
      </w:r>
      <w:r w:rsidR="00C97DC7" w:rsidRPr="00455B0B">
        <w:rPr>
          <w:rFonts w:ascii="Arial" w:hAnsi="Arial" w:cs="Arial"/>
          <w:lang w:val="en-US"/>
        </w:rPr>
        <w:t>beneficial work environment</w:t>
      </w:r>
      <w:r w:rsidRPr="00455B0B">
        <w:rPr>
          <w:rFonts w:ascii="Arial" w:hAnsi="Arial" w:cs="Arial"/>
          <w:lang w:val="en-US"/>
        </w:rPr>
        <w:t xml:space="preserve">, </w:t>
      </w:r>
      <w:r w:rsidR="00C70AB1">
        <w:rPr>
          <w:rFonts w:ascii="Arial" w:hAnsi="Arial" w:cs="Arial"/>
          <w:lang w:val="en-US"/>
        </w:rPr>
        <w:t>ensuring</w:t>
      </w:r>
      <w:r w:rsidRPr="00455B0B">
        <w:rPr>
          <w:rFonts w:ascii="Arial" w:hAnsi="Arial" w:cs="Arial"/>
          <w:lang w:val="en-US"/>
        </w:rPr>
        <w:t xml:space="preserve"> guest </w:t>
      </w:r>
      <w:r w:rsidR="00AF06C4" w:rsidRPr="00455B0B">
        <w:rPr>
          <w:rFonts w:ascii="Arial" w:hAnsi="Arial" w:cs="Arial"/>
          <w:lang w:val="en-US"/>
        </w:rPr>
        <w:t>gladness</w:t>
      </w:r>
      <w:r w:rsidRPr="00455B0B">
        <w:rPr>
          <w:rFonts w:ascii="Arial" w:hAnsi="Arial" w:cs="Arial"/>
          <w:lang w:val="en-US"/>
        </w:rPr>
        <w:t xml:space="preserve">, and </w:t>
      </w:r>
      <w:r w:rsidR="00AF06C4" w:rsidRPr="00455B0B">
        <w:rPr>
          <w:rFonts w:ascii="Arial" w:hAnsi="Arial" w:cs="Arial"/>
          <w:lang w:val="en-US"/>
        </w:rPr>
        <w:t>expertly</w:t>
      </w:r>
      <w:r w:rsidRPr="00455B0B">
        <w:rPr>
          <w:rFonts w:ascii="Arial" w:hAnsi="Arial" w:cs="Arial"/>
          <w:lang w:val="en-US"/>
        </w:rPr>
        <w:t xml:space="preserve"> </w:t>
      </w:r>
      <w:proofErr w:type="spellStart"/>
      <w:r w:rsidRPr="00455B0B">
        <w:rPr>
          <w:rFonts w:ascii="Arial" w:hAnsi="Arial" w:cs="Arial"/>
          <w:lang w:val="en-US"/>
        </w:rPr>
        <w:lastRenderedPageBreak/>
        <w:t>manoeuvring</w:t>
      </w:r>
      <w:proofErr w:type="spellEnd"/>
      <w:r w:rsidRPr="00455B0B">
        <w:rPr>
          <w:rFonts w:ascii="Arial" w:hAnsi="Arial" w:cs="Arial"/>
          <w:lang w:val="en-US"/>
        </w:rPr>
        <w:t xml:space="preserve"> by the </w:t>
      </w:r>
      <w:r w:rsidR="00AF06C4" w:rsidRPr="00455B0B">
        <w:rPr>
          <w:rFonts w:ascii="Arial" w:hAnsi="Arial" w:cs="Arial"/>
          <w:lang w:val="en-US"/>
        </w:rPr>
        <w:t>business's</w:t>
      </w:r>
      <w:r w:rsidRPr="00455B0B">
        <w:rPr>
          <w:rFonts w:ascii="Arial" w:hAnsi="Arial" w:cs="Arial"/>
          <w:lang w:val="en-US"/>
        </w:rPr>
        <w:t xml:space="preserve"> ever-changing </w:t>
      </w:r>
      <w:r w:rsidR="00AF06C4" w:rsidRPr="00455B0B">
        <w:rPr>
          <w:rFonts w:ascii="Arial" w:hAnsi="Arial" w:cs="Arial"/>
          <w:lang w:val="en-US"/>
        </w:rPr>
        <w:t>barricades</w:t>
      </w:r>
      <w:r w:rsidRPr="00455B0B">
        <w:rPr>
          <w:rFonts w:ascii="Arial" w:hAnsi="Arial" w:cs="Arial"/>
          <w:lang w:val="en-US"/>
        </w:rPr>
        <w:t xml:space="preserve">. Transformational management, which is </w:t>
      </w:r>
      <w:r w:rsidR="00AF06C4" w:rsidRPr="00455B0B">
        <w:rPr>
          <w:rFonts w:ascii="Arial" w:hAnsi="Arial" w:cs="Arial"/>
          <w:lang w:val="en-US"/>
        </w:rPr>
        <w:t>defined</w:t>
      </w:r>
      <w:r w:rsidRPr="00455B0B">
        <w:rPr>
          <w:rFonts w:ascii="Arial" w:hAnsi="Arial" w:cs="Arial"/>
          <w:lang w:val="en-US"/>
        </w:rPr>
        <w:t xml:space="preserve"> by using its capacity to </w:t>
      </w:r>
      <w:r w:rsidR="00AF06C4" w:rsidRPr="00455B0B">
        <w:rPr>
          <w:rFonts w:ascii="Arial" w:hAnsi="Arial" w:cs="Arial"/>
          <w:lang w:val="en-US"/>
        </w:rPr>
        <w:t>inspire</w:t>
      </w:r>
      <w:r w:rsidRPr="00455B0B">
        <w:rPr>
          <w:rFonts w:ascii="Arial" w:hAnsi="Arial" w:cs="Arial"/>
          <w:lang w:val="en-US"/>
        </w:rPr>
        <w:t xml:space="preserve"> and </w:t>
      </w:r>
      <w:r w:rsidR="00AF06C4" w:rsidRPr="00455B0B">
        <w:rPr>
          <w:rFonts w:ascii="Arial" w:hAnsi="Arial" w:cs="Arial"/>
          <w:lang w:val="en-US"/>
        </w:rPr>
        <w:t>stimulate</w:t>
      </w:r>
      <w:r w:rsidRPr="00455B0B">
        <w:rPr>
          <w:rFonts w:ascii="Arial" w:hAnsi="Arial" w:cs="Arial"/>
          <w:lang w:val="en-US"/>
        </w:rPr>
        <w:t xml:space="preserve">, plays a </w:t>
      </w:r>
      <w:r w:rsidR="00AF06C4" w:rsidRPr="00455B0B">
        <w:rPr>
          <w:rFonts w:ascii="Arial" w:hAnsi="Arial" w:cs="Arial"/>
          <w:lang w:val="en-US"/>
        </w:rPr>
        <w:t>vibrant</w:t>
      </w:r>
      <w:r w:rsidRPr="00455B0B">
        <w:rPr>
          <w:rFonts w:ascii="Arial" w:hAnsi="Arial" w:cs="Arial"/>
          <w:lang w:val="en-US"/>
        </w:rPr>
        <w:t xml:space="preserve"> role </w:t>
      </w:r>
      <w:r w:rsidR="00C70AB1">
        <w:rPr>
          <w:rFonts w:ascii="Arial" w:hAnsi="Arial" w:cs="Arial"/>
          <w:lang w:val="en-US"/>
        </w:rPr>
        <w:t>in</w:t>
      </w:r>
      <w:r w:rsidRPr="00455B0B">
        <w:rPr>
          <w:rFonts w:ascii="Arial" w:hAnsi="Arial" w:cs="Arial"/>
          <w:lang w:val="en-US"/>
        </w:rPr>
        <w:t xml:space="preserve"> the </w:t>
      </w:r>
      <w:r w:rsidR="00AF06C4" w:rsidRPr="00455B0B">
        <w:rPr>
          <w:rFonts w:ascii="Arial" w:hAnsi="Arial" w:cs="Arial"/>
          <w:lang w:val="en-US"/>
        </w:rPr>
        <w:t>important</w:t>
      </w:r>
      <w:r w:rsidRPr="00455B0B">
        <w:rPr>
          <w:rFonts w:ascii="Arial" w:hAnsi="Arial" w:cs="Arial"/>
          <w:lang w:val="en-US"/>
        </w:rPr>
        <w:t xml:space="preserve"> </w:t>
      </w:r>
      <w:r w:rsidR="00AF06C4" w:rsidRPr="00455B0B">
        <w:rPr>
          <w:rFonts w:ascii="Arial" w:hAnsi="Arial" w:cs="Arial"/>
          <w:lang w:val="en-US"/>
        </w:rPr>
        <w:t>purposes</w:t>
      </w:r>
      <w:r w:rsidRPr="00455B0B">
        <w:rPr>
          <w:rFonts w:ascii="Arial" w:hAnsi="Arial" w:cs="Arial"/>
          <w:lang w:val="en-US"/>
        </w:rPr>
        <w:t xml:space="preserve"> of management </w:t>
      </w:r>
      <w:r w:rsidR="00AF06C4" w:rsidRPr="00455B0B">
        <w:rPr>
          <w:rFonts w:ascii="Arial" w:hAnsi="Arial" w:cs="Arial"/>
          <w:lang w:val="en-US"/>
        </w:rPr>
        <w:t>leadership</w:t>
      </w:r>
      <w:r w:rsidRPr="00455B0B">
        <w:rPr>
          <w:rFonts w:ascii="Arial" w:hAnsi="Arial" w:cs="Arial"/>
          <w:lang w:val="en-US"/>
        </w:rPr>
        <w:t xml:space="preserve">. Leaders within the hospitality </w:t>
      </w:r>
      <w:r w:rsidR="00AF06C4" w:rsidRPr="00455B0B">
        <w:rPr>
          <w:rFonts w:ascii="Arial" w:hAnsi="Arial" w:cs="Arial"/>
          <w:lang w:val="en-US"/>
        </w:rPr>
        <w:t>commercial</w:t>
      </w:r>
      <w:r w:rsidRPr="00455B0B">
        <w:rPr>
          <w:rFonts w:ascii="Arial" w:hAnsi="Arial" w:cs="Arial"/>
          <w:lang w:val="en-US"/>
        </w:rPr>
        <w:t xml:space="preserve"> who </w:t>
      </w:r>
      <w:r w:rsidR="00AF06C4" w:rsidRPr="00455B0B">
        <w:rPr>
          <w:rFonts w:ascii="Arial" w:hAnsi="Arial" w:cs="Arial"/>
          <w:lang w:val="en-US"/>
        </w:rPr>
        <w:t>encourage</w:t>
      </w:r>
      <w:r w:rsidRPr="00455B0B">
        <w:rPr>
          <w:rFonts w:ascii="Arial" w:hAnsi="Arial" w:cs="Arial"/>
          <w:lang w:val="en-US"/>
        </w:rPr>
        <w:t xml:space="preserve"> their people </w:t>
      </w:r>
      <w:r w:rsidR="00C70AB1">
        <w:rPr>
          <w:rFonts w:ascii="Arial" w:hAnsi="Arial" w:cs="Arial"/>
          <w:lang w:val="en-US"/>
        </w:rPr>
        <w:t xml:space="preserve">to </w:t>
      </w:r>
      <w:r w:rsidRPr="00455B0B">
        <w:rPr>
          <w:rFonts w:ascii="Arial" w:hAnsi="Arial" w:cs="Arial"/>
          <w:lang w:val="en-US"/>
        </w:rPr>
        <w:t xml:space="preserve">cultivate a </w:t>
      </w:r>
      <w:proofErr w:type="spellStart"/>
      <w:r w:rsidRPr="00455B0B">
        <w:rPr>
          <w:rFonts w:ascii="Arial" w:hAnsi="Arial" w:cs="Arial"/>
          <w:lang w:val="en-US"/>
        </w:rPr>
        <w:t>favourable</w:t>
      </w:r>
      <w:proofErr w:type="spellEnd"/>
      <w:r w:rsidRPr="00455B0B">
        <w:rPr>
          <w:rFonts w:ascii="Arial" w:hAnsi="Arial" w:cs="Arial"/>
          <w:lang w:val="en-US"/>
        </w:rPr>
        <w:t xml:space="preserve"> work </w:t>
      </w:r>
      <w:r w:rsidR="00AF06C4" w:rsidRPr="00455B0B">
        <w:rPr>
          <w:rFonts w:ascii="Arial" w:hAnsi="Arial" w:cs="Arial"/>
          <w:lang w:val="en-US"/>
        </w:rPr>
        <w:t>situation</w:t>
      </w:r>
      <w:r w:rsidRPr="00455B0B">
        <w:rPr>
          <w:rFonts w:ascii="Arial" w:hAnsi="Arial" w:cs="Arial"/>
          <w:lang w:val="en-US"/>
        </w:rPr>
        <w:t xml:space="preserve">, for this </w:t>
      </w:r>
      <w:r w:rsidR="00AF06C4" w:rsidRPr="00455B0B">
        <w:rPr>
          <w:rFonts w:ascii="Arial" w:hAnsi="Arial" w:cs="Arial"/>
          <w:lang w:val="en-US"/>
        </w:rPr>
        <w:t>aim</w:t>
      </w:r>
      <w:r w:rsidRPr="00455B0B">
        <w:rPr>
          <w:rFonts w:ascii="Arial" w:hAnsi="Arial" w:cs="Arial"/>
          <w:lang w:val="en-US"/>
        </w:rPr>
        <w:t xml:space="preserve"> augmenting employee </w:t>
      </w:r>
      <w:r w:rsidR="00AF06C4" w:rsidRPr="00455B0B">
        <w:rPr>
          <w:rFonts w:ascii="Arial" w:hAnsi="Arial" w:cs="Arial"/>
          <w:lang w:val="en-US"/>
        </w:rPr>
        <w:t>participation</w:t>
      </w:r>
      <w:r w:rsidRPr="00455B0B">
        <w:rPr>
          <w:rFonts w:ascii="Arial" w:hAnsi="Arial" w:cs="Arial"/>
          <w:lang w:val="en-US"/>
        </w:rPr>
        <w:t xml:space="preserve"> and </w:t>
      </w:r>
      <w:r w:rsidR="00AF06C4" w:rsidRPr="00455B0B">
        <w:rPr>
          <w:rFonts w:ascii="Arial" w:hAnsi="Arial" w:cs="Arial"/>
          <w:lang w:val="en-US"/>
        </w:rPr>
        <w:t>commitment</w:t>
      </w:r>
      <w:r w:rsidRPr="00455B0B">
        <w:rPr>
          <w:rFonts w:ascii="Arial" w:hAnsi="Arial" w:cs="Arial"/>
          <w:lang w:val="en-US"/>
        </w:rPr>
        <w:t xml:space="preserve">. This now not </w:t>
      </w:r>
      <w:r w:rsidR="00C70AB1">
        <w:rPr>
          <w:rFonts w:ascii="Arial" w:hAnsi="Arial" w:cs="Arial"/>
          <w:lang w:val="en-US"/>
        </w:rPr>
        <w:t>only</w:t>
      </w:r>
      <w:r w:rsidRPr="00455B0B">
        <w:rPr>
          <w:rFonts w:ascii="Arial" w:hAnsi="Arial" w:cs="Arial"/>
          <w:lang w:val="en-US"/>
        </w:rPr>
        <w:t xml:space="preserve"> fosters a </w:t>
      </w:r>
      <w:r w:rsidR="00AF06C4" w:rsidRPr="00455B0B">
        <w:rPr>
          <w:rFonts w:ascii="Arial" w:hAnsi="Arial" w:cs="Arial"/>
          <w:lang w:val="en-US"/>
        </w:rPr>
        <w:t>happy</w:t>
      </w:r>
      <w:r w:rsidRPr="00455B0B">
        <w:rPr>
          <w:rFonts w:ascii="Arial" w:hAnsi="Arial" w:cs="Arial"/>
          <w:lang w:val="en-US"/>
        </w:rPr>
        <w:t xml:space="preserve"> work </w:t>
      </w:r>
      <w:r w:rsidR="00AF06C4" w:rsidRPr="00455B0B">
        <w:rPr>
          <w:rFonts w:ascii="Arial" w:hAnsi="Arial" w:cs="Arial"/>
          <w:lang w:val="en-US"/>
        </w:rPr>
        <w:t>surrounds</w:t>
      </w:r>
      <w:r w:rsidRPr="00455B0B">
        <w:rPr>
          <w:rFonts w:ascii="Arial" w:hAnsi="Arial" w:cs="Arial"/>
          <w:lang w:val="en-US"/>
        </w:rPr>
        <w:t xml:space="preserve"> </w:t>
      </w:r>
      <w:r w:rsidR="00C70AB1">
        <w:rPr>
          <w:rFonts w:ascii="Arial" w:hAnsi="Arial" w:cs="Arial"/>
          <w:lang w:val="en-US"/>
        </w:rPr>
        <w:t>but</w:t>
      </w:r>
      <w:r w:rsidRPr="00455B0B">
        <w:rPr>
          <w:rFonts w:ascii="Arial" w:hAnsi="Arial" w:cs="Arial"/>
          <w:lang w:val="en-US"/>
        </w:rPr>
        <w:t xml:space="preserve"> additionally </w:t>
      </w:r>
      <w:r w:rsidR="00AF06C4" w:rsidRPr="00455B0B">
        <w:rPr>
          <w:rFonts w:ascii="Arial" w:hAnsi="Arial" w:cs="Arial"/>
          <w:lang w:val="en-US"/>
        </w:rPr>
        <w:t>influences</w:t>
      </w:r>
      <w:r w:rsidRPr="00455B0B">
        <w:rPr>
          <w:rFonts w:ascii="Arial" w:hAnsi="Arial" w:cs="Arial"/>
          <w:lang w:val="en-US"/>
        </w:rPr>
        <w:t xml:space="preserve"> visitor pride, as </w:t>
      </w:r>
      <w:r w:rsidR="00AF06C4" w:rsidRPr="00455B0B">
        <w:rPr>
          <w:rFonts w:ascii="Arial" w:hAnsi="Arial" w:cs="Arial"/>
          <w:lang w:val="en-US"/>
        </w:rPr>
        <w:t>enthused</w:t>
      </w:r>
      <w:r w:rsidRPr="00455B0B">
        <w:rPr>
          <w:rFonts w:ascii="Arial" w:hAnsi="Arial" w:cs="Arial"/>
          <w:lang w:val="en-US"/>
        </w:rPr>
        <w:t xml:space="preserve"> employees are extra </w:t>
      </w:r>
      <w:r w:rsidR="00AF06C4" w:rsidRPr="00455B0B">
        <w:rPr>
          <w:rFonts w:ascii="Arial" w:hAnsi="Arial" w:cs="Arial"/>
          <w:lang w:val="en-US"/>
        </w:rPr>
        <w:t>motivated</w:t>
      </w:r>
      <w:r w:rsidRPr="00455B0B">
        <w:rPr>
          <w:rFonts w:ascii="Arial" w:hAnsi="Arial" w:cs="Arial"/>
          <w:lang w:val="en-US"/>
        </w:rPr>
        <w:t xml:space="preserve"> to </w:t>
      </w:r>
      <w:r w:rsidR="00AF06C4" w:rsidRPr="00455B0B">
        <w:rPr>
          <w:rFonts w:ascii="Arial" w:hAnsi="Arial" w:cs="Arial"/>
          <w:lang w:val="en-US"/>
        </w:rPr>
        <w:t>deliver</w:t>
      </w:r>
      <w:r w:rsidRPr="00455B0B">
        <w:rPr>
          <w:rFonts w:ascii="Arial" w:hAnsi="Arial" w:cs="Arial"/>
          <w:lang w:val="en-US"/>
        </w:rPr>
        <w:t xml:space="preserve"> </w:t>
      </w:r>
      <w:r w:rsidR="00C70AB1">
        <w:rPr>
          <w:rFonts w:ascii="Arial" w:hAnsi="Arial" w:cs="Arial"/>
          <w:lang w:val="en-US"/>
        </w:rPr>
        <w:t>top-notch</w:t>
      </w:r>
      <w:r w:rsidRPr="00455B0B">
        <w:rPr>
          <w:rFonts w:ascii="Arial" w:hAnsi="Arial" w:cs="Arial"/>
          <w:lang w:val="en-US"/>
        </w:rPr>
        <w:t xml:space="preserve"> </w:t>
      </w:r>
      <w:r w:rsidR="00AF06C4" w:rsidRPr="00455B0B">
        <w:rPr>
          <w:rFonts w:ascii="Arial" w:hAnsi="Arial" w:cs="Arial"/>
          <w:lang w:val="en-US"/>
        </w:rPr>
        <w:t>client</w:t>
      </w:r>
      <w:r w:rsidRPr="00455B0B">
        <w:rPr>
          <w:rFonts w:ascii="Arial" w:hAnsi="Arial" w:cs="Arial"/>
          <w:lang w:val="en-US"/>
        </w:rPr>
        <w:t xml:space="preserve"> care. Participative management, which </w:t>
      </w:r>
      <w:proofErr w:type="spellStart"/>
      <w:r w:rsidRPr="00455B0B">
        <w:rPr>
          <w:rFonts w:ascii="Arial" w:hAnsi="Arial" w:cs="Arial"/>
          <w:lang w:val="en-US"/>
        </w:rPr>
        <w:t>prioritises</w:t>
      </w:r>
      <w:proofErr w:type="spellEnd"/>
      <w:r w:rsidRPr="00455B0B">
        <w:rPr>
          <w:rFonts w:ascii="Arial" w:hAnsi="Arial" w:cs="Arial"/>
          <w:lang w:val="en-US"/>
        </w:rPr>
        <w:t xml:space="preserve"> </w:t>
      </w:r>
      <w:r w:rsidR="00AF06C4" w:rsidRPr="00455B0B">
        <w:rPr>
          <w:rFonts w:ascii="Arial" w:hAnsi="Arial" w:cs="Arial"/>
          <w:lang w:val="en-US"/>
        </w:rPr>
        <w:t>collaboration</w:t>
      </w:r>
      <w:r w:rsidRPr="00455B0B">
        <w:rPr>
          <w:rFonts w:ascii="Arial" w:hAnsi="Arial" w:cs="Arial"/>
          <w:lang w:val="en-US"/>
        </w:rPr>
        <w:t xml:space="preserve"> and shared selection-making, is </w:t>
      </w:r>
      <w:r w:rsidR="00AF06C4" w:rsidRPr="00455B0B">
        <w:rPr>
          <w:rFonts w:ascii="Arial" w:hAnsi="Arial" w:cs="Arial"/>
          <w:lang w:val="en-US"/>
        </w:rPr>
        <w:t>reliable</w:t>
      </w:r>
      <w:r w:rsidRPr="00455B0B">
        <w:rPr>
          <w:rFonts w:ascii="Arial" w:hAnsi="Arial" w:cs="Arial"/>
          <w:lang w:val="en-US"/>
        </w:rPr>
        <w:t xml:space="preserve"> with the number one </w:t>
      </w:r>
      <w:r w:rsidR="00AF06C4" w:rsidRPr="00455B0B">
        <w:rPr>
          <w:rFonts w:ascii="Arial" w:hAnsi="Arial" w:cs="Arial"/>
          <w:lang w:val="en-US"/>
        </w:rPr>
        <w:t>aim</w:t>
      </w:r>
      <w:r w:rsidRPr="00455B0B">
        <w:rPr>
          <w:rFonts w:ascii="Arial" w:hAnsi="Arial" w:cs="Arial"/>
          <w:lang w:val="en-US"/>
        </w:rPr>
        <w:t xml:space="preserve"> of </w:t>
      </w:r>
      <w:r w:rsidR="00C70AB1">
        <w:rPr>
          <w:rFonts w:ascii="Arial" w:hAnsi="Arial" w:cs="Arial"/>
          <w:lang w:val="en-US"/>
        </w:rPr>
        <w:t>ensuring</w:t>
      </w:r>
      <w:r w:rsidRPr="00455B0B">
        <w:rPr>
          <w:rFonts w:ascii="Arial" w:hAnsi="Arial" w:cs="Arial"/>
          <w:lang w:val="en-US"/>
        </w:rPr>
        <w:t xml:space="preserve"> guest </w:t>
      </w:r>
      <w:r w:rsidR="00AF06C4" w:rsidRPr="00455B0B">
        <w:rPr>
          <w:rFonts w:ascii="Arial" w:hAnsi="Arial" w:cs="Arial"/>
          <w:lang w:val="en-US"/>
        </w:rPr>
        <w:t>contentment</w:t>
      </w:r>
      <w:r w:rsidRPr="00455B0B">
        <w:rPr>
          <w:rFonts w:ascii="Arial" w:hAnsi="Arial" w:cs="Arial"/>
          <w:lang w:val="en-US"/>
        </w:rPr>
        <w:t xml:space="preserve">. The UK hospitality industry </w:t>
      </w:r>
      <w:r w:rsidR="00AF06C4" w:rsidRPr="00455B0B">
        <w:rPr>
          <w:rFonts w:ascii="Arial" w:hAnsi="Arial" w:cs="Arial"/>
          <w:lang w:val="en-US"/>
        </w:rPr>
        <w:t>demonstrates</w:t>
      </w:r>
      <w:r w:rsidRPr="00455B0B">
        <w:rPr>
          <w:rFonts w:ascii="Arial" w:hAnsi="Arial" w:cs="Arial"/>
          <w:lang w:val="en-US"/>
        </w:rPr>
        <w:t xml:space="preserve"> how </w:t>
      </w:r>
      <w:r w:rsidR="00AF06C4" w:rsidRPr="00455B0B">
        <w:rPr>
          <w:rFonts w:ascii="Arial" w:hAnsi="Arial" w:cs="Arial"/>
          <w:lang w:val="en-US"/>
        </w:rPr>
        <w:t>companies</w:t>
      </w:r>
      <w:r w:rsidRPr="00455B0B">
        <w:rPr>
          <w:rFonts w:ascii="Arial" w:hAnsi="Arial" w:cs="Arial"/>
          <w:lang w:val="en-US"/>
        </w:rPr>
        <w:t xml:space="preserve"> like The Dorchester Collection </w:t>
      </w:r>
      <w:r w:rsidR="00AF06C4" w:rsidRPr="00455B0B">
        <w:rPr>
          <w:rFonts w:ascii="Arial" w:hAnsi="Arial" w:cs="Arial"/>
          <w:lang w:val="en-US"/>
        </w:rPr>
        <w:t>establish</w:t>
      </w:r>
      <w:r w:rsidRPr="00455B0B">
        <w:rPr>
          <w:rFonts w:ascii="Arial" w:hAnsi="Arial" w:cs="Arial"/>
          <w:lang w:val="en-US"/>
        </w:rPr>
        <w:t xml:space="preserve"> the advantages of employee </w:t>
      </w:r>
      <w:r w:rsidR="00AF06C4" w:rsidRPr="00455B0B">
        <w:rPr>
          <w:rFonts w:ascii="Arial" w:hAnsi="Arial" w:cs="Arial"/>
          <w:lang w:val="en-US"/>
        </w:rPr>
        <w:t>contribution</w:t>
      </w:r>
      <w:r w:rsidRPr="00455B0B">
        <w:rPr>
          <w:rFonts w:ascii="Arial" w:hAnsi="Arial" w:cs="Arial"/>
          <w:lang w:val="en-US"/>
        </w:rPr>
        <w:t xml:space="preserve"> in </w:t>
      </w:r>
      <w:r w:rsidR="00AF06C4" w:rsidRPr="00455B0B">
        <w:rPr>
          <w:rFonts w:ascii="Arial" w:hAnsi="Arial" w:cs="Arial"/>
          <w:lang w:val="en-US"/>
        </w:rPr>
        <w:t>policymaking</w:t>
      </w:r>
      <w:r w:rsidRPr="00455B0B">
        <w:rPr>
          <w:rFonts w:ascii="Arial" w:hAnsi="Arial" w:cs="Arial"/>
          <w:lang w:val="en-US"/>
        </w:rPr>
        <w:t xml:space="preserve">. This fosters an experience of ownership and empowerment. This empowerment outcomes in a multiplied degree of willpower from the workforce to provide splendid </w:t>
      </w:r>
      <w:r w:rsidR="00C70AB1">
        <w:rPr>
          <w:rFonts w:ascii="Arial" w:hAnsi="Arial" w:cs="Arial"/>
          <w:lang w:val="en-US"/>
        </w:rPr>
        <w:t>providers</w:t>
      </w:r>
      <w:r w:rsidRPr="00455B0B">
        <w:rPr>
          <w:rFonts w:ascii="Arial" w:hAnsi="Arial" w:cs="Arial"/>
          <w:lang w:val="en-US"/>
        </w:rPr>
        <w:t>, directly influencing the studies of the guests</w:t>
      </w:r>
      <w:r w:rsidR="00C97DC7" w:rsidRPr="00455B0B">
        <w:rPr>
          <w:rFonts w:ascii="Arial" w:hAnsi="Arial" w:cs="Arial"/>
          <w:lang w:val="en-US"/>
        </w:rPr>
        <w:t xml:space="preserve"> (</w:t>
      </w:r>
      <w:r w:rsidR="00C97DC7" w:rsidRPr="00455B0B">
        <w:rPr>
          <w:rFonts w:ascii="Arial" w:hAnsi="Arial" w:cs="Arial"/>
          <w:shd w:val="clear" w:color="auto" w:fill="FFFFFF"/>
        </w:rPr>
        <w:t>Sharman et al., 2020)</w:t>
      </w:r>
      <w:r w:rsidRPr="00455B0B">
        <w:rPr>
          <w:rFonts w:ascii="Arial" w:hAnsi="Arial" w:cs="Arial"/>
          <w:lang w:val="en-US"/>
        </w:rPr>
        <w:t>. Adapting management styles based on diverse settings, known as situational management, is essential for efficiently addressing the ever-converting issues of the hospitality commercial enterprise. Robin Hutson, a frontrunner within the hospitality enterprise, exemplifies how adopting a situational approach allows adaptability in catering to the various necessities of different venues and customers</w:t>
      </w:r>
      <w:r w:rsidR="00C97DC7" w:rsidRPr="00455B0B">
        <w:rPr>
          <w:rFonts w:ascii="Arial" w:hAnsi="Arial" w:cs="Arial"/>
          <w:lang w:val="en-US"/>
        </w:rPr>
        <w:t xml:space="preserve"> (</w:t>
      </w:r>
      <w:proofErr w:type="spellStart"/>
      <w:r w:rsidR="00C97DC7" w:rsidRPr="00455B0B">
        <w:rPr>
          <w:rFonts w:ascii="Arial" w:hAnsi="Arial" w:cs="Arial"/>
          <w:shd w:val="clear" w:color="auto" w:fill="FFFFFF"/>
        </w:rPr>
        <w:t>Verdouw</w:t>
      </w:r>
      <w:proofErr w:type="spellEnd"/>
      <w:r w:rsidR="00C97DC7" w:rsidRPr="00455B0B">
        <w:rPr>
          <w:rFonts w:ascii="Arial" w:hAnsi="Arial" w:cs="Arial"/>
          <w:shd w:val="clear" w:color="auto" w:fill="FFFFFF"/>
        </w:rPr>
        <w:t xml:space="preserve"> et al., 2021)</w:t>
      </w:r>
      <w:r w:rsidRPr="00455B0B">
        <w:rPr>
          <w:rFonts w:ascii="Arial" w:hAnsi="Arial" w:cs="Arial"/>
          <w:lang w:val="en-US"/>
        </w:rPr>
        <w:t xml:space="preserve">. The capacity to adapt is essential in an industry </w:t>
      </w:r>
      <w:proofErr w:type="spellStart"/>
      <w:r w:rsidRPr="00455B0B">
        <w:rPr>
          <w:rFonts w:ascii="Arial" w:hAnsi="Arial" w:cs="Arial"/>
          <w:lang w:val="en-US"/>
        </w:rPr>
        <w:t>characterised</w:t>
      </w:r>
      <w:proofErr w:type="spellEnd"/>
      <w:r w:rsidRPr="00455B0B">
        <w:rPr>
          <w:rFonts w:ascii="Arial" w:hAnsi="Arial" w:cs="Arial"/>
          <w:lang w:val="en-US"/>
        </w:rPr>
        <w:t xml:space="preserve"> by unstable market tendencies, transferring tourist options, and unpredictable outside activities. Ultimately, the efficacy of management techniques in the hospitality sector is critical to the fundamental operations of management leadership. Transformational leadership improves the overall work environment, participative leadership undoubtedly impacts visitor happiness, and situational management enables leaders to effectively navigate the </w:t>
      </w:r>
      <w:r w:rsidRPr="00455B0B">
        <w:rPr>
          <w:rFonts w:ascii="Arial" w:hAnsi="Arial" w:cs="Arial"/>
          <w:lang w:val="en-US"/>
        </w:rPr>
        <w:lastRenderedPageBreak/>
        <w:t>dynamic nature of the hospitality enterprise</w:t>
      </w:r>
      <w:r w:rsidR="00C97DC7" w:rsidRPr="00455B0B">
        <w:rPr>
          <w:rFonts w:ascii="Arial" w:hAnsi="Arial" w:cs="Arial"/>
          <w:lang w:val="en-US"/>
        </w:rPr>
        <w:t xml:space="preserve"> (</w:t>
      </w:r>
      <w:r w:rsidR="00C97DC7" w:rsidRPr="00455B0B">
        <w:rPr>
          <w:rFonts w:ascii="Arial" w:hAnsi="Arial" w:cs="Arial"/>
          <w:shd w:val="clear" w:color="auto" w:fill="FFFFFF"/>
        </w:rPr>
        <w:t>Wiggins, 2020)</w:t>
      </w:r>
      <w:r w:rsidRPr="00455B0B">
        <w:rPr>
          <w:rFonts w:ascii="Arial" w:hAnsi="Arial" w:cs="Arial"/>
          <w:lang w:val="en-US"/>
        </w:rPr>
        <w:t xml:space="preserve">. Effective leaders inside the UK hospitality </w:t>
      </w:r>
      <w:r w:rsidR="00714247" w:rsidRPr="00455B0B">
        <w:rPr>
          <w:rFonts w:ascii="Arial" w:hAnsi="Arial" w:cs="Arial"/>
          <w:lang w:val="en-US"/>
        </w:rPr>
        <w:t>sector</w:t>
      </w:r>
      <w:r w:rsidRPr="00455B0B">
        <w:rPr>
          <w:rFonts w:ascii="Arial" w:hAnsi="Arial" w:cs="Arial"/>
          <w:lang w:val="en-US"/>
        </w:rPr>
        <w:t xml:space="preserve"> renowned the interconnectedness of these techniques and the important roles they play, subsequently ensure the overall prosperity and toughness of their </w:t>
      </w:r>
      <w:proofErr w:type="spellStart"/>
      <w:r w:rsidRPr="00455B0B">
        <w:rPr>
          <w:rFonts w:ascii="Arial" w:hAnsi="Arial" w:cs="Arial"/>
          <w:lang w:val="en-US"/>
        </w:rPr>
        <w:t>organisations</w:t>
      </w:r>
      <w:proofErr w:type="spellEnd"/>
      <w:r w:rsidRPr="00455B0B">
        <w:rPr>
          <w:rFonts w:ascii="Arial" w:hAnsi="Arial" w:cs="Arial"/>
          <w:lang w:val="en-US"/>
        </w:rPr>
        <w:t>.</w:t>
      </w:r>
    </w:p>
    <w:p w14:paraId="4AE42567" w14:textId="2D7BC8A5" w:rsidR="00AD7713" w:rsidRPr="00455B0B" w:rsidRDefault="00AD7713" w:rsidP="00455B0B">
      <w:pPr>
        <w:spacing w:after="160" w:line="360" w:lineRule="auto"/>
        <w:jc w:val="left"/>
        <w:rPr>
          <w:rFonts w:ascii="Arial" w:hAnsi="Arial" w:cs="Arial"/>
          <w:lang w:val="en-US"/>
        </w:rPr>
      </w:pPr>
      <w:r w:rsidRPr="00455B0B">
        <w:rPr>
          <w:rFonts w:ascii="Arial" w:hAnsi="Arial" w:cs="Arial"/>
          <w:lang w:val="en-US"/>
        </w:rPr>
        <w:br w:type="page"/>
      </w:r>
    </w:p>
    <w:p w14:paraId="00CD2ED2" w14:textId="633C89C7" w:rsidR="00AD7713" w:rsidRPr="00455B0B" w:rsidRDefault="00AD7713" w:rsidP="00455B0B">
      <w:pPr>
        <w:pStyle w:val="Titlu1"/>
        <w:rPr>
          <w:rFonts w:ascii="Arial" w:hAnsi="Arial" w:cs="Arial"/>
        </w:rPr>
      </w:pPr>
      <w:r w:rsidRPr="00455B0B">
        <w:rPr>
          <w:rFonts w:ascii="Arial" w:hAnsi="Arial" w:cs="Arial"/>
        </w:rPr>
        <w:lastRenderedPageBreak/>
        <w:t>Conclusion</w:t>
      </w:r>
    </w:p>
    <w:p w14:paraId="5E37BBA4" w14:textId="7B75E01E" w:rsidR="00714247" w:rsidRPr="00455B0B" w:rsidRDefault="00714247" w:rsidP="00455B0B">
      <w:pPr>
        <w:spacing w:line="360" w:lineRule="auto"/>
        <w:rPr>
          <w:rFonts w:ascii="Arial" w:hAnsi="Arial" w:cs="Arial"/>
          <w:lang w:val="en-US"/>
        </w:rPr>
      </w:pPr>
      <w:r w:rsidRPr="00455B0B">
        <w:rPr>
          <w:rFonts w:ascii="Arial" w:hAnsi="Arial" w:cs="Arial"/>
          <w:lang w:val="en-US"/>
        </w:rPr>
        <w:t xml:space="preserve">The </w:t>
      </w:r>
      <w:r w:rsidR="00F35516" w:rsidRPr="00455B0B">
        <w:rPr>
          <w:rFonts w:ascii="Arial" w:hAnsi="Arial" w:cs="Arial"/>
          <w:lang w:val="en-US"/>
        </w:rPr>
        <w:t xml:space="preserve">above essay has been discussed </w:t>
      </w:r>
      <w:r w:rsidR="00C70AB1">
        <w:rPr>
          <w:rFonts w:ascii="Arial" w:hAnsi="Arial" w:cs="Arial"/>
          <w:lang w:val="en-US"/>
        </w:rPr>
        <w:t xml:space="preserve">the </w:t>
      </w:r>
      <w:r w:rsidRPr="00455B0B">
        <w:rPr>
          <w:rFonts w:ascii="Arial" w:hAnsi="Arial" w:cs="Arial"/>
          <w:lang w:val="en-US"/>
        </w:rPr>
        <w:t>various and complicated nature of leadership within the UK hospitality business requires an advanced and bendy approach. The comparative evaluation of leadership theories, together with Blake and Mouton's Managerial Grid, Adair's ACL version, and McGregor's X and Y Theory, highlights the significance of reaching a balance among issues for each people and productivity, acknowledging the numerous wishes of groups and individuals, and selling worker motivation</w:t>
      </w:r>
      <w:r w:rsidR="00F35516" w:rsidRPr="00455B0B">
        <w:rPr>
          <w:rFonts w:ascii="Arial" w:hAnsi="Arial" w:cs="Arial"/>
          <w:lang w:val="en-US"/>
        </w:rPr>
        <w:t xml:space="preserve"> has been also evaluated here</w:t>
      </w:r>
      <w:r w:rsidRPr="00455B0B">
        <w:rPr>
          <w:rFonts w:ascii="Arial" w:hAnsi="Arial" w:cs="Arial"/>
          <w:lang w:val="en-US"/>
        </w:rPr>
        <w:t xml:space="preserve">. Leaders which include Sir Rocco Forte, Christopher </w:t>
      </w:r>
      <w:proofErr w:type="spellStart"/>
      <w:r w:rsidRPr="00455B0B">
        <w:rPr>
          <w:rFonts w:ascii="Arial" w:hAnsi="Arial" w:cs="Arial"/>
          <w:lang w:val="en-US"/>
        </w:rPr>
        <w:t>Cowdray</w:t>
      </w:r>
      <w:proofErr w:type="spellEnd"/>
      <w:r w:rsidRPr="00455B0B">
        <w:rPr>
          <w:rFonts w:ascii="Arial" w:hAnsi="Arial" w:cs="Arial"/>
          <w:lang w:val="en-US"/>
        </w:rPr>
        <w:t xml:space="preserve">, and Robin Hutson exemplify desired managerial techniques that </w:t>
      </w:r>
      <w:proofErr w:type="spellStart"/>
      <w:r w:rsidRPr="00455B0B">
        <w:rPr>
          <w:rFonts w:ascii="Arial" w:hAnsi="Arial" w:cs="Arial"/>
          <w:lang w:val="en-US"/>
        </w:rPr>
        <w:t>prioritise</w:t>
      </w:r>
      <w:proofErr w:type="spellEnd"/>
      <w:r w:rsidRPr="00455B0B">
        <w:rPr>
          <w:rFonts w:ascii="Arial" w:hAnsi="Arial" w:cs="Arial"/>
          <w:lang w:val="en-US"/>
        </w:rPr>
        <w:t xml:space="preserve"> the importance of transformative, participative, and situational management in reaching fulfillment. By </w:t>
      </w:r>
      <w:proofErr w:type="spellStart"/>
      <w:r w:rsidRPr="00455B0B">
        <w:rPr>
          <w:rFonts w:ascii="Arial" w:hAnsi="Arial" w:cs="Arial"/>
          <w:lang w:val="en-US"/>
        </w:rPr>
        <w:t>organising</w:t>
      </w:r>
      <w:proofErr w:type="spellEnd"/>
      <w:r w:rsidRPr="00455B0B">
        <w:rPr>
          <w:rFonts w:ascii="Arial" w:hAnsi="Arial" w:cs="Arial"/>
          <w:lang w:val="en-US"/>
        </w:rPr>
        <w:t xml:space="preserve"> a connection among the efficacy of those techniques and the essential responsibilities of management, the critical position of management in fostering </w:t>
      </w:r>
      <w:proofErr w:type="spellStart"/>
      <w:r w:rsidRPr="00455B0B">
        <w:rPr>
          <w:rFonts w:ascii="Arial" w:hAnsi="Arial" w:cs="Arial"/>
          <w:lang w:val="en-US"/>
        </w:rPr>
        <w:t>favourable</w:t>
      </w:r>
      <w:proofErr w:type="spellEnd"/>
      <w:r w:rsidRPr="00455B0B">
        <w:rPr>
          <w:rFonts w:ascii="Arial" w:hAnsi="Arial" w:cs="Arial"/>
          <w:lang w:val="en-US"/>
        </w:rPr>
        <w:t xml:space="preserve"> work environments, </w:t>
      </w:r>
      <w:r w:rsidR="00F35516" w:rsidRPr="00455B0B">
        <w:rPr>
          <w:rFonts w:ascii="Arial" w:hAnsi="Arial" w:cs="Arial"/>
          <w:lang w:val="en-US"/>
        </w:rPr>
        <w:t>ensure</w:t>
      </w:r>
      <w:r w:rsidRPr="00455B0B">
        <w:rPr>
          <w:rFonts w:ascii="Arial" w:hAnsi="Arial" w:cs="Arial"/>
          <w:lang w:val="en-US"/>
        </w:rPr>
        <w:t xml:space="preserve"> tourist contentment, and efficaciously addressing the ever-changing boundaries of the hospitality area is </w:t>
      </w:r>
      <w:proofErr w:type="spellStart"/>
      <w:r w:rsidRPr="00455B0B">
        <w:rPr>
          <w:rFonts w:ascii="Arial" w:hAnsi="Arial" w:cs="Arial"/>
          <w:lang w:val="en-US"/>
        </w:rPr>
        <w:t>emphasi</w:t>
      </w:r>
      <w:r w:rsidR="00F35516" w:rsidRPr="00455B0B">
        <w:rPr>
          <w:rFonts w:ascii="Arial" w:hAnsi="Arial" w:cs="Arial"/>
          <w:lang w:val="en-US"/>
        </w:rPr>
        <w:t>s</w:t>
      </w:r>
      <w:r w:rsidRPr="00455B0B">
        <w:rPr>
          <w:rFonts w:ascii="Arial" w:hAnsi="Arial" w:cs="Arial"/>
          <w:lang w:val="en-US"/>
        </w:rPr>
        <w:t>ed</w:t>
      </w:r>
      <w:proofErr w:type="spellEnd"/>
      <w:r w:rsidRPr="00455B0B">
        <w:rPr>
          <w:rFonts w:ascii="Arial" w:hAnsi="Arial" w:cs="Arial"/>
          <w:lang w:val="en-US"/>
        </w:rPr>
        <w:t xml:space="preserve">. By incorporating these insights, organizations and leaders are capable of </w:t>
      </w:r>
      <w:r w:rsidR="00C70AB1">
        <w:rPr>
          <w:rFonts w:ascii="Arial" w:hAnsi="Arial" w:cs="Arial"/>
          <w:lang w:val="en-US"/>
        </w:rPr>
        <w:t>establishing</w:t>
      </w:r>
      <w:r w:rsidRPr="00455B0B">
        <w:rPr>
          <w:rFonts w:ascii="Arial" w:hAnsi="Arial" w:cs="Arial"/>
          <w:lang w:val="en-US"/>
        </w:rPr>
        <w:t xml:space="preserve"> a basis for long-lasting quality and innovation </w:t>
      </w:r>
      <w:r w:rsidR="00C70AB1">
        <w:rPr>
          <w:rFonts w:ascii="Arial" w:hAnsi="Arial" w:cs="Arial"/>
          <w:lang w:val="en-US"/>
        </w:rPr>
        <w:t>in</w:t>
      </w:r>
      <w:r w:rsidRPr="00455B0B">
        <w:rPr>
          <w:rFonts w:ascii="Arial" w:hAnsi="Arial" w:cs="Arial"/>
          <w:lang w:val="en-US"/>
        </w:rPr>
        <w:t xml:space="preserve"> the continually changing subject of hospitality.</w:t>
      </w:r>
    </w:p>
    <w:p w14:paraId="22D80ABD" w14:textId="5520C62E" w:rsidR="00AD7713" w:rsidRPr="00455B0B" w:rsidRDefault="00AD7713" w:rsidP="00455B0B">
      <w:pPr>
        <w:spacing w:after="160" w:line="360" w:lineRule="auto"/>
        <w:jc w:val="left"/>
        <w:rPr>
          <w:rFonts w:ascii="Arial" w:hAnsi="Arial" w:cs="Arial"/>
          <w:lang w:val="en-US"/>
        </w:rPr>
      </w:pPr>
      <w:r w:rsidRPr="00455B0B">
        <w:rPr>
          <w:rFonts w:ascii="Arial" w:hAnsi="Arial" w:cs="Arial"/>
          <w:lang w:val="en-US"/>
        </w:rPr>
        <w:br w:type="page"/>
      </w:r>
    </w:p>
    <w:p w14:paraId="655FC486" w14:textId="65879B69" w:rsidR="00AD7713" w:rsidRPr="00455B0B" w:rsidRDefault="00AD7713" w:rsidP="00455B0B">
      <w:pPr>
        <w:pStyle w:val="Titlu1"/>
        <w:rPr>
          <w:rFonts w:ascii="Arial" w:hAnsi="Arial" w:cs="Arial"/>
        </w:rPr>
      </w:pPr>
      <w:r w:rsidRPr="00455B0B">
        <w:rPr>
          <w:rFonts w:ascii="Arial" w:hAnsi="Arial" w:cs="Arial"/>
        </w:rPr>
        <w:lastRenderedPageBreak/>
        <w:t>References</w:t>
      </w:r>
    </w:p>
    <w:p w14:paraId="230355A5" w14:textId="77777777" w:rsidR="00C97DC7" w:rsidRPr="00455B0B" w:rsidRDefault="00C97DC7" w:rsidP="00EE67FB">
      <w:pPr>
        <w:rPr>
          <w:rFonts w:ascii="Arial" w:hAnsi="Arial" w:cs="Arial"/>
          <w:shd w:val="clear" w:color="auto" w:fill="FFFFFF"/>
        </w:rPr>
      </w:pPr>
      <w:proofErr w:type="spellStart"/>
      <w:r w:rsidRPr="00455B0B">
        <w:rPr>
          <w:rFonts w:ascii="Arial" w:hAnsi="Arial" w:cs="Arial"/>
          <w:shd w:val="clear" w:color="auto" w:fill="FFFFFF"/>
        </w:rPr>
        <w:t>Alerasoul</w:t>
      </w:r>
      <w:proofErr w:type="spellEnd"/>
      <w:r w:rsidRPr="00455B0B">
        <w:rPr>
          <w:rFonts w:ascii="Arial" w:hAnsi="Arial" w:cs="Arial"/>
          <w:shd w:val="clear" w:color="auto" w:fill="FFFFFF"/>
        </w:rPr>
        <w:t xml:space="preserve">, S.A., </w:t>
      </w:r>
      <w:proofErr w:type="spellStart"/>
      <w:r w:rsidRPr="00455B0B">
        <w:rPr>
          <w:rFonts w:ascii="Arial" w:hAnsi="Arial" w:cs="Arial"/>
          <w:shd w:val="clear" w:color="auto" w:fill="FFFFFF"/>
        </w:rPr>
        <w:t>Afeltra</w:t>
      </w:r>
      <w:proofErr w:type="spellEnd"/>
      <w:r w:rsidRPr="00455B0B">
        <w:rPr>
          <w:rFonts w:ascii="Arial" w:hAnsi="Arial" w:cs="Arial"/>
          <w:shd w:val="clear" w:color="auto" w:fill="FFFFFF"/>
        </w:rPr>
        <w:t xml:space="preserve">, G., </w:t>
      </w:r>
      <w:proofErr w:type="spellStart"/>
      <w:r w:rsidRPr="00455B0B">
        <w:rPr>
          <w:rFonts w:ascii="Arial" w:hAnsi="Arial" w:cs="Arial"/>
          <w:shd w:val="clear" w:color="auto" w:fill="FFFFFF"/>
        </w:rPr>
        <w:t>Hakala</w:t>
      </w:r>
      <w:proofErr w:type="spellEnd"/>
      <w:r w:rsidRPr="00455B0B">
        <w:rPr>
          <w:rFonts w:ascii="Arial" w:hAnsi="Arial" w:cs="Arial"/>
          <w:shd w:val="clear" w:color="auto" w:fill="FFFFFF"/>
        </w:rPr>
        <w:t xml:space="preserve">, H., Minelli, E. and </w:t>
      </w:r>
      <w:proofErr w:type="spellStart"/>
      <w:r w:rsidRPr="00455B0B">
        <w:rPr>
          <w:rFonts w:ascii="Arial" w:hAnsi="Arial" w:cs="Arial"/>
          <w:shd w:val="clear" w:color="auto" w:fill="FFFFFF"/>
        </w:rPr>
        <w:t>Strozzi</w:t>
      </w:r>
      <w:proofErr w:type="spellEnd"/>
      <w:r w:rsidRPr="00455B0B">
        <w:rPr>
          <w:rFonts w:ascii="Arial" w:hAnsi="Arial" w:cs="Arial"/>
          <w:shd w:val="clear" w:color="auto" w:fill="FFFFFF"/>
        </w:rPr>
        <w:t>, F., (2022). Organisational learning, learning organisation, and learning orientation: An integrative review and framework. </w:t>
      </w:r>
      <w:r w:rsidRPr="00455B0B">
        <w:rPr>
          <w:rFonts w:ascii="Arial" w:hAnsi="Arial" w:cs="Arial"/>
          <w:i/>
          <w:iCs/>
          <w:shd w:val="clear" w:color="auto" w:fill="FFFFFF"/>
        </w:rPr>
        <w:t>Human Resource Management Review</w:t>
      </w:r>
      <w:r w:rsidRPr="00455B0B">
        <w:rPr>
          <w:rFonts w:ascii="Arial" w:hAnsi="Arial" w:cs="Arial"/>
          <w:shd w:val="clear" w:color="auto" w:fill="FFFFFF"/>
        </w:rPr>
        <w:t>, </w:t>
      </w:r>
      <w:r w:rsidRPr="00455B0B">
        <w:rPr>
          <w:rFonts w:ascii="Arial" w:hAnsi="Arial" w:cs="Arial"/>
          <w:i/>
          <w:iCs/>
          <w:shd w:val="clear" w:color="auto" w:fill="FFFFFF"/>
        </w:rPr>
        <w:t>32</w:t>
      </w:r>
      <w:r w:rsidRPr="00455B0B">
        <w:rPr>
          <w:rFonts w:ascii="Arial" w:hAnsi="Arial" w:cs="Arial"/>
          <w:shd w:val="clear" w:color="auto" w:fill="FFFFFF"/>
        </w:rPr>
        <w:t>(3), p.100854.</w:t>
      </w:r>
    </w:p>
    <w:p w14:paraId="51F96D83" w14:textId="77777777" w:rsidR="00C97DC7" w:rsidRPr="00455B0B" w:rsidRDefault="00C97DC7" w:rsidP="00EE67FB">
      <w:pPr>
        <w:rPr>
          <w:rFonts w:ascii="Arial" w:hAnsi="Arial" w:cs="Arial"/>
          <w:shd w:val="clear" w:color="auto" w:fill="FFFFFF"/>
        </w:rPr>
      </w:pPr>
      <w:r w:rsidRPr="00455B0B">
        <w:rPr>
          <w:rFonts w:ascii="Arial" w:hAnsi="Arial" w:cs="Arial"/>
          <w:shd w:val="clear" w:color="auto" w:fill="FFFFFF"/>
        </w:rPr>
        <w:t xml:space="preserve">Castellani, P., </w:t>
      </w:r>
      <w:proofErr w:type="spellStart"/>
      <w:r w:rsidRPr="00455B0B">
        <w:rPr>
          <w:rFonts w:ascii="Arial" w:hAnsi="Arial" w:cs="Arial"/>
          <w:shd w:val="clear" w:color="auto" w:fill="FFFFFF"/>
        </w:rPr>
        <w:t>Rossato</w:t>
      </w:r>
      <w:proofErr w:type="spellEnd"/>
      <w:r w:rsidRPr="00455B0B">
        <w:rPr>
          <w:rFonts w:ascii="Arial" w:hAnsi="Arial" w:cs="Arial"/>
          <w:shd w:val="clear" w:color="auto" w:fill="FFFFFF"/>
        </w:rPr>
        <w:t xml:space="preserve">, C., </w:t>
      </w:r>
      <w:proofErr w:type="spellStart"/>
      <w:r w:rsidRPr="00455B0B">
        <w:rPr>
          <w:rFonts w:ascii="Arial" w:hAnsi="Arial" w:cs="Arial"/>
          <w:shd w:val="clear" w:color="auto" w:fill="FFFFFF"/>
        </w:rPr>
        <w:t>Giaretta</w:t>
      </w:r>
      <w:proofErr w:type="spellEnd"/>
      <w:r w:rsidRPr="00455B0B">
        <w:rPr>
          <w:rFonts w:ascii="Arial" w:hAnsi="Arial" w:cs="Arial"/>
          <w:shd w:val="clear" w:color="auto" w:fill="FFFFFF"/>
        </w:rPr>
        <w:t xml:space="preserve">, E. and </w:t>
      </w:r>
      <w:proofErr w:type="spellStart"/>
      <w:r w:rsidRPr="00455B0B">
        <w:rPr>
          <w:rFonts w:ascii="Arial" w:hAnsi="Arial" w:cs="Arial"/>
          <w:shd w:val="clear" w:color="auto" w:fill="FFFFFF"/>
        </w:rPr>
        <w:t>Davide</w:t>
      </w:r>
      <w:proofErr w:type="spellEnd"/>
      <w:r w:rsidRPr="00455B0B">
        <w:rPr>
          <w:rFonts w:ascii="Arial" w:hAnsi="Arial" w:cs="Arial"/>
          <w:shd w:val="clear" w:color="auto" w:fill="FFFFFF"/>
        </w:rPr>
        <w:t>, R., (2021). Tacit knowledge sharing in knowledge-intensive firms: the perceptions of team members and team leaders. </w:t>
      </w:r>
      <w:r w:rsidRPr="00455B0B">
        <w:rPr>
          <w:rFonts w:ascii="Arial" w:hAnsi="Arial" w:cs="Arial"/>
          <w:i/>
          <w:iCs/>
          <w:shd w:val="clear" w:color="auto" w:fill="FFFFFF"/>
        </w:rPr>
        <w:t>Review of managerial science</w:t>
      </w:r>
      <w:r w:rsidRPr="00455B0B">
        <w:rPr>
          <w:rFonts w:ascii="Arial" w:hAnsi="Arial" w:cs="Arial"/>
          <w:shd w:val="clear" w:color="auto" w:fill="FFFFFF"/>
        </w:rPr>
        <w:t>, </w:t>
      </w:r>
      <w:r w:rsidRPr="00455B0B">
        <w:rPr>
          <w:rFonts w:ascii="Arial" w:hAnsi="Arial" w:cs="Arial"/>
          <w:i/>
          <w:iCs/>
          <w:shd w:val="clear" w:color="auto" w:fill="FFFFFF"/>
        </w:rPr>
        <w:t>15</w:t>
      </w:r>
      <w:r w:rsidRPr="00455B0B">
        <w:rPr>
          <w:rFonts w:ascii="Arial" w:hAnsi="Arial" w:cs="Arial"/>
          <w:shd w:val="clear" w:color="auto" w:fill="FFFFFF"/>
        </w:rPr>
        <w:t>, pp.125-155.</w:t>
      </w:r>
    </w:p>
    <w:p w14:paraId="68EB1ADF" w14:textId="77777777" w:rsidR="00C97DC7" w:rsidRPr="00455B0B" w:rsidRDefault="00C97DC7" w:rsidP="00EE67FB">
      <w:pPr>
        <w:rPr>
          <w:rFonts w:ascii="Arial" w:hAnsi="Arial" w:cs="Arial"/>
          <w:shd w:val="clear" w:color="auto" w:fill="FFFFFF"/>
        </w:rPr>
      </w:pPr>
      <w:proofErr w:type="spellStart"/>
      <w:r w:rsidRPr="00455B0B">
        <w:rPr>
          <w:rFonts w:ascii="Arial" w:hAnsi="Arial" w:cs="Arial"/>
          <w:shd w:val="clear" w:color="auto" w:fill="FFFFFF"/>
        </w:rPr>
        <w:t>Dobrowolski</w:t>
      </w:r>
      <w:proofErr w:type="spellEnd"/>
      <w:r w:rsidRPr="00455B0B">
        <w:rPr>
          <w:rFonts w:ascii="Arial" w:hAnsi="Arial" w:cs="Arial"/>
          <w:shd w:val="clear" w:color="auto" w:fill="FFFFFF"/>
        </w:rPr>
        <w:t>, Z., (2020). After COVID-19: Reorientation of crisis management in crisis. </w:t>
      </w:r>
      <w:r w:rsidRPr="00455B0B">
        <w:rPr>
          <w:rFonts w:ascii="Arial" w:hAnsi="Arial" w:cs="Arial"/>
          <w:i/>
          <w:iCs/>
          <w:shd w:val="clear" w:color="auto" w:fill="FFFFFF"/>
        </w:rPr>
        <w:t>Entrepreneurship and Sustainability Issues</w:t>
      </w:r>
      <w:r w:rsidRPr="00455B0B">
        <w:rPr>
          <w:rFonts w:ascii="Arial" w:hAnsi="Arial" w:cs="Arial"/>
          <w:shd w:val="clear" w:color="auto" w:fill="FFFFFF"/>
        </w:rPr>
        <w:t>, </w:t>
      </w:r>
      <w:r w:rsidRPr="00455B0B">
        <w:rPr>
          <w:rFonts w:ascii="Arial" w:hAnsi="Arial" w:cs="Arial"/>
          <w:i/>
          <w:iCs/>
          <w:shd w:val="clear" w:color="auto" w:fill="FFFFFF"/>
        </w:rPr>
        <w:t>8</w:t>
      </w:r>
      <w:r w:rsidRPr="00455B0B">
        <w:rPr>
          <w:rFonts w:ascii="Arial" w:hAnsi="Arial" w:cs="Arial"/>
          <w:shd w:val="clear" w:color="auto" w:fill="FFFFFF"/>
        </w:rPr>
        <w:t>(2).</w:t>
      </w:r>
    </w:p>
    <w:p w14:paraId="1E72C683" w14:textId="77777777" w:rsidR="00C97DC7" w:rsidRPr="00455B0B" w:rsidRDefault="00C97DC7" w:rsidP="00EE67FB">
      <w:pPr>
        <w:rPr>
          <w:rFonts w:ascii="Arial" w:hAnsi="Arial" w:cs="Arial"/>
          <w:shd w:val="clear" w:color="auto" w:fill="FFFFFF"/>
        </w:rPr>
      </w:pPr>
      <w:proofErr w:type="spellStart"/>
      <w:r w:rsidRPr="00455B0B">
        <w:rPr>
          <w:rFonts w:ascii="Arial" w:hAnsi="Arial" w:cs="Arial"/>
          <w:shd w:val="clear" w:color="auto" w:fill="FFFFFF"/>
        </w:rPr>
        <w:t>García-Peñalvo</w:t>
      </w:r>
      <w:proofErr w:type="spellEnd"/>
      <w:r w:rsidRPr="00455B0B">
        <w:rPr>
          <w:rFonts w:ascii="Arial" w:hAnsi="Arial" w:cs="Arial"/>
          <w:shd w:val="clear" w:color="auto" w:fill="FFFFFF"/>
        </w:rPr>
        <w:t>, F.J., (2021). Avoiding the dark side of digital transformation in teaching. An institutional reference framework for eLearning in higher education. </w:t>
      </w:r>
      <w:r w:rsidRPr="00455B0B">
        <w:rPr>
          <w:rFonts w:ascii="Arial" w:hAnsi="Arial" w:cs="Arial"/>
          <w:i/>
          <w:iCs/>
          <w:shd w:val="clear" w:color="auto" w:fill="FFFFFF"/>
        </w:rPr>
        <w:t>Sustainability</w:t>
      </w:r>
      <w:r w:rsidRPr="00455B0B">
        <w:rPr>
          <w:rFonts w:ascii="Arial" w:hAnsi="Arial" w:cs="Arial"/>
          <w:shd w:val="clear" w:color="auto" w:fill="FFFFFF"/>
        </w:rPr>
        <w:t>, </w:t>
      </w:r>
      <w:r w:rsidRPr="00455B0B">
        <w:rPr>
          <w:rFonts w:ascii="Arial" w:hAnsi="Arial" w:cs="Arial"/>
          <w:i/>
          <w:iCs/>
          <w:shd w:val="clear" w:color="auto" w:fill="FFFFFF"/>
        </w:rPr>
        <w:t>13</w:t>
      </w:r>
      <w:r w:rsidRPr="00455B0B">
        <w:rPr>
          <w:rFonts w:ascii="Arial" w:hAnsi="Arial" w:cs="Arial"/>
          <w:shd w:val="clear" w:color="auto" w:fill="FFFFFF"/>
        </w:rPr>
        <w:t>(4), p.2023.</w:t>
      </w:r>
    </w:p>
    <w:p w14:paraId="34365FD7" w14:textId="77777777" w:rsidR="00C97DC7" w:rsidRPr="00455B0B" w:rsidRDefault="00C97DC7" w:rsidP="00EE67FB">
      <w:pPr>
        <w:rPr>
          <w:rFonts w:ascii="Arial" w:hAnsi="Arial" w:cs="Arial"/>
          <w:shd w:val="clear" w:color="auto" w:fill="FFFFFF"/>
        </w:rPr>
      </w:pPr>
      <w:r w:rsidRPr="00455B0B">
        <w:rPr>
          <w:rFonts w:ascii="Arial" w:hAnsi="Arial" w:cs="Arial"/>
          <w:shd w:val="clear" w:color="auto" w:fill="FFFFFF"/>
        </w:rPr>
        <w:t xml:space="preserve">Harrison, R., Fischer, S., </w:t>
      </w:r>
      <w:proofErr w:type="spellStart"/>
      <w:r w:rsidRPr="00455B0B">
        <w:rPr>
          <w:rFonts w:ascii="Arial" w:hAnsi="Arial" w:cs="Arial"/>
          <w:shd w:val="clear" w:color="auto" w:fill="FFFFFF"/>
        </w:rPr>
        <w:t>Walpola</w:t>
      </w:r>
      <w:proofErr w:type="spellEnd"/>
      <w:r w:rsidRPr="00455B0B">
        <w:rPr>
          <w:rFonts w:ascii="Arial" w:hAnsi="Arial" w:cs="Arial"/>
          <w:shd w:val="clear" w:color="auto" w:fill="FFFFFF"/>
        </w:rPr>
        <w:t xml:space="preserve">, R.L., Chauhan, A., </w:t>
      </w:r>
      <w:proofErr w:type="spellStart"/>
      <w:r w:rsidRPr="00455B0B">
        <w:rPr>
          <w:rFonts w:ascii="Arial" w:hAnsi="Arial" w:cs="Arial"/>
          <w:shd w:val="clear" w:color="auto" w:fill="FFFFFF"/>
        </w:rPr>
        <w:t>Babalola</w:t>
      </w:r>
      <w:proofErr w:type="spellEnd"/>
      <w:r w:rsidRPr="00455B0B">
        <w:rPr>
          <w:rFonts w:ascii="Arial" w:hAnsi="Arial" w:cs="Arial"/>
          <w:shd w:val="clear" w:color="auto" w:fill="FFFFFF"/>
        </w:rPr>
        <w:t>, T., Mears, S. and Le-Dao, H., (2021). Where do models for change management, improvement and implementation meet? A systematic review of the applications of change management models in healthcare. </w:t>
      </w:r>
      <w:r w:rsidRPr="00455B0B">
        <w:rPr>
          <w:rFonts w:ascii="Arial" w:hAnsi="Arial" w:cs="Arial"/>
          <w:i/>
          <w:iCs/>
          <w:shd w:val="clear" w:color="auto" w:fill="FFFFFF"/>
        </w:rPr>
        <w:t>Journal of healthcare leadership</w:t>
      </w:r>
      <w:r w:rsidRPr="00455B0B">
        <w:rPr>
          <w:rFonts w:ascii="Arial" w:hAnsi="Arial" w:cs="Arial"/>
          <w:shd w:val="clear" w:color="auto" w:fill="FFFFFF"/>
        </w:rPr>
        <w:t>, pp.85-108.</w:t>
      </w:r>
    </w:p>
    <w:p w14:paraId="25078330" w14:textId="77777777" w:rsidR="00C97DC7" w:rsidRPr="00455B0B" w:rsidRDefault="00C97DC7" w:rsidP="00EE67FB">
      <w:pPr>
        <w:rPr>
          <w:rFonts w:ascii="Arial" w:hAnsi="Arial" w:cs="Arial"/>
          <w:shd w:val="clear" w:color="auto" w:fill="FFFFFF"/>
        </w:rPr>
      </w:pPr>
      <w:r w:rsidRPr="00455B0B">
        <w:rPr>
          <w:rFonts w:ascii="Arial" w:hAnsi="Arial" w:cs="Arial"/>
          <w:shd w:val="clear" w:color="auto" w:fill="FFFFFF"/>
        </w:rPr>
        <w:t>Herbert, I.P., Rothwell, A.T., Glover, J.L. and Lambert, S.A., (2020). Graduate employability, employment prospects and work-readiness in the changing field of professional work. </w:t>
      </w:r>
      <w:r w:rsidRPr="00455B0B">
        <w:rPr>
          <w:rFonts w:ascii="Arial" w:hAnsi="Arial" w:cs="Arial"/>
          <w:i/>
          <w:iCs/>
          <w:shd w:val="clear" w:color="auto" w:fill="FFFFFF"/>
        </w:rPr>
        <w:t>The International Journal of Management Education</w:t>
      </w:r>
      <w:r w:rsidRPr="00455B0B">
        <w:rPr>
          <w:rFonts w:ascii="Arial" w:hAnsi="Arial" w:cs="Arial"/>
          <w:shd w:val="clear" w:color="auto" w:fill="FFFFFF"/>
        </w:rPr>
        <w:t>, </w:t>
      </w:r>
      <w:r w:rsidRPr="00455B0B">
        <w:rPr>
          <w:rFonts w:ascii="Arial" w:hAnsi="Arial" w:cs="Arial"/>
          <w:i/>
          <w:iCs/>
          <w:shd w:val="clear" w:color="auto" w:fill="FFFFFF"/>
        </w:rPr>
        <w:t>18</w:t>
      </w:r>
      <w:r w:rsidRPr="00455B0B">
        <w:rPr>
          <w:rFonts w:ascii="Arial" w:hAnsi="Arial" w:cs="Arial"/>
          <w:shd w:val="clear" w:color="auto" w:fill="FFFFFF"/>
        </w:rPr>
        <w:t>(2), p.100378.</w:t>
      </w:r>
    </w:p>
    <w:p w14:paraId="2C40983D" w14:textId="77777777" w:rsidR="00C97DC7" w:rsidRPr="00455B0B" w:rsidRDefault="00C97DC7" w:rsidP="00EE67FB">
      <w:pPr>
        <w:rPr>
          <w:rFonts w:ascii="Arial" w:hAnsi="Arial" w:cs="Arial"/>
          <w:shd w:val="clear" w:color="auto" w:fill="FFFFFF"/>
        </w:rPr>
      </w:pPr>
      <w:proofErr w:type="spellStart"/>
      <w:r w:rsidRPr="00455B0B">
        <w:rPr>
          <w:rFonts w:ascii="Arial" w:hAnsi="Arial" w:cs="Arial"/>
          <w:shd w:val="clear" w:color="auto" w:fill="FFFFFF"/>
        </w:rPr>
        <w:t>Karunathilake</w:t>
      </w:r>
      <w:proofErr w:type="spellEnd"/>
      <w:r w:rsidRPr="00455B0B">
        <w:rPr>
          <w:rFonts w:ascii="Arial" w:hAnsi="Arial" w:cs="Arial"/>
          <w:shd w:val="clear" w:color="auto" w:fill="FFFFFF"/>
        </w:rPr>
        <w:t>, K., (2021). Positive and negative impacts of COVID-19, an analysis with special reference to challenges on the supply chain in South Asian countries. </w:t>
      </w:r>
      <w:r w:rsidRPr="00455B0B">
        <w:rPr>
          <w:rFonts w:ascii="Arial" w:hAnsi="Arial" w:cs="Arial"/>
          <w:i/>
          <w:iCs/>
          <w:shd w:val="clear" w:color="auto" w:fill="FFFFFF"/>
        </w:rPr>
        <w:t>Journal of social and economic development</w:t>
      </w:r>
      <w:r w:rsidRPr="00455B0B">
        <w:rPr>
          <w:rFonts w:ascii="Arial" w:hAnsi="Arial" w:cs="Arial"/>
          <w:shd w:val="clear" w:color="auto" w:fill="FFFFFF"/>
        </w:rPr>
        <w:t>, </w:t>
      </w:r>
      <w:r w:rsidRPr="00455B0B">
        <w:rPr>
          <w:rFonts w:ascii="Arial" w:hAnsi="Arial" w:cs="Arial"/>
          <w:i/>
          <w:iCs/>
          <w:shd w:val="clear" w:color="auto" w:fill="FFFFFF"/>
        </w:rPr>
        <w:t>23</w:t>
      </w:r>
      <w:r w:rsidRPr="00455B0B">
        <w:rPr>
          <w:rFonts w:ascii="Arial" w:hAnsi="Arial" w:cs="Arial"/>
          <w:shd w:val="clear" w:color="auto" w:fill="FFFFFF"/>
        </w:rPr>
        <w:t>(</w:t>
      </w:r>
      <w:proofErr w:type="spellStart"/>
      <w:r w:rsidRPr="00455B0B">
        <w:rPr>
          <w:rFonts w:ascii="Arial" w:hAnsi="Arial" w:cs="Arial"/>
          <w:shd w:val="clear" w:color="auto" w:fill="FFFFFF"/>
        </w:rPr>
        <w:t>Suppl</w:t>
      </w:r>
      <w:proofErr w:type="spellEnd"/>
      <w:r w:rsidRPr="00455B0B">
        <w:rPr>
          <w:rFonts w:ascii="Arial" w:hAnsi="Arial" w:cs="Arial"/>
          <w:shd w:val="clear" w:color="auto" w:fill="FFFFFF"/>
        </w:rPr>
        <w:t xml:space="preserve"> 3), pp.568-581.</w:t>
      </w:r>
    </w:p>
    <w:p w14:paraId="451D20CB" w14:textId="77777777" w:rsidR="00C97DC7" w:rsidRPr="00455B0B" w:rsidRDefault="00C97DC7" w:rsidP="00EE67FB">
      <w:pPr>
        <w:rPr>
          <w:rFonts w:ascii="Arial" w:hAnsi="Arial" w:cs="Arial"/>
          <w:shd w:val="clear" w:color="auto" w:fill="FFFFFF"/>
        </w:rPr>
      </w:pPr>
      <w:proofErr w:type="spellStart"/>
      <w:r w:rsidRPr="00455B0B">
        <w:rPr>
          <w:rFonts w:ascii="Arial" w:hAnsi="Arial" w:cs="Arial"/>
          <w:shd w:val="clear" w:color="auto" w:fill="FFFFFF"/>
        </w:rPr>
        <w:lastRenderedPageBreak/>
        <w:t>Secchi</w:t>
      </w:r>
      <w:proofErr w:type="spellEnd"/>
      <w:r w:rsidRPr="00455B0B">
        <w:rPr>
          <w:rFonts w:ascii="Arial" w:hAnsi="Arial" w:cs="Arial"/>
          <w:shd w:val="clear" w:color="auto" w:fill="FFFFFF"/>
        </w:rPr>
        <w:t xml:space="preserve">, D. and </w:t>
      </w:r>
      <w:proofErr w:type="spellStart"/>
      <w:r w:rsidRPr="00455B0B">
        <w:rPr>
          <w:rFonts w:ascii="Arial" w:hAnsi="Arial" w:cs="Arial"/>
          <w:shd w:val="clear" w:color="auto" w:fill="FFFFFF"/>
        </w:rPr>
        <w:t>Cowley</w:t>
      </w:r>
      <w:proofErr w:type="spellEnd"/>
      <w:r w:rsidRPr="00455B0B">
        <w:rPr>
          <w:rFonts w:ascii="Arial" w:hAnsi="Arial" w:cs="Arial"/>
          <w:shd w:val="clear" w:color="auto" w:fill="FFFFFF"/>
        </w:rPr>
        <w:t>, S.J., (2021). Cognition in organisations: What it is and how it works. </w:t>
      </w:r>
      <w:r w:rsidRPr="00455B0B">
        <w:rPr>
          <w:rFonts w:ascii="Arial" w:hAnsi="Arial" w:cs="Arial"/>
          <w:i/>
          <w:iCs/>
          <w:shd w:val="clear" w:color="auto" w:fill="FFFFFF"/>
        </w:rPr>
        <w:t>European Management Review</w:t>
      </w:r>
      <w:r w:rsidRPr="00455B0B">
        <w:rPr>
          <w:rFonts w:ascii="Arial" w:hAnsi="Arial" w:cs="Arial"/>
          <w:shd w:val="clear" w:color="auto" w:fill="FFFFFF"/>
        </w:rPr>
        <w:t>, </w:t>
      </w:r>
      <w:r w:rsidRPr="00455B0B">
        <w:rPr>
          <w:rFonts w:ascii="Arial" w:hAnsi="Arial" w:cs="Arial"/>
          <w:i/>
          <w:iCs/>
          <w:shd w:val="clear" w:color="auto" w:fill="FFFFFF"/>
        </w:rPr>
        <w:t>18</w:t>
      </w:r>
      <w:r w:rsidRPr="00455B0B">
        <w:rPr>
          <w:rFonts w:ascii="Arial" w:hAnsi="Arial" w:cs="Arial"/>
          <w:shd w:val="clear" w:color="auto" w:fill="FFFFFF"/>
        </w:rPr>
        <w:t>(2), pp.79-92.</w:t>
      </w:r>
    </w:p>
    <w:p w14:paraId="097FF446" w14:textId="77777777" w:rsidR="00C97DC7" w:rsidRPr="00455B0B" w:rsidRDefault="00C97DC7" w:rsidP="00EE67FB">
      <w:pPr>
        <w:rPr>
          <w:rFonts w:ascii="Arial" w:hAnsi="Arial" w:cs="Arial"/>
          <w:lang w:val="en-US"/>
        </w:rPr>
      </w:pPr>
      <w:r w:rsidRPr="00455B0B">
        <w:rPr>
          <w:rFonts w:ascii="Arial" w:hAnsi="Arial" w:cs="Arial"/>
          <w:shd w:val="clear" w:color="auto" w:fill="FFFFFF"/>
        </w:rPr>
        <w:t xml:space="preserve">Sent, E.M. and </w:t>
      </w:r>
      <w:proofErr w:type="spellStart"/>
      <w:r w:rsidRPr="00455B0B">
        <w:rPr>
          <w:rFonts w:ascii="Arial" w:hAnsi="Arial" w:cs="Arial"/>
          <w:shd w:val="clear" w:color="auto" w:fill="FFFFFF"/>
        </w:rPr>
        <w:t>Kroese</w:t>
      </w:r>
      <w:proofErr w:type="spellEnd"/>
      <w:r w:rsidRPr="00455B0B">
        <w:rPr>
          <w:rFonts w:ascii="Arial" w:hAnsi="Arial" w:cs="Arial"/>
          <w:shd w:val="clear" w:color="auto" w:fill="FFFFFF"/>
        </w:rPr>
        <w:t>, A.L., (2022). Commemorating Geert Hofstede, a pioneer in the study of culture and institutions. </w:t>
      </w:r>
      <w:r w:rsidRPr="00455B0B">
        <w:rPr>
          <w:rFonts w:ascii="Arial" w:hAnsi="Arial" w:cs="Arial"/>
          <w:i/>
          <w:iCs/>
          <w:shd w:val="clear" w:color="auto" w:fill="FFFFFF"/>
        </w:rPr>
        <w:t>Journal of Institutional Economics</w:t>
      </w:r>
      <w:r w:rsidRPr="00455B0B">
        <w:rPr>
          <w:rFonts w:ascii="Arial" w:hAnsi="Arial" w:cs="Arial"/>
          <w:shd w:val="clear" w:color="auto" w:fill="FFFFFF"/>
        </w:rPr>
        <w:t>, </w:t>
      </w:r>
      <w:r w:rsidRPr="00455B0B">
        <w:rPr>
          <w:rFonts w:ascii="Arial" w:hAnsi="Arial" w:cs="Arial"/>
          <w:i/>
          <w:iCs/>
          <w:shd w:val="clear" w:color="auto" w:fill="FFFFFF"/>
        </w:rPr>
        <w:t>18</w:t>
      </w:r>
      <w:r w:rsidRPr="00455B0B">
        <w:rPr>
          <w:rFonts w:ascii="Arial" w:hAnsi="Arial" w:cs="Arial"/>
          <w:shd w:val="clear" w:color="auto" w:fill="FFFFFF"/>
        </w:rPr>
        <w:t>(1), pp.15-27.</w:t>
      </w:r>
    </w:p>
    <w:p w14:paraId="0CCAE3D2" w14:textId="77777777" w:rsidR="00C97DC7" w:rsidRPr="00455B0B" w:rsidRDefault="00C97DC7" w:rsidP="00EE67FB">
      <w:pPr>
        <w:rPr>
          <w:rFonts w:ascii="Arial" w:hAnsi="Arial" w:cs="Arial"/>
          <w:shd w:val="clear" w:color="auto" w:fill="FFFFFF"/>
        </w:rPr>
      </w:pPr>
      <w:r w:rsidRPr="00455B0B">
        <w:rPr>
          <w:rFonts w:ascii="Arial" w:hAnsi="Arial" w:cs="Arial"/>
          <w:shd w:val="clear" w:color="auto" w:fill="FFFFFF"/>
        </w:rPr>
        <w:t>Sharman, N., Wallace, C.A. and Jespersen, L., (2020). Terminology and the understanding of culture, climate, and behavioural change–Impact of organisational and human factors on food safety management. </w:t>
      </w:r>
      <w:r w:rsidRPr="00455B0B">
        <w:rPr>
          <w:rFonts w:ascii="Arial" w:hAnsi="Arial" w:cs="Arial"/>
          <w:i/>
          <w:iCs/>
          <w:shd w:val="clear" w:color="auto" w:fill="FFFFFF"/>
        </w:rPr>
        <w:t>Trends in Food Science &amp; Technology</w:t>
      </w:r>
      <w:r w:rsidRPr="00455B0B">
        <w:rPr>
          <w:rFonts w:ascii="Arial" w:hAnsi="Arial" w:cs="Arial"/>
          <w:shd w:val="clear" w:color="auto" w:fill="FFFFFF"/>
        </w:rPr>
        <w:t>, </w:t>
      </w:r>
      <w:r w:rsidRPr="00455B0B">
        <w:rPr>
          <w:rFonts w:ascii="Arial" w:hAnsi="Arial" w:cs="Arial"/>
          <w:i/>
          <w:iCs/>
          <w:shd w:val="clear" w:color="auto" w:fill="FFFFFF"/>
        </w:rPr>
        <w:t>96</w:t>
      </w:r>
      <w:r w:rsidRPr="00455B0B">
        <w:rPr>
          <w:rFonts w:ascii="Arial" w:hAnsi="Arial" w:cs="Arial"/>
          <w:shd w:val="clear" w:color="auto" w:fill="FFFFFF"/>
        </w:rPr>
        <w:t>, pp.13-20.</w:t>
      </w:r>
    </w:p>
    <w:p w14:paraId="5E92A037" w14:textId="77777777" w:rsidR="00C97DC7" w:rsidRPr="00455B0B" w:rsidRDefault="00C97DC7" w:rsidP="00EE67FB">
      <w:pPr>
        <w:rPr>
          <w:rFonts w:ascii="Arial" w:hAnsi="Arial" w:cs="Arial"/>
          <w:shd w:val="clear" w:color="auto" w:fill="FFFFFF"/>
        </w:rPr>
      </w:pPr>
      <w:proofErr w:type="spellStart"/>
      <w:r w:rsidRPr="00455B0B">
        <w:rPr>
          <w:rFonts w:ascii="Arial" w:hAnsi="Arial" w:cs="Arial"/>
          <w:shd w:val="clear" w:color="auto" w:fill="FFFFFF"/>
        </w:rPr>
        <w:t>Verdouw</w:t>
      </w:r>
      <w:proofErr w:type="spellEnd"/>
      <w:r w:rsidRPr="00455B0B">
        <w:rPr>
          <w:rFonts w:ascii="Arial" w:hAnsi="Arial" w:cs="Arial"/>
          <w:shd w:val="clear" w:color="auto" w:fill="FFFFFF"/>
        </w:rPr>
        <w:t xml:space="preserve">, C., </w:t>
      </w:r>
      <w:proofErr w:type="spellStart"/>
      <w:r w:rsidRPr="00455B0B">
        <w:rPr>
          <w:rFonts w:ascii="Arial" w:hAnsi="Arial" w:cs="Arial"/>
          <w:shd w:val="clear" w:color="auto" w:fill="FFFFFF"/>
        </w:rPr>
        <w:t>Tekinerdogan</w:t>
      </w:r>
      <w:proofErr w:type="spellEnd"/>
      <w:r w:rsidRPr="00455B0B">
        <w:rPr>
          <w:rFonts w:ascii="Arial" w:hAnsi="Arial" w:cs="Arial"/>
          <w:shd w:val="clear" w:color="auto" w:fill="FFFFFF"/>
        </w:rPr>
        <w:t xml:space="preserve">, B., </w:t>
      </w:r>
      <w:proofErr w:type="spellStart"/>
      <w:r w:rsidRPr="00455B0B">
        <w:rPr>
          <w:rFonts w:ascii="Arial" w:hAnsi="Arial" w:cs="Arial"/>
          <w:shd w:val="clear" w:color="auto" w:fill="FFFFFF"/>
        </w:rPr>
        <w:t>Beulens</w:t>
      </w:r>
      <w:proofErr w:type="spellEnd"/>
      <w:r w:rsidRPr="00455B0B">
        <w:rPr>
          <w:rFonts w:ascii="Arial" w:hAnsi="Arial" w:cs="Arial"/>
          <w:shd w:val="clear" w:color="auto" w:fill="FFFFFF"/>
        </w:rPr>
        <w:t xml:space="preserve">, A. and </w:t>
      </w:r>
      <w:proofErr w:type="spellStart"/>
      <w:r w:rsidRPr="00455B0B">
        <w:rPr>
          <w:rFonts w:ascii="Arial" w:hAnsi="Arial" w:cs="Arial"/>
          <w:shd w:val="clear" w:color="auto" w:fill="FFFFFF"/>
        </w:rPr>
        <w:t>Wolfert</w:t>
      </w:r>
      <w:proofErr w:type="spellEnd"/>
      <w:r w:rsidRPr="00455B0B">
        <w:rPr>
          <w:rFonts w:ascii="Arial" w:hAnsi="Arial" w:cs="Arial"/>
          <w:shd w:val="clear" w:color="auto" w:fill="FFFFFF"/>
        </w:rPr>
        <w:t>, S., (2021). Digital twins in smart farming. </w:t>
      </w:r>
      <w:r w:rsidRPr="00455B0B">
        <w:rPr>
          <w:rFonts w:ascii="Arial" w:hAnsi="Arial" w:cs="Arial"/>
          <w:i/>
          <w:iCs/>
          <w:shd w:val="clear" w:color="auto" w:fill="FFFFFF"/>
        </w:rPr>
        <w:t>Agricultural Systems</w:t>
      </w:r>
      <w:r w:rsidRPr="00455B0B">
        <w:rPr>
          <w:rFonts w:ascii="Arial" w:hAnsi="Arial" w:cs="Arial"/>
          <w:shd w:val="clear" w:color="auto" w:fill="FFFFFF"/>
        </w:rPr>
        <w:t>, </w:t>
      </w:r>
      <w:r w:rsidRPr="00455B0B">
        <w:rPr>
          <w:rFonts w:ascii="Arial" w:hAnsi="Arial" w:cs="Arial"/>
          <w:i/>
          <w:iCs/>
          <w:shd w:val="clear" w:color="auto" w:fill="FFFFFF"/>
        </w:rPr>
        <w:t>189</w:t>
      </w:r>
      <w:r w:rsidRPr="00455B0B">
        <w:rPr>
          <w:rFonts w:ascii="Arial" w:hAnsi="Arial" w:cs="Arial"/>
          <w:shd w:val="clear" w:color="auto" w:fill="FFFFFF"/>
        </w:rPr>
        <w:t>, p.103046.</w:t>
      </w:r>
    </w:p>
    <w:p w14:paraId="3A194F46" w14:textId="77777777" w:rsidR="00C97DC7" w:rsidRPr="00455B0B" w:rsidRDefault="00C97DC7" w:rsidP="00EE67FB">
      <w:pPr>
        <w:rPr>
          <w:rFonts w:ascii="Arial" w:hAnsi="Arial" w:cs="Arial"/>
          <w:shd w:val="clear" w:color="auto" w:fill="FFFFFF"/>
        </w:rPr>
      </w:pPr>
      <w:r w:rsidRPr="00455B0B">
        <w:rPr>
          <w:rFonts w:ascii="Arial" w:hAnsi="Arial" w:cs="Arial"/>
          <w:shd w:val="clear" w:color="auto" w:fill="FFFFFF"/>
        </w:rPr>
        <w:t>Wiggins, J.M., (2020). </w:t>
      </w:r>
      <w:r w:rsidRPr="00455B0B">
        <w:rPr>
          <w:rFonts w:ascii="Arial" w:hAnsi="Arial" w:cs="Arial"/>
          <w:i/>
          <w:iCs/>
          <w:shd w:val="clear" w:color="auto" w:fill="FFFFFF"/>
        </w:rPr>
        <w:t>Facilities manager's desk reference</w:t>
      </w:r>
      <w:r w:rsidRPr="00455B0B">
        <w:rPr>
          <w:rFonts w:ascii="Arial" w:hAnsi="Arial" w:cs="Arial"/>
          <w:shd w:val="clear" w:color="auto" w:fill="FFFFFF"/>
        </w:rPr>
        <w:t>. John Wiley &amp; Sons.</w:t>
      </w:r>
    </w:p>
    <w:p w14:paraId="3DDF2949" w14:textId="77777777" w:rsidR="00A75518" w:rsidRPr="00455B0B" w:rsidRDefault="00A75518" w:rsidP="00455B0B">
      <w:pPr>
        <w:spacing w:line="360" w:lineRule="auto"/>
        <w:rPr>
          <w:rFonts w:ascii="Arial" w:hAnsi="Arial" w:cs="Arial"/>
          <w:lang w:val="en-US"/>
        </w:rPr>
      </w:pPr>
    </w:p>
    <w:p w14:paraId="2C319139" w14:textId="77777777" w:rsidR="00AD7713" w:rsidRPr="00AD7713" w:rsidRDefault="00AD7713" w:rsidP="00AD7713">
      <w:pPr>
        <w:rPr>
          <w:lang w:val="en-US"/>
        </w:rPr>
      </w:pPr>
    </w:p>
    <w:p w14:paraId="303A9620" w14:textId="77777777" w:rsidR="00821B50" w:rsidRPr="00B63A5D" w:rsidRDefault="00821B50" w:rsidP="00821B50">
      <w:pPr>
        <w:rPr>
          <w:lang w:val="en-US"/>
        </w:rPr>
      </w:pPr>
    </w:p>
    <w:sectPr w:rsidR="00821B50" w:rsidRPr="00B63A5D" w:rsidSect="00883DDA">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7EAC3CA" w14:textId="77777777" w:rsidR="00917356" w:rsidRDefault="00917356" w:rsidP="00B63A5D">
      <w:pPr>
        <w:spacing w:after="0" w:line="240" w:lineRule="auto"/>
      </w:pPr>
      <w:r>
        <w:separator/>
      </w:r>
    </w:p>
  </w:endnote>
  <w:endnote w:type="continuationSeparator" w:id="0">
    <w:p w14:paraId="61BB92E4" w14:textId="77777777" w:rsidR="00917356" w:rsidRDefault="00917356" w:rsidP="00B63A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37929969"/>
      <w:docPartObj>
        <w:docPartGallery w:val="Page Numbers (Bottom of Page)"/>
        <w:docPartUnique/>
      </w:docPartObj>
    </w:sdtPr>
    <w:sdtEndPr/>
    <w:sdtContent>
      <w:sdt>
        <w:sdtPr>
          <w:id w:val="-1769616900"/>
          <w:docPartObj>
            <w:docPartGallery w:val="Page Numbers (Top of Page)"/>
            <w:docPartUnique/>
          </w:docPartObj>
        </w:sdtPr>
        <w:sdtEndPr/>
        <w:sdtContent>
          <w:p w14:paraId="6DFFAA1B" w14:textId="6CB255EB" w:rsidR="00B63A5D" w:rsidRDefault="00B63A5D">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sidR="00897AF6">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897AF6">
              <w:rPr>
                <w:b/>
                <w:bCs/>
                <w:noProof/>
              </w:rPr>
              <w:t>12</w:t>
            </w:r>
            <w:r>
              <w:rPr>
                <w:b/>
                <w:bCs/>
                <w:szCs w:val="24"/>
              </w:rPr>
              <w:fldChar w:fldCharType="end"/>
            </w:r>
          </w:p>
        </w:sdtContent>
      </w:sdt>
    </w:sdtContent>
  </w:sdt>
  <w:p w14:paraId="61A40864" w14:textId="77777777" w:rsidR="00B63A5D" w:rsidRDefault="00B63A5D">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97DBBC" w14:textId="77777777" w:rsidR="00917356" w:rsidRDefault="00917356" w:rsidP="00B63A5D">
      <w:pPr>
        <w:spacing w:after="0" w:line="240" w:lineRule="auto"/>
      </w:pPr>
      <w:r>
        <w:separator/>
      </w:r>
    </w:p>
  </w:footnote>
  <w:footnote w:type="continuationSeparator" w:id="0">
    <w:p w14:paraId="7CE5F67C" w14:textId="77777777" w:rsidR="00917356" w:rsidRDefault="00917356" w:rsidP="00B63A5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BDAF35" w14:textId="0D7C5BDE" w:rsidR="00B63A5D" w:rsidRDefault="00B63A5D" w:rsidP="00B63A5D">
    <w:r>
      <w:t xml:space="preserve">                                                </w:t>
    </w:r>
    <w:r w:rsidR="006E361D">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7CE4"/>
    <w:rsid w:val="00086241"/>
    <w:rsid w:val="000C06E2"/>
    <w:rsid w:val="000C1E0C"/>
    <w:rsid w:val="000E4E7E"/>
    <w:rsid w:val="00132BDC"/>
    <w:rsid w:val="00150B4A"/>
    <w:rsid w:val="00156577"/>
    <w:rsid w:val="001F48E2"/>
    <w:rsid w:val="00291149"/>
    <w:rsid w:val="002B58D1"/>
    <w:rsid w:val="002D335D"/>
    <w:rsid w:val="002E42C0"/>
    <w:rsid w:val="002E7B7C"/>
    <w:rsid w:val="002F5DC9"/>
    <w:rsid w:val="003342FA"/>
    <w:rsid w:val="00426425"/>
    <w:rsid w:val="00434642"/>
    <w:rsid w:val="00455B0B"/>
    <w:rsid w:val="00520621"/>
    <w:rsid w:val="005A7CE4"/>
    <w:rsid w:val="005D4803"/>
    <w:rsid w:val="005E7DA8"/>
    <w:rsid w:val="006B2893"/>
    <w:rsid w:val="006E361D"/>
    <w:rsid w:val="00714247"/>
    <w:rsid w:val="00775D14"/>
    <w:rsid w:val="00777107"/>
    <w:rsid w:val="007B199C"/>
    <w:rsid w:val="007C07C6"/>
    <w:rsid w:val="007E1473"/>
    <w:rsid w:val="00812E76"/>
    <w:rsid w:val="00821B50"/>
    <w:rsid w:val="008746C6"/>
    <w:rsid w:val="00883DDA"/>
    <w:rsid w:val="00897AF6"/>
    <w:rsid w:val="008D446F"/>
    <w:rsid w:val="00917356"/>
    <w:rsid w:val="009239F8"/>
    <w:rsid w:val="00963BAD"/>
    <w:rsid w:val="009810D8"/>
    <w:rsid w:val="009C0EF6"/>
    <w:rsid w:val="009E691E"/>
    <w:rsid w:val="00A109BD"/>
    <w:rsid w:val="00A75518"/>
    <w:rsid w:val="00A768F8"/>
    <w:rsid w:val="00AA5EB6"/>
    <w:rsid w:val="00AD7713"/>
    <w:rsid w:val="00AF06C4"/>
    <w:rsid w:val="00B167F6"/>
    <w:rsid w:val="00B63A5D"/>
    <w:rsid w:val="00B6623B"/>
    <w:rsid w:val="00B94101"/>
    <w:rsid w:val="00C21C09"/>
    <w:rsid w:val="00C70AB1"/>
    <w:rsid w:val="00C8621A"/>
    <w:rsid w:val="00C97DC7"/>
    <w:rsid w:val="00CB702D"/>
    <w:rsid w:val="00CD3FD0"/>
    <w:rsid w:val="00D27C79"/>
    <w:rsid w:val="00E234AC"/>
    <w:rsid w:val="00EC546B"/>
    <w:rsid w:val="00EE67FB"/>
    <w:rsid w:val="00F35516"/>
    <w:rsid w:val="00F82291"/>
    <w:rsid w:val="00FF4E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2552C1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B199C"/>
    <w:pPr>
      <w:spacing w:after="200" w:line="480" w:lineRule="auto"/>
      <w:jc w:val="both"/>
    </w:pPr>
    <w:rPr>
      <w:rFonts w:ascii="Times New Roman" w:hAnsi="Times New Roman"/>
      <w:kern w:val="0"/>
      <w:sz w:val="24"/>
      <w:lang w:val="en-GB"/>
      <w14:ligatures w14:val="none"/>
    </w:rPr>
  </w:style>
  <w:style w:type="paragraph" w:styleId="Titlu1">
    <w:name w:val="heading 1"/>
    <w:basedOn w:val="Normal"/>
    <w:next w:val="Normal"/>
    <w:link w:val="Titlu1Caracter"/>
    <w:autoRedefine/>
    <w:rsid w:val="00D27C79"/>
    <w:pPr>
      <w:keepNext/>
      <w:keepLines/>
      <w:spacing w:before="400" w:after="120" w:line="360" w:lineRule="auto"/>
      <w:outlineLvl w:val="0"/>
    </w:pPr>
    <w:rPr>
      <w:rFonts w:cs="Times New Roman"/>
      <w:b/>
      <w:bCs/>
      <w:sz w:val="28"/>
      <w:szCs w:val="40"/>
      <w:lang w:val="en-US"/>
    </w:rPr>
  </w:style>
  <w:style w:type="paragraph" w:styleId="Titlu2">
    <w:name w:val="heading 2"/>
    <w:basedOn w:val="Normal"/>
    <w:next w:val="Normal"/>
    <w:link w:val="Titlu2Caracter"/>
    <w:autoRedefine/>
    <w:rsid w:val="00291149"/>
    <w:pPr>
      <w:keepNext/>
      <w:keepLines/>
      <w:spacing w:before="360" w:after="120"/>
      <w:outlineLvl w:val="1"/>
    </w:pPr>
    <w:rPr>
      <w:rFonts w:cs="Times New Roman"/>
      <w:b/>
      <w:bCs/>
      <w:sz w:val="26"/>
      <w:szCs w:val="24"/>
    </w:rPr>
  </w:style>
  <w:style w:type="paragraph" w:styleId="Titlu3">
    <w:name w:val="heading 3"/>
    <w:basedOn w:val="Normal"/>
    <w:next w:val="Normal"/>
    <w:link w:val="Titlu3Caracter"/>
    <w:autoRedefine/>
    <w:uiPriority w:val="9"/>
    <w:unhideWhenUsed/>
    <w:qFormat/>
    <w:rsid w:val="002E7B7C"/>
    <w:pPr>
      <w:keepNext/>
      <w:keepLines/>
      <w:spacing w:before="40" w:after="0"/>
      <w:outlineLvl w:val="2"/>
    </w:pPr>
    <w:rPr>
      <w:rFonts w:eastAsiaTheme="majorEastAsia" w:cstheme="majorBidi"/>
      <w:i/>
      <w:szCs w:val="24"/>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rsid w:val="00D27C79"/>
    <w:rPr>
      <w:rFonts w:ascii="Times New Roman" w:hAnsi="Times New Roman" w:cs="Times New Roman"/>
      <w:b/>
      <w:bCs/>
      <w:kern w:val="0"/>
      <w:sz w:val="28"/>
      <w:szCs w:val="40"/>
      <w:lang w:val="en-US"/>
      <w14:ligatures w14:val="none"/>
    </w:rPr>
  </w:style>
  <w:style w:type="character" w:customStyle="1" w:styleId="Titlu2Caracter">
    <w:name w:val="Titlu 2 Caracter"/>
    <w:basedOn w:val="Fontdeparagrafimplicit"/>
    <w:link w:val="Titlu2"/>
    <w:rsid w:val="00291149"/>
    <w:rPr>
      <w:rFonts w:ascii="Times New Roman" w:hAnsi="Times New Roman" w:cs="Times New Roman"/>
      <w:b/>
      <w:bCs/>
      <w:kern w:val="0"/>
      <w:sz w:val="26"/>
      <w:szCs w:val="24"/>
      <w:lang w:val="en-GB"/>
      <w14:ligatures w14:val="none"/>
    </w:rPr>
  </w:style>
  <w:style w:type="character" w:customStyle="1" w:styleId="Titlu3Caracter">
    <w:name w:val="Titlu 3 Caracter"/>
    <w:basedOn w:val="Fontdeparagrafimplicit"/>
    <w:link w:val="Titlu3"/>
    <w:uiPriority w:val="9"/>
    <w:rsid w:val="002E7B7C"/>
    <w:rPr>
      <w:rFonts w:ascii="Times New Roman" w:eastAsiaTheme="majorEastAsia" w:hAnsi="Times New Roman" w:cstheme="majorBidi"/>
      <w:i/>
      <w:kern w:val="0"/>
      <w:sz w:val="24"/>
      <w:szCs w:val="24"/>
      <w:u w:val="single"/>
      <w:lang w:val="en-GB"/>
      <w14:ligatures w14:val="none"/>
    </w:rPr>
  </w:style>
  <w:style w:type="paragraph" w:styleId="Antet">
    <w:name w:val="header"/>
    <w:basedOn w:val="Normal"/>
    <w:link w:val="AntetCaracter"/>
    <w:uiPriority w:val="99"/>
    <w:unhideWhenUsed/>
    <w:rsid w:val="00B63A5D"/>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B63A5D"/>
    <w:rPr>
      <w:rFonts w:ascii="Times New Roman" w:hAnsi="Times New Roman"/>
      <w:kern w:val="0"/>
      <w:sz w:val="24"/>
      <w:lang w:val="en-GB"/>
      <w14:ligatures w14:val="none"/>
    </w:rPr>
  </w:style>
  <w:style w:type="paragraph" w:styleId="Subsol">
    <w:name w:val="footer"/>
    <w:basedOn w:val="Normal"/>
    <w:link w:val="SubsolCaracter"/>
    <w:uiPriority w:val="99"/>
    <w:unhideWhenUsed/>
    <w:rsid w:val="00B63A5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B63A5D"/>
    <w:rPr>
      <w:rFonts w:ascii="Times New Roman" w:hAnsi="Times New Roman"/>
      <w:kern w:val="0"/>
      <w:sz w:val="24"/>
      <w:lang w:val="en-GB"/>
      <w14:ligatures w14:val="none"/>
    </w:rPr>
  </w:style>
  <w:style w:type="paragraph" w:styleId="Frspaiere">
    <w:name w:val="No Spacing"/>
    <w:link w:val="FrspaiereCaracter"/>
    <w:uiPriority w:val="1"/>
    <w:qFormat/>
    <w:rsid w:val="00156577"/>
    <w:pPr>
      <w:spacing w:after="0" w:line="240" w:lineRule="auto"/>
    </w:pPr>
    <w:rPr>
      <w:rFonts w:eastAsiaTheme="minorEastAsia"/>
      <w:kern w:val="0"/>
      <w:lang w:val="ro-RO" w:eastAsia="ro-RO"/>
      <w14:ligatures w14:val="none"/>
    </w:rPr>
  </w:style>
  <w:style w:type="character" w:customStyle="1" w:styleId="FrspaiereCaracter">
    <w:name w:val="Fără spațiere Caracter"/>
    <w:basedOn w:val="Fontdeparagrafimplicit"/>
    <w:link w:val="Frspaiere"/>
    <w:uiPriority w:val="1"/>
    <w:rsid w:val="00156577"/>
    <w:rPr>
      <w:rFonts w:eastAsiaTheme="minorEastAsia"/>
      <w:kern w:val="0"/>
      <w:lang w:val="ro-RO" w:eastAsia="ro-RO"/>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2AF593-930B-4D71-94E4-B93E8E92B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2365</Words>
  <Characters>15264</Characters>
  <Application>Microsoft Office Word</Application>
  <DocSecurity>0</DocSecurity>
  <Lines>244</Lines>
  <Paragraphs>29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17603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2024-01-29T08:53:00Z</dcterms:created>
  <dcterms:modified xsi:type="dcterms:W3CDTF">2024-01-31T17:44:00Z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745984ae838f9c317763217866f631b7ace856fa6d5b2cc8e3dfa77ad74c5e85</vt:lpwstr>
  </property>
</Properties>
</file>