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2CD45" w14:textId="77777777" w:rsidR="00C0707F" w:rsidRDefault="00C0707F" w:rsidP="004670FE">
      <w:pPr>
        <w:pStyle w:val="Heading3"/>
      </w:pPr>
    </w:p>
    <w:p w14:paraId="3F05C111" w14:textId="77777777" w:rsidR="005E7D03" w:rsidRDefault="005E7D03" w:rsidP="005E7D03"/>
    <w:p w14:paraId="0531B531" w14:textId="0B70F82D" w:rsidR="005E7D03" w:rsidRDefault="002B6282" w:rsidP="002B6282">
      <w:r>
        <w:rPr>
          <w:rFonts w:cs="Times New Roman"/>
          <w:noProof/>
        </w:rPr>
        <w:drawing>
          <wp:inline distT="0" distB="0" distL="0" distR="0" wp14:anchorId="750E986C" wp14:editId="71187EB0">
            <wp:extent cx="5943600" cy="1703070"/>
            <wp:effectExtent l="0" t="0" r="0" b="0"/>
            <wp:docPr id="1490455729" name="Picture 14904557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1703070"/>
                    </a:xfrm>
                    <a:prstGeom prst="rect">
                      <a:avLst/>
                    </a:prstGeom>
                  </pic:spPr>
                </pic:pic>
              </a:graphicData>
            </a:graphic>
          </wp:inline>
        </w:drawing>
      </w:r>
    </w:p>
    <w:p w14:paraId="3C47D5DD" w14:textId="291FF9EC" w:rsidR="005E7D03" w:rsidRPr="000F4011" w:rsidRDefault="000F4011" w:rsidP="00C3781F">
      <w:pPr>
        <w:ind w:firstLine="0"/>
        <w:jc w:val="center"/>
        <w:rPr>
          <w:b/>
          <w:bCs/>
          <w:i/>
          <w:iCs/>
          <w:sz w:val="40"/>
          <w:szCs w:val="40"/>
        </w:rPr>
      </w:pPr>
      <w:r w:rsidRPr="000F4011">
        <w:rPr>
          <w:b/>
          <w:bCs/>
          <w:i/>
          <w:iCs/>
          <w:sz w:val="40"/>
          <w:szCs w:val="40"/>
        </w:rPr>
        <w:t>Module Name</w:t>
      </w:r>
      <w:r>
        <w:rPr>
          <w:b/>
          <w:bCs/>
          <w:i/>
          <w:iCs/>
          <w:sz w:val="40"/>
          <w:szCs w:val="40"/>
        </w:rPr>
        <w:t xml:space="preserve">: </w:t>
      </w:r>
      <w:r w:rsidR="00AE6A14">
        <w:rPr>
          <w:b/>
          <w:bCs/>
          <w:i/>
          <w:iCs/>
          <w:sz w:val="40"/>
          <w:szCs w:val="40"/>
        </w:rPr>
        <w:t>International Business Com</w:t>
      </w:r>
      <w:r w:rsidR="006273C1">
        <w:rPr>
          <w:b/>
          <w:bCs/>
          <w:i/>
          <w:iCs/>
          <w:sz w:val="40"/>
          <w:szCs w:val="40"/>
        </w:rPr>
        <w:t>m</w:t>
      </w:r>
      <w:r w:rsidR="00AE6A14">
        <w:rPr>
          <w:b/>
          <w:bCs/>
          <w:i/>
          <w:iCs/>
          <w:sz w:val="40"/>
          <w:szCs w:val="40"/>
        </w:rPr>
        <w:t>unications</w:t>
      </w:r>
      <w:r>
        <w:rPr>
          <w:b/>
          <w:bCs/>
          <w:i/>
          <w:iCs/>
          <w:sz w:val="40"/>
          <w:szCs w:val="40"/>
        </w:rPr>
        <w:t xml:space="preserve"> </w:t>
      </w:r>
      <w:r w:rsidR="006273C1">
        <w:rPr>
          <w:b/>
          <w:bCs/>
          <w:i/>
          <w:iCs/>
          <w:sz w:val="40"/>
          <w:szCs w:val="40"/>
        </w:rPr>
        <w:t>(</w:t>
      </w:r>
      <w:proofErr w:type="gramStart"/>
      <w:r w:rsidR="006273C1">
        <w:rPr>
          <w:b/>
          <w:bCs/>
          <w:i/>
          <w:iCs/>
          <w:sz w:val="40"/>
          <w:szCs w:val="40"/>
        </w:rPr>
        <w:t>ID:</w:t>
      </w:r>
      <w:r w:rsidR="00AE6A14">
        <w:rPr>
          <w:b/>
          <w:bCs/>
          <w:i/>
          <w:iCs/>
          <w:sz w:val="40"/>
          <w:szCs w:val="40"/>
        </w:rPr>
        <w:t>LCBB</w:t>
      </w:r>
      <w:proofErr w:type="gramEnd"/>
      <w:r w:rsidR="00AE6A14">
        <w:rPr>
          <w:b/>
          <w:bCs/>
          <w:i/>
          <w:iCs/>
          <w:sz w:val="40"/>
          <w:szCs w:val="40"/>
        </w:rPr>
        <w:t>6001</w:t>
      </w:r>
      <w:r w:rsidR="006273C1">
        <w:rPr>
          <w:b/>
          <w:bCs/>
          <w:i/>
          <w:iCs/>
          <w:sz w:val="40"/>
          <w:szCs w:val="40"/>
        </w:rPr>
        <w:t>)</w:t>
      </w:r>
    </w:p>
    <w:p w14:paraId="2FADE034" w14:textId="2EBB4DF1" w:rsidR="00C3781F" w:rsidRPr="000F4011" w:rsidRDefault="00C3781F" w:rsidP="00C3781F">
      <w:pPr>
        <w:ind w:firstLine="0"/>
        <w:jc w:val="center"/>
        <w:rPr>
          <w:b/>
          <w:bCs/>
          <w:i/>
          <w:iCs/>
          <w:sz w:val="40"/>
          <w:szCs w:val="40"/>
        </w:rPr>
      </w:pPr>
      <w:r w:rsidRPr="000F4011">
        <w:rPr>
          <w:b/>
          <w:bCs/>
          <w:i/>
          <w:iCs/>
          <w:sz w:val="40"/>
          <w:szCs w:val="40"/>
        </w:rPr>
        <w:t>Name</w:t>
      </w:r>
      <w:r w:rsidR="000F4011">
        <w:rPr>
          <w:b/>
          <w:bCs/>
          <w:i/>
          <w:iCs/>
          <w:sz w:val="40"/>
          <w:szCs w:val="40"/>
        </w:rPr>
        <w:t xml:space="preserve"> </w:t>
      </w:r>
      <w:r w:rsidRPr="000F4011">
        <w:rPr>
          <w:b/>
          <w:bCs/>
          <w:i/>
          <w:iCs/>
          <w:sz w:val="40"/>
          <w:szCs w:val="40"/>
        </w:rPr>
        <w:t>of Student</w:t>
      </w:r>
      <w:r w:rsidR="000F4011">
        <w:rPr>
          <w:b/>
          <w:bCs/>
          <w:i/>
          <w:iCs/>
          <w:sz w:val="40"/>
          <w:szCs w:val="40"/>
        </w:rPr>
        <w:t xml:space="preserve">: Ivan Hristov Stoyanov </w:t>
      </w:r>
      <w:r w:rsidR="006273C1">
        <w:rPr>
          <w:b/>
          <w:bCs/>
          <w:i/>
          <w:iCs/>
          <w:sz w:val="40"/>
          <w:szCs w:val="40"/>
        </w:rPr>
        <w:t>(ID:</w:t>
      </w:r>
      <w:r w:rsidR="000F4011">
        <w:rPr>
          <w:b/>
          <w:bCs/>
          <w:i/>
          <w:iCs/>
          <w:sz w:val="40"/>
          <w:szCs w:val="40"/>
        </w:rPr>
        <w:t>2111872</w:t>
      </w:r>
      <w:r w:rsidR="006273C1">
        <w:rPr>
          <w:b/>
          <w:bCs/>
          <w:i/>
          <w:iCs/>
          <w:sz w:val="40"/>
          <w:szCs w:val="40"/>
        </w:rPr>
        <w:t>)</w:t>
      </w:r>
    </w:p>
    <w:p w14:paraId="132B0A19" w14:textId="07ED8B8D" w:rsidR="005E7D03" w:rsidRPr="000F4011" w:rsidRDefault="00C3781F" w:rsidP="000F4011">
      <w:pPr>
        <w:ind w:firstLine="0"/>
        <w:jc w:val="center"/>
        <w:rPr>
          <w:b/>
          <w:bCs/>
          <w:i/>
          <w:iCs/>
          <w:sz w:val="40"/>
          <w:szCs w:val="40"/>
        </w:rPr>
      </w:pPr>
      <w:r w:rsidRPr="000F4011">
        <w:rPr>
          <w:b/>
          <w:bCs/>
          <w:i/>
          <w:iCs/>
          <w:sz w:val="40"/>
          <w:szCs w:val="40"/>
        </w:rPr>
        <w:t>Name of University</w:t>
      </w:r>
      <w:r w:rsidR="000F4011">
        <w:rPr>
          <w:b/>
          <w:bCs/>
          <w:i/>
          <w:iCs/>
          <w:sz w:val="40"/>
          <w:szCs w:val="40"/>
        </w:rPr>
        <w:t>: University of Wales Trinity Saint David</w:t>
      </w:r>
    </w:p>
    <w:p w14:paraId="28CA53EB" w14:textId="77777777" w:rsidR="005E7D03" w:rsidRDefault="005E7D03" w:rsidP="005E7D03"/>
    <w:p w14:paraId="6E75E0D8" w14:textId="77777777" w:rsidR="005E7D03" w:rsidRPr="005E7D03" w:rsidRDefault="005E7D03" w:rsidP="005E7D03"/>
    <w:p w14:paraId="5E49A39C" w14:textId="77777777" w:rsidR="007B634B" w:rsidRDefault="007B634B" w:rsidP="007B634B"/>
    <w:p w14:paraId="4A1685D1" w14:textId="77777777" w:rsidR="007B634B" w:rsidRDefault="007B634B" w:rsidP="007B634B"/>
    <w:p w14:paraId="12EDD300" w14:textId="77777777" w:rsidR="005E7D03" w:rsidRDefault="005E7D03" w:rsidP="007B634B"/>
    <w:p w14:paraId="2FCCEC1F" w14:textId="77777777" w:rsidR="005E7D03" w:rsidRDefault="005E7D03" w:rsidP="007B634B"/>
    <w:p w14:paraId="6FF3FFC7" w14:textId="77777777" w:rsidR="005E7D03" w:rsidRDefault="005E7D03" w:rsidP="007B634B"/>
    <w:sdt>
      <w:sdtPr>
        <w:rPr>
          <w:rFonts w:ascii="Times New Roman" w:eastAsiaTheme="minorEastAsia" w:hAnsi="Times New Roman" w:cstheme="minorBidi"/>
          <w:color w:val="000000" w:themeColor="text1"/>
          <w:sz w:val="24"/>
          <w:szCs w:val="22"/>
          <w:lang w:val="en-GB"/>
        </w:rPr>
        <w:id w:val="-1572738117"/>
        <w:docPartObj>
          <w:docPartGallery w:val="Table of Contents"/>
          <w:docPartUnique/>
        </w:docPartObj>
      </w:sdtPr>
      <w:sdtEndPr>
        <w:rPr>
          <w:b/>
          <w:bCs/>
          <w:noProof/>
        </w:rPr>
      </w:sdtEndPr>
      <w:sdtContent>
        <w:p w14:paraId="375C3D1B" w14:textId="274D896A" w:rsidR="00C3781F" w:rsidRPr="00354AC1" w:rsidRDefault="00C3781F" w:rsidP="00354AC1">
          <w:pPr>
            <w:pStyle w:val="TOCHeading"/>
            <w:jc w:val="center"/>
            <w:rPr>
              <w:color w:val="000000" w:themeColor="text1"/>
            </w:rPr>
          </w:pPr>
          <w:r w:rsidRPr="00354AC1">
            <w:rPr>
              <w:color w:val="000000" w:themeColor="text1"/>
            </w:rPr>
            <w:t>Table of Contents</w:t>
          </w:r>
        </w:p>
        <w:p w14:paraId="51380A68" w14:textId="550BB876" w:rsidR="00354AC1" w:rsidRDefault="00C3781F">
          <w:pPr>
            <w:pStyle w:val="TOC1"/>
            <w:tabs>
              <w:tab w:val="right" w:leader="dot" w:pos="9350"/>
            </w:tabs>
            <w:rPr>
              <w:rFonts w:asciiTheme="minorHAnsi" w:hAnsiTheme="minorHAnsi"/>
              <w:noProof/>
              <w:color w:val="auto"/>
              <w:kern w:val="2"/>
              <w:sz w:val="22"/>
              <w:lang w:eastAsia="en-GB"/>
              <w14:ligatures w14:val="standardContextual"/>
            </w:rPr>
          </w:pPr>
          <w:r>
            <w:fldChar w:fldCharType="begin"/>
          </w:r>
          <w:r>
            <w:instrText xml:space="preserve"> TOC \o "1-3" \h \z \u </w:instrText>
          </w:r>
          <w:r>
            <w:fldChar w:fldCharType="separate"/>
          </w:r>
          <w:hyperlink w:anchor="_Toc140683745" w:history="1">
            <w:r w:rsidR="00354AC1" w:rsidRPr="007041D7">
              <w:rPr>
                <w:rStyle w:val="Hyperlink"/>
                <w:noProof/>
              </w:rPr>
              <w:t>1.0. Introduction</w:t>
            </w:r>
            <w:r w:rsidR="00354AC1">
              <w:rPr>
                <w:noProof/>
                <w:webHidden/>
              </w:rPr>
              <w:tab/>
            </w:r>
            <w:r w:rsidR="00354AC1">
              <w:rPr>
                <w:noProof/>
                <w:webHidden/>
              </w:rPr>
              <w:fldChar w:fldCharType="begin"/>
            </w:r>
            <w:r w:rsidR="00354AC1">
              <w:rPr>
                <w:noProof/>
                <w:webHidden/>
              </w:rPr>
              <w:instrText xml:space="preserve"> PAGEREF _Toc140683745 \h </w:instrText>
            </w:r>
            <w:r w:rsidR="00354AC1">
              <w:rPr>
                <w:noProof/>
                <w:webHidden/>
              </w:rPr>
            </w:r>
            <w:r w:rsidR="00354AC1">
              <w:rPr>
                <w:noProof/>
                <w:webHidden/>
              </w:rPr>
              <w:fldChar w:fldCharType="separate"/>
            </w:r>
            <w:r w:rsidR="00354AC1">
              <w:rPr>
                <w:noProof/>
                <w:webHidden/>
              </w:rPr>
              <w:t>2</w:t>
            </w:r>
            <w:r w:rsidR="00354AC1">
              <w:rPr>
                <w:noProof/>
                <w:webHidden/>
              </w:rPr>
              <w:fldChar w:fldCharType="end"/>
            </w:r>
          </w:hyperlink>
        </w:p>
        <w:p w14:paraId="6DF41B5C" w14:textId="2838A538" w:rsidR="00354AC1" w:rsidRDefault="00C370F1">
          <w:pPr>
            <w:pStyle w:val="TOC1"/>
            <w:tabs>
              <w:tab w:val="right" w:leader="dot" w:pos="9350"/>
            </w:tabs>
            <w:rPr>
              <w:rFonts w:asciiTheme="minorHAnsi" w:hAnsiTheme="minorHAnsi"/>
              <w:noProof/>
              <w:color w:val="auto"/>
              <w:kern w:val="2"/>
              <w:sz w:val="22"/>
              <w:lang w:eastAsia="en-GB"/>
              <w14:ligatures w14:val="standardContextual"/>
            </w:rPr>
          </w:pPr>
          <w:hyperlink w:anchor="_Toc140683746" w:history="1">
            <w:r w:rsidR="00354AC1" w:rsidRPr="007041D7">
              <w:rPr>
                <w:rStyle w:val="Hyperlink"/>
                <w:noProof/>
              </w:rPr>
              <w:t>2.0. Analysis of the initial Project Plan</w:t>
            </w:r>
            <w:r w:rsidR="00354AC1">
              <w:rPr>
                <w:noProof/>
                <w:webHidden/>
              </w:rPr>
              <w:tab/>
            </w:r>
            <w:r w:rsidR="00354AC1">
              <w:rPr>
                <w:noProof/>
                <w:webHidden/>
              </w:rPr>
              <w:fldChar w:fldCharType="begin"/>
            </w:r>
            <w:r w:rsidR="00354AC1">
              <w:rPr>
                <w:noProof/>
                <w:webHidden/>
              </w:rPr>
              <w:instrText xml:space="preserve"> PAGEREF _Toc140683746 \h </w:instrText>
            </w:r>
            <w:r w:rsidR="00354AC1">
              <w:rPr>
                <w:noProof/>
                <w:webHidden/>
              </w:rPr>
            </w:r>
            <w:r w:rsidR="00354AC1">
              <w:rPr>
                <w:noProof/>
                <w:webHidden/>
              </w:rPr>
              <w:fldChar w:fldCharType="separate"/>
            </w:r>
            <w:r w:rsidR="00354AC1">
              <w:rPr>
                <w:noProof/>
                <w:webHidden/>
              </w:rPr>
              <w:t>2</w:t>
            </w:r>
            <w:r w:rsidR="00354AC1">
              <w:rPr>
                <w:noProof/>
                <w:webHidden/>
              </w:rPr>
              <w:fldChar w:fldCharType="end"/>
            </w:r>
          </w:hyperlink>
        </w:p>
        <w:p w14:paraId="48CA819F" w14:textId="1FB784D2"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47" w:history="1">
            <w:r w:rsidR="00354AC1" w:rsidRPr="007041D7">
              <w:rPr>
                <w:rStyle w:val="Hyperlink"/>
                <w:noProof/>
              </w:rPr>
              <w:t>2.1. Introduction to the project</w:t>
            </w:r>
            <w:r w:rsidR="00354AC1">
              <w:rPr>
                <w:noProof/>
                <w:webHidden/>
              </w:rPr>
              <w:tab/>
            </w:r>
            <w:r w:rsidR="00354AC1">
              <w:rPr>
                <w:noProof/>
                <w:webHidden/>
              </w:rPr>
              <w:fldChar w:fldCharType="begin"/>
            </w:r>
            <w:r w:rsidR="00354AC1">
              <w:rPr>
                <w:noProof/>
                <w:webHidden/>
              </w:rPr>
              <w:instrText xml:space="preserve"> PAGEREF _Toc140683747 \h </w:instrText>
            </w:r>
            <w:r w:rsidR="00354AC1">
              <w:rPr>
                <w:noProof/>
                <w:webHidden/>
              </w:rPr>
            </w:r>
            <w:r w:rsidR="00354AC1">
              <w:rPr>
                <w:noProof/>
                <w:webHidden/>
              </w:rPr>
              <w:fldChar w:fldCharType="separate"/>
            </w:r>
            <w:r w:rsidR="00354AC1">
              <w:rPr>
                <w:noProof/>
                <w:webHidden/>
              </w:rPr>
              <w:t>3</w:t>
            </w:r>
            <w:r w:rsidR="00354AC1">
              <w:rPr>
                <w:noProof/>
                <w:webHidden/>
              </w:rPr>
              <w:fldChar w:fldCharType="end"/>
            </w:r>
          </w:hyperlink>
        </w:p>
        <w:p w14:paraId="1BDB8B81" w14:textId="58E2C1F7"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48" w:history="1">
            <w:r w:rsidR="00354AC1" w:rsidRPr="007041D7">
              <w:rPr>
                <w:rStyle w:val="Hyperlink"/>
                <w:noProof/>
              </w:rPr>
              <w:t>2.2. Analysis of the Project Scope</w:t>
            </w:r>
            <w:r w:rsidR="00354AC1">
              <w:rPr>
                <w:noProof/>
                <w:webHidden/>
              </w:rPr>
              <w:tab/>
            </w:r>
            <w:r w:rsidR="00354AC1">
              <w:rPr>
                <w:noProof/>
                <w:webHidden/>
              </w:rPr>
              <w:fldChar w:fldCharType="begin"/>
            </w:r>
            <w:r w:rsidR="00354AC1">
              <w:rPr>
                <w:noProof/>
                <w:webHidden/>
              </w:rPr>
              <w:instrText xml:space="preserve"> PAGEREF _Toc140683748 \h </w:instrText>
            </w:r>
            <w:r w:rsidR="00354AC1">
              <w:rPr>
                <w:noProof/>
                <w:webHidden/>
              </w:rPr>
            </w:r>
            <w:r w:rsidR="00354AC1">
              <w:rPr>
                <w:noProof/>
                <w:webHidden/>
              </w:rPr>
              <w:fldChar w:fldCharType="separate"/>
            </w:r>
            <w:r w:rsidR="00354AC1">
              <w:rPr>
                <w:noProof/>
                <w:webHidden/>
              </w:rPr>
              <w:t>3</w:t>
            </w:r>
            <w:r w:rsidR="00354AC1">
              <w:rPr>
                <w:noProof/>
                <w:webHidden/>
              </w:rPr>
              <w:fldChar w:fldCharType="end"/>
            </w:r>
          </w:hyperlink>
        </w:p>
        <w:p w14:paraId="50838611" w14:textId="2075D94C"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49" w:history="1">
            <w:r w:rsidR="00354AC1" w:rsidRPr="007041D7">
              <w:rPr>
                <w:rStyle w:val="Hyperlink"/>
                <w:noProof/>
              </w:rPr>
              <w:t>2.3. Analysis of Budget Assumptions</w:t>
            </w:r>
            <w:r w:rsidR="00354AC1">
              <w:rPr>
                <w:noProof/>
                <w:webHidden/>
              </w:rPr>
              <w:tab/>
            </w:r>
            <w:r w:rsidR="00354AC1">
              <w:rPr>
                <w:noProof/>
                <w:webHidden/>
              </w:rPr>
              <w:fldChar w:fldCharType="begin"/>
            </w:r>
            <w:r w:rsidR="00354AC1">
              <w:rPr>
                <w:noProof/>
                <w:webHidden/>
              </w:rPr>
              <w:instrText xml:space="preserve"> PAGEREF _Toc140683749 \h </w:instrText>
            </w:r>
            <w:r w:rsidR="00354AC1">
              <w:rPr>
                <w:noProof/>
                <w:webHidden/>
              </w:rPr>
            </w:r>
            <w:r w:rsidR="00354AC1">
              <w:rPr>
                <w:noProof/>
                <w:webHidden/>
              </w:rPr>
              <w:fldChar w:fldCharType="separate"/>
            </w:r>
            <w:r w:rsidR="00354AC1">
              <w:rPr>
                <w:noProof/>
                <w:webHidden/>
              </w:rPr>
              <w:t>4</w:t>
            </w:r>
            <w:r w:rsidR="00354AC1">
              <w:rPr>
                <w:noProof/>
                <w:webHidden/>
              </w:rPr>
              <w:fldChar w:fldCharType="end"/>
            </w:r>
          </w:hyperlink>
        </w:p>
        <w:p w14:paraId="60BB0879" w14:textId="485C2001"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50" w:history="1">
            <w:r w:rsidR="00354AC1" w:rsidRPr="007041D7">
              <w:rPr>
                <w:rStyle w:val="Hyperlink"/>
                <w:noProof/>
              </w:rPr>
              <w:t>2.4. Analysis of the Assumptions made during Planning</w:t>
            </w:r>
            <w:r w:rsidR="00354AC1">
              <w:rPr>
                <w:noProof/>
                <w:webHidden/>
              </w:rPr>
              <w:tab/>
            </w:r>
            <w:r w:rsidR="00354AC1">
              <w:rPr>
                <w:noProof/>
                <w:webHidden/>
              </w:rPr>
              <w:fldChar w:fldCharType="begin"/>
            </w:r>
            <w:r w:rsidR="00354AC1">
              <w:rPr>
                <w:noProof/>
                <w:webHidden/>
              </w:rPr>
              <w:instrText xml:space="preserve"> PAGEREF _Toc140683750 \h </w:instrText>
            </w:r>
            <w:r w:rsidR="00354AC1">
              <w:rPr>
                <w:noProof/>
                <w:webHidden/>
              </w:rPr>
            </w:r>
            <w:r w:rsidR="00354AC1">
              <w:rPr>
                <w:noProof/>
                <w:webHidden/>
              </w:rPr>
              <w:fldChar w:fldCharType="separate"/>
            </w:r>
            <w:r w:rsidR="00354AC1">
              <w:rPr>
                <w:noProof/>
                <w:webHidden/>
              </w:rPr>
              <w:t>5</w:t>
            </w:r>
            <w:r w:rsidR="00354AC1">
              <w:rPr>
                <w:noProof/>
                <w:webHidden/>
              </w:rPr>
              <w:fldChar w:fldCharType="end"/>
            </w:r>
          </w:hyperlink>
        </w:p>
        <w:p w14:paraId="0241030C" w14:textId="44993BF6"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51" w:history="1">
            <w:r w:rsidR="00354AC1" w:rsidRPr="007041D7">
              <w:rPr>
                <w:rStyle w:val="Hyperlink"/>
                <w:noProof/>
              </w:rPr>
              <w:t>2.5. Analysis of the Constraints identification</w:t>
            </w:r>
            <w:r w:rsidR="00354AC1">
              <w:rPr>
                <w:noProof/>
                <w:webHidden/>
              </w:rPr>
              <w:tab/>
            </w:r>
            <w:r w:rsidR="00354AC1">
              <w:rPr>
                <w:noProof/>
                <w:webHidden/>
              </w:rPr>
              <w:fldChar w:fldCharType="begin"/>
            </w:r>
            <w:r w:rsidR="00354AC1">
              <w:rPr>
                <w:noProof/>
                <w:webHidden/>
              </w:rPr>
              <w:instrText xml:space="preserve"> PAGEREF _Toc140683751 \h </w:instrText>
            </w:r>
            <w:r w:rsidR="00354AC1">
              <w:rPr>
                <w:noProof/>
                <w:webHidden/>
              </w:rPr>
            </w:r>
            <w:r w:rsidR="00354AC1">
              <w:rPr>
                <w:noProof/>
                <w:webHidden/>
              </w:rPr>
              <w:fldChar w:fldCharType="separate"/>
            </w:r>
            <w:r w:rsidR="00354AC1">
              <w:rPr>
                <w:noProof/>
                <w:webHidden/>
              </w:rPr>
              <w:t>5</w:t>
            </w:r>
            <w:r w:rsidR="00354AC1">
              <w:rPr>
                <w:noProof/>
                <w:webHidden/>
              </w:rPr>
              <w:fldChar w:fldCharType="end"/>
            </w:r>
          </w:hyperlink>
        </w:p>
        <w:p w14:paraId="131E84DB" w14:textId="43898BB2"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52" w:history="1">
            <w:r w:rsidR="00354AC1" w:rsidRPr="007041D7">
              <w:rPr>
                <w:rStyle w:val="Hyperlink"/>
                <w:noProof/>
              </w:rPr>
              <w:t>2.6. Analysis of the Stakeholders Planning and their involvement in the Project</w:t>
            </w:r>
            <w:r w:rsidR="00354AC1">
              <w:rPr>
                <w:noProof/>
                <w:webHidden/>
              </w:rPr>
              <w:tab/>
            </w:r>
            <w:r w:rsidR="00354AC1">
              <w:rPr>
                <w:noProof/>
                <w:webHidden/>
              </w:rPr>
              <w:fldChar w:fldCharType="begin"/>
            </w:r>
            <w:r w:rsidR="00354AC1">
              <w:rPr>
                <w:noProof/>
                <w:webHidden/>
              </w:rPr>
              <w:instrText xml:space="preserve"> PAGEREF _Toc140683752 \h </w:instrText>
            </w:r>
            <w:r w:rsidR="00354AC1">
              <w:rPr>
                <w:noProof/>
                <w:webHidden/>
              </w:rPr>
            </w:r>
            <w:r w:rsidR="00354AC1">
              <w:rPr>
                <w:noProof/>
                <w:webHidden/>
              </w:rPr>
              <w:fldChar w:fldCharType="separate"/>
            </w:r>
            <w:r w:rsidR="00354AC1">
              <w:rPr>
                <w:noProof/>
                <w:webHidden/>
              </w:rPr>
              <w:t>6</w:t>
            </w:r>
            <w:r w:rsidR="00354AC1">
              <w:rPr>
                <w:noProof/>
                <w:webHidden/>
              </w:rPr>
              <w:fldChar w:fldCharType="end"/>
            </w:r>
          </w:hyperlink>
        </w:p>
        <w:p w14:paraId="14DB8075" w14:textId="12278E24"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53" w:history="1">
            <w:r w:rsidR="00354AC1" w:rsidRPr="007041D7">
              <w:rPr>
                <w:rStyle w:val="Hyperlink"/>
                <w:noProof/>
              </w:rPr>
              <w:t>2.7. Analysis of the Roles and Responsibilities Planning</w:t>
            </w:r>
            <w:r w:rsidR="00354AC1">
              <w:rPr>
                <w:noProof/>
                <w:webHidden/>
              </w:rPr>
              <w:tab/>
            </w:r>
            <w:r w:rsidR="00354AC1">
              <w:rPr>
                <w:noProof/>
                <w:webHidden/>
              </w:rPr>
              <w:fldChar w:fldCharType="begin"/>
            </w:r>
            <w:r w:rsidR="00354AC1">
              <w:rPr>
                <w:noProof/>
                <w:webHidden/>
              </w:rPr>
              <w:instrText xml:space="preserve"> PAGEREF _Toc140683753 \h </w:instrText>
            </w:r>
            <w:r w:rsidR="00354AC1">
              <w:rPr>
                <w:noProof/>
                <w:webHidden/>
              </w:rPr>
            </w:r>
            <w:r w:rsidR="00354AC1">
              <w:rPr>
                <w:noProof/>
                <w:webHidden/>
              </w:rPr>
              <w:fldChar w:fldCharType="separate"/>
            </w:r>
            <w:r w:rsidR="00354AC1">
              <w:rPr>
                <w:noProof/>
                <w:webHidden/>
              </w:rPr>
              <w:t>7</w:t>
            </w:r>
            <w:r w:rsidR="00354AC1">
              <w:rPr>
                <w:noProof/>
                <w:webHidden/>
              </w:rPr>
              <w:fldChar w:fldCharType="end"/>
            </w:r>
          </w:hyperlink>
        </w:p>
        <w:p w14:paraId="43DBCA24" w14:textId="13D8FD2B"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54" w:history="1">
            <w:r w:rsidR="00354AC1" w:rsidRPr="007041D7">
              <w:rPr>
                <w:rStyle w:val="Hyperlink"/>
                <w:noProof/>
              </w:rPr>
              <w:t>2.8. Analysis of Planning of Control Mechanism</w:t>
            </w:r>
            <w:r w:rsidR="00354AC1">
              <w:rPr>
                <w:noProof/>
                <w:webHidden/>
              </w:rPr>
              <w:tab/>
            </w:r>
            <w:r w:rsidR="00354AC1">
              <w:rPr>
                <w:noProof/>
                <w:webHidden/>
              </w:rPr>
              <w:fldChar w:fldCharType="begin"/>
            </w:r>
            <w:r w:rsidR="00354AC1">
              <w:rPr>
                <w:noProof/>
                <w:webHidden/>
              </w:rPr>
              <w:instrText xml:space="preserve"> PAGEREF _Toc140683754 \h </w:instrText>
            </w:r>
            <w:r w:rsidR="00354AC1">
              <w:rPr>
                <w:noProof/>
                <w:webHidden/>
              </w:rPr>
            </w:r>
            <w:r w:rsidR="00354AC1">
              <w:rPr>
                <w:noProof/>
                <w:webHidden/>
              </w:rPr>
              <w:fldChar w:fldCharType="separate"/>
            </w:r>
            <w:r w:rsidR="00354AC1">
              <w:rPr>
                <w:noProof/>
                <w:webHidden/>
              </w:rPr>
              <w:t>8</w:t>
            </w:r>
            <w:r w:rsidR="00354AC1">
              <w:rPr>
                <w:noProof/>
                <w:webHidden/>
              </w:rPr>
              <w:fldChar w:fldCharType="end"/>
            </w:r>
          </w:hyperlink>
        </w:p>
        <w:p w14:paraId="61E6A569" w14:textId="414AB670" w:rsidR="00354AC1" w:rsidRDefault="00C370F1">
          <w:pPr>
            <w:pStyle w:val="TOC2"/>
            <w:tabs>
              <w:tab w:val="right" w:leader="dot" w:pos="9350"/>
            </w:tabs>
            <w:rPr>
              <w:rFonts w:asciiTheme="minorHAnsi" w:hAnsiTheme="minorHAnsi"/>
              <w:noProof/>
              <w:color w:val="auto"/>
              <w:kern w:val="2"/>
              <w:sz w:val="22"/>
              <w:lang w:eastAsia="en-GB"/>
              <w14:ligatures w14:val="standardContextual"/>
            </w:rPr>
          </w:pPr>
          <w:hyperlink w:anchor="_Toc140683755" w:history="1">
            <w:r w:rsidR="00354AC1" w:rsidRPr="007041D7">
              <w:rPr>
                <w:rStyle w:val="Hyperlink"/>
                <w:noProof/>
              </w:rPr>
              <w:t>2.9. Analysis of Reporting Framework</w:t>
            </w:r>
            <w:r w:rsidR="00354AC1">
              <w:rPr>
                <w:noProof/>
                <w:webHidden/>
              </w:rPr>
              <w:tab/>
            </w:r>
            <w:r w:rsidR="00354AC1">
              <w:rPr>
                <w:noProof/>
                <w:webHidden/>
              </w:rPr>
              <w:fldChar w:fldCharType="begin"/>
            </w:r>
            <w:r w:rsidR="00354AC1">
              <w:rPr>
                <w:noProof/>
                <w:webHidden/>
              </w:rPr>
              <w:instrText xml:space="preserve"> PAGEREF _Toc140683755 \h </w:instrText>
            </w:r>
            <w:r w:rsidR="00354AC1">
              <w:rPr>
                <w:noProof/>
                <w:webHidden/>
              </w:rPr>
            </w:r>
            <w:r w:rsidR="00354AC1">
              <w:rPr>
                <w:noProof/>
                <w:webHidden/>
              </w:rPr>
              <w:fldChar w:fldCharType="separate"/>
            </w:r>
            <w:r w:rsidR="00354AC1">
              <w:rPr>
                <w:noProof/>
                <w:webHidden/>
              </w:rPr>
              <w:t>9</w:t>
            </w:r>
            <w:r w:rsidR="00354AC1">
              <w:rPr>
                <w:noProof/>
                <w:webHidden/>
              </w:rPr>
              <w:fldChar w:fldCharType="end"/>
            </w:r>
          </w:hyperlink>
        </w:p>
        <w:p w14:paraId="6864A148" w14:textId="74203B81" w:rsidR="00354AC1" w:rsidRDefault="00C370F1">
          <w:pPr>
            <w:pStyle w:val="TOC1"/>
            <w:tabs>
              <w:tab w:val="right" w:leader="dot" w:pos="9350"/>
            </w:tabs>
            <w:rPr>
              <w:rFonts w:asciiTheme="minorHAnsi" w:hAnsiTheme="minorHAnsi"/>
              <w:noProof/>
              <w:color w:val="auto"/>
              <w:kern w:val="2"/>
              <w:sz w:val="22"/>
              <w:lang w:eastAsia="en-GB"/>
              <w14:ligatures w14:val="standardContextual"/>
            </w:rPr>
          </w:pPr>
          <w:hyperlink w:anchor="_Toc140683756" w:history="1">
            <w:r w:rsidR="00354AC1" w:rsidRPr="007041D7">
              <w:rPr>
                <w:rStyle w:val="Hyperlink"/>
                <w:noProof/>
              </w:rPr>
              <w:t>3.0. Analysis of the Overall Project Plan</w:t>
            </w:r>
            <w:r w:rsidR="00354AC1">
              <w:rPr>
                <w:noProof/>
                <w:webHidden/>
              </w:rPr>
              <w:tab/>
            </w:r>
            <w:r w:rsidR="00354AC1">
              <w:rPr>
                <w:noProof/>
                <w:webHidden/>
              </w:rPr>
              <w:fldChar w:fldCharType="begin"/>
            </w:r>
            <w:r w:rsidR="00354AC1">
              <w:rPr>
                <w:noProof/>
                <w:webHidden/>
              </w:rPr>
              <w:instrText xml:space="preserve"> PAGEREF _Toc140683756 \h </w:instrText>
            </w:r>
            <w:r w:rsidR="00354AC1">
              <w:rPr>
                <w:noProof/>
                <w:webHidden/>
              </w:rPr>
            </w:r>
            <w:r w:rsidR="00354AC1">
              <w:rPr>
                <w:noProof/>
                <w:webHidden/>
              </w:rPr>
              <w:fldChar w:fldCharType="separate"/>
            </w:r>
            <w:r w:rsidR="00354AC1">
              <w:rPr>
                <w:noProof/>
                <w:webHidden/>
              </w:rPr>
              <w:t>9</w:t>
            </w:r>
            <w:r w:rsidR="00354AC1">
              <w:rPr>
                <w:noProof/>
                <w:webHidden/>
              </w:rPr>
              <w:fldChar w:fldCharType="end"/>
            </w:r>
          </w:hyperlink>
        </w:p>
        <w:p w14:paraId="778C35D3" w14:textId="2AF7D63D" w:rsidR="00354AC1" w:rsidRDefault="00C370F1">
          <w:pPr>
            <w:pStyle w:val="TOC1"/>
            <w:tabs>
              <w:tab w:val="right" w:leader="dot" w:pos="9350"/>
            </w:tabs>
            <w:rPr>
              <w:rFonts w:asciiTheme="minorHAnsi" w:hAnsiTheme="minorHAnsi"/>
              <w:noProof/>
              <w:color w:val="auto"/>
              <w:kern w:val="2"/>
              <w:sz w:val="22"/>
              <w:lang w:eastAsia="en-GB"/>
              <w14:ligatures w14:val="standardContextual"/>
            </w:rPr>
          </w:pPr>
          <w:hyperlink w:anchor="_Toc140683757" w:history="1">
            <w:r w:rsidR="00354AC1" w:rsidRPr="007041D7">
              <w:rPr>
                <w:rStyle w:val="Hyperlink"/>
                <w:noProof/>
              </w:rPr>
              <w:t>References</w:t>
            </w:r>
            <w:r w:rsidR="00354AC1">
              <w:rPr>
                <w:noProof/>
                <w:webHidden/>
              </w:rPr>
              <w:tab/>
            </w:r>
            <w:r w:rsidR="00354AC1">
              <w:rPr>
                <w:noProof/>
                <w:webHidden/>
              </w:rPr>
              <w:fldChar w:fldCharType="begin"/>
            </w:r>
            <w:r w:rsidR="00354AC1">
              <w:rPr>
                <w:noProof/>
                <w:webHidden/>
              </w:rPr>
              <w:instrText xml:space="preserve"> PAGEREF _Toc140683757 \h </w:instrText>
            </w:r>
            <w:r w:rsidR="00354AC1">
              <w:rPr>
                <w:noProof/>
                <w:webHidden/>
              </w:rPr>
            </w:r>
            <w:r w:rsidR="00354AC1">
              <w:rPr>
                <w:noProof/>
                <w:webHidden/>
              </w:rPr>
              <w:fldChar w:fldCharType="separate"/>
            </w:r>
            <w:r w:rsidR="00354AC1">
              <w:rPr>
                <w:noProof/>
                <w:webHidden/>
              </w:rPr>
              <w:t>11</w:t>
            </w:r>
            <w:r w:rsidR="00354AC1">
              <w:rPr>
                <w:noProof/>
                <w:webHidden/>
              </w:rPr>
              <w:fldChar w:fldCharType="end"/>
            </w:r>
          </w:hyperlink>
        </w:p>
        <w:p w14:paraId="68A1110B" w14:textId="58F9C45B" w:rsidR="00C3781F" w:rsidRDefault="00C3781F">
          <w:r>
            <w:rPr>
              <w:b/>
              <w:bCs/>
              <w:noProof/>
            </w:rPr>
            <w:fldChar w:fldCharType="end"/>
          </w:r>
        </w:p>
      </w:sdtContent>
    </w:sdt>
    <w:p w14:paraId="1E1B0D32" w14:textId="77777777" w:rsidR="005E7D03" w:rsidRDefault="005E7D03" w:rsidP="007B634B"/>
    <w:p w14:paraId="42774625" w14:textId="77777777" w:rsidR="005E7D03" w:rsidRDefault="005E7D03" w:rsidP="007B634B"/>
    <w:p w14:paraId="212724B7" w14:textId="77777777" w:rsidR="005E7D03" w:rsidRDefault="005E7D03" w:rsidP="007B634B"/>
    <w:p w14:paraId="3107D417" w14:textId="77777777" w:rsidR="00C3781F" w:rsidRDefault="00C3781F">
      <w:pPr>
        <w:spacing w:line="276" w:lineRule="auto"/>
        <w:ind w:firstLine="0"/>
        <w:jc w:val="left"/>
        <w:rPr>
          <w:b/>
        </w:rPr>
      </w:pPr>
      <w:r>
        <w:br w:type="page"/>
      </w:r>
    </w:p>
    <w:p w14:paraId="377186E2" w14:textId="671BD002" w:rsidR="005E7D03" w:rsidRDefault="006D7105" w:rsidP="00A97754">
      <w:pPr>
        <w:pStyle w:val="Heading1"/>
      </w:pPr>
      <w:bookmarkStart w:id="0" w:name="_Toc140683745"/>
      <w:r>
        <w:lastRenderedPageBreak/>
        <w:t>1.0. Introduction</w:t>
      </w:r>
      <w:bookmarkEnd w:id="0"/>
      <w:r>
        <w:t xml:space="preserve"> </w:t>
      </w:r>
    </w:p>
    <w:p w14:paraId="4E99E71C" w14:textId="20759EEE" w:rsidR="00A97754" w:rsidRDefault="00A97754" w:rsidP="00A97754">
      <w:r>
        <w:t>Hinkley Point C</w:t>
      </w:r>
      <w:r w:rsidR="008D3F1A">
        <w:t>, which will be analysed in the report</w:t>
      </w:r>
      <w:r>
        <w:t xml:space="preserve"> is </w:t>
      </w:r>
      <w:r w:rsidR="008D3F1A">
        <w:t>an expensive</w:t>
      </w:r>
      <w:r>
        <w:t xml:space="preserve"> </w:t>
      </w:r>
      <w:r w:rsidR="006334E7">
        <w:t xml:space="preserve">nuclear power </w:t>
      </w:r>
      <w:r w:rsidR="008D3F1A">
        <w:t>plant project undertake</w:t>
      </w:r>
      <w:r w:rsidR="006334E7">
        <w:t xml:space="preserve"> in the UK</w:t>
      </w:r>
      <w:r w:rsidR="008D3F1A">
        <w:t xml:space="preserve">. This project is important as it </w:t>
      </w:r>
      <w:r w:rsidR="005E0B5A">
        <w:t>is expected</w:t>
      </w:r>
      <w:r w:rsidR="00F939E9">
        <w:t xml:space="preserve"> to </w:t>
      </w:r>
      <w:r w:rsidR="005E0B5A">
        <w:t>deliver</w:t>
      </w:r>
      <w:r w:rsidR="00BF2FA4">
        <w:t xml:space="preserve"> </w:t>
      </w:r>
      <w:r w:rsidR="006C6F29">
        <w:t xml:space="preserve">a low-carbon electricity in </w:t>
      </w:r>
      <w:r w:rsidR="000A6A23">
        <w:t>and around the houses in UK</w:t>
      </w:r>
      <w:r w:rsidR="005E0B5A">
        <w:t>.</w:t>
      </w:r>
      <w:r w:rsidR="000A6A23">
        <w:t xml:space="preserve"> </w:t>
      </w:r>
      <w:r w:rsidR="005E0B5A">
        <w:t xml:space="preserve">From the growth and economic point of view, the </w:t>
      </w:r>
      <w:proofErr w:type="spellStart"/>
      <w:r w:rsidR="005E0B5A">
        <w:t>projct</w:t>
      </w:r>
      <w:proofErr w:type="spellEnd"/>
      <w:r w:rsidR="005E0B5A">
        <w:t xml:space="preserve"> is vital for providing many job opportunities.</w:t>
      </w:r>
      <w:r w:rsidR="006D1692">
        <w:t xml:space="preserve"> </w:t>
      </w:r>
      <w:r w:rsidR="00A753B8">
        <w:t xml:space="preserve">The project is one of the most important projects undertaken in UK as the successful implementation of this project will </w:t>
      </w:r>
      <w:r w:rsidR="00966F26">
        <w:t xml:space="preserve">contribute towards </w:t>
      </w:r>
      <w:r w:rsidR="0083554B">
        <w:t>reduction of the carbon emissions</w:t>
      </w:r>
      <w:r w:rsidR="00F91004">
        <w:t xml:space="preserve"> (</w:t>
      </w:r>
      <w:r w:rsidR="00F91004" w:rsidRPr="00E1211F">
        <w:rPr>
          <w:rFonts w:cs="Times New Roman"/>
          <w:szCs w:val="24"/>
          <w:shd w:val="clear" w:color="auto" w:fill="FFFFFF"/>
        </w:rPr>
        <w:t xml:space="preserve">Smyth, </w:t>
      </w:r>
      <w:proofErr w:type="spellStart"/>
      <w:r w:rsidR="00F91004" w:rsidRPr="00E1211F">
        <w:rPr>
          <w:rFonts w:cs="Times New Roman"/>
          <w:szCs w:val="24"/>
          <w:shd w:val="clear" w:color="auto" w:fill="FFFFFF"/>
        </w:rPr>
        <w:t>Lecoeuvre</w:t>
      </w:r>
      <w:proofErr w:type="spellEnd"/>
      <w:r w:rsidR="00F91004" w:rsidRPr="00E1211F">
        <w:rPr>
          <w:rFonts w:cs="Times New Roman"/>
          <w:szCs w:val="24"/>
          <w:shd w:val="clear" w:color="auto" w:fill="FFFFFF"/>
        </w:rPr>
        <w:t xml:space="preserve"> and </w:t>
      </w:r>
      <w:proofErr w:type="spellStart"/>
      <w:r w:rsidR="00F91004" w:rsidRPr="00E1211F">
        <w:rPr>
          <w:rFonts w:cs="Times New Roman"/>
          <w:szCs w:val="24"/>
          <w:shd w:val="clear" w:color="auto" w:fill="FFFFFF"/>
        </w:rPr>
        <w:t>Vaesken</w:t>
      </w:r>
      <w:proofErr w:type="spellEnd"/>
      <w:r w:rsidR="00F91004" w:rsidRPr="00E1211F">
        <w:rPr>
          <w:rFonts w:cs="Times New Roman"/>
          <w:szCs w:val="24"/>
          <w:shd w:val="clear" w:color="auto" w:fill="FFFFFF"/>
        </w:rPr>
        <w:t xml:space="preserve"> 2018</w:t>
      </w:r>
      <w:r w:rsidR="00F91004">
        <w:t>)</w:t>
      </w:r>
      <w:r w:rsidR="0083554B">
        <w:t xml:space="preserve">. The electricity generated </w:t>
      </w:r>
      <w:r w:rsidR="00380833">
        <w:t xml:space="preserve">by two EPR reactors will contribute </w:t>
      </w:r>
      <w:r w:rsidR="00E2073C">
        <w:t>will offset 9 million tons of carbon di-oxide per year</w:t>
      </w:r>
      <w:r w:rsidR="00EB5407">
        <w:t xml:space="preserve"> and this is one of the most effective </w:t>
      </w:r>
      <w:r w:rsidR="00773777">
        <w:t>opportunities</w:t>
      </w:r>
      <w:r w:rsidR="003323EC">
        <w:t xml:space="preserve"> </w:t>
      </w:r>
      <w:r w:rsidR="00EE6C11">
        <w:t xml:space="preserve">to contribute towards making the environment better. </w:t>
      </w:r>
      <w:r w:rsidR="00D91BC2">
        <w:t>It will add up to the sustainable development goals</w:t>
      </w:r>
      <w:r w:rsidR="002666AA">
        <w:t xml:space="preserve"> and hence, maximum importance is provided to the project. </w:t>
      </w:r>
    </w:p>
    <w:p w14:paraId="7A87ABC8" w14:textId="635C7245" w:rsidR="006421F1" w:rsidRPr="00A97754" w:rsidRDefault="006421F1" w:rsidP="00A97754">
      <w:r>
        <w:t>The aim of the report is to</w:t>
      </w:r>
      <w:r w:rsidR="00715D05">
        <w:t xml:space="preserve"> present an analysis on the risks and issues associated with the implementation of the nuclear power point project undertaken by UK. </w:t>
      </w:r>
      <w:r w:rsidR="001A1CA7">
        <w:t xml:space="preserve">Several operational issues </w:t>
      </w:r>
      <w:r w:rsidR="003A75F9">
        <w:t xml:space="preserve">were faced in the project and </w:t>
      </w:r>
      <w:r w:rsidR="005907C9">
        <w:t>the aim of the report is to analyse those operational issues</w:t>
      </w:r>
      <w:r w:rsidR="00A753B8">
        <w:t xml:space="preserve"> and the reason why the project faced such huge overrun and delays</w:t>
      </w:r>
      <w:r w:rsidR="00F91004">
        <w:t xml:space="preserve"> (</w:t>
      </w:r>
      <w:r w:rsidR="00F91004" w:rsidRPr="00E1211F">
        <w:rPr>
          <w:rFonts w:cs="Times New Roman"/>
          <w:szCs w:val="24"/>
          <w:shd w:val="clear" w:color="auto" w:fill="FFFFFF"/>
        </w:rPr>
        <w:t>Daniel and Daniel 2019</w:t>
      </w:r>
      <w:r w:rsidR="00F91004">
        <w:t>)</w:t>
      </w:r>
      <w:r w:rsidR="00A753B8">
        <w:t xml:space="preserve">. </w:t>
      </w:r>
      <w:r w:rsidR="002666AA">
        <w:t xml:space="preserve">The analysis of the project initiation document and the project plan that was prepared for the execution of this project will </w:t>
      </w:r>
      <w:r w:rsidR="00825CD6">
        <w:t>help in understanding the reasons why the project experienced major delays.</w:t>
      </w:r>
    </w:p>
    <w:p w14:paraId="78D04454" w14:textId="4C2546CB" w:rsidR="006D7105" w:rsidRDefault="006D7105" w:rsidP="00A97754">
      <w:pPr>
        <w:pStyle w:val="Heading1"/>
      </w:pPr>
      <w:bookmarkStart w:id="1" w:name="_Toc140683746"/>
      <w:r>
        <w:t>2.0. Analysis of the initial Project Plan</w:t>
      </w:r>
      <w:bookmarkEnd w:id="1"/>
      <w:r>
        <w:t xml:space="preserve"> </w:t>
      </w:r>
    </w:p>
    <w:p w14:paraId="74168684" w14:textId="52B3D054" w:rsidR="00C5495B" w:rsidRDefault="008D040C" w:rsidP="00C5495B">
      <w:r>
        <w:t xml:space="preserve">Hinkley Point C nuclear power project is </w:t>
      </w:r>
      <w:r w:rsidR="003D3073">
        <w:t xml:space="preserve">prioritized by UK government because of the economic and environmental benefits. </w:t>
      </w:r>
      <w:r w:rsidR="00852941">
        <w:t xml:space="preserve">The project was started as planned however this major project is still an ongoing project </w:t>
      </w:r>
      <w:r w:rsidR="001F3E8A">
        <w:t>and is being severely delayed</w:t>
      </w:r>
      <w:r w:rsidR="00F91004">
        <w:t xml:space="preserve"> (</w:t>
      </w:r>
      <w:proofErr w:type="spellStart"/>
      <w:r w:rsidR="00F91004" w:rsidRPr="00E1211F">
        <w:rPr>
          <w:rFonts w:cs="Times New Roman"/>
          <w:szCs w:val="24"/>
          <w:shd w:val="clear" w:color="auto" w:fill="FFFFFF"/>
        </w:rPr>
        <w:t>Černoch</w:t>
      </w:r>
      <w:proofErr w:type="spellEnd"/>
      <w:r w:rsidR="00F91004" w:rsidRPr="00E1211F">
        <w:rPr>
          <w:rFonts w:cs="Times New Roman"/>
          <w:szCs w:val="24"/>
          <w:shd w:val="clear" w:color="auto" w:fill="FFFFFF"/>
        </w:rPr>
        <w:t xml:space="preserve"> and Zapletalová 2015</w:t>
      </w:r>
      <w:r w:rsidR="00F91004">
        <w:t>)</w:t>
      </w:r>
      <w:r w:rsidR="001F3E8A">
        <w:t xml:space="preserve">. This indicates an issue with the project planning. The success of any project is largely dependent </w:t>
      </w:r>
      <w:r w:rsidR="001F3E8A">
        <w:lastRenderedPageBreak/>
        <w:t xml:space="preserve">on the ability of the </w:t>
      </w:r>
      <w:r w:rsidR="009B1AB8">
        <w:t xml:space="preserve">project manager and the team to effectively plan a project. </w:t>
      </w:r>
      <w:r w:rsidR="00AC3B14">
        <w:t xml:space="preserve">The issues in the project planning, especially the schedule planning might have impacted the timely delivery of the project. </w:t>
      </w:r>
      <w:r w:rsidR="00C5495B">
        <w:t xml:space="preserve">Therefore, in order to get a correct idea of </w:t>
      </w:r>
      <w:r w:rsidR="00D66D60">
        <w:t xml:space="preserve">what went wrong in the </w:t>
      </w:r>
      <w:r w:rsidR="00D74C83">
        <w:t xml:space="preserve">project that led to this severe delay, it is important to </w:t>
      </w:r>
      <w:r w:rsidR="00E944B9">
        <w:t xml:space="preserve">analyse the project plan. </w:t>
      </w:r>
    </w:p>
    <w:p w14:paraId="18BB3A08" w14:textId="0CD07FAC" w:rsidR="00E944B9" w:rsidRDefault="00E944B9" w:rsidP="00E944B9">
      <w:pPr>
        <w:pStyle w:val="Heading2"/>
      </w:pPr>
      <w:bookmarkStart w:id="2" w:name="_Toc140683747"/>
      <w:r>
        <w:t>2.1. Introduction to the project</w:t>
      </w:r>
      <w:bookmarkEnd w:id="2"/>
    </w:p>
    <w:p w14:paraId="7753F7AF" w14:textId="0D67BD8B" w:rsidR="00E944B9" w:rsidRDefault="00E944B9" w:rsidP="00E944B9">
      <w:r w:rsidRPr="00E944B9">
        <w:t>Hinkley Point C</w:t>
      </w:r>
      <w:r>
        <w:t xml:space="preserve"> is a nuclear power station project, under construction, in S</w:t>
      </w:r>
      <w:r w:rsidR="00E57761">
        <w:t>o</w:t>
      </w:r>
      <w:r>
        <w:t>m</w:t>
      </w:r>
      <w:r w:rsidR="00E57761">
        <w:t xml:space="preserve">erset England. This nuclear power station represents a two unit 3200 Mwe ERP nuclear power </w:t>
      </w:r>
      <w:r w:rsidR="00DC05D4">
        <w:t>and hence it is one of the most important projects undertaken in London.</w:t>
      </w:r>
      <w:r w:rsidR="00D51515">
        <w:t xml:space="preserve"> This project is considered as the new generation of nuclear power project</w:t>
      </w:r>
      <w:r w:rsidR="00520806">
        <w:t xml:space="preserve"> and hence, major focus is provided to the successful achievement of this project. The construction of this project started in September 2016</w:t>
      </w:r>
      <w:r w:rsidR="00365628">
        <w:t xml:space="preserve"> while the first concrete was poured in the year 2017</w:t>
      </w:r>
      <w:r w:rsidR="003B5862">
        <w:t xml:space="preserve"> (</w:t>
      </w:r>
      <w:r w:rsidR="003B5862" w:rsidRPr="00E1211F">
        <w:rPr>
          <w:rFonts w:cs="Times New Roman"/>
          <w:szCs w:val="24"/>
          <w:shd w:val="clear" w:color="auto" w:fill="FFFFFF"/>
        </w:rPr>
        <w:t>Glasson</w:t>
      </w:r>
      <w:r w:rsidR="003B5862">
        <w:rPr>
          <w:rFonts w:cs="Times New Roman"/>
          <w:szCs w:val="24"/>
          <w:shd w:val="clear" w:color="auto" w:fill="FFFFFF"/>
        </w:rPr>
        <w:t xml:space="preserve"> et al. 2021</w:t>
      </w:r>
      <w:r w:rsidR="003B5862">
        <w:t>)</w:t>
      </w:r>
      <w:r w:rsidR="00365628">
        <w:t xml:space="preserve">. In the plan, the operational life of the Hinkley Point C is estimated to be at least 60 years. </w:t>
      </w:r>
      <w:r w:rsidR="0076225A">
        <w:t xml:space="preserve">The companies, who are in charge of implementation of the Hinkley Point C project </w:t>
      </w:r>
      <w:r w:rsidR="006B1F3C">
        <w:t xml:space="preserve">are </w:t>
      </w:r>
      <w:r w:rsidR="006B1F3C" w:rsidRPr="006B1F3C">
        <w:t>Doosan Babcock</w:t>
      </w:r>
      <w:r w:rsidR="006B1F3C">
        <w:t xml:space="preserve">, </w:t>
      </w:r>
      <w:proofErr w:type="spellStart"/>
      <w:r w:rsidR="006B1F3C" w:rsidRPr="006B1F3C">
        <w:t>Altrad</w:t>
      </w:r>
      <w:proofErr w:type="spellEnd"/>
      <w:r w:rsidR="006B1F3C">
        <w:t xml:space="preserve">, </w:t>
      </w:r>
      <w:r w:rsidR="006B1F3C" w:rsidRPr="006B1F3C">
        <w:t>Cavendish Nuclear</w:t>
      </w:r>
      <w:r w:rsidR="006B1F3C">
        <w:t xml:space="preserve"> and </w:t>
      </w:r>
      <w:r w:rsidR="006B1F3C" w:rsidRPr="006B1F3C">
        <w:t>Balfour Beatty Bailey</w:t>
      </w:r>
      <w:r w:rsidR="006B1F3C">
        <w:t xml:space="preserve">. </w:t>
      </w:r>
    </w:p>
    <w:p w14:paraId="1DD60590" w14:textId="6D1CEC48" w:rsidR="00A24DFF" w:rsidRDefault="00A24DFF" w:rsidP="00E944B9">
      <w:r>
        <w:t xml:space="preserve">There are several reasons behind the unexpected delay of this project and the primary one being the issues associated with the lack of proper analysis of the environmental impact of this project. </w:t>
      </w:r>
    </w:p>
    <w:p w14:paraId="50368235" w14:textId="26DFAF31" w:rsidR="001B320A" w:rsidRDefault="001B320A" w:rsidP="001B320A">
      <w:pPr>
        <w:pStyle w:val="Heading2"/>
      </w:pPr>
      <w:bookmarkStart w:id="3" w:name="_Toc140683748"/>
      <w:r>
        <w:t>2.2. Analysis of the Project Scope</w:t>
      </w:r>
      <w:bookmarkEnd w:id="3"/>
      <w:r>
        <w:t xml:space="preserve"> </w:t>
      </w:r>
    </w:p>
    <w:p w14:paraId="4FC12393" w14:textId="4086CB7B" w:rsidR="001B320A" w:rsidRDefault="001B320A" w:rsidP="001B320A">
      <w:r>
        <w:t xml:space="preserve">The scoping process of the project was completed in the initiation phase of the project </w:t>
      </w:r>
      <w:r w:rsidR="001B5E40">
        <w:t xml:space="preserve">and for this process, expected time was allocated. The scope of the project was to design a deliver a nuclear power </w:t>
      </w:r>
      <w:r w:rsidR="003B5862">
        <w:t>plant</w:t>
      </w:r>
      <w:r w:rsidR="001B5E40">
        <w:t xml:space="preserve"> project and the planning process of the project was completed on basis of this particular scope. </w:t>
      </w:r>
    </w:p>
    <w:p w14:paraId="66A3A5B8" w14:textId="4476806D" w:rsidR="00B8651B" w:rsidRDefault="00B8651B" w:rsidP="001B320A">
      <w:r>
        <w:lastRenderedPageBreak/>
        <w:t xml:space="preserve">In the scoping document of the project, the main purpose of this project was </w:t>
      </w:r>
      <w:r w:rsidR="00D16CD7">
        <w:t xml:space="preserve">indicated as delivering a project which will contribute towards supplying low carbon electricity to 6 million homes. </w:t>
      </w:r>
    </w:p>
    <w:p w14:paraId="08CE9B42" w14:textId="327AF775" w:rsidR="00D16CD7" w:rsidRDefault="00DD122D" w:rsidP="00DD122D">
      <w:r>
        <w:t xml:space="preserve">Based on the analysis of the scope development technique that was followed, it is found out that time estimation technique was incorrect. However, for such a complex project, where </w:t>
      </w:r>
      <w:r w:rsidR="00761C19">
        <w:t>the scoping was done in the initiation phase of the project, it</w:t>
      </w:r>
      <w:r w:rsidR="00042559">
        <w:t xml:space="preserve"> was difficult to accurately foresee the time needed for project completion</w:t>
      </w:r>
      <w:r w:rsidR="00761C19">
        <w:t xml:space="preserve"> </w:t>
      </w:r>
      <w:r w:rsidR="003B5862">
        <w:t>(</w:t>
      </w:r>
      <w:r w:rsidR="003B5862" w:rsidRPr="00E1211F">
        <w:rPr>
          <w:rFonts w:cs="Times New Roman"/>
          <w:szCs w:val="24"/>
          <w:shd w:val="clear" w:color="auto" w:fill="FFFFFF"/>
        </w:rPr>
        <w:t>Putti and Tóth 2017</w:t>
      </w:r>
      <w:r w:rsidR="003B5862">
        <w:t>)</w:t>
      </w:r>
      <w:r w:rsidR="00585E9E">
        <w:t>. Furthermore, in the scoping process the issues related to</w:t>
      </w:r>
      <w:r w:rsidR="00ED5FD0">
        <w:t xml:space="preserve"> approval and other legal issues that might be faced in the project in due time was not considered, which lead to the severe schedule overrun in the project. </w:t>
      </w:r>
    </w:p>
    <w:p w14:paraId="5E74B561" w14:textId="28319F4A" w:rsidR="009B1406" w:rsidRDefault="009B1406" w:rsidP="009B1406">
      <w:pPr>
        <w:pStyle w:val="Heading2"/>
      </w:pPr>
      <w:bookmarkStart w:id="4" w:name="_Toc140683749"/>
      <w:r>
        <w:t xml:space="preserve">2.3. </w:t>
      </w:r>
      <w:r w:rsidR="00613A2A">
        <w:t xml:space="preserve">Analysis of </w:t>
      </w:r>
      <w:r>
        <w:t>Budget Assumptions</w:t>
      </w:r>
      <w:bookmarkEnd w:id="4"/>
    </w:p>
    <w:p w14:paraId="6B7158AF" w14:textId="6CC95042" w:rsidR="00D94610" w:rsidRDefault="003C076A" w:rsidP="00D94610">
      <w:r>
        <w:t>Estimation of the budget of t</w:t>
      </w:r>
      <w:r w:rsidR="00132B36">
        <w:t>his project proved to be a challenge</w:t>
      </w:r>
      <w:r w:rsidR="00751651">
        <w:t>.</w:t>
      </w:r>
      <w:r w:rsidR="00132B36">
        <w:t xml:space="preserve"> </w:t>
      </w:r>
      <w:r w:rsidR="00751651">
        <w:t>The</w:t>
      </w:r>
      <w:r w:rsidR="00613A2A">
        <w:t xml:space="preserve"> design of the power plant was quite new and complex</w:t>
      </w:r>
      <w:r w:rsidR="00751651">
        <w:t xml:space="preserve"> and this made the budget analysis difficult.</w:t>
      </w:r>
      <w:r w:rsidR="00613A2A">
        <w:t xml:space="preserve"> </w:t>
      </w:r>
      <w:r w:rsidR="008A1437">
        <w:t xml:space="preserve">As </w:t>
      </w:r>
      <w:r w:rsidR="00EF12AE">
        <w:t xml:space="preserve">it is seen in the other projects as </w:t>
      </w:r>
      <w:r w:rsidR="009F5DD3">
        <w:t>well, planning</w:t>
      </w:r>
      <w:r w:rsidR="00613A2A">
        <w:t xml:space="preserve"> for the implementation of the project </w:t>
      </w:r>
      <w:r w:rsidR="00EF12AE">
        <w:t>is based on the design and here the plant design was quite complex</w:t>
      </w:r>
      <w:r w:rsidR="00874F5C">
        <w:t xml:space="preserve">. </w:t>
      </w:r>
      <w:r w:rsidR="00E74B83">
        <w:t xml:space="preserve">One of the most interesting </w:t>
      </w:r>
      <w:r w:rsidR="008E6DC4">
        <w:t>aspects</w:t>
      </w:r>
      <w:r w:rsidR="00E74B83">
        <w:t xml:space="preserve"> of this project i</w:t>
      </w:r>
      <w:r w:rsidR="00E55FA4">
        <w:t xml:space="preserve">s that some experts and consultants believed that it is completely impossible to </w:t>
      </w:r>
      <w:r w:rsidR="00B90759">
        <w:t>implement that complex design</w:t>
      </w:r>
      <w:r w:rsidR="00EF12AE">
        <w:t xml:space="preserve"> and this had impacted the budget assumptions as well. </w:t>
      </w:r>
      <w:r w:rsidR="00B90759">
        <w:t xml:space="preserve"> </w:t>
      </w:r>
    </w:p>
    <w:p w14:paraId="7C6C2BDA" w14:textId="53523968" w:rsidR="00A13C8F" w:rsidRDefault="00EB4453" w:rsidP="00A13C8F">
      <w:r>
        <w:t xml:space="preserve">The cost estimation that was </w:t>
      </w:r>
      <w:r w:rsidR="001C24DE">
        <w:t xml:space="preserve">initially done for the project had to be revised a number of times mainly because of the fact that the initial estimation had not considered the </w:t>
      </w:r>
      <w:r w:rsidR="00401A02">
        <w:t xml:space="preserve">possible delays in the project, and the inflation. Recently, the budget was revised as well. In May 2022, the final budget of this project was estimated to be $31 billion, which was recently revised </w:t>
      </w:r>
      <w:r w:rsidR="00F62A97">
        <w:t>to $40 billion, after adjusting the inflation</w:t>
      </w:r>
      <w:r w:rsidR="003B5862">
        <w:t xml:space="preserve"> (</w:t>
      </w:r>
      <w:r w:rsidR="003B5862" w:rsidRPr="00E1211F">
        <w:rPr>
          <w:rFonts w:cs="Times New Roman"/>
          <w:szCs w:val="24"/>
          <w:shd w:val="clear" w:color="auto" w:fill="FFFFFF"/>
        </w:rPr>
        <w:t>Butcher</w:t>
      </w:r>
      <w:r w:rsidR="003B5862">
        <w:rPr>
          <w:rFonts w:cs="Times New Roman"/>
          <w:szCs w:val="24"/>
          <w:shd w:val="clear" w:color="auto" w:fill="FFFFFF"/>
        </w:rPr>
        <w:t xml:space="preserve"> et al. 2021</w:t>
      </w:r>
      <w:r w:rsidR="003B5862">
        <w:t>)</w:t>
      </w:r>
      <w:r w:rsidR="00F62A97">
        <w:t>.</w:t>
      </w:r>
      <w:r w:rsidR="00C0172C">
        <w:t xml:space="preserve"> The budget was to be revised a number of times because of the issues identified in the later stages of project implementation</w:t>
      </w:r>
      <w:r w:rsidR="00FF76C5">
        <w:t xml:space="preserve">. </w:t>
      </w:r>
      <w:r w:rsidR="00A13C8F" w:rsidRPr="00642F5F">
        <w:t xml:space="preserve">Hinkley Point C of </w:t>
      </w:r>
      <w:r w:rsidR="00A13C8F" w:rsidRPr="00642F5F">
        <w:lastRenderedPageBreak/>
        <w:t>UK</w:t>
      </w:r>
      <w:r w:rsidR="00A13C8F">
        <w:t xml:space="preserve"> is one of the most expensive projects undertaken</w:t>
      </w:r>
      <w:r w:rsidR="00DE73B6">
        <w:t>.</w:t>
      </w:r>
      <w:r w:rsidR="00A13C8F">
        <w:t xml:space="preserve"> </w:t>
      </w:r>
      <w:r w:rsidR="00DE73B6">
        <w:t xml:space="preserve">This makes it important to appropriately analyse the requirements and set the budget accordingly. It is evident that the accurate process was not followed in this case. </w:t>
      </w:r>
    </w:p>
    <w:p w14:paraId="2349B9CE" w14:textId="2A206729" w:rsidR="00EB4453" w:rsidRDefault="004C4C22" w:rsidP="00D94610">
      <w:r>
        <w:t xml:space="preserve">In cost estimation of the project of such a large scale, it is predominantly necessary </w:t>
      </w:r>
      <w:r w:rsidR="00D10F27">
        <w:t xml:space="preserve">to consider the possible inflation, the possibilities of increase in the labour cost and rising prices of the materials. It is quite clear that when the </w:t>
      </w:r>
      <w:r w:rsidR="006A01A6">
        <w:t>initial</w:t>
      </w:r>
      <w:r w:rsidR="00D10F27">
        <w:t xml:space="preserve"> budget was finalized in the year 2006, these </w:t>
      </w:r>
      <w:r w:rsidR="006A01A6">
        <w:t>aspects of budget management was not considered, which led to the issue of cost overrun</w:t>
      </w:r>
      <w:r w:rsidR="003B5862">
        <w:t xml:space="preserve"> (</w:t>
      </w:r>
      <w:r w:rsidR="003B5862" w:rsidRPr="00E1211F">
        <w:rPr>
          <w:rFonts w:cs="Times New Roman"/>
          <w:szCs w:val="24"/>
          <w:shd w:val="clear" w:color="auto" w:fill="FFFFFF"/>
        </w:rPr>
        <w:t>Ansar and Flyvbjerg 2016</w:t>
      </w:r>
      <w:r w:rsidR="003B5862">
        <w:t>)</w:t>
      </w:r>
      <w:r w:rsidR="006A01A6">
        <w:t xml:space="preserve">. Hence, it can be concluded that the project team could not </w:t>
      </w:r>
      <w:r w:rsidR="008E6DC4">
        <w:t xml:space="preserve">plan the project budget well and this can be indicated as one of the primary reasons behind project failure. </w:t>
      </w:r>
    </w:p>
    <w:p w14:paraId="5EA53B2B" w14:textId="267FC435" w:rsidR="008E6DC4" w:rsidRDefault="008E6DC4" w:rsidP="008E6DC4">
      <w:pPr>
        <w:pStyle w:val="Heading2"/>
      </w:pPr>
      <w:bookmarkStart w:id="5" w:name="_Toc140683750"/>
      <w:r>
        <w:t>2.4. Analysis of the Assumptions made during Planning</w:t>
      </w:r>
      <w:bookmarkEnd w:id="5"/>
    </w:p>
    <w:p w14:paraId="11BA1313" w14:textId="62CCC4D8" w:rsidR="00C10E45" w:rsidRPr="00C10E45" w:rsidRDefault="005B3C01" w:rsidP="00C10E45">
      <w:r>
        <w:t>In project planning, making certain realistic assumption become</w:t>
      </w:r>
      <w:r w:rsidR="00AE6FDE">
        <w:t>s necessary.</w:t>
      </w:r>
      <w:r w:rsidR="00642F5F">
        <w:t xml:space="preserve"> </w:t>
      </w:r>
      <w:r w:rsidR="00642F5F" w:rsidRPr="00642F5F">
        <w:t>Hinkley Point C of UK</w:t>
      </w:r>
      <w:r w:rsidR="00642F5F">
        <w:t xml:space="preserve"> is one </w:t>
      </w:r>
      <w:r w:rsidR="00C60817">
        <w:t>of the most expensive projects undertaken in UK and hence, it was assumed that the budget of th</w:t>
      </w:r>
      <w:r w:rsidR="00EC7384">
        <w:t xml:space="preserve">e project will be easily approved. </w:t>
      </w:r>
      <w:r w:rsidR="009E7FAD">
        <w:t xml:space="preserve">This assumption was made on basis of the fact that the UK government had a complete support on this project. </w:t>
      </w:r>
      <w:r w:rsidR="00642DFF">
        <w:t>Apart from that the project plan also contained some basic assumptions related to risks and schedule management. The analysis of the project plan indicates the fact that all the assumptions that were made in this project</w:t>
      </w:r>
      <w:r w:rsidR="00CB7F31">
        <w:t xml:space="preserve"> were mostly accurate</w:t>
      </w:r>
      <w:r w:rsidR="003B5862">
        <w:t xml:space="preserve"> (</w:t>
      </w:r>
      <w:r w:rsidR="003B5862" w:rsidRPr="00E1211F">
        <w:rPr>
          <w:rFonts w:cs="Times New Roman"/>
          <w:szCs w:val="24"/>
          <w:shd w:val="clear" w:color="auto" w:fill="FFFFFF"/>
        </w:rPr>
        <w:t>Jenkins, McCauley and Warren 2017</w:t>
      </w:r>
      <w:r w:rsidR="003B5862">
        <w:t>)</w:t>
      </w:r>
      <w:r w:rsidR="00CB7F31">
        <w:t xml:space="preserve">. No issues in the assumptions contributed towards the incorrect schedule planning, which led to the schedule overrun in the project. </w:t>
      </w:r>
    </w:p>
    <w:p w14:paraId="7EBD3A42" w14:textId="3F2A4FD0" w:rsidR="00A32C03" w:rsidRDefault="00A32C03" w:rsidP="00A32C03">
      <w:pPr>
        <w:pStyle w:val="Heading2"/>
      </w:pPr>
      <w:bookmarkStart w:id="6" w:name="_Toc140683751"/>
      <w:r>
        <w:t>2.5. Analysis of the Constraints identification</w:t>
      </w:r>
      <w:bookmarkEnd w:id="6"/>
      <w:r>
        <w:t xml:space="preserve"> </w:t>
      </w:r>
    </w:p>
    <w:p w14:paraId="78338CF1" w14:textId="5DC75D16" w:rsidR="00CB7F31" w:rsidRDefault="00CB7F31" w:rsidP="00CB7F31">
      <w:r>
        <w:t>Similar to the assumptions analysis, the identification of the project constraints proved to be accurate as well</w:t>
      </w:r>
      <w:r w:rsidR="005E6138">
        <w:t xml:space="preserve">. Since this is a </w:t>
      </w:r>
      <w:r w:rsidR="00390AC0">
        <w:t>large-scale</w:t>
      </w:r>
      <w:r w:rsidR="005E6138">
        <w:t xml:space="preserve"> project</w:t>
      </w:r>
      <w:r w:rsidR="0089377E">
        <w:t xml:space="preserve"> analysis of the main constraints linked with the project proved to be quite necessary. </w:t>
      </w:r>
      <w:r w:rsidR="006020BE">
        <w:t xml:space="preserve">Scope was set as the constraint. In complex projects, </w:t>
      </w:r>
      <w:r w:rsidR="006020BE">
        <w:lastRenderedPageBreak/>
        <w:t xml:space="preserve">proper estimation of the work at one go is difficult </w:t>
      </w:r>
      <w:r w:rsidR="00F5030C">
        <w:t>and, in such cases,</w:t>
      </w:r>
      <w:r w:rsidR="006020BE">
        <w:t xml:space="preserve"> making the scope a constraint in the project, makes the implementation process even more complex. In the planning phase, it was assumed that no changes in the project will be required, which could not be followed during implementation.</w:t>
      </w:r>
      <w:r w:rsidR="00780FEA">
        <w:t xml:space="preserve"> </w:t>
      </w:r>
    </w:p>
    <w:p w14:paraId="17BFBB98" w14:textId="09D452A6" w:rsidR="00780FEA" w:rsidRDefault="00780FEA" w:rsidP="00CB7F31">
      <w:r>
        <w:t>The scope constraints added to the schedule delay in the later stages. Although initially it was planned that no changes in the project</w:t>
      </w:r>
      <w:r w:rsidR="00F86388">
        <w:t xml:space="preserve"> scope will be considered during the implementation, the project team was not able to stick to the same, leading to several issues in relation to </w:t>
      </w:r>
      <w:r w:rsidR="008F7A02">
        <w:t xml:space="preserve">schedule management. </w:t>
      </w:r>
      <w:r w:rsidR="00B75117">
        <w:t xml:space="preserve">The changes in the scope of any project directly impacts the plan prepared for the project and hence, the need for bringing in the necessary changes in the schedule </w:t>
      </w:r>
      <w:r w:rsidR="000760EC">
        <w:t>arises</w:t>
      </w:r>
      <w:r w:rsidR="003B5862">
        <w:t xml:space="preserve"> (</w:t>
      </w:r>
      <w:r w:rsidR="003B5862" w:rsidRPr="00E1211F">
        <w:rPr>
          <w:rFonts w:cs="Times New Roman"/>
          <w:szCs w:val="24"/>
          <w:shd w:val="clear" w:color="auto" w:fill="FFFFFF"/>
        </w:rPr>
        <w:t>Gandolfo 2016</w:t>
      </w:r>
      <w:r w:rsidR="003B5862">
        <w:t>)</w:t>
      </w:r>
      <w:r w:rsidR="000760EC">
        <w:t xml:space="preserve">. </w:t>
      </w:r>
    </w:p>
    <w:p w14:paraId="0D2139F1" w14:textId="3AE8014D" w:rsidR="009531C4" w:rsidRPr="00CB7F31" w:rsidRDefault="009531C4" w:rsidP="00CB7F31">
      <w:r>
        <w:t xml:space="preserve">This project is currently facing an issue of a delay of almost 11 years, which is because of the fact that the constraints associated with the project was not properly managed. </w:t>
      </w:r>
      <w:r w:rsidR="00F74B1D">
        <w:t>This indicates an issue with the project planning as well simply because of the fact that ineffective project planning le</w:t>
      </w:r>
      <w:r w:rsidR="00247FD5">
        <w:t>d to the issues faced in the project.</w:t>
      </w:r>
    </w:p>
    <w:p w14:paraId="492F2FE8" w14:textId="34A3B85C" w:rsidR="00A32C03" w:rsidRDefault="00A32C03" w:rsidP="00A32C03">
      <w:pPr>
        <w:pStyle w:val="Heading2"/>
      </w:pPr>
      <w:bookmarkStart w:id="7" w:name="_Toc140683752"/>
      <w:r>
        <w:t>2.6. Analysis of the Stakeholders Planning and their involvement in the Project</w:t>
      </w:r>
      <w:bookmarkEnd w:id="7"/>
      <w:r>
        <w:t xml:space="preserve">  </w:t>
      </w:r>
    </w:p>
    <w:p w14:paraId="3A4DEFF8" w14:textId="067FEA03" w:rsidR="00247FD5" w:rsidRDefault="00247FD5" w:rsidP="00247FD5">
      <w:r>
        <w:t xml:space="preserve">Proper involvement of the stakeholders proves to be important in normal management and delivery of a project. </w:t>
      </w:r>
      <w:r w:rsidR="00982D20">
        <w:t>Stakeholders’</w:t>
      </w:r>
      <w:r>
        <w:t xml:space="preserve"> management planning is a part of the project planning process and the technique that will be followed </w:t>
      </w:r>
      <w:r w:rsidR="00982D20">
        <w:t xml:space="preserve">for management of the stakeholders’ interest and involvement in the project is generally indicated in the plan. Involvement of the stakeholders is important for timely delivery of a project as better stakeholders’ involvement </w:t>
      </w:r>
      <w:r w:rsidR="00124D57">
        <w:t xml:space="preserve">makes the process of collection of feedback quite easy. </w:t>
      </w:r>
      <w:r w:rsidR="00CE793D">
        <w:t xml:space="preserve">In a project of such a large scale, </w:t>
      </w:r>
      <w:r w:rsidR="00EF0046">
        <w:t xml:space="preserve">it is obvious that a large number of stakeholders will be involved. </w:t>
      </w:r>
    </w:p>
    <w:p w14:paraId="021D1B98" w14:textId="49CF96C3" w:rsidR="00EF0046" w:rsidRPr="00247FD5" w:rsidRDefault="0056296F" w:rsidP="00247FD5">
      <w:r>
        <w:lastRenderedPageBreak/>
        <w:t>Several issues were faced in the H</w:t>
      </w:r>
      <w:r w:rsidRPr="0056296F">
        <w:t xml:space="preserve">inkley point </w:t>
      </w:r>
      <w:r w:rsidR="00861FE7">
        <w:t>C</w:t>
      </w:r>
      <w:r>
        <w:t xml:space="preserve"> project</w:t>
      </w:r>
      <w:r w:rsidR="00E1058E">
        <w:t xml:space="preserve">, some of which needed involvement of the stakeholders. For example, when the issues related to project budget were faced, </w:t>
      </w:r>
      <w:r w:rsidR="00D0037A">
        <w:t>the budget revision required an approval from the primary stakeholders of the project, especially</w:t>
      </w:r>
      <w:r w:rsidR="00C53230">
        <w:t xml:space="preserve"> the sponsors</w:t>
      </w:r>
      <w:r w:rsidR="003B5862">
        <w:t xml:space="preserve"> (</w:t>
      </w:r>
      <w:r w:rsidR="003B5862" w:rsidRPr="00E1211F">
        <w:rPr>
          <w:rFonts w:cs="Times New Roman"/>
          <w:szCs w:val="24"/>
          <w:shd w:val="clear" w:color="auto" w:fill="FFFFFF"/>
        </w:rPr>
        <w:t>Thomas 2016</w:t>
      </w:r>
      <w:r w:rsidR="003B5862">
        <w:t>)</w:t>
      </w:r>
      <w:r w:rsidR="00C53230">
        <w:t>. The lack of presence of an appropriate communication plan</w:t>
      </w:r>
      <w:r w:rsidR="00B051A8">
        <w:t xml:space="preserve"> and lack of </w:t>
      </w:r>
      <w:r w:rsidR="001D33DD">
        <w:t xml:space="preserve">proper feedback path also resulted in budget issues in the project. </w:t>
      </w:r>
      <w:r w:rsidR="002413C8">
        <w:t xml:space="preserve">Therefore, it is clear that the management of the stakeholders linked with the project was not appropriately planned which added to the project issues being faced. The project </w:t>
      </w:r>
      <w:r w:rsidR="00BB656C">
        <w:t xml:space="preserve">faced the issues related to project failure primarily because of the fact that it lacked </w:t>
      </w:r>
      <w:r w:rsidR="001D2328">
        <w:t xml:space="preserve">complete support from the stakeholders. Majority of the consultants linked with this project considered this project to be too complex. </w:t>
      </w:r>
      <w:r w:rsidR="00B96153">
        <w:t xml:space="preserve">Hence, the issue with the project </w:t>
      </w:r>
      <w:r w:rsidR="00EF3541">
        <w:t>delays was faced because of ineffective project planning and lack of control on the project</w:t>
      </w:r>
      <w:r w:rsidR="00C63A46">
        <w:t xml:space="preserve">. </w:t>
      </w:r>
    </w:p>
    <w:p w14:paraId="32C465B9" w14:textId="66927F60" w:rsidR="00A32C03" w:rsidRDefault="00A32C03" w:rsidP="00A32C03">
      <w:pPr>
        <w:pStyle w:val="Heading2"/>
      </w:pPr>
      <w:bookmarkStart w:id="8" w:name="_Toc140683753"/>
      <w:r>
        <w:t>2.7. Analysis of the Roles and Responsibilities Planning</w:t>
      </w:r>
      <w:bookmarkEnd w:id="8"/>
      <w:r>
        <w:t xml:space="preserve"> </w:t>
      </w:r>
    </w:p>
    <w:p w14:paraId="43EBFE34" w14:textId="17B91912" w:rsidR="00C63A46" w:rsidRPr="00C63A46" w:rsidRDefault="004958C9" w:rsidP="00FE564D">
      <w:r>
        <w:t xml:space="preserve">Identification of the roles and responsibilities of the human resources linked with a project is a responsibility of the manager. </w:t>
      </w:r>
      <w:r w:rsidR="00FE564D">
        <w:t>However, correct allocation of tasks is dependent on the ability of the manager to understand how the work is to be delivered and which resource can handle which part of the project.</w:t>
      </w:r>
      <w:r w:rsidR="00101A69">
        <w:t xml:space="preserve"> On analysis of the planning document of this project, it is found out that the complexity of the project was not accurately analysed, which lead to the team not understanding the responsibility they have towards successful achievement of the project. For example, this project suffered the issues of budget overrun for a number of times, because of lack of understanding on what aspects of a complex project might require additional funds</w:t>
      </w:r>
      <w:r w:rsidR="003B5862">
        <w:t xml:space="preserve"> (</w:t>
      </w:r>
      <w:r w:rsidR="003B5862" w:rsidRPr="00E1211F">
        <w:rPr>
          <w:rFonts w:cs="Times New Roman"/>
          <w:szCs w:val="24"/>
          <w:shd w:val="clear" w:color="auto" w:fill="FFFFFF"/>
        </w:rPr>
        <w:t>Shepherd 2016</w:t>
      </w:r>
      <w:r w:rsidR="003B5862">
        <w:t>)</w:t>
      </w:r>
      <w:r w:rsidR="00101A69">
        <w:t xml:space="preserve">. The delays further added to this issue of cost overrun leading to project failure. </w:t>
      </w:r>
      <w:r w:rsidR="0061563C">
        <w:t xml:space="preserve">Hence, it can be said that the project was not accurately planned leading to the issue of project failure or unexpected project delays and cost overruns. </w:t>
      </w:r>
    </w:p>
    <w:p w14:paraId="75722AF6" w14:textId="24252CDA" w:rsidR="00A32C03" w:rsidRDefault="00A32C03" w:rsidP="00A32C03">
      <w:pPr>
        <w:pStyle w:val="Heading2"/>
      </w:pPr>
      <w:bookmarkStart w:id="9" w:name="_Toc140683754"/>
      <w:r>
        <w:lastRenderedPageBreak/>
        <w:t>2.8. Analysis of Planning of Control Mechanism</w:t>
      </w:r>
      <w:bookmarkEnd w:id="9"/>
      <w:r>
        <w:t xml:space="preserve"> </w:t>
      </w:r>
    </w:p>
    <w:p w14:paraId="386AC7C8" w14:textId="6892B51F" w:rsidR="002F3609" w:rsidRDefault="002F3609" w:rsidP="002F3609">
      <w:r>
        <w:t>Project controlling is one of the most efficient and effective process of</w:t>
      </w:r>
      <w:r w:rsidR="00942D33">
        <w:t xml:space="preserve"> managing </w:t>
      </w:r>
      <w:r w:rsidR="002743AD">
        <w:t>the project</w:t>
      </w:r>
      <w:r w:rsidR="00942D33">
        <w:t xml:space="preserve"> risks and ensuring that the project is delivered on time. </w:t>
      </w:r>
      <w:r w:rsidR="008A4C63">
        <w:t xml:space="preserve">In this project, the control process was not effective and this is the reason why the project suffered a major delay of 11 years. On analysis of the </w:t>
      </w:r>
      <w:r w:rsidR="003E6EFE">
        <w:t>plan,</w:t>
      </w:r>
      <w:r w:rsidR="008A4C63">
        <w:t xml:space="preserve"> it is found out that the project plan was not detailed, which lead to </w:t>
      </w:r>
      <w:r w:rsidR="004E5DDD">
        <w:t xml:space="preserve">facing the issues linked with project failure. </w:t>
      </w:r>
    </w:p>
    <w:p w14:paraId="604B4DFE" w14:textId="15B9F9FB" w:rsidR="0045639D" w:rsidRDefault="0045639D" w:rsidP="002F3609">
      <w:r>
        <w:t xml:space="preserve">The fact that the estimation related to the budget and schedule of the project was wrong, proves the fact that the control process followed in the project was completely </w:t>
      </w:r>
      <w:r w:rsidR="00024BBE">
        <w:t>ineffective</w:t>
      </w:r>
      <w:r>
        <w:t xml:space="preserve">, that </w:t>
      </w:r>
      <w:r w:rsidR="00024BBE">
        <w:t xml:space="preserve">resulted </w:t>
      </w:r>
      <w:r w:rsidR="008C560E">
        <w:t>in severe project delays</w:t>
      </w:r>
      <w:r w:rsidR="003B5862">
        <w:t xml:space="preserve"> (</w:t>
      </w:r>
      <w:r w:rsidR="003B5862" w:rsidRPr="00E1211F">
        <w:rPr>
          <w:rFonts w:cs="Times New Roman"/>
          <w:szCs w:val="24"/>
          <w:shd w:val="clear" w:color="auto" w:fill="FFFFFF"/>
        </w:rPr>
        <w:t>Dalton 2016</w:t>
      </w:r>
      <w:r w:rsidR="003B5862">
        <w:t>)</w:t>
      </w:r>
      <w:r w:rsidR="008C560E">
        <w:t>. The control mechanism of a project is require</w:t>
      </w:r>
      <w:r w:rsidR="00D810E4">
        <w:t xml:space="preserve">d to be planned at the start of the project to </w:t>
      </w:r>
      <w:r w:rsidR="003D2B1E">
        <w:t xml:space="preserve">enforce a good control on the project. Considering the complexity of the design of </w:t>
      </w:r>
      <w:r w:rsidR="00A65414">
        <w:t xml:space="preserve">the </w:t>
      </w:r>
      <w:r w:rsidR="00A65414" w:rsidRPr="00A65414">
        <w:t>Hinkley Point C</w:t>
      </w:r>
      <w:r w:rsidR="00A65414">
        <w:t xml:space="preserve"> project, it is necessary for the entire team to get a clear understanding on how </w:t>
      </w:r>
      <w:r w:rsidR="00FB1B80">
        <w:t xml:space="preserve">in every phase, the project needs to be appropriately monitored and controlled. </w:t>
      </w:r>
    </w:p>
    <w:p w14:paraId="3E7082DF" w14:textId="2C8B87F1" w:rsidR="00FB1B80" w:rsidRDefault="00FB1B80" w:rsidP="002F3609">
      <w:r>
        <w:t xml:space="preserve">The project controlling is associated with controlling the project scope, schedule, </w:t>
      </w:r>
      <w:r w:rsidR="00B6779F">
        <w:t xml:space="preserve">and the budget associated with the project. Development of a nuclear power plant project </w:t>
      </w:r>
      <w:r w:rsidR="00EA090D">
        <w:t xml:space="preserve">is complex and it requires a decade of planning, especially in relation to design and construction. </w:t>
      </w:r>
      <w:r w:rsidR="00923278">
        <w:t xml:space="preserve">The excessive delays in the project indicates lack of proper planning. However, </w:t>
      </w:r>
      <w:r w:rsidR="00781071">
        <w:t xml:space="preserve">if proper control was ensured in the </w:t>
      </w:r>
      <w:r w:rsidR="004A4E90">
        <w:t>project,</w:t>
      </w:r>
      <w:r w:rsidR="00781071">
        <w:t xml:space="preserve"> it would have been possible to</w:t>
      </w:r>
      <w:r w:rsidR="00DB7A9B">
        <w:t xml:space="preserve"> manage the delays or reduce the chances of facing cost overrun in the project</w:t>
      </w:r>
      <w:r w:rsidR="00215267">
        <w:t xml:space="preserve">. </w:t>
      </w:r>
    </w:p>
    <w:p w14:paraId="74EFC5E1" w14:textId="19B8FB17" w:rsidR="00215267" w:rsidRPr="002F3609" w:rsidRDefault="00215267" w:rsidP="002F3609">
      <w:r>
        <w:t xml:space="preserve">The issue with the project arose primarily because of the consideration of EPR technology in implementation of the nuclear projects. Although proper emphasis </w:t>
      </w:r>
      <w:proofErr w:type="gramStart"/>
      <w:r>
        <w:t>were</w:t>
      </w:r>
      <w:proofErr w:type="gramEnd"/>
      <w:r>
        <w:t xml:space="preserve"> given t</w:t>
      </w:r>
      <w:r w:rsidR="0079622A">
        <w:t xml:space="preserve">o the planning the engineering aspects of the project, the analysis of the risks and planning of the control </w:t>
      </w:r>
      <w:r w:rsidR="0079622A">
        <w:lastRenderedPageBreak/>
        <w:t xml:space="preserve">mechanism of the project was not appropriately considered, which resulted in the project facing this particular issue. </w:t>
      </w:r>
      <w:r w:rsidR="004A4E90">
        <w:t xml:space="preserve">Hence, it can be concluded that the control process that was followed in the project was ineffective, which added to the cause of severe schedule overrun in the project. </w:t>
      </w:r>
    </w:p>
    <w:p w14:paraId="6168DA4E" w14:textId="57F13BEA" w:rsidR="00A32C03" w:rsidRDefault="00A32C03" w:rsidP="00A32C03">
      <w:pPr>
        <w:pStyle w:val="Heading2"/>
      </w:pPr>
      <w:bookmarkStart w:id="10" w:name="_Toc140683755"/>
      <w:r>
        <w:t>2.9. Analysis of Reporting Framework</w:t>
      </w:r>
      <w:bookmarkEnd w:id="10"/>
      <w:r>
        <w:t xml:space="preserve"> </w:t>
      </w:r>
    </w:p>
    <w:p w14:paraId="780B5F82" w14:textId="1D2787DF" w:rsidR="001F2397" w:rsidRDefault="001F2397" w:rsidP="001F2397">
      <w:r>
        <w:t xml:space="preserve">In a project plan, it is necessary to define a reporting framework </w:t>
      </w:r>
      <w:r w:rsidR="000F5E53">
        <w:t xml:space="preserve">so that the project team gets a clear idea of whom to report about the project progress or any risks and issues linked with the project. </w:t>
      </w:r>
      <w:r w:rsidR="003307BA">
        <w:t xml:space="preserve">One of the most common reasons of project failure </w:t>
      </w:r>
      <w:r w:rsidR="000C6C70">
        <w:t>is lack of proper reporting which makes the process of feedback collection quite complex. It is critically essential for any project manager to properly define the feedback path</w:t>
      </w:r>
      <w:r w:rsidR="003B5862">
        <w:t xml:space="preserve"> (</w:t>
      </w:r>
      <w:r w:rsidR="003B5862" w:rsidRPr="00E1211F">
        <w:rPr>
          <w:rFonts w:cs="Times New Roman"/>
          <w:szCs w:val="24"/>
          <w:shd w:val="clear" w:color="auto" w:fill="FFFFFF"/>
        </w:rPr>
        <w:t>Fouquet 2018.</w:t>
      </w:r>
      <w:r w:rsidR="003B5862">
        <w:t>)</w:t>
      </w:r>
      <w:r w:rsidR="000C6C70">
        <w:t xml:space="preserve">. In a large-scale and complex project like </w:t>
      </w:r>
      <w:r w:rsidR="00D971A5">
        <w:t>this project, where a large team is working on the different aspects of the project, presence of a clear reporting structure proves to be very important to consider</w:t>
      </w:r>
      <w:r w:rsidR="00A313C0">
        <w:t xml:space="preserve">, which was absent in this case. </w:t>
      </w:r>
    </w:p>
    <w:p w14:paraId="00972E5E" w14:textId="2D519AAE" w:rsidR="00A313C0" w:rsidRPr="001F2397" w:rsidRDefault="00A313C0" w:rsidP="001F2397">
      <w:r>
        <w:t xml:space="preserve">It was not estimated that the </w:t>
      </w:r>
      <w:r w:rsidR="00B95398">
        <w:t xml:space="preserve">project might face issues related to waste management or </w:t>
      </w:r>
      <w:r w:rsidR="00186CD6">
        <w:t xml:space="preserve">the issue of the pollution created because of the construction works and hence, reporting structure in relation to the same was not appropriately planned. </w:t>
      </w:r>
    </w:p>
    <w:p w14:paraId="46863A9E" w14:textId="5005F562" w:rsidR="00A32C03" w:rsidRDefault="0022281C" w:rsidP="00C3781F">
      <w:pPr>
        <w:pStyle w:val="Heading1"/>
      </w:pPr>
      <w:bookmarkStart w:id="11" w:name="_Toc140683756"/>
      <w:r>
        <w:t>3</w:t>
      </w:r>
      <w:r w:rsidR="00A32C03">
        <w:t>.</w:t>
      </w:r>
      <w:r>
        <w:t>0.</w:t>
      </w:r>
      <w:r w:rsidR="00A32C03">
        <w:t xml:space="preserve"> Analysis of the Overall Project Plan</w:t>
      </w:r>
      <w:bookmarkEnd w:id="11"/>
      <w:r w:rsidR="00A32C03">
        <w:t xml:space="preserve"> </w:t>
      </w:r>
    </w:p>
    <w:p w14:paraId="7461FE3A" w14:textId="2E61021E" w:rsidR="00186CD6" w:rsidRPr="00186CD6" w:rsidRDefault="00186CD6" w:rsidP="00186CD6">
      <w:r>
        <w:t xml:space="preserve">Based on the discussion presented in the above section. It can be said that the project plan prepared for the </w:t>
      </w:r>
      <w:r w:rsidR="00142908" w:rsidRPr="00142908">
        <w:t>Hinkley Point C</w:t>
      </w:r>
      <w:r w:rsidR="00142908">
        <w:t xml:space="preserve"> project in UK was not appropriate which resulted in the project facing the issue </w:t>
      </w:r>
      <w:r w:rsidR="00877770">
        <w:t>of several delays and cost overrun. One of the critical aspects of project management is proper communication among the project team. The lack of proper communication among the team and the project stakeholders contributed to the is</w:t>
      </w:r>
      <w:r w:rsidR="006F04AA">
        <w:t xml:space="preserve">sue related to </w:t>
      </w:r>
      <w:r w:rsidR="0069557C">
        <w:t>project risk management, project control and the project governance</w:t>
      </w:r>
      <w:r w:rsidR="003B5862">
        <w:t xml:space="preserve"> (</w:t>
      </w:r>
      <w:r w:rsidR="003B5862" w:rsidRPr="00E1211F">
        <w:rPr>
          <w:rFonts w:cs="Times New Roman"/>
          <w:szCs w:val="24"/>
          <w:shd w:val="clear" w:color="auto" w:fill="FFFFFF"/>
        </w:rPr>
        <w:t xml:space="preserve">Castor, Bacha and </w:t>
      </w:r>
      <w:proofErr w:type="spellStart"/>
      <w:r w:rsidR="003B5862" w:rsidRPr="00E1211F">
        <w:rPr>
          <w:rFonts w:cs="Times New Roman"/>
          <w:szCs w:val="24"/>
          <w:shd w:val="clear" w:color="auto" w:fill="FFFFFF"/>
        </w:rPr>
        <w:t>Nerini</w:t>
      </w:r>
      <w:proofErr w:type="spellEnd"/>
      <w:r w:rsidR="003B5862" w:rsidRPr="00E1211F">
        <w:rPr>
          <w:rFonts w:cs="Times New Roman"/>
          <w:szCs w:val="24"/>
          <w:shd w:val="clear" w:color="auto" w:fill="FFFFFF"/>
        </w:rPr>
        <w:t xml:space="preserve"> 2020</w:t>
      </w:r>
      <w:r w:rsidR="003B5862">
        <w:t>)</w:t>
      </w:r>
      <w:r w:rsidR="0069557C">
        <w:t xml:space="preserve">. </w:t>
      </w:r>
      <w:r w:rsidR="003C26BB">
        <w:t xml:space="preserve">This </w:t>
      </w:r>
      <w:r w:rsidR="003C26BB">
        <w:lastRenderedPageBreak/>
        <w:t>project proves a lesson learnt</w:t>
      </w:r>
      <w:r w:rsidR="003E548E">
        <w:t xml:space="preserve"> </w:t>
      </w:r>
      <w:r w:rsidR="00C54676">
        <w:t xml:space="preserve">on how a project should be managed and maintained. </w:t>
      </w:r>
      <w:r w:rsidR="00A9057E">
        <w:t xml:space="preserve">Planning process requires </w:t>
      </w:r>
      <w:r w:rsidR="00610237">
        <w:t xml:space="preserve">more time and effort to ensure </w:t>
      </w:r>
      <w:r w:rsidR="002B66B0">
        <w:t>better and timely delivery of the project</w:t>
      </w:r>
      <w:r w:rsidR="00640865">
        <w:t xml:space="preserve">. </w:t>
      </w:r>
    </w:p>
    <w:p w14:paraId="33AC5F9E" w14:textId="77777777" w:rsidR="00600907" w:rsidRDefault="00600907">
      <w:pPr>
        <w:spacing w:line="276" w:lineRule="auto"/>
        <w:ind w:firstLine="0"/>
        <w:jc w:val="left"/>
        <w:rPr>
          <w:b/>
        </w:rPr>
      </w:pPr>
      <w:r>
        <w:br w:type="page"/>
      </w:r>
    </w:p>
    <w:p w14:paraId="7135A0DE" w14:textId="01DDC3C7" w:rsidR="00A97754" w:rsidRDefault="00A97754" w:rsidP="00A97754">
      <w:pPr>
        <w:pStyle w:val="Heading1"/>
      </w:pPr>
      <w:bookmarkStart w:id="12" w:name="_Toc140683757"/>
      <w:r>
        <w:lastRenderedPageBreak/>
        <w:t>References</w:t>
      </w:r>
      <w:bookmarkEnd w:id="12"/>
      <w:r>
        <w:t xml:space="preserve"> </w:t>
      </w:r>
    </w:p>
    <w:p w14:paraId="1AD57C5D" w14:textId="77777777" w:rsidR="00C41EEE" w:rsidRPr="00C41EEE" w:rsidRDefault="00C41EEE" w:rsidP="00C41EEE">
      <w:pPr>
        <w:ind w:firstLine="0"/>
        <w:rPr>
          <w:lang w:val="en-US"/>
        </w:rPr>
      </w:pPr>
      <w:bookmarkStart w:id="13" w:name="_Hlk140677885"/>
      <w:r w:rsidRPr="00C41EEE">
        <w:rPr>
          <w:lang w:val="en-US"/>
        </w:rPr>
        <w:t>Ansar, A. and Flyvbjerg, B., 2016</w:t>
      </w:r>
      <w:bookmarkEnd w:id="13"/>
      <w:r w:rsidRPr="00C41EEE">
        <w:rPr>
          <w:lang w:val="en-US"/>
        </w:rPr>
        <w:t>. Big is fragile: Why the UK government should not approve the Hinkley Point C nuclear power station. </w:t>
      </w:r>
      <w:r w:rsidRPr="00C41EEE">
        <w:rPr>
          <w:i/>
          <w:iCs/>
          <w:lang w:val="en-US"/>
        </w:rPr>
        <w:t>Petroleum Review</w:t>
      </w:r>
      <w:r w:rsidRPr="00C41EEE">
        <w:rPr>
          <w:lang w:val="en-US"/>
        </w:rPr>
        <w:t>, </w:t>
      </w:r>
      <w:r w:rsidRPr="00C41EEE">
        <w:rPr>
          <w:i/>
          <w:iCs/>
          <w:lang w:val="en-US"/>
        </w:rPr>
        <w:t>70</w:t>
      </w:r>
      <w:r w:rsidRPr="00C41EEE">
        <w:rPr>
          <w:lang w:val="en-US"/>
        </w:rPr>
        <w:t>(834), pp.37-40.</w:t>
      </w:r>
    </w:p>
    <w:p w14:paraId="0B10BC4D" w14:textId="77777777" w:rsidR="00C41EEE" w:rsidRPr="00C41EEE" w:rsidRDefault="00C41EEE" w:rsidP="00C41EEE">
      <w:pPr>
        <w:ind w:firstLine="0"/>
        <w:rPr>
          <w:lang w:val="en-US"/>
        </w:rPr>
      </w:pPr>
      <w:bookmarkStart w:id="14" w:name="_Hlk140677870"/>
      <w:r w:rsidRPr="00C41EEE">
        <w:rPr>
          <w:lang w:val="en-US"/>
        </w:rPr>
        <w:t>Butcher</w:t>
      </w:r>
      <w:bookmarkEnd w:id="14"/>
      <w:r w:rsidRPr="00C41EEE">
        <w:rPr>
          <w:lang w:val="en-US"/>
        </w:rPr>
        <w:t xml:space="preserve">, A., Stork, A.L., Verdon, J.P., Kendall, J.M., </w:t>
      </w:r>
      <w:proofErr w:type="spellStart"/>
      <w:r w:rsidRPr="00C41EEE">
        <w:rPr>
          <w:lang w:val="en-US"/>
        </w:rPr>
        <w:t>Plenkers</w:t>
      </w:r>
      <w:proofErr w:type="spellEnd"/>
      <w:r w:rsidRPr="00C41EEE">
        <w:rPr>
          <w:lang w:val="en-US"/>
        </w:rPr>
        <w:t xml:space="preserve">, K., Booth, F., </w:t>
      </w:r>
      <w:proofErr w:type="spellStart"/>
      <w:r w:rsidRPr="00C41EEE">
        <w:rPr>
          <w:lang w:val="en-US"/>
        </w:rPr>
        <w:t>Boneham</w:t>
      </w:r>
      <w:proofErr w:type="spellEnd"/>
      <w:r w:rsidRPr="00C41EEE">
        <w:rPr>
          <w:lang w:val="en-US"/>
        </w:rPr>
        <w:t>, M. and Koe, A., 2021. Evaluating rock mass disturbance within open-pit excavations using seismic methods: A case study from the Hinkley Point C nuclear power station. </w:t>
      </w:r>
      <w:r w:rsidRPr="00C41EEE">
        <w:rPr>
          <w:i/>
          <w:iCs/>
          <w:lang w:val="en-US"/>
        </w:rPr>
        <w:t>Journal of Rock Mechanics and Geotechnical Engineering</w:t>
      </w:r>
      <w:r w:rsidRPr="00C41EEE">
        <w:rPr>
          <w:lang w:val="en-US"/>
        </w:rPr>
        <w:t>, </w:t>
      </w:r>
      <w:r w:rsidRPr="00C41EEE">
        <w:rPr>
          <w:i/>
          <w:iCs/>
          <w:lang w:val="en-US"/>
        </w:rPr>
        <w:t>13</w:t>
      </w:r>
      <w:r w:rsidRPr="00C41EEE">
        <w:rPr>
          <w:lang w:val="en-US"/>
        </w:rPr>
        <w:t>(3), pp.500-512.</w:t>
      </w:r>
    </w:p>
    <w:p w14:paraId="1C149883" w14:textId="77777777" w:rsidR="00C41EEE" w:rsidRPr="00C41EEE" w:rsidRDefault="00C41EEE" w:rsidP="00C41EEE">
      <w:pPr>
        <w:ind w:firstLine="0"/>
        <w:rPr>
          <w:lang w:val="en-US"/>
        </w:rPr>
      </w:pPr>
      <w:bookmarkStart w:id="15" w:name="_Hlk140677975"/>
      <w:r w:rsidRPr="00C41EEE">
        <w:rPr>
          <w:lang w:val="en-US"/>
        </w:rPr>
        <w:t xml:space="preserve">Castor, J., Bacha, K. and </w:t>
      </w:r>
      <w:proofErr w:type="spellStart"/>
      <w:r w:rsidRPr="00C41EEE">
        <w:rPr>
          <w:lang w:val="en-US"/>
        </w:rPr>
        <w:t>Nerini</w:t>
      </w:r>
      <w:proofErr w:type="spellEnd"/>
      <w:r w:rsidRPr="00C41EEE">
        <w:rPr>
          <w:lang w:val="en-US"/>
        </w:rPr>
        <w:t>, F.F., 2020</w:t>
      </w:r>
      <w:bookmarkEnd w:id="15"/>
      <w:r w:rsidRPr="00C41EEE">
        <w:rPr>
          <w:lang w:val="en-US"/>
        </w:rPr>
        <w:t>. SDGs in action: A novel framework for assessing energy projects against the sustainable development goals. </w:t>
      </w:r>
      <w:r w:rsidRPr="00C41EEE">
        <w:rPr>
          <w:i/>
          <w:iCs/>
          <w:lang w:val="en-US"/>
        </w:rPr>
        <w:t>Energy research &amp; social science</w:t>
      </w:r>
      <w:r w:rsidRPr="00C41EEE">
        <w:rPr>
          <w:lang w:val="en-US"/>
        </w:rPr>
        <w:t>, </w:t>
      </w:r>
      <w:r w:rsidRPr="00C41EEE">
        <w:rPr>
          <w:i/>
          <w:iCs/>
          <w:lang w:val="en-US"/>
        </w:rPr>
        <w:t>68</w:t>
      </w:r>
      <w:r w:rsidRPr="00C41EEE">
        <w:rPr>
          <w:lang w:val="en-US"/>
        </w:rPr>
        <w:t>, p.101556.</w:t>
      </w:r>
    </w:p>
    <w:p w14:paraId="5D2B9874" w14:textId="77777777" w:rsidR="00C41EEE" w:rsidRPr="00C41EEE" w:rsidRDefault="00C41EEE" w:rsidP="00C41EEE">
      <w:pPr>
        <w:ind w:firstLine="0"/>
        <w:rPr>
          <w:lang w:val="en-US"/>
        </w:rPr>
      </w:pPr>
      <w:bookmarkStart w:id="16" w:name="_Hlk140677824"/>
      <w:proofErr w:type="spellStart"/>
      <w:r w:rsidRPr="00C41EEE">
        <w:rPr>
          <w:lang w:val="en-US"/>
        </w:rPr>
        <w:t>Černoch</w:t>
      </w:r>
      <w:proofErr w:type="spellEnd"/>
      <w:r w:rsidRPr="00C41EEE">
        <w:rPr>
          <w:lang w:val="en-US"/>
        </w:rPr>
        <w:t>, F. and Zapletalová, V., 2015</w:t>
      </w:r>
      <w:bookmarkEnd w:id="16"/>
      <w:r w:rsidRPr="00C41EEE">
        <w:rPr>
          <w:lang w:val="en-US"/>
        </w:rPr>
        <w:t xml:space="preserve">. Hinkley point C: A new chance for nuclear power plant construction in central </w:t>
      </w:r>
      <w:proofErr w:type="gramStart"/>
      <w:r w:rsidRPr="00C41EEE">
        <w:rPr>
          <w:lang w:val="en-US"/>
        </w:rPr>
        <w:t>Europe?.</w:t>
      </w:r>
      <w:proofErr w:type="gramEnd"/>
      <w:r w:rsidRPr="00C41EEE">
        <w:rPr>
          <w:lang w:val="en-US"/>
        </w:rPr>
        <w:t> </w:t>
      </w:r>
      <w:r w:rsidRPr="00C41EEE">
        <w:rPr>
          <w:i/>
          <w:iCs/>
          <w:lang w:val="en-US"/>
        </w:rPr>
        <w:t>Energy Policy</w:t>
      </w:r>
      <w:r w:rsidRPr="00C41EEE">
        <w:rPr>
          <w:lang w:val="en-US"/>
        </w:rPr>
        <w:t>, </w:t>
      </w:r>
      <w:r w:rsidRPr="00C41EEE">
        <w:rPr>
          <w:i/>
          <w:iCs/>
          <w:lang w:val="en-US"/>
        </w:rPr>
        <w:t>83</w:t>
      </w:r>
      <w:r w:rsidRPr="00C41EEE">
        <w:rPr>
          <w:lang w:val="en-US"/>
        </w:rPr>
        <w:t>, pp.165-168.</w:t>
      </w:r>
    </w:p>
    <w:p w14:paraId="6C848330" w14:textId="77777777" w:rsidR="00C41EEE" w:rsidRPr="00C41EEE" w:rsidRDefault="00C41EEE" w:rsidP="00C41EEE">
      <w:pPr>
        <w:ind w:firstLine="0"/>
        <w:rPr>
          <w:lang w:val="en-US"/>
        </w:rPr>
      </w:pPr>
      <w:bookmarkStart w:id="17" w:name="_Hlk140677955"/>
      <w:r w:rsidRPr="00C41EEE">
        <w:rPr>
          <w:lang w:val="en-US"/>
        </w:rPr>
        <w:t>Dalton, D., 2016</w:t>
      </w:r>
      <w:bookmarkEnd w:id="17"/>
      <w:r w:rsidRPr="00C41EEE">
        <w:rPr>
          <w:lang w:val="en-US"/>
        </w:rPr>
        <w:t>. UK academics share their thoughts on Hinkley Point C. </w:t>
      </w:r>
      <w:proofErr w:type="spellStart"/>
      <w:r w:rsidRPr="00C41EEE">
        <w:rPr>
          <w:i/>
          <w:iCs/>
          <w:lang w:val="en-US"/>
        </w:rPr>
        <w:t>Atw</w:t>
      </w:r>
      <w:proofErr w:type="spellEnd"/>
      <w:r w:rsidRPr="00C41EEE">
        <w:rPr>
          <w:i/>
          <w:iCs/>
          <w:lang w:val="en-US"/>
        </w:rPr>
        <w:t xml:space="preserve">. </w:t>
      </w:r>
      <w:proofErr w:type="spellStart"/>
      <w:r w:rsidRPr="00C41EEE">
        <w:rPr>
          <w:i/>
          <w:iCs/>
          <w:lang w:val="en-US"/>
        </w:rPr>
        <w:t>Internationale</w:t>
      </w:r>
      <w:proofErr w:type="spellEnd"/>
      <w:r w:rsidRPr="00C41EEE">
        <w:rPr>
          <w:i/>
          <w:iCs/>
          <w:lang w:val="en-US"/>
        </w:rPr>
        <w:t xml:space="preserve"> </w:t>
      </w:r>
      <w:proofErr w:type="spellStart"/>
      <w:r w:rsidRPr="00C41EEE">
        <w:rPr>
          <w:i/>
          <w:iCs/>
          <w:lang w:val="en-US"/>
        </w:rPr>
        <w:t>Zeitschrift</w:t>
      </w:r>
      <w:proofErr w:type="spellEnd"/>
      <w:r w:rsidRPr="00C41EEE">
        <w:rPr>
          <w:i/>
          <w:iCs/>
          <w:lang w:val="en-US"/>
        </w:rPr>
        <w:t xml:space="preserve"> </w:t>
      </w:r>
      <w:proofErr w:type="spellStart"/>
      <w:r w:rsidRPr="00C41EEE">
        <w:rPr>
          <w:i/>
          <w:iCs/>
          <w:lang w:val="en-US"/>
        </w:rPr>
        <w:t>fuer</w:t>
      </w:r>
      <w:proofErr w:type="spellEnd"/>
      <w:r w:rsidRPr="00C41EEE">
        <w:rPr>
          <w:i/>
          <w:iCs/>
          <w:lang w:val="en-US"/>
        </w:rPr>
        <w:t xml:space="preserve"> </w:t>
      </w:r>
      <w:proofErr w:type="spellStart"/>
      <w:r w:rsidRPr="00C41EEE">
        <w:rPr>
          <w:i/>
          <w:iCs/>
          <w:lang w:val="en-US"/>
        </w:rPr>
        <w:t>Kernenergie</w:t>
      </w:r>
      <w:proofErr w:type="spellEnd"/>
      <w:r w:rsidRPr="00C41EEE">
        <w:rPr>
          <w:lang w:val="en-US"/>
        </w:rPr>
        <w:t>, </w:t>
      </w:r>
      <w:r w:rsidRPr="00C41EEE">
        <w:rPr>
          <w:i/>
          <w:iCs/>
          <w:lang w:val="en-US"/>
        </w:rPr>
        <w:t>61</w:t>
      </w:r>
      <w:r w:rsidRPr="00C41EEE">
        <w:rPr>
          <w:lang w:val="en-US"/>
        </w:rPr>
        <w:t>(10), pp.582-583.</w:t>
      </w:r>
    </w:p>
    <w:p w14:paraId="32A9BB9A" w14:textId="77777777" w:rsidR="00C41EEE" w:rsidRPr="00C41EEE" w:rsidRDefault="00C41EEE" w:rsidP="00C41EEE">
      <w:pPr>
        <w:ind w:firstLine="0"/>
        <w:rPr>
          <w:lang w:val="en-US"/>
        </w:rPr>
      </w:pPr>
      <w:bookmarkStart w:id="18" w:name="_Hlk140677812"/>
      <w:r w:rsidRPr="00C41EEE">
        <w:rPr>
          <w:lang w:val="en-US"/>
        </w:rPr>
        <w:t>Daniel, E. and Daniel, P.A., 2019</w:t>
      </w:r>
      <w:bookmarkEnd w:id="18"/>
      <w:r w:rsidRPr="00C41EEE">
        <w:rPr>
          <w:lang w:val="en-US"/>
        </w:rPr>
        <w:t>. Megaprojects as complex adaptive systems: The Hinkley point C case. </w:t>
      </w:r>
      <w:r w:rsidRPr="00C41EEE">
        <w:rPr>
          <w:i/>
          <w:iCs/>
          <w:lang w:val="en-US"/>
        </w:rPr>
        <w:t>International Journal of Project Management</w:t>
      </w:r>
      <w:r w:rsidRPr="00C41EEE">
        <w:rPr>
          <w:lang w:val="en-US"/>
        </w:rPr>
        <w:t>, </w:t>
      </w:r>
      <w:r w:rsidRPr="00C41EEE">
        <w:rPr>
          <w:i/>
          <w:iCs/>
          <w:lang w:val="en-US"/>
        </w:rPr>
        <w:t>37</w:t>
      </w:r>
      <w:r w:rsidRPr="00C41EEE">
        <w:rPr>
          <w:lang w:val="en-US"/>
        </w:rPr>
        <w:t>(8), pp.1017-1033.</w:t>
      </w:r>
    </w:p>
    <w:p w14:paraId="348EE3D4" w14:textId="77777777" w:rsidR="00C41EEE" w:rsidRPr="00C41EEE" w:rsidRDefault="00C41EEE" w:rsidP="00C41EEE">
      <w:pPr>
        <w:ind w:firstLine="0"/>
        <w:rPr>
          <w:lang w:val="en-US"/>
        </w:rPr>
      </w:pPr>
      <w:bookmarkStart w:id="19" w:name="_Hlk140677966"/>
      <w:r w:rsidRPr="00C41EEE">
        <w:rPr>
          <w:lang w:val="en-US"/>
        </w:rPr>
        <w:t xml:space="preserve">Fouquet, D., 2018. </w:t>
      </w:r>
      <w:bookmarkEnd w:id="19"/>
      <w:r w:rsidRPr="00C41EEE">
        <w:rPr>
          <w:lang w:val="en-US"/>
        </w:rPr>
        <w:t>The Hinkley Point C Judgment of the General Court in view of a changing internal electricity market. </w:t>
      </w:r>
      <w:r w:rsidRPr="00C41EEE">
        <w:rPr>
          <w:i/>
          <w:iCs/>
          <w:lang w:val="en-US"/>
        </w:rPr>
        <w:t>Renewable Energy Law and Policy Review</w:t>
      </w:r>
      <w:r w:rsidRPr="00C41EEE">
        <w:rPr>
          <w:lang w:val="en-US"/>
        </w:rPr>
        <w:t>, </w:t>
      </w:r>
      <w:r w:rsidRPr="00C41EEE">
        <w:rPr>
          <w:i/>
          <w:iCs/>
          <w:lang w:val="en-US"/>
        </w:rPr>
        <w:t>9</w:t>
      </w:r>
      <w:r w:rsidRPr="00C41EEE">
        <w:rPr>
          <w:lang w:val="en-US"/>
        </w:rPr>
        <w:t>(1), pp.35-43.</w:t>
      </w:r>
    </w:p>
    <w:p w14:paraId="68C71088" w14:textId="77777777" w:rsidR="00C41EEE" w:rsidRPr="00C41EEE" w:rsidRDefault="00C41EEE" w:rsidP="00C41EEE">
      <w:pPr>
        <w:ind w:firstLine="0"/>
        <w:rPr>
          <w:lang w:val="en-US"/>
        </w:rPr>
      </w:pPr>
      <w:bookmarkStart w:id="20" w:name="_Hlk140677915"/>
      <w:r w:rsidRPr="00C41EEE">
        <w:rPr>
          <w:lang w:val="en-US"/>
        </w:rPr>
        <w:t>Gandolfo, A., 2016</w:t>
      </w:r>
      <w:bookmarkEnd w:id="20"/>
      <w:r w:rsidRPr="00C41EEE">
        <w:rPr>
          <w:lang w:val="en-US"/>
        </w:rPr>
        <w:t>. Hinkley Point C nuclear station: an expensive solution to a cheap problem. </w:t>
      </w:r>
      <w:r w:rsidRPr="00C41EEE">
        <w:rPr>
          <w:i/>
          <w:iCs/>
          <w:lang w:val="en-US"/>
        </w:rPr>
        <w:t>LSE Business Review</w:t>
      </w:r>
      <w:r w:rsidRPr="00C41EEE">
        <w:rPr>
          <w:lang w:val="en-US"/>
        </w:rPr>
        <w:t>.</w:t>
      </w:r>
    </w:p>
    <w:p w14:paraId="37D22D6A" w14:textId="77777777" w:rsidR="00C41EEE" w:rsidRPr="00C41EEE" w:rsidRDefault="00C41EEE" w:rsidP="00C41EEE">
      <w:pPr>
        <w:ind w:firstLine="0"/>
        <w:rPr>
          <w:lang w:val="en-US"/>
        </w:rPr>
      </w:pPr>
      <w:bookmarkStart w:id="21" w:name="_Hlk140677837"/>
      <w:r w:rsidRPr="00C41EEE">
        <w:rPr>
          <w:lang w:val="en-US"/>
        </w:rPr>
        <w:lastRenderedPageBreak/>
        <w:t>Glasson</w:t>
      </w:r>
      <w:bookmarkEnd w:id="21"/>
      <w:r w:rsidRPr="00C41EEE">
        <w:rPr>
          <w:lang w:val="en-US"/>
        </w:rPr>
        <w:t xml:space="preserve">, J., Durning, B., Broderick, M. and Welch, K., 2021. Monitoring and auditing the local socio-economic and environmental impacts of the </w:t>
      </w:r>
      <w:proofErr w:type="gramStart"/>
      <w:r w:rsidRPr="00C41EEE">
        <w:rPr>
          <w:lang w:val="en-US"/>
        </w:rPr>
        <w:t>early stage</w:t>
      </w:r>
      <w:proofErr w:type="gramEnd"/>
      <w:r w:rsidRPr="00C41EEE">
        <w:rPr>
          <w:lang w:val="en-US"/>
        </w:rPr>
        <w:t xml:space="preserve"> construction of Hinkley Point C Nuclear Power Station, UK. </w:t>
      </w:r>
      <w:r w:rsidRPr="00C41EEE">
        <w:rPr>
          <w:i/>
          <w:iCs/>
          <w:lang w:val="en-US"/>
        </w:rPr>
        <w:t>Impact Assessment and Project Appraisal</w:t>
      </w:r>
      <w:r w:rsidRPr="00C41EEE">
        <w:rPr>
          <w:lang w:val="en-US"/>
        </w:rPr>
        <w:t>, </w:t>
      </w:r>
      <w:r w:rsidRPr="00C41EEE">
        <w:rPr>
          <w:i/>
          <w:iCs/>
          <w:lang w:val="en-US"/>
        </w:rPr>
        <w:t>39</w:t>
      </w:r>
      <w:r w:rsidRPr="00C41EEE">
        <w:rPr>
          <w:lang w:val="en-US"/>
        </w:rPr>
        <w:t>(2), pp.84-95.</w:t>
      </w:r>
    </w:p>
    <w:p w14:paraId="15250697" w14:textId="77777777" w:rsidR="00C41EEE" w:rsidRPr="00C41EEE" w:rsidRDefault="00C41EEE" w:rsidP="00C41EEE">
      <w:pPr>
        <w:ind w:firstLine="0"/>
        <w:rPr>
          <w:lang w:val="en-US"/>
        </w:rPr>
      </w:pPr>
      <w:bookmarkStart w:id="22" w:name="_Hlk140677902"/>
      <w:r w:rsidRPr="00C41EEE">
        <w:rPr>
          <w:lang w:val="en-US"/>
        </w:rPr>
        <w:t>Jenkins, K., McCauley, D. and Warren, C.R., 2017</w:t>
      </w:r>
      <w:bookmarkEnd w:id="22"/>
      <w:r w:rsidRPr="00C41EEE">
        <w:rPr>
          <w:lang w:val="en-US"/>
        </w:rPr>
        <w:t>. Attributing responsibility for energy justice: A case study of the Hinkley Point Nuclear Complex. </w:t>
      </w:r>
      <w:r w:rsidRPr="00C41EEE">
        <w:rPr>
          <w:i/>
          <w:iCs/>
          <w:lang w:val="en-US"/>
        </w:rPr>
        <w:t>Energy Policy</w:t>
      </w:r>
      <w:r w:rsidRPr="00C41EEE">
        <w:rPr>
          <w:lang w:val="en-US"/>
        </w:rPr>
        <w:t>, </w:t>
      </w:r>
      <w:r w:rsidRPr="00C41EEE">
        <w:rPr>
          <w:i/>
          <w:iCs/>
          <w:lang w:val="en-US"/>
        </w:rPr>
        <w:t>108</w:t>
      </w:r>
      <w:r w:rsidRPr="00C41EEE">
        <w:rPr>
          <w:lang w:val="en-US"/>
        </w:rPr>
        <w:t>, pp.836-843.</w:t>
      </w:r>
    </w:p>
    <w:p w14:paraId="487A827B" w14:textId="77777777" w:rsidR="00C41EEE" w:rsidRPr="00C41EEE" w:rsidRDefault="00C41EEE" w:rsidP="00C41EEE">
      <w:pPr>
        <w:ind w:firstLine="0"/>
        <w:rPr>
          <w:lang w:val="en-US"/>
        </w:rPr>
      </w:pPr>
      <w:bookmarkStart w:id="23" w:name="_Hlk140677856"/>
      <w:r w:rsidRPr="00C41EEE">
        <w:rPr>
          <w:lang w:val="en-US"/>
        </w:rPr>
        <w:t>Putti, K. and Tóth, Z., 2017</w:t>
      </w:r>
      <w:bookmarkEnd w:id="23"/>
      <w:r w:rsidRPr="00C41EEE">
        <w:rPr>
          <w:lang w:val="en-US"/>
        </w:rPr>
        <w:t>, June. Economic analysis of the Hinkley Point C nuclear power plant based on the available data. In </w:t>
      </w:r>
      <w:r w:rsidRPr="00C41EEE">
        <w:rPr>
          <w:i/>
          <w:iCs/>
          <w:lang w:val="en-US"/>
        </w:rPr>
        <w:t>2017 6th International Youth Conference on Energy (IYCE)</w:t>
      </w:r>
      <w:r w:rsidRPr="00C41EEE">
        <w:rPr>
          <w:lang w:val="en-US"/>
        </w:rPr>
        <w:t> (pp. 1-7). IEEE.</w:t>
      </w:r>
    </w:p>
    <w:p w14:paraId="1EEC884B" w14:textId="77777777" w:rsidR="00C41EEE" w:rsidRPr="00C41EEE" w:rsidRDefault="00C41EEE" w:rsidP="00C41EEE">
      <w:pPr>
        <w:ind w:firstLine="0"/>
        <w:rPr>
          <w:lang w:val="en-US"/>
        </w:rPr>
      </w:pPr>
      <w:bookmarkStart w:id="24" w:name="_Hlk140677936"/>
      <w:r w:rsidRPr="00C41EEE">
        <w:rPr>
          <w:lang w:val="en-US"/>
        </w:rPr>
        <w:t>Shepherd, J., 2016</w:t>
      </w:r>
      <w:bookmarkEnd w:id="24"/>
      <w:r w:rsidRPr="00C41EEE">
        <w:rPr>
          <w:lang w:val="en-US"/>
        </w:rPr>
        <w:t xml:space="preserve">. As the UK searches for post-Brexit investments, why is the new PM stalling Hinkley Point </w:t>
      </w:r>
      <w:proofErr w:type="gramStart"/>
      <w:r w:rsidRPr="00C41EEE">
        <w:rPr>
          <w:lang w:val="en-US"/>
        </w:rPr>
        <w:t>C?.</w:t>
      </w:r>
      <w:proofErr w:type="gramEnd"/>
      <w:r w:rsidRPr="00C41EEE">
        <w:rPr>
          <w:lang w:val="en-US"/>
        </w:rPr>
        <w:t> </w:t>
      </w:r>
      <w:proofErr w:type="spellStart"/>
      <w:r w:rsidRPr="00C41EEE">
        <w:rPr>
          <w:i/>
          <w:iCs/>
          <w:lang w:val="en-US"/>
        </w:rPr>
        <w:t>Atw</w:t>
      </w:r>
      <w:proofErr w:type="spellEnd"/>
      <w:r w:rsidRPr="00C41EEE">
        <w:rPr>
          <w:i/>
          <w:iCs/>
          <w:lang w:val="en-US"/>
        </w:rPr>
        <w:t xml:space="preserve">. </w:t>
      </w:r>
      <w:proofErr w:type="spellStart"/>
      <w:r w:rsidRPr="00C41EEE">
        <w:rPr>
          <w:i/>
          <w:iCs/>
          <w:lang w:val="en-US"/>
        </w:rPr>
        <w:t>Internationale</w:t>
      </w:r>
      <w:proofErr w:type="spellEnd"/>
      <w:r w:rsidRPr="00C41EEE">
        <w:rPr>
          <w:i/>
          <w:iCs/>
          <w:lang w:val="en-US"/>
        </w:rPr>
        <w:t xml:space="preserve"> </w:t>
      </w:r>
      <w:proofErr w:type="spellStart"/>
      <w:r w:rsidRPr="00C41EEE">
        <w:rPr>
          <w:i/>
          <w:iCs/>
          <w:lang w:val="en-US"/>
        </w:rPr>
        <w:t>Zeitschrift</w:t>
      </w:r>
      <w:proofErr w:type="spellEnd"/>
      <w:r w:rsidRPr="00C41EEE">
        <w:rPr>
          <w:i/>
          <w:iCs/>
          <w:lang w:val="en-US"/>
        </w:rPr>
        <w:t xml:space="preserve"> </w:t>
      </w:r>
      <w:proofErr w:type="spellStart"/>
      <w:r w:rsidRPr="00C41EEE">
        <w:rPr>
          <w:i/>
          <w:iCs/>
          <w:lang w:val="en-US"/>
        </w:rPr>
        <w:t>fuer</w:t>
      </w:r>
      <w:proofErr w:type="spellEnd"/>
      <w:r w:rsidRPr="00C41EEE">
        <w:rPr>
          <w:i/>
          <w:iCs/>
          <w:lang w:val="en-US"/>
        </w:rPr>
        <w:t xml:space="preserve"> </w:t>
      </w:r>
      <w:proofErr w:type="spellStart"/>
      <w:r w:rsidRPr="00C41EEE">
        <w:rPr>
          <w:i/>
          <w:iCs/>
          <w:lang w:val="en-US"/>
        </w:rPr>
        <w:t>Kernenergie</w:t>
      </w:r>
      <w:proofErr w:type="spellEnd"/>
      <w:r w:rsidRPr="00C41EEE">
        <w:rPr>
          <w:lang w:val="en-US"/>
        </w:rPr>
        <w:t>, </w:t>
      </w:r>
      <w:r w:rsidRPr="00C41EEE">
        <w:rPr>
          <w:i/>
          <w:iCs/>
          <w:lang w:val="en-US"/>
        </w:rPr>
        <w:t>61</w:t>
      </w:r>
      <w:r w:rsidRPr="00C41EEE">
        <w:rPr>
          <w:lang w:val="en-US"/>
        </w:rPr>
        <w:t>(8-9), p.570.</w:t>
      </w:r>
    </w:p>
    <w:p w14:paraId="73357664" w14:textId="77777777" w:rsidR="00C41EEE" w:rsidRPr="00C41EEE" w:rsidRDefault="00C41EEE" w:rsidP="00C41EEE">
      <w:pPr>
        <w:ind w:firstLine="0"/>
        <w:rPr>
          <w:lang w:val="en-US"/>
        </w:rPr>
      </w:pPr>
      <w:bookmarkStart w:id="25" w:name="_Hlk140677795"/>
      <w:r w:rsidRPr="00C41EEE">
        <w:rPr>
          <w:lang w:val="en-US"/>
        </w:rPr>
        <w:t xml:space="preserve">Smyth, H., </w:t>
      </w:r>
      <w:proofErr w:type="spellStart"/>
      <w:r w:rsidRPr="00C41EEE">
        <w:rPr>
          <w:lang w:val="en-US"/>
        </w:rPr>
        <w:t>Lecoeuvre</w:t>
      </w:r>
      <w:proofErr w:type="spellEnd"/>
      <w:r w:rsidRPr="00C41EEE">
        <w:rPr>
          <w:lang w:val="en-US"/>
        </w:rPr>
        <w:t xml:space="preserve">, L. and </w:t>
      </w:r>
      <w:proofErr w:type="spellStart"/>
      <w:r w:rsidRPr="00C41EEE">
        <w:rPr>
          <w:lang w:val="en-US"/>
        </w:rPr>
        <w:t>Vaesken</w:t>
      </w:r>
      <w:proofErr w:type="spellEnd"/>
      <w:r w:rsidRPr="00C41EEE">
        <w:rPr>
          <w:lang w:val="en-US"/>
        </w:rPr>
        <w:t>, P., 2018</w:t>
      </w:r>
      <w:bookmarkEnd w:id="25"/>
      <w:r w:rsidRPr="00C41EEE">
        <w:rPr>
          <w:lang w:val="en-US"/>
        </w:rPr>
        <w:t>. Co-creation of value and the project context: Towards application on the case of Hinkley Point C Nuclear Power Station. </w:t>
      </w:r>
      <w:r w:rsidRPr="00C41EEE">
        <w:rPr>
          <w:i/>
          <w:iCs/>
          <w:lang w:val="en-US"/>
        </w:rPr>
        <w:t>International journal of project management</w:t>
      </w:r>
      <w:r w:rsidRPr="00C41EEE">
        <w:rPr>
          <w:lang w:val="en-US"/>
        </w:rPr>
        <w:t>, </w:t>
      </w:r>
      <w:r w:rsidRPr="00C41EEE">
        <w:rPr>
          <w:i/>
          <w:iCs/>
          <w:lang w:val="en-US"/>
        </w:rPr>
        <w:t>36</w:t>
      </w:r>
      <w:r w:rsidRPr="00C41EEE">
        <w:rPr>
          <w:lang w:val="en-US"/>
        </w:rPr>
        <w:t>(1), pp.170-183.</w:t>
      </w:r>
    </w:p>
    <w:p w14:paraId="650BCFAA" w14:textId="77777777" w:rsidR="00C41EEE" w:rsidRPr="00C41EEE" w:rsidRDefault="00C41EEE" w:rsidP="00C41EEE">
      <w:pPr>
        <w:ind w:firstLine="0"/>
        <w:rPr>
          <w:lang w:val="en-US"/>
        </w:rPr>
      </w:pPr>
      <w:bookmarkStart w:id="26" w:name="_Hlk140677925"/>
      <w:r w:rsidRPr="00C41EEE">
        <w:rPr>
          <w:lang w:val="en-US"/>
        </w:rPr>
        <w:t>Thomas, S., 2016</w:t>
      </w:r>
      <w:bookmarkEnd w:id="26"/>
      <w:r w:rsidRPr="00C41EEE">
        <w:rPr>
          <w:lang w:val="en-US"/>
        </w:rPr>
        <w:t>. The Hinkley Point decision: An analysis of the policy process. </w:t>
      </w:r>
      <w:r w:rsidRPr="00C41EEE">
        <w:rPr>
          <w:i/>
          <w:iCs/>
          <w:lang w:val="en-US"/>
        </w:rPr>
        <w:t>Energy Policy</w:t>
      </w:r>
      <w:r w:rsidRPr="00C41EEE">
        <w:rPr>
          <w:lang w:val="en-US"/>
        </w:rPr>
        <w:t>, </w:t>
      </w:r>
      <w:r w:rsidRPr="00C41EEE">
        <w:rPr>
          <w:i/>
          <w:iCs/>
          <w:lang w:val="en-US"/>
        </w:rPr>
        <w:t>96</w:t>
      </w:r>
      <w:r w:rsidRPr="00C41EEE">
        <w:rPr>
          <w:lang w:val="en-US"/>
        </w:rPr>
        <w:t>, pp.421-431.</w:t>
      </w:r>
    </w:p>
    <w:p w14:paraId="3A97B4EA" w14:textId="77777777" w:rsidR="005E7D03" w:rsidRDefault="005E7D03" w:rsidP="00C41EEE">
      <w:pPr>
        <w:ind w:firstLine="0"/>
      </w:pPr>
    </w:p>
    <w:p w14:paraId="665460DD" w14:textId="77777777" w:rsidR="005E7D03" w:rsidRDefault="005E7D03" w:rsidP="007B634B"/>
    <w:p w14:paraId="5D187D37" w14:textId="77777777" w:rsidR="007B634B" w:rsidRDefault="007B634B" w:rsidP="007B634B"/>
    <w:p w14:paraId="0F887C1A" w14:textId="77777777" w:rsidR="007B634B" w:rsidRDefault="007B634B" w:rsidP="007B634B"/>
    <w:p w14:paraId="020DB21D" w14:textId="77777777" w:rsidR="007B634B" w:rsidRPr="007B634B" w:rsidRDefault="007B634B" w:rsidP="00E401FF">
      <w:pPr>
        <w:ind w:firstLine="0"/>
      </w:pPr>
    </w:p>
    <w:sectPr w:rsidR="007B634B" w:rsidRPr="007B634B" w:rsidSect="007B634B">
      <w:headerReference w:type="default" r:id="rId8"/>
      <w:headerReference w:type="firs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13E75" w14:textId="77777777" w:rsidR="003F6C7B" w:rsidRDefault="003F6C7B" w:rsidP="007B634B">
      <w:pPr>
        <w:spacing w:after="0" w:line="240" w:lineRule="auto"/>
      </w:pPr>
      <w:r>
        <w:separator/>
      </w:r>
    </w:p>
  </w:endnote>
  <w:endnote w:type="continuationSeparator" w:id="0">
    <w:p w14:paraId="089ADFD5" w14:textId="77777777" w:rsidR="003F6C7B" w:rsidRDefault="003F6C7B" w:rsidP="007B6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BD117" w14:textId="77777777" w:rsidR="003F6C7B" w:rsidRDefault="003F6C7B" w:rsidP="007B634B">
      <w:pPr>
        <w:spacing w:after="0" w:line="240" w:lineRule="auto"/>
      </w:pPr>
      <w:r>
        <w:separator/>
      </w:r>
    </w:p>
  </w:footnote>
  <w:footnote w:type="continuationSeparator" w:id="0">
    <w:p w14:paraId="1A2D697F" w14:textId="77777777" w:rsidR="003F6C7B" w:rsidRDefault="003F6C7B" w:rsidP="007B6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D41E9" w14:textId="77777777" w:rsidR="007B634B" w:rsidRDefault="00E669AF">
    <w:pPr>
      <w:pStyle w:val="Header"/>
    </w:pPr>
    <w:r>
      <w:rPr>
        <w:noProof/>
        <w:lang w:eastAsia="zh-TW"/>
      </w:rPr>
      <mc:AlternateContent>
        <mc:Choice Requires="wps">
          <w:drawing>
            <wp:anchor distT="0" distB="0" distL="114300" distR="114300" simplePos="0" relativeHeight="251661312" behindDoc="0" locked="0" layoutInCell="0" allowOverlap="1" wp14:anchorId="024AC608" wp14:editId="099BCF97">
              <wp:simplePos x="0" y="0"/>
              <wp:positionH relativeFrom="margin">
                <wp:align>left</wp:align>
              </wp:positionH>
              <wp:positionV relativeFrom="topMargin">
                <wp:align>center</wp:align>
              </wp:positionV>
              <wp:extent cx="5943600" cy="170815"/>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900D3" w14:textId="5320088B" w:rsidR="007B634B" w:rsidRDefault="00E769D2" w:rsidP="007B634B">
                          <w:pPr>
                            <w:spacing w:after="0" w:line="240" w:lineRule="auto"/>
                            <w:ind w:firstLine="0"/>
                          </w:pPr>
                          <w:r>
                            <w:t>PM</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24AC608" id="_x0000_t202" coordsize="21600,21600" o:spt="202" path="m,l,21600r21600,l21600,xe">
              <v:stroke joinstyle="miter"/>
              <v:path gradientshapeok="t" o:connecttype="rect"/>
            </v:shapetype>
            <v:shape id="Text Box 2" o:spid="_x0000_s1026" type="#_x0000_t202" style="position:absolute;left:0;text-align:left;margin-left:0;margin-top:0;width:468pt;height:13.45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p w14:paraId="194900D3" w14:textId="5320088B" w:rsidR="007B634B" w:rsidRDefault="00E769D2" w:rsidP="007B634B">
                    <w:pPr>
                      <w:spacing w:after="0" w:line="240" w:lineRule="auto"/>
                      <w:ind w:firstLine="0"/>
                    </w:pPr>
                    <w:r>
                      <w:t>PM</w:t>
                    </w:r>
                  </w:p>
                </w:txbxContent>
              </v:textbox>
              <w10:wrap anchorx="margin" anchory="margin"/>
            </v:shape>
          </w:pict>
        </mc:Fallback>
      </mc:AlternateContent>
    </w:r>
    <w:r>
      <w:rPr>
        <w:noProof/>
        <w:lang w:eastAsia="zh-TW"/>
      </w:rPr>
      <mc:AlternateContent>
        <mc:Choice Requires="wps">
          <w:drawing>
            <wp:anchor distT="0" distB="0" distL="114300" distR="114300" simplePos="0" relativeHeight="251660288" behindDoc="0" locked="0" layoutInCell="0" allowOverlap="1" wp14:anchorId="39778D8E" wp14:editId="3A7E45D0">
              <wp:simplePos x="0" y="0"/>
              <wp:positionH relativeFrom="page">
                <wp:align>right</wp:align>
              </wp:positionH>
              <wp:positionV relativeFrom="topMargin">
                <wp:align>center</wp:align>
              </wp:positionV>
              <wp:extent cx="914400" cy="170815"/>
              <wp:effectExtent l="3175" t="0"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630E3C" w14:textId="77777777" w:rsidR="007B634B" w:rsidRDefault="00D93E06">
                          <w:pPr>
                            <w:spacing w:after="0" w:line="240" w:lineRule="auto"/>
                            <w:rPr>
                              <w:color w:val="FFFFFF" w:themeColor="background1"/>
                            </w:rPr>
                          </w:pPr>
                          <w:r>
                            <w:fldChar w:fldCharType="begin"/>
                          </w:r>
                          <w:r>
                            <w:instrText xml:space="preserve"> PAGE   \* MERGEFORMAT </w:instrText>
                          </w:r>
                          <w:r>
                            <w:fldChar w:fldCharType="separate"/>
                          </w:r>
                          <w:r w:rsidR="00E401FF" w:rsidRPr="00E401FF">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9778D8E" id="Text Box 1" o:spid="_x0000_s1027" type="#_x0000_t202" style="position:absolute;left:0;text-align:left;margin-left:20.8pt;margin-top:0;width:1in;height:13.45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" o:allowincell="f" fillcolor="#4f81bd [3204]" stroked="f">
              <v:textbox style="mso-fit-shape-to-text:t" inset=",0,,0">
                <w:txbxContent>
                  <w:p w14:paraId="50630E3C" w14:textId="77777777" w:rsidR="007B634B" w:rsidRDefault="00D93E06">
                    <w:pPr>
                      <w:spacing w:after="0" w:line="240" w:lineRule="auto"/>
                      <w:rPr>
                        <w:color w:val="FFFFFF" w:themeColor="background1"/>
                      </w:rPr>
                    </w:pPr>
                    <w:r>
                      <w:fldChar w:fldCharType="begin"/>
                    </w:r>
                    <w:r>
                      <w:instrText xml:space="preserve"> PAGE   \* MERGEFORMAT </w:instrText>
                    </w:r>
                    <w:r>
                      <w:fldChar w:fldCharType="separate"/>
                    </w:r>
                    <w:r w:rsidR="00E401FF" w:rsidRPr="00E401FF">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9629" w14:textId="5A2871C9" w:rsidR="000B6D22" w:rsidRDefault="000B6D22" w:rsidP="000B6D22">
    <w:pPr>
      <w:pStyle w:val="Header"/>
      <w:ind w:firstLine="0"/>
    </w:pPr>
    <w:r w:rsidRPr="000B6D22">
      <w:t>Running head:</w:t>
    </w:r>
    <w:r w:rsidR="00E769D2">
      <w:t xml:space="preserve"> PM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3NDawMDI2tzQ1NLdQ0lEKTi0uzszPAykwrAUAc3CHTiwAAAA="/>
  </w:docVars>
  <w:rsids>
    <w:rsidRoot w:val="00120661"/>
    <w:rsid w:val="00000311"/>
    <w:rsid w:val="00024BBE"/>
    <w:rsid w:val="00041E8C"/>
    <w:rsid w:val="00042559"/>
    <w:rsid w:val="000760EC"/>
    <w:rsid w:val="000A6A23"/>
    <w:rsid w:val="000B2925"/>
    <w:rsid w:val="000B6D22"/>
    <w:rsid w:val="000C6C70"/>
    <w:rsid w:val="000F4011"/>
    <w:rsid w:val="000F5E53"/>
    <w:rsid w:val="00101A69"/>
    <w:rsid w:val="00120661"/>
    <w:rsid w:val="00124D57"/>
    <w:rsid w:val="00132B36"/>
    <w:rsid w:val="00142908"/>
    <w:rsid w:val="00186CD6"/>
    <w:rsid w:val="001A1CA7"/>
    <w:rsid w:val="001B320A"/>
    <w:rsid w:val="001B5E40"/>
    <w:rsid w:val="001C24DE"/>
    <w:rsid w:val="001D2328"/>
    <w:rsid w:val="001D33DD"/>
    <w:rsid w:val="001F2397"/>
    <w:rsid w:val="001F3E8A"/>
    <w:rsid w:val="00215267"/>
    <w:rsid w:val="0021778C"/>
    <w:rsid w:val="0022281C"/>
    <w:rsid w:val="002413C8"/>
    <w:rsid w:val="00247FD5"/>
    <w:rsid w:val="002666AA"/>
    <w:rsid w:val="002743AD"/>
    <w:rsid w:val="002A3087"/>
    <w:rsid w:val="002B6282"/>
    <w:rsid w:val="002B66B0"/>
    <w:rsid w:val="002D19CF"/>
    <w:rsid w:val="002E5314"/>
    <w:rsid w:val="002F3609"/>
    <w:rsid w:val="003307BA"/>
    <w:rsid w:val="003323EC"/>
    <w:rsid w:val="00344A10"/>
    <w:rsid w:val="00354AC1"/>
    <w:rsid w:val="00365628"/>
    <w:rsid w:val="00380833"/>
    <w:rsid w:val="00390AC0"/>
    <w:rsid w:val="003A75F9"/>
    <w:rsid w:val="003B5862"/>
    <w:rsid w:val="003C076A"/>
    <w:rsid w:val="003C26BB"/>
    <w:rsid w:val="003D2B1E"/>
    <w:rsid w:val="003D3073"/>
    <w:rsid w:val="003D7112"/>
    <w:rsid w:val="003E548E"/>
    <w:rsid w:val="003E6EFE"/>
    <w:rsid w:val="003F6C7B"/>
    <w:rsid w:val="00401A02"/>
    <w:rsid w:val="0042602B"/>
    <w:rsid w:val="0045639D"/>
    <w:rsid w:val="004670FE"/>
    <w:rsid w:val="004958C9"/>
    <w:rsid w:val="004A4E90"/>
    <w:rsid w:val="004C4C22"/>
    <w:rsid w:val="004E5DDD"/>
    <w:rsid w:val="00520806"/>
    <w:rsid w:val="0056296F"/>
    <w:rsid w:val="00585E9E"/>
    <w:rsid w:val="005907C9"/>
    <w:rsid w:val="00595D71"/>
    <w:rsid w:val="005B3C01"/>
    <w:rsid w:val="005E0B5A"/>
    <w:rsid w:val="005E6138"/>
    <w:rsid w:val="005E7D03"/>
    <w:rsid w:val="00600907"/>
    <w:rsid w:val="006020BE"/>
    <w:rsid w:val="00610237"/>
    <w:rsid w:val="006108EF"/>
    <w:rsid w:val="00613A2A"/>
    <w:rsid w:val="0061563C"/>
    <w:rsid w:val="006273C1"/>
    <w:rsid w:val="006334E7"/>
    <w:rsid w:val="00640865"/>
    <w:rsid w:val="006421F1"/>
    <w:rsid w:val="00642DFF"/>
    <w:rsid w:val="00642F5F"/>
    <w:rsid w:val="00644687"/>
    <w:rsid w:val="00674613"/>
    <w:rsid w:val="0069557C"/>
    <w:rsid w:val="006A01A6"/>
    <w:rsid w:val="006B1F3C"/>
    <w:rsid w:val="006C6F29"/>
    <w:rsid w:val="006D1692"/>
    <w:rsid w:val="006D7105"/>
    <w:rsid w:val="006F04AA"/>
    <w:rsid w:val="00705844"/>
    <w:rsid w:val="00715D05"/>
    <w:rsid w:val="00751651"/>
    <w:rsid w:val="00761C19"/>
    <w:rsid w:val="0076225A"/>
    <w:rsid w:val="00770734"/>
    <w:rsid w:val="00773777"/>
    <w:rsid w:val="00780FEA"/>
    <w:rsid w:val="00781071"/>
    <w:rsid w:val="0079622A"/>
    <w:rsid w:val="007A52EC"/>
    <w:rsid w:val="007B634B"/>
    <w:rsid w:val="007C5CB9"/>
    <w:rsid w:val="007D6A40"/>
    <w:rsid w:val="00803000"/>
    <w:rsid w:val="008176D5"/>
    <w:rsid w:val="00825CD6"/>
    <w:rsid w:val="0083554B"/>
    <w:rsid w:val="00852941"/>
    <w:rsid w:val="00861FE7"/>
    <w:rsid w:val="00865A58"/>
    <w:rsid w:val="00874F1A"/>
    <w:rsid w:val="00874F5C"/>
    <w:rsid w:val="00877770"/>
    <w:rsid w:val="0089377E"/>
    <w:rsid w:val="008A1437"/>
    <w:rsid w:val="008A4C63"/>
    <w:rsid w:val="008C560E"/>
    <w:rsid w:val="008D040C"/>
    <w:rsid w:val="008D3F1A"/>
    <w:rsid w:val="008E6DC4"/>
    <w:rsid w:val="008F7A02"/>
    <w:rsid w:val="00923278"/>
    <w:rsid w:val="00942D33"/>
    <w:rsid w:val="009531C4"/>
    <w:rsid w:val="00966F26"/>
    <w:rsid w:val="00982D20"/>
    <w:rsid w:val="009A5C8D"/>
    <w:rsid w:val="009B1406"/>
    <w:rsid w:val="009B1AB8"/>
    <w:rsid w:val="009E7FAD"/>
    <w:rsid w:val="009F5DD3"/>
    <w:rsid w:val="00A13C8F"/>
    <w:rsid w:val="00A24DFF"/>
    <w:rsid w:val="00A313C0"/>
    <w:rsid w:val="00A32C03"/>
    <w:rsid w:val="00A65414"/>
    <w:rsid w:val="00A753B8"/>
    <w:rsid w:val="00A9057E"/>
    <w:rsid w:val="00A97754"/>
    <w:rsid w:val="00AC3B14"/>
    <w:rsid w:val="00AC41D4"/>
    <w:rsid w:val="00AE6A14"/>
    <w:rsid w:val="00AE6FDE"/>
    <w:rsid w:val="00B051A8"/>
    <w:rsid w:val="00B64A3E"/>
    <w:rsid w:val="00B6779F"/>
    <w:rsid w:val="00B75117"/>
    <w:rsid w:val="00B8651B"/>
    <w:rsid w:val="00B90759"/>
    <w:rsid w:val="00B95398"/>
    <w:rsid w:val="00B96153"/>
    <w:rsid w:val="00BB656C"/>
    <w:rsid w:val="00BF2FA4"/>
    <w:rsid w:val="00C0172C"/>
    <w:rsid w:val="00C0707F"/>
    <w:rsid w:val="00C10E45"/>
    <w:rsid w:val="00C370F1"/>
    <w:rsid w:val="00C3781F"/>
    <w:rsid w:val="00C41EEE"/>
    <w:rsid w:val="00C53230"/>
    <w:rsid w:val="00C54676"/>
    <w:rsid w:val="00C5495B"/>
    <w:rsid w:val="00C60817"/>
    <w:rsid w:val="00C63A46"/>
    <w:rsid w:val="00CB7F31"/>
    <w:rsid w:val="00CE793D"/>
    <w:rsid w:val="00D0037A"/>
    <w:rsid w:val="00D10F27"/>
    <w:rsid w:val="00D16CD7"/>
    <w:rsid w:val="00D51515"/>
    <w:rsid w:val="00D66D60"/>
    <w:rsid w:val="00D74C83"/>
    <w:rsid w:val="00D810E4"/>
    <w:rsid w:val="00D91BC2"/>
    <w:rsid w:val="00D93E06"/>
    <w:rsid w:val="00D94610"/>
    <w:rsid w:val="00D971A5"/>
    <w:rsid w:val="00DB7A9B"/>
    <w:rsid w:val="00DC05D4"/>
    <w:rsid w:val="00DD122D"/>
    <w:rsid w:val="00DE73B6"/>
    <w:rsid w:val="00E1058E"/>
    <w:rsid w:val="00E2073C"/>
    <w:rsid w:val="00E401FF"/>
    <w:rsid w:val="00E55FA4"/>
    <w:rsid w:val="00E57761"/>
    <w:rsid w:val="00E669AF"/>
    <w:rsid w:val="00E74B83"/>
    <w:rsid w:val="00E769D2"/>
    <w:rsid w:val="00E862FE"/>
    <w:rsid w:val="00E944B9"/>
    <w:rsid w:val="00EA090D"/>
    <w:rsid w:val="00EB4453"/>
    <w:rsid w:val="00EB5407"/>
    <w:rsid w:val="00EC7384"/>
    <w:rsid w:val="00ED5FD0"/>
    <w:rsid w:val="00EE6C11"/>
    <w:rsid w:val="00EE6E57"/>
    <w:rsid w:val="00EF0046"/>
    <w:rsid w:val="00EF12AE"/>
    <w:rsid w:val="00EF3541"/>
    <w:rsid w:val="00F0581B"/>
    <w:rsid w:val="00F15CE1"/>
    <w:rsid w:val="00F22BD0"/>
    <w:rsid w:val="00F37EB0"/>
    <w:rsid w:val="00F440D3"/>
    <w:rsid w:val="00F5030C"/>
    <w:rsid w:val="00F62A97"/>
    <w:rsid w:val="00F74B1D"/>
    <w:rsid w:val="00F86388"/>
    <w:rsid w:val="00F91004"/>
    <w:rsid w:val="00F939E9"/>
    <w:rsid w:val="00FB1B80"/>
    <w:rsid w:val="00FC0B41"/>
    <w:rsid w:val="00FE04A6"/>
    <w:rsid w:val="00FE564D"/>
    <w:rsid w:val="00FF3712"/>
    <w:rsid w:val="00FF3878"/>
    <w:rsid w:val="00FF7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4D2D3"/>
  <w15:docId w15:val="{CFA4E1C0-F2F0-4D58-A03E-E4D17046F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0FE"/>
    <w:pPr>
      <w:spacing w:line="480" w:lineRule="auto"/>
      <w:ind w:firstLine="720"/>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670FE"/>
    <w:pPr>
      <w:ind w:firstLine="0"/>
      <w:outlineLvl w:val="0"/>
    </w:pPr>
    <w:rPr>
      <w:b/>
    </w:rPr>
  </w:style>
  <w:style w:type="paragraph" w:styleId="Heading2">
    <w:name w:val="heading 2"/>
    <w:basedOn w:val="Heading1"/>
    <w:next w:val="Normal"/>
    <w:link w:val="Heading2Char"/>
    <w:uiPriority w:val="9"/>
    <w:unhideWhenUsed/>
    <w:qFormat/>
    <w:rsid w:val="004670FE"/>
    <w:pPr>
      <w:outlineLvl w:val="1"/>
    </w:pPr>
  </w:style>
  <w:style w:type="paragraph" w:styleId="Heading3">
    <w:name w:val="heading 3"/>
    <w:basedOn w:val="Heading2"/>
    <w:next w:val="Normal"/>
    <w:link w:val="Heading3Char"/>
    <w:uiPriority w:val="9"/>
    <w:unhideWhenUsed/>
    <w:qFormat/>
    <w:rsid w:val="004670FE"/>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0FE"/>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4670FE"/>
    <w:rPr>
      <w:rFonts w:ascii="Times New Roman" w:hAnsi="Times New Roman"/>
      <w:b/>
      <w:color w:val="000000" w:themeColor="text1"/>
      <w:sz w:val="24"/>
    </w:rPr>
  </w:style>
  <w:style w:type="character" w:customStyle="1" w:styleId="Heading3Char">
    <w:name w:val="Heading 3 Char"/>
    <w:basedOn w:val="DefaultParagraphFont"/>
    <w:link w:val="Heading3"/>
    <w:uiPriority w:val="9"/>
    <w:rsid w:val="004670FE"/>
    <w:rPr>
      <w:rFonts w:ascii="Times New Roman" w:hAnsi="Times New Roman"/>
      <w:b/>
      <w:color w:val="000000" w:themeColor="text1"/>
      <w:sz w:val="24"/>
    </w:rPr>
  </w:style>
  <w:style w:type="paragraph" w:styleId="Header">
    <w:name w:val="header"/>
    <w:basedOn w:val="Normal"/>
    <w:link w:val="HeaderChar"/>
    <w:uiPriority w:val="99"/>
    <w:unhideWhenUsed/>
    <w:rsid w:val="007B63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34B"/>
    <w:rPr>
      <w:rFonts w:ascii="Times New Roman" w:hAnsi="Times New Roman"/>
      <w:color w:val="000000" w:themeColor="text1"/>
      <w:sz w:val="24"/>
    </w:rPr>
  </w:style>
  <w:style w:type="paragraph" w:styleId="Footer">
    <w:name w:val="footer"/>
    <w:basedOn w:val="Normal"/>
    <w:link w:val="FooterChar"/>
    <w:uiPriority w:val="99"/>
    <w:unhideWhenUsed/>
    <w:rsid w:val="007B63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34B"/>
    <w:rPr>
      <w:rFonts w:ascii="Times New Roman" w:hAnsi="Times New Roman"/>
      <w:color w:val="000000" w:themeColor="text1"/>
      <w:sz w:val="24"/>
    </w:rPr>
  </w:style>
  <w:style w:type="paragraph" w:styleId="TOCHeading">
    <w:name w:val="TOC Heading"/>
    <w:basedOn w:val="Heading1"/>
    <w:next w:val="Normal"/>
    <w:uiPriority w:val="39"/>
    <w:unhideWhenUsed/>
    <w:qFormat/>
    <w:rsid w:val="00C3781F"/>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3781F"/>
    <w:pPr>
      <w:spacing w:after="100"/>
    </w:pPr>
  </w:style>
  <w:style w:type="paragraph" w:styleId="TOC2">
    <w:name w:val="toc 2"/>
    <w:basedOn w:val="Normal"/>
    <w:next w:val="Normal"/>
    <w:autoRedefine/>
    <w:uiPriority w:val="39"/>
    <w:unhideWhenUsed/>
    <w:rsid w:val="00C3781F"/>
    <w:pPr>
      <w:spacing w:after="100"/>
      <w:ind w:left="240"/>
    </w:pPr>
  </w:style>
  <w:style w:type="character" w:styleId="Hyperlink">
    <w:name w:val="Hyperlink"/>
    <w:basedOn w:val="DefaultParagraphFont"/>
    <w:uiPriority w:val="99"/>
    <w:unhideWhenUsed/>
    <w:rsid w:val="00C378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KHP00029\Desktop\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1D142-FF46-4D9A-B51D-FB0B4E591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14</Pages>
  <Words>2914</Words>
  <Characters>16612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KOLKHP00029</dc:creator>
  <cp:keywords/>
  <dc:description/>
  <cp:lastModifiedBy>Ivan Stoyanov</cp:lastModifiedBy>
  <cp:revision>2</cp:revision>
  <dcterms:created xsi:type="dcterms:W3CDTF">2023-12-22T14:50:00Z</dcterms:created>
  <dcterms:modified xsi:type="dcterms:W3CDTF">2023-12-22T14:50:00Z</dcterms:modified>
</cp:coreProperties>
</file>