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9DCFE" w14:textId="46472335" w:rsidR="00447176" w:rsidRDefault="00447176" w:rsidP="00952C9A">
      <w:r>
        <w:t xml:space="preserve">Bipolar disorder </w:t>
      </w:r>
      <w:r w:rsidR="00952C9A">
        <w:t xml:space="preserve">– CBT &amp; </w:t>
      </w:r>
      <w:r w:rsidR="00182605">
        <w:t>medication -</w:t>
      </w:r>
      <w:r w:rsidR="00952C9A">
        <w:t xml:space="preserve">Lithium </w:t>
      </w:r>
    </w:p>
    <w:p w14:paraId="59CA521E" w14:textId="77777777" w:rsidR="00447176" w:rsidRDefault="00447176"/>
    <w:p w14:paraId="12E15C31" w14:textId="7AFFDA24" w:rsidR="00447176" w:rsidRDefault="00447176">
      <w:r>
        <w:t xml:space="preserve">Lay summary- </w:t>
      </w:r>
    </w:p>
    <w:p w14:paraId="3D0CB056" w14:textId="384677E5" w:rsidR="006B57E8" w:rsidRDefault="00952C9A">
      <w:r>
        <w:t xml:space="preserve">This proposal will be used to assist an individual diagnosed with bipolar disorder to allow symptoms to reduce to be able to carry out daily tasks and behaviours. This proposal will consist of two categories prominently used together to tackle bipolar symptoms. These will be cognitive behaviour therapy and </w:t>
      </w:r>
      <w:r w:rsidR="00D711A1">
        <w:t>medication;</w:t>
      </w:r>
      <w:r>
        <w:t xml:space="preserve"> Lithium is the main medicine in the UK that is prescribed for episodes of mania and depression</w:t>
      </w:r>
      <w:r w:rsidR="00D711A1">
        <w:t xml:space="preserve"> with 6 months being the shortest prescribed length. This will be carried out at home for the medication and at the CBT centre for the therapy, Where they will also be given pointers to allow them to carry out CBT within their own homes in-between appointments</w:t>
      </w:r>
      <w:r w:rsidR="002B7CEF">
        <w:t xml:space="preserve"> like you would with meditation, but this may help with social interactions and anxiousness along with being able to calm themselves down or learning how to deal with </w:t>
      </w:r>
      <w:r w:rsidR="003F3F2C">
        <w:t>a</w:t>
      </w:r>
      <w:r w:rsidR="002B7CEF">
        <w:t xml:space="preserve"> manic or depressive episode</w:t>
      </w:r>
      <w:r w:rsidR="00D711A1">
        <w:t xml:space="preserve">. </w:t>
      </w:r>
      <w:r w:rsidR="00784B7E">
        <w:t xml:space="preserve">By using the medication to relief </w:t>
      </w:r>
      <w:r w:rsidR="006B57E8">
        <w:t>symptoms, it</w:t>
      </w:r>
      <w:r w:rsidR="00784B7E">
        <w:t xml:space="preserve"> allows the individual to be able to use the CBT to their best interest as they won’t be receiving the symptoms while trying to express their concerns and also be able to listen to the advice to manage when symptoms persist. CBT sessions will occur every week or two, with up to 20 sessions which usual</w:t>
      </w:r>
      <w:r w:rsidR="00CE007A">
        <w:t>ly</w:t>
      </w:r>
      <w:r w:rsidR="00784B7E">
        <w:t xml:space="preserve"> last been 30</w:t>
      </w:r>
      <w:r w:rsidR="00585FA0">
        <w:t xml:space="preserve">-60 minutes, where thoughts, feelings, attitudes, </w:t>
      </w:r>
      <w:r w:rsidR="006B57E8">
        <w:t>beliefs,</w:t>
      </w:r>
      <w:r w:rsidR="00585FA0">
        <w:t xml:space="preserve"> and actions are discussed along with ways to manage them, while using affective, </w:t>
      </w:r>
      <w:r w:rsidR="003F3F2C">
        <w:t>cognitive,</w:t>
      </w:r>
      <w:r w:rsidR="00585FA0">
        <w:t xml:space="preserve"> and behavioural style questions to change unhealthy thinking and actions. CBT is effective, whilst also challenging to overcome thoughts, but using strategies to assist in changing actions</w:t>
      </w:r>
      <w:r w:rsidR="00F17BB0">
        <w:t xml:space="preserve"> in a short period of time to prevent relapse by learning techniques and allowing the identification of emotions. </w:t>
      </w:r>
      <w:r w:rsidR="006B57E8">
        <w:t xml:space="preserve">It is important for individuals diagnosed with bipolar to receive this combined approach to allow them to reduce </w:t>
      </w:r>
      <w:r w:rsidR="003F3F2C">
        <w:t>their</w:t>
      </w:r>
      <w:r w:rsidR="006B57E8">
        <w:t xml:space="preserve"> symptoms while also tackling negative thoughts and behaviours. </w:t>
      </w:r>
    </w:p>
    <w:p w14:paraId="79A453DE" w14:textId="77777777" w:rsidR="000E428C" w:rsidRDefault="000E428C"/>
    <w:p w14:paraId="2590B3D9" w14:textId="7849476E" w:rsidR="00447176" w:rsidRDefault="00447176">
      <w:r>
        <w:t xml:space="preserve">Background literature- </w:t>
      </w:r>
    </w:p>
    <w:p w14:paraId="6A66F943" w14:textId="66919315" w:rsidR="008C73C9" w:rsidRDefault="0039407C">
      <w:r>
        <w:t>Bipolar disorder is a mental health condition that affects your moods, it also used to be known as manic disorder</w:t>
      </w:r>
      <w:r w:rsidR="00784F8D">
        <w:t xml:space="preserve"> </w:t>
      </w:r>
      <w:r w:rsidR="00CE007A">
        <w:t xml:space="preserve">where </w:t>
      </w:r>
      <w:r w:rsidR="00784F8D">
        <w:t>they’re characterised by periodic, intense emotional states. (</w:t>
      </w:r>
      <w:r w:rsidR="0077465E">
        <w:t xml:space="preserve">APA &amp; </w:t>
      </w:r>
      <w:r w:rsidR="00784F8D">
        <w:t xml:space="preserve">DSM-5,2024) </w:t>
      </w:r>
      <w:r>
        <w:t>With bipolar</w:t>
      </w:r>
      <w:r w:rsidR="00784F8D">
        <w:t>,</w:t>
      </w:r>
      <w:r>
        <w:t xml:space="preserve"> moods </w:t>
      </w:r>
      <w:r w:rsidR="00784F8D">
        <w:t>can</w:t>
      </w:r>
      <w:r>
        <w:t xml:space="preserve"> switch between low and high extremely quickly. Along with depression and mania episodes. There are two types of bipolar disorder known as bipolar I and bipolar II, the main difference between the two is bipolar I disorder displays symptoms of more severe mania and lower depression episodes </w:t>
      </w:r>
      <w:r w:rsidR="003F3F2C">
        <w:t>whereas</w:t>
      </w:r>
      <w:r>
        <w:t xml:space="preserve"> bipolar II displays more symptoms of less sever mania but also includes depressive episodes. </w:t>
      </w:r>
      <w:r w:rsidR="00784F8D">
        <w:t>People without bipolar disorder may also experience these symptoms however will only last a few minutes to hours rather than days</w:t>
      </w:r>
      <w:r w:rsidR="0077465E">
        <w:t xml:space="preserve"> </w:t>
      </w:r>
      <w:r w:rsidR="00784F8D">
        <w:t>(</w:t>
      </w:r>
      <w:r w:rsidR="0077465E">
        <w:t xml:space="preserve">APA &amp; </w:t>
      </w:r>
      <w:r w:rsidR="00784F8D">
        <w:t>DSM-5,2024)</w:t>
      </w:r>
      <w:r w:rsidR="00784F8D">
        <w:t xml:space="preserve">. 80-90% of individuals that are diagnosed with bipolar disorder have a relative who is also diagnosed, whilst environmental factors can also affect this like </w:t>
      </w:r>
      <w:r w:rsidR="00784F8D">
        <w:lastRenderedPageBreak/>
        <w:t xml:space="preserve">stress, sleep, </w:t>
      </w:r>
      <w:r w:rsidR="003F3F2C">
        <w:t>drugs,</w:t>
      </w:r>
      <w:r w:rsidR="00784F8D">
        <w:t xml:space="preserve"> and alcohol can be caused as triggers </w:t>
      </w:r>
      <w:r w:rsidR="00784F8D">
        <w:t>(</w:t>
      </w:r>
      <w:r w:rsidR="0077465E">
        <w:t xml:space="preserve">APA &amp; </w:t>
      </w:r>
      <w:r w:rsidR="00784F8D">
        <w:t>DSM-5,2024)</w:t>
      </w:r>
      <w:r w:rsidR="00784F8D">
        <w:t xml:space="preserve">. </w:t>
      </w:r>
      <w:r w:rsidR="00F75DE5">
        <w:t>Other mental disorders normally come as a pai</w:t>
      </w:r>
      <w:r w:rsidR="00E12448">
        <w:t>r</w:t>
      </w:r>
      <w:r w:rsidR="00F75DE5">
        <w:t xml:space="preserve"> with bipolar with the suicide risk being more severe. Bipolar disorder I is diagnosed when </w:t>
      </w:r>
      <w:r w:rsidR="003F3F2C">
        <w:t>an</w:t>
      </w:r>
      <w:r w:rsidR="00F75DE5">
        <w:t xml:space="preserve"> individual experiences a manic episode which lasts at least one week in length some of the symptoms include decreased need for sleep</w:t>
      </w:r>
      <w:r w:rsidR="00E4358C">
        <w:t xml:space="preserve">, increased speech, racing thoughts, distractibility, increased </w:t>
      </w:r>
      <w:r w:rsidR="003F3F2C">
        <w:t>activity,</w:t>
      </w:r>
      <w:r w:rsidR="00E4358C">
        <w:t xml:space="preserve"> and impulsiveness. Bipolar II disorder is diagnosed when an individual has at least one major depressive episode and one hypomanic episode. With type II it is common that individuals return to normal state between episodes (APA &amp; DSM-5, 2024). Type II also has a link to other mental illnesses whilst experiencing the same symptoms as type I. There is also a milder form of bipolar disorder known as Cyclothymic disorder which involves mood swings with hypomania and depressive symptoms that occur regularly with up and down emotions. </w:t>
      </w:r>
      <w:r w:rsidR="003D7443">
        <w:t xml:space="preserve">Diagnosis follows symptoms for at least two years of hypomania and depressive but don’t meet the criteria and if during this period they symptoms have lasted for at least half the period and haven’t stopped for more than two consecutive months </w:t>
      </w:r>
      <w:r w:rsidR="003D7443">
        <w:t>(APA &amp; DSM-5, 2024).</w:t>
      </w:r>
      <w:r w:rsidR="003D7443">
        <w:t xml:space="preserve"> All the types of bipolar disorder treatment includes cognitive behaviour therapy with medication. </w:t>
      </w:r>
    </w:p>
    <w:p w14:paraId="39DCA65B" w14:textId="0ACFCF3B" w:rsidR="00784F8D" w:rsidRDefault="003D7443">
      <w:pPr>
        <w:rPr>
          <w:color w:val="000000"/>
        </w:rPr>
      </w:pPr>
      <w:r>
        <w:t>Cognitive behavioural therapy is a form of psychological treatment that has shown its effectiveness for a range of conditions from mild to severe. Research suggests that CBT allows improvement with the quality of life and is highly effective (</w:t>
      </w:r>
      <w:r>
        <w:rPr>
          <w:color w:val="000000"/>
        </w:rPr>
        <w:t>American Psychological Association</w:t>
      </w:r>
      <w:r>
        <w:rPr>
          <w:color w:val="000000"/>
        </w:rPr>
        <w:t xml:space="preserve">, </w:t>
      </w:r>
      <w:r>
        <w:rPr>
          <w:color w:val="000000"/>
        </w:rPr>
        <w:t>2017)</w:t>
      </w:r>
      <w:r>
        <w:rPr>
          <w:color w:val="000000"/>
        </w:rPr>
        <w:t xml:space="preserve">. </w:t>
      </w:r>
      <w:r w:rsidR="003F3F2C">
        <w:rPr>
          <w:color w:val="000000"/>
        </w:rPr>
        <w:t>It’s</w:t>
      </w:r>
      <w:r w:rsidR="008C73C9">
        <w:rPr>
          <w:color w:val="000000"/>
        </w:rPr>
        <w:t xml:space="preserve"> based on core principles that include psychological problems that are based in part or on learning patterns of thinking and unhelpful behaviour, people suffering can access alternative coping mechanisms to relieve symptoms to become more effective (APA, 2017). CBT also involves efforts to change thinking patterns for example recognising distortions, gaining knowledge of behaviours, problem solving skills and a greater sense in their abilities. </w:t>
      </w:r>
      <w:r w:rsidR="009C3C3D">
        <w:rPr>
          <w:color w:val="000000"/>
        </w:rPr>
        <w:t xml:space="preserve">Facing fears, role playing interactions, </w:t>
      </w:r>
      <w:r w:rsidR="003F3F2C">
        <w:rPr>
          <w:color w:val="000000"/>
        </w:rPr>
        <w:t>calming,</w:t>
      </w:r>
      <w:r w:rsidR="009C3C3D">
        <w:rPr>
          <w:color w:val="000000"/>
        </w:rPr>
        <w:t xml:space="preserve"> and </w:t>
      </w:r>
      <w:r w:rsidR="004E7AD5">
        <w:rPr>
          <w:color w:val="000000"/>
        </w:rPr>
        <w:t>relaxing</w:t>
      </w:r>
      <w:r w:rsidR="009C3C3D">
        <w:rPr>
          <w:color w:val="000000"/>
        </w:rPr>
        <w:t xml:space="preserve"> the mind are all stra</w:t>
      </w:r>
      <w:r w:rsidR="004E7AD5">
        <w:rPr>
          <w:color w:val="000000"/>
        </w:rPr>
        <w:t>te</w:t>
      </w:r>
      <w:r w:rsidR="009C3C3D">
        <w:rPr>
          <w:color w:val="000000"/>
        </w:rPr>
        <w:t xml:space="preserve">gies that are </w:t>
      </w:r>
      <w:r w:rsidR="003F3F2C">
        <w:rPr>
          <w:color w:val="000000"/>
        </w:rPr>
        <w:t>used</w:t>
      </w:r>
      <w:r w:rsidR="009C3C3D">
        <w:rPr>
          <w:color w:val="000000"/>
        </w:rPr>
        <w:t xml:space="preserve"> in the sessions</w:t>
      </w:r>
      <w:r w:rsidR="002B7CEF">
        <w:rPr>
          <w:color w:val="000000"/>
        </w:rPr>
        <w:t xml:space="preserve"> but not all it depends on the individual. The evaluation of an </w:t>
      </w:r>
      <w:r w:rsidR="003F3F2C">
        <w:rPr>
          <w:color w:val="000000"/>
        </w:rPr>
        <w:t>individual’s</w:t>
      </w:r>
      <w:r w:rsidR="002B7CEF">
        <w:rPr>
          <w:color w:val="000000"/>
        </w:rPr>
        <w:t xml:space="preserve"> life takes place from what they have been told to allow the strategies to form rather than asking what lead up to the decisions they made. The main focus is </w:t>
      </w:r>
      <w:r w:rsidR="004E7AD5">
        <w:rPr>
          <w:color w:val="000000"/>
        </w:rPr>
        <w:t>patience</w:t>
      </w:r>
      <w:r w:rsidR="002B7CEF">
        <w:rPr>
          <w:color w:val="000000"/>
        </w:rPr>
        <w:t xml:space="preserve"> and moving forward. </w:t>
      </w:r>
    </w:p>
    <w:p w14:paraId="50B3238E" w14:textId="6CA8AF9B" w:rsidR="00447176" w:rsidRDefault="003F3F2C">
      <w:r>
        <w:rPr>
          <w:color w:val="000000"/>
        </w:rPr>
        <w:t>An</w:t>
      </w:r>
      <w:r w:rsidR="002B7CEF">
        <w:rPr>
          <w:color w:val="000000"/>
        </w:rPr>
        <w:t xml:space="preserve"> exploration by (Ch</w:t>
      </w:r>
      <w:r w:rsidR="004E7AD5">
        <w:rPr>
          <w:color w:val="000000"/>
        </w:rPr>
        <w:t xml:space="preserve">iang et.al, 2017) looked at randomly controlled trials within 1384 patients with type I or II bipolar disorder, the main analysis revealed that CBT could lower the relapse rate and improve depressive symptoms, mania severity and psychosocial functioning with a mild to moderate effect size. Subgroups analysis indicated that improvements in depression or mania are more potent with CBT treatment with a duration of </w:t>
      </w:r>
      <w:r>
        <w:rPr>
          <w:color w:val="000000"/>
        </w:rPr>
        <w:t>90-minute</w:t>
      </w:r>
      <w:r w:rsidR="004E7AD5">
        <w:rPr>
          <w:color w:val="000000"/>
        </w:rPr>
        <w:t xml:space="preserve"> sessions with the relapse rate being lower among type I </w:t>
      </w:r>
      <w:r>
        <w:rPr>
          <w:color w:val="000000"/>
        </w:rPr>
        <w:t>individuals</w:t>
      </w:r>
      <w:r w:rsidR="004E7AD5">
        <w:rPr>
          <w:color w:val="000000"/>
        </w:rPr>
        <w:t xml:space="preserve">. they compared individuals </w:t>
      </w:r>
      <w:r>
        <w:rPr>
          <w:color w:val="000000"/>
        </w:rPr>
        <w:t>receiving</w:t>
      </w:r>
      <w:r w:rsidR="004E7AD5">
        <w:rPr>
          <w:color w:val="000000"/>
        </w:rPr>
        <w:t xml:space="preserve"> the usuals interventions to individuals receiving CBT. They </w:t>
      </w:r>
      <w:r>
        <w:rPr>
          <w:color w:val="000000"/>
        </w:rPr>
        <w:t>passed</w:t>
      </w:r>
      <w:r w:rsidR="004E7AD5">
        <w:rPr>
          <w:color w:val="000000"/>
        </w:rPr>
        <w:t xml:space="preserve"> the depressive symptoms were assessed using the </w:t>
      </w:r>
      <w:r>
        <w:rPr>
          <w:color w:val="000000"/>
        </w:rPr>
        <w:t>Hamilton’s</w:t>
      </w:r>
      <w:r w:rsidR="004E7AD5">
        <w:rPr>
          <w:color w:val="000000"/>
        </w:rPr>
        <w:t xml:space="preserve"> rating scale for depression</w:t>
      </w:r>
      <w:r w:rsidR="00C13A7D">
        <w:rPr>
          <w:color w:val="000000"/>
        </w:rPr>
        <w:t xml:space="preserve"> all data analysis were performed using comprehensive </w:t>
      </w:r>
      <w:r>
        <w:rPr>
          <w:color w:val="000000"/>
        </w:rPr>
        <w:t>meta-analysis</w:t>
      </w:r>
      <w:r w:rsidR="00C13A7D">
        <w:rPr>
          <w:color w:val="000000"/>
        </w:rPr>
        <w:t xml:space="preserve"> and as stated at the beginning the main analysis showed </w:t>
      </w:r>
      <w:r w:rsidR="00C13A7D">
        <w:rPr>
          <w:color w:val="000000"/>
        </w:rPr>
        <w:lastRenderedPageBreak/>
        <w:t xml:space="preserve">the findings of that using CBT could lower the relapse rate for mild to serve cases of both bipolar disorders type I and II. </w:t>
      </w:r>
    </w:p>
    <w:p w14:paraId="431C85D1" w14:textId="77777777" w:rsidR="000E428C" w:rsidRDefault="000E428C"/>
    <w:p w14:paraId="40F80A01" w14:textId="273AFAB6" w:rsidR="00447176" w:rsidRDefault="00447176">
      <w:r>
        <w:t>Proposed methodology-</w:t>
      </w:r>
    </w:p>
    <w:p w14:paraId="22E539CD" w14:textId="637C5D4C" w:rsidR="0031722F" w:rsidRDefault="0031722F">
      <w:r>
        <w:t xml:space="preserve">The rehabilitation intervention design </w:t>
      </w:r>
    </w:p>
    <w:p w14:paraId="5EA3E04A" w14:textId="6354999C" w:rsidR="0031722F" w:rsidRDefault="0031722F">
      <w:r>
        <w:t xml:space="preserve">After prescription of medication for the symptoms of bipolar disorder, weekly sessions will commence with timing of being between 30-60 minutes for at least 12 sessions and the maximum sessions being 20. Strategies and techniques will be used to allow the individuals to be able to cope with symptoms within their own environment. With providing role plays, skills, problem solving, the experience to </w:t>
      </w:r>
      <w:r w:rsidR="00B85BD4">
        <w:t>overcome</w:t>
      </w:r>
      <w:r>
        <w:t xml:space="preserve"> negative thoughts, </w:t>
      </w:r>
      <w:r w:rsidR="003F3F2C">
        <w:t>feelings,</w:t>
      </w:r>
      <w:r>
        <w:t xml:space="preserve"> and beliefs. Also to be there to ask for any advice and to overcome any concerns they may have. Notes will be accessible to the individuals to they can look through them and remember the advice when they feel they need extra support. </w:t>
      </w:r>
      <w:r w:rsidR="00B85BD4">
        <w:t xml:space="preserve">Their progress will be noted so they’re able to review how far they have developed throughout the course. </w:t>
      </w:r>
    </w:p>
    <w:p w14:paraId="0F5CC0AE" w14:textId="386D3F19" w:rsidR="00B85BD4" w:rsidRDefault="00B85BD4">
      <w:r>
        <w:t xml:space="preserve">Recruitment </w:t>
      </w:r>
    </w:p>
    <w:p w14:paraId="5D3EDC56" w14:textId="5BCC86D7" w:rsidR="00B85BD4" w:rsidRDefault="00B85BD4">
      <w:r>
        <w:t xml:space="preserve">Individuals will have the option to be referred to the CBT sessions by their GP once the individuals have been diagnosed with bipolar and prescribed medication, medication isn’t a must but is better accompanied with the sessions to gain the best outcome. These sessions are a learning leap towards feeling in control of </w:t>
      </w:r>
      <w:r w:rsidR="003F3F2C">
        <w:t>their</w:t>
      </w:r>
      <w:r>
        <w:t xml:space="preserve"> episodes and also giving them the experiences from role play to be able to overcome any situations they feel they need advice for. The sessions are person-led so any goals the individuals have will be discussed and worked towards. </w:t>
      </w:r>
    </w:p>
    <w:p w14:paraId="2CB4402A" w14:textId="582FDAEB" w:rsidR="00447176" w:rsidRDefault="00B85BD4">
      <w:r>
        <w:t xml:space="preserve">Materials/ measures </w:t>
      </w:r>
    </w:p>
    <w:p w14:paraId="57BD32EC" w14:textId="1B6F39C2" w:rsidR="00B85BD4" w:rsidRDefault="00C5439F">
      <w:r>
        <w:t xml:space="preserve">A risk assessment will be carried out to allow the risk to be low to limit the risk of violence to individuals while therapy in undergoing. </w:t>
      </w:r>
    </w:p>
    <w:p w14:paraId="5CD37F7D" w14:textId="37D01621" w:rsidR="00C5439F" w:rsidRDefault="00C5439F">
      <w:r>
        <w:t xml:space="preserve">Access to travel to allow the individual to attend the sessions, online meeting may be more appropriate but face to face is more desirable. The session will take place in a comfy private room with two chairs. A pen and paper to take notes for the individual and the psychologist which will be provided. All equipment for role play and problem-solving tasks will be provided. Schedules will be accessible online to the psychologist and the patient to plan what will happen in each session where the notes can also be published in case paper copy is misplaced </w:t>
      </w:r>
      <w:r w:rsidR="003F3F2C">
        <w:t>individuals</w:t>
      </w:r>
      <w:r>
        <w:t xml:space="preserve"> will have to have a login ID to access this information so there is not data leak. </w:t>
      </w:r>
    </w:p>
    <w:p w14:paraId="5D0A3BE5" w14:textId="77777777" w:rsidR="000E428C" w:rsidRDefault="000E428C"/>
    <w:p w14:paraId="00E93104" w14:textId="257D9001" w:rsidR="00C5439F" w:rsidRDefault="00C5439F">
      <w:r>
        <w:t>Procedure</w:t>
      </w:r>
    </w:p>
    <w:p w14:paraId="7C9A1273" w14:textId="1C9AAF5D" w:rsidR="00A60E16" w:rsidRDefault="00A60E16">
      <w:r>
        <w:lastRenderedPageBreak/>
        <w:t xml:space="preserve">Once the GP has referred the individual to receive CBT sessions a risk assessment will be carried out and the first session will be booked in. in the first session it will just be a session to provide the individual with the relevant information and to introduce themselves along with a plan of what each session will include. It will then be discussed the length of the sessions and how many they will need more than likely booking them in for the same relevant day and time every week. They will be provided with information </w:t>
      </w:r>
      <w:r w:rsidR="003F3F2C">
        <w:t>that’s</w:t>
      </w:r>
      <w:r>
        <w:t xml:space="preserve"> accessible at hope to prevent relapse.  When the CBT commences the individuals will let us know their goals to allow them to work through these while providing techniques for problem solving, actions, </w:t>
      </w:r>
      <w:r w:rsidR="003F3F2C">
        <w:t>beliefs,</w:t>
      </w:r>
      <w:r>
        <w:t xml:space="preserve"> and emotions to be able to commence with daily activities. Confidentiality is a </w:t>
      </w:r>
      <w:r w:rsidR="003F3F2C">
        <w:t>must,</w:t>
      </w:r>
      <w:r>
        <w:t xml:space="preserve"> and all information will be kept confidential. All worksheets that are carried out in paper form will be locked in </w:t>
      </w:r>
      <w:r w:rsidR="003F3F2C">
        <w:t>a</w:t>
      </w:r>
      <w:r>
        <w:t xml:space="preserve"> unique numbered file that only the psychologist has access </w:t>
      </w:r>
      <w:r w:rsidR="003F3F2C">
        <w:t>to</w:t>
      </w:r>
      <w:r>
        <w:t xml:space="preserve"> in the clinic. Once the sessions have concluded the relevant information will be given to the individual to allow them to have access to other professionals if in crisis along with the notes from the sessions for reassurance if they need. </w:t>
      </w:r>
    </w:p>
    <w:p w14:paraId="438020F8" w14:textId="77777777" w:rsidR="000E428C" w:rsidRDefault="000E428C"/>
    <w:p w14:paraId="7CA93B77" w14:textId="6102CD05" w:rsidR="00447176" w:rsidRDefault="00447176">
      <w:r>
        <w:t xml:space="preserve">Outcome measures- </w:t>
      </w:r>
    </w:p>
    <w:p w14:paraId="54C51F46" w14:textId="77777777" w:rsidR="000E428C" w:rsidRDefault="00746F36">
      <w:r>
        <w:t xml:space="preserve">The main outcome measure is to improve the quality of life for the individual while allowing them to control how they function. Outcome </w:t>
      </w:r>
      <w:r w:rsidR="003F3F2C">
        <w:t>measures</w:t>
      </w:r>
      <w:r>
        <w:t xml:space="preserve"> are varied so having a platform where the individual can login to see </w:t>
      </w:r>
      <w:r w:rsidR="003F3F2C">
        <w:t>their</w:t>
      </w:r>
      <w:r>
        <w:t xml:space="preserve"> notes is appreciated to allow them to view their progress. </w:t>
      </w:r>
      <w:r w:rsidR="00066C4A">
        <w:t xml:space="preserve">The main goals for the individuals include the use of </w:t>
      </w:r>
      <w:r w:rsidR="003F3F2C">
        <w:t>problem-solving</w:t>
      </w:r>
      <w:r w:rsidR="00066C4A">
        <w:t xml:space="preserve"> skills, reducing how they think negatively and replacing them with positive thoughts and allowing themselves to be able to undergo daily task and be in more of a routine. </w:t>
      </w:r>
      <w:r w:rsidR="003E4D5D">
        <w:t xml:space="preserve">Other outcome measures can include the use of interviews, behavioural assessments, </w:t>
      </w:r>
      <w:r w:rsidR="003F3F2C">
        <w:t>observations,</w:t>
      </w:r>
      <w:r w:rsidR="003E4D5D">
        <w:t xml:space="preserve"> and questionnaires to see the progress of the individual, if one in commenced </w:t>
      </w:r>
      <w:r w:rsidR="003F3F2C">
        <w:t>the</w:t>
      </w:r>
      <w:r w:rsidR="003E4D5D">
        <w:t xml:space="preserve"> start and end of the therapy they can assess the progress. Using outcome measure allow the outcome to be more significant to the individual and the communication to be more relevant to the individuals needs in most cases linking to having a stronger communication. It also keeps the positivity of once the sessions have ended the individuals will have new skills to apply to their daily routines. </w:t>
      </w:r>
      <w:r>
        <w:t xml:space="preserve">In some cases when CBT hasn’t fully satisfied the individual </w:t>
      </w:r>
      <w:r w:rsidR="00E4358C">
        <w:t>ECT</w:t>
      </w:r>
      <w:r>
        <w:t xml:space="preserve"> is suggested (electroconvulsive therapy). ECT is usually </w:t>
      </w:r>
      <w:r w:rsidR="00066C4A">
        <w:t>considered when all other avenues have been taken and not worked. It is normally given twice a week for 3-8 weeks under general anaesthetic. Using short electric pulses which causes your body to seizure for less than 2 minutes using a muscle relaxant to reduce the movements while undergoing the seizure. It causes chemicals to release in the brain which stimulate areas and shrink the depression (</w:t>
      </w:r>
      <w:r w:rsidR="00066C4A">
        <w:rPr>
          <w:color w:val="000000"/>
        </w:rPr>
        <w:t>Royal College of Psychiatrists</w:t>
      </w:r>
      <w:r w:rsidR="00066C4A">
        <w:rPr>
          <w:color w:val="000000"/>
        </w:rPr>
        <w:t xml:space="preserve">, </w:t>
      </w:r>
      <w:r w:rsidR="00066C4A">
        <w:rPr>
          <w:color w:val="000000"/>
        </w:rPr>
        <w:t>2020)</w:t>
      </w:r>
      <w:r w:rsidR="00066C4A">
        <w:rPr>
          <w:color w:val="000000"/>
        </w:rPr>
        <w:t xml:space="preserve">. </w:t>
      </w:r>
    </w:p>
    <w:p w14:paraId="21E4C914" w14:textId="77777777" w:rsidR="000E428C" w:rsidRDefault="000E428C"/>
    <w:p w14:paraId="757D2FF8" w14:textId="294D9F4B" w:rsidR="00447176" w:rsidRDefault="00447176">
      <w:r>
        <w:lastRenderedPageBreak/>
        <w:t xml:space="preserve">Ethical considerations- </w:t>
      </w:r>
    </w:p>
    <w:p w14:paraId="7CBB10F2" w14:textId="4C66BF8C" w:rsidR="006B57E8" w:rsidRDefault="00766F07">
      <w:r>
        <w:t xml:space="preserve">Ethical considerations would include the right to </w:t>
      </w:r>
      <w:r w:rsidR="00746F36">
        <w:t>withdraw</w:t>
      </w:r>
      <w:r>
        <w:t xml:space="preserve"> even though they have been referred to the CBT the have the right to refuse sessions or to stop sessions when they feel is best for them. Consent will also be needed to start the sessions. Confidentiality is one of the main factors all sensitive information will be stored in locked cabinets or locked files on a device. </w:t>
      </w:r>
      <w:r w:rsidR="003F3F2C">
        <w:t>However,</w:t>
      </w:r>
      <w:r>
        <w:t xml:space="preserve"> some thoughts may be mistakenly taken which can lead to distress for the individual and the therapist</w:t>
      </w:r>
      <w:r w:rsidR="00746F36">
        <w:t xml:space="preserve">, it will be at the therapist best interest to approach the situation in the best manor but </w:t>
      </w:r>
      <w:r w:rsidR="003F3F2C">
        <w:t>cannot</w:t>
      </w:r>
      <w:r w:rsidR="00746F36">
        <w:t xml:space="preserve"> take accountability for how it </w:t>
      </w:r>
      <w:r w:rsidR="003F3F2C">
        <w:t>is</w:t>
      </w:r>
      <w:r w:rsidR="00746F36">
        <w:t xml:space="preserve"> interpreted. Respect, competence, responsibility and integrity will be present at all times following the BPS code of ethics and conduct. </w:t>
      </w:r>
    </w:p>
    <w:p w14:paraId="4254BBF6" w14:textId="77777777" w:rsidR="006B57E8" w:rsidRDefault="006B57E8"/>
    <w:p w14:paraId="03E43C71" w14:textId="77777777" w:rsidR="006B57E8" w:rsidRDefault="006B57E8"/>
    <w:p w14:paraId="2AD80097" w14:textId="77777777" w:rsidR="006B57E8" w:rsidRDefault="006B57E8"/>
    <w:p w14:paraId="19BC6EBC" w14:textId="77777777" w:rsidR="000E428C" w:rsidRDefault="000E428C"/>
    <w:p w14:paraId="7014A9C7" w14:textId="77777777" w:rsidR="000E428C" w:rsidRDefault="000E428C"/>
    <w:p w14:paraId="2B17690F" w14:textId="77777777" w:rsidR="000E428C" w:rsidRDefault="000E428C"/>
    <w:p w14:paraId="21C61358" w14:textId="77777777" w:rsidR="000E428C" w:rsidRDefault="000E428C"/>
    <w:p w14:paraId="388CAB8B" w14:textId="77777777" w:rsidR="000E428C" w:rsidRDefault="000E428C"/>
    <w:p w14:paraId="4C064BF9" w14:textId="77777777" w:rsidR="000E428C" w:rsidRDefault="000E428C"/>
    <w:p w14:paraId="3C082152" w14:textId="77777777" w:rsidR="000E428C" w:rsidRDefault="000E428C"/>
    <w:p w14:paraId="71B02137" w14:textId="77777777" w:rsidR="000E428C" w:rsidRDefault="000E428C"/>
    <w:p w14:paraId="032AB150" w14:textId="77777777" w:rsidR="000E428C" w:rsidRDefault="000E428C"/>
    <w:p w14:paraId="2B29A2CE" w14:textId="77777777" w:rsidR="000E428C" w:rsidRDefault="000E428C"/>
    <w:p w14:paraId="70EB7ED5" w14:textId="77777777" w:rsidR="000E428C" w:rsidRDefault="000E428C"/>
    <w:p w14:paraId="2CE36BA3" w14:textId="77777777" w:rsidR="000E428C" w:rsidRDefault="000E428C"/>
    <w:p w14:paraId="74D510C1" w14:textId="77777777" w:rsidR="000E428C" w:rsidRDefault="000E428C"/>
    <w:p w14:paraId="27984214" w14:textId="77777777" w:rsidR="000E428C" w:rsidRDefault="000E428C"/>
    <w:p w14:paraId="03BF4D7B" w14:textId="77777777" w:rsidR="000E428C" w:rsidRDefault="000E428C"/>
    <w:p w14:paraId="34B722DA" w14:textId="77777777" w:rsidR="000E428C" w:rsidRDefault="000E428C"/>
    <w:p w14:paraId="30AF5FA9" w14:textId="77777777" w:rsidR="000E428C" w:rsidRDefault="000E428C"/>
    <w:p w14:paraId="7A1F2FC0" w14:textId="70C0D4C4" w:rsidR="0039407C" w:rsidRDefault="006B57E8">
      <w:r>
        <w:lastRenderedPageBreak/>
        <w:t xml:space="preserve">References </w:t>
      </w:r>
    </w:p>
    <w:p w14:paraId="4F1DBF6C"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 xml:space="preserve">American Psychological Association. (2017). What Is Cognitive </w:t>
      </w:r>
      <w:proofErr w:type="spellStart"/>
      <w:r>
        <w:rPr>
          <w:color w:val="000000"/>
        </w:rPr>
        <w:t>Behavioral</w:t>
      </w:r>
      <w:proofErr w:type="spellEnd"/>
      <w:r>
        <w:rPr>
          <w:color w:val="000000"/>
        </w:rPr>
        <w:t xml:space="preserve"> therapy?</w:t>
      </w:r>
      <w:r>
        <w:rPr>
          <w:rStyle w:val="apple-converted-space"/>
          <w:rFonts w:eastAsiaTheme="majorEastAsia"/>
          <w:color w:val="000000"/>
        </w:rPr>
        <w:t> </w:t>
      </w:r>
      <w:r>
        <w:rPr>
          <w:i/>
          <w:iCs/>
          <w:color w:val="000000"/>
        </w:rPr>
        <w:t>American Psychological Association</w:t>
      </w:r>
      <w:r>
        <w:rPr>
          <w:color w:val="000000"/>
        </w:rPr>
        <w:t>. https://www.apa.org/ptsd-guideline/patients-and-families/cognitive-behavioral</w:t>
      </w:r>
    </w:p>
    <w:p w14:paraId="43458480"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British Psychological Society. (2021, December).</w:t>
      </w:r>
      <w:r>
        <w:rPr>
          <w:rStyle w:val="apple-converted-space"/>
          <w:rFonts w:eastAsiaTheme="majorEastAsia"/>
          <w:color w:val="000000"/>
        </w:rPr>
        <w:t> </w:t>
      </w:r>
      <w:r>
        <w:rPr>
          <w:i/>
          <w:iCs/>
          <w:color w:val="000000"/>
        </w:rPr>
        <w:t>Code of Ethics and Conduct | BPS - British Psychological Society</w:t>
      </w:r>
      <w:r>
        <w:rPr>
          <w:color w:val="000000"/>
        </w:rPr>
        <w:t>. Explore.bps.org.uk. https://explore.bps.org.uk/content/report-guideline/bpsrep.2021.inf94#:~:text=This%202021%20Code%20of%20Ethics</w:t>
      </w:r>
    </w:p>
    <w:p w14:paraId="5CF8FC6A"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Chiang, K.-J., Tsai, J.-C., Liu, D., Lin, C.-H., Chiu, H.-L., &amp; Chou, K.-R. (2017). Efficacy of cognitive-</w:t>
      </w:r>
      <w:proofErr w:type="spellStart"/>
      <w:r>
        <w:rPr>
          <w:color w:val="000000"/>
        </w:rPr>
        <w:t>behavioral</w:t>
      </w:r>
      <w:proofErr w:type="spellEnd"/>
      <w:r>
        <w:rPr>
          <w:color w:val="000000"/>
        </w:rPr>
        <w:t xml:space="preserve"> therapy in patients with bipolar disorder: A meta-analysis of randomized controlled trials.</w:t>
      </w:r>
      <w:r>
        <w:rPr>
          <w:rStyle w:val="apple-converted-space"/>
          <w:rFonts w:eastAsiaTheme="majorEastAsia"/>
          <w:color w:val="000000"/>
        </w:rPr>
        <w:t> </w:t>
      </w:r>
      <w:r>
        <w:rPr>
          <w:i/>
          <w:iCs/>
          <w:color w:val="000000"/>
        </w:rPr>
        <w:t>PLOS ONE</w:t>
      </w:r>
      <w:r>
        <w:rPr>
          <w:color w:val="000000"/>
        </w:rPr>
        <w:t>,</w:t>
      </w:r>
      <w:r>
        <w:rPr>
          <w:rStyle w:val="apple-converted-space"/>
          <w:rFonts w:eastAsiaTheme="majorEastAsia"/>
          <w:color w:val="000000"/>
        </w:rPr>
        <w:t> </w:t>
      </w:r>
      <w:r>
        <w:rPr>
          <w:i/>
          <w:iCs/>
          <w:color w:val="000000"/>
        </w:rPr>
        <w:t>12</w:t>
      </w:r>
      <w:r>
        <w:rPr>
          <w:color w:val="000000"/>
        </w:rPr>
        <w:t>(5). https://doi.org/10.1371/journal.pone.0176849</w:t>
      </w:r>
    </w:p>
    <w:p w14:paraId="56F84726"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 xml:space="preserve">Howland, M., &amp; El </w:t>
      </w:r>
      <w:proofErr w:type="spellStart"/>
      <w:r>
        <w:rPr>
          <w:color w:val="000000"/>
        </w:rPr>
        <w:t>Sehamy</w:t>
      </w:r>
      <w:proofErr w:type="spellEnd"/>
      <w:r>
        <w:rPr>
          <w:color w:val="000000"/>
        </w:rPr>
        <w:t>, A. (2021).</w:t>
      </w:r>
      <w:r>
        <w:rPr>
          <w:rStyle w:val="apple-converted-space"/>
          <w:rFonts w:eastAsiaTheme="majorEastAsia"/>
          <w:color w:val="000000"/>
        </w:rPr>
        <w:t> </w:t>
      </w:r>
      <w:r>
        <w:rPr>
          <w:i/>
          <w:iCs/>
          <w:color w:val="000000"/>
        </w:rPr>
        <w:t>What are bipolar disorders?</w:t>
      </w:r>
      <w:r>
        <w:rPr>
          <w:rStyle w:val="apple-converted-space"/>
          <w:rFonts w:eastAsiaTheme="majorEastAsia"/>
          <w:color w:val="000000"/>
        </w:rPr>
        <w:t> </w:t>
      </w:r>
      <w:r>
        <w:rPr>
          <w:color w:val="000000"/>
        </w:rPr>
        <w:t>Psychiatry.org; American Psychiatric Association. https://www.psychiatry.org/patients-families/bipolar-disorders/what-are-bipolar-disorders</w:t>
      </w:r>
    </w:p>
    <w:p w14:paraId="0DCE5214"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NHS. (2021, February 11).</w:t>
      </w:r>
      <w:r>
        <w:rPr>
          <w:rStyle w:val="apple-converted-space"/>
          <w:rFonts w:eastAsiaTheme="majorEastAsia"/>
          <w:color w:val="000000"/>
        </w:rPr>
        <w:t> </w:t>
      </w:r>
      <w:r>
        <w:rPr>
          <w:i/>
          <w:iCs/>
          <w:color w:val="000000"/>
        </w:rPr>
        <w:t>Bipolar disorder</w:t>
      </w:r>
      <w:r>
        <w:rPr>
          <w:color w:val="000000"/>
        </w:rPr>
        <w:t>. Nhs.uk. https://www.nhs.uk/mental-health/conditions/bipolar-disorder/</w:t>
      </w:r>
    </w:p>
    <w:p w14:paraId="3F2F7181"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Roland, J. (2022, August 30).</w:t>
      </w:r>
      <w:r>
        <w:rPr>
          <w:rStyle w:val="apple-converted-space"/>
          <w:rFonts w:eastAsiaTheme="majorEastAsia"/>
          <w:color w:val="000000"/>
        </w:rPr>
        <w:t> </w:t>
      </w:r>
      <w:r>
        <w:rPr>
          <w:i/>
          <w:iCs/>
          <w:color w:val="000000"/>
        </w:rPr>
        <w:t>Bipolar 1 vs. Bipolar 2 Disorder</w:t>
      </w:r>
      <w:r>
        <w:rPr>
          <w:color w:val="000000"/>
        </w:rPr>
        <w:t>. Healthline. https://www.healthline.com/health/bipolar-disorder/bipolar-1-vs-bipolar-2#takeaway</w:t>
      </w:r>
    </w:p>
    <w:p w14:paraId="1A222A19" w14:textId="77777777" w:rsidR="000E428C" w:rsidRDefault="000E428C" w:rsidP="000E428C">
      <w:pPr>
        <w:pStyle w:val="NormalWeb"/>
        <w:spacing w:before="0" w:beforeAutospacing="0" w:after="0" w:afterAutospacing="0" w:line="480" w:lineRule="atLeast"/>
        <w:ind w:left="720" w:hanging="720"/>
        <w:rPr>
          <w:color w:val="000000"/>
        </w:rPr>
      </w:pPr>
      <w:r>
        <w:rPr>
          <w:color w:val="000000"/>
        </w:rPr>
        <w:t>Royal College of Psychiatrists. (2020, July).</w:t>
      </w:r>
      <w:r>
        <w:rPr>
          <w:rStyle w:val="apple-converted-space"/>
          <w:rFonts w:eastAsiaTheme="majorEastAsia"/>
          <w:color w:val="000000"/>
        </w:rPr>
        <w:t> </w:t>
      </w:r>
      <w:r>
        <w:rPr>
          <w:i/>
          <w:iCs/>
          <w:color w:val="000000"/>
        </w:rPr>
        <w:t>Electroconvulsive Therapy (ECT) | Royal College of Psychiatrists</w:t>
      </w:r>
      <w:r>
        <w:rPr>
          <w:color w:val="000000"/>
        </w:rPr>
        <w:t>. RC PSYCH ROYAL COLLEGE of PSYCHIATRISTS. https://www.rcpsych.ac.uk/mental-health/treatments-and-wellbeing/ect</w:t>
      </w:r>
    </w:p>
    <w:p w14:paraId="6F8FBEDF" w14:textId="71C6E3F9" w:rsidR="00746F36" w:rsidRDefault="00746F36"/>
    <w:sectPr w:rsidR="00746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B08DA"/>
    <w:multiLevelType w:val="hybridMultilevel"/>
    <w:tmpl w:val="6B229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8612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76"/>
    <w:rsid w:val="00066C4A"/>
    <w:rsid w:val="000E428C"/>
    <w:rsid w:val="00182605"/>
    <w:rsid w:val="002B7CEF"/>
    <w:rsid w:val="0031722F"/>
    <w:rsid w:val="0039407C"/>
    <w:rsid w:val="003D7443"/>
    <w:rsid w:val="003E4D5D"/>
    <w:rsid w:val="003F3F2C"/>
    <w:rsid w:val="00447176"/>
    <w:rsid w:val="004E7AD5"/>
    <w:rsid w:val="00585FA0"/>
    <w:rsid w:val="006B57E8"/>
    <w:rsid w:val="00746F36"/>
    <w:rsid w:val="00766F07"/>
    <w:rsid w:val="0077465E"/>
    <w:rsid w:val="00784B7E"/>
    <w:rsid w:val="00784F8D"/>
    <w:rsid w:val="008C73C9"/>
    <w:rsid w:val="00952C9A"/>
    <w:rsid w:val="009C3C3D"/>
    <w:rsid w:val="00A60E16"/>
    <w:rsid w:val="00B85BD4"/>
    <w:rsid w:val="00C02862"/>
    <w:rsid w:val="00C13A7D"/>
    <w:rsid w:val="00C5439F"/>
    <w:rsid w:val="00CE007A"/>
    <w:rsid w:val="00D711A1"/>
    <w:rsid w:val="00E12448"/>
    <w:rsid w:val="00E4358C"/>
    <w:rsid w:val="00F17BB0"/>
    <w:rsid w:val="00F75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6A9F8C"/>
  <w15:chartTrackingRefBased/>
  <w15:docId w15:val="{6CAA047A-8861-1E4F-8267-56727D7EB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176"/>
    <w:rPr>
      <w:rFonts w:eastAsiaTheme="majorEastAsia" w:cstheme="majorBidi"/>
      <w:color w:val="272727" w:themeColor="text1" w:themeTint="D8"/>
    </w:rPr>
  </w:style>
  <w:style w:type="paragraph" w:styleId="Title">
    <w:name w:val="Title"/>
    <w:basedOn w:val="Normal"/>
    <w:next w:val="Normal"/>
    <w:link w:val="TitleChar"/>
    <w:uiPriority w:val="10"/>
    <w:qFormat/>
    <w:rsid w:val="00447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176"/>
    <w:pPr>
      <w:spacing w:before="160"/>
      <w:jc w:val="center"/>
    </w:pPr>
    <w:rPr>
      <w:i/>
      <w:iCs/>
      <w:color w:val="404040" w:themeColor="text1" w:themeTint="BF"/>
    </w:rPr>
  </w:style>
  <w:style w:type="character" w:customStyle="1" w:styleId="QuoteChar">
    <w:name w:val="Quote Char"/>
    <w:basedOn w:val="DefaultParagraphFont"/>
    <w:link w:val="Quote"/>
    <w:uiPriority w:val="29"/>
    <w:rsid w:val="00447176"/>
    <w:rPr>
      <w:i/>
      <w:iCs/>
      <w:color w:val="404040" w:themeColor="text1" w:themeTint="BF"/>
    </w:rPr>
  </w:style>
  <w:style w:type="paragraph" w:styleId="ListParagraph">
    <w:name w:val="List Paragraph"/>
    <w:basedOn w:val="Normal"/>
    <w:uiPriority w:val="34"/>
    <w:qFormat/>
    <w:rsid w:val="00447176"/>
    <w:pPr>
      <w:ind w:left="720"/>
      <w:contextualSpacing/>
    </w:pPr>
  </w:style>
  <w:style w:type="character" w:styleId="IntenseEmphasis">
    <w:name w:val="Intense Emphasis"/>
    <w:basedOn w:val="DefaultParagraphFont"/>
    <w:uiPriority w:val="21"/>
    <w:qFormat/>
    <w:rsid w:val="00447176"/>
    <w:rPr>
      <w:i/>
      <w:iCs/>
      <w:color w:val="0F4761" w:themeColor="accent1" w:themeShade="BF"/>
    </w:rPr>
  </w:style>
  <w:style w:type="paragraph" w:styleId="IntenseQuote">
    <w:name w:val="Intense Quote"/>
    <w:basedOn w:val="Normal"/>
    <w:next w:val="Normal"/>
    <w:link w:val="IntenseQuoteChar"/>
    <w:uiPriority w:val="30"/>
    <w:qFormat/>
    <w:rsid w:val="00447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176"/>
    <w:rPr>
      <w:i/>
      <w:iCs/>
      <w:color w:val="0F4761" w:themeColor="accent1" w:themeShade="BF"/>
    </w:rPr>
  </w:style>
  <w:style w:type="character" w:styleId="IntenseReference">
    <w:name w:val="Intense Reference"/>
    <w:basedOn w:val="DefaultParagraphFont"/>
    <w:uiPriority w:val="32"/>
    <w:qFormat/>
    <w:rsid w:val="00447176"/>
    <w:rPr>
      <w:b/>
      <w:bCs/>
      <w:smallCaps/>
      <w:color w:val="0F4761" w:themeColor="accent1" w:themeShade="BF"/>
      <w:spacing w:val="5"/>
    </w:rPr>
  </w:style>
  <w:style w:type="character" w:styleId="Hyperlink">
    <w:name w:val="Hyperlink"/>
    <w:basedOn w:val="DefaultParagraphFont"/>
    <w:uiPriority w:val="99"/>
    <w:unhideWhenUsed/>
    <w:rsid w:val="006B57E8"/>
    <w:rPr>
      <w:color w:val="467886" w:themeColor="hyperlink"/>
      <w:u w:val="single"/>
    </w:rPr>
  </w:style>
  <w:style w:type="character" w:styleId="UnresolvedMention">
    <w:name w:val="Unresolved Mention"/>
    <w:basedOn w:val="DefaultParagraphFont"/>
    <w:uiPriority w:val="99"/>
    <w:semiHidden/>
    <w:unhideWhenUsed/>
    <w:rsid w:val="006B57E8"/>
    <w:rPr>
      <w:color w:val="605E5C"/>
      <w:shd w:val="clear" w:color="auto" w:fill="E1DFDD"/>
    </w:rPr>
  </w:style>
  <w:style w:type="character" w:styleId="FollowedHyperlink">
    <w:name w:val="FollowedHyperlink"/>
    <w:basedOn w:val="DefaultParagraphFont"/>
    <w:uiPriority w:val="99"/>
    <w:semiHidden/>
    <w:unhideWhenUsed/>
    <w:rsid w:val="000E428C"/>
    <w:rPr>
      <w:color w:val="96607D" w:themeColor="followedHyperlink"/>
      <w:u w:val="single"/>
    </w:rPr>
  </w:style>
  <w:style w:type="paragraph" w:styleId="NormalWeb">
    <w:name w:val="Normal (Web)"/>
    <w:basedOn w:val="Normal"/>
    <w:uiPriority w:val="99"/>
    <w:semiHidden/>
    <w:unhideWhenUsed/>
    <w:rsid w:val="000E42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E42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122246">
      <w:bodyDiv w:val="1"/>
      <w:marLeft w:val="0"/>
      <w:marRight w:val="0"/>
      <w:marTop w:val="0"/>
      <w:marBottom w:val="0"/>
      <w:divBdr>
        <w:top w:val="none" w:sz="0" w:space="0" w:color="auto"/>
        <w:left w:val="none" w:sz="0" w:space="0" w:color="auto"/>
        <w:bottom w:val="none" w:sz="0" w:space="0" w:color="auto"/>
        <w:right w:val="none" w:sz="0" w:space="0" w:color="auto"/>
      </w:divBdr>
      <w:divsChild>
        <w:div w:id="1445996535">
          <w:marLeft w:val="-720"/>
          <w:marRight w:val="0"/>
          <w:marTop w:val="0"/>
          <w:marBottom w:val="0"/>
          <w:divBdr>
            <w:top w:val="none" w:sz="0" w:space="0" w:color="auto"/>
            <w:left w:val="none" w:sz="0" w:space="0" w:color="auto"/>
            <w:bottom w:val="none" w:sz="0" w:space="0" w:color="auto"/>
            <w:right w:val="none" w:sz="0" w:space="0" w:color="auto"/>
          </w:divBdr>
        </w:div>
      </w:divsChild>
    </w:div>
    <w:div w:id="1091119436">
      <w:bodyDiv w:val="1"/>
      <w:marLeft w:val="0"/>
      <w:marRight w:val="0"/>
      <w:marTop w:val="0"/>
      <w:marBottom w:val="0"/>
      <w:divBdr>
        <w:top w:val="none" w:sz="0" w:space="0" w:color="auto"/>
        <w:left w:val="none" w:sz="0" w:space="0" w:color="auto"/>
        <w:bottom w:val="none" w:sz="0" w:space="0" w:color="auto"/>
        <w:right w:val="none" w:sz="0" w:space="0" w:color="auto"/>
      </w:divBdr>
      <w:divsChild>
        <w:div w:id="30135030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6</Pages>
  <Words>2042</Words>
  <Characters>11642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 (2101335)</dc:creator>
  <cp:keywords/>
  <dc:description/>
  <cp:lastModifiedBy>Lilley Alicia Fee</cp:lastModifiedBy>
  <cp:revision>16</cp:revision>
  <dcterms:created xsi:type="dcterms:W3CDTF">2024-05-06T11:35:00Z</dcterms:created>
  <dcterms:modified xsi:type="dcterms:W3CDTF">2024-05-06T15:54:00Z</dcterms:modified>
</cp:coreProperties>
</file>