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5794F7EF" w:rsidP="031C0C32" w:rsidRDefault="5794F7EF" w14:paraId="3B9924A3" w14:textId="624F2728">
      <w:pPr>
        <w:spacing w:line="264" w:lineRule="auto"/>
        <w:rPr>
          <w:rFonts w:ascii="Trebuchet MS" w:hAnsi="Trebuchet MS" w:eastAsia="Trebuchet MS" w:cs="Trebuchet MS"/>
          <w:b w:val="1"/>
          <w:bCs w:val="1"/>
          <w:sz w:val="22"/>
          <w:szCs w:val="22"/>
          <w:u w:val="single"/>
        </w:rPr>
      </w:pPr>
      <w:r w:rsidRPr="7A5D60E1" w:rsidR="5E2B122A">
        <w:rPr>
          <w:rFonts w:ascii="Trebuchet MS" w:hAnsi="Trebuchet MS" w:eastAsia="Trebuchet MS" w:cs="Trebuchet MS"/>
          <w:b w:val="1"/>
          <w:bCs w:val="1"/>
          <w:sz w:val="22"/>
          <w:szCs w:val="22"/>
          <w:u w:val="single"/>
        </w:rPr>
        <w:t>5CO01</w:t>
      </w:r>
      <w:r w:rsidRPr="7A5D60E1" w:rsidR="5794F7EF">
        <w:rPr>
          <w:rFonts w:ascii="Trebuchet MS" w:hAnsi="Trebuchet MS" w:eastAsia="Trebuchet MS" w:cs="Trebuchet MS"/>
          <w:b w:val="1"/>
          <w:bCs w:val="1"/>
          <w:sz w:val="22"/>
          <w:szCs w:val="22"/>
          <w:u w:val="single"/>
        </w:rPr>
        <w:t xml:space="preserve"> – Organisational Culture and Performance</w:t>
      </w:r>
    </w:p>
    <w:p w:rsidR="5794F7EF" w:rsidP="031C0C32" w:rsidRDefault="5794F7EF" w14:paraId="4E0DA0BF" w14:textId="3BE086D2">
      <w:pPr>
        <w:spacing w:line="264" w:lineRule="auto"/>
        <w:rPr>
          <w:rFonts w:ascii="Trebuchet MS" w:hAnsi="Trebuchet MS" w:eastAsia="Trebuchet MS" w:cs="Trebuchet MS"/>
          <w:b w:val="1"/>
          <w:bCs w:val="1"/>
          <w:sz w:val="22"/>
          <w:szCs w:val="22"/>
          <w:u w:val="single"/>
        </w:rPr>
      </w:pPr>
      <w:r w:rsidRPr="3AE64BF5" w:rsidR="5794F7EF">
        <w:rPr>
          <w:rFonts w:ascii="Trebuchet MS" w:hAnsi="Trebuchet MS" w:eastAsia="Trebuchet MS" w:cs="Trebuchet MS"/>
          <w:b w:val="1"/>
          <w:bCs w:val="1"/>
          <w:sz w:val="22"/>
          <w:szCs w:val="22"/>
          <w:u w:val="single"/>
        </w:rPr>
        <w:t xml:space="preserve">AC 1.1 </w:t>
      </w:r>
    </w:p>
    <w:p w:rsidR="5794F7EF" w:rsidP="031C0C32" w:rsidRDefault="5794F7EF" w14:paraId="507884CB" w14:textId="7BD2FCF5">
      <w:pPr>
        <w:spacing w:line="259" w:lineRule="auto"/>
        <w:rPr>
          <w:rFonts w:ascii="Trebuchet MS" w:hAnsi="Trebuchet MS" w:eastAsia="Trebuchet MS" w:cs="Trebuchet MS"/>
          <w:sz w:val="22"/>
          <w:szCs w:val="22"/>
        </w:rPr>
      </w:pPr>
      <w:r w:rsidRPr="3AE64BF5" w:rsidR="5794F7EF">
        <w:rPr>
          <w:rFonts w:ascii="Trebuchet MS" w:hAnsi="Trebuchet MS" w:eastAsia="Trebuchet MS" w:cs="Trebuchet MS"/>
          <w:sz w:val="22"/>
          <w:szCs w:val="22"/>
        </w:rPr>
        <w:t xml:space="preserve">Evaluate the advantages and disadvantages of both a divisional structure </w:t>
      </w:r>
      <w:r w:rsidRPr="3AE64BF5" w:rsidR="5794F7EF">
        <w:rPr>
          <w:rFonts w:ascii="Trebuchet MS" w:hAnsi="Trebuchet MS" w:eastAsia="Trebuchet MS" w:cs="Trebuchet MS"/>
          <w:b w:val="1"/>
          <w:bCs w:val="1"/>
          <w:sz w:val="22"/>
          <w:szCs w:val="22"/>
        </w:rPr>
        <w:t>and</w:t>
      </w:r>
      <w:r w:rsidRPr="3AE64BF5" w:rsidR="5794F7EF">
        <w:rPr>
          <w:rFonts w:ascii="Trebuchet MS" w:hAnsi="Trebuchet MS" w:eastAsia="Trebuchet MS" w:cs="Trebuchet MS"/>
          <w:sz w:val="22"/>
          <w:szCs w:val="22"/>
        </w:rPr>
        <w:t xml:space="preserve"> a matrix structure. Within the evaluation, you should include the reasons underpinning each structure.</w:t>
      </w:r>
    </w:p>
    <w:p w:rsidR="5794F7EF" w:rsidP="031C0C32" w:rsidRDefault="5794F7EF" w14:paraId="4D4A8667" w14:textId="1269F767">
      <w:pPr>
        <w:spacing w:line="259" w:lineRule="auto"/>
        <w:contextualSpacing/>
        <w:rPr>
          <w:rFonts w:ascii="Trebuchet MS" w:hAnsi="Trebuchet MS" w:eastAsia="Trebuchet MS" w:cs="Trebuchet MS"/>
          <w:sz w:val="22"/>
          <w:szCs w:val="22"/>
        </w:rPr>
      </w:pPr>
      <w:r w:rsidRPr="3AE64BF5" w:rsidR="5794F7EF">
        <w:rPr>
          <w:rFonts w:ascii="Trebuchet MS" w:hAnsi="Trebuchet MS" w:eastAsia="Trebuchet MS" w:cs="Trebuchet MS"/>
          <w:sz w:val="22"/>
          <w:szCs w:val="22"/>
        </w:rPr>
        <w:t xml:space="preserve">An organisational structure (Freedman, 2024), maps out how information and responsibilities will flow within a company. A divisional structure hierarchical </w:t>
      </w:r>
      <w:r w:rsidRPr="3AE64BF5" w:rsidR="5794F7EF">
        <w:rPr>
          <w:rFonts w:ascii="Trebuchet MS" w:hAnsi="Trebuchet MS" w:eastAsia="Trebuchet MS" w:cs="Trebuchet MS"/>
          <w:sz w:val="22"/>
          <w:szCs w:val="22"/>
        </w:rPr>
        <w:t>in essence divides</w:t>
      </w:r>
      <w:r w:rsidRPr="3AE64BF5" w:rsidR="5794F7EF">
        <w:rPr>
          <w:rFonts w:ascii="Trebuchet MS" w:hAnsi="Trebuchet MS" w:eastAsia="Trebuchet MS" w:cs="Trebuchet MS"/>
          <w:sz w:val="22"/>
          <w:szCs w:val="22"/>
        </w:rPr>
        <w:t xml:space="preserve"> key functions of a business into smaller entities whilst still reporting to the CEO. Ideal for use where organisations either provide more than one good or service or is global. Serco as a multinational organisation, </w:t>
      </w:r>
      <w:r w:rsidRPr="3AE64BF5" w:rsidR="5794F7EF">
        <w:rPr>
          <w:rFonts w:ascii="Trebuchet MS" w:hAnsi="Trebuchet MS" w:eastAsia="Trebuchet MS" w:cs="Trebuchet MS"/>
          <w:sz w:val="22"/>
          <w:szCs w:val="22"/>
        </w:rPr>
        <w:t>demonstrates</w:t>
      </w:r>
      <w:r w:rsidRPr="3AE64BF5" w:rsidR="5794F7EF">
        <w:rPr>
          <w:rFonts w:ascii="Trebuchet MS" w:hAnsi="Trebuchet MS" w:eastAsia="Trebuchet MS" w:cs="Trebuchet MS"/>
          <w:sz w:val="22"/>
          <w:szCs w:val="22"/>
        </w:rPr>
        <w:t xml:space="preserve"> this structure with ‘divisions’ in four global regions. (Serco, 2025)</w:t>
      </w:r>
    </w:p>
    <w:p w:rsidR="5794F7EF" w:rsidP="031C0C32" w:rsidRDefault="5794F7EF" w14:paraId="3C607B11" w14:textId="11FF9FC5">
      <w:pPr>
        <w:spacing w:line="259" w:lineRule="auto"/>
        <w:contextualSpacing/>
        <w:rPr>
          <w:rFonts w:ascii="Trebuchet MS" w:hAnsi="Trebuchet MS" w:eastAsia="Trebuchet MS" w:cs="Trebuchet MS"/>
          <w:sz w:val="22"/>
          <w:szCs w:val="22"/>
        </w:rPr>
      </w:pPr>
      <w:r w:rsidRPr="3AE64BF5" w:rsidR="5794F7EF">
        <w:rPr>
          <w:rFonts w:ascii="Trebuchet MS" w:hAnsi="Trebuchet MS" w:eastAsia="Trebuchet MS" w:cs="Trebuchet MS"/>
          <w:sz w:val="22"/>
          <w:szCs w:val="22"/>
        </w:rPr>
        <w:t xml:space="preserve">Particularly likely in multinational firms (Hill, 2014) this structure offers a methodical approach to organising the workload whilst adhering to national markets. Managers of each division are granted the autonomy to develop their division to meet their strategic goals. A stronger team bond can grow plus the flexibility to adapt to customer need. </w:t>
      </w:r>
    </w:p>
    <w:p w:rsidR="031C0C32" w:rsidP="031C0C32" w:rsidRDefault="031C0C32" w14:paraId="70D3364A" w14:textId="6ADADDF0">
      <w:pPr>
        <w:spacing w:line="259" w:lineRule="auto"/>
        <w:contextualSpacing/>
        <w:rPr>
          <w:rFonts w:ascii="Trebuchet MS" w:hAnsi="Trebuchet MS" w:eastAsia="Trebuchet MS" w:cs="Trebuchet MS"/>
          <w:sz w:val="22"/>
          <w:szCs w:val="22"/>
        </w:rPr>
      </w:pPr>
    </w:p>
    <w:p w:rsidR="5794F7EF" w:rsidP="031C0C32" w:rsidRDefault="5794F7EF" w14:paraId="11F2E68F" w14:textId="79FACF45">
      <w:pPr>
        <w:spacing w:line="259" w:lineRule="auto"/>
        <w:contextualSpacing/>
        <w:rPr>
          <w:rFonts w:ascii="Trebuchet MS" w:hAnsi="Trebuchet MS" w:eastAsia="Trebuchet MS" w:cs="Trebuchet MS"/>
          <w:sz w:val="22"/>
          <w:szCs w:val="22"/>
        </w:rPr>
      </w:pPr>
      <w:r w:rsidRPr="3AE64BF5" w:rsidR="5794F7EF">
        <w:rPr>
          <w:rFonts w:ascii="Trebuchet MS" w:hAnsi="Trebuchet MS" w:eastAsia="Trebuchet MS" w:cs="Trebuchet MS"/>
          <w:sz w:val="22"/>
          <w:szCs w:val="22"/>
        </w:rPr>
        <w:t xml:space="preserve">However, there is a risk of becoming a silo or working in isolation. Groups or divisions </w:t>
      </w:r>
      <w:r w:rsidRPr="3AE64BF5" w:rsidR="5794F7EF">
        <w:rPr>
          <w:rFonts w:ascii="Trebuchet MS" w:hAnsi="Trebuchet MS" w:eastAsia="Trebuchet MS" w:cs="Trebuchet MS"/>
          <w:sz w:val="22"/>
          <w:szCs w:val="22"/>
        </w:rPr>
        <w:t>fail to</w:t>
      </w:r>
      <w:r w:rsidRPr="3AE64BF5" w:rsidR="5794F7EF">
        <w:rPr>
          <w:rFonts w:ascii="Trebuchet MS" w:hAnsi="Trebuchet MS" w:eastAsia="Trebuchet MS" w:cs="Trebuchet MS"/>
          <w:sz w:val="22"/>
          <w:szCs w:val="22"/>
        </w:rPr>
        <w:t xml:space="preserve"> communicate or collaborate with the wider organisation and their interests focus on their environment, (Turner, 2016). This can negatively </w:t>
      </w:r>
      <w:r w:rsidRPr="3AE64BF5" w:rsidR="5794F7EF">
        <w:rPr>
          <w:rFonts w:ascii="Trebuchet MS" w:hAnsi="Trebuchet MS" w:eastAsia="Trebuchet MS" w:cs="Trebuchet MS"/>
          <w:sz w:val="22"/>
          <w:szCs w:val="22"/>
        </w:rPr>
        <w:t>impact</w:t>
      </w:r>
      <w:r w:rsidRPr="3AE64BF5" w:rsidR="5794F7EF">
        <w:rPr>
          <w:rFonts w:ascii="Trebuchet MS" w:hAnsi="Trebuchet MS" w:eastAsia="Trebuchet MS" w:cs="Trebuchet MS"/>
          <w:sz w:val="22"/>
          <w:szCs w:val="22"/>
        </w:rPr>
        <w:t xml:space="preserve"> the success and innovation of the organisation. </w:t>
      </w:r>
    </w:p>
    <w:p w:rsidR="031C0C32" w:rsidP="031C0C32" w:rsidRDefault="031C0C32" w14:paraId="6EC9D1DC" w14:textId="7545A9E7">
      <w:pPr>
        <w:spacing w:line="259" w:lineRule="auto"/>
        <w:contextualSpacing/>
        <w:rPr>
          <w:rFonts w:ascii="Trebuchet MS" w:hAnsi="Trebuchet MS" w:eastAsia="Trebuchet MS" w:cs="Trebuchet MS"/>
          <w:sz w:val="22"/>
          <w:szCs w:val="22"/>
        </w:rPr>
      </w:pPr>
    </w:p>
    <w:p w:rsidR="5794F7EF" w:rsidP="031C0C32" w:rsidRDefault="5794F7EF" w14:paraId="193891F4" w14:textId="095AC3B1">
      <w:pPr>
        <w:spacing w:line="259" w:lineRule="auto"/>
        <w:contextualSpacing/>
        <w:rPr>
          <w:rFonts w:ascii="Trebuchet MS" w:hAnsi="Trebuchet MS" w:eastAsia="Trebuchet MS" w:cs="Trebuchet MS"/>
          <w:sz w:val="22"/>
          <w:szCs w:val="22"/>
        </w:rPr>
      </w:pPr>
      <w:r w:rsidRPr="3AE64BF5" w:rsidR="5794F7EF">
        <w:rPr>
          <w:rFonts w:ascii="Trebuchet MS" w:hAnsi="Trebuchet MS" w:eastAsia="Trebuchet MS" w:cs="Trebuchet MS"/>
          <w:sz w:val="22"/>
          <w:szCs w:val="22"/>
        </w:rPr>
        <w:t>A Matrix structure is an extension to the hierarchy and divisional methods. Here a focus on projects prevails. Project managers will be tasked on delivering a project and resource this by pulling staff from other departments to support. A matrix is formed when a manager releases the employee to work on the project for the Project Manager. Responsibility for the day to day managing of the employee can remain with the Manager anything task related is reported to the Project Manager. However, it is also likely that these definitions will not always be necessary (</w:t>
      </w:r>
      <w:r w:rsidRPr="3AE64BF5" w:rsidR="5794F7EF">
        <w:rPr>
          <w:rFonts w:ascii="Trebuchet MS" w:hAnsi="Trebuchet MS" w:eastAsia="Trebuchet MS" w:cs="Trebuchet MS"/>
          <w:sz w:val="22"/>
          <w:szCs w:val="22"/>
        </w:rPr>
        <w:t>Stuckenbruck</w:t>
      </w:r>
      <w:r w:rsidRPr="3AE64BF5" w:rsidR="5794F7EF">
        <w:rPr>
          <w:rFonts w:ascii="Trebuchet MS" w:hAnsi="Trebuchet MS" w:eastAsia="Trebuchet MS" w:cs="Trebuchet MS"/>
          <w:sz w:val="22"/>
          <w:szCs w:val="22"/>
        </w:rPr>
        <w:t>, 1979)</w:t>
      </w:r>
      <w:r w:rsidRPr="3AE64BF5" w:rsidR="5794F7EF">
        <w:rPr>
          <w:rFonts w:ascii="Trebuchet MS" w:hAnsi="Trebuchet MS" w:eastAsia="Trebuchet MS" w:cs="Trebuchet MS"/>
          <w:sz w:val="22"/>
          <w:szCs w:val="22"/>
        </w:rPr>
        <w:t xml:space="preserve">. </w:t>
      </w:r>
    </w:p>
    <w:p w:rsidR="031C0C32" w:rsidP="031C0C32" w:rsidRDefault="031C0C32" w14:paraId="3CCA29FE" w14:textId="1F3884A5">
      <w:pPr>
        <w:spacing w:line="259" w:lineRule="auto"/>
        <w:contextualSpacing/>
        <w:rPr>
          <w:rFonts w:ascii="Trebuchet MS" w:hAnsi="Trebuchet MS" w:eastAsia="Trebuchet MS" w:cs="Trebuchet MS"/>
          <w:sz w:val="22"/>
          <w:szCs w:val="22"/>
        </w:rPr>
      </w:pPr>
    </w:p>
    <w:p w:rsidR="5794F7EF" w:rsidP="031C0C32" w:rsidRDefault="5794F7EF" w14:paraId="6641BF03" w14:textId="7FACE257">
      <w:pPr>
        <w:spacing w:line="259" w:lineRule="auto"/>
        <w:contextualSpacing/>
        <w:rPr>
          <w:rFonts w:ascii="Trebuchet MS" w:hAnsi="Trebuchet MS" w:eastAsia="Trebuchet MS" w:cs="Trebuchet MS"/>
          <w:sz w:val="22"/>
          <w:szCs w:val="22"/>
        </w:rPr>
      </w:pPr>
      <w:r w:rsidRPr="3AE64BF5" w:rsidR="5794F7EF">
        <w:rPr>
          <w:rFonts w:ascii="Trebuchet MS" w:hAnsi="Trebuchet MS" w:eastAsia="Trebuchet MS" w:cs="Trebuchet MS"/>
          <w:sz w:val="22"/>
          <w:szCs w:val="22"/>
        </w:rPr>
        <w:t xml:space="preserve">Collaboration across departments is encouraged, resourcing in-house can be cost effective and pull-on experience and qualifications already within the business. In 1978, General Electric communicated its plans to introduce this structure, to better prepare its managers to deal with complexity and ambiguity whilst still producing results (Davis and Lawrence, 1978). </w:t>
      </w:r>
    </w:p>
    <w:p w:rsidR="5794F7EF" w:rsidP="031C0C32" w:rsidRDefault="5794F7EF" w14:paraId="437CA6AD" w14:textId="54DA2BFC">
      <w:pPr>
        <w:spacing w:line="259" w:lineRule="auto"/>
        <w:contextualSpacing/>
        <w:rPr>
          <w:rFonts w:ascii="Trebuchet MS" w:hAnsi="Trebuchet MS" w:eastAsia="Trebuchet MS" w:cs="Trebuchet MS"/>
          <w:sz w:val="22"/>
          <w:szCs w:val="22"/>
        </w:rPr>
      </w:pPr>
      <w:r w:rsidRPr="3AE64BF5" w:rsidR="5794F7EF">
        <w:rPr>
          <w:rFonts w:ascii="Trebuchet MS" w:hAnsi="Trebuchet MS" w:eastAsia="Trebuchet MS" w:cs="Trebuchet MS"/>
          <w:sz w:val="22"/>
          <w:szCs w:val="22"/>
        </w:rPr>
        <w:t>Additionally, time scales to complete projects can be adaptable to customer demand. As an employee this structure opens opportunities to develop your skill set, career progression and gain experience in other aspects of the business. Changing priorities can cause conflicts of interest, the employee may find the responsibility to more than one manager a struggle to balance (Reynolds, 2024)</w:t>
      </w:r>
    </w:p>
    <w:p w:rsidR="031C0C32" w:rsidP="031C0C32" w:rsidRDefault="031C0C32" w14:paraId="6C436FEF" w14:textId="2914D092">
      <w:pPr>
        <w:spacing w:line="259" w:lineRule="auto"/>
        <w:ind w:left="1440"/>
        <w:contextualSpacing/>
        <w:rPr>
          <w:rFonts w:ascii="Trebuchet MS" w:hAnsi="Trebuchet MS" w:eastAsia="Trebuchet MS" w:cs="Trebuchet MS"/>
          <w:sz w:val="22"/>
          <w:szCs w:val="22"/>
        </w:rPr>
      </w:pPr>
    </w:p>
    <w:p w:rsidR="5794F7EF" w:rsidP="3AE64BF5" w:rsidRDefault="5794F7EF" w14:paraId="751E2019" w14:textId="6FA57993">
      <w:pPr>
        <w:rPr>
          <w:rFonts w:ascii="Trebuchet MS" w:hAnsi="Trebuchet MS" w:eastAsia="Trebuchet MS" w:cs="Trebuchet MS"/>
          <w:sz w:val="22"/>
          <w:szCs w:val="22"/>
        </w:rPr>
      </w:pPr>
      <w:r w:rsidRPr="3AE64BF5">
        <w:rPr>
          <w:rFonts w:ascii="Trebuchet MS" w:hAnsi="Trebuchet MS" w:eastAsia="Trebuchet MS" w:cs="Trebuchet MS"/>
          <w:sz w:val="22"/>
          <w:szCs w:val="22"/>
        </w:rPr>
        <w:br w:type="page"/>
      </w:r>
    </w:p>
    <w:p w:rsidR="5794F7EF" w:rsidP="031C0C32" w:rsidRDefault="5794F7EF" w14:paraId="3668D101" w14:textId="77777777">
      <w:pPr>
        <w:spacing w:line="259" w:lineRule="auto"/>
        <w:rPr>
          <w:rFonts w:ascii="Trebuchet MS" w:hAnsi="Trebuchet MS" w:eastAsia="Trebuchet MS" w:cs="Trebuchet MS"/>
          <w:b w:val="1"/>
          <w:bCs w:val="1"/>
          <w:sz w:val="22"/>
          <w:szCs w:val="22"/>
          <w:u w:val="single"/>
        </w:rPr>
      </w:pPr>
      <w:r w:rsidRPr="3AE64BF5" w:rsidR="5794F7EF">
        <w:rPr>
          <w:rFonts w:ascii="Trebuchet MS" w:hAnsi="Trebuchet MS" w:eastAsia="Trebuchet MS" w:cs="Trebuchet MS"/>
          <w:b w:val="1"/>
          <w:bCs w:val="1"/>
          <w:sz w:val="22"/>
          <w:szCs w:val="22"/>
          <w:u w:val="single"/>
        </w:rPr>
        <w:t>AC 1.2</w:t>
      </w:r>
    </w:p>
    <w:p w:rsidR="5794F7EF" w:rsidP="031C0C32" w:rsidRDefault="5794F7EF" w14:paraId="29C1D5DC" w14:textId="688EC51B">
      <w:pPr>
        <w:spacing w:line="259" w:lineRule="auto"/>
        <w:rPr>
          <w:rFonts w:ascii="Trebuchet MS" w:hAnsi="Trebuchet MS" w:eastAsia="Trebuchet MS" w:cs="Trebuchet MS"/>
          <w:sz w:val="22"/>
          <w:szCs w:val="22"/>
        </w:rPr>
      </w:pPr>
      <w:r w:rsidRPr="3AE64BF5" w:rsidR="5794F7EF">
        <w:rPr>
          <w:rFonts w:ascii="Trebuchet MS" w:hAnsi="Trebuchet MS" w:eastAsia="Trebuchet MS" w:cs="Trebuchet MS"/>
          <w:sz w:val="22"/>
          <w:szCs w:val="22"/>
        </w:rPr>
        <w:t>Analyse the extent to which the organisational strategy in your organisation (or an organisation with which you are familiar) helps to ensure products or services meet customers’ needs.</w:t>
      </w:r>
    </w:p>
    <w:p w:rsidR="5794F7EF" w:rsidP="031C0C32" w:rsidRDefault="5794F7EF" w14:paraId="281E6351" w14:textId="117DFCE9">
      <w:pPr>
        <w:spacing w:line="259" w:lineRule="auto"/>
        <w:rPr>
          <w:rFonts w:ascii="Trebuchet MS" w:hAnsi="Trebuchet MS" w:eastAsia="Trebuchet MS" w:cs="Trebuchet MS"/>
          <w:sz w:val="22"/>
          <w:szCs w:val="22"/>
        </w:rPr>
      </w:pPr>
      <w:r w:rsidRPr="3AE64BF5" w:rsidR="5794F7EF">
        <w:rPr>
          <w:rFonts w:ascii="Trebuchet MS" w:hAnsi="Trebuchet MS" w:eastAsia="Trebuchet MS" w:cs="Trebuchet MS"/>
          <w:sz w:val="22"/>
          <w:szCs w:val="22"/>
        </w:rPr>
        <w:t xml:space="preserve">Organisational strategy is a long-term plan that guides decision making to deliver on its </w:t>
      </w:r>
      <w:r w:rsidRPr="3AE64BF5" w:rsidR="5794F7EF">
        <w:rPr>
          <w:rFonts w:ascii="Trebuchet MS" w:hAnsi="Trebuchet MS" w:eastAsia="Trebuchet MS" w:cs="Trebuchet MS"/>
          <w:sz w:val="22"/>
          <w:szCs w:val="22"/>
        </w:rPr>
        <w:t>objectives</w:t>
      </w:r>
      <w:r w:rsidRPr="3AE64BF5" w:rsidR="5794F7EF">
        <w:rPr>
          <w:rFonts w:ascii="Trebuchet MS" w:hAnsi="Trebuchet MS" w:eastAsia="Trebuchet MS" w:cs="Trebuchet MS"/>
          <w:sz w:val="22"/>
          <w:szCs w:val="22"/>
        </w:rPr>
        <w:t xml:space="preserve"> and goals (Diaz, 2022)</w:t>
      </w:r>
    </w:p>
    <w:p w:rsidR="5794F7EF" w:rsidP="031C0C32" w:rsidRDefault="5794F7EF" w14:paraId="3D7BE159" w14:textId="2F2D7561">
      <w:pPr>
        <w:spacing w:line="259" w:lineRule="auto"/>
        <w:rPr>
          <w:rFonts w:ascii="Trebuchet MS" w:hAnsi="Trebuchet MS" w:eastAsia="Trebuchet MS" w:cs="Trebuchet MS"/>
          <w:sz w:val="22"/>
          <w:szCs w:val="22"/>
        </w:rPr>
      </w:pPr>
      <w:r w:rsidRPr="3AE64BF5" w:rsidR="5794F7EF">
        <w:rPr>
          <w:rFonts w:ascii="Trebuchet MS" w:hAnsi="Trebuchet MS" w:eastAsia="Trebuchet MS" w:cs="Trebuchet MS"/>
          <w:sz w:val="22"/>
          <w:szCs w:val="22"/>
        </w:rPr>
        <w:t>Serco is a global company that serves governments across various sectors including defence health care and citizen services (Serco 2025). Citizen Services delivers the DWP’s Restart scheme and delivers skills and training programmes across England and Wales. Currently run separately, the new strategy merges Employability with Skills. (Bowie, 2025)</w:t>
      </w:r>
    </w:p>
    <w:p w:rsidR="5794F7EF" w:rsidP="031C0C32" w:rsidRDefault="5794F7EF" w14:paraId="64ECFB77" w14:textId="04448E3D">
      <w:pPr>
        <w:spacing w:line="259" w:lineRule="auto"/>
        <w:rPr>
          <w:rFonts w:ascii="Trebuchet MS" w:hAnsi="Trebuchet MS" w:eastAsia="Trebuchet MS" w:cs="Trebuchet MS"/>
          <w:sz w:val="22"/>
          <w:szCs w:val="22"/>
        </w:rPr>
      </w:pPr>
      <w:r w:rsidRPr="3AE64BF5" w:rsidR="5794F7EF">
        <w:rPr>
          <w:rFonts w:ascii="Trebuchet MS" w:hAnsi="Trebuchet MS" w:eastAsia="Trebuchet MS" w:cs="Trebuchet MS"/>
          <w:sz w:val="22"/>
          <w:szCs w:val="22"/>
        </w:rPr>
        <w:t xml:space="preserve">New to employability the original strategy was shaped by the DWP contract that set a target to achieve 37% of its participants obtaining and sustaining employment </w:t>
      </w:r>
      <w:r w:rsidRPr="3AE64BF5" w:rsidR="5794F7EF">
        <w:rPr>
          <w:rFonts w:ascii="Trebuchet MS" w:hAnsi="Trebuchet MS" w:eastAsia="Trebuchet MS" w:cs="Trebuchet MS"/>
          <w:color w:val="000000" w:themeColor="text1" w:themeTint="FF" w:themeShade="FF"/>
          <w:sz w:val="22"/>
          <w:szCs w:val="22"/>
        </w:rPr>
        <w:t>(GOV.UK, 2024)</w:t>
      </w:r>
      <w:r w:rsidRPr="3AE64BF5" w:rsidR="5794F7EF">
        <w:rPr>
          <w:rFonts w:ascii="Trebuchet MS" w:hAnsi="Trebuchet MS" w:eastAsia="Trebuchet MS" w:cs="Trebuchet MS"/>
          <w:sz w:val="22"/>
          <w:szCs w:val="22"/>
        </w:rPr>
        <w:t xml:space="preserve">. The new </w:t>
      </w:r>
      <w:r w:rsidRPr="3AE64BF5" w:rsidR="5794F7EF">
        <w:rPr>
          <w:rFonts w:ascii="Trebuchet MS" w:hAnsi="Trebuchet MS" w:eastAsia="Trebuchet MS" w:cs="Trebuchet MS"/>
          <w:sz w:val="22"/>
          <w:szCs w:val="22"/>
        </w:rPr>
        <w:t>objective</w:t>
      </w:r>
      <w:r w:rsidRPr="3AE64BF5" w:rsidR="5794F7EF">
        <w:rPr>
          <w:rFonts w:ascii="Trebuchet MS" w:hAnsi="Trebuchet MS" w:eastAsia="Trebuchet MS" w:cs="Trebuchet MS"/>
          <w:sz w:val="22"/>
          <w:szCs w:val="22"/>
        </w:rPr>
        <w:t>, now states, every individual who completes a programme will have the skills motivation and tools to permanently improve their lives (Bowie, 2025). There are three aims to achieve this vision.</w:t>
      </w:r>
    </w:p>
    <w:p w:rsidR="5794F7EF" w:rsidP="031C0C32" w:rsidRDefault="5794F7EF" w14:paraId="7A50B541" w14:textId="5F5074F2">
      <w:pPr>
        <w:pStyle w:val="ListParagraph"/>
        <w:numPr>
          <w:ilvl w:val="0"/>
          <w:numId w:val="31"/>
        </w:numPr>
        <w:spacing w:line="259" w:lineRule="auto"/>
        <w:rPr>
          <w:rFonts w:ascii="Trebuchet MS" w:hAnsi="Trebuchet MS" w:eastAsia="Trebuchet MS" w:cs="Trebuchet MS"/>
          <w:sz w:val="22"/>
          <w:szCs w:val="22"/>
        </w:rPr>
      </w:pPr>
      <w:r w:rsidRPr="3AE64BF5" w:rsidR="5794F7EF">
        <w:rPr>
          <w:rFonts w:ascii="Trebuchet MS" w:hAnsi="Trebuchet MS" w:eastAsia="Trebuchet MS" w:cs="Trebuchet MS"/>
          <w:sz w:val="22"/>
          <w:szCs w:val="22"/>
        </w:rPr>
        <w:t>Growth of the market share through growing the offer to include specialist services.</w:t>
      </w:r>
    </w:p>
    <w:p w:rsidR="5794F7EF" w:rsidP="031C0C32" w:rsidRDefault="5794F7EF" w14:paraId="09C1D209" w14:textId="2FB49AA0">
      <w:pPr>
        <w:pStyle w:val="ListParagraph"/>
        <w:numPr>
          <w:ilvl w:val="0"/>
          <w:numId w:val="31"/>
        </w:numPr>
        <w:spacing w:line="259" w:lineRule="auto"/>
        <w:rPr>
          <w:rFonts w:ascii="Trebuchet MS" w:hAnsi="Trebuchet MS" w:eastAsia="Trebuchet MS" w:cs="Trebuchet MS"/>
          <w:sz w:val="22"/>
          <w:szCs w:val="22"/>
        </w:rPr>
      </w:pPr>
      <w:r w:rsidRPr="3AE64BF5" w:rsidR="5794F7EF">
        <w:rPr>
          <w:rFonts w:ascii="Trebuchet MS" w:hAnsi="Trebuchet MS" w:eastAsia="Trebuchet MS" w:cs="Trebuchet MS"/>
          <w:sz w:val="22"/>
          <w:szCs w:val="22"/>
        </w:rPr>
        <w:t>Gain brand recognition for consistency of excellent service and delivering results.</w:t>
      </w:r>
    </w:p>
    <w:p w:rsidR="5794F7EF" w:rsidP="031C0C32" w:rsidRDefault="5794F7EF" w14:paraId="5A051A42" w14:textId="6412D2E9">
      <w:pPr>
        <w:pStyle w:val="ListParagraph"/>
        <w:numPr>
          <w:ilvl w:val="0"/>
          <w:numId w:val="31"/>
        </w:numPr>
        <w:spacing w:line="259" w:lineRule="auto"/>
        <w:rPr>
          <w:rFonts w:ascii="Trebuchet MS" w:hAnsi="Trebuchet MS" w:eastAsia="Trebuchet MS" w:cs="Trebuchet MS"/>
          <w:sz w:val="22"/>
          <w:szCs w:val="22"/>
        </w:rPr>
      </w:pPr>
      <w:r w:rsidRPr="3AE64BF5" w:rsidR="5794F7EF">
        <w:rPr>
          <w:rFonts w:ascii="Trebuchet MS" w:hAnsi="Trebuchet MS" w:eastAsia="Trebuchet MS" w:cs="Trebuchet MS"/>
          <w:sz w:val="22"/>
          <w:szCs w:val="22"/>
        </w:rPr>
        <w:t xml:space="preserve">Results that </w:t>
      </w:r>
      <w:r w:rsidRPr="3AE64BF5" w:rsidR="5794F7EF">
        <w:rPr>
          <w:rFonts w:ascii="Trebuchet MS" w:hAnsi="Trebuchet MS" w:eastAsia="Trebuchet MS" w:cs="Trebuchet MS"/>
          <w:sz w:val="22"/>
          <w:szCs w:val="22"/>
        </w:rPr>
        <w:t>impact</w:t>
      </w:r>
      <w:r w:rsidRPr="3AE64BF5" w:rsidR="5794F7EF">
        <w:rPr>
          <w:rFonts w:ascii="Trebuchet MS" w:hAnsi="Trebuchet MS" w:eastAsia="Trebuchet MS" w:cs="Trebuchet MS"/>
          <w:sz w:val="22"/>
          <w:szCs w:val="22"/>
        </w:rPr>
        <w:t xml:space="preserve"> our communities.</w:t>
      </w:r>
    </w:p>
    <w:p w:rsidR="5794F7EF" w:rsidP="031C0C32" w:rsidRDefault="5794F7EF" w14:paraId="0B48B8F1" w14:textId="1AF044F9">
      <w:pPr>
        <w:rPr>
          <w:rFonts w:ascii="Trebuchet MS" w:hAnsi="Trebuchet MS" w:eastAsia="Trebuchet MS" w:cs="Trebuchet MS"/>
          <w:sz w:val="22"/>
          <w:szCs w:val="22"/>
        </w:rPr>
      </w:pPr>
      <w:r w:rsidRPr="3AE64BF5" w:rsidR="5794F7EF">
        <w:rPr>
          <w:rFonts w:ascii="Trebuchet MS" w:hAnsi="Trebuchet MS" w:eastAsia="Trebuchet MS" w:cs="Trebuchet MS"/>
          <w:sz w:val="22"/>
          <w:szCs w:val="22"/>
        </w:rPr>
        <w:t>Analysing the data and results from the first 3 years, plus comparing it nationally to other contract package areas (CPA’s), has highlighted an emerging theme; a lack of basic literacy and IT skill. The new strategy will develop the service by amalgamating the Skills and Training function with Employability. This will deepen the offering and help Serco achieve the target set by DWP.</w:t>
      </w:r>
    </w:p>
    <w:p w:rsidR="5794F7EF" w:rsidP="031C0C32" w:rsidRDefault="5794F7EF" w14:paraId="28E4591C" w14:textId="574BD73B">
      <w:pPr>
        <w:rPr>
          <w:rFonts w:ascii="Trebuchet MS" w:hAnsi="Trebuchet MS" w:eastAsia="Trebuchet MS" w:cs="Trebuchet MS"/>
          <w:sz w:val="22"/>
          <w:szCs w:val="22"/>
        </w:rPr>
      </w:pPr>
      <w:r w:rsidRPr="3AE64BF5" w:rsidR="5794F7EF">
        <w:rPr>
          <w:rFonts w:ascii="Trebuchet MS" w:hAnsi="Trebuchet MS" w:eastAsia="Trebuchet MS" w:cs="Trebuchet MS"/>
          <w:sz w:val="22"/>
          <w:szCs w:val="22"/>
        </w:rPr>
        <w:t xml:space="preserve">Broadly speaking the new strategy is meeting the needs of the customer. It has seen a gap in its provision and created a solution to fill the need. However, there are concerns which have become </w:t>
      </w:r>
      <w:r w:rsidRPr="3AE64BF5" w:rsidR="5794F7EF">
        <w:rPr>
          <w:rFonts w:ascii="Trebuchet MS" w:hAnsi="Trebuchet MS" w:eastAsia="Trebuchet MS" w:cs="Trebuchet MS"/>
          <w:sz w:val="22"/>
          <w:szCs w:val="22"/>
        </w:rPr>
        <w:t>apparent</w:t>
      </w:r>
      <w:r w:rsidRPr="3AE64BF5" w:rsidR="5794F7EF">
        <w:rPr>
          <w:rFonts w:ascii="Trebuchet MS" w:hAnsi="Trebuchet MS" w:eastAsia="Trebuchet MS" w:cs="Trebuchet MS"/>
          <w:sz w:val="22"/>
          <w:szCs w:val="22"/>
        </w:rPr>
        <w:t xml:space="preserve"> during the implementation stage.</w:t>
      </w:r>
    </w:p>
    <w:p w:rsidR="5794F7EF" w:rsidP="031C0C32" w:rsidRDefault="5794F7EF" w14:paraId="33364361" w14:textId="2D16FAC4">
      <w:pPr>
        <w:rPr>
          <w:rFonts w:ascii="Trebuchet MS" w:hAnsi="Trebuchet MS" w:eastAsia="Trebuchet MS" w:cs="Trebuchet MS"/>
          <w:sz w:val="22"/>
          <w:szCs w:val="22"/>
        </w:rPr>
      </w:pPr>
      <w:r w:rsidRPr="3AE64BF5" w:rsidR="5794F7EF">
        <w:rPr>
          <w:rFonts w:ascii="Trebuchet MS" w:hAnsi="Trebuchet MS" w:eastAsia="Trebuchet MS" w:cs="Trebuchet MS"/>
          <w:sz w:val="22"/>
          <w:szCs w:val="22"/>
        </w:rPr>
        <w:t xml:space="preserve">As an existing service in parts of England, the new strategy can seamlessly expand into new geographical areas. </w:t>
      </w:r>
    </w:p>
    <w:p w:rsidR="5794F7EF" w:rsidP="031C0C32" w:rsidRDefault="5794F7EF" w14:paraId="40C7312F" w14:textId="730557DA">
      <w:pPr>
        <w:rPr>
          <w:rFonts w:ascii="Trebuchet MS" w:hAnsi="Trebuchet MS" w:eastAsia="Trebuchet MS" w:cs="Trebuchet MS"/>
          <w:sz w:val="22"/>
          <w:szCs w:val="22"/>
        </w:rPr>
      </w:pPr>
      <w:r w:rsidRPr="3AE64BF5" w:rsidR="5794F7EF">
        <w:rPr>
          <w:rFonts w:ascii="Trebuchet MS" w:hAnsi="Trebuchet MS" w:eastAsia="Trebuchet MS" w:cs="Trebuchet MS"/>
          <w:sz w:val="22"/>
          <w:szCs w:val="22"/>
        </w:rPr>
        <w:t xml:space="preserve">Wales as a devolved nation cannot offset the training costs in the same way as in England. The Adult Skills Fund </w:t>
      </w:r>
      <w:r w:rsidRPr="3AE64BF5" w:rsidR="5794F7EF">
        <w:rPr>
          <w:rFonts w:ascii="Trebuchet MS" w:hAnsi="Trebuchet MS" w:eastAsia="Trebuchet MS" w:cs="Trebuchet MS"/>
          <w:color w:val="000000" w:themeColor="text1" w:themeTint="FF" w:themeShade="FF"/>
          <w:sz w:val="22"/>
          <w:szCs w:val="22"/>
        </w:rPr>
        <w:t>supports adult learners to gain skills leading them towards employment</w:t>
      </w:r>
      <w:r w:rsidRPr="3AE64BF5" w:rsidR="5794F7EF">
        <w:rPr>
          <w:rFonts w:ascii="Trebuchet MS" w:hAnsi="Trebuchet MS" w:eastAsia="Trebuchet MS" w:cs="Trebuchet MS"/>
          <w:sz w:val="22"/>
          <w:szCs w:val="22"/>
        </w:rPr>
        <w:t xml:space="preserve"> (GOV.UK, 2025). Funding would need to be </w:t>
      </w:r>
      <w:r w:rsidRPr="3AE64BF5" w:rsidR="5794F7EF">
        <w:rPr>
          <w:rFonts w:ascii="Trebuchet MS" w:hAnsi="Trebuchet MS" w:eastAsia="Trebuchet MS" w:cs="Trebuchet MS"/>
          <w:sz w:val="22"/>
          <w:szCs w:val="22"/>
        </w:rPr>
        <w:t>sought</w:t>
      </w:r>
      <w:r w:rsidRPr="3AE64BF5" w:rsidR="5794F7EF">
        <w:rPr>
          <w:rFonts w:ascii="Trebuchet MS" w:hAnsi="Trebuchet MS" w:eastAsia="Trebuchet MS" w:cs="Trebuchet MS"/>
          <w:sz w:val="22"/>
          <w:szCs w:val="22"/>
        </w:rPr>
        <w:t xml:space="preserve"> or paid for by the organisation. As a strategy, the detail of costs is not shared but is a consideration when reviewing the needs of the customer.</w:t>
      </w:r>
    </w:p>
    <w:p w:rsidR="5794F7EF" w:rsidP="031C0C32" w:rsidRDefault="5794F7EF" w14:paraId="064A6682" w14:textId="220D2D9A">
      <w:pPr>
        <w:rPr>
          <w:rFonts w:ascii="Trebuchet MS" w:hAnsi="Trebuchet MS" w:eastAsia="Trebuchet MS" w:cs="Trebuchet MS"/>
          <w:sz w:val="22"/>
          <w:szCs w:val="22"/>
        </w:rPr>
      </w:pPr>
      <w:r w:rsidRPr="3AE64BF5" w:rsidR="5794F7EF">
        <w:rPr>
          <w:rFonts w:ascii="Trebuchet MS" w:hAnsi="Trebuchet MS" w:eastAsia="Trebuchet MS" w:cs="Trebuchet MS"/>
          <w:sz w:val="22"/>
          <w:szCs w:val="22"/>
        </w:rPr>
        <w:t xml:space="preserve">New to </w:t>
      </w:r>
      <w:r w:rsidRPr="3AE64BF5" w:rsidR="5794F7EF">
        <w:rPr>
          <w:rFonts w:ascii="Trebuchet MS" w:hAnsi="Trebuchet MS" w:eastAsia="Trebuchet MS" w:cs="Trebuchet MS"/>
          <w:sz w:val="22"/>
          <w:szCs w:val="22"/>
        </w:rPr>
        <w:t>operating</w:t>
      </w:r>
      <w:r w:rsidRPr="3AE64BF5" w:rsidR="5794F7EF">
        <w:rPr>
          <w:rFonts w:ascii="Trebuchet MS" w:hAnsi="Trebuchet MS" w:eastAsia="Trebuchet MS" w:cs="Trebuchet MS"/>
          <w:sz w:val="22"/>
          <w:szCs w:val="22"/>
        </w:rPr>
        <w:t xml:space="preserve"> in Wales the infrastructure of offices and staff is restricted to Cardiff. Serco relies on its nine delivery partners to support the contract across the country (Serco, 2025).</w:t>
      </w:r>
    </w:p>
    <w:p w:rsidR="031C0C32" w:rsidP="3AE64BF5" w:rsidRDefault="031C0C32" w14:paraId="61C701B2" w14:textId="7B0194CD">
      <w:pPr>
        <w:rPr>
          <w:rFonts w:ascii="Trebuchet MS" w:hAnsi="Trebuchet MS" w:eastAsia="Trebuchet MS" w:cs="Trebuchet MS"/>
          <w:sz w:val="22"/>
          <w:szCs w:val="22"/>
        </w:rPr>
      </w:pPr>
      <w:r w:rsidRPr="3AE64BF5">
        <w:rPr>
          <w:rFonts w:ascii="Trebuchet MS" w:hAnsi="Trebuchet MS" w:eastAsia="Trebuchet MS" w:cs="Trebuchet MS"/>
          <w:sz w:val="22"/>
          <w:szCs w:val="22"/>
        </w:rPr>
        <w:br w:type="page"/>
      </w:r>
    </w:p>
    <w:p w:rsidR="14774F15" w:rsidP="031C0C32" w:rsidRDefault="14774F15" w14:paraId="163E9FD9" w14:textId="21CDE3F6">
      <w:pPr>
        <w:spacing w:line="259" w:lineRule="auto"/>
        <w:rPr>
          <w:rFonts w:ascii="Trebuchet MS" w:hAnsi="Trebuchet MS" w:eastAsia="Trebuchet MS" w:cs="Trebuchet MS"/>
          <w:b w:val="1"/>
          <w:bCs w:val="1"/>
          <w:sz w:val="22"/>
          <w:szCs w:val="22"/>
          <w:u w:val="single"/>
        </w:rPr>
      </w:pPr>
      <w:r w:rsidRPr="3AE64BF5" w:rsidR="14774F15">
        <w:rPr>
          <w:rFonts w:ascii="Trebuchet MS" w:hAnsi="Trebuchet MS" w:eastAsia="Trebuchet MS" w:cs="Trebuchet MS"/>
          <w:b w:val="1"/>
          <w:bCs w:val="1"/>
          <w:sz w:val="22"/>
          <w:szCs w:val="22"/>
          <w:u w:val="single"/>
        </w:rPr>
        <w:t>AC 1.3</w:t>
      </w:r>
    </w:p>
    <w:p w:rsidR="14774F15" w:rsidP="031C0C32" w:rsidRDefault="14774F15" w14:paraId="68008183" w14:textId="389BE08E">
      <w:pPr>
        <w:spacing w:line="259" w:lineRule="auto"/>
        <w:rPr>
          <w:rFonts w:ascii="Trebuchet MS" w:hAnsi="Trebuchet MS" w:eastAsia="Trebuchet MS" w:cs="Trebuchet MS"/>
          <w:sz w:val="22"/>
          <w:szCs w:val="22"/>
        </w:rPr>
      </w:pPr>
      <w:r w:rsidRPr="3AE64BF5" w:rsidR="14774F15">
        <w:rPr>
          <w:rFonts w:ascii="Trebuchet MS" w:hAnsi="Trebuchet MS" w:eastAsia="Trebuchet MS" w:cs="Trebuchet MS"/>
          <w:sz w:val="22"/>
          <w:szCs w:val="22"/>
        </w:rPr>
        <w:t xml:space="preserve">Analyse the current impact of interest rates, inflation and </w:t>
      </w:r>
      <w:r w:rsidRPr="3AE64BF5" w:rsidR="14774F15">
        <w:rPr>
          <w:rFonts w:ascii="Trebuchet MS" w:hAnsi="Trebuchet MS" w:eastAsia="Trebuchet MS" w:cs="Trebuchet MS"/>
          <w:b w:val="1"/>
          <w:bCs w:val="1"/>
          <w:sz w:val="22"/>
          <w:szCs w:val="22"/>
        </w:rPr>
        <w:t>one</w:t>
      </w:r>
      <w:r w:rsidRPr="3AE64BF5" w:rsidR="14774F15">
        <w:rPr>
          <w:rFonts w:ascii="Trebuchet MS" w:hAnsi="Trebuchet MS" w:eastAsia="Trebuchet MS" w:cs="Trebuchet MS"/>
          <w:sz w:val="22"/>
          <w:szCs w:val="22"/>
        </w:rPr>
        <w:t xml:space="preserve"> other external factor on your organisation (or one with which you are familiar). </w:t>
      </w:r>
      <w:r w:rsidRPr="3AE64BF5" w:rsidR="14774F15">
        <w:rPr>
          <w:rFonts w:ascii="Trebuchet MS" w:hAnsi="Trebuchet MS" w:eastAsia="Trebuchet MS" w:cs="Trebuchet MS"/>
          <w:sz w:val="22"/>
          <w:szCs w:val="22"/>
        </w:rPr>
        <w:t>Identify</w:t>
      </w:r>
      <w:r w:rsidRPr="3AE64BF5" w:rsidR="14774F15">
        <w:rPr>
          <w:rFonts w:ascii="Trebuchet MS" w:hAnsi="Trebuchet MS" w:eastAsia="Trebuchet MS" w:cs="Trebuchet MS"/>
          <w:sz w:val="22"/>
          <w:szCs w:val="22"/>
        </w:rPr>
        <w:t xml:space="preserve"> organisational priorities arising from your analysis.</w:t>
      </w:r>
    </w:p>
    <w:p w:rsidR="14774F15" w:rsidP="031C0C32" w:rsidRDefault="14774F15" w14:paraId="1405D4AF" w14:textId="77777777">
      <w:pPr>
        <w:spacing w:line="259" w:lineRule="auto"/>
        <w:rPr>
          <w:rFonts w:ascii="Trebuchet MS" w:hAnsi="Trebuchet MS" w:eastAsia="Trebuchet MS" w:cs="Trebuchet MS"/>
          <w:b w:val="1"/>
          <w:bCs w:val="1"/>
          <w:sz w:val="22"/>
          <w:szCs w:val="22"/>
          <w:u w:val="single"/>
        </w:rPr>
      </w:pPr>
      <w:r w:rsidRPr="3AE64BF5" w:rsidR="14774F15">
        <w:rPr>
          <w:rFonts w:ascii="Trebuchet MS" w:hAnsi="Trebuchet MS" w:eastAsia="Trebuchet MS" w:cs="Trebuchet MS"/>
          <w:b w:val="1"/>
          <w:bCs w:val="1"/>
          <w:sz w:val="22"/>
          <w:szCs w:val="22"/>
          <w:u w:val="single"/>
        </w:rPr>
        <w:t>Interest rates</w:t>
      </w:r>
    </w:p>
    <w:p w:rsidR="14774F15" w:rsidP="031C0C32" w:rsidRDefault="14774F15" w14:paraId="61A6883B" w14:textId="683D35D9">
      <w:pPr>
        <w:spacing w:line="259" w:lineRule="auto"/>
        <w:rPr>
          <w:rFonts w:ascii="Trebuchet MS" w:hAnsi="Trebuchet MS" w:eastAsia="Trebuchet MS" w:cs="Trebuchet MS"/>
          <w:sz w:val="22"/>
          <w:szCs w:val="22"/>
        </w:rPr>
      </w:pPr>
      <w:r w:rsidRPr="3AE64BF5" w:rsidR="14774F15">
        <w:rPr>
          <w:rFonts w:ascii="Trebuchet MS" w:hAnsi="Trebuchet MS" w:eastAsia="Trebuchet MS" w:cs="Trebuchet MS"/>
          <w:sz w:val="22"/>
          <w:szCs w:val="22"/>
        </w:rPr>
        <w:t>Interest is the cost of borrowing money or the reward for saving (Bank of England, 2025). May 8</w:t>
      </w:r>
      <w:r w:rsidRPr="3AE64BF5" w:rsidR="14774F15">
        <w:rPr>
          <w:rFonts w:ascii="Trebuchet MS" w:hAnsi="Trebuchet MS" w:eastAsia="Trebuchet MS" w:cs="Trebuchet MS"/>
          <w:sz w:val="22"/>
          <w:szCs w:val="22"/>
          <w:vertAlign w:val="superscript"/>
        </w:rPr>
        <w:t>th</w:t>
      </w:r>
      <w:r w:rsidRPr="3AE64BF5" w:rsidR="14774F15">
        <w:rPr>
          <w:rFonts w:ascii="Trebuchet MS" w:hAnsi="Trebuchet MS" w:eastAsia="Trebuchet MS" w:cs="Trebuchet MS"/>
          <w:sz w:val="22"/>
          <w:szCs w:val="22"/>
        </w:rPr>
        <w:t xml:space="preserve">, 2025, saw the UK interest rate reduce to 4.25% (Amos, 2025). This is the lowest since May 2023. </w:t>
      </w:r>
    </w:p>
    <w:p w:rsidR="14774F15" w:rsidP="031C0C32" w:rsidRDefault="14774F15" w14:paraId="4CECE932" w14:textId="387ED561">
      <w:pPr>
        <w:spacing w:line="259" w:lineRule="auto"/>
        <w:rPr>
          <w:rFonts w:ascii="Trebuchet MS" w:hAnsi="Trebuchet MS" w:eastAsia="Trebuchet MS" w:cs="Trebuchet MS"/>
          <w:sz w:val="22"/>
          <w:szCs w:val="22"/>
        </w:rPr>
      </w:pPr>
      <w:r w:rsidRPr="3AE64BF5" w:rsidR="14774F15">
        <w:rPr>
          <w:rFonts w:ascii="Trebuchet MS" w:hAnsi="Trebuchet MS" w:eastAsia="Trebuchet MS" w:cs="Trebuchet MS"/>
          <w:sz w:val="22"/>
          <w:szCs w:val="22"/>
        </w:rPr>
        <w:t xml:space="preserve">For Serco it can reduce the cost of business loans or purchases and encourage spending i.e. increasing employees or </w:t>
      </w:r>
      <w:r w:rsidRPr="3AE64BF5" w:rsidR="14774F15">
        <w:rPr>
          <w:rFonts w:ascii="Trebuchet MS" w:hAnsi="Trebuchet MS" w:eastAsia="Trebuchet MS" w:cs="Trebuchet MS"/>
          <w:sz w:val="22"/>
          <w:szCs w:val="22"/>
        </w:rPr>
        <w:t>procuring</w:t>
      </w:r>
      <w:r w:rsidRPr="3AE64BF5" w:rsidR="14774F15">
        <w:rPr>
          <w:rFonts w:ascii="Trebuchet MS" w:hAnsi="Trebuchet MS" w:eastAsia="Trebuchet MS" w:cs="Trebuchet MS"/>
          <w:sz w:val="22"/>
          <w:szCs w:val="22"/>
        </w:rPr>
        <w:t xml:space="preserve"> </w:t>
      </w:r>
      <w:r w:rsidRPr="3AE64BF5" w:rsidR="14774F15">
        <w:rPr>
          <w:rFonts w:ascii="Trebuchet MS" w:hAnsi="Trebuchet MS" w:eastAsia="Trebuchet MS" w:cs="Trebuchet MS"/>
          <w:sz w:val="22"/>
          <w:szCs w:val="22"/>
        </w:rPr>
        <w:t>additional</w:t>
      </w:r>
      <w:r w:rsidRPr="3AE64BF5" w:rsidR="14774F15">
        <w:rPr>
          <w:rFonts w:ascii="Trebuchet MS" w:hAnsi="Trebuchet MS" w:eastAsia="Trebuchet MS" w:cs="Trebuchet MS"/>
          <w:sz w:val="22"/>
          <w:szCs w:val="22"/>
        </w:rPr>
        <w:t xml:space="preserve"> services and resources.</w:t>
      </w:r>
    </w:p>
    <w:p w:rsidR="14774F15" w:rsidP="031C0C32" w:rsidRDefault="14774F15" w14:paraId="2553B1F4" w14:textId="3B5FBFE8">
      <w:pPr>
        <w:spacing w:line="259" w:lineRule="auto"/>
        <w:rPr>
          <w:rFonts w:ascii="Trebuchet MS" w:hAnsi="Trebuchet MS" w:eastAsia="Trebuchet MS" w:cs="Trebuchet MS"/>
          <w:sz w:val="22"/>
          <w:szCs w:val="22"/>
        </w:rPr>
      </w:pPr>
      <w:r w:rsidRPr="3AE64BF5" w:rsidR="14774F15">
        <w:rPr>
          <w:rFonts w:ascii="Trebuchet MS" w:hAnsi="Trebuchet MS" w:eastAsia="Trebuchet MS" w:cs="Trebuchet MS"/>
          <w:sz w:val="22"/>
          <w:szCs w:val="22"/>
        </w:rPr>
        <w:t xml:space="preserve">Specifically for the Employability Skills and Training function, this saving can reallocate funds to expand their delivery into Wales. </w:t>
      </w:r>
    </w:p>
    <w:p w:rsidR="14774F15" w:rsidP="031C0C32" w:rsidRDefault="14774F15" w14:paraId="770B270B" w14:textId="79F55C97">
      <w:pPr>
        <w:spacing w:line="259" w:lineRule="auto"/>
        <w:rPr>
          <w:rFonts w:ascii="Trebuchet MS" w:hAnsi="Trebuchet MS" w:eastAsia="Trebuchet MS" w:cs="Trebuchet MS"/>
          <w:b w:val="1"/>
          <w:bCs w:val="1"/>
          <w:sz w:val="22"/>
          <w:szCs w:val="22"/>
          <w:u w:val="single"/>
        </w:rPr>
      </w:pPr>
      <w:r w:rsidRPr="3AE64BF5" w:rsidR="14774F15">
        <w:rPr>
          <w:rFonts w:ascii="Trebuchet MS" w:hAnsi="Trebuchet MS" w:eastAsia="Trebuchet MS" w:cs="Trebuchet MS"/>
          <w:b w:val="1"/>
          <w:bCs w:val="1"/>
          <w:sz w:val="22"/>
          <w:szCs w:val="22"/>
          <w:u w:val="single"/>
        </w:rPr>
        <w:t xml:space="preserve">Inflation </w:t>
      </w:r>
    </w:p>
    <w:p w:rsidR="14774F15" w:rsidP="031C0C32" w:rsidRDefault="14774F15" w14:paraId="394050F6" w14:textId="5A27DEF1">
      <w:pPr>
        <w:spacing w:line="259" w:lineRule="auto"/>
        <w:rPr>
          <w:rFonts w:ascii="Trebuchet MS" w:hAnsi="Trebuchet MS" w:eastAsia="Trebuchet MS" w:cs="Trebuchet MS"/>
          <w:sz w:val="22"/>
          <w:szCs w:val="22"/>
        </w:rPr>
      </w:pPr>
      <w:r w:rsidRPr="3AE64BF5" w:rsidR="14774F15">
        <w:rPr>
          <w:rFonts w:ascii="Trebuchet MS" w:hAnsi="Trebuchet MS" w:eastAsia="Trebuchet MS" w:cs="Trebuchet MS"/>
          <w:sz w:val="22"/>
          <w:szCs w:val="22"/>
        </w:rPr>
        <w:t xml:space="preserve">Inflation is when prices rise and how quickly they do so (Bank of England, 2024). </w:t>
      </w:r>
    </w:p>
    <w:p w:rsidR="14774F15" w:rsidP="031C0C32" w:rsidRDefault="14774F15" w14:paraId="29DD40E7" w14:textId="680AD629">
      <w:pPr>
        <w:spacing w:line="259" w:lineRule="auto"/>
        <w:rPr>
          <w:rFonts w:ascii="Trebuchet MS" w:hAnsi="Trebuchet MS" w:eastAsia="Trebuchet MS" w:cs="Trebuchet MS"/>
          <w:sz w:val="22"/>
          <w:szCs w:val="22"/>
        </w:rPr>
      </w:pPr>
      <w:r w:rsidRPr="3AE64BF5" w:rsidR="14774F15">
        <w:rPr>
          <w:rFonts w:ascii="Trebuchet MS" w:hAnsi="Trebuchet MS" w:eastAsia="Trebuchet MS" w:cs="Trebuchet MS"/>
          <w:sz w:val="22"/>
          <w:szCs w:val="22"/>
        </w:rPr>
        <w:t xml:space="preserve">The increase of National minimum wage has directly </w:t>
      </w:r>
      <w:r w:rsidRPr="3AE64BF5" w:rsidR="14774F15">
        <w:rPr>
          <w:rFonts w:ascii="Trebuchet MS" w:hAnsi="Trebuchet MS" w:eastAsia="Trebuchet MS" w:cs="Trebuchet MS"/>
          <w:sz w:val="22"/>
          <w:szCs w:val="22"/>
        </w:rPr>
        <w:t>impacted</w:t>
      </w:r>
      <w:r w:rsidRPr="3AE64BF5" w:rsidR="14774F15">
        <w:rPr>
          <w:rFonts w:ascii="Trebuchet MS" w:hAnsi="Trebuchet MS" w:eastAsia="Trebuchet MS" w:cs="Trebuchet MS"/>
          <w:sz w:val="22"/>
          <w:szCs w:val="22"/>
        </w:rPr>
        <w:t xml:space="preserve"> Serco’s ability to achieve its job outcome targets for the Restart scheme. A “Participant accumulates earnings that are equal to or exceed the equivalent of someone working 16 hours per week for 26 weeks, earning the National Living Wage (GOV.UK). Since the contract began, the monetary value has increased over 28%. Participants are finding the labour market smaller, with more job seekers and less opportunities plus the need to earn a higher financial amount before being </w:t>
      </w:r>
      <w:r w:rsidRPr="3AE64BF5" w:rsidR="14774F15">
        <w:rPr>
          <w:rFonts w:ascii="Trebuchet MS" w:hAnsi="Trebuchet MS" w:eastAsia="Trebuchet MS" w:cs="Trebuchet MS"/>
          <w:sz w:val="22"/>
          <w:szCs w:val="22"/>
        </w:rPr>
        <w:t>deemed</w:t>
      </w:r>
      <w:r w:rsidRPr="3AE64BF5" w:rsidR="14774F15">
        <w:rPr>
          <w:rFonts w:ascii="Trebuchet MS" w:hAnsi="Trebuchet MS" w:eastAsia="Trebuchet MS" w:cs="Trebuchet MS"/>
          <w:sz w:val="22"/>
          <w:szCs w:val="22"/>
        </w:rPr>
        <w:t xml:space="preserve"> sustainable means participants </w:t>
      </w:r>
      <w:r w:rsidRPr="3AE64BF5" w:rsidR="14774F15">
        <w:rPr>
          <w:rFonts w:ascii="Trebuchet MS" w:hAnsi="Trebuchet MS" w:eastAsia="Trebuchet MS" w:cs="Trebuchet MS"/>
          <w:sz w:val="22"/>
          <w:szCs w:val="22"/>
        </w:rPr>
        <w:t>remain</w:t>
      </w:r>
      <w:r w:rsidRPr="3AE64BF5" w:rsidR="14774F15">
        <w:rPr>
          <w:rFonts w:ascii="Trebuchet MS" w:hAnsi="Trebuchet MS" w:eastAsia="Trebuchet MS" w:cs="Trebuchet MS"/>
          <w:sz w:val="22"/>
          <w:szCs w:val="22"/>
        </w:rPr>
        <w:t xml:space="preserve"> on programme longer and require support during that time.</w:t>
      </w:r>
    </w:p>
    <w:p w:rsidR="14774F15" w:rsidP="031C0C32" w:rsidRDefault="14774F15" w14:paraId="73F77245" w14:textId="6ADAC938">
      <w:pPr>
        <w:spacing w:line="259" w:lineRule="auto"/>
        <w:rPr>
          <w:rFonts w:ascii="Trebuchet MS" w:hAnsi="Trebuchet MS" w:eastAsia="Trebuchet MS" w:cs="Trebuchet MS"/>
          <w:b w:val="1"/>
          <w:bCs w:val="1"/>
          <w:sz w:val="22"/>
          <w:szCs w:val="22"/>
          <w:u w:val="single"/>
        </w:rPr>
      </w:pPr>
      <w:r w:rsidRPr="3AE64BF5" w:rsidR="14774F15">
        <w:rPr>
          <w:rFonts w:ascii="Trebuchet MS" w:hAnsi="Trebuchet MS" w:eastAsia="Trebuchet MS" w:cs="Trebuchet MS"/>
          <w:b w:val="1"/>
          <w:bCs w:val="1"/>
          <w:sz w:val="22"/>
          <w:szCs w:val="22"/>
          <w:u w:val="single"/>
        </w:rPr>
        <w:t xml:space="preserve">Political instabilities </w:t>
      </w:r>
    </w:p>
    <w:p w:rsidR="14774F15" w:rsidP="031C0C32" w:rsidRDefault="14774F15" w14:paraId="52534AC2" w14:textId="433A17F7">
      <w:pPr>
        <w:spacing w:line="259" w:lineRule="auto"/>
        <w:rPr>
          <w:rFonts w:ascii="Trebuchet MS" w:hAnsi="Trebuchet MS" w:eastAsia="Trebuchet MS" w:cs="Trebuchet MS"/>
          <w:sz w:val="22"/>
          <w:szCs w:val="22"/>
        </w:rPr>
      </w:pPr>
      <w:r w:rsidRPr="3AE64BF5" w:rsidR="14774F15">
        <w:rPr>
          <w:rFonts w:ascii="Trebuchet MS" w:hAnsi="Trebuchet MS" w:eastAsia="Trebuchet MS" w:cs="Trebuchet MS"/>
          <w:sz w:val="22"/>
          <w:szCs w:val="22"/>
        </w:rPr>
        <w:t xml:space="preserve">Brought in under a Conservative government, the scheme was set to last 3 years with a 2-year extension. Labour came into power in July 2024 and published its Get Britain Working white paper in November (DWP, 2024). The white paper has suggested the creation of a new career service but has not addressed compliment or replace an external offering. </w:t>
      </w:r>
    </w:p>
    <w:p w:rsidR="14774F15" w:rsidP="031C0C32" w:rsidRDefault="14774F15" w14:paraId="56FF695C" w14:textId="670EFE92">
      <w:pPr>
        <w:spacing w:line="259" w:lineRule="auto"/>
        <w:rPr>
          <w:rFonts w:ascii="Trebuchet MS" w:hAnsi="Trebuchet MS" w:eastAsia="Trebuchet MS" w:cs="Trebuchet MS"/>
          <w:sz w:val="22"/>
          <w:szCs w:val="22"/>
        </w:rPr>
      </w:pPr>
      <w:r w:rsidRPr="3AE64BF5" w:rsidR="14774F15">
        <w:rPr>
          <w:rFonts w:ascii="Trebuchet MS" w:hAnsi="Trebuchet MS" w:eastAsia="Trebuchet MS" w:cs="Trebuchet MS"/>
          <w:sz w:val="22"/>
          <w:szCs w:val="22"/>
        </w:rPr>
        <w:t xml:space="preserve">As an organisation who relies on </w:t>
      </w:r>
      <w:r w:rsidRPr="3AE64BF5" w:rsidR="14774F15">
        <w:rPr>
          <w:rFonts w:ascii="Trebuchet MS" w:hAnsi="Trebuchet MS" w:eastAsia="Trebuchet MS" w:cs="Trebuchet MS"/>
          <w:sz w:val="22"/>
          <w:szCs w:val="22"/>
        </w:rPr>
        <w:t>procuring</w:t>
      </w:r>
      <w:r w:rsidRPr="3AE64BF5" w:rsidR="14774F15">
        <w:rPr>
          <w:rFonts w:ascii="Trebuchet MS" w:hAnsi="Trebuchet MS" w:eastAsia="Trebuchet MS" w:cs="Trebuchet MS"/>
          <w:sz w:val="22"/>
          <w:szCs w:val="22"/>
        </w:rPr>
        <w:t xml:space="preserve"> government contracts, the lack of a replacement service puts the success of its business strategy as well as the staff, at risk. </w:t>
      </w:r>
    </w:p>
    <w:p w:rsidR="14774F15" w:rsidP="031C0C32" w:rsidRDefault="14774F15" w14:paraId="193F1829" w14:textId="6D08AA1C">
      <w:pPr>
        <w:spacing w:line="259" w:lineRule="auto"/>
        <w:rPr>
          <w:rFonts w:ascii="Trebuchet MS" w:hAnsi="Trebuchet MS" w:eastAsia="Trebuchet MS" w:cs="Trebuchet MS"/>
          <w:b w:val="1"/>
          <w:bCs w:val="1"/>
          <w:sz w:val="22"/>
          <w:szCs w:val="22"/>
          <w:u w:val="single"/>
        </w:rPr>
      </w:pPr>
      <w:r w:rsidRPr="3AE64BF5" w:rsidR="14774F15">
        <w:rPr>
          <w:rFonts w:ascii="Trebuchet MS" w:hAnsi="Trebuchet MS" w:eastAsia="Trebuchet MS" w:cs="Trebuchet MS"/>
          <w:b w:val="1"/>
          <w:bCs w:val="1"/>
          <w:sz w:val="22"/>
          <w:szCs w:val="22"/>
          <w:u w:val="single"/>
        </w:rPr>
        <w:t>Organisational Priorities</w:t>
      </w:r>
    </w:p>
    <w:p w:rsidR="14774F15" w:rsidP="031C0C32" w:rsidRDefault="14774F15" w14:paraId="09E80A37" w14:textId="5F415A3B">
      <w:pPr>
        <w:pStyle w:val="ListParagraph"/>
        <w:numPr>
          <w:ilvl w:val="0"/>
          <w:numId w:val="20"/>
        </w:numPr>
        <w:spacing w:line="259" w:lineRule="auto"/>
        <w:rPr>
          <w:rFonts w:ascii="Trebuchet MS" w:hAnsi="Trebuchet MS" w:eastAsia="Trebuchet MS" w:cs="Trebuchet MS"/>
          <w:color w:val="000000" w:themeColor="text1"/>
          <w:sz w:val="22"/>
          <w:szCs w:val="22"/>
        </w:rPr>
      </w:pPr>
      <w:r w:rsidRPr="3AE64BF5" w:rsidR="14774F15">
        <w:rPr>
          <w:rFonts w:ascii="Trebuchet MS" w:hAnsi="Trebuchet MS" w:eastAsia="Trebuchet MS" w:cs="Trebuchet MS"/>
          <w:color w:val="000000" w:themeColor="text1" w:themeTint="FF" w:themeShade="FF"/>
          <w:sz w:val="22"/>
          <w:szCs w:val="22"/>
        </w:rPr>
        <w:t>Growing specialist services, diversifying to capture commercial business.</w:t>
      </w:r>
    </w:p>
    <w:p w:rsidR="14774F15" w:rsidP="3AE64BF5" w:rsidRDefault="14774F15" w14:paraId="403366BF" w14:textId="02AD5E17">
      <w:pPr>
        <w:pStyle w:val="ListParagraph"/>
        <w:numPr>
          <w:ilvl w:val="0"/>
          <w:numId w:val="20"/>
        </w:numPr>
        <w:spacing w:line="259" w:lineRule="auto"/>
        <w:rPr>
          <w:rFonts w:ascii="Trebuchet MS" w:hAnsi="Trebuchet MS" w:eastAsia="Trebuchet MS" w:cs="Trebuchet MS"/>
          <w:color w:val="000000" w:themeColor="text1"/>
          <w:sz w:val="22"/>
          <w:szCs w:val="22"/>
        </w:rPr>
      </w:pPr>
      <w:r w:rsidRPr="3AE64BF5" w:rsidR="14774F15">
        <w:rPr>
          <w:rFonts w:ascii="Trebuchet MS" w:hAnsi="Trebuchet MS" w:eastAsia="Trebuchet MS" w:cs="Trebuchet MS"/>
          <w:color w:val="000000" w:themeColor="text1" w:themeTint="FF" w:themeShade="FF"/>
          <w:sz w:val="22"/>
          <w:szCs w:val="22"/>
        </w:rPr>
        <w:t>Preparing participants for full time work rather than part time, helping Serco achieve its target faster</w:t>
      </w:r>
      <w:r w:rsidRPr="3AE64BF5" w:rsidR="14774F15">
        <w:rPr>
          <w:rFonts w:ascii="Trebuchet MS" w:hAnsi="Trebuchet MS" w:eastAsia="Trebuchet MS" w:cs="Trebuchet MS"/>
          <w:color w:val="000000" w:themeColor="text1" w:themeTint="FF" w:themeShade="FF"/>
          <w:sz w:val="22"/>
          <w:szCs w:val="22"/>
        </w:rPr>
        <w:t>.</w:t>
      </w:r>
    </w:p>
    <w:p w:rsidR="14774F15" w:rsidP="031C0C32" w:rsidRDefault="14774F15" w14:paraId="681DB5B0" w14:textId="69E99513">
      <w:pPr>
        <w:pStyle w:val="ListParagraph"/>
        <w:numPr>
          <w:ilvl w:val="0"/>
          <w:numId w:val="20"/>
        </w:numPr>
        <w:spacing w:line="259" w:lineRule="auto"/>
        <w:rPr>
          <w:rFonts w:ascii="Trebuchet MS" w:hAnsi="Trebuchet MS" w:eastAsia="Trebuchet MS" w:cs="Trebuchet MS"/>
          <w:color w:val="000000" w:themeColor="text1"/>
          <w:sz w:val="22"/>
          <w:szCs w:val="22"/>
        </w:rPr>
      </w:pPr>
      <w:r w:rsidRPr="3AE64BF5" w:rsidR="14774F15">
        <w:rPr>
          <w:rFonts w:ascii="Trebuchet MS" w:hAnsi="Trebuchet MS" w:eastAsia="Trebuchet MS" w:cs="Trebuchet MS"/>
          <w:color w:val="000000" w:themeColor="text1" w:themeTint="FF" w:themeShade="FF"/>
          <w:sz w:val="22"/>
          <w:szCs w:val="22"/>
        </w:rPr>
        <w:t>Further adaptation to employability support i.e. the incorporation of health support as well as training.</w:t>
      </w:r>
    </w:p>
    <w:p w:rsidR="14774F15" w:rsidP="031C0C32" w:rsidRDefault="14774F15" w14:paraId="27180908" w14:textId="7D7716E2">
      <w:pPr>
        <w:spacing w:line="259" w:lineRule="auto"/>
        <w:rPr>
          <w:rFonts w:ascii="Trebuchet MS" w:hAnsi="Trebuchet MS" w:eastAsia="Trebuchet MS" w:cs="Trebuchet MS"/>
          <w:sz w:val="22"/>
          <w:szCs w:val="22"/>
        </w:rPr>
      </w:pPr>
      <w:r w:rsidRPr="3AE64BF5" w:rsidR="14774F15">
        <w:rPr>
          <w:rFonts w:ascii="Trebuchet MS" w:hAnsi="Trebuchet MS" w:eastAsia="Trebuchet MS" w:cs="Trebuchet MS"/>
          <w:sz w:val="22"/>
          <w:szCs w:val="22"/>
        </w:rPr>
        <w:t>The new strategy, merging of Employability with Skills and Training, will allow for the prioritisation of commercial ventures across a wider geographical area. Serco have committed to expanding their service into Wales (Bowie, 2025) as such will be focusing on the commercial services they can offer alongside existing government contracts.</w:t>
      </w:r>
    </w:p>
    <w:p w:rsidR="14774F15" w:rsidP="031C0C32" w:rsidRDefault="14774F15" w14:paraId="72FD7A70" w14:textId="339A1B50">
      <w:pPr>
        <w:spacing w:line="259" w:lineRule="auto"/>
        <w:rPr>
          <w:rFonts w:ascii="Trebuchet MS" w:hAnsi="Trebuchet MS" w:eastAsia="Trebuchet MS" w:cs="Trebuchet MS"/>
          <w:sz w:val="22"/>
          <w:szCs w:val="22"/>
        </w:rPr>
      </w:pPr>
      <w:r w:rsidRPr="3AE64BF5" w:rsidR="14774F15">
        <w:rPr>
          <w:rFonts w:ascii="Trebuchet MS" w:hAnsi="Trebuchet MS" w:eastAsia="Trebuchet MS" w:cs="Trebuchet MS"/>
          <w:sz w:val="22"/>
          <w:szCs w:val="22"/>
        </w:rPr>
        <w:t>The Employer Engagement team must work with businesses to sell the commercial services and cultivate employment opportunities for its Restart participants (Bowie, 2025).</w:t>
      </w:r>
    </w:p>
    <w:p w:rsidR="031C0C32" w:rsidP="3AE64BF5" w:rsidRDefault="031C0C32" w14:paraId="669CAAF1" w14:textId="613B9863">
      <w:pPr>
        <w:rPr>
          <w:rFonts w:ascii="Trebuchet MS" w:hAnsi="Trebuchet MS" w:eastAsia="Trebuchet MS" w:cs="Trebuchet MS"/>
          <w:b w:val="1"/>
          <w:bCs w:val="1"/>
          <w:color w:val="000000" w:themeColor="text1" w:themeTint="FF" w:themeShade="FF"/>
          <w:sz w:val="22"/>
          <w:szCs w:val="22"/>
          <w:u w:val="single"/>
        </w:rPr>
      </w:pPr>
      <w:r w:rsidRPr="3AE64BF5" w:rsidR="14774F15">
        <w:rPr>
          <w:rFonts w:ascii="Trebuchet MS" w:hAnsi="Trebuchet MS" w:eastAsia="Trebuchet MS" w:cs="Trebuchet MS"/>
          <w:sz w:val="22"/>
          <w:szCs w:val="22"/>
        </w:rPr>
        <w:t>Recognition of health barriers to employment has already begun. The next phase must extend this knowledge to the resourcing of specialist support.</w:t>
      </w:r>
    </w:p>
    <w:p w:rsidR="031C0C32" w:rsidP="3AE64BF5" w:rsidRDefault="031C0C32" w14:paraId="52DDCE15" w14:textId="1AA2A8DC">
      <w:pPr>
        <w:rPr>
          <w:rFonts w:ascii="Trebuchet MS" w:hAnsi="Trebuchet MS" w:eastAsia="Trebuchet MS" w:cs="Trebuchet MS"/>
          <w:b w:val="0"/>
          <w:bCs w:val="0"/>
          <w:i w:val="0"/>
          <w:iCs w:val="0"/>
          <w:caps w:val="0"/>
          <w:smallCaps w:val="0"/>
          <w:noProof w:val="0"/>
          <w:color w:val="000000" w:themeColor="text1" w:themeTint="FF" w:themeShade="FF"/>
          <w:sz w:val="22"/>
          <w:szCs w:val="22"/>
          <w:lang w:val="en-GB"/>
        </w:rPr>
      </w:pPr>
      <w:r w:rsidRPr="3AE64BF5">
        <w:rPr>
          <w:rFonts w:ascii="Trebuchet MS" w:hAnsi="Trebuchet MS" w:eastAsia="Trebuchet MS" w:cs="Trebuchet MS"/>
          <w:sz w:val="22"/>
          <w:szCs w:val="22"/>
        </w:rPr>
        <w:br w:type="page"/>
      </w:r>
      <w:r w:rsidRPr="3AE64BF5" w:rsidR="7003DFD1">
        <w:rPr>
          <w:rFonts w:ascii="Trebuchet MS" w:hAnsi="Trebuchet MS" w:eastAsia="Trebuchet MS" w:cs="Trebuchet MS"/>
          <w:b w:val="1"/>
          <w:bCs w:val="1"/>
          <w:i w:val="0"/>
          <w:iCs w:val="0"/>
          <w:caps w:val="0"/>
          <w:smallCaps w:val="0"/>
          <w:strike w:val="0"/>
          <w:dstrike w:val="0"/>
          <w:noProof w:val="0"/>
          <w:color w:val="000000" w:themeColor="text1" w:themeTint="FF" w:themeShade="FF"/>
          <w:sz w:val="22"/>
          <w:szCs w:val="22"/>
          <w:u w:val="single"/>
          <w:lang w:val="en-GB"/>
        </w:rPr>
        <w:t>AC 1.4</w:t>
      </w:r>
    </w:p>
    <w:p w:rsidR="7003DFD1" w:rsidP="3AE64BF5" w:rsidRDefault="7003DFD1" w14:paraId="7AAC3A96" w14:textId="6D1F6A39">
      <w:pPr>
        <w:spacing w:line="259" w:lineRule="auto"/>
        <w:rPr>
          <w:rFonts w:ascii="Trebuchet MS" w:hAnsi="Trebuchet MS" w:eastAsia="Trebuchet MS" w:cs="Trebuchet MS"/>
          <w:b w:val="0"/>
          <w:bCs w:val="0"/>
          <w:i w:val="0"/>
          <w:iCs w:val="0"/>
          <w:caps w:val="0"/>
          <w:smallCaps w:val="0"/>
          <w:noProof w:val="0"/>
          <w:color w:val="000000" w:themeColor="text1" w:themeTint="FF" w:themeShade="FF"/>
          <w:sz w:val="22"/>
          <w:szCs w:val="22"/>
          <w:lang w:val="en-GB"/>
        </w:rPr>
      </w:pPr>
      <w:r w:rsidRPr="3AE64BF5" w:rsidR="7003DFD1">
        <w:rPr>
          <w:rFonts w:ascii="Trebuchet MS" w:hAnsi="Trebuchet MS" w:eastAsia="Trebuchet MS" w:cs="Trebuchet MS"/>
          <w:b w:val="0"/>
          <w:bCs w:val="0"/>
          <w:i w:val="0"/>
          <w:iCs w:val="0"/>
          <w:caps w:val="0"/>
          <w:smallCaps w:val="0"/>
          <w:noProof w:val="0"/>
          <w:color w:val="000000" w:themeColor="text1" w:themeTint="FF" w:themeShade="FF"/>
          <w:sz w:val="22"/>
          <w:szCs w:val="22"/>
          <w:lang w:val="en-GB"/>
        </w:rPr>
        <w:t>In February 2024, Peter Cheese, current CEO of CIPD stated, “</w:t>
      </w:r>
      <w:r w:rsidRPr="3AE64BF5" w:rsidR="7003DFD1">
        <w:rPr>
          <w:rFonts w:ascii="Trebuchet MS" w:hAnsi="Trebuchet MS" w:eastAsia="Trebuchet MS" w:cs="Trebuchet MS"/>
          <w:b w:val="0"/>
          <w:bCs w:val="0"/>
          <w:i w:val="1"/>
          <w:iCs w:val="1"/>
          <w:caps w:val="0"/>
          <w:smallCaps w:val="0"/>
          <w:noProof w:val="0"/>
          <w:color w:val="000000" w:themeColor="text1" w:themeTint="FF" w:themeShade="FF"/>
          <w:sz w:val="22"/>
          <w:szCs w:val="22"/>
          <w:lang w:val="en-GB"/>
        </w:rPr>
        <w:t xml:space="preserve">AI is transforming jobs, </w:t>
      </w:r>
      <w:r w:rsidRPr="3AE64BF5" w:rsidR="7003DFD1">
        <w:rPr>
          <w:rFonts w:ascii="Trebuchet MS" w:hAnsi="Trebuchet MS" w:eastAsia="Trebuchet MS" w:cs="Trebuchet MS"/>
          <w:b w:val="0"/>
          <w:bCs w:val="0"/>
          <w:i w:val="1"/>
          <w:iCs w:val="1"/>
          <w:caps w:val="0"/>
          <w:smallCaps w:val="0"/>
          <w:noProof w:val="0"/>
          <w:color w:val="000000" w:themeColor="text1" w:themeTint="FF" w:themeShade="FF"/>
          <w:sz w:val="22"/>
          <w:szCs w:val="22"/>
          <w:lang w:val="en-GB"/>
        </w:rPr>
        <w:t>careers</w:t>
      </w:r>
      <w:r w:rsidRPr="3AE64BF5" w:rsidR="7003DFD1">
        <w:rPr>
          <w:rFonts w:ascii="Trebuchet MS" w:hAnsi="Trebuchet MS" w:eastAsia="Trebuchet MS" w:cs="Trebuchet MS"/>
          <w:b w:val="0"/>
          <w:bCs w:val="0"/>
          <w:i w:val="1"/>
          <w:iCs w:val="1"/>
          <w:caps w:val="0"/>
          <w:smallCaps w:val="0"/>
          <w:noProof w:val="0"/>
          <w:color w:val="000000" w:themeColor="text1" w:themeTint="FF" w:themeShade="FF"/>
          <w:sz w:val="22"/>
          <w:szCs w:val="22"/>
          <w:lang w:val="en-GB"/>
        </w:rPr>
        <w:t xml:space="preserve"> and workplaces. People professionals have a key role to play in encouraging safe experimentation and rapid learning, so that we can reap the benefits and mitigate the risks</w:t>
      </w:r>
      <w:r w:rsidRPr="3AE64BF5" w:rsidR="7003DFD1">
        <w:rPr>
          <w:rFonts w:ascii="Trebuchet MS" w:hAnsi="Trebuchet MS" w:eastAsia="Trebuchet MS" w:cs="Trebuchet MS"/>
          <w:b w:val="0"/>
          <w:bCs w:val="0"/>
          <w:i w:val="0"/>
          <w:iCs w:val="0"/>
          <w:caps w:val="0"/>
          <w:smallCaps w:val="0"/>
          <w:noProof w:val="0"/>
          <w:color w:val="000000" w:themeColor="text1" w:themeTint="FF" w:themeShade="FF"/>
          <w:sz w:val="22"/>
          <w:szCs w:val="22"/>
          <w:lang w:val="en-GB"/>
        </w:rPr>
        <w:t xml:space="preserve">.” Assess the extent that AI is, or could be, used in your organisation (or an organisation with which you are familiar) </w:t>
      </w:r>
      <w:r w:rsidRPr="3AE64BF5" w:rsidR="7003DFD1">
        <w:rPr>
          <w:rFonts w:ascii="Trebuchet MS" w:hAnsi="Trebuchet MS" w:eastAsia="Trebuchet MS" w:cs="Trebuchet MS"/>
          <w:b w:val="1"/>
          <w:bCs w:val="1"/>
          <w:i w:val="0"/>
          <w:iCs w:val="0"/>
          <w:caps w:val="0"/>
          <w:smallCaps w:val="0"/>
          <w:noProof w:val="0"/>
          <w:color w:val="000000" w:themeColor="text1" w:themeTint="FF" w:themeShade="FF"/>
          <w:sz w:val="22"/>
          <w:szCs w:val="22"/>
          <w:lang w:val="en-GB"/>
        </w:rPr>
        <w:t>and</w:t>
      </w:r>
      <w:r w:rsidRPr="3AE64BF5" w:rsidR="7003DFD1">
        <w:rPr>
          <w:rFonts w:ascii="Trebuchet MS" w:hAnsi="Trebuchet MS" w:eastAsia="Trebuchet MS" w:cs="Trebuchet MS"/>
          <w:b w:val="0"/>
          <w:bCs w:val="0"/>
          <w:i w:val="0"/>
          <w:iCs w:val="0"/>
          <w:caps w:val="0"/>
          <w:smallCaps w:val="0"/>
          <w:noProof w:val="0"/>
          <w:color w:val="000000" w:themeColor="text1" w:themeTint="FF" w:themeShade="FF"/>
          <w:sz w:val="22"/>
          <w:szCs w:val="22"/>
          <w:lang w:val="en-GB"/>
        </w:rPr>
        <w:t xml:space="preserve"> assess how AI impacts work.</w:t>
      </w:r>
    </w:p>
    <w:p w:rsidR="7003DFD1" w:rsidP="3AE64BF5" w:rsidRDefault="7003DFD1" w14:paraId="289584C8" w14:textId="1A200EF6">
      <w:pPr>
        <w:rPr>
          <w:rFonts w:ascii="Trebuchet MS" w:hAnsi="Trebuchet MS" w:eastAsia="Trebuchet MS" w:cs="Trebuchet MS"/>
          <w:b w:val="0"/>
          <w:bCs w:val="0"/>
          <w:i w:val="0"/>
          <w:iCs w:val="0"/>
          <w:caps w:val="0"/>
          <w:smallCaps w:val="0"/>
          <w:noProof w:val="0"/>
          <w:color w:val="auto"/>
          <w:sz w:val="22"/>
          <w:szCs w:val="22"/>
          <w:lang w:val="en-GB"/>
        </w:rPr>
      </w:pPr>
      <w:r w:rsidRPr="3AE64BF5" w:rsidR="7003DFD1">
        <w:rPr>
          <w:rFonts w:ascii="Trebuchet MS" w:hAnsi="Trebuchet MS" w:eastAsia="Trebuchet MS" w:cs="Trebuchet MS"/>
          <w:b w:val="0"/>
          <w:bCs w:val="0"/>
          <w:i w:val="0"/>
          <w:iCs w:val="0"/>
          <w:caps w:val="0"/>
          <w:smallCaps w:val="0"/>
          <w:noProof w:val="0"/>
          <w:color w:val="auto"/>
          <w:sz w:val="22"/>
          <w:szCs w:val="22"/>
          <w:lang w:val="en-GB"/>
        </w:rPr>
        <w:t xml:space="preserve">AI, or artificial intelligence is defined by the Information Commissioners office (2025) as “technologies that solve complex tasks...that previously required human thinking.” In the workplace there are many functions where AI can save time and make processes more efficient, e.g. in policing, potential offenders could be </w:t>
      </w:r>
      <w:r w:rsidRPr="3AE64BF5" w:rsidR="7003DFD1">
        <w:rPr>
          <w:rFonts w:ascii="Trebuchet MS" w:hAnsi="Trebuchet MS" w:eastAsia="Trebuchet MS" w:cs="Trebuchet MS"/>
          <w:b w:val="0"/>
          <w:bCs w:val="0"/>
          <w:i w:val="0"/>
          <w:iCs w:val="0"/>
          <w:caps w:val="0"/>
          <w:smallCaps w:val="0"/>
          <w:noProof w:val="0"/>
          <w:color w:val="auto"/>
          <w:sz w:val="22"/>
          <w:szCs w:val="22"/>
          <w:lang w:val="en-GB"/>
        </w:rPr>
        <w:t>identified</w:t>
      </w:r>
      <w:r w:rsidRPr="3AE64BF5" w:rsidR="7003DFD1">
        <w:rPr>
          <w:rFonts w:ascii="Trebuchet MS" w:hAnsi="Trebuchet MS" w:eastAsia="Trebuchet MS" w:cs="Trebuchet MS"/>
          <w:b w:val="0"/>
          <w:bCs w:val="0"/>
          <w:i w:val="0"/>
          <w:iCs w:val="0"/>
          <w:caps w:val="0"/>
          <w:smallCaps w:val="0"/>
          <w:noProof w:val="0"/>
          <w:color w:val="auto"/>
          <w:sz w:val="22"/>
          <w:szCs w:val="22"/>
          <w:lang w:val="en-GB"/>
        </w:rPr>
        <w:t xml:space="preserve"> more efficiently.</w:t>
      </w:r>
    </w:p>
    <w:p w:rsidR="7003DFD1" w:rsidP="3AE64BF5" w:rsidRDefault="7003DFD1" w14:paraId="286CF1D4" w14:textId="282BFC09">
      <w:pPr>
        <w:spacing w:line="259" w:lineRule="auto"/>
        <w:rPr>
          <w:rFonts w:ascii="Trebuchet MS" w:hAnsi="Trebuchet MS" w:eastAsia="Trebuchet MS" w:cs="Trebuchet MS"/>
          <w:b w:val="0"/>
          <w:bCs w:val="0"/>
          <w:i w:val="0"/>
          <w:iCs w:val="0"/>
          <w:caps w:val="0"/>
          <w:smallCaps w:val="0"/>
          <w:noProof w:val="0"/>
          <w:color w:val="auto"/>
          <w:sz w:val="22"/>
          <w:szCs w:val="22"/>
          <w:lang w:val="en-GB"/>
        </w:rPr>
      </w:pPr>
      <w:r w:rsidRPr="3AE64BF5" w:rsidR="7003DFD1">
        <w:rPr>
          <w:rFonts w:ascii="Trebuchet MS" w:hAnsi="Trebuchet MS" w:eastAsia="Trebuchet MS" w:cs="Trebuchet MS"/>
          <w:b w:val="0"/>
          <w:bCs w:val="0"/>
          <w:i w:val="0"/>
          <w:iCs w:val="0"/>
          <w:caps w:val="0"/>
          <w:smallCaps w:val="0"/>
          <w:noProof w:val="0"/>
          <w:color w:val="auto"/>
          <w:sz w:val="22"/>
          <w:szCs w:val="22"/>
          <w:lang w:val="en-GB"/>
        </w:rPr>
        <w:t>AI has been incorporated by Serco using a Robotic Process Automation (RPA) bot, (Bowie, 2025). This virtual assistant has been brought into complete tasks for the Data Team including importing data from external sources updating records and creating reports to support KPI achievements.</w:t>
      </w:r>
    </w:p>
    <w:p w:rsidR="7003DFD1" w:rsidP="3AE64BF5" w:rsidRDefault="7003DFD1" w14:paraId="25FA27AB" w14:textId="6B34B991">
      <w:pPr>
        <w:spacing w:line="259" w:lineRule="auto"/>
        <w:rPr>
          <w:rFonts w:ascii="Trebuchet MS" w:hAnsi="Trebuchet MS" w:eastAsia="Trebuchet MS" w:cs="Trebuchet MS"/>
          <w:b w:val="0"/>
          <w:bCs w:val="0"/>
          <w:i w:val="0"/>
          <w:iCs w:val="0"/>
          <w:caps w:val="0"/>
          <w:smallCaps w:val="0"/>
          <w:noProof w:val="0"/>
          <w:color w:val="auto"/>
          <w:sz w:val="22"/>
          <w:szCs w:val="22"/>
          <w:lang w:val="en-GB"/>
        </w:rPr>
      </w:pPr>
      <w:r w:rsidRPr="3AE64BF5" w:rsidR="7003DFD1">
        <w:rPr>
          <w:rFonts w:ascii="Trebuchet MS" w:hAnsi="Trebuchet MS" w:eastAsia="Trebuchet MS" w:cs="Trebuchet MS"/>
          <w:b w:val="0"/>
          <w:bCs w:val="0"/>
          <w:i w:val="0"/>
          <w:iCs w:val="0"/>
          <w:caps w:val="0"/>
          <w:smallCaps w:val="0"/>
          <w:noProof w:val="0"/>
          <w:color w:val="auto"/>
          <w:sz w:val="22"/>
          <w:szCs w:val="22"/>
          <w:lang w:val="en-GB"/>
        </w:rPr>
        <w:t xml:space="preserve">Positively the bot generates time within an individual's day to </w:t>
      </w:r>
      <w:r w:rsidRPr="3AE64BF5" w:rsidR="7003DFD1">
        <w:rPr>
          <w:rFonts w:ascii="Trebuchet MS" w:hAnsi="Trebuchet MS" w:eastAsia="Trebuchet MS" w:cs="Trebuchet MS"/>
          <w:b w:val="0"/>
          <w:bCs w:val="0"/>
          <w:i w:val="0"/>
          <w:iCs w:val="0"/>
          <w:caps w:val="0"/>
          <w:smallCaps w:val="0"/>
          <w:noProof w:val="0"/>
          <w:color w:val="auto"/>
          <w:sz w:val="22"/>
          <w:szCs w:val="22"/>
          <w:lang w:val="en-GB"/>
        </w:rPr>
        <w:t>allocate</w:t>
      </w:r>
      <w:r w:rsidRPr="3AE64BF5" w:rsidR="7003DFD1">
        <w:rPr>
          <w:rFonts w:ascii="Trebuchet MS" w:hAnsi="Trebuchet MS" w:eastAsia="Trebuchet MS" w:cs="Trebuchet MS"/>
          <w:b w:val="0"/>
          <w:bCs w:val="0"/>
          <w:i w:val="0"/>
          <w:iCs w:val="0"/>
          <w:caps w:val="0"/>
          <w:smallCaps w:val="0"/>
          <w:noProof w:val="0"/>
          <w:color w:val="auto"/>
          <w:sz w:val="22"/>
          <w:szCs w:val="22"/>
          <w:lang w:val="en-GB"/>
        </w:rPr>
        <w:t xml:space="preserve"> to more meaningful non-automated tasks. As a manager there is reduced risk of human error and increased savings on timescales of work. On the other hand, if introduced before clear information and training is provided, staff will be less likely to accept the change and fear for their jobs. (Jackson, 2025)</w:t>
      </w:r>
    </w:p>
    <w:p w:rsidR="7003DFD1" w:rsidP="3AE64BF5" w:rsidRDefault="7003DFD1" w14:paraId="45371A4C" w14:textId="60ED542D">
      <w:pPr>
        <w:spacing w:line="259" w:lineRule="auto"/>
        <w:rPr>
          <w:rFonts w:ascii="Trebuchet MS" w:hAnsi="Trebuchet MS" w:eastAsia="Trebuchet MS" w:cs="Trebuchet MS"/>
          <w:b w:val="0"/>
          <w:bCs w:val="0"/>
          <w:i w:val="0"/>
          <w:iCs w:val="0"/>
          <w:caps w:val="0"/>
          <w:smallCaps w:val="0"/>
          <w:noProof w:val="0"/>
          <w:color w:val="auto"/>
          <w:sz w:val="22"/>
          <w:szCs w:val="22"/>
          <w:lang w:val="en-GB"/>
        </w:rPr>
      </w:pPr>
      <w:r w:rsidRPr="3AE64BF5" w:rsidR="7003DFD1">
        <w:rPr>
          <w:rFonts w:ascii="Trebuchet MS" w:hAnsi="Trebuchet MS" w:eastAsia="Trebuchet MS" w:cs="Trebuchet MS"/>
          <w:b w:val="0"/>
          <w:bCs w:val="0"/>
          <w:i w:val="0"/>
          <w:iCs w:val="0"/>
          <w:caps w:val="0"/>
          <w:smallCaps w:val="0"/>
          <w:noProof w:val="0"/>
          <w:color w:val="auto"/>
          <w:sz w:val="22"/>
          <w:szCs w:val="22"/>
          <w:lang w:val="en-GB"/>
        </w:rPr>
        <w:t xml:space="preserve">Google have adopted AI to support the </w:t>
      </w:r>
      <w:r w:rsidRPr="3AE64BF5" w:rsidR="7003DFD1">
        <w:rPr>
          <w:rFonts w:ascii="Trebuchet MS" w:hAnsi="Trebuchet MS" w:eastAsia="Trebuchet MS" w:cs="Trebuchet MS"/>
          <w:b w:val="0"/>
          <w:bCs w:val="0"/>
          <w:i w:val="0"/>
          <w:iCs w:val="0"/>
          <w:caps w:val="0"/>
          <w:smallCaps w:val="0"/>
          <w:noProof w:val="0"/>
          <w:color w:val="auto"/>
          <w:sz w:val="22"/>
          <w:szCs w:val="22"/>
          <w:lang w:val="en-GB"/>
        </w:rPr>
        <w:t>selection</w:t>
      </w:r>
      <w:r w:rsidRPr="3AE64BF5" w:rsidR="7003DFD1">
        <w:rPr>
          <w:rFonts w:ascii="Trebuchet MS" w:hAnsi="Trebuchet MS" w:eastAsia="Trebuchet MS" w:cs="Trebuchet MS"/>
          <w:b w:val="0"/>
          <w:bCs w:val="0"/>
          <w:i w:val="0"/>
          <w:iCs w:val="0"/>
          <w:caps w:val="0"/>
          <w:smallCaps w:val="0"/>
          <w:noProof w:val="0"/>
          <w:color w:val="auto"/>
          <w:sz w:val="22"/>
          <w:szCs w:val="22"/>
          <w:lang w:val="en-GB"/>
        </w:rPr>
        <w:t xml:space="preserve"> of new employees. </w:t>
      </w:r>
      <w:r w:rsidRPr="3AE64BF5" w:rsidR="7003DFD1">
        <w:rPr>
          <w:rFonts w:ascii="Trebuchet MS" w:hAnsi="Trebuchet MS" w:eastAsia="Trebuchet MS" w:cs="Trebuchet MS"/>
          <w:b w:val="0"/>
          <w:bCs w:val="0"/>
          <w:i w:val="0"/>
          <w:iCs w:val="0"/>
          <w:caps w:val="0"/>
          <w:smallCaps w:val="0"/>
          <w:noProof w:val="0"/>
          <w:color w:val="auto"/>
          <w:sz w:val="22"/>
          <w:szCs w:val="22"/>
          <w:lang w:val="en-GB"/>
        </w:rPr>
        <w:t>It’s</w:t>
      </w:r>
      <w:r w:rsidRPr="3AE64BF5" w:rsidR="7003DFD1">
        <w:rPr>
          <w:rFonts w:ascii="Trebuchet MS" w:hAnsi="Trebuchet MS" w:eastAsia="Trebuchet MS" w:cs="Trebuchet MS"/>
          <w:b w:val="0"/>
          <w:bCs w:val="0"/>
          <w:i w:val="0"/>
          <w:iCs w:val="0"/>
          <w:caps w:val="0"/>
          <w:smallCaps w:val="0"/>
          <w:noProof w:val="0"/>
          <w:color w:val="auto"/>
          <w:sz w:val="22"/>
          <w:szCs w:val="22"/>
          <w:lang w:val="en-GB"/>
        </w:rPr>
        <w:t xml:space="preserve"> machine learning algorithms review CV's and predict candidate success (Vanderbilt, 2024). AI could enhance the delivery of Restart further. Using similar functions, creation and the evaluation of a participant's CV could be streamlined producing consistent high quality. Additionally, creation of an automated booking system like Zoom’s appointment scheduler (Zoom, 2025) to register new participants is currently being explored. </w:t>
      </w:r>
    </w:p>
    <w:p w:rsidR="7003DFD1" w:rsidP="3AE64BF5" w:rsidRDefault="7003DFD1" w14:paraId="2CFC2A0D" w14:textId="138A2B01">
      <w:pPr>
        <w:spacing w:line="259" w:lineRule="auto"/>
        <w:rPr>
          <w:rFonts w:ascii="Trebuchet MS" w:hAnsi="Trebuchet MS" w:eastAsia="Trebuchet MS" w:cs="Trebuchet MS"/>
          <w:b w:val="0"/>
          <w:bCs w:val="0"/>
          <w:i w:val="0"/>
          <w:iCs w:val="0"/>
          <w:caps w:val="0"/>
          <w:smallCaps w:val="0"/>
          <w:noProof w:val="0"/>
          <w:color w:val="auto"/>
          <w:sz w:val="22"/>
          <w:szCs w:val="22"/>
          <w:lang w:val="en-GB"/>
        </w:rPr>
      </w:pPr>
      <w:r w:rsidRPr="3AE64BF5" w:rsidR="7003DFD1">
        <w:rPr>
          <w:rFonts w:ascii="Trebuchet MS" w:hAnsi="Trebuchet MS" w:eastAsia="Trebuchet MS" w:cs="Trebuchet MS"/>
          <w:b w:val="0"/>
          <w:bCs w:val="0"/>
          <w:i w:val="0"/>
          <w:iCs w:val="0"/>
          <w:caps w:val="0"/>
          <w:smallCaps w:val="0"/>
          <w:noProof w:val="0"/>
          <w:color w:val="auto"/>
          <w:sz w:val="22"/>
          <w:szCs w:val="22"/>
          <w:lang w:val="en-GB"/>
        </w:rPr>
        <w:t>The focus on AI is to save time and improve accuracy, in relation to human resources the applications could include; reviewing applications scheduling meetings and completing administrative tasks (Fields, 2024).</w:t>
      </w:r>
    </w:p>
    <w:p w:rsidR="7003DFD1" w:rsidP="3AE64BF5" w:rsidRDefault="7003DFD1" w14:paraId="2DC01BAA" w14:textId="157DFE6D">
      <w:pPr>
        <w:rPr>
          <w:rFonts w:ascii="Trebuchet MS" w:hAnsi="Trebuchet MS" w:eastAsia="Trebuchet MS" w:cs="Trebuchet MS"/>
          <w:b w:val="0"/>
          <w:bCs w:val="0"/>
          <w:i w:val="0"/>
          <w:iCs w:val="0"/>
          <w:caps w:val="0"/>
          <w:smallCaps w:val="0"/>
          <w:noProof w:val="0"/>
          <w:color w:val="auto"/>
          <w:sz w:val="22"/>
          <w:szCs w:val="22"/>
          <w:lang w:val="en-GB"/>
        </w:rPr>
      </w:pPr>
      <w:r w:rsidRPr="3AE64BF5" w:rsidR="7003DFD1">
        <w:rPr>
          <w:rFonts w:ascii="Trebuchet MS" w:hAnsi="Trebuchet MS" w:eastAsia="Trebuchet MS" w:cs="Trebuchet MS"/>
          <w:b w:val="0"/>
          <w:bCs w:val="0"/>
          <w:i w:val="0"/>
          <w:iCs w:val="0"/>
          <w:caps w:val="0"/>
          <w:smallCaps w:val="0"/>
          <w:noProof w:val="0"/>
          <w:color w:val="auto"/>
          <w:sz w:val="22"/>
          <w:szCs w:val="22"/>
          <w:lang w:val="en-GB"/>
        </w:rPr>
        <w:t xml:space="preserve">People Professionals will need to help organisations to incorporate AI through, change management encouraging cultures of innovation and helping teams to engage with the changes (D’Souza, CIPD, 2024). Transition to using AI is considered daunting and those using it currently have no training manual (Jackson, 2025). It will be HR professionals that will lead on creating boundaries specific to each organisation and encourage safe usage where it is </w:t>
      </w:r>
      <w:r w:rsidRPr="3AE64BF5" w:rsidR="7003DFD1">
        <w:rPr>
          <w:rFonts w:ascii="Trebuchet MS" w:hAnsi="Trebuchet MS" w:eastAsia="Trebuchet MS" w:cs="Trebuchet MS"/>
          <w:b w:val="0"/>
          <w:bCs w:val="0"/>
          <w:i w:val="0"/>
          <w:iCs w:val="0"/>
          <w:caps w:val="0"/>
          <w:smallCaps w:val="0"/>
          <w:noProof w:val="0"/>
          <w:color w:val="auto"/>
          <w:sz w:val="22"/>
          <w:szCs w:val="22"/>
          <w:lang w:val="en-GB"/>
        </w:rPr>
        <w:t>deemed</w:t>
      </w:r>
      <w:r w:rsidRPr="3AE64BF5" w:rsidR="7003DFD1">
        <w:rPr>
          <w:rFonts w:ascii="Trebuchet MS" w:hAnsi="Trebuchet MS" w:eastAsia="Trebuchet MS" w:cs="Trebuchet MS"/>
          <w:b w:val="0"/>
          <w:bCs w:val="0"/>
          <w:i w:val="0"/>
          <w:iCs w:val="0"/>
          <w:caps w:val="0"/>
          <w:smallCaps w:val="0"/>
          <w:noProof w:val="0"/>
          <w:color w:val="auto"/>
          <w:sz w:val="22"/>
          <w:szCs w:val="22"/>
          <w:lang w:val="en-GB"/>
        </w:rPr>
        <w:t xml:space="preserve"> </w:t>
      </w:r>
      <w:r w:rsidRPr="3AE64BF5" w:rsidR="7003DFD1">
        <w:rPr>
          <w:rFonts w:ascii="Trebuchet MS" w:hAnsi="Trebuchet MS" w:eastAsia="Trebuchet MS" w:cs="Trebuchet MS"/>
          <w:b w:val="0"/>
          <w:bCs w:val="0"/>
          <w:i w:val="0"/>
          <w:iCs w:val="0"/>
          <w:caps w:val="0"/>
          <w:smallCaps w:val="0"/>
          <w:noProof w:val="0"/>
          <w:color w:val="auto"/>
          <w:sz w:val="22"/>
          <w:szCs w:val="22"/>
          <w:lang w:val="en-GB"/>
        </w:rPr>
        <w:t>appropriate to</w:t>
      </w:r>
      <w:r w:rsidRPr="3AE64BF5" w:rsidR="7003DFD1">
        <w:rPr>
          <w:rFonts w:ascii="Trebuchet MS" w:hAnsi="Trebuchet MS" w:eastAsia="Trebuchet MS" w:cs="Trebuchet MS"/>
          <w:b w:val="0"/>
          <w:bCs w:val="0"/>
          <w:i w:val="0"/>
          <w:iCs w:val="0"/>
          <w:caps w:val="0"/>
          <w:smallCaps w:val="0"/>
          <w:noProof w:val="0"/>
          <w:color w:val="auto"/>
          <w:sz w:val="22"/>
          <w:szCs w:val="22"/>
          <w:lang w:val="en-GB"/>
        </w:rPr>
        <w:t xml:space="preserve"> do so.</w:t>
      </w:r>
    </w:p>
    <w:p w:rsidR="7003DFD1" w:rsidP="3AE64BF5" w:rsidRDefault="7003DFD1" w14:paraId="37A9BC51" w14:textId="1D3BDE31">
      <w:pPr>
        <w:rPr>
          <w:rFonts w:ascii="Trebuchet MS" w:hAnsi="Trebuchet MS" w:eastAsia="Trebuchet MS" w:cs="Trebuchet MS"/>
          <w:b w:val="0"/>
          <w:bCs w:val="0"/>
          <w:i w:val="0"/>
          <w:iCs w:val="0"/>
          <w:caps w:val="0"/>
          <w:smallCaps w:val="0"/>
          <w:noProof w:val="0"/>
          <w:color w:val="auto"/>
          <w:sz w:val="22"/>
          <w:szCs w:val="22"/>
          <w:lang w:val="en-GB"/>
        </w:rPr>
      </w:pPr>
      <w:r w:rsidRPr="3AE64BF5" w:rsidR="7003DFD1">
        <w:rPr>
          <w:rFonts w:ascii="Trebuchet MS" w:hAnsi="Trebuchet MS" w:eastAsia="Trebuchet MS" w:cs="Trebuchet MS"/>
          <w:b w:val="0"/>
          <w:bCs w:val="0"/>
          <w:i w:val="0"/>
          <w:iCs w:val="0"/>
          <w:caps w:val="0"/>
          <w:smallCaps w:val="0"/>
          <w:noProof w:val="0"/>
          <w:color w:val="auto"/>
          <w:sz w:val="22"/>
          <w:szCs w:val="22"/>
          <w:lang w:val="en-GB"/>
        </w:rPr>
        <w:t>Serco’s current usage of AI has been a pilot to explore further usage. So far, the results have been favourable with good implementation and excitement at all levels. The scope for expansion is wide across the entire organisation with the likelihood of successful implementation to wider departments and functions. This will be in part due to the evidence and practical example the Robotic Process Automation bot has set within the Data team.</w:t>
      </w:r>
    </w:p>
    <w:p w:rsidR="3AE64BF5" w:rsidP="3AE64BF5" w:rsidRDefault="3AE64BF5" w14:paraId="32D85987" w14:textId="6E251660">
      <w:pPr>
        <w:rPr>
          <w:rFonts w:ascii="Trebuchet MS" w:hAnsi="Trebuchet MS" w:eastAsia="Trebuchet MS" w:cs="Trebuchet MS"/>
          <w:sz w:val="22"/>
          <w:szCs w:val="22"/>
        </w:rPr>
      </w:pPr>
      <w:r w:rsidRPr="3AE64BF5">
        <w:rPr>
          <w:rFonts w:ascii="Trebuchet MS" w:hAnsi="Trebuchet MS" w:eastAsia="Trebuchet MS" w:cs="Trebuchet MS"/>
          <w:sz w:val="22"/>
          <w:szCs w:val="22"/>
        </w:rPr>
        <w:br w:type="page"/>
      </w:r>
    </w:p>
    <w:p w:rsidR="731C0D6C" w:rsidP="031C0C32" w:rsidRDefault="731C0D6C" w14:paraId="01581EF3" w14:textId="77777777">
      <w:pPr>
        <w:spacing w:line="259" w:lineRule="auto"/>
        <w:rPr>
          <w:rFonts w:ascii="Trebuchet MS" w:hAnsi="Trebuchet MS" w:eastAsia="Trebuchet MS" w:cs="Trebuchet MS"/>
          <w:color w:val="000000" w:themeColor="text1"/>
          <w:sz w:val="22"/>
          <w:szCs w:val="22"/>
        </w:rPr>
      </w:pPr>
      <w:r w:rsidRPr="3AE64BF5" w:rsidR="731C0D6C">
        <w:rPr>
          <w:rFonts w:ascii="Trebuchet MS" w:hAnsi="Trebuchet MS" w:eastAsia="Trebuchet MS" w:cs="Trebuchet MS"/>
          <w:b w:val="1"/>
          <w:bCs w:val="1"/>
          <w:color w:val="000000" w:themeColor="text1" w:themeTint="FF" w:themeShade="FF"/>
          <w:sz w:val="22"/>
          <w:szCs w:val="22"/>
          <w:u w:val="single"/>
        </w:rPr>
        <w:t>AC 2.1</w:t>
      </w:r>
    </w:p>
    <w:p w:rsidR="731C0D6C" w:rsidP="031C0C32" w:rsidRDefault="731C0D6C" w14:paraId="1E7DE446" w14:textId="5A0A45E2">
      <w:pPr>
        <w:spacing w:line="259" w:lineRule="auto"/>
        <w:rPr>
          <w:rFonts w:ascii="Trebuchet MS" w:hAnsi="Trebuchet MS" w:eastAsia="Trebuchet MS" w:cs="Trebuchet MS"/>
          <w:color w:val="000000" w:themeColor="text1"/>
          <w:sz w:val="22"/>
          <w:szCs w:val="22"/>
        </w:rPr>
      </w:pPr>
      <w:r w:rsidRPr="3AE64BF5" w:rsidR="731C0D6C">
        <w:rPr>
          <w:rFonts w:ascii="Trebuchet MS" w:hAnsi="Trebuchet MS" w:eastAsia="Trebuchet MS" w:cs="Trebuchet MS"/>
          <w:color w:val="000000" w:themeColor="text1" w:themeTint="FF" w:themeShade="FF"/>
          <w:sz w:val="22"/>
          <w:szCs w:val="22"/>
        </w:rPr>
        <w:t xml:space="preserve">Explain Charles Handy’s model of organisational culture </w:t>
      </w:r>
      <w:r w:rsidRPr="3AE64BF5" w:rsidR="731C0D6C">
        <w:rPr>
          <w:rFonts w:ascii="Trebuchet MS" w:hAnsi="Trebuchet MS" w:eastAsia="Trebuchet MS" w:cs="Trebuchet MS"/>
          <w:b w:val="1"/>
          <w:bCs w:val="1"/>
          <w:color w:val="000000" w:themeColor="text1" w:themeTint="FF" w:themeShade="FF"/>
          <w:sz w:val="22"/>
          <w:szCs w:val="22"/>
        </w:rPr>
        <w:t>and</w:t>
      </w:r>
      <w:r w:rsidRPr="3AE64BF5" w:rsidR="731C0D6C">
        <w:rPr>
          <w:rFonts w:ascii="Trebuchet MS" w:hAnsi="Trebuchet MS" w:eastAsia="Trebuchet MS" w:cs="Trebuchet MS"/>
          <w:color w:val="000000" w:themeColor="text1" w:themeTint="FF" w:themeShade="FF"/>
          <w:sz w:val="22"/>
          <w:szCs w:val="22"/>
        </w:rPr>
        <w:t xml:space="preserve"> explain David Rock’s SCARF theory.</w:t>
      </w:r>
    </w:p>
    <w:p w:rsidR="731C0D6C" w:rsidP="031C0C32" w:rsidRDefault="731C0D6C" w14:paraId="2B66A4D8" w14:textId="255478A9">
      <w:pPr>
        <w:spacing w:line="259" w:lineRule="auto"/>
        <w:rPr>
          <w:rFonts w:ascii="Trebuchet MS" w:hAnsi="Trebuchet MS" w:eastAsia="Trebuchet MS" w:cs="Trebuchet MS"/>
          <w:color w:val="000000" w:themeColor="text1"/>
          <w:sz w:val="22"/>
          <w:szCs w:val="22"/>
        </w:rPr>
      </w:pPr>
      <w:r w:rsidRPr="3AE64BF5" w:rsidR="731C0D6C">
        <w:rPr>
          <w:rFonts w:ascii="Trebuchet MS" w:hAnsi="Trebuchet MS" w:eastAsia="Trebuchet MS" w:cs="Trebuchet MS"/>
          <w:color w:val="000000" w:themeColor="text1" w:themeTint="FF" w:themeShade="FF"/>
          <w:sz w:val="22"/>
          <w:szCs w:val="22"/>
        </w:rPr>
        <w:t xml:space="preserve">Charles Handy's Model of Culture </w:t>
      </w:r>
      <w:r w:rsidRPr="3AE64BF5" w:rsidR="731C0D6C">
        <w:rPr>
          <w:rFonts w:ascii="Trebuchet MS" w:hAnsi="Trebuchet MS" w:eastAsia="Trebuchet MS" w:cs="Trebuchet MS"/>
          <w:color w:val="000000" w:themeColor="text1" w:themeTint="FF" w:themeShade="FF"/>
          <w:sz w:val="22"/>
          <w:szCs w:val="22"/>
        </w:rPr>
        <w:t>identifies</w:t>
      </w:r>
      <w:r w:rsidRPr="3AE64BF5" w:rsidR="731C0D6C">
        <w:rPr>
          <w:rFonts w:ascii="Trebuchet MS" w:hAnsi="Trebuchet MS" w:eastAsia="Trebuchet MS" w:cs="Trebuchet MS"/>
          <w:color w:val="000000" w:themeColor="text1" w:themeTint="FF" w:themeShade="FF"/>
          <w:sz w:val="22"/>
          <w:szCs w:val="22"/>
        </w:rPr>
        <w:t xml:space="preserve"> four typologies that generalise the type of cultures found within organisations. (Silva 2019). Power, commonly seen in small businesses focus on one person as the main decision maker. Role, individuals have set parameters on duties and responsibilities. This gives clear definition to a role but can lead to a silo mentality. Task is more collaborative. It looks for multiple points of view and experience to complete a task effectively. Finally Individual, allows for independence and autonomy. Individuals will have </w:t>
      </w:r>
      <w:r w:rsidRPr="3AE64BF5" w:rsidR="731C0D6C">
        <w:rPr>
          <w:rFonts w:ascii="Trebuchet MS" w:hAnsi="Trebuchet MS" w:eastAsia="Trebuchet MS" w:cs="Trebuchet MS"/>
          <w:color w:val="000000" w:themeColor="text1" w:themeTint="FF" w:themeShade="FF"/>
          <w:sz w:val="22"/>
          <w:szCs w:val="22"/>
        </w:rPr>
        <w:t>a high level</w:t>
      </w:r>
      <w:r w:rsidRPr="3AE64BF5" w:rsidR="731C0D6C">
        <w:rPr>
          <w:rFonts w:ascii="Trebuchet MS" w:hAnsi="Trebuchet MS" w:eastAsia="Trebuchet MS" w:cs="Trebuchet MS"/>
          <w:color w:val="000000" w:themeColor="text1" w:themeTint="FF" w:themeShade="FF"/>
          <w:sz w:val="22"/>
          <w:szCs w:val="22"/>
        </w:rPr>
        <w:t xml:space="preserve"> of qualification or skill such as Barristers who will put their need above any loyalty to the organisation. (Waite, Beevers, Small, Tomlinson and Hussain, 2021)</w:t>
      </w:r>
    </w:p>
    <w:p w:rsidR="731C0D6C" w:rsidP="031C0C32" w:rsidRDefault="731C0D6C" w14:paraId="78914AFE" w14:textId="09423F87">
      <w:pPr>
        <w:spacing w:line="259" w:lineRule="auto"/>
        <w:rPr>
          <w:rFonts w:ascii="Trebuchet MS" w:hAnsi="Trebuchet MS" w:eastAsia="Trebuchet MS" w:cs="Trebuchet MS"/>
          <w:color w:val="000000" w:themeColor="text1"/>
          <w:sz w:val="22"/>
          <w:szCs w:val="22"/>
        </w:rPr>
      </w:pPr>
      <w:r w:rsidRPr="3AE64BF5" w:rsidR="731C0D6C">
        <w:rPr>
          <w:rFonts w:ascii="Trebuchet MS" w:hAnsi="Trebuchet MS" w:eastAsia="Trebuchet MS" w:cs="Trebuchet MS"/>
          <w:color w:val="000000" w:themeColor="text1" w:themeTint="FF" w:themeShade="FF"/>
          <w:sz w:val="22"/>
          <w:szCs w:val="22"/>
        </w:rPr>
        <w:t xml:space="preserve">Although organisations can </w:t>
      </w:r>
      <w:r w:rsidRPr="3AE64BF5" w:rsidR="731C0D6C">
        <w:rPr>
          <w:rFonts w:ascii="Trebuchet MS" w:hAnsi="Trebuchet MS" w:eastAsia="Trebuchet MS" w:cs="Trebuchet MS"/>
          <w:color w:val="000000" w:themeColor="text1" w:themeTint="FF" w:themeShade="FF"/>
          <w:sz w:val="22"/>
          <w:szCs w:val="22"/>
        </w:rPr>
        <w:t>demonstrate</w:t>
      </w:r>
      <w:r w:rsidRPr="3AE64BF5" w:rsidR="731C0D6C">
        <w:rPr>
          <w:rFonts w:ascii="Trebuchet MS" w:hAnsi="Trebuchet MS" w:eastAsia="Trebuchet MS" w:cs="Trebuchet MS"/>
          <w:color w:val="000000" w:themeColor="text1" w:themeTint="FF" w:themeShade="FF"/>
          <w:sz w:val="22"/>
          <w:szCs w:val="22"/>
        </w:rPr>
        <w:t xml:space="preserve"> each typology, one will dominate over the rest depending on the nature of the business. For example, EUI Ltd, allows all types to flourish within the organisation, however the main decision maker and curator of the culture within the company was the Founder and CEO Henry Engelhardt, his Individual culture was the driving factor to build a successful multinational organisation.</w:t>
      </w:r>
    </w:p>
    <w:p w:rsidR="731C0D6C" w:rsidP="031C0C32" w:rsidRDefault="731C0D6C" w14:paraId="53FAEE04" w14:textId="57A29C0B">
      <w:pPr>
        <w:spacing w:line="259" w:lineRule="auto"/>
        <w:rPr>
          <w:rFonts w:ascii="Trebuchet MS" w:hAnsi="Trebuchet MS" w:eastAsia="Trebuchet MS" w:cs="Trebuchet MS"/>
          <w:color w:val="000000" w:themeColor="text1"/>
          <w:sz w:val="22"/>
          <w:szCs w:val="22"/>
        </w:rPr>
      </w:pPr>
      <w:r w:rsidRPr="3AE64BF5" w:rsidR="731C0D6C">
        <w:rPr>
          <w:rFonts w:ascii="Trebuchet MS" w:hAnsi="Trebuchet MS" w:eastAsia="Trebuchet MS" w:cs="Trebuchet MS"/>
          <w:color w:val="000000" w:themeColor="text1" w:themeTint="FF" w:themeShade="FF"/>
          <w:sz w:val="22"/>
          <w:szCs w:val="22"/>
        </w:rPr>
        <w:t xml:space="preserve">Handy’s theory takes an organisation or division within the organization as a whole and broadly categorises its culture as one of the four types. </w:t>
      </w:r>
      <w:r w:rsidRPr="3AE64BF5" w:rsidR="731C0D6C">
        <w:rPr>
          <w:rFonts w:ascii="Trebuchet MS" w:hAnsi="Trebuchet MS" w:eastAsia="Trebuchet MS" w:cs="Trebuchet MS"/>
          <w:color w:val="000000" w:themeColor="text1" w:themeTint="FF" w:themeShade="FF"/>
          <w:sz w:val="22"/>
          <w:szCs w:val="22"/>
        </w:rPr>
        <w:t>In essence the</w:t>
      </w:r>
      <w:r w:rsidRPr="3AE64BF5" w:rsidR="731C0D6C">
        <w:rPr>
          <w:rFonts w:ascii="Trebuchet MS" w:hAnsi="Trebuchet MS" w:eastAsia="Trebuchet MS" w:cs="Trebuchet MS"/>
          <w:color w:val="000000" w:themeColor="text1" w:themeTint="FF" w:themeShade="FF"/>
          <w:sz w:val="22"/>
          <w:szCs w:val="22"/>
        </w:rPr>
        <w:t xml:space="preserve"> decision is only made skin deep. Once the definition is made it can be used to frame how culture can be affected to meet the business strategy.</w:t>
      </w:r>
    </w:p>
    <w:p w:rsidR="031C0C32" w:rsidP="031C0C32" w:rsidRDefault="031C0C32" w14:paraId="2EB92AC9" w14:textId="1BC42184">
      <w:pPr>
        <w:spacing w:line="259" w:lineRule="auto"/>
        <w:rPr>
          <w:rFonts w:ascii="Trebuchet MS" w:hAnsi="Trebuchet MS" w:eastAsia="Trebuchet MS" w:cs="Trebuchet MS"/>
          <w:color w:val="000000" w:themeColor="text1"/>
          <w:sz w:val="22"/>
          <w:szCs w:val="22"/>
        </w:rPr>
      </w:pPr>
    </w:p>
    <w:p w:rsidR="731C0D6C" w:rsidP="031C0C32" w:rsidRDefault="731C0D6C" w14:paraId="6A8E07F5" w14:textId="530C0146">
      <w:pPr>
        <w:spacing w:line="259" w:lineRule="auto"/>
        <w:rPr>
          <w:rFonts w:ascii="Trebuchet MS" w:hAnsi="Trebuchet MS" w:eastAsia="Trebuchet MS" w:cs="Trebuchet MS"/>
          <w:sz w:val="22"/>
          <w:szCs w:val="22"/>
        </w:rPr>
      </w:pPr>
      <w:r w:rsidRPr="3AE64BF5" w:rsidR="731C0D6C">
        <w:rPr>
          <w:rFonts w:ascii="Trebuchet MS" w:hAnsi="Trebuchet MS" w:eastAsia="Trebuchet MS" w:cs="Trebuchet MS"/>
          <w:color w:val="000000" w:themeColor="text1" w:themeTint="FF" w:themeShade="FF"/>
          <w:sz w:val="22"/>
          <w:szCs w:val="22"/>
        </w:rPr>
        <w:t>David Rock’s SCARF theory looks at the people within the organisation from a neurological perspective. A</w:t>
      </w:r>
      <w:r w:rsidRPr="3AE64BF5" w:rsidR="731C0D6C">
        <w:rPr>
          <w:rFonts w:ascii="Trebuchet MS" w:hAnsi="Trebuchet MS" w:eastAsia="Trebuchet MS" w:cs="Trebuchet MS"/>
          <w:sz w:val="22"/>
          <w:szCs w:val="22"/>
        </w:rPr>
        <w:t xml:space="preserve"> brain-based framework that enables individuals to collaborate with and influence others. (Rock 2008) SCARF </w:t>
      </w:r>
      <w:r w:rsidRPr="3AE64BF5" w:rsidR="731C0D6C">
        <w:rPr>
          <w:rFonts w:ascii="Trebuchet MS" w:hAnsi="Trebuchet MS" w:eastAsia="Trebuchet MS" w:cs="Trebuchet MS"/>
          <w:sz w:val="22"/>
          <w:szCs w:val="22"/>
        </w:rPr>
        <w:t>identifies</w:t>
      </w:r>
      <w:r w:rsidRPr="3AE64BF5" w:rsidR="731C0D6C">
        <w:rPr>
          <w:rFonts w:ascii="Trebuchet MS" w:hAnsi="Trebuchet MS" w:eastAsia="Trebuchet MS" w:cs="Trebuchet MS"/>
          <w:sz w:val="22"/>
          <w:szCs w:val="22"/>
        </w:rPr>
        <w:t xml:space="preserve"> five key domains that influence human behaviour: Status, the </w:t>
      </w:r>
      <w:r w:rsidRPr="3AE64BF5" w:rsidR="731C0D6C">
        <w:rPr>
          <w:rFonts w:ascii="Trebuchet MS" w:hAnsi="Trebuchet MS" w:eastAsia="Trebuchet MS" w:cs="Trebuchet MS"/>
          <w:sz w:val="22"/>
          <w:szCs w:val="22"/>
        </w:rPr>
        <w:t>perception</w:t>
      </w:r>
      <w:r w:rsidRPr="3AE64BF5" w:rsidR="731C0D6C">
        <w:rPr>
          <w:rFonts w:ascii="Trebuchet MS" w:hAnsi="Trebuchet MS" w:eastAsia="Trebuchet MS" w:cs="Trebuchet MS"/>
          <w:sz w:val="22"/>
          <w:szCs w:val="22"/>
        </w:rPr>
        <w:t xml:space="preserve"> of an individual's importance compared to others. Certainty, knowing or predicting outcomes. Autonomy, the sense of control you have in your surroundings. Relatedness, how you connect and feel safe with others and Fairness, the </w:t>
      </w:r>
      <w:r w:rsidRPr="3AE64BF5" w:rsidR="731C0D6C">
        <w:rPr>
          <w:rFonts w:ascii="Trebuchet MS" w:hAnsi="Trebuchet MS" w:eastAsia="Trebuchet MS" w:cs="Trebuchet MS"/>
          <w:sz w:val="22"/>
          <w:szCs w:val="22"/>
        </w:rPr>
        <w:t>perception</w:t>
      </w:r>
      <w:r w:rsidRPr="3AE64BF5" w:rsidR="731C0D6C">
        <w:rPr>
          <w:rFonts w:ascii="Trebuchet MS" w:hAnsi="Trebuchet MS" w:eastAsia="Trebuchet MS" w:cs="Trebuchet MS"/>
          <w:sz w:val="22"/>
          <w:szCs w:val="22"/>
        </w:rPr>
        <w:t xml:space="preserve"> of being treated fairly.</w:t>
      </w:r>
    </w:p>
    <w:p w:rsidR="031C0C32" w:rsidP="3AE64BF5" w:rsidRDefault="031C0C32" w14:paraId="2546948E" w14:textId="591A3A5C">
      <w:pPr>
        <w:spacing w:before="240" w:after="240" w:line="259" w:lineRule="auto"/>
        <w:rPr>
          <w:rFonts w:ascii="Trebuchet MS" w:hAnsi="Trebuchet MS" w:eastAsia="Trebuchet MS" w:cs="Trebuchet MS"/>
          <w:sz w:val="22"/>
          <w:szCs w:val="22"/>
        </w:rPr>
      </w:pPr>
      <w:r w:rsidRPr="3AE64BF5" w:rsidR="731C0D6C">
        <w:rPr>
          <w:rFonts w:ascii="Trebuchet MS" w:hAnsi="Trebuchet MS" w:eastAsia="Trebuchet MS" w:cs="Trebuchet MS"/>
          <w:sz w:val="22"/>
          <w:szCs w:val="22"/>
        </w:rPr>
        <w:t>SCARF suggests that social interactions trigger the same reward and threat responses in the brain as physical survival needs. “As a tool for supporting people who work with people</w:t>
      </w:r>
      <w:r w:rsidRPr="3AE64BF5" w:rsidR="731C0D6C">
        <w:rPr>
          <w:rFonts w:ascii="Trebuchet MS" w:hAnsi="Trebuchet MS" w:eastAsia="Trebuchet MS" w:cs="Trebuchet MS"/>
          <w:sz w:val="22"/>
          <w:szCs w:val="22"/>
        </w:rPr>
        <w:t>”,</w:t>
      </w:r>
      <w:r w:rsidRPr="3AE64BF5" w:rsidR="731C0D6C">
        <w:rPr>
          <w:rFonts w:ascii="Trebuchet MS" w:hAnsi="Trebuchet MS" w:eastAsia="Trebuchet MS" w:cs="Trebuchet MS"/>
          <w:sz w:val="22"/>
          <w:szCs w:val="22"/>
        </w:rPr>
        <w:t xml:space="preserve"> (Smith, 2021) Leaders within an organisation can use this theory to understand their employees, creating positive employee engagement and instil a robust effective performance management system. Thus, leading to a culture that encourages collaboration engagement and performance and reduces the negative use and impact of neurologically perceived threats.</w:t>
      </w:r>
    </w:p>
    <w:p w:rsidR="031C0C32" w:rsidP="3AE64BF5" w:rsidRDefault="031C0C32" w14:paraId="5E140A91" w14:textId="002DED81">
      <w:pPr>
        <w:spacing w:line="259" w:lineRule="auto"/>
        <w:rPr>
          <w:rFonts w:ascii="Trebuchet MS" w:hAnsi="Trebuchet MS" w:eastAsia="Trebuchet MS" w:cs="Trebuchet MS"/>
          <w:b w:val="0"/>
          <w:bCs w:val="0"/>
          <w:i w:val="0"/>
          <w:iCs w:val="0"/>
          <w:caps w:val="0"/>
          <w:smallCaps w:val="0"/>
          <w:noProof w:val="0"/>
          <w:color w:val="auto"/>
          <w:sz w:val="22"/>
          <w:szCs w:val="22"/>
          <w:lang w:val="en-GB"/>
        </w:rPr>
      </w:pPr>
      <w:r w:rsidRPr="3AE64BF5">
        <w:rPr>
          <w:rFonts w:ascii="Trebuchet MS" w:hAnsi="Trebuchet MS" w:eastAsia="Trebuchet MS" w:cs="Trebuchet MS"/>
          <w:sz w:val="22"/>
          <w:szCs w:val="22"/>
        </w:rPr>
        <w:br w:type="page"/>
      </w:r>
      <w:r w:rsidRPr="3AE64BF5" w:rsidR="6B20F263">
        <w:rPr>
          <w:rFonts w:ascii="Trebuchet MS" w:hAnsi="Trebuchet MS" w:eastAsia="Trebuchet MS" w:cs="Trebuchet MS"/>
          <w:b w:val="1"/>
          <w:bCs w:val="1"/>
          <w:i w:val="0"/>
          <w:iCs w:val="0"/>
          <w:caps w:val="0"/>
          <w:smallCaps w:val="0"/>
          <w:strike w:val="0"/>
          <w:dstrike w:val="0"/>
          <w:noProof w:val="0"/>
          <w:color w:val="000000" w:themeColor="text1" w:themeTint="FF" w:themeShade="FF"/>
          <w:sz w:val="22"/>
          <w:szCs w:val="22"/>
          <w:u w:val="single"/>
          <w:lang w:val="en-GB"/>
        </w:rPr>
        <w:t>A</w:t>
      </w:r>
      <w:r w:rsidRPr="3AE64BF5" w:rsidR="6B20F263">
        <w:rPr>
          <w:rFonts w:ascii="Trebuchet MS" w:hAnsi="Trebuchet MS" w:eastAsia="Trebuchet MS" w:cs="Trebuchet MS"/>
          <w:b w:val="1"/>
          <w:bCs w:val="1"/>
          <w:i w:val="0"/>
          <w:iCs w:val="0"/>
          <w:caps w:val="0"/>
          <w:smallCaps w:val="0"/>
          <w:strike w:val="0"/>
          <w:dstrike w:val="0"/>
          <w:noProof w:val="0"/>
          <w:color w:val="auto"/>
          <w:sz w:val="22"/>
          <w:szCs w:val="22"/>
          <w:u w:val="single"/>
          <w:lang w:val="en-GB"/>
        </w:rPr>
        <w:t>C 2.2</w:t>
      </w:r>
    </w:p>
    <w:p w:rsidR="031C0C32" w:rsidP="3AE64BF5" w:rsidRDefault="031C0C32" w14:paraId="5A643305" w14:textId="00070F86">
      <w:pPr>
        <w:spacing w:line="259" w:lineRule="auto"/>
        <w:rPr>
          <w:rFonts w:ascii="Trebuchet MS" w:hAnsi="Trebuchet MS" w:eastAsia="Trebuchet MS" w:cs="Trebuchet MS"/>
          <w:b w:val="0"/>
          <w:bCs w:val="0"/>
          <w:i w:val="0"/>
          <w:iCs w:val="0"/>
          <w:caps w:val="0"/>
          <w:smallCaps w:val="0"/>
          <w:noProof w:val="0"/>
          <w:color w:val="auto"/>
          <w:sz w:val="22"/>
          <w:szCs w:val="22"/>
          <w:lang w:val="en-GB"/>
        </w:rPr>
      </w:pPr>
      <w:r w:rsidRPr="3AE64BF5" w:rsidR="6B20F263">
        <w:rPr>
          <w:rFonts w:ascii="Trebuchet MS" w:hAnsi="Trebuchet MS" w:eastAsia="Trebuchet MS" w:cs="Trebuchet MS"/>
          <w:b w:val="0"/>
          <w:bCs w:val="0"/>
          <w:i w:val="0"/>
          <w:iCs w:val="0"/>
          <w:caps w:val="0"/>
          <w:smallCaps w:val="0"/>
          <w:noProof w:val="0"/>
          <w:color w:val="auto"/>
          <w:sz w:val="22"/>
          <w:szCs w:val="22"/>
          <w:lang w:val="en-GB"/>
        </w:rPr>
        <w:t xml:space="preserve">Assess how employee </w:t>
      </w:r>
      <w:r w:rsidRPr="3AE64BF5" w:rsidR="6B20F263">
        <w:rPr>
          <w:rFonts w:ascii="Trebuchet MS" w:hAnsi="Trebuchet MS" w:eastAsia="Trebuchet MS" w:cs="Trebuchet MS"/>
          <w:b w:val="0"/>
          <w:bCs w:val="0"/>
          <w:i w:val="0"/>
          <w:iCs w:val="0"/>
          <w:caps w:val="0"/>
          <w:smallCaps w:val="0"/>
          <w:noProof w:val="0"/>
          <w:color w:val="auto"/>
          <w:sz w:val="22"/>
          <w:szCs w:val="22"/>
          <w:lang w:val="en-GB"/>
        </w:rPr>
        <w:t>selection</w:t>
      </w:r>
      <w:r w:rsidRPr="3AE64BF5" w:rsidR="6B20F263">
        <w:rPr>
          <w:rFonts w:ascii="Trebuchet MS" w:hAnsi="Trebuchet MS" w:eastAsia="Trebuchet MS" w:cs="Trebuchet MS"/>
          <w:b w:val="0"/>
          <w:bCs w:val="0"/>
          <w:i w:val="0"/>
          <w:iCs w:val="0"/>
          <w:caps w:val="0"/>
          <w:smallCaps w:val="0"/>
          <w:noProof w:val="0"/>
          <w:color w:val="auto"/>
          <w:sz w:val="22"/>
          <w:szCs w:val="22"/>
          <w:lang w:val="en-GB"/>
        </w:rPr>
        <w:t xml:space="preserve"> </w:t>
      </w:r>
      <w:r w:rsidRPr="3AE64BF5" w:rsidR="6B20F263">
        <w:rPr>
          <w:rFonts w:ascii="Trebuchet MS" w:hAnsi="Trebuchet MS" w:eastAsia="Trebuchet MS" w:cs="Trebuchet MS"/>
          <w:b w:val="1"/>
          <w:bCs w:val="1"/>
          <w:i w:val="0"/>
          <w:iCs w:val="0"/>
          <w:caps w:val="0"/>
          <w:smallCaps w:val="0"/>
          <w:noProof w:val="0"/>
          <w:color w:val="auto"/>
          <w:sz w:val="22"/>
          <w:szCs w:val="22"/>
          <w:lang w:val="en-GB"/>
        </w:rPr>
        <w:t>or</w:t>
      </w:r>
      <w:r w:rsidRPr="3AE64BF5" w:rsidR="6B20F263">
        <w:rPr>
          <w:rFonts w:ascii="Trebuchet MS" w:hAnsi="Trebuchet MS" w:eastAsia="Trebuchet MS" w:cs="Trebuchet MS"/>
          <w:b w:val="0"/>
          <w:bCs w:val="0"/>
          <w:i w:val="0"/>
          <w:iCs w:val="0"/>
          <w:caps w:val="0"/>
          <w:smallCaps w:val="0"/>
          <w:noProof w:val="0"/>
          <w:color w:val="auto"/>
          <w:sz w:val="22"/>
          <w:szCs w:val="22"/>
          <w:lang w:val="en-GB"/>
        </w:rPr>
        <w:t xml:space="preserve"> employee development impacts organisational culture and behaviour in your organisation (or one with which you are familiar).</w:t>
      </w:r>
    </w:p>
    <w:p w:rsidR="031C0C32" w:rsidP="3AE64BF5" w:rsidRDefault="031C0C32" w14:paraId="68C93820" w14:textId="612276C7">
      <w:pPr>
        <w:shd w:val="clear" w:color="auto" w:fill="FFFFFF" w:themeFill="background1"/>
        <w:spacing w:before="0" w:beforeAutospacing="off" w:after="0" w:afterAutospacing="off"/>
        <w:rPr>
          <w:rFonts w:ascii="Trebuchet MS" w:hAnsi="Trebuchet MS" w:eastAsia="Trebuchet MS" w:cs="Trebuchet MS"/>
          <w:b w:val="0"/>
          <w:bCs w:val="0"/>
          <w:i w:val="0"/>
          <w:iCs w:val="0"/>
          <w:caps w:val="0"/>
          <w:smallCaps w:val="0"/>
          <w:noProof w:val="0"/>
          <w:color w:val="auto"/>
          <w:sz w:val="22"/>
          <w:szCs w:val="22"/>
          <w:lang w:val="en-GB"/>
        </w:rPr>
      </w:pPr>
    </w:p>
    <w:p w:rsidR="031C0C32" w:rsidP="3AE64BF5" w:rsidRDefault="031C0C32" w14:paraId="25D48682" w14:textId="188CB16F">
      <w:pPr>
        <w:spacing w:line="259" w:lineRule="auto"/>
        <w:rPr>
          <w:rFonts w:ascii="Trebuchet MS" w:hAnsi="Trebuchet MS" w:eastAsia="Trebuchet MS" w:cs="Trebuchet MS"/>
          <w:b w:val="0"/>
          <w:bCs w:val="0"/>
          <w:i w:val="0"/>
          <w:iCs w:val="0"/>
          <w:caps w:val="0"/>
          <w:smallCaps w:val="0"/>
          <w:noProof w:val="0"/>
          <w:color w:val="auto"/>
          <w:sz w:val="22"/>
          <w:szCs w:val="22"/>
          <w:lang w:val="en-GB"/>
        </w:rPr>
      </w:pPr>
      <w:r w:rsidRPr="3AE64BF5" w:rsidR="6B20F263">
        <w:rPr>
          <w:rFonts w:ascii="Trebuchet MS" w:hAnsi="Trebuchet MS" w:eastAsia="Trebuchet MS" w:cs="Trebuchet MS"/>
          <w:b w:val="0"/>
          <w:bCs w:val="0"/>
          <w:i w:val="0"/>
          <w:iCs w:val="0"/>
          <w:caps w:val="0"/>
          <w:smallCaps w:val="0"/>
          <w:noProof w:val="0"/>
          <w:color w:val="auto"/>
          <w:sz w:val="22"/>
          <w:szCs w:val="22"/>
          <w:lang w:val="en-GB"/>
        </w:rPr>
        <w:t xml:space="preserve">Admiral is an international financial services group with customers across Europe, the UK and USA. They are Wales’ only FTSE 100 company (Admiral, 2025). </w:t>
      </w:r>
      <w:r w:rsidRPr="3AE64BF5" w:rsidR="6B20F263">
        <w:rPr>
          <w:rFonts w:ascii="Trebuchet MS" w:hAnsi="Trebuchet MS" w:eastAsia="Trebuchet MS" w:cs="Trebuchet MS"/>
          <w:b w:val="0"/>
          <w:bCs w:val="0"/>
          <w:i w:val="0"/>
          <w:iCs w:val="0"/>
          <w:caps w:val="0"/>
          <w:smallCaps w:val="0"/>
          <w:noProof w:val="0"/>
          <w:color w:val="auto"/>
          <w:sz w:val="22"/>
          <w:szCs w:val="22"/>
          <w:lang w:val="en-GB"/>
        </w:rPr>
        <w:t xml:space="preserve">Having previously worked in Admiral as a Recruitment </w:t>
      </w:r>
      <w:r w:rsidRPr="3AE64BF5" w:rsidR="6B20F263">
        <w:rPr>
          <w:rFonts w:ascii="Trebuchet MS" w:hAnsi="Trebuchet MS" w:eastAsia="Trebuchet MS" w:cs="Trebuchet MS"/>
          <w:b w:val="0"/>
          <w:bCs w:val="0"/>
          <w:i w:val="0"/>
          <w:iCs w:val="0"/>
          <w:caps w:val="0"/>
          <w:smallCaps w:val="0"/>
          <w:noProof w:val="0"/>
          <w:color w:val="auto"/>
          <w:sz w:val="22"/>
          <w:szCs w:val="22"/>
          <w:lang w:val="en-GB"/>
        </w:rPr>
        <w:t>Consultant</w:t>
      </w:r>
      <w:r w:rsidRPr="3AE64BF5" w:rsidR="6B20F263">
        <w:rPr>
          <w:rFonts w:ascii="Trebuchet MS" w:hAnsi="Trebuchet MS" w:eastAsia="Trebuchet MS" w:cs="Trebuchet MS"/>
          <w:b w:val="0"/>
          <w:bCs w:val="0"/>
          <w:i w:val="0"/>
          <w:iCs w:val="0"/>
          <w:caps w:val="0"/>
          <w:smallCaps w:val="0"/>
          <w:noProof w:val="0"/>
          <w:color w:val="auto"/>
          <w:sz w:val="22"/>
          <w:szCs w:val="22"/>
          <w:lang w:val="en-GB"/>
        </w:rPr>
        <w:t>,</w:t>
      </w:r>
      <w:r w:rsidRPr="3AE64BF5" w:rsidR="6B20F263">
        <w:rPr>
          <w:rFonts w:ascii="Trebuchet MS" w:hAnsi="Trebuchet MS" w:eastAsia="Trebuchet MS" w:cs="Trebuchet MS"/>
          <w:b w:val="0"/>
          <w:bCs w:val="0"/>
          <w:i w:val="0"/>
          <w:iCs w:val="0"/>
          <w:caps w:val="0"/>
          <w:smallCaps w:val="0"/>
          <w:noProof w:val="0"/>
          <w:color w:val="auto"/>
          <w:sz w:val="22"/>
          <w:szCs w:val="22"/>
          <w:lang w:val="en-GB"/>
        </w:rPr>
        <w:t xml:space="preserve"> I will focus on employee </w:t>
      </w:r>
      <w:r w:rsidRPr="3AE64BF5" w:rsidR="6B20F263">
        <w:rPr>
          <w:rFonts w:ascii="Trebuchet MS" w:hAnsi="Trebuchet MS" w:eastAsia="Trebuchet MS" w:cs="Trebuchet MS"/>
          <w:b w:val="0"/>
          <w:bCs w:val="0"/>
          <w:i w:val="0"/>
          <w:iCs w:val="0"/>
          <w:caps w:val="0"/>
          <w:smallCaps w:val="0"/>
          <w:noProof w:val="0"/>
          <w:color w:val="auto"/>
          <w:sz w:val="22"/>
          <w:szCs w:val="22"/>
          <w:lang w:val="en-GB"/>
        </w:rPr>
        <w:t>selection</w:t>
      </w:r>
      <w:r w:rsidRPr="3AE64BF5" w:rsidR="6B20F263">
        <w:rPr>
          <w:rFonts w:ascii="Trebuchet MS" w:hAnsi="Trebuchet MS" w:eastAsia="Trebuchet MS" w:cs="Trebuchet MS"/>
          <w:b w:val="0"/>
          <w:bCs w:val="0"/>
          <w:i w:val="0"/>
          <w:iCs w:val="0"/>
          <w:caps w:val="0"/>
          <w:smallCaps w:val="0"/>
          <w:noProof w:val="0"/>
          <w:color w:val="auto"/>
          <w:sz w:val="22"/>
          <w:szCs w:val="22"/>
          <w:lang w:val="en-GB"/>
        </w:rPr>
        <w:t>.</w:t>
      </w:r>
    </w:p>
    <w:p w:rsidR="031C0C32" w:rsidP="3AE64BF5" w:rsidRDefault="031C0C32" w14:paraId="6F3390C0" w14:textId="259C7546">
      <w:pPr>
        <w:spacing w:line="259" w:lineRule="auto"/>
        <w:rPr>
          <w:rFonts w:ascii="Trebuchet MS" w:hAnsi="Trebuchet MS" w:eastAsia="Trebuchet MS" w:cs="Trebuchet MS"/>
          <w:b w:val="0"/>
          <w:bCs w:val="0"/>
          <w:i w:val="0"/>
          <w:iCs w:val="0"/>
          <w:caps w:val="0"/>
          <w:smallCaps w:val="0"/>
          <w:noProof w:val="0"/>
          <w:color w:val="auto"/>
          <w:sz w:val="22"/>
          <w:szCs w:val="22"/>
          <w:lang w:val="en-GB"/>
        </w:rPr>
      </w:pPr>
      <w:r w:rsidRPr="3AE64BF5" w:rsidR="6B20F263">
        <w:rPr>
          <w:rFonts w:ascii="Trebuchet MS" w:hAnsi="Trebuchet MS" w:eastAsia="Trebuchet MS" w:cs="Trebuchet MS"/>
          <w:b w:val="0"/>
          <w:bCs w:val="0"/>
          <w:i w:val="0"/>
          <w:iCs w:val="0"/>
          <w:caps w:val="0"/>
          <w:smallCaps w:val="0"/>
          <w:noProof w:val="0"/>
          <w:color w:val="auto"/>
          <w:sz w:val="22"/>
          <w:szCs w:val="22"/>
          <w:lang w:val="en-GB"/>
        </w:rPr>
        <w:t xml:space="preserve">Admiral recruits externally for entry level, contact centre roles. The selection process has four key stages. One, reviewing applications against the job description and personal specification, focusing on understanding customer service principles and basic IT </w:t>
      </w:r>
      <w:r w:rsidRPr="3AE64BF5" w:rsidR="6B20F263">
        <w:rPr>
          <w:rFonts w:ascii="Trebuchet MS" w:hAnsi="Trebuchet MS" w:eastAsia="Trebuchet MS" w:cs="Trebuchet MS"/>
          <w:b w:val="0"/>
          <w:bCs w:val="0"/>
          <w:i w:val="0"/>
          <w:iCs w:val="0"/>
          <w:caps w:val="0"/>
          <w:smallCaps w:val="0"/>
          <w:noProof w:val="0"/>
          <w:color w:val="auto"/>
          <w:sz w:val="22"/>
          <w:szCs w:val="22"/>
          <w:lang w:val="en-GB"/>
        </w:rPr>
        <w:t>proficiency</w:t>
      </w:r>
      <w:r w:rsidRPr="3AE64BF5" w:rsidR="6B20F263">
        <w:rPr>
          <w:rFonts w:ascii="Trebuchet MS" w:hAnsi="Trebuchet MS" w:eastAsia="Trebuchet MS" w:cs="Trebuchet MS"/>
          <w:b w:val="0"/>
          <w:bCs w:val="0"/>
          <w:i w:val="0"/>
          <w:iCs w:val="0"/>
          <w:caps w:val="0"/>
          <w:smallCaps w:val="0"/>
          <w:noProof w:val="0"/>
          <w:color w:val="auto"/>
          <w:sz w:val="22"/>
          <w:szCs w:val="22"/>
          <w:lang w:val="en-GB"/>
        </w:rPr>
        <w:t xml:space="preserve">. Two, a phone interview to assess applicants’ ability to communicate plus a first opportunity to compare against cultural fit. Three, an assessment centre measures applicants against the organisational culture, including ability to work with others and </w:t>
      </w:r>
      <w:r w:rsidRPr="3AE64BF5" w:rsidR="6B20F263">
        <w:rPr>
          <w:rFonts w:ascii="Trebuchet MS" w:hAnsi="Trebuchet MS" w:eastAsia="Trebuchet MS" w:cs="Trebuchet MS"/>
          <w:b w:val="0"/>
          <w:bCs w:val="0"/>
          <w:i w:val="0"/>
          <w:iCs w:val="0"/>
          <w:caps w:val="0"/>
          <w:smallCaps w:val="0"/>
          <w:noProof w:val="0"/>
          <w:color w:val="auto"/>
          <w:sz w:val="22"/>
          <w:szCs w:val="22"/>
          <w:lang w:val="en-GB"/>
        </w:rPr>
        <w:t>identify</w:t>
      </w:r>
      <w:r w:rsidRPr="3AE64BF5" w:rsidR="6B20F263">
        <w:rPr>
          <w:rFonts w:ascii="Trebuchet MS" w:hAnsi="Trebuchet MS" w:eastAsia="Trebuchet MS" w:cs="Trebuchet MS"/>
          <w:b w:val="0"/>
          <w:bCs w:val="0"/>
          <w:i w:val="0"/>
          <w:iCs w:val="0"/>
          <w:caps w:val="0"/>
          <w:smallCaps w:val="0"/>
          <w:noProof w:val="0"/>
          <w:color w:val="auto"/>
          <w:sz w:val="22"/>
          <w:szCs w:val="22"/>
          <w:lang w:val="en-GB"/>
        </w:rPr>
        <w:t xml:space="preserve"> personalities that fit. Finally, a face-to-face interview to assess against key behaviours for the role. </w:t>
      </w:r>
    </w:p>
    <w:p w:rsidR="031C0C32" w:rsidP="3AE64BF5" w:rsidRDefault="031C0C32" w14:paraId="28B17E95" w14:textId="2522CF52">
      <w:pPr>
        <w:spacing w:line="259" w:lineRule="auto"/>
        <w:rPr>
          <w:rFonts w:ascii="Trebuchet MS" w:hAnsi="Trebuchet MS" w:eastAsia="Trebuchet MS" w:cs="Trebuchet MS"/>
          <w:b w:val="0"/>
          <w:bCs w:val="0"/>
          <w:i w:val="0"/>
          <w:iCs w:val="0"/>
          <w:caps w:val="0"/>
          <w:smallCaps w:val="0"/>
          <w:noProof w:val="0"/>
          <w:color w:val="auto"/>
          <w:sz w:val="22"/>
          <w:szCs w:val="22"/>
          <w:lang w:val="en-GB"/>
        </w:rPr>
      </w:pPr>
      <w:r w:rsidRPr="3AE64BF5" w:rsidR="6B20F263">
        <w:rPr>
          <w:rFonts w:ascii="Trebuchet MS" w:hAnsi="Trebuchet MS" w:eastAsia="Trebuchet MS" w:cs="Trebuchet MS"/>
          <w:b w:val="0"/>
          <w:bCs w:val="0"/>
          <w:i w:val="0"/>
          <w:iCs w:val="0"/>
          <w:caps w:val="0"/>
          <w:smallCaps w:val="0"/>
          <w:noProof w:val="0"/>
          <w:color w:val="auto"/>
          <w:sz w:val="22"/>
          <w:szCs w:val="22"/>
          <w:lang w:val="en-GB"/>
        </w:rPr>
        <w:t xml:space="preserve">The selection process uses the organisations culture to cultivate the ‘soft skills’ an ideal employee would </w:t>
      </w:r>
      <w:r w:rsidRPr="3AE64BF5" w:rsidR="6B20F263">
        <w:rPr>
          <w:rFonts w:ascii="Trebuchet MS" w:hAnsi="Trebuchet MS" w:eastAsia="Trebuchet MS" w:cs="Trebuchet MS"/>
          <w:b w:val="0"/>
          <w:bCs w:val="0"/>
          <w:i w:val="0"/>
          <w:iCs w:val="0"/>
          <w:caps w:val="0"/>
          <w:smallCaps w:val="0"/>
          <w:noProof w:val="0"/>
          <w:color w:val="auto"/>
          <w:sz w:val="22"/>
          <w:szCs w:val="22"/>
          <w:lang w:val="en-GB"/>
        </w:rPr>
        <w:t>demonstrate</w:t>
      </w:r>
      <w:r w:rsidRPr="3AE64BF5" w:rsidR="6B20F263">
        <w:rPr>
          <w:rFonts w:ascii="Trebuchet MS" w:hAnsi="Trebuchet MS" w:eastAsia="Trebuchet MS" w:cs="Trebuchet MS"/>
          <w:b w:val="0"/>
          <w:bCs w:val="0"/>
          <w:i w:val="0"/>
          <w:iCs w:val="0"/>
          <w:caps w:val="0"/>
          <w:smallCaps w:val="0"/>
          <w:noProof w:val="0"/>
          <w:color w:val="auto"/>
          <w:sz w:val="22"/>
          <w:szCs w:val="22"/>
          <w:lang w:val="en-GB"/>
        </w:rPr>
        <w:t xml:space="preserve"> (Miller, 2020). By using this as a guide the selection stages remove any applicant that </w:t>
      </w:r>
      <w:r w:rsidRPr="3AE64BF5" w:rsidR="6B20F263">
        <w:rPr>
          <w:rFonts w:ascii="Trebuchet MS" w:hAnsi="Trebuchet MS" w:eastAsia="Trebuchet MS" w:cs="Trebuchet MS"/>
          <w:b w:val="0"/>
          <w:bCs w:val="0"/>
          <w:i w:val="0"/>
          <w:iCs w:val="0"/>
          <w:caps w:val="0"/>
          <w:smallCaps w:val="0"/>
          <w:noProof w:val="0"/>
          <w:color w:val="auto"/>
          <w:sz w:val="22"/>
          <w:szCs w:val="22"/>
          <w:lang w:val="en-GB"/>
        </w:rPr>
        <w:t>doesn't</w:t>
      </w:r>
      <w:r w:rsidRPr="3AE64BF5" w:rsidR="6B20F263">
        <w:rPr>
          <w:rFonts w:ascii="Trebuchet MS" w:hAnsi="Trebuchet MS" w:eastAsia="Trebuchet MS" w:cs="Trebuchet MS"/>
          <w:b w:val="0"/>
          <w:bCs w:val="0"/>
          <w:i w:val="0"/>
          <w:iCs w:val="0"/>
          <w:caps w:val="0"/>
          <w:smallCaps w:val="0"/>
          <w:noProof w:val="0"/>
          <w:color w:val="auto"/>
          <w:sz w:val="22"/>
          <w:szCs w:val="22"/>
          <w:lang w:val="en-GB"/>
        </w:rPr>
        <w:t xml:space="preserve"> culturally fit. Admirals preferred soft skills including extroverted tendencies, team playing and motivated by external factors. When values change, i.e. when Admiral moved away from only recruiting ‘extroverts</w:t>
      </w:r>
      <w:r w:rsidRPr="3AE64BF5" w:rsidR="6B20F263">
        <w:rPr>
          <w:rFonts w:ascii="Trebuchet MS" w:hAnsi="Trebuchet MS" w:eastAsia="Trebuchet MS" w:cs="Trebuchet MS"/>
          <w:b w:val="0"/>
          <w:bCs w:val="0"/>
          <w:i w:val="0"/>
          <w:iCs w:val="0"/>
          <w:caps w:val="0"/>
          <w:smallCaps w:val="0"/>
          <w:noProof w:val="0"/>
          <w:color w:val="auto"/>
          <w:sz w:val="22"/>
          <w:szCs w:val="22"/>
          <w:lang w:val="en-GB"/>
        </w:rPr>
        <w:t>’,</w:t>
      </w:r>
      <w:r w:rsidRPr="3AE64BF5" w:rsidR="6B20F263">
        <w:rPr>
          <w:rFonts w:ascii="Trebuchet MS" w:hAnsi="Trebuchet MS" w:eastAsia="Trebuchet MS" w:cs="Trebuchet MS"/>
          <w:b w:val="0"/>
          <w:bCs w:val="0"/>
          <w:i w:val="0"/>
          <w:iCs w:val="0"/>
          <w:caps w:val="0"/>
          <w:smallCaps w:val="0"/>
          <w:noProof w:val="0"/>
          <w:color w:val="auto"/>
          <w:sz w:val="22"/>
          <w:szCs w:val="22"/>
          <w:lang w:val="en-GB"/>
        </w:rPr>
        <w:t xml:space="preserve"> the definition of an ideal employee evolved. This fed into the other stages of the employee lifecycle including the training of its leaders.</w:t>
      </w:r>
    </w:p>
    <w:p w:rsidR="031C0C32" w:rsidP="3AE64BF5" w:rsidRDefault="031C0C32" w14:paraId="5A685168" w14:textId="09E4CD55">
      <w:pPr>
        <w:spacing w:line="259" w:lineRule="auto"/>
        <w:rPr>
          <w:rFonts w:ascii="Trebuchet MS" w:hAnsi="Trebuchet MS" w:eastAsia="Trebuchet MS" w:cs="Trebuchet MS"/>
          <w:b w:val="0"/>
          <w:bCs w:val="0"/>
          <w:i w:val="0"/>
          <w:iCs w:val="0"/>
          <w:caps w:val="0"/>
          <w:smallCaps w:val="0"/>
          <w:noProof w:val="0"/>
          <w:color w:val="auto"/>
          <w:sz w:val="22"/>
          <w:szCs w:val="22"/>
          <w:lang w:val="en-GB"/>
        </w:rPr>
      </w:pPr>
      <w:r w:rsidRPr="3AE64BF5" w:rsidR="6B20F263">
        <w:rPr>
          <w:rFonts w:ascii="Trebuchet MS" w:hAnsi="Trebuchet MS" w:eastAsia="Trebuchet MS" w:cs="Trebuchet MS"/>
          <w:b w:val="0"/>
          <w:bCs w:val="0"/>
          <w:i w:val="0"/>
          <w:iCs w:val="0"/>
          <w:caps w:val="0"/>
          <w:smallCaps w:val="0"/>
          <w:noProof w:val="0"/>
          <w:color w:val="auto"/>
          <w:sz w:val="22"/>
          <w:szCs w:val="22"/>
          <w:lang w:val="en-GB"/>
        </w:rPr>
        <w:t xml:space="preserve">The values of an organisation are </w:t>
      </w:r>
      <w:r w:rsidRPr="3AE64BF5" w:rsidR="6B20F263">
        <w:rPr>
          <w:rFonts w:ascii="Trebuchet MS" w:hAnsi="Trebuchet MS" w:eastAsia="Trebuchet MS" w:cs="Trebuchet MS"/>
          <w:b w:val="0"/>
          <w:bCs w:val="0"/>
          <w:i w:val="0"/>
          <w:iCs w:val="0"/>
          <w:caps w:val="0"/>
          <w:smallCaps w:val="0"/>
          <w:noProof w:val="0"/>
          <w:color w:val="auto"/>
          <w:sz w:val="22"/>
          <w:szCs w:val="22"/>
          <w:lang w:val="en-GB"/>
        </w:rPr>
        <w:t>impacted</w:t>
      </w:r>
      <w:r w:rsidRPr="3AE64BF5" w:rsidR="6B20F263">
        <w:rPr>
          <w:rFonts w:ascii="Trebuchet MS" w:hAnsi="Trebuchet MS" w:eastAsia="Trebuchet MS" w:cs="Trebuchet MS"/>
          <w:b w:val="0"/>
          <w:bCs w:val="0"/>
          <w:i w:val="0"/>
          <w:iCs w:val="0"/>
          <w:caps w:val="0"/>
          <w:smallCaps w:val="0"/>
          <w:noProof w:val="0"/>
          <w:color w:val="auto"/>
          <w:sz w:val="22"/>
          <w:szCs w:val="22"/>
          <w:lang w:val="en-GB"/>
        </w:rPr>
        <w:t xml:space="preserve"> by the selection process. Disregarding these values can lead to employees becoming demotivated evidenced by a decline in performance or staff leaving. Where cultural fit is aligned to the employees own soft skills, organisations see better engagement job performance and retention. For </w:t>
      </w:r>
      <w:r w:rsidRPr="3AE64BF5" w:rsidR="6B20F263">
        <w:rPr>
          <w:rFonts w:ascii="Trebuchet MS" w:hAnsi="Trebuchet MS" w:eastAsia="Trebuchet MS" w:cs="Trebuchet MS"/>
          <w:b w:val="0"/>
          <w:bCs w:val="0"/>
          <w:i w:val="0"/>
          <w:iCs w:val="0"/>
          <w:caps w:val="0"/>
          <w:smallCaps w:val="0"/>
          <w:noProof w:val="0"/>
          <w:color w:val="auto"/>
          <w:sz w:val="22"/>
          <w:szCs w:val="22"/>
          <w:lang w:val="en-GB"/>
        </w:rPr>
        <w:t>Admiral</w:t>
      </w:r>
      <w:r w:rsidRPr="3AE64BF5" w:rsidR="6B20F263">
        <w:rPr>
          <w:rFonts w:ascii="Trebuchet MS" w:hAnsi="Trebuchet MS" w:eastAsia="Trebuchet MS" w:cs="Trebuchet MS"/>
          <w:b w:val="0"/>
          <w:bCs w:val="0"/>
          <w:i w:val="0"/>
          <w:iCs w:val="0"/>
          <w:caps w:val="0"/>
          <w:smallCaps w:val="0"/>
          <w:noProof w:val="0"/>
          <w:color w:val="auto"/>
          <w:sz w:val="22"/>
          <w:szCs w:val="22"/>
          <w:lang w:val="en-GB"/>
        </w:rPr>
        <w:t xml:space="preserve"> the demand to backfill reduced when the soft skill evolved. The selection exercise became a growth model, planned rather than reactive. </w:t>
      </w:r>
    </w:p>
    <w:p w:rsidR="031C0C32" w:rsidP="3AE64BF5" w:rsidRDefault="031C0C32" w14:paraId="6B8443C0" w14:textId="7FADD178">
      <w:pPr>
        <w:spacing w:line="259" w:lineRule="auto"/>
        <w:rPr>
          <w:rFonts w:ascii="Trebuchet MS" w:hAnsi="Trebuchet MS" w:eastAsia="Trebuchet MS" w:cs="Trebuchet MS"/>
          <w:b w:val="0"/>
          <w:bCs w:val="0"/>
          <w:i w:val="0"/>
          <w:iCs w:val="0"/>
          <w:caps w:val="0"/>
          <w:smallCaps w:val="0"/>
          <w:noProof w:val="0"/>
          <w:color w:val="auto"/>
          <w:sz w:val="22"/>
          <w:szCs w:val="22"/>
          <w:lang w:val="en-GB"/>
        </w:rPr>
      </w:pPr>
      <w:r w:rsidRPr="3AE64BF5" w:rsidR="6B20F263">
        <w:rPr>
          <w:rFonts w:ascii="Trebuchet MS" w:hAnsi="Trebuchet MS" w:eastAsia="Trebuchet MS" w:cs="Trebuchet MS"/>
          <w:b w:val="0"/>
          <w:bCs w:val="0"/>
          <w:i w:val="0"/>
          <w:iCs w:val="0"/>
          <w:caps w:val="0"/>
          <w:smallCaps w:val="0"/>
          <w:noProof w:val="0"/>
          <w:color w:val="auto"/>
          <w:sz w:val="22"/>
          <w:szCs w:val="22"/>
          <w:lang w:val="en-GB"/>
        </w:rPr>
        <w:t>Smith and Mitchell (2022) state that selection is two-way. The applicant is testing the organisation to evaluate their fit in the same way the organisation wants the applicant to meet their requirements. This implies certain expectations, in this case cultural values, within a contract that both parties agree to. Correctly implemented, employees become ambassadors of the company culture, contributing to the growth and success of the business. (Reed &amp; Willow, 2024).</w:t>
      </w:r>
    </w:p>
    <w:p w:rsidR="031C0C32" w:rsidP="3AE64BF5" w:rsidRDefault="031C0C32" w14:paraId="7DF7A615" w14:textId="73A41519">
      <w:pPr>
        <w:spacing w:line="259" w:lineRule="auto"/>
        <w:rPr>
          <w:rFonts w:ascii="Trebuchet MS" w:hAnsi="Trebuchet MS" w:eastAsia="Trebuchet MS" w:cs="Trebuchet MS"/>
          <w:b w:val="0"/>
          <w:bCs w:val="0"/>
          <w:i w:val="0"/>
          <w:iCs w:val="0"/>
          <w:caps w:val="0"/>
          <w:smallCaps w:val="0"/>
          <w:noProof w:val="0"/>
          <w:color w:val="auto"/>
          <w:sz w:val="22"/>
          <w:szCs w:val="22"/>
          <w:lang w:val="en-GB"/>
        </w:rPr>
      </w:pPr>
      <w:r w:rsidRPr="3AE64BF5" w:rsidR="6B20F263">
        <w:rPr>
          <w:rFonts w:ascii="Trebuchet MS" w:hAnsi="Trebuchet MS" w:eastAsia="Trebuchet MS" w:cs="Trebuchet MS"/>
          <w:b w:val="0"/>
          <w:bCs w:val="0"/>
          <w:i w:val="0"/>
          <w:iCs w:val="0"/>
          <w:caps w:val="0"/>
          <w:smallCaps w:val="0"/>
          <w:noProof w:val="0"/>
          <w:color w:val="auto"/>
          <w:sz w:val="22"/>
          <w:szCs w:val="22"/>
          <w:lang w:val="en-GB"/>
        </w:rPr>
        <w:t>An organisation’s behaviour is a “mechanism which guides and shapes the attitudes and behaviour of the employees” (Satyendra, 2020). It takes these values, creating policies that set clear expectations on what behaviours are encouraged. These become tools to create KPI’s which can be accurately measured to ensure employees are fulfilling their contractual obligations.</w:t>
      </w:r>
    </w:p>
    <w:p w:rsidR="031C0C32" w:rsidP="3AE64BF5" w:rsidRDefault="031C0C32" w14:paraId="0653795F" w14:textId="7D60C3AE">
      <w:pPr>
        <w:rPr>
          <w:rFonts w:ascii="Trebuchet MS" w:hAnsi="Trebuchet MS" w:eastAsia="Trebuchet MS" w:cs="Trebuchet MS"/>
          <w:b w:val="0"/>
          <w:bCs w:val="0"/>
          <w:i w:val="0"/>
          <w:iCs w:val="0"/>
          <w:caps w:val="0"/>
          <w:smallCaps w:val="0"/>
          <w:noProof w:val="0"/>
          <w:color w:val="auto"/>
          <w:sz w:val="22"/>
          <w:szCs w:val="22"/>
          <w:lang w:val="en-GB"/>
        </w:rPr>
      </w:pPr>
      <w:r w:rsidRPr="3AE64BF5" w:rsidR="6B20F263">
        <w:rPr>
          <w:rFonts w:ascii="Trebuchet MS" w:hAnsi="Trebuchet MS" w:eastAsia="Trebuchet MS" w:cs="Trebuchet MS"/>
          <w:b w:val="0"/>
          <w:bCs w:val="0"/>
          <w:i w:val="0"/>
          <w:iCs w:val="0"/>
          <w:caps w:val="0"/>
          <w:smallCaps w:val="0"/>
          <w:noProof w:val="0"/>
          <w:color w:val="auto"/>
          <w:sz w:val="22"/>
          <w:szCs w:val="22"/>
          <w:lang w:val="en-GB"/>
        </w:rPr>
        <w:t xml:space="preserve">As with each stage of the employee life cycle, feedback from the selection phase can </w:t>
      </w:r>
      <w:r w:rsidRPr="3AE64BF5" w:rsidR="6B20F263">
        <w:rPr>
          <w:rFonts w:ascii="Trebuchet MS" w:hAnsi="Trebuchet MS" w:eastAsia="Trebuchet MS" w:cs="Trebuchet MS"/>
          <w:b w:val="0"/>
          <w:bCs w:val="0"/>
          <w:i w:val="0"/>
          <w:iCs w:val="0"/>
          <w:caps w:val="0"/>
          <w:smallCaps w:val="0"/>
          <w:noProof w:val="0"/>
          <w:color w:val="auto"/>
          <w:sz w:val="22"/>
          <w:szCs w:val="22"/>
          <w:lang w:val="en-GB"/>
        </w:rPr>
        <w:t>impact</w:t>
      </w:r>
      <w:r w:rsidRPr="3AE64BF5" w:rsidR="6B20F263">
        <w:rPr>
          <w:rFonts w:ascii="Trebuchet MS" w:hAnsi="Trebuchet MS" w:eastAsia="Trebuchet MS" w:cs="Trebuchet MS"/>
          <w:b w:val="0"/>
          <w:bCs w:val="0"/>
          <w:i w:val="0"/>
          <w:iCs w:val="0"/>
          <w:caps w:val="0"/>
          <w:smallCaps w:val="0"/>
          <w:noProof w:val="0"/>
          <w:color w:val="auto"/>
          <w:sz w:val="22"/>
          <w:szCs w:val="22"/>
          <w:lang w:val="en-GB"/>
        </w:rPr>
        <w:t xml:space="preserve"> other areas and adapt the organisation culture in line with the ongoing strategy. The next selection process will also see benefits, including a reduction in the volume recruited or the urgent demand to backfill leavers.</w:t>
      </w:r>
    </w:p>
    <w:p w:rsidR="3AE64BF5" w:rsidP="3AE64BF5" w:rsidRDefault="3AE64BF5" w14:paraId="606E7C95" w14:textId="381DD1A2">
      <w:pPr>
        <w:rPr>
          <w:rFonts w:ascii="Trebuchet MS" w:hAnsi="Trebuchet MS" w:eastAsia="Trebuchet MS" w:cs="Trebuchet MS"/>
          <w:sz w:val="22"/>
          <w:szCs w:val="22"/>
        </w:rPr>
      </w:pPr>
      <w:r w:rsidRPr="3AE64BF5">
        <w:rPr>
          <w:rFonts w:ascii="Trebuchet MS" w:hAnsi="Trebuchet MS" w:eastAsia="Trebuchet MS" w:cs="Trebuchet MS"/>
          <w:sz w:val="22"/>
          <w:szCs w:val="22"/>
        </w:rPr>
        <w:br w:type="page"/>
      </w:r>
    </w:p>
    <w:p w:rsidR="4DFCB3E5" w:rsidP="031C0C32" w:rsidRDefault="4DFCB3E5" w14:paraId="29338AA0" w14:textId="77777777">
      <w:pPr>
        <w:spacing w:line="259" w:lineRule="auto"/>
        <w:rPr>
          <w:rFonts w:ascii="Trebuchet MS" w:hAnsi="Trebuchet MS" w:eastAsia="Trebuchet MS" w:cs="Trebuchet MS"/>
          <w:color w:val="000000" w:themeColor="text1"/>
          <w:sz w:val="22"/>
          <w:szCs w:val="22"/>
        </w:rPr>
      </w:pPr>
      <w:r w:rsidRPr="3AE64BF5" w:rsidR="4DFCB3E5">
        <w:rPr>
          <w:rFonts w:ascii="Trebuchet MS" w:hAnsi="Trebuchet MS" w:eastAsia="Trebuchet MS" w:cs="Trebuchet MS"/>
          <w:b w:val="1"/>
          <w:bCs w:val="1"/>
          <w:color w:val="000000" w:themeColor="text1" w:themeTint="FF" w:themeShade="FF"/>
          <w:sz w:val="22"/>
          <w:szCs w:val="22"/>
          <w:u w:val="single"/>
        </w:rPr>
        <w:t>AC 2.3</w:t>
      </w:r>
    </w:p>
    <w:p w:rsidR="4DFCB3E5" w:rsidP="031C0C32" w:rsidRDefault="4DFCB3E5" w14:paraId="0D644619" w14:textId="33116FF4">
      <w:pPr>
        <w:spacing w:line="259" w:lineRule="auto"/>
        <w:rPr>
          <w:rFonts w:ascii="Trebuchet MS" w:hAnsi="Trebuchet MS" w:eastAsia="Trebuchet MS" w:cs="Trebuchet MS"/>
          <w:color w:val="000000" w:themeColor="text1"/>
          <w:sz w:val="22"/>
          <w:szCs w:val="22"/>
        </w:rPr>
      </w:pPr>
      <w:r w:rsidRPr="3AE64BF5" w:rsidR="4DFCB3E5">
        <w:rPr>
          <w:rFonts w:ascii="Trebuchet MS" w:hAnsi="Trebuchet MS" w:eastAsia="Trebuchet MS" w:cs="Trebuchet MS"/>
          <w:color w:val="000000" w:themeColor="text1" w:themeTint="FF" w:themeShade="FF"/>
          <w:sz w:val="22"/>
          <w:szCs w:val="22"/>
        </w:rPr>
        <w:t>An organisation is planning a change relating to hybrid working. Many employees moved to home working during the Covid-19 pandemic. Whilst this approach worked well at the time, the organisation now wants all employees to work at least two days a week on site</w:t>
      </w:r>
      <w:r w:rsidRPr="3AE64BF5" w:rsidR="4DFCB3E5">
        <w:rPr>
          <w:rFonts w:ascii="Trebuchet MS" w:hAnsi="Trebuchet MS" w:eastAsia="Trebuchet MS" w:cs="Trebuchet MS"/>
          <w:color w:val="000000" w:themeColor="text1" w:themeTint="FF" w:themeShade="FF"/>
          <w:sz w:val="22"/>
          <w:szCs w:val="22"/>
        </w:rPr>
        <w:t xml:space="preserve">.  </w:t>
      </w:r>
      <w:r w:rsidRPr="3AE64BF5" w:rsidR="4DFCB3E5">
        <w:rPr>
          <w:rFonts w:ascii="Trebuchet MS" w:hAnsi="Trebuchet MS" w:eastAsia="Trebuchet MS" w:cs="Trebuchet MS"/>
          <w:color w:val="000000" w:themeColor="text1" w:themeTint="FF" w:themeShade="FF"/>
          <w:sz w:val="22"/>
          <w:szCs w:val="22"/>
        </w:rPr>
        <w:t xml:space="preserve">Explain how Kotter’s approach to managing change could be used to successfully implement this change. </w:t>
      </w:r>
    </w:p>
    <w:p w:rsidR="4DFCB3E5" w:rsidP="031C0C32" w:rsidRDefault="4DFCB3E5" w14:paraId="50FDC853" w14:textId="4455F3A3">
      <w:pPr>
        <w:spacing w:line="259" w:lineRule="auto"/>
        <w:rPr>
          <w:rFonts w:ascii="Trebuchet MS" w:hAnsi="Trebuchet MS" w:eastAsia="Trebuchet MS" w:cs="Trebuchet MS"/>
          <w:color w:val="000000" w:themeColor="text1"/>
          <w:sz w:val="22"/>
          <w:szCs w:val="22"/>
        </w:rPr>
      </w:pPr>
      <w:r w:rsidRPr="3AE64BF5" w:rsidR="4DFCB3E5">
        <w:rPr>
          <w:rFonts w:ascii="Trebuchet MS" w:hAnsi="Trebuchet MS" w:eastAsia="Trebuchet MS" w:cs="Trebuchet MS"/>
          <w:color w:val="000000" w:themeColor="text1" w:themeTint="FF" w:themeShade="FF"/>
          <w:sz w:val="22"/>
          <w:szCs w:val="22"/>
        </w:rPr>
        <w:t>Kotter’s 8-step change model gives structure, to plan and implement major change across an organisation. This was designed to build on Lewins theory, (Taylor 2022) as an easier to understand, step-by-step, practical ‘how to’ guide. (Roberts and Tracey, 2025)</w:t>
      </w:r>
    </w:p>
    <w:p w:rsidR="031C0C32" w:rsidP="031C0C32" w:rsidRDefault="031C0C32" w14:paraId="39BFF4C1" w14:textId="3F4B5C35">
      <w:pPr>
        <w:spacing w:line="259" w:lineRule="auto"/>
        <w:contextualSpacing/>
        <w:rPr>
          <w:rFonts w:ascii="Trebuchet MS" w:hAnsi="Trebuchet MS" w:eastAsia="Trebuchet MS" w:cs="Trebuchet MS"/>
          <w:color w:val="000000" w:themeColor="text1"/>
          <w:sz w:val="22"/>
          <w:szCs w:val="22"/>
        </w:rPr>
      </w:pPr>
    </w:p>
    <w:p w:rsidR="4DFCB3E5" w:rsidP="031C0C32" w:rsidRDefault="4DFCB3E5" w14:paraId="6989CC0E" w14:textId="0DF3A958">
      <w:pPr>
        <w:spacing w:line="259" w:lineRule="auto"/>
        <w:contextualSpacing/>
        <w:rPr>
          <w:rFonts w:ascii="Trebuchet MS" w:hAnsi="Trebuchet MS" w:eastAsia="Trebuchet MS" w:cs="Trebuchet MS"/>
          <w:color w:val="000000" w:themeColor="text1"/>
          <w:sz w:val="22"/>
          <w:szCs w:val="22"/>
        </w:rPr>
      </w:pPr>
      <w:r w:rsidRPr="3AE64BF5" w:rsidR="4DFCB3E5">
        <w:rPr>
          <w:rFonts w:ascii="Trebuchet MS" w:hAnsi="Trebuchet MS" w:eastAsia="Trebuchet MS" w:cs="Trebuchet MS"/>
          <w:color w:val="000000" w:themeColor="text1" w:themeTint="FF" w:themeShade="FF"/>
          <w:sz w:val="22"/>
          <w:szCs w:val="22"/>
        </w:rPr>
        <w:t>Implementing change, according to Kotter starts by creating urgency. Developing a narrative that explains why the change to hybrid working is occurring will help staff understand will bring the team along with you, making the transition easier to implement. (Taylor 2022)</w:t>
      </w:r>
    </w:p>
    <w:p w:rsidR="031C0C32" w:rsidP="031C0C32" w:rsidRDefault="031C0C32" w14:paraId="3559829C" w14:textId="35B238A1">
      <w:pPr>
        <w:spacing w:line="259" w:lineRule="auto"/>
        <w:contextualSpacing/>
        <w:rPr>
          <w:rFonts w:ascii="Trebuchet MS" w:hAnsi="Trebuchet MS" w:eastAsia="Trebuchet MS" w:cs="Trebuchet MS"/>
          <w:color w:val="000000" w:themeColor="text1"/>
          <w:sz w:val="22"/>
          <w:szCs w:val="22"/>
        </w:rPr>
      </w:pPr>
    </w:p>
    <w:p w:rsidR="4DFCB3E5" w:rsidP="031C0C32" w:rsidRDefault="4DFCB3E5" w14:paraId="34D9D822" w14:textId="62565FE7">
      <w:pPr>
        <w:spacing w:line="259" w:lineRule="auto"/>
        <w:contextualSpacing/>
        <w:rPr>
          <w:rFonts w:ascii="Trebuchet MS" w:hAnsi="Trebuchet MS" w:eastAsia="Trebuchet MS" w:cs="Trebuchet MS"/>
          <w:color w:val="000000" w:themeColor="text1"/>
          <w:sz w:val="22"/>
          <w:szCs w:val="22"/>
        </w:rPr>
      </w:pPr>
      <w:r w:rsidRPr="3AE64BF5" w:rsidR="4DFCB3E5">
        <w:rPr>
          <w:rFonts w:ascii="Trebuchet MS" w:hAnsi="Trebuchet MS" w:eastAsia="Trebuchet MS" w:cs="Trebuchet MS"/>
          <w:color w:val="000000" w:themeColor="text1" w:themeTint="FF" w:themeShade="FF"/>
          <w:sz w:val="22"/>
          <w:szCs w:val="22"/>
        </w:rPr>
        <w:t xml:space="preserve">Next, </w:t>
      </w:r>
      <w:r w:rsidRPr="3AE64BF5" w:rsidR="4DFCB3E5">
        <w:rPr>
          <w:rFonts w:ascii="Trebuchet MS" w:hAnsi="Trebuchet MS" w:eastAsia="Trebuchet MS" w:cs="Trebuchet MS"/>
          <w:color w:val="000000" w:themeColor="text1" w:themeTint="FF" w:themeShade="FF"/>
          <w:sz w:val="22"/>
          <w:szCs w:val="22"/>
        </w:rPr>
        <w:t>identifying</w:t>
      </w:r>
      <w:r w:rsidRPr="3AE64BF5" w:rsidR="4DFCB3E5">
        <w:rPr>
          <w:rFonts w:ascii="Trebuchet MS" w:hAnsi="Trebuchet MS" w:eastAsia="Trebuchet MS" w:cs="Trebuchet MS"/>
          <w:color w:val="000000" w:themeColor="text1" w:themeTint="FF" w:themeShade="FF"/>
          <w:sz w:val="22"/>
          <w:szCs w:val="22"/>
        </w:rPr>
        <w:t xml:space="preserve"> groups or individual stakeholders that will be directly </w:t>
      </w:r>
      <w:r w:rsidRPr="3AE64BF5" w:rsidR="4DFCB3E5">
        <w:rPr>
          <w:rFonts w:ascii="Trebuchet MS" w:hAnsi="Trebuchet MS" w:eastAsia="Trebuchet MS" w:cs="Trebuchet MS"/>
          <w:color w:val="000000" w:themeColor="text1" w:themeTint="FF" w:themeShade="FF"/>
          <w:sz w:val="22"/>
          <w:szCs w:val="22"/>
        </w:rPr>
        <w:t>impacted</w:t>
      </w:r>
      <w:r w:rsidRPr="3AE64BF5" w:rsidR="4DFCB3E5">
        <w:rPr>
          <w:rFonts w:ascii="Trebuchet MS" w:hAnsi="Trebuchet MS" w:eastAsia="Trebuchet MS" w:cs="Trebuchet MS"/>
          <w:color w:val="000000" w:themeColor="text1" w:themeTint="FF" w:themeShade="FF"/>
          <w:sz w:val="22"/>
          <w:szCs w:val="22"/>
        </w:rPr>
        <w:t xml:space="preserve"> and working with them to trial hybrid working will allow the wider team the opportunity to be involved and heard. Again, aiding in obtaining ‘buy in</w:t>
      </w:r>
      <w:r w:rsidRPr="3AE64BF5" w:rsidR="4DFCB3E5">
        <w:rPr>
          <w:rFonts w:ascii="Trebuchet MS" w:hAnsi="Trebuchet MS" w:eastAsia="Trebuchet MS" w:cs="Trebuchet MS"/>
          <w:color w:val="000000" w:themeColor="text1" w:themeTint="FF" w:themeShade="FF"/>
          <w:sz w:val="22"/>
          <w:szCs w:val="22"/>
        </w:rPr>
        <w:t>’,</w:t>
      </w:r>
      <w:r w:rsidRPr="3AE64BF5" w:rsidR="4DFCB3E5">
        <w:rPr>
          <w:rFonts w:ascii="Trebuchet MS" w:hAnsi="Trebuchet MS" w:eastAsia="Trebuchet MS" w:cs="Trebuchet MS"/>
          <w:color w:val="000000" w:themeColor="text1" w:themeTint="FF" w:themeShade="FF"/>
          <w:sz w:val="22"/>
          <w:szCs w:val="22"/>
        </w:rPr>
        <w:t xml:space="preserve"> this will also build </w:t>
      </w:r>
      <w:r w:rsidRPr="3AE64BF5" w:rsidR="4DFCB3E5">
        <w:rPr>
          <w:rFonts w:ascii="Trebuchet MS" w:hAnsi="Trebuchet MS" w:eastAsia="Trebuchet MS" w:cs="Trebuchet MS"/>
          <w:color w:val="000000" w:themeColor="text1" w:themeTint="FF" w:themeShade="FF"/>
          <w:sz w:val="22"/>
          <w:szCs w:val="22"/>
        </w:rPr>
        <w:t>strong team</w:t>
      </w:r>
      <w:r w:rsidRPr="3AE64BF5" w:rsidR="4DFCB3E5">
        <w:rPr>
          <w:rFonts w:ascii="Trebuchet MS" w:hAnsi="Trebuchet MS" w:eastAsia="Trebuchet MS" w:cs="Trebuchet MS"/>
          <w:color w:val="000000" w:themeColor="text1" w:themeTint="FF" w:themeShade="FF"/>
          <w:sz w:val="22"/>
          <w:szCs w:val="22"/>
        </w:rPr>
        <w:t xml:space="preserve"> relationships at all levels. </w:t>
      </w:r>
    </w:p>
    <w:p w:rsidR="031C0C32" w:rsidP="031C0C32" w:rsidRDefault="031C0C32" w14:paraId="0FED5466" w14:textId="25A596CC">
      <w:pPr>
        <w:spacing w:line="259" w:lineRule="auto"/>
        <w:contextualSpacing/>
        <w:rPr>
          <w:rFonts w:ascii="Trebuchet MS" w:hAnsi="Trebuchet MS" w:eastAsia="Trebuchet MS" w:cs="Trebuchet MS"/>
          <w:color w:val="000000" w:themeColor="text1"/>
          <w:sz w:val="22"/>
          <w:szCs w:val="22"/>
        </w:rPr>
      </w:pPr>
    </w:p>
    <w:p w:rsidR="4DFCB3E5" w:rsidP="031C0C32" w:rsidRDefault="4DFCB3E5" w14:paraId="3829434D" w14:textId="4E7270C9">
      <w:pPr>
        <w:spacing w:line="259" w:lineRule="auto"/>
        <w:contextualSpacing/>
        <w:rPr>
          <w:rFonts w:ascii="Trebuchet MS" w:hAnsi="Trebuchet MS" w:eastAsia="Trebuchet MS" w:cs="Trebuchet MS"/>
          <w:color w:val="000000" w:themeColor="text1"/>
          <w:sz w:val="22"/>
          <w:szCs w:val="22"/>
        </w:rPr>
      </w:pPr>
      <w:r w:rsidRPr="3AE64BF5" w:rsidR="4DFCB3E5">
        <w:rPr>
          <w:rFonts w:ascii="Trebuchet MS" w:hAnsi="Trebuchet MS" w:eastAsia="Trebuchet MS" w:cs="Trebuchet MS"/>
          <w:color w:val="000000" w:themeColor="text1" w:themeTint="FF" w:themeShade="FF"/>
          <w:sz w:val="22"/>
          <w:szCs w:val="22"/>
        </w:rPr>
        <w:t xml:space="preserve">Leading on, highlighting improvements in service or delivery </w:t>
      </w:r>
      <w:r w:rsidRPr="3AE64BF5" w:rsidR="4DFCB3E5">
        <w:rPr>
          <w:rFonts w:ascii="Trebuchet MS" w:hAnsi="Trebuchet MS" w:eastAsia="Trebuchet MS" w:cs="Trebuchet MS"/>
          <w:color w:val="000000" w:themeColor="text1" w:themeTint="FF" w:themeShade="FF"/>
          <w:sz w:val="22"/>
          <w:szCs w:val="22"/>
        </w:rPr>
        <w:t>identifying</w:t>
      </w:r>
      <w:r w:rsidRPr="3AE64BF5" w:rsidR="4DFCB3E5">
        <w:rPr>
          <w:rFonts w:ascii="Trebuchet MS" w:hAnsi="Trebuchet MS" w:eastAsia="Trebuchet MS" w:cs="Trebuchet MS"/>
          <w:color w:val="000000" w:themeColor="text1" w:themeTint="FF" w:themeShade="FF"/>
          <w:sz w:val="22"/>
          <w:szCs w:val="22"/>
        </w:rPr>
        <w:t xml:space="preserve"> the ‘quick win’s’ all support the vision and reinforce the need for the change.</w:t>
      </w:r>
    </w:p>
    <w:p w:rsidR="031C0C32" w:rsidP="031C0C32" w:rsidRDefault="031C0C32" w14:paraId="5E876725" w14:textId="00122F03">
      <w:pPr>
        <w:spacing w:line="259" w:lineRule="auto"/>
        <w:contextualSpacing/>
        <w:rPr>
          <w:rFonts w:ascii="Trebuchet MS" w:hAnsi="Trebuchet MS" w:eastAsia="Trebuchet MS" w:cs="Trebuchet MS"/>
          <w:color w:val="000000" w:themeColor="text1"/>
          <w:sz w:val="22"/>
          <w:szCs w:val="22"/>
        </w:rPr>
      </w:pPr>
    </w:p>
    <w:p w:rsidR="4DFCB3E5" w:rsidP="031C0C32" w:rsidRDefault="4DFCB3E5" w14:paraId="3693A237" w14:textId="30B04400">
      <w:pPr>
        <w:spacing w:line="259" w:lineRule="auto"/>
        <w:contextualSpacing/>
        <w:rPr>
          <w:rFonts w:ascii="Trebuchet MS" w:hAnsi="Trebuchet MS" w:eastAsia="Trebuchet MS" w:cs="Trebuchet MS"/>
          <w:color w:val="000000" w:themeColor="text1"/>
          <w:sz w:val="22"/>
          <w:szCs w:val="22"/>
        </w:rPr>
      </w:pPr>
      <w:r w:rsidRPr="3AE64BF5" w:rsidR="4DFCB3E5">
        <w:rPr>
          <w:rFonts w:ascii="Trebuchet MS" w:hAnsi="Trebuchet MS" w:eastAsia="Trebuchet MS" w:cs="Trebuchet MS"/>
          <w:color w:val="000000" w:themeColor="text1" w:themeTint="FF" w:themeShade="FF"/>
          <w:sz w:val="22"/>
          <w:szCs w:val="22"/>
        </w:rPr>
        <w:t xml:space="preserve">The final steps, including </w:t>
      </w:r>
      <w:r w:rsidRPr="3AE64BF5" w:rsidR="4DFCB3E5">
        <w:rPr>
          <w:rFonts w:ascii="Trebuchet MS" w:hAnsi="Trebuchet MS" w:eastAsia="Trebuchet MS" w:cs="Trebuchet MS"/>
          <w:color w:val="000000" w:themeColor="text1" w:themeTint="FF" w:themeShade="FF"/>
          <w:sz w:val="22"/>
          <w:szCs w:val="22"/>
        </w:rPr>
        <w:t>monitoring</w:t>
      </w:r>
      <w:r w:rsidRPr="3AE64BF5" w:rsidR="4DFCB3E5">
        <w:rPr>
          <w:rFonts w:ascii="Trebuchet MS" w:hAnsi="Trebuchet MS" w:eastAsia="Trebuchet MS" w:cs="Trebuchet MS"/>
          <w:color w:val="000000" w:themeColor="text1" w:themeTint="FF" w:themeShade="FF"/>
          <w:sz w:val="22"/>
          <w:szCs w:val="22"/>
        </w:rPr>
        <w:t xml:space="preserve"> the progress and embedding the change allow for </w:t>
      </w:r>
      <w:r w:rsidRPr="3AE64BF5" w:rsidR="4DFCB3E5">
        <w:rPr>
          <w:rFonts w:ascii="Trebuchet MS" w:hAnsi="Trebuchet MS" w:eastAsia="Trebuchet MS" w:cs="Trebuchet MS"/>
          <w:color w:val="000000" w:themeColor="text1" w:themeTint="FF" w:themeShade="FF"/>
          <w:sz w:val="22"/>
          <w:szCs w:val="22"/>
        </w:rPr>
        <w:t>timely</w:t>
      </w:r>
      <w:r w:rsidRPr="3AE64BF5" w:rsidR="4DFCB3E5">
        <w:rPr>
          <w:rFonts w:ascii="Trebuchet MS" w:hAnsi="Trebuchet MS" w:eastAsia="Trebuchet MS" w:cs="Trebuchet MS"/>
          <w:color w:val="000000" w:themeColor="text1" w:themeTint="FF" w:themeShade="FF"/>
          <w:sz w:val="22"/>
          <w:szCs w:val="22"/>
        </w:rPr>
        <w:t xml:space="preserve"> reflection and critical analysis of how the change has been managed. Although listed last, these steps can be utilised at various points throughout the process. Allowing flexibility in the method or timescale to allow for review will make room for continued and effective communication to all affected and ensure no one is left behind.</w:t>
      </w:r>
    </w:p>
    <w:p w:rsidR="031C0C32" w:rsidP="031C0C32" w:rsidRDefault="031C0C32" w14:paraId="1EE0306C" w14:textId="4FA790C2">
      <w:pPr>
        <w:spacing w:line="259" w:lineRule="auto"/>
        <w:contextualSpacing/>
        <w:rPr>
          <w:rFonts w:ascii="Trebuchet MS" w:hAnsi="Trebuchet MS" w:eastAsia="Trebuchet MS" w:cs="Trebuchet MS"/>
          <w:color w:val="000000" w:themeColor="text1"/>
          <w:sz w:val="22"/>
          <w:szCs w:val="22"/>
        </w:rPr>
      </w:pPr>
    </w:p>
    <w:p w:rsidR="4DFCB3E5" w:rsidP="3AE64BF5" w:rsidRDefault="4DFCB3E5" w14:paraId="0BCD8569" w14:textId="3D9C49E0">
      <w:pPr>
        <w:spacing w:line="259" w:lineRule="auto"/>
        <w:contextualSpacing/>
        <w:rPr>
          <w:rFonts w:ascii="Trebuchet MS" w:hAnsi="Trebuchet MS" w:eastAsia="Trebuchet MS" w:cs="Trebuchet MS"/>
          <w:color w:val="000000" w:themeColor="text1" w:themeTint="FF" w:themeShade="FF"/>
          <w:sz w:val="22"/>
          <w:szCs w:val="22"/>
        </w:rPr>
      </w:pPr>
      <w:r w:rsidRPr="3AE64BF5" w:rsidR="4DFCB3E5">
        <w:rPr>
          <w:rFonts w:ascii="Trebuchet MS" w:hAnsi="Trebuchet MS" w:eastAsia="Trebuchet MS" w:cs="Trebuchet MS"/>
          <w:color w:val="000000" w:themeColor="text1" w:themeTint="FF" w:themeShade="FF"/>
          <w:sz w:val="22"/>
          <w:szCs w:val="22"/>
        </w:rPr>
        <w:t xml:space="preserve">It is worth remembering that this model focuses on a top-down process of implementation. (Roberts and Tracey, 2025). Where communication is delivered in this way, employees can feel unheard. Effective leadership should use this framework as intended, as a guide also factoring in messaging to staff at all levels allowing them the opportunity to question and better understand how this will </w:t>
      </w:r>
      <w:r w:rsidRPr="3AE64BF5" w:rsidR="4DFCB3E5">
        <w:rPr>
          <w:rFonts w:ascii="Trebuchet MS" w:hAnsi="Trebuchet MS" w:eastAsia="Trebuchet MS" w:cs="Trebuchet MS"/>
          <w:color w:val="000000" w:themeColor="text1" w:themeTint="FF" w:themeShade="FF"/>
          <w:sz w:val="22"/>
          <w:szCs w:val="22"/>
        </w:rPr>
        <w:t>impact</w:t>
      </w:r>
      <w:r w:rsidRPr="3AE64BF5" w:rsidR="4DFCB3E5">
        <w:rPr>
          <w:rFonts w:ascii="Trebuchet MS" w:hAnsi="Trebuchet MS" w:eastAsia="Trebuchet MS" w:cs="Trebuchet MS"/>
          <w:color w:val="000000" w:themeColor="text1" w:themeTint="FF" w:themeShade="FF"/>
          <w:sz w:val="22"/>
          <w:szCs w:val="22"/>
        </w:rPr>
        <w:t xml:space="preserve"> them.</w:t>
      </w:r>
    </w:p>
    <w:p w:rsidR="031C0C32" w:rsidP="3AE64BF5" w:rsidRDefault="031C0C32" w14:paraId="23557FE0" w14:textId="38DEFD93">
      <w:pPr>
        <w:spacing w:line="259" w:lineRule="auto"/>
        <w:contextualSpacing/>
        <w:rPr>
          <w:rFonts w:ascii="Trebuchet MS" w:hAnsi="Trebuchet MS" w:eastAsia="Trebuchet MS" w:cs="Trebuchet MS"/>
          <w:sz w:val="22"/>
          <w:szCs w:val="22"/>
        </w:rPr>
      </w:pPr>
    </w:p>
    <w:p w:rsidR="4DFCB3E5" w:rsidP="031C0C32" w:rsidRDefault="4DFCB3E5" w14:paraId="13E3A8AE" w14:textId="4DB5EA71">
      <w:pPr>
        <w:spacing w:line="259" w:lineRule="auto"/>
        <w:contextualSpacing/>
        <w:rPr>
          <w:rFonts w:ascii="Trebuchet MS" w:hAnsi="Trebuchet MS" w:eastAsia="Trebuchet MS" w:cs="Trebuchet MS"/>
          <w:color w:val="000000" w:themeColor="text1"/>
          <w:sz w:val="22"/>
          <w:szCs w:val="22"/>
        </w:rPr>
      </w:pPr>
      <w:r w:rsidRPr="3AE64BF5" w:rsidR="4DFCB3E5">
        <w:rPr>
          <w:rFonts w:ascii="Trebuchet MS" w:hAnsi="Trebuchet MS" w:eastAsia="Trebuchet MS" w:cs="Trebuchet MS"/>
          <w:sz w:val="22"/>
          <w:szCs w:val="22"/>
        </w:rPr>
        <w:t xml:space="preserve">Kotter (2012) states that ‘typical employees in typical firms today still receive little data on their performance...’. Reminding senior Leaders and management at all levels to quantify change based on an individual as well as the organisations performance measures, will give detailed demonstratable signposts to </w:t>
      </w:r>
      <w:r w:rsidRPr="3AE64BF5" w:rsidR="4DFCB3E5">
        <w:rPr>
          <w:rFonts w:ascii="Trebuchet MS" w:hAnsi="Trebuchet MS" w:eastAsia="Trebuchet MS" w:cs="Trebuchet MS"/>
          <w:sz w:val="22"/>
          <w:szCs w:val="22"/>
        </w:rPr>
        <w:t>evidence</w:t>
      </w:r>
      <w:r w:rsidRPr="3AE64BF5" w:rsidR="4DFCB3E5">
        <w:rPr>
          <w:rFonts w:ascii="Trebuchet MS" w:hAnsi="Trebuchet MS" w:eastAsia="Trebuchet MS" w:cs="Trebuchet MS"/>
          <w:sz w:val="22"/>
          <w:szCs w:val="22"/>
        </w:rPr>
        <w:t xml:space="preserve"> the impact hybrid working will have. It </w:t>
      </w:r>
      <w:r w:rsidRPr="3AE64BF5" w:rsidR="4DFCB3E5">
        <w:rPr>
          <w:rFonts w:ascii="Trebuchet MS" w:hAnsi="Trebuchet MS" w:eastAsia="Trebuchet MS" w:cs="Trebuchet MS"/>
          <w:sz w:val="22"/>
          <w:szCs w:val="22"/>
        </w:rPr>
        <w:t>won’t</w:t>
      </w:r>
      <w:r w:rsidRPr="3AE64BF5" w:rsidR="4DFCB3E5">
        <w:rPr>
          <w:rFonts w:ascii="Trebuchet MS" w:hAnsi="Trebuchet MS" w:eastAsia="Trebuchet MS" w:cs="Trebuchet MS"/>
          <w:sz w:val="22"/>
          <w:szCs w:val="22"/>
        </w:rPr>
        <w:t xml:space="preserve"> diminish an individual's concerns but will reinforce why the business is changing.</w:t>
      </w:r>
    </w:p>
    <w:p w:rsidR="031C0C32" w:rsidP="3AE64BF5" w:rsidRDefault="031C0C32" w14:paraId="0123740E" w14:textId="35575C55">
      <w:pPr>
        <w:rPr>
          <w:rFonts w:ascii="Trebuchet MS" w:hAnsi="Trebuchet MS" w:eastAsia="Trebuchet MS" w:cs="Trebuchet MS"/>
          <w:sz w:val="22"/>
          <w:szCs w:val="22"/>
        </w:rPr>
      </w:pPr>
      <w:r w:rsidRPr="3AE64BF5">
        <w:rPr>
          <w:rFonts w:ascii="Trebuchet MS" w:hAnsi="Trebuchet MS" w:eastAsia="Trebuchet MS" w:cs="Trebuchet MS"/>
          <w:sz w:val="22"/>
          <w:szCs w:val="22"/>
        </w:rPr>
        <w:br w:type="page"/>
      </w:r>
    </w:p>
    <w:p w:rsidR="0D77A5A5" w:rsidP="031C0C32" w:rsidRDefault="0D77A5A5" w14:paraId="45B29E08" w14:textId="099E0D55">
      <w:pPr>
        <w:rPr>
          <w:rFonts w:ascii="Trebuchet MS" w:hAnsi="Trebuchet MS" w:eastAsia="Trebuchet MS" w:cs="Trebuchet MS"/>
          <w:color w:val="000000" w:themeColor="text1"/>
          <w:sz w:val="22"/>
          <w:szCs w:val="22"/>
        </w:rPr>
      </w:pPr>
      <w:r w:rsidRPr="3AE64BF5" w:rsidR="0D77A5A5">
        <w:rPr>
          <w:rFonts w:ascii="Trebuchet MS" w:hAnsi="Trebuchet MS" w:eastAsia="Trebuchet MS" w:cs="Trebuchet MS"/>
          <w:b w:val="1"/>
          <w:bCs w:val="1"/>
          <w:color w:val="000000" w:themeColor="text1" w:themeTint="FF" w:themeShade="FF"/>
          <w:sz w:val="22"/>
          <w:szCs w:val="22"/>
          <w:u w:val="single"/>
        </w:rPr>
        <w:t>AC 2.4</w:t>
      </w:r>
    </w:p>
    <w:p w:rsidR="0D77A5A5" w:rsidP="031C0C32" w:rsidRDefault="0D77A5A5" w14:paraId="4C3E3C52" w14:textId="396AD295">
      <w:pPr>
        <w:spacing w:line="259" w:lineRule="auto"/>
        <w:rPr>
          <w:rFonts w:ascii="Trebuchet MS" w:hAnsi="Trebuchet MS" w:eastAsia="Trebuchet MS" w:cs="Trebuchet MS"/>
          <w:color w:val="000000" w:themeColor="text1"/>
          <w:sz w:val="22"/>
          <w:szCs w:val="22"/>
        </w:rPr>
      </w:pPr>
      <w:r w:rsidRPr="3AE64BF5" w:rsidR="0D77A5A5">
        <w:rPr>
          <w:rFonts w:ascii="Trebuchet MS" w:hAnsi="Trebuchet MS" w:eastAsia="Trebuchet MS" w:cs="Trebuchet MS"/>
          <w:color w:val="000000" w:themeColor="text1" w:themeTint="FF" w:themeShade="FF"/>
          <w:sz w:val="22"/>
          <w:szCs w:val="22"/>
        </w:rPr>
        <w:t xml:space="preserve">Using the Kubler-Ross change curve, discuss how change is experienced. </w:t>
      </w:r>
    </w:p>
    <w:p w:rsidR="0D77A5A5" w:rsidP="031C0C32" w:rsidRDefault="0D77A5A5" w14:paraId="19D7D254" w14:textId="755027B2">
      <w:pPr>
        <w:rPr>
          <w:rFonts w:ascii="Trebuchet MS" w:hAnsi="Trebuchet MS" w:eastAsia="Trebuchet MS" w:cs="Trebuchet MS"/>
          <w:color w:val="000000" w:themeColor="text1"/>
          <w:sz w:val="22"/>
          <w:szCs w:val="22"/>
        </w:rPr>
      </w:pPr>
      <w:r w:rsidRPr="3AE64BF5" w:rsidR="0D77A5A5">
        <w:rPr>
          <w:rFonts w:ascii="Trebuchet MS" w:hAnsi="Trebuchet MS" w:eastAsia="Trebuchet MS" w:cs="Trebuchet MS"/>
          <w:sz w:val="22"/>
          <w:szCs w:val="22"/>
        </w:rPr>
        <w:t xml:space="preserve">Psychologist, Kubler-Ross proposes that the emotional experience of change can be </w:t>
      </w:r>
      <w:r w:rsidRPr="3AE64BF5" w:rsidR="0D77A5A5">
        <w:rPr>
          <w:rFonts w:ascii="Trebuchet MS" w:hAnsi="Trebuchet MS" w:eastAsia="Trebuchet MS" w:cs="Trebuchet MS"/>
          <w:sz w:val="22"/>
          <w:szCs w:val="22"/>
        </w:rPr>
        <w:t>directly related</w:t>
      </w:r>
      <w:r w:rsidRPr="3AE64BF5" w:rsidR="0D77A5A5">
        <w:rPr>
          <w:rFonts w:ascii="Trebuchet MS" w:hAnsi="Trebuchet MS" w:eastAsia="Trebuchet MS" w:cs="Trebuchet MS"/>
          <w:sz w:val="22"/>
          <w:szCs w:val="22"/>
        </w:rPr>
        <w:t xml:space="preserve"> to the five common stages of grief (Taylor, 2022). Different to responding to a bereavement, where grief moves freely between the five stages, change follows a curve. </w:t>
      </w:r>
    </w:p>
    <w:p w:rsidR="0D77A5A5" w:rsidP="031C0C32" w:rsidRDefault="0D77A5A5" w14:paraId="30340ADA" w14:textId="5DA3B652">
      <w:pPr>
        <w:rPr>
          <w:rFonts w:ascii="Trebuchet MS" w:hAnsi="Trebuchet MS" w:eastAsia="Trebuchet MS" w:cs="Trebuchet MS"/>
          <w:sz w:val="22"/>
          <w:szCs w:val="22"/>
        </w:rPr>
      </w:pPr>
      <w:r w:rsidRPr="3AE64BF5" w:rsidR="0D77A5A5">
        <w:rPr>
          <w:rFonts w:ascii="Trebuchet MS" w:hAnsi="Trebuchet MS" w:eastAsia="Trebuchet MS" w:cs="Trebuchet MS"/>
          <w:sz w:val="22"/>
          <w:szCs w:val="22"/>
        </w:rPr>
        <w:t>Change, when using the Kubler-ross curve is viewed through the eyes of the individual. The focus is on how a change put onto an individual makes them feel and react. Taylor (2022) presents five specific phases;</w:t>
      </w:r>
    </w:p>
    <w:p w:rsidR="0D77A5A5" w:rsidP="031C0C32" w:rsidRDefault="0D77A5A5" w14:paraId="02500E70" w14:textId="4A3CDFAD">
      <w:pPr>
        <w:rPr>
          <w:rFonts w:ascii="Trebuchet MS" w:hAnsi="Trebuchet MS" w:eastAsia="Trebuchet MS" w:cs="Trebuchet MS"/>
          <w:sz w:val="22"/>
          <w:szCs w:val="22"/>
        </w:rPr>
      </w:pPr>
      <w:r w:rsidRPr="3AE64BF5" w:rsidR="0D77A5A5">
        <w:rPr>
          <w:rFonts w:ascii="Trebuchet MS" w:hAnsi="Trebuchet MS" w:eastAsia="Trebuchet MS" w:cs="Trebuchet MS"/>
          <w:sz w:val="22"/>
          <w:szCs w:val="22"/>
        </w:rPr>
        <w:t xml:space="preserve">Initial communication and sharing of the planned change, creates disbelief leading to denial, believing the change will not occur. </w:t>
      </w:r>
    </w:p>
    <w:p w:rsidR="0D77A5A5" w:rsidP="031C0C32" w:rsidRDefault="0D77A5A5" w14:paraId="5F5FF07A" w14:textId="1AB8B8BF">
      <w:pPr>
        <w:rPr>
          <w:rFonts w:ascii="Trebuchet MS" w:hAnsi="Trebuchet MS" w:eastAsia="Trebuchet MS" w:cs="Trebuchet MS"/>
          <w:sz w:val="22"/>
          <w:szCs w:val="22"/>
        </w:rPr>
      </w:pPr>
      <w:r w:rsidRPr="3AE64BF5" w:rsidR="0D77A5A5">
        <w:rPr>
          <w:rFonts w:ascii="Trebuchet MS" w:hAnsi="Trebuchet MS" w:eastAsia="Trebuchet MS" w:cs="Trebuchet MS"/>
          <w:sz w:val="22"/>
          <w:szCs w:val="22"/>
        </w:rPr>
        <w:t xml:space="preserve">Anger can present in the form of irritation or frustration, to more serious anxieties being shared. </w:t>
      </w:r>
    </w:p>
    <w:p w:rsidR="0D77A5A5" w:rsidP="031C0C32" w:rsidRDefault="0D77A5A5" w14:paraId="651240FB" w14:textId="11748EB7">
      <w:pPr>
        <w:rPr>
          <w:rFonts w:ascii="Trebuchet MS" w:hAnsi="Trebuchet MS" w:eastAsia="Trebuchet MS" w:cs="Trebuchet MS"/>
          <w:sz w:val="22"/>
          <w:szCs w:val="22"/>
        </w:rPr>
      </w:pPr>
      <w:r w:rsidRPr="3AE64BF5" w:rsidR="0D77A5A5">
        <w:rPr>
          <w:rFonts w:ascii="Trebuchet MS" w:hAnsi="Trebuchet MS" w:eastAsia="Trebuchet MS" w:cs="Trebuchet MS"/>
          <w:sz w:val="22"/>
          <w:szCs w:val="22"/>
        </w:rPr>
        <w:t xml:space="preserve">Bargaining, where an individual will try to mitigate or prevent the change from happening is where the last of hope is shared. An individual may try to find ways to offer alternatives rather than adapting to the proposed change. </w:t>
      </w:r>
    </w:p>
    <w:p w:rsidR="0D77A5A5" w:rsidP="031C0C32" w:rsidRDefault="0D77A5A5" w14:paraId="1C2C34D0" w14:textId="71468496">
      <w:pPr>
        <w:rPr>
          <w:rFonts w:ascii="Trebuchet MS" w:hAnsi="Trebuchet MS" w:eastAsia="Trebuchet MS" w:cs="Trebuchet MS"/>
          <w:sz w:val="22"/>
          <w:szCs w:val="22"/>
        </w:rPr>
      </w:pPr>
      <w:r w:rsidRPr="3AE64BF5" w:rsidR="0D77A5A5">
        <w:rPr>
          <w:rFonts w:ascii="Trebuchet MS" w:hAnsi="Trebuchet MS" w:eastAsia="Trebuchet MS" w:cs="Trebuchet MS"/>
          <w:sz w:val="22"/>
          <w:szCs w:val="22"/>
        </w:rPr>
        <w:t xml:space="preserve">The lowest ebb of the curve is depression, a sense of hopelessness and lack of ability to embrace the change. </w:t>
      </w:r>
    </w:p>
    <w:p w:rsidR="0D77A5A5" w:rsidP="031C0C32" w:rsidRDefault="0D77A5A5" w14:paraId="6F5C35A6" w14:textId="4B9A5E50">
      <w:pPr>
        <w:rPr>
          <w:rFonts w:ascii="Trebuchet MS" w:hAnsi="Trebuchet MS" w:eastAsia="Trebuchet MS" w:cs="Trebuchet MS"/>
          <w:sz w:val="22"/>
          <w:szCs w:val="22"/>
        </w:rPr>
      </w:pPr>
      <w:r w:rsidRPr="3AE64BF5" w:rsidR="0D77A5A5">
        <w:rPr>
          <w:rFonts w:ascii="Trebuchet MS" w:hAnsi="Trebuchet MS" w:eastAsia="Trebuchet MS" w:cs="Trebuchet MS"/>
          <w:sz w:val="22"/>
          <w:szCs w:val="22"/>
        </w:rPr>
        <w:t xml:space="preserve">Lastly acceptance, reaching a point where acknowledging the change is happening followed by problem solving and </w:t>
      </w:r>
      <w:r w:rsidRPr="3AE64BF5" w:rsidR="0D77A5A5">
        <w:rPr>
          <w:rFonts w:ascii="Trebuchet MS" w:hAnsi="Trebuchet MS" w:eastAsia="Trebuchet MS" w:cs="Trebuchet MS"/>
          <w:sz w:val="22"/>
          <w:szCs w:val="22"/>
        </w:rPr>
        <w:t>establishing</w:t>
      </w:r>
      <w:r w:rsidRPr="3AE64BF5" w:rsidR="0D77A5A5">
        <w:rPr>
          <w:rFonts w:ascii="Trebuchet MS" w:hAnsi="Trebuchet MS" w:eastAsia="Trebuchet MS" w:cs="Trebuchet MS"/>
          <w:sz w:val="22"/>
          <w:szCs w:val="22"/>
        </w:rPr>
        <w:t xml:space="preserve"> where they will fit. </w:t>
      </w:r>
    </w:p>
    <w:p w:rsidR="0D77A5A5" w:rsidP="031C0C32" w:rsidRDefault="0D77A5A5" w14:paraId="028346E0" w14:textId="5C7ABC44">
      <w:pPr>
        <w:rPr>
          <w:rFonts w:ascii="Trebuchet MS" w:hAnsi="Trebuchet MS" w:eastAsia="Trebuchet MS" w:cs="Trebuchet MS"/>
          <w:sz w:val="22"/>
          <w:szCs w:val="22"/>
        </w:rPr>
      </w:pPr>
      <w:r w:rsidRPr="3AE64BF5" w:rsidR="0D77A5A5">
        <w:rPr>
          <w:rFonts w:ascii="Trebuchet MS" w:hAnsi="Trebuchet MS" w:eastAsia="Trebuchet MS" w:cs="Trebuchet MS"/>
          <w:sz w:val="22"/>
          <w:szCs w:val="22"/>
        </w:rPr>
        <w:t xml:space="preserve">“By being aware of these different stages in the journey towards change, managers can provide employees with the right support and emotional response.” (Jabri, 2021) Although not a clear road map to enact change, it will give managers an insight into the </w:t>
      </w:r>
      <w:r w:rsidRPr="3AE64BF5" w:rsidR="0D77A5A5">
        <w:rPr>
          <w:rFonts w:ascii="Trebuchet MS" w:hAnsi="Trebuchet MS" w:eastAsia="Trebuchet MS" w:cs="Trebuchet MS"/>
          <w:sz w:val="22"/>
          <w:szCs w:val="22"/>
        </w:rPr>
        <w:t>likely responses</w:t>
      </w:r>
      <w:r w:rsidRPr="3AE64BF5" w:rsidR="0D77A5A5">
        <w:rPr>
          <w:rFonts w:ascii="Trebuchet MS" w:hAnsi="Trebuchet MS" w:eastAsia="Trebuchet MS" w:cs="Trebuchet MS"/>
          <w:sz w:val="22"/>
          <w:szCs w:val="22"/>
        </w:rPr>
        <w:t xml:space="preserve"> it will elicit from their employees.</w:t>
      </w:r>
    </w:p>
    <w:p w:rsidR="0D77A5A5" w:rsidP="031C0C32" w:rsidRDefault="0D77A5A5" w14:paraId="4D4ABFBC" w14:textId="5121ADFD">
      <w:pPr>
        <w:rPr>
          <w:rFonts w:ascii="Trebuchet MS" w:hAnsi="Trebuchet MS" w:eastAsia="Trebuchet MS" w:cs="Trebuchet MS"/>
          <w:color w:val="000000" w:themeColor="text1"/>
          <w:sz w:val="22"/>
          <w:szCs w:val="22"/>
        </w:rPr>
      </w:pPr>
      <w:r w:rsidRPr="3AE64BF5" w:rsidR="0D77A5A5">
        <w:rPr>
          <w:rFonts w:ascii="Trebuchet MS" w:hAnsi="Trebuchet MS" w:eastAsia="Trebuchet MS" w:cs="Trebuchet MS"/>
          <w:sz w:val="22"/>
          <w:szCs w:val="22"/>
        </w:rPr>
        <w:t xml:space="preserve">‘People hate stupid, unnecessary, imposed change’ (Stern and Cooper, 2017, Taylor 2022). It follows, that to reduce the time spent at various points of the curve that communication from change makers must address these fears from the outset. </w:t>
      </w:r>
      <w:r w:rsidRPr="3AE64BF5" w:rsidR="0D77A5A5">
        <w:rPr>
          <w:rFonts w:ascii="Trebuchet MS" w:hAnsi="Trebuchet MS" w:eastAsia="Trebuchet MS" w:cs="Trebuchet MS"/>
          <w:color w:val="000000" w:themeColor="text1" w:themeTint="FF" w:themeShade="FF"/>
          <w:sz w:val="22"/>
          <w:szCs w:val="22"/>
        </w:rPr>
        <w:t xml:space="preserve">Roberts and Tracey, (2025) </w:t>
      </w:r>
      <w:r w:rsidRPr="3AE64BF5" w:rsidR="0D77A5A5">
        <w:rPr>
          <w:rFonts w:ascii="Trebuchet MS" w:hAnsi="Trebuchet MS" w:eastAsia="Trebuchet MS" w:cs="Trebuchet MS"/>
          <w:color w:val="000000" w:themeColor="text1" w:themeTint="FF" w:themeShade="FF"/>
          <w:sz w:val="22"/>
          <w:szCs w:val="22"/>
        </w:rPr>
        <w:t>identify</w:t>
      </w:r>
      <w:r w:rsidRPr="3AE64BF5" w:rsidR="0D77A5A5">
        <w:rPr>
          <w:rFonts w:ascii="Trebuchet MS" w:hAnsi="Trebuchet MS" w:eastAsia="Trebuchet MS" w:cs="Trebuchet MS"/>
          <w:color w:val="000000" w:themeColor="text1" w:themeTint="FF" w:themeShade="FF"/>
          <w:sz w:val="22"/>
          <w:szCs w:val="22"/>
        </w:rPr>
        <w:t xml:space="preserve"> that although considerate of the emotional toll change can cause, this model does not allow for individuals to be heard when they deviate from the curve. Additionally, change is formatted negatively and </w:t>
      </w:r>
      <w:r w:rsidRPr="3AE64BF5" w:rsidR="0D77A5A5">
        <w:rPr>
          <w:rFonts w:ascii="Trebuchet MS" w:hAnsi="Trebuchet MS" w:eastAsia="Trebuchet MS" w:cs="Trebuchet MS"/>
          <w:color w:val="000000" w:themeColor="text1" w:themeTint="FF" w:themeShade="FF"/>
          <w:sz w:val="22"/>
          <w:szCs w:val="22"/>
        </w:rPr>
        <w:t>doesn't</w:t>
      </w:r>
      <w:r w:rsidRPr="3AE64BF5" w:rsidR="0D77A5A5">
        <w:rPr>
          <w:rFonts w:ascii="Trebuchet MS" w:hAnsi="Trebuchet MS" w:eastAsia="Trebuchet MS" w:cs="Trebuchet MS"/>
          <w:color w:val="000000" w:themeColor="text1" w:themeTint="FF" w:themeShade="FF"/>
          <w:sz w:val="22"/>
          <w:szCs w:val="22"/>
        </w:rPr>
        <w:t xml:space="preserve"> allow for positive storytelling to be included.</w:t>
      </w:r>
    </w:p>
    <w:p w:rsidR="3AE64BF5" w:rsidP="3AE64BF5" w:rsidRDefault="3AE64BF5" w14:paraId="7C77D97A" w14:textId="1ADB3496">
      <w:pPr>
        <w:rPr>
          <w:rFonts w:ascii="Trebuchet MS" w:hAnsi="Trebuchet MS" w:eastAsia="Trebuchet MS" w:cs="Trebuchet MS"/>
          <w:sz w:val="22"/>
          <w:szCs w:val="22"/>
        </w:rPr>
      </w:pPr>
      <w:r w:rsidRPr="3AE64BF5">
        <w:rPr>
          <w:rFonts w:ascii="Trebuchet MS" w:hAnsi="Trebuchet MS" w:eastAsia="Trebuchet MS" w:cs="Trebuchet MS"/>
          <w:sz w:val="22"/>
          <w:szCs w:val="22"/>
        </w:rPr>
        <w:br w:type="page"/>
      </w:r>
    </w:p>
    <w:p w:rsidR="06A8EC2D" w:rsidP="3AE64BF5" w:rsidRDefault="06A8EC2D" w14:paraId="30A91A20" w14:textId="2256D508">
      <w:pPr>
        <w:spacing w:line="259" w:lineRule="auto"/>
        <w:rPr>
          <w:rFonts w:ascii="Trebuchet MS" w:hAnsi="Trebuchet MS" w:eastAsia="Trebuchet MS" w:cs="Trebuchet MS"/>
          <w:b w:val="0"/>
          <w:bCs w:val="0"/>
          <w:i w:val="0"/>
          <w:iCs w:val="0"/>
          <w:caps w:val="0"/>
          <w:smallCaps w:val="0"/>
          <w:noProof w:val="0"/>
          <w:color w:val="000000" w:themeColor="text1" w:themeTint="FF" w:themeShade="FF"/>
          <w:sz w:val="22"/>
          <w:szCs w:val="22"/>
          <w:lang w:val="en-GB"/>
        </w:rPr>
      </w:pPr>
      <w:r w:rsidRPr="3AE64BF5" w:rsidR="06A8EC2D">
        <w:rPr>
          <w:rFonts w:ascii="Trebuchet MS" w:hAnsi="Trebuchet MS" w:eastAsia="Trebuchet MS" w:cs="Trebuchet MS"/>
          <w:b w:val="1"/>
          <w:bCs w:val="1"/>
          <w:i w:val="0"/>
          <w:iCs w:val="0"/>
          <w:caps w:val="0"/>
          <w:smallCaps w:val="0"/>
          <w:strike w:val="0"/>
          <w:dstrike w:val="0"/>
          <w:noProof w:val="0"/>
          <w:color w:val="000000" w:themeColor="text1" w:themeTint="FF" w:themeShade="FF"/>
          <w:sz w:val="22"/>
          <w:szCs w:val="22"/>
          <w:u w:val="single"/>
          <w:lang w:val="en-GB"/>
        </w:rPr>
        <w:t xml:space="preserve">AC 2.5  </w:t>
      </w:r>
    </w:p>
    <w:p w:rsidR="06A8EC2D" w:rsidP="3AE64BF5" w:rsidRDefault="06A8EC2D" w14:paraId="1812F318" w14:textId="04B5277A">
      <w:pPr>
        <w:spacing w:line="259" w:lineRule="auto"/>
        <w:contextualSpacing/>
        <w:rPr>
          <w:rFonts w:ascii="Trebuchet MS" w:hAnsi="Trebuchet MS" w:eastAsia="Trebuchet MS" w:cs="Trebuchet MS"/>
          <w:b w:val="0"/>
          <w:bCs w:val="0"/>
          <w:i w:val="0"/>
          <w:iCs w:val="0"/>
          <w:caps w:val="0"/>
          <w:smallCaps w:val="0"/>
          <w:noProof w:val="0"/>
          <w:color w:val="000000" w:themeColor="text1" w:themeTint="FF" w:themeShade="FF"/>
          <w:sz w:val="22"/>
          <w:szCs w:val="22"/>
          <w:lang w:val="en-GB"/>
        </w:rPr>
      </w:pPr>
      <w:r w:rsidRPr="3AE64BF5" w:rsidR="06A8EC2D">
        <w:rPr>
          <w:rFonts w:ascii="Trebuchet MS" w:hAnsi="Trebuchet MS" w:eastAsia="Trebuchet MS" w:cs="Trebuchet MS"/>
          <w:b w:val="0"/>
          <w:bCs w:val="0"/>
          <w:i w:val="0"/>
          <w:iCs w:val="0"/>
          <w:caps w:val="0"/>
          <w:smallCaps w:val="0"/>
          <w:noProof w:val="0"/>
          <w:color w:val="000000" w:themeColor="text1" w:themeTint="FF" w:themeShade="FF"/>
          <w:sz w:val="22"/>
          <w:szCs w:val="22"/>
          <w:lang w:val="en-GB"/>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w:t>
      </w:r>
      <w:r w:rsidRPr="3AE64BF5" w:rsidR="06A8EC2D">
        <w:rPr>
          <w:rFonts w:ascii="Trebuchet MS" w:hAnsi="Trebuchet MS" w:eastAsia="Trebuchet MS" w:cs="Trebuchet MS"/>
          <w:b w:val="0"/>
          <w:bCs w:val="0"/>
          <w:i w:val="0"/>
          <w:iCs w:val="0"/>
          <w:caps w:val="0"/>
          <w:smallCaps w:val="0"/>
          <w:noProof w:val="0"/>
          <w:color w:val="000000" w:themeColor="text1" w:themeTint="FF" w:themeShade="FF"/>
          <w:sz w:val="22"/>
          <w:szCs w:val="22"/>
          <w:lang w:val="en-GB"/>
        </w:rPr>
        <w:t xml:space="preserve">.  </w:t>
      </w:r>
      <w:r w:rsidRPr="3AE64BF5" w:rsidR="06A8EC2D">
        <w:rPr>
          <w:rFonts w:ascii="Trebuchet MS" w:hAnsi="Trebuchet MS" w:eastAsia="Trebuchet MS" w:cs="Trebuchet MS"/>
          <w:b w:val="0"/>
          <w:bCs w:val="0"/>
          <w:i w:val="0"/>
          <w:iCs w:val="0"/>
          <w:caps w:val="0"/>
          <w:smallCaps w:val="0"/>
          <w:noProof w:val="0"/>
          <w:color w:val="000000" w:themeColor="text1" w:themeTint="FF" w:themeShade="FF"/>
          <w:sz w:val="22"/>
          <w:szCs w:val="22"/>
          <w:lang w:val="en-GB"/>
        </w:rPr>
        <w:t xml:space="preserve">Assess the importance of wellbeing at work and assess how </w:t>
      </w:r>
      <w:r w:rsidRPr="3AE64BF5" w:rsidR="06A8EC2D">
        <w:rPr>
          <w:rFonts w:ascii="Trebuchet MS" w:hAnsi="Trebuchet MS" w:eastAsia="Trebuchet MS" w:cs="Trebuchet MS"/>
          <w:b w:val="0"/>
          <w:bCs w:val="0"/>
          <w:i w:val="0"/>
          <w:iCs w:val="0"/>
          <w:caps w:val="0"/>
          <w:smallCaps w:val="0"/>
          <w:noProof w:val="0"/>
          <w:color w:val="000000" w:themeColor="text1" w:themeTint="FF" w:themeShade="FF"/>
          <w:sz w:val="22"/>
          <w:szCs w:val="22"/>
          <w:lang w:val="en-GB"/>
        </w:rPr>
        <w:t>good work</w:t>
      </w:r>
      <w:r w:rsidRPr="3AE64BF5" w:rsidR="06A8EC2D">
        <w:rPr>
          <w:rFonts w:ascii="Trebuchet MS" w:hAnsi="Trebuchet MS" w:eastAsia="Trebuchet MS" w:cs="Trebuchet MS"/>
          <w:b w:val="0"/>
          <w:bCs w:val="0"/>
          <w:i w:val="0"/>
          <w:iCs w:val="0"/>
          <w:caps w:val="0"/>
          <w:smallCaps w:val="0"/>
          <w:noProof w:val="0"/>
          <w:color w:val="000000" w:themeColor="text1" w:themeTint="FF" w:themeShade="FF"/>
          <w:sz w:val="22"/>
          <w:szCs w:val="22"/>
          <w:lang w:val="en-GB"/>
        </w:rPr>
        <w:t xml:space="preserve"> could </w:t>
      </w:r>
      <w:r w:rsidRPr="3AE64BF5" w:rsidR="06A8EC2D">
        <w:rPr>
          <w:rFonts w:ascii="Trebuchet MS" w:hAnsi="Trebuchet MS" w:eastAsia="Trebuchet MS" w:cs="Trebuchet MS"/>
          <w:b w:val="0"/>
          <w:bCs w:val="0"/>
          <w:i w:val="0"/>
          <w:iCs w:val="0"/>
          <w:caps w:val="0"/>
          <w:smallCaps w:val="0"/>
          <w:noProof w:val="0"/>
          <w:color w:val="000000" w:themeColor="text1" w:themeTint="FF" w:themeShade="FF"/>
          <w:sz w:val="22"/>
          <w:szCs w:val="22"/>
          <w:lang w:val="en-GB"/>
        </w:rPr>
        <w:t>impact</w:t>
      </w:r>
      <w:r w:rsidRPr="3AE64BF5" w:rsidR="06A8EC2D">
        <w:rPr>
          <w:rFonts w:ascii="Trebuchet MS" w:hAnsi="Trebuchet MS" w:eastAsia="Trebuchet MS" w:cs="Trebuchet MS"/>
          <w:b w:val="0"/>
          <w:bCs w:val="0"/>
          <w:i w:val="0"/>
          <w:iCs w:val="0"/>
          <w:caps w:val="0"/>
          <w:smallCaps w:val="0"/>
          <w:noProof w:val="0"/>
          <w:color w:val="000000" w:themeColor="text1" w:themeTint="FF" w:themeShade="FF"/>
          <w:sz w:val="22"/>
          <w:szCs w:val="22"/>
          <w:lang w:val="en-GB"/>
        </w:rPr>
        <w:t xml:space="preserve"> wellbeing.</w:t>
      </w:r>
    </w:p>
    <w:p w:rsidR="3AE64BF5" w:rsidP="3AE64BF5" w:rsidRDefault="3AE64BF5" w14:paraId="50CA99B7" w14:textId="13584184">
      <w:pPr>
        <w:ind w:left="0"/>
        <w:rPr>
          <w:rFonts w:ascii="Trebuchet MS" w:hAnsi="Trebuchet MS" w:eastAsia="Trebuchet MS" w:cs="Trebuchet MS"/>
          <w:b w:val="0"/>
          <w:bCs w:val="0"/>
          <w:i w:val="0"/>
          <w:iCs w:val="0"/>
          <w:caps w:val="0"/>
          <w:smallCaps w:val="0"/>
          <w:noProof w:val="0"/>
          <w:color w:val="FF0000"/>
          <w:sz w:val="22"/>
          <w:szCs w:val="22"/>
          <w:lang w:val="en-GB"/>
        </w:rPr>
      </w:pPr>
    </w:p>
    <w:p w:rsidR="06A8EC2D" w:rsidP="3AE64BF5" w:rsidRDefault="06A8EC2D" w14:paraId="1CD47B8A" w14:textId="3F916040">
      <w:pPr>
        <w:ind w:left="0"/>
        <w:rPr>
          <w:rFonts w:ascii="Trebuchet MS" w:hAnsi="Trebuchet MS" w:eastAsia="Trebuchet MS" w:cs="Trebuchet MS"/>
          <w:b w:val="0"/>
          <w:bCs w:val="0"/>
          <w:i w:val="0"/>
          <w:iCs w:val="0"/>
          <w:caps w:val="0"/>
          <w:smallCaps w:val="0"/>
          <w:noProof w:val="0"/>
          <w:color w:val="auto"/>
          <w:sz w:val="22"/>
          <w:szCs w:val="22"/>
          <w:lang w:val="en-GB"/>
        </w:rPr>
      </w:pPr>
      <w:r w:rsidRPr="3AE64BF5" w:rsidR="06A8EC2D">
        <w:rPr>
          <w:rFonts w:ascii="Trebuchet MS" w:hAnsi="Trebuchet MS" w:eastAsia="Trebuchet MS" w:cs="Trebuchet MS"/>
          <w:b w:val="0"/>
          <w:bCs w:val="0"/>
          <w:i w:val="0"/>
          <w:iCs w:val="0"/>
          <w:caps w:val="0"/>
          <w:smallCaps w:val="0"/>
          <w:noProof w:val="0"/>
          <w:color w:val="auto"/>
          <w:sz w:val="22"/>
          <w:szCs w:val="22"/>
          <w:lang w:val="en-GB"/>
        </w:rPr>
        <w:t>The World Health Organization defines health as a state of complete physical, mental, and social wellbeing (WHO, 2025). Considered a holistic view it shows how each element affects a person's overall wellbeing.</w:t>
      </w:r>
    </w:p>
    <w:p w:rsidR="06A8EC2D" w:rsidP="3AE64BF5" w:rsidRDefault="06A8EC2D" w14:paraId="24BCD618" w14:textId="2C6EC009">
      <w:pPr>
        <w:spacing w:before="0" w:beforeAutospacing="off" w:after="160" w:afterAutospacing="off" w:line="279" w:lineRule="auto"/>
        <w:ind w:left="0" w:right="0"/>
        <w:jc w:val="left"/>
        <w:rPr>
          <w:rFonts w:ascii="Trebuchet MS" w:hAnsi="Trebuchet MS" w:eastAsia="Trebuchet MS" w:cs="Trebuchet MS"/>
          <w:b w:val="0"/>
          <w:bCs w:val="0"/>
          <w:i w:val="0"/>
          <w:iCs w:val="0"/>
          <w:caps w:val="0"/>
          <w:smallCaps w:val="0"/>
          <w:noProof w:val="0"/>
          <w:color w:val="auto"/>
          <w:sz w:val="22"/>
          <w:szCs w:val="22"/>
          <w:lang w:val="en-GB"/>
        </w:rPr>
      </w:pPr>
      <w:r w:rsidRPr="3AE64BF5" w:rsidR="06A8EC2D">
        <w:rPr>
          <w:rFonts w:ascii="Trebuchet MS" w:hAnsi="Trebuchet MS" w:eastAsia="Trebuchet MS" w:cs="Trebuchet MS"/>
          <w:b w:val="0"/>
          <w:bCs w:val="0"/>
          <w:i w:val="0"/>
          <w:iCs w:val="0"/>
          <w:caps w:val="0"/>
          <w:smallCaps w:val="0"/>
          <w:noProof w:val="0"/>
          <w:color w:val="auto"/>
          <w:sz w:val="22"/>
          <w:szCs w:val="22"/>
          <w:lang w:val="en-GB"/>
        </w:rPr>
        <w:t xml:space="preserve">Vital to an organisation, a wellbeing strategy will directly </w:t>
      </w:r>
      <w:r w:rsidRPr="3AE64BF5" w:rsidR="06A8EC2D">
        <w:rPr>
          <w:rFonts w:ascii="Trebuchet MS" w:hAnsi="Trebuchet MS" w:eastAsia="Trebuchet MS" w:cs="Trebuchet MS"/>
          <w:b w:val="0"/>
          <w:bCs w:val="0"/>
          <w:i w:val="0"/>
          <w:iCs w:val="0"/>
          <w:caps w:val="0"/>
          <w:smallCaps w:val="0"/>
          <w:noProof w:val="0"/>
          <w:color w:val="auto"/>
          <w:sz w:val="22"/>
          <w:szCs w:val="22"/>
          <w:lang w:val="en-GB"/>
        </w:rPr>
        <w:t>impact</w:t>
      </w:r>
      <w:r w:rsidRPr="3AE64BF5" w:rsidR="06A8EC2D">
        <w:rPr>
          <w:rFonts w:ascii="Trebuchet MS" w:hAnsi="Trebuchet MS" w:eastAsia="Trebuchet MS" w:cs="Trebuchet MS"/>
          <w:b w:val="0"/>
          <w:bCs w:val="0"/>
          <w:i w:val="0"/>
          <w:iCs w:val="0"/>
          <w:caps w:val="0"/>
          <w:smallCaps w:val="0"/>
          <w:noProof w:val="0"/>
          <w:color w:val="auto"/>
          <w:sz w:val="22"/>
          <w:szCs w:val="22"/>
          <w:lang w:val="en-GB"/>
        </w:rPr>
        <w:t xml:space="preserve"> the success of the business. The CIPD Health and wellbeing at work survey 2023 </w:t>
      </w:r>
      <w:r w:rsidRPr="3AE64BF5" w:rsidR="06A8EC2D">
        <w:rPr>
          <w:rFonts w:ascii="Trebuchet MS" w:hAnsi="Trebuchet MS" w:eastAsia="Trebuchet MS" w:cs="Trebuchet MS"/>
          <w:b w:val="0"/>
          <w:bCs w:val="0"/>
          <w:i w:val="0"/>
          <w:iCs w:val="0"/>
          <w:caps w:val="0"/>
          <w:smallCaps w:val="0"/>
          <w:noProof w:val="0"/>
          <w:color w:val="auto"/>
          <w:sz w:val="22"/>
          <w:szCs w:val="22"/>
          <w:lang w:val="en-GB"/>
        </w:rPr>
        <w:t>identified</w:t>
      </w:r>
      <w:r w:rsidRPr="3AE64BF5" w:rsidR="06A8EC2D">
        <w:rPr>
          <w:rFonts w:ascii="Trebuchet MS" w:hAnsi="Trebuchet MS" w:eastAsia="Trebuchet MS" w:cs="Trebuchet MS"/>
          <w:b w:val="0"/>
          <w:bCs w:val="0"/>
          <w:i w:val="0"/>
          <w:iCs w:val="0"/>
          <w:caps w:val="0"/>
          <w:smallCaps w:val="0"/>
          <w:noProof w:val="0"/>
          <w:color w:val="auto"/>
          <w:sz w:val="22"/>
          <w:szCs w:val="22"/>
          <w:lang w:val="en-GB"/>
        </w:rPr>
        <w:t xml:space="preserve"> the top three benefits of employers increasing their focus on employee wellbeing. These were better employee morale and engagement, a healthier and more inclusive culture plus better work-life balance (Suff,2024).</w:t>
      </w:r>
    </w:p>
    <w:p w:rsidR="06A8EC2D" w:rsidP="3AE64BF5" w:rsidRDefault="06A8EC2D" w14:paraId="43DE579F" w14:textId="7DCF9DFF">
      <w:pPr>
        <w:ind w:left="0"/>
        <w:rPr>
          <w:rFonts w:ascii="Trebuchet MS" w:hAnsi="Trebuchet MS" w:eastAsia="Trebuchet MS" w:cs="Trebuchet MS"/>
          <w:b w:val="0"/>
          <w:bCs w:val="0"/>
          <w:i w:val="0"/>
          <w:iCs w:val="0"/>
          <w:caps w:val="0"/>
          <w:smallCaps w:val="0"/>
          <w:noProof w:val="0"/>
          <w:color w:val="auto"/>
          <w:sz w:val="22"/>
          <w:szCs w:val="22"/>
          <w:lang w:val="en-GB"/>
        </w:rPr>
      </w:pPr>
      <w:r w:rsidRPr="3AE64BF5" w:rsidR="06A8EC2D">
        <w:rPr>
          <w:rFonts w:ascii="Trebuchet MS" w:hAnsi="Trebuchet MS" w:eastAsia="Trebuchet MS" w:cs="Trebuchet MS"/>
          <w:b w:val="0"/>
          <w:bCs w:val="0"/>
          <w:i w:val="0"/>
          <w:iCs w:val="0"/>
          <w:caps w:val="0"/>
          <w:smallCaps w:val="0"/>
          <w:noProof w:val="0"/>
          <w:color w:val="auto"/>
          <w:sz w:val="22"/>
          <w:szCs w:val="22"/>
          <w:lang w:val="en-GB"/>
        </w:rPr>
        <w:t>There are two types of motivation. Intrinsic where people feel their work is interesting enjoyable and challenging e.g. learning a new skill for the joy of learning or volunteering to help others. Extrinsic is what we feel when a task is completed for an external reward, working to be paid exercising to lose weight (Falk, 2023). Motivated staff are likely to have good morale and a desire to be engaged.</w:t>
      </w:r>
    </w:p>
    <w:p w:rsidR="06A8EC2D" w:rsidP="3AE64BF5" w:rsidRDefault="06A8EC2D" w14:paraId="2AC3CF32" w14:textId="1A6F5982">
      <w:pPr>
        <w:ind w:left="0"/>
        <w:rPr>
          <w:rFonts w:ascii="Trebuchet MS" w:hAnsi="Trebuchet MS" w:eastAsia="Trebuchet MS" w:cs="Trebuchet MS"/>
          <w:b w:val="0"/>
          <w:bCs w:val="0"/>
          <w:i w:val="0"/>
          <w:iCs w:val="0"/>
          <w:caps w:val="0"/>
          <w:smallCaps w:val="0"/>
          <w:noProof w:val="0"/>
          <w:color w:val="auto"/>
          <w:sz w:val="22"/>
          <w:szCs w:val="22"/>
          <w:lang w:val="en-GB"/>
        </w:rPr>
      </w:pPr>
      <w:r w:rsidRPr="3AE64BF5" w:rsidR="06A8EC2D">
        <w:rPr>
          <w:rFonts w:ascii="Trebuchet MS" w:hAnsi="Trebuchet MS" w:eastAsia="Trebuchet MS" w:cs="Trebuchet MS"/>
          <w:b w:val="0"/>
          <w:bCs w:val="0"/>
          <w:i w:val="0"/>
          <w:iCs w:val="0"/>
          <w:caps w:val="0"/>
          <w:smallCaps w:val="0"/>
          <w:noProof w:val="0"/>
          <w:color w:val="auto"/>
          <w:sz w:val="22"/>
          <w:szCs w:val="22"/>
          <w:lang w:val="en-GB"/>
        </w:rPr>
        <w:t xml:space="preserve">A healthier culture reduces presenteeism, the act of attending work when you are not physically or mentally well enough, and absenteeism where staff are repeatedly </w:t>
      </w:r>
      <w:r w:rsidRPr="3AE64BF5" w:rsidR="06A8EC2D">
        <w:rPr>
          <w:rFonts w:ascii="Trebuchet MS" w:hAnsi="Trebuchet MS" w:eastAsia="Trebuchet MS" w:cs="Trebuchet MS"/>
          <w:b w:val="0"/>
          <w:bCs w:val="0"/>
          <w:i w:val="0"/>
          <w:iCs w:val="0"/>
          <w:caps w:val="0"/>
          <w:smallCaps w:val="0"/>
          <w:noProof w:val="0"/>
          <w:color w:val="auto"/>
          <w:sz w:val="22"/>
          <w:szCs w:val="22"/>
          <w:lang w:val="en-GB"/>
        </w:rPr>
        <w:t>failing to attend</w:t>
      </w:r>
      <w:r w:rsidRPr="3AE64BF5" w:rsidR="06A8EC2D">
        <w:rPr>
          <w:rFonts w:ascii="Trebuchet MS" w:hAnsi="Trebuchet MS" w:eastAsia="Trebuchet MS" w:cs="Trebuchet MS"/>
          <w:b w:val="0"/>
          <w:bCs w:val="0"/>
          <w:i w:val="0"/>
          <w:iCs w:val="0"/>
          <w:caps w:val="0"/>
          <w:smallCaps w:val="0"/>
          <w:noProof w:val="0"/>
          <w:color w:val="auto"/>
          <w:sz w:val="22"/>
          <w:szCs w:val="22"/>
          <w:lang w:val="en-GB"/>
        </w:rPr>
        <w:t xml:space="preserve"> work, excluding valid reasons. Additionally, retention levels </w:t>
      </w:r>
      <w:r w:rsidRPr="3AE64BF5" w:rsidR="06A8EC2D">
        <w:rPr>
          <w:rFonts w:ascii="Trebuchet MS" w:hAnsi="Trebuchet MS" w:eastAsia="Trebuchet MS" w:cs="Trebuchet MS"/>
          <w:b w:val="0"/>
          <w:bCs w:val="0"/>
          <w:i w:val="0"/>
          <w:iCs w:val="0"/>
          <w:caps w:val="0"/>
          <w:smallCaps w:val="0"/>
          <w:noProof w:val="0"/>
          <w:color w:val="auto"/>
          <w:sz w:val="22"/>
          <w:szCs w:val="22"/>
          <w:lang w:val="en-GB"/>
        </w:rPr>
        <w:t>remain</w:t>
      </w:r>
      <w:r w:rsidRPr="3AE64BF5" w:rsidR="06A8EC2D">
        <w:rPr>
          <w:rFonts w:ascii="Trebuchet MS" w:hAnsi="Trebuchet MS" w:eastAsia="Trebuchet MS" w:cs="Trebuchet MS"/>
          <w:b w:val="0"/>
          <w:bCs w:val="0"/>
          <w:i w:val="0"/>
          <w:iCs w:val="0"/>
          <w:caps w:val="0"/>
          <w:smallCaps w:val="0"/>
          <w:noProof w:val="0"/>
          <w:color w:val="auto"/>
          <w:sz w:val="22"/>
          <w:szCs w:val="22"/>
          <w:lang w:val="en-GB"/>
        </w:rPr>
        <w:t xml:space="preserve"> consistent as employees feel supported and have work life balance.</w:t>
      </w:r>
    </w:p>
    <w:p w:rsidR="06A8EC2D" w:rsidP="3AE64BF5" w:rsidRDefault="06A8EC2D" w14:paraId="67EF887A" w14:textId="0FF7BAC7">
      <w:pPr>
        <w:ind w:left="0"/>
        <w:rPr>
          <w:rFonts w:ascii="Trebuchet MS" w:hAnsi="Trebuchet MS" w:eastAsia="Trebuchet MS" w:cs="Trebuchet MS"/>
          <w:b w:val="0"/>
          <w:bCs w:val="0"/>
          <w:i w:val="0"/>
          <w:iCs w:val="0"/>
          <w:caps w:val="0"/>
          <w:smallCaps w:val="0"/>
          <w:noProof w:val="0"/>
          <w:color w:val="auto"/>
          <w:sz w:val="22"/>
          <w:szCs w:val="22"/>
          <w:lang w:val="en-GB"/>
        </w:rPr>
      </w:pPr>
      <w:r w:rsidRPr="3AE64BF5" w:rsidR="06A8EC2D">
        <w:rPr>
          <w:rFonts w:ascii="Trebuchet MS" w:hAnsi="Trebuchet MS" w:eastAsia="Trebuchet MS" w:cs="Trebuchet MS"/>
          <w:b w:val="0"/>
          <w:bCs w:val="0"/>
          <w:i w:val="0"/>
          <w:iCs w:val="0"/>
          <w:caps w:val="0"/>
          <w:smallCaps w:val="0"/>
          <w:noProof w:val="0"/>
          <w:color w:val="auto"/>
          <w:sz w:val="22"/>
          <w:szCs w:val="22"/>
          <w:lang w:val="en-GB"/>
        </w:rPr>
        <w:t xml:space="preserve">Organisations that do not have a wellbeing strategy, </w:t>
      </w:r>
      <w:r w:rsidRPr="3AE64BF5" w:rsidR="06A8EC2D">
        <w:rPr>
          <w:rFonts w:ascii="Trebuchet MS" w:hAnsi="Trebuchet MS" w:eastAsia="Trebuchet MS" w:cs="Trebuchet MS"/>
          <w:b w:val="0"/>
          <w:bCs w:val="0"/>
          <w:i w:val="0"/>
          <w:iCs w:val="0"/>
          <w:caps w:val="0"/>
          <w:smallCaps w:val="0"/>
          <w:noProof w:val="0"/>
          <w:color w:val="auto"/>
          <w:sz w:val="22"/>
          <w:szCs w:val="22"/>
          <w:lang w:val="en-GB"/>
        </w:rPr>
        <w:t>witness</w:t>
      </w:r>
      <w:r w:rsidRPr="3AE64BF5" w:rsidR="06A8EC2D">
        <w:rPr>
          <w:rFonts w:ascii="Trebuchet MS" w:hAnsi="Trebuchet MS" w:eastAsia="Trebuchet MS" w:cs="Trebuchet MS"/>
          <w:b w:val="0"/>
          <w:bCs w:val="0"/>
          <w:i w:val="0"/>
          <w:iCs w:val="0"/>
          <w:caps w:val="0"/>
          <w:smallCaps w:val="0"/>
          <w:noProof w:val="0"/>
          <w:color w:val="auto"/>
          <w:sz w:val="22"/>
          <w:szCs w:val="22"/>
          <w:lang w:val="en-GB"/>
        </w:rPr>
        <w:t xml:space="preserve"> a drop in morale and </w:t>
      </w:r>
      <w:r w:rsidRPr="3AE64BF5" w:rsidR="06A8EC2D">
        <w:rPr>
          <w:rFonts w:ascii="Trebuchet MS" w:hAnsi="Trebuchet MS" w:eastAsia="Trebuchet MS" w:cs="Trebuchet MS"/>
          <w:b w:val="0"/>
          <w:bCs w:val="0"/>
          <w:i w:val="0"/>
          <w:iCs w:val="0"/>
          <w:caps w:val="0"/>
          <w:smallCaps w:val="0"/>
          <w:noProof w:val="0"/>
          <w:color w:val="auto"/>
          <w:sz w:val="22"/>
          <w:szCs w:val="22"/>
          <w:lang w:val="en-GB"/>
        </w:rPr>
        <w:t>productivity</w:t>
      </w:r>
      <w:r w:rsidRPr="3AE64BF5" w:rsidR="06A8EC2D">
        <w:rPr>
          <w:rFonts w:ascii="Trebuchet MS" w:hAnsi="Trebuchet MS" w:eastAsia="Trebuchet MS" w:cs="Trebuchet MS"/>
          <w:b w:val="0"/>
          <w:bCs w:val="0"/>
          <w:i w:val="0"/>
          <w:iCs w:val="0"/>
          <w:caps w:val="0"/>
          <w:smallCaps w:val="0"/>
          <w:noProof w:val="0"/>
          <w:color w:val="auto"/>
          <w:sz w:val="22"/>
          <w:szCs w:val="22"/>
          <w:lang w:val="en-GB"/>
        </w:rPr>
        <w:t xml:space="preserve"> and can directly </w:t>
      </w:r>
      <w:r w:rsidRPr="3AE64BF5" w:rsidR="06A8EC2D">
        <w:rPr>
          <w:rFonts w:ascii="Trebuchet MS" w:hAnsi="Trebuchet MS" w:eastAsia="Trebuchet MS" w:cs="Trebuchet MS"/>
          <w:b w:val="0"/>
          <w:bCs w:val="0"/>
          <w:i w:val="0"/>
          <w:iCs w:val="0"/>
          <w:caps w:val="0"/>
          <w:smallCaps w:val="0"/>
          <w:noProof w:val="0"/>
          <w:color w:val="auto"/>
          <w:sz w:val="22"/>
          <w:szCs w:val="22"/>
          <w:lang w:val="en-GB"/>
        </w:rPr>
        <w:t>impact</w:t>
      </w:r>
      <w:r w:rsidRPr="3AE64BF5" w:rsidR="06A8EC2D">
        <w:rPr>
          <w:rFonts w:ascii="Trebuchet MS" w:hAnsi="Trebuchet MS" w:eastAsia="Trebuchet MS" w:cs="Trebuchet MS"/>
          <w:b w:val="0"/>
          <w:bCs w:val="0"/>
          <w:i w:val="0"/>
          <w:iCs w:val="0"/>
          <w:caps w:val="0"/>
          <w:smallCaps w:val="0"/>
          <w:noProof w:val="0"/>
          <w:color w:val="auto"/>
          <w:sz w:val="22"/>
          <w:szCs w:val="22"/>
          <w:lang w:val="en-GB"/>
        </w:rPr>
        <w:t xml:space="preserve"> wider negativity leading to damaged reputation as a business and employer (Nagar, 2024)</w:t>
      </w:r>
      <w:r w:rsidRPr="3AE64BF5" w:rsidR="06A8EC2D">
        <w:rPr>
          <w:rFonts w:ascii="Trebuchet MS" w:hAnsi="Trebuchet MS" w:eastAsia="Trebuchet MS" w:cs="Trebuchet MS"/>
          <w:b w:val="0"/>
          <w:bCs w:val="0"/>
          <w:i w:val="0"/>
          <w:iCs w:val="0"/>
          <w:caps w:val="0"/>
          <w:smallCaps w:val="0"/>
          <w:noProof w:val="0"/>
          <w:color w:val="auto"/>
          <w:sz w:val="22"/>
          <w:szCs w:val="22"/>
          <w:lang w:val="en-GB"/>
        </w:rPr>
        <w:t xml:space="preserve">.  </w:t>
      </w:r>
      <w:r w:rsidRPr="3AE64BF5" w:rsidR="06A8EC2D">
        <w:rPr>
          <w:rFonts w:ascii="Trebuchet MS" w:hAnsi="Trebuchet MS" w:eastAsia="Trebuchet MS" w:cs="Trebuchet MS"/>
          <w:b w:val="0"/>
          <w:bCs w:val="0"/>
          <w:i w:val="0"/>
          <w:iCs w:val="0"/>
          <w:caps w:val="0"/>
          <w:smallCaps w:val="0"/>
          <w:noProof w:val="0"/>
          <w:color w:val="auto"/>
          <w:sz w:val="22"/>
          <w:szCs w:val="22"/>
          <w:lang w:val="en-GB"/>
        </w:rPr>
        <w:t>Conversely where strategy is implemented, as in the case study of Three UK, not only did they win the Health and Wellbeing award in 2019 they also reported that 83% of its staff were happy with the company’s wellbeing support (Sharp, 2019).</w:t>
      </w:r>
    </w:p>
    <w:p w:rsidR="06A8EC2D" w:rsidP="3AE64BF5" w:rsidRDefault="06A8EC2D" w14:paraId="0AFF8C5D" w14:textId="55C24720">
      <w:pPr>
        <w:rPr>
          <w:rFonts w:ascii="Trebuchet MS" w:hAnsi="Trebuchet MS" w:eastAsia="Trebuchet MS" w:cs="Trebuchet MS"/>
          <w:b w:val="0"/>
          <w:bCs w:val="0"/>
          <w:i w:val="0"/>
          <w:iCs w:val="0"/>
          <w:caps w:val="0"/>
          <w:smallCaps w:val="0"/>
          <w:noProof w:val="0"/>
          <w:color w:val="auto"/>
          <w:sz w:val="22"/>
          <w:szCs w:val="22"/>
          <w:lang w:val="en-GB"/>
        </w:rPr>
      </w:pPr>
      <w:r w:rsidRPr="3AE64BF5" w:rsidR="06A8EC2D">
        <w:rPr>
          <w:rFonts w:ascii="Trebuchet MS" w:hAnsi="Trebuchet MS" w:eastAsia="Trebuchet MS" w:cs="Trebuchet MS"/>
          <w:b w:val="0"/>
          <w:bCs w:val="0"/>
          <w:i w:val="0"/>
          <w:iCs w:val="0"/>
          <w:caps w:val="0"/>
          <w:smallCaps w:val="0"/>
          <w:noProof w:val="0"/>
          <w:color w:val="auto"/>
          <w:sz w:val="22"/>
          <w:szCs w:val="22"/>
          <w:lang w:val="en-GB"/>
        </w:rPr>
        <w:t>Good work</w:t>
      </w:r>
      <w:r w:rsidRPr="3AE64BF5" w:rsidR="06A8EC2D">
        <w:rPr>
          <w:rFonts w:ascii="Trebuchet MS" w:hAnsi="Trebuchet MS" w:eastAsia="Trebuchet MS" w:cs="Trebuchet MS"/>
          <w:b w:val="0"/>
          <w:bCs w:val="0"/>
          <w:i w:val="0"/>
          <w:iCs w:val="0"/>
          <w:caps w:val="0"/>
          <w:smallCaps w:val="0"/>
          <w:noProof w:val="0"/>
          <w:color w:val="auto"/>
          <w:sz w:val="22"/>
          <w:szCs w:val="22"/>
          <w:lang w:val="en-GB"/>
        </w:rPr>
        <w:t xml:space="preserve"> is defined by CIPD (2024) as accessible to all, allowing work life balance and is </w:t>
      </w:r>
      <w:bookmarkStart w:name="_Int_UajnP85g" w:id="777273650"/>
      <w:r w:rsidRPr="3AE64BF5" w:rsidR="06A8EC2D">
        <w:rPr>
          <w:rFonts w:ascii="Trebuchet MS" w:hAnsi="Trebuchet MS" w:eastAsia="Trebuchet MS" w:cs="Trebuchet MS"/>
          <w:b w:val="0"/>
          <w:bCs w:val="0"/>
          <w:i w:val="0"/>
          <w:iCs w:val="0"/>
          <w:caps w:val="0"/>
          <w:smallCaps w:val="0"/>
          <w:noProof w:val="0"/>
          <w:color w:val="auto"/>
          <w:sz w:val="22"/>
          <w:szCs w:val="22"/>
          <w:lang w:val="en-GB"/>
        </w:rPr>
        <w:t>fairly rewarded</w:t>
      </w:r>
      <w:bookmarkEnd w:id="777273650"/>
      <w:r w:rsidRPr="3AE64BF5" w:rsidR="06A8EC2D">
        <w:rPr>
          <w:rFonts w:ascii="Trebuchet MS" w:hAnsi="Trebuchet MS" w:eastAsia="Trebuchet MS" w:cs="Trebuchet MS"/>
          <w:b w:val="0"/>
          <w:bCs w:val="0"/>
          <w:i w:val="0"/>
          <w:iCs w:val="0"/>
          <w:caps w:val="0"/>
          <w:smallCaps w:val="0"/>
          <w:noProof w:val="0"/>
          <w:color w:val="auto"/>
          <w:sz w:val="22"/>
          <w:szCs w:val="22"/>
          <w:lang w:val="en-GB"/>
        </w:rPr>
        <w:t xml:space="preserve">, i.e. the means to safely make a living. </w:t>
      </w:r>
      <w:r w:rsidRPr="3AE64BF5" w:rsidR="06A8EC2D">
        <w:rPr>
          <w:rFonts w:ascii="Trebuchet MS" w:hAnsi="Trebuchet MS" w:eastAsia="Trebuchet MS" w:cs="Trebuchet MS"/>
          <w:b w:val="0"/>
          <w:bCs w:val="0"/>
          <w:i w:val="0"/>
          <w:iCs w:val="0"/>
          <w:caps w:val="0"/>
          <w:smallCaps w:val="0"/>
          <w:noProof w:val="0"/>
          <w:color w:val="auto"/>
          <w:sz w:val="22"/>
          <w:szCs w:val="22"/>
          <w:lang w:val="en-GB"/>
        </w:rPr>
        <w:t>Good work</w:t>
      </w:r>
      <w:r w:rsidRPr="3AE64BF5" w:rsidR="06A8EC2D">
        <w:rPr>
          <w:rFonts w:ascii="Trebuchet MS" w:hAnsi="Trebuchet MS" w:eastAsia="Trebuchet MS" w:cs="Trebuchet MS"/>
          <w:b w:val="0"/>
          <w:bCs w:val="0"/>
          <w:i w:val="0"/>
          <w:iCs w:val="0"/>
          <w:caps w:val="0"/>
          <w:smallCaps w:val="0"/>
          <w:noProof w:val="0"/>
          <w:color w:val="auto"/>
          <w:sz w:val="22"/>
          <w:szCs w:val="22"/>
          <w:lang w:val="en-GB"/>
        </w:rPr>
        <w:t xml:space="preserve"> incorporates meaningful tasks e.g. intrinsic motivators that encourage or challenge an individual, and extrinsic, fair pay whilst balancing the demands of the role with external ‘life’ factors.</w:t>
      </w:r>
    </w:p>
    <w:p w:rsidR="06A8EC2D" w:rsidP="3AE64BF5" w:rsidRDefault="06A8EC2D" w14:paraId="52790395" w14:textId="4A95D403">
      <w:pPr>
        <w:spacing w:line="259" w:lineRule="auto"/>
        <w:rPr>
          <w:rFonts w:ascii="Trebuchet MS" w:hAnsi="Trebuchet MS" w:eastAsia="Trebuchet MS" w:cs="Trebuchet MS"/>
          <w:b w:val="0"/>
          <w:bCs w:val="0"/>
          <w:i w:val="0"/>
          <w:iCs w:val="0"/>
          <w:caps w:val="0"/>
          <w:smallCaps w:val="0"/>
          <w:noProof w:val="0"/>
          <w:color w:val="auto"/>
          <w:sz w:val="22"/>
          <w:szCs w:val="22"/>
          <w:lang w:val="en-GB"/>
        </w:rPr>
      </w:pPr>
      <w:r w:rsidRPr="3AE64BF5" w:rsidR="06A8EC2D">
        <w:rPr>
          <w:rFonts w:ascii="Trebuchet MS" w:hAnsi="Trebuchet MS" w:eastAsia="Trebuchet MS" w:cs="Trebuchet MS"/>
          <w:b w:val="0"/>
          <w:bCs w:val="0"/>
          <w:i w:val="0"/>
          <w:iCs w:val="0"/>
          <w:caps w:val="0"/>
          <w:smallCaps w:val="0"/>
          <w:noProof w:val="0"/>
          <w:color w:val="auto"/>
          <w:sz w:val="22"/>
          <w:szCs w:val="22"/>
          <w:lang w:val="en-GB"/>
        </w:rPr>
        <w:t xml:space="preserve">Maslow’s hierarchy of needs places importance on feeling safe. McLeod &amp; Guy-Evans (2025) suggest that mental health sits firmly within this section. Feeling secure in your job role i.e. creating social bonds will improve an individual's mental health and </w:t>
      </w:r>
      <w:r w:rsidRPr="3AE64BF5" w:rsidR="06A8EC2D">
        <w:rPr>
          <w:rFonts w:ascii="Trebuchet MS" w:hAnsi="Trebuchet MS" w:eastAsia="Trebuchet MS" w:cs="Trebuchet MS"/>
          <w:b w:val="0"/>
          <w:bCs w:val="0"/>
          <w:i w:val="0"/>
          <w:iCs w:val="0"/>
          <w:caps w:val="0"/>
          <w:smallCaps w:val="0"/>
          <w:noProof w:val="0"/>
          <w:color w:val="auto"/>
          <w:sz w:val="22"/>
          <w:szCs w:val="22"/>
          <w:lang w:val="en-GB"/>
        </w:rPr>
        <w:t>benefit</w:t>
      </w:r>
      <w:r w:rsidRPr="3AE64BF5" w:rsidR="06A8EC2D">
        <w:rPr>
          <w:rFonts w:ascii="Trebuchet MS" w:hAnsi="Trebuchet MS" w:eastAsia="Trebuchet MS" w:cs="Trebuchet MS"/>
          <w:b w:val="0"/>
          <w:bCs w:val="0"/>
          <w:i w:val="0"/>
          <w:iCs w:val="0"/>
          <w:caps w:val="0"/>
          <w:smallCaps w:val="0"/>
          <w:noProof w:val="0"/>
          <w:color w:val="auto"/>
          <w:sz w:val="22"/>
          <w:szCs w:val="22"/>
          <w:lang w:val="en-GB"/>
        </w:rPr>
        <w:t xml:space="preserve"> the organisation.</w:t>
      </w:r>
    </w:p>
    <w:p w:rsidR="06A8EC2D" w:rsidP="3AE64BF5" w:rsidRDefault="06A8EC2D" w14:paraId="7C76387A" w14:textId="4890C224">
      <w:pPr>
        <w:spacing w:line="259" w:lineRule="auto"/>
        <w:rPr>
          <w:rFonts w:ascii="Trebuchet MS" w:hAnsi="Trebuchet MS" w:eastAsia="Trebuchet MS" w:cs="Trebuchet MS"/>
          <w:b w:val="0"/>
          <w:bCs w:val="0"/>
          <w:i w:val="0"/>
          <w:iCs w:val="0"/>
          <w:caps w:val="0"/>
          <w:smallCaps w:val="0"/>
          <w:noProof w:val="0"/>
          <w:color w:val="auto"/>
          <w:sz w:val="22"/>
          <w:szCs w:val="22"/>
          <w:lang w:val="en-GB"/>
        </w:rPr>
      </w:pPr>
      <w:r w:rsidRPr="3AE64BF5" w:rsidR="06A8EC2D">
        <w:rPr>
          <w:rFonts w:ascii="Trebuchet MS" w:hAnsi="Trebuchet MS" w:eastAsia="Trebuchet MS" w:cs="Trebuchet MS"/>
          <w:b w:val="0"/>
          <w:bCs w:val="0"/>
          <w:i w:val="0"/>
          <w:iCs w:val="0"/>
          <w:caps w:val="0"/>
          <w:smallCaps w:val="0"/>
          <w:noProof w:val="0"/>
          <w:color w:val="auto"/>
          <w:sz w:val="22"/>
          <w:szCs w:val="22"/>
          <w:lang w:val="en-GB"/>
        </w:rPr>
        <w:t xml:space="preserve">In my current </w:t>
      </w:r>
      <w:r w:rsidRPr="3AE64BF5" w:rsidR="06A8EC2D">
        <w:rPr>
          <w:rFonts w:ascii="Trebuchet MS" w:hAnsi="Trebuchet MS" w:eastAsia="Trebuchet MS" w:cs="Trebuchet MS"/>
          <w:b w:val="0"/>
          <w:bCs w:val="0"/>
          <w:i w:val="0"/>
          <w:iCs w:val="0"/>
          <w:caps w:val="0"/>
          <w:smallCaps w:val="0"/>
          <w:noProof w:val="0"/>
          <w:color w:val="auto"/>
          <w:sz w:val="22"/>
          <w:szCs w:val="22"/>
          <w:lang w:val="en-GB"/>
        </w:rPr>
        <w:t>capacity</w:t>
      </w:r>
      <w:r w:rsidRPr="3AE64BF5" w:rsidR="06A8EC2D">
        <w:rPr>
          <w:rFonts w:ascii="Trebuchet MS" w:hAnsi="Trebuchet MS" w:eastAsia="Trebuchet MS" w:cs="Trebuchet MS"/>
          <w:b w:val="0"/>
          <w:bCs w:val="0"/>
          <w:i w:val="0"/>
          <w:iCs w:val="0"/>
          <w:caps w:val="0"/>
          <w:smallCaps w:val="0"/>
          <w:noProof w:val="0"/>
          <w:color w:val="auto"/>
          <w:sz w:val="22"/>
          <w:szCs w:val="22"/>
          <w:lang w:val="en-GB"/>
        </w:rPr>
        <w:t xml:space="preserve"> as Partnership Coordinator, popularity of workplace wellbeing has increased since the covid-19 pandemic. Strategic HR professionals now advocate for wellbeing policies to directly </w:t>
      </w:r>
      <w:r w:rsidRPr="3AE64BF5" w:rsidR="06A8EC2D">
        <w:rPr>
          <w:rFonts w:ascii="Trebuchet MS" w:hAnsi="Trebuchet MS" w:eastAsia="Trebuchet MS" w:cs="Trebuchet MS"/>
          <w:b w:val="0"/>
          <w:bCs w:val="0"/>
          <w:i w:val="0"/>
          <w:iCs w:val="0"/>
          <w:caps w:val="0"/>
          <w:smallCaps w:val="0"/>
          <w:noProof w:val="0"/>
          <w:color w:val="auto"/>
          <w:sz w:val="22"/>
          <w:szCs w:val="22"/>
          <w:lang w:val="en-GB"/>
        </w:rPr>
        <w:t>impact</w:t>
      </w:r>
      <w:r w:rsidRPr="3AE64BF5" w:rsidR="06A8EC2D">
        <w:rPr>
          <w:rFonts w:ascii="Trebuchet MS" w:hAnsi="Trebuchet MS" w:eastAsia="Trebuchet MS" w:cs="Trebuchet MS"/>
          <w:b w:val="0"/>
          <w:bCs w:val="0"/>
          <w:i w:val="0"/>
          <w:iCs w:val="0"/>
          <w:caps w:val="0"/>
          <w:smallCaps w:val="0"/>
          <w:noProof w:val="0"/>
          <w:color w:val="auto"/>
          <w:sz w:val="22"/>
          <w:szCs w:val="22"/>
          <w:lang w:val="en-GB"/>
        </w:rPr>
        <w:t xml:space="preserve"> the creation of healthier more supportive environments.</w:t>
      </w:r>
    </w:p>
    <w:p w:rsidR="3AE64BF5" w:rsidP="3AE64BF5" w:rsidRDefault="3AE64BF5" w14:paraId="0C926DA3" w14:textId="46FA3EF4">
      <w:pPr>
        <w:rPr>
          <w:rFonts w:ascii="Trebuchet MS" w:hAnsi="Trebuchet MS" w:eastAsia="Trebuchet MS" w:cs="Trebuchet MS"/>
          <w:sz w:val="22"/>
          <w:szCs w:val="22"/>
        </w:rPr>
      </w:pPr>
      <w:r w:rsidRPr="3AE64BF5">
        <w:rPr>
          <w:rFonts w:ascii="Trebuchet MS" w:hAnsi="Trebuchet MS" w:eastAsia="Trebuchet MS" w:cs="Trebuchet MS"/>
          <w:sz w:val="22"/>
          <w:szCs w:val="22"/>
        </w:rPr>
        <w:br w:type="page"/>
      </w:r>
    </w:p>
    <w:p w:rsidR="031C0C32" w:rsidP="031C0C32" w:rsidRDefault="031C0C32" w14:paraId="3F08069C" w14:textId="3CAF2D57">
      <w:pPr>
        <w:rPr>
          <w:rFonts w:ascii="Trebuchet MS" w:hAnsi="Trebuchet MS" w:eastAsia="Trebuchet MS" w:cs="Trebuchet MS"/>
          <w:b w:val="1"/>
          <w:bCs w:val="1"/>
          <w:color w:val="000000" w:themeColor="text1"/>
          <w:sz w:val="22"/>
          <w:szCs w:val="22"/>
          <w:u w:val="single"/>
        </w:rPr>
      </w:pPr>
      <w:r w:rsidRPr="3AE64BF5" w:rsidR="1AECAE78">
        <w:rPr>
          <w:rFonts w:ascii="Trebuchet MS" w:hAnsi="Trebuchet MS" w:eastAsia="Trebuchet MS" w:cs="Trebuchet MS"/>
          <w:b w:val="1"/>
          <w:bCs w:val="1"/>
          <w:color w:val="000000" w:themeColor="text1" w:themeTint="FF" w:themeShade="FF"/>
          <w:sz w:val="22"/>
          <w:szCs w:val="22"/>
          <w:u w:val="single"/>
        </w:rPr>
        <w:t>AC 3.1</w:t>
      </w:r>
    </w:p>
    <w:p w:rsidR="1AECAE78" w:rsidP="031C0C32" w:rsidRDefault="1AECAE78" w14:paraId="30EE8FE0" w14:textId="70E975E1">
      <w:pPr>
        <w:spacing w:line="259" w:lineRule="auto"/>
        <w:rPr>
          <w:rFonts w:ascii="Trebuchet MS" w:hAnsi="Trebuchet MS" w:eastAsia="Trebuchet MS" w:cs="Trebuchet MS"/>
          <w:color w:val="000000" w:themeColor="text1"/>
          <w:sz w:val="22"/>
          <w:szCs w:val="22"/>
        </w:rPr>
      </w:pPr>
      <w:r w:rsidRPr="3AE64BF5" w:rsidR="1AECAE78">
        <w:rPr>
          <w:rFonts w:ascii="Trebuchet MS" w:hAnsi="Trebuchet MS" w:eastAsia="Trebuchet MS" w:cs="Trebuchet MS"/>
          <w:color w:val="000000" w:themeColor="text1" w:themeTint="FF" w:themeShade="FF"/>
          <w:sz w:val="22"/>
          <w:szCs w:val="22"/>
        </w:rPr>
        <w:t>Provide a brief overview of the employee lifecycle</w:t>
      </w:r>
      <w:r w:rsidRPr="3AE64BF5" w:rsidR="1AECAE78">
        <w:rPr>
          <w:rFonts w:ascii="Trebuchet MS" w:hAnsi="Trebuchet MS" w:eastAsia="Trebuchet MS" w:cs="Trebuchet MS"/>
          <w:i w:val="1"/>
          <w:iCs w:val="1"/>
          <w:color w:val="000000" w:themeColor="text1" w:themeTint="FF" w:themeShade="FF"/>
          <w:sz w:val="22"/>
          <w:szCs w:val="22"/>
        </w:rPr>
        <w:t xml:space="preserve"> </w:t>
      </w:r>
      <w:r w:rsidRPr="3AE64BF5" w:rsidR="1AECAE78">
        <w:rPr>
          <w:rFonts w:ascii="Trebuchet MS" w:hAnsi="Trebuchet MS" w:eastAsia="Trebuchet MS" w:cs="Trebuchet MS"/>
          <w:color w:val="000000" w:themeColor="text1" w:themeTint="FF" w:themeShade="FF"/>
          <w:sz w:val="22"/>
          <w:szCs w:val="22"/>
        </w:rPr>
        <w:t xml:space="preserve">and discuss people practice roles at the recruitment, </w:t>
      </w:r>
      <w:r w:rsidRPr="3AE64BF5" w:rsidR="1AECAE78">
        <w:rPr>
          <w:rFonts w:ascii="Trebuchet MS" w:hAnsi="Trebuchet MS" w:eastAsia="Trebuchet MS" w:cs="Trebuchet MS"/>
          <w:color w:val="000000" w:themeColor="text1" w:themeTint="FF" w:themeShade="FF"/>
          <w:sz w:val="22"/>
          <w:szCs w:val="22"/>
        </w:rPr>
        <w:t>development</w:t>
      </w:r>
      <w:r w:rsidRPr="3AE64BF5" w:rsidR="1AECAE78">
        <w:rPr>
          <w:rFonts w:ascii="Trebuchet MS" w:hAnsi="Trebuchet MS" w:eastAsia="Trebuchet MS" w:cs="Trebuchet MS"/>
          <w:color w:val="000000" w:themeColor="text1" w:themeTint="FF" w:themeShade="FF"/>
          <w:sz w:val="22"/>
          <w:szCs w:val="22"/>
        </w:rPr>
        <w:t xml:space="preserve"> and separation stages of the lifecycle. </w:t>
      </w:r>
    </w:p>
    <w:p w:rsidR="1AECAE78" w:rsidP="031C0C32" w:rsidRDefault="1AECAE78" w14:paraId="575A5CAD" w14:textId="1C9AEC88">
      <w:pPr>
        <w:spacing w:line="259" w:lineRule="auto"/>
        <w:rPr>
          <w:rFonts w:ascii="Trebuchet MS" w:hAnsi="Trebuchet MS" w:eastAsia="Trebuchet MS" w:cs="Trebuchet MS"/>
          <w:color w:val="000000" w:themeColor="text1"/>
          <w:sz w:val="22"/>
          <w:szCs w:val="22"/>
        </w:rPr>
      </w:pPr>
      <w:r w:rsidRPr="3AE64BF5" w:rsidR="1AECAE78">
        <w:rPr>
          <w:rFonts w:ascii="Trebuchet MS" w:hAnsi="Trebuchet MS" w:eastAsia="Trebuchet MS" w:cs="Trebuchet MS"/>
          <w:color w:val="000000" w:themeColor="text1" w:themeTint="FF" w:themeShade="FF"/>
          <w:sz w:val="22"/>
          <w:szCs w:val="22"/>
        </w:rPr>
        <w:t xml:space="preserve">The Employee Lifecycle has six phases (Taylor, Woodham 2021). </w:t>
      </w:r>
    </w:p>
    <w:p w:rsidR="1AECAE78" w:rsidP="031C0C32" w:rsidRDefault="1AECAE78" w14:paraId="7AEFD3C0" w14:textId="397EC2A0">
      <w:pPr>
        <w:spacing w:line="259" w:lineRule="auto"/>
        <w:rPr>
          <w:rFonts w:ascii="Trebuchet MS" w:hAnsi="Trebuchet MS" w:eastAsia="Trebuchet MS" w:cs="Trebuchet MS"/>
          <w:sz w:val="22"/>
          <w:szCs w:val="22"/>
        </w:rPr>
      </w:pPr>
      <w:r w:rsidRPr="3AE64BF5" w:rsidR="1AECAE78">
        <w:rPr>
          <w:rFonts w:ascii="Trebuchet MS" w:hAnsi="Trebuchet MS" w:eastAsia="Trebuchet MS" w:cs="Trebuchet MS"/>
          <w:color w:val="000000" w:themeColor="text1" w:themeTint="FF" w:themeShade="FF"/>
          <w:sz w:val="22"/>
          <w:szCs w:val="22"/>
        </w:rPr>
        <w:t xml:space="preserve">Attraction, where the job role is marketed focusing on the cultural fit. Recruitment and </w:t>
      </w:r>
      <w:r w:rsidRPr="3AE64BF5" w:rsidR="1AECAE78">
        <w:rPr>
          <w:rFonts w:ascii="Trebuchet MS" w:hAnsi="Trebuchet MS" w:eastAsia="Trebuchet MS" w:cs="Trebuchet MS"/>
          <w:color w:val="000000" w:themeColor="text1" w:themeTint="FF" w:themeShade="FF"/>
          <w:sz w:val="22"/>
          <w:szCs w:val="22"/>
        </w:rPr>
        <w:t>selection</w:t>
      </w:r>
      <w:r w:rsidRPr="3AE64BF5" w:rsidR="1AECAE78">
        <w:rPr>
          <w:rFonts w:ascii="Trebuchet MS" w:hAnsi="Trebuchet MS" w:eastAsia="Trebuchet MS" w:cs="Trebuchet MS"/>
          <w:color w:val="000000" w:themeColor="text1" w:themeTint="FF" w:themeShade="FF"/>
          <w:sz w:val="22"/>
          <w:szCs w:val="22"/>
        </w:rPr>
        <w:t xml:space="preserve">, focusing on a person's values and beliefs to ensure they align with the organisation. Next onboarding, preparation for day one looks at educating the employee about the company's values and integrating them early. Developing, the training and induction phase that supports the organisational values and develops employees further. Retention considers how to keep employees, not just at the end stage where employees have become dissatisfied, it covers how reward and recognition is used to create a sense of belonging where individuals can feel safe and valued (Rock, 2008). Lastly, separation when an employee leaves an organisation. Businesses compile feedback </w:t>
      </w:r>
      <w:r w:rsidRPr="3AE64BF5" w:rsidR="1AECAE78">
        <w:rPr>
          <w:rFonts w:ascii="Trebuchet MS" w:hAnsi="Trebuchet MS" w:eastAsia="Trebuchet MS" w:cs="Trebuchet MS"/>
          <w:color w:val="000000" w:themeColor="text1" w:themeTint="FF" w:themeShade="FF"/>
          <w:sz w:val="22"/>
          <w:szCs w:val="22"/>
        </w:rPr>
        <w:t>mainly through</w:t>
      </w:r>
      <w:r w:rsidRPr="3AE64BF5" w:rsidR="1AECAE78">
        <w:rPr>
          <w:rFonts w:ascii="Trebuchet MS" w:hAnsi="Trebuchet MS" w:eastAsia="Trebuchet MS" w:cs="Trebuchet MS"/>
          <w:color w:val="000000" w:themeColor="text1" w:themeTint="FF" w:themeShade="FF"/>
          <w:sz w:val="22"/>
          <w:szCs w:val="22"/>
        </w:rPr>
        <w:t xml:space="preserve"> a leaver interview, to learn from and make recommendations for change. </w:t>
      </w:r>
      <w:r w:rsidRPr="3AE64BF5" w:rsidR="1AECAE78">
        <w:rPr>
          <w:rFonts w:ascii="Trebuchet MS" w:hAnsi="Trebuchet MS" w:eastAsia="Trebuchet MS" w:cs="Trebuchet MS"/>
          <w:sz w:val="22"/>
          <w:szCs w:val="22"/>
        </w:rPr>
        <w:t>The effective management of each stage is a “crucial function because it deals with the most valuable asset of your organisation: people.” (</w:t>
      </w:r>
      <w:r w:rsidRPr="3AE64BF5" w:rsidR="1AECAE78">
        <w:rPr>
          <w:rFonts w:ascii="Trebuchet MS" w:hAnsi="Trebuchet MS" w:eastAsia="Trebuchet MS" w:cs="Trebuchet MS"/>
          <w:sz w:val="22"/>
          <w:szCs w:val="22"/>
        </w:rPr>
        <w:t>Nikoloska</w:t>
      </w:r>
      <w:r w:rsidRPr="3AE64BF5" w:rsidR="1AECAE78">
        <w:rPr>
          <w:rFonts w:ascii="Trebuchet MS" w:hAnsi="Trebuchet MS" w:eastAsia="Trebuchet MS" w:cs="Trebuchet MS"/>
          <w:sz w:val="22"/>
          <w:szCs w:val="22"/>
        </w:rPr>
        <w:t>, 2025)</w:t>
      </w:r>
    </w:p>
    <w:p w:rsidR="1AECAE78" w:rsidP="031C0C32" w:rsidRDefault="1AECAE78" w14:paraId="26FE89D9" w14:textId="7E8B7E0F">
      <w:pPr>
        <w:spacing w:line="259" w:lineRule="auto"/>
        <w:rPr>
          <w:rFonts w:ascii="Trebuchet MS" w:hAnsi="Trebuchet MS" w:eastAsia="Trebuchet MS" w:cs="Trebuchet MS"/>
          <w:color w:val="000000" w:themeColor="text1"/>
          <w:sz w:val="22"/>
          <w:szCs w:val="22"/>
        </w:rPr>
      </w:pPr>
      <w:r w:rsidRPr="3AE64BF5" w:rsidR="1AECAE78">
        <w:rPr>
          <w:rFonts w:ascii="Trebuchet MS" w:hAnsi="Trebuchet MS" w:eastAsia="Trebuchet MS" w:cs="Trebuchet MS"/>
          <w:color w:val="000000" w:themeColor="text1" w:themeTint="FF" w:themeShade="FF"/>
          <w:sz w:val="22"/>
          <w:szCs w:val="22"/>
        </w:rPr>
        <w:t xml:space="preserve">During the recruitment phase the People Professional creates a person specification and job description that details specific duties and creates a list of values and beliefs the applicant would need to </w:t>
      </w:r>
      <w:r w:rsidRPr="3AE64BF5" w:rsidR="1AECAE78">
        <w:rPr>
          <w:rFonts w:ascii="Trebuchet MS" w:hAnsi="Trebuchet MS" w:eastAsia="Trebuchet MS" w:cs="Trebuchet MS"/>
          <w:color w:val="000000" w:themeColor="text1" w:themeTint="FF" w:themeShade="FF"/>
          <w:sz w:val="22"/>
          <w:szCs w:val="22"/>
        </w:rPr>
        <w:t>demonstrate</w:t>
      </w:r>
      <w:r w:rsidRPr="3AE64BF5" w:rsidR="1AECAE78">
        <w:rPr>
          <w:rFonts w:ascii="Trebuchet MS" w:hAnsi="Trebuchet MS" w:eastAsia="Trebuchet MS" w:cs="Trebuchet MS"/>
          <w:color w:val="000000" w:themeColor="text1" w:themeTint="FF" w:themeShade="FF"/>
          <w:sz w:val="22"/>
          <w:szCs w:val="22"/>
        </w:rPr>
        <w:t xml:space="preserve"> to be the right fit for the organisation. Advertising is centred around these values to attract those who are aligned. The People Professional will review applications and use a marking scheme to select those </w:t>
      </w:r>
      <w:r w:rsidRPr="3AE64BF5" w:rsidR="1AECAE78">
        <w:rPr>
          <w:rFonts w:ascii="Trebuchet MS" w:hAnsi="Trebuchet MS" w:eastAsia="Trebuchet MS" w:cs="Trebuchet MS"/>
          <w:color w:val="000000" w:themeColor="text1" w:themeTint="FF" w:themeShade="FF"/>
          <w:sz w:val="22"/>
          <w:szCs w:val="22"/>
        </w:rPr>
        <w:t>deemed</w:t>
      </w:r>
      <w:r w:rsidRPr="3AE64BF5" w:rsidR="1AECAE78">
        <w:rPr>
          <w:rFonts w:ascii="Trebuchet MS" w:hAnsi="Trebuchet MS" w:eastAsia="Trebuchet MS" w:cs="Trebuchet MS"/>
          <w:color w:val="000000" w:themeColor="text1" w:themeTint="FF" w:themeShade="FF"/>
          <w:sz w:val="22"/>
          <w:szCs w:val="22"/>
        </w:rPr>
        <w:t xml:space="preserve"> suitable to </w:t>
      </w:r>
      <w:r w:rsidRPr="3AE64BF5" w:rsidR="1AECAE78">
        <w:rPr>
          <w:rFonts w:ascii="Trebuchet MS" w:hAnsi="Trebuchet MS" w:eastAsia="Trebuchet MS" w:cs="Trebuchet MS"/>
          <w:color w:val="000000" w:themeColor="text1" w:themeTint="FF" w:themeShade="FF"/>
          <w:sz w:val="22"/>
          <w:szCs w:val="22"/>
        </w:rPr>
        <w:t>proceed</w:t>
      </w:r>
      <w:r w:rsidRPr="3AE64BF5" w:rsidR="1AECAE78">
        <w:rPr>
          <w:rFonts w:ascii="Trebuchet MS" w:hAnsi="Trebuchet MS" w:eastAsia="Trebuchet MS" w:cs="Trebuchet MS"/>
          <w:color w:val="000000" w:themeColor="text1" w:themeTint="FF" w:themeShade="FF"/>
          <w:sz w:val="22"/>
          <w:szCs w:val="22"/>
        </w:rPr>
        <w:t xml:space="preserve"> to </w:t>
      </w:r>
      <w:r w:rsidRPr="3AE64BF5" w:rsidR="1AECAE78">
        <w:rPr>
          <w:rFonts w:ascii="Trebuchet MS" w:hAnsi="Trebuchet MS" w:eastAsia="Trebuchet MS" w:cs="Trebuchet MS"/>
          <w:color w:val="000000" w:themeColor="text1" w:themeTint="FF" w:themeShade="FF"/>
          <w:sz w:val="22"/>
          <w:szCs w:val="22"/>
        </w:rPr>
        <w:t>subsequent</w:t>
      </w:r>
      <w:r w:rsidRPr="3AE64BF5" w:rsidR="1AECAE78">
        <w:rPr>
          <w:rFonts w:ascii="Trebuchet MS" w:hAnsi="Trebuchet MS" w:eastAsia="Trebuchet MS" w:cs="Trebuchet MS"/>
          <w:color w:val="000000" w:themeColor="text1" w:themeTint="FF" w:themeShade="FF"/>
          <w:sz w:val="22"/>
          <w:szCs w:val="22"/>
        </w:rPr>
        <w:t xml:space="preserve"> stages of the process. </w:t>
      </w:r>
    </w:p>
    <w:p w:rsidR="1AECAE78" w:rsidP="031C0C32" w:rsidRDefault="1AECAE78" w14:paraId="77FF2237" w14:textId="4E942106">
      <w:pPr>
        <w:spacing w:line="259" w:lineRule="auto"/>
        <w:rPr>
          <w:rFonts w:ascii="Trebuchet MS" w:hAnsi="Trebuchet MS" w:eastAsia="Trebuchet MS" w:cs="Trebuchet MS"/>
          <w:color w:val="000000" w:themeColor="text1"/>
          <w:sz w:val="22"/>
          <w:szCs w:val="22"/>
        </w:rPr>
      </w:pPr>
      <w:r w:rsidRPr="3AE64BF5" w:rsidR="1AECAE78">
        <w:rPr>
          <w:rFonts w:ascii="Trebuchet MS" w:hAnsi="Trebuchet MS" w:eastAsia="Trebuchet MS" w:cs="Trebuchet MS"/>
          <w:color w:val="000000" w:themeColor="text1" w:themeTint="FF" w:themeShade="FF"/>
          <w:sz w:val="22"/>
          <w:szCs w:val="22"/>
        </w:rPr>
        <w:t>Development stage includes training both at induction and development</w:t>
      </w:r>
      <w:r w:rsidRPr="3AE64BF5" w:rsidR="1AECAE78">
        <w:rPr>
          <w:rFonts w:ascii="Trebuchet MS" w:hAnsi="Trebuchet MS" w:eastAsia="Trebuchet MS" w:cs="Trebuchet MS"/>
          <w:color w:val="000000" w:themeColor="text1" w:themeTint="FF" w:themeShade="FF"/>
          <w:sz w:val="22"/>
          <w:szCs w:val="22"/>
        </w:rPr>
        <w:t xml:space="preserve">.  </w:t>
      </w:r>
      <w:r w:rsidRPr="3AE64BF5" w:rsidR="1AECAE78">
        <w:rPr>
          <w:rFonts w:ascii="Trebuchet MS" w:hAnsi="Trebuchet MS" w:eastAsia="Trebuchet MS" w:cs="Trebuchet MS"/>
          <w:color w:val="000000" w:themeColor="text1" w:themeTint="FF" w:themeShade="FF"/>
          <w:sz w:val="22"/>
          <w:szCs w:val="22"/>
        </w:rPr>
        <w:t>Being able to use information gained at the recruitment process can tailor this, for example a qualification held by the recruit may reduce the training time or refocus the time towards technical elements of the role. Additionally, when organisational strategy is altered affecting change, training and development will be used to support and encourage individuals to embrace the change and move forward within the organisation (Kotter, 2012).</w:t>
      </w:r>
    </w:p>
    <w:p w:rsidR="1AECAE78" w:rsidP="031C0C32" w:rsidRDefault="1AECAE78" w14:paraId="55AE7744" w14:textId="7534F8B9">
      <w:pPr>
        <w:spacing w:line="259" w:lineRule="auto"/>
        <w:rPr>
          <w:rFonts w:ascii="Trebuchet MS" w:hAnsi="Trebuchet MS" w:eastAsia="Trebuchet MS" w:cs="Trebuchet MS"/>
          <w:color w:val="000000" w:themeColor="text1"/>
          <w:sz w:val="22"/>
          <w:szCs w:val="22"/>
        </w:rPr>
      </w:pPr>
      <w:r w:rsidRPr="3AE64BF5" w:rsidR="1AECAE78">
        <w:rPr>
          <w:rFonts w:ascii="Trebuchet MS" w:hAnsi="Trebuchet MS" w:eastAsia="Trebuchet MS" w:cs="Trebuchet MS"/>
          <w:color w:val="000000" w:themeColor="text1" w:themeTint="FF" w:themeShade="FF"/>
          <w:sz w:val="22"/>
          <w:szCs w:val="22"/>
        </w:rPr>
        <w:t xml:space="preserve">People professionals are involved in several aspects during the separation phase. When leaving on good terms, personal choice or due to retirement an exit interview will be completed. This gathers information on what led to this decision and where changes could be fed back within the organisation to improve retention. For retirement, other options rather than a complete separation might be considered including a phased exit, flexible </w:t>
      </w:r>
      <w:r w:rsidRPr="3AE64BF5" w:rsidR="1AECAE78">
        <w:rPr>
          <w:rFonts w:ascii="Trebuchet MS" w:hAnsi="Trebuchet MS" w:eastAsia="Trebuchet MS" w:cs="Trebuchet MS"/>
          <w:color w:val="000000" w:themeColor="text1" w:themeTint="FF" w:themeShade="FF"/>
          <w:sz w:val="22"/>
          <w:szCs w:val="22"/>
        </w:rPr>
        <w:t>working</w:t>
      </w:r>
      <w:r w:rsidRPr="3AE64BF5" w:rsidR="1AECAE78">
        <w:rPr>
          <w:rFonts w:ascii="Trebuchet MS" w:hAnsi="Trebuchet MS" w:eastAsia="Trebuchet MS" w:cs="Trebuchet MS"/>
          <w:color w:val="000000" w:themeColor="text1" w:themeTint="FF" w:themeShade="FF"/>
          <w:sz w:val="22"/>
          <w:szCs w:val="22"/>
        </w:rPr>
        <w:t xml:space="preserve"> or a reduction to part time hours. The People Professional works with the Managers and employee to </w:t>
      </w:r>
      <w:r w:rsidRPr="3AE64BF5" w:rsidR="1AECAE78">
        <w:rPr>
          <w:rFonts w:ascii="Trebuchet MS" w:hAnsi="Trebuchet MS" w:eastAsia="Trebuchet MS" w:cs="Trebuchet MS"/>
          <w:color w:val="000000" w:themeColor="text1" w:themeTint="FF" w:themeShade="FF"/>
          <w:sz w:val="22"/>
          <w:szCs w:val="22"/>
        </w:rPr>
        <w:t>establish</w:t>
      </w:r>
      <w:r w:rsidRPr="3AE64BF5" w:rsidR="1AECAE78">
        <w:rPr>
          <w:rFonts w:ascii="Trebuchet MS" w:hAnsi="Trebuchet MS" w:eastAsia="Trebuchet MS" w:cs="Trebuchet MS"/>
          <w:color w:val="000000" w:themeColor="text1" w:themeTint="FF" w:themeShade="FF"/>
          <w:sz w:val="22"/>
          <w:szCs w:val="22"/>
        </w:rPr>
        <w:t xml:space="preserve"> an arrangement that both sides agree to. </w:t>
      </w:r>
    </w:p>
    <w:p w:rsidR="1AECAE78" w:rsidP="031C0C32" w:rsidRDefault="1AECAE78" w14:paraId="5671E625" w14:textId="6A0D670D">
      <w:pPr>
        <w:spacing w:line="259" w:lineRule="auto"/>
        <w:rPr>
          <w:rFonts w:ascii="Trebuchet MS" w:hAnsi="Trebuchet MS" w:eastAsia="Trebuchet MS" w:cs="Trebuchet MS"/>
          <w:color w:val="000000" w:themeColor="text1"/>
          <w:sz w:val="22"/>
          <w:szCs w:val="22"/>
        </w:rPr>
      </w:pPr>
      <w:r w:rsidRPr="3AE64BF5" w:rsidR="1AECAE78">
        <w:rPr>
          <w:rFonts w:ascii="Trebuchet MS" w:hAnsi="Trebuchet MS" w:eastAsia="Trebuchet MS" w:cs="Trebuchet MS"/>
          <w:color w:val="000000" w:themeColor="text1" w:themeTint="FF" w:themeShade="FF"/>
          <w:sz w:val="22"/>
          <w:szCs w:val="22"/>
        </w:rPr>
        <w:t>A dismissal will address an employee's inability to meet the job requirements. The People Professional will act as an impartial representative ensuring the ACAS Codes of Practice are upheld to provide a ‘fair and proper procedure' (Taylor, Woodham, 2021).</w:t>
      </w:r>
    </w:p>
    <w:p w:rsidR="1AECAE78" w:rsidP="031C0C32" w:rsidRDefault="1AECAE78" w14:paraId="727010D5" w14:textId="5E0688BF">
      <w:pPr>
        <w:rPr>
          <w:rFonts w:ascii="Trebuchet MS" w:hAnsi="Trebuchet MS" w:eastAsia="Trebuchet MS" w:cs="Trebuchet MS"/>
          <w:color w:val="000000" w:themeColor="text1"/>
          <w:sz w:val="22"/>
          <w:szCs w:val="22"/>
        </w:rPr>
      </w:pPr>
      <w:r w:rsidRPr="3AE64BF5" w:rsidR="1AECAE78">
        <w:rPr>
          <w:rFonts w:ascii="Trebuchet MS" w:hAnsi="Trebuchet MS" w:eastAsia="Trebuchet MS" w:cs="Trebuchet MS"/>
          <w:color w:val="000000" w:themeColor="text1" w:themeTint="FF" w:themeShade="FF"/>
          <w:sz w:val="22"/>
          <w:szCs w:val="22"/>
        </w:rPr>
        <w:t xml:space="preserve">As a holistic cycle, these stages will overlap and feedback from each will </w:t>
      </w:r>
      <w:r w:rsidRPr="3AE64BF5" w:rsidR="1AECAE78">
        <w:rPr>
          <w:rFonts w:ascii="Trebuchet MS" w:hAnsi="Trebuchet MS" w:eastAsia="Trebuchet MS" w:cs="Trebuchet MS"/>
          <w:color w:val="000000" w:themeColor="text1" w:themeTint="FF" w:themeShade="FF"/>
          <w:sz w:val="22"/>
          <w:szCs w:val="22"/>
        </w:rPr>
        <w:t>impact</w:t>
      </w:r>
      <w:r w:rsidRPr="3AE64BF5" w:rsidR="1AECAE78">
        <w:rPr>
          <w:rFonts w:ascii="Trebuchet MS" w:hAnsi="Trebuchet MS" w:eastAsia="Trebuchet MS" w:cs="Trebuchet MS"/>
          <w:color w:val="000000" w:themeColor="text1" w:themeTint="FF" w:themeShade="FF"/>
          <w:sz w:val="22"/>
          <w:szCs w:val="22"/>
        </w:rPr>
        <w:t xml:space="preserve"> how the process evolves. This model actively encourages evaluation, review the employee journey and ensure it </w:t>
      </w:r>
      <w:r w:rsidRPr="3AE64BF5" w:rsidR="1AECAE78">
        <w:rPr>
          <w:rFonts w:ascii="Trebuchet MS" w:hAnsi="Trebuchet MS" w:eastAsia="Trebuchet MS" w:cs="Trebuchet MS"/>
          <w:color w:val="000000" w:themeColor="text1" w:themeTint="FF" w:themeShade="FF"/>
          <w:sz w:val="22"/>
          <w:szCs w:val="22"/>
        </w:rPr>
        <w:t>remains</w:t>
      </w:r>
      <w:r w:rsidRPr="3AE64BF5" w:rsidR="1AECAE78">
        <w:rPr>
          <w:rFonts w:ascii="Trebuchet MS" w:hAnsi="Trebuchet MS" w:eastAsia="Trebuchet MS" w:cs="Trebuchet MS"/>
          <w:color w:val="000000" w:themeColor="text1" w:themeTint="FF" w:themeShade="FF"/>
          <w:sz w:val="22"/>
          <w:szCs w:val="22"/>
        </w:rPr>
        <w:t xml:space="preserve"> fit for purpose. </w:t>
      </w:r>
      <w:r w:rsidRPr="3AE64BF5" w:rsidR="1AECAE78">
        <w:rPr>
          <w:rFonts w:ascii="Trebuchet MS" w:hAnsi="Trebuchet MS" w:eastAsia="Trebuchet MS" w:cs="Trebuchet MS"/>
          <w:sz w:val="22"/>
          <w:szCs w:val="22"/>
        </w:rPr>
        <w:t>(</w:t>
      </w:r>
      <w:r w:rsidRPr="3AE64BF5" w:rsidR="1AECAE78">
        <w:rPr>
          <w:rFonts w:ascii="Trebuchet MS" w:hAnsi="Trebuchet MS" w:eastAsia="Trebuchet MS" w:cs="Trebuchet MS"/>
          <w:sz w:val="22"/>
          <w:szCs w:val="22"/>
        </w:rPr>
        <w:t>Nikoloska</w:t>
      </w:r>
      <w:r w:rsidRPr="3AE64BF5" w:rsidR="1AECAE78">
        <w:rPr>
          <w:rFonts w:ascii="Trebuchet MS" w:hAnsi="Trebuchet MS" w:eastAsia="Trebuchet MS" w:cs="Trebuchet MS"/>
          <w:sz w:val="22"/>
          <w:szCs w:val="22"/>
        </w:rPr>
        <w:t>, 2025)</w:t>
      </w:r>
    </w:p>
    <w:p w:rsidR="031C0C32" w:rsidP="3AE64BF5" w:rsidRDefault="031C0C32" w14:paraId="0B4C63D2" w14:textId="70BAD88A">
      <w:pPr>
        <w:rPr>
          <w:rFonts w:ascii="Trebuchet MS" w:hAnsi="Trebuchet MS" w:eastAsia="Trebuchet MS" w:cs="Trebuchet MS"/>
          <w:sz w:val="22"/>
          <w:szCs w:val="22"/>
        </w:rPr>
      </w:pPr>
      <w:r w:rsidRPr="3AE64BF5">
        <w:rPr>
          <w:rFonts w:ascii="Trebuchet MS" w:hAnsi="Trebuchet MS" w:eastAsia="Trebuchet MS" w:cs="Trebuchet MS"/>
          <w:sz w:val="22"/>
          <w:szCs w:val="22"/>
        </w:rPr>
        <w:br w:type="page"/>
      </w:r>
    </w:p>
    <w:p w:rsidR="6C93DB8A" w:rsidP="031C0C32" w:rsidRDefault="6C93DB8A" w14:paraId="263379ED" w14:textId="426C93C9">
      <w:pPr>
        <w:spacing w:line="259" w:lineRule="auto"/>
        <w:rPr>
          <w:rFonts w:ascii="Trebuchet MS" w:hAnsi="Trebuchet MS" w:eastAsia="Trebuchet MS" w:cs="Trebuchet MS"/>
          <w:color w:val="000000" w:themeColor="text1"/>
          <w:sz w:val="22"/>
          <w:szCs w:val="22"/>
        </w:rPr>
      </w:pPr>
      <w:r w:rsidRPr="3AE64BF5" w:rsidR="6C93DB8A">
        <w:rPr>
          <w:rFonts w:ascii="Trebuchet MS" w:hAnsi="Trebuchet MS" w:eastAsia="Trebuchet MS" w:cs="Trebuchet MS"/>
          <w:b w:val="1"/>
          <w:bCs w:val="1"/>
          <w:color w:val="000000" w:themeColor="text1" w:themeTint="FF" w:themeShade="FF"/>
          <w:sz w:val="22"/>
          <w:szCs w:val="22"/>
          <w:u w:val="single"/>
        </w:rPr>
        <w:t>AC 3.2</w:t>
      </w:r>
    </w:p>
    <w:p w:rsidR="6C93DB8A" w:rsidP="031C0C32" w:rsidRDefault="6C93DB8A" w14:paraId="64F4D939" w14:textId="2A542DE3">
      <w:pPr>
        <w:spacing w:line="259" w:lineRule="auto"/>
        <w:rPr>
          <w:rFonts w:ascii="Trebuchet MS" w:hAnsi="Trebuchet MS" w:eastAsia="Trebuchet MS" w:cs="Trebuchet MS"/>
          <w:color w:val="000000" w:themeColor="text1"/>
          <w:sz w:val="22"/>
          <w:szCs w:val="22"/>
        </w:rPr>
      </w:pPr>
      <w:r w:rsidRPr="3AE64BF5" w:rsidR="6C93DB8A">
        <w:rPr>
          <w:rFonts w:ascii="Trebuchet MS" w:hAnsi="Trebuchet MS" w:eastAsia="Trebuchet MS" w:cs="Trebuchet MS"/>
          <w:color w:val="000000" w:themeColor="text1" w:themeTint="FF" w:themeShade="FF"/>
          <w:sz w:val="22"/>
          <w:szCs w:val="22"/>
        </w:rPr>
        <w:t xml:space="preserve">Analyse how people practice supports organisational strategy through vertical integration and how people practice supports wider people strategies through horizontal integration. </w:t>
      </w:r>
    </w:p>
    <w:p w:rsidR="6C93DB8A" w:rsidP="031C0C32" w:rsidRDefault="6C93DB8A" w14:paraId="1EB98423" w14:textId="56B03336">
      <w:pPr>
        <w:spacing w:line="259" w:lineRule="auto"/>
        <w:rPr>
          <w:rFonts w:ascii="Trebuchet MS" w:hAnsi="Trebuchet MS" w:eastAsia="Trebuchet MS" w:cs="Trebuchet MS"/>
          <w:sz w:val="22"/>
          <w:szCs w:val="22"/>
        </w:rPr>
      </w:pPr>
      <w:r w:rsidRPr="3AE64BF5" w:rsidR="6C93DB8A">
        <w:rPr>
          <w:rFonts w:ascii="Trebuchet MS" w:hAnsi="Trebuchet MS" w:eastAsia="Trebuchet MS" w:cs="Trebuchet MS"/>
          <w:sz w:val="22"/>
          <w:szCs w:val="22"/>
        </w:rPr>
        <w:t xml:space="preserve">Vertical integration is a strategy that supports a business who </w:t>
      </w:r>
      <w:r w:rsidRPr="3AE64BF5" w:rsidR="6C93DB8A">
        <w:rPr>
          <w:rFonts w:ascii="Trebuchet MS" w:hAnsi="Trebuchet MS" w:eastAsia="Trebuchet MS" w:cs="Trebuchet MS"/>
          <w:sz w:val="22"/>
          <w:szCs w:val="22"/>
        </w:rPr>
        <w:t>seeks</w:t>
      </w:r>
      <w:r w:rsidRPr="3AE64BF5" w:rsidR="6C93DB8A">
        <w:rPr>
          <w:rFonts w:ascii="Trebuchet MS" w:hAnsi="Trebuchet MS" w:eastAsia="Trebuchet MS" w:cs="Trebuchet MS"/>
          <w:sz w:val="22"/>
          <w:szCs w:val="22"/>
        </w:rPr>
        <w:t xml:space="preserve"> to control all aspects of its business and supply chain. Netflix initially sold access to films but have used vertical integration to take over responsibility for the creation of films (Tingsager and Smith, 2022).</w:t>
      </w:r>
    </w:p>
    <w:p w:rsidR="1486684D" w:rsidP="031C0C32" w:rsidRDefault="1486684D" w14:paraId="7E92F6F2" w14:textId="3E566530">
      <w:pPr>
        <w:spacing w:line="259" w:lineRule="auto"/>
        <w:contextualSpacing/>
        <w:rPr>
          <w:rFonts w:ascii="Trebuchet MS" w:hAnsi="Trebuchet MS" w:eastAsia="Trebuchet MS" w:cs="Trebuchet MS"/>
          <w:sz w:val="22"/>
          <w:szCs w:val="22"/>
        </w:rPr>
      </w:pPr>
      <w:r w:rsidRPr="3AE64BF5" w:rsidR="1486684D">
        <w:rPr>
          <w:rFonts w:ascii="Trebuchet MS" w:hAnsi="Trebuchet MS" w:eastAsia="Trebuchet MS" w:cs="Trebuchet MS"/>
          <w:sz w:val="22"/>
          <w:szCs w:val="22"/>
        </w:rPr>
        <w:t>In vertical integration, where new functions or departments have been introduced, recruitment will need to adapt to ensure the right fit. Training and development bring along existing staff to continue within the organisation and work towards the new strategy. Performance management ensuring that any staff that fall behind are supported reducing the chance of separation. Netflix has seen success following its vertical integration, namely the brand recognition and awards attributed to its content creation which has seen profits and notoriety increase.</w:t>
      </w:r>
    </w:p>
    <w:p w:rsidR="031C0C32" w:rsidP="031C0C32" w:rsidRDefault="031C0C32" w14:paraId="39429AF4" w14:textId="55C4734C">
      <w:pPr>
        <w:spacing w:line="259" w:lineRule="auto"/>
        <w:rPr>
          <w:rFonts w:ascii="Trebuchet MS" w:hAnsi="Trebuchet MS" w:eastAsia="Trebuchet MS" w:cs="Trebuchet MS"/>
          <w:sz w:val="22"/>
          <w:szCs w:val="22"/>
        </w:rPr>
      </w:pPr>
    </w:p>
    <w:p w:rsidR="6C93DB8A" w:rsidP="031C0C32" w:rsidRDefault="6C93DB8A" w14:paraId="2B9D9F61" w14:textId="6DB8E700">
      <w:pPr>
        <w:spacing w:line="259" w:lineRule="auto"/>
        <w:contextualSpacing/>
        <w:rPr>
          <w:rFonts w:ascii="Trebuchet MS" w:hAnsi="Trebuchet MS" w:eastAsia="Trebuchet MS" w:cs="Trebuchet MS"/>
          <w:sz w:val="22"/>
          <w:szCs w:val="22"/>
        </w:rPr>
      </w:pPr>
      <w:r w:rsidRPr="3AE64BF5" w:rsidR="6C93DB8A">
        <w:rPr>
          <w:rFonts w:ascii="Trebuchet MS" w:hAnsi="Trebuchet MS" w:eastAsia="Trebuchet MS" w:cs="Trebuchet MS"/>
          <w:sz w:val="22"/>
          <w:szCs w:val="22"/>
        </w:rPr>
        <w:t xml:space="preserve">Horizontal strategy is defined as the plan to broaden and move into new markets with the goal to strengthen their current position, increase services offered and grow their customers (Tingsager and Smith, 2022). Seen in mergers this integration model brings companies together, for example Facebook </w:t>
      </w:r>
      <w:r w:rsidRPr="3AE64BF5" w:rsidR="6C93DB8A">
        <w:rPr>
          <w:rFonts w:ascii="Trebuchet MS" w:hAnsi="Trebuchet MS" w:eastAsia="Trebuchet MS" w:cs="Trebuchet MS"/>
          <w:sz w:val="22"/>
          <w:szCs w:val="22"/>
        </w:rPr>
        <w:t>acquiring</w:t>
      </w:r>
      <w:r w:rsidRPr="3AE64BF5" w:rsidR="6C93DB8A">
        <w:rPr>
          <w:rFonts w:ascii="Trebuchet MS" w:hAnsi="Trebuchet MS" w:eastAsia="Trebuchet MS" w:cs="Trebuchet MS"/>
          <w:sz w:val="22"/>
          <w:szCs w:val="22"/>
        </w:rPr>
        <w:t xml:space="preserve"> Instagram.</w:t>
      </w:r>
    </w:p>
    <w:p w:rsidR="031C0C32" w:rsidP="031C0C32" w:rsidRDefault="031C0C32" w14:paraId="42B0B8E1" w14:textId="668807DD">
      <w:pPr>
        <w:spacing w:line="259" w:lineRule="auto"/>
        <w:contextualSpacing/>
        <w:rPr>
          <w:rFonts w:ascii="Trebuchet MS" w:hAnsi="Trebuchet MS" w:eastAsia="Trebuchet MS" w:cs="Trebuchet MS"/>
          <w:sz w:val="22"/>
          <w:szCs w:val="22"/>
        </w:rPr>
      </w:pPr>
    </w:p>
    <w:p w:rsidR="7852EDDE" w:rsidP="3AE64BF5" w:rsidRDefault="7852EDDE" w14:paraId="357D9F87" w14:textId="0466E277">
      <w:pPr>
        <w:spacing w:line="259" w:lineRule="auto"/>
        <w:rPr>
          <w:rFonts w:ascii="Trebuchet MS" w:hAnsi="Trebuchet MS" w:eastAsia="Trebuchet MS" w:cs="Trebuchet MS"/>
          <w:sz w:val="22"/>
          <w:szCs w:val="22"/>
        </w:rPr>
      </w:pPr>
      <w:r w:rsidRPr="3AE64BF5" w:rsidR="7852EDDE">
        <w:rPr>
          <w:rFonts w:ascii="Trebuchet MS" w:hAnsi="Trebuchet MS" w:eastAsia="Trebuchet MS" w:cs="Trebuchet MS"/>
          <w:sz w:val="22"/>
          <w:szCs w:val="22"/>
        </w:rPr>
        <w:t xml:space="preserve">In horizontal integration, where the focus is merging duplicate departments, recruitment will focus on reviewing and updating job descriptions. Should the workforce planning exercise </w:t>
      </w:r>
      <w:r w:rsidRPr="3AE64BF5" w:rsidR="7852EDDE">
        <w:rPr>
          <w:rFonts w:ascii="Trebuchet MS" w:hAnsi="Trebuchet MS" w:eastAsia="Trebuchet MS" w:cs="Trebuchet MS"/>
          <w:sz w:val="22"/>
          <w:szCs w:val="22"/>
        </w:rPr>
        <w:t>identify</w:t>
      </w:r>
      <w:r w:rsidRPr="3AE64BF5" w:rsidR="7852EDDE">
        <w:rPr>
          <w:rFonts w:ascii="Trebuchet MS" w:hAnsi="Trebuchet MS" w:eastAsia="Trebuchet MS" w:cs="Trebuchet MS"/>
          <w:sz w:val="22"/>
          <w:szCs w:val="22"/>
        </w:rPr>
        <w:t xml:space="preserve"> less opportunities than the total of staff currently employed then redundancies will be explored. Training and development specifically for those merging into the company the priority will be on education on the company its mission and culture. Performance management will be used to work alongside training to ensure those new to the business are given the support to adapt and then succeed.</w:t>
      </w:r>
    </w:p>
    <w:p w:rsidR="6C93DB8A" w:rsidP="031C0C32" w:rsidRDefault="6C93DB8A" w14:paraId="39A206B8" w14:textId="6A3DB494">
      <w:pPr>
        <w:spacing w:line="259" w:lineRule="auto"/>
        <w:contextualSpacing/>
        <w:rPr>
          <w:rFonts w:ascii="Trebuchet MS" w:hAnsi="Trebuchet MS" w:eastAsia="Trebuchet MS" w:cs="Trebuchet MS"/>
          <w:sz w:val="22"/>
          <w:szCs w:val="22"/>
        </w:rPr>
      </w:pPr>
      <w:r w:rsidRPr="3AE64BF5" w:rsidR="6C93DB8A">
        <w:rPr>
          <w:rFonts w:ascii="Trebuchet MS" w:hAnsi="Trebuchet MS" w:eastAsia="Trebuchet MS" w:cs="Trebuchet MS"/>
          <w:sz w:val="22"/>
          <w:szCs w:val="22"/>
        </w:rPr>
        <w:t>Strategic Human resource management informs business strategy and vice versa. Organisations increase their financial performance by implementing HR systems that enhance employees’ abilities, motivation, and opportunities to make contributions that align with an organization’s strategic goals (Han, Kang, Oh, Kehoe and Lepak, 2019).</w:t>
      </w:r>
    </w:p>
    <w:p w:rsidR="031C0C32" w:rsidP="031C0C32" w:rsidRDefault="031C0C32" w14:paraId="47E1C932" w14:textId="74FC988D">
      <w:pPr>
        <w:spacing w:line="259" w:lineRule="auto"/>
        <w:contextualSpacing/>
        <w:rPr>
          <w:rFonts w:ascii="Trebuchet MS" w:hAnsi="Trebuchet MS" w:eastAsia="Trebuchet MS" w:cs="Trebuchet MS"/>
          <w:sz w:val="22"/>
          <w:szCs w:val="22"/>
        </w:rPr>
      </w:pPr>
    </w:p>
    <w:p w:rsidR="6C93DB8A" w:rsidP="031C0C32" w:rsidRDefault="6C93DB8A" w14:paraId="4828A72B" w14:textId="0AEB4D8C">
      <w:pPr>
        <w:spacing w:line="259" w:lineRule="auto"/>
        <w:contextualSpacing/>
        <w:rPr>
          <w:rFonts w:ascii="Trebuchet MS" w:hAnsi="Trebuchet MS" w:eastAsia="Trebuchet MS" w:cs="Trebuchet MS"/>
          <w:sz w:val="22"/>
          <w:szCs w:val="22"/>
        </w:rPr>
      </w:pPr>
      <w:r w:rsidRPr="3AE64BF5" w:rsidR="6C93DB8A">
        <w:rPr>
          <w:rFonts w:ascii="Trebuchet MS" w:hAnsi="Trebuchet MS" w:eastAsia="Trebuchet MS" w:cs="Trebuchet MS"/>
          <w:sz w:val="22"/>
          <w:szCs w:val="22"/>
        </w:rPr>
        <w:t xml:space="preserve">Workforce planning puts strategy into practice, it is a tool to share information and help achieve longer term business goals (Peters, 2024). It balances supply against demand (Hayden, 2024) put it simply, it maps where staff are needed within a business to meet its </w:t>
      </w:r>
      <w:r w:rsidRPr="3AE64BF5" w:rsidR="6C93DB8A">
        <w:rPr>
          <w:rFonts w:ascii="Trebuchet MS" w:hAnsi="Trebuchet MS" w:eastAsia="Trebuchet MS" w:cs="Trebuchet MS"/>
          <w:sz w:val="22"/>
          <w:szCs w:val="22"/>
        </w:rPr>
        <w:t>objectives</w:t>
      </w:r>
      <w:r w:rsidRPr="3AE64BF5" w:rsidR="6C93DB8A">
        <w:rPr>
          <w:rFonts w:ascii="Trebuchet MS" w:hAnsi="Trebuchet MS" w:eastAsia="Trebuchet MS" w:cs="Trebuchet MS"/>
          <w:sz w:val="22"/>
          <w:szCs w:val="22"/>
        </w:rPr>
        <w:t xml:space="preserve">. Recruitment training and performance management are interlinked and intrinsic to both integration methods. </w:t>
      </w:r>
    </w:p>
    <w:p w:rsidR="031C0C32" w:rsidP="031C0C32" w:rsidRDefault="031C0C32" w14:paraId="3630EE80" w14:textId="6588579F">
      <w:pPr>
        <w:spacing w:line="259" w:lineRule="auto"/>
        <w:contextualSpacing/>
        <w:rPr>
          <w:rFonts w:ascii="Trebuchet MS" w:hAnsi="Trebuchet MS" w:eastAsia="Trebuchet MS" w:cs="Trebuchet MS"/>
          <w:sz w:val="22"/>
          <w:szCs w:val="22"/>
        </w:rPr>
      </w:pPr>
    </w:p>
    <w:p w:rsidR="031C0C32" w:rsidP="031C0C32" w:rsidRDefault="031C0C32" w14:paraId="5FF2D08D" w14:textId="19DFE0EC">
      <w:pPr>
        <w:spacing w:line="259" w:lineRule="auto"/>
        <w:contextualSpacing/>
        <w:rPr>
          <w:rFonts w:ascii="Trebuchet MS" w:hAnsi="Trebuchet MS" w:eastAsia="Trebuchet MS" w:cs="Trebuchet MS"/>
          <w:sz w:val="22"/>
          <w:szCs w:val="22"/>
        </w:rPr>
      </w:pPr>
    </w:p>
    <w:p w:rsidR="6C93DB8A" w:rsidP="3AE64BF5" w:rsidRDefault="6C93DB8A" w14:paraId="7A037C0E" w14:textId="7ED6452B">
      <w:pPr>
        <w:spacing w:line="259" w:lineRule="auto"/>
        <w:contextualSpacing/>
        <w:rPr>
          <w:rFonts w:ascii="Trebuchet MS" w:hAnsi="Trebuchet MS" w:eastAsia="Trebuchet MS" w:cs="Trebuchet MS"/>
          <w:sz w:val="22"/>
          <w:szCs w:val="22"/>
        </w:rPr>
      </w:pPr>
      <w:r w:rsidRPr="3AE64BF5">
        <w:rPr>
          <w:rFonts w:ascii="Trebuchet MS" w:hAnsi="Trebuchet MS" w:eastAsia="Trebuchet MS" w:cs="Trebuchet MS"/>
          <w:sz w:val="22"/>
          <w:szCs w:val="22"/>
        </w:rPr>
        <w:br w:type="page"/>
      </w:r>
    </w:p>
    <w:p w:rsidR="765592FB" w:rsidP="031C0C32" w:rsidRDefault="765592FB" w14:paraId="5463BFB5" w14:textId="7C97AB61">
      <w:pPr>
        <w:shd w:val="clear" w:color="auto" w:fill="FFFFFF" w:themeFill="background1"/>
        <w:spacing w:before="220" w:after="220"/>
        <w:rPr>
          <w:rFonts w:ascii="Trebuchet MS" w:hAnsi="Trebuchet MS" w:eastAsia="Trebuchet MS" w:cs="Trebuchet MS"/>
          <w:color w:val="000000" w:themeColor="text1"/>
          <w:sz w:val="22"/>
          <w:szCs w:val="22"/>
        </w:rPr>
      </w:pPr>
      <w:r w:rsidRPr="3AE64BF5" w:rsidR="765592FB">
        <w:rPr>
          <w:rFonts w:ascii="Trebuchet MS" w:hAnsi="Trebuchet MS" w:eastAsia="Trebuchet MS" w:cs="Trebuchet MS"/>
          <w:b w:val="1"/>
          <w:bCs w:val="1"/>
          <w:color w:val="000000" w:themeColor="text1" w:themeTint="FF" w:themeShade="FF"/>
          <w:sz w:val="22"/>
          <w:szCs w:val="22"/>
          <w:u w:val="single"/>
        </w:rPr>
        <w:t>AC 3.3</w:t>
      </w:r>
    </w:p>
    <w:p w:rsidR="765592FB" w:rsidP="031C0C32" w:rsidRDefault="765592FB" w14:paraId="3D2E053E" w14:textId="744D66C0">
      <w:pPr>
        <w:shd w:val="clear" w:color="auto" w:fill="FFFFFF" w:themeFill="background1"/>
        <w:spacing w:before="220" w:after="220"/>
        <w:rPr>
          <w:rFonts w:ascii="Trebuchet MS" w:hAnsi="Trebuchet MS" w:eastAsia="Trebuchet MS" w:cs="Trebuchet MS"/>
          <w:color w:val="000000" w:themeColor="text1"/>
          <w:sz w:val="22"/>
          <w:szCs w:val="22"/>
        </w:rPr>
      </w:pPr>
      <w:r w:rsidRPr="3AE64BF5" w:rsidR="765592FB">
        <w:rPr>
          <w:rFonts w:ascii="Trebuchet MS" w:hAnsi="Trebuchet MS" w:eastAsia="Trebuchet MS" w:cs="Trebuchet MS"/>
          <w:color w:val="000000" w:themeColor="text1" w:themeTint="FF" w:themeShade="FF"/>
          <w:sz w:val="22"/>
          <w:szCs w:val="22"/>
        </w:rPr>
        <w:t>An organisation is planning to introduce a four-day working week. Discuss the processes the people function could use to consult and engage with managers and employees to understand their needs when moving from a five-day to four-day working week.</w:t>
      </w:r>
    </w:p>
    <w:p w:rsidR="765592FB" w:rsidP="031C0C32" w:rsidRDefault="765592FB" w14:paraId="0B5E9338" w14:textId="1EAFFF83">
      <w:pPr>
        <w:shd w:val="clear" w:color="auto" w:fill="FFFFFF" w:themeFill="background1"/>
        <w:spacing w:before="220" w:after="220"/>
        <w:rPr>
          <w:rFonts w:ascii="Trebuchet MS" w:hAnsi="Trebuchet MS" w:eastAsia="Trebuchet MS" w:cs="Trebuchet MS"/>
          <w:sz w:val="22"/>
          <w:szCs w:val="22"/>
        </w:rPr>
      </w:pPr>
      <w:r w:rsidRPr="3AE64BF5" w:rsidR="765592FB">
        <w:rPr>
          <w:rFonts w:ascii="Trebuchet MS" w:hAnsi="Trebuchet MS" w:eastAsia="Trebuchet MS" w:cs="Trebuchet MS"/>
          <w:sz w:val="22"/>
          <w:szCs w:val="22"/>
        </w:rPr>
        <w:t xml:space="preserve">The four-day working week model condenses work schedules from five days to four. As a result of the Covid-19 pandemic, organisations are considering this change to offer a better work life balance to employees whilst </w:t>
      </w:r>
      <w:r w:rsidRPr="3AE64BF5" w:rsidR="765592FB">
        <w:rPr>
          <w:rFonts w:ascii="Trebuchet MS" w:hAnsi="Trebuchet MS" w:eastAsia="Trebuchet MS" w:cs="Trebuchet MS"/>
          <w:sz w:val="22"/>
          <w:szCs w:val="22"/>
        </w:rPr>
        <w:t>maintaining</w:t>
      </w:r>
      <w:r w:rsidRPr="3AE64BF5" w:rsidR="765592FB">
        <w:rPr>
          <w:rFonts w:ascii="Trebuchet MS" w:hAnsi="Trebuchet MS" w:eastAsia="Trebuchet MS" w:cs="Trebuchet MS"/>
          <w:sz w:val="22"/>
          <w:szCs w:val="22"/>
        </w:rPr>
        <w:t xml:space="preserve"> business productivity (Vige, 2025).</w:t>
      </w:r>
    </w:p>
    <w:p w:rsidR="765592FB" w:rsidP="031C0C32" w:rsidRDefault="765592FB" w14:paraId="6770BB2C" w14:textId="424E67B5">
      <w:pPr>
        <w:shd w:val="clear" w:color="auto" w:fill="FFFFFF" w:themeFill="background1"/>
        <w:spacing w:before="220" w:after="220"/>
        <w:rPr>
          <w:rFonts w:ascii="Trebuchet MS" w:hAnsi="Trebuchet MS" w:eastAsia="Trebuchet MS" w:cs="Trebuchet MS"/>
          <w:sz w:val="22"/>
          <w:szCs w:val="22"/>
        </w:rPr>
      </w:pPr>
      <w:r w:rsidRPr="3AE64BF5" w:rsidR="765592FB">
        <w:rPr>
          <w:rFonts w:ascii="Trebuchet MS" w:hAnsi="Trebuchet MS" w:eastAsia="Trebuchet MS" w:cs="Trebuchet MS"/>
          <w:sz w:val="22"/>
          <w:szCs w:val="22"/>
        </w:rPr>
        <w:t xml:space="preserve">Favourable implications for employees include less time in work which positively </w:t>
      </w:r>
      <w:r w:rsidRPr="3AE64BF5" w:rsidR="765592FB">
        <w:rPr>
          <w:rFonts w:ascii="Trebuchet MS" w:hAnsi="Trebuchet MS" w:eastAsia="Trebuchet MS" w:cs="Trebuchet MS"/>
          <w:sz w:val="22"/>
          <w:szCs w:val="22"/>
        </w:rPr>
        <w:t>impacts</w:t>
      </w:r>
      <w:r w:rsidRPr="3AE64BF5" w:rsidR="765592FB">
        <w:rPr>
          <w:rFonts w:ascii="Trebuchet MS" w:hAnsi="Trebuchet MS" w:eastAsia="Trebuchet MS" w:cs="Trebuchet MS"/>
          <w:sz w:val="22"/>
          <w:szCs w:val="22"/>
        </w:rPr>
        <w:t xml:space="preserve"> their health, reducing chance of burnout plus the potential to enjoy their job more (Christian, 2023). For </w:t>
      </w:r>
      <w:r w:rsidRPr="3AE64BF5" w:rsidR="765592FB">
        <w:rPr>
          <w:rFonts w:ascii="Trebuchet MS" w:hAnsi="Trebuchet MS" w:eastAsia="Trebuchet MS" w:cs="Trebuchet MS"/>
          <w:sz w:val="22"/>
          <w:szCs w:val="22"/>
        </w:rPr>
        <w:t>Managers</w:t>
      </w:r>
      <w:r w:rsidRPr="3AE64BF5" w:rsidR="765592FB">
        <w:rPr>
          <w:rFonts w:ascii="Trebuchet MS" w:hAnsi="Trebuchet MS" w:eastAsia="Trebuchet MS" w:cs="Trebuchet MS"/>
          <w:sz w:val="22"/>
          <w:szCs w:val="22"/>
        </w:rPr>
        <w:t xml:space="preserve"> the implications include increased productivity. Microsoft Japan trialled this model giving all staff every Friday off during </w:t>
      </w:r>
      <w:r w:rsidRPr="3AE64BF5" w:rsidR="765592FB">
        <w:rPr>
          <w:rFonts w:ascii="Trebuchet MS" w:hAnsi="Trebuchet MS" w:eastAsia="Trebuchet MS" w:cs="Trebuchet MS"/>
          <w:sz w:val="22"/>
          <w:szCs w:val="22"/>
        </w:rPr>
        <w:t>the month of August</w:t>
      </w:r>
      <w:r w:rsidRPr="3AE64BF5" w:rsidR="765592FB">
        <w:rPr>
          <w:rFonts w:ascii="Trebuchet MS" w:hAnsi="Trebuchet MS" w:eastAsia="Trebuchet MS" w:cs="Trebuchet MS"/>
          <w:sz w:val="22"/>
          <w:szCs w:val="22"/>
        </w:rPr>
        <w:t xml:space="preserve"> (2019) without decreasing </w:t>
      </w:r>
      <w:r w:rsidRPr="3AE64BF5" w:rsidR="765592FB">
        <w:rPr>
          <w:rFonts w:ascii="Trebuchet MS" w:hAnsi="Trebuchet MS" w:eastAsia="Trebuchet MS" w:cs="Trebuchet MS"/>
          <w:sz w:val="22"/>
          <w:szCs w:val="22"/>
        </w:rPr>
        <w:t>it’s</w:t>
      </w:r>
      <w:r w:rsidRPr="3AE64BF5" w:rsidR="765592FB">
        <w:rPr>
          <w:rFonts w:ascii="Trebuchet MS" w:hAnsi="Trebuchet MS" w:eastAsia="Trebuchet MS" w:cs="Trebuchet MS"/>
          <w:sz w:val="22"/>
          <w:szCs w:val="22"/>
        </w:rPr>
        <w:t xml:space="preserve"> pay (Paul, 2019). Its direct result saw productivity increasing over 40%, employees took less time off and the cost of utilities reduced by 23%. This example shows clear savings to the business without negatively </w:t>
      </w:r>
      <w:r w:rsidRPr="3AE64BF5" w:rsidR="765592FB">
        <w:rPr>
          <w:rFonts w:ascii="Trebuchet MS" w:hAnsi="Trebuchet MS" w:eastAsia="Trebuchet MS" w:cs="Trebuchet MS"/>
          <w:sz w:val="22"/>
          <w:szCs w:val="22"/>
        </w:rPr>
        <w:t>impacting</w:t>
      </w:r>
      <w:r w:rsidRPr="3AE64BF5" w:rsidR="765592FB">
        <w:rPr>
          <w:rFonts w:ascii="Trebuchet MS" w:hAnsi="Trebuchet MS" w:eastAsia="Trebuchet MS" w:cs="Trebuchet MS"/>
          <w:sz w:val="22"/>
          <w:szCs w:val="22"/>
        </w:rPr>
        <w:t xml:space="preserve"> </w:t>
      </w:r>
      <w:r w:rsidRPr="3AE64BF5" w:rsidR="765592FB">
        <w:rPr>
          <w:rFonts w:ascii="Trebuchet MS" w:hAnsi="Trebuchet MS" w:eastAsia="Trebuchet MS" w:cs="Trebuchet MS"/>
          <w:sz w:val="22"/>
          <w:szCs w:val="22"/>
        </w:rPr>
        <w:t>it’s</w:t>
      </w:r>
      <w:r w:rsidRPr="3AE64BF5" w:rsidR="765592FB">
        <w:rPr>
          <w:rFonts w:ascii="Trebuchet MS" w:hAnsi="Trebuchet MS" w:eastAsia="Trebuchet MS" w:cs="Trebuchet MS"/>
          <w:sz w:val="22"/>
          <w:szCs w:val="22"/>
        </w:rPr>
        <w:t xml:space="preserve"> objectives.</w:t>
      </w:r>
    </w:p>
    <w:p w:rsidR="765592FB" w:rsidP="031C0C32" w:rsidRDefault="765592FB" w14:paraId="28297FAA" w14:textId="67BDFD4C">
      <w:pPr>
        <w:shd w:val="clear" w:color="auto" w:fill="FFFFFF" w:themeFill="background1"/>
        <w:spacing w:before="220" w:after="220"/>
        <w:rPr>
          <w:rFonts w:ascii="Trebuchet MS" w:hAnsi="Trebuchet MS" w:eastAsia="Trebuchet MS" w:cs="Trebuchet MS"/>
          <w:sz w:val="22"/>
          <w:szCs w:val="22"/>
        </w:rPr>
      </w:pPr>
      <w:r w:rsidRPr="3AE64BF5" w:rsidR="765592FB">
        <w:rPr>
          <w:rFonts w:ascii="Trebuchet MS" w:hAnsi="Trebuchet MS" w:eastAsia="Trebuchet MS" w:cs="Trebuchet MS"/>
          <w:sz w:val="22"/>
          <w:szCs w:val="22"/>
        </w:rPr>
        <w:t xml:space="preserve">Less favourable implications are shown in the example of </w:t>
      </w:r>
      <w:r w:rsidRPr="3AE64BF5" w:rsidR="765592FB">
        <w:rPr>
          <w:rFonts w:ascii="Trebuchet MS" w:hAnsi="Trebuchet MS" w:eastAsia="Trebuchet MS" w:cs="Trebuchet MS"/>
          <w:sz w:val="22"/>
          <w:szCs w:val="22"/>
        </w:rPr>
        <w:t>Allcap</w:t>
      </w:r>
      <w:r w:rsidRPr="3AE64BF5" w:rsidR="765592FB">
        <w:rPr>
          <w:rFonts w:ascii="Trebuchet MS" w:hAnsi="Trebuchet MS" w:eastAsia="Trebuchet MS" w:cs="Trebuchet MS"/>
          <w:sz w:val="22"/>
          <w:szCs w:val="22"/>
        </w:rPr>
        <w:t xml:space="preserve">, a UK based Engineering supplies company (Christian, 2023). The 2022 trial brought in quickly, lacked preparation. </w:t>
      </w:r>
      <w:r w:rsidRPr="3AE64BF5" w:rsidR="765592FB">
        <w:rPr>
          <w:rFonts w:ascii="Trebuchet MS" w:hAnsi="Trebuchet MS" w:eastAsia="Trebuchet MS" w:cs="Trebuchet MS"/>
          <w:sz w:val="22"/>
          <w:szCs w:val="22"/>
        </w:rPr>
        <w:t>Allcap</w:t>
      </w:r>
      <w:r w:rsidRPr="3AE64BF5" w:rsidR="765592FB">
        <w:rPr>
          <w:rFonts w:ascii="Trebuchet MS" w:hAnsi="Trebuchet MS" w:eastAsia="Trebuchet MS" w:cs="Trebuchet MS"/>
          <w:sz w:val="22"/>
          <w:szCs w:val="22"/>
        </w:rPr>
        <w:t xml:space="preserve"> struggled to balance the demands of customers who were accustomed to a seven day a week service. There was also a decline in the sales team’s productivity and increased stress incurred for not meeting targets. </w:t>
      </w:r>
    </w:p>
    <w:p w:rsidR="765592FB" w:rsidP="031C0C32" w:rsidRDefault="765592FB" w14:paraId="10E8A464" w14:textId="491A8B64">
      <w:pPr>
        <w:shd w:val="clear" w:color="auto" w:fill="FFFFFF" w:themeFill="background1"/>
        <w:spacing w:before="220" w:after="220"/>
        <w:rPr>
          <w:rFonts w:ascii="Trebuchet MS" w:hAnsi="Trebuchet MS" w:eastAsia="Trebuchet MS" w:cs="Trebuchet MS"/>
          <w:sz w:val="22"/>
          <w:szCs w:val="22"/>
        </w:rPr>
      </w:pPr>
      <w:r w:rsidRPr="3AE64BF5" w:rsidR="765592FB">
        <w:rPr>
          <w:rFonts w:ascii="Trebuchet MS" w:hAnsi="Trebuchet MS" w:eastAsia="Trebuchet MS" w:cs="Trebuchet MS"/>
          <w:sz w:val="22"/>
          <w:szCs w:val="22"/>
        </w:rPr>
        <w:t>People Professionals can support the organisation by assessing the needs of the business and employees. Using engagement strategies like surveys, focus groups and workshops or town hall meetings encourages two-way feedback.</w:t>
      </w:r>
    </w:p>
    <w:p w:rsidR="765592FB" w:rsidP="031C0C32" w:rsidRDefault="765592FB" w14:paraId="3CC65FEB" w14:textId="1D543784">
      <w:pPr>
        <w:shd w:val="clear" w:color="auto" w:fill="FFFFFF" w:themeFill="background1"/>
        <w:spacing w:before="220" w:after="220"/>
        <w:rPr>
          <w:rFonts w:ascii="Trebuchet MS" w:hAnsi="Trebuchet MS" w:eastAsia="Trebuchet MS" w:cs="Trebuchet MS"/>
          <w:sz w:val="22"/>
          <w:szCs w:val="22"/>
        </w:rPr>
      </w:pPr>
      <w:r w:rsidRPr="3AE64BF5" w:rsidR="765592FB">
        <w:rPr>
          <w:rFonts w:ascii="Trebuchet MS" w:hAnsi="Trebuchet MS" w:eastAsia="Trebuchet MS" w:cs="Trebuchet MS"/>
          <w:sz w:val="22"/>
          <w:szCs w:val="22"/>
        </w:rPr>
        <w:t xml:space="preserve">Townhall meetings are a tool used for businesses to share information on proposed changes. Here explaining to all staff, the move from five to four-day working weeks would be announced plus a breakdown of next steps that include ways individuals can express their feedback. </w:t>
      </w:r>
    </w:p>
    <w:p w:rsidR="765592FB" w:rsidP="031C0C32" w:rsidRDefault="765592FB" w14:paraId="0EE698C5" w14:textId="3E09FF21">
      <w:pPr>
        <w:shd w:val="clear" w:color="auto" w:fill="FFFFFF" w:themeFill="background1"/>
        <w:spacing w:before="220" w:after="220"/>
        <w:rPr>
          <w:rFonts w:ascii="Trebuchet MS" w:hAnsi="Trebuchet MS" w:eastAsia="Trebuchet MS" w:cs="Trebuchet MS"/>
          <w:sz w:val="22"/>
          <w:szCs w:val="22"/>
        </w:rPr>
      </w:pPr>
      <w:r w:rsidRPr="3AE64BF5" w:rsidR="765592FB">
        <w:rPr>
          <w:rFonts w:ascii="Trebuchet MS" w:hAnsi="Trebuchet MS" w:eastAsia="Trebuchet MS" w:cs="Trebuchet MS"/>
          <w:sz w:val="22"/>
          <w:szCs w:val="22"/>
        </w:rPr>
        <w:t xml:space="preserve">Surveys are structed questionnaires that gather feedback from employees. Used to understand employees' and managers needs and concerns it can help People Professionals to best implement the new four-day week. </w:t>
      </w:r>
    </w:p>
    <w:p w:rsidR="765592FB" w:rsidP="031C0C32" w:rsidRDefault="765592FB" w14:paraId="54D90AA2" w14:textId="59326C96">
      <w:pPr>
        <w:shd w:val="clear" w:color="auto" w:fill="FFFFFF" w:themeFill="background1"/>
        <w:spacing w:before="220" w:after="220"/>
        <w:rPr>
          <w:rFonts w:ascii="Trebuchet MS" w:hAnsi="Trebuchet MS" w:eastAsia="Trebuchet MS" w:cs="Trebuchet MS"/>
          <w:sz w:val="22"/>
          <w:szCs w:val="22"/>
        </w:rPr>
      </w:pPr>
      <w:r w:rsidRPr="3AE64BF5" w:rsidR="765592FB">
        <w:rPr>
          <w:rFonts w:ascii="Trebuchet MS" w:hAnsi="Trebuchet MS" w:eastAsia="Trebuchet MS" w:cs="Trebuchet MS"/>
          <w:sz w:val="22"/>
          <w:szCs w:val="22"/>
        </w:rPr>
        <w:t>Focus Groups offer opportunities to discuss the themes and include employees. As Kotter’s model shows involving employees can create the necessary buy in to make the change implementation successful (Taylor, 2022). Managers can form groups to discuss their concerns with senior management and separate groups to discuss with their employees.</w:t>
      </w:r>
    </w:p>
    <w:p w:rsidR="765592FB" w:rsidP="3AE64BF5" w:rsidRDefault="765592FB" w14:paraId="5EEAE40C" w14:textId="4A4FC625">
      <w:pPr>
        <w:rPr>
          <w:rFonts w:ascii="Trebuchet MS" w:hAnsi="Trebuchet MS" w:eastAsia="Trebuchet MS" w:cs="Trebuchet MS"/>
          <w:sz w:val="22"/>
          <w:szCs w:val="22"/>
        </w:rPr>
      </w:pPr>
      <w:r w:rsidRPr="3AE64BF5" w:rsidR="765592FB">
        <w:rPr>
          <w:rFonts w:ascii="Trebuchet MS" w:hAnsi="Trebuchet MS" w:eastAsia="Trebuchet MS" w:cs="Trebuchet MS"/>
          <w:sz w:val="22"/>
          <w:szCs w:val="22"/>
        </w:rPr>
        <w:t xml:space="preserve">Feedback at each stage is important. Two-way feedback builds trust and reduces resistance to change. Used during the process can also </w:t>
      </w:r>
      <w:r w:rsidRPr="3AE64BF5" w:rsidR="765592FB">
        <w:rPr>
          <w:rFonts w:ascii="Trebuchet MS" w:hAnsi="Trebuchet MS" w:eastAsia="Trebuchet MS" w:cs="Trebuchet MS"/>
          <w:sz w:val="22"/>
          <w:szCs w:val="22"/>
        </w:rPr>
        <w:t>identify</w:t>
      </w:r>
      <w:r w:rsidRPr="3AE64BF5" w:rsidR="765592FB">
        <w:rPr>
          <w:rFonts w:ascii="Trebuchet MS" w:hAnsi="Trebuchet MS" w:eastAsia="Trebuchet MS" w:cs="Trebuchet MS"/>
          <w:sz w:val="22"/>
          <w:szCs w:val="22"/>
        </w:rPr>
        <w:t xml:space="preserve"> progress and make modifications as </w:t>
      </w:r>
      <w:r w:rsidRPr="3AE64BF5" w:rsidR="765592FB">
        <w:rPr>
          <w:rFonts w:ascii="Trebuchet MS" w:hAnsi="Trebuchet MS" w:eastAsia="Trebuchet MS" w:cs="Trebuchet MS"/>
          <w:sz w:val="22"/>
          <w:szCs w:val="22"/>
        </w:rPr>
        <w:t>required</w:t>
      </w:r>
      <w:r w:rsidRPr="3AE64BF5" w:rsidR="765592FB">
        <w:rPr>
          <w:rFonts w:ascii="Trebuchet MS" w:hAnsi="Trebuchet MS" w:eastAsia="Trebuchet MS" w:cs="Trebuchet MS"/>
          <w:sz w:val="22"/>
          <w:szCs w:val="22"/>
        </w:rPr>
        <w:t xml:space="preserve"> (Gifford, 2022).</w:t>
      </w:r>
    </w:p>
    <w:p w:rsidR="031C0C32" w:rsidP="3AE64BF5" w:rsidRDefault="031C0C32" w14:paraId="12891A3A" w14:textId="4344B289">
      <w:pPr>
        <w:rPr>
          <w:rFonts w:ascii="Trebuchet MS" w:hAnsi="Trebuchet MS" w:eastAsia="Trebuchet MS" w:cs="Trebuchet MS"/>
          <w:sz w:val="22"/>
          <w:szCs w:val="22"/>
        </w:rPr>
      </w:pPr>
      <w:r w:rsidRPr="3AE64BF5">
        <w:rPr>
          <w:rFonts w:ascii="Trebuchet MS" w:hAnsi="Trebuchet MS" w:eastAsia="Trebuchet MS" w:cs="Trebuchet MS"/>
          <w:sz w:val="22"/>
          <w:szCs w:val="22"/>
        </w:rPr>
        <w:br w:type="page"/>
      </w:r>
    </w:p>
    <w:p w:rsidR="00F53D89" w:rsidP="3AE64BF5" w:rsidRDefault="325139BD" w14:paraId="7B72A21B" w14:textId="0D5CEAC9">
      <w:pPr>
        <w:spacing w:line="259" w:lineRule="auto"/>
        <w:contextualSpacing/>
        <w:divId w:val="87387272"/>
        <w:rPr>
          <w:rFonts w:ascii="Trebuchet MS" w:hAnsi="Trebuchet MS" w:eastAsia="Trebuchet MS" w:cs="Trebuchet MS"/>
          <w:b w:val="1"/>
          <w:bCs w:val="1"/>
          <w:color w:val="auto"/>
          <w:sz w:val="22"/>
          <w:szCs w:val="22"/>
        </w:rPr>
      </w:pPr>
      <w:r w:rsidRPr="3AE64BF5" w:rsidR="325139BD">
        <w:rPr>
          <w:rFonts w:ascii="Trebuchet MS" w:hAnsi="Trebuchet MS" w:eastAsia="Trebuchet MS" w:cs="Trebuchet MS"/>
          <w:b w:val="1"/>
          <w:bCs w:val="1"/>
          <w:color w:val="auto"/>
          <w:sz w:val="22"/>
          <w:szCs w:val="22"/>
        </w:rPr>
        <w:t>BIBLIOGRAPHY</w:t>
      </w:r>
    </w:p>
    <w:p w:rsidR="00F53D89" w:rsidP="3AE64BF5" w:rsidRDefault="3BDBCA5E" w14:paraId="77C1E290" w14:textId="1C2CA413">
      <w:pPr>
        <w:pStyle w:val="NormalWeb"/>
        <w:spacing w:after="40" w:afterAutospacing="off"/>
        <w:divId w:val="87387272"/>
        <w:rPr>
          <w:rFonts w:ascii="Trebuchet MS" w:hAnsi="Trebuchet MS" w:eastAsia="Trebuchet MS" w:cs="Trebuchet MS"/>
          <w:color w:val="auto"/>
          <w:sz w:val="22"/>
          <w:szCs w:val="22"/>
        </w:rPr>
      </w:pPr>
      <w:r w:rsidRPr="3AE64BF5" w:rsidR="3BDBCA5E">
        <w:rPr>
          <w:rFonts w:ascii="Trebuchet MS" w:hAnsi="Trebuchet MS" w:eastAsia="Trebuchet MS" w:cs="Trebuchet MS"/>
          <w:i w:val="1"/>
          <w:iCs w:val="1"/>
          <w:color w:val="auto"/>
          <w:sz w:val="22"/>
          <w:szCs w:val="22"/>
        </w:rPr>
        <w:t>About Serco | UK</w:t>
      </w:r>
      <w:r w:rsidRPr="3AE64BF5" w:rsidR="3BDBCA5E">
        <w:rPr>
          <w:rFonts w:ascii="Trebuchet MS" w:hAnsi="Trebuchet MS" w:eastAsia="Trebuchet MS" w:cs="Trebuchet MS"/>
          <w:color w:val="auto"/>
          <w:sz w:val="22"/>
          <w:szCs w:val="22"/>
        </w:rPr>
        <w:t xml:space="preserve"> (no date) </w:t>
      </w:r>
      <w:r w:rsidRPr="3AE64BF5" w:rsidR="3BDBCA5E">
        <w:rPr>
          <w:rFonts w:ascii="Trebuchet MS" w:hAnsi="Trebuchet MS" w:eastAsia="Trebuchet MS" w:cs="Trebuchet MS"/>
          <w:i w:val="1"/>
          <w:iCs w:val="1"/>
          <w:color w:val="auto"/>
          <w:sz w:val="22"/>
          <w:szCs w:val="22"/>
        </w:rPr>
        <w:t>Serco UK About Us</w:t>
      </w:r>
      <w:r w:rsidRPr="3AE64BF5" w:rsidR="3BDBCA5E">
        <w:rPr>
          <w:rFonts w:ascii="Trebuchet MS" w:hAnsi="Trebuchet MS" w:eastAsia="Trebuchet MS" w:cs="Trebuchet MS"/>
          <w:color w:val="auto"/>
          <w:sz w:val="22"/>
          <w:szCs w:val="22"/>
        </w:rPr>
        <w:t xml:space="preserve">. Available at: </w:t>
      </w:r>
      <w:hyperlink r:id="R259053ab1c7341dc">
        <w:r w:rsidRPr="3AE64BF5" w:rsidR="3BDBCA5E">
          <w:rPr>
            <w:rStyle w:val="Hyperlink"/>
            <w:rFonts w:ascii="Trebuchet MS" w:hAnsi="Trebuchet MS" w:eastAsia="Trebuchet MS" w:cs="Trebuchet MS"/>
            <w:color w:val="auto"/>
            <w:sz w:val="22"/>
            <w:szCs w:val="22"/>
          </w:rPr>
          <w:t>https://www.serco.com/uk/about</w:t>
        </w:r>
      </w:hyperlink>
      <w:r w:rsidRPr="3AE64BF5" w:rsidR="3BDBCA5E">
        <w:rPr>
          <w:rFonts w:ascii="Trebuchet MS" w:hAnsi="Trebuchet MS" w:eastAsia="Trebuchet MS" w:cs="Trebuchet MS"/>
          <w:color w:val="auto"/>
          <w:sz w:val="22"/>
          <w:szCs w:val="22"/>
        </w:rPr>
        <w:t xml:space="preserve"> </w:t>
      </w:r>
      <w:r w:rsidRPr="3AE64BF5" w:rsidR="19549AA3">
        <w:rPr>
          <w:rFonts w:ascii="Trebuchet MS" w:hAnsi="Trebuchet MS" w:eastAsia="Trebuchet MS" w:cs="Trebuchet MS"/>
          <w:color w:val="auto"/>
          <w:sz w:val="22"/>
          <w:szCs w:val="22"/>
        </w:rPr>
        <w:t xml:space="preserve"> </w:t>
      </w:r>
      <w:r w:rsidRPr="3AE64BF5" w:rsidR="3BDBCA5E">
        <w:rPr>
          <w:rFonts w:ascii="Trebuchet MS" w:hAnsi="Trebuchet MS" w:eastAsia="Trebuchet MS" w:cs="Trebuchet MS"/>
          <w:color w:val="auto"/>
          <w:sz w:val="22"/>
          <w:szCs w:val="22"/>
        </w:rPr>
        <w:t xml:space="preserve">(Accessed: 20 May 2025). </w:t>
      </w:r>
    </w:p>
    <w:p w:rsidR="02E73779" w:rsidP="3AE64BF5" w:rsidRDefault="5218B7E2" w14:paraId="69F4EA43" w14:textId="6FFF7923">
      <w:pPr>
        <w:pStyle w:val="NormalWeb"/>
        <w:spacing w:after="40" w:afterAutospacing="off"/>
        <w:rPr>
          <w:rFonts w:ascii="Trebuchet MS" w:hAnsi="Trebuchet MS" w:eastAsia="Trebuchet MS" w:cs="Trebuchet MS"/>
          <w:color w:val="auto"/>
          <w:sz w:val="22"/>
          <w:szCs w:val="22"/>
        </w:rPr>
      </w:pPr>
      <w:r w:rsidRPr="3AE64BF5" w:rsidR="5218B7E2">
        <w:rPr>
          <w:rFonts w:ascii="Trebuchet MS" w:hAnsi="Trebuchet MS" w:eastAsia="Trebuchet MS" w:cs="Trebuchet MS"/>
          <w:i w:val="1"/>
          <w:iCs w:val="1"/>
          <w:color w:val="auto"/>
          <w:sz w:val="22"/>
          <w:szCs w:val="22"/>
        </w:rPr>
        <w:t>About the Serco Group | about Us</w:t>
      </w:r>
      <w:r w:rsidRPr="3AE64BF5" w:rsidR="5218B7E2">
        <w:rPr>
          <w:rFonts w:ascii="Trebuchet MS" w:hAnsi="Trebuchet MS" w:eastAsia="Trebuchet MS" w:cs="Trebuchet MS"/>
          <w:color w:val="auto"/>
          <w:sz w:val="22"/>
          <w:szCs w:val="22"/>
        </w:rPr>
        <w:t xml:space="preserve"> (no date) </w:t>
      </w:r>
      <w:r w:rsidRPr="3AE64BF5" w:rsidR="5218B7E2">
        <w:rPr>
          <w:rFonts w:ascii="Trebuchet MS" w:hAnsi="Trebuchet MS" w:eastAsia="Trebuchet MS" w:cs="Trebuchet MS"/>
          <w:i w:val="1"/>
          <w:iCs w:val="1"/>
          <w:color w:val="auto"/>
          <w:sz w:val="22"/>
          <w:szCs w:val="22"/>
        </w:rPr>
        <w:t>About Serco</w:t>
      </w:r>
      <w:r w:rsidRPr="3AE64BF5" w:rsidR="5218B7E2">
        <w:rPr>
          <w:rFonts w:ascii="Trebuchet MS" w:hAnsi="Trebuchet MS" w:eastAsia="Trebuchet MS" w:cs="Trebuchet MS"/>
          <w:color w:val="auto"/>
          <w:sz w:val="22"/>
          <w:szCs w:val="22"/>
        </w:rPr>
        <w:t xml:space="preserve">. Available at: </w:t>
      </w:r>
      <w:hyperlink r:id="R063da240cf224b39">
        <w:r w:rsidRPr="3AE64BF5" w:rsidR="5218B7E2">
          <w:rPr>
            <w:rStyle w:val="Hyperlink"/>
            <w:rFonts w:ascii="Trebuchet MS" w:hAnsi="Trebuchet MS" w:eastAsia="Trebuchet MS" w:cs="Trebuchet MS"/>
            <w:color w:val="auto"/>
            <w:sz w:val="22"/>
            <w:szCs w:val="22"/>
          </w:rPr>
          <w:t>https://www.serco.com/about</w:t>
        </w:r>
      </w:hyperlink>
      <w:r w:rsidRPr="3AE64BF5" w:rsidR="5218B7E2">
        <w:rPr>
          <w:rFonts w:ascii="Trebuchet MS" w:hAnsi="Trebuchet MS" w:eastAsia="Trebuchet MS" w:cs="Trebuchet MS"/>
          <w:color w:val="auto"/>
          <w:sz w:val="22"/>
          <w:szCs w:val="22"/>
        </w:rPr>
        <w:t xml:space="preserve"> (Accessed: 24 May 2025).</w:t>
      </w:r>
    </w:p>
    <w:p w:rsidR="77F3B75F" w:rsidP="3AE64BF5" w:rsidRDefault="612029FF" w14:paraId="55DA5718" w14:textId="7791915C">
      <w:pPr>
        <w:pStyle w:val="NormalWeb"/>
        <w:spacing w:after="40" w:afterAutospacing="off"/>
        <w:rPr>
          <w:rFonts w:ascii="Trebuchet MS" w:hAnsi="Trebuchet MS" w:eastAsia="Trebuchet MS" w:cs="Trebuchet MS"/>
          <w:color w:val="auto"/>
          <w:sz w:val="22"/>
          <w:szCs w:val="22"/>
        </w:rPr>
      </w:pPr>
      <w:r w:rsidRPr="3AE64BF5" w:rsidR="612029FF">
        <w:rPr>
          <w:rFonts w:ascii="Trebuchet MS" w:hAnsi="Trebuchet MS" w:eastAsia="Trebuchet MS" w:cs="Trebuchet MS"/>
          <w:i w:val="1"/>
          <w:iCs w:val="1"/>
          <w:color w:val="auto"/>
          <w:sz w:val="22"/>
          <w:szCs w:val="22"/>
        </w:rPr>
        <w:t>About Us</w:t>
      </w:r>
      <w:r w:rsidRPr="3AE64BF5" w:rsidR="612029FF">
        <w:rPr>
          <w:rFonts w:ascii="Trebuchet MS" w:hAnsi="Trebuchet MS" w:eastAsia="Trebuchet MS" w:cs="Trebuchet MS"/>
          <w:color w:val="auto"/>
          <w:sz w:val="22"/>
          <w:szCs w:val="22"/>
        </w:rPr>
        <w:t xml:space="preserve"> (no date) </w:t>
      </w:r>
      <w:r w:rsidRPr="3AE64BF5" w:rsidR="612029FF">
        <w:rPr>
          <w:rFonts w:ascii="Trebuchet MS" w:hAnsi="Trebuchet MS" w:eastAsia="Trebuchet MS" w:cs="Trebuchet MS"/>
          <w:i w:val="1"/>
          <w:iCs w:val="1"/>
          <w:color w:val="auto"/>
          <w:sz w:val="22"/>
          <w:szCs w:val="22"/>
        </w:rPr>
        <w:t>Admiral Group Plc</w:t>
      </w:r>
      <w:r w:rsidRPr="3AE64BF5" w:rsidR="612029FF">
        <w:rPr>
          <w:rFonts w:ascii="Trebuchet MS" w:hAnsi="Trebuchet MS" w:eastAsia="Trebuchet MS" w:cs="Trebuchet MS"/>
          <w:color w:val="auto"/>
          <w:sz w:val="22"/>
          <w:szCs w:val="22"/>
        </w:rPr>
        <w:t xml:space="preserve">. Available at: </w:t>
      </w:r>
      <w:hyperlink r:id="R8ff0f0345ac14e88">
        <w:r w:rsidRPr="3AE64BF5" w:rsidR="612029FF">
          <w:rPr>
            <w:rStyle w:val="Hyperlink"/>
            <w:rFonts w:ascii="Trebuchet MS" w:hAnsi="Trebuchet MS" w:eastAsia="Trebuchet MS" w:cs="Trebuchet MS"/>
            <w:color w:val="auto"/>
            <w:sz w:val="22"/>
            <w:szCs w:val="22"/>
          </w:rPr>
          <w:t>https://admiralgroup.co.uk/who-we-are/about-us</w:t>
        </w:r>
      </w:hyperlink>
      <w:r w:rsidRPr="3AE64BF5" w:rsidR="612029FF">
        <w:rPr>
          <w:rFonts w:ascii="Trebuchet MS" w:hAnsi="Trebuchet MS" w:eastAsia="Trebuchet MS" w:cs="Trebuchet MS"/>
          <w:color w:val="auto"/>
          <w:sz w:val="22"/>
          <w:szCs w:val="22"/>
        </w:rPr>
        <w:t xml:space="preserve"> (Accessed: 28 May 2025).</w:t>
      </w:r>
    </w:p>
    <w:p w:rsidR="00F53D89" w:rsidP="3AE64BF5" w:rsidRDefault="3BDBCA5E" w14:paraId="641D98C9" w14:textId="0A877427">
      <w:pPr>
        <w:pStyle w:val="NormalWeb"/>
        <w:spacing w:after="40" w:afterAutospacing="off"/>
        <w:divId w:val="87387272"/>
        <w:rPr>
          <w:rFonts w:ascii="Trebuchet MS" w:hAnsi="Trebuchet MS" w:eastAsia="Trebuchet MS" w:cs="Trebuchet MS"/>
          <w:color w:val="auto"/>
          <w:sz w:val="22"/>
          <w:szCs w:val="22"/>
        </w:rPr>
      </w:pPr>
      <w:r w:rsidRPr="3AE64BF5" w:rsidR="3BDBCA5E">
        <w:rPr>
          <w:rFonts w:ascii="Trebuchet MS" w:hAnsi="Trebuchet MS" w:eastAsia="Trebuchet MS" w:cs="Trebuchet MS"/>
          <w:i w:val="1"/>
          <w:iCs w:val="1"/>
          <w:color w:val="auto"/>
          <w:sz w:val="22"/>
          <w:szCs w:val="22"/>
        </w:rPr>
        <w:t>Adult skills fund: Funding rules 2025 to 2026</w:t>
      </w:r>
      <w:r w:rsidRPr="3AE64BF5" w:rsidR="3BDBCA5E">
        <w:rPr>
          <w:rFonts w:ascii="Trebuchet MS" w:hAnsi="Trebuchet MS" w:eastAsia="Trebuchet MS" w:cs="Trebuchet MS"/>
          <w:color w:val="auto"/>
          <w:sz w:val="22"/>
          <w:szCs w:val="22"/>
        </w:rPr>
        <w:t xml:space="preserve"> (2025) </w:t>
      </w:r>
      <w:r w:rsidRPr="3AE64BF5" w:rsidR="3BDBCA5E">
        <w:rPr>
          <w:rFonts w:ascii="Trebuchet MS" w:hAnsi="Trebuchet MS" w:eastAsia="Trebuchet MS" w:cs="Trebuchet MS"/>
          <w:i w:val="1"/>
          <w:iCs w:val="1"/>
          <w:color w:val="auto"/>
          <w:sz w:val="22"/>
          <w:szCs w:val="22"/>
        </w:rPr>
        <w:t>GOV.UK</w:t>
      </w:r>
      <w:r w:rsidRPr="3AE64BF5" w:rsidR="3BDBCA5E">
        <w:rPr>
          <w:rFonts w:ascii="Trebuchet MS" w:hAnsi="Trebuchet MS" w:eastAsia="Trebuchet MS" w:cs="Trebuchet MS"/>
          <w:color w:val="auto"/>
          <w:sz w:val="22"/>
          <w:szCs w:val="22"/>
        </w:rPr>
        <w:t xml:space="preserve">. Available at: </w:t>
      </w:r>
      <w:hyperlink r:id="R0e1e12978a3f4b71">
        <w:r w:rsidRPr="3AE64BF5" w:rsidR="3BDBCA5E">
          <w:rPr>
            <w:rStyle w:val="Hyperlink"/>
            <w:rFonts w:ascii="Trebuchet MS" w:hAnsi="Trebuchet MS" w:eastAsia="Trebuchet MS" w:cs="Trebuchet MS"/>
            <w:color w:val="auto"/>
            <w:sz w:val="22"/>
            <w:szCs w:val="22"/>
          </w:rPr>
          <w:t>https://www.gov.uk/government/publications/adult-skills-fund-funding-rules/adult-skills-fund-funding-rules-2025-to-2026</w:t>
        </w:r>
      </w:hyperlink>
      <w:r w:rsidRPr="3AE64BF5" w:rsidR="3BDBCA5E">
        <w:rPr>
          <w:rFonts w:ascii="Trebuchet MS" w:hAnsi="Trebuchet MS" w:eastAsia="Trebuchet MS" w:cs="Trebuchet MS"/>
          <w:color w:val="auto"/>
          <w:sz w:val="22"/>
          <w:szCs w:val="22"/>
        </w:rPr>
        <w:t xml:space="preserve"> (Accessed: 20 May 2025). </w:t>
      </w:r>
    </w:p>
    <w:p w:rsidR="7C7BC8E3" w:rsidP="3AE64BF5" w:rsidRDefault="7C7BC8E3" w14:paraId="4D98D3FC" w14:textId="1F2B33DF">
      <w:pPr>
        <w:pStyle w:val="NormalWeb"/>
        <w:spacing w:after="40" w:afterAutospacing="off"/>
        <w:rPr>
          <w:rFonts w:ascii="Trebuchet MS" w:hAnsi="Trebuchet MS" w:eastAsia="Trebuchet MS" w:cs="Trebuchet MS"/>
          <w:color w:val="auto"/>
          <w:sz w:val="22"/>
          <w:szCs w:val="22"/>
        </w:rPr>
      </w:pPr>
      <w:r w:rsidRPr="3AE64BF5" w:rsidR="7C7BC8E3">
        <w:rPr>
          <w:rFonts w:ascii="Trebuchet MS" w:hAnsi="Trebuchet MS" w:eastAsia="Trebuchet MS" w:cs="Trebuchet MS"/>
          <w:color w:val="auto"/>
          <w:sz w:val="22"/>
          <w:szCs w:val="22"/>
        </w:rPr>
        <w:t>Aguinis</w:t>
      </w:r>
      <w:r w:rsidRPr="3AE64BF5" w:rsidR="7C7BC8E3">
        <w:rPr>
          <w:rFonts w:ascii="Trebuchet MS" w:hAnsi="Trebuchet MS" w:eastAsia="Trebuchet MS" w:cs="Trebuchet MS"/>
          <w:color w:val="auto"/>
          <w:sz w:val="22"/>
          <w:szCs w:val="22"/>
        </w:rPr>
        <w:t xml:space="preserve">, H. (2024) </w:t>
      </w:r>
      <w:r w:rsidRPr="3AE64BF5" w:rsidR="7C7BC8E3">
        <w:rPr>
          <w:rFonts w:ascii="Trebuchet MS" w:hAnsi="Trebuchet MS" w:eastAsia="Trebuchet MS" w:cs="Trebuchet MS"/>
          <w:i w:val="1"/>
          <w:iCs w:val="1"/>
          <w:color w:val="auto"/>
          <w:sz w:val="22"/>
          <w:szCs w:val="22"/>
        </w:rPr>
        <w:t>How to improve leadership and organizational effectiveness with deeper insights into work effort</w:t>
      </w:r>
      <w:r w:rsidRPr="3AE64BF5" w:rsidR="7C7BC8E3">
        <w:rPr>
          <w:rFonts w:ascii="Trebuchet MS" w:hAnsi="Trebuchet MS" w:eastAsia="Trebuchet MS" w:cs="Trebuchet MS"/>
          <w:color w:val="auto"/>
          <w:sz w:val="22"/>
          <w:szCs w:val="22"/>
        </w:rPr>
        <w:t xml:space="preserve">, </w:t>
      </w:r>
      <w:r w:rsidRPr="3AE64BF5" w:rsidR="7C7BC8E3">
        <w:rPr>
          <w:rFonts w:ascii="Trebuchet MS" w:hAnsi="Trebuchet MS" w:eastAsia="Trebuchet MS" w:cs="Trebuchet MS"/>
          <w:i w:val="1"/>
          <w:iCs w:val="1"/>
          <w:color w:val="auto"/>
          <w:sz w:val="22"/>
          <w:szCs w:val="22"/>
        </w:rPr>
        <w:t>YouTube</w:t>
      </w:r>
      <w:r w:rsidRPr="3AE64BF5" w:rsidR="7C7BC8E3">
        <w:rPr>
          <w:rFonts w:ascii="Trebuchet MS" w:hAnsi="Trebuchet MS" w:eastAsia="Trebuchet MS" w:cs="Trebuchet MS"/>
          <w:color w:val="auto"/>
          <w:sz w:val="22"/>
          <w:szCs w:val="22"/>
        </w:rPr>
        <w:t xml:space="preserve">. Available at: </w:t>
      </w:r>
      <w:hyperlink r:id="Rae6de5bdb9894ab7">
        <w:r w:rsidRPr="3AE64BF5" w:rsidR="7C7BC8E3">
          <w:rPr>
            <w:rStyle w:val="Hyperlink"/>
            <w:rFonts w:ascii="Trebuchet MS" w:hAnsi="Trebuchet MS" w:eastAsia="Trebuchet MS" w:cs="Trebuchet MS"/>
            <w:color w:val="auto"/>
            <w:sz w:val="22"/>
            <w:szCs w:val="22"/>
          </w:rPr>
          <w:t>https://www.youtube.com/watch?v=Ie28yH8CmM4</w:t>
        </w:r>
      </w:hyperlink>
      <w:r w:rsidRPr="3AE64BF5" w:rsidR="7C7BC8E3">
        <w:rPr>
          <w:rFonts w:ascii="Trebuchet MS" w:hAnsi="Trebuchet MS" w:eastAsia="Trebuchet MS" w:cs="Trebuchet MS"/>
          <w:color w:val="auto"/>
          <w:sz w:val="22"/>
          <w:szCs w:val="22"/>
        </w:rPr>
        <w:t xml:space="preserve"> (Accessed: 28 May 2025).</w:t>
      </w:r>
    </w:p>
    <w:p w:rsidR="00F53D89" w:rsidP="3AE64BF5" w:rsidRDefault="3BDBCA5E" w14:paraId="5E7B3534" w14:textId="67344878">
      <w:pPr>
        <w:pStyle w:val="NormalWeb"/>
        <w:spacing w:after="40" w:afterAutospacing="off"/>
        <w:divId w:val="87387272"/>
        <w:rPr>
          <w:rFonts w:ascii="Trebuchet MS" w:hAnsi="Trebuchet MS" w:eastAsia="Trebuchet MS" w:cs="Trebuchet MS"/>
          <w:color w:val="auto"/>
          <w:sz w:val="22"/>
          <w:szCs w:val="22"/>
        </w:rPr>
      </w:pPr>
      <w:r w:rsidRPr="3AE64BF5" w:rsidR="3BDBCA5E">
        <w:rPr>
          <w:rFonts w:ascii="Trebuchet MS" w:hAnsi="Trebuchet MS" w:eastAsia="Trebuchet MS" w:cs="Trebuchet MS"/>
          <w:color w:val="auto"/>
          <w:sz w:val="22"/>
          <w:szCs w:val="22"/>
        </w:rPr>
        <w:t xml:space="preserve">Amos, O. (2025) </w:t>
      </w:r>
      <w:r w:rsidRPr="3AE64BF5" w:rsidR="3BDBCA5E">
        <w:rPr>
          <w:rFonts w:ascii="Trebuchet MS" w:hAnsi="Trebuchet MS" w:eastAsia="Trebuchet MS" w:cs="Trebuchet MS"/>
          <w:i w:val="1"/>
          <w:iCs w:val="1"/>
          <w:color w:val="auto"/>
          <w:sz w:val="22"/>
          <w:szCs w:val="22"/>
        </w:rPr>
        <w:t>Bank of England cuts interest rates to 4.25%, as Governor Welcomes Us Tariff deal news</w:t>
      </w:r>
      <w:r w:rsidRPr="3AE64BF5" w:rsidR="3BDBCA5E">
        <w:rPr>
          <w:rFonts w:ascii="Trebuchet MS" w:hAnsi="Trebuchet MS" w:eastAsia="Trebuchet MS" w:cs="Trebuchet MS"/>
          <w:color w:val="auto"/>
          <w:sz w:val="22"/>
          <w:szCs w:val="22"/>
        </w:rPr>
        <w:t xml:space="preserve">, </w:t>
      </w:r>
      <w:r w:rsidRPr="3AE64BF5" w:rsidR="3BDBCA5E">
        <w:rPr>
          <w:rFonts w:ascii="Trebuchet MS" w:hAnsi="Trebuchet MS" w:eastAsia="Trebuchet MS" w:cs="Trebuchet MS"/>
          <w:i w:val="1"/>
          <w:iCs w:val="1"/>
          <w:color w:val="auto"/>
          <w:sz w:val="22"/>
          <w:szCs w:val="22"/>
        </w:rPr>
        <w:t>BBC News</w:t>
      </w:r>
      <w:r w:rsidRPr="3AE64BF5" w:rsidR="3BDBCA5E">
        <w:rPr>
          <w:rFonts w:ascii="Trebuchet MS" w:hAnsi="Trebuchet MS" w:eastAsia="Trebuchet MS" w:cs="Trebuchet MS"/>
          <w:color w:val="auto"/>
          <w:sz w:val="22"/>
          <w:szCs w:val="22"/>
        </w:rPr>
        <w:t xml:space="preserve">. Available at: </w:t>
      </w:r>
      <w:hyperlink r:id="R306bf5e590fb4516">
        <w:r w:rsidRPr="3AE64BF5" w:rsidR="3BDBCA5E">
          <w:rPr>
            <w:rStyle w:val="Hyperlink"/>
            <w:rFonts w:ascii="Trebuchet MS" w:hAnsi="Trebuchet MS" w:eastAsia="Trebuchet MS" w:cs="Trebuchet MS"/>
            <w:color w:val="auto"/>
            <w:sz w:val="22"/>
            <w:szCs w:val="22"/>
          </w:rPr>
          <w:t>https://www.bbc.co.uk/news/live/c33zve8zmg6t</w:t>
        </w:r>
      </w:hyperlink>
      <w:r w:rsidRPr="3AE64BF5" w:rsidR="3BDBCA5E">
        <w:rPr>
          <w:rFonts w:ascii="Trebuchet MS" w:hAnsi="Trebuchet MS" w:eastAsia="Trebuchet MS" w:cs="Trebuchet MS"/>
          <w:color w:val="auto"/>
          <w:sz w:val="22"/>
          <w:szCs w:val="22"/>
        </w:rPr>
        <w:t xml:space="preserve"> (Accessed: 20 May 2025). </w:t>
      </w:r>
    </w:p>
    <w:p w:rsidR="4EC76B6B" w:rsidP="3AE64BF5" w:rsidRDefault="3CAB969F" w14:paraId="18D5A5F6" w14:textId="38314704">
      <w:pPr>
        <w:pStyle w:val="NormalWeb"/>
        <w:spacing w:after="40" w:afterAutospacing="off"/>
        <w:rPr>
          <w:rFonts w:ascii="Trebuchet MS" w:hAnsi="Trebuchet MS" w:eastAsia="Trebuchet MS" w:cs="Trebuchet MS"/>
          <w:color w:val="auto"/>
          <w:sz w:val="22"/>
          <w:szCs w:val="22"/>
        </w:rPr>
      </w:pPr>
      <w:r w:rsidRPr="3AE64BF5" w:rsidR="3CAB969F">
        <w:rPr>
          <w:rFonts w:ascii="Trebuchet MS" w:hAnsi="Trebuchet MS" w:eastAsia="Trebuchet MS" w:cs="Trebuchet MS"/>
          <w:color w:val="auto"/>
          <w:sz w:val="22"/>
          <w:szCs w:val="22"/>
        </w:rPr>
        <w:t>An, Q., Zhang, N. and Zhao, L. (2024) ‘Manufacturers’ vertical integration strategies in competing three‐tier supply chains with asymmetric customer loyalty’, Managerial and decision economics, 45(6), pp. 3525–3540. Available at:</w:t>
      </w:r>
      <w:r w:rsidRPr="3AE64BF5" w:rsidR="3CAB969F">
        <w:rPr>
          <w:rFonts w:ascii="Trebuchet MS" w:hAnsi="Trebuchet MS" w:eastAsia="Trebuchet MS" w:cs="Trebuchet MS"/>
          <w:color w:val="auto"/>
          <w:sz w:val="22"/>
          <w:szCs w:val="22"/>
        </w:rPr>
        <w:t xml:space="preserve"> </w:t>
      </w:r>
      <w:hyperlink r:id="Rc6c69eae41a64254">
        <w:r w:rsidRPr="3AE64BF5" w:rsidR="3CAB969F">
          <w:rPr>
            <w:rStyle w:val="Hyperlink"/>
            <w:rFonts w:ascii="Trebuchet MS" w:hAnsi="Trebuchet MS" w:eastAsia="Trebuchet MS" w:cs="Trebuchet MS"/>
            <w:color w:val="auto"/>
            <w:sz w:val="22"/>
            <w:szCs w:val="22"/>
          </w:rPr>
          <w:t>https://doi.org/10.1002/mde.4189</w:t>
        </w:r>
      </w:hyperlink>
      <w:r w:rsidRPr="3AE64BF5" w:rsidR="3CAB969F">
        <w:rPr>
          <w:rFonts w:ascii="Trebuchet MS" w:hAnsi="Trebuchet MS" w:eastAsia="Trebuchet MS" w:cs="Trebuchet MS"/>
          <w:color w:val="auto"/>
          <w:sz w:val="22"/>
          <w:szCs w:val="22"/>
        </w:rPr>
        <w:t>.</w:t>
      </w:r>
    </w:p>
    <w:p w:rsidR="2DE2AA1F" w:rsidP="3AE64BF5" w:rsidRDefault="03EC4DE9" w14:paraId="10D9C7CB" w14:textId="72C35C6C">
      <w:pPr>
        <w:pStyle w:val="NormalWeb"/>
        <w:spacing w:after="40" w:afterAutospacing="off"/>
        <w:rPr>
          <w:rFonts w:ascii="Trebuchet MS" w:hAnsi="Trebuchet MS" w:eastAsia="Trebuchet MS" w:cs="Trebuchet MS"/>
          <w:color w:val="auto"/>
          <w:sz w:val="22"/>
          <w:szCs w:val="22"/>
        </w:rPr>
      </w:pPr>
      <w:r w:rsidRPr="3AE64BF5" w:rsidR="03EC4DE9">
        <w:rPr>
          <w:rFonts w:ascii="Trebuchet MS" w:hAnsi="Trebuchet MS" w:eastAsia="Trebuchet MS" w:cs="Trebuchet MS"/>
          <w:color w:val="auto"/>
          <w:sz w:val="22"/>
          <w:szCs w:val="22"/>
        </w:rPr>
        <w:t>Bowie, A. (2025) Email to all staff, 29 April</w:t>
      </w:r>
    </w:p>
    <w:p w:rsidR="342C1C9E" w:rsidP="3AE64BF5" w:rsidRDefault="08748F74" w14:paraId="469E8BAE" w14:textId="35A4C799">
      <w:pPr>
        <w:pStyle w:val="NormalWeb"/>
        <w:spacing w:after="40" w:afterAutospacing="off"/>
        <w:rPr>
          <w:rFonts w:ascii="Trebuchet MS" w:hAnsi="Trebuchet MS" w:eastAsia="Trebuchet MS" w:cs="Trebuchet MS"/>
          <w:color w:val="auto"/>
          <w:sz w:val="22"/>
          <w:szCs w:val="22"/>
        </w:rPr>
      </w:pPr>
      <w:r w:rsidRPr="3AE64BF5" w:rsidR="08748F74">
        <w:rPr>
          <w:rFonts w:ascii="Trebuchet MS" w:hAnsi="Trebuchet MS" w:eastAsia="Trebuchet MS" w:cs="Trebuchet MS"/>
          <w:color w:val="auto"/>
          <w:sz w:val="22"/>
          <w:szCs w:val="22"/>
        </w:rPr>
        <w:t xml:space="preserve">Christian, A. (2023) ‘Four-day workweek trial: The firms where it didn’t work’, </w:t>
      </w:r>
      <w:r w:rsidRPr="3AE64BF5" w:rsidR="08748F74">
        <w:rPr>
          <w:rFonts w:ascii="Trebuchet MS" w:hAnsi="Trebuchet MS" w:eastAsia="Trebuchet MS" w:cs="Trebuchet MS"/>
          <w:i w:val="1"/>
          <w:iCs w:val="1"/>
          <w:color w:val="auto"/>
          <w:sz w:val="22"/>
          <w:szCs w:val="22"/>
        </w:rPr>
        <w:t>BBC</w:t>
      </w:r>
      <w:r w:rsidRPr="3AE64BF5" w:rsidR="08748F74">
        <w:rPr>
          <w:rFonts w:ascii="Trebuchet MS" w:hAnsi="Trebuchet MS" w:eastAsia="Trebuchet MS" w:cs="Trebuchet MS"/>
          <w:color w:val="auto"/>
          <w:sz w:val="22"/>
          <w:szCs w:val="22"/>
        </w:rPr>
        <w:t xml:space="preserve">, 20 March. Available at: </w:t>
      </w:r>
      <w:hyperlink r:id="Re21e6bfe355d48aa">
        <w:r w:rsidRPr="3AE64BF5" w:rsidR="08748F74">
          <w:rPr>
            <w:rStyle w:val="Hyperlink"/>
            <w:rFonts w:ascii="Trebuchet MS" w:hAnsi="Trebuchet MS" w:eastAsia="Trebuchet MS" w:cs="Trebuchet MS"/>
            <w:color w:val="auto"/>
            <w:sz w:val="22"/>
            <w:szCs w:val="22"/>
          </w:rPr>
          <w:t>https://www.bbc.co.uk/worklife/article/20230319-four-day-workweek-trial-the-firms-where-it-didnt-work</w:t>
        </w:r>
      </w:hyperlink>
      <w:r w:rsidRPr="3AE64BF5" w:rsidR="08748F74">
        <w:rPr>
          <w:rFonts w:ascii="Trebuchet MS" w:hAnsi="Trebuchet MS" w:eastAsia="Trebuchet MS" w:cs="Trebuchet MS"/>
          <w:color w:val="auto"/>
          <w:sz w:val="22"/>
          <w:szCs w:val="22"/>
        </w:rPr>
        <w:t xml:space="preserve"> (Accessed: 26 May 2025).</w:t>
      </w:r>
    </w:p>
    <w:p w:rsidR="08C7A4A8" w:rsidP="3AE64BF5" w:rsidRDefault="08C7A4A8" w14:paraId="663C3928" w14:textId="0B7D93CA">
      <w:pPr>
        <w:pStyle w:val="NormalWeb"/>
        <w:spacing w:after="40" w:afterAutospacing="off"/>
        <w:rPr>
          <w:rFonts w:ascii="Trebuchet MS" w:hAnsi="Trebuchet MS" w:eastAsia="Trebuchet MS" w:cs="Trebuchet MS"/>
          <w:noProof w:val="0"/>
          <w:color w:val="auto"/>
          <w:sz w:val="22"/>
          <w:szCs w:val="22"/>
          <w:lang w:val="en-GB"/>
        </w:rPr>
      </w:pPr>
      <w:r w:rsidRPr="3AE64BF5" w:rsidR="08C7A4A8">
        <w:rPr>
          <w:rFonts w:ascii="Trebuchet MS" w:hAnsi="Trebuchet MS" w:eastAsia="Trebuchet MS" w:cs="Trebuchet MS"/>
          <w:noProof w:val="0"/>
          <w:color w:val="auto"/>
          <w:sz w:val="22"/>
          <w:szCs w:val="22"/>
          <w:lang w:val="en-GB"/>
        </w:rPr>
        <w:t xml:space="preserve">CIPD (2024) ‘CIPD Good Work Index: Wales’, </w:t>
      </w:r>
      <w:r w:rsidRPr="3AE64BF5" w:rsidR="08C7A4A8">
        <w:rPr>
          <w:rFonts w:ascii="Trebuchet MS" w:hAnsi="Trebuchet MS" w:eastAsia="Trebuchet MS" w:cs="Trebuchet MS"/>
          <w:i w:val="1"/>
          <w:iCs w:val="1"/>
          <w:noProof w:val="0"/>
          <w:color w:val="auto"/>
          <w:sz w:val="22"/>
          <w:szCs w:val="22"/>
          <w:lang w:val="en-GB"/>
        </w:rPr>
        <w:t>CIPD</w:t>
      </w:r>
      <w:r w:rsidRPr="3AE64BF5" w:rsidR="08C7A4A8">
        <w:rPr>
          <w:rFonts w:ascii="Trebuchet MS" w:hAnsi="Trebuchet MS" w:eastAsia="Trebuchet MS" w:cs="Trebuchet MS"/>
          <w:noProof w:val="0"/>
          <w:color w:val="auto"/>
          <w:sz w:val="22"/>
          <w:szCs w:val="22"/>
          <w:lang w:val="en-GB"/>
        </w:rPr>
        <w:t xml:space="preserve">, 25 June. Available at: </w:t>
      </w:r>
      <w:hyperlink r:id="R005966badf2b4325">
        <w:r w:rsidRPr="3AE64BF5" w:rsidR="08C7A4A8">
          <w:rPr>
            <w:rStyle w:val="Hyperlink"/>
            <w:rFonts w:ascii="Trebuchet MS" w:hAnsi="Trebuchet MS" w:eastAsia="Trebuchet MS" w:cs="Trebuchet MS"/>
            <w:noProof w:val="0"/>
            <w:color w:val="auto"/>
            <w:sz w:val="22"/>
            <w:szCs w:val="22"/>
            <w:lang w:val="en-GB"/>
          </w:rPr>
          <w:t>https://www.cipd.org/uk/knowledge/reports/goodwork/wales/</w:t>
        </w:r>
      </w:hyperlink>
      <w:r w:rsidRPr="3AE64BF5" w:rsidR="08C7A4A8">
        <w:rPr>
          <w:rFonts w:ascii="Trebuchet MS" w:hAnsi="Trebuchet MS" w:eastAsia="Trebuchet MS" w:cs="Trebuchet MS"/>
          <w:noProof w:val="0"/>
          <w:color w:val="auto"/>
          <w:sz w:val="22"/>
          <w:szCs w:val="22"/>
          <w:lang w:val="en-GB"/>
        </w:rPr>
        <w:t xml:space="preserve"> (Accessed: 28 May 2025).</w:t>
      </w:r>
    </w:p>
    <w:p w:rsidR="5F44739C" w:rsidP="3AE64BF5" w:rsidRDefault="300594D0" w14:paraId="56F7029B" w14:textId="485B87E1">
      <w:pPr>
        <w:pStyle w:val="NormalWeb"/>
        <w:spacing w:after="40" w:afterAutospacing="off"/>
        <w:rPr>
          <w:rFonts w:ascii="Trebuchet MS" w:hAnsi="Trebuchet MS" w:eastAsia="Trebuchet MS" w:cs="Trebuchet MS"/>
          <w:color w:val="auto"/>
          <w:sz w:val="22"/>
          <w:szCs w:val="22"/>
        </w:rPr>
      </w:pPr>
      <w:r w:rsidRPr="3AE64BF5" w:rsidR="300594D0">
        <w:rPr>
          <w:rFonts w:ascii="Trebuchet MS" w:hAnsi="Trebuchet MS" w:eastAsia="Trebuchet MS" w:cs="Trebuchet MS"/>
          <w:color w:val="auto"/>
          <w:sz w:val="22"/>
          <w:szCs w:val="22"/>
        </w:rPr>
        <w:t xml:space="preserve">Davis, S.M. and Lawrence, P.R. (1978) ‘Problems of Matrix Organizations’, </w:t>
      </w:r>
      <w:r w:rsidRPr="3AE64BF5" w:rsidR="300594D0">
        <w:rPr>
          <w:rFonts w:ascii="Trebuchet MS" w:hAnsi="Trebuchet MS" w:eastAsia="Trebuchet MS" w:cs="Trebuchet MS"/>
          <w:i w:val="1"/>
          <w:iCs w:val="1"/>
          <w:color w:val="auto"/>
          <w:sz w:val="22"/>
          <w:szCs w:val="22"/>
        </w:rPr>
        <w:t>Harvard Business Review</w:t>
      </w:r>
      <w:r w:rsidRPr="3AE64BF5" w:rsidR="300594D0">
        <w:rPr>
          <w:rFonts w:ascii="Trebuchet MS" w:hAnsi="Trebuchet MS" w:eastAsia="Trebuchet MS" w:cs="Trebuchet MS"/>
          <w:color w:val="auto"/>
          <w:sz w:val="22"/>
          <w:szCs w:val="22"/>
        </w:rPr>
        <w:t xml:space="preserve">, May. Available at: </w:t>
      </w:r>
      <w:hyperlink r:id="Rb26cc20cd5a642e1">
        <w:r w:rsidRPr="3AE64BF5" w:rsidR="300594D0">
          <w:rPr>
            <w:rStyle w:val="Hyperlink"/>
            <w:rFonts w:ascii="Trebuchet MS" w:hAnsi="Trebuchet MS" w:eastAsia="Trebuchet MS" w:cs="Trebuchet MS"/>
            <w:color w:val="auto"/>
            <w:sz w:val="22"/>
            <w:szCs w:val="22"/>
          </w:rPr>
          <w:t>https://hbr.org/1978/05/problems-of-matrix-organizations</w:t>
        </w:r>
      </w:hyperlink>
      <w:r w:rsidRPr="3AE64BF5" w:rsidR="300594D0">
        <w:rPr>
          <w:rFonts w:ascii="Trebuchet MS" w:hAnsi="Trebuchet MS" w:eastAsia="Trebuchet MS" w:cs="Trebuchet MS"/>
          <w:color w:val="auto"/>
          <w:sz w:val="22"/>
          <w:szCs w:val="22"/>
        </w:rPr>
        <w:t xml:space="preserve"> (Accessed: 24 May 2025).</w:t>
      </w:r>
    </w:p>
    <w:p w:rsidR="3E9EBE1A" w:rsidP="3AE64BF5" w:rsidRDefault="04A49203" w14:paraId="2285B59D" w14:textId="63675624">
      <w:pPr>
        <w:pStyle w:val="NormalWeb"/>
        <w:spacing w:after="40" w:afterAutospacing="off"/>
        <w:rPr>
          <w:rFonts w:ascii="Trebuchet MS" w:hAnsi="Trebuchet MS" w:eastAsia="Trebuchet MS" w:cs="Trebuchet MS"/>
          <w:color w:val="auto"/>
          <w:sz w:val="22"/>
          <w:szCs w:val="22"/>
        </w:rPr>
      </w:pPr>
      <w:r w:rsidRPr="3AE64BF5" w:rsidR="04A49203">
        <w:rPr>
          <w:rFonts w:ascii="Trebuchet MS" w:hAnsi="Trebuchet MS" w:eastAsia="Trebuchet MS" w:cs="Trebuchet MS"/>
          <w:color w:val="auto"/>
          <w:sz w:val="22"/>
          <w:szCs w:val="22"/>
        </w:rPr>
        <w:t xml:space="preserve">Department for Work and Pensions. (2024) </w:t>
      </w:r>
      <w:r w:rsidRPr="3AE64BF5" w:rsidR="04A49203">
        <w:rPr>
          <w:rFonts w:ascii="Trebuchet MS" w:hAnsi="Trebuchet MS" w:eastAsia="Trebuchet MS" w:cs="Trebuchet MS"/>
          <w:i w:val="1"/>
          <w:iCs w:val="1"/>
          <w:color w:val="auto"/>
          <w:sz w:val="22"/>
          <w:szCs w:val="22"/>
        </w:rPr>
        <w:t>Get Britain working white paper</w:t>
      </w:r>
      <w:r w:rsidRPr="3AE64BF5" w:rsidR="04A49203">
        <w:rPr>
          <w:rFonts w:ascii="Trebuchet MS" w:hAnsi="Trebuchet MS" w:eastAsia="Trebuchet MS" w:cs="Trebuchet MS"/>
          <w:color w:val="auto"/>
          <w:sz w:val="22"/>
          <w:szCs w:val="22"/>
        </w:rPr>
        <w:t xml:space="preserve">, </w:t>
      </w:r>
      <w:r w:rsidRPr="3AE64BF5" w:rsidR="04A49203">
        <w:rPr>
          <w:rFonts w:ascii="Trebuchet MS" w:hAnsi="Trebuchet MS" w:eastAsia="Trebuchet MS" w:cs="Trebuchet MS"/>
          <w:i w:val="1"/>
          <w:iCs w:val="1"/>
          <w:color w:val="auto"/>
          <w:sz w:val="22"/>
          <w:szCs w:val="22"/>
        </w:rPr>
        <w:t>GOV.UK</w:t>
      </w:r>
      <w:r w:rsidRPr="3AE64BF5" w:rsidR="04A49203">
        <w:rPr>
          <w:rFonts w:ascii="Trebuchet MS" w:hAnsi="Trebuchet MS" w:eastAsia="Trebuchet MS" w:cs="Trebuchet MS"/>
          <w:color w:val="auto"/>
          <w:sz w:val="22"/>
          <w:szCs w:val="22"/>
        </w:rPr>
        <w:t xml:space="preserve">. Available at: </w:t>
      </w:r>
      <w:hyperlink r:id="R3d20bc3934e94d20">
        <w:r w:rsidRPr="3AE64BF5" w:rsidR="04A49203">
          <w:rPr>
            <w:rStyle w:val="Hyperlink"/>
            <w:rFonts w:ascii="Trebuchet MS" w:hAnsi="Trebuchet MS" w:eastAsia="Trebuchet MS" w:cs="Trebuchet MS"/>
            <w:color w:val="auto"/>
            <w:sz w:val="22"/>
            <w:szCs w:val="22"/>
          </w:rPr>
          <w:t>https://www.gov.uk/government/publications/get-britain-working-white-paper</w:t>
        </w:r>
      </w:hyperlink>
      <w:r w:rsidRPr="3AE64BF5" w:rsidR="04A49203">
        <w:rPr>
          <w:rFonts w:ascii="Trebuchet MS" w:hAnsi="Trebuchet MS" w:eastAsia="Trebuchet MS" w:cs="Trebuchet MS"/>
          <w:color w:val="auto"/>
          <w:sz w:val="22"/>
          <w:szCs w:val="22"/>
        </w:rPr>
        <w:t xml:space="preserve"> (Accessed: 25 May 2025).</w:t>
      </w:r>
    </w:p>
    <w:p w:rsidR="00F53D89" w:rsidP="3AE64BF5" w:rsidRDefault="61CDF415" w14:paraId="37B4F218" w14:textId="35BC2CBA">
      <w:pPr>
        <w:pStyle w:val="NormalWeb"/>
        <w:spacing w:after="40" w:afterAutospacing="off"/>
        <w:divId w:val="87387272"/>
        <w:rPr>
          <w:rFonts w:ascii="Trebuchet MS" w:hAnsi="Trebuchet MS" w:eastAsia="Trebuchet MS" w:cs="Trebuchet MS"/>
          <w:color w:val="auto"/>
          <w:sz w:val="22"/>
          <w:szCs w:val="22"/>
        </w:rPr>
      </w:pPr>
      <w:r w:rsidRPr="3AE64BF5" w:rsidR="61CDF415">
        <w:rPr>
          <w:rFonts w:ascii="Trebuchet MS" w:hAnsi="Trebuchet MS" w:eastAsia="Trebuchet MS" w:cs="Trebuchet MS"/>
          <w:color w:val="auto"/>
          <w:sz w:val="22"/>
          <w:szCs w:val="22"/>
        </w:rPr>
        <w:t xml:space="preserve">Diaz, D. (2022) </w:t>
      </w:r>
      <w:r w:rsidRPr="3AE64BF5" w:rsidR="61CDF415">
        <w:rPr>
          <w:rFonts w:ascii="Trebuchet MS" w:hAnsi="Trebuchet MS" w:eastAsia="Trebuchet MS" w:cs="Trebuchet MS"/>
          <w:i w:val="1"/>
          <w:iCs w:val="1"/>
          <w:color w:val="auto"/>
          <w:sz w:val="22"/>
          <w:szCs w:val="22"/>
        </w:rPr>
        <w:t xml:space="preserve">What is an organisational </w:t>
      </w:r>
      <w:r w:rsidRPr="3AE64BF5" w:rsidR="61CDF415">
        <w:rPr>
          <w:rFonts w:ascii="Trebuchet MS" w:hAnsi="Trebuchet MS" w:eastAsia="Trebuchet MS" w:cs="Trebuchet MS"/>
          <w:i w:val="1"/>
          <w:iCs w:val="1"/>
          <w:color w:val="auto"/>
          <w:sz w:val="22"/>
          <w:szCs w:val="22"/>
        </w:rPr>
        <w:t>strategy?</w:t>
      </w:r>
      <w:r w:rsidRPr="3AE64BF5" w:rsidR="61CDF415">
        <w:rPr>
          <w:rFonts w:ascii="Trebuchet MS" w:hAnsi="Trebuchet MS" w:eastAsia="Trebuchet MS" w:cs="Trebuchet MS"/>
          <w:color w:val="auto"/>
          <w:sz w:val="22"/>
          <w:szCs w:val="22"/>
        </w:rPr>
        <w:t>,</w:t>
      </w:r>
      <w:r w:rsidRPr="3AE64BF5" w:rsidR="61CDF415">
        <w:rPr>
          <w:rFonts w:ascii="Trebuchet MS" w:hAnsi="Trebuchet MS" w:eastAsia="Trebuchet MS" w:cs="Trebuchet MS"/>
          <w:color w:val="auto"/>
          <w:sz w:val="22"/>
          <w:szCs w:val="22"/>
        </w:rPr>
        <w:t xml:space="preserve"> </w:t>
      </w:r>
      <w:r w:rsidRPr="3AE64BF5" w:rsidR="61CDF415">
        <w:rPr>
          <w:rFonts w:ascii="Trebuchet MS" w:hAnsi="Trebuchet MS" w:eastAsia="Trebuchet MS" w:cs="Trebuchet MS"/>
          <w:i w:val="1"/>
          <w:iCs w:val="1"/>
          <w:color w:val="auto"/>
          <w:sz w:val="22"/>
          <w:szCs w:val="22"/>
        </w:rPr>
        <w:t>University of Wolverhampton</w:t>
      </w:r>
      <w:r w:rsidRPr="3AE64BF5" w:rsidR="61CDF415">
        <w:rPr>
          <w:rFonts w:ascii="Trebuchet MS" w:hAnsi="Trebuchet MS" w:eastAsia="Trebuchet MS" w:cs="Trebuchet MS"/>
          <w:color w:val="auto"/>
          <w:sz w:val="22"/>
          <w:szCs w:val="22"/>
        </w:rPr>
        <w:t xml:space="preserve">. Available at: </w:t>
      </w:r>
      <w:hyperlink r:id="Rb46b0334078e44b0">
        <w:r w:rsidRPr="3AE64BF5" w:rsidR="61CDF415">
          <w:rPr>
            <w:rStyle w:val="Hyperlink"/>
            <w:rFonts w:ascii="Trebuchet MS" w:hAnsi="Trebuchet MS" w:eastAsia="Trebuchet MS" w:cs="Trebuchet MS"/>
            <w:color w:val="auto"/>
            <w:sz w:val="22"/>
            <w:szCs w:val="22"/>
          </w:rPr>
          <w:t>https://online.wlv.ac.uk/what-is-an-organisational-strategy/</w:t>
        </w:r>
      </w:hyperlink>
      <w:r w:rsidRPr="3AE64BF5" w:rsidR="61CDF415">
        <w:rPr>
          <w:rFonts w:ascii="Trebuchet MS" w:hAnsi="Trebuchet MS" w:eastAsia="Trebuchet MS" w:cs="Trebuchet MS"/>
          <w:color w:val="auto"/>
          <w:sz w:val="22"/>
          <w:szCs w:val="22"/>
        </w:rPr>
        <w:t xml:space="preserve"> (Accessed: 20 May 2025). </w:t>
      </w:r>
    </w:p>
    <w:p w:rsidR="614194A9" w:rsidP="3AE64BF5" w:rsidRDefault="614194A9" w14:paraId="348247E7" w14:textId="6E9F0BE3">
      <w:pPr>
        <w:pStyle w:val="NormalWeb"/>
        <w:spacing w:after="40" w:afterAutospacing="off"/>
        <w:rPr>
          <w:rFonts w:ascii="Trebuchet MS" w:hAnsi="Trebuchet MS" w:eastAsia="Trebuchet MS" w:cs="Trebuchet MS"/>
          <w:noProof w:val="0"/>
          <w:color w:val="auto"/>
          <w:sz w:val="22"/>
          <w:szCs w:val="22"/>
          <w:lang w:val="en-GB"/>
        </w:rPr>
      </w:pPr>
      <w:r w:rsidRPr="3AE64BF5" w:rsidR="614194A9">
        <w:rPr>
          <w:rFonts w:ascii="Trebuchet MS" w:hAnsi="Trebuchet MS" w:eastAsia="Trebuchet MS" w:cs="Trebuchet MS"/>
          <w:noProof w:val="0"/>
          <w:color w:val="auto"/>
          <w:sz w:val="22"/>
          <w:szCs w:val="22"/>
          <w:lang w:val="en-GB"/>
        </w:rPr>
        <w:t xml:space="preserve">Falk, S. (2023) ‘Understanding the Power of Intrinsic Motivation’, </w:t>
      </w:r>
      <w:r w:rsidRPr="3AE64BF5" w:rsidR="614194A9">
        <w:rPr>
          <w:rFonts w:ascii="Trebuchet MS" w:hAnsi="Trebuchet MS" w:eastAsia="Trebuchet MS" w:cs="Trebuchet MS"/>
          <w:i w:val="1"/>
          <w:iCs w:val="1"/>
          <w:noProof w:val="0"/>
          <w:color w:val="auto"/>
          <w:sz w:val="22"/>
          <w:szCs w:val="22"/>
          <w:lang w:val="en-GB"/>
        </w:rPr>
        <w:t>Harvard Business Review</w:t>
      </w:r>
      <w:r w:rsidRPr="3AE64BF5" w:rsidR="614194A9">
        <w:rPr>
          <w:rFonts w:ascii="Trebuchet MS" w:hAnsi="Trebuchet MS" w:eastAsia="Trebuchet MS" w:cs="Trebuchet MS"/>
          <w:noProof w:val="0"/>
          <w:color w:val="auto"/>
          <w:sz w:val="22"/>
          <w:szCs w:val="22"/>
          <w:lang w:val="en-GB"/>
        </w:rPr>
        <w:t xml:space="preserve">, 8 March. Available at: </w:t>
      </w:r>
      <w:hyperlink r:id="Rd9ca40e3fce64e92">
        <w:r w:rsidRPr="3AE64BF5" w:rsidR="614194A9">
          <w:rPr>
            <w:rStyle w:val="Hyperlink"/>
            <w:rFonts w:ascii="Trebuchet MS" w:hAnsi="Trebuchet MS" w:eastAsia="Trebuchet MS" w:cs="Trebuchet MS"/>
            <w:noProof w:val="0"/>
            <w:color w:val="auto"/>
            <w:sz w:val="22"/>
            <w:szCs w:val="22"/>
            <w:lang w:val="en-GB"/>
          </w:rPr>
          <w:t>https://hbr.org/2023/03/understand-the-power-of-intrinsic-motivation</w:t>
        </w:r>
      </w:hyperlink>
      <w:r w:rsidRPr="3AE64BF5" w:rsidR="614194A9">
        <w:rPr>
          <w:rFonts w:ascii="Trebuchet MS" w:hAnsi="Trebuchet MS" w:eastAsia="Trebuchet MS" w:cs="Trebuchet MS"/>
          <w:noProof w:val="0"/>
          <w:color w:val="auto"/>
          <w:sz w:val="22"/>
          <w:szCs w:val="22"/>
          <w:lang w:val="en-GB"/>
        </w:rPr>
        <w:t xml:space="preserve"> (Accessed: 28 May 2025).</w:t>
      </w:r>
    </w:p>
    <w:p w:rsidR="63199210" w:rsidP="3AE64BF5" w:rsidRDefault="2067B4B4" w14:paraId="31226F73" w14:textId="40BA231B">
      <w:pPr>
        <w:pStyle w:val="NormalWeb"/>
        <w:spacing w:after="40" w:afterAutospacing="off"/>
        <w:rPr>
          <w:rFonts w:ascii="Trebuchet MS" w:hAnsi="Trebuchet MS" w:eastAsia="Trebuchet MS" w:cs="Trebuchet MS"/>
          <w:color w:val="auto"/>
          <w:sz w:val="22"/>
          <w:szCs w:val="22"/>
        </w:rPr>
      </w:pPr>
      <w:r w:rsidRPr="3AE64BF5" w:rsidR="2067B4B4">
        <w:rPr>
          <w:rFonts w:ascii="Trebuchet MS" w:hAnsi="Trebuchet MS" w:eastAsia="Trebuchet MS" w:cs="Trebuchet MS"/>
          <w:color w:val="auto"/>
          <w:sz w:val="22"/>
          <w:szCs w:val="22"/>
        </w:rPr>
        <w:t xml:space="preserve">Fields, J. (2024) ‘AI in HR: How it’s shaping the future’, </w:t>
      </w:r>
      <w:r w:rsidRPr="3AE64BF5" w:rsidR="2067B4B4">
        <w:rPr>
          <w:rFonts w:ascii="Trebuchet MS" w:hAnsi="Trebuchet MS" w:eastAsia="Trebuchet MS" w:cs="Trebuchet MS"/>
          <w:i w:val="1"/>
          <w:iCs w:val="1"/>
          <w:color w:val="auto"/>
          <w:sz w:val="22"/>
          <w:szCs w:val="22"/>
        </w:rPr>
        <w:t>Access People HR</w:t>
      </w:r>
      <w:r w:rsidRPr="3AE64BF5" w:rsidR="2067B4B4">
        <w:rPr>
          <w:rFonts w:ascii="Trebuchet MS" w:hAnsi="Trebuchet MS" w:eastAsia="Trebuchet MS" w:cs="Trebuchet MS"/>
          <w:color w:val="auto"/>
          <w:sz w:val="22"/>
          <w:szCs w:val="22"/>
        </w:rPr>
        <w:t xml:space="preserve">, 18 July. Available at: </w:t>
      </w:r>
      <w:hyperlink r:id="R7acb43224ef146e9">
        <w:r w:rsidRPr="3AE64BF5" w:rsidR="2067B4B4">
          <w:rPr>
            <w:rStyle w:val="Hyperlink"/>
            <w:rFonts w:ascii="Trebuchet MS" w:hAnsi="Trebuchet MS" w:eastAsia="Trebuchet MS" w:cs="Trebuchet MS"/>
            <w:color w:val="auto"/>
            <w:sz w:val="22"/>
            <w:szCs w:val="22"/>
          </w:rPr>
          <w:t>https://www.peoplehr.com/en-gb/resources/blog/ai-in-hr/?utm_source=google&amp;utm_medium=cpc&amp;utm_campaign=phr_pmax_brand_ppc&amp;utm_content=&amp;utm_term=&amp;match_type=&amp;device=c&amp;gad_source=1&amp;gad_campaignid=21316389575&amp;gclid=EAIaIQobChMI14ro1KfGjQMV0ZZQBh0q4x_oEAAYAiAAEgKbZvD_BwE&amp;gclsrc=aw.ds</w:t>
        </w:r>
      </w:hyperlink>
      <w:r w:rsidRPr="3AE64BF5" w:rsidR="2067B4B4">
        <w:rPr>
          <w:rFonts w:ascii="Trebuchet MS" w:hAnsi="Trebuchet MS" w:eastAsia="Trebuchet MS" w:cs="Trebuchet MS"/>
          <w:color w:val="auto"/>
          <w:sz w:val="22"/>
          <w:szCs w:val="22"/>
        </w:rPr>
        <w:t xml:space="preserve"> (Accessed: 28 May 2025).</w:t>
      </w:r>
    </w:p>
    <w:p w:rsidR="7E700A63" w:rsidP="3AE64BF5" w:rsidRDefault="3D8847E4" w14:paraId="2BEA0259" w14:textId="4F3C75BD">
      <w:pPr>
        <w:pStyle w:val="NormalWeb"/>
        <w:spacing w:after="40" w:afterAutospacing="off"/>
        <w:rPr>
          <w:rFonts w:ascii="Trebuchet MS" w:hAnsi="Trebuchet MS" w:eastAsia="Trebuchet MS" w:cs="Trebuchet MS"/>
          <w:color w:val="auto"/>
          <w:sz w:val="22"/>
          <w:szCs w:val="22"/>
        </w:rPr>
      </w:pPr>
      <w:r w:rsidRPr="3AE64BF5" w:rsidR="3D8847E4">
        <w:rPr>
          <w:rFonts w:ascii="Trebuchet MS" w:hAnsi="Trebuchet MS" w:eastAsia="Trebuchet MS" w:cs="Trebuchet MS"/>
          <w:color w:val="auto"/>
          <w:sz w:val="22"/>
          <w:szCs w:val="22"/>
        </w:rPr>
        <w:t xml:space="preserve">Freedman, M. (2024) ‘Types of Organizational Structures to Consider for Your Business’, </w:t>
      </w:r>
      <w:r w:rsidRPr="3AE64BF5" w:rsidR="3D8847E4">
        <w:rPr>
          <w:rFonts w:ascii="Trebuchet MS" w:hAnsi="Trebuchet MS" w:eastAsia="Trebuchet MS" w:cs="Trebuchet MS"/>
          <w:i w:val="1"/>
          <w:iCs w:val="1"/>
          <w:color w:val="auto"/>
          <w:sz w:val="22"/>
          <w:szCs w:val="22"/>
        </w:rPr>
        <w:t>Business News Daily</w:t>
      </w:r>
      <w:r w:rsidRPr="3AE64BF5" w:rsidR="3D8847E4">
        <w:rPr>
          <w:rFonts w:ascii="Trebuchet MS" w:hAnsi="Trebuchet MS" w:eastAsia="Trebuchet MS" w:cs="Trebuchet MS"/>
          <w:color w:val="auto"/>
          <w:sz w:val="22"/>
          <w:szCs w:val="22"/>
        </w:rPr>
        <w:t xml:space="preserve">, 17 January 2024. Available at: </w:t>
      </w:r>
      <w:hyperlink r:id="Ra242dd7dd6fc4872">
        <w:r w:rsidRPr="3AE64BF5" w:rsidR="3D8847E4">
          <w:rPr>
            <w:rStyle w:val="Hyperlink"/>
            <w:rFonts w:ascii="Trebuchet MS" w:hAnsi="Trebuchet MS" w:eastAsia="Trebuchet MS" w:cs="Trebuchet MS"/>
            <w:color w:val="auto"/>
            <w:sz w:val="22"/>
            <w:szCs w:val="22"/>
          </w:rPr>
          <w:t>https://www.businessnewsdaily.com/15798-types-of-organizational-structures.html</w:t>
        </w:r>
      </w:hyperlink>
      <w:r w:rsidRPr="3AE64BF5" w:rsidR="3D8847E4">
        <w:rPr>
          <w:rFonts w:ascii="Trebuchet MS" w:hAnsi="Trebuchet MS" w:eastAsia="Trebuchet MS" w:cs="Trebuchet MS"/>
          <w:color w:val="auto"/>
          <w:sz w:val="22"/>
          <w:szCs w:val="22"/>
        </w:rPr>
        <w:t xml:space="preserve"> (Accessed: 14 May 2025).</w:t>
      </w:r>
    </w:p>
    <w:p w:rsidR="7CC51CED" w:rsidP="3AE64BF5" w:rsidRDefault="7CC51CED" w14:paraId="62EC0FC1" w14:textId="021845BA">
      <w:pPr>
        <w:pStyle w:val="NormalWeb"/>
        <w:spacing w:after="40" w:afterAutospacing="off"/>
        <w:rPr>
          <w:rFonts w:ascii="Trebuchet MS" w:hAnsi="Trebuchet MS" w:eastAsia="Trebuchet MS" w:cs="Trebuchet MS"/>
          <w:noProof w:val="0"/>
          <w:color w:val="auto"/>
          <w:sz w:val="22"/>
          <w:szCs w:val="22"/>
          <w:lang w:val="en-GB"/>
        </w:rPr>
      </w:pPr>
      <w:r w:rsidRPr="3AE64BF5" w:rsidR="7CC51CED">
        <w:rPr>
          <w:rFonts w:ascii="Trebuchet MS" w:hAnsi="Trebuchet MS" w:eastAsia="Trebuchet MS" w:cs="Trebuchet MS"/>
          <w:noProof w:val="0"/>
          <w:color w:val="auto"/>
          <w:sz w:val="22"/>
          <w:szCs w:val="22"/>
          <w:lang w:val="en-GB"/>
        </w:rPr>
        <w:t xml:space="preserve">Guy-Evans, O. (2025) ‘Maslow’s Hierarchy of Needs’, </w:t>
      </w:r>
      <w:r w:rsidRPr="3AE64BF5" w:rsidR="7CC51CED">
        <w:rPr>
          <w:rFonts w:ascii="Trebuchet MS" w:hAnsi="Trebuchet MS" w:eastAsia="Trebuchet MS" w:cs="Trebuchet MS"/>
          <w:i w:val="1"/>
          <w:iCs w:val="1"/>
          <w:noProof w:val="0"/>
          <w:color w:val="auto"/>
          <w:sz w:val="22"/>
          <w:szCs w:val="22"/>
          <w:lang w:val="en-GB"/>
        </w:rPr>
        <w:t>Simply Psychology</w:t>
      </w:r>
      <w:r w:rsidRPr="3AE64BF5" w:rsidR="7CC51CED">
        <w:rPr>
          <w:rFonts w:ascii="Trebuchet MS" w:hAnsi="Trebuchet MS" w:eastAsia="Trebuchet MS" w:cs="Trebuchet MS"/>
          <w:noProof w:val="0"/>
          <w:color w:val="auto"/>
          <w:sz w:val="22"/>
          <w:szCs w:val="22"/>
          <w:lang w:val="en-GB"/>
        </w:rPr>
        <w:t xml:space="preserve">, 14 March. Available at: </w:t>
      </w:r>
      <w:hyperlink w:anchor=":~:text=Maslow%27s%20hierarchy%20of%20needs%20is,shape%20which%20needs%20take%20precedence" r:id="R65ac9c58b49e46ad">
        <w:r w:rsidRPr="3AE64BF5" w:rsidR="7CC51CED">
          <w:rPr>
            <w:rStyle w:val="Hyperlink"/>
            <w:rFonts w:ascii="Trebuchet MS" w:hAnsi="Trebuchet MS" w:eastAsia="Trebuchet MS" w:cs="Trebuchet MS"/>
            <w:noProof w:val="0"/>
            <w:color w:val="auto"/>
            <w:sz w:val="22"/>
            <w:szCs w:val="22"/>
            <w:lang w:val="en-GB"/>
          </w:rPr>
          <w:t>https://www.simplypsychology.org/maslow.html#:~:text=Maslow%27s%20hierarchy%20of%20needs%20is,shape%20which%20needs%20take%20precedence</w:t>
        </w:r>
      </w:hyperlink>
      <w:r w:rsidRPr="3AE64BF5" w:rsidR="7CC51CED">
        <w:rPr>
          <w:rFonts w:ascii="Trebuchet MS" w:hAnsi="Trebuchet MS" w:eastAsia="Trebuchet MS" w:cs="Trebuchet MS"/>
          <w:noProof w:val="0"/>
          <w:color w:val="auto"/>
          <w:sz w:val="22"/>
          <w:szCs w:val="22"/>
          <w:lang w:val="en-GB"/>
        </w:rPr>
        <w:t>. (Accessed: 28 May 2025).</w:t>
      </w:r>
    </w:p>
    <w:p w:rsidR="0BC6EB7C" w:rsidP="3AE64BF5" w:rsidRDefault="02237A20" w14:paraId="600FBAB4" w14:textId="59AC34C3">
      <w:pPr>
        <w:pStyle w:val="NormalWeb"/>
        <w:spacing w:after="40" w:afterAutospacing="off"/>
        <w:rPr>
          <w:rFonts w:ascii="Trebuchet MS" w:hAnsi="Trebuchet MS" w:eastAsia="Trebuchet MS" w:cs="Trebuchet MS"/>
          <w:color w:val="auto"/>
          <w:sz w:val="22"/>
          <w:szCs w:val="22"/>
        </w:rPr>
      </w:pPr>
      <w:r w:rsidRPr="3AE64BF5" w:rsidR="02237A20">
        <w:rPr>
          <w:rFonts w:ascii="Trebuchet MS" w:hAnsi="Trebuchet MS" w:eastAsia="Trebuchet MS" w:cs="Trebuchet MS"/>
          <w:color w:val="auto"/>
          <w:sz w:val="22"/>
          <w:szCs w:val="22"/>
        </w:rPr>
        <w:t xml:space="preserve">Gifford, J. (2022) </w:t>
      </w:r>
      <w:r w:rsidRPr="3AE64BF5" w:rsidR="02237A20">
        <w:rPr>
          <w:rFonts w:ascii="Trebuchet MS" w:hAnsi="Trebuchet MS" w:eastAsia="Trebuchet MS" w:cs="Trebuchet MS"/>
          <w:i w:val="1"/>
          <w:iCs w:val="1"/>
          <w:color w:val="auto"/>
          <w:sz w:val="22"/>
          <w:szCs w:val="22"/>
        </w:rPr>
        <w:t xml:space="preserve">What works in change </w:t>
      </w:r>
      <w:r w:rsidRPr="3AE64BF5" w:rsidR="02237A20">
        <w:rPr>
          <w:rFonts w:ascii="Trebuchet MS" w:hAnsi="Trebuchet MS" w:eastAsia="Trebuchet MS" w:cs="Trebuchet MS"/>
          <w:i w:val="1"/>
          <w:iCs w:val="1"/>
          <w:color w:val="auto"/>
          <w:sz w:val="22"/>
          <w:szCs w:val="22"/>
        </w:rPr>
        <w:t>management?</w:t>
      </w:r>
      <w:r w:rsidRPr="3AE64BF5" w:rsidR="02237A20">
        <w:rPr>
          <w:rFonts w:ascii="Trebuchet MS" w:hAnsi="Trebuchet MS" w:eastAsia="Trebuchet MS" w:cs="Trebuchet MS"/>
          <w:color w:val="auto"/>
          <w:sz w:val="22"/>
          <w:szCs w:val="22"/>
        </w:rPr>
        <w:t>,</w:t>
      </w:r>
      <w:r w:rsidRPr="3AE64BF5" w:rsidR="02237A20">
        <w:rPr>
          <w:rFonts w:ascii="Trebuchet MS" w:hAnsi="Trebuchet MS" w:eastAsia="Trebuchet MS" w:cs="Trebuchet MS"/>
          <w:color w:val="auto"/>
          <w:sz w:val="22"/>
          <w:szCs w:val="22"/>
        </w:rPr>
        <w:t xml:space="preserve"> </w:t>
      </w:r>
      <w:r w:rsidRPr="3AE64BF5" w:rsidR="02237A20">
        <w:rPr>
          <w:rFonts w:ascii="Trebuchet MS" w:hAnsi="Trebuchet MS" w:eastAsia="Trebuchet MS" w:cs="Trebuchet MS"/>
          <w:i w:val="1"/>
          <w:iCs w:val="1"/>
          <w:color w:val="auto"/>
          <w:sz w:val="22"/>
          <w:szCs w:val="22"/>
        </w:rPr>
        <w:t>CIPD</w:t>
      </w:r>
      <w:r w:rsidRPr="3AE64BF5" w:rsidR="02237A20">
        <w:rPr>
          <w:rFonts w:ascii="Trebuchet MS" w:hAnsi="Trebuchet MS" w:eastAsia="Trebuchet MS" w:cs="Trebuchet MS"/>
          <w:color w:val="auto"/>
          <w:sz w:val="22"/>
          <w:szCs w:val="22"/>
        </w:rPr>
        <w:t xml:space="preserve">. Available at: </w:t>
      </w:r>
      <w:hyperlink r:id="Rd9476073b51d4b32">
        <w:r w:rsidRPr="3AE64BF5" w:rsidR="02237A20">
          <w:rPr>
            <w:rStyle w:val="Hyperlink"/>
            <w:rFonts w:ascii="Trebuchet MS" w:hAnsi="Trebuchet MS" w:eastAsia="Trebuchet MS" w:cs="Trebuchet MS"/>
            <w:color w:val="auto"/>
            <w:sz w:val="22"/>
            <w:szCs w:val="22"/>
          </w:rPr>
          <w:t>https://www.cipd.org/uk/knowledge/bitesize-research/change-management/</w:t>
        </w:r>
      </w:hyperlink>
      <w:r w:rsidRPr="3AE64BF5" w:rsidR="02237A20">
        <w:rPr>
          <w:rFonts w:ascii="Trebuchet MS" w:hAnsi="Trebuchet MS" w:eastAsia="Trebuchet MS" w:cs="Trebuchet MS"/>
          <w:color w:val="auto"/>
          <w:sz w:val="22"/>
          <w:szCs w:val="22"/>
        </w:rPr>
        <w:t xml:space="preserve"> (Accessed: 26 May 2025).</w:t>
      </w:r>
    </w:p>
    <w:p w:rsidR="2DAA5537" w:rsidP="3AE64BF5" w:rsidRDefault="5AE710D5" w14:paraId="5F4FC58D" w14:textId="5D44D17A">
      <w:pPr>
        <w:pStyle w:val="NormalWeb"/>
        <w:spacing w:after="40" w:afterAutospacing="off"/>
        <w:rPr>
          <w:rFonts w:ascii="Trebuchet MS" w:hAnsi="Trebuchet MS" w:eastAsia="Trebuchet MS" w:cs="Trebuchet MS"/>
          <w:color w:val="auto"/>
          <w:sz w:val="22"/>
          <w:szCs w:val="22"/>
        </w:rPr>
      </w:pPr>
      <w:r w:rsidRPr="3AE64BF5" w:rsidR="5AE710D5">
        <w:rPr>
          <w:rFonts w:ascii="Trebuchet MS" w:hAnsi="Trebuchet MS" w:eastAsia="Trebuchet MS" w:cs="Trebuchet MS"/>
          <w:color w:val="auto"/>
          <w:sz w:val="22"/>
          <w:szCs w:val="22"/>
        </w:rPr>
        <w:t xml:space="preserve">Han, J.H. Kang, S. Oh, I. Kehoe, R.R and Lepak, D (2019) ‘The Goldilocks Effect of Strategic Human Resource Management? </w:t>
      </w:r>
      <w:r w:rsidRPr="3AE64BF5" w:rsidR="5AE710D5">
        <w:rPr>
          <w:rFonts w:ascii="Trebuchet MS" w:hAnsi="Trebuchet MS" w:eastAsia="Trebuchet MS" w:cs="Trebuchet MS"/>
          <w:color w:val="auto"/>
          <w:sz w:val="22"/>
          <w:szCs w:val="22"/>
        </w:rPr>
        <w:t>Optimizing</w:t>
      </w:r>
      <w:r w:rsidRPr="3AE64BF5" w:rsidR="5AE710D5">
        <w:rPr>
          <w:rFonts w:ascii="Trebuchet MS" w:hAnsi="Trebuchet MS" w:eastAsia="Trebuchet MS" w:cs="Trebuchet MS"/>
          <w:color w:val="auto"/>
          <w:sz w:val="22"/>
          <w:szCs w:val="22"/>
        </w:rPr>
        <w:t xml:space="preserve"> the Benefits of a High-Performance Work System Through the Dual Alignment of Vertical and Horizontal Fit</w:t>
      </w:r>
      <w:r w:rsidRPr="3AE64BF5" w:rsidR="5AE710D5">
        <w:rPr>
          <w:rFonts w:ascii="Trebuchet MS" w:hAnsi="Trebuchet MS" w:eastAsia="Trebuchet MS" w:cs="Trebuchet MS"/>
          <w:color w:val="auto"/>
          <w:sz w:val="22"/>
          <w:szCs w:val="22"/>
        </w:rPr>
        <w:t>’,</w:t>
      </w:r>
      <w:r w:rsidRPr="3AE64BF5" w:rsidR="5AE710D5">
        <w:rPr>
          <w:rFonts w:ascii="Trebuchet MS" w:hAnsi="Trebuchet MS" w:eastAsia="Trebuchet MS" w:cs="Trebuchet MS"/>
          <w:color w:val="auto"/>
          <w:sz w:val="22"/>
          <w:szCs w:val="22"/>
        </w:rPr>
        <w:t xml:space="preserve"> Academy of Management journal, 62(5), pp. 1388–1412. Available at: </w:t>
      </w:r>
      <w:hyperlink r:id="R9602396e7c464165">
        <w:r w:rsidRPr="3AE64BF5" w:rsidR="5AE710D5">
          <w:rPr>
            <w:rStyle w:val="Hyperlink"/>
            <w:rFonts w:ascii="Trebuchet MS" w:hAnsi="Trebuchet MS" w:eastAsia="Trebuchet MS" w:cs="Trebuchet MS"/>
            <w:color w:val="auto"/>
            <w:sz w:val="22"/>
            <w:szCs w:val="22"/>
          </w:rPr>
          <w:t>https://doi.org/10.5465/amj.2016.1187</w:t>
        </w:r>
      </w:hyperlink>
      <w:r w:rsidRPr="3AE64BF5" w:rsidR="5AE710D5">
        <w:rPr>
          <w:rFonts w:ascii="Trebuchet MS" w:hAnsi="Trebuchet MS" w:eastAsia="Trebuchet MS" w:cs="Trebuchet MS"/>
          <w:color w:val="auto"/>
          <w:sz w:val="22"/>
          <w:szCs w:val="22"/>
        </w:rPr>
        <w:t>.</w:t>
      </w:r>
    </w:p>
    <w:p w:rsidR="4C01B422" w:rsidP="3AE64BF5" w:rsidRDefault="58166F9D" w14:paraId="073C0AFF" w14:textId="40D0D0DB">
      <w:pPr>
        <w:pStyle w:val="NormalWeb"/>
        <w:spacing w:after="40" w:afterAutospacing="off"/>
        <w:rPr>
          <w:rFonts w:ascii="Trebuchet MS" w:hAnsi="Trebuchet MS" w:eastAsia="Trebuchet MS" w:cs="Trebuchet MS"/>
          <w:color w:val="auto"/>
          <w:sz w:val="22"/>
          <w:szCs w:val="22"/>
        </w:rPr>
      </w:pPr>
      <w:r w:rsidRPr="3AE64BF5" w:rsidR="58166F9D">
        <w:rPr>
          <w:rFonts w:ascii="Trebuchet MS" w:hAnsi="Trebuchet MS" w:eastAsia="Trebuchet MS" w:cs="Trebuchet MS"/>
          <w:color w:val="auto"/>
          <w:sz w:val="22"/>
          <w:szCs w:val="22"/>
        </w:rPr>
        <w:t xml:space="preserve">Hayden, D. (2024) </w:t>
      </w:r>
      <w:r w:rsidRPr="3AE64BF5" w:rsidR="58166F9D">
        <w:rPr>
          <w:rFonts w:ascii="Trebuchet MS" w:hAnsi="Trebuchet MS" w:eastAsia="Trebuchet MS" w:cs="Trebuchet MS"/>
          <w:i w:val="1"/>
          <w:iCs w:val="1"/>
          <w:color w:val="auto"/>
          <w:sz w:val="22"/>
          <w:szCs w:val="22"/>
        </w:rPr>
        <w:t>Workforce planning: Factsheets</w:t>
      </w:r>
      <w:r w:rsidRPr="3AE64BF5" w:rsidR="58166F9D">
        <w:rPr>
          <w:rFonts w:ascii="Trebuchet MS" w:hAnsi="Trebuchet MS" w:eastAsia="Trebuchet MS" w:cs="Trebuchet MS"/>
          <w:color w:val="auto"/>
          <w:sz w:val="22"/>
          <w:szCs w:val="22"/>
        </w:rPr>
        <w:t xml:space="preserve">, </w:t>
      </w:r>
      <w:r w:rsidRPr="3AE64BF5" w:rsidR="58166F9D">
        <w:rPr>
          <w:rFonts w:ascii="Trebuchet MS" w:hAnsi="Trebuchet MS" w:eastAsia="Trebuchet MS" w:cs="Trebuchet MS"/>
          <w:i w:val="1"/>
          <w:iCs w:val="1"/>
          <w:color w:val="auto"/>
          <w:sz w:val="22"/>
          <w:szCs w:val="22"/>
        </w:rPr>
        <w:t>CIPD</w:t>
      </w:r>
      <w:r w:rsidRPr="3AE64BF5" w:rsidR="58166F9D">
        <w:rPr>
          <w:rFonts w:ascii="Trebuchet MS" w:hAnsi="Trebuchet MS" w:eastAsia="Trebuchet MS" w:cs="Trebuchet MS"/>
          <w:color w:val="auto"/>
          <w:sz w:val="22"/>
          <w:szCs w:val="22"/>
        </w:rPr>
        <w:t xml:space="preserve">. Available at: </w:t>
      </w:r>
      <w:hyperlink w:anchor=":~:text=Workforce%20planning%20is%20the%20process,short%20and%20long%2Dterm%20objectives" r:id="R6f1ab34e807c489b">
        <w:r w:rsidRPr="3AE64BF5" w:rsidR="58166F9D">
          <w:rPr>
            <w:rStyle w:val="Hyperlink"/>
            <w:rFonts w:ascii="Trebuchet MS" w:hAnsi="Trebuchet MS" w:eastAsia="Trebuchet MS" w:cs="Trebuchet MS"/>
            <w:color w:val="auto"/>
            <w:sz w:val="22"/>
            <w:szCs w:val="22"/>
          </w:rPr>
          <w:t>https://www.cipd.org/uk/knowledge/factsheets/workforce-planning-factsheet/#:~:text=Workforce%20planning%20is%20the%20process,short%20and%20long%2Dterm%20objectives</w:t>
        </w:r>
      </w:hyperlink>
      <w:r w:rsidRPr="3AE64BF5" w:rsidR="58166F9D">
        <w:rPr>
          <w:rFonts w:ascii="Trebuchet MS" w:hAnsi="Trebuchet MS" w:eastAsia="Trebuchet MS" w:cs="Trebuchet MS"/>
          <w:color w:val="auto"/>
          <w:sz w:val="22"/>
          <w:szCs w:val="22"/>
        </w:rPr>
        <w:t>. (Accessed: 27 May 2025).</w:t>
      </w:r>
    </w:p>
    <w:p w:rsidR="466561A1" w:rsidP="3AE64BF5" w:rsidRDefault="69E34451" w14:paraId="499D8CCA" w14:textId="080A5AC0">
      <w:pPr>
        <w:pStyle w:val="NormalWeb"/>
        <w:spacing w:after="40" w:afterAutospacing="off"/>
        <w:rPr>
          <w:rFonts w:ascii="Trebuchet MS" w:hAnsi="Trebuchet MS" w:eastAsia="Trebuchet MS" w:cs="Trebuchet MS"/>
          <w:color w:val="auto"/>
          <w:sz w:val="22"/>
          <w:szCs w:val="22"/>
        </w:rPr>
      </w:pPr>
      <w:r w:rsidRPr="3AE64BF5" w:rsidR="69E34451">
        <w:rPr>
          <w:rFonts w:ascii="Trebuchet MS" w:hAnsi="Trebuchet MS" w:eastAsia="Trebuchet MS" w:cs="Trebuchet MS"/>
          <w:color w:val="auto"/>
          <w:sz w:val="22"/>
          <w:szCs w:val="22"/>
        </w:rPr>
        <w:t xml:space="preserve">Hill, C.W.L. (2014) ‘Chapter 14 Horizontal Differentiation: The Design of Structure’, in </w:t>
      </w:r>
      <w:r w:rsidRPr="3AE64BF5" w:rsidR="69E34451">
        <w:rPr>
          <w:rFonts w:ascii="Trebuchet MS" w:hAnsi="Trebuchet MS" w:eastAsia="Trebuchet MS" w:cs="Trebuchet MS"/>
          <w:i w:val="1"/>
          <w:iCs w:val="1"/>
          <w:color w:val="auto"/>
          <w:sz w:val="22"/>
          <w:szCs w:val="22"/>
        </w:rPr>
        <w:t>International Business: Competing in the Global Marketplace</w:t>
      </w:r>
      <w:r w:rsidRPr="3AE64BF5" w:rsidR="69E34451">
        <w:rPr>
          <w:rFonts w:ascii="Trebuchet MS" w:hAnsi="Trebuchet MS" w:eastAsia="Trebuchet MS" w:cs="Trebuchet MS"/>
          <w:color w:val="auto"/>
          <w:sz w:val="22"/>
          <w:szCs w:val="22"/>
        </w:rPr>
        <w:t>. 10th ed. New York, New York: McGraw-Hill Education, p. 41</w:t>
      </w:r>
      <w:r w:rsidRPr="3AE64BF5" w:rsidR="379FAB77">
        <w:rPr>
          <w:rFonts w:ascii="Trebuchet MS" w:hAnsi="Trebuchet MS" w:eastAsia="Trebuchet MS" w:cs="Trebuchet MS"/>
          <w:color w:val="auto"/>
          <w:sz w:val="22"/>
          <w:szCs w:val="22"/>
        </w:rPr>
        <w:t>2 &amp; 41</w:t>
      </w:r>
      <w:r w:rsidRPr="3AE64BF5" w:rsidR="60DD6E4F">
        <w:rPr>
          <w:rFonts w:ascii="Trebuchet MS" w:hAnsi="Trebuchet MS" w:eastAsia="Trebuchet MS" w:cs="Trebuchet MS"/>
          <w:color w:val="auto"/>
          <w:sz w:val="22"/>
          <w:szCs w:val="22"/>
        </w:rPr>
        <w:t>5</w:t>
      </w:r>
      <w:r w:rsidRPr="3AE64BF5" w:rsidR="69E34451">
        <w:rPr>
          <w:rFonts w:ascii="Trebuchet MS" w:hAnsi="Trebuchet MS" w:eastAsia="Trebuchet MS" w:cs="Trebuchet MS"/>
          <w:color w:val="auto"/>
          <w:sz w:val="22"/>
          <w:szCs w:val="22"/>
        </w:rPr>
        <w:t>.</w:t>
      </w:r>
    </w:p>
    <w:p w:rsidR="2EA3E2C9" w:rsidP="3AE64BF5" w:rsidRDefault="3E70F56C" w14:paraId="020A2CF9" w14:textId="571D73EA">
      <w:pPr>
        <w:pStyle w:val="NormalWeb"/>
        <w:spacing w:after="40" w:afterAutospacing="off"/>
        <w:rPr>
          <w:rFonts w:ascii="Trebuchet MS" w:hAnsi="Trebuchet MS" w:eastAsia="Trebuchet MS" w:cs="Trebuchet MS"/>
          <w:color w:val="auto"/>
          <w:sz w:val="22"/>
          <w:szCs w:val="22"/>
        </w:rPr>
      </w:pPr>
      <w:r w:rsidRPr="3AE64BF5" w:rsidR="3E70F56C">
        <w:rPr>
          <w:rFonts w:ascii="Trebuchet MS" w:hAnsi="Trebuchet MS" w:eastAsia="Trebuchet MS" w:cs="Trebuchet MS"/>
          <w:color w:val="auto"/>
          <w:sz w:val="22"/>
          <w:szCs w:val="22"/>
        </w:rPr>
        <w:t xml:space="preserve">ICO (2025) </w:t>
      </w:r>
      <w:r w:rsidRPr="3AE64BF5" w:rsidR="3E70F56C">
        <w:rPr>
          <w:rFonts w:ascii="Trebuchet MS" w:hAnsi="Trebuchet MS" w:eastAsia="Trebuchet MS" w:cs="Trebuchet MS"/>
          <w:i w:val="1"/>
          <w:iCs w:val="1"/>
          <w:color w:val="auto"/>
          <w:sz w:val="22"/>
          <w:szCs w:val="22"/>
        </w:rPr>
        <w:t>Definitions</w:t>
      </w:r>
      <w:r w:rsidRPr="3AE64BF5" w:rsidR="3E70F56C">
        <w:rPr>
          <w:rFonts w:ascii="Trebuchet MS" w:hAnsi="Trebuchet MS" w:eastAsia="Trebuchet MS" w:cs="Trebuchet MS"/>
          <w:color w:val="auto"/>
          <w:sz w:val="22"/>
          <w:szCs w:val="22"/>
        </w:rPr>
        <w:t xml:space="preserve">, </w:t>
      </w:r>
      <w:r w:rsidRPr="3AE64BF5" w:rsidR="3E70F56C">
        <w:rPr>
          <w:rFonts w:ascii="Trebuchet MS" w:hAnsi="Trebuchet MS" w:eastAsia="Trebuchet MS" w:cs="Trebuchet MS"/>
          <w:i w:val="1"/>
          <w:iCs w:val="1"/>
          <w:color w:val="auto"/>
          <w:sz w:val="22"/>
          <w:szCs w:val="22"/>
        </w:rPr>
        <w:t>ICO</w:t>
      </w:r>
      <w:r w:rsidRPr="3AE64BF5" w:rsidR="3E70F56C">
        <w:rPr>
          <w:rFonts w:ascii="Trebuchet MS" w:hAnsi="Trebuchet MS" w:eastAsia="Trebuchet MS" w:cs="Trebuchet MS"/>
          <w:color w:val="auto"/>
          <w:sz w:val="22"/>
          <w:szCs w:val="22"/>
        </w:rPr>
        <w:t xml:space="preserve">. Available at: </w:t>
      </w:r>
      <w:hyperlink w:anchor=":~:text=At%20a%20glance,hold%20someone%20accountable%20for%20it" r:id="Rdb0e4ab499574a0b">
        <w:r w:rsidRPr="3AE64BF5" w:rsidR="3E70F56C">
          <w:rPr>
            <w:rStyle w:val="Hyperlink"/>
            <w:rFonts w:ascii="Trebuchet MS" w:hAnsi="Trebuchet MS" w:eastAsia="Trebuchet MS" w:cs="Trebuchet MS"/>
            <w:color w:val="auto"/>
            <w:sz w:val="22"/>
            <w:szCs w:val="22"/>
          </w:rPr>
          <w:t>https://ico.org.uk/for-organisations/uk-gdpr-guidance-and-resources/artificial-intelligence/explaining-decisions-made-with-artificial-intelligence/part-1-the-basics-of-explaining-ai/definitions/#:~:text=At%20a%20glance,hold%20someone%20accountable%20for%20it</w:t>
        </w:r>
      </w:hyperlink>
      <w:r w:rsidRPr="3AE64BF5" w:rsidR="3E70F56C">
        <w:rPr>
          <w:rFonts w:ascii="Trebuchet MS" w:hAnsi="Trebuchet MS" w:eastAsia="Trebuchet MS" w:cs="Trebuchet MS"/>
          <w:color w:val="auto"/>
          <w:sz w:val="22"/>
          <w:szCs w:val="22"/>
        </w:rPr>
        <w:t>. (Accessed: 28 May 2025).</w:t>
      </w:r>
    </w:p>
    <w:p w:rsidR="619511EE" w:rsidP="3AE64BF5" w:rsidRDefault="7B244E2B" w14:paraId="13DD65AA" w14:textId="4A4EDC4B">
      <w:pPr>
        <w:pStyle w:val="NormalWeb"/>
        <w:spacing w:after="40" w:afterAutospacing="off"/>
        <w:rPr>
          <w:rFonts w:ascii="Trebuchet MS" w:hAnsi="Trebuchet MS" w:eastAsia="Trebuchet MS" w:cs="Trebuchet MS"/>
          <w:color w:val="auto"/>
          <w:sz w:val="22"/>
          <w:szCs w:val="22"/>
        </w:rPr>
      </w:pPr>
      <w:r w:rsidRPr="3AE64BF5" w:rsidR="7B244E2B">
        <w:rPr>
          <w:rFonts w:ascii="Trebuchet MS" w:hAnsi="Trebuchet MS" w:eastAsia="Trebuchet MS" w:cs="Trebuchet MS"/>
          <w:color w:val="auto"/>
          <w:sz w:val="22"/>
          <w:szCs w:val="22"/>
        </w:rPr>
        <w:t xml:space="preserve">Jabri, F. (2021) ‘Putting theory into practice: Kübler-Ross Change Curve’, </w:t>
      </w:r>
      <w:r w:rsidRPr="3AE64BF5" w:rsidR="7B244E2B">
        <w:rPr>
          <w:rFonts w:ascii="Trebuchet MS" w:hAnsi="Trebuchet MS" w:eastAsia="Trebuchet MS" w:cs="Trebuchet MS"/>
          <w:i w:val="1"/>
          <w:iCs w:val="1"/>
          <w:color w:val="auto"/>
          <w:sz w:val="22"/>
          <w:szCs w:val="22"/>
        </w:rPr>
        <w:t>Warwick Business School</w:t>
      </w:r>
      <w:r w:rsidRPr="3AE64BF5" w:rsidR="7B244E2B">
        <w:rPr>
          <w:rFonts w:ascii="Trebuchet MS" w:hAnsi="Trebuchet MS" w:eastAsia="Trebuchet MS" w:cs="Trebuchet MS"/>
          <w:color w:val="auto"/>
          <w:sz w:val="22"/>
          <w:szCs w:val="22"/>
        </w:rPr>
        <w:t xml:space="preserve">, 17 November. Available at: </w:t>
      </w:r>
      <w:hyperlink r:id="Rc48b9ccc27114a6e">
        <w:r w:rsidRPr="3AE64BF5" w:rsidR="7B244E2B">
          <w:rPr>
            <w:rStyle w:val="Hyperlink"/>
            <w:rFonts w:ascii="Trebuchet MS" w:hAnsi="Trebuchet MS" w:eastAsia="Trebuchet MS" w:cs="Trebuchet MS"/>
            <w:color w:val="auto"/>
            <w:sz w:val="22"/>
            <w:szCs w:val="22"/>
          </w:rPr>
          <w:t>https://www.wbs.ac.uk/news/putting-theory-into-practice-kuebler-ross-change-curve/</w:t>
        </w:r>
      </w:hyperlink>
      <w:r w:rsidRPr="3AE64BF5" w:rsidR="7B244E2B">
        <w:rPr>
          <w:rFonts w:ascii="Trebuchet MS" w:hAnsi="Trebuchet MS" w:eastAsia="Trebuchet MS" w:cs="Trebuchet MS"/>
          <w:color w:val="auto"/>
          <w:sz w:val="22"/>
          <w:szCs w:val="22"/>
        </w:rPr>
        <w:t xml:space="preserve"> (Accessed: 28 May 2025).</w:t>
      </w:r>
    </w:p>
    <w:p w:rsidR="689612F9" w:rsidP="3AE64BF5" w:rsidRDefault="4DC3FD5D" w14:paraId="651EB55B" w14:textId="3DEED3CF">
      <w:pPr>
        <w:pStyle w:val="NormalWeb"/>
        <w:spacing w:after="40" w:afterAutospacing="off"/>
        <w:rPr>
          <w:rFonts w:ascii="Trebuchet MS" w:hAnsi="Trebuchet MS" w:eastAsia="Trebuchet MS" w:cs="Trebuchet MS"/>
          <w:color w:val="auto"/>
          <w:sz w:val="22"/>
          <w:szCs w:val="22"/>
        </w:rPr>
      </w:pPr>
      <w:r w:rsidRPr="3AE64BF5" w:rsidR="4DC3FD5D">
        <w:rPr>
          <w:rFonts w:ascii="Trebuchet MS" w:hAnsi="Trebuchet MS" w:eastAsia="Trebuchet MS" w:cs="Trebuchet MS"/>
          <w:color w:val="auto"/>
          <w:sz w:val="22"/>
          <w:szCs w:val="22"/>
        </w:rPr>
        <w:t xml:space="preserve">Jackson, I. (2025) ‘Together for Children’s Gavin Duncan: “AI is going to touch on your life, whether you like it or not”’, </w:t>
      </w:r>
      <w:r w:rsidRPr="3AE64BF5" w:rsidR="4DC3FD5D">
        <w:rPr>
          <w:rFonts w:ascii="Trebuchet MS" w:hAnsi="Trebuchet MS" w:eastAsia="Trebuchet MS" w:cs="Trebuchet MS"/>
          <w:i w:val="1"/>
          <w:iCs w:val="1"/>
          <w:color w:val="auto"/>
          <w:sz w:val="22"/>
          <w:szCs w:val="22"/>
        </w:rPr>
        <w:t>People Management</w:t>
      </w:r>
      <w:r w:rsidRPr="3AE64BF5" w:rsidR="4DC3FD5D">
        <w:rPr>
          <w:rFonts w:ascii="Trebuchet MS" w:hAnsi="Trebuchet MS" w:eastAsia="Trebuchet MS" w:cs="Trebuchet MS"/>
          <w:color w:val="auto"/>
          <w:sz w:val="22"/>
          <w:szCs w:val="22"/>
        </w:rPr>
        <w:t xml:space="preserve">, 3 February. Available at: </w:t>
      </w:r>
      <w:hyperlink r:id="Rde9803e2aea2499b">
        <w:r w:rsidRPr="3AE64BF5" w:rsidR="4DC3FD5D">
          <w:rPr>
            <w:rStyle w:val="Hyperlink"/>
            <w:rFonts w:ascii="Trebuchet MS" w:hAnsi="Trebuchet MS" w:eastAsia="Trebuchet MS" w:cs="Trebuchet MS"/>
            <w:color w:val="auto"/>
            <w:sz w:val="22"/>
            <w:szCs w:val="22"/>
          </w:rPr>
          <w:t>https://www.peoplemanagement.co.uk/article/1904744/together-childrens-gavin-duncan-ai-going-touch-life-whether-not</w:t>
        </w:r>
      </w:hyperlink>
      <w:r w:rsidRPr="3AE64BF5" w:rsidR="4DC3FD5D">
        <w:rPr>
          <w:rFonts w:ascii="Trebuchet MS" w:hAnsi="Trebuchet MS" w:eastAsia="Trebuchet MS" w:cs="Trebuchet MS"/>
          <w:color w:val="auto"/>
          <w:sz w:val="22"/>
          <w:szCs w:val="22"/>
        </w:rPr>
        <w:t xml:space="preserve"> (Accessed: 28 May 2025).</w:t>
      </w:r>
    </w:p>
    <w:p w:rsidR="5E2D442E" w:rsidP="3AE64BF5" w:rsidRDefault="773FF49A" w14:paraId="7DAE9406" w14:textId="56708054">
      <w:pPr>
        <w:pStyle w:val="NormalWeb"/>
        <w:spacing w:after="40" w:afterAutospacing="off"/>
        <w:rPr>
          <w:rFonts w:ascii="Trebuchet MS" w:hAnsi="Trebuchet MS" w:eastAsia="Trebuchet MS" w:cs="Trebuchet MS"/>
          <w:color w:val="auto"/>
          <w:sz w:val="22"/>
          <w:szCs w:val="22"/>
        </w:rPr>
      </w:pPr>
      <w:r w:rsidRPr="3AE64BF5" w:rsidR="773FF49A">
        <w:rPr>
          <w:rFonts w:ascii="Trebuchet MS" w:hAnsi="Trebuchet MS" w:eastAsia="Trebuchet MS" w:cs="Trebuchet MS"/>
          <w:color w:val="auto"/>
          <w:sz w:val="22"/>
          <w:szCs w:val="22"/>
        </w:rPr>
        <w:t xml:space="preserve">Kannisto, K. (2019) </w:t>
      </w:r>
      <w:r w:rsidRPr="3AE64BF5" w:rsidR="773FF49A">
        <w:rPr>
          <w:rFonts w:ascii="Trebuchet MS" w:hAnsi="Trebuchet MS" w:eastAsia="Trebuchet MS" w:cs="Trebuchet MS"/>
          <w:i w:val="1"/>
          <w:iCs w:val="1"/>
          <w:color w:val="auto"/>
          <w:sz w:val="22"/>
          <w:szCs w:val="22"/>
        </w:rPr>
        <w:t xml:space="preserve">Why </w:t>
      </w:r>
      <w:r w:rsidRPr="3AE64BF5" w:rsidR="0566ABFB">
        <w:rPr>
          <w:rFonts w:ascii="Trebuchet MS" w:hAnsi="Trebuchet MS" w:eastAsia="Trebuchet MS" w:cs="Trebuchet MS"/>
          <w:i w:val="1"/>
          <w:iCs w:val="1"/>
          <w:color w:val="auto"/>
          <w:sz w:val="22"/>
          <w:szCs w:val="22"/>
        </w:rPr>
        <w:t>N</w:t>
      </w:r>
      <w:r w:rsidRPr="3AE64BF5" w:rsidR="773FF49A">
        <w:rPr>
          <w:rFonts w:ascii="Trebuchet MS" w:hAnsi="Trebuchet MS" w:eastAsia="Trebuchet MS" w:cs="Trebuchet MS"/>
          <w:i w:val="1"/>
          <w:iCs w:val="1"/>
          <w:color w:val="auto"/>
          <w:sz w:val="22"/>
          <w:szCs w:val="22"/>
        </w:rPr>
        <w:t>etflix began the production of Netflix Originals</w:t>
      </w:r>
      <w:r w:rsidRPr="3AE64BF5" w:rsidR="773FF49A">
        <w:rPr>
          <w:rFonts w:ascii="Trebuchet MS" w:hAnsi="Trebuchet MS" w:eastAsia="Trebuchet MS" w:cs="Trebuchet MS"/>
          <w:color w:val="auto"/>
          <w:sz w:val="22"/>
          <w:szCs w:val="22"/>
        </w:rPr>
        <w:t xml:space="preserve">, </w:t>
      </w:r>
      <w:r w:rsidRPr="3AE64BF5" w:rsidR="773FF49A">
        <w:rPr>
          <w:rFonts w:ascii="Trebuchet MS" w:hAnsi="Trebuchet MS" w:eastAsia="Trebuchet MS" w:cs="Trebuchet MS"/>
          <w:i w:val="1"/>
          <w:iCs w:val="1"/>
          <w:color w:val="auto"/>
          <w:sz w:val="22"/>
          <w:szCs w:val="22"/>
        </w:rPr>
        <w:t>CORE</w:t>
      </w:r>
      <w:r w:rsidRPr="3AE64BF5" w:rsidR="773FF49A">
        <w:rPr>
          <w:rFonts w:ascii="Trebuchet MS" w:hAnsi="Trebuchet MS" w:eastAsia="Trebuchet MS" w:cs="Trebuchet MS"/>
          <w:color w:val="auto"/>
          <w:sz w:val="22"/>
          <w:szCs w:val="22"/>
        </w:rPr>
        <w:t xml:space="preserve">. Available at: </w:t>
      </w:r>
      <w:hyperlink r:id="R32ca074528bc4071">
        <w:r w:rsidRPr="3AE64BF5" w:rsidR="773FF49A">
          <w:rPr>
            <w:rStyle w:val="Hyperlink"/>
            <w:rFonts w:ascii="Trebuchet MS" w:hAnsi="Trebuchet MS" w:eastAsia="Trebuchet MS" w:cs="Trebuchet MS"/>
            <w:color w:val="auto"/>
            <w:sz w:val="22"/>
            <w:szCs w:val="22"/>
          </w:rPr>
          <w:t>https://core.ac.uk/reader/224802910</w:t>
        </w:r>
      </w:hyperlink>
      <w:r w:rsidRPr="3AE64BF5" w:rsidR="773FF49A">
        <w:rPr>
          <w:rFonts w:ascii="Trebuchet MS" w:hAnsi="Trebuchet MS" w:eastAsia="Trebuchet MS" w:cs="Trebuchet MS"/>
          <w:color w:val="auto"/>
          <w:sz w:val="22"/>
          <w:szCs w:val="22"/>
        </w:rPr>
        <w:t xml:space="preserve"> (Accessed: 27 May 2025).</w:t>
      </w:r>
    </w:p>
    <w:p w:rsidR="13A39EAB" w:rsidP="3AE64BF5" w:rsidRDefault="13A39EAB" w14:paraId="39E088C1" w14:textId="33CBCA6E">
      <w:pPr>
        <w:pStyle w:val="NormalWeb"/>
        <w:spacing w:after="40" w:afterAutospacing="off"/>
        <w:rPr>
          <w:rFonts w:ascii="Trebuchet MS" w:hAnsi="Trebuchet MS" w:eastAsia="Trebuchet MS" w:cs="Trebuchet MS"/>
          <w:color w:val="auto"/>
          <w:sz w:val="22"/>
          <w:szCs w:val="22"/>
        </w:rPr>
      </w:pPr>
      <w:r w:rsidRPr="3AE64BF5" w:rsidR="13A39EAB">
        <w:rPr>
          <w:rFonts w:ascii="Trebuchet MS" w:hAnsi="Trebuchet MS" w:eastAsia="Trebuchet MS" w:cs="Trebuchet MS"/>
          <w:color w:val="auto"/>
          <w:sz w:val="22"/>
          <w:szCs w:val="22"/>
        </w:rPr>
        <w:t xml:space="preserve">KOTTER, J. P. (2012) </w:t>
      </w:r>
      <w:r w:rsidRPr="3AE64BF5" w:rsidR="13A39EAB">
        <w:rPr>
          <w:rFonts w:ascii="Trebuchet MS" w:hAnsi="Trebuchet MS" w:eastAsia="Trebuchet MS" w:cs="Trebuchet MS"/>
          <w:i w:val="1"/>
          <w:iCs w:val="1"/>
          <w:color w:val="auto"/>
          <w:sz w:val="22"/>
          <w:szCs w:val="22"/>
        </w:rPr>
        <w:t>Leading change</w:t>
      </w:r>
      <w:r w:rsidRPr="3AE64BF5" w:rsidR="13A39EAB">
        <w:rPr>
          <w:rFonts w:ascii="Trebuchet MS" w:hAnsi="Trebuchet MS" w:eastAsia="Trebuchet MS" w:cs="Trebuchet MS"/>
          <w:color w:val="auto"/>
          <w:sz w:val="22"/>
          <w:szCs w:val="22"/>
        </w:rPr>
        <w:t>. Boston, Massachusetts: Harvard Business Review Press</w:t>
      </w:r>
    </w:p>
    <w:p w:rsidR="33F72D86" w:rsidP="3AE64BF5" w:rsidRDefault="69B96B57" w14:paraId="4CADC51C" w14:textId="6B1B0D29">
      <w:pPr>
        <w:pStyle w:val="NormalWeb"/>
        <w:spacing w:after="40" w:afterAutospacing="off"/>
        <w:rPr>
          <w:rFonts w:ascii="Trebuchet MS" w:hAnsi="Trebuchet MS" w:eastAsia="Trebuchet MS" w:cs="Trebuchet MS"/>
          <w:color w:val="auto"/>
          <w:sz w:val="22"/>
          <w:szCs w:val="22"/>
        </w:rPr>
      </w:pPr>
      <w:r w:rsidRPr="3AE64BF5" w:rsidR="1934C7DF">
        <w:rPr>
          <w:rFonts w:ascii="Trebuchet MS" w:hAnsi="Trebuchet MS" w:eastAsia="Trebuchet MS" w:cs="Trebuchet MS"/>
          <w:color w:val="auto"/>
          <w:sz w:val="22"/>
          <w:szCs w:val="22"/>
        </w:rPr>
        <w:t xml:space="preserve">Lundby, K.M. Kyle M. and </w:t>
      </w:r>
      <w:r w:rsidRPr="3AE64BF5" w:rsidR="1934C7DF">
        <w:rPr>
          <w:rFonts w:ascii="Trebuchet MS" w:hAnsi="Trebuchet MS" w:eastAsia="Trebuchet MS" w:cs="Trebuchet MS"/>
          <w:color w:val="auto"/>
          <w:sz w:val="22"/>
          <w:szCs w:val="22"/>
        </w:rPr>
        <w:t>Jolton</w:t>
      </w:r>
      <w:r w:rsidRPr="3AE64BF5" w:rsidR="1934C7DF">
        <w:rPr>
          <w:rFonts w:ascii="Trebuchet MS" w:hAnsi="Trebuchet MS" w:eastAsia="Trebuchet MS" w:cs="Trebuchet MS"/>
          <w:color w:val="auto"/>
          <w:sz w:val="22"/>
          <w:szCs w:val="22"/>
        </w:rPr>
        <w:t xml:space="preserve">, J. (2010) </w:t>
      </w:r>
      <w:r w:rsidRPr="3AE64BF5" w:rsidR="1934C7DF">
        <w:rPr>
          <w:rFonts w:ascii="Trebuchet MS" w:hAnsi="Trebuchet MS" w:eastAsia="Trebuchet MS" w:cs="Trebuchet MS"/>
          <w:i w:val="1"/>
          <w:iCs w:val="1"/>
          <w:color w:val="auto"/>
          <w:sz w:val="22"/>
          <w:szCs w:val="22"/>
        </w:rPr>
        <w:t>Going global: practical applications and recommendations for HR and OD professionals in the global workplace</w:t>
      </w:r>
      <w:r w:rsidRPr="3AE64BF5" w:rsidR="1934C7DF">
        <w:rPr>
          <w:rFonts w:ascii="Trebuchet MS" w:hAnsi="Trebuchet MS" w:eastAsia="Trebuchet MS" w:cs="Trebuchet MS"/>
          <w:color w:val="auto"/>
          <w:sz w:val="22"/>
          <w:szCs w:val="22"/>
        </w:rPr>
        <w:t>. San Francisco: Jossey-Bass.</w:t>
      </w:r>
    </w:p>
    <w:p w:rsidR="33F72D86" w:rsidP="3AE64BF5" w:rsidRDefault="69B96B57" w14:paraId="1E54E0EA" w14:textId="6AEB8234">
      <w:pPr>
        <w:pStyle w:val="NormalWeb"/>
        <w:spacing w:after="40" w:afterAutospacing="off"/>
        <w:rPr>
          <w:rFonts w:ascii="Trebuchet MS" w:hAnsi="Trebuchet MS" w:eastAsia="Trebuchet MS" w:cs="Trebuchet MS"/>
          <w:color w:val="auto"/>
          <w:sz w:val="22"/>
          <w:szCs w:val="22"/>
        </w:rPr>
      </w:pPr>
      <w:r w:rsidRPr="3AE64BF5" w:rsidR="69B96B57">
        <w:rPr>
          <w:rFonts w:ascii="Trebuchet MS" w:hAnsi="Trebuchet MS" w:eastAsia="Trebuchet MS" w:cs="Trebuchet MS"/>
          <w:color w:val="auto"/>
          <w:sz w:val="22"/>
          <w:szCs w:val="22"/>
        </w:rPr>
        <w:t xml:space="preserve">Miller, B. (2020) ‘Ways HR Can Influence the Organizational Culture’, </w:t>
      </w:r>
      <w:r w:rsidRPr="3AE64BF5" w:rsidR="69B96B57">
        <w:rPr>
          <w:rFonts w:ascii="Trebuchet MS" w:hAnsi="Trebuchet MS" w:eastAsia="Trebuchet MS" w:cs="Trebuchet MS"/>
          <w:i w:val="1"/>
          <w:iCs w:val="1"/>
          <w:color w:val="auto"/>
          <w:sz w:val="22"/>
          <w:szCs w:val="22"/>
        </w:rPr>
        <w:t>HR Daily Advisor</w:t>
      </w:r>
      <w:r w:rsidRPr="3AE64BF5" w:rsidR="69B96B57">
        <w:rPr>
          <w:rFonts w:ascii="Trebuchet MS" w:hAnsi="Trebuchet MS" w:eastAsia="Trebuchet MS" w:cs="Trebuchet MS"/>
          <w:color w:val="auto"/>
          <w:sz w:val="22"/>
          <w:szCs w:val="22"/>
        </w:rPr>
        <w:t xml:space="preserve">, 7 February. Available at: </w:t>
      </w:r>
      <w:hyperlink r:id="R51f501bc06e840d9">
        <w:r w:rsidRPr="3AE64BF5" w:rsidR="69B96B57">
          <w:rPr>
            <w:rStyle w:val="Hyperlink"/>
            <w:rFonts w:ascii="Trebuchet MS" w:hAnsi="Trebuchet MS" w:eastAsia="Trebuchet MS" w:cs="Trebuchet MS"/>
            <w:color w:val="auto"/>
            <w:sz w:val="22"/>
            <w:szCs w:val="22"/>
          </w:rPr>
          <w:t>https://hrdailyadvisor.com/2020/02/07/ways-hr-can-influence-the-organizational-culture/</w:t>
        </w:r>
      </w:hyperlink>
      <w:r w:rsidRPr="3AE64BF5" w:rsidR="69B96B57">
        <w:rPr>
          <w:rFonts w:ascii="Trebuchet MS" w:hAnsi="Trebuchet MS" w:eastAsia="Trebuchet MS" w:cs="Trebuchet MS"/>
          <w:color w:val="auto"/>
          <w:sz w:val="22"/>
          <w:szCs w:val="22"/>
        </w:rPr>
        <w:t xml:space="preserve"> (Accessed: 28 May 2025).</w:t>
      </w:r>
    </w:p>
    <w:p w:rsidR="6FD91B5E" w:rsidP="3AE64BF5" w:rsidRDefault="6FD91B5E" w14:paraId="5000F807" w14:textId="250F8338">
      <w:pPr>
        <w:pStyle w:val="NormalWeb"/>
        <w:spacing w:after="40" w:afterAutospacing="off"/>
        <w:rPr>
          <w:rFonts w:ascii="Trebuchet MS" w:hAnsi="Trebuchet MS" w:eastAsia="Trebuchet MS" w:cs="Trebuchet MS"/>
          <w:noProof w:val="0"/>
          <w:color w:val="auto"/>
          <w:sz w:val="22"/>
          <w:szCs w:val="22"/>
          <w:lang w:val="en-GB"/>
        </w:rPr>
      </w:pPr>
      <w:r w:rsidRPr="3AE64BF5" w:rsidR="6FD91B5E">
        <w:rPr>
          <w:rFonts w:ascii="Trebuchet MS" w:hAnsi="Trebuchet MS" w:eastAsia="Trebuchet MS" w:cs="Trebuchet MS"/>
          <w:noProof w:val="0"/>
          <w:color w:val="auto"/>
          <w:sz w:val="22"/>
          <w:szCs w:val="22"/>
          <w:lang w:val="en-GB"/>
        </w:rPr>
        <w:t xml:space="preserve">Nagar, A. (2024) ‘The cost of neglecting mental health in the workplace’, </w:t>
      </w:r>
      <w:r w:rsidRPr="3AE64BF5" w:rsidR="6FD91B5E">
        <w:rPr>
          <w:rFonts w:ascii="Trebuchet MS" w:hAnsi="Trebuchet MS" w:eastAsia="Trebuchet MS" w:cs="Trebuchet MS"/>
          <w:i w:val="1"/>
          <w:iCs w:val="1"/>
          <w:noProof w:val="0"/>
          <w:color w:val="auto"/>
          <w:sz w:val="22"/>
          <w:szCs w:val="22"/>
          <w:lang w:val="en-GB"/>
        </w:rPr>
        <w:t>HR Magazine</w:t>
      </w:r>
      <w:r w:rsidRPr="3AE64BF5" w:rsidR="6FD91B5E">
        <w:rPr>
          <w:rFonts w:ascii="Trebuchet MS" w:hAnsi="Trebuchet MS" w:eastAsia="Trebuchet MS" w:cs="Trebuchet MS"/>
          <w:noProof w:val="0"/>
          <w:color w:val="auto"/>
          <w:sz w:val="22"/>
          <w:szCs w:val="22"/>
          <w:lang w:val="en-GB"/>
        </w:rPr>
        <w:t xml:space="preserve">, 10 October. Available at: </w:t>
      </w:r>
      <w:hyperlink r:id="R9c3aab8855624c6b">
        <w:r w:rsidRPr="3AE64BF5" w:rsidR="6FD91B5E">
          <w:rPr>
            <w:rStyle w:val="Hyperlink"/>
            <w:rFonts w:ascii="Trebuchet MS" w:hAnsi="Trebuchet MS" w:eastAsia="Trebuchet MS" w:cs="Trebuchet MS"/>
            <w:noProof w:val="0"/>
            <w:color w:val="auto"/>
            <w:sz w:val="22"/>
            <w:szCs w:val="22"/>
            <w:lang w:val="en-GB"/>
          </w:rPr>
          <w:t>https://www.hrmagazine.co.uk/content/comment/the-cost-of-neglecting-mental-health-in-the-workplace/</w:t>
        </w:r>
      </w:hyperlink>
      <w:r w:rsidRPr="3AE64BF5" w:rsidR="6FD91B5E">
        <w:rPr>
          <w:rFonts w:ascii="Trebuchet MS" w:hAnsi="Trebuchet MS" w:eastAsia="Trebuchet MS" w:cs="Trebuchet MS"/>
          <w:noProof w:val="0"/>
          <w:color w:val="auto"/>
          <w:sz w:val="22"/>
          <w:szCs w:val="22"/>
          <w:lang w:val="en-GB"/>
        </w:rPr>
        <w:t xml:space="preserve"> (Accessed: 10 June 2025).</w:t>
      </w:r>
    </w:p>
    <w:p w:rsidR="0E3F26E2" w:rsidP="3AE64BF5" w:rsidRDefault="041B3081" w14:paraId="4D42A6A6" w14:textId="6B78E253">
      <w:pPr>
        <w:pStyle w:val="NormalWeb"/>
        <w:spacing w:after="40" w:afterAutospacing="off"/>
        <w:rPr>
          <w:rFonts w:ascii="Trebuchet MS" w:hAnsi="Trebuchet MS" w:eastAsia="Trebuchet MS" w:cs="Trebuchet MS"/>
          <w:color w:val="auto"/>
          <w:sz w:val="22"/>
          <w:szCs w:val="22"/>
        </w:rPr>
      </w:pPr>
      <w:r w:rsidRPr="3AE64BF5" w:rsidR="041B3081">
        <w:rPr>
          <w:rFonts w:ascii="Trebuchet MS" w:hAnsi="Trebuchet MS" w:eastAsia="Trebuchet MS" w:cs="Trebuchet MS"/>
          <w:color w:val="auto"/>
          <w:sz w:val="22"/>
          <w:szCs w:val="22"/>
        </w:rPr>
        <w:t>Nikoloska</w:t>
      </w:r>
      <w:r w:rsidRPr="3AE64BF5" w:rsidR="041B3081">
        <w:rPr>
          <w:rFonts w:ascii="Trebuchet MS" w:hAnsi="Trebuchet MS" w:eastAsia="Trebuchet MS" w:cs="Trebuchet MS"/>
          <w:color w:val="auto"/>
          <w:sz w:val="22"/>
          <w:szCs w:val="22"/>
        </w:rPr>
        <w:t xml:space="preserve">, V. (2025) ‘What is the Employee Life Cycle and Why Does it Matter?’, </w:t>
      </w:r>
      <w:r w:rsidRPr="3AE64BF5" w:rsidR="041B3081">
        <w:rPr>
          <w:rFonts w:ascii="Trebuchet MS" w:hAnsi="Trebuchet MS" w:eastAsia="Trebuchet MS" w:cs="Trebuchet MS"/>
          <w:i w:val="1"/>
          <w:iCs w:val="1"/>
          <w:color w:val="auto"/>
          <w:sz w:val="22"/>
          <w:szCs w:val="22"/>
        </w:rPr>
        <w:t>Factorial</w:t>
      </w:r>
      <w:r w:rsidRPr="3AE64BF5" w:rsidR="041B3081">
        <w:rPr>
          <w:rFonts w:ascii="Trebuchet MS" w:hAnsi="Trebuchet MS" w:eastAsia="Trebuchet MS" w:cs="Trebuchet MS"/>
          <w:color w:val="auto"/>
          <w:sz w:val="22"/>
          <w:szCs w:val="22"/>
        </w:rPr>
        <w:t xml:space="preserve">, 17 February 2025. Available at: </w:t>
      </w:r>
      <w:hyperlink w:anchor=":~:text=There%20are%20six%20stages%20to,engage%20with%20different%20professional%20organisations" r:id="Rbadd1702a1ec4f9d">
        <w:r w:rsidRPr="3AE64BF5" w:rsidR="041B3081">
          <w:rPr>
            <w:rStyle w:val="Hyperlink"/>
            <w:rFonts w:ascii="Trebuchet MS" w:hAnsi="Trebuchet MS" w:eastAsia="Trebuchet MS" w:cs="Trebuchet MS"/>
            <w:color w:val="auto"/>
            <w:sz w:val="22"/>
            <w:szCs w:val="22"/>
          </w:rPr>
          <w:t>https://factorialhr.co.uk/blog/employee-life-cycle/#:~:text=There%20are%20six%20stages%20to,engage%20with%20different%20professional%20organisations</w:t>
        </w:r>
      </w:hyperlink>
      <w:r w:rsidRPr="3AE64BF5" w:rsidR="041B3081">
        <w:rPr>
          <w:rFonts w:ascii="Trebuchet MS" w:hAnsi="Trebuchet MS" w:eastAsia="Trebuchet MS" w:cs="Trebuchet MS"/>
          <w:color w:val="auto"/>
          <w:sz w:val="22"/>
          <w:szCs w:val="22"/>
        </w:rPr>
        <w:t xml:space="preserve"> (Accessed: 13 May 2025).</w:t>
      </w:r>
    </w:p>
    <w:p w:rsidR="0856E7E9" w:rsidP="3AE64BF5" w:rsidRDefault="4A06F4FB" w14:paraId="01B1404C" w14:textId="6C91B096">
      <w:pPr>
        <w:pStyle w:val="NormalWeb"/>
        <w:spacing w:after="40" w:afterAutospacing="off"/>
        <w:rPr>
          <w:rFonts w:ascii="Trebuchet MS" w:hAnsi="Trebuchet MS" w:eastAsia="Trebuchet MS" w:cs="Trebuchet MS"/>
          <w:color w:val="auto"/>
          <w:sz w:val="22"/>
          <w:szCs w:val="22"/>
        </w:rPr>
      </w:pPr>
      <w:r w:rsidRPr="3AE64BF5" w:rsidR="4A06F4FB">
        <w:rPr>
          <w:rFonts w:ascii="Trebuchet MS" w:hAnsi="Trebuchet MS" w:eastAsia="Trebuchet MS" w:cs="Trebuchet MS"/>
          <w:color w:val="auto"/>
          <w:sz w:val="22"/>
          <w:szCs w:val="22"/>
        </w:rPr>
        <w:t xml:space="preserve">Paul, K. (2019) ‘Microsoft Japan tested a four-day work week and productivity jumped by 40%’, </w:t>
      </w:r>
      <w:r w:rsidRPr="3AE64BF5" w:rsidR="4A06F4FB">
        <w:rPr>
          <w:rFonts w:ascii="Trebuchet MS" w:hAnsi="Trebuchet MS" w:eastAsia="Trebuchet MS" w:cs="Trebuchet MS"/>
          <w:i w:val="1"/>
          <w:iCs w:val="1"/>
          <w:color w:val="auto"/>
          <w:sz w:val="22"/>
          <w:szCs w:val="22"/>
        </w:rPr>
        <w:t>The Guardian</w:t>
      </w:r>
      <w:r w:rsidRPr="3AE64BF5" w:rsidR="4A06F4FB">
        <w:rPr>
          <w:rFonts w:ascii="Trebuchet MS" w:hAnsi="Trebuchet MS" w:eastAsia="Trebuchet MS" w:cs="Trebuchet MS"/>
          <w:color w:val="auto"/>
          <w:sz w:val="22"/>
          <w:szCs w:val="22"/>
        </w:rPr>
        <w:t xml:space="preserve">, 4 November. Available at: </w:t>
      </w:r>
      <w:hyperlink w:anchor=":~:text=In%20addition%20to%20the%20increased,they%20liked%20the%20shorter%20week" r:id="Rb488a0f49c3d4d46">
        <w:r w:rsidRPr="3AE64BF5" w:rsidR="4A06F4FB">
          <w:rPr>
            <w:rStyle w:val="Hyperlink"/>
            <w:rFonts w:ascii="Trebuchet MS" w:hAnsi="Trebuchet MS" w:eastAsia="Trebuchet MS" w:cs="Trebuchet MS"/>
            <w:color w:val="auto"/>
            <w:sz w:val="22"/>
            <w:szCs w:val="22"/>
          </w:rPr>
          <w:t>https://www.theguardian.com/technology/2019/nov/04/microsoft-japan-four-day-work-week-productivity#:~:text=In%20addition%20to%20the%20increased,they%20liked%20the%20shorter%20week</w:t>
        </w:r>
      </w:hyperlink>
      <w:r w:rsidRPr="3AE64BF5" w:rsidR="4A06F4FB">
        <w:rPr>
          <w:rFonts w:ascii="Trebuchet MS" w:hAnsi="Trebuchet MS" w:eastAsia="Trebuchet MS" w:cs="Trebuchet MS"/>
          <w:color w:val="auto"/>
          <w:sz w:val="22"/>
          <w:szCs w:val="22"/>
        </w:rPr>
        <w:t>. (Accessed: 2025).</w:t>
      </w:r>
    </w:p>
    <w:p w:rsidR="5ADCB219" w:rsidP="3AE64BF5" w:rsidRDefault="5E252A32" w14:paraId="2C23419B" w14:textId="7F98B571">
      <w:pPr>
        <w:pStyle w:val="NormalWeb"/>
        <w:spacing w:after="40" w:afterAutospacing="off"/>
        <w:rPr>
          <w:rFonts w:ascii="Trebuchet MS" w:hAnsi="Trebuchet MS" w:eastAsia="Trebuchet MS" w:cs="Trebuchet MS"/>
          <w:color w:val="auto"/>
          <w:sz w:val="22"/>
          <w:szCs w:val="22"/>
        </w:rPr>
      </w:pPr>
      <w:r w:rsidRPr="3AE64BF5" w:rsidR="5E252A32">
        <w:rPr>
          <w:rFonts w:ascii="Trebuchet MS" w:hAnsi="Trebuchet MS" w:eastAsia="Trebuchet MS" w:cs="Trebuchet MS"/>
          <w:color w:val="auto"/>
          <w:sz w:val="22"/>
          <w:szCs w:val="22"/>
        </w:rPr>
        <w:t xml:space="preserve">Peters, R. (2024) ‘Factsheet: Strategic human resource management’, </w:t>
      </w:r>
      <w:r w:rsidRPr="3AE64BF5" w:rsidR="5E252A32">
        <w:rPr>
          <w:rFonts w:ascii="Trebuchet MS" w:hAnsi="Trebuchet MS" w:eastAsia="Trebuchet MS" w:cs="Trebuchet MS"/>
          <w:i w:val="1"/>
          <w:iCs w:val="1"/>
          <w:color w:val="auto"/>
          <w:sz w:val="22"/>
          <w:szCs w:val="22"/>
        </w:rPr>
        <w:t>CIPD</w:t>
      </w:r>
      <w:r w:rsidRPr="3AE64BF5" w:rsidR="5E252A32">
        <w:rPr>
          <w:rFonts w:ascii="Trebuchet MS" w:hAnsi="Trebuchet MS" w:eastAsia="Trebuchet MS" w:cs="Trebuchet MS"/>
          <w:color w:val="auto"/>
          <w:sz w:val="22"/>
          <w:szCs w:val="22"/>
        </w:rPr>
        <w:t xml:space="preserve">, 16 August. Available at: </w:t>
      </w:r>
      <w:hyperlink w:anchor="strategy" r:id="R2ae9d92886274379">
        <w:r w:rsidRPr="3AE64BF5" w:rsidR="5E252A32">
          <w:rPr>
            <w:rStyle w:val="Hyperlink"/>
            <w:rFonts w:ascii="Trebuchet MS" w:hAnsi="Trebuchet MS" w:eastAsia="Trebuchet MS" w:cs="Trebuchet MS"/>
            <w:color w:val="auto"/>
            <w:sz w:val="22"/>
            <w:szCs w:val="22"/>
          </w:rPr>
          <w:t>https://www.cipd.org/uk/knowledge/factsheets/strategic-hrm-factsheet/#strategy</w:t>
        </w:r>
      </w:hyperlink>
      <w:r w:rsidRPr="3AE64BF5" w:rsidR="5E252A32">
        <w:rPr>
          <w:rFonts w:ascii="Trebuchet MS" w:hAnsi="Trebuchet MS" w:eastAsia="Trebuchet MS" w:cs="Trebuchet MS"/>
          <w:color w:val="auto"/>
          <w:sz w:val="22"/>
          <w:szCs w:val="22"/>
        </w:rPr>
        <w:t xml:space="preserve"> (Accessed: 26 May 2025).</w:t>
      </w:r>
    </w:p>
    <w:p w:rsidR="312FC423" w:rsidP="3AE64BF5" w:rsidRDefault="2F0AA813" w14:paraId="2BA65A81" w14:textId="7E86CF8F">
      <w:pPr>
        <w:pStyle w:val="NormalWeb"/>
        <w:spacing w:after="40" w:afterAutospacing="off"/>
        <w:rPr>
          <w:rFonts w:ascii="Trebuchet MS" w:hAnsi="Trebuchet MS" w:eastAsia="Trebuchet MS" w:cs="Trebuchet MS"/>
          <w:color w:val="auto"/>
          <w:sz w:val="22"/>
          <w:szCs w:val="22"/>
        </w:rPr>
      </w:pPr>
      <w:r w:rsidRPr="3AE64BF5" w:rsidR="2F0AA813">
        <w:rPr>
          <w:rFonts w:ascii="Trebuchet MS" w:hAnsi="Trebuchet MS" w:eastAsia="Trebuchet MS" w:cs="Trebuchet MS"/>
          <w:color w:val="auto"/>
          <w:sz w:val="22"/>
          <w:szCs w:val="22"/>
        </w:rPr>
        <w:t xml:space="preserve">Reed &amp; Willow (2024) ‘The Impact of Talent Acquisition on Organizational Culture’ (2024) </w:t>
      </w:r>
      <w:r w:rsidRPr="3AE64BF5" w:rsidR="2F0AA813">
        <w:rPr>
          <w:rFonts w:ascii="Trebuchet MS" w:hAnsi="Trebuchet MS" w:eastAsia="Trebuchet MS" w:cs="Trebuchet MS"/>
          <w:i w:val="1"/>
          <w:iCs w:val="1"/>
          <w:color w:val="auto"/>
          <w:sz w:val="22"/>
          <w:szCs w:val="22"/>
        </w:rPr>
        <w:t>Linkedin</w:t>
      </w:r>
      <w:r w:rsidRPr="3AE64BF5" w:rsidR="2F0AA813">
        <w:rPr>
          <w:rFonts w:ascii="Trebuchet MS" w:hAnsi="Trebuchet MS" w:eastAsia="Trebuchet MS" w:cs="Trebuchet MS"/>
          <w:color w:val="auto"/>
          <w:sz w:val="22"/>
          <w:szCs w:val="22"/>
        </w:rPr>
        <w:t xml:space="preserve">. Reed &amp; Willow, 28 February. Available at: </w:t>
      </w:r>
      <w:hyperlink r:id="R109459db3fd545f9">
        <w:r w:rsidRPr="3AE64BF5" w:rsidR="2F0AA813">
          <w:rPr>
            <w:rStyle w:val="Hyperlink"/>
            <w:rFonts w:ascii="Trebuchet MS" w:hAnsi="Trebuchet MS" w:eastAsia="Trebuchet MS" w:cs="Trebuchet MS"/>
            <w:color w:val="auto"/>
            <w:sz w:val="22"/>
            <w:szCs w:val="22"/>
          </w:rPr>
          <w:t>https://www.linkedin.com/pulse/impact-talent-acquisition-organizational-culture-reedwillow-nqcof/</w:t>
        </w:r>
      </w:hyperlink>
      <w:r w:rsidRPr="3AE64BF5" w:rsidR="2F0AA813">
        <w:rPr>
          <w:rFonts w:ascii="Trebuchet MS" w:hAnsi="Trebuchet MS" w:eastAsia="Trebuchet MS" w:cs="Trebuchet MS"/>
          <w:color w:val="auto"/>
          <w:sz w:val="22"/>
          <w:szCs w:val="22"/>
        </w:rPr>
        <w:t xml:space="preserve"> (Accessed: 28 May 2025).</w:t>
      </w:r>
    </w:p>
    <w:p w:rsidR="00F53D89" w:rsidP="3AE64BF5" w:rsidRDefault="3BDBCA5E" w14:paraId="33B85345" w14:textId="564F344A">
      <w:pPr>
        <w:pStyle w:val="NormalWeb"/>
        <w:spacing w:after="40" w:afterAutospacing="off"/>
        <w:divId w:val="87387272"/>
        <w:rPr>
          <w:rFonts w:ascii="Trebuchet MS" w:hAnsi="Trebuchet MS" w:eastAsia="Trebuchet MS" w:cs="Trebuchet MS"/>
          <w:color w:val="auto"/>
          <w:sz w:val="22"/>
          <w:szCs w:val="22"/>
        </w:rPr>
      </w:pPr>
      <w:r w:rsidRPr="3AE64BF5" w:rsidR="3BDBCA5E">
        <w:rPr>
          <w:rFonts w:ascii="Trebuchet MS" w:hAnsi="Trebuchet MS" w:eastAsia="Trebuchet MS" w:cs="Trebuchet MS"/>
          <w:i w:val="1"/>
          <w:iCs w:val="1"/>
          <w:color w:val="auto"/>
          <w:sz w:val="22"/>
          <w:szCs w:val="22"/>
        </w:rPr>
        <w:t>Restart scheme provider guidance</w:t>
      </w:r>
      <w:r w:rsidRPr="3AE64BF5" w:rsidR="3BDBCA5E">
        <w:rPr>
          <w:rFonts w:ascii="Trebuchet MS" w:hAnsi="Trebuchet MS" w:eastAsia="Trebuchet MS" w:cs="Trebuchet MS"/>
          <w:color w:val="auto"/>
          <w:sz w:val="22"/>
          <w:szCs w:val="22"/>
        </w:rPr>
        <w:t xml:space="preserve"> (2025) </w:t>
      </w:r>
      <w:r w:rsidRPr="3AE64BF5" w:rsidR="3BDBCA5E">
        <w:rPr>
          <w:rFonts w:ascii="Trebuchet MS" w:hAnsi="Trebuchet MS" w:eastAsia="Trebuchet MS" w:cs="Trebuchet MS"/>
          <w:i w:val="1"/>
          <w:iCs w:val="1"/>
          <w:color w:val="auto"/>
          <w:sz w:val="22"/>
          <w:szCs w:val="22"/>
        </w:rPr>
        <w:t>GOV.UK</w:t>
      </w:r>
      <w:r w:rsidRPr="3AE64BF5" w:rsidR="3BDBCA5E">
        <w:rPr>
          <w:rFonts w:ascii="Trebuchet MS" w:hAnsi="Trebuchet MS" w:eastAsia="Trebuchet MS" w:cs="Trebuchet MS"/>
          <w:color w:val="auto"/>
          <w:sz w:val="22"/>
          <w:szCs w:val="22"/>
        </w:rPr>
        <w:t xml:space="preserve">. Available at: </w:t>
      </w:r>
      <w:hyperlink w:anchor="chapter-5-outcomes-validation-and-payment-model-monthly-delivery-fee" r:id="R6614f7c63e604bf9">
        <w:r w:rsidRPr="3AE64BF5" w:rsidR="3BDBCA5E">
          <w:rPr>
            <w:rStyle w:val="Hyperlink"/>
            <w:rFonts w:ascii="Trebuchet MS" w:hAnsi="Trebuchet MS" w:eastAsia="Trebuchet MS" w:cs="Trebuchet MS"/>
            <w:color w:val="auto"/>
            <w:sz w:val="22"/>
            <w:szCs w:val="22"/>
          </w:rPr>
          <w:t>https://www.gov.uk/government/publications/restart-provider-guidance/restart-scheme-provider-guidance#chapter-5-outcomes-validation-and-payment-model-monthly-delivery-fee</w:t>
        </w:r>
      </w:hyperlink>
      <w:r w:rsidRPr="3AE64BF5" w:rsidR="3BDBCA5E">
        <w:rPr>
          <w:rFonts w:ascii="Trebuchet MS" w:hAnsi="Trebuchet MS" w:eastAsia="Trebuchet MS" w:cs="Trebuchet MS"/>
          <w:color w:val="auto"/>
          <w:sz w:val="22"/>
          <w:szCs w:val="22"/>
        </w:rPr>
        <w:t xml:space="preserve"> (Accessed: 20 May 2025). </w:t>
      </w:r>
    </w:p>
    <w:p w:rsidR="00F53D89" w:rsidP="3AE64BF5" w:rsidRDefault="3BDBCA5E" w14:paraId="415F3BA8" w14:textId="2095044A">
      <w:pPr>
        <w:pStyle w:val="NormalWeb"/>
        <w:spacing w:after="40" w:afterAutospacing="off"/>
        <w:divId w:val="87387272"/>
        <w:rPr>
          <w:rFonts w:ascii="Trebuchet MS" w:hAnsi="Trebuchet MS" w:eastAsia="Trebuchet MS" w:cs="Trebuchet MS"/>
          <w:color w:val="auto"/>
          <w:sz w:val="22"/>
          <w:szCs w:val="22"/>
        </w:rPr>
      </w:pPr>
      <w:r w:rsidRPr="3AE64BF5" w:rsidR="3BDBCA5E">
        <w:rPr>
          <w:rFonts w:ascii="Trebuchet MS" w:hAnsi="Trebuchet MS" w:eastAsia="Trebuchet MS" w:cs="Trebuchet MS"/>
          <w:i w:val="1"/>
          <w:iCs w:val="1"/>
          <w:color w:val="auto"/>
          <w:sz w:val="22"/>
          <w:szCs w:val="22"/>
        </w:rPr>
        <w:t xml:space="preserve">Restart scheme statistics background and </w:t>
      </w:r>
      <w:r w:rsidRPr="3AE64BF5" w:rsidR="3BDBCA5E">
        <w:rPr>
          <w:rFonts w:ascii="Trebuchet MS" w:hAnsi="Trebuchet MS" w:eastAsia="Trebuchet MS" w:cs="Trebuchet MS"/>
          <w:i w:val="1"/>
          <w:iCs w:val="1"/>
          <w:color w:val="auto"/>
          <w:sz w:val="22"/>
          <w:szCs w:val="22"/>
        </w:rPr>
        <w:t>methodology</w:t>
      </w:r>
      <w:r w:rsidRPr="3AE64BF5" w:rsidR="3BDBCA5E">
        <w:rPr>
          <w:rFonts w:ascii="Trebuchet MS" w:hAnsi="Trebuchet MS" w:eastAsia="Trebuchet MS" w:cs="Trebuchet MS"/>
          <w:color w:val="auto"/>
          <w:sz w:val="22"/>
          <w:szCs w:val="22"/>
        </w:rPr>
        <w:t xml:space="preserve"> (2024) </w:t>
      </w:r>
      <w:r w:rsidRPr="3AE64BF5" w:rsidR="3BDBCA5E">
        <w:rPr>
          <w:rFonts w:ascii="Trebuchet MS" w:hAnsi="Trebuchet MS" w:eastAsia="Trebuchet MS" w:cs="Trebuchet MS"/>
          <w:i w:val="1"/>
          <w:iCs w:val="1"/>
          <w:color w:val="auto"/>
          <w:sz w:val="22"/>
          <w:szCs w:val="22"/>
        </w:rPr>
        <w:t>GOV.UK</w:t>
      </w:r>
      <w:r w:rsidRPr="3AE64BF5" w:rsidR="3BDBCA5E">
        <w:rPr>
          <w:rFonts w:ascii="Trebuchet MS" w:hAnsi="Trebuchet MS" w:eastAsia="Trebuchet MS" w:cs="Trebuchet MS"/>
          <w:color w:val="auto"/>
          <w:sz w:val="22"/>
          <w:szCs w:val="22"/>
        </w:rPr>
        <w:t xml:space="preserve">. Available at: </w:t>
      </w:r>
      <w:hyperlink r:id="R5ba7a09732fb4a4f">
        <w:r w:rsidRPr="3AE64BF5" w:rsidR="3BDBCA5E">
          <w:rPr>
            <w:rStyle w:val="Hyperlink"/>
            <w:rFonts w:ascii="Trebuchet MS" w:hAnsi="Trebuchet MS" w:eastAsia="Trebuchet MS" w:cs="Trebuchet MS"/>
            <w:color w:val="auto"/>
            <w:sz w:val="22"/>
            <w:szCs w:val="22"/>
          </w:rPr>
          <w:t>https://www.gov.uk/government/publications/restart-scheme-statistics-background-and-methodology/restart-scheme-statistics-background-and-methodology</w:t>
        </w:r>
      </w:hyperlink>
      <w:r w:rsidRPr="3AE64BF5" w:rsidR="194A5724">
        <w:rPr>
          <w:rFonts w:ascii="Trebuchet MS" w:hAnsi="Trebuchet MS" w:eastAsia="Trebuchet MS" w:cs="Trebuchet MS"/>
          <w:color w:val="auto"/>
          <w:sz w:val="22"/>
          <w:szCs w:val="22"/>
        </w:rPr>
        <w:t xml:space="preserve"> </w:t>
      </w:r>
      <w:r w:rsidRPr="3AE64BF5" w:rsidR="3BDBCA5E">
        <w:rPr>
          <w:rFonts w:ascii="Trebuchet MS" w:hAnsi="Trebuchet MS" w:eastAsia="Trebuchet MS" w:cs="Trebuchet MS"/>
          <w:color w:val="auto"/>
          <w:sz w:val="22"/>
          <w:szCs w:val="22"/>
        </w:rPr>
        <w:t xml:space="preserve">(Accessed: 20 May 2025). </w:t>
      </w:r>
    </w:p>
    <w:p w:rsidR="228C75D2" w:rsidP="3AE64BF5" w:rsidRDefault="15AB4A7C" w14:paraId="009634B8" w14:textId="26EE6106">
      <w:pPr>
        <w:pStyle w:val="NormalWeb"/>
        <w:spacing w:after="40" w:afterAutospacing="off"/>
        <w:rPr>
          <w:rFonts w:ascii="Trebuchet MS" w:hAnsi="Trebuchet MS" w:eastAsia="Trebuchet MS" w:cs="Trebuchet MS"/>
          <w:color w:val="auto"/>
          <w:sz w:val="22"/>
          <w:szCs w:val="22"/>
        </w:rPr>
      </w:pPr>
      <w:r w:rsidRPr="3AE64BF5" w:rsidR="15AB4A7C">
        <w:rPr>
          <w:rFonts w:ascii="Trebuchet MS" w:hAnsi="Trebuchet MS" w:eastAsia="Trebuchet MS" w:cs="Trebuchet MS"/>
          <w:color w:val="auto"/>
          <w:sz w:val="22"/>
          <w:szCs w:val="22"/>
        </w:rPr>
        <w:t xml:space="preserve">Reynolds, S. (2024) ‘Exploring Organizational Structures: Examples and Their Advantages and Disadvantages’, </w:t>
      </w:r>
      <w:r w:rsidRPr="3AE64BF5" w:rsidR="15AB4A7C">
        <w:rPr>
          <w:rFonts w:ascii="Trebuchet MS" w:hAnsi="Trebuchet MS" w:eastAsia="Trebuchet MS" w:cs="Trebuchet MS"/>
          <w:i w:val="1"/>
          <w:iCs w:val="1"/>
          <w:color w:val="auto"/>
          <w:sz w:val="22"/>
          <w:szCs w:val="22"/>
        </w:rPr>
        <w:t>Heflo</w:t>
      </w:r>
      <w:r w:rsidRPr="3AE64BF5" w:rsidR="15AB4A7C">
        <w:rPr>
          <w:rFonts w:ascii="Trebuchet MS" w:hAnsi="Trebuchet MS" w:eastAsia="Trebuchet MS" w:cs="Trebuchet MS"/>
          <w:color w:val="auto"/>
          <w:sz w:val="22"/>
          <w:szCs w:val="22"/>
        </w:rPr>
        <w:t xml:space="preserve">, 10 December 2024. Available at: </w:t>
      </w:r>
      <w:hyperlink r:id="Rec60695c3b804d6b">
        <w:r w:rsidRPr="3AE64BF5" w:rsidR="15AB4A7C">
          <w:rPr>
            <w:rStyle w:val="Hyperlink"/>
            <w:rFonts w:ascii="Trebuchet MS" w:hAnsi="Trebuchet MS" w:eastAsia="Trebuchet MS" w:cs="Trebuchet MS"/>
            <w:color w:val="auto"/>
            <w:sz w:val="22"/>
            <w:szCs w:val="22"/>
          </w:rPr>
          <w:t>https://www.heflo.com/blog/organizational-structures-examples</w:t>
        </w:r>
      </w:hyperlink>
      <w:r w:rsidRPr="3AE64BF5" w:rsidR="15AB4A7C">
        <w:rPr>
          <w:rFonts w:ascii="Trebuchet MS" w:hAnsi="Trebuchet MS" w:eastAsia="Trebuchet MS" w:cs="Trebuchet MS"/>
          <w:color w:val="auto"/>
          <w:sz w:val="22"/>
          <w:szCs w:val="22"/>
        </w:rPr>
        <w:t>. (Accessed: 14 May 2025).</w:t>
      </w:r>
    </w:p>
    <w:p w:rsidR="00F53D89" w:rsidP="3AE64BF5" w:rsidRDefault="3BDBCA5E" w14:paraId="7D8081B5" w14:textId="1D6E48D3">
      <w:pPr>
        <w:pStyle w:val="NormalWeb"/>
        <w:spacing w:after="40" w:afterAutospacing="off"/>
        <w:divId w:val="87387272"/>
        <w:rPr>
          <w:rFonts w:ascii="Trebuchet MS" w:hAnsi="Trebuchet MS" w:eastAsia="Trebuchet MS" w:cs="Trebuchet MS"/>
          <w:color w:val="auto"/>
          <w:sz w:val="22"/>
          <w:szCs w:val="22"/>
        </w:rPr>
      </w:pPr>
      <w:r w:rsidRPr="3AE64BF5" w:rsidR="3BDBCA5E">
        <w:rPr>
          <w:rFonts w:ascii="Trebuchet MS" w:hAnsi="Trebuchet MS" w:eastAsia="Trebuchet MS" w:cs="Trebuchet MS"/>
          <w:color w:val="auto"/>
          <w:sz w:val="22"/>
          <w:szCs w:val="22"/>
        </w:rPr>
        <w:t xml:space="preserve">Rock, D. (2008) </w:t>
      </w:r>
      <w:r w:rsidRPr="3AE64BF5" w:rsidR="3BDBCA5E">
        <w:rPr>
          <w:rFonts w:ascii="Trebuchet MS" w:hAnsi="Trebuchet MS" w:eastAsia="Trebuchet MS" w:cs="Trebuchet MS"/>
          <w:i w:val="1"/>
          <w:iCs w:val="1"/>
          <w:color w:val="auto"/>
          <w:sz w:val="22"/>
          <w:szCs w:val="22"/>
        </w:rPr>
        <w:t xml:space="preserve">Scarf: A brain-based model for collaborating with and </w:t>
      </w:r>
      <w:r w:rsidRPr="3AE64BF5" w:rsidR="3FF47CC1">
        <w:rPr>
          <w:rFonts w:ascii="Trebuchet MS" w:hAnsi="Trebuchet MS" w:eastAsia="Trebuchet MS" w:cs="Trebuchet MS"/>
          <w:i w:val="1"/>
          <w:iCs w:val="1"/>
          <w:color w:val="auto"/>
          <w:sz w:val="22"/>
          <w:szCs w:val="22"/>
        </w:rPr>
        <w:t>influencing others.</w:t>
      </w:r>
      <w:r w:rsidRPr="3AE64BF5" w:rsidR="3BDBCA5E">
        <w:rPr>
          <w:rFonts w:ascii="Trebuchet MS" w:hAnsi="Trebuchet MS" w:eastAsia="Trebuchet MS" w:cs="Trebuchet MS"/>
          <w:color w:val="auto"/>
          <w:sz w:val="22"/>
          <w:szCs w:val="22"/>
        </w:rPr>
        <w:t xml:space="preserve"> Available at: </w:t>
      </w:r>
      <w:hyperlink r:id="Ra57a9a7190244405">
        <w:r w:rsidRPr="3AE64BF5" w:rsidR="3BDBCA5E">
          <w:rPr>
            <w:rStyle w:val="Hyperlink"/>
            <w:rFonts w:ascii="Trebuchet MS" w:hAnsi="Trebuchet MS" w:eastAsia="Trebuchet MS" w:cs="Trebuchet MS"/>
            <w:color w:val="auto"/>
            <w:sz w:val="22"/>
            <w:szCs w:val="22"/>
          </w:rPr>
          <w:t>https://schoolguide.casel.org/uploads/sites/2/2018/12/SCARF-NeuroleadershipArticle.pdf</w:t>
        </w:r>
      </w:hyperlink>
      <w:r w:rsidRPr="3AE64BF5" w:rsidR="3BDBCA5E">
        <w:rPr>
          <w:rFonts w:ascii="Trebuchet MS" w:hAnsi="Trebuchet MS" w:eastAsia="Trebuchet MS" w:cs="Trebuchet MS"/>
          <w:color w:val="auto"/>
          <w:sz w:val="22"/>
          <w:szCs w:val="22"/>
        </w:rPr>
        <w:t xml:space="preserve"> </w:t>
      </w:r>
      <w:r w:rsidRPr="3AE64BF5" w:rsidR="4B274596">
        <w:rPr>
          <w:rFonts w:ascii="Trebuchet MS" w:hAnsi="Trebuchet MS" w:eastAsia="Trebuchet MS" w:cs="Trebuchet MS"/>
          <w:color w:val="auto"/>
          <w:sz w:val="22"/>
          <w:szCs w:val="22"/>
        </w:rPr>
        <w:t xml:space="preserve"> </w:t>
      </w:r>
      <w:r w:rsidRPr="3AE64BF5" w:rsidR="3BDBCA5E">
        <w:rPr>
          <w:rFonts w:ascii="Trebuchet MS" w:hAnsi="Trebuchet MS" w:eastAsia="Trebuchet MS" w:cs="Trebuchet MS"/>
          <w:color w:val="auto"/>
          <w:sz w:val="22"/>
          <w:szCs w:val="22"/>
        </w:rPr>
        <w:t xml:space="preserve">(Accessed: 12 May 2025). </w:t>
      </w:r>
    </w:p>
    <w:p w:rsidR="2E1219DE" w:rsidP="3AE64BF5" w:rsidRDefault="5120EDBC" w14:paraId="2C51E67A" w14:textId="252A9F42">
      <w:pPr>
        <w:pStyle w:val="NormalWeb"/>
        <w:spacing w:after="40" w:afterAutospacing="off"/>
        <w:rPr>
          <w:rFonts w:ascii="Trebuchet MS" w:hAnsi="Trebuchet MS" w:eastAsia="Trebuchet MS" w:cs="Trebuchet MS"/>
          <w:color w:val="auto"/>
          <w:sz w:val="22"/>
          <w:szCs w:val="22"/>
        </w:rPr>
      </w:pPr>
      <w:r w:rsidRPr="3AE64BF5" w:rsidR="5120EDBC">
        <w:rPr>
          <w:rFonts w:ascii="Trebuchet MS" w:hAnsi="Trebuchet MS" w:eastAsia="Trebuchet MS" w:cs="Trebuchet MS"/>
          <w:i w:val="1"/>
          <w:iCs w:val="1"/>
          <w:color w:val="auto"/>
          <w:sz w:val="22"/>
          <w:szCs w:val="22"/>
        </w:rPr>
        <w:t xml:space="preserve">Serco </w:t>
      </w:r>
      <w:r w:rsidRPr="3AE64BF5" w:rsidR="5120EDBC">
        <w:rPr>
          <w:rFonts w:ascii="Trebuchet MS" w:hAnsi="Trebuchet MS" w:eastAsia="Trebuchet MS" w:cs="Trebuchet MS"/>
          <w:color w:val="auto"/>
          <w:sz w:val="22"/>
          <w:szCs w:val="22"/>
        </w:rPr>
        <w:t xml:space="preserve">(no date) </w:t>
      </w:r>
      <w:r w:rsidRPr="3AE64BF5" w:rsidR="5120EDBC">
        <w:rPr>
          <w:rFonts w:ascii="Trebuchet MS" w:hAnsi="Trebuchet MS" w:eastAsia="Trebuchet MS" w:cs="Trebuchet MS"/>
          <w:i w:val="1"/>
          <w:iCs w:val="1"/>
          <w:color w:val="auto"/>
          <w:sz w:val="22"/>
          <w:szCs w:val="22"/>
        </w:rPr>
        <w:t>Wales</w:t>
      </w:r>
      <w:r w:rsidRPr="3AE64BF5" w:rsidR="5120EDBC">
        <w:rPr>
          <w:rFonts w:ascii="Trebuchet MS" w:hAnsi="Trebuchet MS" w:eastAsia="Trebuchet MS" w:cs="Trebuchet MS"/>
          <w:color w:val="auto"/>
          <w:sz w:val="22"/>
          <w:szCs w:val="22"/>
        </w:rPr>
        <w:t xml:space="preserve">. Available at: </w:t>
      </w:r>
      <w:hyperlink r:id="Rd78501511e7f4f5e">
        <w:r w:rsidRPr="3AE64BF5" w:rsidR="5120EDBC">
          <w:rPr>
            <w:rStyle w:val="Hyperlink"/>
            <w:rFonts w:ascii="Trebuchet MS" w:hAnsi="Trebuchet MS" w:eastAsia="Trebuchet MS" w:cs="Trebuchet MS"/>
            <w:color w:val="auto"/>
            <w:sz w:val="22"/>
            <w:szCs w:val="22"/>
          </w:rPr>
          <w:t>https://www.serco-ese.com/restart-scheme/wales</w:t>
        </w:r>
      </w:hyperlink>
      <w:r w:rsidRPr="3AE64BF5" w:rsidR="5120EDBC">
        <w:rPr>
          <w:rFonts w:ascii="Trebuchet MS" w:hAnsi="Trebuchet MS" w:eastAsia="Trebuchet MS" w:cs="Trebuchet MS"/>
          <w:color w:val="auto"/>
          <w:sz w:val="22"/>
          <w:szCs w:val="22"/>
        </w:rPr>
        <w:t xml:space="preserve"> (Accessed: 25 May 2025).</w:t>
      </w:r>
    </w:p>
    <w:p w:rsidR="6DD908DC" w:rsidP="3AE64BF5" w:rsidRDefault="76BE7017" w14:paraId="79F7EEFF" w14:textId="1C5649F5">
      <w:pPr>
        <w:pStyle w:val="NormalWeb"/>
        <w:spacing w:after="40" w:afterAutospacing="off"/>
        <w:rPr>
          <w:rFonts w:ascii="Trebuchet MS" w:hAnsi="Trebuchet MS" w:eastAsia="Trebuchet MS" w:cs="Trebuchet MS"/>
          <w:color w:val="auto"/>
          <w:sz w:val="22"/>
          <w:szCs w:val="22"/>
        </w:rPr>
      </w:pPr>
      <w:r w:rsidRPr="3AE64BF5" w:rsidR="027BC1BB">
        <w:rPr>
          <w:rFonts w:ascii="Trebuchet MS" w:hAnsi="Trebuchet MS" w:eastAsia="Trebuchet MS" w:cs="Trebuchet MS"/>
          <w:noProof w:val="0"/>
          <w:color w:val="auto"/>
          <w:sz w:val="22"/>
          <w:szCs w:val="22"/>
          <w:lang w:val="en-GB"/>
        </w:rPr>
        <w:t xml:space="preserve">Sharp, R. (2019) ‘Case study: Three UK’s award-winning wellbeing strategy’, </w:t>
      </w:r>
      <w:r w:rsidRPr="3AE64BF5" w:rsidR="027BC1BB">
        <w:rPr>
          <w:rFonts w:ascii="Trebuchet MS" w:hAnsi="Trebuchet MS" w:eastAsia="Trebuchet MS" w:cs="Trebuchet MS"/>
          <w:i w:val="1"/>
          <w:iCs w:val="1"/>
          <w:noProof w:val="0"/>
          <w:color w:val="auto"/>
          <w:sz w:val="22"/>
          <w:szCs w:val="22"/>
          <w:lang w:val="en-GB"/>
        </w:rPr>
        <w:t>HR Magazine</w:t>
      </w:r>
      <w:r w:rsidRPr="3AE64BF5" w:rsidR="027BC1BB">
        <w:rPr>
          <w:rFonts w:ascii="Trebuchet MS" w:hAnsi="Trebuchet MS" w:eastAsia="Trebuchet MS" w:cs="Trebuchet MS"/>
          <w:noProof w:val="0"/>
          <w:color w:val="auto"/>
          <w:sz w:val="22"/>
          <w:szCs w:val="22"/>
          <w:lang w:val="en-GB"/>
        </w:rPr>
        <w:t xml:space="preserve">, 24 October. Available at: </w:t>
      </w:r>
      <w:hyperlink r:id="Rc2b3bc80b193412e">
        <w:r w:rsidRPr="3AE64BF5" w:rsidR="027BC1BB">
          <w:rPr>
            <w:rStyle w:val="Hyperlink"/>
            <w:rFonts w:ascii="Trebuchet MS" w:hAnsi="Trebuchet MS" w:eastAsia="Trebuchet MS" w:cs="Trebuchet MS"/>
            <w:noProof w:val="0"/>
            <w:color w:val="auto"/>
            <w:sz w:val="22"/>
            <w:szCs w:val="22"/>
            <w:lang w:val="en-GB"/>
          </w:rPr>
          <w:t>https://www.hrmagazine.co.uk/content/features/case-study-three-uks-award-winning-wellbeing-strategy/</w:t>
        </w:r>
      </w:hyperlink>
      <w:r w:rsidRPr="3AE64BF5" w:rsidR="027BC1BB">
        <w:rPr>
          <w:rFonts w:ascii="Trebuchet MS" w:hAnsi="Trebuchet MS" w:eastAsia="Trebuchet MS" w:cs="Trebuchet MS"/>
          <w:noProof w:val="0"/>
          <w:color w:val="auto"/>
          <w:sz w:val="22"/>
          <w:szCs w:val="22"/>
          <w:lang w:val="en-GB"/>
        </w:rPr>
        <w:t xml:space="preserve"> (Accessed: 28 May 2025).</w:t>
      </w:r>
    </w:p>
    <w:p w:rsidR="6DD908DC" w:rsidP="3AE64BF5" w:rsidRDefault="76BE7017" w14:paraId="23249EE8" w14:textId="1FD4EF6B">
      <w:pPr>
        <w:pStyle w:val="NormalWeb"/>
        <w:spacing w:after="40" w:afterAutospacing="off"/>
        <w:rPr>
          <w:rFonts w:ascii="Trebuchet MS" w:hAnsi="Trebuchet MS" w:eastAsia="Trebuchet MS" w:cs="Trebuchet MS"/>
          <w:color w:val="auto"/>
          <w:sz w:val="22"/>
          <w:szCs w:val="22"/>
        </w:rPr>
      </w:pPr>
      <w:r w:rsidRPr="3AE64BF5" w:rsidR="76BE7017">
        <w:rPr>
          <w:rFonts w:ascii="Trebuchet MS" w:hAnsi="Trebuchet MS" w:eastAsia="Trebuchet MS" w:cs="Trebuchet MS"/>
          <w:color w:val="auto"/>
          <w:sz w:val="22"/>
          <w:szCs w:val="22"/>
        </w:rPr>
        <w:t xml:space="preserve">Smith, J. and Mitchell, J. (2022) ‘Shaping people practice </w:t>
      </w:r>
      <w:r w:rsidRPr="3AE64BF5" w:rsidR="76BE7017">
        <w:rPr>
          <w:rFonts w:ascii="Trebuchet MS" w:hAnsi="Trebuchet MS" w:eastAsia="Trebuchet MS" w:cs="Trebuchet MS"/>
          <w:color w:val="auto"/>
          <w:sz w:val="22"/>
          <w:szCs w:val="22"/>
        </w:rPr>
        <w:t>to benefit</w:t>
      </w:r>
      <w:r w:rsidRPr="3AE64BF5" w:rsidR="76BE7017">
        <w:rPr>
          <w:rFonts w:ascii="Trebuchet MS" w:hAnsi="Trebuchet MS" w:eastAsia="Trebuchet MS" w:cs="Trebuchet MS"/>
          <w:color w:val="auto"/>
          <w:sz w:val="22"/>
          <w:szCs w:val="22"/>
        </w:rPr>
        <w:t xml:space="preserve"> your organisation’, in </w:t>
      </w:r>
      <w:r w:rsidRPr="3AE64BF5" w:rsidR="76BE7017">
        <w:rPr>
          <w:rFonts w:ascii="Trebuchet MS" w:hAnsi="Trebuchet MS" w:eastAsia="Trebuchet MS" w:cs="Trebuchet MS"/>
          <w:i w:val="1"/>
          <w:iCs w:val="1"/>
          <w:color w:val="auto"/>
          <w:sz w:val="22"/>
          <w:szCs w:val="22"/>
        </w:rPr>
        <w:t>Studying Human Resource Management A guide to the study, context and practice of HR</w:t>
      </w:r>
      <w:r w:rsidRPr="3AE64BF5" w:rsidR="76BE7017">
        <w:rPr>
          <w:rFonts w:ascii="Trebuchet MS" w:hAnsi="Trebuchet MS" w:eastAsia="Trebuchet MS" w:cs="Trebuchet MS"/>
          <w:color w:val="auto"/>
          <w:sz w:val="22"/>
          <w:szCs w:val="22"/>
        </w:rPr>
        <w:t>. 3rd ed. London: Kogan Page, p. 93.</w:t>
      </w:r>
    </w:p>
    <w:p w:rsidR="2E1219DE" w:rsidP="3AE64BF5" w:rsidRDefault="3E0FD39C" w14:paraId="00D602A1" w14:textId="1D90D54C">
      <w:pPr>
        <w:pStyle w:val="NormalWeb"/>
        <w:spacing w:after="40" w:afterAutospacing="off"/>
        <w:rPr>
          <w:rFonts w:ascii="Trebuchet MS" w:hAnsi="Trebuchet MS" w:eastAsia="Trebuchet MS" w:cs="Trebuchet MS"/>
          <w:color w:val="auto"/>
          <w:sz w:val="22"/>
          <w:szCs w:val="22"/>
        </w:rPr>
      </w:pPr>
      <w:r w:rsidRPr="3AE64BF5" w:rsidR="3E0FD39C">
        <w:rPr>
          <w:rFonts w:ascii="Trebuchet MS" w:hAnsi="Trebuchet MS" w:eastAsia="Trebuchet MS" w:cs="Trebuchet MS"/>
          <w:color w:val="auto"/>
          <w:sz w:val="22"/>
          <w:szCs w:val="22"/>
        </w:rPr>
        <w:t xml:space="preserve">Smith, M.J. (2021) ‘The SCARF Model for Psychological Safety in Groups’, </w:t>
      </w:r>
      <w:r w:rsidRPr="3AE64BF5" w:rsidR="3E0FD39C">
        <w:rPr>
          <w:rFonts w:ascii="Trebuchet MS" w:hAnsi="Trebuchet MS" w:eastAsia="Trebuchet MS" w:cs="Trebuchet MS"/>
          <w:i w:val="1"/>
          <w:iCs w:val="1"/>
          <w:color w:val="auto"/>
          <w:sz w:val="22"/>
          <w:szCs w:val="22"/>
        </w:rPr>
        <w:t>The Commons Social Change Library</w:t>
      </w:r>
      <w:r w:rsidRPr="3AE64BF5" w:rsidR="3E0FD39C">
        <w:rPr>
          <w:rFonts w:ascii="Trebuchet MS" w:hAnsi="Trebuchet MS" w:eastAsia="Trebuchet MS" w:cs="Trebuchet MS"/>
          <w:color w:val="auto"/>
          <w:sz w:val="22"/>
          <w:szCs w:val="22"/>
        </w:rPr>
        <w:t xml:space="preserve">. Available at: </w:t>
      </w:r>
      <w:hyperlink r:id="R3cf3614de2d74923">
        <w:r w:rsidRPr="3AE64BF5" w:rsidR="3E0FD39C">
          <w:rPr>
            <w:rStyle w:val="Hyperlink"/>
            <w:rFonts w:ascii="Trebuchet MS" w:hAnsi="Trebuchet MS" w:eastAsia="Trebuchet MS" w:cs="Trebuchet MS"/>
            <w:color w:val="auto"/>
            <w:sz w:val="22"/>
            <w:szCs w:val="22"/>
          </w:rPr>
          <w:t>https://commonslibrary.org/the-scarf-model-for-psychological-safety-in-groups/</w:t>
        </w:r>
      </w:hyperlink>
      <w:r w:rsidRPr="3AE64BF5" w:rsidR="3E0FD39C">
        <w:rPr>
          <w:rFonts w:ascii="Trebuchet MS" w:hAnsi="Trebuchet MS" w:eastAsia="Trebuchet MS" w:cs="Trebuchet MS"/>
          <w:color w:val="auto"/>
          <w:sz w:val="22"/>
          <w:szCs w:val="22"/>
        </w:rPr>
        <w:t xml:space="preserve"> (Accessed: 12 May 2025).</w:t>
      </w:r>
    </w:p>
    <w:p w:rsidR="1FB734C6" w:rsidP="3AE64BF5" w:rsidRDefault="27A32D9B" w14:paraId="2E9BF20A" w14:textId="47E03EF8">
      <w:pPr>
        <w:pStyle w:val="NormalWeb"/>
        <w:spacing w:after="40" w:afterAutospacing="off"/>
        <w:rPr>
          <w:rFonts w:ascii="Trebuchet MS" w:hAnsi="Trebuchet MS" w:eastAsia="Trebuchet MS" w:cs="Trebuchet MS"/>
          <w:color w:val="auto"/>
          <w:sz w:val="22"/>
          <w:szCs w:val="22"/>
        </w:rPr>
      </w:pPr>
      <w:r w:rsidRPr="3AE64BF5" w:rsidR="27A32D9B">
        <w:rPr>
          <w:rFonts w:ascii="Trebuchet MS" w:hAnsi="Trebuchet MS" w:eastAsia="Trebuchet MS" w:cs="Trebuchet MS"/>
          <w:color w:val="auto"/>
          <w:sz w:val="22"/>
          <w:szCs w:val="22"/>
        </w:rPr>
        <w:t xml:space="preserve">Social Value Portal (2025) </w:t>
      </w:r>
      <w:r w:rsidRPr="3AE64BF5" w:rsidR="27A32D9B">
        <w:rPr>
          <w:rFonts w:ascii="Trebuchet MS" w:hAnsi="Trebuchet MS" w:eastAsia="Trebuchet MS" w:cs="Trebuchet MS"/>
          <w:i w:val="1"/>
          <w:iCs w:val="1"/>
          <w:color w:val="auto"/>
          <w:sz w:val="22"/>
          <w:szCs w:val="22"/>
        </w:rPr>
        <w:t>What is social value? definitions and examples for businesses</w:t>
      </w:r>
      <w:r w:rsidRPr="3AE64BF5" w:rsidR="27A32D9B">
        <w:rPr>
          <w:rFonts w:ascii="Trebuchet MS" w:hAnsi="Trebuchet MS" w:eastAsia="Trebuchet MS" w:cs="Trebuchet MS"/>
          <w:color w:val="auto"/>
          <w:sz w:val="22"/>
          <w:szCs w:val="22"/>
        </w:rPr>
        <w:t xml:space="preserve">, </w:t>
      </w:r>
      <w:r w:rsidRPr="3AE64BF5" w:rsidR="27A32D9B">
        <w:rPr>
          <w:rFonts w:ascii="Trebuchet MS" w:hAnsi="Trebuchet MS" w:eastAsia="Trebuchet MS" w:cs="Trebuchet MS"/>
          <w:i w:val="1"/>
          <w:iCs w:val="1"/>
          <w:color w:val="auto"/>
          <w:sz w:val="22"/>
          <w:szCs w:val="22"/>
        </w:rPr>
        <w:t>Social Value Portal</w:t>
      </w:r>
      <w:r w:rsidRPr="3AE64BF5" w:rsidR="27A32D9B">
        <w:rPr>
          <w:rFonts w:ascii="Trebuchet MS" w:hAnsi="Trebuchet MS" w:eastAsia="Trebuchet MS" w:cs="Trebuchet MS"/>
          <w:color w:val="auto"/>
          <w:sz w:val="22"/>
          <w:szCs w:val="22"/>
        </w:rPr>
        <w:t xml:space="preserve">. Available at: </w:t>
      </w:r>
      <w:hyperlink w:anchor=":~:text=In%20simple%20terms%2C%20Social%20Value,improve%20the%20world%20around%20it" r:id="R752418ac108c4a47">
        <w:r w:rsidRPr="3AE64BF5" w:rsidR="27A32D9B">
          <w:rPr>
            <w:rStyle w:val="Hyperlink"/>
            <w:rFonts w:ascii="Trebuchet MS" w:hAnsi="Trebuchet MS" w:eastAsia="Trebuchet MS" w:cs="Trebuchet MS"/>
            <w:color w:val="auto"/>
            <w:sz w:val="22"/>
            <w:szCs w:val="22"/>
          </w:rPr>
          <w:t>https://www.socialvalueportal.com/news-and-insights/what-is-social-value-definitions-examples-and-how-to-create-it#:~:text=In%20simple%20terms%2C%20Social%20Value,improve%20the%20world%20around%20it</w:t>
        </w:r>
      </w:hyperlink>
      <w:r w:rsidRPr="3AE64BF5" w:rsidR="27A32D9B">
        <w:rPr>
          <w:rFonts w:ascii="Trebuchet MS" w:hAnsi="Trebuchet MS" w:eastAsia="Trebuchet MS" w:cs="Trebuchet MS"/>
          <w:color w:val="auto"/>
          <w:sz w:val="22"/>
          <w:szCs w:val="22"/>
        </w:rPr>
        <w:t>.  (Accessed: 22 May 2025).</w:t>
      </w:r>
    </w:p>
    <w:p w:rsidR="00F53D89" w:rsidP="3AE64BF5" w:rsidRDefault="3BDBCA5E" w14:paraId="45FCE940" w14:textId="7D5A08E8">
      <w:pPr>
        <w:pStyle w:val="NormalWeb"/>
        <w:spacing w:after="40" w:afterAutospacing="off"/>
        <w:divId w:val="87387272"/>
        <w:rPr>
          <w:rFonts w:ascii="Trebuchet MS" w:hAnsi="Trebuchet MS" w:eastAsia="Trebuchet MS" w:cs="Trebuchet MS"/>
          <w:color w:val="auto"/>
          <w:sz w:val="22"/>
          <w:szCs w:val="22"/>
        </w:rPr>
      </w:pPr>
      <w:r w:rsidRPr="3AE64BF5" w:rsidR="3BDBCA5E">
        <w:rPr>
          <w:rFonts w:ascii="Trebuchet MS" w:hAnsi="Trebuchet MS" w:eastAsia="Trebuchet MS" w:cs="Trebuchet MS"/>
          <w:color w:val="auto"/>
          <w:sz w:val="22"/>
          <w:szCs w:val="22"/>
        </w:rPr>
        <w:t xml:space="preserve">Solutions, V. (2024) </w:t>
      </w:r>
      <w:r w:rsidRPr="3AE64BF5" w:rsidR="3BDBCA5E">
        <w:rPr>
          <w:rFonts w:ascii="Trebuchet MS" w:hAnsi="Trebuchet MS" w:eastAsia="Trebuchet MS" w:cs="Trebuchet MS"/>
          <w:i w:val="1"/>
          <w:iCs w:val="1"/>
          <w:color w:val="auto"/>
          <w:sz w:val="22"/>
          <w:szCs w:val="22"/>
        </w:rPr>
        <w:t>Understanding organisational culture: Charles Handy’s model and David Rock’s scarf theory</w:t>
      </w:r>
      <w:r w:rsidRPr="3AE64BF5" w:rsidR="3BDBCA5E">
        <w:rPr>
          <w:rFonts w:ascii="Trebuchet MS" w:hAnsi="Trebuchet MS" w:eastAsia="Trebuchet MS" w:cs="Trebuchet MS"/>
          <w:color w:val="auto"/>
          <w:sz w:val="22"/>
          <w:szCs w:val="22"/>
        </w:rPr>
        <w:t xml:space="preserve">, </w:t>
      </w:r>
      <w:r w:rsidRPr="3AE64BF5" w:rsidR="3BDBCA5E">
        <w:rPr>
          <w:rFonts w:ascii="Trebuchet MS" w:hAnsi="Trebuchet MS" w:eastAsia="Trebuchet MS" w:cs="Trebuchet MS"/>
          <w:i w:val="1"/>
          <w:iCs w:val="1"/>
          <w:color w:val="auto"/>
          <w:sz w:val="22"/>
          <w:szCs w:val="22"/>
        </w:rPr>
        <w:t>CIPD Courses by VQ Solutions</w:t>
      </w:r>
      <w:r w:rsidRPr="3AE64BF5" w:rsidR="3BDBCA5E">
        <w:rPr>
          <w:rFonts w:ascii="Trebuchet MS" w:hAnsi="Trebuchet MS" w:eastAsia="Trebuchet MS" w:cs="Trebuchet MS"/>
          <w:color w:val="auto"/>
          <w:sz w:val="22"/>
          <w:szCs w:val="22"/>
        </w:rPr>
        <w:t xml:space="preserve">. Available at: </w:t>
      </w:r>
      <w:hyperlink r:id="Rb0abd97dc3ba4ca7">
        <w:r w:rsidRPr="3AE64BF5" w:rsidR="3BDBCA5E">
          <w:rPr>
            <w:rStyle w:val="Hyperlink"/>
            <w:rFonts w:ascii="Trebuchet MS" w:hAnsi="Trebuchet MS" w:eastAsia="Trebuchet MS" w:cs="Trebuchet MS"/>
            <w:color w:val="auto"/>
            <w:sz w:val="22"/>
            <w:szCs w:val="22"/>
          </w:rPr>
          <w:t>https://hr.vqsolutions.co.uk/understanding-organisational-culture-charles-handys-model-and-david-rocks-scarf-theory/</w:t>
        </w:r>
      </w:hyperlink>
      <w:r w:rsidRPr="3AE64BF5" w:rsidR="3BDBCA5E">
        <w:rPr>
          <w:rFonts w:ascii="Trebuchet MS" w:hAnsi="Trebuchet MS" w:eastAsia="Trebuchet MS" w:cs="Trebuchet MS"/>
          <w:color w:val="auto"/>
          <w:sz w:val="22"/>
          <w:szCs w:val="22"/>
        </w:rPr>
        <w:t xml:space="preserve"> (Accessed: 12 May 2025). </w:t>
      </w:r>
    </w:p>
    <w:p w:rsidR="04668C9D" w:rsidP="3AE64BF5" w:rsidRDefault="281E4CEA" w14:paraId="193F1D4A" w14:textId="561ADC81">
      <w:pPr>
        <w:pStyle w:val="NormalWeb"/>
        <w:spacing w:after="40" w:afterAutospacing="off"/>
        <w:rPr>
          <w:rFonts w:ascii="Trebuchet MS" w:hAnsi="Trebuchet MS" w:eastAsia="Trebuchet MS" w:cs="Trebuchet MS"/>
          <w:color w:val="auto"/>
          <w:sz w:val="22"/>
          <w:szCs w:val="22"/>
        </w:rPr>
      </w:pPr>
      <w:r w:rsidRPr="3AE64BF5" w:rsidR="281E4CEA">
        <w:rPr>
          <w:rFonts w:ascii="Trebuchet MS" w:hAnsi="Trebuchet MS" w:eastAsia="Trebuchet MS" w:cs="Trebuchet MS"/>
          <w:color w:val="auto"/>
          <w:sz w:val="22"/>
          <w:szCs w:val="22"/>
        </w:rPr>
        <w:t>Stuckenbruck</w:t>
      </w:r>
      <w:r w:rsidRPr="3AE64BF5" w:rsidR="281E4CEA">
        <w:rPr>
          <w:rFonts w:ascii="Trebuchet MS" w:hAnsi="Trebuchet MS" w:eastAsia="Trebuchet MS" w:cs="Trebuchet MS"/>
          <w:color w:val="auto"/>
          <w:sz w:val="22"/>
          <w:szCs w:val="22"/>
        </w:rPr>
        <w:t xml:space="preserve">, L. C. (1979). The Matrix Organization. </w:t>
      </w:r>
      <w:r w:rsidRPr="3AE64BF5" w:rsidR="281E4CEA">
        <w:rPr>
          <w:rFonts w:ascii="Trebuchet MS" w:hAnsi="Trebuchet MS" w:eastAsia="Trebuchet MS" w:cs="Trebuchet MS"/>
          <w:i w:val="1"/>
          <w:iCs w:val="1"/>
          <w:color w:val="auto"/>
          <w:sz w:val="22"/>
          <w:szCs w:val="22"/>
        </w:rPr>
        <w:t>Project Management Quarterly, 10</w:t>
      </w:r>
      <w:r w:rsidRPr="3AE64BF5" w:rsidR="281E4CEA">
        <w:rPr>
          <w:rFonts w:ascii="Trebuchet MS" w:hAnsi="Trebuchet MS" w:eastAsia="Trebuchet MS" w:cs="Trebuchet MS"/>
          <w:color w:val="auto"/>
          <w:sz w:val="22"/>
          <w:szCs w:val="22"/>
        </w:rPr>
        <w:t>(3), 21–33. Available at</w:t>
      </w:r>
      <w:r w:rsidRPr="3AE64BF5" w:rsidR="281E4CEA">
        <w:rPr>
          <w:rFonts w:ascii="Trebuchet MS" w:hAnsi="Trebuchet MS" w:eastAsia="Trebuchet MS" w:cs="Trebuchet MS"/>
          <w:color w:val="auto"/>
          <w:sz w:val="22"/>
          <w:szCs w:val="22"/>
        </w:rPr>
        <w:t xml:space="preserve"> </w:t>
      </w:r>
      <w:hyperlink r:id="R0f2ea8cf93054983">
        <w:r w:rsidRPr="3AE64BF5" w:rsidR="281E4CEA">
          <w:rPr>
            <w:rStyle w:val="Hyperlink"/>
            <w:rFonts w:ascii="Trebuchet MS" w:hAnsi="Trebuchet MS" w:eastAsia="Trebuchet MS" w:cs="Trebuchet MS"/>
            <w:color w:val="auto"/>
            <w:sz w:val="22"/>
            <w:szCs w:val="22"/>
          </w:rPr>
          <w:t>https://www.pmi.org/learning/library/matrix-organization-structure-reason-evolution-1837</w:t>
        </w:r>
      </w:hyperlink>
      <w:r w:rsidRPr="3AE64BF5" w:rsidR="281E4CEA">
        <w:rPr>
          <w:rFonts w:ascii="Trebuchet MS" w:hAnsi="Trebuchet MS" w:eastAsia="Trebuchet MS" w:cs="Trebuchet MS"/>
          <w:color w:val="auto"/>
          <w:sz w:val="22"/>
          <w:szCs w:val="22"/>
        </w:rPr>
        <w:t xml:space="preserve"> (Accessed 24 May 2025)</w:t>
      </w:r>
    </w:p>
    <w:p w:rsidR="3915CC0F" w:rsidP="3AE64BF5" w:rsidRDefault="3915CC0F" w14:paraId="2B3ABAB9" w14:textId="66A18488">
      <w:pPr>
        <w:pStyle w:val="NormalWeb"/>
        <w:spacing w:after="40" w:afterAutospacing="off"/>
        <w:rPr>
          <w:rFonts w:ascii="Trebuchet MS" w:hAnsi="Trebuchet MS" w:eastAsia="Trebuchet MS" w:cs="Trebuchet MS"/>
          <w:color w:val="auto"/>
          <w:sz w:val="22"/>
          <w:szCs w:val="22"/>
        </w:rPr>
      </w:pPr>
      <w:r w:rsidRPr="3AE64BF5" w:rsidR="3915CC0F">
        <w:rPr>
          <w:rFonts w:ascii="Trebuchet MS" w:hAnsi="Trebuchet MS" w:eastAsia="Trebuchet MS" w:cs="Trebuchet MS"/>
          <w:noProof w:val="0"/>
          <w:color w:val="auto"/>
          <w:sz w:val="22"/>
          <w:szCs w:val="22"/>
          <w:lang w:val="en-GB"/>
        </w:rPr>
        <w:t>Suff</w:t>
      </w:r>
      <w:r w:rsidRPr="3AE64BF5" w:rsidR="3915CC0F">
        <w:rPr>
          <w:rFonts w:ascii="Trebuchet MS" w:hAnsi="Trebuchet MS" w:eastAsia="Trebuchet MS" w:cs="Trebuchet MS"/>
          <w:noProof w:val="0"/>
          <w:color w:val="auto"/>
          <w:sz w:val="22"/>
          <w:szCs w:val="22"/>
          <w:lang w:val="en-GB"/>
        </w:rPr>
        <w:t xml:space="preserve">, R. (2024) </w:t>
      </w:r>
      <w:r w:rsidRPr="3AE64BF5" w:rsidR="3915CC0F">
        <w:rPr>
          <w:rFonts w:ascii="Trebuchet MS" w:hAnsi="Trebuchet MS" w:eastAsia="Trebuchet MS" w:cs="Trebuchet MS"/>
          <w:i w:val="1"/>
          <w:iCs w:val="1"/>
          <w:noProof w:val="0"/>
          <w:color w:val="auto"/>
          <w:sz w:val="22"/>
          <w:szCs w:val="22"/>
          <w:lang w:val="en-GB"/>
        </w:rPr>
        <w:t>Factsheet: Wellbeing at work</w:t>
      </w:r>
      <w:r w:rsidRPr="3AE64BF5" w:rsidR="3915CC0F">
        <w:rPr>
          <w:rFonts w:ascii="Trebuchet MS" w:hAnsi="Trebuchet MS" w:eastAsia="Trebuchet MS" w:cs="Trebuchet MS"/>
          <w:noProof w:val="0"/>
          <w:color w:val="auto"/>
          <w:sz w:val="22"/>
          <w:szCs w:val="22"/>
          <w:lang w:val="en-GB"/>
        </w:rPr>
        <w:t xml:space="preserve">, </w:t>
      </w:r>
      <w:r w:rsidRPr="3AE64BF5" w:rsidR="3915CC0F">
        <w:rPr>
          <w:rFonts w:ascii="Trebuchet MS" w:hAnsi="Trebuchet MS" w:eastAsia="Trebuchet MS" w:cs="Trebuchet MS"/>
          <w:i w:val="1"/>
          <w:iCs w:val="1"/>
          <w:noProof w:val="0"/>
          <w:color w:val="auto"/>
          <w:sz w:val="22"/>
          <w:szCs w:val="22"/>
          <w:lang w:val="en-GB"/>
        </w:rPr>
        <w:t>CIPD</w:t>
      </w:r>
      <w:r w:rsidRPr="3AE64BF5" w:rsidR="3915CC0F">
        <w:rPr>
          <w:rFonts w:ascii="Trebuchet MS" w:hAnsi="Trebuchet MS" w:eastAsia="Trebuchet MS" w:cs="Trebuchet MS"/>
          <w:noProof w:val="0"/>
          <w:color w:val="auto"/>
          <w:sz w:val="22"/>
          <w:szCs w:val="22"/>
          <w:lang w:val="en-GB"/>
        </w:rPr>
        <w:t xml:space="preserve">. Available at: </w:t>
      </w:r>
      <w:hyperlink w:anchor="what-is-wellbeing-at-work" r:id="Rb7fb536013884096">
        <w:r w:rsidRPr="3AE64BF5" w:rsidR="3915CC0F">
          <w:rPr>
            <w:rStyle w:val="Hyperlink"/>
            <w:rFonts w:ascii="Trebuchet MS" w:hAnsi="Trebuchet MS" w:eastAsia="Trebuchet MS" w:cs="Trebuchet MS"/>
            <w:noProof w:val="0"/>
            <w:color w:val="auto"/>
            <w:sz w:val="22"/>
            <w:szCs w:val="22"/>
            <w:lang w:val="en-GB"/>
          </w:rPr>
          <w:t>https://www.cipd.org/uk/knowledge/factsheets/well-being-factsheet/#what-is-wellbeing-at-work</w:t>
        </w:r>
      </w:hyperlink>
      <w:r w:rsidRPr="3AE64BF5" w:rsidR="3915CC0F">
        <w:rPr>
          <w:rFonts w:ascii="Trebuchet MS" w:hAnsi="Trebuchet MS" w:eastAsia="Trebuchet MS" w:cs="Trebuchet MS"/>
          <w:noProof w:val="0"/>
          <w:color w:val="auto"/>
          <w:sz w:val="22"/>
          <w:szCs w:val="22"/>
          <w:lang w:val="en-GB"/>
        </w:rPr>
        <w:t xml:space="preserve"> (Accessed: 28 May 2025).</w:t>
      </w:r>
    </w:p>
    <w:p w:rsidR="7AC125B9" w:rsidP="3AE64BF5" w:rsidRDefault="74E9CD64" w14:paraId="011D7B0C" w14:textId="75201DF7">
      <w:pPr>
        <w:pStyle w:val="NormalWeb"/>
        <w:spacing w:after="40" w:afterAutospacing="off"/>
        <w:rPr>
          <w:rFonts w:ascii="Trebuchet MS" w:hAnsi="Trebuchet MS" w:eastAsia="Trebuchet MS" w:cs="Trebuchet MS"/>
          <w:color w:val="auto"/>
          <w:sz w:val="22"/>
          <w:szCs w:val="22"/>
        </w:rPr>
      </w:pPr>
      <w:r w:rsidRPr="3AE64BF5" w:rsidR="74E9CD64">
        <w:rPr>
          <w:rFonts w:ascii="Trebuchet MS" w:hAnsi="Trebuchet MS" w:eastAsia="Trebuchet MS" w:cs="Trebuchet MS"/>
          <w:color w:val="auto"/>
          <w:sz w:val="22"/>
          <w:szCs w:val="22"/>
        </w:rPr>
        <w:t xml:space="preserve">Tingsager, C. and Smith, F. (2022) ‘Strategy and structure’, in </w:t>
      </w:r>
      <w:r w:rsidRPr="3AE64BF5" w:rsidR="74E9CD64">
        <w:rPr>
          <w:rFonts w:ascii="Trebuchet MS" w:hAnsi="Trebuchet MS" w:eastAsia="Trebuchet MS" w:cs="Trebuchet MS"/>
          <w:i w:val="1"/>
          <w:iCs w:val="1"/>
          <w:color w:val="auto"/>
          <w:sz w:val="22"/>
          <w:szCs w:val="22"/>
        </w:rPr>
        <w:t>Studying Human Resource Management A guide to the study context and practice of HR</w:t>
      </w:r>
      <w:r w:rsidRPr="3AE64BF5" w:rsidR="74E9CD64">
        <w:rPr>
          <w:rFonts w:ascii="Trebuchet MS" w:hAnsi="Trebuchet MS" w:eastAsia="Trebuchet MS" w:cs="Trebuchet MS"/>
          <w:color w:val="auto"/>
          <w:sz w:val="22"/>
          <w:szCs w:val="22"/>
        </w:rPr>
        <w:t>. 3rd ed. London: Kogan Page, pp. 41–53.</w:t>
      </w:r>
    </w:p>
    <w:p w:rsidR="04668C9D" w:rsidP="3AE64BF5" w:rsidRDefault="281E4CEA" w14:paraId="428D8B6A" w14:textId="3F6EBF34">
      <w:pPr>
        <w:pStyle w:val="NormalWeb"/>
        <w:spacing w:after="40" w:afterAutospacing="off"/>
        <w:rPr>
          <w:rFonts w:ascii="Trebuchet MS" w:hAnsi="Trebuchet MS" w:eastAsia="Trebuchet MS" w:cs="Trebuchet MS"/>
          <w:color w:val="auto"/>
          <w:sz w:val="22"/>
          <w:szCs w:val="22"/>
        </w:rPr>
      </w:pPr>
      <w:r w:rsidRPr="3AE64BF5" w:rsidR="281E4CEA">
        <w:rPr>
          <w:rFonts w:ascii="Trebuchet MS" w:hAnsi="Trebuchet MS" w:eastAsia="Trebuchet MS" w:cs="Trebuchet MS"/>
          <w:color w:val="auto"/>
          <w:sz w:val="22"/>
          <w:szCs w:val="22"/>
        </w:rPr>
        <w:t xml:space="preserve">Turner, N.L. (2016) ‘A Culture of Division: Silos lead to inefficiency’, </w:t>
      </w:r>
      <w:r w:rsidRPr="3AE64BF5" w:rsidR="281E4CEA">
        <w:rPr>
          <w:rFonts w:ascii="Trebuchet MS" w:hAnsi="Trebuchet MS" w:eastAsia="Trebuchet MS" w:cs="Trebuchet MS"/>
          <w:i w:val="1"/>
          <w:iCs w:val="1"/>
          <w:color w:val="auto"/>
          <w:sz w:val="22"/>
          <w:szCs w:val="22"/>
        </w:rPr>
        <w:t>Linkedin</w:t>
      </w:r>
      <w:r w:rsidRPr="3AE64BF5" w:rsidR="281E4CEA">
        <w:rPr>
          <w:rFonts w:ascii="Trebuchet MS" w:hAnsi="Trebuchet MS" w:eastAsia="Trebuchet MS" w:cs="Trebuchet MS"/>
          <w:color w:val="auto"/>
          <w:sz w:val="22"/>
          <w:szCs w:val="22"/>
        </w:rPr>
        <w:t xml:space="preserve">, 22 February 2016. Available at: </w:t>
      </w:r>
      <w:hyperlink r:id="R55a09b9e0e3e40cf">
        <w:r w:rsidRPr="3AE64BF5" w:rsidR="281E4CEA">
          <w:rPr>
            <w:rStyle w:val="Hyperlink"/>
            <w:rFonts w:ascii="Trebuchet MS" w:hAnsi="Trebuchet MS" w:eastAsia="Trebuchet MS" w:cs="Trebuchet MS"/>
            <w:color w:val="auto"/>
            <w:sz w:val="22"/>
            <w:szCs w:val="22"/>
          </w:rPr>
          <w:t>https://www.linkedin.com/pulse/culture-division-silos-lead-inefficiency-nicole-l-turner-mba/</w:t>
        </w:r>
      </w:hyperlink>
      <w:r w:rsidRPr="3AE64BF5" w:rsidR="281E4CEA">
        <w:rPr>
          <w:rFonts w:ascii="Trebuchet MS" w:hAnsi="Trebuchet MS" w:eastAsia="Trebuchet MS" w:cs="Trebuchet MS"/>
          <w:color w:val="auto"/>
          <w:sz w:val="22"/>
          <w:szCs w:val="22"/>
        </w:rPr>
        <w:t xml:space="preserve"> (Accessed: 24 May 2025).</w:t>
      </w:r>
    </w:p>
    <w:p w:rsidR="6E9392F3" w:rsidP="3AE64BF5" w:rsidRDefault="610E76CE" w14:paraId="3664210A" w14:textId="13EE9F27">
      <w:pPr>
        <w:pStyle w:val="NormalWeb"/>
        <w:spacing w:after="40" w:afterAutospacing="off"/>
        <w:rPr>
          <w:rFonts w:ascii="Trebuchet MS" w:hAnsi="Trebuchet MS" w:eastAsia="Trebuchet MS" w:cs="Trebuchet MS"/>
          <w:color w:val="auto"/>
          <w:sz w:val="22"/>
          <w:szCs w:val="22"/>
        </w:rPr>
      </w:pPr>
      <w:r w:rsidRPr="3AE64BF5" w:rsidR="610E76CE">
        <w:rPr>
          <w:rFonts w:ascii="Trebuchet MS" w:hAnsi="Trebuchet MS" w:eastAsia="Trebuchet MS" w:cs="Trebuchet MS"/>
          <w:i w:val="1"/>
          <w:iCs w:val="1"/>
          <w:color w:val="auto"/>
          <w:sz w:val="22"/>
          <w:szCs w:val="22"/>
        </w:rPr>
        <w:t>Toolkit: Social value - achieving community benefits</w:t>
      </w:r>
      <w:r w:rsidRPr="3AE64BF5" w:rsidR="610E76CE">
        <w:rPr>
          <w:rFonts w:ascii="Trebuchet MS" w:hAnsi="Trebuchet MS" w:eastAsia="Trebuchet MS" w:cs="Trebuchet MS"/>
          <w:color w:val="auto"/>
          <w:sz w:val="22"/>
          <w:szCs w:val="22"/>
        </w:rPr>
        <w:t xml:space="preserve"> (2025) </w:t>
      </w:r>
      <w:r w:rsidRPr="3AE64BF5" w:rsidR="610E76CE">
        <w:rPr>
          <w:rFonts w:ascii="Trebuchet MS" w:hAnsi="Trebuchet MS" w:eastAsia="Trebuchet MS" w:cs="Trebuchet MS"/>
          <w:i w:val="1"/>
          <w:iCs w:val="1"/>
          <w:color w:val="auto"/>
          <w:sz w:val="22"/>
          <w:szCs w:val="22"/>
        </w:rPr>
        <w:t>Local Government Association</w:t>
      </w:r>
      <w:r w:rsidRPr="3AE64BF5" w:rsidR="610E76CE">
        <w:rPr>
          <w:rFonts w:ascii="Trebuchet MS" w:hAnsi="Trebuchet MS" w:eastAsia="Trebuchet MS" w:cs="Trebuchet MS"/>
          <w:color w:val="auto"/>
          <w:sz w:val="22"/>
          <w:szCs w:val="22"/>
        </w:rPr>
        <w:t xml:space="preserve">. Available at: </w:t>
      </w:r>
      <w:hyperlink r:id="R10ccd585293b4f94">
        <w:r w:rsidRPr="3AE64BF5" w:rsidR="610E76CE">
          <w:rPr>
            <w:rStyle w:val="Hyperlink"/>
            <w:rFonts w:ascii="Trebuchet MS" w:hAnsi="Trebuchet MS" w:eastAsia="Trebuchet MS" w:cs="Trebuchet MS"/>
            <w:color w:val="auto"/>
            <w:sz w:val="22"/>
            <w:szCs w:val="22"/>
          </w:rPr>
          <w:t>https://www.local.gov.uk/our-support/procurement-hub/national-procurement-strategy/toolkit-social-value-achieving-community</w:t>
        </w:r>
      </w:hyperlink>
      <w:r w:rsidRPr="3AE64BF5" w:rsidR="610E76CE">
        <w:rPr>
          <w:rFonts w:ascii="Trebuchet MS" w:hAnsi="Trebuchet MS" w:eastAsia="Trebuchet MS" w:cs="Trebuchet MS"/>
          <w:color w:val="auto"/>
          <w:sz w:val="22"/>
          <w:szCs w:val="22"/>
        </w:rPr>
        <w:t>.  (Accessed: 22 May 2025).</w:t>
      </w:r>
    </w:p>
    <w:p w:rsidR="2A8A8494" w:rsidP="3AE64BF5" w:rsidRDefault="2A8A8494" w14:paraId="2D0FB605" w14:textId="4713514C">
      <w:pPr>
        <w:pStyle w:val="NormalWeb"/>
        <w:spacing w:after="40" w:afterAutospacing="off"/>
        <w:rPr>
          <w:rFonts w:ascii="Trebuchet MS" w:hAnsi="Trebuchet MS" w:eastAsia="Trebuchet MS" w:cs="Trebuchet MS"/>
          <w:noProof w:val="0"/>
          <w:sz w:val="22"/>
          <w:szCs w:val="22"/>
          <w:lang w:val="en-GB"/>
        </w:rPr>
      </w:pPr>
      <w:r w:rsidRPr="3AE64BF5" w:rsidR="2A8A8494">
        <w:rPr>
          <w:rFonts w:ascii="Trebuchet MS" w:hAnsi="Trebuchet MS" w:eastAsia="Trebuchet MS" w:cs="Trebuchet MS"/>
          <w:noProof w:val="0"/>
          <w:sz w:val="22"/>
          <w:szCs w:val="22"/>
          <w:lang w:val="en-GB"/>
        </w:rPr>
        <w:t xml:space="preserve">Vanderbilt, L. (2024) ‘Hr artificial intelligence: how ai is transforming the hiring process’, </w:t>
      </w:r>
      <w:r w:rsidRPr="3AE64BF5" w:rsidR="2A8A8494">
        <w:rPr>
          <w:rFonts w:ascii="Trebuchet MS" w:hAnsi="Trebuchet MS" w:eastAsia="Trebuchet MS" w:cs="Trebuchet MS"/>
          <w:i w:val="1"/>
          <w:iCs w:val="1"/>
          <w:noProof w:val="0"/>
          <w:sz w:val="22"/>
          <w:szCs w:val="22"/>
          <w:lang w:val="en-GB"/>
        </w:rPr>
        <w:t>AI HR institute</w:t>
      </w:r>
      <w:r w:rsidRPr="3AE64BF5" w:rsidR="2A8A8494">
        <w:rPr>
          <w:rFonts w:ascii="Trebuchet MS" w:hAnsi="Trebuchet MS" w:eastAsia="Trebuchet MS" w:cs="Trebuchet MS"/>
          <w:noProof w:val="0"/>
          <w:sz w:val="22"/>
          <w:szCs w:val="22"/>
          <w:lang w:val="en-GB"/>
        </w:rPr>
        <w:t xml:space="preserve">, 21 August. Available at: </w:t>
      </w:r>
      <w:hyperlink w:anchor=":~:text=Google%20has%20implemented%20AI%20extensively%20in%20its,accuracy%20of%20their%20hiring%20process%20by%2025%25" r:id="R596cf3df8697423e">
        <w:r w:rsidRPr="3AE64BF5" w:rsidR="2A8A8494">
          <w:rPr>
            <w:rStyle w:val="Hyperlink"/>
            <w:rFonts w:ascii="Trebuchet MS" w:hAnsi="Trebuchet MS" w:eastAsia="Trebuchet MS" w:cs="Trebuchet MS"/>
            <w:noProof w:val="0"/>
            <w:sz w:val="22"/>
            <w:szCs w:val="22"/>
            <w:lang w:val="en-GB"/>
          </w:rPr>
          <w:t>https://www.aihr-institute.com/blog/hr-artificial-intelligence-how-ai-is-transforming-the-hiring-process#:~:text=Google%20has%20implemented%20AI%20extensively%20in%20its,accuracy%20of%20their%20hiring%20process%20by%2025%25</w:t>
        </w:r>
      </w:hyperlink>
      <w:r w:rsidRPr="3AE64BF5" w:rsidR="2A8A8494">
        <w:rPr>
          <w:rFonts w:ascii="Trebuchet MS" w:hAnsi="Trebuchet MS" w:eastAsia="Trebuchet MS" w:cs="Trebuchet MS"/>
          <w:noProof w:val="0"/>
          <w:sz w:val="22"/>
          <w:szCs w:val="22"/>
          <w:lang w:val="en-GB"/>
        </w:rPr>
        <w:t xml:space="preserve"> (Accessed: 10 June 2025).</w:t>
      </w:r>
    </w:p>
    <w:p w:rsidR="025600F2" w:rsidP="3AE64BF5" w:rsidRDefault="70B26E77" w14:paraId="423FD9BA" w14:textId="0B69625E">
      <w:pPr>
        <w:pStyle w:val="NormalWeb"/>
        <w:spacing w:after="40" w:afterAutospacing="off"/>
        <w:rPr>
          <w:rFonts w:ascii="Trebuchet MS" w:hAnsi="Trebuchet MS" w:eastAsia="Trebuchet MS" w:cs="Trebuchet MS"/>
          <w:color w:val="auto"/>
          <w:sz w:val="22"/>
          <w:szCs w:val="22"/>
        </w:rPr>
      </w:pPr>
      <w:r w:rsidRPr="3AE64BF5" w:rsidR="70B26E77">
        <w:rPr>
          <w:rFonts w:ascii="Trebuchet MS" w:hAnsi="Trebuchet MS" w:eastAsia="Trebuchet MS" w:cs="Trebuchet MS"/>
          <w:color w:val="auto"/>
          <w:sz w:val="22"/>
          <w:szCs w:val="22"/>
        </w:rPr>
        <w:t xml:space="preserve">Vige, W. (2025) ‘Four-Day Workweek: The Good, The Bad &amp; The Reality’, </w:t>
      </w:r>
      <w:r w:rsidRPr="3AE64BF5" w:rsidR="70B26E77">
        <w:rPr>
          <w:rFonts w:ascii="Trebuchet MS" w:hAnsi="Trebuchet MS" w:eastAsia="Trebuchet MS" w:cs="Trebuchet MS"/>
          <w:i w:val="1"/>
          <w:iCs w:val="1"/>
          <w:color w:val="auto"/>
          <w:sz w:val="22"/>
          <w:szCs w:val="22"/>
        </w:rPr>
        <w:t>Asana</w:t>
      </w:r>
      <w:r w:rsidRPr="3AE64BF5" w:rsidR="70B26E77">
        <w:rPr>
          <w:rFonts w:ascii="Trebuchet MS" w:hAnsi="Trebuchet MS" w:eastAsia="Trebuchet MS" w:cs="Trebuchet MS"/>
          <w:color w:val="auto"/>
          <w:sz w:val="22"/>
          <w:szCs w:val="22"/>
        </w:rPr>
        <w:t xml:space="preserve">, 4 March. Available at: </w:t>
      </w:r>
      <w:hyperlink r:id="Re2ea83d078264785">
        <w:r w:rsidRPr="3AE64BF5" w:rsidR="70B26E77">
          <w:rPr>
            <w:rStyle w:val="Hyperlink"/>
            <w:rFonts w:ascii="Trebuchet MS" w:hAnsi="Trebuchet MS" w:eastAsia="Trebuchet MS" w:cs="Trebuchet MS"/>
            <w:color w:val="auto"/>
            <w:sz w:val="22"/>
            <w:szCs w:val="22"/>
          </w:rPr>
          <w:t>https://asana.com/resources/4-day-work-week</w:t>
        </w:r>
      </w:hyperlink>
      <w:r w:rsidRPr="3AE64BF5" w:rsidR="70B26E77">
        <w:rPr>
          <w:rFonts w:ascii="Trebuchet MS" w:hAnsi="Trebuchet MS" w:eastAsia="Trebuchet MS" w:cs="Trebuchet MS"/>
          <w:color w:val="auto"/>
          <w:sz w:val="22"/>
          <w:szCs w:val="22"/>
        </w:rPr>
        <w:t xml:space="preserve"> (Accessed: 26 May 2025).</w:t>
      </w:r>
    </w:p>
    <w:p w:rsidR="00F53D89" w:rsidP="3AE64BF5" w:rsidRDefault="3BDBCA5E" w14:paraId="5372BBCC" w14:textId="3ACCD000">
      <w:pPr>
        <w:pStyle w:val="NormalWeb"/>
        <w:spacing w:after="40" w:afterAutospacing="off"/>
        <w:divId w:val="87387272"/>
        <w:rPr>
          <w:rFonts w:ascii="Trebuchet MS" w:hAnsi="Trebuchet MS" w:eastAsia="Trebuchet MS" w:cs="Trebuchet MS"/>
          <w:noProof w:val="0"/>
          <w:color w:val="auto"/>
          <w:sz w:val="22"/>
          <w:szCs w:val="22"/>
          <w:lang w:val="en-GB"/>
        </w:rPr>
      </w:pPr>
      <w:r w:rsidRPr="3AE64BF5" w:rsidR="1CCD11F5">
        <w:rPr>
          <w:rFonts w:ascii="Trebuchet MS" w:hAnsi="Trebuchet MS" w:eastAsia="Trebuchet MS" w:cs="Trebuchet MS"/>
          <w:noProof w:val="0"/>
          <w:color w:val="auto"/>
          <w:sz w:val="22"/>
          <w:szCs w:val="22"/>
          <w:lang w:val="en-GB"/>
        </w:rPr>
        <w:t>Waite, K. Beevers, K. Small, N. Tomlinson, K and Hussain, S</w:t>
      </w:r>
      <w:r w:rsidRPr="3AE64BF5" w:rsidR="1CCD11F5">
        <w:rPr>
          <w:rFonts w:ascii="Trebuchet MS" w:hAnsi="Trebuchet MS" w:eastAsia="Trebuchet MS" w:cs="Trebuchet MS"/>
          <w:i w:val="1"/>
          <w:iCs w:val="1"/>
          <w:noProof w:val="0"/>
          <w:color w:val="auto"/>
          <w:sz w:val="22"/>
          <w:szCs w:val="22"/>
          <w:lang w:val="en-GB"/>
        </w:rPr>
        <w:t>.</w:t>
      </w:r>
      <w:r w:rsidRPr="3AE64BF5" w:rsidR="1CCD11F5">
        <w:rPr>
          <w:rFonts w:ascii="Trebuchet MS" w:hAnsi="Trebuchet MS" w:eastAsia="Trebuchet MS" w:cs="Trebuchet MS"/>
          <w:noProof w:val="0"/>
          <w:color w:val="auto"/>
          <w:sz w:val="22"/>
          <w:szCs w:val="22"/>
          <w:lang w:val="en-GB"/>
        </w:rPr>
        <w:t xml:space="preserve"> (2021) </w:t>
      </w:r>
      <w:r w:rsidRPr="3AE64BF5" w:rsidR="1CCD11F5">
        <w:rPr>
          <w:rFonts w:ascii="Trebuchet MS" w:hAnsi="Trebuchet MS" w:eastAsia="Trebuchet MS" w:cs="Trebuchet MS"/>
          <w:i w:val="1"/>
          <w:iCs w:val="1"/>
          <w:noProof w:val="0"/>
          <w:color w:val="auto"/>
          <w:sz w:val="22"/>
          <w:szCs w:val="22"/>
          <w:lang w:val="en-GB"/>
        </w:rPr>
        <w:t>People practice: A complete guide</w:t>
      </w:r>
      <w:r w:rsidRPr="3AE64BF5" w:rsidR="1CCD11F5">
        <w:rPr>
          <w:rFonts w:ascii="Trebuchet MS" w:hAnsi="Trebuchet MS" w:eastAsia="Trebuchet MS" w:cs="Trebuchet MS"/>
          <w:noProof w:val="0"/>
          <w:color w:val="auto"/>
          <w:sz w:val="22"/>
          <w:szCs w:val="22"/>
          <w:lang w:val="en-GB"/>
        </w:rPr>
        <w:t>. London, United Kingdom: Kogan Page.</w:t>
      </w:r>
    </w:p>
    <w:p w:rsidR="00F53D89" w:rsidP="3AE64BF5" w:rsidRDefault="3BDBCA5E" w14:paraId="128D16B1" w14:textId="002AACB2">
      <w:pPr>
        <w:pStyle w:val="NormalWeb"/>
        <w:spacing w:after="40" w:afterAutospacing="off"/>
        <w:divId w:val="87387272"/>
        <w:rPr>
          <w:rFonts w:ascii="Trebuchet MS" w:hAnsi="Trebuchet MS" w:eastAsia="Trebuchet MS" w:cs="Trebuchet MS"/>
          <w:color w:val="auto"/>
          <w:sz w:val="22"/>
          <w:szCs w:val="22"/>
        </w:rPr>
      </w:pPr>
      <w:r w:rsidRPr="3AE64BF5" w:rsidR="3BDBCA5E">
        <w:rPr>
          <w:rFonts w:ascii="Trebuchet MS" w:hAnsi="Trebuchet MS" w:eastAsia="Trebuchet MS" w:cs="Trebuchet MS"/>
          <w:i w:val="1"/>
          <w:iCs w:val="1"/>
          <w:color w:val="auto"/>
          <w:sz w:val="22"/>
          <w:szCs w:val="22"/>
        </w:rPr>
        <w:t>Welsh language Scheme</w:t>
      </w:r>
      <w:r w:rsidRPr="3AE64BF5" w:rsidR="3BDBCA5E">
        <w:rPr>
          <w:rFonts w:ascii="Trebuchet MS" w:hAnsi="Trebuchet MS" w:eastAsia="Trebuchet MS" w:cs="Trebuchet MS"/>
          <w:color w:val="auto"/>
          <w:sz w:val="22"/>
          <w:szCs w:val="22"/>
        </w:rPr>
        <w:t xml:space="preserve"> (2020) </w:t>
      </w:r>
      <w:r w:rsidRPr="3AE64BF5" w:rsidR="3BDBCA5E">
        <w:rPr>
          <w:rFonts w:ascii="Trebuchet MS" w:hAnsi="Trebuchet MS" w:eastAsia="Trebuchet MS" w:cs="Trebuchet MS"/>
          <w:i w:val="1"/>
          <w:iCs w:val="1"/>
          <w:color w:val="auto"/>
          <w:sz w:val="22"/>
          <w:szCs w:val="22"/>
        </w:rPr>
        <w:t>GOV.UK</w:t>
      </w:r>
      <w:r w:rsidRPr="3AE64BF5" w:rsidR="3BDBCA5E">
        <w:rPr>
          <w:rFonts w:ascii="Trebuchet MS" w:hAnsi="Trebuchet MS" w:eastAsia="Trebuchet MS" w:cs="Trebuchet MS"/>
          <w:color w:val="auto"/>
          <w:sz w:val="22"/>
          <w:szCs w:val="22"/>
        </w:rPr>
        <w:t xml:space="preserve">. Available at: </w:t>
      </w:r>
      <w:hyperlink w:anchor=":~:text=The%20Welsh%20Language%20Act%201993,should%20use%20the%20Welsh%20language" r:id="R9e3a80f11a9149a3">
        <w:r w:rsidRPr="3AE64BF5" w:rsidR="3BDBCA5E">
          <w:rPr>
            <w:rStyle w:val="Hyperlink"/>
            <w:rFonts w:ascii="Trebuchet MS" w:hAnsi="Trebuchet MS" w:eastAsia="Trebuchet MS" w:cs="Trebuchet MS"/>
            <w:color w:val="auto"/>
            <w:sz w:val="22"/>
            <w:szCs w:val="22"/>
          </w:rPr>
          <w:t>https://www.gov.uk/government/organisations/office-of-the-public-guardian/about/welsh-language-scheme#:~:text=The%20Welsh%20Language%20Act%201993,should%20use%20the%20Welsh%20language</w:t>
        </w:r>
      </w:hyperlink>
      <w:r w:rsidRPr="3AE64BF5" w:rsidR="1B6DB72E">
        <w:rPr>
          <w:rFonts w:ascii="Trebuchet MS" w:hAnsi="Trebuchet MS" w:eastAsia="Trebuchet MS" w:cs="Trebuchet MS"/>
          <w:color w:val="auto"/>
          <w:sz w:val="22"/>
          <w:szCs w:val="22"/>
        </w:rPr>
        <w:t xml:space="preserve"> </w:t>
      </w:r>
      <w:r w:rsidRPr="3AE64BF5" w:rsidR="3BDBCA5E">
        <w:rPr>
          <w:rFonts w:ascii="Trebuchet MS" w:hAnsi="Trebuchet MS" w:eastAsia="Trebuchet MS" w:cs="Trebuchet MS"/>
          <w:color w:val="auto"/>
          <w:sz w:val="22"/>
          <w:szCs w:val="22"/>
        </w:rPr>
        <w:t xml:space="preserve"> (Accessed: 20 May 2025). </w:t>
      </w:r>
    </w:p>
    <w:p w:rsidR="44DD1771" w:rsidP="3AE64BF5" w:rsidRDefault="7828A6C9" w14:paraId="22B71DED" w14:textId="6F929993">
      <w:pPr>
        <w:pStyle w:val="NormalWeb"/>
        <w:spacing w:after="40" w:afterAutospacing="off"/>
        <w:rPr>
          <w:rFonts w:ascii="Trebuchet MS" w:hAnsi="Trebuchet MS" w:eastAsia="Trebuchet MS" w:cs="Trebuchet MS"/>
          <w:color w:val="auto"/>
          <w:sz w:val="22"/>
          <w:szCs w:val="22"/>
        </w:rPr>
      </w:pPr>
      <w:r w:rsidRPr="3AE64BF5" w:rsidR="7828A6C9">
        <w:rPr>
          <w:rFonts w:ascii="Trebuchet MS" w:hAnsi="Trebuchet MS" w:eastAsia="Trebuchet MS" w:cs="Trebuchet MS"/>
          <w:i w:val="1"/>
          <w:iCs w:val="1"/>
          <w:color w:val="auto"/>
          <w:sz w:val="22"/>
          <w:szCs w:val="22"/>
        </w:rPr>
        <w:t>What are interest rates?</w:t>
      </w:r>
      <w:r w:rsidRPr="3AE64BF5" w:rsidR="7828A6C9">
        <w:rPr>
          <w:rFonts w:ascii="Trebuchet MS" w:hAnsi="Trebuchet MS" w:eastAsia="Trebuchet MS" w:cs="Trebuchet MS"/>
          <w:color w:val="auto"/>
          <w:sz w:val="22"/>
          <w:szCs w:val="22"/>
        </w:rPr>
        <w:t xml:space="preserve"> (2025) </w:t>
      </w:r>
      <w:r w:rsidRPr="3AE64BF5" w:rsidR="7828A6C9">
        <w:rPr>
          <w:rFonts w:ascii="Trebuchet MS" w:hAnsi="Trebuchet MS" w:eastAsia="Trebuchet MS" w:cs="Trebuchet MS"/>
          <w:i w:val="1"/>
          <w:iCs w:val="1"/>
          <w:color w:val="auto"/>
          <w:sz w:val="22"/>
          <w:szCs w:val="22"/>
        </w:rPr>
        <w:t>Bank of England</w:t>
      </w:r>
      <w:r w:rsidRPr="3AE64BF5" w:rsidR="7828A6C9">
        <w:rPr>
          <w:rFonts w:ascii="Trebuchet MS" w:hAnsi="Trebuchet MS" w:eastAsia="Trebuchet MS" w:cs="Trebuchet MS"/>
          <w:color w:val="auto"/>
          <w:sz w:val="22"/>
          <w:szCs w:val="22"/>
        </w:rPr>
        <w:t xml:space="preserve">. Available at: </w:t>
      </w:r>
      <w:hyperlink w:anchor=":~:text=If%20you%20are%20borrowing%20money%2C%20the%20interest,of%20the%20total%20amount%20of%20the%20loan.&amp;text=If%20you%20are%20a%20saver%2C%20the%20interest,account%2C%20as%20a%20percentage%20of%20your%20savings" r:id="R3a7b9e7bfb174e21">
        <w:r w:rsidRPr="3AE64BF5" w:rsidR="7828A6C9">
          <w:rPr>
            <w:rStyle w:val="Hyperlink"/>
            <w:rFonts w:ascii="Trebuchet MS" w:hAnsi="Trebuchet MS" w:eastAsia="Trebuchet MS" w:cs="Trebuchet MS"/>
            <w:color w:val="auto"/>
            <w:sz w:val="22"/>
            <w:szCs w:val="22"/>
          </w:rPr>
          <w:t>https://www.bankofengland.co.uk/explainers/what-are-interest-rates#:~:text=If%20you%20are%20borrowing%20money%2C%20the%20interest,of%20the%20total%20amount%20of%20the%20loan.&amp;text=If%20you%20are%20a%20saver%2C%20the%20interest,account%2C%20as%20a%20percentage%20of%20your%20savings</w:t>
        </w:r>
      </w:hyperlink>
      <w:r w:rsidRPr="3AE64BF5" w:rsidR="7828A6C9">
        <w:rPr>
          <w:rFonts w:ascii="Trebuchet MS" w:hAnsi="Trebuchet MS" w:eastAsia="Trebuchet MS" w:cs="Trebuchet MS"/>
          <w:color w:val="auto"/>
          <w:sz w:val="22"/>
          <w:szCs w:val="22"/>
        </w:rPr>
        <w:t>. (Accessed: 25 May 2025).</w:t>
      </w:r>
    </w:p>
    <w:p w:rsidR="44DD1771" w:rsidP="3AE64BF5" w:rsidRDefault="7828A6C9" w14:paraId="225C0BC0" w14:textId="04F31136">
      <w:pPr>
        <w:pStyle w:val="NormalWeb"/>
        <w:spacing w:after="40" w:afterAutospacing="off"/>
        <w:rPr>
          <w:rFonts w:ascii="Trebuchet MS" w:hAnsi="Trebuchet MS" w:eastAsia="Trebuchet MS" w:cs="Trebuchet MS"/>
          <w:color w:val="auto"/>
          <w:sz w:val="22"/>
          <w:szCs w:val="22"/>
        </w:rPr>
      </w:pPr>
      <w:r w:rsidRPr="3AE64BF5" w:rsidR="7828A6C9">
        <w:rPr>
          <w:rFonts w:ascii="Trebuchet MS" w:hAnsi="Trebuchet MS" w:eastAsia="Trebuchet MS" w:cs="Trebuchet MS"/>
          <w:i w:val="1"/>
          <w:iCs w:val="1"/>
          <w:color w:val="auto"/>
          <w:sz w:val="22"/>
          <w:szCs w:val="22"/>
        </w:rPr>
        <w:t>What is inflation?</w:t>
      </w:r>
      <w:r w:rsidRPr="3AE64BF5" w:rsidR="7828A6C9">
        <w:rPr>
          <w:rFonts w:ascii="Trebuchet MS" w:hAnsi="Trebuchet MS" w:eastAsia="Trebuchet MS" w:cs="Trebuchet MS"/>
          <w:color w:val="auto"/>
          <w:sz w:val="22"/>
          <w:szCs w:val="22"/>
        </w:rPr>
        <w:t xml:space="preserve"> (2024) </w:t>
      </w:r>
      <w:r w:rsidRPr="3AE64BF5" w:rsidR="7828A6C9">
        <w:rPr>
          <w:rFonts w:ascii="Trebuchet MS" w:hAnsi="Trebuchet MS" w:eastAsia="Trebuchet MS" w:cs="Trebuchet MS"/>
          <w:i w:val="1"/>
          <w:iCs w:val="1"/>
          <w:color w:val="auto"/>
          <w:sz w:val="22"/>
          <w:szCs w:val="22"/>
        </w:rPr>
        <w:t>Bank of England</w:t>
      </w:r>
      <w:r w:rsidRPr="3AE64BF5" w:rsidR="7828A6C9">
        <w:rPr>
          <w:rFonts w:ascii="Trebuchet MS" w:hAnsi="Trebuchet MS" w:eastAsia="Trebuchet MS" w:cs="Trebuchet MS"/>
          <w:color w:val="auto"/>
          <w:sz w:val="22"/>
          <w:szCs w:val="22"/>
        </w:rPr>
        <w:t xml:space="preserve">. Available at: </w:t>
      </w:r>
      <w:hyperlink w:anchor=":~:text=We%20know%20the%20rate%20of%20inflation%20because%20every" r:id="R3d483d4b6c1a4e1e">
        <w:r w:rsidRPr="3AE64BF5" w:rsidR="7828A6C9">
          <w:rPr>
            <w:rStyle w:val="Hyperlink"/>
            <w:rFonts w:ascii="Trebuchet MS" w:hAnsi="Trebuchet MS" w:eastAsia="Trebuchet MS" w:cs="Trebuchet MS"/>
            <w:color w:val="auto"/>
            <w:sz w:val="22"/>
            <w:szCs w:val="22"/>
          </w:rPr>
          <w:t>https://www.bankofengland.co.uk/explainers/what-is-inflation#:~:text=We%20know%20the%20rate%20of%20inflation%20because%20every</w:t>
        </w:r>
      </w:hyperlink>
      <w:r w:rsidRPr="3AE64BF5" w:rsidR="7828A6C9">
        <w:rPr>
          <w:rFonts w:ascii="Trebuchet MS" w:hAnsi="Trebuchet MS" w:eastAsia="Trebuchet MS" w:cs="Trebuchet MS"/>
          <w:color w:val="auto"/>
          <w:sz w:val="22"/>
          <w:szCs w:val="22"/>
        </w:rPr>
        <w:t xml:space="preserve"> (Accessed: 25 May 2025).</w:t>
      </w:r>
    </w:p>
    <w:p w:rsidR="0EF06EB7" w:rsidP="3AE64BF5" w:rsidRDefault="0EF06EB7" w14:paraId="11956D03" w14:textId="2938BB1F">
      <w:pPr>
        <w:pStyle w:val="NormalWeb"/>
        <w:spacing w:after="40" w:afterAutospacing="off"/>
        <w:rPr>
          <w:rFonts w:ascii="Trebuchet MS" w:hAnsi="Trebuchet MS" w:eastAsia="Trebuchet MS" w:cs="Trebuchet MS"/>
          <w:color w:val="auto"/>
          <w:sz w:val="22"/>
          <w:szCs w:val="22"/>
        </w:rPr>
      </w:pPr>
      <w:r w:rsidRPr="7A5D60E1" w:rsidR="2531774C">
        <w:rPr>
          <w:rFonts w:ascii="Trebuchet MS" w:hAnsi="Trebuchet MS" w:eastAsia="Trebuchet MS" w:cs="Trebuchet MS"/>
          <w:noProof w:val="0"/>
          <w:color w:val="auto"/>
          <w:sz w:val="22"/>
          <w:szCs w:val="22"/>
          <w:lang w:val="en-GB"/>
        </w:rPr>
        <w:t xml:space="preserve">Zoom (2025) </w:t>
      </w:r>
      <w:r w:rsidRPr="7A5D60E1" w:rsidR="2531774C">
        <w:rPr>
          <w:rFonts w:ascii="Trebuchet MS" w:hAnsi="Trebuchet MS" w:eastAsia="Trebuchet MS" w:cs="Trebuchet MS"/>
          <w:i w:val="1"/>
          <w:iCs w:val="1"/>
          <w:noProof w:val="0"/>
          <w:color w:val="auto"/>
          <w:sz w:val="22"/>
          <w:szCs w:val="22"/>
          <w:lang w:val="en-GB"/>
        </w:rPr>
        <w:t>Scheduling made easy with zoom scheduler</w:t>
      </w:r>
      <w:r w:rsidRPr="7A5D60E1" w:rsidR="2531774C">
        <w:rPr>
          <w:rFonts w:ascii="Trebuchet MS" w:hAnsi="Trebuchet MS" w:eastAsia="Trebuchet MS" w:cs="Trebuchet MS"/>
          <w:noProof w:val="0"/>
          <w:color w:val="auto"/>
          <w:sz w:val="22"/>
          <w:szCs w:val="22"/>
          <w:lang w:val="en-GB"/>
        </w:rPr>
        <w:t xml:space="preserve">, </w:t>
      </w:r>
      <w:r w:rsidRPr="7A5D60E1" w:rsidR="2531774C">
        <w:rPr>
          <w:rFonts w:ascii="Trebuchet MS" w:hAnsi="Trebuchet MS" w:eastAsia="Trebuchet MS" w:cs="Trebuchet MS"/>
          <w:i w:val="1"/>
          <w:iCs w:val="1"/>
          <w:noProof w:val="0"/>
          <w:color w:val="auto"/>
          <w:sz w:val="22"/>
          <w:szCs w:val="22"/>
          <w:lang w:val="en-GB"/>
        </w:rPr>
        <w:t>Zoom</w:t>
      </w:r>
      <w:r w:rsidRPr="7A5D60E1" w:rsidR="2531774C">
        <w:rPr>
          <w:rFonts w:ascii="Trebuchet MS" w:hAnsi="Trebuchet MS" w:eastAsia="Trebuchet MS" w:cs="Trebuchet MS"/>
          <w:noProof w:val="0"/>
          <w:color w:val="auto"/>
          <w:sz w:val="22"/>
          <w:szCs w:val="22"/>
          <w:lang w:val="en-GB"/>
        </w:rPr>
        <w:t xml:space="preserve">. Available at: </w:t>
      </w:r>
      <w:hyperlink r:id="Rd5be2618cf0c403b">
        <w:r w:rsidRPr="7A5D60E1" w:rsidR="2531774C">
          <w:rPr>
            <w:rStyle w:val="Hyperlink"/>
            <w:rFonts w:ascii="Trebuchet MS" w:hAnsi="Trebuchet MS" w:eastAsia="Trebuchet MS" w:cs="Trebuchet MS"/>
            <w:noProof w:val="0"/>
            <w:color w:val="auto"/>
            <w:sz w:val="22"/>
            <w:szCs w:val="22"/>
            <w:lang w:val="en-GB"/>
          </w:rPr>
          <w:t>https://www.zoom.com/en/products/appointment-scheduler/?keyword=appointment+scheduler&amp;matchtype=b&amp;network=g&amp;device=c&amp;zcid=16299&amp;utm_source=google&amp;utm_medium=cpc_semu&amp;utm_campaign=SEMU%7CG%7CEMEA%7CUKI%7CScheduler%7CEN%7CGT&amp;gad_source=1&amp;gad_campaignid=21134341412&amp;gclid=EAIaIQobChMIpYK89dPmjQMVV49QBh27PTXvEAAYASAAEgLH1vD_BwE&amp;cms_guid=false&amp;lang=null</w:t>
        </w:r>
      </w:hyperlink>
      <w:r w:rsidRPr="7A5D60E1" w:rsidR="2531774C">
        <w:rPr>
          <w:rFonts w:ascii="Trebuchet MS" w:hAnsi="Trebuchet MS" w:eastAsia="Trebuchet MS" w:cs="Trebuchet MS"/>
          <w:noProof w:val="0"/>
          <w:color w:val="auto"/>
          <w:sz w:val="22"/>
          <w:szCs w:val="22"/>
          <w:lang w:val="en-GB"/>
        </w:rPr>
        <w:t xml:space="preserve"> (Accessed: 10 June 2025).</w:t>
      </w:r>
    </w:p>
    <w:p w:rsidR="7A5D60E1" w:rsidP="7A5D60E1" w:rsidRDefault="7A5D60E1" w14:paraId="49A10EAA" w14:textId="05EE1F19">
      <w:pPr>
        <w:pStyle w:val="NormalWeb"/>
        <w:spacing w:after="40" w:afterAutospacing="off"/>
        <w:rPr>
          <w:rFonts w:ascii="Trebuchet MS" w:hAnsi="Trebuchet MS" w:eastAsia="Trebuchet MS" w:cs="Trebuchet MS"/>
          <w:noProof w:val="0"/>
          <w:color w:val="auto"/>
          <w:sz w:val="22"/>
          <w:szCs w:val="22"/>
          <w:lang w:val="en-GB"/>
        </w:rPr>
      </w:pPr>
    </w:p>
    <w:sectPr w:rsidR="008842E5">
      <w:pgSz w:w="11907" w:h="16839" w:orient="portrait"/>
      <w:pgMar w:top="720" w:right="720" w:bottom="720" w:left="720" w:header="720" w:footer="720" w:gutter="0"/>
      <w:cols w:space="720"/>
      <w:docGrid w:linePitch="360"/>
      <w:headerReference w:type="default" r:id="R6d8e82b49cc04fc6"/>
      <w:footerReference w:type="default" r:id="Rff9b9226f1b549c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Times New Roman,Ar">
    <w:altName w:val="Trebuchet MS"/>
    <w:panose1 w:val="00000000000000000000"/>
    <w:charset w:val="00"/>
    <w:family w:val="roman"/>
    <w:notTrueType/>
    <w:pitch w:val="default"/>
  </w:font>
  <w:font w:name="Trebuchet MS">
    <w:panose1 w:val="020B0603020202020204"/>
    <w:charset w:val="00"/>
    <w:family w:val="swiss"/>
    <w:pitch w:val="variable"/>
    <w:sig w:usb0="00000687" w:usb1="00000000" w:usb2="00000000" w:usb3="00000000" w:csb0="0000009F"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600"/>
      <w:gridCol w:w="3600"/>
      <w:gridCol w:w="3600"/>
    </w:tblGrid>
    <w:tr w:rsidR="7A5D60E1" w:rsidTr="7A5D60E1" w14:paraId="136F3F48">
      <w:trPr>
        <w:trHeight w:val="300"/>
      </w:trPr>
      <w:tc>
        <w:tcPr>
          <w:tcW w:w="3600" w:type="dxa"/>
          <w:tcMar/>
        </w:tcPr>
        <w:p w:rsidR="7A5D60E1" w:rsidP="7A5D60E1" w:rsidRDefault="7A5D60E1" w14:paraId="37186EA2" w14:textId="7D352AB2">
          <w:pPr>
            <w:pStyle w:val="Header"/>
            <w:bidi w:val="0"/>
            <w:ind w:left="-115"/>
            <w:jc w:val="left"/>
          </w:pPr>
        </w:p>
      </w:tc>
      <w:tc>
        <w:tcPr>
          <w:tcW w:w="3600" w:type="dxa"/>
          <w:tcMar/>
        </w:tcPr>
        <w:p w:rsidR="7A5D60E1" w:rsidP="7A5D60E1" w:rsidRDefault="7A5D60E1" w14:paraId="06D2762E" w14:textId="4BB7FF40">
          <w:pPr>
            <w:pStyle w:val="Header"/>
            <w:bidi w:val="0"/>
            <w:jc w:val="center"/>
          </w:pPr>
        </w:p>
      </w:tc>
      <w:tc>
        <w:tcPr>
          <w:tcW w:w="3600" w:type="dxa"/>
          <w:tcMar/>
        </w:tcPr>
        <w:p w:rsidR="7A5D60E1" w:rsidP="7A5D60E1" w:rsidRDefault="7A5D60E1" w14:paraId="78372A4D" w14:textId="17B10764">
          <w:pPr>
            <w:pStyle w:val="Header"/>
            <w:bidi w:val="0"/>
            <w:ind w:right="-115"/>
            <w:jc w:val="right"/>
          </w:pPr>
          <w:r w:rsidR="7A5D60E1">
            <w:rPr/>
            <w:t>Stephanie Rhian Chilvers</w:t>
          </w:r>
        </w:p>
        <w:p w:rsidR="7A5D60E1" w:rsidP="7A5D60E1" w:rsidRDefault="7A5D60E1" w14:paraId="5D5353C6" w14:textId="482B0B73">
          <w:pPr>
            <w:pStyle w:val="Header"/>
            <w:bidi w:val="0"/>
            <w:ind w:right="-115"/>
            <w:jc w:val="right"/>
          </w:pPr>
          <w:r w:rsidR="7A5D60E1">
            <w:rPr/>
            <w:t>91047177</w:t>
          </w:r>
        </w:p>
      </w:tc>
    </w:tr>
  </w:tbl>
  <w:p w:rsidR="7A5D60E1" w:rsidP="7A5D60E1" w:rsidRDefault="7A5D60E1" w14:paraId="3723E0D3" w14:textId="2341E44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600"/>
      <w:gridCol w:w="3600"/>
      <w:gridCol w:w="3600"/>
    </w:tblGrid>
    <w:tr w:rsidR="7A5D60E1" w:rsidTr="7A5D60E1" w14:paraId="4C2F868F">
      <w:trPr>
        <w:trHeight w:val="300"/>
      </w:trPr>
      <w:tc>
        <w:tcPr>
          <w:tcW w:w="3600" w:type="dxa"/>
          <w:tcMar/>
        </w:tcPr>
        <w:p w:rsidR="7A5D60E1" w:rsidP="7A5D60E1" w:rsidRDefault="7A5D60E1" w14:paraId="5B4FFF77" w14:textId="613CB2EC">
          <w:pPr>
            <w:pStyle w:val="Header"/>
            <w:bidi w:val="0"/>
            <w:ind w:left="-115"/>
            <w:jc w:val="left"/>
          </w:pPr>
        </w:p>
      </w:tc>
      <w:tc>
        <w:tcPr>
          <w:tcW w:w="3600" w:type="dxa"/>
          <w:tcMar/>
        </w:tcPr>
        <w:p w:rsidR="7A5D60E1" w:rsidP="7A5D60E1" w:rsidRDefault="7A5D60E1" w14:paraId="6B21A049" w14:textId="1477FEA3">
          <w:pPr>
            <w:pStyle w:val="Header"/>
            <w:bidi w:val="0"/>
            <w:jc w:val="center"/>
          </w:pPr>
        </w:p>
      </w:tc>
      <w:tc>
        <w:tcPr>
          <w:tcW w:w="3600" w:type="dxa"/>
          <w:tcMar/>
        </w:tcPr>
        <w:p w:rsidR="7A5D60E1" w:rsidP="7A5D60E1" w:rsidRDefault="7A5D60E1" w14:paraId="02F1153D" w14:textId="0D2CE20F">
          <w:pPr>
            <w:pStyle w:val="Header"/>
            <w:bidi w:val="0"/>
            <w:jc w:val="right"/>
          </w:pPr>
        </w:p>
      </w:tc>
    </w:tr>
  </w:tbl>
</w:hdr>
</file>

<file path=word/intelligence2.xml><?xml version="1.0" encoding="utf-8"?>
<int2:intelligence xmlns:int2="http://schemas.microsoft.com/office/intelligence/2020/intelligence" xmlns:oel="http://schemas.microsoft.com/office/2019/extlst">
  <int2:observations>
    <int2:textHash int2:hashCode="kByidkXaRxGvMx" int2:id="JqNvn1xb">
      <int2:state int2:type="AugLoop_Text_Critique" int2:value="Rejected"/>
    </int2:textHash>
    <int2:textHash int2:hashCode="fp99n1MJ8BGxqj" int2:id="K1Ki0s7Z">
      <int2:state int2:type="AugLoop_Text_Critique" int2:value="Rejected"/>
    </int2:textHash>
    <int2:textHash int2:hashCode="m/C6mGJeQTWOW1" int2:id="aGsnkt0b">
      <int2:state int2:type="AugLoop_Text_Critique" int2:value="Rejected"/>
    </int2:textHash>
    <int2:textHash int2:hashCode="pz2QIEqb0rZQkg" int2:id="kjxHZ2pD">
      <int2:state int2:type="AugLoop_Text_Critique" int2:value="Rejected"/>
    </int2:textHash>
    <int2:textHash int2:hashCode="XSUiEPxXFZ9tOg" int2:id="zUQELba5">
      <int2:state int2:type="AugLoop_Text_Critique" int2:value="Rejected"/>
    </int2:textHash>
    <int2:bookmark int2:bookmarkName="_Int_UajnP85g" int2:invalidationBookmarkName="" int2:hashCode="cpJKzUdxKkUDaY" int2:id="YwsIM32u">
      <int2:state int2:type="styl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F6959"/>
    <w:multiLevelType w:val="hybridMultilevel"/>
    <w:tmpl w:val="FFFFFFFF"/>
    <w:lvl w:ilvl="0" w:tplc="F0F6988A">
      <w:start w:val="1"/>
      <w:numFmt w:val="bullet"/>
      <w:lvlText w:val=""/>
      <w:lvlJc w:val="left"/>
      <w:pPr>
        <w:ind w:left="720" w:hanging="360"/>
      </w:pPr>
      <w:rPr>
        <w:rFonts w:hint="default" w:ascii="Symbol" w:hAnsi="Symbol"/>
      </w:rPr>
    </w:lvl>
    <w:lvl w:ilvl="1" w:tplc="8BDE6BF8">
      <w:start w:val="1"/>
      <w:numFmt w:val="bullet"/>
      <w:lvlText w:val="o"/>
      <w:lvlJc w:val="left"/>
      <w:pPr>
        <w:ind w:left="1440" w:hanging="360"/>
      </w:pPr>
      <w:rPr>
        <w:rFonts w:hint="default" w:ascii="Courier New" w:hAnsi="Courier New"/>
      </w:rPr>
    </w:lvl>
    <w:lvl w:ilvl="2" w:tplc="691CB320">
      <w:start w:val="1"/>
      <w:numFmt w:val="bullet"/>
      <w:lvlText w:val=""/>
      <w:lvlJc w:val="left"/>
      <w:pPr>
        <w:ind w:left="2160" w:hanging="360"/>
      </w:pPr>
      <w:rPr>
        <w:rFonts w:hint="default" w:ascii="Wingdings" w:hAnsi="Wingdings"/>
      </w:rPr>
    </w:lvl>
    <w:lvl w:ilvl="3" w:tplc="45D42C08">
      <w:start w:val="1"/>
      <w:numFmt w:val="bullet"/>
      <w:lvlText w:val=""/>
      <w:lvlJc w:val="left"/>
      <w:pPr>
        <w:ind w:left="2880" w:hanging="360"/>
      </w:pPr>
      <w:rPr>
        <w:rFonts w:hint="default" w:ascii="Symbol" w:hAnsi="Symbol"/>
      </w:rPr>
    </w:lvl>
    <w:lvl w:ilvl="4" w:tplc="95C2C5A8">
      <w:start w:val="1"/>
      <w:numFmt w:val="bullet"/>
      <w:lvlText w:val="o"/>
      <w:lvlJc w:val="left"/>
      <w:pPr>
        <w:ind w:left="3600" w:hanging="360"/>
      </w:pPr>
      <w:rPr>
        <w:rFonts w:hint="default" w:ascii="Courier New" w:hAnsi="Courier New"/>
      </w:rPr>
    </w:lvl>
    <w:lvl w:ilvl="5" w:tplc="33DCEC84">
      <w:start w:val="1"/>
      <w:numFmt w:val="bullet"/>
      <w:lvlText w:val=""/>
      <w:lvlJc w:val="left"/>
      <w:pPr>
        <w:ind w:left="4320" w:hanging="360"/>
      </w:pPr>
      <w:rPr>
        <w:rFonts w:hint="default" w:ascii="Wingdings" w:hAnsi="Wingdings"/>
      </w:rPr>
    </w:lvl>
    <w:lvl w:ilvl="6" w:tplc="3A38EE6A">
      <w:start w:val="1"/>
      <w:numFmt w:val="bullet"/>
      <w:lvlText w:val=""/>
      <w:lvlJc w:val="left"/>
      <w:pPr>
        <w:ind w:left="5040" w:hanging="360"/>
      </w:pPr>
      <w:rPr>
        <w:rFonts w:hint="default" w:ascii="Symbol" w:hAnsi="Symbol"/>
      </w:rPr>
    </w:lvl>
    <w:lvl w:ilvl="7" w:tplc="E8D03228">
      <w:start w:val="1"/>
      <w:numFmt w:val="bullet"/>
      <w:lvlText w:val="o"/>
      <w:lvlJc w:val="left"/>
      <w:pPr>
        <w:ind w:left="5760" w:hanging="360"/>
      </w:pPr>
      <w:rPr>
        <w:rFonts w:hint="default" w:ascii="Courier New" w:hAnsi="Courier New"/>
      </w:rPr>
    </w:lvl>
    <w:lvl w:ilvl="8" w:tplc="77A45FB0">
      <w:start w:val="1"/>
      <w:numFmt w:val="bullet"/>
      <w:lvlText w:val=""/>
      <w:lvlJc w:val="left"/>
      <w:pPr>
        <w:ind w:left="6480" w:hanging="360"/>
      </w:pPr>
      <w:rPr>
        <w:rFonts w:hint="default" w:ascii="Wingdings" w:hAnsi="Wingdings"/>
      </w:rPr>
    </w:lvl>
  </w:abstractNum>
  <w:abstractNum w:abstractNumId="1" w15:restartNumberingAfterBreak="0">
    <w:nsid w:val="080C16F5"/>
    <w:multiLevelType w:val="hybridMultilevel"/>
    <w:tmpl w:val="FFFFFFFF"/>
    <w:lvl w:ilvl="0" w:tplc="30AA6310">
      <w:start w:val="1"/>
      <w:numFmt w:val="bullet"/>
      <w:lvlText w:val=""/>
      <w:lvlJc w:val="left"/>
      <w:pPr>
        <w:ind w:left="720" w:hanging="360"/>
      </w:pPr>
      <w:rPr>
        <w:rFonts w:hint="default" w:ascii="Symbol" w:hAnsi="Symbol"/>
      </w:rPr>
    </w:lvl>
    <w:lvl w:ilvl="1" w:tplc="BB8A37E6">
      <w:start w:val="1"/>
      <w:numFmt w:val="bullet"/>
      <w:lvlText w:val="o"/>
      <w:lvlJc w:val="left"/>
      <w:pPr>
        <w:ind w:left="1440" w:hanging="360"/>
      </w:pPr>
      <w:rPr>
        <w:rFonts w:hint="default" w:ascii="Courier New" w:hAnsi="Courier New"/>
      </w:rPr>
    </w:lvl>
    <w:lvl w:ilvl="2" w:tplc="EF701A5A">
      <w:start w:val="1"/>
      <w:numFmt w:val="bullet"/>
      <w:lvlText w:val=""/>
      <w:lvlJc w:val="left"/>
      <w:pPr>
        <w:ind w:left="2160" w:hanging="360"/>
      </w:pPr>
      <w:rPr>
        <w:rFonts w:hint="default" w:ascii="Wingdings" w:hAnsi="Wingdings"/>
      </w:rPr>
    </w:lvl>
    <w:lvl w:ilvl="3" w:tplc="6EAAF4FE">
      <w:start w:val="1"/>
      <w:numFmt w:val="bullet"/>
      <w:lvlText w:val=""/>
      <w:lvlJc w:val="left"/>
      <w:pPr>
        <w:ind w:left="2880" w:hanging="360"/>
      </w:pPr>
      <w:rPr>
        <w:rFonts w:hint="default" w:ascii="Symbol" w:hAnsi="Symbol"/>
      </w:rPr>
    </w:lvl>
    <w:lvl w:ilvl="4" w:tplc="743A4706">
      <w:start w:val="1"/>
      <w:numFmt w:val="bullet"/>
      <w:lvlText w:val="o"/>
      <w:lvlJc w:val="left"/>
      <w:pPr>
        <w:ind w:left="3600" w:hanging="360"/>
      </w:pPr>
      <w:rPr>
        <w:rFonts w:hint="default" w:ascii="Courier New" w:hAnsi="Courier New"/>
      </w:rPr>
    </w:lvl>
    <w:lvl w:ilvl="5" w:tplc="3A16B2C6">
      <w:start w:val="1"/>
      <w:numFmt w:val="bullet"/>
      <w:lvlText w:val=""/>
      <w:lvlJc w:val="left"/>
      <w:pPr>
        <w:ind w:left="4320" w:hanging="360"/>
      </w:pPr>
      <w:rPr>
        <w:rFonts w:hint="default" w:ascii="Wingdings" w:hAnsi="Wingdings"/>
      </w:rPr>
    </w:lvl>
    <w:lvl w:ilvl="6" w:tplc="E9DEA766">
      <w:start w:val="1"/>
      <w:numFmt w:val="bullet"/>
      <w:lvlText w:val=""/>
      <w:lvlJc w:val="left"/>
      <w:pPr>
        <w:ind w:left="5040" w:hanging="360"/>
      </w:pPr>
      <w:rPr>
        <w:rFonts w:hint="default" w:ascii="Symbol" w:hAnsi="Symbol"/>
      </w:rPr>
    </w:lvl>
    <w:lvl w:ilvl="7" w:tplc="9DBA9616">
      <w:start w:val="1"/>
      <w:numFmt w:val="bullet"/>
      <w:lvlText w:val="o"/>
      <w:lvlJc w:val="left"/>
      <w:pPr>
        <w:ind w:left="5760" w:hanging="360"/>
      </w:pPr>
      <w:rPr>
        <w:rFonts w:hint="default" w:ascii="Courier New" w:hAnsi="Courier New"/>
      </w:rPr>
    </w:lvl>
    <w:lvl w:ilvl="8" w:tplc="3BC42F0A">
      <w:start w:val="1"/>
      <w:numFmt w:val="bullet"/>
      <w:lvlText w:val=""/>
      <w:lvlJc w:val="left"/>
      <w:pPr>
        <w:ind w:left="6480" w:hanging="360"/>
      </w:pPr>
      <w:rPr>
        <w:rFonts w:hint="default" w:ascii="Wingdings" w:hAnsi="Wingdings"/>
      </w:rPr>
    </w:lvl>
  </w:abstractNum>
  <w:abstractNum w:abstractNumId="2" w15:restartNumberingAfterBreak="0">
    <w:nsid w:val="082A87C2"/>
    <w:multiLevelType w:val="hybridMultilevel"/>
    <w:tmpl w:val="FFFFFFFF"/>
    <w:lvl w:ilvl="0" w:tplc="E9BC757E">
      <w:start w:val="1"/>
      <w:numFmt w:val="decimal"/>
      <w:lvlText w:val="%1."/>
      <w:lvlJc w:val="left"/>
      <w:pPr>
        <w:ind w:left="720" w:hanging="360"/>
      </w:pPr>
    </w:lvl>
    <w:lvl w:ilvl="1" w:tplc="C7BAA096">
      <w:start w:val="1"/>
      <w:numFmt w:val="lowerLetter"/>
      <w:lvlText w:val="%2."/>
      <w:lvlJc w:val="left"/>
      <w:pPr>
        <w:ind w:left="1440" w:hanging="360"/>
      </w:pPr>
    </w:lvl>
    <w:lvl w:ilvl="2" w:tplc="1430ECB6">
      <w:start w:val="1"/>
      <w:numFmt w:val="lowerRoman"/>
      <w:lvlText w:val="%3."/>
      <w:lvlJc w:val="right"/>
      <w:pPr>
        <w:ind w:left="2160" w:hanging="180"/>
      </w:pPr>
    </w:lvl>
    <w:lvl w:ilvl="3" w:tplc="8B781930">
      <w:start w:val="1"/>
      <w:numFmt w:val="decimal"/>
      <w:lvlText w:val="%4."/>
      <w:lvlJc w:val="left"/>
      <w:pPr>
        <w:ind w:left="2880" w:hanging="360"/>
      </w:pPr>
    </w:lvl>
    <w:lvl w:ilvl="4" w:tplc="CD943170">
      <w:start w:val="1"/>
      <w:numFmt w:val="lowerLetter"/>
      <w:lvlText w:val="%5."/>
      <w:lvlJc w:val="left"/>
      <w:pPr>
        <w:ind w:left="3600" w:hanging="360"/>
      </w:pPr>
    </w:lvl>
    <w:lvl w:ilvl="5" w:tplc="1F186566">
      <w:start w:val="1"/>
      <w:numFmt w:val="lowerRoman"/>
      <w:lvlText w:val="%6."/>
      <w:lvlJc w:val="right"/>
      <w:pPr>
        <w:ind w:left="4320" w:hanging="180"/>
      </w:pPr>
    </w:lvl>
    <w:lvl w:ilvl="6" w:tplc="95648458">
      <w:start w:val="1"/>
      <w:numFmt w:val="decimal"/>
      <w:lvlText w:val="%7."/>
      <w:lvlJc w:val="left"/>
      <w:pPr>
        <w:ind w:left="5040" w:hanging="360"/>
      </w:pPr>
    </w:lvl>
    <w:lvl w:ilvl="7" w:tplc="8F04F968">
      <w:start w:val="1"/>
      <w:numFmt w:val="lowerLetter"/>
      <w:lvlText w:val="%8."/>
      <w:lvlJc w:val="left"/>
      <w:pPr>
        <w:ind w:left="5760" w:hanging="360"/>
      </w:pPr>
    </w:lvl>
    <w:lvl w:ilvl="8" w:tplc="C20A7C02">
      <w:start w:val="1"/>
      <w:numFmt w:val="lowerRoman"/>
      <w:lvlText w:val="%9."/>
      <w:lvlJc w:val="right"/>
      <w:pPr>
        <w:ind w:left="6480" w:hanging="180"/>
      </w:pPr>
    </w:lvl>
  </w:abstractNum>
  <w:abstractNum w:abstractNumId="3" w15:restartNumberingAfterBreak="0">
    <w:nsid w:val="08DF9616"/>
    <w:multiLevelType w:val="hybridMultilevel"/>
    <w:tmpl w:val="FFFFFFFF"/>
    <w:lvl w:ilvl="0" w:tplc="89C499D2">
      <w:start w:val="1"/>
      <w:numFmt w:val="bullet"/>
      <w:lvlText w:val=""/>
      <w:lvlJc w:val="left"/>
      <w:pPr>
        <w:ind w:left="1440" w:hanging="360"/>
      </w:pPr>
      <w:rPr>
        <w:rFonts w:hint="default" w:ascii="Symbol" w:hAnsi="Symbol"/>
      </w:rPr>
    </w:lvl>
    <w:lvl w:ilvl="1" w:tplc="887A4D5A">
      <w:start w:val="1"/>
      <w:numFmt w:val="bullet"/>
      <w:lvlText w:val="o"/>
      <w:lvlJc w:val="left"/>
      <w:pPr>
        <w:ind w:left="2160" w:hanging="360"/>
      </w:pPr>
      <w:rPr>
        <w:rFonts w:hint="default" w:ascii="Courier New" w:hAnsi="Courier New"/>
      </w:rPr>
    </w:lvl>
    <w:lvl w:ilvl="2" w:tplc="FDF06EA4">
      <w:start w:val="1"/>
      <w:numFmt w:val="bullet"/>
      <w:lvlText w:val=""/>
      <w:lvlJc w:val="left"/>
      <w:pPr>
        <w:ind w:left="2880" w:hanging="360"/>
      </w:pPr>
      <w:rPr>
        <w:rFonts w:hint="default" w:ascii="Wingdings" w:hAnsi="Wingdings"/>
      </w:rPr>
    </w:lvl>
    <w:lvl w:ilvl="3" w:tplc="0D34F0B8">
      <w:start w:val="1"/>
      <w:numFmt w:val="bullet"/>
      <w:lvlText w:val=""/>
      <w:lvlJc w:val="left"/>
      <w:pPr>
        <w:ind w:left="3600" w:hanging="360"/>
      </w:pPr>
      <w:rPr>
        <w:rFonts w:hint="default" w:ascii="Symbol" w:hAnsi="Symbol"/>
      </w:rPr>
    </w:lvl>
    <w:lvl w:ilvl="4" w:tplc="5EFC86D8">
      <w:start w:val="1"/>
      <w:numFmt w:val="bullet"/>
      <w:lvlText w:val="o"/>
      <w:lvlJc w:val="left"/>
      <w:pPr>
        <w:ind w:left="4320" w:hanging="360"/>
      </w:pPr>
      <w:rPr>
        <w:rFonts w:hint="default" w:ascii="Courier New" w:hAnsi="Courier New"/>
      </w:rPr>
    </w:lvl>
    <w:lvl w:ilvl="5" w:tplc="813C4CD0">
      <w:start w:val="1"/>
      <w:numFmt w:val="bullet"/>
      <w:lvlText w:val=""/>
      <w:lvlJc w:val="left"/>
      <w:pPr>
        <w:ind w:left="5040" w:hanging="360"/>
      </w:pPr>
      <w:rPr>
        <w:rFonts w:hint="default" w:ascii="Wingdings" w:hAnsi="Wingdings"/>
      </w:rPr>
    </w:lvl>
    <w:lvl w:ilvl="6" w:tplc="45227A12">
      <w:start w:val="1"/>
      <w:numFmt w:val="bullet"/>
      <w:lvlText w:val=""/>
      <w:lvlJc w:val="left"/>
      <w:pPr>
        <w:ind w:left="5760" w:hanging="360"/>
      </w:pPr>
      <w:rPr>
        <w:rFonts w:hint="default" w:ascii="Symbol" w:hAnsi="Symbol"/>
      </w:rPr>
    </w:lvl>
    <w:lvl w:ilvl="7" w:tplc="994C6996">
      <w:start w:val="1"/>
      <w:numFmt w:val="bullet"/>
      <w:lvlText w:val="o"/>
      <w:lvlJc w:val="left"/>
      <w:pPr>
        <w:ind w:left="6480" w:hanging="360"/>
      </w:pPr>
      <w:rPr>
        <w:rFonts w:hint="default" w:ascii="Courier New" w:hAnsi="Courier New"/>
      </w:rPr>
    </w:lvl>
    <w:lvl w:ilvl="8" w:tplc="FC444A6C">
      <w:start w:val="1"/>
      <w:numFmt w:val="bullet"/>
      <w:lvlText w:val=""/>
      <w:lvlJc w:val="left"/>
      <w:pPr>
        <w:ind w:left="7200" w:hanging="360"/>
      </w:pPr>
      <w:rPr>
        <w:rFonts w:hint="default" w:ascii="Wingdings" w:hAnsi="Wingdings"/>
      </w:rPr>
    </w:lvl>
  </w:abstractNum>
  <w:abstractNum w:abstractNumId="4" w15:restartNumberingAfterBreak="0">
    <w:nsid w:val="09ECCC95"/>
    <w:multiLevelType w:val="hybridMultilevel"/>
    <w:tmpl w:val="FFFFFFFF"/>
    <w:lvl w:ilvl="0" w:tplc="37E80E4E">
      <w:start w:val="1"/>
      <w:numFmt w:val="decimal"/>
      <w:lvlText w:val="%1."/>
      <w:lvlJc w:val="left"/>
      <w:pPr>
        <w:ind w:left="720" w:hanging="360"/>
      </w:pPr>
    </w:lvl>
    <w:lvl w:ilvl="1" w:tplc="079076FA">
      <w:start w:val="1"/>
      <w:numFmt w:val="lowerLetter"/>
      <w:lvlText w:val="%2."/>
      <w:lvlJc w:val="left"/>
      <w:pPr>
        <w:ind w:left="1440" w:hanging="360"/>
      </w:pPr>
    </w:lvl>
    <w:lvl w:ilvl="2" w:tplc="BDF86FE2">
      <w:start w:val="1"/>
      <w:numFmt w:val="lowerRoman"/>
      <w:lvlText w:val="%3."/>
      <w:lvlJc w:val="right"/>
      <w:pPr>
        <w:ind w:left="2160" w:hanging="180"/>
      </w:pPr>
    </w:lvl>
    <w:lvl w:ilvl="3" w:tplc="B5CA7EA6">
      <w:start w:val="1"/>
      <w:numFmt w:val="decimal"/>
      <w:lvlText w:val="%4."/>
      <w:lvlJc w:val="left"/>
      <w:pPr>
        <w:ind w:left="2880" w:hanging="360"/>
      </w:pPr>
    </w:lvl>
    <w:lvl w:ilvl="4" w:tplc="4C9A29E8">
      <w:start w:val="1"/>
      <w:numFmt w:val="lowerLetter"/>
      <w:lvlText w:val="%5."/>
      <w:lvlJc w:val="left"/>
      <w:pPr>
        <w:ind w:left="3600" w:hanging="360"/>
      </w:pPr>
    </w:lvl>
    <w:lvl w:ilvl="5" w:tplc="27B00D10">
      <w:start w:val="1"/>
      <w:numFmt w:val="lowerRoman"/>
      <w:lvlText w:val="%6."/>
      <w:lvlJc w:val="right"/>
      <w:pPr>
        <w:ind w:left="4320" w:hanging="180"/>
      </w:pPr>
    </w:lvl>
    <w:lvl w:ilvl="6" w:tplc="76BED556">
      <w:start w:val="1"/>
      <w:numFmt w:val="decimal"/>
      <w:lvlText w:val="%7."/>
      <w:lvlJc w:val="left"/>
      <w:pPr>
        <w:ind w:left="5040" w:hanging="360"/>
      </w:pPr>
    </w:lvl>
    <w:lvl w:ilvl="7" w:tplc="04B62034">
      <w:start w:val="1"/>
      <w:numFmt w:val="lowerLetter"/>
      <w:lvlText w:val="%8."/>
      <w:lvlJc w:val="left"/>
      <w:pPr>
        <w:ind w:left="5760" w:hanging="360"/>
      </w:pPr>
    </w:lvl>
    <w:lvl w:ilvl="8" w:tplc="CB98FCDA">
      <w:start w:val="1"/>
      <w:numFmt w:val="lowerRoman"/>
      <w:lvlText w:val="%9."/>
      <w:lvlJc w:val="right"/>
      <w:pPr>
        <w:ind w:left="6480" w:hanging="180"/>
      </w:pPr>
    </w:lvl>
  </w:abstractNum>
  <w:abstractNum w:abstractNumId="5" w15:restartNumberingAfterBreak="0">
    <w:nsid w:val="0DCE5468"/>
    <w:multiLevelType w:val="hybridMultilevel"/>
    <w:tmpl w:val="955A4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B8CA22"/>
    <w:multiLevelType w:val="hybridMultilevel"/>
    <w:tmpl w:val="FFFFFFFF"/>
    <w:lvl w:ilvl="0" w:tplc="27AEAA9C">
      <w:start w:val="1"/>
      <w:numFmt w:val="decimal"/>
      <w:lvlText w:val="%1."/>
      <w:lvlJc w:val="left"/>
      <w:pPr>
        <w:ind w:left="720" w:hanging="360"/>
      </w:pPr>
    </w:lvl>
    <w:lvl w:ilvl="1" w:tplc="D76E0DFA">
      <w:start w:val="1"/>
      <w:numFmt w:val="lowerLetter"/>
      <w:lvlText w:val="%2."/>
      <w:lvlJc w:val="left"/>
      <w:pPr>
        <w:ind w:left="1440" w:hanging="360"/>
      </w:pPr>
    </w:lvl>
    <w:lvl w:ilvl="2" w:tplc="9AF8821E">
      <w:start w:val="1"/>
      <w:numFmt w:val="lowerRoman"/>
      <w:lvlText w:val="%3."/>
      <w:lvlJc w:val="right"/>
      <w:pPr>
        <w:ind w:left="2160" w:hanging="180"/>
      </w:pPr>
    </w:lvl>
    <w:lvl w:ilvl="3" w:tplc="3DC081C0">
      <w:start w:val="1"/>
      <w:numFmt w:val="decimal"/>
      <w:lvlText w:val="%4."/>
      <w:lvlJc w:val="left"/>
      <w:pPr>
        <w:ind w:left="2880" w:hanging="360"/>
      </w:pPr>
    </w:lvl>
    <w:lvl w:ilvl="4" w:tplc="37FE90F2">
      <w:start w:val="1"/>
      <w:numFmt w:val="lowerLetter"/>
      <w:lvlText w:val="%5."/>
      <w:lvlJc w:val="left"/>
      <w:pPr>
        <w:ind w:left="3600" w:hanging="360"/>
      </w:pPr>
    </w:lvl>
    <w:lvl w:ilvl="5" w:tplc="2262651C">
      <w:start w:val="1"/>
      <w:numFmt w:val="lowerRoman"/>
      <w:lvlText w:val="%6."/>
      <w:lvlJc w:val="right"/>
      <w:pPr>
        <w:ind w:left="4320" w:hanging="180"/>
      </w:pPr>
    </w:lvl>
    <w:lvl w:ilvl="6" w:tplc="7C1A8388">
      <w:start w:val="1"/>
      <w:numFmt w:val="decimal"/>
      <w:lvlText w:val="%7."/>
      <w:lvlJc w:val="left"/>
      <w:pPr>
        <w:ind w:left="5040" w:hanging="360"/>
      </w:pPr>
    </w:lvl>
    <w:lvl w:ilvl="7" w:tplc="646C1208">
      <w:start w:val="1"/>
      <w:numFmt w:val="lowerLetter"/>
      <w:lvlText w:val="%8."/>
      <w:lvlJc w:val="left"/>
      <w:pPr>
        <w:ind w:left="5760" w:hanging="360"/>
      </w:pPr>
    </w:lvl>
    <w:lvl w:ilvl="8" w:tplc="08061A8C">
      <w:start w:val="1"/>
      <w:numFmt w:val="lowerRoman"/>
      <w:lvlText w:val="%9."/>
      <w:lvlJc w:val="right"/>
      <w:pPr>
        <w:ind w:left="6480" w:hanging="180"/>
      </w:pPr>
    </w:lvl>
  </w:abstractNum>
  <w:abstractNum w:abstractNumId="7" w15:restartNumberingAfterBreak="0">
    <w:nsid w:val="141F5E65"/>
    <w:multiLevelType w:val="hybridMultilevel"/>
    <w:tmpl w:val="FFFFFFFF"/>
    <w:lvl w:ilvl="0" w:tplc="7C88C97A">
      <w:start w:val="1"/>
      <w:numFmt w:val="bullet"/>
      <w:lvlText w:val=""/>
      <w:lvlJc w:val="left"/>
      <w:pPr>
        <w:ind w:left="720" w:hanging="360"/>
      </w:pPr>
      <w:rPr>
        <w:rFonts w:hint="default" w:ascii="Symbol" w:hAnsi="Symbol"/>
      </w:rPr>
    </w:lvl>
    <w:lvl w:ilvl="1" w:tplc="CB46D50C">
      <w:start w:val="1"/>
      <w:numFmt w:val="bullet"/>
      <w:lvlText w:val="o"/>
      <w:lvlJc w:val="left"/>
      <w:pPr>
        <w:ind w:left="1440" w:hanging="360"/>
      </w:pPr>
      <w:rPr>
        <w:rFonts w:hint="default" w:ascii="Courier New" w:hAnsi="Courier New"/>
      </w:rPr>
    </w:lvl>
    <w:lvl w:ilvl="2" w:tplc="BD0AB8A0">
      <w:start w:val="1"/>
      <w:numFmt w:val="bullet"/>
      <w:lvlText w:val=""/>
      <w:lvlJc w:val="left"/>
      <w:pPr>
        <w:ind w:left="2160" w:hanging="360"/>
      </w:pPr>
      <w:rPr>
        <w:rFonts w:hint="default" w:ascii="Wingdings" w:hAnsi="Wingdings"/>
      </w:rPr>
    </w:lvl>
    <w:lvl w:ilvl="3" w:tplc="47C6FA36">
      <w:start w:val="1"/>
      <w:numFmt w:val="bullet"/>
      <w:lvlText w:val=""/>
      <w:lvlJc w:val="left"/>
      <w:pPr>
        <w:ind w:left="2880" w:hanging="360"/>
      </w:pPr>
      <w:rPr>
        <w:rFonts w:hint="default" w:ascii="Symbol" w:hAnsi="Symbol"/>
      </w:rPr>
    </w:lvl>
    <w:lvl w:ilvl="4" w:tplc="AFFE306A">
      <w:start w:val="1"/>
      <w:numFmt w:val="bullet"/>
      <w:lvlText w:val="o"/>
      <w:lvlJc w:val="left"/>
      <w:pPr>
        <w:ind w:left="3600" w:hanging="360"/>
      </w:pPr>
      <w:rPr>
        <w:rFonts w:hint="default" w:ascii="Courier New" w:hAnsi="Courier New"/>
      </w:rPr>
    </w:lvl>
    <w:lvl w:ilvl="5" w:tplc="BE4633A4">
      <w:start w:val="1"/>
      <w:numFmt w:val="bullet"/>
      <w:lvlText w:val=""/>
      <w:lvlJc w:val="left"/>
      <w:pPr>
        <w:ind w:left="4320" w:hanging="360"/>
      </w:pPr>
      <w:rPr>
        <w:rFonts w:hint="default" w:ascii="Wingdings" w:hAnsi="Wingdings"/>
      </w:rPr>
    </w:lvl>
    <w:lvl w:ilvl="6" w:tplc="A74A7350">
      <w:start w:val="1"/>
      <w:numFmt w:val="bullet"/>
      <w:lvlText w:val=""/>
      <w:lvlJc w:val="left"/>
      <w:pPr>
        <w:ind w:left="5040" w:hanging="360"/>
      </w:pPr>
      <w:rPr>
        <w:rFonts w:hint="default" w:ascii="Symbol" w:hAnsi="Symbol"/>
      </w:rPr>
    </w:lvl>
    <w:lvl w:ilvl="7" w:tplc="602601F2">
      <w:start w:val="1"/>
      <w:numFmt w:val="bullet"/>
      <w:lvlText w:val="o"/>
      <w:lvlJc w:val="left"/>
      <w:pPr>
        <w:ind w:left="5760" w:hanging="360"/>
      </w:pPr>
      <w:rPr>
        <w:rFonts w:hint="default" w:ascii="Courier New" w:hAnsi="Courier New"/>
      </w:rPr>
    </w:lvl>
    <w:lvl w:ilvl="8" w:tplc="13922ABE">
      <w:start w:val="1"/>
      <w:numFmt w:val="bullet"/>
      <w:lvlText w:val=""/>
      <w:lvlJc w:val="left"/>
      <w:pPr>
        <w:ind w:left="6480" w:hanging="360"/>
      </w:pPr>
      <w:rPr>
        <w:rFonts w:hint="default" w:ascii="Wingdings" w:hAnsi="Wingdings"/>
      </w:rPr>
    </w:lvl>
  </w:abstractNum>
  <w:abstractNum w:abstractNumId="8" w15:restartNumberingAfterBreak="0">
    <w:nsid w:val="17748308"/>
    <w:multiLevelType w:val="hybridMultilevel"/>
    <w:tmpl w:val="FFFFFFFF"/>
    <w:lvl w:ilvl="0" w:tplc="0C0A3D28">
      <w:start w:val="1"/>
      <w:numFmt w:val="bullet"/>
      <w:lvlText w:val=""/>
      <w:lvlJc w:val="left"/>
      <w:pPr>
        <w:ind w:left="720" w:hanging="360"/>
      </w:pPr>
      <w:rPr>
        <w:rFonts w:hint="default" w:ascii="Symbol" w:hAnsi="Symbol"/>
      </w:rPr>
    </w:lvl>
    <w:lvl w:ilvl="1" w:tplc="824C1378">
      <w:start w:val="1"/>
      <w:numFmt w:val="bullet"/>
      <w:lvlText w:val="o"/>
      <w:lvlJc w:val="left"/>
      <w:pPr>
        <w:ind w:left="1440" w:hanging="360"/>
      </w:pPr>
      <w:rPr>
        <w:rFonts w:hint="default" w:ascii="Courier New" w:hAnsi="Courier New"/>
      </w:rPr>
    </w:lvl>
    <w:lvl w:ilvl="2" w:tplc="32347CC8">
      <w:start w:val="1"/>
      <w:numFmt w:val="bullet"/>
      <w:lvlText w:val=""/>
      <w:lvlJc w:val="left"/>
      <w:pPr>
        <w:ind w:left="2160" w:hanging="360"/>
      </w:pPr>
      <w:rPr>
        <w:rFonts w:hint="default" w:ascii="Wingdings" w:hAnsi="Wingdings"/>
      </w:rPr>
    </w:lvl>
    <w:lvl w:ilvl="3" w:tplc="A604876C">
      <w:start w:val="1"/>
      <w:numFmt w:val="bullet"/>
      <w:lvlText w:val=""/>
      <w:lvlJc w:val="left"/>
      <w:pPr>
        <w:ind w:left="2880" w:hanging="360"/>
      </w:pPr>
      <w:rPr>
        <w:rFonts w:hint="default" w:ascii="Symbol" w:hAnsi="Symbol"/>
      </w:rPr>
    </w:lvl>
    <w:lvl w:ilvl="4" w:tplc="AD0EA77C">
      <w:start w:val="1"/>
      <w:numFmt w:val="bullet"/>
      <w:lvlText w:val="o"/>
      <w:lvlJc w:val="left"/>
      <w:pPr>
        <w:ind w:left="3600" w:hanging="360"/>
      </w:pPr>
      <w:rPr>
        <w:rFonts w:hint="default" w:ascii="Courier New" w:hAnsi="Courier New"/>
      </w:rPr>
    </w:lvl>
    <w:lvl w:ilvl="5" w:tplc="B4907886">
      <w:start w:val="1"/>
      <w:numFmt w:val="bullet"/>
      <w:lvlText w:val=""/>
      <w:lvlJc w:val="left"/>
      <w:pPr>
        <w:ind w:left="4320" w:hanging="360"/>
      </w:pPr>
      <w:rPr>
        <w:rFonts w:hint="default" w:ascii="Wingdings" w:hAnsi="Wingdings"/>
      </w:rPr>
    </w:lvl>
    <w:lvl w:ilvl="6" w:tplc="404E53E2">
      <w:start w:val="1"/>
      <w:numFmt w:val="bullet"/>
      <w:lvlText w:val=""/>
      <w:lvlJc w:val="left"/>
      <w:pPr>
        <w:ind w:left="5040" w:hanging="360"/>
      </w:pPr>
      <w:rPr>
        <w:rFonts w:hint="default" w:ascii="Symbol" w:hAnsi="Symbol"/>
      </w:rPr>
    </w:lvl>
    <w:lvl w:ilvl="7" w:tplc="70F27024">
      <w:start w:val="1"/>
      <w:numFmt w:val="bullet"/>
      <w:lvlText w:val="o"/>
      <w:lvlJc w:val="left"/>
      <w:pPr>
        <w:ind w:left="5760" w:hanging="360"/>
      </w:pPr>
      <w:rPr>
        <w:rFonts w:hint="default" w:ascii="Courier New" w:hAnsi="Courier New"/>
      </w:rPr>
    </w:lvl>
    <w:lvl w:ilvl="8" w:tplc="7E145FC6">
      <w:start w:val="1"/>
      <w:numFmt w:val="bullet"/>
      <w:lvlText w:val=""/>
      <w:lvlJc w:val="left"/>
      <w:pPr>
        <w:ind w:left="6480" w:hanging="360"/>
      </w:pPr>
      <w:rPr>
        <w:rFonts w:hint="default" w:ascii="Wingdings" w:hAnsi="Wingdings"/>
      </w:rPr>
    </w:lvl>
  </w:abstractNum>
  <w:abstractNum w:abstractNumId="9" w15:restartNumberingAfterBreak="0">
    <w:nsid w:val="186D4A94"/>
    <w:multiLevelType w:val="hybridMultilevel"/>
    <w:tmpl w:val="FFFFFFFF"/>
    <w:lvl w:ilvl="0" w:tplc="EE5CFE76">
      <w:start w:val="1"/>
      <w:numFmt w:val="decimal"/>
      <w:lvlText w:val="%1."/>
      <w:lvlJc w:val="left"/>
      <w:pPr>
        <w:ind w:left="720" w:hanging="360"/>
      </w:pPr>
      <w:rPr>
        <w:rFonts w:hint="default" w:ascii="Trebuchet MS,Times New Roman,Ar" w:hAnsi="Trebuchet MS,Times New Roman,Ar"/>
      </w:rPr>
    </w:lvl>
    <w:lvl w:ilvl="1" w:tplc="AC18A306">
      <w:start w:val="1"/>
      <w:numFmt w:val="lowerLetter"/>
      <w:lvlText w:val="%2."/>
      <w:lvlJc w:val="left"/>
      <w:pPr>
        <w:ind w:left="1440" w:hanging="360"/>
      </w:pPr>
    </w:lvl>
    <w:lvl w:ilvl="2" w:tplc="BD04D83A">
      <w:start w:val="1"/>
      <w:numFmt w:val="lowerRoman"/>
      <w:lvlText w:val="%3."/>
      <w:lvlJc w:val="right"/>
      <w:pPr>
        <w:ind w:left="2160" w:hanging="180"/>
      </w:pPr>
    </w:lvl>
    <w:lvl w:ilvl="3" w:tplc="A9329888">
      <w:start w:val="1"/>
      <w:numFmt w:val="decimal"/>
      <w:lvlText w:val="%4."/>
      <w:lvlJc w:val="left"/>
      <w:pPr>
        <w:ind w:left="2880" w:hanging="360"/>
      </w:pPr>
    </w:lvl>
    <w:lvl w:ilvl="4" w:tplc="0E5C4DEE">
      <w:start w:val="1"/>
      <w:numFmt w:val="lowerLetter"/>
      <w:lvlText w:val="%5."/>
      <w:lvlJc w:val="left"/>
      <w:pPr>
        <w:ind w:left="3600" w:hanging="360"/>
      </w:pPr>
    </w:lvl>
    <w:lvl w:ilvl="5" w:tplc="F36280C4">
      <w:start w:val="1"/>
      <w:numFmt w:val="lowerRoman"/>
      <w:lvlText w:val="%6."/>
      <w:lvlJc w:val="right"/>
      <w:pPr>
        <w:ind w:left="4320" w:hanging="180"/>
      </w:pPr>
    </w:lvl>
    <w:lvl w:ilvl="6" w:tplc="49A4ACBE">
      <w:start w:val="1"/>
      <w:numFmt w:val="decimal"/>
      <w:lvlText w:val="%7."/>
      <w:lvlJc w:val="left"/>
      <w:pPr>
        <w:ind w:left="5040" w:hanging="360"/>
      </w:pPr>
    </w:lvl>
    <w:lvl w:ilvl="7" w:tplc="7BFE6376">
      <w:start w:val="1"/>
      <w:numFmt w:val="lowerLetter"/>
      <w:lvlText w:val="%8."/>
      <w:lvlJc w:val="left"/>
      <w:pPr>
        <w:ind w:left="5760" w:hanging="360"/>
      </w:pPr>
    </w:lvl>
    <w:lvl w:ilvl="8" w:tplc="3108886C">
      <w:start w:val="1"/>
      <w:numFmt w:val="lowerRoman"/>
      <w:lvlText w:val="%9."/>
      <w:lvlJc w:val="right"/>
      <w:pPr>
        <w:ind w:left="6480" w:hanging="180"/>
      </w:pPr>
    </w:lvl>
  </w:abstractNum>
  <w:abstractNum w:abstractNumId="10" w15:restartNumberingAfterBreak="0">
    <w:nsid w:val="1A0F795F"/>
    <w:multiLevelType w:val="hybridMultilevel"/>
    <w:tmpl w:val="EFB228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AF84AB4"/>
    <w:multiLevelType w:val="hybridMultilevel"/>
    <w:tmpl w:val="37201E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BE69B1D"/>
    <w:multiLevelType w:val="hybridMultilevel"/>
    <w:tmpl w:val="040CB83E"/>
    <w:lvl w:ilvl="0" w:tplc="B4EEA6D0">
      <w:start w:val="1"/>
      <w:numFmt w:val="bullet"/>
      <w:lvlText w:val=""/>
      <w:lvlJc w:val="left"/>
      <w:pPr>
        <w:ind w:left="720" w:hanging="360"/>
      </w:pPr>
      <w:rPr>
        <w:rFonts w:hint="default" w:ascii="Symbol" w:hAnsi="Symbol"/>
      </w:rPr>
    </w:lvl>
    <w:lvl w:ilvl="1" w:tplc="2B025924">
      <w:start w:val="1"/>
      <w:numFmt w:val="bullet"/>
      <w:lvlText w:val="o"/>
      <w:lvlJc w:val="left"/>
      <w:pPr>
        <w:ind w:left="1440" w:hanging="360"/>
      </w:pPr>
      <w:rPr>
        <w:rFonts w:hint="default" w:ascii="Courier New" w:hAnsi="Courier New"/>
      </w:rPr>
    </w:lvl>
    <w:lvl w:ilvl="2" w:tplc="3B521EE4">
      <w:start w:val="1"/>
      <w:numFmt w:val="bullet"/>
      <w:lvlText w:val=""/>
      <w:lvlJc w:val="left"/>
      <w:pPr>
        <w:ind w:left="2160" w:hanging="360"/>
      </w:pPr>
      <w:rPr>
        <w:rFonts w:hint="default" w:ascii="Wingdings" w:hAnsi="Wingdings"/>
      </w:rPr>
    </w:lvl>
    <w:lvl w:ilvl="3" w:tplc="5CCC8908">
      <w:start w:val="1"/>
      <w:numFmt w:val="bullet"/>
      <w:lvlText w:val=""/>
      <w:lvlJc w:val="left"/>
      <w:pPr>
        <w:ind w:left="2880" w:hanging="360"/>
      </w:pPr>
      <w:rPr>
        <w:rFonts w:hint="default" w:ascii="Symbol" w:hAnsi="Symbol"/>
      </w:rPr>
    </w:lvl>
    <w:lvl w:ilvl="4" w:tplc="68FC2D6E">
      <w:start w:val="1"/>
      <w:numFmt w:val="bullet"/>
      <w:lvlText w:val="o"/>
      <w:lvlJc w:val="left"/>
      <w:pPr>
        <w:ind w:left="3600" w:hanging="360"/>
      </w:pPr>
      <w:rPr>
        <w:rFonts w:hint="default" w:ascii="Courier New" w:hAnsi="Courier New"/>
      </w:rPr>
    </w:lvl>
    <w:lvl w:ilvl="5" w:tplc="334EB0A6">
      <w:start w:val="1"/>
      <w:numFmt w:val="bullet"/>
      <w:lvlText w:val=""/>
      <w:lvlJc w:val="left"/>
      <w:pPr>
        <w:ind w:left="4320" w:hanging="360"/>
      </w:pPr>
      <w:rPr>
        <w:rFonts w:hint="default" w:ascii="Wingdings" w:hAnsi="Wingdings"/>
      </w:rPr>
    </w:lvl>
    <w:lvl w:ilvl="6" w:tplc="5CA21D88">
      <w:start w:val="1"/>
      <w:numFmt w:val="bullet"/>
      <w:lvlText w:val=""/>
      <w:lvlJc w:val="left"/>
      <w:pPr>
        <w:ind w:left="5040" w:hanging="360"/>
      </w:pPr>
      <w:rPr>
        <w:rFonts w:hint="default" w:ascii="Symbol" w:hAnsi="Symbol"/>
      </w:rPr>
    </w:lvl>
    <w:lvl w:ilvl="7" w:tplc="6CD20CBC">
      <w:start w:val="1"/>
      <w:numFmt w:val="bullet"/>
      <w:lvlText w:val="o"/>
      <w:lvlJc w:val="left"/>
      <w:pPr>
        <w:ind w:left="5760" w:hanging="360"/>
      </w:pPr>
      <w:rPr>
        <w:rFonts w:hint="default" w:ascii="Courier New" w:hAnsi="Courier New"/>
      </w:rPr>
    </w:lvl>
    <w:lvl w:ilvl="8" w:tplc="E060757C">
      <w:start w:val="1"/>
      <w:numFmt w:val="bullet"/>
      <w:lvlText w:val=""/>
      <w:lvlJc w:val="left"/>
      <w:pPr>
        <w:ind w:left="6480" w:hanging="360"/>
      </w:pPr>
      <w:rPr>
        <w:rFonts w:hint="default" w:ascii="Wingdings" w:hAnsi="Wingdings"/>
      </w:rPr>
    </w:lvl>
  </w:abstractNum>
  <w:abstractNum w:abstractNumId="13" w15:restartNumberingAfterBreak="0">
    <w:nsid w:val="2F455C1B"/>
    <w:multiLevelType w:val="hybridMultilevel"/>
    <w:tmpl w:val="FFFFFFFF"/>
    <w:lvl w:ilvl="0" w:tplc="9F843ADE">
      <w:start w:val="1"/>
      <w:numFmt w:val="bullet"/>
      <w:lvlText w:val=""/>
      <w:lvlJc w:val="left"/>
      <w:pPr>
        <w:ind w:left="720" w:hanging="360"/>
      </w:pPr>
      <w:rPr>
        <w:rFonts w:hint="default" w:ascii="Symbol" w:hAnsi="Symbol"/>
      </w:rPr>
    </w:lvl>
    <w:lvl w:ilvl="1" w:tplc="DF8A5320">
      <w:start w:val="1"/>
      <w:numFmt w:val="bullet"/>
      <w:lvlText w:val="o"/>
      <w:lvlJc w:val="left"/>
      <w:pPr>
        <w:ind w:left="1440" w:hanging="360"/>
      </w:pPr>
      <w:rPr>
        <w:rFonts w:hint="default" w:ascii="Courier New" w:hAnsi="Courier New"/>
      </w:rPr>
    </w:lvl>
    <w:lvl w:ilvl="2" w:tplc="8D7A28B4">
      <w:start w:val="1"/>
      <w:numFmt w:val="bullet"/>
      <w:lvlText w:val=""/>
      <w:lvlJc w:val="left"/>
      <w:pPr>
        <w:ind w:left="2160" w:hanging="360"/>
      </w:pPr>
      <w:rPr>
        <w:rFonts w:hint="default" w:ascii="Wingdings" w:hAnsi="Wingdings"/>
      </w:rPr>
    </w:lvl>
    <w:lvl w:ilvl="3" w:tplc="E7BCAB06">
      <w:start w:val="1"/>
      <w:numFmt w:val="bullet"/>
      <w:lvlText w:val=""/>
      <w:lvlJc w:val="left"/>
      <w:pPr>
        <w:ind w:left="2880" w:hanging="360"/>
      </w:pPr>
      <w:rPr>
        <w:rFonts w:hint="default" w:ascii="Symbol" w:hAnsi="Symbol"/>
      </w:rPr>
    </w:lvl>
    <w:lvl w:ilvl="4" w:tplc="9A10031E">
      <w:start w:val="1"/>
      <w:numFmt w:val="bullet"/>
      <w:lvlText w:val="o"/>
      <w:lvlJc w:val="left"/>
      <w:pPr>
        <w:ind w:left="3600" w:hanging="360"/>
      </w:pPr>
      <w:rPr>
        <w:rFonts w:hint="default" w:ascii="Courier New" w:hAnsi="Courier New"/>
      </w:rPr>
    </w:lvl>
    <w:lvl w:ilvl="5" w:tplc="01CAE3B0">
      <w:start w:val="1"/>
      <w:numFmt w:val="bullet"/>
      <w:lvlText w:val=""/>
      <w:lvlJc w:val="left"/>
      <w:pPr>
        <w:ind w:left="4320" w:hanging="360"/>
      </w:pPr>
      <w:rPr>
        <w:rFonts w:hint="default" w:ascii="Wingdings" w:hAnsi="Wingdings"/>
      </w:rPr>
    </w:lvl>
    <w:lvl w:ilvl="6" w:tplc="63F630D6">
      <w:start w:val="1"/>
      <w:numFmt w:val="bullet"/>
      <w:lvlText w:val=""/>
      <w:lvlJc w:val="left"/>
      <w:pPr>
        <w:ind w:left="5040" w:hanging="360"/>
      </w:pPr>
      <w:rPr>
        <w:rFonts w:hint="default" w:ascii="Symbol" w:hAnsi="Symbol"/>
      </w:rPr>
    </w:lvl>
    <w:lvl w:ilvl="7" w:tplc="E1ECDB2A">
      <w:start w:val="1"/>
      <w:numFmt w:val="bullet"/>
      <w:lvlText w:val="o"/>
      <w:lvlJc w:val="left"/>
      <w:pPr>
        <w:ind w:left="5760" w:hanging="360"/>
      </w:pPr>
      <w:rPr>
        <w:rFonts w:hint="default" w:ascii="Courier New" w:hAnsi="Courier New"/>
      </w:rPr>
    </w:lvl>
    <w:lvl w:ilvl="8" w:tplc="7CEE3544">
      <w:start w:val="1"/>
      <w:numFmt w:val="bullet"/>
      <w:lvlText w:val=""/>
      <w:lvlJc w:val="left"/>
      <w:pPr>
        <w:ind w:left="6480" w:hanging="360"/>
      </w:pPr>
      <w:rPr>
        <w:rFonts w:hint="default" w:ascii="Wingdings" w:hAnsi="Wingdings"/>
      </w:rPr>
    </w:lvl>
  </w:abstractNum>
  <w:abstractNum w:abstractNumId="14" w15:restartNumberingAfterBreak="0">
    <w:nsid w:val="30106DEA"/>
    <w:multiLevelType w:val="hybridMultilevel"/>
    <w:tmpl w:val="FFFFFFFF"/>
    <w:lvl w:ilvl="0" w:tplc="E6EA3532">
      <w:start w:val="1"/>
      <w:numFmt w:val="bullet"/>
      <w:lvlText w:val=""/>
      <w:lvlJc w:val="left"/>
      <w:pPr>
        <w:ind w:left="720" w:hanging="360"/>
      </w:pPr>
      <w:rPr>
        <w:rFonts w:hint="default" w:ascii="Symbol" w:hAnsi="Symbol"/>
      </w:rPr>
    </w:lvl>
    <w:lvl w:ilvl="1" w:tplc="1E62D8E0">
      <w:start w:val="1"/>
      <w:numFmt w:val="bullet"/>
      <w:lvlText w:val="o"/>
      <w:lvlJc w:val="left"/>
      <w:pPr>
        <w:ind w:left="1440" w:hanging="360"/>
      </w:pPr>
      <w:rPr>
        <w:rFonts w:hint="default" w:ascii="Courier New" w:hAnsi="Courier New"/>
      </w:rPr>
    </w:lvl>
    <w:lvl w:ilvl="2" w:tplc="AB1E107A">
      <w:start w:val="1"/>
      <w:numFmt w:val="bullet"/>
      <w:lvlText w:val=""/>
      <w:lvlJc w:val="left"/>
      <w:pPr>
        <w:ind w:left="2160" w:hanging="360"/>
      </w:pPr>
      <w:rPr>
        <w:rFonts w:hint="default" w:ascii="Wingdings" w:hAnsi="Wingdings"/>
      </w:rPr>
    </w:lvl>
    <w:lvl w:ilvl="3" w:tplc="60C6E9F0">
      <w:start w:val="1"/>
      <w:numFmt w:val="bullet"/>
      <w:lvlText w:val=""/>
      <w:lvlJc w:val="left"/>
      <w:pPr>
        <w:ind w:left="2880" w:hanging="360"/>
      </w:pPr>
      <w:rPr>
        <w:rFonts w:hint="default" w:ascii="Symbol" w:hAnsi="Symbol"/>
      </w:rPr>
    </w:lvl>
    <w:lvl w:ilvl="4" w:tplc="306C2A94">
      <w:start w:val="1"/>
      <w:numFmt w:val="bullet"/>
      <w:lvlText w:val="o"/>
      <w:lvlJc w:val="left"/>
      <w:pPr>
        <w:ind w:left="3600" w:hanging="360"/>
      </w:pPr>
      <w:rPr>
        <w:rFonts w:hint="default" w:ascii="Courier New" w:hAnsi="Courier New"/>
      </w:rPr>
    </w:lvl>
    <w:lvl w:ilvl="5" w:tplc="E37CACEA">
      <w:start w:val="1"/>
      <w:numFmt w:val="bullet"/>
      <w:lvlText w:val=""/>
      <w:lvlJc w:val="left"/>
      <w:pPr>
        <w:ind w:left="4320" w:hanging="360"/>
      </w:pPr>
      <w:rPr>
        <w:rFonts w:hint="default" w:ascii="Wingdings" w:hAnsi="Wingdings"/>
      </w:rPr>
    </w:lvl>
    <w:lvl w:ilvl="6" w:tplc="2F5A10AE">
      <w:start w:val="1"/>
      <w:numFmt w:val="bullet"/>
      <w:lvlText w:val=""/>
      <w:lvlJc w:val="left"/>
      <w:pPr>
        <w:ind w:left="5040" w:hanging="360"/>
      </w:pPr>
      <w:rPr>
        <w:rFonts w:hint="default" w:ascii="Symbol" w:hAnsi="Symbol"/>
      </w:rPr>
    </w:lvl>
    <w:lvl w:ilvl="7" w:tplc="670A4CC8">
      <w:start w:val="1"/>
      <w:numFmt w:val="bullet"/>
      <w:lvlText w:val="o"/>
      <w:lvlJc w:val="left"/>
      <w:pPr>
        <w:ind w:left="5760" w:hanging="360"/>
      </w:pPr>
      <w:rPr>
        <w:rFonts w:hint="default" w:ascii="Courier New" w:hAnsi="Courier New"/>
      </w:rPr>
    </w:lvl>
    <w:lvl w:ilvl="8" w:tplc="266674A4">
      <w:start w:val="1"/>
      <w:numFmt w:val="bullet"/>
      <w:lvlText w:val=""/>
      <w:lvlJc w:val="left"/>
      <w:pPr>
        <w:ind w:left="6480" w:hanging="360"/>
      </w:pPr>
      <w:rPr>
        <w:rFonts w:hint="default" w:ascii="Wingdings" w:hAnsi="Wingdings"/>
      </w:rPr>
    </w:lvl>
  </w:abstractNum>
  <w:abstractNum w:abstractNumId="15" w15:restartNumberingAfterBreak="0">
    <w:nsid w:val="30893876"/>
    <w:multiLevelType w:val="hybridMultilevel"/>
    <w:tmpl w:val="FFFFFFFF"/>
    <w:lvl w:ilvl="0" w:tplc="78FA99C4">
      <w:start w:val="1"/>
      <w:numFmt w:val="decimal"/>
      <w:lvlText w:val="%1."/>
      <w:lvlJc w:val="left"/>
      <w:pPr>
        <w:ind w:left="720" w:hanging="360"/>
      </w:pPr>
      <w:rPr>
        <w:rFonts w:hint="default" w:ascii="Trebuchet MS" w:hAnsi="Trebuchet MS"/>
      </w:rPr>
    </w:lvl>
    <w:lvl w:ilvl="1" w:tplc="651687F8">
      <w:start w:val="1"/>
      <w:numFmt w:val="lowerLetter"/>
      <w:lvlText w:val="%2."/>
      <w:lvlJc w:val="left"/>
      <w:pPr>
        <w:ind w:left="1440" w:hanging="360"/>
      </w:pPr>
    </w:lvl>
    <w:lvl w:ilvl="2" w:tplc="9684DFCA">
      <w:start w:val="1"/>
      <w:numFmt w:val="lowerRoman"/>
      <w:lvlText w:val="%3."/>
      <w:lvlJc w:val="right"/>
      <w:pPr>
        <w:ind w:left="2160" w:hanging="180"/>
      </w:pPr>
    </w:lvl>
    <w:lvl w:ilvl="3" w:tplc="02D61184">
      <w:start w:val="1"/>
      <w:numFmt w:val="decimal"/>
      <w:lvlText w:val="%4."/>
      <w:lvlJc w:val="left"/>
      <w:pPr>
        <w:ind w:left="2880" w:hanging="360"/>
      </w:pPr>
    </w:lvl>
    <w:lvl w:ilvl="4" w:tplc="71EE3448">
      <w:start w:val="1"/>
      <w:numFmt w:val="lowerLetter"/>
      <w:lvlText w:val="%5."/>
      <w:lvlJc w:val="left"/>
      <w:pPr>
        <w:ind w:left="3600" w:hanging="360"/>
      </w:pPr>
    </w:lvl>
    <w:lvl w:ilvl="5" w:tplc="1AE8B80E">
      <w:start w:val="1"/>
      <w:numFmt w:val="lowerRoman"/>
      <w:lvlText w:val="%6."/>
      <w:lvlJc w:val="right"/>
      <w:pPr>
        <w:ind w:left="4320" w:hanging="180"/>
      </w:pPr>
    </w:lvl>
    <w:lvl w:ilvl="6" w:tplc="A978DEEA">
      <w:start w:val="1"/>
      <w:numFmt w:val="decimal"/>
      <w:lvlText w:val="%7."/>
      <w:lvlJc w:val="left"/>
      <w:pPr>
        <w:ind w:left="5040" w:hanging="360"/>
      </w:pPr>
    </w:lvl>
    <w:lvl w:ilvl="7" w:tplc="468245C4">
      <w:start w:val="1"/>
      <w:numFmt w:val="lowerLetter"/>
      <w:lvlText w:val="%8."/>
      <w:lvlJc w:val="left"/>
      <w:pPr>
        <w:ind w:left="5760" w:hanging="360"/>
      </w:pPr>
    </w:lvl>
    <w:lvl w:ilvl="8" w:tplc="E4624546">
      <w:start w:val="1"/>
      <w:numFmt w:val="lowerRoman"/>
      <w:lvlText w:val="%9."/>
      <w:lvlJc w:val="right"/>
      <w:pPr>
        <w:ind w:left="6480" w:hanging="180"/>
      </w:pPr>
    </w:lvl>
  </w:abstractNum>
  <w:abstractNum w:abstractNumId="16" w15:restartNumberingAfterBreak="0">
    <w:nsid w:val="326621D3"/>
    <w:multiLevelType w:val="hybridMultilevel"/>
    <w:tmpl w:val="D59AF95C"/>
    <w:lvl w:ilvl="0" w:tplc="E4E23648">
      <w:start w:val="5"/>
      <w:numFmt w:val="bullet"/>
      <w:lvlText w:val=""/>
      <w:lvlJc w:val="left"/>
      <w:pPr>
        <w:ind w:left="720" w:hanging="360"/>
      </w:pPr>
      <w:rPr>
        <w:rFonts w:hint="default" w:ascii="Symbol" w:hAnsi="Symbol" w:eastAsia="Trebuchet MS" w:cs="Trebuchet M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4C3B2AA"/>
    <w:multiLevelType w:val="hybridMultilevel"/>
    <w:tmpl w:val="FFFFFFFF"/>
    <w:lvl w:ilvl="0" w:tplc="D6F2AC62">
      <w:start w:val="1"/>
      <w:numFmt w:val="decimal"/>
      <w:lvlText w:val="%1."/>
      <w:lvlJc w:val="left"/>
      <w:pPr>
        <w:ind w:left="720" w:hanging="360"/>
      </w:pPr>
    </w:lvl>
    <w:lvl w:ilvl="1" w:tplc="A5761088">
      <w:start w:val="1"/>
      <w:numFmt w:val="lowerLetter"/>
      <w:lvlText w:val="%2."/>
      <w:lvlJc w:val="left"/>
      <w:pPr>
        <w:ind w:left="1440" w:hanging="360"/>
      </w:pPr>
    </w:lvl>
    <w:lvl w:ilvl="2" w:tplc="79C4EB70">
      <w:start w:val="1"/>
      <w:numFmt w:val="lowerRoman"/>
      <w:lvlText w:val="%3."/>
      <w:lvlJc w:val="right"/>
      <w:pPr>
        <w:ind w:left="2160" w:hanging="180"/>
      </w:pPr>
    </w:lvl>
    <w:lvl w:ilvl="3" w:tplc="AC8C199E">
      <w:start w:val="1"/>
      <w:numFmt w:val="decimal"/>
      <w:lvlText w:val="%4."/>
      <w:lvlJc w:val="left"/>
      <w:pPr>
        <w:ind w:left="2880" w:hanging="360"/>
      </w:pPr>
    </w:lvl>
    <w:lvl w:ilvl="4" w:tplc="17F68296">
      <w:start w:val="1"/>
      <w:numFmt w:val="lowerLetter"/>
      <w:lvlText w:val="%5."/>
      <w:lvlJc w:val="left"/>
      <w:pPr>
        <w:ind w:left="3600" w:hanging="360"/>
      </w:pPr>
    </w:lvl>
    <w:lvl w:ilvl="5" w:tplc="20769550">
      <w:start w:val="1"/>
      <w:numFmt w:val="lowerRoman"/>
      <w:lvlText w:val="%6."/>
      <w:lvlJc w:val="right"/>
      <w:pPr>
        <w:ind w:left="4320" w:hanging="180"/>
      </w:pPr>
    </w:lvl>
    <w:lvl w:ilvl="6" w:tplc="BE36C292">
      <w:start w:val="1"/>
      <w:numFmt w:val="decimal"/>
      <w:lvlText w:val="%7."/>
      <w:lvlJc w:val="left"/>
      <w:pPr>
        <w:ind w:left="5040" w:hanging="360"/>
      </w:pPr>
    </w:lvl>
    <w:lvl w:ilvl="7" w:tplc="E446EEB8">
      <w:start w:val="1"/>
      <w:numFmt w:val="lowerLetter"/>
      <w:lvlText w:val="%8."/>
      <w:lvlJc w:val="left"/>
      <w:pPr>
        <w:ind w:left="5760" w:hanging="360"/>
      </w:pPr>
    </w:lvl>
    <w:lvl w:ilvl="8" w:tplc="A68A726A">
      <w:start w:val="1"/>
      <w:numFmt w:val="lowerRoman"/>
      <w:lvlText w:val="%9."/>
      <w:lvlJc w:val="right"/>
      <w:pPr>
        <w:ind w:left="6480" w:hanging="180"/>
      </w:pPr>
    </w:lvl>
  </w:abstractNum>
  <w:abstractNum w:abstractNumId="18" w15:restartNumberingAfterBreak="0">
    <w:nsid w:val="35E2820A"/>
    <w:multiLevelType w:val="hybridMultilevel"/>
    <w:tmpl w:val="FFFFFFFF"/>
    <w:lvl w:ilvl="0" w:tplc="2B1C219A">
      <w:start w:val="1"/>
      <w:numFmt w:val="decimal"/>
      <w:lvlText w:val="%1."/>
      <w:lvlJc w:val="left"/>
      <w:pPr>
        <w:ind w:left="720" w:hanging="360"/>
      </w:pPr>
    </w:lvl>
    <w:lvl w:ilvl="1" w:tplc="54E2EA76">
      <w:start w:val="1"/>
      <w:numFmt w:val="lowerLetter"/>
      <w:lvlText w:val="%2."/>
      <w:lvlJc w:val="left"/>
      <w:pPr>
        <w:ind w:left="1440" w:hanging="360"/>
      </w:pPr>
    </w:lvl>
    <w:lvl w:ilvl="2" w:tplc="5BEE441A">
      <w:start w:val="1"/>
      <w:numFmt w:val="lowerRoman"/>
      <w:lvlText w:val="%3."/>
      <w:lvlJc w:val="right"/>
      <w:pPr>
        <w:ind w:left="2160" w:hanging="180"/>
      </w:pPr>
    </w:lvl>
    <w:lvl w:ilvl="3" w:tplc="22D22E4E">
      <w:start w:val="1"/>
      <w:numFmt w:val="decimal"/>
      <w:lvlText w:val="%4."/>
      <w:lvlJc w:val="left"/>
      <w:pPr>
        <w:ind w:left="2880" w:hanging="360"/>
      </w:pPr>
    </w:lvl>
    <w:lvl w:ilvl="4" w:tplc="D6089ED4">
      <w:start w:val="1"/>
      <w:numFmt w:val="lowerLetter"/>
      <w:lvlText w:val="%5."/>
      <w:lvlJc w:val="left"/>
      <w:pPr>
        <w:ind w:left="3600" w:hanging="360"/>
      </w:pPr>
    </w:lvl>
    <w:lvl w:ilvl="5" w:tplc="AE34AD0A">
      <w:start w:val="1"/>
      <w:numFmt w:val="lowerRoman"/>
      <w:lvlText w:val="%6."/>
      <w:lvlJc w:val="right"/>
      <w:pPr>
        <w:ind w:left="4320" w:hanging="180"/>
      </w:pPr>
    </w:lvl>
    <w:lvl w:ilvl="6" w:tplc="F356F4D2">
      <w:start w:val="1"/>
      <w:numFmt w:val="decimal"/>
      <w:lvlText w:val="%7."/>
      <w:lvlJc w:val="left"/>
      <w:pPr>
        <w:ind w:left="5040" w:hanging="360"/>
      </w:pPr>
    </w:lvl>
    <w:lvl w:ilvl="7" w:tplc="A928F92E">
      <w:start w:val="1"/>
      <w:numFmt w:val="lowerLetter"/>
      <w:lvlText w:val="%8."/>
      <w:lvlJc w:val="left"/>
      <w:pPr>
        <w:ind w:left="5760" w:hanging="360"/>
      </w:pPr>
    </w:lvl>
    <w:lvl w:ilvl="8" w:tplc="0778E2EC">
      <w:start w:val="1"/>
      <w:numFmt w:val="lowerRoman"/>
      <w:lvlText w:val="%9."/>
      <w:lvlJc w:val="right"/>
      <w:pPr>
        <w:ind w:left="6480" w:hanging="180"/>
      </w:pPr>
    </w:lvl>
  </w:abstractNum>
  <w:abstractNum w:abstractNumId="19" w15:restartNumberingAfterBreak="0">
    <w:nsid w:val="494D48D9"/>
    <w:multiLevelType w:val="hybridMultilevel"/>
    <w:tmpl w:val="D18458BC"/>
    <w:lvl w:ilvl="0" w:tplc="E4E23648">
      <w:start w:val="5"/>
      <w:numFmt w:val="bullet"/>
      <w:lvlText w:val=""/>
      <w:lvlJc w:val="left"/>
      <w:pPr>
        <w:ind w:left="1440" w:hanging="360"/>
      </w:pPr>
      <w:rPr>
        <w:rFonts w:hint="default" w:ascii="Symbol" w:hAnsi="Symbol" w:eastAsia="Trebuchet MS" w:cs="Trebuchet MS"/>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0" w15:restartNumberingAfterBreak="0">
    <w:nsid w:val="53010A77"/>
    <w:multiLevelType w:val="hybridMultilevel"/>
    <w:tmpl w:val="7CB811A4"/>
    <w:lvl w:ilvl="0" w:tplc="0FA8262C">
      <w:start w:val="1"/>
      <w:numFmt w:val="decimal"/>
      <w:lvlText w:val="%1."/>
      <w:lvlJc w:val="left"/>
      <w:pPr>
        <w:ind w:left="720" w:hanging="360"/>
      </w:pPr>
      <w:rPr>
        <w:rFonts w:ascii="Trebuchet MS" w:hAnsi="Trebuchet MS" w:eastAsia="Trebuchet MS" w:cs="Trebuchet MS"/>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846A27"/>
    <w:multiLevelType w:val="hybridMultilevel"/>
    <w:tmpl w:val="FFFFFFFF"/>
    <w:lvl w:ilvl="0" w:tplc="D3E69992">
      <w:start w:val="1"/>
      <w:numFmt w:val="bullet"/>
      <w:lvlText w:val=""/>
      <w:lvlJc w:val="left"/>
      <w:pPr>
        <w:ind w:left="720" w:hanging="360"/>
      </w:pPr>
      <w:rPr>
        <w:rFonts w:hint="default" w:ascii="Symbol" w:hAnsi="Symbol"/>
      </w:rPr>
    </w:lvl>
    <w:lvl w:ilvl="1" w:tplc="E0301908">
      <w:start w:val="1"/>
      <w:numFmt w:val="bullet"/>
      <w:lvlText w:val="o"/>
      <w:lvlJc w:val="left"/>
      <w:pPr>
        <w:ind w:left="1440" w:hanging="360"/>
      </w:pPr>
      <w:rPr>
        <w:rFonts w:hint="default" w:ascii="Courier New" w:hAnsi="Courier New"/>
      </w:rPr>
    </w:lvl>
    <w:lvl w:ilvl="2" w:tplc="C6CADC0C">
      <w:start w:val="1"/>
      <w:numFmt w:val="bullet"/>
      <w:lvlText w:val=""/>
      <w:lvlJc w:val="left"/>
      <w:pPr>
        <w:ind w:left="2160" w:hanging="360"/>
      </w:pPr>
      <w:rPr>
        <w:rFonts w:hint="default" w:ascii="Wingdings" w:hAnsi="Wingdings"/>
      </w:rPr>
    </w:lvl>
    <w:lvl w:ilvl="3" w:tplc="47B432E0">
      <w:start w:val="1"/>
      <w:numFmt w:val="bullet"/>
      <w:lvlText w:val=""/>
      <w:lvlJc w:val="left"/>
      <w:pPr>
        <w:ind w:left="2880" w:hanging="360"/>
      </w:pPr>
      <w:rPr>
        <w:rFonts w:hint="default" w:ascii="Symbol" w:hAnsi="Symbol"/>
      </w:rPr>
    </w:lvl>
    <w:lvl w:ilvl="4" w:tplc="1BB0AA78">
      <w:start w:val="1"/>
      <w:numFmt w:val="bullet"/>
      <w:lvlText w:val="o"/>
      <w:lvlJc w:val="left"/>
      <w:pPr>
        <w:ind w:left="3600" w:hanging="360"/>
      </w:pPr>
      <w:rPr>
        <w:rFonts w:hint="default" w:ascii="Courier New" w:hAnsi="Courier New"/>
      </w:rPr>
    </w:lvl>
    <w:lvl w:ilvl="5" w:tplc="36B0689E">
      <w:start w:val="1"/>
      <w:numFmt w:val="bullet"/>
      <w:lvlText w:val=""/>
      <w:lvlJc w:val="left"/>
      <w:pPr>
        <w:ind w:left="4320" w:hanging="360"/>
      </w:pPr>
      <w:rPr>
        <w:rFonts w:hint="default" w:ascii="Wingdings" w:hAnsi="Wingdings"/>
      </w:rPr>
    </w:lvl>
    <w:lvl w:ilvl="6" w:tplc="035A11C2">
      <w:start w:val="1"/>
      <w:numFmt w:val="bullet"/>
      <w:lvlText w:val=""/>
      <w:lvlJc w:val="left"/>
      <w:pPr>
        <w:ind w:left="5040" w:hanging="360"/>
      </w:pPr>
      <w:rPr>
        <w:rFonts w:hint="default" w:ascii="Symbol" w:hAnsi="Symbol"/>
      </w:rPr>
    </w:lvl>
    <w:lvl w:ilvl="7" w:tplc="C6403A54">
      <w:start w:val="1"/>
      <w:numFmt w:val="bullet"/>
      <w:lvlText w:val="o"/>
      <w:lvlJc w:val="left"/>
      <w:pPr>
        <w:ind w:left="5760" w:hanging="360"/>
      </w:pPr>
      <w:rPr>
        <w:rFonts w:hint="default" w:ascii="Courier New" w:hAnsi="Courier New"/>
      </w:rPr>
    </w:lvl>
    <w:lvl w:ilvl="8" w:tplc="1F56881C">
      <w:start w:val="1"/>
      <w:numFmt w:val="bullet"/>
      <w:lvlText w:val=""/>
      <w:lvlJc w:val="left"/>
      <w:pPr>
        <w:ind w:left="6480" w:hanging="360"/>
      </w:pPr>
      <w:rPr>
        <w:rFonts w:hint="default" w:ascii="Wingdings" w:hAnsi="Wingdings"/>
      </w:rPr>
    </w:lvl>
  </w:abstractNum>
  <w:abstractNum w:abstractNumId="22" w15:restartNumberingAfterBreak="0">
    <w:nsid w:val="6009FD70"/>
    <w:multiLevelType w:val="hybridMultilevel"/>
    <w:tmpl w:val="FFFFFFFF"/>
    <w:lvl w:ilvl="0" w:tplc="6DF27E9E">
      <w:start w:val="1"/>
      <w:numFmt w:val="decimal"/>
      <w:lvlText w:val="%1."/>
      <w:lvlJc w:val="left"/>
      <w:pPr>
        <w:ind w:left="720" w:hanging="360"/>
      </w:pPr>
    </w:lvl>
    <w:lvl w:ilvl="1" w:tplc="F1444956">
      <w:start w:val="1"/>
      <w:numFmt w:val="lowerLetter"/>
      <w:lvlText w:val="%2."/>
      <w:lvlJc w:val="left"/>
      <w:pPr>
        <w:ind w:left="1440" w:hanging="360"/>
      </w:pPr>
    </w:lvl>
    <w:lvl w:ilvl="2" w:tplc="CA20D18A">
      <w:start w:val="1"/>
      <w:numFmt w:val="lowerRoman"/>
      <w:lvlText w:val="%3."/>
      <w:lvlJc w:val="right"/>
      <w:pPr>
        <w:ind w:left="2160" w:hanging="180"/>
      </w:pPr>
    </w:lvl>
    <w:lvl w:ilvl="3" w:tplc="2A9649DE">
      <w:start w:val="1"/>
      <w:numFmt w:val="decimal"/>
      <w:lvlText w:val="%4."/>
      <w:lvlJc w:val="left"/>
      <w:pPr>
        <w:ind w:left="2880" w:hanging="360"/>
      </w:pPr>
    </w:lvl>
    <w:lvl w:ilvl="4" w:tplc="34C4D57A">
      <w:start w:val="1"/>
      <w:numFmt w:val="lowerLetter"/>
      <w:lvlText w:val="%5."/>
      <w:lvlJc w:val="left"/>
      <w:pPr>
        <w:ind w:left="3600" w:hanging="360"/>
      </w:pPr>
    </w:lvl>
    <w:lvl w:ilvl="5" w:tplc="272AC5C4">
      <w:start w:val="1"/>
      <w:numFmt w:val="lowerRoman"/>
      <w:lvlText w:val="%6."/>
      <w:lvlJc w:val="right"/>
      <w:pPr>
        <w:ind w:left="4320" w:hanging="180"/>
      </w:pPr>
    </w:lvl>
    <w:lvl w:ilvl="6" w:tplc="71322A16">
      <w:start w:val="1"/>
      <w:numFmt w:val="decimal"/>
      <w:lvlText w:val="%7."/>
      <w:lvlJc w:val="left"/>
      <w:pPr>
        <w:ind w:left="5040" w:hanging="360"/>
      </w:pPr>
    </w:lvl>
    <w:lvl w:ilvl="7" w:tplc="DFFEB728">
      <w:start w:val="1"/>
      <w:numFmt w:val="lowerLetter"/>
      <w:lvlText w:val="%8."/>
      <w:lvlJc w:val="left"/>
      <w:pPr>
        <w:ind w:left="5760" w:hanging="360"/>
      </w:pPr>
    </w:lvl>
    <w:lvl w:ilvl="8" w:tplc="F1E8EBEE">
      <w:start w:val="1"/>
      <w:numFmt w:val="lowerRoman"/>
      <w:lvlText w:val="%9."/>
      <w:lvlJc w:val="right"/>
      <w:pPr>
        <w:ind w:left="6480" w:hanging="180"/>
      </w:pPr>
    </w:lvl>
  </w:abstractNum>
  <w:abstractNum w:abstractNumId="23" w15:restartNumberingAfterBreak="0">
    <w:nsid w:val="6150076F"/>
    <w:multiLevelType w:val="hybridMultilevel"/>
    <w:tmpl w:val="98509EA4"/>
    <w:lvl w:ilvl="0" w:tplc="E4E23648">
      <w:start w:val="5"/>
      <w:numFmt w:val="bullet"/>
      <w:lvlText w:val=""/>
      <w:lvlJc w:val="left"/>
      <w:pPr>
        <w:ind w:left="1440" w:hanging="360"/>
      </w:pPr>
      <w:rPr>
        <w:rFonts w:hint="default" w:ascii="Symbol" w:hAnsi="Symbol" w:eastAsia="Trebuchet MS" w:cs="Trebuchet MS"/>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4" w15:restartNumberingAfterBreak="0">
    <w:nsid w:val="6AAB633F"/>
    <w:multiLevelType w:val="hybridMultilevel"/>
    <w:tmpl w:val="4EA0D54C"/>
    <w:lvl w:ilvl="0" w:tplc="384E7948">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B462E33"/>
    <w:multiLevelType w:val="hybridMultilevel"/>
    <w:tmpl w:val="46D82D64"/>
    <w:lvl w:ilvl="0" w:tplc="E4E23648">
      <w:start w:val="5"/>
      <w:numFmt w:val="bullet"/>
      <w:lvlText w:val=""/>
      <w:lvlJc w:val="left"/>
      <w:pPr>
        <w:ind w:left="720" w:hanging="360"/>
      </w:pPr>
      <w:rPr>
        <w:rFonts w:hint="default" w:ascii="Symbol" w:hAnsi="Symbol" w:eastAsia="Trebuchet MS" w:cs="Trebuchet M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6BF73FBA"/>
    <w:multiLevelType w:val="multilevel"/>
    <w:tmpl w:val="29949F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6CEF73EC"/>
    <w:multiLevelType w:val="hybridMultilevel"/>
    <w:tmpl w:val="FFFFFFFF"/>
    <w:lvl w:ilvl="0" w:tplc="57E2F20C">
      <w:start w:val="1"/>
      <w:numFmt w:val="decimal"/>
      <w:lvlText w:val="%1."/>
      <w:lvlJc w:val="left"/>
      <w:pPr>
        <w:ind w:left="720" w:hanging="360"/>
      </w:pPr>
    </w:lvl>
    <w:lvl w:ilvl="1" w:tplc="6A9EBE68">
      <w:start w:val="1"/>
      <w:numFmt w:val="lowerLetter"/>
      <w:lvlText w:val="%2."/>
      <w:lvlJc w:val="left"/>
      <w:pPr>
        <w:ind w:left="1440" w:hanging="360"/>
      </w:pPr>
    </w:lvl>
    <w:lvl w:ilvl="2" w:tplc="1452009E">
      <w:start w:val="1"/>
      <w:numFmt w:val="lowerRoman"/>
      <w:lvlText w:val="%3."/>
      <w:lvlJc w:val="right"/>
      <w:pPr>
        <w:ind w:left="2160" w:hanging="180"/>
      </w:pPr>
    </w:lvl>
    <w:lvl w:ilvl="3" w:tplc="0A70E018">
      <w:start w:val="1"/>
      <w:numFmt w:val="decimal"/>
      <w:lvlText w:val="%4."/>
      <w:lvlJc w:val="left"/>
      <w:pPr>
        <w:ind w:left="2880" w:hanging="360"/>
      </w:pPr>
    </w:lvl>
    <w:lvl w:ilvl="4" w:tplc="B178CAA2">
      <w:start w:val="1"/>
      <w:numFmt w:val="lowerLetter"/>
      <w:lvlText w:val="%5."/>
      <w:lvlJc w:val="left"/>
      <w:pPr>
        <w:ind w:left="3600" w:hanging="360"/>
      </w:pPr>
    </w:lvl>
    <w:lvl w:ilvl="5" w:tplc="38CEA01C">
      <w:start w:val="1"/>
      <w:numFmt w:val="lowerRoman"/>
      <w:lvlText w:val="%6."/>
      <w:lvlJc w:val="right"/>
      <w:pPr>
        <w:ind w:left="4320" w:hanging="180"/>
      </w:pPr>
    </w:lvl>
    <w:lvl w:ilvl="6" w:tplc="E19A93BC">
      <w:start w:val="1"/>
      <w:numFmt w:val="decimal"/>
      <w:lvlText w:val="%7."/>
      <w:lvlJc w:val="left"/>
      <w:pPr>
        <w:ind w:left="5040" w:hanging="360"/>
      </w:pPr>
    </w:lvl>
    <w:lvl w:ilvl="7" w:tplc="3FBC6A06">
      <w:start w:val="1"/>
      <w:numFmt w:val="lowerLetter"/>
      <w:lvlText w:val="%8."/>
      <w:lvlJc w:val="left"/>
      <w:pPr>
        <w:ind w:left="5760" w:hanging="360"/>
      </w:pPr>
    </w:lvl>
    <w:lvl w:ilvl="8" w:tplc="E2649858">
      <w:start w:val="1"/>
      <w:numFmt w:val="lowerRoman"/>
      <w:lvlText w:val="%9."/>
      <w:lvlJc w:val="right"/>
      <w:pPr>
        <w:ind w:left="6480" w:hanging="180"/>
      </w:pPr>
    </w:lvl>
  </w:abstractNum>
  <w:abstractNum w:abstractNumId="28" w15:restartNumberingAfterBreak="0">
    <w:nsid w:val="6D68E5C0"/>
    <w:multiLevelType w:val="hybridMultilevel"/>
    <w:tmpl w:val="FFFFFFFF"/>
    <w:lvl w:ilvl="0" w:tplc="01EAA7D4">
      <w:start w:val="1"/>
      <w:numFmt w:val="decimal"/>
      <w:lvlText w:val="%1."/>
      <w:lvlJc w:val="left"/>
      <w:pPr>
        <w:ind w:left="720" w:hanging="360"/>
      </w:pPr>
    </w:lvl>
    <w:lvl w:ilvl="1" w:tplc="1BF63030">
      <w:start w:val="1"/>
      <w:numFmt w:val="lowerLetter"/>
      <w:lvlText w:val="%2."/>
      <w:lvlJc w:val="left"/>
      <w:pPr>
        <w:ind w:left="1440" w:hanging="360"/>
      </w:pPr>
    </w:lvl>
    <w:lvl w:ilvl="2" w:tplc="10C48200">
      <w:start w:val="1"/>
      <w:numFmt w:val="lowerRoman"/>
      <w:lvlText w:val="%3."/>
      <w:lvlJc w:val="right"/>
      <w:pPr>
        <w:ind w:left="2160" w:hanging="180"/>
      </w:pPr>
    </w:lvl>
    <w:lvl w:ilvl="3" w:tplc="B72E03C0">
      <w:start w:val="1"/>
      <w:numFmt w:val="decimal"/>
      <w:lvlText w:val="%4."/>
      <w:lvlJc w:val="left"/>
      <w:pPr>
        <w:ind w:left="2880" w:hanging="360"/>
      </w:pPr>
    </w:lvl>
    <w:lvl w:ilvl="4" w:tplc="456E113C">
      <w:start w:val="1"/>
      <w:numFmt w:val="lowerLetter"/>
      <w:lvlText w:val="%5."/>
      <w:lvlJc w:val="left"/>
      <w:pPr>
        <w:ind w:left="3600" w:hanging="360"/>
      </w:pPr>
    </w:lvl>
    <w:lvl w:ilvl="5" w:tplc="6B4EF806">
      <w:start w:val="1"/>
      <w:numFmt w:val="lowerRoman"/>
      <w:lvlText w:val="%6."/>
      <w:lvlJc w:val="right"/>
      <w:pPr>
        <w:ind w:left="4320" w:hanging="180"/>
      </w:pPr>
    </w:lvl>
    <w:lvl w:ilvl="6" w:tplc="90440B1C">
      <w:start w:val="1"/>
      <w:numFmt w:val="decimal"/>
      <w:lvlText w:val="%7."/>
      <w:lvlJc w:val="left"/>
      <w:pPr>
        <w:ind w:left="5040" w:hanging="360"/>
      </w:pPr>
    </w:lvl>
    <w:lvl w:ilvl="7" w:tplc="81F4E0E4">
      <w:start w:val="1"/>
      <w:numFmt w:val="lowerLetter"/>
      <w:lvlText w:val="%8."/>
      <w:lvlJc w:val="left"/>
      <w:pPr>
        <w:ind w:left="5760" w:hanging="360"/>
      </w:pPr>
    </w:lvl>
    <w:lvl w:ilvl="8" w:tplc="3AC607B6">
      <w:start w:val="1"/>
      <w:numFmt w:val="lowerRoman"/>
      <w:lvlText w:val="%9."/>
      <w:lvlJc w:val="right"/>
      <w:pPr>
        <w:ind w:left="6480" w:hanging="180"/>
      </w:pPr>
    </w:lvl>
  </w:abstractNum>
  <w:abstractNum w:abstractNumId="29" w15:restartNumberingAfterBreak="0">
    <w:nsid w:val="6F7D406F"/>
    <w:multiLevelType w:val="hybridMultilevel"/>
    <w:tmpl w:val="FFFFFFFF"/>
    <w:lvl w:ilvl="0" w:tplc="C9C4E3B4">
      <w:start w:val="1"/>
      <w:numFmt w:val="bullet"/>
      <w:lvlText w:val=""/>
      <w:lvlJc w:val="left"/>
      <w:pPr>
        <w:ind w:left="720" w:hanging="360"/>
      </w:pPr>
      <w:rPr>
        <w:rFonts w:hint="default" w:ascii="Symbol" w:hAnsi="Symbol"/>
      </w:rPr>
    </w:lvl>
    <w:lvl w:ilvl="1" w:tplc="0E8A312A">
      <w:start w:val="1"/>
      <w:numFmt w:val="bullet"/>
      <w:lvlText w:val="o"/>
      <w:lvlJc w:val="left"/>
      <w:pPr>
        <w:ind w:left="1440" w:hanging="360"/>
      </w:pPr>
      <w:rPr>
        <w:rFonts w:hint="default" w:ascii="Courier New" w:hAnsi="Courier New"/>
      </w:rPr>
    </w:lvl>
    <w:lvl w:ilvl="2" w:tplc="83D626B6">
      <w:start w:val="1"/>
      <w:numFmt w:val="bullet"/>
      <w:lvlText w:val=""/>
      <w:lvlJc w:val="left"/>
      <w:pPr>
        <w:ind w:left="2160" w:hanging="360"/>
      </w:pPr>
      <w:rPr>
        <w:rFonts w:hint="default" w:ascii="Wingdings" w:hAnsi="Wingdings"/>
      </w:rPr>
    </w:lvl>
    <w:lvl w:ilvl="3" w:tplc="5846DAC4">
      <w:start w:val="1"/>
      <w:numFmt w:val="bullet"/>
      <w:lvlText w:val=""/>
      <w:lvlJc w:val="left"/>
      <w:pPr>
        <w:ind w:left="2880" w:hanging="360"/>
      </w:pPr>
      <w:rPr>
        <w:rFonts w:hint="default" w:ascii="Symbol" w:hAnsi="Symbol"/>
      </w:rPr>
    </w:lvl>
    <w:lvl w:ilvl="4" w:tplc="09427322">
      <w:start w:val="1"/>
      <w:numFmt w:val="bullet"/>
      <w:lvlText w:val="o"/>
      <w:lvlJc w:val="left"/>
      <w:pPr>
        <w:ind w:left="3600" w:hanging="360"/>
      </w:pPr>
      <w:rPr>
        <w:rFonts w:hint="default" w:ascii="Courier New" w:hAnsi="Courier New"/>
      </w:rPr>
    </w:lvl>
    <w:lvl w:ilvl="5" w:tplc="838408A8">
      <w:start w:val="1"/>
      <w:numFmt w:val="bullet"/>
      <w:lvlText w:val=""/>
      <w:lvlJc w:val="left"/>
      <w:pPr>
        <w:ind w:left="4320" w:hanging="360"/>
      </w:pPr>
      <w:rPr>
        <w:rFonts w:hint="default" w:ascii="Wingdings" w:hAnsi="Wingdings"/>
      </w:rPr>
    </w:lvl>
    <w:lvl w:ilvl="6" w:tplc="89AC2D3C">
      <w:start w:val="1"/>
      <w:numFmt w:val="bullet"/>
      <w:lvlText w:val=""/>
      <w:lvlJc w:val="left"/>
      <w:pPr>
        <w:ind w:left="5040" w:hanging="360"/>
      </w:pPr>
      <w:rPr>
        <w:rFonts w:hint="default" w:ascii="Symbol" w:hAnsi="Symbol"/>
      </w:rPr>
    </w:lvl>
    <w:lvl w:ilvl="7" w:tplc="D79860AA">
      <w:start w:val="1"/>
      <w:numFmt w:val="bullet"/>
      <w:lvlText w:val="o"/>
      <w:lvlJc w:val="left"/>
      <w:pPr>
        <w:ind w:left="5760" w:hanging="360"/>
      </w:pPr>
      <w:rPr>
        <w:rFonts w:hint="default" w:ascii="Courier New" w:hAnsi="Courier New"/>
      </w:rPr>
    </w:lvl>
    <w:lvl w:ilvl="8" w:tplc="D2885FD4">
      <w:start w:val="1"/>
      <w:numFmt w:val="bullet"/>
      <w:lvlText w:val=""/>
      <w:lvlJc w:val="left"/>
      <w:pPr>
        <w:ind w:left="6480" w:hanging="360"/>
      </w:pPr>
      <w:rPr>
        <w:rFonts w:hint="default" w:ascii="Wingdings" w:hAnsi="Wingdings"/>
      </w:rPr>
    </w:lvl>
  </w:abstractNum>
  <w:abstractNum w:abstractNumId="30" w15:restartNumberingAfterBreak="0">
    <w:nsid w:val="738867BB"/>
    <w:multiLevelType w:val="hybridMultilevel"/>
    <w:tmpl w:val="FFFFFFFF"/>
    <w:lvl w:ilvl="0" w:tplc="57326BC8">
      <w:start w:val="1"/>
      <w:numFmt w:val="decimal"/>
      <w:lvlText w:val="%1."/>
      <w:lvlJc w:val="left"/>
      <w:pPr>
        <w:ind w:left="720" w:hanging="360"/>
      </w:pPr>
    </w:lvl>
    <w:lvl w:ilvl="1" w:tplc="79D2FD72">
      <w:start w:val="1"/>
      <w:numFmt w:val="lowerLetter"/>
      <w:lvlText w:val="%2."/>
      <w:lvlJc w:val="left"/>
      <w:pPr>
        <w:ind w:left="1440" w:hanging="360"/>
      </w:pPr>
    </w:lvl>
    <w:lvl w:ilvl="2" w:tplc="B0C616A8">
      <w:start w:val="1"/>
      <w:numFmt w:val="lowerRoman"/>
      <w:lvlText w:val="%3."/>
      <w:lvlJc w:val="right"/>
      <w:pPr>
        <w:ind w:left="2160" w:hanging="180"/>
      </w:pPr>
    </w:lvl>
    <w:lvl w:ilvl="3" w:tplc="A3661476">
      <w:start w:val="1"/>
      <w:numFmt w:val="decimal"/>
      <w:lvlText w:val="%4."/>
      <w:lvlJc w:val="left"/>
      <w:pPr>
        <w:ind w:left="2880" w:hanging="360"/>
      </w:pPr>
    </w:lvl>
    <w:lvl w:ilvl="4" w:tplc="4D58767A">
      <w:start w:val="1"/>
      <w:numFmt w:val="lowerLetter"/>
      <w:lvlText w:val="%5."/>
      <w:lvlJc w:val="left"/>
      <w:pPr>
        <w:ind w:left="3600" w:hanging="360"/>
      </w:pPr>
    </w:lvl>
    <w:lvl w:ilvl="5" w:tplc="81041C60">
      <w:start w:val="1"/>
      <w:numFmt w:val="lowerRoman"/>
      <w:lvlText w:val="%6."/>
      <w:lvlJc w:val="right"/>
      <w:pPr>
        <w:ind w:left="4320" w:hanging="180"/>
      </w:pPr>
    </w:lvl>
    <w:lvl w:ilvl="6" w:tplc="0AD0201E">
      <w:start w:val="1"/>
      <w:numFmt w:val="decimal"/>
      <w:lvlText w:val="%7."/>
      <w:lvlJc w:val="left"/>
      <w:pPr>
        <w:ind w:left="5040" w:hanging="360"/>
      </w:pPr>
    </w:lvl>
    <w:lvl w:ilvl="7" w:tplc="75A6E836">
      <w:start w:val="1"/>
      <w:numFmt w:val="lowerLetter"/>
      <w:lvlText w:val="%8."/>
      <w:lvlJc w:val="left"/>
      <w:pPr>
        <w:ind w:left="5760" w:hanging="360"/>
      </w:pPr>
    </w:lvl>
    <w:lvl w:ilvl="8" w:tplc="1ADE1E76">
      <w:start w:val="1"/>
      <w:numFmt w:val="lowerRoman"/>
      <w:lvlText w:val="%9."/>
      <w:lvlJc w:val="right"/>
      <w:pPr>
        <w:ind w:left="6480" w:hanging="180"/>
      </w:pPr>
    </w:lvl>
  </w:abstractNum>
  <w:abstractNum w:abstractNumId="31" w15:restartNumberingAfterBreak="0">
    <w:nsid w:val="739E402F"/>
    <w:multiLevelType w:val="hybridMultilevel"/>
    <w:tmpl w:val="A088E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48D06CD"/>
    <w:multiLevelType w:val="hybridMultilevel"/>
    <w:tmpl w:val="AFEEEA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4377773">
    <w:abstractNumId w:val="8"/>
  </w:num>
  <w:num w:numId="2" w16cid:durableId="452946691">
    <w:abstractNumId w:val="28"/>
  </w:num>
  <w:num w:numId="3" w16cid:durableId="78256677">
    <w:abstractNumId w:val="27"/>
  </w:num>
  <w:num w:numId="4" w16cid:durableId="424688295">
    <w:abstractNumId w:val="17"/>
  </w:num>
  <w:num w:numId="5" w16cid:durableId="696540115">
    <w:abstractNumId w:val="4"/>
  </w:num>
  <w:num w:numId="6" w16cid:durableId="1411535574">
    <w:abstractNumId w:val="13"/>
  </w:num>
  <w:num w:numId="7" w16cid:durableId="776103651">
    <w:abstractNumId w:val="1"/>
  </w:num>
  <w:num w:numId="8" w16cid:durableId="255747743">
    <w:abstractNumId w:val="9"/>
  </w:num>
  <w:num w:numId="9" w16cid:durableId="942226741">
    <w:abstractNumId w:val="12"/>
  </w:num>
  <w:num w:numId="10" w16cid:durableId="1960642382">
    <w:abstractNumId w:val="26"/>
  </w:num>
  <w:num w:numId="11" w16cid:durableId="1358432352">
    <w:abstractNumId w:val="3"/>
  </w:num>
  <w:num w:numId="12" w16cid:durableId="608974037">
    <w:abstractNumId w:val="29"/>
  </w:num>
  <w:num w:numId="13" w16cid:durableId="34430943">
    <w:abstractNumId w:val="30"/>
  </w:num>
  <w:num w:numId="14" w16cid:durableId="1890877339">
    <w:abstractNumId w:val="2"/>
  </w:num>
  <w:num w:numId="15" w16cid:durableId="1182166699">
    <w:abstractNumId w:val="14"/>
  </w:num>
  <w:num w:numId="16" w16cid:durableId="705955985">
    <w:abstractNumId w:val="18"/>
  </w:num>
  <w:num w:numId="17" w16cid:durableId="1236668826">
    <w:abstractNumId w:val="22"/>
  </w:num>
  <w:num w:numId="18" w16cid:durableId="1900943322">
    <w:abstractNumId w:val="6"/>
  </w:num>
  <w:num w:numId="19" w16cid:durableId="124398530">
    <w:abstractNumId w:val="21"/>
  </w:num>
  <w:num w:numId="20" w16cid:durableId="57364985">
    <w:abstractNumId w:val="15"/>
  </w:num>
  <w:num w:numId="21" w16cid:durableId="368919153">
    <w:abstractNumId w:val="0"/>
  </w:num>
  <w:num w:numId="22" w16cid:durableId="351616665">
    <w:abstractNumId w:val="7"/>
  </w:num>
  <w:num w:numId="23" w16cid:durableId="890382781">
    <w:abstractNumId w:val="16"/>
  </w:num>
  <w:num w:numId="24" w16cid:durableId="54857742">
    <w:abstractNumId w:val="11"/>
  </w:num>
  <w:num w:numId="25" w16cid:durableId="285624796">
    <w:abstractNumId w:val="19"/>
  </w:num>
  <w:num w:numId="26" w16cid:durableId="1060594436">
    <w:abstractNumId w:val="32"/>
  </w:num>
  <w:num w:numId="27" w16cid:durableId="482552762">
    <w:abstractNumId w:val="20"/>
  </w:num>
  <w:num w:numId="28" w16cid:durableId="1459104909">
    <w:abstractNumId w:val="31"/>
  </w:num>
  <w:num w:numId="29" w16cid:durableId="356508">
    <w:abstractNumId w:val="23"/>
  </w:num>
  <w:num w:numId="30" w16cid:durableId="1695421013">
    <w:abstractNumId w:val="25"/>
  </w:num>
  <w:num w:numId="31" w16cid:durableId="653948381">
    <w:abstractNumId w:val="10"/>
  </w:num>
  <w:num w:numId="32" w16cid:durableId="1870794836">
    <w:abstractNumId w:val="24"/>
  </w:num>
  <w:num w:numId="33" w16cid:durableId="960262763">
    <w:abstractNumId w:val="5"/>
  </w:num>
  <w:num w:numId="34" w16cid:durableId="162812585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9783FC"/>
    <w:rsid w:val="000071D5"/>
    <w:rsid w:val="000103FE"/>
    <w:rsid w:val="00012311"/>
    <w:rsid w:val="00015A82"/>
    <w:rsid w:val="000218AE"/>
    <w:rsid w:val="000222DB"/>
    <w:rsid w:val="00022654"/>
    <w:rsid w:val="00022A65"/>
    <w:rsid w:val="000258F5"/>
    <w:rsid w:val="00025F94"/>
    <w:rsid w:val="000264B0"/>
    <w:rsid w:val="00026D70"/>
    <w:rsid w:val="00027AF3"/>
    <w:rsid w:val="00036837"/>
    <w:rsid w:val="00037625"/>
    <w:rsid w:val="00041EE5"/>
    <w:rsid w:val="00051A51"/>
    <w:rsid w:val="000563DC"/>
    <w:rsid w:val="0005646F"/>
    <w:rsid w:val="00069FD8"/>
    <w:rsid w:val="00071817"/>
    <w:rsid w:val="00076EF6"/>
    <w:rsid w:val="00093B11"/>
    <w:rsid w:val="000A7149"/>
    <w:rsid w:val="000B7DFA"/>
    <w:rsid w:val="000D1DC1"/>
    <w:rsid w:val="000D3832"/>
    <w:rsid w:val="000D62E4"/>
    <w:rsid w:val="000D75DB"/>
    <w:rsid w:val="000D7A00"/>
    <w:rsid w:val="000E18DB"/>
    <w:rsid w:val="000E2421"/>
    <w:rsid w:val="000E2552"/>
    <w:rsid w:val="000E2A39"/>
    <w:rsid w:val="000E2F84"/>
    <w:rsid w:val="000E360F"/>
    <w:rsid w:val="000F0B0E"/>
    <w:rsid w:val="000F3639"/>
    <w:rsid w:val="001039F7"/>
    <w:rsid w:val="00103AF3"/>
    <w:rsid w:val="0010412E"/>
    <w:rsid w:val="00105477"/>
    <w:rsid w:val="00110025"/>
    <w:rsid w:val="001100A1"/>
    <w:rsid w:val="001113CE"/>
    <w:rsid w:val="00112332"/>
    <w:rsid w:val="00112851"/>
    <w:rsid w:val="00113E74"/>
    <w:rsid w:val="00114226"/>
    <w:rsid w:val="00114D83"/>
    <w:rsid w:val="00124850"/>
    <w:rsid w:val="00125108"/>
    <w:rsid w:val="00126B63"/>
    <w:rsid w:val="00133E98"/>
    <w:rsid w:val="0013741F"/>
    <w:rsid w:val="0013790E"/>
    <w:rsid w:val="00143786"/>
    <w:rsid w:val="00155CFD"/>
    <w:rsid w:val="00156182"/>
    <w:rsid w:val="00160012"/>
    <w:rsid w:val="00160162"/>
    <w:rsid w:val="0016237F"/>
    <w:rsid w:val="0017135A"/>
    <w:rsid w:val="001750DA"/>
    <w:rsid w:val="00175F33"/>
    <w:rsid w:val="00177F22"/>
    <w:rsid w:val="00184D4A"/>
    <w:rsid w:val="00185F61"/>
    <w:rsid w:val="0018670E"/>
    <w:rsid w:val="00190A32"/>
    <w:rsid w:val="001931A1"/>
    <w:rsid w:val="001A351D"/>
    <w:rsid w:val="001A388F"/>
    <w:rsid w:val="001A4A2B"/>
    <w:rsid w:val="001A72D6"/>
    <w:rsid w:val="001B5009"/>
    <w:rsid w:val="001B5C22"/>
    <w:rsid w:val="001B5C6E"/>
    <w:rsid w:val="001B6B60"/>
    <w:rsid w:val="001C4584"/>
    <w:rsid w:val="001D0F1F"/>
    <w:rsid w:val="001D0FF7"/>
    <w:rsid w:val="001D3110"/>
    <w:rsid w:val="002032CF"/>
    <w:rsid w:val="002112B9"/>
    <w:rsid w:val="00213E4E"/>
    <w:rsid w:val="002141F1"/>
    <w:rsid w:val="00216C90"/>
    <w:rsid w:val="00225C28"/>
    <w:rsid w:val="00227080"/>
    <w:rsid w:val="0023150B"/>
    <w:rsid w:val="002332C7"/>
    <w:rsid w:val="00234573"/>
    <w:rsid w:val="00234DE9"/>
    <w:rsid w:val="00240F19"/>
    <w:rsid w:val="00243242"/>
    <w:rsid w:val="00243352"/>
    <w:rsid w:val="0024677A"/>
    <w:rsid w:val="00247995"/>
    <w:rsid w:val="00250CCC"/>
    <w:rsid w:val="0025156B"/>
    <w:rsid w:val="0025164B"/>
    <w:rsid w:val="00252700"/>
    <w:rsid w:val="00254955"/>
    <w:rsid w:val="0025547B"/>
    <w:rsid w:val="00257390"/>
    <w:rsid w:val="00260E82"/>
    <w:rsid w:val="00261097"/>
    <w:rsid w:val="0026252D"/>
    <w:rsid w:val="002663A9"/>
    <w:rsid w:val="00271309"/>
    <w:rsid w:val="00274D74"/>
    <w:rsid w:val="00276481"/>
    <w:rsid w:val="00280CA3"/>
    <w:rsid w:val="00285495"/>
    <w:rsid w:val="002859E0"/>
    <w:rsid w:val="002916DD"/>
    <w:rsid w:val="002966CB"/>
    <w:rsid w:val="00297473"/>
    <w:rsid w:val="00297B5C"/>
    <w:rsid w:val="002A6F24"/>
    <w:rsid w:val="002A7B6F"/>
    <w:rsid w:val="002B190C"/>
    <w:rsid w:val="002B4A14"/>
    <w:rsid w:val="002C0D4E"/>
    <w:rsid w:val="002C5FC4"/>
    <w:rsid w:val="002C63C7"/>
    <w:rsid w:val="002C7F80"/>
    <w:rsid w:val="002D0B95"/>
    <w:rsid w:val="002D7F8A"/>
    <w:rsid w:val="002E0AE2"/>
    <w:rsid w:val="0030207D"/>
    <w:rsid w:val="00302C20"/>
    <w:rsid w:val="00310507"/>
    <w:rsid w:val="00316821"/>
    <w:rsid w:val="00317B4E"/>
    <w:rsid w:val="00324039"/>
    <w:rsid w:val="00325C07"/>
    <w:rsid w:val="00325FB7"/>
    <w:rsid w:val="0032608F"/>
    <w:rsid w:val="0034456F"/>
    <w:rsid w:val="00344CD7"/>
    <w:rsid w:val="00344F1D"/>
    <w:rsid w:val="00355396"/>
    <w:rsid w:val="00362D40"/>
    <w:rsid w:val="003759E8"/>
    <w:rsid w:val="003768B1"/>
    <w:rsid w:val="00385537"/>
    <w:rsid w:val="00394A2E"/>
    <w:rsid w:val="0039562B"/>
    <w:rsid w:val="00395D0A"/>
    <w:rsid w:val="003A10DA"/>
    <w:rsid w:val="003B0A65"/>
    <w:rsid w:val="003B0D87"/>
    <w:rsid w:val="003B3AF6"/>
    <w:rsid w:val="003B61A8"/>
    <w:rsid w:val="003C1611"/>
    <w:rsid w:val="003C2E51"/>
    <w:rsid w:val="003C4DA4"/>
    <w:rsid w:val="003C539A"/>
    <w:rsid w:val="003C7D6C"/>
    <w:rsid w:val="003D26EF"/>
    <w:rsid w:val="003DE515"/>
    <w:rsid w:val="003E5A1F"/>
    <w:rsid w:val="003F0807"/>
    <w:rsid w:val="003F2848"/>
    <w:rsid w:val="003F84F5"/>
    <w:rsid w:val="00401079"/>
    <w:rsid w:val="00402741"/>
    <w:rsid w:val="004062F3"/>
    <w:rsid w:val="004202EB"/>
    <w:rsid w:val="004333E0"/>
    <w:rsid w:val="004358B9"/>
    <w:rsid w:val="00443907"/>
    <w:rsid w:val="00444C45"/>
    <w:rsid w:val="004461E4"/>
    <w:rsid w:val="0045199D"/>
    <w:rsid w:val="00453A96"/>
    <w:rsid w:val="00457856"/>
    <w:rsid w:val="004631ED"/>
    <w:rsid w:val="00466A56"/>
    <w:rsid w:val="004700AC"/>
    <w:rsid w:val="004715C2"/>
    <w:rsid w:val="004725B9"/>
    <w:rsid w:val="00472808"/>
    <w:rsid w:val="004731DB"/>
    <w:rsid w:val="004771E4"/>
    <w:rsid w:val="00482942"/>
    <w:rsid w:val="00487105"/>
    <w:rsid w:val="00487570"/>
    <w:rsid w:val="00487EFC"/>
    <w:rsid w:val="00497A7A"/>
    <w:rsid w:val="004A23B5"/>
    <w:rsid w:val="004A58AC"/>
    <w:rsid w:val="004B072E"/>
    <w:rsid w:val="004B1564"/>
    <w:rsid w:val="004D6DDE"/>
    <w:rsid w:val="004D72FD"/>
    <w:rsid w:val="004D7D6B"/>
    <w:rsid w:val="004E0D29"/>
    <w:rsid w:val="004E506E"/>
    <w:rsid w:val="004F3483"/>
    <w:rsid w:val="004F44F4"/>
    <w:rsid w:val="004F4BC7"/>
    <w:rsid w:val="004F51EE"/>
    <w:rsid w:val="00500252"/>
    <w:rsid w:val="005016BC"/>
    <w:rsid w:val="00505408"/>
    <w:rsid w:val="00506DA7"/>
    <w:rsid w:val="00507C5E"/>
    <w:rsid w:val="00521E3D"/>
    <w:rsid w:val="00525959"/>
    <w:rsid w:val="00525992"/>
    <w:rsid w:val="00526F5E"/>
    <w:rsid w:val="0053126C"/>
    <w:rsid w:val="00531FD0"/>
    <w:rsid w:val="00534888"/>
    <w:rsid w:val="00536B3A"/>
    <w:rsid w:val="00543DC3"/>
    <w:rsid w:val="00544E93"/>
    <w:rsid w:val="00550F65"/>
    <w:rsid w:val="00552D34"/>
    <w:rsid w:val="0055373D"/>
    <w:rsid w:val="005538A6"/>
    <w:rsid w:val="00554F80"/>
    <w:rsid w:val="0055737E"/>
    <w:rsid w:val="00560A84"/>
    <w:rsid w:val="005675D9"/>
    <w:rsid w:val="00567717"/>
    <w:rsid w:val="00568F10"/>
    <w:rsid w:val="005708EB"/>
    <w:rsid w:val="00571316"/>
    <w:rsid w:val="00577721"/>
    <w:rsid w:val="00580D3C"/>
    <w:rsid w:val="005870D0"/>
    <w:rsid w:val="00590382"/>
    <w:rsid w:val="005948DF"/>
    <w:rsid w:val="005956B0"/>
    <w:rsid w:val="0059601F"/>
    <w:rsid w:val="005A3F55"/>
    <w:rsid w:val="005B042B"/>
    <w:rsid w:val="005B7C26"/>
    <w:rsid w:val="005D15DA"/>
    <w:rsid w:val="005D570E"/>
    <w:rsid w:val="005D578E"/>
    <w:rsid w:val="005E052A"/>
    <w:rsid w:val="005E2DE0"/>
    <w:rsid w:val="006035F1"/>
    <w:rsid w:val="0060769B"/>
    <w:rsid w:val="00611E3E"/>
    <w:rsid w:val="00620BD9"/>
    <w:rsid w:val="00621522"/>
    <w:rsid w:val="00623943"/>
    <w:rsid w:val="00631E7F"/>
    <w:rsid w:val="00642D13"/>
    <w:rsid w:val="00646795"/>
    <w:rsid w:val="0065156E"/>
    <w:rsid w:val="00662AFC"/>
    <w:rsid w:val="00664BB9"/>
    <w:rsid w:val="0066E053"/>
    <w:rsid w:val="00675B10"/>
    <w:rsid w:val="006811B6"/>
    <w:rsid w:val="00683E5A"/>
    <w:rsid w:val="00684DEB"/>
    <w:rsid w:val="00690196"/>
    <w:rsid w:val="0069253E"/>
    <w:rsid w:val="006A006E"/>
    <w:rsid w:val="006A2FDD"/>
    <w:rsid w:val="006B05E9"/>
    <w:rsid w:val="006B2D6A"/>
    <w:rsid w:val="006B5DA4"/>
    <w:rsid w:val="006C696E"/>
    <w:rsid w:val="006D0AA4"/>
    <w:rsid w:val="006D0B35"/>
    <w:rsid w:val="006D1679"/>
    <w:rsid w:val="006D16A4"/>
    <w:rsid w:val="006E20AC"/>
    <w:rsid w:val="006E302D"/>
    <w:rsid w:val="006E3608"/>
    <w:rsid w:val="006E7847"/>
    <w:rsid w:val="00701E04"/>
    <w:rsid w:val="00706F5A"/>
    <w:rsid w:val="0070742B"/>
    <w:rsid w:val="00710C5C"/>
    <w:rsid w:val="0071463F"/>
    <w:rsid w:val="00715BAB"/>
    <w:rsid w:val="00716335"/>
    <w:rsid w:val="007313D8"/>
    <w:rsid w:val="00731799"/>
    <w:rsid w:val="00753A98"/>
    <w:rsid w:val="00754C2D"/>
    <w:rsid w:val="00757A79"/>
    <w:rsid w:val="00762E31"/>
    <w:rsid w:val="0076301D"/>
    <w:rsid w:val="00765EB1"/>
    <w:rsid w:val="007665EF"/>
    <w:rsid w:val="007676DA"/>
    <w:rsid w:val="00767D06"/>
    <w:rsid w:val="00767DD0"/>
    <w:rsid w:val="00772539"/>
    <w:rsid w:val="00772855"/>
    <w:rsid w:val="00773B9E"/>
    <w:rsid w:val="007759F8"/>
    <w:rsid w:val="00777D2C"/>
    <w:rsid w:val="00780819"/>
    <w:rsid w:val="00784861"/>
    <w:rsid w:val="00791B34"/>
    <w:rsid w:val="0079575E"/>
    <w:rsid w:val="00795D64"/>
    <w:rsid w:val="007A0E32"/>
    <w:rsid w:val="007A549A"/>
    <w:rsid w:val="007A55B8"/>
    <w:rsid w:val="007A6F36"/>
    <w:rsid w:val="007A7E12"/>
    <w:rsid w:val="007B6C72"/>
    <w:rsid w:val="007B6D1B"/>
    <w:rsid w:val="007B6E94"/>
    <w:rsid w:val="007C091E"/>
    <w:rsid w:val="007C0EBB"/>
    <w:rsid w:val="007C1346"/>
    <w:rsid w:val="007C3383"/>
    <w:rsid w:val="007C7A9D"/>
    <w:rsid w:val="007D13F0"/>
    <w:rsid w:val="007E014C"/>
    <w:rsid w:val="007E5DF0"/>
    <w:rsid w:val="007F355E"/>
    <w:rsid w:val="00801FFE"/>
    <w:rsid w:val="0080226C"/>
    <w:rsid w:val="00802CBA"/>
    <w:rsid w:val="008035B2"/>
    <w:rsid w:val="008035BA"/>
    <w:rsid w:val="008146C8"/>
    <w:rsid w:val="008314DD"/>
    <w:rsid w:val="00832631"/>
    <w:rsid w:val="0083692A"/>
    <w:rsid w:val="008402E8"/>
    <w:rsid w:val="0084099D"/>
    <w:rsid w:val="00841EE8"/>
    <w:rsid w:val="00851F3A"/>
    <w:rsid w:val="008523C0"/>
    <w:rsid w:val="00852625"/>
    <w:rsid w:val="00853081"/>
    <w:rsid w:val="00854926"/>
    <w:rsid w:val="008551E8"/>
    <w:rsid w:val="00855C8C"/>
    <w:rsid w:val="00857FA1"/>
    <w:rsid w:val="0086395B"/>
    <w:rsid w:val="00864E7C"/>
    <w:rsid w:val="00865D2F"/>
    <w:rsid w:val="008678D1"/>
    <w:rsid w:val="008772C9"/>
    <w:rsid w:val="008842E5"/>
    <w:rsid w:val="00893C70"/>
    <w:rsid w:val="00893EA8"/>
    <w:rsid w:val="008955AC"/>
    <w:rsid w:val="00895C8E"/>
    <w:rsid w:val="0089C7A9"/>
    <w:rsid w:val="008A0664"/>
    <w:rsid w:val="008A283F"/>
    <w:rsid w:val="008A5292"/>
    <w:rsid w:val="008A7911"/>
    <w:rsid w:val="008B2375"/>
    <w:rsid w:val="008B4D5F"/>
    <w:rsid w:val="008C186C"/>
    <w:rsid w:val="008C60C6"/>
    <w:rsid w:val="008C7620"/>
    <w:rsid w:val="008D1C69"/>
    <w:rsid w:val="008D23F5"/>
    <w:rsid w:val="008D429F"/>
    <w:rsid w:val="008E3452"/>
    <w:rsid w:val="008F28AE"/>
    <w:rsid w:val="008F4C6A"/>
    <w:rsid w:val="008F5526"/>
    <w:rsid w:val="008F7637"/>
    <w:rsid w:val="009021F1"/>
    <w:rsid w:val="00902328"/>
    <w:rsid w:val="00904A8C"/>
    <w:rsid w:val="00904C59"/>
    <w:rsid w:val="009106F6"/>
    <w:rsid w:val="00913A98"/>
    <w:rsid w:val="009159FE"/>
    <w:rsid w:val="0092506B"/>
    <w:rsid w:val="009262CE"/>
    <w:rsid w:val="00930B10"/>
    <w:rsid w:val="00934C25"/>
    <w:rsid w:val="00941640"/>
    <w:rsid w:val="00943393"/>
    <w:rsid w:val="00944D4E"/>
    <w:rsid w:val="00945A30"/>
    <w:rsid w:val="0095092A"/>
    <w:rsid w:val="009569E0"/>
    <w:rsid w:val="00961AC1"/>
    <w:rsid w:val="0096520E"/>
    <w:rsid w:val="00967867"/>
    <w:rsid w:val="00983B3C"/>
    <w:rsid w:val="009855FE"/>
    <w:rsid w:val="009956C0"/>
    <w:rsid w:val="00996784"/>
    <w:rsid w:val="009A18DC"/>
    <w:rsid w:val="009A18FA"/>
    <w:rsid w:val="009A2876"/>
    <w:rsid w:val="009A2EFA"/>
    <w:rsid w:val="009A7A82"/>
    <w:rsid w:val="009B12A3"/>
    <w:rsid w:val="009B36EE"/>
    <w:rsid w:val="009B3E19"/>
    <w:rsid w:val="009B5281"/>
    <w:rsid w:val="009B5C84"/>
    <w:rsid w:val="009B75AA"/>
    <w:rsid w:val="009C0823"/>
    <w:rsid w:val="009C26CE"/>
    <w:rsid w:val="009C32F3"/>
    <w:rsid w:val="009C52F3"/>
    <w:rsid w:val="009C77A9"/>
    <w:rsid w:val="009D2466"/>
    <w:rsid w:val="009D257C"/>
    <w:rsid w:val="009D58AC"/>
    <w:rsid w:val="009D5A95"/>
    <w:rsid w:val="009E1205"/>
    <w:rsid w:val="009E530C"/>
    <w:rsid w:val="009EA1D5"/>
    <w:rsid w:val="00A315C5"/>
    <w:rsid w:val="00A325DE"/>
    <w:rsid w:val="00A3430B"/>
    <w:rsid w:val="00A44C8D"/>
    <w:rsid w:val="00A51ECC"/>
    <w:rsid w:val="00A54BDB"/>
    <w:rsid w:val="00A55827"/>
    <w:rsid w:val="00A57445"/>
    <w:rsid w:val="00A57883"/>
    <w:rsid w:val="00A65426"/>
    <w:rsid w:val="00A70423"/>
    <w:rsid w:val="00A758EE"/>
    <w:rsid w:val="00A7777A"/>
    <w:rsid w:val="00A82C79"/>
    <w:rsid w:val="00A856CE"/>
    <w:rsid w:val="00A86661"/>
    <w:rsid w:val="00A9522C"/>
    <w:rsid w:val="00AA3482"/>
    <w:rsid w:val="00AA37BD"/>
    <w:rsid w:val="00AA73C5"/>
    <w:rsid w:val="00AB0BB9"/>
    <w:rsid w:val="00AB15B3"/>
    <w:rsid w:val="00AB425F"/>
    <w:rsid w:val="00AB5331"/>
    <w:rsid w:val="00AC166B"/>
    <w:rsid w:val="00AC4AC8"/>
    <w:rsid w:val="00AC5A7C"/>
    <w:rsid w:val="00AC827C"/>
    <w:rsid w:val="00AD35E9"/>
    <w:rsid w:val="00AD5190"/>
    <w:rsid w:val="00AE02E4"/>
    <w:rsid w:val="00AE7133"/>
    <w:rsid w:val="00AF190C"/>
    <w:rsid w:val="00AF1D2F"/>
    <w:rsid w:val="00AF4087"/>
    <w:rsid w:val="00AF7887"/>
    <w:rsid w:val="00B12BAA"/>
    <w:rsid w:val="00B17ACD"/>
    <w:rsid w:val="00B21215"/>
    <w:rsid w:val="00B227A2"/>
    <w:rsid w:val="00B262E0"/>
    <w:rsid w:val="00B44FAA"/>
    <w:rsid w:val="00B46060"/>
    <w:rsid w:val="00B516D0"/>
    <w:rsid w:val="00B54A67"/>
    <w:rsid w:val="00B55185"/>
    <w:rsid w:val="00B57EA7"/>
    <w:rsid w:val="00B64084"/>
    <w:rsid w:val="00B652A4"/>
    <w:rsid w:val="00B668BF"/>
    <w:rsid w:val="00B92CE5"/>
    <w:rsid w:val="00B94A2F"/>
    <w:rsid w:val="00B96153"/>
    <w:rsid w:val="00BA5069"/>
    <w:rsid w:val="00BB2966"/>
    <w:rsid w:val="00BB3C88"/>
    <w:rsid w:val="00BBD434"/>
    <w:rsid w:val="00BC1038"/>
    <w:rsid w:val="00BC2367"/>
    <w:rsid w:val="00BD0D3C"/>
    <w:rsid w:val="00BD35F0"/>
    <w:rsid w:val="00BD5D69"/>
    <w:rsid w:val="00BD6C1F"/>
    <w:rsid w:val="00BE28F6"/>
    <w:rsid w:val="00BE2EFA"/>
    <w:rsid w:val="00BE44B8"/>
    <w:rsid w:val="00C03943"/>
    <w:rsid w:val="00C06C26"/>
    <w:rsid w:val="00C106AB"/>
    <w:rsid w:val="00C121FF"/>
    <w:rsid w:val="00C14128"/>
    <w:rsid w:val="00C2261F"/>
    <w:rsid w:val="00C248B1"/>
    <w:rsid w:val="00C274D4"/>
    <w:rsid w:val="00C3319B"/>
    <w:rsid w:val="00C4197D"/>
    <w:rsid w:val="00C426AB"/>
    <w:rsid w:val="00C44018"/>
    <w:rsid w:val="00C4560B"/>
    <w:rsid w:val="00C4640A"/>
    <w:rsid w:val="00C55DE8"/>
    <w:rsid w:val="00C60FFC"/>
    <w:rsid w:val="00C62149"/>
    <w:rsid w:val="00C62971"/>
    <w:rsid w:val="00C64A01"/>
    <w:rsid w:val="00C906E8"/>
    <w:rsid w:val="00C90B9E"/>
    <w:rsid w:val="00CA7E4F"/>
    <w:rsid w:val="00CB0546"/>
    <w:rsid w:val="00CB470A"/>
    <w:rsid w:val="00CB4A31"/>
    <w:rsid w:val="00CC2C8D"/>
    <w:rsid w:val="00CC39F8"/>
    <w:rsid w:val="00CC609D"/>
    <w:rsid w:val="00CC7579"/>
    <w:rsid w:val="00CD1396"/>
    <w:rsid w:val="00CD1788"/>
    <w:rsid w:val="00CD36B0"/>
    <w:rsid w:val="00CD5096"/>
    <w:rsid w:val="00CD53AF"/>
    <w:rsid w:val="00CE2077"/>
    <w:rsid w:val="00CE2337"/>
    <w:rsid w:val="00CE2BFC"/>
    <w:rsid w:val="00CF5FEB"/>
    <w:rsid w:val="00CF7AAF"/>
    <w:rsid w:val="00D04C59"/>
    <w:rsid w:val="00D10A1B"/>
    <w:rsid w:val="00D21117"/>
    <w:rsid w:val="00D237C7"/>
    <w:rsid w:val="00D24F2D"/>
    <w:rsid w:val="00D36367"/>
    <w:rsid w:val="00D43E32"/>
    <w:rsid w:val="00D4539F"/>
    <w:rsid w:val="00D470CE"/>
    <w:rsid w:val="00D56C80"/>
    <w:rsid w:val="00D70209"/>
    <w:rsid w:val="00D74A12"/>
    <w:rsid w:val="00D75362"/>
    <w:rsid w:val="00D76A85"/>
    <w:rsid w:val="00D80491"/>
    <w:rsid w:val="00D82B2E"/>
    <w:rsid w:val="00D91055"/>
    <w:rsid w:val="00D918C3"/>
    <w:rsid w:val="00DA0D6D"/>
    <w:rsid w:val="00DA168A"/>
    <w:rsid w:val="00DA38BE"/>
    <w:rsid w:val="00DA6564"/>
    <w:rsid w:val="00DB4368"/>
    <w:rsid w:val="00DB665A"/>
    <w:rsid w:val="00DC01A8"/>
    <w:rsid w:val="00DC0556"/>
    <w:rsid w:val="00DC21BE"/>
    <w:rsid w:val="00DC6B79"/>
    <w:rsid w:val="00DC7EB0"/>
    <w:rsid w:val="00DD0115"/>
    <w:rsid w:val="00DD1746"/>
    <w:rsid w:val="00DD1997"/>
    <w:rsid w:val="00DD22A6"/>
    <w:rsid w:val="00DD40CF"/>
    <w:rsid w:val="00DE052F"/>
    <w:rsid w:val="00DE1D23"/>
    <w:rsid w:val="00DE5821"/>
    <w:rsid w:val="00DE5CA3"/>
    <w:rsid w:val="00DF1ED0"/>
    <w:rsid w:val="00DF39A4"/>
    <w:rsid w:val="00DF3FC5"/>
    <w:rsid w:val="00DF4FFF"/>
    <w:rsid w:val="00DF616A"/>
    <w:rsid w:val="00E10239"/>
    <w:rsid w:val="00E135DF"/>
    <w:rsid w:val="00E17EF6"/>
    <w:rsid w:val="00E2276D"/>
    <w:rsid w:val="00E3313C"/>
    <w:rsid w:val="00E33941"/>
    <w:rsid w:val="00E348B8"/>
    <w:rsid w:val="00E372CA"/>
    <w:rsid w:val="00E37B54"/>
    <w:rsid w:val="00E408E8"/>
    <w:rsid w:val="00E45C39"/>
    <w:rsid w:val="00E47C36"/>
    <w:rsid w:val="00E57661"/>
    <w:rsid w:val="00E6538B"/>
    <w:rsid w:val="00E6745D"/>
    <w:rsid w:val="00E6788A"/>
    <w:rsid w:val="00E7286C"/>
    <w:rsid w:val="00E73D86"/>
    <w:rsid w:val="00E75C55"/>
    <w:rsid w:val="00E778E8"/>
    <w:rsid w:val="00E77F14"/>
    <w:rsid w:val="00E95390"/>
    <w:rsid w:val="00E97330"/>
    <w:rsid w:val="00E9790C"/>
    <w:rsid w:val="00E97A15"/>
    <w:rsid w:val="00EA09B2"/>
    <w:rsid w:val="00EA235E"/>
    <w:rsid w:val="00EB3D05"/>
    <w:rsid w:val="00EB5B09"/>
    <w:rsid w:val="00EC37DF"/>
    <w:rsid w:val="00EC3FDE"/>
    <w:rsid w:val="00EC5726"/>
    <w:rsid w:val="00ED0290"/>
    <w:rsid w:val="00ED0772"/>
    <w:rsid w:val="00ED0CF9"/>
    <w:rsid w:val="00ED4BF7"/>
    <w:rsid w:val="00ED4E53"/>
    <w:rsid w:val="00EE0EB7"/>
    <w:rsid w:val="00EE0EFD"/>
    <w:rsid w:val="00EE20F5"/>
    <w:rsid w:val="00EE7354"/>
    <w:rsid w:val="00EF23CA"/>
    <w:rsid w:val="00EF53D1"/>
    <w:rsid w:val="00EF54BA"/>
    <w:rsid w:val="00F10357"/>
    <w:rsid w:val="00F10E71"/>
    <w:rsid w:val="00F116E4"/>
    <w:rsid w:val="00F119CF"/>
    <w:rsid w:val="00F124D8"/>
    <w:rsid w:val="00F14694"/>
    <w:rsid w:val="00F151A8"/>
    <w:rsid w:val="00F3108E"/>
    <w:rsid w:val="00F35BD9"/>
    <w:rsid w:val="00F372C4"/>
    <w:rsid w:val="00F45286"/>
    <w:rsid w:val="00F46F03"/>
    <w:rsid w:val="00F522D9"/>
    <w:rsid w:val="00F522DF"/>
    <w:rsid w:val="00F52CB9"/>
    <w:rsid w:val="00F53D89"/>
    <w:rsid w:val="00F60E9B"/>
    <w:rsid w:val="00F61F93"/>
    <w:rsid w:val="00F748CF"/>
    <w:rsid w:val="00F77D09"/>
    <w:rsid w:val="00F808C2"/>
    <w:rsid w:val="00F82734"/>
    <w:rsid w:val="00F853BB"/>
    <w:rsid w:val="00F8586E"/>
    <w:rsid w:val="00F949FE"/>
    <w:rsid w:val="00FA3C0B"/>
    <w:rsid w:val="00FB00A3"/>
    <w:rsid w:val="00FB2510"/>
    <w:rsid w:val="00FB580A"/>
    <w:rsid w:val="00FC528C"/>
    <w:rsid w:val="00FF0A7C"/>
    <w:rsid w:val="00FF18CD"/>
    <w:rsid w:val="011197E1"/>
    <w:rsid w:val="016B501E"/>
    <w:rsid w:val="017453CE"/>
    <w:rsid w:val="0176C84C"/>
    <w:rsid w:val="01853790"/>
    <w:rsid w:val="01D0D6D7"/>
    <w:rsid w:val="02193C87"/>
    <w:rsid w:val="02237A20"/>
    <w:rsid w:val="023ACE7E"/>
    <w:rsid w:val="02477E95"/>
    <w:rsid w:val="024A9D4B"/>
    <w:rsid w:val="025600F2"/>
    <w:rsid w:val="026B55AC"/>
    <w:rsid w:val="026BB333"/>
    <w:rsid w:val="027BC1BB"/>
    <w:rsid w:val="02806C2C"/>
    <w:rsid w:val="02898E93"/>
    <w:rsid w:val="02A5C55A"/>
    <w:rsid w:val="02A7E64B"/>
    <w:rsid w:val="02A80BC0"/>
    <w:rsid w:val="02AA8F0F"/>
    <w:rsid w:val="02B7E115"/>
    <w:rsid w:val="02CF142F"/>
    <w:rsid w:val="02E73779"/>
    <w:rsid w:val="02F7A64D"/>
    <w:rsid w:val="02FC69B8"/>
    <w:rsid w:val="02FE8D3F"/>
    <w:rsid w:val="0310B932"/>
    <w:rsid w:val="031C0C32"/>
    <w:rsid w:val="03276FBE"/>
    <w:rsid w:val="032B63C7"/>
    <w:rsid w:val="0333941F"/>
    <w:rsid w:val="0368B802"/>
    <w:rsid w:val="03A82C8F"/>
    <w:rsid w:val="03B29D05"/>
    <w:rsid w:val="03BAE921"/>
    <w:rsid w:val="03BD4C89"/>
    <w:rsid w:val="03D678DE"/>
    <w:rsid w:val="03E3166D"/>
    <w:rsid w:val="03E90C11"/>
    <w:rsid w:val="03EC4DE9"/>
    <w:rsid w:val="04098133"/>
    <w:rsid w:val="041B3081"/>
    <w:rsid w:val="04200255"/>
    <w:rsid w:val="04247D6A"/>
    <w:rsid w:val="042CC3C2"/>
    <w:rsid w:val="0434A19B"/>
    <w:rsid w:val="0441B9F9"/>
    <w:rsid w:val="04595342"/>
    <w:rsid w:val="04668C9D"/>
    <w:rsid w:val="046A660C"/>
    <w:rsid w:val="047600BC"/>
    <w:rsid w:val="04A49203"/>
    <w:rsid w:val="04B49E74"/>
    <w:rsid w:val="04B51AD4"/>
    <w:rsid w:val="04D0F068"/>
    <w:rsid w:val="04D2E225"/>
    <w:rsid w:val="04F05DDA"/>
    <w:rsid w:val="0504A03D"/>
    <w:rsid w:val="05344CF5"/>
    <w:rsid w:val="0558ABFC"/>
    <w:rsid w:val="0566ABFB"/>
    <w:rsid w:val="0569F91B"/>
    <w:rsid w:val="056B6881"/>
    <w:rsid w:val="05712AE9"/>
    <w:rsid w:val="0575BBD9"/>
    <w:rsid w:val="057DB19E"/>
    <w:rsid w:val="058F06A6"/>
    <w:rsid w:val="0594CAC0"/>
    <w:rsid w:val="0599CB7C"/>
    <w:rsid w:val="05ADBC72"/>
    <w:rsid w:val="05BDED10"/>
    <w:rsid w:val="05CBF842"/>
    <w:rsid w:val="05D1C6D0"/>
    <w:rsid w:val="06176EE4"/>
    <w:rsid w:val="062F0E5D"/>
    <w:rsid w:val="06368F01"/>
    <w:rsid w:val="063FCB27"/>
    <w:rsid w:val="0642438F"/>
    <w:rsid w:val="064DC1C3"/>
    <w:rsid w:val="064DEED6"/>
    <w:rsid w:val="066DCAE6"/>
    <w:rsid w:val="069783FC"/>
    <w:rsid w:val="06A8EC2D"/>
    <w:rsid w:val="06B35AA3"/>
    <w:rsid w:val="06BD4C1A"/>
    <w:rsid w:val="06F0904A"/>
    <w:rsid w:val="06F6810B"/>
    <w:rsid w:val="06FD0FDE"/>
    <w:rsid w:val="06FEBE6A"/>
    <w:rsid w:val="070B8F82"/>
    <w:rsid w:val="0714C53E"/>
    <w:rsid w:val="071C943D"/>
    <w:rsid w:val="071E50BB"/>
    <w:rsid w:val="073F86A7"/>
    <w:rsid w:val="074BE750"/>
    <w:rsid w:val="0759C814"/>
    <w:rsid w:val="077EA439"/>
    <w:rsid w:val="07A0DCAB"/>
    <w:rsid w:val="07B89995"/>
    <w:rsid w:val="081A47AC"/>
    <w:rsid w:val="082174F1"/>
    <w:rsid w:val="083F479C"/>
    <w:rsid w:val="083F5F9A"/>
    <w:rsid w:val="08427163"/>
    <w:rsid w:val="08560F9F"/>
    <w:rsid w:val="0856E7E9"/>
    <w:rsid w:val="08634F64"/>
    <w:rsid w:val="0866BA2F"/>
    <w:rsid w:val="08748F74"/>
    <w:rsid w:val="08869F05"/>
    <w:rsid w:val="08C7A4A8"/>
    <w:rsid w:val="08D95BD9"/>
    <w:rsid w:val="08E9CD31"/>
    <w:rsid w:val="08F47930"/>
    <w:rsid w:val="08FBC2B2"/>
    <w:rsid w:val="093573A2"/>
    <w:rsid w:val="0939042D"/>
    <w:rsid w:val="09446133"/>
    <w:rsid w:val="0962B149"/>
    <w:rsid w:val="0971BBCE"/>
    <w:rsid w:val="0975342A"/>
    <w:rsid w:val="09919336"/>
    <w:rsid w:val="09B2A489"/>
    <w:rsid w:val="09B87662"/>
    <w:rsid w:val="09E37E6F"/>
    <w:rsid w:val="09FF564B"/>
    <w:rsid w:val="0A360AAF"/>
    <w:rsid w:val="0A3EF38E"/>
    <w:rsid w:val="0A5D0105"/>
    <w:rsid w:val="0A8D46B0"/>
    <w:rsid w:val="0AA45DF6"/>
    <w:rsid w:val="0AB9180C"/>
    <w:rsid w:val="0ABB79AA"/>
    <w:rsid w:val="0AC60B36"/>
    <w:rsid w:val="0AD12E8F"/>
    <w:rsid w:val="0ADC73E6"/>
    <w:rsid w:val="0ADE56A5"/>
    <w:rsid w:val="0AFF6B0C"/>
    <w:rsid w:val="0B042437"/>
    <w:rsid w:val="0B172B61"/>
    <w:rsid w:val="0B262A56"/>
    <w:rsid w:val="0B53A6D1"/>
    <w:rsid w:val="0B589563"/>
    <w:rsid w:val="0B679722"/>
    <w:rsid w:val="0B73D57A"/>
    <w:rsid w:val="0B7A4E5F"/>
    <w:rsid w:val="0B908966"/>
    <w:rsid w:val="0BC6EB7C"/>
    <w:rsid w:val="0BD410CF"/>
    <w:rsid w:val="0BF53228"/>
    <w:rsid w:val="0BF57425"/>
    <w:rsid w:val="0C046C9B"/>
    <w:rsid w:val="0C10F43E"/>
    <w:rsid w:val="0C1F1C34"/>
    <w:rsid w:val="0C249F15"/>
    <w:rsid w:val="0C29457A"/>
    <w:rsid w:val="0C429AB7"/>
    <w:rsid w:val="0C657076"/>
    <w:rsid w:val="0CB2CDE8"/>
    <w:rsid w:val="0CBE17FA"/>
    <w:rsid w:val="0CFE3D0F"/>
    <w:rsid w:val="0D1005A2"/>
    <w:rsid w:val="0D31D605"/>
    <w:rsid w:val="0D387BFF"/>
    <w:rsid w:val="0D3EB18B"/>
    <w:rsid w:val="0D5EE569"/>
    <w:rsid w:val="0D76FA57"/>
    <w:rsid w:val="0D77A5A5"/>
    <w:rsid w:val="0D7B138A"/>
    <w:rsid w:val="0D8B3DAF"/>
    <w:rsid w:val="0D98C789"/>
    <w:rsid w:val="0DA844D7"/>
    <w:rsid w:val="0DAE5529"/>
    <w:rsid w:val="0DB363AF"/>
    <w:rsid w:val="0DC8E9BC"/>
    <w:rsid w:val="0DCCEE72"/>
    <w:rsid w:val="0DD0A1DF"/>
    <w:rsid w:val="0DEBC765"/>
    <w:rsid w:val="0DF35F8B"/>
    <w:rsid w:val="0E188452"/>
    <w:rsid w:val="0E32879A"/>
    <w:rsid w:val="0E3400BE"/>
    <w:rsid w:val="0E3F26E2"/>
    <w:rsid w:val="0E409DC2"/>
    <w:rsid w:val="0E61962F"/>
    <w:rsid w:val="0E634C93"/>
    <w:rsid w:val="0E7376BD"/>
    <w:rsid w:val="0E90FE0C"/>
    <w:rsid w:val="0E9B2A0D"/>
    <w:rsid w:val="0EBDB277"/>
    <w:rsid w:val="0EC27F9F"/>
    <w:rsid w:val="0EC83F8F"/>
    <w:rsid w:val="0ECAB1C8"/>
    <w:rsid w:val="0EF06EB7"/>
    <w:rsid w:val="0EFD496A"/>
    <w:rsid w:val="0F298DB2"/>
    <w:rsid w:val="0F2C74D5"/>
    <w:rsid w:val="0F3F219F"/>
    <w:rsid w:val="0F44CA1F"/>
    <w:rsid w:val="0F5B84E1"/>
    <w:rsid w:val="0F7441A4"/>
    <w:rsid w:val="0FBA6BE0"/>
    <w:rsid w:val="0FC8A4EA"/>
    <w:rsid w:val="0FD21D95"/>
    <w:rsid w:val="1003CE0F"/>
    <w:rsid w:val="103429DC"/>
    <w:rsid w:val="10362ACF"/>
    <w:rsid w:val="1039BB02"/>
    <w:rsid w:val="103D6DC3"/>
    <w:rsid w:val="104CCD24"/>
    <w:rsid w:val="1057D9E6"/>
    <w:rsid w:val="106246D7"/>
    <w:rsid w:val="1079A2C4"/>
    <w:rsid w:val="10BC48D4"/>
    <w:rsid w:val="10C9F330"/>
    <w:rsid w:val="10CF28BC"/>
    <w:rsid w:val="10D0A186"/>
    <w:rsid w:val="10D1E0A7"/>
    <w:rsid w:val="10D4AF61"/>
    <w:rsid w:val="10F03BE5"/>
    <w:rsid w:val="11059E93"/>
    <w:rsid w:val="1117D115"/>
    <w:rsid w:val="1132649B"/>
    <w:rsid w:val="11455FB8"/>
    <w:rsid w:val="1170158F"/>
    <w:rsid w:val="11751DE2"/>
    <w:rsid w:val="11785B5E"/>
    <w:rsid w:val="11817C63"/>
    <w:rsid w:val="118FCED0"/>
    <w:rsid w:val="1197DAAE"/>
    <w:rsid w:val="119A63E2"/>
    <w:rsid w:val="11A04714"/>
    <w:rsid w:val="11A2034D"/>
    <w:rsid w:val="11BFFAAA"/>
    <w:rsid w:val="11CC6656"/>
    <w:rsid w:val="11FBF4FC"/>
    <w:rsid w:val="1236713A"/>
    <w:rsid w:val="123A54F7"/>
    <w:rsid w:val="126E9F9B"/>
    <w:rsid w:val="128A003C"/>
    <w:rsid w:val="12ECB38B"/>
    <w:rsid w:val="1314D87D"/>
    <w:rsid w:val="136691D3"/>
    <w:rsid w:val="1372335F"/>
    <w:rsid w:val="1397547D"/>
    <w:rsid w:val="13A39EAB"/>
    <w:rsid w:val="13AC16B3"/>
    <w:rsid w:val="13BEF87E"/>
    <w:rsid w:val="13C23730"/>
    <w:rsid w:val="13DABE87"/>
    <w:rsid w:val="13FD1AE1"/>
    <w:rsid w:val="142C235B"/>
    <w:rsid w:val="1476DC1F"/>
    <w:rsid w:val="14774F15"/>
    <w:rsid w:val="1486684D"/>
    <w:rsid w:val="14A66B5E"/>
    <w:rsid w:val="14B3B0FB"/>
    <w:rsid w:val="14B982DA"/>
    <w:rsid w:val="14D48E4A"/>
    <w:rsid w:val="14D6FB5A"/>
    <w:rsid w:val="14E09DC3"/>
    <w:rsid w:val="14F335CF"/>
    <w:rsid w:val="150E38C5"/>
    <w:rsid w:val="151012C2"/>
    <w:rsid w:val="1523EEC7"/>
    <w:rsid w:val="1530A040"/>
    <w:rsid w:val="1535904D"/>
    <w:rsid w:val="153C3373"/>
    <w:rsid w:val="155B9836"/>
    <w:rsid w:val="15694060"/>
    <w:rsid w:val="156DEEB6"/>
    <w:rsid w:val="158739BB"/>
    <w:rsid w:val="1598FF35"/>
    <w:rsid w:val="15A04285"/>
    <w:rsid w:val="15AB4A7C"/>
    <w:rsid w:val="15B29F33"/>
    <w:rsid w:val="15C1085D"/>
    <w:rsid w:val="15C6ACAB"/>
    <w:rsid w:val="15E3F4FC"/>
    <w:rsid w:val="15E43C4C"/>
    <w:rsid w:val="15E4A414"/>
    <w:rsid w:val="15F0678D"/>
    <w:rsid w:val="1607AC85"/>
    <w:rsid w:val="1618CD4D"/>
    <w:rsid w:val="161DB224"/>
    <w:rsid w:val="1626B1D9"/>
    <w:rsid w:val="163F5015"/>
    <w:rsid w:val="1665F104"/>
    <w:rsid w:val="166603C1"/>
    <w:rsid w:val="1698E899"/>
    <w:rsid w:val="16A46F40"/>
    <w:rsid w:val="172DDE1C"/>
    <w:rsid w:val="17540CE8"/>
    <w:rsid w:val="1768BBDD"/>
    <w:rsid w:val="177A6D44"/>
    <w:rsid w:val="177BECCE"/>
    <w:rsid w:val="177D27B0"/>
    <w:rsid w:val="1784962D"/>
    <w:rsid w:val="17AB726D"/>
    <w:rsid w:val="17C5ECF0"/>
    <w:rsid w:val="17C687EE"/>
    <w:rsid w:val="17CA1713"/>
    <w:rsid w:val="17CDB379"/>
    <w:rsid w:val="17CF58D1"/>
    <w:rsid w:val="17D545B1"/>
    <w:rsid w:val="17E6035A"/>
    <w:rsid w:val="18102C50"/>
    <w:rsid w:val="181DB4C0"/>
    <w:rsid w:val="1831D60C"/>
    <w:rsid w:val="1833A3CD"/>
    <w:rsid w:val="184D0706"/>
    <w:rsid w:val="18556F9D"/>
    <w:rsid w:val="186B15B8"/>
    <w:rsid w:val="18840833"/>
    <w:rsid w:val="18AAB563"/>
    <w:rsid w:val="18E8B60C"/>
    <w:rsid w:val="18FE5D32"/>
    <w:rsid w:val="191A26AF"/>
    <w:rsid w:val="1934C7DF"/>
    <w:rsid w:val="193F3578"/>
    <w:rsid w:val="1942D1FE"/>
    <w:rsid w:val="194A5724"/>
    <w:rsid w:val="19549AA3"/>
    <w:rsid w:val="1968767E"/>
    <w:rsid w:val="1968B38D"/>
    <w:rsid w:val="196E83F0"/>
    <w:rsid w:val="1984D77F"/>
    <w:rsid w:val="19854B13"/>
    <w:rsid w:val="198D8CBD"/>
    <w:rsid w:val="19C447EB"/>
    <w:rsid w:val="19CEECED"/>
    <w:rsid w:val="19EDC8EC"/>
    <w:rsid w:val="1A06DA97"/>
    <w:rsid w:val="1A16D6EB"/>
    <w:rsid w:val="1A1DAE19"/>
    <w:rsid w:val="1A21A6EF"/>
    <w:rsid w:val="1A266170"/>
    <w:rsid w:val="1A707DC9"/>
    <w:rsid w:val="1AC1E738"/>
    <w:rsid w:val="1AC337FC"/>
    <w:rsid w:val="1AC90672"/>
    <w:rsid w:val="1AECAE78"/>
    <w:rsid w:val="1B1ED1DD"/>
    <w:rsid w:val="1B52197B"/>
    <w:rsid w:val="1B542F02"/>
    <w:rsid w:val="1B6DB72E"/>
    <w:rsid w:val="1B70764A"/>
    <w:rsid w:val="1B89E908"/>
    <w:rsid w:val="1B8BFD87"/>
    <w:rsid w:val="1B9D7990"/>
    <w:rsid w:val="1BA2632C"/>
    <w:rsid w:val="1BA90C0B"/>
    <w:rsid w:val="1BAE61DB"/>
    <w:rsid w:val="1BB73A93"/>
    <w:rsid w:val="1BB82B52"/>
    <w:rsid w:val="1BD11C8C"/>
    <w:rsid w:val="1BE06F34"/>
    <w:rsid w:val="1C1837A5"/>
    <w:rsid w:val="1C29DC41"/>
    <w:rsid w:val="1CB7FBFE"/>
    <w:rsid w:val="1CCD11F5"/>
    <w:rsid w:val="1CDAE738"/>
    <w:rsid w:val="1CE5C91C"/>
    <w:rsid w:val="1CF61302"/>
    <w:rsid w:val="1D07B069"/>
    <w:rsid w:val="1D09AFBA"/>
    <w:rsid w:val="1D16C66B"/>
    <w:rsid w:val="1D33EF61"/>
    <w:rsid w:val="1D39F9E9"/>
    <w:rsid w:val="1D4B1E4B"/>
    <w:rsid w:val="1D5DAB99"/>
    <w:rsid w:val="1D609E0F"/>
    <w:rsid w:val="1D678C96"/>
    <w:rsid w:val="1D98B1A7"/>
    <w:rsid w:val="1D9D77EE"/>
    <w:rsid w:val="1DA08955"/>
    <w:rsid w:val="1DA3B12E"/>
    <w:rsid w:val="1DC83AE1"/>
    <w:rsid w:val="1E119A34"/>
    <w:rsid w:val="1E1DA510"/>
    <w:rsid w:val="1E4A04EC"/>
    <w:rsid w:val="1E5C9102"/>
    <w:rsid w:val="1E660C87"/>
    <w:rsid w:val="1E6B3240"/>
    <w:rsid w:val="1E6D9185"/>
    <w:rsid w:val="1E6F2BE9"/>
    <w:rsid w:val="1E85DB31"/>
    <w:rsid w:val="1E99BF53"/>
    <w:rsid w:val="1EACCDC9"/>
    <w:rsid w:val="1EB0B328"/>
    <w:rsid w:val="1EEC93B6"/>
    <w:rsid w:val="1F39183E"/>
    <w:rsid w:val="1F628991"/>
    <w:rsid w:val="1F6A8290"/>
    <w:rsid w:val="1F6BE6A1"/>
    <w:rsid w:val="1F948F1A"/>
    <w:rsid w:val="1F9CB4F5"/>
    <w:rsid w:val="1F9CFA36"/>
    <w:rsid w:val="1FA16C5D"/>
    <w:rsid w:val="1FAC3797"/>
    <w:rsid w:val="1FAC88BA"/>
    <w:rsid w:val="1FB734C6"/>
    <w:rsid w:val="1FC5D472"/>
    <w:rsid w:val="1FCB09DB"/>
    <w:rsid w:val="1FE96D41"/>
    <w:rsid w:val="1FF55113"/>
    <w:rsid w:val="2003A181"/>
    <w:rsid w:val="2007EA6C"/>
    <w:rsid w:val="20175717"/>
    <w:rsid w:val="201C98D4"/>
    <w:rsid w:val="2029D66E"/>
    <w:rsid w:val="202D32C5"/>
    <w:rsid w:val="204C649D"/>
    <w:rsid w:val="2067B4B4"/>
    <w:rsid w:val="206D419B"/>
    <w:rsid w:val="209BEF6F"/>
    <w:rsid w:val="20A3E148"/>
    <w:rsid w:val="20A7E465"/>
    <w:rsid w:val="20B91F8F"/>
    <w:rsid w:val="20D7EF64"/>
    <w:rsid w:val="20E2BDCB"/>
    <w:rsid w:val="20E53CC1"/>
    <w:rsid w:val="20EA716C"/>
    <w:rsid w:val="2113D29F"/>
    <w:rsid w:val="21207CEE"/>
    <w:rsid w:val="21295FC8"/>
    <w:rsid w:val="214C133C"/>
    <w:rsid w:val="21509B6A"/>
    <w:rsid w:val="21571FF5"/>
    <w:rsid w:val="215856E9"/>
    <w:rsid w:val="216EC51E"/>
    <w:rsid w:val="2176A81B"/>
    <w:rsid w:val="218967AB"/>
    <w:rsid w:val="21D059AB"/>
    <w:rsid w:val="21D3A12E"/>
    <w:rsid w:val="21D6DEBD"/>
    <w:rsid w:val="21D6DEBD"/>
    <w:rsid w:val="21FA7086"/>
    <w:rsid w:val="22249F21"/>
    <w:rsid w:val="22303CB5"/>
    <w:rsid w:val="22740356"/>
    <w:rsid w:val="22758C61"/>
    <w:rsid w:val="228C75D2"/>
    <w:rsid w:val="22944DAC"/>
    <w:rsid w:val="229781C2"/>
    <w:rsid w:val="22B0F3FD"/>
    <w:rsid w:val="22CE31D4"/>
    <w:rsid w:val="233E0EA5"/>
    <w:rsid w:val="234583BB"/>
    <w:rsid w:val="23525496"/>
    <w:rsid w:val="236AB75C"/>
    <w:rsid w:val="236B3A3C"/>
    <w:rsid w:val="23981177"/>
    <w:rsid w:val="23A213B8"/>
    <w:rsid w:val="23B656E9"/>
    <w:rsid w:val="23C41572"/>
    <w:rsid w:val="23D0EBCE"/>
    <w:rsid w:val="23F20935"/>
    <w:rsid w:val="23F4EE2B"/>
    <w:rsid w:val="24172354"/>
    <w:rsid w:val="242DDE97"/>
    <w:rsid w:val="24436F7F"/>
    <w:rsid w:val="24483A5F"/>
    <w:rsid w:val="246B83E8"/>
    <w:rsid w:val="246CCEE1"/>
    <w:rsid w:val="248B0AFE"/>
    <w:rsid w:val="248FBB88"/>
    <w:rsid w:val="249E9B80"/>
    <w:rsid w:val="249EFCBD"/>
    <w:rsid w:val="24B8065E"/>
    <w:rsid w:val="24E94D37"/>
    <w:rsid w:val="2500156A"/>
    <w:rsid w:val="25044E57"/>
    <w:rsid w:val="25287E12"/>
    <w:rsid w:val="2531774C"/>
    <w:rsid w:val="25450098"/>
    <w:rsid w:val="25526FDE"/>
    <w:rsid w:val="256459DA"/>
    <w:rsid w:val="25B4D3C2"/>
    <w:rsid w:val="25D753C8"/>
    <w:rsid w:val="2606F45B"/>
    <w:rsid w:val="261FD646"/>
    <w:rsid w:val="2621CB23"/>
    <w:rsid w:val="262C43D3"/>
    <w:rsid w:val="263358D7"/>
    <w:rsid w:val="266CAEEA"/>
    <w:rsid w:val="267514F0"/>
    <w:rsid w:val="26885387"/>
    <w:rsid w:val="268A75A2"/>
    <w:rsid w:val="2691778B"/>
    <w:rsid w:val="26953FAC"/>
    <w:rsid w:val="26B58F62"/>
    <w:rsid w:val="26BDBC40"/>
    <w:rsid w:val="26C9D395"/>
    <w:rsid w:val="26F33757"/>
    <w:rsid w:val="26F35CF3"/>
    <w:rsid w:val="27032F48"/>
    <w:rsid w:val="271BA3AB"/>
    <w:rsid w:val="2722EC35"/>
    <w:rsid w:val="2738E232"/>
    <w:rsid w:val="27551470"/>
    <w:rsid w:val="276758C7"/>
    <w:rsid w:val="27808FCD"/>
    <w:rsid w:val="278A36BD"/>
    <w:rsid w:val="278E76DC"/>
    <w:rsid w:val="2797685F"/>
    <w:rsid w:val="279838CB"/>
    <w:rsid w:val="27A32D9B"/>
    <w:rsid w:val="27A3B819"/>
    <w:rsid w:val="27AC8B91"/>
    <w:rsid w:val="27BCD069"/>
    <w:rsid w:val="27E8E278"/>
    <w:rsid w:val="28062ECE"/>
    <w:rsid w:val="2809EFAF"/>
    <w:rsid w:val="2818D6AB"/>
    <w:rsid w:val="28191410"/>
    <w:rsid w:val="281CA668"/>
    <w:rsid w:val="281E4CEA"/>
    <w:rsid w:val="28287E1E"/>
    <w:rsid w:val="2829A676"/>
    <w:rsid w:val="283D8BB7"/>
    <w:rsid w:val="2868FCE0"/>
    <w:rsid w:val="28855DE4"/>
    <w:rsid w:val="289807C0"/>
    <w:rsid w:val="28AE0414"/>
    <w:rsid w:val="28B8C644"/>
    <w:rsid w:val="28B9D47F"/>
    <w:rsid w:val="28F2F7F2"/>
    <w:rsid w:val="28FE254A"/>
    <w:rsid w:val="290966B3"/>
    <w:rsid w:val="290A73C4"/>
    <w:rsid w:val="290DF2E2"/>
    <w:rsid w:val="29251FDE"/>
    <w:rsid w:val="2971D2B0"/>
    <w:rsid w:val="2987F077"/>
    <w:rsid w:val="298A7261"/>
    <w:rsid w:val="29929DA8"/>
    <w:rsid w:val="2993EA8E"/>
    <w:rsid w:val="29A06AF5"/>
    <w:rsid w:val="29B76718"/>
    <w:rsid w:val="29CAA152"/>
    <w:rsid w:val="29DC14BC"/>
    <w:rsid w:val="29DEA0CB"/>
    <w:rsid w:val="29EB51F4"/>
    <w:rsid w:val="29FE642A"/>
    <w:rsid w:val="2A1C1E18"/>
    <w:rsid w:val="2A230B5B"/>
    <w:rsid w:val="2A3F2410"/>
    <w:rsid w:val="2A405B33"/>
    <w:rsid w:val="2A64F62F"/>
    <w:rsid w:val="2A7E8B37"/>
    <w:rsid w:val="2A8A8494"/>
    <w:rsid w:val="2AA21965"/>
    <w:rsid w:val="2AA82E8C"/>
    <w:rsid w:val="2ABF37ED"/>
    <w:rsid w:val="2AC994CB"/>
    <w:rsid w:val="2ACBE71F"/>
    <w:rsid w:val="2AF3B0DB"/>
    <w:rsid w:val="2B097222"/>
    <w:rsid w:val="2B2D27C8"/>
    <w:rsid w:val="2B586A81"/>
    <w:rsid w:val="2B78C254"/>
    <w:rsid w:val="2B918488"/>
    <w:rsid w:val="2B9639FE"/>
    <w:rsid w:val="2BC03B05"/>
    <w:rsid w:val="2BCA75F0"/>
    <w:rsid w:val="2BD02E4D"/>
    <w:rsid w:val="2C0FCB82"/>
    <w:rsid w:val="2C14DC97"/>
    <w:rsid w:val="2C168026"/>
    <w:rsid w:val="2C20102E"/>
    <w:rsid w:val="2C2C7D8C"/>
    <w:rsid w:val="2C2E1BEF"/>
    <w:rsid w:val="2C318652"/>
    <w:rsid w:val="2C32EBA5"/>
    <w:rsid w:val="2C3AB73F"/>
    <w:rsid w:val="2C4932AE"/>
    <w:rsid w:val="2C579B03"/>
    <w:rsid w:val="2C708100"/>
    <w:rsid w:val="2C758F33"/>
    <w:rsid w:val="2C8007DA"/>
    <w:rsid w:val="2C914331"/>
    <w:rsid w:val="2CA1EC76"/>
    <w:rsid w:val="2CB16553"/>
    <w:rsid w:val="2CCF33B6"/>
    <w:rsid w:val="2CF77973"/>
    <w:rsid w:val="2D363CEB"/>
    <w:rsid w:val="2D514721"/>
    <w:rsid w:val="2D542AD4"/>
    <w:rsid w:val="2D5F262F"/>
    <w:rsid w:val="2D9D1021"/>
    <w:rsid w:val="2DAA5537"/>
    <w:rsid w:val="2DB2EDC0"/>
    <w:rsid w:val="2DB5846C"/>
    <w:rsid w:val="2DC6E724"/>
    <w:rsid w:val="2DC801C0"/>
    <w:rsid w:val="2DDBD990"/>
    <w:rsid w:val="2DE2AA1F"/>
    <w:rsid w:val="2DF31575"/>
    <w:rsid w:val="2DFE3758"/>
    <w:rsid w:val="2E0C73F5"/>
    <w:rsid w:val="2E1219DE"/>
    <w:rsid w:val="2E204781"/>
    <w:rsid w:val="2E258E28"/>
    <w:rsid w:val="2E5894EB"/>
    <w:rsid w:val="2E5BA98A"/>
    <w:rsid w:val="2E5DE63F"/>
    <w:rsid w:val="2E611FE1"/>
    <w:rsid w:val="2E839500"/>
    <w:rsid w:val="2EA3E2C9"/>
    <w:rsid w:val="2EB27D87"/>
    <w:rsid w:val="2EB4D925"/>
    <w:rsid w:val="2EB6C183"/>
    <w:rsid w:val="2ED14BF3"/>
    <w:rsid w:val="2EF3E22E"/>
    <w:rsid w:val="2EF8E8C7"/>
    <w:rsid w:val="2EFD5AB5"/>
    <w:rsid w:val="2F0682BC"/>
    <w:rsid w:val="2F0AA813"/>
    <w:rsid w:val="2F24F3ED"/>
    <w:rsid w:val="2F2DA46E"/>
    <w:rsid w:val="2F3897A9"/>
    <w:rsid w:val="2F3EEBF9"/>
    <w:rsid w:val="2F74C0BD"/>
    <w:rsid w:val="2F7A5460"/>
    <w:rsid w:val="2F7EE204"/>
    <w:rsid w:val="2FBA1D9B"/>
    <w:rsid w:val="300594D0"/>
    <w:rsid w:val="3025E62D"/>
    <w:rsid w:val="305C05A8"/>
    <w:rsid w:val="3072272E"/>
    <w:rsid w:val="3087957A"/>
    <w:rsid w:val="30AE3176"/>
    <w:rsid w:val="30E299CA"/>
    <w:rsid w:val="3102708C"/>
    <w:rsid w:val="312FC423"/>
    <w:rsid w:val="31316EAD"/>
    <w:rsid w:val="31475C1E"/>
    <w:rsid w:val="315A5949"/>
    <w:rsid w:val="316D913A"/>
    <w:rsid w:val="316EF2E9"/>
    <w:rsid w:val="318AD844"/>
    <w:rsid w:val="318E2E4B"/>
    <w:rsid w:val="318F20DB"/>
    <w:rsid w:val="31A064B3"/>
    <w:rsid w:val="31A4D765"/>
    <w:rsid w:val="31B1F77F"/>
    <w:rsid w:val="31BD0C61"/>
    <w:rsid w:val="31CBAB37"/>
    <w:rsid w:val="31DE8C51"/>
    <w:rsid w:val="31EFC26F"/>
    <w:rsid w:val="3203372B"/>
    <w:rsid w:val="32076E03"/>
    <w:rsid w:val="322B0B85"/>
    <w:rsid w:val="323C5B9B"/>
    <w:rsid w:val="3246EC3C"/>
    <w:rsid w:val="325139BD"/>
    <w:rsid w:val="326B5670"/>
    <w:rsid w:val="32834E78"/>
    <w:rsid w:val="32957178"/>
    <w:rsid w:val="32A2943E"/>
    <w:rsid w:val="32A3BBA2"/>
    <w:rsid w:val="32B97C09"/>
    <w:rsid w:val="32C0304A"/>
    <w:rsid w:val="32CCACFB"/>
    <w:rsid w:val="32D60506"/>
    <w:rsid w:val="32E0073D"/>
    <w:rsid w:val="32E488B0"/>
    <w:rsid w:val="32E9AA90"/>
    <w:rsid w:val="32F5C898"/>
    <w:rsid w:val="3312E2B8"/>
    <w:rsid w:val="331863D9"/>
    <w:rsid w:val="33224AFD"/>
    <w:rsid w:val="3347BCA1"/>
    <w:rsid w:val="336D88FB"/>
    <w:rsid w:val="33A19807"/>
    <w:rsid w:val="33A1D5B2"/>
    <w:rsid w:val="33CD900E"/>
    <w:rsid w:val="33F72D86"/>
    <w:rsid w:val="340F2E43"/>
    <w:rsid w:val="34153350"/>
    <w:rsid w:val="342C1C9E"/>
    <w:rsid w:val="342F6D37"/>
    <w:rsid w:val="344C5520"/>
    <w:rsid w:val="344E3289"/>
    <w:rsid w:val="34565DFD"/>
    <w:rsid w:val="34702A74"/>
    <w:rsid w:val="3482AAAA"/>
    <w:rsid w:val="348516F9"/>
    <w:rsid w:val="34A36576"/>
    <w:rsid w:val="34AF8754"/>
    <w:rsid w:val="34C53B6C"/>
    <w:rsid w:val="34CBC3EE"/>
    <w:rsid w:val="34E1DB39"/>
    <w:rsid w:val="35017B63"/>
    <w:rsid w:val="350A882D"/>
    <w:rsid w:val="350FEE87"/>
    <w:rsid w:val="3511C9C7"/>
    <w:rsid w:val="352538D6"/>
    <w:rsid w:val="35387DAA"/>
    <w:rsid w:val="353BA3EF"/>
    <w:rsid w:val="3567A027"/>
    <w:rsid w:val="356C0F69"/>
    <w:rsid w:val="3583A200"/>
    <w:rsid w:val="35A3F035"/>
    <w:rsid w:val="35C5B857"/>
    <w:rsid w:val="35DA7AF0"/>
    <w:rsid w:val="35E4A8AF"/>
    <w:rsid w:val="3640958C"/>
    <w:rsid w:val="36519727"/>
    <w:rsid w:val="365D1086"/>
    <w:rsid w:val="36BBFCDA"/>
    <w:rsid w:val="36BD2CA6"/>
    <w:rsid w:val="36E8B5EC"/>
    <w:rsid w:val="3704BA97"/>
    <w:rsid w:val="3722C4DF"/>
    <w:rsid w:val="372E5893"/>
    <w:rsid w:val="37324FD7"/>
    <w:rsid w:val="37341342"/>
    <w:rsid w:val="3734D7A7"/>
    <w:rsid w:val="373F3232"/>
    <w:rsid w:val="3749D5E7"/>
    <w:rsid w:val="374F08B2"/>
    <w:rsid w:val="3760893A"/>
    <w:rsid w:val="3766BAE8"/>
    <w:rsid w:val="3768F52F"/>
    <w:rsid w:val="3776FB40"/>
    <w:rsid w:val="379FAB77"/>
    <w:rsid w:val="37A4BFA2"/>
    <w:rsid w:val="37F1AD5D"/>
    <w:rsid w:val="3806E319"/>
    <w:rsid w:val="3817C34B"/>
    <w:rsid w:val="3826D216"/>
    <w:rsid w:val="38320664"/>
    <w:rsid w:val="3841712D"/>
    <w:rsid w:val="385B6929"/>
    <w:rsid w:val="385BE7A3"/>
    <w:rsid w:val="3861EFC2"/>
    <w:rsid w:val="38728011"/>
    <w:rsid w:val="38808C30"/>
    <w:rsid w:val="38AF283C"/>
    <w:rsid w:val="38CFE875"/>
    <w:rsid w:val="38D0DE5B"/>
    <w:rsid w:val="38D9594E"/>
    <w:rsid w:val="38DDAEBE"/>
    <w:rsid w:val="38E363CA"/>
    <w:rsid w:val="38EEAAC9"/>
    <w:rsid w:val="390184CE"/>
    <w:rsid w:val="39134420"/>
    <w:rsid w:val="3915CC0F"/>
    <w:rsid w:val="3915E725"/>
    <w:rsid w:val="3927AF60"/>
    <w:rsid w:val="3940CA54"/>
    <w:rsid w:val="3948BB7F"/>
    <w:rsid w:val="39521B7E"/>
    <w:rsid w:val="39851A55"/>
    <w:rsid w:val="398A1D0B"/>
    <w:rsid w:val="3993FCDE"/>
    <w:rsid w:val="3998555E"/>
    <w:rsid w:val="39AF3152"/>
    <w:rsid w:val="39B35D2D"/>
    <w:rsid w:val="39BE5CE5"/>
    <w:rsid w:val="39C3F6EB"/>
    <w:rsid w:val="39CC11BD"/>
    <w:rsid w:val="39DCB3A7"/>
    <w:rsid w:val="39EF60FE"/>
    <w:rsid w:val="3A10BE20"/>
    <w:rsid w:val="3A287527"/>
    <w:rsid w:val="3A2ACAFB"/>
    <w:rsid w:val="3A3115AE"/>
    <w:rsid w:val="3A447866"/>
    <w:rsid w:val="3A4B30B1"/>
    <w:rsid w:val="3A7770DC"/>
    <w:rsid w:val="3A816921"/>
    <w:rsid w:val="3ABF828A"/>
    <w:rsid w:val="3ACA2FE9"/>
    <w:rsid w:val="3ACDC590"/>
    <w:rsid w:val="3AE64BF5"/>
    <w:rsid w:val="3AF6B8A9"/>
    <w:rsid w:val="3B05CD20"/>
    <w:rsid w:val="3B0F38A8"/>
    <w:rsid w:val="3B23987B"/>
    <w:rsid w:val="3B28BD23"/>
    <w:rsid w:val="3B3086A4"/>
    <w:rsid w:val="3B37F8B0"/>
    <w:rsid w:val="3B632853"/>
    <w:rsid w:val="3B8D747E"/>
    <w:rsid w:val="3B9BFB59"/>
    <w:rsid w:val="3BB38A33"/>
    <w:rsid w:val="3BB7CA37"/>
    <w:rsid w:val="3BC0BD44"/>
    <w:rsid w:val="3BDBCA5E"/>
    <w:rsid w:val="3BDF7F67"/>
    <w:rsid w:val="3BECF707"/>
    <w:rsid w:val="3C2E504B"/>
    <w:rsid w:val="3C3B1557"/>
    <w:rsid w:val="3C4AFCDB"/>
    <w:rsid w:val="3C4EFA6C"/>
    <w:rsid w:val="3C646C7E"/>
    <w:rsid w:val="3C89488D"/>
    <w:rsid w:val="3C9226CE"/>
    <w:rsid w:val="3CA0A09D"/>
    <w:rsid w:val="3CAB969F"/>
    <w:rsid w:val="3CD7B7CD"/>
    <w:rsid w:val="3CDE3735"/>
    <w:rsid w:val="3CE4B475"/>
    <w:rsid w:val="3CFE124C"/>
    <w:rsid w:val="3D1695E3"/>
    <w:rsid w:val="3D1B17DA"/>
    <w:rsid w:val="3D38D9FC"/>
    <w:rsid w:val="3D52C8A2"/>
    <w:rsid w:val="3D5D5A15"/>
    <w:rsid w:val="3D5DF714"/>
    <w:rsid w:val="3D6CBE5E"/>
    <w:rsid w:val="3D7A6342"/>
    <w:rsid w:val="3D8847E4"/>
    <w:rsid w:val="3D8E052A"/>
    <w:rsid w:val="3DA4A92A"/>
    <w:rsid w:val="3DA4B289"/>
    <w:rsid w:val="3DB4E1BF"/>
    <w:rsid w:val="3DBB7264"/>
    <w:rsid w:val="3DC7D63D"/>
    <w:rsid w:val="3DECC241"/>
    <w:rsid w:val="3DF5B3A8"/>
    <w:rsid w:val="3DFA8940"/>
    <w:rsid w:val="3E0FD39C"/>
    <w:rsid w:val="3E23237D"/>
    <w:rsid w:val="3E2883F3"/>
    <w:rsid w:val="3E2A7002"/>
    <w:rsid w:val="3E49F6D1"/>
    <w:rsid w:val="3E583C75"/>
    <w:rsid w:val="3E61FF20"/>
    <w:rsid w:val="3E70F56C"/>
    <w:rsid w:val="3E75B82E"/>
    <w:rsid w:val="3E7754FB"/>
    <w:rsid w:val="3E7A88CA"/>
    <w:rsid w:val="3E90E619"/>
    <w:rsid w:val="3E944956"/>
    <w:rsid w:val="3E9EBE1A"/>
    <w:rsid w:val="3EB012AF"/>
    <w:rsid w:val="3ED7AC3F"/>
    <w:rsid w:val="3EF23CB7"/>
    <w:rsid w:val="3EFA6826"/>
    <w:rsid w:val="3F0501AF"/>
    <w:rsid w:val="3F0A8AB3"/>
    <w:rsid w:val="3F0B7887"/>
    <w:rsid w:val="3F1E6780"/>
    <w:rsid w:val="3F57DCD6"/>
    <w:rsid w:val="3F5F1548"/>
    <w:rsid w:val="3F699345"/>
    <w:rsid w:val="3F88ED29"/>
    <w:rsid w:val="3FAA762E"/>
    <w:rsid w:val="3FAFCC9C"/>
    <w:rsid w:val="3FBDC354"/>
    <w:rsid w:val="3FD83A19"/>
    <w:rsid w:val="3FF47CC1"/>
    <w:rsid w:val="3FF8A4D8"/>
    <w:rsid w:val="400A04B8"/>
    <w:rsid w:val="400CBAC5"/>
    <w:rsid w:val="4024E32D"/>
    <w:rsid w:val="4029CA06"/>
    <w:rsid w:val="402A52CE"/>
    <w:rsid w:val="4042004D"/>
    <w:rsid w:val="40506936"/>
    <w:rsid w:val="40B1458D"/>
    <w:rsid w:val="40B291ED"/>
    <w:rsid w:val="40C20553"/>
    <w:rsid w:val="40C6A5D8"/>
    <w:rsid w:val="40D67B14"/>
    <w:rsid w:val="4113FA23"/>
    <w:rsid w:val="4122ABA8"/>
    <w:rsid w:val="4125096D"/>
    <w:rsid w:val="41319460"/>
    <w:rsid w:val="4133738B"/>
    <w:rsid w:val="4163BC92"/>
    <w:rsid w:val="4169B130"/>
    <w:rsid w:val="41781C47"/>
    <w:rsid w:val="41844EA2"/>
    <w:rsid w:val="4197A91F"/>
    <w:rsid w:val="419F6E6B"/>
    <w:rsid w:val="41A38BEB"/>
    <w:rsid w:val="41AB2269"/>
    <w:rsid w:val="41B1FE16"/>
    <w:rsid w:val="41B473D2"/>
    <w:rsid w:val="41F8F43F"/>
    <w:rsid w:val="41FD983B"/>
    <w:rsid w:val="4231503C"/>
    <w:rsid w:val="425AB3BD"/>
    <w:rsid w:val="42705276"/>
    <w:rsid w:val="42715D8E"/>
    <w:rsid w:val="428225E1"/>
    <w:rsid w:val="42875E88"/>
    <w:rsid w:val="42B33820"/>
    <w:rsid w:val="42B37AB5"/>
    <w:rsid w:val="42C0FEE3"/>
    <w:rsid w:val="42C79F90"/>
    <w:rsid w:val="42CC4D28"/>
    <w:rsid w:val="42E1A2AC"/>
    <w:rsid w:val="42E25106"/>
    <w:rsid w:val="42E5BA98"/>
    <w:rsid w:val="42ECD476"/>
    <w:rsid w:val="42FB7FE5"/>
    <w:rsid w:val="4308C508"/>
    <w:rsid w:val="430DD6FE"/>
    <w:rsid w:val="4316B176"/>
    <w:rsid w:val="4334765F"/>
    <w:rsid w:val="43503948"/>
    <w:rsid w:val="435074A5"/>
    <w:rsid w:val="43509FE9"/>
    <w:rsid w:val="435DCE6E"/>
    <w:rsid w:val="435FFE35"/>
    <w:rsid w:val="436986C1"/>
    <w:rsid w:val="4398F3BB"/>
    <w:rsid w:val="43C6B814"/>
    <w:rsid w:val="43C740CE"/>
    <w:rsid w:val="43C8DC4D"/>
    <w:rsid w:val="43CDAA2F"/>
    <w:rsid w:val="43D7DAED"/>
    <w:rsid w:val="43DCBC8A"/>
    <w:rsid w:val="43E13D59"/>
    <w:rsid w:val="440469CC"/>
    <w:rsid w:val="44095043"/>
    <w:rsid w:val="444B0FE4"/>
    <w:rsid w:val="44623E7E"/>
    <w:rsid w:val="447E9DE1"/>
    <w:rsid w:val="447ECA32"/>
    <w:rsid w:val="448D2758"/>
    <w:rsid w:val="44B13C1C"/>
    <w:rsid w:val="44B1F1D7"/>
    <w:rsid w:val="44B85232"/>
    <w:rsid w:val="44C7ACF2"/>
    <w:rsid w:val="44D00371"/>
    <w:rsid w:val="44D5D6C7"/>
    <w:rsid w:val="44DD1771"/>
    <w:rsid w:val="44E110A0"/>
    <w:rsid w:val="451336C2"/>
    <w:rsid w:val="4515A8E0"/>
    <w:rsid w:val="45205E1A"/>
    <w:rsid w:val="45249937"/>
    <w:rsid w:val="452F58FA"/>
    <w:rsid w:val="453D7CB4"/>
    <w:rsid w:val="453F7B38"/>
    <w:rsid w:val="45423B27"/>
    <w:rsid w:val="45503766"/>
    <w:rsid w:val="455B57EF"/>
    <w:rsid w:val="45615586"/>
    <w:rsid w:val="4563489A"/>
    <w:rsid w:val="4565D333"/>
    <w:rsid w:val="457EFC83"/>
    <w:rsid w:val="458C7E2D"/>
    <w:rsid w:val="458C7F75"/>
    <w:rsid w:val="459F090A"/>
    <w:rsid w:val="459F2669"/>
    <w:rsid w:val="45B93CAC"/>
    <w:rsid w:val="45E7FBAE"/>
    <w:rsid w:val="4606F6C9"/>
    <w:rsid w:val="46124F38"/>
    <w:rsid w:val="4612CCAD"/>
    <w:rsid w:val="461A55DA"/>
    <w:rsid w:val="46302ABB"/>
    <w:rsid w:val="464DAE16"/>
    <w:rsid w:val="466013F9"/>
    <w:rsid w:val="4664548B"/>
    <w:rsid w:val="466561A1"/>
    <w:rsid w:val="468EEB08"/>
    <w:rsid w:val="4696193E"/>
    <w:rsid w:val="46B517D0"/>
    <w:rsid w:val="46EB699C"/>
    <w:rsid w:val="46FF2D8A"/>
    <w:rsid w:val="474CB193"/>
    <w:rsid w:val="47529074"/>
    <w:rsid w:val="47609029"/>
    <w:rsid w:val="479127A6"/>
    <w:rsid w:val="47A8F9D9"/>
    <w:rsid w:val="47A9B59A"/>
    <w:rsid w:val="47CB2230"/>
    <w:rsid w:val="47FA0C7C"/>
    <w:rsid w:val="48186023"/>
    <w:rsid w:val="48643FB3"/>
    <w:rsid w:val="486642D0"/>
    <w:rsid w:val="489B1C5B"/>
    <w:rsid w:val="489FE1C3"/>
    <w:rsid w:val="48DB3AD3"/>
    <w:rsid w:val="48F624B3"/>
    <w:rsid w:val="48FD585F"/>
    <w:rsid w:val="4906AB8C"/>
    <w:rsid w:val="490FEF69"/>
    <w:rsid w:val="49251169"/>
    <w:rsid w:val="492C21F2"/>
    <w:rsid w:val="492E281F"/>
    <w:rsid w:val="493755B9"/>
    <w:rsid w:val="49383600"/>
    <w:rsid w:val="4967BDE7"/>
    <w:rsid w:val="496AC3ED"/>
    <w:rsid w:val="49977C11"/>
    <w:rsid w:val="49C603AA"/>
    <w:rsid w:val="49D3798C"/>
    <w:rsid w:val="49D89A7C"/>
    <w:rsid w:val="49DC8DBF"/>
    <w:rsid w:val="49EBE4B6"/>
    <w:rsid w:val="49F12E56"/>
    <w:rsid w:val="49F623E0"/>
    <w:rsid w:val="4A06F4FB"/>
    <w:rsid w:val="4A0AC4B8"/>
    <w:rsid w:val="4A27CFE9"/>
    <w:rsid w:val="4A30B19F"/>
    <w:rsid w:val="4A397EA4"/>
    <w:rsid w:val="4A3D3AD4"/>
    <w:rsid w:val="4A5ACAA9"/>
    <w:rsid w:val="4A612879"/>
    <w:rsid w:val="4A67B910"/>
    <w:rsid w:val="4A7E308E"/>
    <w:rsid w:val="4A80D47A"/>
    <w:rsid w:val="4A925DE5"/>
    <w:rsid w:val="4A9D989C"/>
    <w:rsid w:val="4AA74D56"/>
    <w:rsid w:val="4ABAB8E4"/>
    <w:rsid w:val="4AD26EAC"/>
    <w:rsid w:val="4AF6501B"/>
    <w:rsid w:val="4AF8B6F4"/>
    <w:rsid w:val="4B206388"/>
    <w:rsid w:val="4B274596"/>
    <w:rsid w:val="4B584A34"/>
    <w:rsid w:val="4B732836"/>
    <w:rsid w:val="4B76165D"/>
    <w:rsid w:val="4B79C776"/>
    <w:rsid w:val="4B81628F"/>
    <w:rsid w:val="4B85449D"/>
    <w:rsid w:val="4B88F0FF"/>
    <w:rsid w:val="4B90AE18"/>
    <w:rsid w:val="4BADFE12"/>
    <w:rsid w:val="4BBD7932"/>
    <w:rsid w:val="4BD31527"/>
    <w:rsid w:val="4C01B422"/>
    <w:rsid w:val="4C3CABBC"/>
    <w:rsid w:val="4C3D03EC"/>
    <w:rsid w:val="4C4943BC"/>
    <w:rsid w:val="4C4F0D87"/>
    <w:rsid w:val="4CB1F948"/>
    <w:rsid w:val="4CB57100"/>
    <w:rsid w:val="4CE6835D"/>
    <w:rsid w:val="4D2D7FA4"/>
    <w:rsid w:val="4D42A0D0"/>
    <w:rsid w:val="4D451163"/>
    <w:rsid w:val="4D576C99"/>
    <w:rsid w:val="4D661800"/>
    <w:rsid w:val="4D6796DB"/>
    <w:rsid w:val="4D6D1B35"/>
    <w:rsid w:val="4D732641"/>
    <w:rsid w:val="4D78CFD4"/>
    <w:rsid w:val="4D912721"/>
    <w:rsid w:val="4DBFCFA3"/>
    <w:rsid w:val="4DC3FD5D"/>
    <w:rsid w:val="4DEF81A4"/>
    <w:rsid w:val="4DFCB3E5"/>
    <w:rsid w:val="4E0FA076"/>
    <w:rsid w:val="4E4EC33A"/>
    <w:rsid w:val="4E635564"/>
    <w:rsid w:val="4E71DE5B"/>
    <w:rsid w:val="4E799371"/>
    <w:rsid w:val="4E7B406C"/>
    <w:rsid w:val="4E7C8AB0"/>
    <w:rsid w:val="4EADA7D9"/>
    <w:rsid w:val="4EBB4A48"/>
    <w:rsid w:val="4EC76B6B"/>
    <w:rsid w:val="4EC9B520"/>
    <w:rsid w:val="4ED856C4"/>
    <w:rsid w:val="4EF321AB"/>
    <w:rsid w:val="4EF455B1"/>
    <w:rsid w:val="4F194F6D"/>
    <w:rsid w:val="4F26DB5C"/>
    <w:rsid w:val="4F2852A1"/>
    <w:rsid w:val="4F474ED8"/>
    <w:rsid w:val="4F4C8D42"/>
    <w:rsid w:val="4F4F85FC"/>
    <w:rsid w:val="4F6D40F3"/>
    <w:rsid w:val="4F87152E"/>
    <w:rsid w:val="4FC9663C"/>
    <w:rsid w:val="4FDE88FF"/>
    <w:rsid w:val="5005CDC6"/>
    <w:rsid w:val="5016A808"/>
    <w:rsid w:val="501D289D"/>
    <w:rsid w:val="502411AB"/>
    <w:rsid w:val="504D8477"/>
    <w:rsid w:val="50616DBC"/>
    <w:rsid w:val="5063E726"/>
    <w:rsid w:val="507092D9"/>
    <w:rsid w:val="50731C9D"/>
    <w:rsid w:val="50AA98DC"/>
    <w:rsid w:val="50ADCF69"/>
    <w:rsid w:val="50CB561A"/>
    <w:rsid w:val="50D6770B"/>
    <w:rsid w:val="50EBD00B"/>
    <w:rsid w:val="50FA3315"/>
    <w:rsid w:val="510947AE"/>
    <w:rsid w:val="51157F76"/>
    <w:rsid w:val="5119BA46"/>
    <w:rsid w:val="5120EDBC"/>
    <w:rsid w:val="51303180"/>
    <w:rsid w:val="51490B4B"/>
    <w:rsid w:val="514A7BE5"/>
    <w:rsid w:val="515D12F6"/>
    <w:rsid w:val="517CC870"/>
    <w:rsid w:val="51A4D1F3"/>
    <w:rsid w:val="51B4369A"/>
    <w:rsid w:val="51B7C3D1"/>
    <w:rsid w:val="51D84F11"/>
    <w:rsid w:val="51E38210"/>
    <w:rsid w:val="51F56AB6"/>
    <w:rsid w:val="51F5EB10"/>
    <w:rsid w:val="51F9D74B"/>
    <w:rsid w:val="5210DD4C"/>
    <w:rsid w:val="5218B7E2"/>
    <w:rsid w:val="522023B7"/>
    <w:rsid w:val="522F4E8A"/>
    <w:rsid w:val="524A34C5"/>
    <w:rsid w:val="5250D6BC"/>
    <w:rsid w:val="5258CF92"/>
    <w:rsid w:val="526F3144"/>
    <w:rsid w:val="52781675"/>
    <w:rsid w:val="527B2298"/>
    <w:rsid w:val="528EB60D"/>
    <w:rsid w:val="5294E57E"/>
    <w:rsid w:val="5294F787"/>
    <w:rsid w:val="52A0229D"/>
    <w:rsid w:val="52A412E7"/>
    <w:rsid w:val="52A569BA"/>
    <w:rsid w:val="52A8A75E"/>
    <w:rsid w:val="52A8FD97"/>
    <w:rsid w:val="52B007CE"/>
    <w:rsid w:val="52D1EF4C"/>
    <w:rsid w:val="52F7373F"/>
    <w:rsid w:val="5300B617"/>
    <w:rsid w:val="530C674C"/>
    <w:rsid w:val="5317E66F"/>
    <w:rsid w:val="53214CCF"/>
    <w:rsid w:val="534E9514"/>
    <w:rsid w:val="538A59B0"/>
    <w:rsid w:val="53CDAFDD"/>
    <w:rsid w:val="53D30756"/>
    <w:rsid w:val="53E9CE6F"/>
    <w:rsid w:val="54149E7D"/>
    <w:rsid w:val="54157359"/>
    <w:rsid w:val="541E134B"/>
    <w:rsid w:val="542D05C8"/>
    <w:rsid w:val="54473D14"/>
    <w:rsid w:val="5473B77E"/>
    <w:rsid w:val="5474E5FD"/>
    <w:rsid w:val="548616BC"/>
    <w:rsid w:val="54A88B49"/>
    <w:rsid w:val="54CFAC3F"/>
    <w:rsid w:val="54DF13F6"/>
    <w:rsid w:val="54E5B1D9"/>
    <w:rsid w:val="54F69DD2"/>
    <w:rsid w:val="55070F12"/>
    <w:rsid w:val="5513ED82"/>
    <w:rsid w:val="5517C78A"/>
    <w:rsid w:val="555B607C"/>
    <w:rsid w:val="556D474D"/>
    <w:rsid w:val="556FEF1E"/>
    <w:rsid w:val="55C5521A"/>
    <w:rsid w:val="55D90BA1"/>
    <w:rsid w:val="55DAE9CB"/>
    <w:rsid w:val="560E4BB8"/>
    <w:rsid w:val="5626DA91"/>
    <w:rsid w:val="562E26C0"/>
    <w:rsid w:val="563A82E1"/>
    <w:rsid w:val="563F6ED1"/>
    <w:rsid w:val="564E84BD"/>
    <w:rsid w:val="565E48D5"/>
    <w:rsid w:val="565F9C66"/>
    <w:rsid w:val="566A3D60"/>
    <w:rsid w:val="56779338"/>
    <w:rsid w:val="567C5CE5"/>
    <w:rsid w:val="56931967"/>
    <w:rsid w:val="56951A9C"/>
    <w:rsid w:val="56BF58E6"/>
    <w:rsid w:val="56CB086E"/>
    <w:rsid w:val="56CB68F2"/>
    <w:rsid w:val="56DC8B2C"/>
    <w:rsid w:val="56DDA86F"/>
    <w:rsid w:val="56E8C462"/>
    <w:rsid w:val="56F121CF"/>
    <w:rsid w:val="57022BDB"/>
    <w:rsid w:val="5708C994"/>
    <w:rsid w:val="572283C0"/>
    <w:rsid w:val="5754EC01"/>
    <w:rsid w:val="57651ED2"/>
    <w:rsid w:val="5787052D"/>
    <w:rsid w:val="578EC8DC"/>
    <w:rsid w:val="5794F7EF"/>
    <w:rsid w:val="579EE502"/>
    <w:rsid w:val="57A775FE"/>
    <w:rsid w:val="57A9C876"/>
    <w:rsid w:val="57C0FDAE"/>
    <w:rsid w:val="57C401C2"/>
    <w:rsid w:val="57CFC6E7"/>
    <w:rsid w:val="57DF2008"/>
    <w:rsid w:val="57E20C24"/>
    <w:rsid w:val="57F199EF"/>
    <w:rsid w:val="58166F9D"/>
    <w:rsid w:val="582C143B"/>
    <w:rsid w:val="5830C373"/>
    <w:rsid w:val="583AA04F"/>
    <w:rsid w:val="5842128A"/>
    <w:rsid w:val="585BBC98"/>
    <w:rsid w:val="586CB813"/>
    <w:rsid w:val="586D0543"/>
    <w:rsid w:val="5880CB13"/>
    <w:rsid w:val="58D58943"/>
    <w:rsid w:val="58D5F6FF"/>
    <w:rsid w:val="58EC7EB5"/>
    <w:rsid w:val="58F9BD2E"/>
    <w:rsid w:val="59015019"/>
    <w:rsid w:val="5920501E"/>
    <w:rsid w:val="5923B078"/>
    <w:rsid w:val="592B7A9E"/>
    <w:rsid w:val="592E028B"/>
    <w:rsid w:val="59387E1F"/>
    <w:rsid w:val="596164E1"/>
    <w:rsid w:val="598878B9"/>
    <w:rsid w:val="59B03D18"/>
    <w:rsid w:val="59B0E735"/>
    <w:rsid w:val="59BD855E"/>
    <w:rsid w:val="59C0C460"/>
    <w:rsid w:val="59CB8C95"/>
    <w:rsid w:val="59D3880F"/>
    <w:rsid w:val="59D3F023"/>
    <w:rsid w:val="59F643A9"/>
    <w:rsid w:val="5A47936C"/>
    <w:rsid w:val="5A59FD3C"/>
    <w:rsid w:val="5A60E849"/>
    <w:rsid w:val="5A717E1A"/>
    <w:rsid w:val="5A957599"/>
    <w:rsid w:val="5A9FE4B4"/>
    <w:rsid w:val="5AB6606D"/>
    <w:rsid w:val="5AC4A100"/>
    <w:rsid w:val="5ACBFDF9"/>
    <w:rsid w:val="5ACCFAC6"/>
    <w:rsid w:val="5AD3DC04"/>
    <w:rsid w:val="5ADCB219"/>
    <w:rsid w:val="5AE1B9DA"/>
    <w:rsid w:val="5AE710D5"/>
    <w:rsid w:val="5B0FFA42"/>
    <w:rsid w:val="5B12192C"/>
    <w:rsid w:val="5B1CCC92"/>
    <w:rsid w:val="5B2F0118"/>
    <w:rsid w:val="5B735C52"/>
    <w:rsid w:val="5B912D67"/>
    <w:rsid w:val="5BB36000"/>
    <w:rsid w:val="5BCCA273"/>
    <w:rsid w:val="5BD47EDD"/>
    <w:rsid w:val="5BE51829"/>
    <w:rsid w:val="5BF2DB09"/>
    <w:rsid w:val="5C025555"/>
    <w:rsid w:val="5C1D3EA9"/>
    <w:rsid w:val="5C4EA2E4"/>
    <w:rsid w:val="5C63DB7F"/>
    <w:rsid w:val="5C758F6B"/>
    <w:rsid w:val="5C796109"/>
    <w:rsid w:val="5C845F63"/>
    <w:rsid w:val="5C922A82"/>
    <w:rsid w:val="5C941116"/>
    <w:rsid w:val="5CDE5D9A"/>
    <w:rsid w:val="5D009023"/>
    <w:rsid w:val="5D06CA0E"/>
    <w:rsid w:val="5D33038B"/>
    <w:rsid w:val="5D3C58DE"/>
    <w:rsid w:val="5D4A16ED"/>
    <w:rsid w:val="5D6CA9FF"/>
    <w:rsid w:val="5D854C30"/>
    <w:rsid w:val="5DA6C34F"/>
    <w:rsid w:val="5DC9B9A8"/>
    <w:rsid w:val="5DDFB3E9"/>
    <w:rsid w:val="5DE7E19D"/>
    <w:rsid w:val="5DF71DEA"/>
    <w:rsid w:val="5E15BB2F"/>
    <w:rsid w:val="5E252A32"/>
    <w:rsid w:val="5E2B122A"/>
    <w:rsid w:val="5E2D442E"/>
    <w:rsid w:val="5E377187"/>
    <w:rsid w:val="5E4D6055"/>
    <w:rsid w:val="5E7E8451"/>
    <w:rsid w:val="5E8026B5"/>
    <w:rsid w:val="5E8BA6EE"/>
    <w:rsid w:val="5E932038"/>
    <w:rsid w:val="5EADDFE8"/>
    <w:rsid w:val="5EBD8F0B"/>
    <w:rsid w:val="5EC966F9"/>
    <w:rsid w:val="5ED2F9AA"/>
    <w:rsid w:val="5EF4E0E9"/>
    <w:rsid w:val="5EFCC6D8"/>
    <w:rsid w:val="5F0E47DC"/>
    <w:rsid w:val="5F279B93"/>
    <w:rsid w:val="5F43E57E"/>
    <w:rsid w:val="5F44739C"/>
    <w:rsid w:val="5F56D729"/>
    <w:rsid w:val="5F57921A"/>
    <w:rsid w:val="5F5B60FF"/>
    <w:rsid w:val="5F8A3763"/>
    <w:rsid w:val="5FA290FE"/>
    <w:rsid w:val="5FAFB26A"/>
    <w:rsid w:val="5FBD27EF"/>
    <w:rsid w:val="5FBF1A04"/>
    <w:rsid w:val="5FF910B8"/>
    <w:rsid w:val="605CBF77"/>
    <w:rsid w:val="6070F7E6"/>
    <w:rsid w:val="607E96FB"/>
    <w:rsid w:val="609D33E7"/>
    <w:rsid w:val="60A82A9E"/>
    <w:rsid w:val="60C05A82"/>
    <w:rsid w:val="60CD6596"/>
    <w:rsid w:val="60DA82A9"/>
    <w:rsid w:val="60DD6E4F"/>
    <w:rsid w:val="60F25B26"/>
    <w:rsid w:val="60F2F6FF"/>
    <w:rsid w:val="610E76CE"/>
    <w:rsid w:val="6111074E"/>
    <w:rsid w:val="611EBF97"/>
    <w:rsid w:val="612029FF"/>
    <w:rsid w:val="6128AE54"/>
    <w:rsid w:val="6130EE17"/>
    <w:rsid w:val="613B626D"/>
    <w:rsid w:val="614194A9"/>
    <w:rsid w:val="615F6BDF"/>
    <w:rsid w:val="61613C32"/>
    <w:rsid w:val="61660232"/>
    <w:rsid w:val="619511EE"/>
    <w:rsid w:val="6197F817"/>
    <w:rsid w:val="61A39895"/>
    <w:rsid w:val="61CDF415"/>
    <w:rsid w:val="61D6BCF7"/>
    <w:rsid w:val="61D9F661"/>
    <w:rsid w:val="61DD3A6A"/>
    <w:rsid w:val="61DE19CF"/>
    <w:rsid w:val="61FA9D82"/>
    <w:rsid w:val="620ED0B5"/>
    <w:rsid w:val="62265A18"/>
    <w:rsid w:val="6227BF88"/>
    <w:rsid w:val="625C9FFF"/>
    <w:rsid w:val="6291228C"/>
    <w:rsid w:val="62C34455"/>
    <w:rsid w:val="62DA5423"/>
    <w:rsid w:val="630C6CE3"/>
    <w:rsid w:val="630D8B88"/>
    <w:rsid w:val="63199210"/>
    <w:rsid w:val="632E9552"/>
    <w:rsid w:val="633C534E"/>
    <w:rsid w:val="6343DA46"/>
    <w:rsid w:val="63928E93"/>
    <w:rsid w:val="63B45911"/>
    <w:rsid w:val="63BE0B4C"/>
    <w:rsid w:val="63BE0B4C"/>
    <w:rsid w:val="63D25E46"/>
    <w:rsid w:val="63E268BB"/>
    <w:rsid w:val="64241F25"/>
    <w:rsid w:val="642928AA"/>
    <w:rsid w:val="645F426B"/>
    <w:rsid w:val="64BFBE22"/>
    <w:rsid w:val="64DBA3C5"/>
    <w:rsid w:val="64F62067"/>
    <w:rsid w:val="64F9EBED"/>
    <w:rsid w:val="651C80BB"/>
    <w:rsid w:val="6520ED3F"/>
    <w:rsid w:val="6524CD91"/>
    <w:rsid w:val="65275845"/>
    <w:rsid w:val="6538C545"/>
    <w:rsid w:val="65499F89"/>
    <w:rsid w:val="656332AE"/>
    <w:rsid w:val="6567C9A9"/>
    <w:rsid w:val="65734892"/>
    <w:rsid w:val="657525BF"/>
    <w:rsid w:val="6589B358"/>
    <w:rsid w:val="658A75DC"/>
    <w:rsid w:val="65901295"/>
    <w:rsid w:val="6590D48D"/>
    <w:rsid w:val="65C40FE8"/>
    <w:rsid w:val="65CA20E3"/>
    <w:rsid w:val="65CA7126"/>
    <w:rsid w:val="65CC372E"/>
    <w:rsid w:val="65D26172"/>
    <w:rsid w:val="65D597E0"/>
    <w:rsid w:val="65D695BC"/>
    <w:rsid w:val="65EBC290"/>
    <w:rsid w:val="65F172E6"/>
    <w:rsid w:val="65F7EE63"/>
    <w:rsid w:val="660A32F4"/>
    <w:rsid w:val="660DBB19"/>
    <w:rsid w:val="664BCD64"/>
    <w:rsid w:val="664C7DE6"/>
    <w:rsid w:val="665FAB4F"/>
    <w:rsid w:val="666EB0FA"/>
    <w:rsid w:val="6671DEC4"/>
    <w:rsid w:val="6679AB61"/>
    <w:rsid w:val="6679DC47"/>
    <w:rsid w:val="668FBCCD"/>
    <w:rsid w:val="66B39D3F"/>
    <w:rsid w:val="66BBC13E"/>
    <w:rsid w:val="66CA1D53"/>
    <w:rsid w:val="66CC1785"/>
    <w:rsid w:val="66CDF76B"/>
    <w:rsid w:val="66D004CA"/>
    <w:rsid w:val="66D0DC89"/>
    <w:rsid w:val="671208D4"/>
    <w:rsid w:val="67373CB0"/>
    <w:rsid w:val="674F4D3C"/>
    <w:rsid w:val="675126A2"/>
    <w:rsid w:val="675B7D2D"/>
    <w:rsid w:val="6766FEB9"/>
    <w:rsid w:val="67682990"/>
    <w:rsid w:val="6772295E"/>
    <w:rsid w:val="677D930A"/>
    <w:rsid w:val="6798145B"/>
    <w:rsid w:val="67A2ABFE"/>
    <w:rsid w:val="67E2819D"/>
    <w:rsid w:val="67E39B66"/>
    <w:rsid w:val="67F34F0F"/>
    <w:rsid w:val="680DDF82"/>
    <w:rsid w:val="6818999F"/>
    <w:rsid w:val="68528529"/>
    <w:rsid w:val="689612F9"/>
    <w:rsid w:val="68B4AFB7"/>
    <w:rsid w:val="68BF655E"/>
    <w:rsid w:val="68CB1CE7"/>
    <w:rsid w:val="68E2943A"/>
    <w:rsid w:val="6911C89E"/>
    <w:rsid w:val="6913C82E"/>
    <w:rsid w:val="69503D6E"/>
    <w:rsid w:val="69566AA2"/>
    <w:rsid w:val="6979031E"/>
    <w:rsid w:val="6990D25C"/>
    <w:rsid w:val="699DA972"/>
    <w:rsid w:val="69ADD523"/>
    <w:rsid w:val="69B96B57"/>
    <w:rsid w:val="69E34451"/>
    <w:rsid w:val="6A033C2E"/>
    <w:rsid w:val="6A3EF028"/>
    <w:rsid w:val="6A4FDD5B"/>
    <w:rsid w:val="6A526086"/>
    <w:rsid w:val="6A6D1B7E"/>
    <w:rsid w:val="6A7F8149"/>
    <w:rsid w:val="6A7FCD26"/>
    <w:rsid w:val="6A8A35B6"/>
    <w:rsid w:val="6B20F263"/>
    <w:rsid w:val="6B22761C"/>
    <w:rsid w:val="6B4A5658"/>
    <w:rsid w:val="6B515E3F"/>
    <w:rsid w:val="6B58442A"/>
    <w:rsid w:val="6B598438"/>
    <w:rsid w:val="6B6454A8"/>
    <w:rsid w:val="6B7F5377"/>
    <w:rsid w:val="6B8C50F2"/>
    <w:rsid w:val="6B911473"/>
    <w:rsid w:val="6BAFC62C"/>
    <w:rsid w:val="6BB6F1C1"/>
    <w:rsid w:val="6BDE00B7"/>
    <w:rsid w:val="6BEBA246"/>
    <w:rsid w:val="6BEEE361"/>
    <w:rsid w:val="6C1FBACC"/>
    <w:rsid w:val="6C350437"/>
    <w:rsid w:val="6C442D3B"/>
    <w:rsid w:val="6C5B890C"/>
    <w:rsid w:val="6C5F8107"/>
    <w:rsid w:val="6C633445"/>
    <w:rsid w:val="6C63DBF6"/>
    <w:rsid w:val="6C6BBC80"/>
    <w:rsid w:val="6C6F961D"/>
    <w:rsid w:val="6C93DB8A"/>
    <w:rsid w:val="6CA8998A"/>
    <w:rsid w:val="6CAFFE26"/>
    <w:rsid w:val="6CD228D5"/>
    <w:rsid w:val="6CD86CCC"/>
    <w:rsid w:val="6CF81142"/>
    <w:rsid w:val="6D073D3D"/>
    <w:rsid w:val="6D112EA2"/>
    <w:rsid w:val="6D1DBFD4"/>
    <w:rsid w:val="6D209322"/>
    <w:rsid w:val="6D573973"/>
    <w:rsid w:val="6D5DE9C1"/>
    <w:rsid w:val="6D60EED5"/>
    <w:rsid w:val="6D66CB3E"/>
    <w:rsid w:val="6D7FCED8"/>
    <w:rsid w:val="6DA59E73"/>
    <w:rsid w:val="6DB6E54B"/>
    <w:rsid w:val="6DBB17FB"/>
    <w:rsid w:val="6DD908DC"/>
    <w:rsid w:val="6DF3C181"/>
    <w:rsid w:val="6DFC4997"/>
    <w:rsid w:val="6DFF7CC0"/>
    <w:rsid w:val="6E25261C"/>
    <w:rsid w:val="6E25CAE6"/>
    <w:rsid w:val="6E3A88E9"/>
    <w:rsid w:val="6E4A54E5"/>
    <w:rsid w:val="6E525860"/>
    <w:rsid w:val="6E64EC97"/>
    <w:rsid w:val="6E7F8FC8"/>
    <w:rsid w:val="6E85076E"/>
    <w:rsid w:val="6E881753"/>
    <w:rsid w:val="6E88FE77"/>
    <w:rsid w:val="6E898178"/>
    <w:rsid w:val="6E9392F3"/>
    <w:rsid w:val="6E9FD663"/>
    <w:rsid w:val="6EA17F2E"/>
    <w:rsid w:val="6EA86795"/>
    <w:rsid w:val="6EA9BEED"/>
    <w:rsid w:val="6EC78504"/>
    <w:rsid w:val="6ED0A2A2"/>
    <w:rsid w:val="6EDCB456"/>
    <w:rsid w:val="6F22973D"/>
    <w:rsid w:val="6F242C7E"/>
    <w:rsid w:val="6F4051CE"/>
    <w:rsid w:val="6F42B4C1"/>
    <w:rsid w:val="6F42DED3"/>
    <w:rsid w:val="6F55C628"/>
    <w:rsid w:val="6F5AE614"/>
    <w:rsid w:val="6F72457D"/>
    <w:rsid w:val="6F7ED1CB"/>
    <w:rsid w:val="6F887E43"/>
    <w:rsid w:val="6F8BAC01"/>
    <w:rsid w:val="6F983251"/>
    <w:rsid w:val="6F9C55EE"/>
    <w:rsid w:val="6FA2FD8B"/>
    <w:rsid w:val="6FD91B5E"/>
    <w:rsid w:val="6FDC6353"/>
    <w:rsid w:val="6FE826F6"/>
    <w:rsid w:val="7003DFD1"/>
    <w:rsid w:val="702E1A4D"/>
    <w:rsid w:val="7033CDAC"/>
    <w:rsid w:val="703A1793"/>
    <w:rsid w:val="703FCF25"/>
    <w:rsid w:val="704D6508"/>
    <w:rsid w:val="708AC131"/>
    <w:rsid w:val="709E19DF"/>
    <w:rsid w:val="70AB1B90"/>
    <w:rsid w:val="70B26E77"/>
    <w:rsid w:val="70C27AA0"/>
    <w:rsid w:val="71120126"/>
    <w:rsid w:val="7132B1A8"/>
    <w:rsid w:val="7142F5FC"/>
    <w:rsid w:val="7163043B"/>
    <w:rsid w:val="7169EA17"/>
    <w:rsid w:val="7175F7C1"/>
    <w:rsid w:val="719CCE74"/>
    <w:rsid w:val="71AB0A84"/>
    <w:rsid w:val="71B56227"/>
    <w:rsid w:val="71CC39E2"/>
    <w:rsid w:val="71DCD971"/>
    <w:rsid w:val="71E1EBB4"/>
    <w:rsid w:val="71EE1120"/>
    <w:rsid w:val="71EEFA15"/>
    <w:rsid w:val="71FA53C4"/>
    <w:rsid w:val="71FFA857"/>
    <w:rsid w:val="7204B0C3"/>
    <w:rsid w:val="7217A8C1"/>
    <w:rsid w:val="721C745A"/>
    <w:rsid w:val="722ED48F"/>
    <w:rsid w:val="723FF4BD"/>
    <w:rsid w:val="72594184"/>
    <w:rsid w:val="725F6D30"/>
    <w:rsid w:val="7271243F"/>
    <w:rsid w:val="72A23FDC"/>
    <w:rsid w:val="72A9C4B2"/>
    <w:rsid w:val="72AE027D"/>
    <w:rsid w:val="72B9DFD1"/>
    <w:rsid w:val="72BC2F00"/>
    <w:rsid w:val="72E06458"/>
    <w:rsid w:val="72F47DD8"/>
    <w:rsid w:val="7300E612"/>
    <w:rsid w:val="731C0D6C"/>
    <w:rsid w:val="7342166C"/>
    <w:rsid w:val="73567050"/>
    <w:rsid w:val="735AF76E"/>
    <w:rsid w:val="735CFF58"/>
    <w:rsid w:val="7369A5A6"/>
    <w:rsid w:val="73709151"/>
    <w:rsid w:val="737DB85A"/>
    <w:rsid w:val="739E15BE"/>
    <w:rsid w:val="73B0193C"/>
    <w:rsid w:val="73C35A04"/>
    <w:rsid w:val="73C50A23"/>
    <w:rsid w:val="73F18919"/>
    <w:rsid w:val="740B9EF7"/>
    <w:rsid w:val="7417060F"/>
    <w:rsid w:val="742563AE"/>
    <w:rsid w:val="74345146"/>
    <w:rsid w:val="7436416E"/>
    <w:rsid w:val="7448FBF0"/>
    <w:rsid w:val="74606419"/>
    <w:rsid w:val="74789ED8"/>
    <w:rsid w:val="74A3ECB1"/>
    <w:rsid w:val="74AD4849"/>
    <w:rsid w:val="74AF2F50"/>
    <w:rsid w:val="74D8F472"/>
    <w:rsid w:val="74E9CD64"/>
    <w:rsid w:val="74FC9F94"/>
    <w:rsid w:val="7505FEC5"/>
    <w:rsid w:val="750B4C64"/>
    <w:rsid w:val="7513F212"/>
    <w:rsid w:val="7528808A"/>
    <w:rsid w:val="752B109B"/>
    <w:rsid w:val="75533945"/>
    <w:rsid w:val="75673989"/>
    <w:rsid w:val="75711A71"/>
    <w:rsid w:val="7590FF31"/>
    <w:rsid w:val="7593D194"/>
    <w:rsid w:val="75A347FD"/>
    <w:rsid w:val="75B4B9A7"/>
    <w:rsid w:val="75C9DC1C"/>
    <w:rsid w:val="75CE51AA"/>
    <w:rsid w:val="75D2D66F"/>
    <w:rsid w:val="75E1BD1C"/>
    <w:rsid w:val="75F3977D"/>
    <w:rsid w:val="75FEA71B"/>
    <w:rsid w:val="765592FB"/>
    <w:rsid w:val="7658571C"/>
    <w:rsid w:val="7669AB72"/>
    <w:rsid w:val="766FDA8F"/>
    <w:rsid w:val="76723877"/>
    <w:rsid w:val="767B5908"/>
    <w:rsid w:val="767D8B0F"/>
    <w:rsid w:val="76995028"/>
    <w:rsid w:val="76B81619"/>
    <w:rsid w:val="76BD378D"/>
    <w:rsid w:val="76BE7017"/>
    <w:rsid w:val="76CF94FD"/>
    <w:rsid w:val="76D69995"/>
    <w:rsid w:val="76F43C3F"/>
    <w:rsid w:val="76F543E5"/>
    <w:rsid w:val="7713F0E8"/>
    <w:rsid w:val="773FF49A"/>
    <w:rsid w:val="7746CEB2"/>
    <w:rsid w:val="774BB4AD"/>
    <w:rsid w:val="7763A525"/>
    <w:rsid w:val="776D4FCB"/>
    <w:rsid w:val="77763978"/>
    <w:rsid w:val="77B61ECF"/>
    <w:rsid w:val="77CC7F76"/>
    <w:rsid w:val="77CF2C33"/>
    <w:rsid w:val="77D4EDCA"/>
    <w:rsid w:val="77DBEDE9"/>
    <w:rsid w:val="77F3B75F"/>
    <w:rsid w:val="77FEB4EE"/>
    <w:rsid w:val="78043C01"/>
    <w:rsid w:val="781E194F"/>
    <w:rsid w:val="7828A6C9"/>
    <w:rsid w:val="782EBFA8"/>
    <w:rsid w:val="7852EDDE"/>
    <w:rsid w:val="786D7BF6"/>
    <w:rsid w:val="7871E683"/>
    <w:rsid w:val="78897E01"/>
    <w:rsid w:val="78B0DD64"/>
    <w:rsid w:val="78C161DA"/>
    <w:rsid w:val="78F78C42"/>
    <w:rsid w:val="7900A0B5"/>
    <w:rsid w:val="790425AC"/>
    <w:rsid w:val="790C5626"/>
    <w:rsid w:val="79122A54"/>
    <w:rsid w:val="79269747"/>
    <w:rsid w:val="792E4012"/>
    <w:rsid w:val="7949DDE0"/>
    <w:rsid w:val="7952F47F"/>
    <w:rsid w:val="79761992"/>
    <w:rsid w:val="79BDF7F8"/>
    <w:rsid w:val="79C94BB7"/>
    <w:rsid w:val="79D18FB9"/>
    <w:rsid w:val="79DB6CE1"/>
    <w:rsid w:val="79FF7A8C"/>
    <w:rsid w:val="7A05EA38"/>
    <w:rsid w:val="7A115FBF"/>
    <w:rsid w:val="7A18F2E4"/>
    <w:rsid w:val="7A341AE0"/>
    <w:rsid w:val="7A42DEE4"/>
    <w:rsid w:val="7A5D60E1"/>
    <w:rsid w:val="7A6D1E05"/>
    <w:rsid w:val="7A81F11B"/>
    <w:rsid w:val="7AC125B9"/>
    <w:rsid w:val="7B244E2B"/>
    <w:rsid w:val="7B401A4B"/>
    <w:rsid w:val="7B534745"/>
    <w:rsid w:val="7B5F5B0B"/>
    <w:rsid w:val="7B6E5D90"/>
    <w:rsid w:val="7B8FAD96"/>
    <w:rsid w:val="7B913DEC"/>
    <w:rsid w:val="7B94C553"/>
    <w:rsid w:val="7BB0967E"/>
    <w:rsid w:val="7BB4A323"/>
    <w:rsid w:val="7BB68F99"/>
    <w:rsid w:val="7BCED613"/>
    <w:rsid w:val="7BD152AE"/>
    <w:rsid w:val="7BE2D722"/>
    <w:rsid w:val="7BF4AF5E"/>
    <w:rsid w:val="7BF7E91F"/>
    <w:rsid w:val="7C028A19"/>
    <w:rsid w:val="7C0AB994"/>
    <w:rsid w:val="7C2B7EFE"/>
    <w:rsid w:val="7C4420EC"/>
    <w:rsid w:val="7C44FD0B"/>
    <w:rsid w:val="7C68824B"/>
    <w:rsid w:val="7C7BC8E3"/>
    <w:rsid w:val="7C8201D7"/>
    <w:rsid w:val="7C83CCC6"/>
    <w:rsid w:val="7CAEABB3"/>
    <w:rsid w:val="7CB6241D"/>
    <w:rsid w:val="7CC51CED"/>
    <w:rsid w:val="7CC910A9"/>
    <w:rsid w:val="7CDE888A"/>
    <w:rsid w:val="7CE6D752"/>
    <w:rsid w:val="7D0B9274"/>
    <w:rsid w:val="7D156406"/>
    <w:rsid w:val="7D23A9EE"/>
    <w:rsid w:val="7D2E6423"/>
    <w:rsid w:val="7D52F837"/>
    <w:rsid w:val="7D5EAD3F"/>
    <w:rsid w:val="7D5F88D4"/>
    <w:rsid w:val="7D915119"/>
    <w:rsid w:val="7D92451F"/>
    <w:rsid w:val="7D942545"/>
    <w:rsid w:val="7DB357AA"/>
    <w:rsid w:val="7DB4A4EE"/>
    <w:rsid w:val="7DB53EEE"/>
    <w:rsid w:val="7DBDA730"/>
    <w:rsid w:val="7E005B11"/>
    <w:rsid w:val="7E193ED6"/>
    <w:rsid w:val="7E1BE3ED"/>
    <w:rsid w:val="7E20C2E0"/>
    <w:rsid w:val="7E28FC60"/>
    <w:rsid w:val="7E3AE5A0"/>
    <w:rsid w:val="7E50EA52"/>
    <w:rsid w:val="7E5F25CE"/>
    <w:rsid w:val="7E700A63"/>
    <w:rsid w:val="7E78128D"/>
    <w:rsid w:val="7E7F9237"/>
    <w:rsid w:val="7EA9AF01"/>
    <w:rsid w:val="7ED15EB0"/>
    <w:rsid w:val="7F472EF7"/>
    <w:rsid w:val="7F948482"/>
    <w:rsid w:val="7F9953B4"/>
    <w:rsid w:val="7FAAB2C8"/>
    <w:rsid w:val="7FBC8C80"/>
    <w:rsid w:val="7FD0DEEE"/>
    <w:rsid w:val="7FD4EBE1"/>
    <w:rsid w:val="7FF262C4"/>
    <w:rsid w:val="7FF28E8C"/>
    <w:rsid w:val="7FF57D9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60188"/>
  <w15:chartTrackingRefBased/>
  <w15:docId w15:val="{9C81A640-B8A7-4D77-B830-BCAA48C39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1618CD4D"/>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1618CD4D"/>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1618CD4D"/>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lang w:val="en-GB"/>
    </w:rPr>
  </w:style>
  <w:style w:type="character" w:styleId="Heading9Char" w:customStyle="1">
    <w:name w:val="Heading 9 Char"/>
    <w:basedOn w:val="DefaultParagraphFont"/>
    <w:link w:val="Heading9"/>
    <w:uiPriority w:val="9"/>
    <w:rPr>
      <w:rFonts w:eastAsiaTheme="majorEastAsia" w:cstheme="majorBidi"/>
      <w:color w:val="272727"/>
      <w:lang w:val="en-GB"/>
    </w:rPr>
  </w:style>
  <w:style w:type="character" w:styleId="TitleChar" w:customStyle="1">
    <w:name w:val="Title Char"/>
    <w:basedOn w:val="DefaultParagraphFont"/>
    <w:link w:val="Title"/>
    <w:uiPriority w:val="10"/>
    <w:rPr>
      <w:rFonts w:asciiTheme="majorHAnsi" w:hAnsiTheme="majorHAnsi" w:eastAsiaTheme="majorEastAsia" w:cstheme="majorBidi"/>
      <w:sz w:val="56"/>
      <w:szCs w:val="56"/>
      <w:lang w:val="en-GB"/>
    </w:rPr>
  </w:style>
  <w:style w:type="paragraph" w:styleId="Title">
    <w:name w:val="Title"/>
    <w:basedOn w:val="Normal"/>
    <w:next w:val="Normal"/>
    <w:link w:val="TitleChar"/>
    <w:uiPriority w:val="10"/>
    <w:qFormat/>
    <w:rsid w:val="1618CD4D"/>
    <w:pPr>
      <w:spacing w:after="80" w:line="240" w:lineRule="auto"/>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z w:val="28"/>
      <w:szCs w:val="28"/>
      <w:lang w:val="en-GB"/>
    </w:rPr>
  </w:style>
  <w:style w:type="paragraph" w:styleId="Subtitle">
    <w:name w:val="Subtitle"/>
    <w:basedOn w:val="Normal"/>
    <w:next w:val="Normal"/>
    <w:link w:val="SubtitleChar"/>
    <w:uiPriority w:val="11"/>
    <w:qFormat/>
    <w:rsid w:val="1618CD4D"/>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58F9BD2E"/>
    <w:pPr>
      <w:ind w:left="720"/>
      <w:contextualSpacing/>
    </w:pPr>
  </w:style>
  <w:style w:type="character" w:styleId="truncatedauthor" w:customStyle="1">
    <w:name w:val="truncatedauthor"/>
    <w:basedOn w:val="DefaultParagraphFont"/>
    <w:rsid w:val="008035B2"/>
  </w:style>
  <w:style w:type="character" w:styleId="Hyperlink">
    <w:name w:val="Hyperlink"/>
    <w:basedOn w:val="DefaultParagraphFont"/>
    <w:uiPriority w:val="99"/>
    <w:unhideWhenUsed/>
    <w:rsid w:val="00D04C59"/>
    <w:rPr>
      <w:color w:val="467886"/>
      <w:u w:val="single"/>
    </w:rPr>
  </w:style>
  <w:style w:type="character" w:styleId="UnresolvedMention">
    <w:name w:val="Unresolved Mention"/>
    <w:basedOn w:val="DefaultParagraphFont"/>
    <w:uiPriority w:val="99"/>
    <w:semiHidden/>
    <w:unhideWhenUsed/>
    <w:rsid w:val="00945A30"/>
    <w:rPr>
      <w:color w:val="605E5C"/>
      <w:shd w:val="clear" w:color="auto" w:fill="E1DFDD"/>
    </w:rPr>
  </w:style>
  <w:style w:type="paragraph" w:styleId="NormalWeb">
    <w:name w:val="Normal (Web)"/>
    <w:basedOn w:val="Normal"/>
    <w:uiPriority w:val="99"/>
    <w:unhideWhenUsed/>
    <w:rsid w:val="1618CD4D"/>
    <w:pPr>
      <w:spacing w:beforeAutospacing="1" w:afterAutospacing="1" w:line="240" w:lineRule="auto"/>
    </w:pPr>
    <w:rPr>
      <w:rFonts w:ascii="Times New Roman" w:hAnsi="Times New Roman" w:eastAsia="Times New Roman" w:cs="Times New Roman"/>
      <w:lang w:eastAsia="en-GB"/>
    </w:rPr>
  </w:style>
  <w:style w:type="character" w:styleId="FollowedHyperlink">
    <w:name w:val="FollowedHyperlink"/>
    <w:basedOn w:val="DefaultParagraphFont"/>
    <w:uiPriority w:val="99"/>
    <w:semiHidden/>
    <w:unhideWhenUsed/>
    <w:rsid w:val="00037625"/>
    <w:rPr>
      <w:color w:val="96607D" w:themeColor="followedHyperlink"/>
      <w:u w:val="single"/>
    </w:rPr>
  </w:style>
  <w:style w:type="character" w:styleId="CommentReference">
    <w:name w:val="annotation reference"/>
    <w:basedOn w:val="DefaultParagraphFont"/>
    <w:uiPriority w:val="99"/>
    <w:semiHidden/>
    <w:unhideWhenUsed/>
    <w:rsid w:val="004E506E"/>
    <w:rPr>
      <w:sz w:val="16"/>
      <w:szCs w:val="16"/>
    </w:rPr>
  </w:style>
  <w:style w:type="paragraph" w:styleId="CommentText">
    <w:name w:val="annotation text"/>
    <w:basedOn w:val="Normal"/>
    <w:link w:val="CommentTextChar"/>
    <w:uiPriority w:val="99"/>
    <w:unhideWhenUsed/>
    <w:rsid w:val="004E506E"/>
    <w:pPr>
      <w:spacing w:line="240" w:lineRule="auto"/>
    </w:pPr>
    <w:rPr>
      <w:sz w:val="20"/>
      <w:szCs w:val="20"/>
    </w:rPr>
  </w:style>
  <w:style w:type="character" w:styleId="CommentTextChar" w:customStyle="1">
    <w:name w:val="Comment Text Char"/>
    <w:basedOn w:val="DefaultParagraphFont"/>
    <w:link w:val="CommentText"/>
    <w:uiPriority w:val="99"/>
    <w:rsid w:val="004E506E"/>
    <w:rPr>
      <w:sz w:val="20"/>
      <w:szCs w:val="20"/>
      <w:lang w:val="en-GB"/>
    </w:rPr>
  </w:style>
  <w:style w:type="paragraph" w:styleId="CommentSubject">
    <w:name w:val="annotation subject"/>
    <w:basedOn w:val="CommentText"/>
    <w:next w:val="CommentText"/>
    <w:link w:val="CommentSubjectChar"/>
    <w:uiPriority w:val="99"/>
    <w:semiHidden/>
    <w:unhideWhenUsed/>
    <w:rsid w:val="004E506E"/>
    <w:rPr>
      <w:b/>
      <w:bCs/>
    </w:rPr>
  </w:style>
  <w:style w:type="character" w:styleId="CommentSubjectChar" w:customStyle="1">
    <w:name w:val="Comment Subject Char"/>
    <w:basedOn w:val="CommentTextChar"/>
    <w:link w:val="CommentSubject"/>
    <w:uiPriority w:val="99"/>
    <w:semiHidden/>
    <w:rsid w:val="004E506E"/>
    <w:rPr>
      <w:b/>
      <w:bCs/>
      <w:sz w:val="20"/>
      <w:szCs w:val="20"/>
      <w:lang w:val="en-GB"/>
    </w:rPr>
  </w:style>
  <w:style w:type="paragraph" w:styleId="Header">
    <w:uiPriority w:val="99"/>
    <w:name w:val="header"/>
    <w:basedOn w:val="Normal"/>
    <w:unhideWhenUsed/>
    <w:rsid w:val="7A5D60E1"/>
    <w:pPr>
      <w:tabs>
        <w:tab w:val="center" w:leader="none" w:pos="4680"/>
        <w:tab w:val="right" w:leader="none" w:pos="9360"/>
      </w:tabs>
      <w:spacing w:after="0" w:line="240" w:lineRule="auto"/>
    </w:pPr>
  </w:style>
  <w:style w:type="paragraph" w:styleId="Footer">
    <w:uiPriority w:val="99"/>
    <w:name w:val="footer"/>
    <w:basedOn w:val="Normal"/>
    <w:unhideWhenUsed/>
    <w:rsid w:val="7A5D60E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121827">
      <w:bodyDiv w:val="1"/>
      <w:marLeft w:val="0"/>
      <w:marRight w:val="0"/>
      <w:marTop w:val="0"/>
      <w:marBottom w:val="0"/>
      <w:divBdr>
        <w:top w:val="none" w:sz="0" w:space="0" w:color="auto"/>
        <w:left w:val="none" w:sz="0" w:space="0" w:color="auto"/>
        <w:bottom w:val="none" w:sz="0" w:space="0" w:color="auto"/>
        <w:right w:val="none" w:sz="0" w:space="0" w:color="auto"/>
      </w:divBdr>
    </w:div>
    <w:div w:id="87387272">
      <w:bodyDiv w:val="1"/>
      <w:marLeft w:val="0"/>
      <w:marRight w:val="0"/>
      <w:marTop w:val="0"/>
      <w:marBottom w:val="0"/>
      <w:divBdr>
        <w:top w:val="none" w:sz="0" w:space="0" w:color="auto"/>
        <w:left w:val="none" w:sz="0" w:space="0" w:color="auto"/>
        <w:bottom w:val="none" w:sz="0" w:space="0" w:color="auto"/>
        <w:right w:val="none" w:sz="0" w:space="0" w:color="auto"/>
      </w:divBdr>
    </w:div>
    <w:div w:id="247619834">
      <w:bodyDiv w:val="1"/>
      <w:marLeft w:val="0"/>
      <w:marRight w:val="0"/>
      <w:marTop w:val="0"/>
      <w:marBottom w:val="0"/>
      <w:divBdr>
        <w:top w:val="none" w:sz="0" w:space="0" w:color="auto"/>
        <w:left w:val="none" w:sz="0" w:space="0" w:color="auto"/>
        <w:bottom w:val="none" w:sz="0" w:space="0" w:color="auto"/>
        <w:right w:val="none" w:sz="0" w:space="0" w:color="auto"/>
      </w:divBdr>
    </w:div>
    <w:div w:id="337774556">
      <w:bodyDiv w:val="1"/>
      <w:marLeft w:val="0"/>
      <w:marRight w:val="0"/>
      <w:marTop w:val="0"/>
      <w:marBottom w:val="0"/>
      <w:divBdr>
        <w:top w:val="none" w:sz="0" w:space="0" w:color="auto"/>
        <w:left w:val="none" w:sz="0" w:space="0" w:color="auto"/>
        <w:bottom w:val="none" w:sz="0" w:space="0" w:color="auto"/>
        <w:right w:val="none" w:sz="0" w:space="0" w:color="auto"/>
      </w:divBdr>
    </w:div>
    <w:div w:id="466775698">
      <w:bodyDiv w:val="1"/>
      <w:marLeft w:val="0"/>
      <w:marRight w:val="0"/>
      <w:marTop w:val="0"/>
      <w:marBottom w:val="0"/>
      <w:divBdr>
        <w:top w:val="none" w:sz="0" w:space="0" w:color="auto"/>
        <w:left w:val="none" w:sz="0" w:space="0" w:color="auto"/>
        <w:bottom w:val="none" w:sz="0" w:space="0" w:color="auto"/>
        <w:right w:val="none" w:sz="0" w:space="0" w:color="auto"/>
      </w:divBdr>
    </w:div>
    <w:div w:id="500971751">
      <w:bodyDiv w:val="1"/>
      <w:marLeft w:val="0"/>
      <w:marRight w:val="0"/>
      <w:marTop w:val="0"/>
      <w:marBottom w:val="0"/>
      <w:divBdr>
        <w:top w:val="none" w:sz="0" w:space="0" w:color="auto"/>
        <w:left w:val="none" w:sz="0" w:space="0" w:color="auto"/>
        <w:bottom w:val="none" w:sz="0" w:space="0" w:color="auto"/>
        <w:right w:val="none" w:sz="0" w:space="0" w:color="auto"/>
      </w:divBdr>
    </w:div>
    <w:div w:id="518666493">
      <w:bodyDiv w:val="1"/>
      <w:marLeft w:val="0"/>
      <w:marRight w:val="0"/>
      <w:marTop w:val="0"/>
      <w:marBottom w:val="0"/>
      <w:divBdr>
        <w:top w:val="none" w:sz="0" w:space="0" w:color="auto"/>
        <w:left w:val="none" w:sz="0" w:space="0" w:color="auto"/>
        <w:bottom w:val="none" w:sz="0" w:space="0" w:color="auto"/>
        <w:right w:val="none" w:sz="0" w:space="0" w:color="auto"/>
      </w:divBdr>
      <w:divsChild>
        <w:div w:id="1234388747">
          <w:marLeft w:val="0"/>
          <w:marRight w:val="0"/>
          <w:marTop w:val="0"/>
          <w:marBottom w:val="0"/>
          <w:divBdr>
            <w:top w:val="none" w:sz="0" w:space="0" w:color="auto"/>
            <w:left w:val="none" w:sz="0" w:space="0" w:color="auto"/>
            <w:bottom w:val="none" w:sz="0" w:space="0" w:color="auto"/>
            <w:right w:val="none" w:sz="0" w:space="0" w:color="auto"/>
          </w:divBdr>
          <w:divsChild>
            <w:div w:id="570777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570822">
      <w:bodyDiv w:val="1"/>
      <w:marLeft w:val="0"/>
      <w:marRight w:val="0"/>
      <w:marTop w:val="0"/>
      <w:marBottom w:val="0"/>
      <w:divBdr>
        <w:top w:val="none" w:sz="0" w:space="0" w:color="auto"/>
        <w:left w:val="none" w:sz="0" w:space="0" w:color="auto"/>
        <w:bottom w:val="none" w:sz="0" w:space="0" w:color="auto"/>
        <w:right w:val="none" w:sz="0" w:space="0" w:color="auto"/>
      </w:divBdr>
    </w:div>
    <w:div w:id="755250174">
      <w:bodyDiv w:val="1"/>
      <w:marLeft w:val="0"/>
      <w:marRight w:val="0"/>
      <w:marTop w:val="0"/>
      <w:marBottom w:val="0"/>
      <w:divBdr>
        <w:top w:val="none" w:sz="0" w:space="0" w:color="auto"/>
        <w:left w:val="none" w:sz="0" w:space="0" w:color="auto"/>
        <w:bottom w:val="none" w:sz="0" w:space="0" w:color="auto"/>
        <w:right w:val="none" w:sz="0" w:space="0" w:color="auto"/>
      </w:divBdr>
    </w:div>
    <w:div w:id="915624449">
      <w:bodyDiv w:val="1"/>
      <w:marLeft w:val="0"/>
      <w:marRight w:val="0"/>
      <w:marTop w:val="0"/>
      <w:marBottom w:val="0"/>
      <w:divBdr>
        <w:top w:val="none" w:sz="0" w:space="0" w:color="auto"/>
        <w:left w:val="none" w:sz="0" w:space="0" w:color="auto"/>
        <w:bottom w:val="none" w:sz="0" w:space="0" w:color="auto"/>
        <w:right w:val="none" w:sz="0" w:space="0" w:color="auto"/>
      </w:divBdr>
      <w:divsChild>
        <w:div w:id="611281741">
          <w:marLeft w:val="-420"/>
          <w:marRight w:val="0"/>
          <w:marTop w:val="0"/>
          <w:marBottom w:val="0"/>
          <w:divBdr>
            <w:top w:val="none" w:sz="0" w:space="0" w:color="auto"/>
            <w:left w:val="none" w:sz="0" w:space="0" w:color="auto"/>
            <w:bottom w:val="none" w:sz="0" w:space="0" w:color="auto"/>
            <w:right w:val="none" w:sz="0" w:space="0" w:color="auto"/>
          </w:divBdr>
          <w:divsChild>
            <w:div w:id="1088430510">
              <w:marLeft w:val="0"/>
              <w:marRight w:val="0"/>
              <w:marTop w:val="0"/>
              <w:marBottom w:val="0"/>
              <w:divBdr>
                <w:top w:val="none" w:sz="0" w:space="0" w:color="auto"/>
                <w:left w:val="none" w:sz="0" w:space="0" w:color="auto"/>
                <w:bottom w:val="none" w:sz="0" w:space="0" w:color="auto"/>
                <w:right w:val="none" w:sz="0" w:space="0" w:color="auto"/>
              </w:divBdr>
              <w:divsChild>
                <w:div w:id="1397893568">
                  <w:marLeft w:val="0"/>
                  <w:marRight w:val="0"/>
                  <w:marTop w:val="0"/>
                  <w:marBottom w:val="0"/>
                  <w:divBdr>
                    <w:top w:val="none" w:sz="0" w:space="0" w:color="auto"/>
                    <w:left w:val="none" w:sz="0" w:space="0" w:color="auto"/>
                    <w:bottom w:val="none" w:sz="0" w:space="0" w:color="auto"/>
                    <w:right w:val="none" w:sz="0" w:space="0" w:color="auto"/>
                  </w:divBdr>
                  <w:divsChild>
                    <w:div w:id="249437051">
                      <w:marLeft w:val="0"/>
                      <w:marRight w:val="0"/>
                      <w:marTop w:val="0"/>
                      <w:marBottom w:val="0"/>
                      <w:divBdr>
                        <w:top w:val="none" w:sz="0" w:space="0" w:color="auto"/>
                        <w:left w:val="none" w:sz="0" w:space="0" w:color="auto"/>
                        <w:bottom w:val="none" w:sz="0" w:space="0" w:color="auto"/>
                        <w:right w:val="none" w:sz="0" w:space="0" w:color="auto"/>
                      </w:divBdr>
                    </w:div>
                    <w:div w:id="42219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530593">
          <w:marLeft w:val="-420"/>
          <w:marRight w:val="0"/>
          <w:marTop w:val="0"/>
          <w:marBottom w:val="0"/>
          <w:divBdr>
            <w:top w:val="none" w:sz="0" w:space="0" w:color="auto"/>
            <w:left w:val="none" w:sz="0" w:space="0" w:color="auto"/>
            <w:bottom w:val="none" w:sz="0" w:space="0" w:color="auto"/>
            <w:right w:val="none" w:sz="0" w:space="0" w:color="auto"/>
          </w:divBdr>
          <w:divsChild>
            <w:div w:id="347877425">
              <w:marLeft w:val="0"/>
              <w:marRight w:val="0"/>
              <w:marTop w:val="0"/>
              <w:marBottom w:val="0"/>
              <w:divBdr>
                <w:top w:val="none" w:sz="0" w:space="0" w:color="auto"/>
                <w:left w:val="none" w:sz="0" w:space="0" w:color="auto"/>
                <w:bottom w:val="none" w:sz="0" w:space="0" w:color="auto"/>
                <w:right w:val="none" w:sz="0" w:space="0" w:color="auto"/>
              </w:divBdr>
              <w:divsChild>
                <w:div w:id="1028334154">
                  <w:marLeft w:val="0"/>
                  <w:marRight w:val="0"/>
                  <w:marTop w:val="0"/>
                  <w:marBottom w:val="0"/>
                  <w:divBdr>
                    <w:top w:val="none" w:sz="0" w:space="0" w:color="auto"/>
                    <w:left w:val="none" w:sz="0" w:space="0" w:color="auto"/>
                    <w:bottom w:val="none" w:sz="0" w:space="0" w:color="auto"/>
                    <w:right w:val="none" w:sz="0" w:space="0" w:color="auto"/>
                  </w:divBdr>
                  <w:divsChild>
                    <w:div w:id="243271445">
                      <w:marLeft w:val="0"/>
                      <w:marRight w:val="0"/>
                      <w:marTop w:val="0"/>
                      <w:marBottom w:val="0"/>
                      <w:divBdr>
                        <w:top w:val="none" w:sz="0" w:space="0" w:color="auto"/>
                        <w:left w:val="none" w:sz="0" w:space="0" w:color="auto"/>
                        <w:bottom w:val="none" w:sz="0" w:space="0" w:color="auto"/>
                        <w:right w:val="none" w:sz="0" w:space="0" w:color="auto"/>
                      </w:divBdr>
                    </w:div>
                    <w:div w:id="880703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455141">
          <w:marLeft w:val="-420"/>
          <w:marRight w:val="0"/>
          <w:marTop w:val="0"/>
          <w:marBottom w:val="0"/>
          <w:divBdr>
            <w:top w:val="none" w:sz="0" w:space="0" w:color="auto"/>
            <w:left w:val="none" w:sz="0" w:space="0" w:color="auto"/>
            <w:bottom w:val="none" w:sz="0" w:space="0" w:color="auto"/>
            <w:right w:val="none" w:sz="0" w:space="0" w:color="auto"/>
          </w:divBdr>
          <w:divsChild>
            <w:div w:id="303241220">
              <w:marLeft w:val="0"/>
              <w:marRight w:val="0"/>
              <w:marTop w:val="0"/>
              <w:marBottom w:val="0"/>
              <w:divBdr>
                <w:top w:val="none" w:sz="0" w:space="0" w:color="auto"/>
                <w:left w:val="none" w:sz="0" w:space="0" w:color="auto"/>
                <w:bottom w:val="none" w:sz="0" w:space="0" w:color="auto"/>
                <w:right w:val="none" w:sz="0" w:space="0" w:color="auto"/>
              </w:divBdr>
              <w:divsChild>
                <w:div w:id="2060206615">
                  <w:marLeft w:val="0"/>
                  <w:marRight w:val="0"/>
                  <w:marTop w:val="0"/>
                  <w:marBottom w:val="0"/>
                  <w:divBdr>
                    <w:top w:val="none" w:sz="0" w:space="0" w:color="auto"/>
                    <w:left w:val="none" w:sz="0" w:space="0" w:color="auto"/>
                    <w:bottom w:val="none" w:sz="0" w:space="0" w:color="auto"/>
                    <w:right w:val="none" w:sz="0" w:space="0" w:color="auto"/>
                  </w:divBdr>
                  <w:divsChild>
                    <w:div w:id="8683332">
                      <w:marLeft w:val="0"/>
                      <w:marRight w:val="0"/>
                      <w:marTop w:val="0"/>
                      <w:marBottom w:val="0"/>
                      <w:divBdr>
                        <w:top w:val="none" w:sz="0" w:space="0" w:color="auto"/>
                        <w:left w:val="none" w:sz="0" w:space="0" w:color="auto"/>
                        <w:bottom w:val="none" w:sz="0" w:space="0" w:color="auto"/>
                        <w:right w:val="none" w:sz="0" w:space="0" w:color="auto"/>
                      </w:divBdr>
                    </w:div>
                    <w:div w:id="29996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574774">
      <w:bodyDiv w:val="1"/>
      <w:marLeft w:val="0"/>
      <w:marRight w:val="0"/>
      <w:marTop w:val="0"/>
      <w:marBottom w:val="0"/>
      <w:divBdr>
        <w:top w:val="none" w:sz="0" w:space="0" w:color="auto"/>
        <w:left w:val="none" w:sz="0" w:space="0" w:color="auto"/>
        <w:bottom w:val="none" w:sz="0" w:space="0" w:color="auto"/>
        <w:right w:val="none" w:sz="0" w:space="0" w:color="auto"/>
      </w:divBdr>
      <w:divsChild>
        <w:div w:id="1896701553">
          <w:marLeft w:val="0"/>
          <w:marRight w:val="0"/>
          <w:marTop w:val="0"/>
          <w:marBottom w:val="0"/>
          <w:divBdr>
            <w:top w:val="none" w:sz="0" w:space="0" w:color="auto"/>
            <w:left w:val="none" w:sz="0" w:space="0" w:color="auto"/>
            <w:bottom w:val="none" w:sz="0" w:space="0" w:color="auto"/>
            <w:right w:val="none" w:sz="0" w:space="0" w:color="auto"/>
          </w:divBdr>
          <w:divsChild>
            <w:div w:id="99125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961693">
      <w:bodyDiv w:val="1"/>
      <w:marLeft w:val="0"/>
      <w:marRight w:val="0"/>
      <w:marTop w:val="0"/>
      <w:marBottom w:val="0"/>
      <w:divBdr>
        <w:top w:val="none" w:sz="0" w:space="0" w:color="auto"/>
        <w:left w:val="none" w:sz="0" w:space="0" w:color="auto"/>
        <w:bottom w:val="none" w:sz="0" w:space="0" w:color="auto"/>
        <w:right w:val="none" w:sz="0" w:space="0" w:color="auto"/>
      </w:divBdr>
    </w:div>
    <w:div w:id="1012873700">
      <w:bodyDiv w:val="1"/>
      <w:marLeft w:val="0"/>
      <w:marRight w:val="0"/>
      <w:marTop w:val="0"/>
      <w:marBottom w:val="0"/>
      <w:divBdr>
        <w:top w:val="none" w:sz="0" w:space="0" w:color="auto"/>
        <w:left w:val="none" w:sz="0" w:space="0" w:color="auto"/>
        <w:bottom w:val="none" w:sz="0" w:space="0" w:color="auto"/>
        <w:right w:val="none" w:sz="0" w:space="0" w:color="auto"/>
      </w:divBdr>
    </w:div>
    <w:div w:id="1250580516">
      <w:bodyDiv w:val="1"/>
      <w:marLeft w:val="0"/>
      <w:marRight w:val="0"/>
      <w:marTop w:val="0"/>
      <w:marBottom w:val="0"/>
      <w:divBdr>
        <w:top w:val="none" w:sz="0" w:space="0" w:color="auto"/>
        <w:left w:val="none" w:sz="0" w:space="0" w:color="auto"/>
        <w:bottom w:val="none" w:sz="0" w:space="0" w:color="auto"/>
        <w:right w:val="none" w:sz="0" w:space="0" w:color="auto"/>
      </w:divBdr>
      <w:divsChild>
        <w:div w:id="1084960631">
          <w:marLeft w:val="0"/>
          <w:marRight w:val="0"/>
          <w:marTop w:val="0"/>
          <w:marBottom w:val="0"/>
          <w:divBdr>
            <w:top w:val="none" w:sz="0" w:space="0" w:color="auto"/>
            <w:left w:val="none" w:sz="0" w:space="0" w:color="auto"/>
            <w:bottom w:val="none" w:sz="0" w:space="0" w:color="auto"/>
            <w:right w:val="none" w:sz="0" w:space="0" w:color="auto"/>
          </w:divBdr>
          <w:divsChild>
            <w:div w:id="1762674124">
              <w:marLeft w:val="0"/>
              <w:marRight w:val="0"/>
              <w:marTop w:val="0"/>
              <w:marBottom w:val="0"/>
              <w:divBdr>
                <w:top w:val="none" w:sz="0" w:space="0" w:color="auto"/>
                <w:left w:val="none" w:sz="0" w:space="0" w:color="auto"/>
                <w:bottom w:val="none" w:sz="0" w:space="0" w:color="auto"/>
                <w:right w:val="none" w:sz="0" w:space="0" w:color="auto"/>
              </w:divBdr>
              <w:divsChild>
                <w:div w:id="2123575949">
                  <w:marLeft w:val="0"/>
                  <w:marRight w:val="0"/>
                  <w:marTop w:val="0"/>
                  <w:marBottom w:val="0"/>
                  <w:divBdr>
                    <w:top w:val="none" w:sz="0" w:space="0" w:color="auto"/>
                    <w:left w:val="none" w:sz="0" w:space="0" w:color="auto"/>
                    <w:bottom w:val="none" w:sz="0" w:space="0" w:color="auto"/>
                    <w:right w:val="none" w:sz="0" w:space="0" w:color="auto"/>
                  </w:divBdr>
                  <w:divsChild>
                    <w:div w:id="1003973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679545">
          <w:marLeft w:val="0"/>
          <w:marRight w:val="0"/>
          <w:marTop w:val="0"/>
          <w:marBottom w:val="0"/>
          <w:divBdr>
            <w:top w:val="none" w:sz="0" w:space="0" w:color="auto"/>
            <w:left w:val="none" w:sz="0" w:space="0" w:color="auto"/>
            <w:bottom w:val="none" w:sz="0" w:space="0" w:color="auto"/>
            <w:right w:val="none" w:sz="0" w:space="0" w:color="auto"/>
          </w:divBdr>
          <w:divsChild>
            <w:div w:id="1843157371">
              <w:marLeft w:val="0"/>
              <w:marRight w:val="0"/>
              <w:marTop w:val="0"/>
              <w:marBottom w:val="0"/>
              <w:divBdr>
                <w:top w:val="none" w:sz="0" w:space="0" w:color="auto"/>
                <w:left w:val="none" w:sz="0" w:space="0" w:color="auto"/>
                <w:bottom w:val="none" w:sz="0" w:space="0" w:color="auto"/>
                <w:right w:val="none" w:sz="0" w:space="0" w:color="auto"/>
              </w:divBdr>
              <w:divsChild>
                <w:div w:id="388849223">
                  <w:marLeft w:val="0"/>
                  <w:marRight w:val="0"/>
                  <w:marTop w:val="0"/>
                  <w:marBottom w:val="0"/>
                  <w:divBdr>
                    <w:top w:val="none" w:sz="0" w:space="0" w:color="auto"/>
                    <w:left w:val="none" w:sz="0" w:space="0" w:color="auto"/>
                    <w:bottom w:val="none" w:sz="0" w:space="0" w:color="auto"/>
                    <w:right w:val="none" w:sz="0" w:space="0" w:color="auto"/>
                  </w:divBdr>
                  <w:divsChild>
                    <w:div w:id="1675257113">
                      <w:marLeft w:val="0"/>
                      <w:marRight w:val="0"/>
                      <w:marTop w:val="0"/>
                      <w:marBottom w:val="0"/>
                      <w:divBdr>
                        <w:top w:val="none" w:sz="0" w:space="0" w:color="auto"/>
                        <w:left w:val="none" w:sz="0" w:space="0" w:color="auto"/>
                        <w:bottom w:val="none" w:sz="0" w:space="0" w:color="auto"/>
                        <w:right w:val="none" w:sz="0" w:space="0" w:color="auto"/>
                      </w:divBdr>
                    </w:div>
                  </w:divsChild>
                </w:div>
                <w:div w:id="1377658837">
                  <w:marLeft w:val="0"/>
                  <w:marRight w:val="0"/>
                  <w:marTop w:val="0"/>
                  <w:marBottom w:val="0"/>
                  <w:divBdr>
                    <w:top w:val="none" w:sz="0" w:space="0" w:color="auto"/>
                    <w:left w:val="none" w:sz="0" w:space="0" w:color="auto"/>
                    <w:bottom w:val="none" w:sz="0" w:space="0" w:color="auto"/>
                    <w:right w:val="none" w:sz="0" w:space="0" w:color="auto"/>
                  </w:divBdr>
                  <w:divsChild>
                    <w:div w:id="897084396">
                      <w:marLeft w:val="0"/>
                      <w:marRight w:val="0"/>
                      <w:marTop w:val="0"/>
                      <w:marBottom w:val="0"/>
                      <w:divBdr>
                        <w:top w:val="none" w:sz="0" w:space="0" w:color="auto"/>
                        <w:left w:val="none" w:sz="0" w:space="0" w:color="auto"/>
                        <w:bottom w:val="none" w:sz="0" w:space="0" w:color="auto"/>
                        <w:right w:val="none" w:sz="0" w:space="0" w:color="auto"/>
                      </w:divBdr>
                      <w:divsChild>
                        <w:div w:id="1392001827">
                          <w:marLeft w:val="0"/>
                          <w:marRight w:val="0"/>
                          <w:marTop w:val="0"/>
                          <w:marBottom w:val="0"/>
                          <w:divBdr>
                            <w:top w:val="none" w:sz="0" w:space="0" w:color="auto"/>
                            <w:left w:val="none" w:sz="0" w:space="0" w:color="auto"/>
                            <w:bottom w:val="none" w:sz="0" w:space="0" w:color="auto"/>
                            <w:right w:val="none" w:sz="0" w:space="0" w:color="auto"/>
                          </w:divBdr>
                          <w:divsChild>
                            <w:div w:id="16517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1574899">
      <w:bodyDiv w:val="1"/>
      <w:marLeft w:val="0"/>
      <w:marRight w:val="0"/>
      <w:marTop w:val="0"/>
      <w:marBottom w:val="0"/>
      <w:divBdr>
        <w:top w:val="none" w:sz="0" w:space="0" w:color="auto"/>
        <w:left w:val="none" w:sz="0" w:space="0" w:color="auto"/>
        <w:bottom w:val="none" w:sz="0" w:space="0" w:color="auto"/>
        <w:right w:val="none" w:sz="0" w:space="0" w:color="auto"/>
      </w:divBdr>
    </w:div>
    <w:div w:id="1312636144">
      <w:bodyDiv w:val="1"/>
      <w:marLeft w:val="0"/>
      <w:marRight w:val="0"/>
      <w:marTop w:val="0"/>
      <w:marBottom w:val="0"/>
      <w:divBdr>
        <w:top w:val="none" w:sz="0" w:space="0" w:color="auto"/>
        <w:left w:val="none" w:sz="0" w:space="0" w:color="auto"/>
        <w:bottom w:val="none" w:sz="0" w:space="0" w:color="auto"/>
        <w:right w:val="none" w:sz="0" w:space="0" w:color="auto"/>
      </w:divBdr>
    </w:div>
    <w:div w:id="1455176013">
      <w:bodyDiv w:val="1"/>
      <w:marLeft w:val="0"/>
      <w:marRight w:val="0"/>
      <w:marTop w:val="0"/>
      <w:marBottom w:val="0"/>
      <w:divBdr>
        <w:top w:val="none" w:sz="0" w:space="0" w:color="auto"/>
        <w:left w:val="none" w:sz="0" w:space="0" w:color="auto"/>
        <w:bottom w:val="none" w:sz="0" w:space="0" w:color="auto"/>
        <w:right w:val="none" w:sz="0" w:space="0" w:color="auto"/>
      </w:divBdr>
    </w:div>
    <w:div w:id="1485505761">
      <w:bodyDiv w:val="1"/>
      <w:marLeft w:val="0"/>
      <w:marRight w:val="0"/>
      <w:marTop w:val="0"/>
      <w:marBottom w:val="0"/>
      <w:divBdr>
        <w:top w:val="none" w:sz="0" w:space="0" w:color="auto"/>
        <w:left w:val="none" w:sz="0" w:space="0" w:color="auto"/>
        <w:bottom w:val="none" w:sz="0" w:space="0" w:color="auto"/>
        <w:right w:val="none" w:sz="0" w:space="0" w:color="auto"/>
      </w:divBdr>
      <w:divsChild>
        <w:div w:id="1554073607">
          <w:marLeft w:val="0"/>
          <w:marRight w:val="0"/>
          <w:marTop w:val="0"/>
          <w:marBottom w:val="0"/>
          <w:divBdr>
            <w:top w:val="none" w:sz="0" w:space="0" w:color="auto"/>
            <w:left w:val="none" w:sz="0" w:space="0" w:color="auto"/>
            <w:bottom w:val="none" w:sz="0" w:space="0" w:color="auto"/>
            <w:right w:val="none" w:sz="0" w:space="0" w:color="auto"/>
          </w:divBdr>
          <w:divsChild>
            <w:div w:id="1917352060">
              <w:marLeft w:val="0"/>
              <w:marRight w:val="0"/>
              <w:marTop w:val="0"/>
              <w:marBottom w:val="0"/>
              <w:divBdr>
                <w:top w:val="none" w:sz="0" w:space="0" w:color="auto"/>
                <w:left w:val="none" w:sz="0" w:space="0" w:color="auto"/>
                <w:bottom w:val="none" w:sz="0" w:space="0" w:color="auto"/>
                <w:right w:val="none" w:sz="0" w:space="0" w:color="auto"/>
              </w:divBdr>
              <w:divsChild>
                <w:div w:id="471405148">
                  <w:marLeft w:val="0"/>
                  <w:marRight w:val="0"/>
                  <w:marTop w:val="0"/>
                  <w:marBottom w:val="0"/>
                  <w:divBdr>
                    <w:top w:val="none" w:sz="0" w:space="0" w:color="auto"/>
                    <w:left w:val="none" w:sz="0" w:space="0" w:color="auto"/>
                    <w:bottom w:val="none" w:sz="0" w:space="0" w:color="auto"/>
                    <w:right w:val="none" w:sz="0" w:space="0" w:color="auto"/>
                  </w:divBdr>
                  <w:divsChild>
                    <w:div w:id="157577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912801">
          <w:marLeft w:val="0"/>
          <w:marRight w:val="0"/>
          <w:marTop w:val="0"/>
          <w:marBottom w:val="0"/>
          <w:divBdr>
            <w:top w:val="none" w:sz="0" w:space="0" w:color="auto"/>
            <w:left w:val="none" w:sz="0" w:space="0" w:color="auto"/>
            <w:bottom w:val="none" w:sz="0" w:space="0" w:color="auto"/>
            <w:right w:val="none" w:sz="0" w:space="0" w:color="auto"/>
          </w:divBdr>
          <w:divsChild>
            <w:div w:id="692997995">
              <w:marLeft w:val="0"/>
              <w:marRight w:val="0"/>
              <w:marTop w:val="0"/>
              <w:marBottom w:val="0"/>
              <w:divBdr>
                <w:top w:val="none" w:sz="0" w:space="0" w:color="auto"/>
                <w:left w:val="none" w:sz="0" w:space="0" w:color="auto"/>
                <w:bottom w:val="none" w:sz="0" w:space="0" w:color="auto"/>
                <w:right w:val="none" w:sz="0" w:space="0" w:color="auto"/>
              </w:divBdr>
              <w:divsChild>
                <w:div w:id="39524914">
                  <w:marLeft w:val="0"/>
                  <w:marRight w:val="0"/>
                  <w:marTop w:val="0"/>
                  <w:marBottom w:val="0"/>
                  <w:divBdr>
                    <w:top w:val="none" w:sz="0" w:space="0" w:color="auto"/>
                    <w:left w:val="none" w:sz="0" w:space="0" w:color="auto"/>
                    <w:bottom w:val="none" w:sz="0" w:space="0" w:color="auto"/>
                    <w:right w:val="none" w:sz="0" w:space="0" w:color="auto"/>
                  </w:divBdr>
                  <w:divsChild>
                    <w:div w:id="1481270342">
                      <w:marLeft w:val="0"/>
                      <w:marRight w:val="0"/>
                      <w:marTop w:val="0"/>
                      <w:marBottom w:val="0"/>
                      <w:divBdr>
                        <w:top w:val="none" w:sz="0" w:space="0" w:color="auto"/>
                        <w:left w:val="none" w:sz="0" w:space="0" w:color="auto"/>
                        <w:bottom w:val="none" w:sz="0" w:space="0" w:color="auto"/>
                        <w:right w:val="none" w:sz="0" w:space="0" w:color="auto"/>
                      </w:divBdr>
                      <w:divsChild>
                        <w:div w:id="1301225523">
                          <w:marLeft w:val="0"/>
                          <w:marRight w:val="0"/>
                          <w:marTop w:val="0"/>
                          <w:marBottom w:val="0"/>
                          <w:divBdr>
                            <w:top w:val="none" w:sz="0" w:space="0" w:color="auto"/>
                            <w:left w:val="none" w:sz="0" w:space="0" w:color="auto"/>
                            <w:bottom w:val="none" w:sz="0" w:space="0" w:color="auto"/>
                            <w:right w:val="none" w:sz="0" w:space="0" w:color="auto"/>
                          </w:divBdr>
                          <w:divsChild>
                            <w:div w:id="1058671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577601">
                  <w:marLeft w:val="0"/>
                  <w:marRight w:val="0"/>
                  <w:marTop w:val="0"/>
                  <w:marBottom w:val="0"/>
                  <w:divBdr>
                    <w:top w:val="none" w:sz="0" w:space="0" w:color="auto"/>
                    <w:left w:val="none" w:sz="0" w:space="0" w:color="auto"/>
                    <w:bottom w:val="none" w:sz="0" w:space="0" w:color="auto"/>
                    <w:right w:val="none" w:sz="0" w:space="0" w:color="auto"/>
                  </w:divBdr>
                  <w:divsChild>
                    <w:div w:id="2067029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8592502">
      <w:bodyDiv w:val="1"/>
      <w:marLeft w:val="0"/>
      <w:marRight w:val="0"/>
      <w:marTop w:val="0"/>
      <w:marBottom w:val="0"/>
      <w:divBdr>
        <w:top w:val="none" w:sz="0" w:space="0" w:color="auto"/>
        <w:left w:val="none" w:sz="0" w:space="0" w:color="auto"/>
        <w:bottom w:val="none" w:sz="0" w:space="0" w:color="auto"/>
        <w:right w:val="none" w:sz="0" w:space="0" w:color="auto"/>
      </w:divBdr>
    </w:div>
    <w:div w:id="1545562158">
      <w:bodyDiv w:val="1"/>
      <w:marLeft w:val="0"/>
      <w:marRight w:val="0"/>
      <w:marTop w:val="0"/>
      <w:marBottom w:val="0"/>
      <w:divBdr>
        <w:top w:val="none" w:sz="0" w:space="0" w:color="auto"/>
        <w:left w:val="none" w:sz="0" w:space="0" w:color="auto"/>
        <w:bottom w:val="none" w:sz="0" w:space="0" w:color="auto"/>
        <w:right w:val="none" w:sz="0" w:space="0" w:color="auto"/>
      </w:divBdr>
    </w:div>
    <w:div w:id="1554927166">
      <w:bodyDiv w:val="1"/>
      <w:marLeft w:val="0"/>
      <w:marRight w:val="0"/>
      <w:marTop w:val="0"/>
      <w:marBottom w:val="0"/>
      <w:divBdr>
        <w:top w:val="none" w:sz="0" w:space="0" w:color="auto"/>
        <w:left w:val="none" w:sz="0" w:space="0" w:color="auto"/>
        <w:bottom w:val="none" w:sz="0" w:space="0" w:color="auto"/>
        <w:right w:val="none" w:sz="0" w:space="0" w:color="auto"/>
      </w:divBdr>
    </w:div>
    <w:div w:id="1663045713">
      <w:bodyDiv w:val="1"/>
      <w:marLeft w:val="0"/>
      <w:marRight w:val="0"/>
      <w:marTop w:val="0"/>
      <w:marBottom w:val="0"/>
      <w:divBdr>
        <w:top w:val="none" w:sz="0" w:space="0" w:color="auto"/>
        <w:left w:val="none" w:sz="0" w:space="0" w:color="auto"/>
        <w:bottom w:val="none" w:sz="0" w:space="0" w:color="auto"/>
        <w:right w:val="none" w:sz="0" w:space="0" w:color="auto"/>
      </w:divBdr>
    </w:div>
    <w:div w:id="1714453293">
      <w:bodyDiv w:val="1"/>
      <w:marLeft w:val="0"/>
      <w:marRight w:val="0"/>
      <w:marTop w:val="0"/>
      <w:marBottom w:val="0"/>
      <w:divBdr>
        <w:top w:val="none" w:sz="0" w:space="0" w:color="auto"/>
        <w:left w:val="none" w:sz="0" w:space="0" w:color="auto"/>
        <w:bottom w:val="none" w:sz="0" w:space="0" w:color="auto"/>
        <w:right w:val="none" w:sz="0" w:space="0" w:color="auto"/>
      </w:divBdr>
    </w:div>
    <w:div w:id="1866164867">
      <w:bodyDiv w:val="1"/>
      <w:marLeft w:val="0"/>
      <w:marRight w:val="0"/>
      <w:marTop w:val="0"/>
      <w:marBottom w:val="0"/>
      <w:divBdr>
        <w:top w:val="none" w:sz="0" w:space="0" w:color="auto"/>
        <w:left w:val="none" w:sz="0" w:space="0" w:color="auto"/>
        <w:bottom w:val="none" w:sz="0" w:space="0" w:color="auto"/>
        <w:right w:val="none" w:sz="0" w:space="0" w:color="auto"/>
      </w:divBdr>
    </w:div>
    <w:div w:id="1915817244">
      <w:bodyDiv w:val="1"/>
      <w:marLeft w:val="0"/>
      <w:marRight w:val="0"/>
      <w:marTop w:val="0"/>
      <w:marBottom w:val="0"/>
      <w:divBdr>
        <w:top w:val="none" w:sz="0" w:space="0" w:color="auto"/>
        <w:left w:val="none" w:sz="0" w:space="0" w:color="auto"/>
        <w:bottom w:val="none" w:sz="0" w:space="0" w:color="auto"/>
        <w:right w:val="none" w:sz="0" w:space="0" w:color="auto"/>
      </w:divBdr>
    </w:div>
    <w:div w:id="1931501144">
      <w:bodyDiv w:val="1"/>
      <w:marLeft w:val="0"/>
      <w:marRight w:val="0"/>
      <w:marTop w:val="0"/>
      <w:marBottom w:val="0"/>
      <w:divBdr>
        <w:top w:val="none" w:sz="0" w:space="0" w:color="auto"/>
        <w:left w:val="none" w:sz="0" w:space="0" w:color="auto"/>
        <w:bottom w:val="none" w:sz="0" w:space="0" w:color="auto"/>
        <w:right w:val="none" w:sz="0" w:space="0" w:color="auto"/>
      </w:divBdr>
    </w:div>
    <w:div w:id="1943107749">
      <w:bodyDiv w:val="1"/>
      <w:marLeft w:val="0"/>
      <w:marRight w:val="0"/>
      <w:marTop w:val="0"/>
      <w:marBottom w:val="0"/>
      <w:divBdr>
        <w:top w:val="none" w:sz="0" w:space="0" w:color="auto"/>
        <w:left w:val="none" w:sz="0" w:space="0" w:color="auto"/>
        <w:bottom w:val="none" w:sz="0" w:space="0" w:color="auto"/>
        <w:right w:val="none" w:sz="0" w:space="0" w:color="auto"/>
      </w:divBdr>
    </w:div>
    <w:div w:id="1944606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4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45" /><Relationship Type="http://schemas.openxmlformats.org/officeDocument/2006/relationships/webSettings" Target="webSettings.xml" Id="rId4" /><Relationship Type="http://schemas.openxmlformats.org/officeDocument/2006/relationships/settings" Target="settings.xml" Id="rId3" /><Relationship Type="http://schemas.openxmlformats.org/officeDocument/2006/relationships/theme" Target="theme/theme1.xml" Id="rId46" /><Relationship Type="http://schemas.openxmlformats.org/officeDocument/2006/relationships/hyperlink" Target="https://www.serco.com/uk/about" TargetMode="External" Id="R259053ab1c7341dc" /><Relationship Type="http://schemas.openxmlformats.org/officeDocument/2006/relationships/hyperlink" Target="https://www.serco.com/about" TargetMode="External" Id="R063da240cf224b39" /><Relationship Type="http://schemas.openxmlformats.org/officeDocument/2006/relationships/hyperlink" Target="https://admiralgroup.co.uk/who-we-are/about-us" TargetMode="External" Id="R8ff0f0345ac14e88" /><Relationship Type="http://schemas.openxmlformats.org/officeDocument/2006/relationships/hyperlink" Target="https://www.gov.uk/government/publications/adult-skills-fund-funding-rules/adult-skills-fund-funding-rules-2025-to-2026" TargetMode="External" Id="R0e1e12978a3f4b71" /><Relationship Type="http://schemas.openxmlformats.org/officeDocument/2006/relationships/hyperlink" Target="https://www.youtube.com/watch?v=Ie28yH8CmM4" TargetMode="External" Id="Rae6de5bdb9894ab7" /><Relationship Type="http://schemas.openxmlformats.org/officeDocument/2006/relationships/hyperlink" Target="https://www.bbc.co.uk/news/live/c33zve8zmg6t" TargetMode="External" Id="R306bf5e590fb4516" /><Relationship Type="http://schemas.openxmlformats.org/officeDocument/2006/relationships/hyperlink" Target="https://doi.org/10.1002/mde.4189" TargetMode="External" Id="Rc6c69eae41a64254" /><Relationship Type="http://schemas.openxmlformats.org/officeDocument/2006/relationships/hyperlink" Target="https://www.bbc.co.uk/worklife/article/20230319-four-day-workweek-trial-the-firms-where-it-didnt-work" TargetMode="External" Id="Re21e6bfe355d48aa" /><Relationship Type="http://schemas.openxmlformats.org/officeDocument/2006/relationships/hyperlink" Target="https://www.cipd.org/uk/knowledge/reports/goodwork/wales/" TargetMode="External" Id="R005966badf2b4325" /><Relationship Type="http://schemas.openxmlformats.org/officeDocument/2006/relationships/hyperlink" Target="https://hbr.org/1978/05/problems-of-matrix-organizations" TargetMode="External" Id="Rb26cc20cd5a642e1" /><Relationship Type="http://schemas.openxmlformats.org/officeDocument/2006/relationships/hyperlink" Target="https://www.gov.uk/government/publications/get-britain-working-white-paper" TargetMode="External" Id="R3d20bc3934e94d20" /><Relationship Type="http://schemas.openxmlformats.org/officeDocument/2006/relationships/hyperlink" Target="https://online.wlv.ac.uk/what-is-an-organisational-strategy/" TargetMode="External" Id="Rb46b0334078e44b0" /><Relationship Type="http://schemas.openxmlformats.org/officeDocument/2006/relationships/hyperlink" Target="https://hbr.org/2023/03/understand-the-power-of-intrinsic-motivation" TargetMode="External" Id="Rd9ca40e3fce64e92" /><Relationship Type="http://schemas.openxmlformats.org/officeDocument/2006/relationships/hyperlink" Target="https://www.peoplehr.com/en-gb/resources/blog/ai-in-hr/?utm_source=google&amp;utm_medium=cpc&amp;utm_campaign=phr_pmax_brand_ppc&amp;utm_content=&amp;utm_term=&amp;match_type=&amp;device=c&amp;gad_source=1&amp;gad_campaignid=21316389575&amp;gclid=EAIaIQobChMI14ro1KfGjQMV0ZZQBh0q4x_oEAAYAiAAEgKbZvD_BwE&amp;gclsrc=aw.ds" TargetMode="External" Id="R7acb43224ef146e9" /><Relationship Type="http://schemas.openxmlformats.org/officeDocument/2006/relationships/hyperlink" Target="https://www.businessnewsdaily.com/15798-types-of-organizational-structures.html" TargetMode="External" Id="Ra242dd7dd6fc4872" /><Relationship Type="http://schemas.openxmlformats.org/officeDocument/2006/relationships/hyperlink" Target="https://www.simplypsychology.org/maslow.html" TargetMode="External" Id="R65ac9c58b49e46ad" /><Relationship Type="http://schemas.openxmlformats.org/officeDocument/2006/relationships/hyperlink" Target="https://www.cipd.org/uk/knowledge/bitesize-research/change-management/" TargetMode="External" Id="Rd9476073b51d4b32" /><Relationship Type="http://schemas.openxmlformats.org/officeDocument/2006/relationships/hyperlink" Target="https://doi.org/10.5465/amj.2016.1187" TargetMode="External" Id="R9602396e7c464165" /><Relationship Type="http://schemas.openxmlformats.org/officeDocument/2006/relationships/hyperlink" Target="https://www.cipd.org/uk/knowledge/factsheets/workforce-planning-factsheet/" TargetMode="External" Id="R6f1ab34e807c489b" /><Relationship Type="http://schemas.openxmlformats.org/officeDocument/2006/relationships/hyperlink" Target="https://ico.org.uk/for-organisations/uk-gdpr-guidance-and-resources/artificial-intelligence/explaining-decisions-made-with-artificial-intelligence/part-1-the-basics-of-explaining-ai/definitions/" TargetMode="External" Id="Rdb0e4ab499574a0b" /><Relationship Type="http://schemas.openxmlformats.org/officeDocument/2006/relationships/hyperlink" Target="https://www.wbs.ac.uk/news/putting-theory-into-practice-kuebler-ross-change-curve/" TargetMode="External" Id="Rc48b9ccc27114a6e" /><Relationship Type="http://schemas.openxmlformats.org/officeDocument/2006/relationships/hyperlink" Target="https://www.peoplemanagement.co.uk/article/1904744/together-childrens-gavin-duncan-ai-going-touch-life-whether-not" TargetMode="External" Id="Rde9803e2aea2499b" /><Relationship Type="http://schemas.openxmlformats.org/officeDocument/2006/relationships/hyperlink" Target="https://core.ac.uk/reader/224802910" TargetMode="External" Id="R32ca074528bc4071" /><Relationship Type="http://schemas.openxmlformats.org/officeDocument/2006/relationships/hyperlink" Target="https://hrdailyadvisor.com/2020/02/07/ways-hr-can-influence-the-organizational-culture/" TargetMode="External" Id="R51f501bc06e840d9" /><Relationship Type="http://schemas.openxmlformats.org/officeDocument/2006/relationships/hyperlink" Target="https://www.hrmagazine.co.uk/content/comment/the-cost-of-neglecting-mental-health-in-the-workplace/" TargetMode="External" Id="R9c3aab8855624c6b" /><Relationship Type="http://schemas.openxmlformats.org/officeDocument/2006/relationships/hyperlink" Target="https://factorialhr.co.uk/blog/employee-life-cycle/" TargetMode="External" Id="Rbadd1702a1ec4f9d" /><Relationship Type="http://schemas.openxmlformats.org/officeDocument/2006/relationships/hyperlink" Target="https://www.theguardian.com/technology/2019/nov/04/microsoft-japan-four-day-work-week-productivity" TargetMode="External" Id="Rb488a0f49c3d4d46" /><Relationship Type="http://schemas.openxmlformats.org/officeDocument/2006/relationships/hyperlink" Target="https://www.cipd.org/uk/knowledge/factsheets/strategic-hrm-factsheet/" TargetMode="External" Id="R2ae9d92886274379" /><Relationship Type="http://schemas.openxmlformats.org/officeDocument/2006/relationships/hyperlink" Target="https://www.linkedin.com/pulse/impact-talent-acquisition-organizational-culture-reedwillow-nqcof/" TargetMode="External" Id="R109459db3fd545f9" /><Relationship Type="http://schemas.openxmlformats.org/officeDocument/2006/relationships/hyperlink" Target="https://www.gov.uk/government/publications/restart-provider-guidance/restart-scheme-provider-guidance" TargetMode="External" Id="R6614f7c63e604bf9" /><Relationship Type="http://schemas.openxmlformats.org/officeDocument/2006/relationships/hyperlink" Target="https://www.gov.uk/government/publications/restart-scheme-statistics-background-and-methodology/restart-scheme-statistics-background-and-methodology" TargetMode="External" Id="R5ba7a09732fb4a4f" /><Relationship Type="http://schemas.openxmlformats.org/officeDocument/2006/relationships/hyperlink" Target="https://www.heflo.com/blog/organizational-structures-examples" TargetMode="External" Id="Rec60695c3b804d6b" /><Relationship Type="http://schemas.openxmlformats.org/officeDocument/2006/relationships/hyperlink" Target="https://schoolguide.casel.org/uploads/sites/2/2018/12/SCARF-NeuroleadershipArticle.pdf" TargetMode="External" Id="Ra57a9a7190244405" /><Relationship Type="http://schemas.openxmlformats.org/officeDocument/2006/relationships/hyperlink" Target="https://www.serco-ese.com/restart-scheme/wales" TargetMode="External" Id="Rd78501511e7f4f5e" /><Relationship Type="http://schemas.openxmlformats.org/officeDocument/2006/relationships/hyperlink" Target="https://www.hrmagazine.co.uk/content/features/case-study-three-uks-award-winning-wellbeing-strategy/" TargetMode="External" Id="Rc2b3bc80b193412e" /><Relationship Type="http://schemas.openxmlformats.org/officeDocument/2006/relationships/hyperlink" Target="https://commonslibrary.org/the-scarf-model-for-psychological-safety-in-groups/" TargetMode="External" Id="R3cf3614de2d74923" /><Relationship Type="http://schemas.openxmlformats.org/officeDocument/2006/relationships/hyperlink" Target="https://www.socialvalueportal.com/news-and-insights/what-is-social-value-definitions-examples-and-how-to-create-it" TargetMode="External" Id="R752418ac108c4a47" /><Relationship Type="http://schemas.openxmlformats.org/officeDocument/2006/relationships/hyperlink" Target="https://hr.vqsolutions.co.uk/understanding-organisational-culture-charles-handys-model-and-david-rocks-scarf-theory/" TargetMode="External" Id="Rb0abd97dc3ba4ca7" /><Relationship Type="http://schemas.openxmlformats.org/officeDocument/2006/relationships/hyperlink" Target="https://www.pmi.org/learning/library/matrix-organization-structure-reason-evolution-1837" TargetMode="External" Id="R0f2ea8cf93054983" /><Relationship Type="http://schemas.openxmlformats.org/officeDocument/2006/relationships/hyperlink" Target="https://www.cipd.org/uk/knowledge/factsheets/well-being-factsheet/" TargetMode="External" Id="Rb7fb536013884096" /><Relationship Type="http://schemas.openxmlformats.org/officeDocument/2006/relationships/hyperlink" Target="https://www.linkedin.com/pulse/culture-division-silos-lead-inefficiency-nicole-l-turner-mba/" TargetMode="External" Id="R55a09b9e0e3e40cf" /><Relationship Type="http://schemas.openxmlformats.org/officeDocument/2006/relationships/hyperlink" Target="https://www.local.gov.uk/our-support/procurement-hub/national-procurement-strategy/toolkit-social-value-achieving-community" TargetMode="External" Id="R10ccd585293b4f94" /><Relationship Type="http://schemas.openxmlformats.org/officeDocument/2006/relationships/hyperlink" Target="https://www.aihr-institute.com/blog/hr-artificial-intelligence-how-ai-is-transforming-the-hiring-process" TargetMode="External" Id="R596cf3df8697423e" /><Relationship Type="http://schemas.openxmlformats.org/officeDocument/2006/relationships/hyperlink" Target="https://asana.com/resources/4-day-work-week" TargetMode="External" Id="Re2ea83d078264785" /><Relationship Type="http://schemas.openxmlformats.org/officeDocument/2006/relationships/hyperlink" Target="https://www.gov.uk/government/organisations/office-of-the-public-guardian/about/welsh-language-scheme" TargetMode="External" Id="R9e3a80f11a9149a3" /><Relationship Type="http://schemas.openxmlformats.org/officeDocument/2006/relationships/hyperlink" Target="https://www.bankofengland.co.uk/explainers/what-are-interest-rates" TargetMode="External" Id="R3a7b9e7bfb174e21" /><Relationship Type="http://schemas.openxmlformats.org/officeDocument/2006/relationships/hyperlink" Target="https://www.bankofengland.co.uk/explainers/what-is-inflation" TargetMode="External" Id="R3d483d4b6c1a4e1e" /><Relationship Type="http://schemas.openxmlformats.org/officeDocument/2006/relationships/hyperlink" Target="https://www.zoom.com/en/products/appointment-scheduler/?keyword=appointment+scheduler&amp;matchtype=b&amp;network=g&amp;device=c&amp;zcid=16299&amp;utm_source=google&amp;utm_medium=cpc_semu&amp;utm_campaign=SEMU%7CG%7CEMEA%7CUKI%7CScheduler%7CEN%7CGT&amp;gad_source=1&amp;gad_campaignid=21134341412&amp;gclid=EAIaIQobChMIpYK89dPmjQMVV49QBh27PTXvEAAYASAAEgLH1vD_BwE&amp;cms_guid=false&amp;lang=null" TargetMode="External" Id="Rd5be2618cf0c403b" /><Relationship Type="http://schemas.openxmlformats.org/officeDocument/2006/relationships/header" Target="header.xml" Id="R6d8e82b49cc04fc6" /><Relationship Type="http://schemas.openxmlformats.org/officeDocument/2006/relationships/footer" Target="footer.xml" Id="Rff9b9226f1b549c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 Chilvers</dc:creator>
  <keywords/>
  <dc:description/>
  <lastModifiedBy>Rhian Chilvers</lastModifiedBy>
  <revision>254</revision>
  <dcterms:created xsi:type="dcterms:W3CDTF">2025-04-12T01:59:00.0000000Z</dcterms:created>
  <dcterms:modified xsi:type="dcterms:W3CDTF">2025-06-12T07:20:41.3090151Z</dcterms:modified>
</coreProperties>
</file>