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FD31A" w14:textId="6C026EC0" w:rsidR="004572E9" w:rsidRPr="00B82376" w:rsidRDefault="004572E9" w:rsidP="00B82376">
      <w:pPr>
        <w:spacing w:line="360" w:lineRule="auto"/>
        <w:rPr>
          <w:rFonts w:cs="Times New Roman"/>
          <w:szCs w:val="24"/>
        </w:rPr>
      </w:pPr>
    </w:p>
    <w:p w14:paraId="345FA194" w14:textId="53C67EE9" w:rsidR="004572E9" w:rsidRPr="00B82376" w:rsidRDefault="004572E9" w:rsidP="00B82376">
      <w:pPr>
        <w:spacing w:line="360" w:lineRule="auto"/>
        <w:rPr>
          <w:rFonts w:cs="Times New Roman"/>
          <w:szCs w:val="24"/>
          <w:lang w:bidi="ar-SA"/>
        </w:rPr>
      </w:pPr>
    </w:p>
    <w:p w14:paraId="00FF89D0" w14:textId="6656A9E1" w:rsidR="004572E9" w:rsidRPr="00B82376" w:rsidRDefault="004572E9" w:rsidP="00B82376">
      <w:pPr>
        <w:spacing w:line="360" w:lineRule="auto"/>
        <w:rPr>
          <w:rFonts w:cs="Times New Roman"/>
          <w:szCs w:val="24"/>
          <w:lang w:bidi="ar-SA"/>
        </w:rPr>
      </w:pPr>
    </w:p>
    <w:p w14:paraId="25C01B38" w14:textId="55E109A9" w:rsidR="004572E9" w:rsidRPr="00B82376" w:rsidRDefault="004572E9" w:rsidP="00B82376">
      <w:pPr>
        <w:spacing w:line="360" w:lineRule="auto"/>
        <w:rPr>
          <w:rFonts w:cs="Times New Roman"/>
          <w:szCs w:val="24"/>
          <w:lang w:bidi="ar-SA"/>
        </w:rPr>
      </w:pPr>
    </w:p>
    <w:p w14:paraId="353C7BD3" w14:textId="6C6728EA" w:rsidR="004572E9" w:rsidRPr="00B82376" w:rsidRDefault="004572E9" w:rsidP="00B82376">
      <w:pPr>
        <w:spacing w:line="360" w:lineRule="auto"/>
        <w:rPr>
          <w:rFonts w:cs="Times New Roman"/>
          <w:szCs w:val="24"/>
          <w:lang w:bidi="ar-SA"/>
        </w:rPr>
      </w:pPr>
    </w:p>
    <w:p w14:paraId="1B1C10B3" w14:textId="2D877192" w:rsidR="004572E9" w:rsidRPr="00B82376" w:rsidRDefault="004572E9" w:rsidP="00B82376">
      <w:pPr>
        <w:spacing w:line="360" w:lineRule="auto"/>
        <w:jc w:val="center"/>
        <w:rPr>
          <w:rFonts w:cs="Times New Roman"/>
          <w:color w:val="000000" w:themeColor="text1"/>
          <w:szCs w:val="24"/>
        </w:rPr>
      </w:pPr>
      <w:r w:rsidRPr="00B82376">
        <w:rPr>
          <w:rFonts w:cs="Times New Roman"/>
          <w:color w:val="000000" w:themeColor="text1"/>
          <w:szCs w:val="24"/>
        </w:rPr>
        <w:t>Student Name:</w:t>
      </w:r>
      <w:r w:rsidR="00205220">
        <w:rPr>
          <w:rFonts w:cs="Times New Roman"/>
          <w:color w:val="000000" w:themeColor="text1"/>
          <w:szCs w:val="24"/>
        </w:rPr>
        <w:t xml:space="preserve"> </w:t>
      </w:r>
      <w:r w:rsidR="00ED10CF">
        <w:rPr>
          <w:rFonts w:cs="Times New Roman"/>
          <w:color w:val="000000" w:themeColor="text1"/>
          <w:szCs w:val="24"/>
        </w:rPr>
        <w:t xml:space="preserve">Ion </w:t>
      </w:r>
      <w:proofErr w:type="spellStart"/>
      <w:r w:rsidR="00ED10CF">
        <w:rPr>
          <w:rFonts w:cs="Times New Roman"/>
          <w:color w:val="000000" w:themeColor="text1"/>
          <w:szCs w:val="24"/>
        </w:rPr>
        <w:t>Alexandru</w:t>
      </w:r>
      <w:proofErr w:type="spellEnd"/>
      <w:r w:rsidR="00ED10CF">
        <w:rPr>
          <w:rFonts w:cs="Times New Roman"/>
          <w:color w:val="000000" w:themeColor="text1"/>
          <w:szCs w:val="24"/>
        </w:rPr>
        <w:t xml:space="preserve"> </w:t>
      </w:r>
      <w:proofErr w:type="spellStart"/>
      <w:r w:rsidR="00ED10CF">
        <w:rPr>
          <w:rFonts w:cs="Times New Roman"/>
          <w:color w:val="000000" w:themeColor="text1"/>
          <w:szCs w:val="24"/>
        </w:rPr>
        <w:t>Circiu</w:t>
      </w:r>
      <w:proofErr w:type="spellEnd"/>
    </w:p>
    <w:p w14:paraId="7CD41609" w14:textId="77777777" w:rsidR="00771393" w:rsidRDefault="004572E9" w:rsidP="00B82376">
      <w:pPr>
        <w:spacing w:line="360" w:lineRule="auto"/>
        <w:jc w:val="center"/>
        <w:rPr>
          <w:rFonts w:cs="Times New Roman"/>
          <w:color w:val="000000" w:themeColor="text1"/>
          <w:szCs w:val="24"/>
        </w:rPr>
      </w:pPr>
      <w:r w:rsidRPr="00B82376">
        <w:rPr>
          <w:rFonts w:cs="Times New Roman"/>
          <w:color w:val="000000" w:themeColor="text1"/>
          <w:szCs w:val="24"/>
        </w:rPr>
        <w:t>Student Number:</w:t>
      </w:r>
      <w:r w:rsidR="00771393" w:rsidRPr="00771393">
        <w:rPr>
          <w:rFonts w:cs="Times New Roman"/>
          <w:color w:val="000000" w:themeColor="text1"/>
          <w:szCs w:val="24"/>
        </w:rPr>
        <w:t xml:space="preserve"> 1807495</w:t>
      </w:r>
    </w:p>
    <w:p w14:paraId="4BAAB152" w14:textId="534AEF88" w:rsidR="004572E9" w:rsidRDefault="004572E9" w:rsidP="00B82376">
      <w:pPr>
        <w:spacing w:line="360" w:lineRule="auto"/>
        <w:jc w:val="center"/>
        <w:rPr>
          <w:rFonts w:cs="Times New Roman"/>
          <w:color w:val="000000" w:themeColor="text1"/>
          <w:szCs w:val="24"/>
        </w:rPr>
      </w:pPr>
      <w:r w:rsidRPr="00B82376">
        <w:rPr>
          <w:rFonts w:cs="Times New Roman"/>
          <w:color w:val="000000" w:themeColor="text1"/>
          <w:szCs w:val="24"/>
        </w:rPr>
        <w:t>Module Title: MANAGEMENT ACCOUNTING</w:t>
      </w:r>
    </w:p>
    <w:p w14:paraId="6E6181DC" w14:textId="1B002966" w:rsidR="004572E9" w:rsidRPr="00B82376" w:rsidRDefault="003277E2" w:rsidP="00674E83">
      <w:pPr>
        <w:spacing w:line="360" w:lineRule="auto"/>
        <w:jc w:val="center"/>
        <w:rPr>
          <w:rFonts w:cs="Times New Roman"/>
          <w:color w:val="000000" w:themeColor="text1"/>
          <w:szCs w:val="24"/>
        </w:rPr>
      </w:pPr>
      <w:r>
        <w:rPr>
          <w:rFonts w:cs="Times New Roman"/>
          <w:color w:val="000000" w:themeColor="text1"/>
          <w:szCs w:val="24"/>
        </w:rPr>
        <w:t>Module code:</w:t>
      </w:r>
      <w:r w:rsidRPr="003277E2">
        <w:rPr>
          <w:rFonts w:cs="Times New Roman"/>
          <w:color w:val="000000" w:themeColor="text1"/>
          <w:szCs w:val="24"/>
        </w:rPr>
        <w:t xml:space="preserve"> </w:t>
      </w:r>
      <w:r w:rsidRPr="00B82376">
        <w:rPr>
          <w:rFonts w:cs="Times New Roman"/>
          <w:color w:val="000000" w:themeColor="text1"/>
          <w:szCs w:val="24"/>
        </w:rPr>
        <w:t>LCBB5002</w:t>
      </w:r>
    </w:p>
    <w:p w14:paraId="2DBFC46B" w14:textId="4E0B9607" w:rsidR="004572E9" w:rsidRPr="00B82376" w:rsidRDefault="004572E9" w:rsidP="00B82376">
      <w:pPr>
        <w:spacing w:line="360" w:lineRule="auto"/>
        <w:jc w:val="center"/>
        <w:rPr>
          <w:rFonts w:cs="Times New Roman"/>
          <w:color w:val="000000" w:themeColor="text1"/>
          <w:szCs w:val="24"/>
        </w:rPr>
      </w:pPr>
      <w:r w:rsidRPr="00B82376">
        <w:rPr>
          <w:rFonts w:cs="Times New Roman"/>
          <w:color w:val="000000" w:themeColor="text1"/>
          <w:szCs w:val="24"/>
        </w:rPr>
        <w:t>Module Lecturer’s Name:</w:t>
      </w:r>
      <w:r w:rsidR="00205220">
        <w:rPr>
          <w:rFonts w:cs="Times New Roman"/>
          <w:color w:val="000000" w:themeColor="text1"/>
          <w:szCs w:val="24"/>
        </w:rPr>
        <w:t xml:space="preserve"> </w:t>
      </w:r>
      <w:r w:rsidR="00EF3028">
        <w:rPr>
          <w:rFonts w:cs="Times New Roman"/>
          <w:color w:val="000000" w:themeColor="text1"/>
          <w:szCs w:val="24"/>
        </w:rPr>
        <w:t>Isaiah</w:t>
      </w:r>
      <w:r w:rsidR="0063668D">
        <w:rPr>
          <w:rFonts w:cs="Times New Roman"/>
          <w:color w:val="000000" w:themeColor="text1"/>
          <w:szCs w:val="24"/>
        </w:rPr>
        <w:t xml:space="preserve"> </w:t>
      </w:r>
      <w:proofErr w:type="spellStart"/>
      <w:r w:rsidR="0063668D">
        <w:rPr>
          <w:rFonts w:cs="Times New Roman"/>
          <w:color w:val="000000" w:themeColor="text1"/>
          <w:szCs w:val="24"/>
        </w:rPr>
        <w:t>Oino</w:t>
      </w:r>
      <w:proofErr w:type="spellEnd"/>
    </w:p>
    <w:p w14:paraId="4C997BFD" w14:textId="373670CD" w:rsidR="004572E9" w:rsidRPr="00B82376" w:rsidRDefault="004572E9" w:rsidP="00B82376">
      <w:pPr>
        <w:spacing w:line="360" w:lineRule="auto"/>
        <w:rPr>
          <w:rFonts w:cs="Times New Roman"/>
          <w:szCs w:val="24"/>
          <w:lang w:bidi="ar-SA"/>
        </w:rPr>
      </w:pPr>
    </w:p>
    <w:p w14:paraId="3E9244C9" w14:textId="0C65A478" w:rsidR="004572E9" w:rsidRPr="00B82376" w:rsidRDefault="004572E9" w:rsidP="00B82376">
      <w:pPr>
        <w:spacing w:line="360" w:lineRule="auto"/>
        <w:rPr>
          <w:rFonts w:cs="Times New Roman"/>
          <w:szCs w:val="24"/>
          <w:lang w:bidi="ar-SA"/>
        </w:rPr>
      </w:pPr>
    </w:p>
    <w:p w14:paraId="32635414" w14:textId="279D5DDB" w:rsidR="004572E9" w:rsidRPr="00B82376" w:rsidRDefault="004572E9" w:rsidP="00B82376">
      <w:pPr>
        <w:spacing w:line="360" w:lineRule="auto"/>
        <w:rPr>
          <w:rFonts w:cs="Times New Roman"/>
          <w:szCs w:val="24"/>
          <w:lang w:bidi="ar-SA"/>
        </w:rPr>
      </w:pPr>
    </w:p>
    <w:p w14:paraId="5B266530" w14:textId="6B04B8FA" w:rsidR="004572E9" w:rsidRPr="00B82376" w:rsidRDefault="004572E9" w:rsidP="00B82376">
      <w:pPr>
        <w:spacing w:line="360" w:lineRule="auto"/>
        <w:rPr>
          <w:rFonts w:cs="Times New Roman"/>
          <w:szCs w:val="24"/>
          <w:lang w:bidi="ar-SA"/>
        </w:rPr>
      </w:pPr>
    </w:p>
    <w:p w14:paraId="2F394728" w14:textId="436B9895" w:rsidR="004572E9" w:rsidRPr="00B82376" w:rsidRDefault="004572E9" w:rsidP="00B82376">
      <w:pPr>
        <w:spacing w:line="360" w:lineRule="auto"/>
        <w:rPr>
          <w:rFonts w:cs="Times New Roman"/>
          <w:szCs w:val="24"/>
          <w:lang w:bidi="ar-SA"/>
        </w:rPr>
      </w:pPr>
    </w:p>
    <w:p w14:paraId="11C957CF" w14:textId="743A6535" w:rsidR="004572E9" w:rsidRPr="00B82376" w:rsidRDefault="004572E9" w:rsidP="00B82376">
      <w:pPr>
        <w:spacing w:line="360" w:lineRule="auto"/>
        <w:rPr>
          <w:rFonts w:cs="Times New Roman"/>
          <w:szCs w:val="24"/>
          <w:lang w:bidi="ar-SA"/>
        </w:rPr>
      </w:pPr>
    </w:p>
    <w:p w14:paraId="7F498741" w14:textId="42D6C31F" w:rsidR="004572E9" w:rsidRPr="00B82376" w:rsidRDefault="004572E9" w:rsidP="00B82376">
      <w:pPr>
        <w:spacing w:line="360" w:lineRule="auto"/>
        <w:rPr>
          <w:rFonts w:cs="Times New Roman"/>
          <w:szCs w:val="24"/>
          <w:lang w:bidi="ar-SA"/>
        </w:rPr>
      </w:pPr>
    </w:p>
    <w:p w14:paraId="44085580" w14:textId="0EC4F628" w:rsidR="004572E9" w:rsidRPr="00B82376" w:rsidRDefault="004572E9" w:rsidP="00B82376">
      <w:pPr>
        <w:spacing w:line="360" w:lineRule="auto"/>
        <w:rPr>
          <w:rFonts w:cs="Times New Roman"/>
          <w:szCs w:val="24"/>
          <w:lang w:bidi="ar-SA"/>
        </w:rPr>
      </w:pPr>
    </w:p>
    <w:p w14:paraId="35240A2A" w14:textId="42A6B87C" w:rsidR="004572E9" w:rsidRPr="00B82376" w:rsidRDefault="004572E9" w:rsidP="00B82376">
      <w:pPr>
        <w:spacing w:line="360" w:lineRule="auto"/>
        <w:rPr>
          <w:rFonts w:cs="Times New Roman"/>
          <w:szCs w:val="24"/>
          <w:lang w:bidi="ar-SA"/>
        </w:rPr>
      </w:pPr>
    </w:p>
    <w:p w14:paraId="110054FA" w14:textId="54C8ABD3" w:rsidR="004572E9" w:rsidRPr="00B82376" w:rsidRDefault="004572E9" w:rsidP="00B82376">
      <w:pPr>
        <w:spacing w:line="360" w:lineRule="auto"/>
        <w:rPr>
          <w:rFonts w:cs="Times New Roman"/>
          <w:szCs w:val="24"/>
          <w:lang w:bidi="ar-SA"/>
        </w:rPr>
      </w:pPr>
    </w:p>
    <w:p w14:paraId="31748F8D" w14:textId="5FB3DC27" w:rsidR="004572E9" w:rsidRPr="00B82376" w:rsidRDefault="004572E9" w:rsidP="00B82376">
      <w:pPr>
        <w:spacing w:line="360" w:lineRule="auto"/>
        <w:rPr>
          <w:rFonts w:cs="Times New Roman"/>
          <w:szCs w:val="24"/>
          <w:lang w:bidi="ar-SA"/>
        </w:rPr>
      </w:pPr>
    </w:p>
    <w:p w14:paraId="248BC0D7" w14:textId="2071AC8F" w:rsidR="004572E9" w:rsidRPr="00B82376" w:rsidRDefault="004572E9" w:rsidP="00B82376">
      <w:pPr>
        <w:spacing w:line="360" w:lineRule="auto"/>
        <w:rPr>
          <w:rFonts w:cs="Times New Roman"/>
          <w:szCs w:val="24"/>
          <w:lang w:bidi="ar-SA"/>
        </w:rPr>
      </w:pPr>
    </w:p>
    <w:sdt>
      <w:sdtPr>
        <w:rPr>
          <w:rFonts w:ascii="Times New Roman" w:eastAsiaTheme="minorEastAsia" w:hAnsi="Times New Roman" w:cs="Times New Roman"/>
          <w:color w:val="auto"/>
          <w:sz w:val="24"/>
          <w:szCs w:val="24"/>
          <w:lang w:val="en-GB" w:bidi="bn-BD"/>
        </w:rPr>
        <w:id w:val="-1196077465"/>
        <w:docPartObj>
          <w:docPartGallery w:val="Table of Contents"/>
          <w:docPartUnique/>
        </w:docPartObj>
      </w:sdtPr>
      <w:sdtEndPr>
        <w:rPr>
          <w:b/>
          <w:bCs/>
          <w:noProof/>
        </w:rPr>
      </w:sdtEndPr>
      <w:sdtContent>
        <w:p w14:paraId="4BC61210" w14:textId="749A3E74" w:rsidR="00B82376" w:rsidRPr="00B82376" w:rsidRDefault="00B82376" w:rsidP="00B82376">
          <w:pPr>
            <w:pStyle w:val="TOCHeading"/>
            <w:spacing w:line="360" w:lineRule="auto"/>
            <w:rPr>
              <w:rFonts w:ascii="Times New Roman" w:hAnsi="Times New Roman" w:cs="Times New Roman"/>
              <w:sz w:val="24"/>
              <w:szCs w:val="24"/>
            </w:rPr>
          </w:pPr>
          <w:r w:rsidRPr="00B82376">
            <w:rPr>
              <w:rFonts w:ascii="Times New Roman" w:hAnsi="Times New Roman" w:cs="Times New Roman"/>
              <w:sz w:val="24"/>
              <w:szCs w:val="24"/>
            </w:rPr>
            <w:t>Table of Contents</w:t>
          </w:r>
        </w:p>
        <w:p w14:paraId="779973B9" w14:textId="6A496819" w:rsidR="00B82376" w:rsidRPr="00B82376" w:rsidRDefault="00B82376" w:rsidP="00B82376">
          <w:pPr>
            <w:pStyle w:val="TOC1"/>
            <w:tabs>
              <w:tab w:val="right" w:leader="dot" w:pos="9350"/>
            </w:tabs>
            <w:spacing w:line="360" w:lineRule="auto"/>
            <w:rPr>
              <w:rFonts w:cs="Times New Roman"/>
              <w:noProof/>
              <w:szCs w:val="24"/>
            </w:rPr>
          </w:pPr>
          <w:r w:rsidRPr="00B82376">
            <w:rPr>
              <w:rFonts w:cs="Times New Roman"/>
              <w:szCs w:val="24"/>
            </w:rPr>
            <w:fldChar w:fldCharType="begin"/>
          </w:r>
          <w:r w:rsidRPr="00B82376">
            <w:rPr>
              <w:rFonts w:cs="Times New Roman"/>
              <w:szCs w:val="24"/>
            </w:rPr>
            <w:instrText xml:space="preserve"> TOC \o "1-3" \h \z \u </w:instrText>
          </w:r>
          <w:r w:rsidRPr="00B82376">
            <w:rPr>
              <w:rFonts w:cs="Times New Roman"/>
              <w:szCs w:val="24"/>
            </w:rPr>
            <w:fldChar w:fldCharType="separate"/>
          </w:r>
          <w:hyperlink w:anchor="_Toc28451358" w:history="1">
            <w:r w:rsidRPr="00B82376">
              <w:rPr>
                <w:rStyle w:val="Hyperlink"/>
                <w:rFonts w:cs="Times New Roman"/>
                <w:noProof/>
                <w:szCs w:val="24"/>
                <w:lang w:bidi="ar-SA"/>
              </w:rPr>
              <w:t>1.0 Introduction</w:t>
            </w:r>
            <w:r w:rsidRPr="00B82376">
              <w:rPr>
                <w:rFonts w:cs="Times New Roman"/>
                <w:noProof/>
                <w:webHidden/>
                <w:szCs w:val="24"/>
              </w:rPr>
              <w:tab/>
            </w:r>
            <w:r w:rsidRPr="00B82376">
              <w:rPr>
                <w:rFonts w:cs="Times New Roman"/>
                <w:noProof/>
                <w:webHidden/>
                <w:szCs w:val="24"/>
              </w:rPr>
              <w:fldChar w:fldCharType="begin"/>
            </w:r>
            <w:r w:rsidRPr="00B82376">
              <w:rPr>
                <w:rFonts w:cs="Times New Roman"/>
                <w:noProof/>
                <w:webHidden/>
                <w:szCs w:val="24"/>
              </w:rPr>
              <w:instrText xml:space="preserve"> PAGEREF _Toc28451358 \h </w:instrText>
            </w:r>
            <w:r w:rsidRPr="00B82376">
              <w:rPr>
                <w:rFonts w:cs="Times New Roman"/>
                <w:noProof/>
                <w:webHidden/>
                <w:szCs w:val="24"/>
              </w:rPr>
            </w:r>
            <w:r w:rsidRPr="00B82376">
              <w:rPr>
                <w:rFonts w:cs="Times New Roman"/>
                <w:noProof/>
                <w:webHidden/>
                <w:szCs w:val="24"/>
              </w:rPr>
              <w:fldChar w:fldCharType="separate"/>
            </w:r>
            <w:r w:rsidRPr="00B82376">
              <w:rPr>
                <w:rFonts w:cs="Times New Roman"/>
                <w:noProof/>
                <w:webHidden/>
                <w:szCs w:val="24"/>
              </w:rPr>
              <w:t>3</w:t>
            </w:r>
            <w:r w:rsidRPr="00B82376">
              <w:rPr>
                <w:rFonts w:cs="Times New Roman"/>
                <w:noProof/>
                <w:webHidden/>
                <w:szCs w:val="24"/>
              </w:rPr>
              <w:fldChar w:fldCharType="end"/>
            </w:r>
          </w:hyperlink>
        </w:p>
        <w:p w14:paraId="54F97E16" w14:textId="7159EDF5" w:rsidR="00B82376" w:rsidRPr="00B82376" w:rsidRDefault="00E47D6F" w:rsidP="00B82376">
          <w:pPr>
            <w:pStyle w:val="TOC1"/>
            <w:tabs>
              <w:tab w:val="right" w:leader="dot" w:pos="9350"/>
            </w:tabs>
            <w:spacing w:line="360" w:lineRule="auto"/>
            <w:rPr>
              <w:rFonts w:cs="Times New Roman"/>
              <w:noProof/>
              <w:szCs w:val="24"/>
            </w:rPr>
          </w:pPr>
          <w:hyperlink w:anchor="_Toc28451359" w:history="1">
            <w:r w:rsidR="00B82376" w:rsidRPr="00B82376">
              <w:rPr>
                <w:rStyle w:val="Hyperlink"/>
                <w:rFonts w:cs="Times New Roman"/>
                <w:noProof/>
                <w:szCs w:val="24"/>
                <w:lang w:bidi="ar-SA"/>
              </w:rPr>
              <w:t>2.0 Research-informed Literature</w:t>
            </w:r>
            <w:r w:rsidR="00B82376" w:rsidRPr="00B82376">
              <w:rPr>
                <w:rFonts w:cs="Times New Roman"/>
                <w:noProof/>
                <w:webHidden/>
                <w:szCs w:val="24"/>
              </w:rPr>
              <w:tab/>
            </w:r>
            <w:r w:rsidR="00B82376" w:rsidRPr="00B82376">
              <w:rPr>
                <w:rFonts w:cs="Times New Roman"/>
                <w:noProof/>
                <w:webHidden/>
                <w:szCs w:val="24"/>
              </w:rPr>
              <w:fldChar w:fldCharType="begin"/>
            </w:r>
            <w:r w:rsidR="00B82376" w:rsidRPr="00B82376">
              <w:rPr>
                <w:rFonts w:cs="Times New Roman"/>
                <w:noProof/>
                <w:webHidden/>
                <w:szCs w:val="24"/>
              </w:rPr>
              <w:instrText xml:space="preserve"> PAGEREF _Toc28451359 \h </w:instrText>
            </w:r>
            <w:r w:rsidR="00B82376" w:rsidRPr="00B82376">
              <w:rPr>
                <w:rFonts w:cs="Times New Roman"/>
                <w:noProof/>
                <w:webHidden/>
                <w:szCs w:val="24"/>
              </w:rPr>
            </w:r>
            <w:r w:rsidR="00B82376" w:rsidRPr="00B82376">
              <w:rPr>
                <w:rFonts w:cs="Times New Roman"/>
                <w:noProof/>
                <w:webHidden/>
                <w:szCs w:val="24"/>
              </w:rPr>
              <w:fldChar w:fldCharType="separate"/>
            </w:r>
            <w:r w:rsidR="00B82376" w:rsidRPr="00B82376">
              <w:rPr>
                <w:rFonts w:cs="Times New Roman"/>
                <w:noProof/>
                <w:webHidden/>
                <w:szCs w:val="24"/>
              </w:rPr>
              <w:t>3</w:t>
            </w:r>
            <w:r w:rsidR="00B82376" w:rsidRPr="00B82376">
              <w:rPr>
                <w:rFonts w:cs="Times New Roman"/>
                <w:noProof/>
                <w:webHidden/>
                <w:szCs w:val="24"/>
              </w:rPr>
              <w:fldChar w:fldCharType="end"/>
            </w:r>
          </w:hyperlink>
        </w:p>
        <w:p w14:paraId="0266F1D4" w14:textId="7D6EA434" w:rsidR="00B82376" w:rsidRPr="00B82376" w:rsidRDefault="00E47D6F" w:rsidP="00B82376">
          <w:pPr>
            <w:pStyle w:val="TOC1"/>
            <w:tabs>
              <w:tab w:val="right" w:leader="dot" w:pos="9350"/>
            </w:tabs>
            <w:spacing w:line="360" w:lineRule="auto"/>
            <w:rPr>
              <w:rFonts w:cs="Times New Roman"/>
              <w:noProof/>
              <w:szCs w:val="24"/>
            </w:rPr>
          </w:pPr>
          <w:hyperlink w:anchor="_Toc28451360" w:history="1">
            <w:r w:rsidR="00B82376" w:rsidRPr="00B82376">
              <w:rPr>
                <w:rStyle w:val="Hyperlink"/>
                <w:rFonts w:cs="Times New Roman"/>
                <w:noProof/>
                <w:szCs w:val="24"/>
                <w:lang w:bidi="ar-SA"/>
              </w:rPr>
              <w:t>3.0 Knowledge and Understanding of Subject</w:t>
            </w:r>
            <w:r w:rsidR="00B82376" w:rsidRPr="00B82376">
              <w:rPr>
                <w:rFonts w:cs="Times New Roman"/>
                <w:noProof/>
                <w:webHidden/>
                <w:szCs w:val="24"/>
              </w:rPr>
              <w:tab/>
            </w:r>
            <w:r w:rsidR="00B82376" w:rsidRPr="00B82376">
              <w:rPr>
                <w:rFonts w:cs="Times New Roman"/>
                <w:noProof/>
                <w:webHidden/>
                <w:szCs w:val="24"/>
              </w:rPr>
              <w:fldChar w:fldCharType="begin"/>
            </w:r>
            <w:r w:rsidR="00B82376" w:rsidRPr="00B82376">
              <w:rPr>
                <w:rFonts w:cs="Times New Roman"/>
                <w:noProof/>
                <w:webHidden/>
                <w:szCs w:val="24"/>
              </w:rPr>
              <w:instrText xml:space="preserve"> PAGEREF _Toc28451360 \h </w:instrText>
            </w:r>
            <w:r w:rsidR="00B82376" w:rsidRPr="00B82376">
              <w:rPr>
                <w:rFonts w:cs="Times New Roman"/>
                <w:noProof/>
                <w:webHidden/>
                <w:szCs w:val="24"/>
              </w:rPr>
            </w:r>
            <w:r w:rsidR="00B82376" w:rsidRPr="00B82376">
              <w:rPr>
                <w:rFonts w:cs="Times New Roman"/>
                <w:noProof/>
                <w:webHidden/>
                <w:szCs w:val="24"/>
              </w:rPr>
              <w:fldChar w:fldCharType="separate"/>
            </w:r>
            <w:r w:rsidR="00B82376" w:rsidRPr="00B82376">
              <w:rPr>
                <w:rFonts w:cs="Times New Roman"/>
                <w:noProof/>
                <w:webHidden/>
                <w:szCs w:val="24"/>
              </w:rPr>
              <w:t>3</w:t>
            </w:r>
            <w:r w:rsidR="00B82376" w:rsidRPr="00B82376">
              <w:rPr>
                <w:rFonts w:cs="Times New Roman"/>
                <w:noProof/>
                <w:webHidden/>
                <w:szCs w:val="24"/>
              </w:rPr>
              <w:fldChar w:fldCharType="end"/>
            </w:r>
          </w:hyperlink>
        </w:p>
        <w:p w14:paraId="425811B4" w14:textId="577276D7" w:rsidR="00B82376" w:rsidRPr="00B82376" w:rsidRDefault="00E47D6F" w:rsidP="00B82376">
          <w:pPr>
            <w:pStyle w:val="TOC1"/>
            <w:tabs>
              <w:tab w:val="right" w:leader="dot" w:pos="9350"/>
            </w:tabs>
            <w:spacing w:line="360" w:lineRule="auto"/>
            <w:rPr>
              <w:rFonts w:cs="Times New Roman"/>
              <w:noProof/>
              <w:szCs w:val="24"/>
            </w:rPr>
          </w:pPr>
          <w:hyperlink w:anchor="_Toc28451361" w:history="1">
            <w:r w:rsidR="00B82376" w:rsidRPr="00B82376">
              <w:rPr>
                <w:rStyle w:val="Hyperlink"/>
                <w:rFonts w:cs="Times New Roman"/>
                <w:noProof/>
                <w:szCs w:val="24"/>
                <w:lang w:bidi="ar-SA"/>
              </w:rPr>
              <w:t>4.0 Analysis</w:t>
            </w:r>
            <w:r w:rsidR="00B82376" w:rsidRPr="00B82376">
              <w:rPr>
                <w:rFonts w:cs="Times New Roman"/>
                <w:noProof/>
                <w:webHidden/>
                <w:szCs w:val="24"/>
              </w:rPr>
              <w:tab/>
            </w:r>
            <w:r w:rsidR="00B82376" w:rsidRPr="00B82376">
              <w:rPr>
                <w:rFonts w:cs="Times New Roman"/>
                <w:noProof/>
                <w:webHidden/>
                <w:szCs w:val="24"/>
              </w:rPr>
              <w:fldChar w:fldCharType="begin"/>
            </w:r>
            <w:r w:rsidR="00B82376" w:rsidRPr="00B82376">
              <w:rPr>
                <w:rFonts w:cs="Times New Roman"/>
                <w:noProof/>
                <w:webHidden/>
                <w:szCs w:val="24"/>
              </w:rPr>
              <w:instrText xml:space="preserve"> PAGEREF _Toc28451361 \h </w:instrText>
            </w:r>
            <w:r w:rsidR="00B82376" w:rsidRPr="00B82376">
              <w:rPr>
                <w:rFonts w:cs="Times New Roman"/>
                <w:noProof/>
                <w:webHidden/>
                <w:szCs w:val="24"/>
              </w:rPr>
            </w:r>
            <w:r w:rsidR="00B82376" w:rsidRPr="00B82376">
              <w:rPr>
                <w:rFonts w:cs="Times New Roman"/>
                <w:noProof/>
                <w:webHidden/>
                <w:szCs w:val="24"/>
              </w:rPr>
              <w:fldChar w:fldCharType="separate"/>
            </w:r>
            <w:r w:rsidR="00B82376" w:rsidRPr="00B82376">
              <w:rPr>
                <w:rFonts w:cs="Times New Roman"/>
                <w:noProof/>
                <w:webHidden/>
                <w:szCs w:val="24"/>
              </w:rPr>
              <w:t>4</w:t>
            </w:r>
            <w:r w:rsidR="00B82376" w:rsidRPr="00B82376">
              <w:rPr>
                <w:rFonts w:cs="Times New Roman"/>
                <w:noProof/>
                <w:webHidden/>
                <w:szCs w:val="24"/>
              </w:rPr>
              <w:fldChar w:fldCharType="end"/>
            </w:r>
          </w:hyperlink>
        </w:p>
        <w:p w14:paraId="47AC0F5E" w14:textId="33FAFEB4" w:rsidR="00B82376" w:rsidRPr="00B82376" w:rsidRDefault="00E47D6F" w:rsidP="00B82376">
          <w:pPr>
            <w:pStyle w:val="TOC1"/>
            <w:tabs>
              <w:tab w:val="right" w:leader="dot" w:pos="9350"/>
            </w:tabs>
            <w:spacing w:line="360" w:lineRule="auto"/>
            <w:rPr>
              <w:rFonts w:cs="Times New Roman"/>
              <w:noProof/>
              <w:szCs w:val="24"/>
            </w:rPr>
          </w:pPr>
          <w:hyperlink w:anchor="_Toc28451362" w:history="1">
            <w:r w:rsidR="00B82376" w:rsidRPr="00B82376">
              <w:rPr>
                <w:rStyle w:val="Hyperlink"/>
                <w:rFonts w:cs="Times New Roman"/>
                <w:noProof/>
                <w:szCs w:val="24"/>
                <w:lang w:bidi="ar-SA"/>
              </w:rPr>
              <w:t>5.0 Practical Application and Deployment</w:t>
            </w:r>
            <w:r w:rsidR="00B82376" w:rsidRPr="00B82376">
              <w:rPr>
                <w:rFonts w:cs="Times New Roman"/>
                <w:noProof/>
                <w:webHidden/>
                <w:szCs w:val="24"/>
              </w:rPr>
              <w:tab/>
            </w:r>
            <w:r w:rsidR="00B82376" w:rsidRPr="00B82376">
              <w:rPr>
                <w:rFonts w:cs="Times New Roman"/>
                <w:noProof/>
                <w:webHidden/>
                <w:szCs w:val="24"/>
              </w:rPr>
              <w:fldChar w:fldCharType="begin"/>
            </w:r>
            <w:r w:rsidR="00B82376" w:rsidRPr="00B82376">
              <w:rPr>
                <w:rFonts w:cs="Times New Roman"/>
                <w:noProof/>
                <w:webHidden/>
                <w:szCs w:val="24"/>
              </w:rPr>
              <w:instrText xml:space="preserve"> PAGEREF _Toc28451362 \h </w:instrText>
            </w:r>
            <w:r w:rsidR="00B82376" w:rsidRPr="00B82376">
              <w:rPr>
                <w:rFonts w:cs="Times New Roman"/>
                <w:noProof/>
                <w:webHidden/>
                <w:szCs w:val="24"/>
              </w:rPr>
            </w:r>
            <w:r w:rsidR="00B82376" w:rsidRPr="00B82376">
              <w:rPr>
                <w:rFonts w:cs="Times New Roman"/>
                <w:noProof/>
                <w:webHidden/>
                <w:szCs w:val="24"/>
              </w:rPr>
              <w:fldChar w:fldCharType="separate"/>
            </w:r>
            <w:r w:rsidR="00B82376" w:rsidRPr="00B82376">
              <w:rPr>
                <w:rFonts w:cs="Times New Roman"/>
                <w:noProof/>
                <w:webHidden/>
                <w:szCs w:val="24"/>
              </w:rPr>
              <w:t>6</w:t>
            </w:r>
            <w:r w:rsidR="00B82376" w:rsidRPr="00B82376">
              <w:rPr>
                <w:rFonts w:cs="Times New Roman"/>
                <w:noProof/>
                <w:webHidden/>
                <w:szCs w:val="24"/>
              </w:rPr>
              <w:fldChar w:fldCharType="end"/>
            </w:r>
          </w:hyperlink>
        </w:p>
        <w:p w14:paraId="2ED665FC" w14:textId="577462D9" w:rsidR="00B82376" w:rsidRPr="00B82376" w:rsidRDefault="00E47D6F" w:rsidP="00B82376">
          <w:pPr>
            <w:pStyle w:val="TOC1"/>
            <w:tabs>
              <w:tab w:val="right" w:leader="dot" w:pos="9350"/>
            </w:tabs>
            <w:spacing w:line="360" w:lineRule="auto"/>
            <w:rPr>
              <w:rFonts w:cs="Times New Roman"/>
              <w:noProof/>
              <w:szCs w:val="24"/>
            </w:rPr>
          </w:pPr>
          <w:hyperlink w:anchor="_Toc28451363" w:history="1">
            <w:r w:rsidR="00B82376" w:rsidRPr="00B82376">
              <w:rPr>
                <w:rStyle w:val="Hyperlink"/>
                <w:rFonts w:cs="Times New Roman"/>
                <w:noProof/>
                <w:szCs w:val="24"/>
                <w:lang w:bidi="ar-SA"/>
              </w:rPr>
              <w:t>6.0 Skills for Professional Practice</w:t>
            </w:r>
            <w:r w:rsidR="00B82376" w:rsidRPr="00B82376">
              <w:rPr>
                <w:rFonts w:cs="Times New Roman"/>
                <w:noProof/>
                <w:webHidden/>
                <w:szCs w:val="24"/>
              </w:rPr>
              <w:tab/>
            </w:r>
            <w:r w:rsidR="00B82376" w:rsidRPr="00B82376">
              <w:rPr>
                <w:rFonts w:cs="Times New Roman"/>
                <w:noProof/>
                <w:webHidden/>
                <w:szCs w:val="24"/>
              </w:rPr>
              <w:fldChar w:fldCharType="begin"/>
            </w:r>
            <w:r w:rsidR="00B82376" w:rsidRPr="00B82376">
              <w:rPr>
                <w:rFonts w:cs="Times New Roman"/>
                <w:noProof/>
                <w:webHidden/>
                <w:szCs w:val="24"/>
              </w:rPr>
              <w:instrText xml:space="preserve"> PAGEREF _Toc28451363 \h </w:instrText>
            </w:r>
            <w:r w:rsidR="00B82376" w:rsidRPr="00B82376">
              <w:rPr>
                <w:rFonts w:cs="Times New Roman"/>
                <w:noProof/>
                <w:webHidden/>
                <w:szCs w:val="24"/>
              </w:rPr>
            </w:r>
            <w:r w:rsidR="00B82376" w:rsidRPr="00B82376">
              <w:rPr>
                <w:rFonts w:cs="Times New Roman"/>
                <w:noProof/>
                <w:webHidden/>
                <w:szCs w:val="24"/>
              </w:rPr>
              <w:fldChar w:fldCharType="separate"/>
            </w:r>
            <w:r w:rsidR="00B82376" w:rsidRPr="00B82376">
              <w:rPr>
                <w:rFonts w:cs="Times New Roman"/>
                <w:noProof/>
                <w:webHidden/>
                <w:szCs w:val="24"/>
              </w:rPr>
              <w:t>7</w:t>
            </w:r>
            <w:r w:rsidR="00B82376" w:rsidRPr="00B82376">
              <w:rPr>
                <w:rFonts w:cs="Times New Roman"/>
                <w:noProof/>
                <w:webHidden/>
                <w:szCs w:val="24"/>
              </w:rPr>
              <w:fldChar w:fldCharType="end"/>
            </w:r>
          </w:hyperlink>
        </w:p>
        <w:p w14:paraId="72135068" w14:textId="46AF272A" w:rsidR="00B82376" w:rsidRPr="00B82376" w:rsidRDefault="00E47D6F" w:rsidP="00B82376">
          <w:pPr>
            <w:pStyle w:val="TOC1"/>
            <w:tabs>
              <w:tab w:val="right" w:leader="dot" w:pos="9350"/>
            </w:tabs>
            <w:spacing w:line="360" w:lineRule="auto"/>
            <w:rPr>
              <w:rFonts w:cs="Times New Roman"/>
              <w:noProof/>
              <w:szCs w:val="24"/>
            </w:rPr>
          </w:pPr>
          <w:hyperlink w:anchor="_Toc28451364" w:history="1">
            <w:r w:rsidR="00B82376" w:rsidRPr="00B82376">
              <w:rPr>
                <w:rStyle w:val="Hyperlink"/>
                <w:rFonts w:cs="Times New Roman"/>
                <w:noProof/>
                <w:szCs w:val="24"/>
                <w:lang w:bidi="ar-SA"/>
              </w:rPr>
              <w:t>7.0 Conclusion</w:t>
            </w:r>
            <w:r w:rsidR="00B82376" w:rsidRPr="00B82376">
              <w:rPr>
                <w:rFonts w:cs="Times New Roman"/>
                <w:noProof/>
                <w:webHidden/>
                <w:szCs w:val="24"/>
              </w:rPr>
              <w:tab/>
            </w:r>
            <w:r w:rsidR="00B82376" w:rsidRPr="00B82376">
              <w:rPr>
                <w:rFonts w:cs="Times New Roman"/>
                <w:noProof/>
                <w:webHidden/>
                <w:szCs w:val="24"/>
              </w:rPr>
              <w:fldChar w:fldCharType="begin"/>
            </w:r>
            <w:r w:rsidR="00B82376" w:rsidRPr="00B82376">
              <w:rPr>
                <w:rFonts w:cs="Times New Roman"/>
                <w:noProof/>
                <w:webHidden/>
                <w:szCs w:val="24"/>
              </w:rPr>
              <w:instrText xml:space="preserve"> PAGEREF _Toc28451364 \h </w:instrText>
            </w:r>
            <w:r w:rsidR="00B82376" w:rsidRPr="00B82376">
              <w:rPr>
                <w:rFonts w:cs="Times New Roman"/>
                <w:noProof/>
                <w:webHidden/>
                <w:szCs w:val="24"/>
              </w:rPr>
            </w:r>
            <w:r w:rsidR="00B82376" w:rsidRPr="00B82376">
              <w:rPr>
                <w:rFonts w:cs="Times New Roman"/>
                <w:noProof/>
                <w:webHidden/>
                <w:szCs w:val="24"/>
              </w:rPr>
              <w:fldChar w:fldCharType="separate"/>
            </w:r>
            <w:r w:rsidR="00B82376" w:rsidRPr="00B82376">
              <w:rPr>
                <w:rFonts w:cs="Times New Roman"/>
                <w:noProof/>
                <w:webHidden/>
                <w:szCs w:val="24"/>
              </w:rPr>
              <w:t>7</w:t>
            </w:r>
            <w:r w:rsidR="00B82376" w:rsidRPr="00B82376">
              <w:rPr>
                <w:rFonts w:cs="Times New Roman"/>
                <w:noProof/>
                <w:webHidden/>
                <w:szCs w:val="24"/>
              </w:rPr>
              <w:fldChar w:fldCharType="end"/>
            </w:r>
          </w:hyperlink>
        </w:p>
        <w:p w14:paraId="6A009A25" w14:textId="59B97157" w:rsidR="00B82376" w:rsidRPr="00B82376" w:rsidRDefault="00E47D6F" w:rsidP="00B82376">
          <w:pPr>
            <w:pStyle w:val="TOC1"/>
            <w:tabs>
              <w:tab w:val="right" w:leader="dot" w:pos="9350"/>
            </w:tabs>
            <w:spacing w:line="360" w:lineRule="auto"/>
            <w:rPr>
              <w:rFonts w:cs="Times New Roman"/>
              <w:noProof/>
              <w:szCs w:val="24"/>
            </w:rPr>
          </w:pPr>
          <w:hyperlink w:anchor="_Toc28451365" w:history="1">
            <w:r w:rsidR="00B82376" w:rsidRPr="00B82376">
              <w:rPr>
                <w:rStyle w:val="Hyperlink"/>
                <w:rFonts w:cs="Times New Roman"/>
                <w:noProof/>
                <w:szCs w:val="24"/>
                <w:lang w:bidi="ar-SA"/>
              </w:rPr>
              <w:t>Reference</w:t>
            </w:r>
            <w:r w:rsidR="00B82376" w:rsidRPr="00B82376">
              <w:rPr>
                <w:rFonts w:cs="Times New Roman"/>
                <w:noProof/>
                <w:webHidden/>
                <w:szCs w:val="24"/>
              </w:rPr>
              <w:tab/>
            </w:r>
            <w:r w:rsidR="00B82376" w:rsidRPr="00B82376">
              <w:rPr>
                <w:rFonts w:cs="Times New Roman"/>
                <w:noProof/>
                <w:webHidden/>
                <w:szCs w:val="24"/>
              </w:rPr>
              <w:fldChar w:fldCharType="begin"/>
            </w:r>
            <w:r w:rsidR="00B82376" w:rsidRPr="00B82376">
              <w:rPr>
                <w:rFonts w:cs="Times New Roman"/>
                <w:noProof/>
                <w:webHidden/>
                <w:szCs w:val="24"/>
              </w:rPr>
              <w:instrText xml:space="preserve"> PAGEREF _Toc28451365 \h </w:instrText>
            </w:r>
            <w:r w:rsidR="00B82376" w:rsidRPr="00B82376">
              <w:rPr>
                <w:rFonts w:cs="Times New Roman"/>
                <w:noProof/>
                <w:webHidden/>
                <w:szCs w:val="24"/>
              </w:rPr>
            </w:r>
            <w:r w:rsidR="00B82376" w:rsidRPr="00B82376">
              <w:rPr>
                <w:rFonts w:cs="Times New Roman"/>
                <w:noProof/>
                <w:webHidden/>
                <w:szCs w:val="24"/>
              </w:rPr>
              <w:fldChar w:fldCharType="separate"/>
            </w:r>
            <w:r w:rsidR="00B82376" w:rsidRPr="00B82376">
              <w:rPr>
                <w:rFonts w:cs="Times New Roman"/>
                <w:noProof/>
                <w:webHidden/>
                <w:szCs w:val="24"/>
              </w:rPr>
              <w:t>8</w:t>
            </w:r>
            <w:r w:rsidR="00B82376" w:rsidRPr="00B82376">
              <w:rPr>
                <w:rFonts w:cs="Times New Roman"/>
                <w:noProof/>
                <w:webHidden/>
                <w:szCs w:val="24"/>
              </w:rPr>
              <w:fldChar w:fldCharType="end"/>
            </w:r>
          </w:hyperlink>
        </w:p>
        <w:p w14:paraId="08AFBEDE" w14:textId="3A3DEC2D" w:rsidR="00B82376" w:rsidRPr="00B82376" w:rsidRDefault="00B82376" w:rsidP="00B82376">
          <w:pPr>
            <w:spacing w:line="360" w:lineRule="auto"/>
            <w:rPr>
              <w:rFonts w:cs="Times New Roman"/>
              <w:szCs w:val="24"/>
            </w:rPr>
          </w:pPr>
          <w:r w:rsidRPr="00B82376">
            <w:rPr>
              <w:rFonts w:cs="Times New Roman"/>
              <w:b/>
              <w:bCs/>
              <w:noProof/>
              <w:szCs w:val="24"/>
            </w:rPr>
            <w:fldChar w:fldCharType="end"/>
          </w:r>
        </w:p>
      </w:sdtContent>
    </w:sdt>
    <w:p w14:paraId="43F5A31F" w14:textId="417FA671" w:rsidR="004572E9" w:rsidRPr="00B82376" w:rsidRDefault="004572E9" w:rsidP="00B82376">
      <w:pPr>
        <w:spacing w:line="360" w:lineRule="auto"/>
        <w:rPr>
          <w:rFonts w:cs="Times New Roman"/>
          <w:szCs w:val="24"/>
          <w:lang w:bidi="ar-SA"/>
        </w:rPr>
      </w:pPr>
    </w:p>
    <w:p w14:paraId="59211025" w14:textId="64754623" w:rsidR="004572E9" w:rsidRPr="00B82376" w:rsidRDefault="004572E9" w:rsidP="00B82376">
      <w:pPr>
        <w:spacing w:line="360" w:lineRule="auto"/>
        <w:rPr>
          <w:rFonts w:cs="Times New Roman"/>
          <w:szCs w:val="24"/>
          <w:lang w:bidi="ar-SA"/>
        </w:rPr>
      </w:pPr>
    </w:p>
    <w:p w14:paraId="02109FBC" w14:textId="52CC9BCE" w:rsidR="004572E9" w:rsidRPr="00B82376" w:rsidRDefault="004572E9" w:rsidP="00B82376">
      <w:pPr>
        <w:spacing w:line="360" w:lineRule="auto"/>
        <w:rPr>
          <w:rFonts w:cs="Times New Roman"/>
          <w:szCs w:val="24"/>
          <w:lang w:bidi="ar-SA"/>
        </w:rPr>
      </w:pPr>
    </w:p>
    <w:p w14:paraId="0E8203A2" w14:textId="2CD22782" w:rsidR="004572E9" w:rsidRPr="00B82376" w:rsidRDefault="004572E9" w:rsidP="00B82376">
      <w:pPr>
        <w:spacing w:line="360" w:lineRule="auto"/>
        <w:rPr>
          <w:rFonts w:cs="Times New Roman"/>
          <w:szCs w:val="24"/>
          <w:lang w:bidi="ar-SA"/>
        </w:rPr>
      </w:pPr>
    </w:p>
    <w:p w14:paraId="15426EE9" w14:textId="30A59B77" w:rsidR="004572E9" w:rsidRPr="00B82376" w:rsidRDefault="004572E9" w:rsidP="00B82376">
      <w:pPr>
        <w:spacing w:line="360" w:lineRule="auto"/>
        <w:rPr>
          <w:rFonts w:cs="Times New Roman"/>
          <w:szCs w:val="24"/>
          <w:lang w:bidi="ar-SA"/>
        </w:rPr>
      </w:pPr>
    </w:p>
    <w:p w14:paraId="5C49EE42" w14:textId="1B464580" w:rsidR="004572E9" w:rsidRPr="00B82376" w:rsidRDefault="004572E9" w:rsidP="00B82376">
      <w:pPr>
        <w:spacing w:line="360" w:lineRule="auto"/>
        <w:rPr>
          <w:rFonts w:cs="Times New Roman"/>
          <w:szCs w:val="24"/>
          <w:lang w:bidi="ar-SA"/>
        </w:rPr>
      </w:pPr>
    </w:p>
    <w:p w14:paraId="71E50C13" w14:textId="7B0D272A" w:rsidR="004572E9" w:rsidRPr="00B82376" w:rsidRDefault="004572E9" w:rsidP="00B82376">
      <w:pPr>
        <w:spacing w:line="360" w:lineRule="auto"/>
        <w:rPr>
          <w:rFonts w:cs="Times New Roman"/>
          <w:szCs w:val="24"/>
          <w:lang w:bidi="ar-SA"/>
        </w:rPr>
      </w:pPr>
    </w:p>
    <w:p w14:paraId="42A4769C" w14:textId="3A671E5B" w:rsidR="004572E9" w:rsidRPr="00B82376" w:rsidRDefault="004572E9" w:rsidP="00B82376">
      <w:pPr>
        <w:spacing w:line="360" w:lineRule="auto"/>
        <w:rPr>
          <w:rFonts w:cs="Times New Roman"/>
          <w:szCs w:val="24"/>
          <w:lang w:bidi="ar-SA"/>
        </w:rPr>
      </w:pPr>
    </w:p>
    <w:p w14:paraId="2104612D" w14:textId="4010C634" w:rsidR="004572E9" w:rsidRPr="00B82376" w:rsidRDefault="004572E9" w:rsidP="00B82376">
      <w:pPr>
        <w:spacing w:line="360" w:lineRule="auto"/>
        <w:rPr>
          <w:rFonts w:cs="Times New Roman"/>
          <w:szCs w:val="24"/>
          <w:lang w:bidi="ar-SA"/>
        </w:rPr>
      </w:pPr>
    </w:p>
    <w:p w14:paraId="5E907DF9" w14:textId="683DA56D" w:rsidR="004572E9" w:rsidRPr="00B82376" w:rsidRDefault="004572E9" w:rsidP="00B82376">
      <w:pPr>
        <w:spacing w:line="360" w:lineRule="auto"/>
        <w:rPr>
          <w:rFonts w:cs="Times New Roman"/>
          <w:szCs w:val="24"/>
          <w:lang w:bidi="ar-SA"/>
        </w:rPr>
      </w:pPr>
    </w:p>
    <w:p w14:paraId="20003CFD" w14:textId="44306916" w:rsidR="004572E9" w:rsidRPr="00B82376" w:rsidRDefault="004572E9" w:rsidP="00B82376">
      <w:pPr>
        <w:spacing w:line="360" w:lineRule="auto"/>
        <w:rPr>
          <w:rFonts w:cs="Times New Roman"/>
          <w:szCs w:val="24"/>
          <w:lang w:bidi="ar-SA"/>
        </w:rPr>
      </w:pPr>
    </w:p>
    <w:p w14:paraId="4EEDF94C" w14:textId="77777777" w:rsidR="004572E9" w:rsidRPr="00B82376" w:rsidRDefault="004572E9" w:rsidP="00B82376">
      <w:pPr>
        <w:spacing w:line="360" w:lineRule="auto"/>
        <w:rPr>
          <w:rFonts w:cs="Times New Roman"/>
          <w:szCs w:val="24"/>
          <w:lang w:bidi="ar-SA"/>
        </w:rPr>
      </w:pPr>
    </w:p>
    <w:p w14:paraId="31195B84" w14:textId="77777777" w:rsidR="002A44E8" w:rsidRDefault="002A44E8" w:rsidP="00B82376">
      <w:pPr>
        <w:pStyle w:val="Heading1"/>
        <w:spacing w:line="360" w:lineRule="auto"/>
        <w:jc w:val="both"/>
        <w:rPr>
          <w:rFonts w:cs="Times New Roman"/>
          <w:szCs w:val="24"/>
        </w:rPr>
      </w:pPr>
      <w:bookmarkStart w:id="0" w:name="_Toc28451358"/>
    </w:p>
    <w:p w14:paraId="5C095673" w14:textId="1DA72A95" w:rsidR="00F51B4E" w:rsidRPr="00B82376" w:rsidRDefault="00C459F4" w:rsidP="00B82376">
      <w:pPr>
        <w:pStyle w:val="Heading1"/>
        <w:spacing w:line="360" w:lineRule="auto"/>
        <w:jc w:val="both"/>
        <w:rPr>
          <w:rFonts w:cs="Times New Roman"/>
          <w:szCs w:val="24"/>
        </w:rPr>
      </w:pPr>
      <w:r w:rsidRPr="00B82376">
        <w:rPr>
          <w:rFonts w:cs="Times New Roman"/>
          <w:szCs w:val="24"/>
        </w:rPr>
        <w:t xml:space="preserve">1.0 </w:t>
      </w:r>
      <w:r w:rsidR="005B60E7" w:rsidRPr="00B82376">
        <w:rPr>
          <w:rFonts w:cs="Times New Roman"/>
          <w:szCs w:val="24"/>
        </w:rPr>
        <w:t>Introduction</w:t>
      </w:r>
      <w:bookmarkEnd w:id="0"/>
    </w:p>
    <w:p w14:paraId="43944A73" w14:textId="53458587" w:rsidR="005B60E7" w:rsidRPr="00B82376" w:rsidRDefault="008A1D86" w:rsidP="00B82376">
      <w:pPr>
        <w:spacing w:line="360" w:lineRule="auto"/>
        <w:jc w:val="both"/>
        <w:rPr>
          <w:rFonts w:cs="Times New Roman"/>
          <w:szCs w:val="24"/>
        </w:rPr>
      </w:pPr>
      <w:r w:rsidRPr="00B82376">
        <w:rPr>
          <w:rFonts w:cs="Times New Roman"/>
          <w:szCs w:val="24"/>
        </w:rPr>
        <w:t xml:space="preserve">According to </w:t>
      </w:r>
      <w:r w:rsidRPr="00B82376">
        <w:rPr>
          <w:rFonts w:cs="Times New Roman"/>
          <w:color w:val="222222"/>
          <w:szCs w:val="24"/>
          <w:shd w:val="clear" w:color="auto" w:fill="FFFFFF"/>
        </w:rPr>
        <w:t>Rs and Rs, (2018),</w:t>
      </w:r>
      <w:r w:rsidRPr="00B82376">
        <w:rPr>
          <w:rFonts w:cs="Times New Roman"/>
          <w:szCs w:val="24"/>
        </w:rPr>
        <w:t xml:space="preserve"> a</w:t>
      </w:r>
      <w:r w:rsidR="005B60E7" w:rsidRPr="00B82376">
        <w:rPr>
          <w:rFonts w:cs="Times New Roman"/>
          <w:szCs w:val="24"/>
        </w:rPr>
        <w:t>ccounting is the process of identifying all the financial transaction</w:t>
      </w:r>
      <w:r w:rsidR="004572E9" w:rsidRPr="00B82376">
        <w:rPr>
          <w:rFonts w:cs="Times New Roman"/>
          <w:szCs w:val="24"/>
        </w:rPr>
        <w:t>s</w:t>
      </w:r>
      <w:r w:rsidR="005B60E7" w:rsidRPr="00B82376">
        <w:rPr>
          <w:rFonts w:cs="Times New Roman"/>
          <w:szCs w:val="24"/>
        </w:rPr>
        <w:t xml:space="preserve"> related to the organisation, recording those transaction</w:t>
      </w:r>
      <w:r w:rsidR="004572E9" w:rsidRPr="00B82376">
        <w:rPr>
          <w:rFonts w:cs="Times New Roman"/>
          <w:szCs w:val="24"/>
        </w:rPr>
        <w:t>s</w:t>
      </w:r>
      <w:r w:rsidR="005B60E7" w:rsidRPr="00B82376">
        <w:rPr>
          <w:rFonts w:cs="Times New Roman"/>
          <w:szCs w:val="24"/>
        </w:rPr>
        <w:t xml:space="preserve">, </w:t>
      </w:r>
      <w:r w:rsidRPr="00B82376">
        <w:rPr>
          <w:rFonts w:cs="Times New Roman"/>
          <w:szCs w:val="24"/>
        </w:rPr>
        <w:t>analysing</w:t>
      </w:r>
      <w:r w:rsidR="005B60E7" w:rsidRPr="00B82376">
        <w:rPr>
          <w:rFonts w:cs="Times New Roman"/>
          <w:szCs w:val="24"/>
        </w:rPr>
        <w:t xml:space="preserve"> them and publishing final result</w:t>
      </w:r>
      <w:r w:rsidR="004572E9" w:rsidRPr="00B82376">
        <w:rPr>
          <w:rFonts w:cs="Times New Roman"/>
          <w:szCs w:val="24"/>
        </w:rPr>
        <w:t>s</w:t>
      </w:r>
      <w:r w:rsidR="005B60E7" w:rsidRPr="00B82376">
        <w:rPr>
          <w:rFonts w:cs="Times New Roman"/>
          <w:szCs w:val="24"/>
        </w:rPr>
        <w:t xml:space="preserve"> through </w:t>
      </w:r>
      <w:r w:rsidR="004572E9" w:rsidRPr="00B82376">
        <w:rPr>
          <w:rFonts w:cs="Times New Roman"/>
          <w:szCs w:val="24"/>
        </w:rPr>
        <w:t xml:space="preserve">the </w:t>
      </w:r>
      <w:r w:rsidR="005B60E7" w:rsidRPr="00B82376">
        <w:rPr>
          <w:rFonts w:cs="Times New Roman"/>
          <w:szCs w:val="24"/>
        </w:rPr>
        <w:t>balance sheet and income statement. Without accounting</w:t>
      </w:r>
      <w:r w:rsidR="004572E9" w:rsidRPr="00B82376">
        <w:rPr>
          <w:rFonts w:cs="Times New Roman"/>
          <w:szCs w:val="24"/>
        </w:rPr>
        <w:t>,</w:t>
      </w:r>
      <w:r w:rsidR="005B60E7" w:rsidRPr="00B82376">
        <w:rPr>
          <w:rFonts w:cs="Times New Roman"/>
          <w:szCs w:val="24"/>
        </w:rPr>
        <w:t xml:space="preserve"> it is not possible to generate </w:t>
      </w:r>
      <w:r w:rsidR="004572E9" w:rsidRPr="00B82376">
        <w:rPr>
          <w:rFonts w:cs="Times New Roman"/>
          <w:szCs w:val="24"/>
        </w:rPr>
        <w:t xml:space="preserve">a </w:t>
      </w:r>
      <w:r w:rsidR="005B60E7" w:rsidRPr="00B82376">
        <w:rPr>
          <w:rFonts w:cs="Times New Roman"/>
          <w:szCs w:val="24"/>
        </w:rPr>
        <w:t xml:space="preserve">decision at the time of </w:t>
      </w:r>
      <w:r w:rsidR="004572E9" w:rsidRPr="00B82376">
        <w:rPr>
          <w:rFonts w:cs="Times New Roman"/>
          <w:szCs w:val="24"/>
        </w:rPr>
        <w:t xml:space="preserve">an </w:t>
      </w:r>
      <w:r w:rsidR="005B60E7" w:rsidRPr="00B82376">
        <w:rPr>
          <w:rFonts w:cs="Times New Roman"/>
          <w:szCs w:val="24"/>
        </w:rPr>
        <w:t xml:space="preserve">emergency. </w:t>
      </w:r>
      <w:r w:rsidR="004572E9" w:rsidRPr="00B82376">
        <w:rPr>
          <w:rFonts w:cs="Times New Roman"/>
          <w:szCs w:val="24"/>
        </w:rPr>
        <w:t>With</w:t>
      </w:r>
      <w:r w:rsidR="005B60E7" w:rsidRPr="00B82376">
        <w:rPr>
          <w:rFonts w:cs="Times New Roman"/>
          <w:szCs w:val="24"/>
        </w:rPr>
        <w:t xml:space="preserve"> the help of accounting an organisation will be able to know the accurate situation of the business. This will help to calculate the profit and loss and existing liabilities and asset</w:t>
      </w:r>
      <w:r w:rsidR="004572E9" w:rsidRPr="00B82376">
        <w:rPr>
          <w:rFonts w:cs="Times New Roman"/>
          <w:szCs w:val="24"/>
        </w:rPr>
        <w:t>s</w:t>
      </w:r>
      <w:r w:rsidRPr="00B82376">
        <w:rPr>
          <w:rFonts w:cs="Times New Roman"/>
          <w:szCs w:val="24"/>
        </w:rPr>
        <w:t xml:space="preserve"> (</w:t>
      </w:r>
      <w:r w:rsidRPr="00B82376">
        <w:rPr>
          <w:rFonts w:cs="Times New Roman"/>
          <w:color w:val="222222"/>
          <w:szCs w:val="24"/>
          <w:shd w:val="clear" w:color="auto" w:fill="FFFFFF"/>
        </w:rPr>
        <w:t>Horngren et al., 2015</w:t>
      </w:r>
      <w:r w:rsidRPr="00B82376">
        <w:rPr>
          <w:rFonts w:cs="Times New Roman"/>
          <w:szCs w:val="24"/>
        </w:rPr>
        <w:t>)</w:t>
      </w:r>
      <w:r w:rsidR="005B60E7" w:rsidRPr="00B82376">
        <w:rPr>
          <w:rFonts w:cs="Times New Roman"/>
          <w:szCs w:val="24"/>
        </w:rPr>
        <w:t>. By knowing all those things, a company can take decision</w:t>
      </w:r>
      <w:r w:rsidR="004572E9" w:rsidRPr="00B82376">
        <w:rPr>
          <w:rFonts w:cs="Times New Roman"/>
          <w:szCs w:val="24"/>
        </w:rPr>
        <w:t>s</w:t>
      </w:r>
      <w:r w:rsidR="005B60E7" w:rsidRPr="00B82376">
        <w:rPr>
          <w:rFonts w:cs="Times New Roman"/>
          <w:szCs w:val="24"/>
        </w:rPr>
        <w:t xml:space="preserve"> easily. So, the importance of accounting is </w:t>
      </w:r>
      <w:r w:rsidR="004572E9" w:rsidRPr="00B82376">
        <w:rPr>
          <w:rFonts w:cs="Times New Roman"/>
          <w:szCs w:val="24"/>
        </w:rPr>
        <w:t xml:space="preserve">a </w:t>
      </w:r>
      <w:r w:rsidR="005B60E7" w:rsidRPr="00B82376">
        <w:rPr>
          <w:rFonts w:cs="Times New Roman"/>
          <w:szCs w:val="24"/>
        </w:rPr>
        <w:t>bigger description. This report will find out the importance of accounting and different style of accounting. The concepts of accounting and the principles of accounting will be given in this report. Activity</w:t>
      </w:r>
      <w:r w:rsidR="004572E9" w:rsidRPr="00B82376">
        <w:rPr>
          <w:rFonts w:cs="Times New Roman"/>
          <w:szCs w:val="24"/>
        </w:rPr>
        <w:t>-</w:t>
      </w:r>
      <w:r w:rsidR="005B60E7" w:rsidRPr="00B82376">
        <w:rPr>
          <w:rFonts w:cs="Times New Roman"/>
          <w:szCs w:val="24"/>
        </w:rPr>
        <w:t xml:space="preserve">based model and balanced scorecard at the method of managerial accounting and in this report details about </w:t>
      </w:r>
      <w:r w:rsidR="004572E9" w:rsidRPr="00B82376">
        <w:rPr>
          <w:rFonts w:cs="Times New Roman"/>
          <w:szCs w:val="24"/>
        </w:rPr>
        <w:t xml:space="preserve">the </w:t>
      </w:r>
      <w:r w:rsidR="005B60E7" w:rsidRPr="00B82376">
        <w:rPr>
          <w:rFonts w:cs="Times New Roman"/>
          <w:szCs w:val="24"/>
        </w:rPr>
        <w:t>method will be deliberated.</w:t>
      </w:r>
    </w:p>
    <w:p w14:paraId="286F9E93" w14:textId="6D5433F7" w:rsidR="002D4238" w:rsidRPr="00B82376" w:rsidRDefault="00C459F4" w:rsidP="00B82376">
      <w:pPr>
        <w:pStyle w:val="Heading1"/>
        <w:spacing w:line="360" w:lineRule="auto"/>
        <w:jc w:val="both"/>
        <w:rPr>
          <w:rFonts w:cs="Times New Roman"/>
          <w:szCs w:val="24"/>
        </w:rPr>
      </w:pPr>
      <w:bookmarkStart w:id="1" w:name="_Toc28451359"/>
      <w:r w:rsidRPr="00B82376">
        <w:rPr>
          <w:rFonts w:cs="Times New Roman"/>
          <w:szCs w:val="24"/>
        </w:rPr>
        <w:t>2.0</w:t>
      </w:r>
      <w:r w:rsidR="002D4238" w:rsidRPr="00B82376">
        <w:rPr>
          <w:rFonts w:cs="Times New Roman"/>
          <w:szCs w:val="24"/>
        </w:rPr>
        <w:t xml:space="preserve"> Research-informed Literature</w:t>
      </w:r>
      <w:bookmarkEnd w:id="1"/>
    </w:p>
    <w:p w14:paraId="5BB7D095" w14:textId="330363DE" w:rsidR="002D4238" w:rsidRPr="00B82376" w:rsidRDefault="008A1D86" w:rsidP="00B82376">
      <w:pPr>
        <w:spacing w:line="360" w:lineRule="auto"/>
        <w:jc w:val="both"/>
        <w:rPr>
          <w:rFonts w:cs="Times New Roman"/>
          <w:szCs w:val="24"/>
        </w:rPr>
      </w:pPr>
      <w:r w:rsidRPr="00B82376">
        <w:rPr>
          <w:rFonts w:cs="Times New Roman"/>
          <w:szCs w:val="24"/>
        </w:rPr>
        <w:t xml:space="preserve">According to </w:t>
      </w:r>
      <w:r w:rsidRPr="00B82376">
        <w:rPr>
          <w:rFonts w:cs="Times New Roman"/>
          <w:color w:val="222222"/>
          <w:szCs w:val="24"/>
          <w:shd w:val="clear" w:color="auto" w:fill="FFFFFF"/>
        </w:rPr>
        <w:t xml:space="preserve">Burns and </w:t>
      </w:r>
      <w:proofErr w:type="spellStart"/>
      <w:r w:rsidRPr="00B82376">
        <w:rPr>
          <w:rFonts w:cs="Times New Roman"/>
          <w:color w:val="222222"/>
          <w:szCs w:val="24"/>
          <w:shd w:val="clear" w:color="auto" w:fill="FFFFFF"/>
        </w:rPr>
        <w:t>Vaivio</w:t>
      </w:r>
      <w:proofErr w:type="spellEnd"/>
      <w:r w:rsidRPr="00B82376">
        <w:rPr>
          <w:rFonts w:cs="Times New Roman"/>
          <w:color w:val="222222"/>
          <w:szCs w:val="24"/>
          <w:shd w:val="clear" w:color="auto" w:fill="FFFFFF"/>
        </w:rPr>
        <w:t xml:space="preserve">, (2016), </w:t>
      </w:r>
      <w:r w:rsidRPr="00B82376">
        <w:rPr>
          <w:rFonts w:cs="Times New Roman"/>
          <w:szCs w:val="24"/>
        </w:rPr>
        <w:t>a</w:t>
      </w:r>
      <w:r w:rsidR="005B60E7" w:rsidRPr="00B82376">
        <w:rPr>
          <w:rFonts w:cs="Times New Roman"/>
          <w:szCs w:val="24"/>
        </w:rPr>
        <w:t xml:space="preserve">ccounting is the process of identifying recording and </w:t>
      </w:r>
      <w:r w:rsidRPr="00B82376">
        <w:rPr>
          <w:rFonts w:cs="Times New Roman"/>
          <w:szCs w:val="24"/>
        </w:rPr>
        <w:t>analysing</w:t>
      </w:r>
      <w:r w:rsidR="005B60E7" w:rsidRPr="00B82376">
        <w:rPr>
          <w:rFonts w:cs="Times New Roman"/>
          <w:szCs w:val="24"/>
        </w:rPr>
        <w:t xml:space="preserve"> financial transaction</w:t>
      </w:r>
      <w:r w:rsidR="004572E9" w:rsidRPr="00B82376">
        <w:rPr>
          <w:rFonts w:cs="Times New Roman"/>
          <w:szCs w:val="24"/>
        </w:rPr>
        <w:t>s</w:t>
      </w:r>
      <w:r w:rsidR="005B60E7" w:rsidRPr="00B82376">
        <w:rPr>
          <w:rFonts w:cs="Times New Roman"/>
          <w:szCs w:val="24"/>
        </w:rPr>
        <w:t xml:space="preserve"> related to the organisation and publishing the final report in front of the management so that they can </w:t>
      </w:r>
      <w:r w:rsidR="004572E9" w:rsidRPr="00B82376">
        <w:rPr>
          <w:rFonts w:cs="Times New Roman"/>
          <w:szCs w:val="24"/>
        </w:rPr>
        <w:t>m</w:t>
      </w:r>
      <w:r w:rsidR="005B60E7" w:rsidRPr="00B82376">
        <w:rPr>
          <w:rFonts w:cs="Times New Roman"/>
          <w:szCs w:val="24"/>
        </w:rPr>
        <w:t xml:space="preserve">ake </w:t>
      </w:r>
      <w:r w:rsidR="004572E9" w:rsidRPr="00B82376">
        <w:rPr>
          <w:rFonts w:cs="Times New Roman"/>
          <w:szCs w:val="24"/>
        </w:rPr>
        <w:t xml:space="preserve">the </w:t>
      </w:r>
      <w:r w:rsidR="005B60E7" w:rsidRPr="00B82376">
        <w:rPr>
          <w:rFonts w:cs="Times New Roman"/>
          <w:szCs w:val="24"/>
        </w:rPr>
        <w:t xml:space="preserve">decision from it. </w:t>
      </w:r>
      <w:r w:rsidRPr="00B82376">
        <w:rPr>
          <w:rFonts w:cs="Times New Roman"/>
          <w:szCs w:val="24"/>
        </w:rPr>
        <w:t xml:space="preserve">According to </w:t>
      </w:r>
      <w:r w:rsidRPr="00B82376">
        <w:rPr>
          <w:rFonts w:cs="Times New Roman"/>
          <w:color w:val="222222"/>
          <w:szCs w:val="24"/>
          <w:shd w:val="clear" w:color="auto" w:fill="FFFFFF"/>
        </w:rPr>
        <w:t xml:space="preserve">Bromwich and </w:t>
      </w:r>
      <w:proofErr w:type="spellStart"/>
      <w:r w:rsidRPr="00B82376">
        <w:rPr>
          <w:rFonts w:cs="Times New Roman"/>
          <w:color w:val="222222"/>
          <w:szCs w:val="24"/>
          <w:shd w:val="clear" w:color="auto" w:fill="FFFFFF"/>
        </w:rPr>
        <w:t>Bhimani</w:t>
      </w:r>
      <w:proofErr w:type="spellEnd"/>
      <w:r w:rsidRPr="00B82376">
        <w:rPr>
          <w:rFonts w:cs="Times New Roman"/>
          <w:color w:val="222222"/>
          <w:szCs w:val="24"/>
          <w:shd w:val="clear" w:color="auto" w:fill="FFFFFF"/>
        </w:rPr>
        <w:t xml:space="preserve">, (2015), </w:t>
      </w:r>
      <w:r w:rsidRPr="00B82376">
        <w:rPr>
          <w:rFonts w:cs="Times New Roman"/>
          <w:szCs w:val="24"/>
        </w:rPr>
        <w:t>a</w:t>
      </w:r>
      <w:r w:rsidR="005B60E7" w:rsidRPr="00B82376">
        <w:rPr>
          <w:rFonts w:cs="Times New Roman"/>
          <w:szCs w:val="24"/>
        </w:rPr>
        <w:t xml:space="preserve">ccounting is a process by which an organisation identifies its financial transaction, record it, and after </w:t>
      </w:r>
      <w:r w:rsidRPr="00B82376">
        <w:rPr>
          <w:rFonts w:cs="Times New Roman"/>
          <w:szCs w:val="24"/>
        </w:rPr>
        <w:t>analysing</w:t>
      </w:r>
      <w:r w:rsidR="005B60E7" w:rsidRPr="00B82376">
        <w:rPr>
          <w:rFonts w:cs="Times New Roman"/>
          <w:szCs w:val="24"/>
        </w:rPr>
        <w:t xml:space="preserve"> all the transaction an accountant will present it in front of the management so that decision can be taken more easily. </w:t>
      </w:r>
      <w:r w:rsidR="00B82376" w:rsidRPr="00B82376">
        <w:rPr>
          <w:rFonts w:cs="Times New Roman"/>
          <w:szCs w:val="24"/>
        </w:rPr>
        <w:t xml:space="preserve">According to </w:t>
      </w:r>
      <w:r w:rsidR="00B82376" w:rsidRPr="00B82376">
        <w:rPr>
          <w:rFonts w:cs="Times New Roman"/>
          <w:color w:val="222222"/>
          <w:szCs w:val="24"/>
          <w:shd w:val="clear" w:color="auto" w:fill="FFFFFF"/>
        </w:rPr>
        <w:t xml:space="preserve">Libby and Waterhouse, (2016), </w:t>
      </w:r>
      <w:r w:rsidR="00B82376" w:rsidRPr="00B82376">
        <w:rPr>
          <w:rFonts w:cs="Times New Roman"/>
          <w:szCs w:val="24"/>
        </w:rPr>
        <w:t>t</w:t>
      </w:r>
      <w:r w:rsidR="005B60E7" w:rsidRPr="00B82376">
        <w:rPr>
          <w:rFonts w:cs="Times New Roman"/>
          <w:szCs w:val="24"/>
        </w:rPr>
        <w:t xml:space="preserve">he definition says that the importance of accounting is </w:t>
      </w:r>
      <w:r w:rsidR="004572E9" w:rsidRPr="00B82376">
        <w:rPr>
          <w:rFonts w:cs="Times New Roman"/>
          <w:szCs w:val="24"/>
        </w:rPr>
        <w:t xml:space="preserve">a </w:t>
      </w:r>
      <w:r w:rsidR="005B60E7" w:rsidRPr="00B82376">
        <w:rPr>
          <w:rFonts w:cs="Times New Roman"/>
          <w:szCs w:val="24"/>
        </w:rPr>
        <w:t>bigger description and every organisation ha</w:t>
      </w:r>
      <w:r w:rsidR="004572E9" w:rsidRPr="00B82376">
        <w:rPr>
          <w:rFonts w:cs="Times New Roman"/>
          <w:szCs w:val="24"/>
        </w:rPr>
        <w:t>s</w:t>
      </w:r>
      <w:r w:rsidR="005B60E7" w:rsidRPr="00B82376">
        <w:rPr>
          <w:rFonts w:cs="Times New Roman"/>
          <w:szCs w:val="24"/>
        </w:rPr>
        <w:t xml:space="preserve"> to maintain this accounting procedure so that management can </w:t>
      </w:r>
      <w:r w:rsidR="004572E9" w:rsidRPr="00B82376">
        <w:rPr>
          <w:rFonts w:cs="Times New Roman"/>
          <w:szCs w:val="24"/>
        </w:rPr>
        <w:t>m</w:t>
      </w:r>
      <w:r w:rsidR="005B60E7" w:rsidRPr="00B82376">
        <w:rPr>
          <w:rFonts w:cs="Times New Roman"/>
          <w:szCs w:val="24"/>
        </w:rPr>
        <w:t xml:space="preserve">ake </w:t>
      </w:r>
      <w:r w:rsidR="004572E9" w:rsidRPr="00B82376">
        <w:rPr>
          <w:rFonts w:cs="Times New Roman"/>
          <w:szCs w:val="24"/>
        </w:rPr>
        <w:t xml:space="preserve">a </w:t>
      </w:r>
      <w:r w:rsidR="005B60E7" w:rsidRPr="00B82376">
        <w:rPr>
          <w:rFonts w:cs="Times New Roman"/>
          <w:szCs w:val="24"/>
        </w:rPr>
        <w:t>decision.</w:t>
      </w:r>
      <w:r w:rsidRPr="00B82376">
        <w:rPr>
          <w:rFonts w:cs="Times New Roman"/>
          <w:szCs w:val="24"/>
        </w:rPr>
        <w:t xml:space="preserve"> According to </w:t>
      </w:r>
      <w:r w:rsidRPr="00B82376">
        <w:rPr>
          <w:rFonts w:cs="Times New Roman"/>
          <w:color w:val="222222"/>
          <w:szCs w:val="24"/>
          <w:shd w:val="clear" w:color="auto" w:fill="FFFFFF"/>
        </w:rPr>
        <w:t>Horngren et al., (2016),</w:t>
      </w:r>
      <w:r w:rsidR="005B60E7" w:rsidRPr="00B82376">
        <w:rPr>
          <w:rFonts w:cs="Times New Roman"/>
          <w:szCs w:val="24"/>
        </w:rPr>
        <w:t xml:space="preserve"> </w:t>
      </w:r>
      <w:r w:rsidRPr="00B82376">
        <w:rPr>
          <w:rFonts w:cs="Times New Roman"/>
          <w:szCs w:val="24"/>
        </w:rPr>
        <w:t>a</w:t>
      </w:r>
      <w:r w:rsidR="005B60E7" w:rsidRPr="00B82376">
        <w:rPr>
          <w:rFonts w:cs="Times New Roman"/>
          <w:szCs w:val="24"/>
        </w:rPr>
        <w:t xml:space="preserve">ccounting is the process of identifying the profit and loss of an organisation and presenting the report in front of the authority. </w:t>
      </w:r>
      <w:r w:rsidRPr="00B82376">
        <w:rPr>
          <w:rFonts w:cs="Times New Roman"/>
          <w:szCs w:val="24"/>
        </w:rPr>
        <w:t xml:space="preserve">According to </w:t>
      </w:r>
      <w:r w:rsidRPr="00B82376">
        <w:rPr>
          <w:rFonts w:cs="Times New Roman"/>
          <w:color w:val="222222"/>
          <w:szCs w:val="24"/>
          <w:shd w:val="clear" w:color="auto" w:fill="FFFFFF"/>
        </w:rPr>
        <w:t xml:space="preserve">Chapman et al., (2016), </w:t>
      </w:r>
      <w:r w:rsidRPr="00B82376">
        <w:rPr>
          <w:rFonts w:cs="Times New Roman"/>
          <w:szCs w:val="24"/>
        </w:rPr>
        <w:t>d</w:t>
      </w:r>
      <w:r w:rsidR="005B60E7" w:rsidRPr="00B82376">
        <w:rPr>
          <w:rFonts w:cs="Times New Roman"/>
          <w:szCs w:val="24"/>
        </w:rPr>
        <w:t xml:space="preserve">epending on the profit and loss account, and balance sheet authority collect </w:t>
      </w:r>
      <w:r w:rsidR="004572E9" w:rsidRPr="00B82376">
        <w:rPr>
          <w:rFonts w:cs="Times New Roman"/>
          <w:szCs w:val="24"/>
        </w:rPr>
        <w:t xml:space="preserve">the </w:t>
      </w:r>
      <w:r w:rsidR="005B60E7" w:rsidRPr="00B82376">
        <w:rPr>
          <w:rFonts w:cs="Times New Roman"/>
          <w:szCs w:val="24"/>
        </w:rPr>
        <w:t>investment from stockholders. Every organisation like London Excel exhibition limited is making managerial accounting and publishing it to the annual report so that more investors can invest in this organisation by watching its profit and working style. Through managerial accounting</w:t>
      </w:r>
      <w:r w:rsidR="004572E9" w:rsidRPr="00B82376">
        <w:rPr>
          <w:rFonts w:cs="Times New Roman"/>
          <w:szCs w:val="24"/>
        </w:rPr>
        <w:t>,</w:t>
      </w:r>
      <w:r w:rsidR="005B60E7" w:rsidRPr="00B82376">
        <w:rPr>
          <w:rFonts w:cs="Times New Roman"/>
          <w:szCs w:val="24"/>
        </w:rPr>
        <w:t xml:space="preserve"> a company is reducing its cost and increasing its revenue by cutting unnecessary expenditure</w:t>
      </w:r>
      <w:r w:rsidR="004572E9" w:rsidRPr="00B82376">
        <w:rPr>
          <w:rFonts w:cs="Times New Roman"/>
          <w:szCs w:val="24"/>
        </w:rPr>
        <w:t>s</w:t>
      </w:r>
      <w:r w:rsidR="005B60E7" w:rsidRPr="00B82376">
        <w:rPr>
          <w:rFonts w:cs="Times New Roman"/>
          <w:szCs w:val="24"/>
        </w:rPr>
        <w:t>.</w:t>
      </w:r>
    </w:p>
    <w:p w14:paraId="5282E26B" w14:textId="2F65EF46" w:rsidR="002D4238" w:rsidRPr="00B82376" w:rsidRDefault="00C459F4" w:rsidP="00B82376">
      <w:pPr>
        <w:pStyle w:val="Heading1"/>
        <w:spacing w:line="360" w:lineRule="auto"/>
        <w:jc w:val="both"/>
        <w:rPr>
          <w:rFonts w:cs="Times New Roman"/>
          <w:szCs w:val="24"/>
        </w:rPr>
      </w:pPr>
      <w:bookmarkStart w:id="2" w:name="_Toc28451360"/>
      <w:r w:rsidRPr="00B82376">
        <w:rPr>
          <w:rFonts w:cs="Times New Roman"/>
          <w:szCs w:val="24"/>
        </w:rPr>
        <w:lastRenderedPageBreak/>
        <w:t>3.0</w:t>
      </w:r>
      <w:r w:rsidR="002D4238" w:rsidRPr="00B82376">
        <w:rPr>
          <w:rFonts w:cs="Times New Roman"/>
          <w:szCs w:val="24"/>
        </w:rPr>
        <w:t xml:space="preserve"> Knowledge and Understanding of Subject</w:t>
      </w:r>
      <w:bookmarkEnd w:id="2"/>
    </w:p>
    <w:p w14:paraId="4CD752E4" w14:textId="77777777" w:rsidR="005B60E7" w:rsidRPr="00B82376" w:rsidRDefault="005B60E7" w:rsidP="00B82376">
      <w:pPr>
        <w:spacing w:line="360" w:lineRule="auto"/>
        <w:jc w:val="both"/>
        <w:rPr>
          <w:rFonts w:cs="Times New Roman"/>
          <w:b/>
          <w:bCs/>
          <w:szCs w:val="24"/>
        </w:rPr>
      </w:pPr>
      <w:r w:rsidRPr="00B82376">
        <w:rPr>
          <w:rFonts w:cs="Times New Roman"/>
          <w:b/>
          <w:bCs/>
          <w:szCs w:val="24"/>
        </w:rPr>
        <w:t>Concept of management accounting</w:t>
      </w:r>
    </w:p>
    <w:p w14:paraId="7B93C752" w14:textId="7C44D811" w:rsidR="005B60E7" w:rsidRPr="00B82376" w:rsidRDefault="008A1D86" w:rsidP="00B82376">
      <w:pPr>
        <w:spacing w:line="360" w:lineRule="auto"/>
        <w:jc w:val="both"/>
        <w:rPr>
          <w:rFonts w:cs="Times New Roman"/>
          <w:szCs w:val="24"/>
        </w:rPr>
      </w:pPr>
      <w:r w:rsidRPr="00B82376">
        <w:rPr>
          <w:rFonts w:cs="Times New Roman"/>
          <w:szCs w:val="24"/>
        </w:rPr>
        <w:t xml:space="preserve">According to </w:t>
      </w:r>
      <w:r w:rsidRPr="00B82376">
        <w:rPr>
          <w:rFonts w:cs="Times New Roman"/>
          <w:color w:val="222222"/>
          <w:szCs w:val="24"/>
          <w:shd w:val="clear" w:color="auto" w:fill="FFFFFF"/>
        </w:rPr>
        <w:t xml:space="preserve">Kaplan, (2018), </w:t>
      </w:r>
      <w:r w:rsidRPr="00B82376">
        <w:rPr>
          <w:rFonts w:cs="Times New Roman"/>
          <w:szCs w:val="24"/>
        </w:rPr>
        <w:t>m</w:t>
      </w:r>
      <w:r w:rsidR="005B60E7" w:rsidRPr="00B82376">
        <w:rPr>
          <w:rFonts w:cs="Times New Roman"/>
          <w:szCs w:val="24"/>
        </w:rPr>
        <w:t xml:space="preserve">anagement accounting is the process of gathering such type actual data </w:t>
      </w:r>
      <w:r w:rsidR="004572E9" w:rsidRPr="00B82376">
        <w:rPr>
          <w:rFonts w:cs="Times New Roman"/>
          <w:szCs w:val="24"/>
        </w:rPr>
        <w:t xml:space="preserve">in </w:t>
      </w:r>
      <w:r w:rsidR="005B60E7" w:rsidRPr="00B82376">
        <w:rPr>
          <w:rFonts w:cs="Times New Roman"/>
          <w:szCs w:val="24"/>
        </w:rPr>
        <w:t xml:space="preserve">which management can </w:t>
      </w:r>
      <w:r w:rsidR="004572E9" w:rsidRPr="00B82376">
        <w:rPr>
          <w:rFonts w:cs="Times New Roman"/>
          <w:szCs w:val="24"/>
        </w:rPr>
        <w:t>m</w:t>
      </w:r>
      <w:r w:rsidR="005B60E7" w:rsidRPr="00B82376">
        <w:rPr>
          <w:rFonts w:cs="Times New Roman"/>
          <w:szCs w:val="24"/>
        </w:rPr>
        <w:t xml:space="preserve">ake </w:t>
      </w:r>
      <w:r w:rsidR="004572E9" w:rsidRPr="00B82376">
        <w:rPr>
          <w:rFonts w:cs="Times New Roman"/>
          <w:szCs w:val="24"/>
        </w:rPr>
        <w:t xml:space="preserve">a </w:t>
      </w:r>
      <w:r w:rsidR="005B60E7" w:rsidRPr="00B82376">
        <w:rPr>
          <w:rFonts w:cs="Times New Roman"/>
          <w:szCs w:val="24"/>
        </w:rPr>
        <w:t xml:space="preserve">decision. </w:t>
      </w:r>
      <w:r w:rsidRPr="00B82376">
        <w:rPr>
          <w:rFonts w:cs="Times New Roman"/>
          <w:szCs w:val="24"/>
        </w:rPr>
        <w:t xml:space="preserve">According to </w:t>
      </w:r>
      <w:r w:rsidRPr="00B82376">
        <w:rPr>
          <w:rFonts w:cs="Times New Roman"/>
          <w:color w:val="222222"/>
          <w:szCs w:val="24"/>
          <w:shd w:val="clear" w:color="auto" w:fill="FFFFFF"/>
        </w:rPr>
        <w:t xml:space="preserve">Burns and </w:t>
      </w:r>
      <w:proofErr w:type="spellStart"/>
      <w:r w:rsidRPr="00B82376">
        <w:rPr>
          <w:rFonts w:cs="Times New Roman"/>
          <w:color w:val="222222"/>
          <w:szCs w:val="24"/>
          <w:shd w:val="clear" w:color="auto" w:fill="FFFFFF"/>
        </w:rPr>
        <w:t>Scapens</w:t>
      </w:r>
      <w:proofErr w:type="spellEnd"/>
      <w:r w:rsidRPr="00B82376">
        <w:rPr>
          <w:rFonts w:cs="Times New Roman"/>
          <w:color w:val="222222"/>
          <w:szCs w:val="24"/>
          <w:shd w:val="clear" w:color="auto" w:fill="FFFFFF"/>
        </w:rPr>
        <w:t xml:space="preserve">, (2016), </w:t>
      </w:r>
      <w:r w:rsidRPr="00B82376">
        <w:rPr>
          <w:rFonts w:cs="Times New Roman"/>
          <w:szCs w:val="24"/>
        </w:rPr>
        <w:t>m</w:t>
      </w:r>
      <w:r w:rsidR="005B60E7" w:rsidRPr="00B82376">
        <w:rPr>
          <w:rFonts w:cs="Times New Roman"/>
          <w:szCs w:val="24"/>
        </w:rPr>
        <w:t xml:space="preserve">anagement accounting is a term which is helping managers to run the organisation more efficiently and effectively. Management accounting is the application of identifying recording and </w:t>
      </w:r>
      <w:r w:rsidRPr="00B82376">
        <w:rPr>
          <w:rFonts w:cs="Times New Roman"/>
          <w:szCs w:val="24"/>
        </w:rPr>
        <w:t>analysing</w:t>
      </w:r>
      <w:r w:rsidR="005B60E7" w:rsidRPr="00B82376">
        <w:rPr>
          <w:rFonts w:cs="Times New Roman"/>
          <w:szCs w:val="24"/>
        </w:rPr>
        <w:t xml:space="preserve"> financial transaction</w:t>
      </w:r>
      <w:r w:rsidR="004572E9" w:rsidRPr="00B82376">
        <w:rPr>
          <w:rFonts w:cs="Times New Roman"/>
          <w:szCs w:val="24"/>
        </w:rPr>
        <w:t>s</w:t>
      </w:r>
      <w:r w:rsidR="005B60E7" w:rsidRPr="00B82376">
        <w:rPr>
          <w:rFonts w:cs="Times New Roman"/>
          <w:szCs w:val="24"/>
        </w:rPr>
        <w:t xml:space="preserve"> related to the organisation and publishing the final report in front of the management so that they can </w:t>
      </w:r>
      <w:r w:rsidR="004572E9" w:rsidRPr="00B82376">
        <w:rPr>
          <w:rFonts w:cs="Times New Roman"/>
          <w:szCs w:val="24"/>
        </w:rPr>
        <w:t>m</w:t>
      </w:r>
      <w:r w:rsidR="005B60E7" w:rsidRPr="00B82376">
        <w:rPr>
          <w:rFonts w:cs="Times New Roman"/>
          <w:szCs w:val="24"/>
        </w:rPr>
        <w:t xml:space="preserve">ake </w:t>
      </w:r>
      <w:r w:rsidR="004572E9" w:rsidRPr="00B82376">
        <w:rPr>
          <w:rFonts w:cs="Times New Roman"/>
          <w:szCs w:val="24"/>
        </w:rPr>
        <w:t xml:space="preserve">the </w:t>
      </w:r>
      <w:r w:rsidR="005B60E7" w:rsidRPr="00B82376">
        <w:rPr>
          <w:rFonts w:cs="Times New Roman"/>
          <w:szCs w:val="24"/>
        </w:rPr>
        <w:t>decision from it. cost, capacity, resources, responsiveness, traceability, managerial objective, integrated data orientation, availability, independence, interchangeability are the main concept of managerial accounting.</w:t>
      </w:r>
    </w:p>
    <w:p w14:paraId="77068542" w14:textId="77777777" w:rsidR="00C459F4" w:rsidRPr="00B82376" w:rsidRDefault="005B60E7" w:rsidP="00B82376">
      <w:pPr>
        <w:spacing w:line="360" w:lineRule="auto"/>
        <w:jc w:val="both"/>
        <w:rPr>
          <w:rFonts w:cs="Times New Roman"/>
          <w:b/>
          <w:bCs/>
          <w:szCs w:val="24"/>
        </w:rPr>
      </w:pPr>
      <w:r w:rsidRPr="00B82376">
        <w:rPr>
          <w:rFonts w:cs="Times New Roman"/>
          <w:b/>
          <w:bCs/>
          <w:szCs w:val="24"/>
        </w:rPr>
        <w:t>Principles of management accounting</w:t>
      </w:r>
      <w:r w:rsidR="00C459F4" w:rsidRPr="00B82376">
        <w:rPr>
          <w:rFonts w:cs="Times New Roman"/>
          <w:b/>
          <w:bCs/>
          <w:szCs w:val="24"/>
        </w:rPr>
        <w:t xml:space="preserve"> </w:t>
      </w:r>
    </w:p>
    <w:p w14:paraId="25774304" w14:textId="02713F45" w:rsidR="005B60E7" w:rsidRPr="00B82376" w:rsidRDefault="00B82376" w:rsidP="00B82376">
      <w:pPr>
        <w:spacing w:line="360" w:lineRule="auto"/>
        <w:jc w:val="both"/>
        <w:rPr>
          <w:rFonts w:cs="Times New Roman"/>
          <w:b/>
          <w:bCs/>
          <w:szCs w:val="24"/>
        </w:rPr>
      </w:pPr>
      <w:r w:rsidRPr="00B82376">
        <w:rPr>
          <w:rFonts w:cs="Times New Roman"/>
          <w:szCs w:val="24"/>
        </w:rPr>
        <w:t xml:space="preserve">According to </w:t>
      </w:r>
      <w:r w:rsidRPr="00B82376">
        <w:rPr>
          <w:rFonts w:cs="Times New Roman"/>
          <w:color w:val="222222"/>
          <w:szCs w:val="24"/>
          <w:shd w:val="clear" w:color="auto" w:fill="FFFFFF"/>
        </w:rPr>
        <w:t xml:space="preserve">Anthony et al., (2015), </w:t>
      </w:r>
      <w:r w:rsidRPr="00B82376">
        <w:rPr>
          <w:rFonts w:cs="Times New Roman"/>
          <w:szCs w:val="24"/>
        </w:rPr>
        <w:t>e</w:t>
      </w:r>
      <w:r w:rsidR="005B60E7" w:rsidRPr="00B82376">
        <w:rPr>
          <w:rFonts w:cs="Times New Roman"/>
          <w:szCs w:val="24"/>
        </w:rPr>
        <w:t xml:space="preserve">very organisation is managerial accounting and they are maintaining everything on the basis of some principles. </w:t>
      </w:r>
      <w:r w:rsidR="004572E9" w:rsidRPr="00B82376">
        <w:rPr>
          <w:rFonts w:cs="Times New Roman"/>
          <w:szCs w:val="24"/>
        </w:rPr>
        <w:t>The p</w:t>
      </w:r>
      <w:r w:rsidR="005B60E7" w:rsidRPr="00B82376">
        <w:rPr>
          <w:rFonts w:cs="Times New Roman"/>
          <w:szCs w:val="24"/>
        </w:rPr>
        <w:t xml:space="preserve">rincipal </w:t>
      </w:r>
      <w:r w:rsidR="004572E9" w:rsidRPr="00B82376">
        <w:rPr>
          <w:rFonts w:cs="Times New Roman"/>
          <w:szCs w:val="24"/>
        </w:rPr>
        <w:t>is</w:t>
      </w:r>
      <w:r w:rsidR="005B60E7" w:rsidRPr="00B82376">
        <w:rPr>
          <w:rFonts w:cs="Times New Roman"/>
          <w:szCs w:val="24"/>
        </w:rPr>
        <w:t xml:space="preserve"> deliberated below.</w:t>
      </w:r>
    </w:p>
    <w:p w14:paraId="6B52AA5F" w14:textId="2F9BABC6" w:rsidR="005B60E7" w:rsidRPr="00B82376" w:rsidRDefault="005B60E7" w:rsidP="00B82376">
      <w:pPr>
        <w:pStyle w:val="ListParagraph"/>
        <w:numPr>
          <w:ilvl w:val="0"/>
          <w:numId w:val="1"/>
        </w:numPr>
        <w:spacing w:line="360" w:lineRule="auto"/>
        <w:jc w:val="both"/>
        <w:rPr>
          <w:rFonts w:cs="Times New Roman"/>
          <w:szCs w:val="24"/>
        </w:rPr>
      </w:pPr>
      <w:r w:rsidRPr="00B82376">
        <w:rPr>
          <w:rFonts w:cs="Times New Roman"/>
          <w:szCs w:val="24"/>
        </w:rPr>
        <w:t>Management accounting helps to make record</w:t>
      </w:r>
      <w:r w:rsidR="004572E9" w:rsidRPr="00B82376">
        <w:rPr>
          <w:rFonts w:cs="Times New Roman"/>
          <w:szCs w:val="24"/>
        </w:rPr>
        <w:t>s</w:t>
      </w:r>
      <w:r w:rsidRPr="00B82376">
        <w:rPr>
          <w:rFonts w:cs="Times New Roman"/>
          <w:szCs w:val="24"/>
        </w:rPr>
        <w:t>, report</w:t>
      </w:r>
      <w:r w:rsidR="004572E9" w:rsidRPr="00B82376">
        <w:rPr>
          <w:rFonts w:cs="Times New Roman"/>
          <w:szCs w:val="24"/>
        </w:rPr>
        <w:t>s</w:t>
      </w:r>
      <w:r w:rsidRPr="00B82376">
        <w:rPr>
          <w:rFonts w:cs="Times New Roman"/>
          <w:szCs w:val="24"/>
        </w:rPr>
        <w:t>, statements and balance sheet</w:t>
      </w:r>
      <w:r w:rsidR="004572E9" w:rsidRPr="00B82376">
        <w:rPr>
          <w:rFonts w:cs="Times New Roman"/>
          <w:szCs w:val="24"/>
        </w:rPr>
        <w:t>s</w:t>
      </w:r>
      <w:r w:rsidRPr="00B82376">
        <w:rPr>
          <w:rFonts w:cs="Times New Roman"/>
          <w:szCs w:val="24"/>
        </w:rPr>
        <w:t xml:space="preserve"> so that </w:t>
      </w:r>
      <w:r w:rsidR="004572E9" w:rsidRPr="00B82376">
        <w:rPr>
          <w:rFonts w:cs="Times New Roman"/>
          <w:szCs w:val="24"/>
        </w:rPr>
        <w:t xml:space="preserve">the </w:t>
      </w:r>
      <w:r w:rsidRPr="00B82376">
        <w:rPr>
          <w:rFonts w:cs="Times New Roman"/>
          <w:szCs w:val="24"/>
        </w:rPr>
        <w:t xml:space="preserve">organisation can </w:t>
      </w:r>
      <w:r w:rsidR="004572E9" w:rsidRPr="00B82376">
        <w:rPr>
          <w:rFonts w:cs="Times New Roman"/>
          <w:szCs w:val="24"/>
        </w:rPr>
        <w:t>m</w:t>
      </w:r>
      <w:r w:rsidRPr="00B82376">
        <w:rPr>
          <w:rFonts w:cs="Times New Roman"/>
          <w:szCs w:val="24"/>
        </w:rPr>
        <w:t xml:space="preserve">ake </w:t>
      </w:r>
      <w:r w:rsidR="004572E9" w:rsidRPr="00B82376">
        <w:rPr>
          <w:rFonts w:cs="Times New Roman"/>
          <w:szCs w:val="24"/>
        </w:rPr>
        <w:t xml:space="preserve">a </w:t>
      </w:r>
      <w:r w:rsidRPr="00B82376">
        <w:rPr>
          <w:rFonts w:cs="Times New Roman"/>
          <w:szCs w:val="24"/>
        </w:rPr>
        <w:t>decision</w:t>
      </w:r>
      <w:r w:rsidR="008A1D86" w:rsidRPr="00B82376">
        <w:rPr>
          <w:rFonts w:cs="Times New Roman"/>
          <w:szCs w:val="24"/>
        </w:rPr>
        <w:t xml:space="preserve"> (</w:t>
      </w:r>
      <w:r w:rsidR="008A1D86" w:rsidRPr="00B82376">
        <w:rPr>
          <w:rFonts w:cs="Times New Roman"/>
          <w:color w:val="222222"/>
          <w:szCs w:val="24"/>
          <w:shd w:val="clear" w:color="auto" w:fill="FFFFFF"/>
        </w:rPr>
        <w:t>Otley, 2017</w:t>
      </w:r>
      <w:r w:rsidR="008A1D86" w:rsidRPr="00B82376">
        <w:rPr>
          <w:rFonts w:cs="Times New Roman"/>
          <w:szCs w:val="24"/>
        </w:rPr>
        <w:t>)</w:t>
      </w:r>
      <w:r w:rsidRPr="00B82376">
        <w:rPr>
          <w:rFonts w:cs="Times New Roman"/>
          <w:szCs w:val="24"/>
        </w:rPr>
        <w:t>. The financial transaction is included here so anyone can find out everything anytime.</w:t>
      </w:r>
    </w:p>
    <w:p w14:paraId="5D5EE802" w14:textId="77777777" w:rsidR="005B60E7" w:rsidRPr="00B82376" w:rsidRDefault="005B60E7" w:rsidP="00B82376">
      <w:pPr>
        <w:pStyle w:val="ListParagraph"/>
        <w:numPr>
          <w:ilvl w:val="0"/>
          <w:numId w:val="1"/>
        </w:numPr>
        <w:spacing w:line="360" w:lineRule="auto"/>
        <w:jc w:val="both"/>
        <w:rPr>
          <w:rFonts w:cs="Times New Roman"/>
          <w:szCs w:val="24"/>
        </w:rPr>
      </w:pPr>
      <w:r w:rsidRPr="00B82376">
        <w:rPr>
          <w:rFonts w:cs="Times New Roman"/>
          <w:szCs w:val="24"/>
        </w:rPr>
        <w:t>Budgetary control system and standard costing technique are the famous technique of Management accounting through which information can be presented in front of Management</w:t>
      </w:r>
    </w:p>
    <w:p w14:paraId="0E2C7AAD" w14:textId="1484368B" w:rsidR="005B60E7" w:rsidRPr="00B82376" w:rsidRDefault="005B60E7" w:rsidP="00B82376">
      <w:pPr>
        <w:pStyle w:val="ListParagraph"/>
        <w:numPr>
          <w:ilvl w:val="0"/>
          <w:numId w:val="1"/>
        </w:numPr>
        <w:spacing w:line="360" w:lineRule="auto"/>
        <w:jc w:val="both"/>
        <w:rPr>
          <w:rFonts w:cs="Times New Roman"/>
          <w:szCs w:val="24"/>
        </w:rPr>
      </w:pPr>
      <w:r w:rsidRPr="00B82376">
        <w:rPr>
          <w:rFonts w:cs="Times New Roman"/>
          <w:szCs w:val="24"/>
        </w:rPr>
        <w:t>If anything happens wrong within the organisation the manager uh can easily find out each and every point by checking record.</w:t>
      </w:r>
    </w:p>
    <w:p w14:paraId="7D893FBC" w14:textId="4C00EA9A" w:rsidR="005B60E7" w:rsidRPr="00B82376" w:rsidRDefault="005B60E7" w:rsidP="00B82376">
      <w:pPr>
        <w:pStyle w:val="ListParagraph"/>
        <w:numPr>
          <w:ilvl w:val="0"/>
          <w:numId w:val="1"/>
        </w:numPr>
        <w:spacing w:line="360" w:lineRule="auto"/>
        <w:jc w:val="both"/>
        <w:rPr>
          <w:rFonts w:cs="Times New Roman"/>
          <w:szCs w:val="24"/>
        </w:rPr>
      </w:pPr>
      <w:r w:rsidRPr="00B82376">
        <w:rPr>
          <w:rFonts w:cs="Times New Roman"/>
          <w:szCs w:val="24"/>
        </w:rPr>
        <w:t xml:space="preserve">Return on investment is a famous term by which </w:t>
      </w:r>
      <w:r w:rsidR="004572E9" w:rsidRPr="00B82376">
        <w:rPr>
          <w:rFonts w:cs="Times New Roman"/>
          <w:szCs w:val="24"/>
        </w:rPr>
        <w:t xml:space="preserve">the </w:t>
      </w:r>
      <w:r w:rsidRPr="00B82376">
        <w:rPr>
          <w:rFonts w:cs="Times New Roman"/>
          <w:szCs w:val="24"/>
        </w:rPr>
        <w:t>company can calculate real money value and this can be possible only by Management accounting.</w:t>
      </w:r>
    </w:p>
    <w:p w14:paraId="155EFA4C" w14:textId="77777777" w:rsidR="005B60E7" w:rsidRPr="00B82376" w:rsidRDefault="005B60E7" w:rsidP="00B82376">
      <w:pPr>
        <w:pStyle w:val="ListParagraph"/>
        <w:numPr>
          <w:ilvl w:val="0"/>
          <w:numId w:val="1"/>
        </w:numPr>
        <w:spacing w:line="360" w:lineRule="auto"/>
        <w:jc w:val="both"/>
        <w:rPr>
          <w:rFonts w:cs="Times New Roman"/>
          <w:szCs w:val="24"/>
        </w:rPr>
      </w:pPr>
      <w:r w:rsidRPr="00B82376">
        <w:rPr>
          <w:rFonts w:cs="Times New Roman"/>
          <w:szCs w:val="24"/>
        </w:rPr>
        <w:t>Overhead cost and absorption cost can be calculated by using managerial accounting.</w:t>
      </w:r>
    </w:p>
    <w:p w14:paraId="77B4F7C5" w14:textId="5A34E42B" w:rsidR="005B60E7" w:rsidRPr="00B82376" w:rsidRDefault="005B60E7" w:rsidP="00B82376">
      <w:pPr>
        <w:pStyle w:val="ListParagraph"/>
        <w:numPr>
          <w:ilvl w:val="0"/>
          <w:numId w:val="1"/>
        </w:numPr>
        <w:spacing w:line="360" w:lineRule="auto"/>
        <w:jc w:val="both"/>
        <w:rPr>
          <w:rFonts w:cs="Times New Roman"/>
          <w:szCs w:val="24"/>
        </w:rPr>
      </w:pPr>
      <w:r w:rsidRPr="00B82376">
        <w:rPr>
          <w:rFonts w:cs="Times New Roman"/>
          <w:szCs w:val="24"/>
        </w:rPr>
        <w:t xml:space="preserve">Managerial accounting indicates the available resources within the organisation so that </w:t>
      </w:r>
      <w:r w:rsidR="004572E9" w:rsidRPr="00B82376">
        <w:rPr>
          <w:rFonts w:cs="Times New Roman"/>
          <w:szCs w:val="24"/>
        </w:rPr>
        <w:t xml:space="preserve">the </w:t>
      </w:r>
      <w:r w:rsidRPr="00B82376">
        <w:rPr>
          <w:rFonts w:cs="Times New Roman"/>
          <w:szCs w:val="24"/>
        </w:rPr>
        <w:t>manager can take decision</w:t>
      </w:r>
      <w:r w:rsidR="004572E9" w:rsidRPr="00B82376">
        <w:rPr>
          <w:rFonts w:cs="Times New Roman"/>
          <w:szCs w:val="24"/>
        </w:rPr>
        <w:t>s</w:t>
      </w:r>
      <w:r w:rsidRPr="00B82376">
        <w:rPr>
          <w:rFonts w:cs="Times New Roman"/>
          <w:szCs w:val="24"/>
        </w:rPr>
        <w:t xml:space="preserve"> with those resources. Otherwise</w:t>
      </w:r>
      <w:r w:rsidR="004572E9" w:rsidRPr="00B82376">
        <w:rPr>
          <w:rFonts w:cs="Times New Roman"/>
          <w:szCs w:val="24"/>
        </w:rPr>
        <w:t>,</w:t>
      </w:r>
      <w:r w:rsidRPr="00B82376">
        <w:rPr>
          <w:rFonts w:cs="Times New Roman"/>
          <w:szCs w:val="24"/>
        </w:rPr>
        <w:t xml:space="preserve"> resources can be destroyed</w:t>
      </w:r>
    </w:p>
    <w:p w14:paraId="226B4453" w14:textId="4DC119A3" w:rsidR="002D4238" w:rsidRPr="00B82376" w:rsidRDefault="005B60E7" w:rsidP="00B82376">
      <w:pPr>
        <w:pStyle w:val="ListParagraph"/>
        <w:numPr>
          <w:ilvl w:val="0"/>
          <w:numId w:val="1"/>
        </w:numPr>
        <w:spacing w:line="360" w:lineRule="auto"/>
        <w:jc w:val="both"/>
        <w:rPr>
          <w:rFonts w:cs="Times New Roman"/>
          <w:szCs w:val="24"/>
        </w:rPr>
      </w:pPr>
      <w:r w:rsidRPr="00B82376">
        <w:rPr>
          <w:rFonts w:cs="Times New Roman"/>
          <w:szCs w:val="24"/>
        </w:rPr>
        <w:t>For managerial accounting</w:t>
      </w:r>
      <w:r w:rsidR="004572E9" w:rsidRPr="00B82376">
        <w:rPr>
          <w:rFonts w:cs="Times New Roman"/>
          <w:szCs w:val="24"/>
        </w:rPr>
        <w:t>,</w:t>
      </w:r>
      <w:r w:rsidRPr="00B82376">
        <w:rPr>
          <w:rFonts w:cs="Times New Roman"/>
          <w:szCs w:val="24"/>
        </w:rPr>
        <w:t xml:space="preserve"> managers have to contact </w:t>
      </w:r>
      <w:r w:rsidR="004572E9" w:rsidRPr="00B82376">
        <w:rPr>
          <w:rFonts w:cs="Times New Roman"/>
          <w:szCs w:val="24"/>
        </w:rPr>
        <w:t xml:space="preserve">the </w:t>
      </w:r>
      <w:r w:rsidRPr="00B82376">
        <w:rPr>
          <w:rFonts w:cs="Times New Roman"/>
          <w:szCs w:val="24"/>
        </w:rPr>
        <w:t>different departmental manager</w:t>
      </w:r>
      <w:r w:rsidR="004572E9" w:rsidRPr="00B82376">
        <w:rPr>
          <w:rFonts w:cs="Times New Roman"/>
          <w:szCs w:val="24"/>
        </w:rPr>
        <w:t>s</w:t>
      </w:r>
      <w:r w:rsidRPr="00B82376">
        <w:rPr>
          <w:rFonts w:cs="Times New Roman"/>
          <w:szCs w:val="24"/>
        </w:rPr>
        <w:t xml:space="preserve"> and foreman. What this reason misunderstanding among them will be reduced.</w:t>
      </w:r>
    </w:p>
    <w:p w14:paraId="30C40416" w14:textId="77777777" w:rsidR="00550C10" w:rsidRDefault="00550C10" w:rsidP="00B82376">
      <w:pPr>
        <w:pStyle w:val="Heading1"/>
        <w:spacing w:line="360" w:lineRule="auto"/>
        <w:jc w:val="both"/>
        <w:rPr>
          <w:rFonts w:cs="Times New Roman"/>
          <w:szCs w:val="24"/>
        </w:rPr>
      </w:pPr>
      <w:bookmarkStart w:id="3" w:name="_Toc28451361"/>
    </w:p>
    <w:p w14:paraId="2A52CBB2" w14:textId="74991B94" w:rsidR="002D4238" w:rsidRPr="00B82376" w:rsidRDefault="00C459F4" w:rsidP="00B82376">
      <w:pPr>
        <w:pStyle w:val="Heading1"/>
        <w:spacing w:line="360" w:lineRule="auto"/>
        <w:jc w:val="both"/>
        <w:rPr>
          <w:rFonts w:cs="Times New Roman"/>
          <w:szCs w:val="24"/>
        </w:rPr>
      </w:pPr>
      <w:bookmarkStart w:id="4" w:name="_GoBack"/>
      <w:bookmarkEnd w:id="4"/>
      <w:r w:rsidRPr="00B82376">
        <w:rPr>
          <w:rFonts w:cs="Times New Roman"/>
          <w:szCs w:val="24"/>
        </w:rPr>
        <w:t>4</w:t>
      </w:r>
      <w:r w:rsidR="002D4238" w:rsidRPr="00B82376">
        <w:rPr>
          <w:rFonts w:cs="Times New Roman"/>
          <w:szCs w:val="24"/>
        </w:rPr>
        <w:t>.</w:t>
      </w:r>
      <w:r w:rsidRPr="00B82376">
        <w:rPr>
          <w:rFonts w:cs="Times New Roman"/>
          <w:szCs w:val="24"/>
        </w:rPr>
        <w:t>0</w:t>
      </w:r>
      <w:r w:rsidR="002D4238" w:rsidRPr="00B82376">
        <w:rPr>
          <w:rFonts w:cs="Times New Roman"/>
          <w:szCs w:val="24"/>
        </w:rPr>
        <w:t xml:space="preserve"> Analysis</w:t>
      </w:r>
      <w:bookmarkEnd w:id="3"/>
    </w:p>
    <w:p w14:paraId="540433DB" w14:textId="29E9E6F1" w:rsidR="00C459F4" w:rsidRPr="00B82376" w:rsidRDefault="00C459F4" w:rsidP="00B82376">
      <w:pPr>
        <w:spacing w:line="360" w:lineRule="auto"/>
        <w:jc w:val="both"/>
        <w:rPr>
          <w:rFonts w:cs="Times New Roman"/>
          <w:b/>
          <w:bCs/>
          <w:szCs w:val="24"/>
        </w:rPr>
      </w:pPr>
      <w:r w:rsidRPr="00B82376">
        <w:rPr>
          <w:rFonts w:cs="Times New Roman"/>
          <w:b/>
          <w:bCs/>
          <w:szCs w:val="24"/>
        </w:rPr>
        <w:t>Activity</w:t>
      </w:r>
      <w:r w:rsidR="004572E9" w:rsidRPr="00B82376">
        <w:rPr>
          <w:rFonts w:cs="Times New Roman"/>
          <w:b/>
          <w:bCs/>
          <w:szCs w:val="24"/>
        </w:rPr>
        <w:t>-</w:t>
      </w:r>
      <w:r w:rsidRPr="00B82376">
        <w:rPr>
          <w:rFonts w:cs="Times New Roman"/>
          <w:b/>
          <w:bCs/>
          <w:szCs w:val="24"/>
        </w:rPr>
        <w:t>based models</w:t>
      </w:r>
    </w:p>
    <w:p w14:paraId="67F2946A" w14:textId="38C42EC6" w:rsidR="00C459F4" w:rsidRPr="00B82376" w:rsidRDefault="00C459F4" w:rsidP="00B82376">
      <w:pPr>
        <w:spacing w:line="360" w:lineRule="auto"/>
        <w:jc w:val="both"/>
        <w:rPr>
          <w:rFonts w:cs="Times New Roman"/>
          <w:szCs w:val="24"/>
        </w:rPr>
      </w:pPr>
      <w:r w:rsidRPr="00B82376">
        <w:rPr>
          <w:rFonts w:cs="Times New Roman"/>
          <w:szCs w:val="24"/>
        </w:rPr>
        <w:t>activity</w:t>
      </w:r>
      <w:r w:rsidR="004572E9" w:rsidRPr="00B82376">
        <w:rPr>
          <w:rFonts w:cs="Times New Roman"/>
          <w:szCs w:val="24"/>
        </w:rPr>
        <w:t>-</w:t>
      </w:r>
      <w:r w:rsidRPr="00B82376">
        <w:rPr>
          <w:rFonts w:cs="Times New Roman"/>
          <w:szCs w:val="24"/>
        </w:rPr>
        <w:t>based model is the process of identifying the important task, when it can be conducted, where and for how long by whom</w:t>
      </w:r>
      <w:r w:rsidR="008A1D86" w:rsidRPr="00B82376">
        <w:rPr>
          <w:rFonts w:cs="Times New Roman"/>
          <w:szCs w:val="24"/>
        </w:rPr>
        <w:t xml:space="preserve"> (</w:t>
      </w:r>
      <w:r w:rsidR="008A1D86" w:rsidRPr="00B82376">
        <w:rPr>
          <w:rFonts w:cs="Times New Roman"/>
          <w:color w:val="222222"/>
          <w:szCs w:val="24"/>
          <w:shd w:val="clear" w:color="auto" w:fill="FFFFFF"/>
        </w:rPr>
        <w:t>Kitamura, 2016</w:t>
      </w:r>
      <w:r w:rsidR="008A1D86" w:rsidRPr="00B82376">
        <w:rPr>
          <w:rFonts w:cs="Times New Roman"/>
          <w:szCs w:val="24"/>
        </w:rPr>
        <w:t>)</w:t>
      </w:r>
      <w:r w:rsidRPr="00B82376">
        <w:rPr>
          <w:rFonts w:cs="Times New Roman"/>
          <w:szCs w:val="24"/>
        </w:rPr>
        <w:t xml:space="preserve">. This model is very famous for </w:t>
      </w:r>
      <w:r w:rsidR="004572E9" w:rsidRPr="00B82376">
        <w:rPr>
          <w:rFonts w:cs="Times New Roman"/>
          <w:szCs w:val="24"/>
        </w:rPr>
        <w:t xml:space="preserve">the </w:t>
      </w:r>
      <w:r w:rsidRPr="00B82376">
        <w:rPr>
          <w:rFonts w:cs="Times New Roman"/>
          <w:szCs w:val="24"/>
        </w:rPr>
        <w:t>organisation and most of the organisation are using such type model</w:t>
      </w:r>
      <w:r w:rsidR="004572E9" w:rsidRPr="00B82376">
        <w:rPr>
          <w:rFonts w:cs="Times New Roman"/>
          <w:szCs w:val="24"/>
        </w:rPr>
        <w:t>s</w:t>
      </w:r>
      <w:r w:rsidRPr="00B82376">
        <w:rPr>
          <w:rFonts w:cs="Times New Roman"/>
          <w:szCs w:val="24"/>
        </w:rPr>
        <w:t xml:space="preserve">. For example, </w:t>
      </w:r>
      <w:r w:rsidR="004572E9" w:rsidRPr="00B82376">
        <w:rPr>
          <w:rFonts w:cs="Times New Roman"/>
          <w:szCs w:val="24"/>
        </w:rPr>
        <w:t xml:space="preserve">the </w:t>
      </w:r>
      <w:r w:rsidRPr="00B82376">
        <w:rPr>
          <w:rFonts w:cs="Times New Roman"/>
          <w:szCs w:val="24"/>
        </w:rPr>
        <w:t xml:space="preserve">London Excel exhibition limited is using </w:t>
      </w:r>
      <w:r w:rsidR="004572E9" w:rsidRPr="00B82376">
        <w:rPr>
          <w:rFonts w:cs="Times New Roman"/>
          <w:szCs w:val="24"/>
        </w:rPr>
        <w:t xml:space="preserve">the </w:t>
      </w:r>
      <w:r w:rsidRPr="00B82376">
        <w:rPr>
          <w:rFonts w:cs="Times New Roman"/>
          <w:szCs w:val="24"/>
        </w:rPr>
        <w:t xml:space="preserve">activity-based model at the time of completing any project. This process is reducing time and money. </w:t>
      </w:r>
    </w:p>
    <w:p w14:paraId="387EDCAB" w14:textId="31571FF7" w:rsidR="002D4238" w:rsidRPr="00B82376" w:rsidRDefault="00C34E3D" w:rsidP="00B82376">
      <w:pPr>
        <w:spacing w:line="360" w:lineRule="auto"/>
        <w:jc w:val="center"/>
        <w:rPr>
          <w:rFonts w:cs="Times New Roman"/>
          <w:szCs w:val="24"/>
        </w:rPr>
      </w:pPr>
      <w:r w:rsidRPr="00B82376">
        <w:rPr>
          <w:rFonts w:cs="Times New Roman"/>
          <w:noProof/>
          <w:szCs w:val="24"/>
        </w:rPr>
        <w:drawing>
          <wp:inline distT="0" distB="0" distL="0" distR="0" wp14:anchorId="529F480E" wp14:editId="2E164B31">
            <wp:extent cx="3228975" cy="2509095"/>
            <wp:effectExtent l="0" t="0" r="0" b="5715"/>
            <wp:docPr id="2" name="Picture 2" descr="Image result for Activity based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tivity based models"/>
                    <pic:cNvPicPr>
                      <a:picLocks noChangeAspect="1" noChangeArrowheads="1"/>
                    </pic:cNvPicPr>
                  </pic:nvPicPr>
                  <pic:blipFill rotWithShape="1">
                    <a:blip r:embed="rId8">
                      <a:extLst>
                        <a:ext uri="{28A0092B-C50C-407E-A947-70E740481C1C}">
                          <a14:useLocalDpi xmlns:a14="http://schemas.microsoft.com/office/drawing/2010/main" val="0"/>
                        </a:ext>
                      </a:extLst>
                    </a:blip>
                    <a:srcRect l="13333" t="7556" r="9666" b="12667"/>
                    <a:stretch/>
                  </pic:blipFill>
                  <pic:spPr bwMode="auto">
                    <a:xfrm>
                      <a:off x="0" y="0"/>
                      <a:ext cx="3239151" cy="2517003"/>
                    </a:xfrm>
                    <a:prstGeom prst="rect">
                      <a:avLst/>
                    </a:prstGeom>
                    <a:noFill/>
                    <a:ln>
                      <a:noFill/>
                    </a:ln>
                    <a:extLst>
                      <a:ext uri="{53640926-AAD7-44D8-BBD7-CCE9431645EC}">
                        <a14:shadowObscured xmlns:a14="http://schemas.microsoft.com/office/drawing/2010/main"/>
                      </a:ext>
                    </a:extLst>
                  </pic:spPr>
                </pic:pic>
              </a:graphicData>
            </a:graphic>
          </wp:inline>
        </w:drawing>
      </w:r>
    </w:p>
    <w:p w14:paraId="767214E1" w14:textId="347D0ED8" w:rsidR="008A1D86" w:rsidRPr="00B82376" w:rsidRDefault="008A1D86" w:rsidP="00B82376">
      <w:pPr>
        <w:spacing w:line="360" w:lineRule="auto"/>
        <w:jc w:val="center"/>
        <w:rPr>
          <w:rFonts w:cs="Times New Roman"/>
          <w:szCs w:val="24"/>
        </w:rPr>
      </w:pPr>
      <w:r w:rsidRPr="00B82376">
        <w:rPr>
          <w:rFonts w:cs="Times New Roman"/>
          <w:szCs w:val="24"/>
        </w:rPr>
        <w:t>Source: (</w:t>
      </w:r>
      <w:r w:rsidR="00B82376" w:rsidRPr="00B82376">
        <w:rPr>
          <w:rFonts w:cs="Times New Roman"/>
          <w:color w:val="222222"/>
          <w:szCs w:val="24"/>
          <w:shd w:val="clear" w:color="auto" w:fill="FFFFFF"/>
        </w:rPr>
        <w:t>Castiglione et al., 2015</w:t>
      </w:r>
      <w:r w:rsidRPr="00B82376">
        <w:rPr>
          <w:rFonts w:cs="Times New Roman"/>
          <w:szCs w:val="24"/>
        </w:rPr>
        <w:t>)</w:t>
      </w:r>
    </w:p>
    <w:p w14:paraId="6EAF1A4B" w14:textId="098E1FDD" w:rsidR="00C459F4" w:rsidRPr="00B82376" w:rsidRDefault="00C459F4" w:rsidP="00B82376">
      <w:pPr>
        <w:spacing w:line="360" w:lineRule="auto"/>
        <w:jc w:val="both"/>
        <w:rPr>
          <w:rFonts w:cs="Times New Roman"/>
          <w:szCs w:val="24"/>
        </w:rPr>
      </w:pPr>
      <w:r w:rsidRPr="00B82376">
        <w:rPr>
          <w:rFonts w:cs="Times New Roman"/>
          <w:szCs w:val="24"/>
        </w:rPr>
        <w:t xml:space="preserve">There are three theoretical approaches of </w:t>
      </w:r>
      <w:r w:rsidR="004572E9" w:rsidRPr="00B82376">
        <w:rPr>
          <w:rFonts w:cs="Times New Roman"/>
          <w:szCs w:val="24"/>
        </w:rPr>
        <w:t xml:space="preserve">the </w:t>
      </w:r>
      <w:r w:rsidRPr="00B82376">
        <w:rPr>
          <w:rFonts w:cs="Times New Roman"/>
          <w:szCs w:val="24"/>
        </w:rPr>
        <w:t>activity-based model and those are deliberated below</w:t>
      </w:r>
    </w:p>
    <w:p w14:paraId="4E9097C5" w14:textId="39492CF7" w:rsidR="00C459F4" w:rsidRPr="00B82376" w:rsidRDefault="00C459F4" w:rsidP="00B82376">
      <w:pPr>
        <w:spacing w:line="360" w:lineRule="auto"/>
        <w:jc w:val="both"/>
        <w:rPr>
          <w:rFonts w:cs="Times New Roman"/>
          <w:szCs w:val="24"/>
        </w:rPr>
      </w:pPr>
      <w:r w:rsidRPr="00B82376">
        <w:rPr>
          <w:rFonts w:cs="Times New Roman"/>
          <w:b/>
          <w:bCs/>
          <w:szCs w:val="24"/>
        </w:rPr>
        <w:t>Constraint</w:t>
      </w:r>
      <w:r w:rsidR="004572E9" w:rsidRPr="00B82376">
        <w:rPr>
          <w:rFonts w:cs="Times New Roman"/>
          <w:b/>
          <w:bCs/>
          <w:szCs w:val="24"/>
        </w:rPr>
        <w:t>-</w:t>
      </w:r>
      <w:r w:rsidRPr="00B82376">
        <w:rPr>
          <w:rFonts w:cs="Times New Roman"/>
          <w:b/>
          <w:bCs/>
          <w:szCs w:val="24"/>
        </w:rPr>
        <w:t>based model:</w:t>
      </w:r>
      <w:r w:rsidRPr="00B82376">
        <w:rPr>
          <w:rFonts w:cs="Times New Roman"/>
          <w:szCs w:val="24"/>
        </w:rPr>
        <w:t xml:space="preserve"> the first activity-based model is </w:t>
      </w:r>
      <w:r w:rsidR="004572E9" w:rsidRPr="00B82376">
        <w:rPr>
          <w:rFonts w:cs="Times New Roman"/>
          <w:szCs w:val="24"/>
        </w:rPr>
        <w:t xml:space="preserve">a </w:t>
      </w:r>
      <w:r w:rsidRPr="00B82376">
        <w:rPr>
          <w:rFonts w:cs="Times New Roman"/>
          <w:szCs w:val="24"/>
        </w:rPr>
        <w:t>constraint-based model and through this model</w:t>
      </w:r>
      <w:r w:rsidR="004572E9" w:rsidRPr="00B82376">
        <w:rPr>
          <w:rFonts w:cs="Times New Roman"/>
          <w:szCs w:val="24"/>
        </w:rPr>
        <w:t>,</w:t>
      </w:r>
      <w:r w:rsidRPr="00B82376">
        <w:rPr>
          <w:rFonts w:cs="Times New Roman"/>
          <w:szCs w:val="24"/>
        </w:rPr>
        <w:t xml:space="preserve"> </w:t>
      </w:r>
      <w:r w:rsidR="004572E9" w:rsidRPr="00B82376">
        <w:rPr>
          <w:rFonts w:cs="Times New Roman"/>
          <w:szCs w:val="24"/>
        </w:rPr>
        <w:t xml:space="preserve">the </w:t>
      </w:r>
      <w:r w:rsidRPr="00B82376">
        <w:rPr>
          <w:rFonts w:cs="Times New Roman"/>
          <w:szCs w:val="24"/>
        </w:rPr>
        <w:t>organisation identif</w:t>
      </w:r>
      <w:r w:rsidR="004572E9" w:rsidRPr="00B82376">
        <w:rPr>
          <w:rFonts w:cs="Times New Roman"/>
          <w:szCs w:val="24"/>
        </w:rPr>
        <w:t>ies</w:t>
      </w:r>
      <w:r w:rsidRPr="00B82376">
        <w:rPr>
          <w:rFonts w:cs="Times New Roman"/>
          <w:szCs w:val="24"/>
        </w:rPr>
        <w:t xml:space="preserve"> w</w:t>
      </w:r>
      <w:r w:rsidR="004572E9" w:rsidRPr="00B82376">
        <w:rPr>
          <w:rFonts w:cs="Times New Roman"/>
          <w:szCs w:val="24"/>
        </w:rPr>
        <w:t>he</w:t>
      </w:r>
      <w:r w:rsidRPr="00B82376">
        <w:rPr>
          <w:rFonts w:cs="Times New Roman"/>
          <w:szCs w:val="24"/>
        </w:rPr>
        <w:t xml:space="preserve">ther an individual person is feasible within </w:t>
      </w:r>
      <w:r w:rsidR="004572E9" w:rsidRPr="00B82376">
        <w:rPr>
          <w:rFonts w:cs="Times New Roman"/>
          <w:szCs w:val="24"/>
        </w:rPr>
        <w:t xml:space="preserve">a </w:t>
      </w:r>
      <w:r w:rsidRPr="00B82376">
        <w:rPr>
          <w:rFonts w:cs="Times New Roman"/>
          <w:szCs w:val="24"/>
        </w:rPr>
        <w:t>particular space of time constants.</w:t>
      </w:r>
    </w:p>
    <w:p w14:paraId="1C1B4965" w14:textId="67138717" w:rsidR="00C459F4" w:rsidRPr="00B82376" w:rsidRDefault="00C459F4" w:rsidP="00B82376">
      <w:pPr>
        <w:spacing w:line="360" w:lineRule="auto"/>
        <w:jc w:val="both"/>
        <w:rPr>
          <w:rFonts w:cs="Times New Roman"/>
          <w:szCs w:val="24"/>
        </w:rPr>
      </w:pPr>
      <w:r w:rsidRPr="00B82376">
        <w:rPr>
          <w:rFonts w:cs="Times New Roman"/>
          <w:b/>
          <w:bCs/>
          <w:szCs w:val="24"/>
        </w:rPr>
        <w:t>Computational process models:</w:t>
      </w:r>
      <w:r w:rsidRPr="00B82376">
        <w:rPr>
          <w:rFonts w:cs="Times New Roman"/>
          <w:szCs w:val="24"/>
        </w:rPr>
        <w:t xml:space="preserve"> this model says that </w:t>
      </w:r>
      <w:r w:rsidR="004572E9" w:rsidRPr="00B82376">
        <w:rPr>
          <w:rFonts w:cs="Times New Roman"/>
          <w:szCs w:val="24"/>
        </w:rPr>
        <w:t xml:space="preserve">an </w:t>
      </w:r>
      <w:r w:rsidRPr="00B82376">
        <w:rPr>
          <w:rFonts w:cs="Times New Roman"/>
          <w:szCs w:val="24"/>
        </w:rPr>
        <w:t>organisation should avoid Anjali unrealistic assumption and uncertainty analysis</w:t>
      </w:r>
      <w:r w:rsidR="008A1D86" w:rsidRPr="00B82376">
        <w:rPr>
          <w:rFonts w:cs="Times New Roman"/>
          <w:szCs w:val="24"/>
        </w:rPr>
        <w:t xml:space="preserve"> (</w:t>
      </w:r>
      <w:proofErr w:type="spellStart"/>
      <w:r w:rsidR="00B82376" w:rsidRPr="00B82376">
        <w:rPr>
          <w:rFonts w:cs="Times New Roman"/>
          <w:color w:val="222222"/>
          <w:szCs w:val="24"/>
          <w:shd w:val="clear" w:color="auto" w:fill="FFFFFF"/>
        </w:rPr>
        <w:t>Vovsha</w:t>
      </w:r>
      <w:proofErr w:type="spellEnd"/>
      <w:r w:rsidR="00B82376" w:rsidRPr="00B82376">
        <w:rPr>
          <w:rFonts w:cs="Times New Roman"/>
          <w:color w:val="222222"/>
          <w:szCs w:val="24"/>
          <w:shd w:val="clear" w:color="auto" w:fill="FFFFFF"/>
        </w:rPr>
        <w:t xml:space="preserve"> et al., 2015</w:t>
      </w:r>
      <w:r w:rsidR="008A1D86" w:rsidRPr="00B82376">
        <w:rPr>
          <w:rFonts w:cs="Times New Roman"/>
          <w:szCs w:val="24"/>
        </w:rPr>
        <w:t>)</w:t>
      </w:r>
      <w:r w:rsidRPr="00B82376">
        <w:rPr>
          <w:rFonts w:cs="Times New Roman"/>
          <w:szCs w:val="24"/>
        </w:rPr>
        <w:t>. London Excel exhibition limited is not taking any unrealistic risk and they are not analysis such type of risk even.</w:t>
      </w:r>
    </w:p>
    <w:p w14:paraId="5DDB5F96" w14:textId="61E46F54" w:rsidR="00C459F4" w:rsidRPr="00B82376" w:rsidRDefault="00C459F4" w:rsidP="00B82376">
      <w:pPr>
        <w:spacing w:line="360" w:lineRule="auto"/>
        <w:jc w:val="both"/>
        <w:rPr>
          <w:rFonts w:cs="Times New Roman"/>
          <w:szCs w:val="24"/>
        </w:rPr>
      </w:pPr>
      <w:r w:rsidRPr="00B82376">
        <w:rPr>
          <w:rFonts w:cs="Times New Roman"/>
          <w:b/>
          <w:bCs/>
          <w:szCs w:val="24"/>
        </w:rPr>
        <w:t>Utility-maximizing model:</w:t>
      </w:r>
      <w:r w:rsidRPr="00B82376">
        <w:rPr>
          <w:rFonts w:cs="Times New Roman"/>
          <w:szCs w:val="24"/>
        </w:rPr>
        <w:t xml:space="preserve"> this is another activity-based model by which an individual can reduce its utility cost and can ensure a daily schedule by which he can complete the task easily.</w:t>
      </w:r>
    </w:p>
    <w:p w14:paraId="0EFDCD2C" w14:textId="77777777" w:rsidR="00C459F4" w:rsidRPr="00B82376" w:rsidRDefault="00C459F4" w:rsidP="00B82376">
      <w:pPr>
        <w:spacing w:line="360" w:lineRule="auto"/>
        <w:jc w:val="both"/>
        <w:rPr>
          <w:rFonts w:cs="Times New Roman"/>
          <w:b/>
          <w:bCs/>
          <w:szCs w:val="24"/>
        </w:rPr>
      </w:pPr>
      <w:r w:rsidRPr="00B82376">
        <w:rPr>
          <w:rFonts w:cs="Times New Roman"/>
          <w:b/>
          <w:bCs/>
          <w:szCs w:val="24"/>
        </w:rPr>
        <w:lastRenderedPageBreak/>
        <w:t>The Balanced scorecard</w:t>
      </w:r>
    </w:p>
    <w:p w14:paraId="6488C654" w14:textId="6FCA2B18" w:rsidR="00C459F4" w:rsidRPr="00B82376" w:rsidRDefault="00C459F4" w:rsidP="00B82376">
      <w:pPr>
        <w:spacing w:line="360" w:lineRule="auto"/>
        <w:jc w:val="both"/>
        <w:rPr>
          <w:rFonts w:cs="Times New Roman"/>
          <w:szCs w:val="24"/>
        </w:rPr>
      </w:pPr>
      <w:r w:rsidRPr="00B82376">
        <w:rPr>
          <w:rFonts w:cs="Times New Roman"/>
          <w:szCs w:val="24"/>
        </w:rPr>
        <w:t xml:space="preserve">A Balance scorecard has another name that is </w:t>
      </w:r>
      <w:r w:rsidR="004572E9" w:rsidRPr="00B82376">
        <w:rPr>
          <w:rFonts w:cs="Times New Roman"/>
          <w:szCs w:val="24"/>
        </w:rPr>
        <w:t xml:space="preserve">a </w:t>
      </w:r>
      <w:r w:rsidRPr="00B82376">
        <w:rPr>
          <w:rFonts w:cs="Times New Roman"/>
          <w:szCs w:val="24"/>
        </w:rPr>
        <w:t>strategic management performance metric. This term has been used because of identifying internal business function</w:t>
      </w:r>
      <w:r w:rsidR="004572E9" w:rsidRPr="00B82376">
        <w:rPr>
          <w:rFonts w:cs="Times New Roman"/>
          <w:szCs w:val="24"/>
        </w:rPr>
        <w:t>s</w:t>
      </w:r>
      <w:r w:rsidRPr="00B82376">
        <w:rPr>
          <w:rFonts w:cs="Times New Roman"/>
          <w:szCs w:val="24"/>
        </w:rPr>
        <w:t>. By applying this strategy manager can identify every part of a project and can allocate task</w:t>
      </w:r>
      <w:r w:rsidR="004572E9" w:rsidRPr="00B82376">
        <w:rPr>
          <w:rFonts w:cs="Times New Roman"/>
          <w:szCs w:val="24"/>
        </w:rPr>
        <w:t>s</w:t>
      </w:r>
      <w:r w:rsidRPr="00B82376">
        <w:rPr>
          <w:rFonts w:cs="Times New Roman"/>
          <w:szCs w:val="24"/>
        </w:rPr>
        <w:t xml:space="preserve"> among the potential worker. This card is used for measuring work and collecting feedback. London Excel exhibition limited is using </w:t>
      </w:r>
      <w:r w:rsidR="004572E9" w:rsidRPr="00B82376">
        <w:rPr>
          <w:rFonts w:cs="Times New Roman"/>
          <w:szCs w:val="24"/>
        </w:rPr>
        <w:t xml:space="preserve">a </w:t>
      </w:r>
      <w:r w:rsidRPr="00B82376">
        <w:rPr>
          <w:rFonts w:cs="Times New Roman"/>
          <w:szCs w:val="24"/>
        </w:rPr>
        <w:t>balance</w:t>
      </w:r>
      <w:r w:rsidR="004572E9" w:rsidRPr="00B82376">
        <w:rPr>
          <w:rFonts w:cs="Times New Roman"/>
          <w:szCs w:val="24"/>
        </w:rPr>
        <w:t>d</w:t>
      </w:r>
      <w:r w:rsidRPr="00B82376">
        <w:rPr>
          <w:rFonts w:cs="Times New Roman"/>
          <w:szCs w:val="24"/>
        </w:rPr>
        <w:t xml:space="preserve"> scorecard at the time of completing any project</w:t>
      </w:r>
      <w:r w:rsidR="00B82376" w:rsidRPr="00B82376">
        <w:rPr>
          <w:rFonts w:cs="Times New Roman"/>
          <w:szCs w:val="24"/>
        </w:rPr>
        <w:t xml:space="preserve"> (</w:t>
      </w:r>
      <w:r w:rsidR="00B82376" w:rsidRPr="00B82376">
        <w:rPr>
          <w:rFonts w:cs="Times New Roman"/>
          <w:color w:val="222222"/>
          <w:szCs w:val="24"/>
          <w:shd w:val="clear" w:color="auto" w:fill="FFFFFF"/>
        </w:rPr>
        <w:t>Kaplan and Norton, 2017</w:t>
      </w:r>
      <w:r w:rsidR="00B82376" w:rsidRPr="00B82376">
        <w:rPr>
          <w:rFonts w:cs="Times New Roman"/>
          <w:szCs w:val="24"/>
        </w:rPr>
        <w:t>)</w:t>
      </w:r>
      <w:r w:rsidRPr="00B82376">
        <w:rPr>
          <w:rFonts w:cs="Times New Roman"/>
          <w:szCs w:val="24"/>
        </w:rPr>
        <w:t>. This card</w:t>
      </w:r>
      <w:r w:rsidR="004572E9" w:rsidRPr="00B82376">
        <w:rPr>
          <w:rFonts w:cs="Times New Roman"/>
          <w:szCs w:val="24"/>
        </w:rPr>
        <w:t>,</w:t>
      </w:r>
      <w:r w:rsidRPr="00B82376">
        <w:rPr>
          <w:rFonts w:cs="Times New Roman"/>
          <w:szCs w:val="24"/>
        </w:rPr>
        <w:t xml:space="preserve"> they allocate the work into smaller part among the worker.  </w:t>
      </w:r>
      <w:r w:rsidR="004572E9" w:rsidRPr="00B82376">
        <w:rPr>
          <w:rFonts w:cs="Times New Roman"/>
          <w:szCs w:val="24"/>
        </w:rPr>
        <w:t>The b</w:t>
      </w:r>
      <w:r w:rsidRPr="00B82376">
        <w:rPr>
          <w:rFonts w:cs="Times New Roman"/>
          <w:szCs w:val="24"/>
        </w:rPr>
        <w:t>alanced scorecard is a performance matrix through which an organisation can identify improve and control the business's various functions and make a result as an outcome.</w:t>
      </w:r>
    </w:p>
    <w:p w14:paraId="5DA37991" w14:textId="63B96617" w:rsidR="00C459F4" w:rsidRPr="00B82376" w:rsidRDefault="00C459F4" w:rsidP="00B82376">
      <w:pPr>
        <w:spacing w:line="360" w:lineRule="auto"/>
        <w:jc w:val="both"/>
        <w:rPr>
          <w:rFonts w:cs="Times New Roman"/>
          <w:b/>
          <w:bCs/>
          <w:szCs w:val="24"/>
        </w:rPr>
      </w:pPr>
      <w:r w:rsidRPr="00B82376">
        <w:rPr>
          <w:rFonts w:cs="Times New Roman"/>
          <w:b/>
          <w:bCs/>
          <w:szCs w:val="24"/>
        </w:rPr>
        <w:t xml:space="preserve">Characteristics of </w:t>
      </w:r>
      <w:r w:rsidR="004572E9" w:rsidRPr="00B82376">
        <w:rPr>
          <w:rFonts w:cs="Times New Roman"/>
          <w:b/>
          <w:bCs/>
          <w:szCs w:val="24"/>
        </w:rPr>
        <w:t xml:space="preserve">the </w:t>
      </w:r>
      <w:r w:rsidRPr="00B82376">
        <w:rPr>
          <w:rFonts w:cs="Times New Roman"/>
          <w:b/>
          <w:bCs/>
          <w:szCs w:val="24"/>
        </w:rPr>
        <w:t>balanced scorecard</w:t>
      </w:r>
    </w:p>
    <w:p w14:paraId="1579DD13" w14:textId="4ACD88F6" w:rsidR="00C459F4" w:rsidRPr="00B82376" w:rsidRDefault="00C459F4" w:rsidP="00B82376">
      <w:pPr>
        <w:pStyle w:val="ListParagraph"/>
        <w:numPr>
          <w:ilvl w:val="0"/>
          <w:numId w:val="2"/>
        </w:numPr>
        <w:spacing w:line="360" w:lineRule="auto"/>
        <w:jc w:val="both"/>
        <w:rPr>
          <w:rFonts w:cs="Times New Roman"/>
          <w:szCs w:val="24"/>
        </w:rPr>
      </w:pPr>
      <w:r w:rsidRPr="00B82376">
        <w:rPr>
          <w:rFonts w:cs="Times New Roman"/>
          <w:szCs w:val="24"/>
        </w:rPr>
        <w:t xml:space="preserve">Financial data can be gathered by using </w:t>
      </w:r>
      <w:r w:rsidR="004572E9" w:rsidRPr="00B82376">
        <w:rPr>
          <w:rFonts w:cs="Times New Roman"/>
          <w:szCs w:val="24"/>
        </w:rPr>
        <w:t xml:space="preserve">a </w:t>
      </w:r>
      <w:r w:rsidRPr="00B82376">
        <w:rPr>
          <w:rFonts w:cs="Times New Roman"/>
          <w:szCs w:val="24"/>
        </w:rPr>
        <w:t>balance</w:t>
      </w:r>
      <w:r w:rsidR="004572E9" w:rsidRPr="00B82376">
        <w:rPr>
          <w:rFonts w:cs="Times New Roman"/>
          <w:szCs w:val="24"/>
        </w:rPr>
        <w:t>d</w:t>
      </w:r>
      <w:r w:rsidRPr="00B82376">
        <w:rPr>
          <w:rFonts w:cs="Times New Roman"/>
          <w:szCs w:val="24"/>
        </w:rPr>
        <w:t xml:space="preserve"> scorecard for example London Excel exhibition limited is collecting its sales expenditure and income so that they can understand that performance</w:t>
      </w:r>
    </w:p>
    <w:p w14:paraId="7F22F033" w14:textId="5B89292E" w:rsidR="00C459F4" w:rsidRPr="00B82376" w:rsidRDefault="004572E9" w:rsidP="00B82376">
      <w:pPr>
        <w:pStyle w:val="ListParagraph"/>
        <w:numPr>
          <w:ilvl w:val="0"/>
          <w:numId w:val="2"/>
        </w:numPr>
        <w:spacing w:line="360" w:lineRule="auto"/>
        <w:jc w:val="both"/>
        <w:rPr>
          <w:rFonts w:cs="Times New Roman"/>
          <w:szCs w:val="24"/>
        </w:rPr>
      </w:pPr>
      <w:r w:rsidRPr="00B82376">
        <w:rPr>
          <w:rFonts w:cs="Times New Roman"/>
          <w:szCs w:val="24"/>
        </w:rPr>
        <w:t>A b</w:t>
      </w:r>
      <w:r w:rsidR="00C459F4" w:rsidRPr="00B82376">
        <w:rPr>
          <w:rFonts w:cs="Times New Roman"/>
          <w:szCs w:val="24"/>
        </w:rPr>
        <w:t>usiness process can be calculated by this scorecard and it will find out how will products are manufactured.</w:t>
      </w:r>
    </w:p>
    <w:p w14:paraId="561440F1" w14:textId="2DC80B39" w:rsidR="002D4238" w:rsidRPr="00B82376" w:rsidRDefault="00C459F4" w:rsidP="00B82376">
      <w:pPr>
        <w:pStyle w:val="ListParagraph"/>
        <w:numPr>
          <w:ilvl w:val="0"/>
          <w:numId w:val="2"/>
        </w:numPr>
        <w:spacing w:line="360" w:lineRule="auto"/>
        <w:jc w:val="both"/>
        <w:rPr>
          <w:rFonts w:cs="Times New Roman"/>
          <w:szCs w:val="24"/>
        </w:rPr>
      </w:pPr>
      <w:r w:rsidRPr="00B82376">
        <w:rPr>
          <w:rFonts w:cs="Times New Roman"/>
          <w:szCs w:val="24"/>
        </w:rPr>
        <w:t xml:space="preserve">Learning and growth can be possible by </w:t>
      </w:r>
      <w:r w:rsidR="00B82376" w:rsidRPr="00B82376">
        <w:rPr>
          <w:rFonts w:cs="Times New Roman"/>
          <w:szCs w:val="24"/>
        </w:rPr>
        <w:t>analysing</w:t>
      </w:r>
      <w:r w:rsidRPr="00B82376">
        <w:rPr>
          <w:rFonts w:cs="Times New Roman"/>
          <w:szCs w:val="24"/>
        </w:rPr>
        <w:t xml:space="preserve"> different activities of the organisation. Organisation can arrange different training session for knowledge sharing so that every employee can provide </w:t>
      </w:r>
      <w:r w:rsidR="004572E9" w:rsidRPr="00B82376">
        <w:rPr>
          <w:rFonts w:cs="Times New Roman"/>
          <w:szCs w:val="24"/>
        </w:rPr>
        <w:t xml:space="preserve">the </w:t>
      </w:r>
      <w:r w:rsidRPr="00B82376">
        <w:rPr>
          <w:rFonts w:cs="Times New Roman"/>
          <w:szCs w:val="24"/>
        </w:rPr>
        <w:t>same performance</w:t>
      </w:r>
    </w:p>
    <w:p w14:paraId="151D3B2E" w14:textId="761FD899" w:rsidR="002D4238" w:rsidRPr="00B82376" w:rsidRDefault="00C459F4" w:rsidP="00B82376">
      <w:pPr>
        <w:pStyle w:val="Heading1"/>
        <w:spacing w:line="360" w:lineRule="auto"/>
        <w:jc w:val="both"/>
        <w:rPr>
          <w:rFonts w:cs="Times New Roman"/>
          <w:szCs w:val="24"/>
        </w:rPr>
      </w:pPr>
      <w:bookmarkStart w:id="5" w:name="_Toc28451362"/>
      <w:r w:rsidRPr="00B82376">
        <w:rPr>
          <w:rFonts w:cs="Times New Roman"/>
          <w:szCs w:val="24"/>
        </w:rPr>
        <w:t>5</w:t>
      </w:r>
      <w:r w:rsidR="002D4238" w:rsidRPr="00B82376">
        <w:rPr>
          <w:rFonts w:cs="Times New Roman"/>
          <w:szCs w:val="24"/>
        </w:rPr>
        <w:t>.</w:t>
      </w:r>
      <w:r w:rsidRPr="00B82376">
        <w:rPr>
          <w:rFonts w:cs="Times New Roman"/>
          <w:szCs w:val="24"/>
        </w:rPr>
        <w:t>0</w:t>
      </w:r>
      <w:r w:rsidR="002D4238" w:rsidRPr="00B82376">
        <w:rPr>
          <w:rFonts w:cs="Times New Roman"/>
          <w:szCs w:val="24"/>
        </w:rPr>
        <w:t xml:space="preserve"> Practical Application and Deployment</w:t>
      </w:r>
      <w:bookmarkEnd w:id="5"/>
    </w:p>
    <w:p w14:paraId="3EC56017" w14:textId="3BD5D465" w:rsidR="00024ECD" w:rsidRPr="00B82376" w:rsidRDefault="00024ECD" w:rsidP="00B82376">
      <w:pPr>
        <w:spacing w:line="360" w:lineRule="auto"/>
        <w:jc w:val="both"/>
        <w:rPr>
          <w:rFonts w:cs="Times New Roman"/>
          <w:b/>
          <w:bCs/>
          <w:szCs w:val="24"/>
          <w:lang w:bidi="ar-SA"/>
        </w:rPr>
      </w:pPr>
      <w:r w:rsidRPr="00B82376">
        <w:rPr>
          <w:rFonts w:cs="Times New Roman"/>
          <w:b/>
          <w:bCs/>
          <w:szCs w:val="24"/>
          <w:lang w:bidi="ar-SA"/>
        </w:rPr>
        <w:t>The practical application of budgeting</w:t>
      </w:r>
    </w:p>
    <w:p w14:paraId="4A87B68E" w14:textId="2EDA1B5F" w:rsidR="00024ECD" w:rsidRPr="00B82376" w:rsidRDefault="00024ECD" w:rsidP="00B82376">
      <w:pPr>
        <w:spacing w:line="360" w:lineRule="auto"/>
        <w:jc w:val="both"/>
        <w:rPr>
          <w:rFonts w:cs="Times New Roman"/>
          <w:szCs w:val="24"/>
          <w:lang w:bidi="ar-SA"/>
        </w:rPr>
      </w:pPr>
      <w:r w:rsidRPr="00B82376">
        <w:rPr>
          <w:rFonts w:cs="Times New Roman"/>
          <w:szCs w:val="24"/>
          <w:lang w:bidi="ar-SA"/>
        </w:rPr>
        <w:t>There are different types of budgeting through which an organisation takes decisions. Different types of budget are given below which is really applicable to the organisation.</w:t>
      </w:r>
    </w:p>
    <w:p w14:paraId="058EDEB5" w14:textId="2B05E086" w:rsidR="00024ECD" w:rsidRPr="00B82376" w:rsidRDefault="00024ECD" w:rsidP="00B82376">
      <w:pPr>
        <w:pStyle w:val="ListParagraph"/>
        <w:numPr>
          <w:ilvl w:val="0"/>
          <w:numId w:val="3"/>
        </w:numPr>
        <w:spacing w:line="360" w:lineRule="auto"/>
        <w:jc w:val="both"/>
        <w:rPr>
          <w:rFonts w:cs="Times New Roman"/>
          <w:szCs w:val="24"/>
          <w:lang w:bidi="ar-SA"/>
        </w:rPr>
      </w:pPr>
      <w:r w:rsidRPr="00B82376">
        <w:rPr>
          <w:rFonts w:cs="Times New Roman"/>
          <w:szCs w:val="24"/>
          <w:lang w:bidi="ar-SA"/>
        </w:rPr>
        <w:t>It helps to generate income statement balance sheet and cash flow statement for future</w:t>
      </w:r>
    </w:p>
    <w:p w14:paraId="5AB820B1" w14:textId="0371D426" w:rsidR="00024ECD" w:rsidRPr="00B82376" w:rsidRDefault="00B82376" w:rsidP="00B82376">
      <w:pPr>
        <w:pStyle w:val="ListParagraph"/>
        <w:numPr>
          <w:ilvl w:val="0"/>
          <w:numId w:val="3"/>
        </w:numPr>
        <w:spacing w:line="360" w:lineRule="auto"/>
        <w:jc w:val="both"/>
        <w:rPr>
          <w:rFonts w:cs="Times New Roman"/>
          <w:szCs w:val="24"/>
          <w:lang w:bidi="ar-SA"/>
        </w:rPr>
      </w:pPr>
      <w:r w:rsidRPr="00B82376">
        <w:rPr>
          <w:rFonts w:cs="Times New Roman"/>
          <w:szCs w:val="24"/>
          <w:lang w:bidi="ar-SA"/>
        </w:rPr>
        <w:t xml:space="preserve">According to </w:t>
      </w:r>
      <w:proofErr w:type="spellStart"/>
      <w:r w:rsidRPr="00B82376">
        <w:rPr>
          <w:rFonts w:cs="Times New Roman"/>
          <w:color w:val="222222"/>
          <w:szCs w:val="24"/>
          <w:shd w:val="clear" w:color="auto" w:fill="FFFFFF"/>
        </w:rPr>
        <w:t>Lusztig</w:t>
      </w:r>
      <w:proofErr w:type="spellEnd"/>
      <w:r w:rsidRPr="00B82376">
        <w:rPr>
          <w:rFonts w:cs="Times New Roman"/>
          <w:color w:val="222222"/>
          <w:szCs w:val="24"/>
          <w:shd w:val="clear" w:color="auto" w:fill="FFFFFF"/>
        </w:rPr>
        <w:t xml:space="preserve"> and Schwab, (2018), </w:t>
      </w:r>
      <w:r w:rsidRPr="00B82376">
        <w:rPr>
          <w:rFonts w:cs="Times New Roman"/>
          <w:szCs w:val="24"/>
          <w:lang w:bidi="ar-SA"/>
        </w:rPr>
        <w:t>c</w:t>
      </w:r>
      <w:r w:rsidR="00024ECD" w:rsidRPr="00B82376">
        <w:rPr>
          <w:rFonts w:cs="Times New Roman"/>
          <w:szCs w:val="24"/>
          <w:lang w:bidi="ar-SA"/>
        </w:rPr>
        <w:t>apital budgeting is an important task for an organisation in which the company take</w:t>
      </w:r>
      <w:r w:rsidR="004572E9" w:rsidRPr="00B82376">
        <w:rPr>
          <w:rFonts w:cs="Times New Roman"/>
          <w:szCs w:val="24"/>
          <w:lang w:bidi="ar-SA"/>
        </w:rPr>
        <w:t>s</w:t>
      </w:r>
      <w:r w:rsidR="00024ECD" w:rsidRPr="00B82376">
        <w:rPr>
          <w:rFonts w:cs="Times New Roman"/>
          <w:szCs w:val="24"/>
          <w:lang w:bidi="ar-SA"/>
        </w:rPr>
        <w:t xml:space="preserve"> </w:t>
      </w:r>
      <w:r w:rsidR="004572E9" w:rsidRPr="00B82376">
        <w:rPr>
          <w:rFonts w:cs="Times New Roman"/>
          <w:szCs w:val="24"/>
          <w:lang w:bidi="ar-SA"/>
        </w:rPr>
        <w:t xml:space="preserve">a </w:t>
      </w:r>
      <w:r w:rsidR="00024ECD" w:rsidRPr="00B82376">
        <w:rPr>
          <w:rFonts w:cs="Times New Roman"/>
          <w:szCs w:val="24"/>
          <w:lang w:bidi="ar-SA"/>
        </w:rPr>
        <w:t>decision about long term investment</w:t>
      </w:r>
      <w:r w:rsidR="004572E9" w:rsidRPr="00B82376">
        <w:rPr>
          <w:rFonts w:cs="Times New Roman"/>
          <w:szCs w:val="24"/>
          <w:lang w:bidi="ar-SA"/>
        </w:rPr>
        <w:t>, for example,</w:t>
      </w:r>
      <w:r w:rsidR="00024ECD" w:rsidRPr="00B82376">
        <w:rPr>
          <w:rFonts w:cs="Times New Roman"/>
          <w:szCs w:val="24"/>
          <w:lang w:bidi="ar-SA"/>
        </w:rPr>
        <w:t xml:space="preserve"> purchasing machinery </w:t>
      </w:r>
      <w:r w:rsidR="00E82EED" w:rsidRPr="00B82376">
        <w:rPr>
          <w:rFonts w:cs="Times New Roman"/>
          <w:szCs w:val="24"/>
          <w:lang w:bidi="ar-SA"/>
        </w:rPr>
        <w:t>or</w:t>
      </w:r>
      <w:r w:rsidR="00024ECD" w:rsidRPr="00B82376">
        <w:rPr>
          <w:rFonts w:cs="Times New Roman"/>
          <w:szCs w:val="24"/>
          <w:lang w:bidi="ar-SA"/>
        </w:rPr>
        <w:t xml:space="preserve"> purchasing </w:t>
      </w:r>
      <w:r w:rsidR="004572E9" w:rsidRPr="00B82376">
        <w:rPr>
          <w:rFonts w:cs="Times New Roman"/>
          <w:szCs w:val="24"/>
          <w:lang w:bidi="ar-SA"/>
        </w:rPr>
        <w:t xml:space="preserve">the </w:t>
      </w:r>
      <w:r w:rsidR="00024ECD" w:rsidRPr="00B82376">
        <w:rPr>
          <w:rFonts w:cs="Times New Roman"/>
          <w:szCs w:val="24"/>
          <w:lang w:bidi="ar-SA"/>
        </w:rPr>
        <w:t>fixed asset.</w:t>
      </w:r>
    </w:p>
    <w:p w14:paraId="5B9A6DB2" w14:textId="28D674E5" w:rsidR="00024ECD" w:rsidRPr="00B82376" w:rsidRDefault="004572E9" w:rsidP="00B82376">
      <w:pPr>
        <w:pStyle w:val="ListParagraph"/>
        <w:numPr>
          <w:ilvl w:val="0"/>
          <w:numId w:val="3"/>
        </w:numPr>
        <w:spacing w:line="360" w:lineRule="auto"/>
        <w:jc w:val="both"/>
        <w:rPr>
          <w:rFonts w:cs="Times New Roman"/>
          <w:szCs w:val="24"/>
          <w:lang w:bidi="ar-SA"/>
        </w:rPr>
      </w:pPr>
      <w:r w:rsidRPr="00B82376">
        <w:rPr>
          <w:rFonts w:cs="Times New Roman"/>
          <w:szCs w:val="24"/>
          <w:lang w:bidi="ar-SA"/>
        </w:rPr>
        <w:t>A c</w:t>
      </w:r>
      <w:r w:rsidR="00024ECD" w:rsidRPr="00B82376">
        <w:rPr>
          <w:rFonts w:cs="Times New Roman"/>
          <w:szCs w:val="24"/>
          <w:lang w:bidi="ar-SA"/>
        </w:rPr>
        <w:t xml:space="preserve">orporate budget helps </w:t>
      </w:r>
      <w:r w:rsidRPr="00B82376">
        <w:rPr>
          <w:rFonts w:cs="Times New Roman"/>
          <w:szCs w:val="24"/>
          <w:lang w:bidi="ar-SA"/>
        </w:rPr>
        <w:t xml:space="preserve">the </w:t>
      </w:r>
      <w:r w:rsidR="00024ECD" w:rsidRPr="00B82376">
        <w:rPr>
          <w:rFonts w:cs="Times New Roman"/>
          <w:szCs w:val="24"/>
          <w:lang w:bidi="ar-SA"/>
        </w:rPr>
        <w:t xml:space="preserve">organisation to reduce cost and expenditure </w:t>
      </w:r>
      <w:r w:rsidR="00E82EED" w:rsidRPr="00B82376">
        <w:rPr>
          <w:rFonts w:cs="Times New Roman"/>
          <w:szCs w:val="24"/>
          <w:lang w:bidi="ar-SA"/>
        </w:rPr>
        <w:t>by</w:t>
      </w:r>
      <w:r w:rsidR="00024ECD" w:rsidRPr="00B82376">
        <w:rPr>
          <w:rFonts w:cs="Times New Roman"/>
          <w:szCs w:val="24"/>
          <w:lang w:bidi="ar-SA"/>
        </w:rPr>
        <w:t xml:space="preserve"> making financial budget within the organisation</w:t>
      </w:r>
    </w:p>
    <w:p w14:paraId="1ACA4A80" w14:textId="78189029" w:rsidR="00024ECD" w:rsidRPr="00B82376" w:rsidRDefault="00024ECD" w:rsidP="00B82376">
      <w:pPr>
        <w:pStyle w:val="ListParagraph"/>
        <w:numPr>
          <w:ilvl w:val="0"/>
          <w:numId w:val="3"/>
        </w:numPr>
        <w:spacing w:line="360" w:lineRule="auto"/>
        <w:jc w:val="both"/>
        <w:rPr>
          <w:rFonts w:cs="Times New Roman"/>
          <w:szCs w:val="24"/>
          <w:lang w:bidi="ar-SA"/>
        </w:rPr>
      </w:pPr>
      <w:r w:rsidRPr="00B82376">
        <w:rPr>
          <w:rFonts w:cs="Times New Roman"/>
          <w:szCs w:val="24"/>
          <w:lang w:bidi="ar-SA"/>
        </w:rPr>
        <w:t xml:space="preserve">Sales budget helps to make a target of </w:t>
      </w:r>
      <w:r w:rsidR="00E82EED" w:rsidRPr="00B82376">
        <w:rPr>
          <w:rFonts w:cs="Times New Roman"/>
          <w:szCs w:val="24"/>
          <w:lang w:bidi="ar-SA"/>
        </w:rPr>
        <w:t>breakeven</w:t>
      </w:r>
      <w:r w:rsidRPr="00B82376">
        <w:rPr>
          <w:rFonts w:cs="Times New Roman"/>
          <w:szCs w:val="24"/>
          <w:lang w:bidi="ar-SA"/>
        </w:rPr>
        <w:t xml:space="preserve"> point and by following previous sells pattern this can estimate the future sells</w:t>
      </w:r>
      <w:r w:rsidR="00B82376" w:rsidRPr="00B82376">
        <w:rPr>
          <w:rFonts w:cs="Times New Roman"/>
          <w:szCs w:val="24"/>
          <w:lang w:bidi="ar-SA"/>
        </w:rPr>
        <w:t xml:space="preserve"> (</w:t>
      </w:r>
      <w:r w:rsidR="00B82376" w:rsidRPr="00B82376">
        <w:rPr>
          <w:rFonts w:cs="Times New Roman"/>
          <w:color w:val="222222"/>
          <w:szCs w:val="24"/>
          <w:shd w:val="clear" w:color="auto" w:fill="FFFFFF"/>
        </w:rPr>
        <w:t>Eadie, 2016</w:t>
      </w:r>
      <w:r w:rsidR="00B82376" w:rsidRPr="00B82376">
        <w:rPr>
          <w:rFonts w:cs="Times New Roman"/>
          <w:szCs w:val="24"/>
          <w:lang w:bidi="ar-SA"/>
        </w:rPr>
        <w:t>)</w:t>
      </w:r>
      <w:r w:rsidRPr="00B82376">
        <w:rPr>
          <w:rFonts w:cs="Times New Roman"/>
          <w:szCs w:val="24"/>
          <w:lang w:bidi="ar-SA"/>
        </w:rPr>
        <w:t>.</w:t>
      </w:r>
    </w:p>
    <w:p w14:paraId="49D3D1C9" w14:textId="5CC7E225" w:rsidR="00024ECD" w:rsidRPr="00B82376" w:rsidRDefault="004572E9" w:rsidP="00B82376">
      <w:pPr>
        <w:pStyle w:val="ListParagraph"/>
        <w:numPr>
          <w:ilvl w:val="0"/>
          <w:numId w:val="3"/>
        </w:numPr>
        <w:spacing w:line="360" w:lineRule="auto"/>
        <w:jc w:val="both"/>
        <w:rPr>
          <w:rFonts w:cs="Times New Roman"/>
          <w:szCs w:val="24"/>
          <w:lang w:bidi="ar-SA"/>
        </w:rPr>
      </w:pPr>
      <w:r w:rsidRPr="00B82376">
        <w:rPr>
          <w:rFonts w:cs="Times New Roman"/>
          <w:szCs w:val="24"/>
          <w:lang w:bidi="ar-SA"/>
        </w:rPr>
        <w:lastRenderedPageBreak/>
        <w:t>The p</w:t>
      </w:r>
      <w:r w:rsidR="00024ECD" w:rsidRPr="00B82376">
        <w:rPr>
          <w:rFonts w:cs="Times New Roman"/>
          <w:szCs w:val="24"/>
          <w:lang w:bidi="ar-SA"/>
        </w:rPr>
        <w:t>roduction budget is needed for production and this will help to produce more or less.</w:t>
      </w:r>
    </w:p>
    <w:p w14:paraId="1541F572" w14:textId="349932BC" w:rsidR="00024ECD" w:rsidRPr="00B82376" w:rsidRDefault="004572E9" w:rsidP="00B82376">
      <w:pPr>
        <w:pStyle w:val="ListParagraph"/>
        <w:numPr>
          <w:ilvl w:val="0"/>
          <w:numId w:val="3"/>
        </w:numPr>
        <w:spacing w:line="360" w:lineRule="auto"/>
        <w:jc w:val="both"/>
        <w:rPr>
          <w:rFonts w:cs="Times New Roman"/>
          <w:szCs w:val="24"/>
          <w:lang w:bidi="ar-SA"/>
        </w:rPr>
      </w:pPr>
      <w:r w:rsidRPr="00B82376">
        <w:rPr>
          <w:rFonts w:cs="Times New Roman"/>
          <w:szCs w:val="24"/>
          <w:lang w:bidi="ar-SA"/>
        </w:rPr>
        <w:t>A m</w:t>
      </w:r>
      <w:r w:rsidR="00024ECD" w:rsidRPr="00B82376">
        <w:rPr>
          <w:rFonts w:cs="Times New Roman"/>
          <w:szCs w:val="24"/>
          <w:lang w:bidi="ar-SA"/>
        </w:rPr>
        <w:t>arketing budget helps to maintain the estimated cost of marketing</w:t>
      </w:r>
      <w:r w:rsidRPr="00B82376">
        <w:rPr>
          <w:rFonts w:cs="Times New Roman"/>
          <w:szCs w:val="24"/>
          <w:lang w:bidi="ar-SA"/>
        </w:rPr>
        <w:t>, for example,</w:t>
      </w:r>
      <w:r w:rsidR="00024ECD" w:rsidRPr="00B82376">
        <w:rPr>
          <w:rFonts w:cs="Times New Roman"/>
          <w:szCs w:val="24"/>
          <w:lang w:bidi="ar-SA"/>
        </w:rPr>
        <w:t xml:space="preserve"> it will help to find out accurate advertisement cost</w:t>
      </w:r>
      <w:r w:rsidRPr="00B82376">
        <w:rPr>
          <w:rFonts w:cs="Times New Roman"/>
          <w:szCs w:val="24"/>
          <w:lang w:bidi="ar-SA"/>
        </w:rPr>
        <w:t>s</w:t>
      </w:r>
      <w:r w:rsidR="00024ECD" w:rsidRPr="00B82376">
        <w:rPr>
          <w:rFonts w:cs="Times New Roman"/>
          <w:szCs w:val="24"/>
          <w:lang w:bidi="ar-SA"/>
        </w:rPr>
        <w:t xml:space="preserve"> in future by following </w:t>
      </w:r>
      <w:r w:rsidRPr="00B82376">
        <w:rPr>
          <w:rFonts w:cs="Times New Roman"/>
          <w:szCs w:val="24"/>
          <w:lang w:bidi="ar-SA"/>
        </w:rPr>
        <w:t xml:space="preserve">the </w:t>
      </w:r>
      <w:r w:rsidR="00024ECD" w:rsidRPr="00B82376">
        <w:rPr>
          <w:rFonts w:cs="Times New Roman"/>
          <w:szCs w:val="24"/>
          <w:lang w:bidi="ar-SA"/>
        </w:rPr>
        <w:t>previous pattern.</w:t>
      </w:r>
    </w:p>
    <w:p w14:paraId="5486E662" w14:textId="0A52F2ED" w:rsidR="002D4238" w:rsidRPr="00B82376" w:rsidRDefault="00C459F4" w:rsidP="00B82376">
      <w:pPr>
        <w:pStyle w:val="Heading1"/>
        <w:spacing w:line="360" w:lineRule="auto"/>
        <w:jc w:val="both"/>
        <w:rPr>
          <w:rFonts w:cs="Times New Roman"/>
          <w:szCs w:val="24"/>
        </w:rPr>
      </w:pPr>
      <w:bookmarkStart w:id="6" w:name="_Toc28451363"/>
      <w:r w:rsidRPr="00B82376">
        <w:rPr>
          <w:rFonts w:cs="Times New Roman"/>
          <w:szCs w:val="24"/>
        </w:rPr>
        <w:t>6</w:t>
      </w:r>
      <w:r w:rsidR="002D4238" w:rsidRPr="00B82376">
        <w:rPr>
          <w:rFonts w:cs="Times New Roman"/>
          <w:szCs w:val="24"/>
        </w:rPr>
        <w:t>.</w:t>
      </w:r>
      <w:r w:rsidRPr="00B82376">
        <w:rPr>
          <w:rFonts w:cs="Times New Roman"/>
          <w:szCs w:val="24"/>
        </w:rPr>
        <w:t>0</w:t>
      </w:r>
      <w:r w:rsidR="002D4238" w:rsidRPr="00B82376">
        <w:rPr>
          <w:rFonts w:cs="Times New Roman"/>
          <w:szCs w:val="24"/>
        </w:rPr>
        <w:t xml:space="preserve"> Skills for Professional Practice</w:t>
      </w:r>
      <w:bookmarkEnd w:id="6"/>
    </w:p>
    <w:p w14:paraId="6FAB26C9" w14:textId="022F783C" w:rsidR="004572E9" w:rsidRPr="00B82376" w:rsidRDefault="004572E9" w:rsidP="00B82376">
      <w:pPr>
        <w:spacing w:line="360" w:lineRule="auto"/>
        <w:jc w:val="both"/>
        <w:rPr>
          <w:rFonts w:cs="Times New Roman"/>
          <w:szCs w:val="24"/>
        </w:rPr>
      </w:pPr>
      <w:r w:rsidRPr="00B82376">
        <w:rPr>
          <w:rFonts w:cs="Times New Roman"/>
          <w:b/>
          <w:bCs/>
          <w:szCs w:val="24"/>
        </w:rPr>
        <w:t>Individual and collaborative working:</w:t>
      </w:r>
      <w:r w:rsidRPr="00B82376">
        <w:rPr>
          <w:rFonts w:cs="Times New Roman"/>
          <w:szCs w:val="24"/>
        </w:rPr>
        <w:t xml:space="preserve"> managerial accounting is not an easy task and it is not possible to do everything alone. For data collection accountant have to communicate with the financial department, marketing department, sales department, machinery management department, and operational department</w:t>
      </w:r>
      <w:r w:rsidR="00B82376" w:rsidRPr="00B82376">
        <w:rPr>
          <w:rFonts w:cs="Times New Roman"/>
          <w:szCs w:val="24"/>
        </w:rPr>
        <w:t xml:space="preserve"> (</w:t>
      </w:r>
      <w:proofErr w:type="spellStart"/>
      <w:r w:rsidR="00B82376" w:rsidRPr="00B82376">
        <w:rPr>
          <w:rFonts w:cs="Times New Roman"/>
          <w:color w:val="222222"/>
          <w:szCs w:val="24"/>
          <w:shd w:val="clear" w:color="auto" w:fill="FFFFFF"/>
        </w:rPr>
        <w:t>Kasanen</w:t>
      </w:r>
      <w:proofErr w:type="spellEnd"/>
      <w:r w:rsidR="00B82376" w:rsidRPr="00B82376">
        <w:rPr>
          <w:rFonts w:cs="Times New Roman"/>
          <w:color w:val="222222"/>
          <w:szCs w:val="24"/>
          <w:shd w:val="clear" w:color="auto" w:fill="FFFFFF"/>
        </w:rPr>
        <w:t xml:space="preserve"> et al., 2016</w:t>
      </w:r>
      <w:r w:rsidR="00B82376" w:rsidRPr="00B82376">
        <w:rPr>
          <w:rFonts w:cs="Times New Roman"/>
          <w:szCs w:val="24"/>
        </w:rPr>
        <w:t>)</w:t>
      </w:r>
      <w:r w:rsidRPr="00B82376">
        <w:rPr>
          <w:rFonts w:cs="Times New Roman"/>
          <w:szCs w:val="24"/>
        </w:rPr>
        <w:t>. All of them will provide their financial transactions and after that accountant can include all those things in managerial accounting. and then he has to work alone and calculate every detail so that the manager can make the decision from that. For working with the accountant has to take formal permission from the managing department.</w:t>
      </w:r>
    </w:p>
    <w:p w14:paraId="40BA6D0C" w14:textId="57165755" w:rsidR="004572E9" w:rsidRPr="00B82376" w:rsidRDefault="004572E9" w:rsidP="00B82376">
      <w:pPr>
        <w:spacing w:line="360" w:lineRule="auto"/>
        <w:jc w:val="both"/>
        <w:rPr>
          <w:rFonts w:cs="Times New Roman"/>
          <w:szCs w:val="24"/>
        </w:rPr>
      </w:pPr>
      <w:r w:rsidRPr="00B82376">
        <w:rPr>
          <w:rFonts w:cs="Times New Roman"/>
          <w:b/>
          <w:bCs/>
          <w:szCs w:val="24"/>
        </w:rPr>
        <w:t>Deployment of appropriate media:</w:t>
      </w:r>
      <w:r w:rsidRPr="00B82376">
        <w:rPr>
          <w:rFonts w:cs="Times New Roman"/>
          <w:szCs w:val="24"/>
        </w:rPr>
        <w:t xml:space="preserve"> for publishing a financial statement an organisation has to choose different media so that they can accumulate investment from stockholders</w:t>
      </w:r>
      <w:r w:rsidR="00B82376" w:rsidRPr="00B82376">
        <w:rPr>
          <w:rFonts w:cs="Times New Roman"/>
          <w:szCs w:val="24"/>
        </w:rPr>
        <w:t xml:space="preserve"> (</w:t>
      </w:r>
      <w:r w:rsidR="00B82376" w:rsidRPr="00B82376">
        <w:rPr>
          <w:rFonts w:cs="Times New Roman"/>
          <w:color w:val="222222"/>
          <w:szCs w:val="24"/>
          <w:shd w:val="clear" w:color="auto" w:fill="FFFFFF"/>
        </w:rPr>
        <w:t>Ahrens and Chapman, 2017</w:t>
      </w:r>
      <w:r w:rsidR="00B82376" w:rsidRPr="00B82376">
        <w:rPr>
          <w:rFonts w:cs="Times New Roman"/>
          <w:szCs w:val="24"/>
        </w:rPr>
        <w:t>)</w:t>
      </w:r>
      <w:r w:rsidRPr="00B82376">
        <w:rPr>
          <w:rFonts w:cs="Times New Roman"/>
          <w:szCs w:val="24"/>
        </w:rPr>
        <w:t>. The London Excel exhibition limited basically published an annual report for the stockholder and they have arranged an annual general meeting every year in the last December. Then they published all the reports and financial statements.</w:t>
      </w:r>
    </w:p>
    <w:p w14:paraId="61DB109B" w14:textId="203430A4" w:rsidR="004572E9" w:rsidRPr="00B82376" w:rsidRDefault="004572E9" w:rsidP="00B82376">
      <w:pPr>
        <w:spacing w:line="360" w:lineRule="auto"/>
        <w:jc w:val="both"/>
        <w:rPr>
          <w:rFonts w:cs="Times New Roman"/>
          <w:szCs w:val="24"/>
        </w:rPr>
      </w:pPr>
      <w:r w:rsidRPr="00B82376">
        <w:rPr>
          <w:rFonts w:cs="Times New Roman"/>
          <w:b/>
          <w:bCs/>
          <w:szCs w:val="24"/>
        </w:rPr>
        <w:t>Presentation and organisation:</w:t>
      </w:r>
      <w:r w:rsidRPr="00B82376">
        <w:rPr>
          <w:rFonts w:cs="Times New Roman"/>
          <w:szCs w:val="24"/>
        </w:rPr>
        <w:t xml:space="preserve"> the CEO of the organisation present the total annual report in front of the stockholder in a brief</w:t>
      </w:r>
      <w:r w:rsidR="00B82376" w:rsidRPr="00B82376">
        <w:rPr>
          <w:rFonts w:cs="Times New Roman"/>
          <w:szCs w:val="24"/>
        </w:rPr>
        <w:t xml:space="preserve"> (</w:t>
      </w:r>
      <w:proofErr w:type="spellStart"/>
      <w:r w:rsidR="00B82376" w:rsidRPr="00B82376">
        <w:rPr>
          <w:rFonts w:cs="Times New Roman"/>
          <w:color w:val="222222"/>
          <w:szCs w:val="24"/>
          <w:shd w:val="clear" w:color="auto" w:fill="FFFFFF"/>
        </w:rPr>
        <w:t>Vaivio</w:t>
      </w:r>
      <w:proofErr w:type="spellEnd"/>
      <w:r w:rsidR="00B82376" w:rsidRPr="00B82376">
        <w:rPr>
          <w:rFonts w:cs="Times New Roman"/>
          <w:color w:val="222222"/>
          <w:szCs w:val="24"/>
          <w:shd w:val="clear" w:color="auto" w:fill="FFFFFF"/>
        </w:rPr>
        <w:t>, 2018</w:t>
      </w:r>
      <w:r w:rsidR="00B82376" w:rsidRPr="00B82376">
        <w:rPr>
          <w:rFonts w:cs="Times New Roman"/>
          <w:szCs w:val="24"/>
        </w:rPr>
        <w:t>)</w:t>
      </w:r>
      <w:r w:rsidRPr="00B82376">
        <w:rPr>
          <w:rFonts w:cs="Times New Roman"/>
          <w:szCs w:val="24"/>
        </w:rPr>
        <w:t>. So, all those things occurring with the formal procedure. They are publishing quantitative data and qualitative data.</w:t>
      </w:r>
    </w:p>
    <w:p w14:paraId="2C18F4B5" w14:textId="66A1F586" w:rsidR="004572E9" w:rsidRPr="00B82376" w:rsidRDefault="004572E9" w:rsidP="00B82376">
      <w:pPr>
        <w:pStyle w:val="Heading1"/>
        <w:spacing w:line="360" w:lineRule="auto"/>
        <w:jc w:val="both"/>
        <w:rPr>
          <w:rFonts w:cs="Times New Roman"/>
          <w:szCs w:val="24"/>
        </w:rPr>
      </w:pPr>
      <w:bookmarkStart w:id="7" w:name="_Toc28451364"/>
      <w:r w:rsidRPr="00B82376">
        <w:rPr>
          <w:rFonts w:cs="Times New Roman"/>
          <w:szCs w:val="24"/>
        </w:rPr>
        <w:t>7.0 Conclusion</w:t>
      </w:r>
      <w:bookmarkEnd w:id="7"/>
    </w:p>
    <w:p w14:paraId="0B08C74A" w14:textId="17A991E9" w:rsidR="004572E9" w:rsidRPr="00B82376" w:rsidRDefault="004572E9" w:rsidP="00B82376">
      <w:pPr>
        <w:spacing w:line="360" w:lineRule="auto"/>
        <w:jc w:val="both"/>
        <w:rPr>
          <w:rFonts w:cs="Times New Roman"/>
          <w:szCs w:val="24"/>
        </w:rPr>
      </w:pPr>
      <w:r w:rsidRPr="00B82376">
        <w:rPr>
          <w:rFonts w:cs="Times New Roman"/>
          <w:szCs w:val="24"/>
        </w:rPr>
        <w:t xml:space="preserve">The importance of managerial accounting is a bigger description </w:t>
      </w:r>
      <w:r w:rsidR="00B82376" w:rsidRPr="00B82376">
        <w:rPr>
          <w:rFonts w:cs="Times New Roman"/>
          <w:szCs w:val="24"/>
        </w:rPr>
        <w:t>and, in this report,</w:t>
      </w:r>
      <w:r w:rsidRPr="00B82376">
        <w:rPr>
          <w:rFonts w:cs="Times New Roman"/>
          <w:szCs w:val="24"/>
        </w:rPr>
        <w:t xml:space="preserve"> all those things have been covered which is related to managerial accounting. The activity-based model and balance scorecard is a famous approach through which an organisation can complete its job done and all those things have been discussed in this report. Characteristics of the balanced scorecard have been given so that the reader can understand the importance of it. Budgeting is a very important task for every organisation and it will help up to reduce cost and increase revenue. financial budget, capital budget, corporate budget, sales budget, production budget is mandatory for every organisation. All those budgets will help the organisation to fix the target.</w:t>
      </w:r>
    </w:p>
    <w:p w14:paraId="7368A270" w14:textId="77777777" w:rsidR="002A44E8" w:rsidRDefault="002A44E8" w:rsidP="00B82376">
      <w:pPr>
        <w:pStyle w:val="Heading1"/>
        <w:spacing w:line="360" w:lineRule="auto"/>
        <w:rPr>
          <w:rFonts w:cs="Times New Roman"/>
          <w:szCs w:val="24"/>
        </w:rPr>
      </w:pPr>
      <w:bookmarkStart w:id="8" w:name="_Toc28451365"/>
    </w:p>
    <w:p w14:paraId="3F429142" w14:textId="34D89213" w:rsidR="004572E9" w:rsidRPr="00B82376" w:rsidRDefault="004572E9" w:rsidP="00B82376">
      <w:pPr>
        <w:pStyle w:val="Heading1"/>
        <w:spacing w:line="360" w:lineRule="auto"/>
        <w:rPr>
          <w:rFonts w:cs="Times New Roman"/>
          <w:szCs w:val="24"/>
        </w:rPr>
      </w:pPr>
      <w:r w:rsidRPr="00B82376">
        <w:rPr>
          <w:rFonts w:cs="Times New Roman"/>
          <w:szCs w:val="24"/>
        </w:rPr>
        <w:t>Reference</w:t>
      </w:r>
      <w:bookmarkEnd w:id="8"/>
    </w:p>
    <w:p w14:paraId="70AEFE0F"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9" w:name="_Hlk28451125"/>
      <w:r w:rsidRPr="00B82376">
        <w:rPr>
          <w:rFonts w:cs="Times New Roman"/>
          <w:color w:val="222222"/>
          <w:szCs w:val="24"/>
          <w:shd w:val="clear" w:color="auto" w:fill="FFFFFF"/>
        </w:rPr>
        <w:t>Ahrens, T. and Chapman, C.S., 2017</w:t>
      </w:r>
      <w:bookmarkEnd w:id="9"/>
      <w:r w:rsidRPr="00B82376">
        <w:rPr>
          <w:rFonts w:cs="Times New Roman"/>
          <w:color w:val="222222"/>
          <w:szCs w:val="24"/>
          <w:shd w:val="clear" w:color="auto" w:fill="FFFFFF"/>
        </w:rPr>
        <w:t>. Management accounting as practice. </w:t>
      </w:r>
      <w:r w:rsidRPr="00B82376">
        <w:rPr>
          <w:rFonts w:cs="Times New Roman"/>
          <w:i/>
          <w:iCs/>
          <w:color w:val="222222"/>
          <w:szCs w:val="24"/>
          <w:shd w:val="clear" w:color="auto" w:fill="FFFFFF"/>
        </w:rPr>
        <w:t>Accounting, organizations and society</w:t>
      </w:r>
      <w:r w:rsidRPr="00B82376">
        <w:rPr>
          <w:rFonts w:cs="Times New Roman"/>
          <w:color w:val="222222"/>
          <w:szCs w:val="24"/>
          <w:shd w:val="clear" w:color="auto" w:fill="FFFFFF"/>
        </w:rPr>
        <w:t>, </w:t>
      </w:r>
      <w:r w:rsidRPr="00B82376">
        <w:rPr>
          <w:rFonts w:cs="Times New Roman"/>
          <w:i/>
          <w:iCs/>
          <w:color w:val="222222"/>
          <w:szCs w:val="24"/>
          <w:shd w:val="clear" w:color="auto" w:fill="FFFFFF"/>
        </w:rPr>
        <w:t>32</w:t>
      </w:r>
      <w:r w:rsidRPr="00B82376">
        <w:rPr>
          <w:rFonts w:cs="Times New Roman"/>
          <w:color w:val="222222"/>
          <w:szCs w:val="24"/>
          <w:shd w:val="clear" w:color="auto" w:fill="FFFFFF"/>
        </w:rPr>
        <w:t>(1-2), pp.1-27.</w:t>
      </w:r>
    </w:p>
    <w:p w14:paraId="04557BEA" w14:textId="77777777" w:rsidR="00B82376" w:rsidRPr="00B82376" w:rsidRDefault="00B82376" w:rsidP="00B82376">
      <w:pPr>
        <w:numPr>
          <w:ilvl w:val="0"/>
          <w:numId w:val="4"/>
        </w:numPr>
        <w:spacing w:line="360" w:lineRule="auto"/>
        <w:jc w:val="both"/>
        <w:rPr>
          <w:rFonts w:cs="Times New Roman"/>
          <w:szCs w:val="24"/>
        </w:rPr>
      </w:pPr>
      <w:bookmarkStart w:id="10" w:name="_Hlk28451276"/>
      <w:r w:rsidRPr="00B82376">
        <w:rPr>
          <w:rFonts w:cs="Times New Roman"/>
          <w:color w:val="222222"/>
          <w:szCs w:val="24"/>
          <w:shd w:val="clear" w:color="auto" w:fill="FFFFFF"/>
        </w:rPr>
        <w:t xml:space="preserve">Anthony, R.N., </w:t>
      </w:r>
      <w:proofErr w:type="spellStart"/>
      <w:r w:rsidRPr="00B82376">
        <w:rPr>
          <w:rFonts w:cs="Times New Roman"/>
          <w:color w:val="222222"/>
          <w:szCs w:val="24"/>
          <w:shd w:val="clear" w:color="auto" w:fill="FFFFFF"/>
        </w:rPr>
        <w:t>Welsch</w:t>
      </w:r>
      <w:proofErr w:type="spellEnd"/>
      <w:r w:rsidRPr="00B82376">
        <w:rPr>
          <w:rFonts w:cs="Times New Roman"/>
          <w:color w:val="222222"/>
          <w:szCs w:val="24"/>
          <w:shd w:val="clear" w:color="auto" w:fill="FFFFFF"/>
        </w:rPr>
        <w:t>, G.A. and Reece, J.S., 2015</w:t>
      </w:r>
      <w:bookmarkEnd w:id="10"/>
      <w:r w:rsidRPr="00B82376">
        <w:rPr>
          <w:rFonts w:cs="Times New Roman"/>
          <w:color w:val="222222"/>
          <w:szCs w:val="24"/>
          <w:shd w:val="clear" w:color="auto" w:fill="FFFFFF"/>
        </w:rPr>
        <w:t>. </w:t>
      </w:r>
      <w:r w:rsidRPr="00B82376">
        <w:rPr>
          <w:rFonts w:cs="Times New Roman"/>
          <w:i/>
          <w:iCs/>
          <w:color w:val="222222"/>
          <w:szCs w:val="24"/>
          <w:shd w:val="clear" w:color="auto" w:fill="FFFFFF"/>
        </w:rPr>
        <w:t>Fundamentals of management accounting</w:t>
      </w:r>
      <w:r w:rsidRPr="00B82376">
        <w:rPr>
          <w:rFonts w:cs="Times New Roman"/>
          <w:color w:val="222222"/>
          <w:szCs w:val="24"/>
          <w:shd w:val="clear" w:color="auto" w:fill="FFFFFF"/>
        </w:rPr>
        <w:t>. RD Irwin.</w:t>
      </w:r>
    </w:p>
    <w:p w14:paraId="5E7F7A3A"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11" w:name="_Hlk28450340"/>
      <w:r w:rsidRPr="00B82376">
        <w:rPr>
          <w:rFonts w:cs="Times New Roman"/>
          <w:color w:val="222222"/>
          <w:szCs w:val="24"/>
          <w:shd w:val="clear" w:color="auto" w:fill="FFFFFF"/>
        </w:rPr>
        <w:t xml:space="preserve">Bromwich, M. and </w:t>
      </w:r>
      <w:proofErr w:type="spellStart"/>
      <w:r w:rsidRPr="00B82376">
        <w:rPr>
          <w:rFonts w:cs="Times New Roman"/>
          <w:color w:val="222222"/>
          <w:szCs w:val="24"/>
          <w:shd w:val="clear" w:color="auto" w:fill="FFFFFF"/>
        </w:rPr>
        <w:t>Bhimani</w:t>
      </w:r>
      <w:proofErr w:type="spellEnd"/>
      <w:r w:rsidRPr="00B82376">
        <w:rPr>
          <w:rFonts w:cs="Times New Roman"/>
          <w:color w:val="222222"/>
          <w:szCs w:val="24"/>
          <w:shd w:val="clear" w:color="auto" w:fill="FFFFFF"/>
        </w:rPr>
        <w:t>, A., 2015</w:t>
      </w:r>
      <w:bookmarkEnd w:id="11"/>
      <w:r w:rsidRPr="00B82376">
        <w:rPr>
          <w:rFonts w:cs="Times New Roman"/>
          <w:color w:val="222222"/>
          <w:szCs w:val="24"/>
          <w:shd w:val="clear" w:color="auto" w:fill="FFFFFF"/>
        </w:rPr>
        <w:t>. </w:t>
      </w:r>
      <w:r w:rsidRPr="00B82376">
        <w:rPr>
          <w:rFonts w:cs="Times New Roman"/>
          <w:i/>
          <w:iCs/>
          <w:color w:val="222222"/>
          <w:szCs w:val="24"/>
          <w:shd w:val="clear" w:color="auto" w:fill="FFFFFF"/>
        </w:rPr>
        <w:t>Management accounting: Pathways to progress</w:t>
      </w:r>
      <w:r w:rsidRPr="00B82376">
        <w:rPr>
          <w:rFonts w:cs="Times New Roman"/>
          <w:color w:val="222222"/>
          <w:szCs w:val="24"/>
          <w:shd w:val="clear" w:color="auto" w:fill="FFFFFF"/>
        </w:rPr>
        <w:t xml:space="preserve">. </w:t>
      </w:r>
      <w:proofErr w:type="spellStart"/>
      <w:r w:rsidRPr="00B82376">
        <w:rPr>
          <w:rFonts w:cs="Times New Roman"/>
          <w:color w:val="222222"/>
          <w:szCs w:val="24"/>
          <w:shd w:val="clear" w:color="auto" w:fill="FFFFFF"/>
        </w:rPr>
        <w:t>Cima</w:t>
      </w:r>
      <w:proofErr w:type="spellEnd"/>
      <w:r w:rsidRPr="00B82376">
        <w:rPr>
          <w:rFonts w:cs="Times New Roman"/>
          <w:color w:val="222222"/>
          <w:szCs w:val="24"/>
          <w:shd w:val="clear" w:color="auto" w:fill="FFFFFF"/>
        </w:rPr>
        <w:t xml:space="preserve"> publishing.</w:t>
      </w:r>
    </w:p>
    <w:p w14:paraId="5B80E214"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12" w:name="_Hlk28450650"/>
      <w:r w:rsidRPr="00B82376">
        <w:rPr>
          <w:rFonts w:cs="Times New Roman"/>
          <w:color w:val="222222"/>
          <w:szCs w:val="24"/>
          <w:shd w:val="clear" w:color="auto" w:fill="FFFFFF"/>
        </w:rPr>
        <w:t xml:space="preserve">Burns, J. and </w:t>
      </w:r>
      <w:proofErr w:type="spellStart"/>
      <w:r w:rsidRPr="00B82376">
        <w:rPr>
          <w:rFonts w:cs="Times New Roman"/>
          <w:color w:val="222222"/>
          <w:szCs w:val="24"/>
          <w:shd w:val="clear" w:color="auto" w:fill="FFFFFF"/>
        </w:rPr>
        <w:t>Scapens</w:t>
      </w:r>
      <w:proofErr w:type="spellEnd"/>
      <w:r w:rsidRPr="00B82376">
        <w:rPr>
          <w:rFonts w:cs="Times New Roman"/>
          <w:color w:val="222222"/>
          <w:szCs w:val="24"/>
          <w:shd w:val="clear" w:color="auto" w:fill="FFFFFF"/>
        </w:rPr>
        <w:t>, R.W., 2016</w:t>
      </w:r>
      <w:bookmarkEnd w:id="12"/>
      <w:r w:rsidRPr="00B82376">
        <w:rPr>
          <w:rFonts w:cs="Times New Roman"/>
          <w:color w:val="222222"/>
          <w:szCs w:val="24"/>
          <w:shd w:val="clear" w:color="auto" w:fill="FFFFFF"/>
        </w:rPr>
        <w:t>. Conceptualizing management accounting change: an institutional framework. </w:t>
      </w:r>
      <w:r w:rsidRPr="00B82376">
        <w:rPr>
          <w:rFonts w:cs="Times New Roman"/>
          <w:i/>
          <w:iCs/>
          <w:color w:val="222222"/>
          <w:szCs w:val="24"/>
          <w:shd w:val="clear" w:color="auto" w:fill="FFFFFF"/>
        </w:rPr>
        <w:t>Management accounting research</w:t>
      </w:r>
      <w:r w:rsidRPr="00B82376">
        <w:rPr>
          <w:rFonts w:cs="Times New Roman"/>
          <w:color w:val="222222"/>
          <w:szCs w:val="24"/>
          <w:shd w:val="clear" w:color="auto" w:fill="FFFFFF"/>
        </w:rPr>
        <w:t>, </w:t>
      </w:r>
      <w:r w:rsidRPr="00B82376">
        <w:rPr>
          <w:rFonts w:cs="Times New Roman"/>
          <w:i/>
          <w:iCs/>
          <w:color w:val="222222"/>
          <w:szCs w:val="24"/>
          <w:shd w:val="clear" w:color="auto" w:fill="FFFFFF"/>
        </w:rPr>
        <w:t>11</w:t>
      </w:r>
      <w:r w:rsidRPr="00B82376">
        <w:rPr>
          <w:rFonts w:cs="Times New Roman"/>
          <w:color w:val="222222"/>
          <w:szCs w:val="24"/>
          <w:shd w:val="clear" w:color="auto" w:fill="FFFFFF"/>
        </w:rPr>
        <w:t>(1), pp.3-25.</w:t>
      </w:r>
    </w:p>
    <w:p w14:paraId="7A6DFF64"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13" w:name="_Hlk28450293"/>
      <w:r w:rsidRPr="00B82376">
        <w:rPr>
          <w:rFonts w:cs="Times New Roman"/>
          <w:color w:val="222222"/>
          <w:szCs w:val="24"/>
          <w:shd w:val="clear" w:color="auto" w:fill="FFFFFF"/>
        </w:rPr>
        <w:t xml:space="preserve">Burns, J. and </w:t>
      </w:r>
      <w:proofErr w:type="spellStart"/>
      <w:r w:rsidRPr="00B82376">
        <w:rPr>
          <w:rFonts w:cs="Times New Roman"/>
          <w:color w:val="222222"/>
          <w:szCs w:val="24"/>
          <w:shd w:val="clear" w:color="auto" w:fill="FFFFFF"/>
        </w:rPr>
        <w:t>Vaivio</w:t>
      </w:r>
      <w:proofErr w:type="spellEnd"/>
      <w:r w:rsidRPr="00B82376">
        <w:rPr>
          <w:rFonts w:cs="Times New Roman"/>
          <w:color w:val="222222"/>
          <w:szCs w:val="24"/>
          <w:shd w:val="clear" w:color="auto" w:fill="FFFFFF"/>
        </w:rPr>
        <w:t>, J., 2016</w:t>
      </w:r>
      <w:bookmarkEnd w:id="13"/>
      <w:r w:rsidRPr="00B82376">
        <w:rPr>
          <w:rFonts w:cs="Times New Roman"/>
          <w:color w:val="222222"/>
          <w:szCs w:val="24"/>
          <w:shd w:val="clear" w:color="auto" w:fill="FFFFFF"/>
        </w:rPr>
        <w:t>. Management accounting change. </w:t>
      </w:r>
      <w:r w:rsidRPr="00B82376">
        <w:rPr>
          <w:rFonts w:cs="Times New Roman"/>
          <w:i/>
          <w:iCs/>
          <w:color w:val="222222"/>
          <w:szCs w:val="24"/>
          <w:shd w:val="clear" w:color="auto" w:fill="FFFFFF"/>
        </w:rPr>
        <w:t>Management accounting research</w:t>
      </w:r>
      <w:r w:rsidRPr="00B82376">
        <w:rPr>
          <w:rFonts w:cs="Times New Roman"/>
          <w:color w:val="222222"/>
          <w:szCs w:val="24"/>
          <w:shd w:val="clear" w:color="auto" w:fill="FFFFFF"/>
        </w:rPr>
        <w:t>, </w:t>
      </w:r>
      <w:r w:rsidRPr="00B82376">
        <w:rPr>
          <w:rFonts w:cs="Times New Roman"/>
          <w:i/>
          <w:iCs/>
          <w:color w:val="222222"/>
          <w:szCs w:val="24"/>
          <w:shd w:val="clear" w:color="auto" w:fill="FFFFFF"/>
        </w:rPr>
        <w:t>12</w:t>
      </w:r>
      <w:r w:rsidRPr="00B82376">
        <w:rPr>
          <w:rFonts w:cs="Times New Roman"/>
          <w:color w:val="222222"/>
          <w:szCs w:val="24"/>
          <w:shd w:val="clear" w:color="auto" w:fill="FFFFFF"/>
        </w:rPr>
        <w:t>(4).</w:t>
      </w:r>
    </w:p>
    <w:p w14:paraId="68EB8F45"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14" w:name="_Hlk28450883"/>
      <w:r w:rsidRPr="00B82376">
        <w:rPr>
          <w:rFonts w:cs="Times New Roman"/>
          <w:color w:val="222222"/>
          <w:szCs w:val="24"/>
          <w:shd w:val="clear" w:color="auto" w:fill="FFFFFF"/>
        </w:rPr>
        <w:t xml:space="preserve">Castiglione, J., Bradley, M. and </w:t>
      </w:r>
      <w:proofErr w:type="spellStart"/>
      <w:r w:rsidRPr="00B82376">
        <w:rPr>
          <w:rFonts w:cs="Times New Roman"/>
          <w:color w:val="222222"/>
          <w:szCs w:val="24"/>
          <w:shd w:val="clear" w:color="auto" w:fill="FFFFFF"/>
        </w:rPr>
        <w:t>Gliebe</w:t>
      </w:r>
      <w:proofErr w:type="spellEnd"/>
      <w:r w:rsidRPr="00B82376">
        <w:rPr>
          <w:rFonts w:cs="Times New Roman"/>
          <w:color w:val="222222"/>
          <w:szCs w:val="24"/>
          <w:shd w:val="clear" w:color="auto" w:fill="FFFFFF"/>
        </w:rPr>
        <w:t>, J., 2015</w:t>
      </w:r>
      <w:bookmarkEnd w:id="14"/>
      <w:r w:rsidRPr="00B82376">
        <w:rPr>
          <w:rFonts w:cs="Times New Roman"/>
          <w:color w:val="222222"/>
          <w:szCs w:val="24"/>
          <w:shd w:val="clear" w:color="auto" w:fill="FFFFFF"/>
        </w:rPr>
        <w:t>. </w:t>
      </w:r>
      <w:r w:rsidRPr="00B82376">
        <w:rPr>
          <w:rFonts w:cs="Times New Roman"/>
          <w:i/>
          <w:iCs/>
          <w:color w:val="222222"/>
          <w:szCs w:val="24"/>
          <w:shd w:val="clear" w:color="auto" w:fill="FFFFFF"/>
        </w:rPr>
        <w:t>Activity-based travel demand models: A primer</w:t>
      </w:r>
      <w:r w:rsidRPr="00B82376">
        <w:rPr>
          <w:rFonts w:cs="Times New Roman"/>
          <w:color w:val="222222"/>
          <w:szCs w:val="24"/>
          <w:shd w:val="clear" w:color="auto" w:fill="FFFFFF"/>
        </w:rPr>
        <w:t> (No. SHRP 2 Report S2-C46-RR-1).</w:t>
      </w:r>
    </w:p>
    <w:p w14:paraId="2FE4324B"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15" w:name="_Hlk28450508"/>
      <w:r w:rsidRPr="00B82376">
        <w:rPr>
          <w:rFonts w:cs="Times New Roman"/>
          <w:color w:val="222222"/>
          <w:szCs w:val="24"/>
          <w:shd w:val="clear" w:color="auto" w:fill="FFFFFF"/>
        </w:rPr>
        <w:t>Chapman, C.S., Hopwood, A.G. and Shields, M.D. eds., 2016</w:t>
      </w:r>
      <w:bookmarkEnd w:id="15"/>
      <w:r w:rsidRPr="00B82376">
        <w:rPr>
          <w:rFonts w:cs="Times New Roman"/>
          <w:color w:val="222222"/>
          <w:szCs w:val="24"/>
          <w:shd w:val="clear" w:color="auto" w:fill="FFFFFF"/>
        </w:rPr>
        <w:t>. </w:t>
      </w:r>
      <w:r w:rsidRPr="00B82376">
        <w:rPr>
          <w:rFonts w:cs="Times New Roman"/>
          <w:i/>
          <w:iCs/>
          <w:color w:val="222222"/>
          <w:szCs w:val="24"/>
          <w:shd w:val="clear" w:color="auto" w:fill="FFFFFF"/>
        </w:rPr>
        <w:t>Handbook of management accounting research</w:t>
      </w:r>
      <w:r w:rsidRPr="00B82376">
        <w:rPr>
          <w:rFonts w:cs="Times New Roman"/>
          <w:color w:val="222222"/>
          <w:szCs w:val="24"/>
          <w:shd w:val="clear" w:color="auto" w:fill="FFFFFF"/>
        </w:rPr>
        <w:t> (Vol. 1). Elsevier.</w:t>
      </w:r>
    </w:p>
    <w:p w14:paraId="606A341F"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16" w:name="_Hlk28451042"/>
      <w:r w:rsidRPr="00B82376">
        <w:rPr>
          <w:rFonts w:cs="Times New Roman"/>
          <w:color w:val="222222"/>
          <w:szCs w:val="24"/>
          <w:shd w:val="clear" w:color="auto" w:fill="FFFFFF"/>
        </w:rPr>
        <w:t>Eadie, D.C., 2016</w:t>
      </w:r>
      <w:bookmarkEnd w:id="16"/>
      <w:r w:rsidRPr="00B82376">
        <w:rPr>
          <w:rFonts w:cs="Times New Roman"/>
          <w:color w:val="222222"/>
          <w:szCs w:val="24"/>
          <w:shd w:val="clear" w:color="auto" w:fill="FFFFFF"/>
        </w:rPr>
        <w:t>. Putting a powerful tool to practical use: the application of strategic planning in the public sector. </w:t>
      </w:r>
      <w:r w:rsidRPr="00B82376">
        <w:rPr>
          <w:rFonts w:cs="Times New Roman"/>
          <w:i/>
          <w:iCs/>
          <w:color w:val="222222"/>
          <w:szCs w:val="24"/>
          <w:shd w:val="clear" w:color="auto" w:fill="FFFFFF"/>
        </w:rPr>
        <w:t>Public administration review</w:t>
      </w:r>
      <w:r w:rsidRPr="00B82376">
        <w:rPr>
          <w:rFonts w:cs="Times New Roman"/>
          <w:color w:val="222222"/>
          <w:szCs w:val="24"/>
          <w:shd w:val="clear" w:color="auto" w:fill="FFFFFF"/>
        </w:rPr>
        <w:t>, </w:t>
      </w:r>
      <w:r w:rsidRPr="00B82376">
        <w:rPr>
          <w:rFonts w:cs="Times New Roman"/>
          <w:i/>
          <w:iCs/>
          <w:color w:val="222222"/>
          <w:szCs w:val="24"/>
          <w:shd w:val="clear" w:color="auto" w:fill="FFFFFF"/>
        </w:rPr>
        <w:t>43</w:t>
      </w:r>
      <w:r w:rsidRPr="00B82376">
        <w:rPr>
          <w:rFonts w:cs="Times New Roman"/>
          <w:color w:val="222222"/>
          <w:szCs w:val="24"/>
          <w:shd w:val="clear" w:color="auto" w:fill="FFFFFF"/>
        </w:rPr>
        <w:t>(5), pp.447-452.</w:t>
      </w:r>
    </w:p>
    <w:p w14:paraId="655E7109"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17" w:name="_Hlk28450422"/>
      <w:proofErr w:type="spellStart"/>
      <w:r w:rsidRPr="00B82376">
        <w:rPr>
          <w:rFonts w:cs="Times New Roman"/>
          <w:color w:val="222222"/>
          <w:szCs w:val="24"/>
          <w:shd w:val="clear" w:color="auto" w:fill="FFFFFF"/>
        </w:rPr>
        <w:t>Horngren</w:t>
      </w:r>
      <w:proofErr w:type="spellEnd"/>
      <w:r w:rsidRPr="00B82376">
        <w:rPr>
          <w:rFonts w:cs="Times New Roman"/>
          <w:color w:val="222222"/>
          <w:szCs w:val="24"/>
          <w:shd w:val="clear" w:color="auto" w:fill="FFFFFF"/>
        </w:rPr>
        <w:t xml:space="preserve">, C.T., </w:t>
      </w:r>
      <w:proofErr w:type="spellStart"/>
      <w:r w:rsidRPr="00B82376">
        <w:rPr>
          <w:rFonts w:cs="Times New Roman"/>
          <w:color w:val="222222"/>
          <w:szCs w:val="24"/>
          <w:shd w:val="clear" w:color="auto" w:fill="FFFFFF"/>
        </w:rPr>
        <w:t>Bhimani</w:t>
      </w:r>
      <w:proofErr w:type="spellEnd"/>
      <w:r w:rsidRPr="00B82376">
        <w:rPr>
          <w:rFonts w:cs="Times New Roman"/>
          <w:color w:val="222222"/>
          <w:szCs w:val="24"/>
          <w:shd w:val="clear" w:color="auto" w:fill="FFFFFF"/>
        </w:rPr>
        <w:t xml:space="preserve">, A., </w:t>
      </w:r>
      <w:proofErr w:type="spellStart"/>
      <w:r w:rsidRPr="00B82376">
        <w:rPr>
          <w:rFonts w:cs="Times New Roman"/>
          <w:color w:val="222222"/>
          <w:szCs w:val="24"/>
          <w:shd w:val="clear" w:color="auto" w:fill="FFFFFF"/>
        </w:rPr>
        <w:t>Datar</w:t>
      </w:r>
      <w:proofErr w:type="spellEnd"/>
      <w:r w:rsidRPr="00B82376">
        <w:rPr>
          <w:rFonts w:cs="Times New Roman"/>
          <w:color w:val="222222"/>
          <w:szCs w:val="24"/>
          <w:shd w:val="clear" w:color="auto" w:fill="FFFFFF"/>
        </w:rPr>
        <w:t>, S.M., Foster, G. and Horngren, C.T., 2016</w:t>
      </w:r>
      <w:bookmarkEnd w:id="17"/>
      <w:r w:rsidRPr="00B82376">
        <w:rPr>
          <w:rFonts w:cs="Times New Roman"/>
          <w:color w:val="222222"/>
          <w:szCs w:val="24"/>
          <w:shd w:val="clear" w:color="auto" w:fill="FFFFFF"/>
        </w:rPr>
        <w:t>. </w:t>
      </w:r>
      <w:r w:rsidRPr="00B82376">
        <w:rPr>
          <w:rFonts w:cs="Times New Roman"/>
          <w:i/>
          <w:iCs/>
          <w:color w:val="222222"/>
          <w:szCs w:val="24"/>
          <w:shd w:val="clear" w:color="auto" w:fill="FFFFFF"/>
        </w:rPr>
        <w:t>Management and cost accounting</w:t>
      </w:r>
      <w:r w:rsidRPr="00B82376">
        <w:rPr>
          <w:rFonts w:cs="Times New Roman"/>
          <w:color w:val="222222"/>
          <w:szCs w:val="24"/>
          <w:shd w:val="clear" w:color="auto" w:fill="FFFFFF"/>
        </w:rPr>
        <w:t>. Harlow: Financial Times/Prentice Hall.</w:t>
      </w:r>
    </w:p>
    <w:p w14:paraId="7323560F"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18" w:name="_Hlk28450247"/>
      <w:proofErr w:type="spellStart"/>
      <w:r w:rsidRPr="00B82376">
        <w:rPr>
          <w:rFonts w:cs="Times New Roman"/>
          <w:color w:val="222222"/>
          <w:szCs w:val="24"/>
          <w:shd w:val="clear" w:color="auto" w:fill="FFFFFF"/>
        </w:rPr>
        <w:t>Horngren</w:t>
      </w:r>
      <w:proofErr w:type="spellEnd"/>
      <w:r w:rsidRPr="00B82376">
        <w:rPr>
          <w:rFonts w:cs="Times New Roman"/>
          <w:color w:val="222222"/>
          <w:szCs w:val="24"/>
          <w:shd w:val="clear" w:color="auto" w:fill="FFFFFF"/>
        </w:rPr>
        <w:t xml:space="preserve">, C.T., </w:t>
      </w:r>
      <w:proofErr w:type="spellStart"/>
      <w:r w:rsidRPr="00B82376">
        <w:rPr>
          <w:rFonts w:cs="Times New Roman"/>
          <w:color w:val="222222"/>
          <w:szCs w:val="24"/>
          <w:shd w:val="clear" w:color="auto" w:fill="FFFFFF"/>
        </w:rPr>
        <w:t>Sundem</w:t>
      </w:r>
      <w:proofErr w:type="spellEnd"/>
      <w:r w:rsidRPr="00B82376">
        <w:rPr>
          <w:rFonts w:cs="Times New Roman"/>
          <w:color w:val="222222"/>
          <w:szCs w:val="24"/>
          <w:shd w:val="clear" w:color="auto" w:fill="FFFFFF"/>
        </w:rPr>
        <w:t xml:space="preserve">, G.L., Stratton, W.O., </w:t>
      </w:r>
      <w:proofErr w:type="spellStart"/>
      <w:r w:rsidRPr="00B82376">
        <w:rPr>
          <w:rFonts w:cs="Times New Roman"/>
          <w:color w:val="222222"/>
          <w:szCs w:val="24"/>
          <w:shd w:val="clear" w:color="auto" w:fill="FFFFFF"/>
        </w:rPr>
        <w:t>Burgstahler</w:t>
      </w:r>
      <w:proofErr w:type="spellEnd"/>
      <w:r w:rsidRPr="00B82376">
        <w:rPr>
          <w:rFonts w:cs="Times New Roman"/>
          <w:color w:val="222222"/>
          <w:szCs w:val="24"/>
          <w:shd w:val="clear" w:color="auto" w:fill="FFFFFF"/>
        </w:rPr>
        <w:t xml:space="preserve">, D. and </w:t>
      </w:r>
      <w:proofErr w:type="spellStart"/>
      <w:r w:rsidRPr="00B82376">
        <w:rPr>
          <w:rFonts w:cs="Times New Roman"/>
          <w:color w:val="222222"/>
          <w:szCs w:val="24"/>
          <w:shd w:val="clear" w:color="auto" w:fill="FFFFFF"/>
        </w:rPr>
        <w:t>Schatzberg</w:t>
      </w:r>
      <w:proofErr w:type="spellEnd"/>
      <w:r w:rsidRPr="00B82376">
        <w:rPr>
          <w:rFonts w:cs="Times New Roman"/>
          <w:color w:val="222222"/>
          <w:szCs w:val="24"/>
          <w:shd w:val="clear" w:color="auto" w:fill="FFFFFF"/>
        </w:rPr>
        <w:t>, J., 2015</w:t>
      </w:r>
      <w:bookmarkEnd w:id="18"/>
      <w:r w:rsidRPr="00B82376">
        <w:rPr>
          <w:rFonts w:cs="Times New Roman"/>
          <w:color w:val="222222"/>
          <w:szCs w:val="24"/>
          <w:shd w:val="clear" w:color="auto" w:fill="FFFFFF"/>
        </w:rPr>
        <w:t>. </w:t>
      </w:r>
      <w:r w:rsidRPr="00B82376">
        <w:rPr>
          <w:rFonts w:cs="Times New Roman"/>
          <w:i/>
          <w:iCs/>
          <w:color w:val="222222"/>
          <w:szCs w:val="24"/>
          <w:shd w:val="clear" w:color="auto" w:fill="FFFFFF"/>
        </w:rPr>
        <w:t>Introduction to management accounting</w:t>
      </w:r>
      <w:r w:rsidRPr="00B82376">
        <w:rPr>
          <w:rFonts w:cs="Times New Roman"/>
          <w:color w:val="222222"/>
          <w:szCs w:val="24"/>
          <w:shd w:val="clear" w:color="auto" w:fill="FFFFFF"/>
        </w:rPr>
        <w:t>. Upper Saddle River, NJ: Pearson Prentice Hall.</w:t>
      </w:r>
    </w:p>
    <w:p w14:paraId="2DA97DF4"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19" w:name="_Hlk28450932"/>
      <w:r w:rsidRPr="00B82376">
        <w:rPr>
          <w:rFonts w:cs="Times New Roman"/>
          <w:color w:val="222222"/>
          <w:szCs w:val="24"/>
          <w:shd w:val="clear" w:color="auto" w:fill="FFFFFF"/>
        </w:rPr>
        <w:t>Kaplan, R.S. and Norton, D.P., 2017</w:t>
      </w:r>
      <w:bookmarkEnd w:id="19"/>
      <w:r w:rsidRPr="00B82376">
        <w:rPr>
          <w:rFonts w:cs="Times New Roman"/>
          <w:color w:val="222222"/>
          <w:szCs w:val="24"/>
          <w:shd w:val="clear" w:color="auto" w:fill="FFFFFF"/>
        </w:rPr>
        <w:t>. Putting the Balanced Scorecard. </w:t>
      </w:r>
      <w:r w:rsidRPr="00B82376">
        <w:rPr>
          <w:rFonts w:cs="Times New Roman"/>
          <w:i/>
          <w:iCs/>
          <w:color w:val="222222"/>
          <w:szCs w:val="24"/>
          <w:shd w:val="clear" w:color="auto" w:fill="FFFFFF"/>
        </w:rPr>
        <w:t>Performance measurement, management, and appraisal sourcebook</w:t>
      </w:r>
      <w:r w:rsidRPr="00B82376">
        <w:rPr>
          <w:rFonts w:cs="Times New Roman"/>
          <w:color w:val="222222"/>
          <w:szCs w:val="24"/>
          <w:shd w:val="clear" w:color="auto" w:fill="FFFFFF"/>
        </w:rPr>
        <w:t>, </w:t>
      </w:r>
      <w:r w:rsidRPr="00B82376">
        <w:rPr>
          <w:rFonts w:cs="Times New Roman"/>
          <w:i/>
          <w:iCs/>
          <w:color w:val="222222"/>
          <w:szCs w:val="24"/>
          <w:shd w:val="clear" w:color="auto" w:fill="FFFFFF"/>
        </w:rPr>
        <w:t>66</w:t>
      </w:r>
      <w:r w:rsidRPr="00B82376">
        <w:rPr>
          <w:rFonts w:cs="Times New Roman"/>
          <w:color w:val="222222"/>
          <w:szCs w:val="24"/>
          <w:shd w:val="clear" w:color="auto" w:fill="FFFFFF"/>
        </w:rPr>
        <w:t>.</w:t>
      </w:r>
    </w:p>
    <w:p w14:paraId="5A51C0E5"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20" w:name="_Hlk28450566"/>
      <w:r w:rsidRPr="00B82376">
        <w:rPr>
          <w:rFonts w:cs="Times New Roman"/>
          <w:color w:val="222222"/>
          <w:szCs w:val="24"/>
          <w:shd w:val="clear" w:color="auto" w:fill="FFFFFF"/>
        </w:rPr>
        <w:t>Kaplan, R.S., 2018</w:t>
      </w:r>
      <w:bookmarkEnd w:id="20"/>
      <w:r w:rsidRPr="00B82376">
        <w:rPr>
          <w:rFonts w:cs="Times New Roman"/>
          <w:color w:val="222222"/>
          <w:szCs w:val="24"/>
          <w:shd w:val="clear" w:color="auto" w:fill="FFFFFF"/>
        </w:rPr>
        <w:t>. The evolution of management accounting. In </w:t>
      </w:r>
      <w:r w:rsidRPr="00B82376">
        <w:rPr>
          <w:rFonts w:cs="Times New Roman"/>
          <w:i/>
          <w:iCs/>
          <w:color w:val="222222"/>
          <w:szCs w:val="24"/>
          <w:shd w:val="clear" w:color="auto" w:fill="FFFFFF"/>
        </w:rPr>
        <w:t>Readings in accounting for management control</w:t>
      </w:r>
      <w:r w:rsidRPr="00B82376">
        <w:rPr>
          <w:rFonts w:cs="Times New Roman"/>
          <w:color w:val="222222"/>
          <w:szCs w:val="24"/>
          <w:shd w:val="clear" w:color="auto" w:fill="FFFFFF"/>
        </w:rPr>
        <w:t> (pp. 586-621). Springer, Boston, MA.</w:t>
      </w:r>
    </w:p>
    <w:p w14:paraId="0D62076F"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21" w:name="_Hlk28451087"/>
      <w:proofErr w:type="spellStart"/>
      <w:r w:rsidRPr="00B82376">
        <w:rPr>
          <w:rFonts w:cs="Times New Roman"/>
          <w:color w:val="222222"/>
          <w:szCs w:val="24"/>
          <w:shd w:val="clear" w:color="auto" w:fill="FFFFFF"/>
        </w:rPr>
        <w:lastRenderedPageBreak/>
        <w:t>Kasanen</w:t>
      </w:r>
      <w:proofErr w:type="spellEnd"/>
      <w:r w:rsidRPr="00B82376">
        <w:rPr>
          <w:rFonts w:cs="Times New Roman"/>
          <w:color w:val="222222"/>
          <w:szCs w:val="24"/>
          <w:shd w:val="clear" w:color="auto" w:fill="FFFFFF"/>
        </w:rPr>
        <w:t xml:space="preserve">, E., </w:t>
      </w:r>
      <w:proofErr w:type="spellStart"/>
      <w:r w:rsidRPr="00B82376">
        <w:rPr>
          <w:rFonts w:cs="Times New Roman"/>
          <w:color w:val="222222"/>
          <w:szCs w:val="24"/>
          <w:shd w:val="clear" w:color="auto" w:fill="FFFFFF"/>
        </w:rPr>
        <w:t>Lukka</w:t>
      </w:r>
      <w:proofErr w:type="spellEnd"/>
      <w:r w:rsidRPr="00B82376">
        <w:rPr>
          <w:rFonts w:cs="Times New Roman"/>
          <w:color w:val="222222"/>
          <w:szCs w:val="24"/>
          <w:shd w:val="clear" w:color="auto" w:fill="FFFFFF"/>
        </w:rPr>
        <w:t xml:space="preserve">, K. and </w:t>
      </w:r>
      <w:proofErr w:type="spellStart"/>
      <w:r w:rsidRPr="00B82376">
        <w:rPr>
          <w:rFonts w:cs="Times New Roman"/>
          <w:color w:val="222222"/>
          <w:szCs w:val="24"/>
          <w:shd w:val="clear" w:color="auto" w:fill="FFFFFF"/>
        </w:rPr>
        <w:t>Siitonen</w:t>
      </w:r>
      <w:proofErr w:type="spellEnd"/>
      <w:r w:rsidRPr="00B82376">
        <w:rPr>
          <w:rFonts w:cs="Times New Roman"/>
          <w:color w:val="222222"/>
          <w:szCs w:val="24"/>
          <w:shd w:val="clear" w:color="auto" w:fill="FFFFFF"/>
        </w:rPr>
        <w:t>, A., 2016</w:t>
      </w:r>
      <w:bookmarkEnd w:id="21"/>
      <w:r w:rsidRPr="00B82376">
        <w:rPr>
          <w:rFonts w:cs="Times New Roman"/>
          <w:color w:val="222222"/>
          <w:szCs w:val="24"/>
          <w:shd w:val="clear" w:color="auto" w:fill="FFFFFF"/>
        </w:rPr>
        <w:t>. The constructive approach in management accounting research. </w:t>
      </w:r>
      <w:r w:rsidRPr="00B82376">
        <w:rPr>
          <w:rFonts w:cs="Times New Roman"/>
          <w:i/>
          <w:iCs/>
          <w:color w:val="222222"/>
          <w:szCs w:val="24"/>
          <w:shd w:val="clear" w:color="auto" w:fill="FFFFFF"/>
        </w:rPr>
        <w:t>Journal of management accounting research</w:t>
      </w:r>
      <w:r w:rsidRPr="00B82376">
        <w:rPr>
          <w:rFonts w:cs="Times New Roman"/>
          <w:color w:val="222222"/>
          <w:szCs w:val="24"/>
          <w:shd w:val="clear" w:color="auto" w:fill="FFFFFF"/>
        </w:rPr>
        <w:t>, </w:t>
      </w:r>
      <w:r w:rsidRPr="00B82376">
        <w:rPr>
          <w:rFonts w:cs="Times New Roman"/>
          <w:i/>
          <w:iCs/>
          <w:color w:val="222222"/>
          <w:szCs w:val="24"/>
          <w:shd w:val="clear" w:color="auto" w:fill="FFFFFF"/>
        </w:rPr>
        <w:t>5</w:t>
      </w:r>
      <w:r w:rsidRPr="00B82376">
        <w:rPr>
          <w:rFonts w:cs="Times New Roman"/>
          <w:color w:val="222222"/>
          <w:szCs w:val="24"/>
          <w:shd w:val="clear" w:color="auto" w:fill="FFFFFF"/>
        </w:rPr>
        <w:t>(1), pp.243-264.</w:t>
      </w:r>
    </w:p>
    <w:p w14:paraId="04C3D291"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22" w:name="_Hlk28450768"/>
      <w:r w:rsidRPr="00B82376">
        <w:rPr>
          <w:rFonts w:cs="Times New Roman"/>
          <w:color w:val="222222"/>
          <w:szCs w:val="24"/>
          <w:shd w:val="clear" w:color="auto" w:fill="FFFFFF"/>
        </w:rPr>
        <w:t>Kitamura, R., 2016</w:t>
      </w:r>
      <w:bookmarkEnd w:id="22"/>
      <w:r w:rsidRPr="00B82376">
        <w:rPr>
          <w:rFonts w:cs="Times New Roman"/>
          <w:color w:val="222222"/>
          <w:szCs w:val="24"/>
          <w:shd w:val="clear" w:color="auto" w:fill="FFFFFF"/>
        </w:rPr>
        <w:t xml:space="preserve">, June. Applications of models of activity </w:t>
      </w:r>
      <w:proofErr w:type="spellStart"/>
      <w:r w:rsidRPr="00B82376">
        <w:rPr>
          <w:rFonts w:cs="Times New Roman"/>
          <w:color w:val="222222"/>
          <w:szCs w:val="24"/>
          <w:shd w:val="clear" w:color="auto" w:fill="FFFFFF"/>
        </w:rPr>
        <w:t>behavior</w:t>
      </w:r>
      <w:proofErr w:type="spellEnd"/>
      <w:r w:rsidRPr="00B82376">
        <w:rPr>
          <w:rFonts w:cs="Times New Roman"/>
          <w:color w:val="222222"/>
          <w:szCs w:val="24"/>
          <w:shd w:val="clear" w:color="auto" w:fill="FFFFFF"/>
        </w:rPr>
        <w:t xml:space="preserve"> for activity based demand forecasting. In </w:t>
      </w:r>
      <w:r w:rsidRPr="00B82376">
        <w:rPr>
          <w:rFonts w:cs="Times New Roman"/>
          <w:i/>
          <w:iCs/>
          <w:color w:val="222222"/>
          <w:szCs w:val="24"/>
          <w:shd w:val="clear" w:color="auto" w:fill="FFFFFF"/>
        </w:rPr>
        <w:t>Proceedings of Activity-Based Travel Forecasting Conference</w:t>
      </w:r>
      <w:r w:rsidRPr="00B82376">
        <w:rPr>
          <w:rFonts w:cs="Times New Roman"/>
          <w:color w:val="222222"/>
          <w:szCs w:val="24"/>
          <w:shd w:val="clear" w:color="auto" w:fill="FFFFFF"/>
        </w:rPr>
        <w:t> (pp. 2-5).</w:t>
      </w:r>
    </w:p>
    <w:p w14:paraId="6771C2B7"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23" w:name="_Hlk28451211"/>
      <w:r w:rsidRPr="00B82376">
        <w:rPr>
          <w:rFonts w:cs="Times New Roman"/>
          <w:color w:val="222222"/>
          <w:szCs w:val="24"/>
          <w:shd w:val="clear" w:color="auto" w:fill="FFFFFF"/>
        </w:rPr>
        <w:t>Libby, T. and Waterhouse, J.H., 2016</w:t>
      </w:r>
      <w:bookmarkEnd w:id="23"/>
      <w:r w:rsidRPr="00B82376">
        <w:rPr>
          <w:rFonts w:cs="Times New Roman"/>
          <w:color w:val="222222"/>
          <w:szCs w:val="24"/>
          <w:shd w:val="clear" w:color="auto" w:fill="FFFFFF"/>
        </w:rPr>
        <w:t>. Predicting change in management accounting systems. </w:t>
      </w:r>
      <w:r w:rsidRPr="00B82376">
        <w:rPr>
          <w:rFonts w:cs="Times New Roman"/>
          <w:i/>
          <w:iCs/>
          <w:color w:val="222222"/>
          <w:szCs w:val="24"/>
          <w:shd w:val="clear" w:color="auto" w:fill="FFFFFF"/>
        </w:rPr>
        <w:t>Journal of management accounting research</w:t>
      </w:r>
      <w:r w:rsidRPr="00B82376">
        <w:rPr>
          <w:rFonts w:cs="Times New Roman"/>
          <w:color w:val="222222"/>
          <w:szCs w:val="24"/>
          <w:shd w:val="clear" w:color="auto" w:fill="FFFFFF"/>
        </w:rPr>
        <w:t>, </w:t>
      </w:r>
      <w:r w:rsidRPr="00B82376">
        <w:rPr>
          <w:rFonts w:cs="Times New Roman"/>
          <w:i/>
          <w:iCs/>
          <w:color w:val="222222"/>
          <w:szCs w:val="24"/>
          <w:shd w:val="clear" w:color="auto" w:fill="FFFFFF"/>
        </w:rPr>
        <w:t>8</w:t>
      </w:r>
      <w:r w:rsidRPr="00B82376">
        <w:rPr>
          <w:rFonts w:cs="Times New Roman"/>
          <w:color w:val="222222"/>
          <w:szCs w:val="24"/>
          <w:shd w:val="clear" w:color="auto" w:fill="FFFFFF"/>
        </w:rPr>
        <w:t>, p.137.</w:t>
      </w:r>
    </w:p>
    <w:p w14:paraId="1247CF9C"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24" w:name="_Hlk28450985"/>
      <w:proofErr w:type="spellStart"/>
      <w:r w:rsidRPr="00B82376">
        <w:rPr>
          <w:rFonts w:cs="Times New Roman"/>
          <w:color w:val="222222"/>
          <w:szCs w:val="24"/>
          <w:shd w:val="clear" w:color="auto" w:fill="FFFFFF"/>
        </w:rPr>
        <w:t>Lusztig</w:t>
      </w:r>
      <w:proofErr w:type="spellEnd"/>
      <w:r w:rsidRPr="00B82376">
        <w:rPr>
          <w:rFonts w:cs="Times New Roman"/>
          <w:color w:val="222222"/>
          <w:szCs w:val="24"/>
          <w:shd w:val="clear" w:color="auto" w:fill="FFFFFF"/>
        </w:rPr>
        <w:t>, P. and Schwab, B., 2018</w:t>
      </w:r>
      <w:bookmarkEnd w:id="24"/>
      <w:r w:rsidRPr="00B82376">
        <w:rPr>
          <w:rFonts w:cs="Times New Roman"/>
          <w:color w:val="222222"/>
          <w:szCs w:val="24"/>
          <w:shd w:val="clear" w:color="auto" w:fill="FFFFFF"/>
        </w:rPr>
        <w:t>. A note on the application of linear programming to capital budgeting. </w:t>
      </w:r>
      <w:r w:rsidRPr="00B82376">
        <w:rPr>
          <w:rFonts w:cs="Times New Roman"/>
          <w:i/>
          <w:iCs/>
          <w:color w:val="222222"/>
          <w:szCs w:val="24"/>
          <w:shd w:val="clear" w:color="auto" w:fill="FFFFFF"/>
        </w:rPr>
        <w:t>Journal of Financial and Quantitative Analysis</w:t>
      </w:r>
      <w:r w:rsidRPr="00B82376">
        <w:rPr>
          <w:rFonts w:cs="Times New Roman"/>
          <w:color w:val="222222"/>
          <w:szCs w:val="24"/>
          <w:shd w:val="clear" w:color="auto" w:fill="FFFFFF"/>
        </w:rPr>
        <w:t>, </w:t>
      </w:r>
      <w:r w:rsidRPr="00B82376">
        <w:rPr>
          <w:rFonts w:cs="Times New Roman"/>
          <w:i/>
          <w:iCs/>
          <w:color w:val="222222"/>
          <w:szCs w:val="24"/>
          <w:shd w:val="clear" w:color="auto" w:fill="FFFFFF"/>
        </w:rPr>
        <w:t>3</w:t>
      </w:r>
      <w:r w:rsidRPr="00B82376">
        <w:rPr>
          <w:rFonts w:cs="Times New Roman"/>
          <w:color w:val="222222"/>
          <w:szCs w:val="24"/>
          <w:shd w:val="clear" w:color="auto" w:fill="FFFFFF"/>
        </w:rPr>
        <w:t>(4), pp.427-431.</w:t>
      </w:r>
    </w:p>
    <w:p w14:paraId="67F44114"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25" w:name="_Hlk28450714"/>
      <w:r w:rsidRPr="00B82376">
        <w:rPr>
          <w:rFonts w:cs="Times New Roman"/>
          <w:color w:val="222222"/>
          <w:szCs w:val="24"/>
          <w:shd w:val="clear" w:color="auto" w:fill="FFFFFF"/>
        </w:rPr>
        <w:t>Otley, D.T., 2017</w:t>
      </w:r>
      <w:bookmarkEnd w:id="25"/>
      <w:r w:rsidRPr="00B82376">
        <w:rPr>
          <w:rFonts w:cs="Times New Roman"/>
          <w:color w:val="222222"/>
          <w:szCs w:val="24"/>
          <w:shd w:val="clear" w:color="auto" w:fill="FFFFFF"/>
        </w:rPr>
        <w:t>. The contingency theory of management accounting: achievement and prognosis. In </w:t>
      </w:r>
      <w:r w:rsidRPr="00B82376">
        <w:rPr>
          <w:rFonts w:cs="Times New Roman"/>
          <w:i/>
          <w:iCs/>
          <w:color w:val="222222"/>
          <w:szCs w:val="24"/>
          <w:shd w:val="clear" w:color="auto" w:fill="FFFFFF"/>
        </w:rPr>
        <w:t>Readings in accounting for management control</w:t>
      </w:r>
      <w:r w:rsidRPr="00B82376">
        <w:rPr>
          <w:rFonts w:cs="Times New Roman"/>
          <w:color w:val="222222"/>
          <w:szCs w:val="24"/>
          <w:shd w:val="clear" w:color="auto" w:fill="FFFFFF"/>
        </w:rPr>
        <w:t> (pp. 83-106). Springer, Boston, MA.</w:t>
      </w:r>
    </w:p>
    <w:p w14:paraId="207178F4"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26" w:name="_Hlk28450182"/>
      <w:r w:rsidRPr="00B82376">
        <w:rPr>
          <w:rFonts w:cs="Times New Roman"/>
          <w:color w:val="222222"/>
          <w:szCs w:val="24"/>
          <w:shd w:val="clear" w:color="auto" w:fill="FFFFFF"/>
        </w:rPr>
        <w:t>Rs, L., Rs, O. and Rs, S.P., 2018</w:t>
      </w:r>
      <w:bookmarkEnd w:id="26"/>
      <w:r w:rsidRPr="00B82376">
        <w:rPr>
          <w:rFonts w:cs="Times New Roman"/>
          <w:color w:val="222222"/>
          <w:szCs w:val="24"/>
          <w:shd w:val="clear" w:color="auto" w:fill="FFFFFF"/>
        </w:rPr>
        <w:t>. Advanced management accounting.</w:t>
      </w:r>
    </w:p>
    <w:p w14:paraId="3C39F691"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27" w:name="_Hlk28451173"/>
      <w:proofErr w:type="spellStart"/>
      <w:r w:rsidRPr="00B82376">
        <w:rPr>
          <w:rFonts w:cs="Times New Roman"/>
          <w:color w:val="222222"/>
          <w:szCs w:val="24"/>
          <w:shd w:val="clear" w:color="auto" w:fill="FFFFFF"/>
        </w:rPr>
        <w:t>Vaivio</w:t>
      </w:r>
      <w:proofErr w:type="spellEnd"/>
      <w:r w:rsidRPr="00B82376">
        <w:rPr>
          <w:rFonts w:cs="Times New Roman"/>
          <w:color w:val="222222"/>
          <w:szCs w:val="24"/>
          <w:shd w:val="clear" w:color="auto" w:fill="FFFFFF"/>
        </w:rPr>
        <w:t>, J., 2018</w:t>
      </w:r>
      <w:bookmarkEnd w:id="27"/>
      <w:r w:rsidRPr="00B82376">
        <w:rPr>
          <w:rFonts w:cs="Times New Roman"/>
          <w:color w:val="222222"/>
          <w:szCs w:val="24"/>
          <w:shd w:val="clear" w:color="auto" w:fill="FFFFFF"/>
        </w:rPr>
        <w:t>. Qualitative management accounting research: rationale, pitfalls and potential. </w:t>
      </w:r>
      <w:r w:rsidRPr="00B82376">
        <w:rPr>
          <w:rFonts w:cs="Times New Roman"/>
          <w:i/>
          <w:iCs/>
          <w:color w:val="222222"/>
          <w:szCs w:val="24"/>
          <w:shd w:val="clear" w:color="auto" w:fill="FFFFFF"/>
        </w:rPr>
        <w:t>Qualitative Research in Accounting &amp; Management</w:t>
      </w:r>
      <w:r w:rsidRPr="00B82376">
        <w:rPr>
          <w:rFonts w:cs="Times New Roman"/>
          <w:color w:val="222222"/>
          <w:szCs w:val="24"/>
          <w:shd w:val="clear" w:color="auto" w:fill="FFFFFF"/>
        </w:rPr>
        <w:t>, </w:t>
      </w:r>
      <w:r w:rsidRPr="00B82376">
        <w:rPr>
          <w:rFonts w:cs="Times New Roman"/>
          <w:i/>
          <w:iCs/>
          <w:color w:val="222222"/>
          <w:szCs w:val="24"/>
          <w:shd w:val="clear" w:color="auto" w:fill="FFFFFF"/>
        </w:rPr>
        <w:t>5</w:t>
      </w:r>
      <w:r w:rsidRPr="00B82376">
        <w:rPr>
          <w:rFonts w:cs="Times New Roman"/>
          <w:color w:val="222222"/>
          <w:szCs w:val="24"/>
          <w:shd w:val="clear" w:color="auto" w:fill="FFFFFF"/>
        </w:rPr>
        <w:t>(1), pp.64-86.</w:t>
      </w:r>
    </w:p>
    <w:p w14:paraId="16B4EEEC" w14:textId="77777777" w:rsidR="00B82376" w:rsidRPr="00B82376" w:rsidRDefault="00B82376" w:rsidP="00B82376">
      <w:pPr>
        <w:numPr>
          <w:ilvl w:val="0"/>
          <w:numId w:val="4"/>
        </w:numPr>
        <w:spacing w:line="360" w:lineRule="auto"/>
        <w:jc w:val="both"/>
        <w:rPr>
          <w:rFonts w:cs="Times New Roman"/>
          <w:color w:val="222222"/>
          <w:szCs w:val="24"/>
          <w:shd w:val="clear" w:color="auto" w:fill="FFFFFF"/>
        </w:rPr>
      </w:pPr>
      <w:bookmarkStart w:id="28" w:name="_Hlk28450825"/>
      <w:proofErr w:type="spellStart"/>
      <w:r w:rsidRPr="00B82376">
        <w:rPr>
          <w:rFonts w:cs="Times New Roman"/>
          <w:color w:val="222222"/>
          <w:szCs w:val="24"/>
          <w:shd w:val="clear" w:color="auto" w:fill="FFFFFF"/>
        </w:rPr>
        <w:t>Vovsha</w:t>
      </w:r>
      <w:proofErr w:type="spellEnd"/>
      <w:r w:rsidRPr="00B82376">
        <w:rPr>
          <w:rFonts w:cs="Times New Roman"/>
          <w:color w:val="222222"/>
          <w:szCs w:val="24"/>
          <w:shd w:val="clear" w:color="auto" w:fill="FFFFFF"/>
        </w:rPr>
        <w:t>, P., Bradley, M. and Bowman, J.L., 2015</w:t>
      </w:r>
      <w:bookmarkEnd w:id="28"/>
      <w:r w:rsidRPr="00B82376">
        <w:rPr>
          <w:rFonts w:cs="Times New Roman"/>
          <w:color w:val="222222"/>
          <w:szCs w:val="24"/>
          <w:shd w:val="clear" w:color="auto" w:fill="FFFFFF"/>
        </w:rPr>
        <w:t>. Activity-based travel forecasting models in the United States: progress since 1995 and prospects for the future.</w:t>
      </w:r>
    </w:p>
    <w:p w14:paraId="64220DE9" w14:textId="77777777" w:rsidR="00B82376" w:rsidRPr="00B82376" w:rsidRDefault="00B82376" w:rsidP="00B82376">
      <w:pPr>
        <w:spacing w:line="360" w:lineRule="auto"/>
        <w:rPr>
          <w:rFonts w:cs="Times New Roman"/>
          <w:szCs w:val="24"/>
          <w:lang w:bidi="ar-SA"/>
        </w:rPr>
      </w:pPr>
    </w:p>
    <w:sectPr w:rsidR="00B82376" w:rsidRPr="00B8237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B0626" w14:textId="77777777" w:rsidR="00E47D6F" w:rsidRDefault="00E47D6F" w:rsidP="00B82376">
      <w:pPr>
        <w:spacing w:after="0" w:line="240" w:lineRule="auto"/>
      </w:pPr>
      <w:r>
        <w:separator/>
      </w:r>
    </w:p>
  </w:endnote>
  <w:endnote w:type="continuationSeparator" w:id="0">
    <w:p w14:paraId="2AC7F035" w14:textId="77777777" w:rsidR="00E47D6F" w:rsidRDefault="00E47D6F" w:rsidP="00B82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3588545"/>
      <w:docPartObj>
        <w:docPartGallery w:val="Page Numbers (Bottom of Page)"/>
        <w:docPartUnique/>
      </w:docPartObj>
    </w:sdtPr>
    <w:sdtEndPr>
      <w:rPr>
        <w:noProof/>
      </w:rPr>
    </w:sdtEndPr>
    <w:sdtContent>
      <w:p w14:paraId="4B1B4D2C" w14:textId="69533AEA" w:rsidR="00B82376" w:rsidRDefault="00B823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023659" w14:textId="77777777" w:rsidR="00B82376" w:rsidRDefault="00B823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0D07D" w14:textId="77777777" w:rsidR="00E47D6F" w:rsidRDefault="00E47D6F" w:rsidP="00B82376">
      <w:pPr>
        <w:spacing w:after="0" w:line="240" w:lineRule="auto"/>
      </w:pPr>
      <w:r>
        <w:separator/>
      </w:r>
    </w:p>
  </w:footnote>
  <w:footnote w:type="continuationSeparator" w:id="0">
    <w:p w14:paraId="222326B6" w14:textId="77777777" w:rsidR="00E47D6F" w:rsidRDefault="00E47D6F" w:rsidP="00B823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12E8"/>
    <w:multiLevelType w:val="hybridMultilevel"/>
    <w:tmpl w:val="FB7C7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C0CB2"/>
    <w:multiLevelType w:val="hybridMultilevel"/>
    <w:tmpl w:val="585A0A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3E5D8C"/>
    <w:multiLevelType w:val="hybridMultilevel"/>
    <w:tmpl w:val="41664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1B5C97"/>
    <w:multiLevelType w:val="hybridMultilevel"/>
    <w:tmpl w:val="9DDA1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S0NDOwsLAwM7I0MDBS0lEKTi0uzszPAykwrAUAgZV+0ywAAAA="/>
  </w:docVars>
  <w:rsids>
    <w:rsidRoot w:val="005E15B1"/>
    <w:rsid w:val="00024ECD"/>
    <w:rsid w:val="000D069D"/>
    <w:rsid w:val="00105403"/>
    <w:rsid w:val="00205220"/>
    <w:rsid w:val="002A44E8"/>
    <w:rsid w:val="002D4238"/>
    <w:rsid w:val="003277E2"/>
    <w:rsid w:val="003977A9"/>
    <w:rsid w:val="004474F7"/>
    <w:rsid w:val="004572E9"/>
    <w:rsid w:val="00550C10"/>
    <w:rsid w:val="005B60E7"/>
    <w:rsid w:val="005E15B1"/>
    <w:rsid w:val="0063668D"/>
    <w:rsid w:val="00674E83"/>
    <w:rsid w:val="00767998"/>
    <w:rsid w:val="00771393"/>
    <w:rsid w:val="00773611"/>
    <w:rsid w:val="00790A80"/>
    <w:rsid w:val="0083447E"/>
    <w:rsid w:val="008A1D86"/>
    <w:rsid w:val="008F0D66"/>
    <w:rsid w:val="00B82376"/>
    <w:rsid w:val="00C34E3D"/>
    <w:rsid w:val="00C459F4"/>
    <w:rsid w:val="00E47D6F"/>
    <w:rsid w:val="00E82EED"/>
    <w:rsid w:val="00ED10CF"/>
    <w:rsid w:val="00EF3028"/>
    <w:rsid w:val="00F51B4E"/>
    <w:rsid w:val="00FD6A4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DB86E"/>
  <w15:chartTrackingRefBased/>
  <w15:docId w15:val="{91CCCF18-44E4-4239-BDEE-C624FFEFB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A4C"/>
    <w:rPr>
      <w:rFonts w:ascii="Times New Roman" w:eastAsiaTheme="minorEastAsia" w:hAnsi="Times New Roman" w:cs="Vrinda"/>
      <w:sz w:val="24"/>
      <w:szCs w:val="28"/>
      <w:lang w:val="en-GB" w:bidi="bn-BD"/>
    </w:rPr>
  </w:style>
  <w:style w:type="paragraph" w:styleId="Heading1">
    <w:name w:val="heading 1"/>
    <w:basedOn w:val="Normal"/>
    <w:next w:val="Normal"/>
    <w:link w:val="Heading1Char"/>
    <w:autoRedefine/>
    <w:uiPriority w:val="9"/>
    <w:qFormat/>
    <w:rsid w:val="00FD6A4C"/>
    <w:pPr>
      <w:keepNext/>
      <w:spacing w:before="240" w:after="60" w:line="480" w:lineRule="auto"/>
      <w:outlineLvl w:val="0"/>
    </w:pPr>
    <w:rPr>
      <w:rFonts w:eastAsiaTheme="majorEastAsia" w:cstheme="majorBidi"/>
      <w:b/>
      <w:bCs/>
      <w:kern w:val="32"/>
      <w:szCs w:val="40"/>
      <w:lang w:bidi="ar-SA"/>
    </w:rPr>
  </w:style>
  <w:style w:type="paragraph" w:styleId="Heading2">
    <w:name w:val="heading 2"/>
    <w:basedOn w:val="Normal"/>
    <w:next w:val="Normal"/>
    <w:link w:val="Heading2Char"/>
    <w:autoRedefine/>
    <w:uiPriority w:val="9"/>
    <w:unhideWhenUsed/>
    <w:qFormat/>
    <w:rsid w:val="00FD6A4C"/>
    <w:pPr>
      <w:keepNext/>
      <w:spacing w:before="240" w:after="60" w:line="240" w:lineRule="auto"/>
      <w:outlineLvl w:val="1"/>
    </w:pPr>
    <w:rPr>
      <w:rFonts w:eastAsiaTheme="majorEastAsia" w:cstheme="majorBidi"/>
      <w:b/>
      <w:bCs/>
      <w:iCs/>
      <w:szCs w:val="35"/>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A4C"/>
    <w:rPr>
      <w:rFonts w:ascii="Times New Roman" w:eastAsiaTheme="majorEastAsia" w:hAnsi="Times New Roman" w:cstheme="majorBidi"/>
      <w:b/>
      <w:bCs/>
      <w:kern w:val="32"/>
      <w:sz w:val="24"/>
      <w:szCs w:val="40"/>
    </w:rPr>
  </w:style>
  <w:style w:type="character" w:customStyle="1" w:styleId="Heading2Char">
    <w:name w:val="Heading 2 Char"/>
    <w:basedOn w:val="DefaultParagraphFont"/>
    <w:link w:val="Heading2"/>
    <w:uiPriority w:val="9"/>
    <w:rsid w:val="00FD6A4C"/>
    <w:rPr>
      <w:rFonts w:ascii="Times New Roman" w:eastAsiaTheme="majorEastAsia" w:hAnsi="Times New Roman" w:cstheme="majorBidi"/>
      <w:b/>
      <w:bCs/>
      <w:iCs/>
      <w:sz w:val="24"/>
      <w:szCs w:val="35"/>
    </w:rPr>
  </w:style>
  <w:style w:type="paragraph" w:styleId="ListParagraph">
    <w:name w:val="List Paragraph"/>
    <w:basedOn w:val="Normal"/>
    <w:uiPriority w:val="34"/>
    <w:qFormat/>
    <w:rsid w:val="00C459F4"/>
    <w:pPr>
      <w:ind w:left="720"/>
      <w:contextualSpacing/>
    </w:pPr>
  </w:style>
  <w:style w:type="paragraph" w:styleId="TOCHeading">
    <w:name w:val="TOC Heading"/>
    <w:basedOn w:val="Heading1"/>
    <w:next w:val="Normal"/>
    <w:uiPriority w:val="39"/>
    <w:unhideWhenUsed/>
    <w:qFormat/>
    <w:rsid w:val="00B82376"/>
    <w:pPr>
      <w:keepLines/>
      <w:spacing w:after="0" w:line="259" w:lineRule="auto"/>
      <w:outlineLvl w:val="9"/>
    </w:pPr>
    <w:rPr>
      <w:rFonts w:asciiTheme="majorHAnsi" w:hAnsiTheme="majorHAns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B82376"/>
    <w:pPr>
      <w:spacing w:after="100"/>
    </w:pPr>
  </w:style>
  <w:style w:type="character" w:styleId="Hyperlink">
    <w:name w:val="Hyperlink"/>
    <w:basedOn w:val="DefaultParagraphFont"/>
    <w:uiPriority w:val="99"/>
    <w:unhideWhenUsed/>
    <w:rsid w:val="00B82376"/>
    <w:rPr>
      <w:color w:val="0563C1" w:themeColor="hyperlink"/>
      <w:u w:val="single"/>
    </w:rPr>
  </w:style>
  <w:style w:type="paragraph" w:styleId="Header">
    <w:name w:val="header"/>
    <w:basedOn w:val="Normal"/>
    <w:link w:val="HeaderChar"/>
    <w:uiPriority w:val="99"/>
    <w:unhideWhenUsed/>
    <w:rsid w:val="00B823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376"/>
    <w:rPr>
      <w:rFonts w:ascii="Times New Roman" w:eastAsiaTheme="minorEastAsia" w:hAnsi="Times New Roman" w:cs="Vrinda"/>
      <w:sz w:val="24"/>
      <w:szCs w:val="28"/>
      <w:lang w:val="en-GB" w:bidi="bn-BD"/>
    </w:rPr>
  </w:style>
  <w:style w:type="paragraph" w:styleId="Footer">
    <w:name w:val="footer"/>
    <w:basedOn w:val="Normal"/>
    <w:link w:val="FooterChar"/>
    <w:uiPriority w:val="99"/>
    <w:unhideWhenUsed/>
    <w:rsid w:val="00B823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376"/>
    <w:rPr>
      <w:rFonts w:ascii="Times New Roman" w:eastAsiaTheme="minorEastAsia" w:hAnsi="Times New Roman" w:cs="Vrinda"/>
      <w:sz w:val="24"/>
      <w:szCs w:val="28"/>
      <w:lang w:val="en-GB"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210170">
      <w:bodyDiv w:val="1"/>
      <w:marLeft w:val="0"/>
      <w:marRight w:val="0"/>
      <w:marTop w:val="0"/>
      <w:marBottom w:val="0"/>
      <w:divBdr>
        <w:top w:val="none" w:sz="0" w:space="0" w:color="auto"/>
        <w:left w:val="none" w:sz="0" w:space="0" w:color="auto"/>
        <w:bottom w:val="none" w:sz="0" w:space="0" w:color="auto"/>
        <w:right w:val="none" w:sz="0" w:space="0" w:color="auto"/>
      </w:divBdr>
      <w:divsChild>
        <w:div w:id="107046530">
          <w:marLeft w:val="0"/>
          <w:marRight w:val="0"/>
          <w:marTop w:val="0"/>
          <w:marBottom w:val="0"/>
          <w:divBdr>
            <w:top w:val="none" w:sz="0" w:space="0" w:color="auto"/>
            <w:left w:val="none" w:sz="0" w:space="0" w:color="auto"/>
            <w:bottom w:val="none" w:sz="0" w:space="0" w:color="auto"/>
            <w:right w:val="none" w:sz="0" w:space="0" w:color="auto"/>
          </w:divBdr>
        </w:div>
        <w:div w:id="847136588">
          <w:marLeft w:val="0"/>
          <w:marRight w:val="0"/>
          <w:marTop w:val="0"/>
          <w:marBottom w:val="0"/>
          <w:divBdr>
            <w:top w:val="none" w:sz="0" w:space="0" w:color="auto"/>
            <w:left w:val="none" w:sz="0" w:space="0" w:color="auto"/>
            <w:bottom w:val="none" w:sz="0" w:space="0" w:color="auto"/>
            <w:right w:val="none" w:sz="0" w:space="0" w:color="auto"/>
          </w:divBdr>
        </w:div>
        <w:div w:id="1238975185">
          <w:marLeft w:val="0"/>
          <w:marRight w:val="0"/>
          <w:marTop w:val="0"/>
          <w:marBottom w:val="0"/>
          <w:divBdr>
            <w:top w:val="none" w:sz="0" w:space="0" w:color="auto"/>
            <w:left w:val="none" w:sz="0" w:space="0" w:color="auto"/>
            <w:bottom w:val="none" w:sz="0" w:space="0" w:color="auto"/>
            <w:right w:val="none" w:sz="0" w:space="0" w:color="auto"/>
          </w:divBdr>
        </w:div>
        <w:div w:id="1675036325">
          <w:marLeft w:val="0"/>
          <w:marRight w:val="0"/>
          <w:marTop w:val="0"/>
          <w:marBottom w:val="0"/>
          <w:divBdr>
            <w:top w:val="none" w:sz="0" w:space="0" w:color="auto"/>
            <w:left w:val="none" w:sz="0" w:space="0" w:color="auto"/>
            <w:bottom w:val="none" w:sz="0" w:space="0" w:color="auto"/>
            <w:right w:val="none" w:sz="0" w:space="0" w:color="auto"/>
          </w:divBdr>
        </w:div>
        <w:div w:id="1628581901">
          <w:marLeft w:val="0"/>
          <w:marRight w:val="0"/>
          <w:marTop w:val="0"/>
          <w:marBottom w:val="0"/>
          <w:divBdr>
            <w:top w:val="none" w:sz="0" w:space="0" w:color="auto"/>
            <w:left w:val="none" w:sz="0" w:space="0" w:color="auto"/>
            <w:bottom w:val="none" w:sz="0" w:space="0" w:color="auto"/>
            <w:right w:val="none" w:sz="0" w:space="0" w:color="auto"/>
          </w:divBdr>
        </w:div>
        <w:div w:id="1769538265">
          <w:marLeft w:val="0"/>
          <w:marRight w:val="0"/>
          <w:marTop w:val="0"/>
          <w:marBottom w:val="0"/>
          <w:divBdr>
            <w:top w:val="none" w:sz="0" w:space="0" w:color="auto"/>
            <w:left w:val="none" w:sz="0" w:space="0" w:color="auto"/>
            <w:bottom w:val="none" w:sz="0" w:space="0" w:color="auto"/>
            <w:right w:val="none" w:sz="0" w:space="0" w:color="auto"/>
          </w:divBdr>
        </w:div>
        <w:div w:id="2032755586">
          <w:marLeft w:val="0"/>
          <w:marRight w:val="0"/>
          <w:marTop w:val="0"/>
          <w:marBottom w:val="0"/>
          <w:divBdr>
            <w:top w:val="none" w:sz="0" w:space="0" w:color="auto"/>
            <w:left w:val="none" w:sz="0" w:space="0" w:color="auto"/>
            <w:bottom w:val="none" w:sz="0" w:space="0" w:color="auto"/>
            <w:right w:val="none" w:sz="0" w:space="0" w:color="auto"/>
          </w:divBdr>
        </w:div>
      </w:divsChild>
    </w:div>
    <w:div w:id="1885747563">
      <w:bodyDiv w:val="1"/>
      <w:marLeft w:val="0"/>
      <w:marRight w:val="0"/>
      <w:marTop w:val="0"/>
      <w:marBottom w:val="0"/>
      <w:divBdr>
        <w:top w:val="none" w:sz="0" w:space="0" w:color="auto"/>
        <w:left w:val="none" w:sz="0" w:space="0" w:color="auto"/>
        <w:bottom w:val="none" w:sz="0" w:space="0" w:color="auto"/>
        <w:right w:val="none" w:sz="0" w:space="0" w:color="auto"/>
      </w:divBdr>
      <w:divsChild>
        <w:div w:id="1407722839">
          <w:marLeft w:val="0"/>
          <w:marRight w:val="0"/>
          <w:marTop w:val="0"/>
          <w:marBottom w:val="0"/>
          <w:divBdr>
            <w:top w:val="none" w:sz="0" w:space="0" w:color="auto"/>
            <w:left w:val="none" w:sz="0" w:space="0" w:color="auto"/>
            <w:bottom w:val="none" w:sz="0" w:space="0" w:color="auto"/>
            <w:right w:val="none" w:sz="0" w:space="0" w:color="auto"/>
          </w:divBdr>
        </w:div>
        <w:div w:id="12415403">
          <w:marLeft w:val="0"/>
          <w:marRight w:val="0"/>
          <w:marTop w:val="0"/>
          <w:marBottom w:val="0"/>
          <w:divBdr>
            <w:top w:val="none" w:sz="0" w:space="0" w:color="auto"/>
            <w:left w:val="none" w:sz="0" w:space="0" w:color="auto"/>
            <w:bottom w:val="none" w:sz="0" w:space="0" w:color="auto"/>
            <w:right w:val="none" w:sz="0" w:space="0" w:color="auto"/>
          </w:divBdr>
        </w:div>
        <w:div w:id="1381202565">
          <w:marLeft w:val="0"/>
          <w:marRight w:val="0"/>
          <w:marTop w:val="0"/>
          <w:marBottom w:val="0"/>
          <w:divBdr>
            <w:top w:val="none" w:sz="0" w:space="0" w:color="auto"/>
            <w:left w:val="none" w:sz="0" w:space="0" w:color="auto"/>
            <w:bottom w:val="none" w:sz="0" w:space="0" w:color="auto"/>
            <w:right w:val="none" w:sz="0" w:space="0" w:color="auto"/>
          </w:divBdr>
        </w:div>
        <w:div w:id="1527863911">
          <w:marLeft w:val="0"/>
          <w:marRight w:val="0"/>
          <w:marTop w:val="0"/>
          <w:marBottom w:val="0"/>
          <w:divBdr>
            <w:top w:val="none" w:sz="0" w:space="0" w:color="auto"/>
            <w:left w:val="none" w:sz="0" w:space="0" w:color="auto"/>
            <w:bottom w:val="none" w:sz="0" w:space="0" w:color="auto"/>
            <w:right w:val="none" w:sz="0" w:space="0" w:color="auto"/>
          </w:divBdr>
        </w:div>
        <w:div w:id="1183013216">
          <w:marLeft w:val="0"/>
          <w:marRight w:val="0"/>
          <w:marTop w:val="0"/>
          <w:marBottom w:val="0"/>
          <w:divBdr>
            <w:top w:val="none" w:sz="0" w:space="0" w:color="auto"/>
            <w:left w:val="none" w:sz="0" w:space="0" w:color="auto"/>
            <w:bottom w:val="none" w:sz="0" w:space="0" w:color="auto"/>
            <w:right w:val="none" w:sz="0" w:space="0" w:color="auto"/>
          </w:divBdr>
        </w:div>
        <w:div w:id="1456406532">
          <w:marLeft w:val="0"/>
          <w:marRight w:val="0"/>
          <w:marTop w:val="0"/>
          <w:marBottom w:val="0"/>
          <w:divBdr>
            <w:top w:val="none" w:sz="0" w:space="0" w:color="auto"/>
            <w:left w:val="none" w:sz="0" w:space="0" w:color="auto"/>
            <w:bottom w:val="none" w:sz="0" w:space="0" w:color="auto"/>
            <w:right w:val="none" w:sz="0" w:space="0" w:color="auto"/>
          </w:divBdr>
        </w:div>
        <w:div w:id="449318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DE8C7-BFD9-5D44-939C-CEABA26F00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2136</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Mosfique Ahmed</dc:creator>
  <cp:keywords/>
  <dc:description/>
  <cp:lastModifiedBy>Ion Circiu (1807495)</cp:lastModifiedBy>
  <cp:revision>15</cp:revision>
  <dcterms:created xsi:type="dcterms:W3CDTF">2020-01-02T15:38:00Z</dcterms:created>
  <dcterms:modified xsi:type="dcterms:W3CDTF">2020-01-02T15:56:00Z</dcterms:modified>
</cp:coreProperties>
</file>