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9950C95" w:rsidR="005E6C44" w:rsidRPr="00A42F82" w:rsidRDefault="00BE5D72" w:rsidP="00A91894">
            <w:pPr>
              <w:rPr>
                <w:rFonts w:ascii="Arial" w:hAnsi="Arial" w:cs="Arial"/>
                <w:sz w:val="22"/>
                <w:szCs w:val="22"/>
              </w:rPr>
            </w:pPr>
            <w:r>
              <w:rPr>
                <w:rFonts w:ascii="Arial" w:hAnsi="Arial" w:cs="Arial"/>
                <w:sz w:val="22"/>
                <w:szCs w:val="22"/>
              </w:rPr>
              <w:t>Faiza Hersi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E373E11" w:rsidR="005E6C44" w:rsidRPr="00A42F82" w:rsidRDefault="00BE5D7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C99F05B" w:rsidR="005E6C44" w:rsidRPr="00A42F82" w:rsidRDefault="00BE5D72" w:rsidP="00A91894">
            <w:pPr>
              <w:rPr>
                <w:rFonts w:ascii="Arial" w:hAnsi="Arial" w:cs="Arial"/>
                <w:sz w:val="22"/>
                <w:szCs w:val="22"/>
              </w:rPr>
            </w:pPr>
            <w:r>
              <w:rPr>
                <w:rFonts w:ascii="Arial" w:hAnsi="Arial" w:cs="Arial"/>
                <w:sz w:val="22"/>
                <w:szCs w:val="22"/>
              </w:rPr>
              <w:t xml:space="preserve">Institute of inner City Learning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7F004ED" w:rsidR="005E6C44" w:rsidRPr="00A42F82" w:rsidRDefault="00BE5D72" w:rsidP="00A91894">
            <w:pPr>
              <w:rPr>
                <w:rFonts w:ascii="Arial" w:hAnsi="Arial" w:cs="Arial"/>
                <w:sz w:val="22"/>
                <w:szCs w:val="22"/>
              </w:rPr>
            </w:pPr>
            <w:r>
              <w:rPr>
                <w:rFonts w:ascii="Arial" w:hAnsi="Arial" w:cs="Arial"/>
                <w:sz w:val="22"/>
                <w:szCs w:val="22"/>
              </w:rPr>
              <w:t xml:space="preserve">Birmingham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2585DE1" w:rsidR="005E6C44" w:rsidRPr="00A42F82" w:rsidRDefault="00BE5D72" w:rsidP="00A91894">
            <w:pPr>
              <w:rPr>
                <w:rFonts w:ascii="Arial" w:hAnsi="Arial" w:cs="Arial"/>
                <w:sz w:val="22"/>
                <w:szCs w:val="22"/>
              </w:rPr>
            </w:pPr>
            <w:r>
              <w:rPr>
                <w:rFonts w:ascii="Arial" w:hAnsi="Arial" w:cs="Arial"/>
                <w:sz w:val="22"/>
                <w:szCs w:val="22"/>
              </w:rPr>
              <w:t>1913455@student.uwtsd.ac.uk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E78B2E4" w:rsidR="005E6C44" w:rsidRPr="00A42F82" w:rsidRDefault="00BE5D72" w:rsidP="00A91894">
            <w:pPr>
              <w:rPr>
                <w:rFonts w:ascii="Arial" w:hAnsi="Arial" w:cs="Arial"/>
                <w:sz w:val="22"/>
                <w:szCs w:val="22"/>
              </w:rPr>
            </w:pPr>
            <w:r>
              <w:rPr>
                <w:rFonts w:ascii="Arial" w:hAnsi="Arial" w:cs="Arial"/>
                <w:sz w:val="22"/>
                <w:szCs w:val="22"/>
              </w:rPr>
              <w:t>07534924738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BB4D5B8" w:rsidR="005E6C44" w:rsidRPr="00A42F82" w:rsidRDefault="00BE5D72" w:rsidP="00A91894">
            <w:pPr>
              <w:rPr>
                <w:rFonts w:ascii="Arial" w:hAnsi="Arial" w:cs="Arial"/>
                <w:sz w:val="22"/>
                <w:szCs w:val="22"/>
              </w:rPr>
            </w:pPr>
            <w:r>
              <w:rPr>
                <w:rFonts w:ascii="Arial" w:hAnsi="Arial" w:cs="Arial"/>
                <w:sz w:val="22"/>
                <w:szCs w:val="22"/>
              </w:rPr>
              <w:t>1913455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D1F0AA7" w:rsidR="005E6C44" w:rsidRPr="00A42F82" w:rsidRDefault="00B77AFC" w:rsidP="00A91894">
            <w:pPr>
              <w:rPr>
                <w:rFonts w:ascii="Arial" w:hAnsi="Arial" w:cs="Arial"/>
                <w:sz w:val="22"/>
                <w:szCs w:val="22"/>
              </w:rPr>
            </w:pPr>
            <w:r w:rsidRPr="00B77AFC">
              <w:rPr>
                <w:rFonts w:ascii="Arial" w:hAnsi="Arial" w:cs="Arial"/>
                <w:sz w:val="22"/>
                <w:szCs w:val="22"/>
              </w:rPr>
              <w:t>MSc</w:t>
            </w:r>
            <w:r>
              <w:rPr>
                <w:rFonts w:ascii="Arial" w:hAnsi="Arial" w:cs="Arial"/>
                <w:sz w:val="22"/>
                <w:szCs w:val="22"/>
              </w:rPr>
              <w:t xml:space="preserve"> </w:t>
            </w:r>
            <w:r w:rsidRPr="00B77AFC">
              <w:rPr>
                <w:rFonts w:ascii="Arial" w:hAnsi="Arial" w:cs="Arial"/>
                <w:sz w:val="22"/>
                <w:szCs w:val="22"/>
              </w:rPr>
              <w:t xml:space="preserve">Public Health and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6E31323" w:rsidR="005E6C44" w:rsidRPr="00A42F82" w:rsidRDefault="00BE5D72" w:rsidP="00A91894">
            <w:pPr>
              <w:rPr>
                <w:rFonts w:ascii="Arial" w:hAnsi="Arial" w:cs="Arial"/>
                <w:sz w:val="22"/>
                <w:szCs w:val="22"/>
              </w:rPr>
            </w:pPr>
            <w:r>
              <w:rPr>
                <w:rFonts w:ascii="Arial" w:hAnsi="Arial" w:cs="Arial"/>
                <w:sz w:val="22"/>
                <w:szCs w:val="22"/>
              </w:rPr>
              <w:t xml:space="preserve">Zeno </w:t>
            </w:r>
            <w:r w:rsidR="00BD698F" w:rsidRPr="00BD698F">
              <w:rPr>
                <w:rFonts w:ascii="Arial" w:hAnsi="Arial" w:cs="Arial"/>
                <w:sz w:val="22"/>
                <w:szCs w:val="22"/>
              </w:rPr>
              <w:t>Leung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E644BBC" w:rsidR="005E6C44" w:rsidRPr="00A42F82" w:rsidRDefault="00BE5D7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4AE86715"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6E9F6C1E" w:rsidR="003F6F7B" w:rsidRPr="00A42F82" w:rsidRDefault="00BE5D72" w:rsidP="00A91894">
            <w:pPr>
              <w:autoSpaceDE w:val="0"/>
              <w:autoSpaceDN w:val="0"/>
              <w:adjustRightInd w:val="0"/>
              <w:rPr>
                <w:rFonts w:ascii="Arial" w:hAnsi="Arial" w:cs="Arial"/>
                <w:sz w:val="22"/>
                <w:szCs w:val="22"/>
              </w:rPr>
            </w:pPr>
            <w:r>
              <w:rPr>
                <w:rFonts w:ascii="Arial" w:hAnsi="Arial" w:cs="Arial"/>
                <w:sz w:val="22"/>
                <w:szCs w:val="22"/>
              </w:rPr>
              <w:t xml:space="preserve">Zeno </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642157C" w:rsidR="003F6F7B" w:rsidRPr="00A42F82" w:rsidRDefault="00BE5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019C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8C68D69" w:rsidR="005E6C44" w:rsidRPr="00A42F82" w:rsidRDefault="00BE5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AB424A3" w:rsidR="005E6C44" w:rsidRPr="00A42F82" w:rsidRDefault="00BE5D7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6160C92" w:rsidR="00835382" w:rsidRPr="00A42F82" w:rsidRDefault="00BE5D7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019C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019C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019C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019C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1EB41B9" w:rsidR="004C3D85" w:rsidRPr="00A42F82" w:rsidRDefault="00BE5D72" w:rsidP="00A91894">
            <w:pPr>
              <w:rPr>
                <w:rFonts w:ascii="Arial" w:hAnsi="Arial" w:cs="Arial"/>
                <w:sz w:val="22"/>
                <w:szCs w:val="22"/>
              </w:rPr>
            </w:pPr>
            <w:r w:rsidRPr="00BE5D72">
              <w:rPr>
                <w:rFonts w:ascii="Arial" w:hAnsi="Arial" w:cs="Arial"/>
                <w:sz w:val="22"/>
                <w:szCs w:val="22"/>
              </w:rPr>
              <w:t>The impact of food insecurity in different demographic in England:  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8D249E" w:rsidR="004C3D85" w:rsidRPr="00A42F82" w:rsidRDefault="00BE5D72" w:rsidP="00A91894">
            <w:pPr>
              <w:rPr>
                <w:rFonts w:ascii="Arial" w:hAnsi="Arial" w:cs="Arial"/>
                <w:sz w:val="22"/>
                <w:szCs w:val="22"/>
              </w:rPr>
            </w:pPr>
            <w:r>
              <w:rPr>
                <w:rFonts w:ascii="Arial" w:hAnsi="Arial" w:cs="Arial"/>
                <w:sz w:val="22"/>
                <w:szCs w:val="22"/>
              </w:rPr>
              <w:t>09/09/2024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7729404" w:rsidR="004C3D85" w:rsidRPr="00A42F82" w:rsidRDefault="00BE5D72" w:rsidP="00A91894">
            <w:pPr>
              <w:rPr>
                <w:rFonts w:ascii="Arial" w:hAnsi="Arial" w:cs="Arial"/>
                <w:sz w:val="22"/>
                <w:szCs w:val="22"/>
              </w:rPr>
            </w:pPr>
            <w:r>
              <w:rPr>
                <w:rFonts w:ascii="Arial" w:hAnsi="Arial" w:cs="Arial"/>
                <w:sz w:val="22"/>
                <w:szCs w:val="22"/>
              </w:rPr>
              <w:t>30/12/2024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80992C2" w:rsidR="00F96C3F" w:rsidRDefault="00F96C3F" w:rsidP="00A91894">
            <w:pPr>
              <w:rPr>
                <w:rFonts w:ascii="Arial" w:hAnsi="Arial" w:cs="Arial"/>
              </w:rPr>
            </w:pPr>
          </w:p>
          <w:p w14:paraId="0225B627" w14:textId="77777777" w:rsidR="00817546" w:rsidRPr="00817546" w:rsidRDefault="00817546" w:rsidP="00817546">
            <w:pPr>
              <w:rPr>
                <w:rFonts w:ascii="Arial" w:hAnsi="Arial" w:cs="Arial"/>
              </w:rPr>
            </w:pPr>
            <w:r w:rsidRPr="00817546">
              <w:rPr>
                <w:rFonts w:ascii="Arial" w:hAnsi="Arial" w:cs="Arial"/>
              </w:rPr>
              <w:t xml:space="preserve">The rational of this systematic review titled Assessing the Scope and Impact of Food Insecurity in England arises from the urgent necessity to have a thorough understanding of the complex problem of food insecurity that impacts various groups throughout the UK. Food insecurity not only diminishes physical health and nutritional well-being, but also has significant repercussions on mental health, educational attainment, and socio-economic stability (Firth et al., 2020). Recent research suggests that different demographic groups, such as children, adolescents, and the elderly, are affected in varying ways by food insecurity. Those who have lower incomes and live in rural areas are at a higher risk compared to other groups. </w:t>
            </w:r>
          </w:p>
          <w:p w14:paraId="7BC9B46E" w14:textId="77777777" w:rsidR="00817546" w:rsidRPr="00817546" w:rsidRDefault="00817546" w:rsidP="00817546">
            <w:pPr>
              <w:rPr>
                <w:rFonts w:ascii="Arial" w:hAnsi="Arial" w:cs="Arial"/>
              </w:rPr>
            </w:pPr>
          </w:p>
          <w:p w14:paraId="748626AE" w14:textId="041BDDFF" w:rsidR="00817546" w:rsidRPr="00A42F82" w:rsidRDefault="00817546" w:rsidP="00817546">
            <w:pPr>
              <w:rPr>
                <w:rFonts w:ascii="Arial" w:hAnsi="Arial" w:cs="Arial"/>
              </w:rPr>
            </w:pPr>
            <w:r w:rsidRPr="00817546">
              <w:rPr>
                <w:rFonts w:ascii="Arial" w:hAnsi="Arial" w:cs="Arial"/>
              </w:rPr>
              <w:t>Moreover, the current policies and initiatives have not consistently reduced the negative impacts of food insecurity, indicating a deficiency in the effectiveness and coverage of existing strategies. This review seeks to consolidate current research in order to define the frequency, origins, and consequences of food insecurity, thus highlighting areas where information and policy are lacking. The goal is to provide a more informed basis for future interventions and provide a more focused and efficient response to this urgent problem. This comprehensive study is essential for policymakers to develop well-informed, evidence-based initiatives that effectively tackle the immediate and long-term concerns of food insecurity in England.</w:t>
            </w:r>
          </w:p>
          <w:p w14:paraId="5F64A457" w14:textId="665858C8"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3926A17" w14:textId="77777777" w:rsidR="0090716E" w:rsidRPr="0090716E" w:rsidRDefault="0090716E" w:rsidP="0090716E">
            <w:pPr>
              <w:rPr>
                <w:rFonts w:ascii="Arial" w:hAnsi="Arial" w:cs="Arial"/>
              </w:rPr>
            </w:pPr>
            <w:r w:rsidRPr="0090716E">
              <w:rPr>
                <w:rFonts w:ascii="Arial" w:hAnsi="Arial" w:cs="Arial"/>
              </w:rPr>
              <w:t xml:space="preserve">What is the impact of food insecurity on different demographic groups in England, and what are the main factors that cause these effects? </w:t>
            </w:r>
          </w:p>
          <w:p w14:paraId="76C0468A" w14:textId="143CE140" w:rsidR="00F96C3F" w:rsidRPr="00F341BD" w:rsidRDefault="0090716E" w:rsidP="00F341BD">
            <w:pPr>
              <w:rPr>
                <w:rFonts w:ascii="Arial" w:hAnsi="Arial" w:cs="Arial"/>
              </w:rPr>
            </w:pPr>
            <w:r w:rsidRPr="0090716E">
              <w:rPr>
                <w:rFonts w:ascii="Arial" w:hAnsi="Arial" w:cs="Arial"/>
              </w:rPr>
              <w:t>This question seeks to: Examine how food insecurity affects specific demographic groups, including children, the elderly, ethnic minorities, and rural versus urban populations. Identify and analyse the primary factors that contribute to food insecurity within these groups, enabling a comprehensive understanding of the issue throughout England.</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108E53D8" w14:textId="5DA341B2" w:rsidR="009716BD" w:rsidRPr="00A42F82" w:rsidRDefault="009716BD" w:rsidP="00A91894">
            <w:pPr>
              <w:rPr>
                <w:rFonts w:ascii="Arial" w:hAnsi="Arial" w:cs="Arial"/>
              </w:rPr>
            </w:pPr>
            <w:r w:rsidRPr="009716BD">
              <w:rPr>
                <w:rFonts w:ascii="Arial" w:hAnsi="Arial" w:cs="Arial"/>
              </w:rPr>
              <w:t>The aim is to conduct a comprehensive evaluation of the extent and consequences of food insecurity among various population groups in England. The aim is to develop effective solutions and policy suggestions that can reduce food insecurity and enhance public health outcomes.</w:t>
            </w:r>
          </w:p>
          <w:p w14:paraId="574A3C8C" w14:textId="5347B8DA"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9B4D78" w:rsidRDefault="00F96C3F" w:rsidP="00A91894">
            <w:pPr>
              <w:autoSpaceDE w:val="0"/>
              <w:autoSpaceDN w:val="0"/>
              <w:adjustRightInd w:val="0"/>
              <w:rPr>
                <w:rFonts w:ascii="Arial" w:hAnsi="Arial" w:cs="Arial"/>
                <w:b/>
                <w:bCs/>
                <w:sz w:val="22"/>
                <w:szCs w:val="22"/>
              </w:rPr>
            </w:pPr>
            <w:r w:rsidRPr="009B4D78">
              <w:rPr>
                <w:rFonts w:ascii="Arial" w:hAnsi="Arial" w:cs="Arial"/>
                <w:b/>
                <w:bCs/>
                <w:sz w:val="22"/>
                <w:szCs w:val="22"/>
              </w:rPr>
              <w:t>Objectives of Research Activity</w:t>
            </w:r>
          </w:p>
          <w:p w14:paraId="437171CA" w14:textId="77777777" w:rsidR="00F96C3F" w:rsidRPr="009B4D78" w:rsidRDefault="00F96C3F" w:rsidP="00A91894">
            <w:pPr>
              <w:rPr>
                <w:rFonts w:ascii="Arial" w:hAnsi="Arial" w:cs="Arial"/>
              </w:rPr>
            </w:pPr>
          </w:p>
          <w:p w14:paraId="7D5C63B8" w14:textId="77777777" w:rsidR="0038620B" w:rsidRPr="009B4D78" w:rsidRDefault="0038620B" w:rsidP="0038620B">
            <w:pPr>
              <w:pStyle w:val="ListParagraph"/>
              <w:numPr>
                <w:ilvl w:val="0"/>
                <w:numId w:val="28"/>
              </w:numPr>
              <w:spacing w:line="360" w:lineRule="auto"/>
              <w:rPr>
                <w:rFonts w:ascii="Arial" w:hAnsi="Arial" w:cs="Arial"/>
              </w:rPr>
            </w:pPr>
            <w:r w:rsidRPr="009B4D78">
              <w:rPr>
                <w:rFonts w:ascii="Arial" w:hAnsi="Arial" w:cs="Arial"/>
              </w:rPr>
              <w:t>To assess the prevalence of food insecurity in England, create a map that shows the occurrence of food insecurity in different regions. Differentiate between urban and rural areas to gain insight into geographical inequalities.</w:t>
            </w:r>
          </w:p>
          <w:p w14:paraId="5C6A84E0" w14:textId="77777777" w:rsidR="0038620B" w:rsidRPr="009B4D78" w:rsidRDefault="0038620B" w:rsidP="0038620B">
            <w:pPr>
              <w:pStyle w:val="ListParagraph"/>
              <w:numPr>
                <w:ilvl w:val="0"/>
                <w:numId w:val="28"/>
              </w:numPr>
              <w:spacing w:line="360" w:lineRule="auto"/>
              <w:rPr>
                <w:rFonts w:ascii="Arial" w:hAnsi="Arial" w:cs="Arial"/>
              </w:rPr>
            </w:pPr>
            <w:r w:rsidRPr="009B4D78">
              <w:rPr>
                <w:rFonts w:ascii="Arial" w:hAnsi="Arial" w:cs="Arial"/>
              </w:rPr>
              <w:t>To determine demographic variations examine the effects of food insecurity on various demographic groups, such as children, adolescents, the elderly, and ethnic minorities, in order to emphasise the people that are most at risk.</w:t>
            </w:r>
          </w:p>
          <w:p w14:paraId="7D78691A" w14:textId="77777777" w:rsidR="0038620B" w:rsidRPr="009B4D78" w:rsidRDefault="0038620B" w:rsidP="0038620B">
            <w:pPr>
              <w:pStyle w:val="ListParagraph"/>
              <w:numPr>
                <w:ilvl w:val="0"/>
                <w:numId w:val="28"/>
              </w:numPr>
              <w:spacing w:line="360" w:lineRule="auto"/>
              <w:rPr>
                <w:rFonts w:ascii="Arial" w:hAnsi="Arial" w:cs="Arial"/>
              </w:rPr>
            </w:pPr>
            <w:r w:rsidRPr="009B4D78">
              <w:rPr>
                <w:rFonts w:ascii="Arial" w:hAnsi="Arial" w:cs="Arial"/>
              </w:rPr>
              <w:t>To evaluate policy interventions and analyse current governmental and non-governmental actions implemented to mitigate food insecurity, assessing their efficacy and scope.</w:t>
            </w:r>
          </w:p>
          <w:p w14:paraId="0F650196" w14:textId="77777777" w:rsidR="0038620B" w:rsidRPr="009B4D78" w:rsidRDefault="0038620B" w:rsidP="0038620B">
            <w:pPr>
              <w:pStyle w:val="ListParagraph"/>
              <w:numPr>
                <w:ilvl w:val="0"/>
                <w:numId w:val="28"/>
              </w:numPr>
              <w:spacing w:line="360" w:lineRule="auto"/>
              <w:rPr>
                <w:rFonts w:ascii="Arial" w:hAnsi="Arial" w:cs="Arial"/>
              </w:rPr>
            </w:pPr>
            <w:r w:rsidRPr="009B4D78">
              <w:rPr>
                <w:rFonts w:ascii="Arial" w:hAnsi="Arial" w:cs="Arial"/>
              </w:rPr>
              <w:t>To compile and analyse data regarding health outcomes: Consolidate the results of recent research on the physiological, social, and economic ramifications of food insecurity, offering a comprehensive perspective on its effects.</w:t>
            </w:r>
          </w:p>
          <w:p w14:paraId="30FA83C7" w14:textId="77777777" w:rsidR="0038620B" w:rsidRPr="009B4D78" w:rsidRDefault="0038620B" w:rsidP="0038620B">
            <w:pPr>
              <w:pStyle w:val="ListParagraph"/>
              <w:numPr>
                <w:ilvl w:val="0"/>
                <w:numId w:val="28"/>
              </w:numPr>
              <w:spacing w:line="360" w:lineRule="auto"/>
              <w:rPr>
                <w:rFonts w:ascii="Arial" w:hAnsi="Arial" w:cs="Arial"/>
              </w:rPr>
            </w:pPr>
            <w:r w:rsidRPr="009B4D78">
              <w:rPr>
                <w:rFonts w:ascii="Arial" w:hAnsi="Arial" w:cs="Arial"/>
              </w:rPr>
              <w:t>To present recommendations and create evidence-based suggestions for policymakers and stakeholders to enhance existing initiatives or introduce new techniques, addressing identified gaps and inefficiencies in present approaches.</w:t>
            </w:r>
          </w:p>
          <w:p w14:paraId="72272B05" w14:textId="609ACBC0" w:rsidR="00F96C3F" w:rsidRPr="009B4D78" w:rsidRDefault="0038620B" w:rsidP="0038620B">
            <w:pPr>
              <w:spacing w:line="360" w:lineRule="auto"/>
              <w:rPr>
                <w:rFonts w:ascii="Arial" w:hAnsi="Arial" w:cs="Arial"/>
              </w:rPr>
            </w:pPr>
            <w:r w:rsidRPr="009B4D78">
              <w:rPr>
                <w:rFonts w:ascii="Arial" w:hAnsi="Arial" w:cs="Arial"/>
              </w:rPr>
              <w:t>The objectives provided will serve as a framework for this systematic review, guaranteeing a methodical approach to investigating the complex issue of food insecurity in England and aiding in the development of practical solutions.</w:t>
            </w:r>
          </w:p>
          <w:p w14:paraId="195CBC88" w14:textId="67B807A3" w:rsidR="00F96C3F" w:rsidRPr="009B4D78"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649A37D4"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B97BCA6" w:rsidR="00F96C3F" w:rsidRPr="00D14CBC" w:rsidRDefault="00D14CBC" w:rsidP="00A91894">
            <w:pPr>
              <w:rPr>
                <w:rFonts w:ascii="Arial" w:hAnsi="Arial" w:cs="Arial"/>
                <w:b/>
                <w:bCs/>
                <w:sz w:val="22"/>
                <w:szCs w:val="22"/>
              </w:rPr>
            </w:pPr>
            <w:r w:rsidRPr="00D14CBC">
              <w:rPr>
                <w:rFonts w:ascii="Arial" w:hAnsi="Arial" w:cs="Arial"/>
                <w:b/>
                <w:bCs/>
                <w:sz w:val="22"/>
                <w:szCs w:val="22"/>
              </w:rPr>
              <w:t>PICO Framework:</w:t>
            </w:r>
          </w:p>
          <w:p w14:paraId="4A097AFC" w14:textId="77777777" w:rsidR="00D83731" w:rsidRPr="00D83731" w:rsidRDefault="00D83731" w:rsidP="00D83731">
            <w:pPr>
              <w:rPr>
                <w:rFonts w:ascii="Arial" w:hAnsi="Arial" w:cs="Arial"/>
                <w:sz w:val="22"/>
                <w:szCs w:val="22"/>
              </w:rPr>
            </w:pPr>
            <w:r w:rsidRPr="00D83731">
              <w:rPr>
                <w:rFonts w:ascii="Arial" w:hAnsi="Arial" w:cs="Arial"/>
                <w:sz w:val="22"/>
                <w:szCs w:val="22"/>
              </w:rPr>
              <w:t>The PICO framework is a systematic approach utilised to develop a research topic and direct the literature search in systematic reviews (Eriksen and Frandsen, 2019) By dividing the issue into four components:</w:t>
            </w:r>
          </w:p>
          <w:p w14:paraId="68BFFD9F" w14:textId="77777777" w:rsidR="00D83731" w:rsidRPr="00D83731" w:rsidRDefault="00D83731" w:rsidP="00D83731">
            <w:pPr>
              <w:rPr>
                <w:rFonts w:ascii="Arial" w:hAnsi="Arial" w:cs="Arial"/>
                <w:sz w:val="22"/>
                <w:szCs w:val="22"/>
              </w:rPr>
            </w:pPr>
            <w:r w:rsidRPr="00D83731">
              <w:rPr>
                <w:rFonts w:ascii="Arial" w:hAnsi="Arial" w:cs="Arial"/>
                <w:sz w:val="22"/>
                <w:szCs w:val="22"/>
              </w:rPr>
              <w:t>P (Population/Problem): The effects of food insecurity on several demographic cohorts in England. The groupings encompass children, old individuals, ethnic minorities, and citizens from both urban and rural locations.</w:t>
            </w:r>
          </w:p>
          <w:p w14:paraId="2871A211" w14:textId="77777777" w:rsidR="00D83731" w:rsidRPr="00D83731" w:rsidRDefault="00D83731" w:rsidP="00D83731">
            <w:pPr>
              <w:rPr>
                <w:rFonts w:ascii="Arial" w:hAnsi="Arial" w:cs="Arial"/>
                <w:sz w:val="22"/>
                <w:szCs w:val="22"/>
              </w:rPr>
            </w:pPr>
            <w:r w:rsidRPr="00D83731">
              <w:rPr>
                <w:rFonts w:ascii="Arial" w:hAnsi="Arial" w:cs="Arial"/>
                <w:sz w:val="22"/>
                <w:szCs w:val="22"/>
              </w:rPr>
              <w:t>I (Intervention/considerations Affecting): Economic factors, including income levels, employment status, and access to social benefits programmes, are among the indicators that influence food insecurity. This review will concentrate on observational data that pertains to these indicators.</w:t>
            </w:r>
          </w:p>
          <w:p w14:paraId="2A632FD5" w14:textId="77777777" w:rsidR="00D83731" w:rsidRPr="00D83731" w:rsidRDefault="00D83731" w:rsidP="00D83731">
            <w:pPr>
              <w:rPr>
                <w:rFonts w:ascii="Arial" w:hAnsi="Arial" w:cs="Arial"/>
                <w:sz w:val="22"/>
                <w:szCs w:val="22"/>
              </w:rPr>
            </w:pPr>
            <w:r w:rsidRPr="00D83731">
              <w:rPr>
                <w:rFonts w:ascii="Arial" w:hAnsi="Arial" w:cs="Arial"/>
                <w:sz w:val="22"/>
                <w:szCs w:val="22"/>
              </w:rPr>
              <w:t>C (Comparison): The review will evaluate the severity and types of food insecurity impacts among the various demographic groups. It will also investigate the impact of the effectiveness of various interventions or their absence on the outcomes of food insecurity within these categories.</w:t>
            </w:r>
          </w:p>
          <w:p w14:paraId="3A2EC70F" w14:textId="77777777" w:rsidR="00D83731" w:rsidRDefault="00D83731" w:rsidP="00D83731">
            <w:pPr>
              <w:rPr>
                <w:rFonts w:ascii="Arial" w:hAnsi="Arial" w:cs="Arial"/>
                <w:sz w:val="22"/>
                <w:szCs w:val="22"/>
              </w:rPr>
            </w:pPr>
            <w:r w:rsidRPr="00D83731">
              <w:rPr>
                <w:rFonts w:ascii="Arial" w:hAnsi="Arial" w:cs="Arial"/>
                <w:sz w:val="22"/>
                <w:szCs w:val="22"/>
              </w:rPr>
              <w:t>O (Outcome): The health implications, social consequences, and economic repercussions of food insecurity are the outcomes that will be investigated. The objective of the assessment is to evaluate the efficacy of current policies and comprehend the extent to which food insecurity affects the benefits of diverse populations.</w:t>
            </w:r>
          </w:p>
          <w:p w14:paraId="2F85396D" w14:textId="77777777" w:rsidR="00D14CBC" w:rsidRDefault="00D14CBC" w:rsidP="00D83731">
            <w:pPr>
              <w:rPr>
                <w:rFonts w:ascii="Arial" w:hAnsi="Arial" w:cs="Arial"/>
                <w:sz w:val="22"/>
                <w:szCs w:val="22"/>
              </w:rPr>
            </w:pPr>
          </w:p>
          <w:p w14:paraId="78C58C5C" w14:textId="77777777" w:rsidR="00D14CBC" w:rsidRPr="00D83731" w:rsidRDefault="00D14CBC" w:rsidP="00D83731">
            <w:pPr>
              <w:rPr>
                <w:rFonts w:ascii="Arial" w:hAnsi="Arial" w:cs="Arial"/>
                <w:sz w:val="22"/>
                <w:szCs w:val="22"/>
              </w:rPr>
            </w:pPr>
          </w:p>
          <w:p w14:paraId="2F976BA2" w14:textId="77777777" w:rsidR="00D83731" w:rsidRPr="00D83731" w:rsidRDefault="00D83731" w:rsidP="00D83731">
            <w:pPr>
              <w:rPr>
                <w:rFonts w:ascii="Arial" w:hAnsi="Arial" w:cs="Arial"/>
                <w:sz w:val="22"/>
                <w:szCs w:val="22"/>
              </w:rPr>
            </w:pPr>
          </w:p>
          <w:p w14:paraId="5F08EFE1" w14:textId="77777777" w:rsidR="00D83731" w:rsidRPr="00D14CBC" w:rsidRDefault="00D83731" w:rsidP="00D83731">
            <w:pPr>
              <w:rPr>
                <w:rFonts w:ascii="Arial" w:hAnsi="Arial" w:cs="Arial"/>
                <w:b/>
                <w:bCs/>
                <w:sz w:val="22"/>
                <w:szCs w:val="22"/>
              </w:rPr>
            </w:pPr>
            <w:r w:rsidRPr="00D14CBC">
              <w:rPr>
                <w:rFonts w:ascii="Arial" w:hAnsi="Arial" w:cs="Arial"/>
                <w:b/>
                <w:bCs/>
                <w:sz w:val="22"/>
                <w:szCs w:val="22"/>
              </w:rPr>
              <w:lastRenderedPageBreak/>
              <w:t>Systematic review design:</w:t>
            </w:r>
          </w:p>
          <w:p w14:paraId="74E77642" w14:textId="77777777" w:rsidR="00D83731" w:rsidRPr="00D83731" w:rsidRDefault="00D83731" w:rsidP="00D83731">
            <w:pPr>
              <w:rPr>
                <w:rFonts w:ascii="Arial" w:hAnsi="Arial" w:cs="Arial"/>
                <w:sz w:val="22"/>
                <w:szCs w:val="22"/>
              </w:rPr>
            </w:pPr>
            <w:r w:rsidRPr="00D83731">
              <w:rPr>
                <w:rFonts w:ascii="Arial" w:hAnsi="Arial" w:cs="Arial"/>
                <w:sz w:val="22"/>
                <w:szCs w:val="22"/>
              </w:rPr>
              <w:t xml:space="preserve">This systematic review aims to thoroughly collect and analyse current literature in order to evaluate the level of food insecurity in the England. The review seeks to amalgamate data from several sources in order to derive judgements regarding the scale of the issue and the efficacy of existing strategies (Ahn and Kang, 2018). </w:t>
            </w:r>
          </w:p>
          <w:p w14:paraId="6EB0B4EA" w14:textId="77777777" w:rsidR="00D83731" w:rsidRPr="00D83731" w:rsidRDefault="00D83731" w:rsidP="00D83731">
            <w:pPr>
              <w:rPr>
                <w:rFonts w:ascii="Arial" w:hAnsi="Arial" w:cs="Arial"/>
                <w:sz w:val="22"/>
                <w:szCs w:val="22"/>
              </w:rPr>
            </w:pPr>
          </w:p>
          <w:p w14:paraId="0C19676D" w14:textId="77777777" w:rsidR="00D83731" w:rsidRPr="00D83731" w:rsidRDefault="00D83731" w:rsidP="00D83731">
            <w:pPr>
              <w:rPr>
                <w:rFonts w:ascii="Arial" w:hAnsi="Arial" w:cs="Arial"/>
                <w:sz w:val="22"/>
                <w:szCs w:val="22"/>
              </w:rPr>
            </w:pPr>
          </w:p>
          <w:p w14:paraId="45A18229" w14:textId="77777777" w:rsidR="00D83731" w:rsidRPr="00D14CBC" w:rsidRDefault="00D83731" w:rsidP="00D83731">
            <w:pPr>
              <w:rPr>
                <w:rFonts w:ascii="Arial" w:hAnsi="Arial" w:cs="Arial"/>
                <w:b/>
                <w:bCs/>
                <w:sz w:val="22"/>
                <w:szCs w:val="22"/>
              </w:rPr>
            </w:pPr>
            <w:r w:rsidRPr="00D14CBC">
              <w:rPr>
                <w:rFonts w:ascii="Arial" w:hAnsi="Arial" w:cs="Arial"/>
                <w:b/>
                <w:bCs/>
                <w:sz w:val="22"/>
                <w:szCs w:val="22"/>
              </w:rPr>
              <w:t xml:space="preserve">Search Strategy: </w:t>
            </w:r>
          </w:p>
          <w:p w14:paraId="600B3642" w14:textId="77777777" w:rsidR="00D83731" w:rsidRPr="00D83731" w:rsidRDefault="00D83731" w:rsidP="00D83731">
            <w:pPr>
              <w:rPr>
                <w:rFonts w:ascii="Arial" w:hAnsi="Arial" w:cs="Arial"/>
                <w:sz w:val="22"/>
                <w:szCs w:val="22"/>
              </w:rPr>
            </w:pPr>
            <w:r w:rsidRPr="00D83731">
              <w:rPr>
                <w:rFonts w:ascii="Arial" w:hAnsi="Arial" w:cs="Arial"/>
                <w:sz w:val="22"/>
                <w:szCs w:val="22"/>
              </w:rPr>
              <w:t xml:space="preserve">The research will entail doing a comprehensive search of various electronic databases, namely PubMed, Scopus, University library, pro quest and </w:t>
            </w:r>
            <w:proofErr w:type="spellStart"/>
            <w:r w:rsidRPr="00D83731">
              <w:rPr>
                <w:rFonts w:ascii="Arial" w:hAnsi="Arial" w:cs="Arial"/>
                <w:sz w:val="22"/>
                <w:szCs w:val="22"/>
              </w:rPr>
              <w:t>Ebsco</w:t>
            </w:r>
            <w:proofErr w:type="spellEnd"/>
            <w:r w:rsidRPr="00D83731">
              <w:rPr>
                <w:rFonts w:ascii="Arial" w:hAnsi="Arial" w:cs="Arial"/>
                <w:sz w:val="22"/>
                <w:szCs w:val="22"/>
              </w:rPr>
              <w:t>. Additionally, grey literature sources such as government papers and policy documents will be included in the search. The keywords to be utilised food insecurity", "economic effects of food insecurity", "demographic impacts in England", "health outcomes of food insecurity", and "policy response to food insecurity". Boolean operators ‘’AND’’ ‘‘OR’’ will be used to combine search phrases in order to guarantee a thorough retrieval of pertinent literature (Grewal, Kataria and Dhawan, 2016).</w:t>
            </w:r>
          </w:p>
          <w:p w14:paraId="50B73E17" w14:textId="77777777" w:rsidR="00D83731" w:rsidRPr="00D83731" w:rsidRDefault="00D83731" w:rsidP="00D83731">
            <w:pPr>
              <w:rPr>
                <w:rFonts w:ascii="Arial" w:hAnsi="Arial" w:cs="Arial"/>
                <w:sz w:val="22"/>
                <w:szCs w:val="22"/>
              </w:rPr>
            </w:pPr>
          </w:p>
          <w:p w14:paraId="20D5E095" w14:textId="77777777" w:rsidR="00D83731" w:rsidRPr="00D83731" w:rsidRDefault="00D83731" w:rsidP="00D83731">
            <w:pPr>
              <w:rPr>
                <w:rFonts w:ascii="Arial" w:hAnsi="Arial" w:cs="Arial"/>
                <w:sz w:val="22"/>
                <w:szCs w:val="22"/>
              </w:rPr>
            </w:pPr>
          </w:p>
          <w:p w14:paraId="48158101" w14:textId="77777777" w:rsidR="00D83731" w:rsidRPr="00D14CBC" w:rsidRDefault="00D83731" w:rsidP="00D83731">
            <w:pPr>
              <w:rPr>
                <w:rFonts w:ascii="Arial" w:hAnsi="Arial" w:cs="Arial"/>
                <w:b/>
                <w:bCs/>
                <w:sz w:val="22"/>
                <w:szCs w:val="22"/>
              </w:rPr>
            </w:pPr>
            <w:r w:rsidRPr="00D14CBC">
              <w:rPr>
                <w:rFonts w:ascii="Arial" w:hAnsi="Arial" w:cs="Arial"/>
                <w:b/>
                <w:bCs/>
                <w:sz w:val="22"/>
                <w:szCs w:val="22"/>
              </w:rPr>
              <w:t xml:space="preserve">Inclusion and exclusion criteria </w:t>
            </w:r>
          </w:p>
          <w:p w14:paraId="7C02EB23" w14:textId="77777777" w:rsidR="00D83731" w:rsidRPr="00D83731" w:rsidRDefault="00D83731" w:rsidP="00D83731">
            <w:pPr>
              <w:rPr>
                <w:rFonts w:ascii="Arial" w:hAnsi="Arial" w:cs="Arial"/>
                <w:sz w:val="22"/>
                <w:szCs w:val="22"/>
              </w:rPr>
            </w:pPr>
            <w:r w:rsidRPr="00D83731">
              <w:rPr>
                <w:rFonts w:ascii="Arial" w:hAnsi="Arial" w:cs="Arial"/>
                <w:sz w:val="22"/>
                <w:szCs w:val="22"/>
              </w:rPr>
              <w:t>Criteria: This study includes peer-reviewed articles published in English from 2014 onwards. The data used in this study comes from England-based research that specifically examine the influence of economic factors on food insecurity.</w:t>
            </w:r>
          </w:p>
          <w:p w14:paraId="17038D83" w14:textId="77777777" w:rsidR="00D83731" w:rsidRPr="00D83731" w:rsidRDefault="00D83731" w:rsidP="00D83731">
            <w:pPr>
              <w:rPr>
                <w:rFonts w:ascii="Arial" w:hAnsi="Arial" w:cs="Arial"/>
                <w:sz w:val="22"/>
                <w:szCs w:val="22"/>
              </w:rPr>
            </w:pPr>
            <w:r w:rsidRPr="00D83731">
              <w:rPr>
                <w:rFonts w:ascii="Arial" w:hAnsi="Arial" w:cs="Arial"/>
                <w:sz w:val="22"/>
                <w:szCs w:val="22"/>
              </w:rPr>
              <w:t>Exclusions: items written in languages other than English, studies that specifically examine nations other than the England, and items that have not undergone peer review (such as opinion pieces and editorials).</w:t>
            </w:r>
          </w:p>
          <w:p w14:paraId="7E588E5D" w14:textId="77777777" w:rsidR="00D83731" w:rsidRPr="00D83731" w:rsidRDefault="00D83731" w:rsidP="00D83731">
            <w:pPr>
              <w:rPr>
                <w:rFonts w:ascii="Arial" w:hAnsi="Arial" w:cs="Arial"/>
                <w:sz w:val="22"/>
                <w:szCs w:val="22"/>
              </w:rPr>
            </w:pPr>
          </w:p>
          <w:p w14:paraId="265A7355" w14:textId="77777777" w:rsidR="00D83731" w:rsidRPr="00D14CBC" w:rsidRDefault="00D83731" w:rsidP="00D83731">
            <w:pPr>
              <w:rPr>
                <w:rFonts w:ascii="Arial" w:hAnsi="Arial" w:cs="Arial"/>
                <w:b/>
                <w:bCs/>
                <w:sz w:val="22"/>
                <w:szCs w:val="22"/>
              </w:rPr>
            </w:pPr>
            <w:r w:rsidRPr="00D14CBC">
              <w:rPr>
                <w:rFonts w:ascii="Arial" w:hAnsi="Arial" w:cs="Arial"/>
                <w:b/>
                <w:bCs/>
                <w:sz w:val="22"/>
                <w:szCs w:val="22"/>
              </w:rPr>
              <w:t>Data Extraction and Management:</w:t>
            </w:r>
          </w:p>
          <w:p w14:paraId="77074CEE" w14:textId="77777777" w:rsidR="00D83731" w:rsidRPr="00D83731" w:rsidRDefault="00D83731" w:rsidP="00D83731">
            <w:pPr>
              <w:rPr>
                <w:rFonts w:ascii="Arial" w:hAnsi="Arial" w:cs="Arial"/>
                <w:sz w:val="22"/>
                <w:szCs w:val="22"/>
              </w:rPr>
            </w:pPr>
            <w:r w:rsidRPr="00D83731">
              <w:rPr>
                <w:rFonts w:ascii="Arial" w:hAnsi="Arial" w:cs="Arial"/>
                <w:sz w:val="22"/>
                <w:szCs w:val="22"/>
              </w:rPr>
              <w:t>Data obtained from the research will be collected using a standardised data extraction form. The data collected will encompass details such as the author(s), publication year, study location, population under investigation, methodological approach, and significant findings pertaining to the effects of increasing living expenses. (Schmidt et al., 2021).</w:t>
            </w:r>
          </w:p>
          <w:p w14:paraId="6E1F4A7B" w14:textId="77777777" w:rsidR="00D83731" w:rsidRPr="00D83731" w:rsidRDefault="00D83731" w:rsidP="00D83731">
            <w:pPr>
              <w:rPr>
                <w:rFonts w:ascii="Arial" w:hAnsi="Arial" w:cs="Arial"/>
                <w:sz w:val="22"/>
                <w:szCs w:val="22"/>
              </w:rPr>
            </w:pPr>
          </w:p>
          <w:p w14:paraId="417952FC" w14:textId="77777777" w:rsidR="00D83731" w:rsidRPr="00D14CBC" w:rsidRDefault="00D83731" w:rsidP="00D83731">
            <w:pPr>
              <w:rPr>
                <w:rFonts w:ascii="Arial" w:hAnsi="Arial" w:cs="Arial"/>
                <w:b/>
                <w:bCs/>
                <w:sz w:val="22"/>
                <w:szCs w:val="22"/>
              </w:rPr>
            </w:pPr>
            <w:r w:rsidRPr="00D14CBC">
              <w:rPr>
                <w:rFonts w:ascii="Arial" w:hAnsi="Arial" w:cs="Arial"/>
                <w:b/>
                <w:bCs/>
                <w:sz w:val="22"/>
                <w:szCs w:val="22"/>
              </w:rPr>
              <w:t xml:space="preserve">Quality Assessment: </w:t>
            </w:r>
          </w:p>
          <w:p w14:paraId="66716297" w14:textId="77777777" w:rsidR="00D83731" w:rsidRPr="00D83731" w:rsidRDefault="00D83731" w:rsidP="00D83731">
            <w:pPr>
              <w:rPr>
                <w:rFonts w:ascii="Arial" w:hAnsi="Arial" w:cs="Arial"/>
                <w:sz w:val="22"/>
                <w:szCs w:val="22"/>
              </w:rPr>
            </w:pPr>
            <w:r w:rsidRPr="00D83731">
              <w:rPr>
                <w:rFonts w:ascii="Arial" w:hAnsi="Arial" w:cs="Arial"/>
                <w:sz w:val="22"/>
                <w:szCs w:val="22"/>
              </w:rPr>
              <w:t xml:space="preserve">The quality of the studies that are included will be evaluated using a suitable assessment instrument, such as the Critical Assessment Skills Programme (CASP) which is a tool assesses the credibility, validity, and relevance of the material presented in an article (Critical Appraisal Skills Programme, 2024). </w:t>
            </w:r>
          </w:p>
          <w:p w14:paraId="108EF2F7" w14:textId="09A3DD4A" w:rsidR="00F96C3F" w:rsidRPr="00D83731" w:rsidRDefault="00F96C3F" w:rsidP="00A91894">
            <w:pPr>
              <w:rPr>
                <w:rFonts w:ascii="Arial" w:hAnsi="Arial" w:cs="Arial"/>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6EC4BAA2" w:rsidR="00B23BFF" w:rsidRPr="00A42F82" w:rsidRDefault="00593B1B" w:rsidP="00A91894">
            <w:pPr>
              <w:rPr>
                <w:rFonts w:ascii="Arial" w:hAnsi="Arial" w:cs="Arial"/>
                <w:sz w:val="22"/>
                <w:szCs w:val="22"/>
              </w:rPr>
            </w:pPr>
            <w:r>
              <w:rPr>
                <w:rFonts w:ascii="Arial" w:hAnsi="Arial" w:cs="Arial"/>
                <w:sz w:val="22"/>
                <w:szCs w:val="22"/>
              </w:rPr>
              <w:t>At university, at home</w:t>
            </w:r>
            <w:r w:rsidR="00605A92">
              <w:rPr>
                <w:rFonts w:ascii="Arial" w:hAnsi="Arial" w:cs="Arial"/>
                <w:sz w:val="22"/>
                <w:szCs w:val="22"/>
              </w:rPr>
              <w:t xml:space="preserve"> and library </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AC0934C" w:rsidR="00B23BFF" w:rsidRPr="00A42F82" w:rsidRDefault="008D0941" w:rsidP="00A91894">
            <w:pPr>
              <w:rPr>
                <w:rFonts w:ascii="Arial" w:hAnsi="Arial" w:cs="Arial"/>
                <w:sz w:val="22"/>
                <w:szCs w:val="22"/>
              </w:rPr>
            </w:pPr>
            <w:r>
              <w:rPr>
                <w:rFonts w:ascii="Arial" w:hAnsi="Arial" w:cs="Arial"/>
                <w:sz w:val="22"/>
                <w:szCs w:val="22"/>
              </w:rPr>
              <w:t>NA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7DFCF80A" w:rsidR="00B23BFF" w:rsidRPr="00A42F82" w:rsidRDefault="00546B44" w:rsidP="00A91894">
            <w:pPr>
              <w:autoSpaceDE w:val="0"/>
              <w:autoSpaceDN w:val="0"/>
              <w:adjustRightInd w:val="0"/>
              <w:rPr>
                <w:rFonts w:ascii="Arial" w:hAnsi="Arial" w:cs="Arial"/>
                <w:sz w:val="22"/>
                <w:szCs w:val="22"/>
              </w:rPr>
            </w:pPr>
            <w:r>
              <w:rPr>
                <w:rFonts w:ascii="Arial" w:hAnsi="Arial" w:cs="Arial"/>
                <w:sz w:val="22"/>
                <w:szCs w:val="22"/>
              </w:rPr>
              <w:t>NA</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8750D47" w:rsidR="00B23BFF" w:rsidRPr="00A42F82" w:rsidRDefault="008D094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C4F297A" w:rsidR="004942B0" w:rsidRPr="00A42F82" w:rsidRDefault="008D094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019C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8A66CDF" w:rsidR="00D107AC" w:rsidRPr="00A42F82" w:rsidRDefault="008D09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A1587EC" w:rsidR="00D107AC" w:rsidRPr="00A42F82" w:rsidRDefault="008D09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75DECE2" w:rsidR="00D107AC" w:rsidRPr="00A42F82" w:rsidRDefault="008D09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5DB7E0E" w:rsidR="00D107AC"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BEF4FE9" w:rsidR="00D107AC"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1C94AB2" w:rsidR="00D107AC"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409351D" w:rsidR="00D107AC"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1D13F26" w:rsidR="00C11423"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6094E4D" w:rsidR="00C11423"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A2C10F5"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C7B4A31"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9754926" w:rsidR="00D107AC"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91B42AC"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4BAD996"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75B9C04"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7EA772A"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2084122"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93105A7"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DDA283D"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E1C5956"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CD93389"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9A0D16C"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A162483"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37C362C" w:rsidR="00770C66"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3EAA729" w:rsidR="00ED0C5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24EAD7F0" w:rsidR="00ED0C5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10D44CD" w:rsidR="00ED0C5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FE052A6" w:rsidR="00ED0C5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E6C970D" w:rsidR="00ED0C5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EF472AC" w:rsidR="00ED0C5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4E82722" w:rsidR="00ED0C5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65958B68" w:rsidR="00ED0C5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176DC53" w:rsidR="00ED0C5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C78FFA8" w:rsidR="00025F69" w:rsidRPr="00A42F82" w:rsidRDefault="00E74A78" w:rsidP="00A91894">
            <w:pPr>
              <w:rPr>
                <w:rFonts w:ascii="Arial" w:hAnsi="Arial" w:cs="Arial"/>
                <w:sz w:val="22"/>
                <w:szCs w:val="22"/>
              </w:rPr>
            </w:pPr>
            <w:r>
              <w:rPr>
                <w:rFonts w:ascii="Arial" w:hAnsi="Arial" w:cs="Arial"/>
                <w:sz w:val="22"/>
                <w:szCs w:val="22"/>
              </w:rPr>
              <w:t>NA</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C342C8C" w:rsidR="00025F69" w:rsidRPr="00A42F82" w:rsidRDefault="00E74A78" w:rsidP="00A91894">
            <w:pPr>
              <w:rPr>
                <w:rFonts w:ascii="Arial" w:hAnsi="Arial" w:cs="Arial"/>
                <w:sz w:val="22"/>
                <w:szCs w:val="22"/>
              </w:rPr>
            </w:pPr>
            <w:r>
              <w:rPr>
                <w:rFonts w:ascii="Arial" w:hAnsi="Arial" w:cs="Arial"/>
                <w:sz w:val="22"/>
                <w:szCs w:val="22"/>
              </w:rPr>
              <w:t>NA</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96D73ED" w:rsidR="00025F69" w:rsidRPr="00A42F82" w:rsidRDefault="00E74A78"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37A10850" w:rsidR="00025F6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2BC93029" w:rsidR="00025F6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92796A0" w:rsidR="00025F6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72F4F02" w:rsidR="00025F6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1ACC7E4" w:rsidR="00025F6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8A66702" w:rsidR="00025F6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02DFA20" w:rsidR="00025F6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58949138" w:rsidR="00025F6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3677F1D" w:rsidR="00025F69"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4CCA663F" w:rsidR="00382031"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18F40E02" w:rsidR="00382031"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139267F4" w:rsidR="00382031"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188E6943" w:rsidR="00382031" w:rsidRPr="00A42F82" w:rsidRDefault="00E74A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019C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AF0D649" w:rsidR="008C1A38" w:rsidRPr="00A42F82" w:rsidRDefault="00D019C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46B4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BBFCAAE" w:rsidR="00003E64" w:rsidRDefault="00E74A78" w:rsidP="00A91894">
            <w:pPr>
              <w:rPr>
                <w:rFonts w:ascii="Arial" w:hAnsi="Arial" w:cs="Arial"/>
                <w:sz w:val="22"/>
                <w:szCs w:val="22"/>
              </w:rPr>
            </w:pPr>
            <w:r>
              <w:rPr>
                <w:rFonts w:ascii="Arial" w:hAnsi="Arial" w:cs="Arial"/>
                <w:sz w:val="22"/>
                <w:szCs w:val="22"/>
              </w:rPr>
              <w:lastRenderedPageBreak/>
              <w:t>NA</w:t>
            </w:r>
          </w:p>
          <w:p w14:paraId="63D171DC" w14:textId="77777777" w:rsidR="00E74A78" w:rsidRPr="00A42F82" w:rsidRDefault="00E74A78"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727EE1A" w14:textId="77777777" w:rsidR="00E74A78" w:rsidRPr="00A42F82" w:rsidRDefault="00E74A78" w:rsidP="00A91894">
            <w:pPr>
              <w:rPr>
                <w:rFonts w:ascii="Arial" w:hAnsi="Arial" w:cs="Arial"/>
                <w:sz w:val="22"/>
                <w:szCs w:val="22"/>
              </w:rPr>
            </w:pPr>
          </w:p>
          <w:p w14:paraId="1C4F03BD" w14:textId="19B63944" w:rsidR="00003E64" w:rsidRPr="00A42F82" w:rsidRDefault="00E74A78" w:rsidP="00A91894">
            <w:pPr>
              <w:rPr>
                <w:rFonts w:ascii="Arial" w:hAnsi="Arial" w:cs="Arial"/>
                <w:sz w:val="22"/>
                <w:szCs w:val="22"/>
              </w:rPr>
            </w:pPr>
            <w:r>
              <w:rPr>
                <w:rFonts w:ascii="Arial" w:hAnsi="Arial" w:cs="Arial"/>
                <w:sz w:val="22"/>
                <w:szCs w:val="22"/>
              </w:rPr>
              <w:lastRenderedPageBreak/>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4334C7E4" w:rsidR="00003E64" w:rsidRPr="00A42F82" w:rsidRDefault="00003E64" w:rsidP="00A91894">
            <w:pPr>
              <w:rPr>
                <w:rFonts w:ascii="Arial" w:hAnsi="Arial" w:cs="Arial"/>
                <w:sz w:val="22"/>
                <w:szCs w:val="22"/>
              </w:rPr>
            </w:pP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642DC4AB" w:rsidR="00003E64" w:rsidRPr="00A42F82" w:rsidRDefault="00003E64" w:rsidP="00A91894">
            <w:pPr>
              <w:rPr>
                <w:rFonts w:ascii="Arial" w:hAnsi="Arial" w:cs="Arial"/>
                <w:sz w:val="22"/>
                <w:szCs w:val="22"/>
              </w:rPr>
            </w:pP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D452486" w:rsidR="00003E64" w:rsidRPr="00A42F82" w:rsidRDefault="003D53DA" w:rsidP="00A91894">
            <w:pPr>
              <w:rPr>
                <w:rFonts w:ascii="Arial" w:hAnsi="Arial" w:cs="Arial"/>
                <w:sz w:val="22"/>
                <w:szCs w:val="22"/>
              </w:rPr>
            </w:pPr>
            <w:r>
              <w:rPr>
                <w:rFonts w:ascii="Arial" w:hAnsi="Arial" w:cs="Arial"/>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066E368" w:rsidR="0094056C" w:rsidRPr="00A42F82" w:rsidRDefault="003D53DA" w:rsidP="00A91894">
            <w:pPr>
              <w:rPr>
                <w:rFonts w:ascii="Arial" w:hAnsi="Arial" w:cs="Arial"/>
                <w:sz w:val="22"/>
                <w:szCs w:val="22"/>
              </w:rPr>
            </w:pPr>
            <w:r>
              <w:rPr>
                <w:rFonts w:ascii="Arial" w:hAnsi="Arial" w:cs="Arial"/>
                <w:sz w:val="22"/>
                <w:szCs w:val="22"/>
              </w:rPr>
              <w:t>Nil</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D65CE77" w:rsidR="00003E64" w:rsidRPr="00A42F82" w:rsidRDefault="003D53DA" w:rsidP="00A91894">
            <w:pPr>
              <w:rPr>
                <w:rFonts w:ascii="Arial" w:hAnsi="Arial" w:cs="Arial"/>
                <w:sz w:val="22"/>
                <w:szCs w:val="22"/>
              </w:rPr>
            </w:pPr>
            <w:r>
              <w:rPr>
                <w:rFonts w:ascii="Arial" w:hAnsi="Arial" w:cs="Arial"/>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019C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019C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2FA7B62" w:rsidR="006930C2" w:rsidRPr="00A42F82" w:rsidRDefault="00D019C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70AE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8405F21" w:rsidR="006930C2" w:rsidRPr="00A42F82" w:rsidRDefault="00060645" w:rsidP="00A91894">
            <w:pPr>
              <w:rPr>
                <w:rFonts w:ascii="Arial" w:hAnsi="Arial" w:cs="Arial"/>
                <w:sz w:val="22"/>
                <w:szCs w:val="22"/>
              </w:rPr>
            </w:pPr>
            <w:r>
              <w:rPr>
                <w:rFonts w:ascii="Arial" w:hAnsi="Arial" w:cs="Arial"/>
                <w:sz w:val="22"/>
                <w:szCs w:val="22"/>
              </w:rPr>
              <w:t>NA</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D4F3DD1" w:rsidR="006930C2" w:rsidRPr="00A42F82" w:rsidRDefault="00060645"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2F6A58F" w:rsidR="006930C2" w:rsidRPr="00A42F82" w:rsidRDefault="00060645"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818DD3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C238D1">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CEA9C6F"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C238D1">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1B07350" w:rsidR="004D0161" w:rsidRPr="00A42F82" w:rsidRDefault="009A05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0D833D3A" w:rsidR="004D0161" w:rsidRPr="00A42F82" w:rsidRDefault="00E52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3EB25E81" w:rsidR="004D0161" w:rsidRPr="00A42F82" w:rsidRDefault="00374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62273F7" w:rsidR="004D0161" w:rsidRPr="00A42F82" w:rsidRDefault="009A05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DCCF7BC" w:rsidR="004D0161" w:rsidRPr="00A42F82" w:rsidRDefault="009A05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311C13B2" w:rsidR="004D0161" w:rsidRPr="00A42F82" w:rsidRDefault="00374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F230430" w:rsidR="004D0161" w:rsidRPr="00A42F82" w:rsidRDefault="00374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37BCB07"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9A4B42D" w:rsidR="004D0161" w:rsidRPr="00A42F82" w:rsidRDefault="00374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75323B4" w:rsidR="004D0161" w:rsidRPr="00A42F82" w:rsidRDefault="00374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149894DD" w:rsidR="004D0161" w:rsidRPr="00A42F82" w:rsidRDefault="0066379D" w:rsidP="00A91894">
            <w:pPr>
              <w:rPr>
                <w:rFonts w:ascii="Arial" w:hAnsi="Arial" w:cs="Arial"/>
                <w:sz w:val="22"/>
                <w:szCs w:val="22"/>
              </w:rPr>
            </w:pPr>
            <w:r>
              <w:rPr>
                <w:rFonts w:ascii="Arial" w:hAnsi="Arial" w:cs="Arial"/>
                <w:sz w:val="22"/>
                <w:szCs w:val="22"/>
              </w:rPr>
              <w:t xml:space="preserve">My Laptop is password protected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04B371A"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482FC1A"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BB12BD8"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DA7A64A"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89E9166"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2A7BC67"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6B1D6A7"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7F0B5E4"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0559B1C" w:rsidR="004D0161" w:rsidRPr="00A42F82" w:rsidRDefault="006637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2686851" w:rsidR="00240C32" w:rsidRPr="00A42F82" w:rsidRDefault="00D019C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0339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70F4F4A" w:rsidR="00240C32" w:rsidRPr="00A42F82" w:rsidRDefault="00D019C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0339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DBD451F" w:rsidR="004D0161" w:rsidRPr="00A42F82" w:rsidRDefault="00F0339F" w:rsidP="00A91894">
            <w:pPr>
              <w:spacing w:before="100" w:beforeAutospacing="1" w:after="100" w:afterAutospacing="1"/>
              <w:rPr>
                <w:rFonts w:ascii="Arial" w:hAnsi="Arial" w:cs="Arial"/>
                <w:sz w:val="22"/>
                <w:szCs w:val="22"/>
              </w:rPr>
            </w:pPr>
            <w:r>
              <w:rPr>
                <w:rFonts w:ascii="Arial" w:hAnsi="Arial" w:cs="Arial"/>
                <w:sz w:val="22"/>
                <w:szCs w:val="22"/>
              </w:rPr>
              <w:t>Faiza Hersi</w:t>
            </w:r>
          </w:p>
        </w:tc>
        <w:tc>
          <w:tcPr>
            <w:tcW w:w="2139" w:type="dxa"/>
            <w:vAlign w:val="center"/>
          </w:tcPr>
          <w:p w14:paraId="7C2D2CC9" w14:textId="19667EF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0339F">
              <w:rPr>
                <w:rFonts w:ascii="Arial" w:hAnsi="Arial" w:cs="Arial"/>
                <w:b/>
                <w:bCs/>
                <w:sz w:val="22"/>
                <w:szCs w:val="22"/>
              </w:rPr>
              <w:t xml:space="preserve"> </w:t>
            </w:r>
            <w:r w:rsidR="009232BA">
              <w:rPr>
                <w:rFonts w:ascii="Arial" w:hAnsi="Arial" w:cs="Arial"/>
                <w:b/>
                <w:bCs/>
                <w:sz w:val="22"/>
                <w:szCs w:val="22"/>
              </w:rPr>
              <w:t>19-07-2024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1B77455" w:rsidR="00AA7E42" w:rsidRPr="00A42F82" w:rsidRDefault="006E7D5E" w:rsidP="00A91894">
            <w:pPr>
              <w:pStyle w:val="ListParagraph"/>
              <w:ind w:left="0"/>
              <w:rPr>
                <w:rFonts w:ascii="Arial" w:hAnsi="Arial" w:cs="Arial"/>
              </w:rPr>
            </w:pPr>
            <w:r>
              <w:rPr>
                <w:rFonts w:ascii="Arial" w:hAnsi="Arial" w:cs="Arial"/>
              </w:rPr>
              <w:t xml:space="preserve">Zeno </w:t>
            </w:r>
            <w:r w:rsidR="00A8679C" w:rsidRPr="00BD698F">
              <w:rPr>
                <w:rFonts w:ascii="Arial" w:hAnsi="Arial" w:cs="Arial"/>
              </w:rPr>
              <w:t>Leung </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6E183FC" w:rsidR="00CC2661" w:rsidRPr="00A42F82" w:rsidRDefault="0045338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126508D" w:rsidR="00CC2661" w:rsidRPr="00A42F82" w:rsidRDefault="0045338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266C0BA" w:rsidR="00CC2661" w:rsidRPr="00A42F82" w:rsidRDefault="00FC55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18B712C" w:rsidR="00743859" w:rsidRPr="00A42F82" w:rsidRDefault="00FC55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B69DC25" w:rsidR="00743859" w:rsidRPr="00A42F82" w:rsidRDefault="00FC55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EE23D" w14:textId="77777777" w:rsidR="007200B6" w:rsidRDefault="007200B6" w:rsidP="00390251">
      <w:r>
        <w:separator/>
      </w:r>
    </w:p>
    <w:p w14:paraId="22FA159B" w14:textId="77777777" w:rsidR="007200B6" w:rsidRDefault="007200B6"/>
  </w:endnote>
  <w:endnote w:type="continuationSeparator" w:id="0">
    <w:p w14:paraId="0F1C2860" w14:textId="77777777" w:rsidR="007200B6" w:rsidRDefault="007200B6" w:rsidP="00390251">
      <w:r>
        <w:continuationSeparator/>
      </w:r>
    </w:p>
    <w:p w14:paraId="4645AD30" w14:textId="77777777" w:rsidR="007200B6" w:rsidRDefault="007200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E5851" w14:textId="77777777" w:rsidR="007200B6" w:rsidRDefault="007200B6" w:rsidP="00390251">
      <w:r>
        <w:separator/>
      </w:r>
    </w:p>
    <w:p w14:paraId="64DF20F2" w14:textId="77777777" w:rsidR="007200B6" w:rsidRDefault="007200B6"/>
  </w:footnote>
  <w:footnote w:type="continuationSeparator" w:id="0">
    <w:p w14:paraId="19C8259C" w14:textId="77777777" w:rsidR="007200B6" w:rsidRDefault="007200B6" w:rsidP="00390251">
      <w:r>
        <w:continuationSeparator/>
      </w:r>
    </w:p>
    <w:p w14:paraId="2E577F4E" w14:textId="77777777" w:rsidR="007200B6" w:rsidRDefault="007200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C4E3D11"/>
    <w:multiLevelType w:val="hybridMultilevel"/>
    <w:tmpl w:val="66B22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7288456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0645"/>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2BCD"/>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59E8"/>
    <w:rsid w:val="0019200D"/>
    <w:rsid w:val="00192411"/>
    <w:rsid w:val="00195B55"/>
    <w:rsid w:val="00197206"/>
    <w:rsid w:val="001A2733"/>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435E"/>
    <w:rsid w:val="00382031"/>
    <w:rsid w:val="00384BA8"/>
    <w:rsid w:val="0038620B"/>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53DA"/>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5B22"/>
    <w:rsid w:val="0045338F"/>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B44"/>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3B1B"/>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5A92"/>
    <w:rsid w:val="00606331"/>
    <w:rsid w:val="006073C6"/>
    <w:rsid w:val="006154A7"/>
    <w:rsid w:val="0062188A"/>
    <w:rsid w:val="00627E84"/>
    <w:rsid w:val="00631440"/>
    <w:rsid w:val="00632C47"/>
    <w:rsid w:val="00633574"/>
    <w:rsid w:val="006423B9"/>
    <w:rsid w:val="00644C5C"/>
    <w:rsid w:val="00655EC5"/>
    <w:rsid w:val="006578CB"/>
    <w:rsid w:val="00661EDA"/>
    <w:rsid w:val="0066379D"/>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E7D5E"/>
    <w:rsid w:val="006F307C"/>
    <w:rsid w:val="006F4828"/>
    <w:rsid w:val="00700361"/>
    <w:rsid w:val="007055BC"/>
    <w:rsid w:val="00717E6F"/>
    <w:rsid w:val="007200B6"/>
    <w:rsid w:val="00720BA7"/>
    <w:rsid w:val="00726348"/>
    <w:rsid w:val="00731CAC"/>
    <w:rsid w:val="00733B2B"/>
    <w:rsid w:val="00733EEB"/>
    <w:rsid w:val="00736F9F"/>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7546"/>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941"/>
    <w:rsid w:val="008D0BC1"/>
    <w:rsid w:val="008E0B2C"/>
    <w:rsid w:val="008F29DD"/>
    <w:rsid w:val="008F6555"/>
    <w:rsid w:val="009003C5"/>
    <w:rsid w:val="00903B3C"/>
    <w:rsid w:val="00903C1A"/>
    <w:rsid w:val="009043CA"/>
    <w:rsid w:val="00905E68"/>
    <w:rsid w:val="0090716E"/>
    <w:rsid w:val="0090725E"/>
    <w:rsid w:val="00910B57"/>
    <w:rsid w:val="00913567"/>
    <w:rsid w:val="00913C80"/>
    <w:rsid w:val="00920981"/>
    <w:rsid w:val="009232BA"/>
    <w:rsid w:val="0092487B"/>
    <w:rsid w:val="009300F7"/>
    <w:rsid w:val="0094056C"/>
    <w:rsid w:val="009440D0"/>
    <w:rsid w:val="00947984"/>
    <w:rsid w:val="0095110A"/>
    <w:rsid w:val="0095338E"/>
    <w:rsid w:val="00954D22"/>
    <w:rsid w:val="009563B2"/>
    <w:rsid w:val="0096006D"/>
    <w:rsid w:val="00961B2E"/>
    <w:rsid w:val="00965F27"/>
    <w:rsid w:val="009716BD"/>
    <w:rsid w:val="00973A13"/>
    <w:rsid w:val="009755FC"/>
    <w:rsid w:val="009831F5"/>
    <w:rsid w:val="00986EEC"/>
    <w:rsid w:val="00986FD8"/>
    <w:rsid w:val="00994351"/>
    <w:rsid w:val="009955DD"/>
    <w:rsid w:val="009A056E"/>
    <w:rsid w:val="009A3300"/>
    <w:rsid w:val="009A3C08"/>
    <w:rsid w:val="009A4E14"/>
    <w:rsid w:val="009A6F5D"/>
    <w:rsid w:val="009A769E"/>
    <w:rsid w:val="009B1FB6"/>
    <w:rsid w:val="009B3534"/>
    <w:rsid w:val="009B4D78"/>
    <w:rsid w:val="009C5D44"/>
    <w:rsid w:val="009D0B8A"/>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79C"/>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77AFC"/>
    <w:rsid w:val="00B90B2A"/>
    <w:rsid w:val="00B91DEA"/>
    <w:rsid w:val="00B93605"/>
    <w:rsid w:val="00BA1A32"/>
    <w:rsid w:val="00BA346E"/>
    <w:rsid w:val="00BB1B85"/>
    <w:rsid w:val="00BB26B7"/>
    <w:rsid w:val="00BB3142"/>
    <w:rsid w:val="00BC301B"/>
    <w:rsid w:val="00BD4150"/>
    <w:rsid w:val="00BD698F"/>
    <w:rsid w:val="00BE08D7"/>
    <w:rsid w:val="00BE117A"/>
    <w:rsid w:val="00BE2189"/>
    <w:rsid w:val="00BE5D72"/>
    <w:rsid w:val="00BF0733"/>
    <w:rsid w:val="00BF3F4A"/>
    <w:rsid w:val="00C11423"/>
    <w:rsid w:val="00C1657B"/>
    <w:rsid w:val="00C20294"/>
    <w:rsid w:val="00C21DCF"/>
    <w:rsid w:val="00C238D1"/>
    <w:rsid w:val="00C25CB5"/>
    <w:rsid w:val="00C32EFB"/>
    <w:rsid w:val="00C33319"/>
    <w:rsid w:val="00C34A87"/>
    <w:rsid w:val="00C359EF"/>
    <w:rsid w:val="00C40DAE"/>
    <w:rsid w:val="00C45C06"/>
    <w:rsid w:val="00C46A16"/>
    <w:rsid w:val="00C474BF"/>
    <w:rsid w:val="00C52D60"/>
    <w:rsid w:val="00C61A6D"/>
    <w:rsid w:val="00C620F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361C"/>
    <w:rsid w:val="00CD5765"/>
    <w:rsid w:val="00CE0890"/>
    <w:rsid w:val="00CE0C76"/>
    <w:rsid w:val="00CE1636"/>
    <w:rsid w:val="00CE6A00"/>
    <w:rsid w:val="00CE6A02"/>
    <w:rsid w:val="00CE6A0D"/>
    <w:rsid w:val="00CF4E46"/>
    <w:rsid w:val="00CF6CA5"/>
    <w:rsid w:val="00D07385"/>
    <w:rsid w:val="00D07C1B"/>
    <w:rsid w:val="00D107AC"/>
    <w:rsid w:val="00D14CB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0AEF"/>
    <w:rsid w:val="00D71982"/>
    <w:rsid w:val="00D77DFD"/>
    <w:rsid w:val="00D81803"/>
    <w:rsid w:val="00D83731"/>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E39"/>
    <w:rsid w:val="00E57EF4"/>
    <w:rsid w:val="00E65973"/>
    <w:rsid w:val="00E6714D"/>
    <w:rsid w:val="00E73456"/>
    <w:rsid w:val="00E74A7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39F"/>
    <w:rsid w:val="00F039C7"/>
    <w:rsid w:val="00F12CDD"/>
    <w:rsid w:val="00F230F0"/>
    <w:rsid w:val="00F33A1A"/>
    <w:rsid w:val="00F341BD"/>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558A"/>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9cd839b-d2f7-4d79-867e-33235b171cd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6" ma:contentTypeDescription="Create a new document." ma:contentTypeScope="" ma:versionID="2fb03116f80e2aa820404dbde0e2e014">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46335926be23253116ab4b432ee812e0"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dcmitype/"/>
    <ds:schemaRef ds:uri="http://www.w3.org/XML/1998/namespace"/>
    <ds:schemaRef ds:uri="http://schemas.openxmlformats.org/package/2006/metadata/core-properties"/>
    <ds:schemaRef ds:uri="http://schemas.microsoft.com/office/infopath/2007/PartnerControls"/>
    <ds:schemaRef ds:uri="f9cd839b-d2f7-4d79-867e-33235b171cd7"/>
    <ds:schemaRef ds:uri="http://schemas.microsoft.com/office/2006/documentManagement/types"/>
    <ds:schemaRef ds:uri="ebe861c4-9752-476b-95bf-faec8d80e167"/>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5C972BA2-D785-444E-92E2-0FA84CDED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4394</Words>
  <Characters>25049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Faiza Hersi (1913455)</cp:lastModifiedBy>
  <cp:revision>2</cp:revision>
  <cp:lastPrinted>2016-10-24T12:21:00Z</cp:lastPrinted>
  <dcterms:created xsi:type="dcterms:W3CDTF">2024-08-02T11:36:00Z</dcterms:created>
  <dcterms:modified xsi:type="dcterms:W3CDTF">2024-08-02T11:36:00Z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y fmtid="{D5CDD505-2E9C-101B-9397-08002B2CF9AE}" pid="3" name="MediaServiceImageTags">
    <vt:lpwstr/>
  </property>
</Properties>
</file>