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63349560"/>
        <w:docPartObj>
          <w:docPartGallery w:val="Cover Pages"/>
          <w:docPartUnique/>
        </w:docPartObj>
      </w:sdtPr>
      <w:sdtEndPr/>
      <w:sdtContent>
        <w:p w:rsidR="00170F55" w:rsidRDefault="00170F55">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70F55" w:rsidRDefault="00170F55">
                                      <w:pPr>
                                        <w:pStyle w:val="NoSpacing"/>
                                        <w:spacing w:before="120"/>
                                        <w:jc w:val="center"/>
                                        <w:rPr>
                                          <w:color w:val="FFFFFF" w:themeColor="background1"/>
                                        </w:rPr>
                                      </w:pPr>
                                      <w:r>
                                        <w:rPr>
                                          <w:color w:val="FFFFFF" w:themeColor="background1"/>
                                          <w:lang w:val="en-GB"/>
                                        </w:rPr>
                                        <w:t>Elisha Phillips</w:t>
                                      </w:r>
                                    </w:p>
                                  </w:sdtContent>
                                </w:sdt>
                                <w:p w:rsidR="00170F55" w:rsidRDefault="0095016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70F55">
                                        <w:rPr>
                                          <w:caps/>
                                          <w:color w:val="FFFFFF" w:themeColor="background1"/>
                                        </w:rPr>
                                        <w:t>1901362</w:t>
                                      </w:r>
                                    </w:sdtContent>
                                  </w:sdt>
                                  <w:r w:rsidR="00170F5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70F55">
                                        <w:rPr>
                                          <w:color w:val="FFFFFF" w:themeColor="background1"/>
                                        </w:rPr>
                                        <w:t>BMLW6001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70F55" w:rsidRDefault="00170F5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cAN EARLY INTERVENTION HELP CURVE OFFENDING?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70F55" w:rsidRDefault="00170F55">
                                <w:pPr>
                                  <w:pStyle w:val="NoSpacing"/>
                                  <w:spacing w:before="120"/>
                                  <w:jc w:val="center"/>
                                  <w:rPr>
                                    <w:color w:val="FFFFFF" w:themeColor="background1"/>
                                  </w:rPr>
                                </w:pPr>
                                <w:r>
                                  <w:rPr>
                                    <w:color w:val="FFFFFF" w:themeColor="background1"/>
                                    <w:lang w:val="en-GB"/>
                                  </w:rPr>
                                  <w:t>Elisha Phillips</w:t>
                                </w:r>
                              </w:p>
                            </w:sdtContent>
                          </w:sdt>
                          <w:p w:rsidR="00170F55" w:rsidRDefault="00170F5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1901362</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BMLW6001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70F55" w:rsidRDefault="00170F5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cAN EARLY INTERVENTION HELP CURVE OFFENDING?</w:t>
                                </w:r>
                              </w:p>
                            </w:sdtContent>
                          </w:sdt>
                        </w:txbxContent>
                      </v:textbox>
                    </v:shape>
                    <w10:wrap anchorx="page" anchory="page"/>
                  </v:group>
                </w:pict>
              </mc:Fallback>
            </mc:AlternateContent>
          </w:r>
        </w:p>
        <w:p w:rsidR="00170F55" w:rsidRDefault="00170F55">
          <w:r>
            <w:br w:type="page"/>
          </w:r>
        </w:p>
      </w:sdtContent>
    </w:sdt>
    <w:p w:rsidR="00C53E21" w:rsidRDefault="00170F55" w:rsidP="00170F55">
      <w:pPr>
        <w:spacing w:line="480" w:lineRule="auto"/>
        <w:rPr>
          <w:rFonts w:ascii="Arial" w:hAnsi="Arial" w:cs="Arial"/>
          <w:sz w:val="24"/>
          <w:szCs w:val="24"/>
        </w:rPr>
      </w:pPr>
      <w:r>
        <w:rPr>
          <w:rFonts w:ascii="Arial" w:hAnsi="Arial" w:cs="Arial"/>
          <w:sz w:val="24"/>
          <w:szCs w:val="24"/>
        </w:rPr>
        <w:lastRenderedPageBreak/>
        <w:t>Early intervention</w:t>
      </w:r>
      <w:r w:rsidR="008C4F82">
        <w:rPr>
          <w:rFonts w:ascii="Arial" w:hAnsi="Arial" w:cs="Arial"/>
          <w:sz w:val="24"/>
          <w:szCs w:val="24"/>
        </w:rPr>
        <w:t xml:space="preserve"> or also known as early help is support </w:t>
      </w:r>
      <w:r w:rsidR="00C53E21">
        <w:rPr>
          <w:rFonts w:ascii="Arial" w:hAnsi="Arial" w:cs="Arial"/>
          <w:sz w:val="24"/>
          <w:szCs w:val="24"/>
        </w:rPr>
        <w:t>given to a family or children when there are signs of problems emerging (NSPCC 2021 A). The help is given to support the children in the family and its main aim is to care for the child and to improve outcomes for children. The problems that can result in early intervention include; children having poor attendance at school, displaying anti-social behaviour, having poor general health and hygiene and children who may be misusing drugs and alcohol</w:t>
      </w:r>
      <w:r w:rsidR="00A13B8A">
        <w:rPr>
          <w:rFonts w:ascii="Arial" w:hAnsi="Arial" w:cs="Arial"/>
          <w:sz w:val="24"/>
          <w:szCs w:val="24"/>
        </w:rPr>
        <w:t>. There are some cases in which children who are not displaying these types of behaviours may also need early help, these can include children who seem more vulnerable than others such as young car</w:t>
      </w:r>
      <w:r w:rsidR="00717048">
        <w:rPr>
          <w:rFonts w:ascii="Arial" w:hAnsi="Arial" w:cs="Arial"/>
          <w:sz w:val="24"/>
          <w:szCs w:val="24"/>
        </w:rPr>
        <w:t xml:space="preserve">ers, children who are disabled, </w:t>
      </w:r>
      <w:r w:rsidR="00A13B8A">
        <w:rPr>
          <w:rFonts w:ascii="Arial" w:hAnsi="Arial" w:cs="Arial"/>
          <w:sz w:val="24"/>
          <w:szCs w:val="24"/>
        </w:rPr>
        <w:t>children in care and children who have special educational needs.</w:t>
      </w:r>
      <w:r w:rsidR="00DD3C2D">
        <w:rPr>
          <w:rFonts w:ascii="Arial" w:hAnsi="Arial" w:cs="Arial"/>
          <w:sz w:val="24"/>
          <w:szCs w:val="24"/>
        </w:rPr>
        <w:t xml:space="preserve"> The type of help available to families and children who </w:t>
      </w:r>
      <w:r w:rsidR="00717048">
        <w:rPr>
          <w:rFonts w:ascii="Arial" w:hAnsi="Arial" w:cs="Arial"/>
          <w:sz w:val="24"/>
          <w:szCs w:val="24"/>
        </w:rPr>
        <w:t xml:space="preserve">are </w:t>
      </w:r>
      <w:r w:rsidR="00DD3C2D">
        <w:rPr>
          <w:rFonts w:ascii="Arial" w:hAnsi="Arial" w:cs="Arial"/>
          <w:sz w:val="24"/>
          <w:szCs w:val="24"/>
        </w:rPr>
        <w:t xml:space="preserve">displaying </w:t>
      </w:r>
      <w:r w:rsidR="00687965">
        <w:rPr>
          <w:rFonts w:ascii="Arial" w:hAnsi="Arial" w:cs="Arial"/>
          <w:sz w:val="24"/>
          <w:szCs w:val="24"/>
        </w:rPr>
        <w:t>behaviours</w:t>
      </w:r>
      <w:r w:rsidR="00DD3C2D">
        <w:rPr>
          <w:rFonts w:ascii="Arial" w:hAnsi="Arial" w:cs="Arial"/>
          <w:sz w:val="24"/>
          <w:szCs w:val="24"/>
        </w:rPr>
        <w:t xml:space="preserve"> or signs of needin</w:t>
      </w:r>
      <w:r w:rsidR="00687965">
        <w:rPr>
          <w:rFonts w:ascii="Arial" w:hAnsi="Arial" w:cs="Arial"/>
          <w:sz w:val="24"/>
          <w:szCs w:val="24"/>
        </w:rPr>
        <w:t xml:space="preserve">g early help include home visiting programmes, mentoring schemes and programmes based in their schools. These can be provided by social workers, mental health professionals and other various health care workers. </w:t>
      </w:r>
      <w:r w:rsidR="007B6BC1">
        <w:rPr>
          <w:rFonts w:ascii="Arial" w:hAnsi="Arial" w:cs="Arial"/>
          <w:sz w:val="24"/>
          <w:szCs w:val="24"/>
        </w:rPr>
        <w:t>Professionals</w:t>
      </w:r>
      <w:r w:rsidR="00687965">
        <w:rPr>
          <w:rFonts w:ascii="Arial" w:hAnsi="Arial" w:cs="Arial"/>
          <w:sz w:val="24"/>
          <w:szCs w:val="24"/>
        </w:rPr>
        <w:t xml:space="preserve"> believe that</w:t>
      </w:r>
      <w:r w:rsidR="00175308">
        <w:rPr>
          <w:rFonts w:ascii="Arial" w:hAnsi="Arial" w:cs="Arial"/>
          <w:sz w:val="24"/>
          <w:szCs w:val="24"/>
        </w:rPr>
        <w:t xml:space="preserve"> along with keeping children safe and out of harm,</w:t>
      </w:r>
      <w:r w:rsidR="00687965">
        <w:rPr>
          <w:rFonts w:ascii="Arial" w:hAnsi="Arial" w:cs="Arial"/>
          <w:sz w:val="24"/>
          <w:szCs w:val="24"/>
        </w:rPr>
        <w:t xml:space="preserve"> targeting these issues from a</w:t>
      </w:r>
      <w:r w:rsidR="007B6BC1">
        <w:rPr>
          <w:rFonts w:ascii="Arial" w:hAnsi="Arial" w:cs="Arial"/>
          <w:sz w:val="24"/>
          <w:szCs w:val="24"/>
        </w:rPr>
        <w:t>n</w:t>
      </w:r>
      <w:r w:rsidR="00687965">
        <w:rPr>
          <w:rFonts w:ascii="Arial" w:hAnsi="Arial" w:cs="Arial"/>
          <w:sz w:val="24"/>
          <w:szCs w:val="24"/>
        </w:rPr>
        <w:t xml:space="preserve"> early age can </w:t>
      </w:r>
      <w:r w:rsidR="00175308">
        <w:rPr>
          <w:rFonts w:ascii="Arial" w:hAnsi="Arial" w:cs="Arial"/>
          <w:sz w:val="24"/>
          <w:szCs w:val="24"/>
        </w:rPr>
        <w:t xml:space="preserve">also </w:t>
      </w:r>
      <w:r w:rsidR="00687965">
        <w:rPr>
          <w:rFonts w:ascii="Arial" w:hAnsi="Arial" w:cs="Arial"/>
          <w:sz w:val="24"/>
          <w:szCs w:val="24"/>
        </w:rPr>
        <w:t xml:space="preserve">help prevent issues further into the </w:t>
      </w:r>
      <w:r w:rsidR="007B6BC1">
        <w:rPr>
          <w:rFonts w:ascii="Arial" w:hAnsi="Arial" w:cs="Arial"/>
          <w:sz w:val="24"/>
          <w:szCs w:val="24"/>
        </w:rPr>
        <w:t>child’s</w:t>
      </w:r>
      <w:r w:rsidR="00687965">
        <w:rPr>
          <w:rFonts w:ascii="Arial" w:hAnsi="Arial" w:cs="Arial"/>
          <w:sz w:val="24"/>
          <w:szCs w:val="24"/>
        </w:rPr>
        <w:t xml:space="preserve"> life such as poor mental health, </w:t>
      </w:r>
      <w:r w:rsidR="007B6BC1">
        <w:rPr>
          <w:rFonts w:ascii="Arial" w:hAnsi="Arial" w:cs="Arial"/>
          <w:sz w:val="24"/>
          <w:szCs w:val="24"/>
        </w:rPr>
        <w:t>anti-social</w:t>
      </w:r>
      <w:r w:rsidR="003E5774">
        <w:rPr>
          <w:rFonts w:ascii="Arial" w:hAnsi="Arial" w:cs="Arial"/>
          <w:sz w:val="24"/>
          <w:szCs w:val="24"/>
        </w:rPr>
        <w:t xml:space="preserve"> behaviour or possible offending</w:t>
      </w:r>
      <w:r w:rsidR="00687965">
        <w:rPr>
          <w:rFonts w:ascii="Arial" w:hAnsi="Arial" w:cs="Arial"/>
          <w:sz w:val="24"/>
          <w:szCs w:val="24"/>
        </w:rPr>
        <w:t xml:space="preserve"> and low educational attainment (Foster et al 2021)</w:t>
      </w:r>
      <w:r w:rsidR="003E5774">
        <w:rPr>
          <w:rFonts w:ascii="Arial" w:hAnsi="Arial" w:cs="Arial"/>
          <w:sz w:val="24"/>
          <w:szCs w:val="24"/>
        </w:rPr>
        <w:t>. The social services and well-being (Wales) act 2014</w:t>
      </w:r>
      <w:r w:rsidR="00A77720">
        <w:rPr>
          <w:rFonts w:ascii="Arial" w:hAnsi="Arial" w:cs="Arial"/>
          <w:sz w:val="24"/>
          <w:szCs w:val="24"/>
        </w:rPr>
        <w:t xml:space="preserve"> creates a </w:t>
      </w:r>
      <w:r w:rsidR="0004404C">
        <w:rPr>
          <w:rFonts w:ascii="Arial" w:hAnsi="Arial" w:cs="Arial"/>
          <w:sz w:val="24"/>
          <w:szCs w:val="24"/>
        </w:rPr>
        <w:t>legal</w:t>
      </w:r>
      <w:r w:rsidR="00A77720">
        <w:rPr>
          <w:rFonts w:ascii="Arial" w:hAnsi="Arial" w:cs="Arial"/>
          <w:sz w:val="24"/>
          <w:szCs w:val="24"/>
        </w:rPr>
        <w:t xml:space="preserve"> frame work to ensure children are being supported by our public services and that more is done to provide families with early help (social services and well-being act 2014)</w:t>
      </w:r>
      <w:r w:rsidR="0004404C">
        <w:rPr>
          <w:rFonts w:ascii="Arial" w:hAnsi="Arial" w:cs="Arial"/>
          <w:sz w:val="24"/>
          <w:szCs w:val="24"/>
        </w:rPr>
        <w:t>. This act gives responsibility to local authorities, police forces and the NHS and local health boards to provide care for any child who may be in need of help.</w:t>
      </w:r>
      <w:r w:rsidR="00A336C7">
        <w:rPr>
          <w:rFonts w:ascii="Arial" w:hAnsi="Arial" w:cs="Arial"/>
          <w:sz w:val="24"/>
          <w:szCs w:val="24"/>
        </w:rPr>
        <w:t xml:space="preserve"> According to a report published by Graham Allen MP in 2011 research shows that at just 22 months old a </w:t>
      </w:r>
      <w:r w:rsidR="003C5BE1">
        <w:rPr>
          <w:rFonts w:ascii="Arial" w:hAnsi="Arial" w:cs="Arial"/>
          <w:sz w:val="24"/>
          <w:szCs w:val="24"/>
        </w:rPr>
        <w:t>child’s</w:t>
      </w:r>
      <w:r w:rsidR="00A336C7">
        <w:rPr>
          <w:rFonts w:ascii="Arial" w:hAnsi="Arial" w:cs="Arial"/>
          <w:sz w:val="24"/>
          <w:szCs w:val="24"/>
        </w:rPr>
        <w:t xml:space="preserve"> development score can </w:t>
      </w:r>
      <w:r w:rsidR="003C5BE1">
        <w:rPr>
          <w:rFonts w:ascii="Arial" w:hAnsi="Arial" w:cs="Arial"/>
          <w:sz w:val="24"/>
          <w:szCs w:val="24"/>
        </w:rPr>
        <w:t xml:space="preserve">provide us with an indicator of their educational outcomes for when they are 26 years old (Allen MP 2011). This </w:t>
      </w:r>
      <w:r w:rsidR="003C5BE1">
        <w:rPr>
          <w:rFonts w:ascii="Arial" w:hAnsi="Arial" w:cs="Arial"/>
          <w:sz w:val="24"/>
          <w:szCs w:val="24"/>
        </w:rPr>
        <w:lastRenderedPageBreak/>
        <w:t xml:space="preserve">suggests that the first years of a child’s </w:t>
      </w:r>
      <w:r w:rsidR="003C0A61">
        <w:rPr>
          <w:rFonts w:ascii="Arial" w:hAnsi="Arial" w:cs="Arial"/>
          <w:sz w:val="24"/>
          <w:szCs w:val="24"/>
        </w:rPr>
        <w:t xml:space="preserve">development </w:t>
      </w:r>
      <w:r w:rsidR="003C5BE1">
        <w:rPr>
          <w:rFonts w:ascii="Arial" w:hAnsi="Arial" w:cs="Arial"/>
          <w:sz w:val="24"/>
          <w:szCs w:val="24"/>
        </w:rPr>
        <w:t>can be crucial in determining the outcome and success of their lives.</w:t>
      </w:r>
      <w:r w:rsidR="00E17030">
        <w:rPr>
          <w:rFonts w:ascii="Arial" w:hAnsi="Arial" w:cs="Arial"/>
          <w:sz w:val="24"/>
          <w:szCs w:val="24"/>
        </w:rPr>
        <w:t xml:space="preserve"> Ac</w:t>
      </w:r>
      <w:r w:rsidR="009A6FA1">
        <w:rPr>
          <w:rFonts w:ascii="Arial" w:hAnsi="Arial" w:cs="Arial"/>
          <w:sz w:val="24"/>
          <w:szCs w:val="24"/>
        </w:rPr>
        <w:t>cording to a study in the US 58 per cent</w:t>
      </w:r>
      <w:r w:rsidR="00E17030">
        <w:rPr>
          <w:rFonts w:ascii="Arial" w:hAnsi="Arial" w:cs="Arial"/>
          <w:sz w:val="24"/>
          <w:szCs w:val="24"/>
        </w:rPr>
        <w:t xml:space="preserve"> of suicide attempts made by women have been </w:t>
      </w:r>
      <w:r w:rsidR="00AE64B3">
        <w:rPr>
          <w:rFonts w:ascii="Arial" w:hAnsi="Arial" w:cs="Arial"/>
          <w:sz w:val="24"/>
          <w:szCs w:val="24"/>
        </w:rPr>
        <w:t>attributed</w:t>
      </w:r>
      <w:r w:rsidR="00E17030">
        <w:rPr>
          <w:rFonts w:ascii="Arial" w:hAnsi="Arial" w:cs="Arial"/>
          <w:sz w:val="24"/>
          <w:szCs w:val="24"/>
        </w:rPr>
        <w:t xml:space="preserve"> to adverse childhood </w:t>
      </w:r>
      <w:r w:rsidR="00AE64B3">
        <w:rPr>
          <w:rFonts w:ascii="Arial" w:hAnsi="Arial" w:cs="Arial"/>
          <w:sz w:val="24"/>
          <w:szCs w:val="24"/>
        </w:rPr>
        <w:t>experiences</w:t>
      </w:r>
      <w:r w:rsidR="00E17030">
        <w:rPr>
          <w:rFonts w:ascii="Arial" w:hAnsi="Arial" w:cs="Arial"/>
          <w:sz w:val="24"/>
          <w:szCs w:val="24"/>
        </w:rPr>
        <w:t xml:space="preserve">. This horrifying statistic suggests that children who as subject to some sort of trauma and distress are more likely </w:t>
      </w:r>
      <w:r w:rsidR="00AE64B3">
        <w:rPr>
          <w:rFonts w:ascii="Arial" w:hAnsi="Arial" w:cs="Arial"/>
          <w:sz w:val="24"/>
          <w:szCs w:val="24"/>
        </w:rPr>
        <w:t>to liv</w:t>
      </w:r>
      <w:r w:rsidR="00E17030">
        <w:rPr>
          <w:rFonts w:ascii="Arial" w:hAnsi="Arial" w:cs="Arial"/>
          <w:sz w:val="24"/>
          <w:szCs w:val="24"/>
        </w:rPr>
        <w:t xml:space="preserve">e unhappy lives. This theory is supported by a study showing that </w:t>
      </w:r>
      <w:r w:rsidR="003024CB">
        <w:rPr>
          <w:rFonts w:ascii="Arial" w:hAnsi="Arial" w:cs="Arial"/>
          <w:sz w:val="24"/>
          <w:szCs w:val="24"/>
        </w:rPr>
        <w:t>young boys who were deemed as being “at risk” were two times more likely to co</w:t>
      </w:r>
      <w:r w:rsidR="00AE64B3">
        <w:rPr>
          <w:rFonts w:ascii="Arial" w:hAnsi="Arial" w:cs="Arial"/>
          <w:sz w:val="24"/>
          <w:szCs w:val="24"/>
        </w:rPr>
        <w:t>mmit crimes by the age of 21 tha</w:t>
      </w:r>
      <w:r w:rsidR="003024CB">
        <w:rPr>
          <w:rFonts w:ascii="Arial" w:hAnsi="Arial" w:cs="Arial"/>
          <w:sz w:val="24"/>
          <w:szCs w:val="24"/>
        </w:rPr>
        <w:t>n boys who were not deemed to be at risk.</w:t>
      </w:r>
    </w:p>
    <w:p w:rsidR="000A16E1" w:rsidRDefault="000A16E1" w:rsidP="00170F55">
      <w:pPr>
        <w:spacing w:line="480" w:lineRule="auto"/>
        <w:rPr>
          <w:rFonts w:ascii="Arial" w:hAnsi="Arial" w:cs="Arial"/>
          <w:sz w:val="24"/>
          <w:szCs w:val="24"/>
        </w:rPr>
      </w:pPr>
      <w:r>
        <w:rPr>
          <w:rFonts w:ascii="Arial" w:hAnsi="Arial" w:cs="Arial"/>
          <w:sz w:val="24"/>
          <w:szCs w:val="24"/>
        </w:rPr>
        <w:t>Evidence from the education system and other authorities have shown that early intervention can help reduce anti-social behaviour and increase a child’s social skills (Boyd, Bermingham 2019)</w:t>
      </w:r>
      <w:r w:rsidR="0045122E">
        <w:rPr>
          <w:rFonts w:ascii="Arial" w:hAnsi="Arial" w:cs="Arial"/>
          <w:sz w:val="24"/>
          <w:szCs w:val="24"/>
        </w:rPr>
        <w:t xml:space="preserve">. </w:t>
      </w:r>
      <w:r w:rsidR="0092791D">
        <w:rPr>
          <w:rFonts w:ascii="Arial" w:hAnsi="Arial" w:cs="Arial"/>
          <w:sz w:val="24"/>
          <w:szCs w:val="24"/>
        </w:rPr>
        <w:t xml:space="preserve">There are many different factors that can lead to a person committing crime including individual factors such as poor mental health and environmental factors such as growing up in a deprived area. Providing children that may fall into these categories may provide them with not only support and care but also a solution and opportunities to make sure they don’t fall into crime. </w:t>
      </w:r>
      <w:r w:rsidR="00CC3447">
        <w:rPr>
          <w:rFonts w:ascii="Arial" w:hAnsi="Arial" w:cs="Arial"/>
          <w:sz w:val="24"/>
          <w:szCs w:val="24"/>
        </w:rPr>
        <w:t>Evidence presented by the Early intervention foundation showed that developing a young person’s abilities such as their social skil</w:t>
      </w:r>
      <w:r w:rsidR="009C7CED">
        <w:rPr>
          <w:rFonts w:ascii="Arial" w:hAnsi="Arial" w:cs="Arial"/>
          <w:sz w:val="24"/>
          <w:szCs w:val="24"/>
        </w:rPr>
        <w:t>ls is a more efficient way of p</w:t>
      </w:r>
      <w:r w:rsidR="00CC3447">
        <w:rPr>
          <w:rFonts w:ascii="Arial" w:hAnsi="Arial" w:cs="Arial"/>
          <w:sz w:val="24"/>
          <w:szCs w:val="24"/>
        </w:rPr>
        <w:t>reventing crime than other methods such as a militaristic approach (Molloy 2020)</w:t>
      </w:r>
      <w:r w:rsidR="009C7CED">
        <w:rPr>
          <w:rFonts w:ascii="Arial" w:hAnsi="Arial" w:cs="Arial"/>
          <w:sz w:val="24"/>
          <w:szCs w:val="24"/>
        </w:rPr>
        <w:t xml:space="preserve">. The early intervention foundation </w:t>
      </w:r>
      <w:r w:rsidR="00C03842">
        <w:rPr>
          <w:rFonts w:ascii="Arial" w:hAnsi="Arial" w:cs="Arial"/>
          <w:sz w:val="24"/>
          <w:szCs w:val="24"/>
        </w:rPr>
        <w:t>has</w:t>
      </w:r>
      <w:r w:rsidR="009C7CED">
        <w:rPr>
          <w:rFonts w:ascii="Arial" w:hAnsi="Arial" w:cs="Arial"/>
          <w:sz w:val="24"/>
          <w:szCs w:val="24"/>
        </w:rPr>
        <w:t xml:space="preserve"> created a </w:t>
      </w:r>
      <w:r w:rsidR="00C03842">
        <w:rPr>
          <w:rFonts w:ascii="Arial" w:hAnsi="Arial" w:cs="Arial"/>
          <w:sz w:val="24"/>
          <w:szCs w:val="24"/>
        </w:rPr>
        <w:t>guideline</w:t>
      </w:r>
      <w:r w:rsidR="009C7CED">
        <w:rPr>
          <w:rFonts w:ascii="Arial" w:hAnsi="Arial" w:cs="Arial"/>
          <w:sz w:val="24"/>
          <w:szCs w:val="24"/>
        </w:rPr>
        <w:t xml:space="preserve"> of what support should be given to children to encourage good behaviour, social skills and to address any problems that may be </w:t>
      </w:r>
      <w:r w:rsidR="00C03842">
        <w:rPr>
          <w:rFonts w:ascii="Arial" w:hAnsi="Arial" w:cs="Arial"/>
          <w:sz w:val="24"/>
          <w:szCs w:val="24"/>
        </w:rPr>
        <w:t>accruing</w:t>
      </w:r>
      <w:r w:rsidR="009C7CED">
        <w:rPr>
          <w:rFonts w:ascii="Arial" w:hAnsi="Arial" w:cs="Arial"/>
          <w:sz w:val="24"/>
          <w:szCs w:val="24"/>
        </w:rPr>
        <w:t xml:space="preserve">. They suggest that universally there should be classes given in school to provide all children with the basic understandings of their emotions and to promote positive social skills to all. They then believe a selective few children who are showing signs of those at risk categories should be provided with one to one help and at home visits. Children who are displaying signs of aggression and </w:t>
      </w:r>
      <w:r w:rsidR="009C7CED">
        <w:rPr>
          <w:rFonts w:ascii="Arial" w:hAnsi="Arial" w:cs="Arial"/>
          <w:sz w:val="24"/>
          <w:szCs w:val="24"/>
        </w:rPr>
        <w:lastRenderedPageBreak/>
        <w:t xml:space="preserve">violence will then be given even more help and </w:t>
      </w:r>
      <w:r w:rsidR="00C03842">
        <w:rPr>
          <w:rFonts w:ascii="Arial" w:hAnsi="Arial" w:cs="Arial"/>
          <w:sz w:val="24"/>
          <w:szCs w:val="24"/>
        </w:rPr>
        <w:t>social</w:t>
      </w:r>
      <w:r w:rsidR="009C7CED">
        <w:rPr>
          <w:rFonts w:ascii="Arial" w:hAnsi="Arial" w:cs="Arial"/>
          <w:sz w:val="24"/>
          <w:szCs w:val="24"/>
        </w:rPr>
        <w:t xml:space="preserve"> </w:t>
      </w:r>
      <w:r w:rsidR="00C03842">
        <w:rPr>
          <w:rFonts w:ascii="Arial" w:hAnsi="Arial" w:cs="Arial"/>
          <w:sz w:val="24"/>
          <w:szCs w:val="24"/>
        </w:rPr>
        <w:t>workers</w:t>
      </w:r>
      <w:r w:rsidR="009C7CED">
        <w:rPr>
          <w:rFonts w:ascii="Arial" w:hAnsi="Arial" w:cs="Arial"/>
          <w:sz w:val="24"/>
          <w:szCs w:val="24"/>
        </w:rPr>
        <w:t xml:space="preserve"> will work with the family to ensure that the </w:t>
      </w:r>
      <w:r w:rsidR="00C03842">
        <w:rPr>
          <w:rFonts w:ascii="Arial" w:hAnsi="Arial" w:cs="Arial"/>
          <w:sz w:val="24"/>
          <w:szCs w:val="24"/>
        </w:rPr>
        <w:t>child</w:t>
      </w:r>
      <w:r w:rsidR="009C7CED">
        <w:rPr>
          <w:rFonts w:ascii="Arial" w:hAnsi="Arial" w:cs="Arial"/>
          <w:sz w:val="24"/>
          <w:szCs w:val="24"/>
        </w:rPr>
        <w:t xml:space="preserve"> is safe and to combat this behaviour as soon as possible. The last category would be specialist help which is where children who are using drugs and alcohol will be given substance programmes which will attempt to eliminate this problem before it becomes an issue for life.</w:t>
      </w:r>
      <w:r w:rsidR="001E5506">
        <w:rPr>
          <w:rFonts w:ascii="Arial" w:hAnsi="Arial" w:cs="Arial"/>
          <w:sz w:val="24"/>
          <w:szCs w:val="24"/>
        </w:rPr>
        <w:t xml:space="preserve"> </w:t>
      </w:r>
      <w:r w:rsidR="00C03842">
        <w:rPr>
          <w:rFonts w:ascii="Arial" w:hAnsi="Arial" w:cs="Arial"/>
          <w:sz w:val="24"/>
          <w:szCs w:val="24"/>
        </w:rPr>
        <w:t>Tackling</w:t>
      </w:r>
      <w:r w:rsidR="001E5506">
        <w:rPr>
          <w:rFonts w:ascii="Arial" w:hAnsi="Arial" w:cs="Arial"/>
          <w:sz w:val="24"/>
          <w:szCs w:val="24"/>
        </w:rPr>
        <w:t xml:space="preserve"> these issued and providing children with the proper social and life skills they need can provide them with the </w:t>
      </w:r>
      <w:r w:rsidR="00C03842">
        <w:rPr>
          <w:rFonts w:ascii="Arial" w:hAnsi="Arial" w:cs="Arial"/>
          <w:sz w:val="24"/>
          <w:szCs w:val="24"/>
        </w:rPr>
        <w:t>confidence</w:t>
      </w:r>
      <w:r w:rsidR="001E5506">
        <w:rPr>
          <w:rFonts w:ascii="Arial" w:hAnsi="Arial" w:cs="Arial"/>
          <w:sz w:val="24"/>
          <w:szCs w:val="24"/>
        </w:rPr>
        <w:t xml:space="preserve"> to live a happy crime free life.</w:t>
      </w:r>
      <w:r w:rsidR="002A37F4">
        <w:rPr>
          <w:rFonts w:ascii="Arial" w:hAnsi="Arial" w:cs="Arial"/>
          <w:sz w:val="24"/>
          <w:szCs w:val="24"/>
        </w:rPr>
        <w:t xml:space="preserve"> Research by the government has shown that there are typically two types of people who commit crime. The first being someone who has anti-social behaviour from early childhood and the other being someone who has anti-social behaviour which “coincides with entry into adolescence” (Youth.Gov 2020)</w:t>
      </w:r>
      <w:r w:rsidR="00564CB7">
        <w:rPr>
          <w:rFonts w:ascii="Arial" w:hAnsi="Arial" w:cs="Arial"/>
          <w:sz w:val="24"/>
          <w:szCs w:val="24"/>
        </w:rPr>
        <w:t xml:space="preserve">. This suggests that early intervention should prevent or at least deter children who are classed as at risk from committing crime. </w:t>
      </w:r>
      <w:r w:rsidR="00964445">
        <w:rPr>
          <w:rFonts w:ascii="Arial" w:hAnsi="Arial" w:cs="Arial"/>
          <w:sz w:val="24"/>
          <w:szCs w:val="24"/>
        </w:rPr>
        <w:t xml:space="preserve">According to the NSPCC 1 in 5 children have experienced severe maltreatment in the UK (Houses of parliament 2019). Over 600,000 children are currently live with a parent with substance abuse </w:t>
      </w:r>
      <w:r w:rsidR="00223DB6">
        <w:rPr>
          <w:rFonts w:ascii="Arial" w:hAnsi="Arial" w:cs="Arial"/>
          <w:sz w:val="24"/>
          <w:szCs w:val="24"/>
        </w:rPr>
        <w:t>problems</w:t>
      </w:r>
      <w:r w:rsidR="00964445">
        <w:rPr>
          <w:rFonts w:ascii="Arial" w:hAnsi="Arial" w:cs="Arial"/>
          <w:sz w:val="24"/>
          <w:szCs w:val="24"/>
        </w:rPr>
        <w:t xml:space="preserve"> and over 1 million children live with a parent who has experience domestic abuse. These statistics </w:t>
      </w:r>
      <w:r w:rsidR="00223DB6">
        <w:rPr>
          <w:rFonts w:ascii="Arial" w:hAnsi="Arial" w:cs="Arial"/>
          <w:sz w:val="24"/>
          <w:szCs w:val="24"/>
        </w:rPr>
        <w:t>show</w:t>
      </w:r>
      <w:r w:rsidR="00964445">
        <w:rPr>
          <w:rFonts w:ascii="Arial" w:hAnsi="Arial" w:cs="Arial"/>
          <w:sz w:val="24"/>
          <w:szCs w:val="24"/>
        </w:rPr>
        <w:t xml:space="preserve"> that millions of children in the UK are </w:t>
      </w:r>
      <w:r w:rsidR="00223DB6">
        <w:rPr>
          <w:rFonts w:ascii="Arial" w:hAnsi="Arial" w:cs="Arial"/>
          <w:sz w:val="24"/>
          <w:szCs w:val="24"/>
        </w:rPr>
        <w:t>currently</w:t>
      </w:r>
      <w:r w:rsidR="00964445">
        <w:rPr>
          <w:rFonts w:ascii="Arial" w:hAnsi="Arial" w:cs="Arial"/>
          <w:sz w:val="24"/>
          <w:szCs w:val="24"/>
        </w:rPr>
        <w:t xml:space="preserve"> facing adverse childhood </w:t>
      </w:r>
      <w:r w:rsidR="00223DB6">
        <w:rPr>
          <w:rFonts w:ascii="Arial" w:hAnsi="Arial" w:cs="Arial"/>
          <w:sz w:val="24"/>
          <w:szCs w:val="24"/>
        </w:rPr>
        <w:t>experiences</w:t>
      </w:r>
      <w:r w:rsidR="00964445">
        <w:rPr>
          <w:rFonts w:ascii="Arial" w:hAnsi="Arial" w:cs="Arial"/>
          <w:sz w:val="24"/>
          <w:szCs w:val="24"/>
        </w:rPr>
        <w:t xml:space="preserve">. </w:t>
      </w:r>
      <w:r w:rsidR="00223DB6">
        <w:rPr>
          <w:rFonts w:ascii="Arial" w:hAnsi="Arial" w:cs="Arial"/>
          <w:sz w:val="24"/>
          <w:szCs w:val="24"/>
        </w:rPr>
        <w:t xml:space="preserve">Adverse childhood experiences or most commonly known as ACE’s are “highly stressful and potentially traumatic events” (NHS 2021). These </w:t>
      </w:r>
      <w:r w:rsidR="00851385">
        <w:rPr>
          <w:rFonts w:ascii="Arial" w:hAnsi="Arial" w:cs="Arial"/>
          <w:sz w:val="24"/>
          <w:szCs w:val="24"/>
        </w:rPr>
        <w:t>events</w:t>
      </w:r>
      <w:r w:rsidR="00223DB6">
        <w:rPr>
          <w:rFonts w:ascii="Arial" w:hAnsi="Arial" w:cs="Arial"/>
          <w:sz w:val="24"/>
          <w:szCs w:val="24"/>
        </w:rPr>
        <w:t xml:space="preserve"> can include exposure to domestic violence, physical mental and/or sexual abuse and losing a parent </w:t>
      </w:r>
      <w:r w:rsidR="00851385">
        <w:rPr>
          <w:rFonts w:ascii="Arial" w:hAnsi="Arial" w:cs="Arial"/>
          <w:sz w:val="24"/>
          <w:szCs w:val="24"/>
        </w:rPr>
        <w:t>whether</w:t>
      </w:r>
      <w:r w:rsidR="00223DB6">
        <w:rPr>
          <w:rFonts w:ascii="Arial" w:hAnsi="Arial" w:cs="Arial"/>
          <w:sz w:val="24"/>
          <w:szCs w:val="24"/>
        </w:rPr>
        <w:t xml:space="preserve"> that be through </w:t>
      </w:r>
      <w:r w:rsidR="00851385">
        <w:rPr>
          <w:rFonts w:ascii="Arial" w:hAnsi="Arial" w:cs="Arial"/>
          <w:sz w:val="24"/>
          <w:szCs w:val="24"/>
        </w:rPr>
        <w:t>divorce</w:t>
      </w:r>
      <w:r w:rsidR="00223DB6">
        <w:rPr>
          <w:rFonts w:ascii="Arial" w:hAnsi="Arial" w:cs="Arial"/>
          <w:sz w:val="24"/>
          <w:szCs w:val="24"/>
        </w:rPr>
        <w:t>, death or them going to prison.</w:t>
      </w:r>
      <w:r w:rsidR="00851385">
        <w:rPr>
          <w:rFonts w:ascii="Arial" w:hAnsi="Arial" w:cs="Arial"/>
          <w:sz w:val="24"/>
          <w:szCs w:val="24"/>
        </w:rPr>
        <w:t xml:space="preserve"> ACE’s are </w:t>
      </w:r>
      <w:r w:rsidR="00F84CFA">
        <w:rPr>
          <w:rFonts w:ascii="Arial" w:hAnsi="Arial" w:cs="Arial"/>
          <w:sz w:val="24"/>
          <w:szCs w:val="24"/>
        </w:rPr>
        <w:t>extremely</w:t>
      </w:r>
      <w:r w:rsidR="00851385">
        <w:rPr>
          <w:rFonts w:ascii="Arial" w:hAnsi="Arial" w:cs="Arial"/>
          <w:sz w:val="24"/>
          <w:szCs w:val="24"/>
        </w:rPr>
        <w:t xml:space="preserve"> common in the UK w</w:t>
      </w:r>
      <w:r w:rsidR="009A6FA1">
        <w:rPr>
          <w:rFonts w:ascii="Arial" w:hAnsi="Arial" w:cs="Arial"/>
          <w:sz w:val="24"/>
          <w:szCs w:val="24"/>
        </w:rPr>
        <w:t>ith research in 2014 showing 47 per cent</w:t>
      </w:r>
      <w:r w:rsidR="00851385">
        <w:rPr>
          <w:rFonts w:ascii="Arial" w:hAnsi="Arial" w:cs="Arial"/>
          <w:sz w:val="24"/>
          <w:szCs w:val="24"/>
        </w:rPr>
        <w:t xml:space="preserve"> of people have exp</w:t>
      </w:r>
      <w:r w:rsidR="009A6FA1">
        <w:rPr>
          <w:rFonts w:ascii="Arial" w:hAnsi="Arial" w:cs="Arial"/>
          <w:sz w:val="24"/>
          <w:szCs w:val="24"/>
        </w:rPr>
        <w:t>erienced at least one ACE and 9 per cent</w:t>
      </w:r>
      <w:r w:rsidR="00851385">
        <w:rPr>
          <w:rFonts w:ascii="Arial" w:hAnsi="Arial" w:cs="Arial"/>
          <w:sz w:val="24"/>
          <w:szCs w:val="24"/>
        </w:rPr>
        <w:t xml:space="preserve"> of the population </w:t>
      </w:r>
      <w:r w:rsidR="00F84CFA">
        <w:rPr>
          <w:rFonts w:ascii="Arial" w:hAnsi="Arial" w:cs="Arial"/>
          <w:sz w:val="24"/>
          <w:szCs w:val="24"/>
        </w:rPr>
        <w:t>experiencing</w:t>
      </w:r>
      <w:r w:rsidR="00851385">
        <w:rPr>
          <w:rFonts w:ascii="Arial" w:hAnsi="Arial" w:cs="Arial"/>
          <w:sz w:val="24"/>
          <w:szCs w:val="24"/>
        </w:rPr>
        <w:t xml:space="preserve"> four or more. </w:t>
      </w:r>
      <w:r w:rsidR="003C1422">
        <w:rPr>
          <w:rFonts w:ascii="Arial" w:hAnsi="Arial" w:cs="Arial"/>
          <w:sz w:val="24"/>
          <w:szCs w:val="24"/>
        </w:rPr>
        <w:t xml:space="preserve">ACE’s can affect a </w:t>
      </w:r>
      <w:r w:rsidR="00F84CFA">
        <w:rPr>
          <w:rFonts w:ascii="Arial" w:hAnsi="Arial" w:cs="Arial"/>
          <w:sz w:val="24"/>
          <w:szCs w:val="24"/>
        </w:rPr>
        <w:t>person’s</w:t>
      </w:r>
      <w:r w:rsidR="00150CD1">
        <w:rPr>
          <w:rFonts w:ascii="Arial" w:hAnsi="Arial" w:cs="Arial"/>
          <w:sz w:val="24"/>
          <w:szCs w:val="24"/>
        </w:rPr>
        <w:t xml:space="preserve"> mental and physical health, it can also effect a person’s ability to make and maintain relationships and friendships and effect how a person manages </w:t>
      </w:r>
      <w:r w:rsidR="00150CD1">
        <w:rPr>
          <w:rFonts w:ascii="Arial" w:hAnsi="Arial" w:cs="Arial"/>
          <w:sz w:val="24"/>
          <w:szCs w:val="24"/>
        </w:rPr>
        <w:lastRenderedPageBreak/>
        <w:t xml:space="preserve">their emotions. Figures show that a person who has experienced Adverse childhood experiences are fifteen times more likely to become violent and commit violent crimes (Justice analytical services 2018). They are reportedly also twenty times more likely than someone who hasn’t experienced ACE’s to be sent to prison in their life time. </w:t>
      </w:r>
      <w:r w:rsidR="00AD33AB">
        <w:rPr>
          <w:rFonts w:ascii="Arial" w:hAnsi="Arial" w:cs="Arial"/>
          <w:sz w:val="24"/>
          <w:szCs w:val="24"/>
        </w:rPr>
        <w:t>Statistics in Scotland also su</w:t>
      </w:r>
      <w:r w:rsidR="009A6FA1">
        <w:rPr>
          <w:rFonts w:ascii="Arial" w:hAnsi="Arial" w:cs="Arial"/>
          <w:sz w:val="24"/>
          <w:szCs w:val="24"/>
        </w:rPr>
        <w:t>pport this theory as in 2018 56 per cent</w:t>
      </w:r>
      <w:r w:rsidR="00AD33AB">
        <w:rPr>
          <w:rFonts w:ascii="Arial" w:hAnsi="Arial" w:cs="Arial"/>
          <w:sz w:val="24"/>
          <w:szCs w:val="24"/>
        </w:rPr>
        <w:t xml:space="preserve"> of young offenders in custody had they had </w:t>
      </w:r>
      <w:r w:rsidR="00003B04">
        <w:rPr>
          <w:rFonts w:ascii="Arial" w:hAnsi="Arial" w:cs="Arial"/>
          <w:sz w:val="24"/>
          <w:szCs w:val="24"/>
        </w:rPr>
        <w:t>been</w:t>
      </w:r>
      <w:r w:rsidR="00AD33AB">
        <w:rPr>
          <w:rFonts w:ascii="Arial" w:hAnsi="Arial" w:cs="Arial"/>
          <w:sz w:val="24"/>
          <w:szCs w:val="24"/>
        </w:rPr>
        <w:t xml:space="preserve"> “sworn at, humiliated or put down by an adult i</w:t>
      </w:r>
      <w:r w:rsidR="009A6FA1">
        <w:rPr>
          <w:rFonts w:ascii="Arial" w:hAnsi="Arial" w:cs="Arial"/>
          <w:sz w:val="24"/>
          <w:szCs w:val="24"/>
        </w:rPr>
        <w:t>n their home”. 45 per cent</w:t>
      </w:r>
      <w:r w:rsidR="00AD33AB">
        <w:rPr>
          <w:rFonts w:ascii="Arial" w:hAnsi="Arial" w:cs="Arial"/>
          <w:sz w:val="24"/>
          <w:szCs w:val="24"/>
        </w:rPr>
        <w:t xml:space="preserve"> of prisoners also said that they had experienced physical abuse in their home as a child. In Scotland each child that enters police custody </w:t>
      </w:r>
      <w:r w:rsidR="00003B04">
        <w:rPr>
          <w:rFonts w:ascii="Arial" w:hAnsi="Arial" w:cs="Arial"/>
          <w:sz w:val="24"/>
          <w:szCs w:val="24"/>
        </w:rPr>
        <w:t>are</w:t>
      </w:r>
      <w:r w:rsidR="00AD33AB">
        <w:rPr>
          <w:rFonts w:ascii="Arial" w:hAnsi="Arial" w:cs="Arial"/>
          <w:sz w:val="24"/>
          <w:szCs w:val="24"/>
        </w:rPr>
        <w:t xml:space="preserve"> to screen them for ACE’s this is to possibly understand a reason why they might be offending. If a young offender is showing signs of ACE’s or displaying risk </w:t>
      </w:r>
      <w:r w:rsidR="00003B04">
        <w:rPr>
          <w:rFonts w:ascii="Arial" w:hAnsi="Arial" w:cs="Arial"/>
          <w:sz w:val="24"/>
          <w:szCs w:val="24"/>
        </w:rPr>
        <w:t>behaviour,</w:t>
      </w:r>
      <w:r w:rsidR="00AD33AB">
        <w:rPr>
          <w:rFonts w:ascii="Arial" w:hAnsi="Arial" w:cs="Arial"/>
          <w:sz w:val="24"/>
          <w:szCs w:val="24"/>
        </w:rPr>
        <w:t xml:space="preserve"> </w:t>
      </w:r>
      <w:r w:rsidR="00003B04">
        <w:rPr>
          <w:rFonts w:ascii="Arial" w:hAnsi="Arial" w:cs="Arial"/>
          <w:sz w:val="24"/>
          <w:szCs w:val="24"/>
        </w:rPr>
        <w:t>then</w:t>
      </w:r>
      <w:r w:rsidR="00AD33AB">
        <w:rPr>
          <w:rFonts w:ascii="Arial" w:hAnsi="Arial" w:cs="Arial"/>
          <w:sz w:val="24"/>
          <w:szCs w:val="24"/>
        </w:rPr>
        <w:t xml:space="preserve"> they will be </w:t>
      </w:r>
      <w:r w:rsidR="00003B04">
        <w:rPr>
          <w:rFonts w:ascii="Arial" w:hAnsi="Arial" w:cs="Arial"/>
          <w:sz w:val="24"/>
          <w:szCs w:val="24"/>
        </w:rPr>
        <w:t>referred</w:t>
      </w:r>
      <w:r w:rsidR="00AD33AB">
        <w:rPr>
          <w:rFonts w:ascii="Arial" w:hAnsi="Arial" w:cs="Arial"/>
          <w:sz w:val="24"/>
          <w:szCs w:val="24"/>
        </w:rPr>
        <w:t xml:space="preserve"> to a professional who will give them early intervention help and support.</w:t>
      </w:r>
    </w:p>
    <w:p w:rsidR="00197C1E" w:rsidRDefault="00197C1E" w:rsidP="00170F55">
      <w:pPr>
        <w:spacing w:line="480" w:lineRule="auto"/>
        <w:rPr>
          <w:rFonts w:ascii="Arial" w:hAnsi="Arial" w:cs="Arial"/>
          <w:sz w:val="24"/>
          <w:szCs w:val="24"/>
        </w:rPr>
      </w:pPr>
      <w:r>
        <w:rPr>
          <w:rFonts w:ascii="Arial" w:hAnsi="Arial" w:cs="Arial"/>
          <w:sz w:val="24"/>
          <w:szCs w:val="24"/>
        </w:rPr>
        <w:t>Although the number of children who have experienced ACE’s and are showing other con</w:t>
      </w:r>
      <w:r w:rsidR="00375A01">
        <w:rPr>
          <w:rFonts w:ascii="Arial" w:hAnsi="Arial" w:cs="Arial"/>
          <w:sz w:val="24"/>
          <w:szCs w:val="24"/>
        </w:rPr>
        <w:t>cerning</w:t>
      </w:r>
      <w:r>
        <w:rPr>
          <w:rFonts w:ascii="Arial" w:hAnsi="Arial" w:cs="Arial"/>
          <w:sz w:val="24"/>
          <w:szCs w:val="24"/>
        </w:rPr>
        <w:t xml:space="preserve"> signs </w:t>
      </w:r>
      <w:r w:rsidR="009A6FA1">
        <w:rPr>
          <w:rFonts w:ascii="Arial" w:hAnsi="Arial" w:cs="Arial"/>
          <w:sz w:val="24"/>
          <w:szCs w:val="24"/>
        </w:rPr>
        <w:t>is high, fewer than 1 per cent</w:t>
      </w:r>
      <w:r w:rsidR="00375A01">
        <w:rPr>
          <w:rFonts w:ascii="Arial" w:hAnsi="Arial" w:cs="Arial"/>
          <w:sz w:val="24"/>
          <w:szCs w:val="24"/>
        </w:rPr>
        <w:t xml:space="preserve"> of these children are said to commit</w:t>
      </w:r>
      <w:r w:rsidR="00377130">
        <w:rPr>
          <w:rFonts w:ascii="Arial" w:hAnsi="Arial" w:cs="Arial"/>
          <w:sz w:val="24"/>
          <w:szCs w:val="24"/>
        </w:rPr>
        <w:t xml:space="preserve"> violent</w:t>
      </w:r>
      <w:r w:rsidR="00375A01">
        <w:rPr>
          <w:rFonts w:ascii="Arial" w:hAnsi="Arial" w:cs="Arial"/>
          <w:sz w:val="24"/>
          <w:szCs w:val="24"/>
        </w:rPr>
        <w:t xml:space="preserve"> crimes or be involved in a gang. This may be a result of early intervention being introduced and being used increasingly more. Crime statistics also show a decrease in the number of youth offending between 2019-2020 (Ministry of justice 2021).</w:t>
      </w:r>
      <w:r w:rsidR="00471683">
        <w:rPr>
          <w:rFonts w:ascii="Arial" w:hAnsi="Arial" w:cs="Arial"/>
          <w:sz w:val="24"/>
          <w:szCs w:val="24"/>
        </w:rPr>
        <w:t xml:space="preserve"> Statistics </w:t>
      </w:r>
      <w:r w:rsidR="009A6FA1">
        <w:rPr>
          <w:rFonts w:ascii="Arial" w:hAnsi="Arial" w:cs="Arial"/>
          <w:sz w:val="24"/>
          <w:szCs w:val="24"/>
        </w:rPr>
        <w:t>show a fall of 82 per cent</w:t>
      </w:r>
      <w:r w:rsidR="00471683">
        <w:rPr>
          <w:rFonts w:ascii="Arial" w:hAnsi="Arial" w:cs="Arial"/>
          <w:sz w:val="24"/>
          <w:szCs w:val="24"/>
        </w:rPr>
        <w:t xml:space="preserve"> in the number of children who were cautioned or sentenced in the past 10 years</w:t>
      </w:r>
      <w:r w:rsidR="009A6FA1">
        <w:rPr>
          <w:rFonts w:ascii="Arial" w:hAnsi="Arial" w:cs="Arial"/>
          <w:sz w:val="24"/>
          <w:szCs w:val="24"/>
        </w:rPr>
        <w:t>, this is also a decrease of 12 per cent</w:t>
      </w:r>
      <w:r w:rsidR="00471683">
        <w:rPr>
          <w:rFonts w:ascii="Arial" w:hAnsi="Arial" w:cs="Arial"/>
          <w:sz w:val="24"/>
          <w:szCs w:val="24"/>
        </w:rPr>
        <w:t xml:space="preserve"> from statistics the year before. The number of first time youth offenders has also fallen </w:t>
      </w:r>
      <w:r w:rsidR="009A6FA1">
        <w:rPr>
          <w:rFonts w:ascii="Arial" w:hAnsi="Arial" w:cs="Arial"/>
          <w:sz w:val="24"/>
          <w:szCs w:val="24"/>
        </w:rPr>
        <w:t>by 84 per cent since 2009 and with a 12 per cent</w:t>
      </w:r>
      <w:r w:rsidR="00471683">
        <w:rPr>
          <w:rFonts w:ascii="Arial" w:hAnsi="Arial" w:cs="Arial"/>
          <w:sz w:val="24"/>
          <w:szCs w:val="24"/>
        </w:rPr>
        <w:t xml:space="preserve"> fall since the previous year.</w:t>
      </w:r>
      <w:r w:rsidR="00DC3CC9">
        <w:rPr>
          <w:rFonts w:ascii="Arial" w:hAnsi="Arial" w:cs="Arial"/>
          <w:sz w:val="24"/>
          <w:szCs w:val="24"/>
        </w:rPr>
        <w:t xml:space="preserve"> Statistics such as these suggest that change that is being made is helping the youth to not offend. </w:t>
      </w:r>
      <w:r w:rsidR="00377130">
        <w:rPr>
          <w:rFonts w:ascii="Arial" w:hAnsi="Arial" w:cs="Arial"/>
          <w:sz w:val="24"/>
          <w:szCs w:val="24"/>
        </w:rPr>
        <w:t xml:space="preserve">Police forces across the UK also acknowledge the positive outcomes that </w:t>
      </w:r>
      <w:r w:rsidR="003C4E07">
        <w:rPr>
          <w:rFonts w:ascii="Arial" w:hAnsi="Arial" w:cs="Arial"/>
          <w:sz w:val="24"/>
          <w:szCs w:val="24"/>
        </w:rPr>
        <w:t>Early</w:t>
      </w:r>
      <w:r w:rsidR="00377130">
        <w:rPr>
          <w:rFonts w:ascii="Arial" w:hAnsi="Arial" w:cs="Arial"/>
          <w:sz w:val="24"/>
          <w:szCs w:val="24"/>
        </w:rPr>
        <w:t xml:space="preserve"> intervention has had on possibly reducing crime. Staffordshire police </w:t>
      </w:r>
      <w:r w:rsidR="003C4E07">
        <w:rPr>
          <w:rFonts w:ascii="Arial" w:hAnsi="Arial" w:cs="Arial"/>
          <w:sz w:val="24"/>
          <w:szCs w:val="24"/>
        </w:rPr>
        <w:t>released</w:t>
      </w:r>
      <w:r w:rsidR="00377130">
        <w:rPr>
          <w:rFonts w:ascii="Arial" w:hAnsi="Arial" w:cs="Arial"/>
          <w:sz w:val="24"/>
          <w:szCs w:val="24"/>
        </w:rPr>
        <w:t xml:space="preserve"> their plan for early intervention and what they were going to do to help the </w:t>
      </w:r>
      <w:r w:rsidR="00377130">
        <w:rPr>
          <w:rFonts w:ascii="Arial" w:hAnsi="Arial" w:cs="Arial"/>
          <w:sz w:val="24"/>
          <w:szCs w:val="24"/>
        </w:rPr>
        <w:lastRenderedPageBreak/>
        <w:t>programme. Chief constable of Staffordshire police Gareth Morgan stated that preventing crime begins with preventing the behaviour before it gets out of hand (Morgan 2018)</w:t>
      </w:r>
      <w:r w:rsidR="00B11AE2">
        <w:rPr>
          <w:rFonts w:ascii="Arial" w:hAnsi="Arial" w:cs="Arial"/>
          <w:sz w:val="24"/>
          <w:szCs w:val="24"/>
        </w:rPr>
        <w:t xml:space="preserve">. The </w:t>
      </w:r>
      <w:r w:rsidR="009A6FA1">
        <w:rPr>
          <w:rFonts w:ascii="Arial" w:hAnsi="Arial" w:cs="Arial"/>
          <w:sz w:val="24"/>
          <w:szCs w:val="24"/>
        </w:rPr>
        <w:t>chief</w:t>
      </w:r>
      <w:r w:rsidR="00B11AE2">
        <w:rPr>
          <w:rFonts w:ascii="Arial" w:hAnsi="Arial" w:cs="Arial"/>
          <w:sz w:val="24"/>
          <w:szCs w:val="24"/>
        </w:rPr>
        <w:t xml:space="preserve"> constable states that early intervention is “more sustainable and less costly” which is a benefit for any police force but that also the most effective way of preventing crime is to “stop the </w:t>
      </w:r>
      <w:r w:rsidR="00487A9E">
        <w:rPr>
          <w:rFonts w:ascii="Arial" w:hAnsi="Arial" w:cs="Arial"/>
          <w:sz w:val="24"/>
          <w:szCs w:val="24"/>
        </w:rPr>
        <w:t>problems</w:t>
      </w:r>
      <w:r w:rsidR="00B11AE2">
        <w:rPr>
          <w:rFonts w:ascii="Arial" w:hAnsi="Arial" w:cs="Arial"/>
          <w:sz w:val="24"/>
          <w:szCs w:val="24"/>
        </w:rPr>
        <w:t xml:space="preserve"> arising in the first place”. He </w:t>
      </w:r>
      <w:r w:rsidR="00487A9E">
        <w:rPr>
          <w:rFonts w:ascii="Arial" w:hAnsi="Arial" w:cs="Arial"/>
          <w:sz w:val="24"/>
          <w:szCs w:val="24"/>
        </w:rPr>
        <w:t>acknowledges</w:t>
      </w:r>
      <w:r w:rsidR="00B11AE2">
        <w:rPr>
          <w:rFonts w:ascii="Arial" w:hAnsi="Arial" w:cs="Arial"/>
          <w:sz w:val="24"/>
          <w:szCs w:val="24"/>
        </w:rPr>
        <w:t xml:space="preserve"> that early intervention will mean police officers will have to work more closely with the community to support those at risk of offending and deter them away from that life. </w:t>
      </w:r>
      <w:r w:rsidR="00487A9E">
        <w:rPr>
          <w:rFonts w:ascii="Arial" w:hAnsi="Arial" w:cs="Arial"/>
          <w:sz w:val="24"/>
          <w:szCs w:val="24"/>
        </w:rPr>
        <w:t>Staffordshire</w:t>
      </w:r>
      <w:r w:rsidR="005A5FE8">
        <w:rPr>
          <w:rFonts w:ascii="Arial" w:hAnsi="Arial" w:cs="Arial"/>
          <w:sz w:val="24"/>
          <w:szCs w:val="24"/>
        </w:rPr>
        <w:t xml:space="preserve"> police’s approach to early </w:t>
      </w:r>
      <w:r w:rsidR="00487A9E">
        <w:rPr>
          <w:rFonts w:ascii="Arial" w:hAnsi="Arial" w:cs="Arial"/>
          <w:sz w:val="24"/>
          <w:szCs w:val="24"/>
        </w:rPr>
        <w:t>intervention</w:t>
      </w:r>
      <w:r w:rsidR="005A5FE8">
        <w:rPr>
          <w:rFonts w:ascii="Arial" w:hAnsi="Arial" w:cs="Arial"/>
          <w:sz w:val="24"/>
          <w:szCs w:val="24"/>
        </w:rPr>
        <w:t xml:space="preserve"> begins with identifying the root causes of offending such as ACE’s and other risk factors and dealing with these issues appropriately and with other </w:t>
      </w:r>
      <w:r w:rsidR="00487A9E">
        <w:rPr>
          <w:rFonts w:ascii="Arial" w:hAnsi="Arial" w:cs="Arial"/>
          <w:sz w:val="24"/>
          <w:szCs w:val="24"/>
        </w:rPr>
        <w:t>professionals</w:t>
      </w:r>
      <w:r w:rsidR="005A5FE8">
        <w:rPr>
          <w:rFonts w:ascii="Arial" w:hAnsi="Arial" w:cs="Arial"/>
          <w:sz w:val="24"/>
          <w:szCs w:val="24"/>
        </w:rPr>
        <w:t xml:space="preserve">. </w:t>
      </w:r>
      <w:r w:rsidR="00487A9E">
        <w:rPr>
          <w:rFonts w:ascii="Arial" w:hAnsi="Arial" w:cs="Arial"/>
          <w:sz w:val="24"/>
          <w:szCs w:val="24"/>
        </w:rPr>
        <w:t xml:space="preserve">Identification of vulnerability, Problem solving and Partnership working are the three Main components in early intervention of the police’s behalf. </w:t>
      </w:r>
    </w:p>
    <w:p w:rsidR="006F55AF" w:rsidRDefault="006F55AF" w:rsidP="00170F55">
      <w:pPr>
        <w:spacing w:line="480" w:lineRule="auto"/>
        <w:rPr>
          <w:rFonts w:ascii="Arial" w:hAnsi="Arial" w:cs="Arial"/>
          <w:sz w:val="24"/>
          <w:szCs w:val="24"/>
        </w:rPr>
      </w:pPr>
      <w:r>
        <w:rPr>
          <w:rFonts w:ascii="Arial" w:hAnsi="Arial" w:cs="Arial"/>
          <w:sz w:val="24"/>
          <w:szCs w:val="24"/>
        </w:rPr>
        <w:t xml:space="preserve">Although there are many positive signs that early intervention is working to help curve offending, there is still criticism towards the </w:t>
      </w:r>
      <w:r w:rsidR="00820584">
        <w:rPr>
          <w:rFonts w:ascii="Arial" w:hAnsi="Arial" w:cs="Arial"/>
          <w:sz w:val="24"/>
          <w:szCs w:val="24"/>
        </w:rPr>
        <w:t>programme</w:t>
      </w:r>
      <w:r>
        <w:rPr>
          <w:rFonts w:ascii="Arial" w:hAnsi="Arial" w:cs="Arial"/>
          <w:sz w:val="24"/>
          <w:szCs w:val="24"/>
        </w:rPr>
        <w:t xml:space="preserve">. Barry Goldson a youth offender criminologist believes that early intervention is just </w:t>
      </w:r>
      <w:r w:rsidR="00820584">
        <w:rPr>
          <w:rFonts w:ascii="Arial" w:hAnsi="Arial" w:cs="Arial"/>
          <w:sz w:val="24"/>
          <w:szCs w:val="24"/>
        </w:rPr>
        <w:t>criminalising</w:t>
      </w:r>
      <w:r>
        <w:rPr>
          <w:rFonts w:ascii="Arial" w:hAnsi="Arial" w:cs="Arial"/>
          <w:sz w:val="24"/>
          <w:szCs w:val="24"/>
        </w:rPr>
        <w:t xml:space="preserve"> children (Goldson 2007)</w:t>
      </w:r>
      <w:r w:rsidR="00820584">
        <w:rPr>
          <w:rFonts w:ascii="Arial" w:hAnsi="Arial" w:cs="Arial"/>
          <w:sz w:val="24"/>
          <w:szCs w:val="24"/>
        </w:rPr>
        <w:t xml:space="preserve">. Goldson believes that early intervention labels a </w:t>
      </w:r>
      <w:r w:rsidR="00982E7E">
        <w:rPr>
          <w:rFonts w:ascii="Arial" w:hAnsi="Arial" w:cs="Arial"/>
          <w:sz w:val="24"/>
          <w:szCs w:val="24"/>
        </w:rPr>
        <w:t>child</w:t>
      </w:r>
      <w:r w:rsidR="00820584">
        <w:rPr>
          <w:rFonts w:ascii="Arial" w:hAnsi="Arial" w:cs="Arial"/>
          <w:sz w:val="24"/>
          <w:szCs w:val="24"/>
        </w:rPr>
        <w:t xml:space="preserve"> as a criminal before they even </w:t>
      </w:r>
      <w:r w:rsidR="00982E7E">
        <w:rPr>
          <w:rFonts w:ascii="Arial" w:hAnsi="Arial" w:cs="Arial"/>
          <w:sz w:val="24"/>
          <w:szCs w:val="24"/>
        </w:rPr>
        <w:t>commit</w:t>
      </w:r>
      <w:r w:rsidR="00820584">
        <w:rPr>
          <w:rFonts w:ascii="Arial" w:hAnsi="Arial" w:cs="Arial"/>
          <w:sz w:val="24"/>
          <w:szCs w:val="24"/>
        </w:rPr>
        <w:t xml:space="preserve"> a crime. He believes that marking these children as “at risk” and “forcing” them to receive </w:t>
      </w:r>
      <w:r w:rsidR="00982E7E">
        <w:rPr>
          <w:rFonts w:ascii="Arial" w:hAnsi="Arial" w:cs="Arial"/>
          <w:sz w:val="24"/>
          <w:szCs w:val="24"/>
        </w:rPr>
        <w:t>professional</w:t>
      </w:r>
      <w:r w:rsidR="00AF10AC">
        <w:rPr>
          <w:rFonts w:ascii="Arial" w:hAnsi="Arial" w:cs="Arial"/>
          <w:sz w:val="24"/>
          <w:szCs w:val="24"/>
        </w:rPr>
        <w:t xml:space="preserve"> help is no good for the child. There are also figures that may suggest early intervention simply is not enough to deter young people from crime. Middlesbrough was the number one most income deprived area of all local authorities in England in 2019 (Office for national statistics 2020). </w:t>
      </w:r>
      <w:r w:rsidR="009A6FA1">
        <w:rPr>
          <w:rFonts w:ascii="Arial" w:hAnsi="Arial" w:cs="Arial"/>
          <w:sz w:val="24"/>
          <w:szCs w:val="24"/>
        </w:rPr>
        <w:t>25.1 per cent</w:t>
      </w:r>
      <w:r w:rsidR="00AA12DC">
        <w:rPr>
          <w:rFonts w:ascii="Arial" w:hAnsi="Arial" w:cs="Arial"/>
          <w:sz w:val="24"/>
          <w:szCs w:val="24"/>
        </w:rPr>
        <w:t xml:space="preserve"> of Middlesbrough’s population was income deprived and of the 86 neighbourhoods 4</w:t>
      </w:r>
      <w:r w:rsidR="009A6FA1">
        <w:rPr>
          <w:rFonts w:ascii="Arial" w:hAnsi="Arial" w:cs="Arial"/>
          <w:sz w:val="24"/>
          <w:szCs w:val="24"/>
        </w:rPr>
        <w:t>9 of them were in the bottom 20 per cent</w:t>
      </w:r>
      <w:r w:rsidR="00AA12DC">
        <w:rPr>
          <w:rFonts w:ascii="Arial" w:hAnsi="Arial" w:cs="Arial"/>
          <w:sz w:val="24"/>
          <w:szCs w:val="24"/>
        </w:rPr>
        <w:t xml:space="preserve"> most income deprived in England. Income inequality is a widely known factor in why people commit crime. According to two US professors there is a substantial amount of evidence that </w:t>
      </w:r>
      <w:r w:rsidR="00AA12DC">
        <w:rPr>
          <w:rFonts w:ascii="Arial" w:hAnsi="Arial" w:cs="Arial"/>
          <w:sz w:val="24"/>
          <w:szCs w:val="24"/>
        </w:rPr>
        <w:lastRenderedPageBreak/>
        <w:t xml:space="preserve">income deprived areas and income inequality leads to violent crime as it creates tension between communities (Metz, Burdina 2016). Figures support this as statistics show that more than 213,000 children in </w:t>
      </w:r>
      <w:r w:rsidR="006B797D">
        <w:rPr>
          <w:rFonts w:ascii="Arial" w:hAnsi="Arial" w:cs="Arial"/>
          <w:sz w:val="24"/>
          <w:szCs w:val="24"/>
        </w:rPr>
        <w:t xml:space="preserve">England </w:t>
      </w:r>
      <w:r w:rsidR="00AA12DC">
        <w:rPr>
          <w:rFonts w:ascii="Arial" w:hAnsi="Arial" w:cs="Arial"/>
          <w:sz w:val="24"/>
          <w:szCs w:val="24"/>
        </w:rPr>
        <w:t>are at risk of being involved in violent crime</w:t>
      </w:r>
      <w:r w:rsidR="006B797D">
        <w:rPr>
          <w:rFonts w:ascii="Arial" w:hAnsi="Arial" w:cs="Arial"/>
          <w:sz w:val="24"/>
          <w:szCs w:val="24"/>
        </w:rPr>
        <w:t>, 4,335 of which are in Middlesbrough</w:t>
      </w:r>
      <w:r w:rsidR="009A6FA1">
        <w:rPr>
          <w:rFonts w:ascii="Arial" w:hAnsi="Arial" w:cs="Arial"/>
          <w:sz w:val="24"/>
          <w:szCs w:val="24"/>
        </w:rPr>
        <w:t xml:space="preserve"> meaning that 37 per cent</w:t>
      </w:r>
      <w:r w:rsidR="006B797D">
        <w:rPr>
          <w:rFonts w:ascii="Arial" w:hAnsi="Arial" w:cs="Arial"/>
          <w:sz w:val="24"/>
          <w:szCs w:val="24"/>
        </w:rPr>
        <w:t xml:space="preserve"> of 11-17 in the area are more at risk of being involved in violent crime</w:t>
      </w:r>
      <w:r w:rsidR="00AA12DC">
        <w:rPr>
          <w:rFonts w:ascii="Arial" w:hAnsi="Arial" w:cs="Arial"/>
          <w:sz w:val="24"/>
          <w:szCs w:val="24"/>
        </w:rPr>
        <w:t xml:space="preserve"> (Hetherington 2021)</w:t>
      </w:r>
      <w:r w:rsidR="006B797D">
        <w:rPr>
          <w:rFonts w:ascii="Arial" w:hAnsi="Arial" w:cs="Arial"/>
          <w:sz w:val="24"/>
          <w:szCs w:val="24"/>
        </w:rPr>
        <w:t xml:space="preserve">. </w:t>
      </w:r>
      <w:r w:rsidR="008504BC">
        <w:rPr>
          <w:rFonts w:ascii="Arial" w:hAnsi="Arial" w:cs="Arial"/>
          <w:sz w:val="24"/>
          <w:szCs w:val="24"/>
        </w:rPr>
        <w:t xml:space="preserve">In 2020 there were 141 crimes committed per 1,000 people in Middlesbrough (CrimeRate 2021). This makes </w:t>
      </w:r>
      <w:r w:rsidR="00B64BB1">
        <w:rPr>
          <w:rFonts w:ascii="Arial" w:hAnsi="Arial" w:cs="Arial"/>
          <w:sz w:val="24"/>
          <w:szCs w:val="24"/>
        </w:rPr>
        <w:t>Middlesbrough</w:t>
      </w:r>
      <w:r w:rsidR="008504BC">
        <w:rPr>
          <w:rFonts w:ascii="Arial" w:hAnsi="Arial" w:cs="Arial"/>
          <w:sz w:val="24"/>
          <w:szCs w:val="24"/>
        </w:rPr>
        <w:t xml:space="preserve"> the most dangerous city in North Yorkshire as its figures </w:t>
      </w:r>
      <w:r w:rsidR="009A6FA1">
        <w:rPr>
          <w:rFonts w:ascii="Arial" w:hAnsi="Arial" w:cs="Arial"/>
          <w:sz w:val="24"/>
          <w:szCs w:val="24"/>
        </w:rPr>
        <w:t>are 51 per cent</w:t>
      </w:r>
      <w:r w:rsidR="008504BC">
        <w:rPr>
          <w:rFonts w:ascii="Arial" w:hAnsi="Arial" w:cs="Arial"/>
          <w:sz w:val="24"/>
          <w:szCs w:val="24"/>
        </w:rPr>
        <w:t xml:space="preserve"> higher than north Yorkshires as they have a </w:t>
      </w:r>
      <w:r w:rsidR="00B64BB1">
        <w:rPr>
          <w:rFonts w:ascii="Arial" w:hAnsi="Arial" w:cs="Arial"/>
          <w:sz w:val="24"/>
          <w:szCs w:val="24"/>
        </w:rPr>
        <w:t>rate</w:t>
      </w:r>
      <w:r w:rsidR="008504BC">
        <w:rPr>
          <w:rFonts w:ascii="Arial" w:hAnsi="Arial" w:cs="Arial"/>
          <w:sz w:val="24"/>
          <w:szCs w:val="24"/>
        </w:rPr>
        <w:t xml:space="preserve"> of 69 crimes per 1,000 people.</w:t>
      </w:r>
      <w:r w:rsidR="00B64BB1">
        <w:rPr>
          <w:rFonts w:ascii="Arial" w:hAnsi="Arial" w:cs="Arial"/>
          <w:sz w:val="24"/>
          <w:szCs w:val="24"/>
        </w:rPr>
        <w:t xml:space="preserve"> This also make it the second most dangerous city for crime in the whole of the UK and 170</w:t>
      </w:r>
      <w:r w:rsidR="00B64BB1" w:rsidRPr="00B64BB1">
        <w:rPr>
          <w:rFonts w:ascii="Arial" w:hAnsi="Arial" w:cs="Arial"/>
          <w:sz w:val="24"/>
          <w:szCs w:val="24"/>
          <w:vertAlign w:val="superscript"/>
        </w:rPr>
        <w:t>th</w:t>
      </w:r>
      <w:r w:rsidR="00B64BB1">
        <w:rPr>
          <w:rFonts w:ascii="Arial" w:hAnsi="Arial" w:cs="Arial"/>
          <w:sz w:val="24"/>
          <w:szCs w:val="24"/>
        </w:rPr>
        <w:t xml:space="preserve"> most dangerous location out of all cities, towns and villages in England, Wales, Scotland and </w:t>
      </w:r>
      <w:r w:rsidR="006532AE">
        <w:rPr>
          <w:rFonts w:ascii="Arial" w:hAnsi="Arial" w:cs="Arial"/>
          <w:sz w:val="24"/>
          <w:szCs w:val="24"/>
        </w:rPr>
        <w:t>Northern Ireland</w:t>
      </w:r>
      <w:r w:rsidR="00B64BB1">
        <w:rPr>
          <w:rFonts w:ascii="Arial" w:hAnsi="Arial" w:cs="Arial"/>
          <w:sz w:val="24"/>
          <w:szCs w:val="24"/>
        </w:rPr>
        <w:t xml:space="preserve">. </w:t>
      </w:r>
      <w:r w:rsidR="00F80DDA">
        <w:rPr>
          <w:rFonts w:ascii="Arial" w:hAnsi="Arial" w:cs="Arial"/>
          <w:sz w:val="24"/>
          <w:szCs w:val="24"/>
        </w:rPr>
        <w:t>One of t</w:t>
      </w:r>
      <w:r w:rsidR="006532AE">
        <w:rPr>
          <w:rFonts w:ascii="Arial" w:hAnsi="Arial" w:cs="Arial"/>
          <w:sz w:val="24"/>
          <w:szCs w:val="24"/>
        </w:rPr>
        <w:t>he most common crimes in 2020 were violence and sexual offences</w:t>
      </w:r>
      <w:r w:rsidR="00F80DDA">
        <w:rPr>
          <w:rFonts w:ascii="Arial" w:hAnsi="Arial" w:cs="Arial"/>
          <w:sz w:val="24"/>
          <w:szCs w:val="24"/>
        </w:rPr>
        <w:t xml:space="preserve"> with 9,966 reported cases. </w:t>
      </w:r>
      <w:r w:rsidR="0013072D">
        <w:rPr>
          <w:rFonts w:ascii="Arial" w:hAnsi="Arial" w:cs="Arial"/>
          <w:sz w:val="24"/>
          <w:szCs w:val="24"/>
        </w:rPr>
        <w:t>Anti-social</w:t>
      </w:r>
      <w:r w:rsidR="00F80DDA">
        <w:rPr>
          <w:rFonts w:ascii="Arial" w:hAnsi="Arial" w:cs="Arial"/>
          <w:sz w:val="24"/>
          <w:szCs w:val="24"/>
        </w:rPr>
        <w:t xml:space="preserve"> behaviour is also high in the area with 11,993</w:t>
      </w:r>
      <w:r w:rsidR="009A6FA1">
        <w:rPr>
          <w:rFonts w:ascii="Arial" w:hAnsi="Arial" w:cs="Arial"/>
          <w:sz w:val="24"/>
          <w:szCs w:val="24"/>
        </w:rPr>
        <w:t xml:space="preserve"> cases which is 38 per cent</w:t>
      </w:r>
      <w:r w:rsidR="00F80DDA">
        <w:rPr>
          <w:rFonts w:ascii="Arial" w:hAnsi="Arial" w:cs="Arial"/>
          <w:sz w:val="24"/>
          <w:szCs w:val="24"/>
        </w:rPr>
        <w:t xml:space="preserve"> higher than North Yorkshire. </w:t>
      </w:r>
      <w:r w:rsidR="0013072D">
        <w:rPr>
          <w:rFonts w:ascii="Arial" w:hAnsi="Arial" w:cs="Arial"/>
          <w:sz w:val="24"/>
          <w:szCs w:val="24"/>
        </w:rPr>
        <w:t>These alarming figures suggest a link between income deprivation and crime as it shows areas with more income inequality often experience a higher level of crime.</w:t>
      </w:r>
      <w:r w:rsidR="00136B31">
        <w:rPr>
          <w:rFonts w:ascii="Arial" w:hAnsi="Arial" w:cs="Arial"/>
          <w:sz w:val="24"/>
          <w:szCs w:val="24"/>
        </w:rPr>
        <w:t xml:space="preserve"> Middlesbrough would be a huge target for early intervention as there are at least 4,335 young people who are at risk of committing violent crime. A mixture of income deprivation and lack of opportunity would make these young people the perfect candidates for early intervention, however the crime figures suggest not enough is being done.</w:t>
      </w:r>
      <w:r w:rsidR="00CE491A">
        <w:rPr>
          <w:rFonts w:ascii="Arial" w:hAnsi="Arial" w:cs="Arial"/>
          <w:sz w:val="24"/>
          <w:szCs w:val="24"/>
        </w:rPr>
        <w:t xml:space="preserve"> A review was conducted of </w:t>
      </w:r>
      <w:r w:rsidR="00D6655C">
        <w:rPr>
          <w:rFonts w:ascii="Arial" w:hAnsi="Arial" w:cs="Arial"/>
          <w:sz w:val="24"/>
          <w:szCs w:val="24"/>
        </w:rPr>
        <w:t>Middlesbrough’s</w:t>
      </w:r>
      <w:r w:rsidR="00CE491A">
        <w:rPr>
          <w:rFonts w:ascii="Arial" w:hAnsi="Arial" w:cs="Arial"/>
          <w:sz w:val="24"/>
          <w:szCs w:val="24"/>
        </w:rPr>
        <w:t xml:space="preserve"> early intervention team and the conclusion was made that they were operating at a good standard (Russell 2019). </w:t>
      </w:r>
      <w:r w:rsidR="00DB513A">
        <w:rPr>
          <w:rFonts w:ascii="Arial" w:hAnsi="Arial" w:cs="Arial"/>
          <w:sz w:val="24"/>
          <w:szCs w:val="24"/>
        </w:rPr>
        <w:t>The report showed that there is a “good range of interventions”</w:t>
      </w:r>
      <w:r w:rsidR="00A0791C">
        <w:rPr>
          <w:rFonts w:ascii="Arial" w:hAnsi="Arial" w:cs="Arial"/>
          <w:sz w:val="24"/>
          <w:szCs w:val="24"/>
        </w:rPr>
        <w:t xml:space="preserve"> There</w:t>
      </w:r>
      <w:r w:rsidR="00DB513A">
        <w:rPr>
          <w:rFonts w:ascii="Arial" w:hAnsi="Arial" w:cs="Arial"/>
          <w:sz w:val="24"/>
          <w:szCs w:val="24"/>
        </w:rPr>
        <w:t xml:space="preserve"> were </w:t>
      </w:r>
      <w:r w:rsidR="00A0791C">
        <w:rPr>
          <w:rFonts w:ascii="Arial" w:hAnsi="Arial" w:cs="Arial"/>
          <w:sz w:val="24"/>
          <w:szCs w:val="24"/>
        </w:rPr>
        <w:t>recommendations</w:t>
      </w:r>
      <w:r w:rsidR="00DB513A">
        <w:rPr>
          <w:rFonts w:ascii="Arial" w:hAnsi="Arial" w:cs="Arial"/>
          <w:sz w:val="24"/>
          <w:szCs w:val="24"/>
        </w:rPr>
        <w:t xml:space="preserve"> given to the team such as to implement better support for children who did not have </w:t>
      </w:r>
      <w:r w:rsidR="00A0791C">
        <w:rPr>
          <w:rFonts w:ascii="Arial" w:hAnsi="Arial" w:cs="Arial"/>
          <w:sz w:val="24"/>
          <w:szCs w:val="24"/>
        </w:rPr>
        <w:t>access</w:t>
      </w:r>
      <w:r w:rsidR="00DB513A">
        <w:rPr>
          <w:rFonts w:ascii="Arial" w:hAnsi="Arial" w:cs="Arial"/>
          <w:sz w:val="24"/>
          <w:szCs w:val="24"/>
        </w:rPr>
        <w:t xml:space="preserve"> to </w:t>
      </w:r>
      <w:r w:rsidR="00A0791C">
        <w:rPr>
          <w:rFonts w:ascii="Arial" w:hAnsi="Arial" w:cs="Arial"/>
          <w:sz w:val="24"/>
          <w:szCs w:val="24"/>
        </w:rPr>
        <w:t>suitable</w:t>
      </w:r>
      <w:r w:rsidR="00DB513A">
        <w:rPr>
          <w:rFonts w:ascii="Arial" w:hAnsi="Arial" w:cs="Arial"/>
          <w:sz w:val="24"/>
          <w:szCs w:val="24"/>
        </w:rPr>
        <w:t xml:space="preserve"> education but overall a good standard was achieved. </w:t>
      </w:r>
      <w:r w:rsidR="004F1995">
        <w:rPr>
          <w:rFonts w:ascii="Arial" w:hAnsi="Arial" w:cs="Arial"/>
          <w:sz w:val="24"/>
          <w:szCs w:val="24"/>
        </w:rPr>
        <w:t xml:space="preserve">In areas such as </w:t>
      </w:r>
      <w:r w:rsidR="00F65E94">
        <w:rPr>
          <w:rFonts w:ascii="Arial" w:hAnsi="Arial" w:cs="Arial"/>
          <w:sz w:val="24"/>
          <w:szCs w:val="24"/>
        </w:rPr>
        <w:lastRenderedPageBreak/>
        <w:t>Middlesbrough</w:t>
      </w:r>
      <w:r w:rsidR="004F1995">
        <w:rPr>
          <w:rFonts w:ascii="Arial" w:hAnsi="Arial" w:cs="Arial"/>
          <w:sz w:val="24"/>
          <w:szCs w:val="24"/>
        </w:rPr>
        <w:t xml:space="preserve"> and other areas that have children that are high risk of committing crime, there is the question of if early </w:t>
      </w:r>
      <w:r w:rsidR="00F65E94">
        <w:rPr>
          <w:rFonts w:ascii="Arial" w:hAnsi="Arial" w:cs="Arial"/>
          <w:sz w:val="24"/>
          <w:szCs w:val="24"/>
        </w:rPr>
        <w:t>intervention</w:t>
      </w:r>
      <w:r w:rsidR="004F1995">
        <w:rPr>
          <w:rFonts w:ascii="Arial" w:hAnsi="Arial" w:cs="Arial"/>
          <w:sz w:val="24"/>
          <w:szCs w:val="24"/>
        </w:rPr>
        <w:t xml:space="preserve"> is enough. Many private </w:t>
      </w:r>
      <w:r w:rsidR="00F65E94">
        <w:rPr>
          <w:rFonts w:ascii="Arial" w:hAnsi="Arial" w:cs="Arial"/>
          <w:sz w:val="24"/>
          <w:szCs w:val="24"/>
        </w:rPr>
        <w:t>organisations</w:t>
      </w:r>
      <w:r w:rsidR="004F1995">
        <w:rPr>
          <w:rFonts w:ascii="Arial" w:hAnsi="Arial" w:cs="Arial"/>
          <w:sz w:val="24"/>
          <w:szCs w:val="24"/>
        </w:rPr>
        <w:t xml:space="preserve"> don’t think so and in 2020 a youth project in </w:t>
      </w:r>
      <w:r w:rsidR="00F65E94">
        <w:rPr>
          <w:rFonts w:ascii="Arial" w:hAnsi="Arial" w:cs="Arial"/>
          <w:sz w:val="24"/>
          <w:szCs w:val="24"/>
        </w:rPr>
        <w:t>Middlesbrough</w:t>
      </w:r>
      <w:r w:rsidR="004F1995">
        <w:rPr>
          <w:rFonts w:ascii="Arial" w:hAnsi="Arial" w:cs="Arial"/>
          <w:sz w:val="24"/>
          <w:szCs w:val="24"/>
        </w:rPr>
        <w:t xml:space="preserve"> received over £75,000 in order to </w:t>
      </w:r>
      <w:r w:rsidR="00F65E94">
        <w:rPr>
          <w:rFonts w:ascii="Arial" w:hAnsi="Arial" w:cs="Arial"/>
          <w:sz w:val="24"/>
          <w:szCs w:val="24"/>
        </w:rPr>
        <w:t>kick-start</w:t>
      </w:r>
      <w:r w:rsidR="004F1995">
        <w:rPr>
          <w:rFonts w:ascii="Arial" w:hAnsi="Arial" w:cs="Arial"/>
          <w:sz w:val="24"/>
          <w:szCs w:val="24"/>
        </w:rPr>
        <w:t xml:space="preserve"> their new programme called positive pathways (Meadows 2020). This new </w:t>
      </w:r>
      <w:r w:rsidR="00F65E94">
        <w:rPr>
          <w:rFonts w:ascii="Arial" w:hAnsi="Arial" w:cs="Arial"/>
          <w:sz w:val="24"/>
          <w:szCs w:val="24"/>
        </w:rPr>
        <w:t>programmes</w:t>
      </w:r>
      <w:r w:rsidR="004F1995">
        <w:rPr>
          <w:rFonts w:ascii="Arial" w:hAnsi="Arial" w:cs="Arial"/>
          <w:sz w:val="24"/>
          <w:szCs w:val="24"/>
        </w:rPr>
        <w:t xml:space="preserve"> works alongside Youth focus north east and aims to create safe spaces for children to </w:t>
      </w:r>
      <w:r w:rsidR="00F65E94">
        <w:rPr>
          <w:rFonts w:ascii="Arial" w:hAnsi="Arial" w:cs="Arial"/>
          <w:sz w:val="24"/>
          <w:szCs w:val="24"/>
        </w:rPr>
        <w:t>explore</w:t>
      </w:r>
      <w:r w:rsidR="004F1995">
        <w:rPr>
          <w:rFonts w:ascii="Arial" w:hAnsi="Arial" w:cs="Arial"/>
          <w:sz w:val="24"/>
          <w:szCs w:val="24"/>
        </w:rPr>
        <w:t xml:space="preserve"> music, sport, socialise and to overall care f</w:t>
      </w:r>
      <w:r w:rsidR="00F65E94">
        <w:rPr>
          <w:rFonts w:ascii="Arial" w:hAnsi="Arial" w:cs="Arial"/>
          <w:sz w:val="24"/>
          <w:szCs w:val="24"/>
        </w:rPr>
        <w:t xml:space="preserve">or their wellbeing. The project </w:t>
      </w:r>
      <w:r w:rsidR="004F1995">
        <w:rPr>
          <w:rFonts w:ascii="Arial" w:hAnsi="Arial" w:cs="Arial"/>
          <w:sz w:val="24"/>
          <w:szCs w:val="24"/>
        </w:rPr>
        <w:t xml:space="preserve">will be </w:t>
      </w:r>
      <w:r w:rsidR="00F65E94">
        <w:rPr>
          <w:rFonts w:ascii="Arial" w:hAnsi="Arial" w:cs="Arial"/>
          <w:sz w:val="24"/>
          <w:szCs w:val="24"/>
        </w:rPr>
        <w:t>run by</w:t>
      </w:r>
      <w:r w:rsidR="004F1995">
        <w:rPr>
          <w:rFonts w:ascii="Arial" w:hAnsi="Arial" w:cs="Arial"/>
          <w:sz w:val="24"/>
          <w:szCs w:val="24"/>
        </w:rPr>
        <w:t xml:space="preserve"> a number of professional nationally qualified youth workers who will build a relationship with the youths and become a support network for them to turn to. </w:t>
      </w:r>
      <w:r w:rsidR="00DE4716">
        <w:rPr>
          <w:rFonts w:ascii="Arial" w:hAnsi="Arial" w:cs="Arial"/>
          <w:sz w:val="24"/>
          <w:szCs w:val="24"/>
        </w:rPr>
        <w:t xml:space="preserve">Its goal is to deter young people from crime by providing them with social skills, mental and physical support and creating opportunities for these young people who may feel like due to their </w:t>
      </w:r>
      <w:r w:rsidR="00F65E94">
        <w:rPr>
          <w:rFonts w:ascii="Arial" w:hAnsi="Arial" w:cs="Arial"/>
          <w:sz w:val="24"/>
          <w:szCs w:val="24"/>
        </w:rPr>
        <w:t>environment</w:t>
      </w:r>
      <w:r w:rsidR="00DE4716">
        <w:rPr>
          <w:rFonts w:ascii="Arial" w:hAnsi="Arial" w:cs="Arial"/>
          <w:sz w:val="24"/>
          <w:szCs w:val="24"/>
        </w:rPr>
        <w:t xml:space="preserve"> that </w:t>
      </w:r>
      <w:r w:rsidR="00F65E94">
        <w:rPr>
          <w:rFonts w:ascii="Arial" w:hAnsi="Arial" w:cs="Arial"/>
          <w:sz w:val="24"/>
          <w:szCs w:val="24"/>
        </w:rPr>
        <w:t xml:space="preserve">there </w:t>
      </w:r>
      <w:r w:rsidR="00DE4716">
        <w:rPr>
          <w:rFonts w:ascii="Arial" w:hAnsi="Arial" w:cs="Arial"/>
          <w:sz w:val="24"/>
          <w:szCs w:val="24"/>
        </w:rPr>
        <w:t xml:space="preserve">is no way out. </w:t>
      </w:r>
      <w:r w:rsidR="009442FB">
        <w:rPr>
          <w:rFonts w:ascii="Arial" w:hAnsi="Arial" w:cs="Arial"/>
          <w:sz w:val="24"/>
          <w:szCs w:val="24"/>
        </w:rPr>
        <w:t xml:space="preserve">Programmes such as these can be more inviting for children as it takes away the stigma of </w:t>
      </w:r>
      <w:r w:rsidR="00954E2D">
        <w:rPr>
          <w:rFonts w:ascii="Arial" w:hAnsi="Arial" w:cs="Arial"/>
          <w:sz w:val="24"/>
          <w:szCs w:val="24"/>
        </w:rPr>
        <w:t>receiving</w:t>
      </w:r>
      <w:r w:rsidR="009442FB">
        <w:rPr>
          <w:rFonts w:ascii="Arial" w:hAnsi="Arial" w:cs="Arial"/>
          <w:sz w:val="24"/>
          <w:szCs w:val="24"/>
        </w:rPr>
        <w:t xml:space="preserve"> help from a social worker by also</w:t>
      </w:r>
      <w:r w:rsidR="00954E2D">
        <w:rPr>
          <w:rFonts w:ascii="Arial" w:hAnsi="Arial" w:cs="Arial"/>
          <w:sz w:val="24"/>
          <w:szCs w:val="24"/>
        </w:rPr>
        <w:t xml:space="preserve"> </w:t>
      </w:r>
      <w:r w:rsidR="00A0791C">
        <w:rPr>
          <w:rFonts w:ascii="Arial" w:hAnsi="Arial" w:cs="Arial"/>
          <w:sz w:val="24"/>
          <w:szCs w:val="24"/>
        </w:rPr>
        <w:t xml:space="preserve">incorporating </w:t>
      </w:r>
      <w:r w:rsidR="009442FB">
        <w:rPr>
          <w:rFonts w:ascii="Arial" w:hAnsi="Arial" w:cs="Arial"/>
          <w:sz w:val="24"/>
          <w:szCs w:val="24"/>
        </w:rPr>
        <w:t xml:space="preserve">a sense of </w:t>
      </w:r>
      <w:r w:rsidR="00954E2D">
        <w:rPr>
          <w:rFonts w:ascii="Arial" w:hAnsi="Arial" w:cs="Arial"/>
          <w:sz w:val="24"/>
          <w:szCs w:val="24"/>
        </w:rPr>
        <w:t xml:space="preserve">fun and </w:t>
      </w:r>
      <w:r w:rsidR="009442FB">
        <w:rPr>
          <w:rFonts w:ascii="Arial" w:hAnsi="Arial" w:cs="Arial"/>
          <w:sz w:val="24"/>
          <w:szCs w:val="24"/>
        </w:rPr>
        <w:t>community.</w:t>
      </w:r>
    </w:p>
    <w:p w:rsidR="00D6655C" w:rsidRDefault="00D6655C" w:rsidP="00170F55">
      <w:pPr>
        <w:spacing w:line="480" w:lineRule="auto"/>
        <w:rPr>
          <w:rFonts w:ascii="Arial" w:hAnsi="Arial" w:cs="Arial"/>
          <w:sz w:val="24"/>
          <w:szCs w:val="24"/>
        </w:rPr>
      </w:pPr>
      <w:r>
        <w:rPr>
          <w:rFonts w:ascii="Arial" w:hAnsi="Arial" w:cs="Arial"/>
          <w:sz w:val="24"/>
          <w:szCs w:val="24"/>
        </w:rPr>
        <w:t xml:space="preserve">Early intervention has shown to be extremely helpful in curving crime. It has been proven to provide families who need help the support they need to better their lives and support children so that they can grow to be successful and be deterred from crime. </w:t>
      </w:r>
      <w:r w:rsidR="001F34D0">
        <w:rPr>
          <w:rFonts w:ascii="Arial" w:hAnsi="Arial" w:cs="Arial"/>
          <w:sz w:val="24"/>
          <w:szCs w:val="24"/>
        </w:rPr>
        <w:t xml:space="preserve">Providing this support in schools allows for a wider coverage of support to children who may not be displaying risky behaviour as of yet. With figures being </w:t>
      </w:r>
      <w:r w:rsidR="00A0791C">
        <w:rPr>
          <w:rFonts w:ascii="Arial" w:hAnsi="Arial" w:cs="Arial"/>
          <w:sz w:val="24"/>
          <w:szCs w:val="24"/>
        </w:rPr>
        <w:t>extremely</w:t>
      </w:r>
      <w:r w:rsidR="001F34D0">
        <w:rPr>
          <w:rFonts w:ascii="Arial" w:hAnsi="Arial" w:cs="Arial"/>
          <w:sz w:val="24"/>
          <w:szCs w:val="24"/>
        </w:rPr>
        <w:t xml:space="preserve"> high of children that have experience adverse childhood </w:t>
      </w:r>
      <w:r w:rsidR="00A0791C">
        <w:rPr>
          <w:rFonts w:ascii="Arial" w:hAnsi="Arial" w:cs="Arial"/>
          <w:sz w:val="24"/>
          <w:szCs w:val="24"/>
        </w:rPr>
        <w:t>experiences</w:t>
      </w:r>
      <w:r w:rsidR="001F34D0">
        <w:rPr>
          <w:rFonts w:ascii="Arial" w:hAnsi="Arial" w:cs="Arial"/>
          <w:sz w:val="24"/>
          <w:szCs w:val="24"/>
        </w:rPr>
        <w:t xml:space="preserve"> and the figures of offenders with ACE’s also being high, it is important to provide them with help and support from a young age to try and limit the amount of people who fall victim to crime.</w:t>
      </w:r>
      <w:r w:rsidR="00083F04">
        <w:rPr>
          <w:rFonts w:ascii="Arial" w:hAnsi="Arial" w:cs="Arial"/>
          <w:sz w:val="24"/>
          <w:szCs w:val="24"/>
        </w:rPr>
        <w:t xml:space="preserve"> Areas that have a high level of deprivation and a high level of crime and youth offending clearly need extra assistance in aiding their youth. Early intervention cannot be the only thing that is provided to young people and their </w:t>
      </w:r>
      <w:r w:rsidR="00083F04">
        <w:rPr>
          <w:rFonts w:ascii="Arial" w:hAnsi="Arial" w:cs="Arial"/>
          <w:sz w:val="24"/>
          <w:szCs w:val="24"/>
        </w:rPr>
        <w:lastRenderedPageBreak/>
        <w:t>families as it puts too much pressure on early intervention teams and children can be missed. Programmes such as positive pathways take pressure off the youth system and allow for more concertation being given to each child and family. It can also be</w:t>
      </w:r>
      <w:r w:rsidR="00A0791C">
        <w:rPr>
          <w:rFonts w:ascii="Arial" w:hAnsi="Arial" w:cs="Arial"/>
          <w:sz w:val="24"/>
          <w:szCs w:val="24"/>
        </w:rPr>
        <w:t xml:space="preserve"> more beneficial </w:t>
      </w:r>
      <w:r w:rsidR="00083F04">
        <w:rPr>
          <w:rFonts w:ascii="Arial" w:hAnsi="Arial" w:cs="Arial"/>
          <w:sz w:val="24"/>
          <w:szCs w:val="24"/>
        </w:rPr>
        <w:t xml:space="preserve">as its not only a </w:t>
      </w:r>
      <w:r w:rsidR="00A0791C">
        <w:rPr>
          <w:rFonts w:ascii="Arial" w:hAnsi="Arial" w:cs="Arial"/>
          <w:sz w:val="24"/>
          <w:szCs w:val="24"/>
        </w:rPr>
        <w:t>programme</w:t>
      </w:r>
      <w:r w:rsidR="00083F04">
        <w:rPr>
          <w:rFonts w:ascii="Arial" w:hAnsi="Arial" w:cs="Arial"/>
          <w:sz w:val="24"/>
          <w:szCs w:val="24"/>
        </w:rPr>
        <w:t xml:space="preserve"> led by professional youth workers but it is also a type of youth club where </w:t>
      </w:r>
      <w:r w:rsidR="00A0791C">
        <w:rPr>
          <w:rFonts w:ascii="Arial" w:hAnsi="Arial" w:cs="Arial"/>
          <w:sz w:val="24"/>
          <w:szCs w:val="24"/>
        </w:rPr>
        <w:t>young individuals</w:t>
      </w:r>
      <w:r w:rsidR="00083F04">
        <w:rPr>
          <w:rFonts w:ascii="Arial" w:hAnsi="Arial" w:cs="Arial"/>
          <w:sz w:val="24"/>
          <w:szCs w:val="24"/>
        </w:rPr>
        <w:t xml:space="preserve"> can develop t</w:t>
      </w:r>
      <w:r w:rsidR="00A0791C">
        <w:rPr>
          <w:rFonts w:ascii="Arial" w:hAnsi="Arial" w:cs="Arial"/>
          <w:sz w:val="24"/>
          <w:szCs w:val="24"/>
        </w:rPr>
        <w:t>heir social skills, get creative</w:t>
      </w:r>
      <w:r w:rsidR="00083F04">
        <w:rPr>
          <w:rFonts w:ascii="Arial" w:hAnsi="Arial" w:cs="Arial"/>
          <w:sz w:val="24"/>
          <w:szCs w:val="24"/>
        </w:rPr>
        <w:t xml:space="preserve"> and make friends all in a safe environment.</w:t>
      </w:r>
      <w:r w:rsidR="00954E2D">
        <w:rPr>
          <w:rFonts w:ascii="Arial" w:hAnsi="Arial" w:cs="Arial"/>
          <w:sz w:val="24"/>
          <w:szCs w:val="24"/>
        </w:rPr>
        <w:t xml:space="preserve"> In order for early intervention to work successfully there needs to be </w:t>
      </w:r>
      <w:r w:rsidR="00A0791C">
        <w:rPr>
          <w:rFonts w:ascii="Arial" w:hAnsi="Arial" w:cs="Arial"/>
          <w:sz w:val="24"/>
          <w:szCs w:val="24"/>
        </w:rPr>
        <w:t>additional</w:t>
      </w:r>
      <w:r w:rsidR="00954E2D">
        <w:rPr>
          <w:rFonts w:ascii="Arial" w:hAnsi="Arial" w:cs="Arial"/>
          <w:sz w:val="24"/>
          <w:szCs w:val="24"/>
        </w:rPr>
        <w:t xml:space="preserve"> support from other </w:t>
      </w:r>
      <w:r w:rsidR="00A0791C">
        <w:rPr>
          <w:rFonts w:ascii="Arial" w:hAnsi="Arial" w:cs="Arial"/>
          <w:sz w:val="24"/>
          <w:szCs w:val="24"/>
        </w:rPr>
        <w:t>programmes</w:t>
      </w:r>
      <w:r w:rsidR="00954E2D">
        <w:rPr>
          <w:rFonts w:ascii="Arial" w:hAnsi="Arial" w:cs="Arial"/>
          <w:sz w:val="24"/>
          <w:szCs w:val="24"/>
        </w:rPr>
        <w:t xml:space="preserve"> and from other authorities such as police forces to ensure no child is missed and as much help as possible is given out.</w:t>
      </w:r>
    </w:p>
    <w:p w:rsidR="00197C1E" w:rsidRDefault="00197C1E" w:rsidP="00170F55">
      <w:pPr>
        <w:spacing w:line="480" w:lineRule="auto"/>
        <w:rPr>
          <w:rFonts w:ascii="Arial" w:hAnsi="Arial" w:cs="Arial"/>
          <w:sz w:val="24"/>
          <w:szCs w:val="24"/>
        </w:rPr>
      </w:pPr>
    </w:p>
    <w:p w:rsidR="00C53E21" w:rsidRDefault="00C53E21" w:rsidP="00170F55">
      <w:pPr>
        <w:spacing w:line="480" w:lineRule="auto"/>
        <w:rPr>
          <w:rFonts w:ascii="Arial" w:hAnsi="Arial" w:cs="Arial"/>
          <w:sz w:val="24"/>
          <w:szCs w:val="24"/>
        </w:rPr>
      </w:pPr>
    </w:p>
    <w:p w:rsidR="00C53E21" w:rsidRDefault="00C53E21" w:rsidP="00170F55">
      <w:pPr>
        <w:spacing w:line="480" w:lineRule="auto"/>
        <w:rPr>
          <w:rFonts w:ascii="Arial" w:hAnsi="Arial" w:cs="Arial"/>
          <w:sz w:val="24"/>
          <w:szCs w:val="24"/>
        </w:rPr>
      </w:pPr>
    </w:p>
    <w:p w:rsidR="00C53E21" w:rsidRDefault="00C53E21" w:rsidP="00170F55">
      <w:pPr>
        <w:spacing w:line="480" w:lineRule="auto"/>
        <w:rPr>
          <w:rFonts w:ascii="Arial" w:hAnsi="Arial" w:cs="Arial"/>
          <w:sz w:val="24"/>
          <w:szCs w:val="24"/>
        </w:rPr>
      </w:pPr>
    </w:p>
    <w:p w:rsidR="00C53E21" w:rsidRDefault="00C53E21" w:rsidP="00170F55">
      <w:pPr>
        <w:spacing w:line="480" w:lineRule="auto"/>
        <w:rPr>
          <w:rFonts w:ascii="Arial" w:hAnsi="Arial" w:cs="Arial"/>
          <w:sz w:val="24"/>
          <w:szCs w:val="24"/>
        </w:rPr>
      </w:pPr>
    </w:p>
    <w:p w:rsidR="000A16E1" w:rsidRDefault="000A16E1" w:rsidP="00170F55">
      <w:pPr>
        <w:spacing w:line="480" w:lineRule="auto"/>
        <w:rPr>
          <w:rFonts w:ascii="Arial" w:hAnsi="Arial" w:cs="Arial"/>
          <w:sz w:val="24"/>
          <w:szCs w:val="24"/>
        </w:rPr>
      </w:pPr>
    </w:p>
    <w:p w:rsidR="00C53E21" w:rsidRDefault="00C53E21" w:rsidP="00170F55">
      <w:pPr>
        <w:spacing w:line="480" w:lineRule="auto"/>
        <w:rPr>
          <w:rFonts w:ascii="Arial" w:hAnsi="Arial" w:cs="Arial"/>
          <w:sz w:val="24"/>
          <w:szCs w:val="24"/>
        </w:rPr>
      </w:pPr>
      <w:r>
        <w:rPr>
          <w:rFonts w:ascii="Arial" w:hAnsi="Arial" w:cs="Arial"/>
          <w:sz w:val="24"/>
          <w:szCs w:val="24"/>
        </w:rPr>
        <w:t>References:</w:t>
      </w:r>
    </w:p>
    <w:p w:rsidR="00950164" w:rsidRDefault="00950164" w:rsidP="003C5BE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Allen MP. G (2011). </w:t>
      </w:r>
      <w:r>
        <w:rPr>
          <w:rFonts w:ascii="Arial" w:hAnsi="Arial" w:cs="Arial"/>
          <w:i/>
          <w:sz w:val="24"/>
          <w:szCs w:val="24"/>
        </w:rPr>
        <w:t xml:space="preserve">Early intervention: the next steps. </w:t>
      </w:r>
      <w:r>
        <w:rPr>
          <w:rFonts w:ascii="Arial" w:hAnsi="Arial" w:cs="Arial"/>
          <w:sz w:val="24"/>
          <w:szCs w:val="24"/>
        </w:rPr>
        <w:t xml:space="preserve">An independent report to her majesty’s government. Accessed on: 28/12/2021. Available at: </w:t>
      </w:r>
      <w:hyperlink r:id="rId7" w:history="1">
        <w:r w:rsidRPr="00CD5B7B">
          <w:rPr>
            <w:rStyle w:val="Hyperlink"/>
            <w:rFonts w:ascii="Arial" w:hAnsi="Arial" w:cs="Arial"/>
            <w:sz w:val="24"/>
            <w:szCs w:val="24"/>
          </w:rPr>
          <w:t>https://assets.publishing.service.gov.uk/government/uploads/system/uploads/attachment_data/file/284086/early-intervention-next-steps2.pdf</w:t>
        </w:r>
      </w:hyperlink>
      <w:r>
        <w:rPr>
          <w:rFonts w:ascii="Arial" w:hAnsi="Arial" w:cs="Arial"/>
          <w:sz w:val="24"/>
          <w:szCs w:val="24"/>
        </w:rPr>
        <w:t xml:space="preserve"> </w:t>
      </w:r>
    </w:p>
    <w:p w:rsidR="00950164" w:rsidRDefault="00950164" w:rsidP="000A16E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Boyd. F, Bermingham. R (2019). </w:t>
      </w:r>
      <w:r>
        <w:rPr>
          <w:rFonts w:ascii="Arial" w:hAnsi="Arial" w:cs="Arial"/>
          <w:i/>
          <w:sz w:val="24"/>
          <w:szCs w:val="24"/>
        </w:rPr>
        <w:t xml:space="preserve">Early interventions to reduce violent crime. </w:t>
      </w:r>
      <w:r>
        <w:rPr>
          <w:rFonts w:ascii="Arial" w:hAnsi="Arial" w:cs="Arial"/>
          <w:sz w:val="24"/>
          <w:szCs w:val="24"/>
        </w:rPr>
        <w:t xml:space="preserve">Accessed on: 28/12/2021. Available at: </w:t>
      </w:r>
      <w:hyperlink r:id="rId8" w:history="1">
        <w:r w:rsidRPr="00CD5B7B">
          <w:rPr>
            <w:rStyle w:val="Hyperlink"/>
            <w:rFonts w:ascii="Arial" w:hAnsi="Arial" w:cs="Arial"/>
            <w:sz w:val="24"/>
            <w:szCs w:val="24"/>
          </w:rPr>
          <w:t>https://post.parliament.uk/research-briefings/post-pn-0599/</w:t>
        </w:r>
      </w:hyperlink>
      <w:r>
        <w:rPr>
          <w:rFonts w:ascii="Arial" w:hAnsi="Arial" w:cs="Arial"/>
          <w:sz w:val="24"/>
          <w:szCs w:val="24"/>
        </w:rPr>
        <w:t xml:space="preserve"> </w:t>
      </w:r>
    </w:p>
    <w:p w:rsidR="00950164" w:rsidRDefault="00950164" w:rsidP="008504BC">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 xml:space="preserve">CrimeRate (2021). </w:t>
      </w:r>
      <w:r>
        <w:rPr>
          <w:rFonts w:ascii="Arial" w:hAnsi="Arial" w:cs="Arial"/>
          <w:i/>
          <w:sz w:val="24"/>
          <w:szCs w:val="24"/>
        </w:rPr>
        <w:t xml:space="preserve">Crime and safety in Middlesbrough. </w:t>
      </w:r>
      <w:r>
        <w:rPr>
          <w:rFonts w:ascii="Arial" w:hAnsi="Arial" w:cs="Arial"/>
          <w:sz w:val="24"/>
          <w:szCs w:val="24"/>
        </w:rPr>
        <w:t xml:space="preserve">Accessed on: 31/12/2021. Available at: </w:t>
      </w:r>
      <w:hyperlink r:id="rId9" w:history="1">
        <w:r w:rsidRPr="00ED4508">
          <w:rPr>
            <w:rStyle w:val="Hyperlink"/>
            <w:rFonts w:ascii="Arial" w:hAnsi="Arial" w:cs="Arial"/>
            <w:sz w:val="24"/>
            <w:szCs w:val="24"/>
          </w:rPr>
          <w:t>https://crimerate.co.uk/north-yorkshire/middlesbrough</w:t>
        </w:r>
      </w:hyperlink>
      <w:r>
        <w:rPr>
          <w:rFonts w:ascii="Arial" w:hAnsi="Arial" w:cs="Arial"/>
          <w:sz w:val="24"/>
          <w:szCs w:val="24"/>
        </w:rPr>
        <w:t xml:space="preserve"> </w:t>
      </w:r>
    </w:p>
    <w:p w:rsidR="00950164" w:rsidRDefault="00950164" w:rsidP="00687965">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Foster et al (2021). </w:t>
      </w:r>
      <w:r>
        <w:rPr>
          <w:rFonts w:ascii="Arial" w:hAnsi="Arial" w:cs="Arial"/>
          <w:i/>
          <w:sz w:val="24"/>
          <w:szCs w:val="24"/>
        </w:rPr>
        <w:t xml:space="preserve">Early intervention: policy and provision. </w:t>
      </w:r>
      <w:r>
        <w:rPr>
          <w:rFonts w:ascii="Arial" w:hAnsi="Arial" w:cs="Arial"/>
          <w:sz w:val="24"/>
          <w:szCs w:val="24"/>
        </w:rPr>
        <w:t xml:space="preserve">House of commons Library. </w:t>
      </w:r>
      <w:r>
        <w:rPr>
          <w:rFonts w:ascii="Arial" w:hAnsi="Arial" w:cs="Arial"/>
          <w:i/>
          <w:sz w:val="24"/>
          <w:szCs w:val="24"/>
        </w:rPr>
        <w:t xml:space="preserve"> </w:t>
      </w:r>
      <w:r>
        <w:rPr>
          <w:rFonts w:ascii="Arial" w:hAnsi="Arial" w:cs="Arial"/>
          <w:sz w:val="24"/>
          <w:szCs w:val="24"/>
        </w:rPr>
        <w:t xml:space="preserve">Accessed on: 28/12/2021. Available at: </w:t>
      </w:r>
      <w:hyperlink r:id="rId10" w:history="1">
        <w:r w:rsidRPr="00CD5B7B">
          <w:rPr>
            <w:rStyle w:val="Hyperlink"/>
            <w:rFonts w:ascii="Arial" w:hAnsi="Arial" w:cs="Arial"/>
            <w:sz w:val="24"/>
            <w:szCs w:val="24"/>
          </w:rPr>
          <w:t>https://commonslibrary.parliament.uk/research-briefings/cbp-7647/</w:t>
        </w:r>
      </w:hyperlink>
      <w:r>
        <w:rPr>
          <w:rFonts w:ascii="Arial" w:hAnsi="Arial" w:cs="Arial"/>
          <w:sz w:val="24"/>
          <w:szCs w:val="24"/>
        </w:rPr>
        <w:t xml:space="preserve"> </w:t>
      </w:r>
    </w:p>
    <w:p w:rsidR="00950164" w:rsidRDefault="00950164" w:rsidP="006F55A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Goldson. B (2007). </w:t>
      </w:r>
      <w:r>
        <w:rPr>
          <w:rFonts w:ascii="Arial" w:hAnsi="Arial" w:cs="Arial"/>
          <w:i/>
          <w:sz w:val="24"/>
          <w:szCs w:val="24"/>
        </w:rPr>
        <w:t xml:space="preserve">Child criminalisation and the mistake of early intervention. </w:t>
      </w:r>
      <w:r>
        <w:rPr>
          <w:rFonts w:ascii="Arial" w:hAnsi="Arial" w:cs="Arial"/>
          <w:sz w:val="24"/>
          <w:szCs w:val="24"/>
        </w:rPr>
        <w:t xml:space="preserve">Accessed on: 28/12/2021. Available at: </w:t>
      </w:r>
      <w:hyperlink r:id="rId11" w:history="1">
        <w:r w:rsidRPr="00CD5B7B">
          <w:rPr>
            <w:rStyle w:val="Hyperlink"/>
            <w:rFonts w:ascii="Arial" w:hAnsi="Arial" w:cs="Arial"/>
            <w:sz w:val="24"/>
            <w:szCs w:val="24"/>
          </w:rPr>
          <w:t>https://www.crimeandjustice.org.uk/publications/cjm/article/child-criminalisation-and-mistake-early-intervention</w:t>
        </w:r>
      </w:hyperlink>
      <w:r>
        <w:rPr>
          <w:rFonts w:ascii="Arial" w:hAnsi="Arial" w:cs="Arial"/>
          <w:sz w:val="24"/>
          <w:szCs w:val="24"/>
        </w:rPr>
        <w:t xml:space="preserve"> </w:t>
      </w:r>
    </w:p>
    <w:p w:rsidR="00950164" w:rsidRDefault="00950164" w:rsidP="00AA12DC">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Hetherington. G (2021). </w:t>
      </w:r>
      <w:r>
        <w:rPr>
          <w:rFonts w:ascii="Arial" w:hAnsi="Arial" w:cs="Arial"/>
          <w:i/>
          <w:sz w:val="24"/>
          <w:szCs w:val="24"/>
        </w:rPr>
        <w:t xml:space="preserve">Data reveals Middlesbrough’s young people are at the highest risk in the country of being affected by crime. </w:t>
      </w:r>
      <w:r>
        <w:rPr>
          <w:rFonts w:ascii="Arial" w:hAnsi="Arial" w:cs="Arial"/>
          <w:sz w:val="24"/>
          <w:szCs w:val="24"/>
        </w:rPr>
        <w:t xml:space="preserve">Accessed on: 29/12/2021. Available at: </w:t>
      </w:r>
      <w:hyperlink r:id="rId12" w:history="1">
        <w:r w:rsidRPr="00ED4508">
          <w:rPr>
            <w:rStyle w:val="Hyperlink"/>
            <w:rFonts w:ascii="Arial" w:hAnsi="Arial" w:cs="Arial"/>
            <w:sz w:val="24"/>
            <w:szCs w:val="24"/>
          </w:rPr>
          <w:t>https://www.thenorthernecho.co.uk/news/19069595.data-reveals-middlesbroughs-young-people-highest-risk-country-affected-crime/</w:t>
        </w:r>
      </w:hyperlink>
      <w:r>
        <w:rPr>
          <w:rFonts w:ascii="Arial" w:hAnsi="Arial" w:cs="Arial"/>
          <w:sz w:val="24"/>
          <w:szCs w:val="24"/>
        </w:rPr>
        <w:t xml:space="preserve"> </w:t>
      </w:r>
    </w:p>
    <w:p w:rsidR="00950164" w:rsidRDefault="00950164" w:rsidP="00964445">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Houses of parliament (2019). </w:t>
      </w:r>
      <w:r>
        <w:rPr>
          <w:rFonts w:ascii="Arial" w:hAnsi="Arial" w:cs="Arial"/>
          <w:i/>
          <w:sz w:val="24"/>
          <w:szCs w:val="24"/>
        </w:rPr>
        <w:t xml:space="preserve">Early interventions to reduce violent crime. </w:t>
      </w:r>
      <w:r>
        <w:rPr>
          <w:rFonts w:ascii="Arial" w:hAnsi="Arial" w:cs="Arial"/>
          <w:sz w:val="24"/>
          <w:szCs w:val="24"/>
        </w:rPr>
        <w:t xml:space="preserve">Accessed on: 28/12/2021. Available at: </w:t>
      </w:r>
      <w:hyperlink r:id="rId13" w:history="1">
        <w:r w:rsidRPr="00CD5B7B">
          <w:rPr>
            <w:rStyle w:val="Hyperlink"/>
            <w:rFonts w:ascii="Arial" w:hAnsi="Arial" w:cs="Arial"/>
            <w:sz w:val="24"/>
            <w:szCs w:val="24"/>
          </w:rPr>
          <w:t>https://www.nuffieldfoundation.org/wp-content/uploads/2019/04/POST-PN-0599-1.pdf</w:t>
        </w:r>
      </w:hyperlink>
      <w:r>
        <w:rPr>
          <w:rFonts w:ascii="Arial" w:hAnsi="Arial" w:cs="Arial"/>
          <w:sz w:val="24"/>
          <w:szCs w:val="24"/>
        </w:rPr>
        <w:t xml:space="preserve"> </w:t>
      </w:r>
    </w:p>
    <w:p w:rsidR="00950164" w:rsidRDefault="00950164" w:rsidP="00150CD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Justice analytical services (2018). </w:t>
      </w:r>
      <w:r>
        <w:rPr>
          <w:rFonts w:ascii="Arial" w:hAnsi="Arial" w:cs="Arial"/>
          <w:i/>
          <w:sz w:val="24"/>
          <w:szCs w:val="24"/>
        </w:rPr>
        <w:t xml:space="preserve">What have ACE’s got to do with justice? </w:t>
      </w:r>
      <w:r>
        <w:rPr>
          <w:rFonts w:ascii="Arial" w:hAnsi="Arial" w:cs="Arial"/>
          <w:sz w:val="24"/>
          <w:szCs w:val="24"/>
        </w:rPr>
        <w:t xml:space="preserve">Accessed on: 28/12/2021. Available at: </w:t>
      </w:r>
      <w:hyperlink r:id="rId14" w:history="1">
        <w:r w:rsidRPr="00CD5B7B">
          <w:rPr>
            <w:rStyle w:val="Hyperlink"/>
            <w:rFonts w:ascii="Arial" w:hAnsi="Arial" w:cs="Arial"/>
            <w:sz w:val="24"/>
            <w:szCs w:val="24"/>
          </w:rPr>
          <w:t>https://www.gov.scot/binaries/content/documents/govscot/publications/research-and-analysis/2018/05/understanding-childhood-adversity-resilience-crime/documents/00535550-pdf/00535550-pdf/govscot%3Adocument/00535550.pdf</w:t>
        </w:r>
      </w:hyperlink>
      <w:r>
        <w:rPr>
          <w:rFonts w:ascii="Arial" w:hAnsi="Arial" w:cs="Arial"/>
          <w:sz w:val="24"/>
          <w:szCs w:val="24"/>
        </w:rPr>
        <w:t xml:space="preserve"> </w:t>
      </w:r>
    </w:p>
    <w:p w:rsidR="00950164" w:rsidRDefault="00950164" w:rsidP="00AA12DC">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 xml:space="preserve">Meadows. G (2020). </w:t>
      </w:r>
      <w:r>
        <w:rPr>
          <w:rFonts w:ascii="Arial" w:hAnsi="Arial" w:cs="Arial"/>
          <w:i/>
          <w:sz w:val="24"/>
          <w:szCs w:val="24"/>
        </w:rPr>
        <w:t xml:space="preserve">£70,000 investment to deter Middlesbrough youth away from crime. </w:t>
      </w:r>
      <w:r>
        <w:rPr>
          <w:rFonts w:ascii="Arial" w:hAnsi="Arial" w:cs="Arial"/>
          <w:sz w:val="24"/>
          <w:szCs w:val="24"/>
        </w:rPr>
        <w:t xml:space="preserve">Accessed on: 29/12/2021. Available at: </w:t>
      </w:r>
      <w:hyperlink r:id="rId15" w:history="1">
        <w:r w:rsidRPr="00ED4508">
          <w:rPr>
            <w:rStyle w:val="Hyperlink"/>
            <w:rFonts w:ascii="Arial" w:hAnsi="Arial" w:cs="Arial"/>
            <w:sz w:val="24"/>
            <w:szCs w:val="24"/>
          </w:rPr>
          <w:t>https://www.thenorthernecho.co.uk/news/18613910.70-000-investment-deter-middlesbrough-youth-away-crime/</w:t>
        </w:r>
      </w:hyperlink>
      <w:r>
        <w:rPr>
          <w:rFonts w:ascii="Arial" w:hAnsi="Arial" w:cs="Arial"/>
          <w:sz w:val="24"/>
          <w:szCs w:val="24"/>
        </w:rPr>
        <w:t xml:space="preserve">Metz. Neil, Burdina. M (2016). </w:t>
      </w:r>
      <w:r>
        <w:rPr>
          <w:rFonts w:ascii="Arial" w:hAnsi="Arial" w:cs="Arial"/>
          <w:i/>
          <w:sz w:val="24"/>
          <w:szCs w:val="24"/>
        </w:rPr>
        <w:t xml:space="preserve">How neighbourhood inequality leads to higher crime rates. </w:t>
      </w:r>
      <w:r>
        <w:rPr>
          <w:rFonts w:ascii="Arial" w:hAnsi="Arial" w:cs="Arial"/>
          <w:sz w:val="24"/>
          <w:szCs w:val="24"/>
        </w:rPr>
        <w:t xml:space="preserve">Accessed on: 29/12/2021. Available at: </w:t>
      </w:r>
      <w:hyperlink r:id="rId16" w:history="1">
        <w:r w:rsidRPr="00ED4508">
          <w:rPr>
            <w:rStyle w:val="Hyperlink"/>
            <w:rFonts w:ascii="Arial" w:hAnsi="Arial" w:cs="Arial"/>
            <w:sz w:val="24"/>
            <w:szCs w:val="24"/>
          </w:rPr>
          <w:t>http://eprints.lse.ac.uk/67733/3/blogs.lse.ac.uk-How_neighborhood_inequality.pdf</w:t>
        </w:r>
      </w:hyperlink>
      <w:r>
        <w:rPr>
          <w:rFonts w:ascii="Arial" w:hAnsi="Arial" w:cs="Arial"/>
          <w:sz w:val="24"/>
          <w:szCs w:val="24"/>
        </w:rPr>
        <w:t xml:space="preserve"> </w:t>
      </w:r>
    </w:p>
    <w:p w:rsidR="00950164" w:rsidRDefault="00950164" w:rsidP="00375A0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Ministry of justice (2021). </w:t>
      </w:r>
      <w:r>
        <w:rPr>
          <w:rFonts w:ascii="Arial" w:hAnsi="Arial" w:cs="Arial"/>
          <w:i/>
          <w:sz w:val="24"/>
          <w:szCs w:val="24"/>
        </w:rPr>
        <w:t xml:space="preserve">Youth justice statistics 2019-2020. </w:t>
      </w:r>
      <w:r>
        <w:rPr>
          <w:rFonts w:ascii="Arial" w:hAnsi="Arial" w:cs="Arial"/>
          <w:sz w:val="24"/>
          <w:szCs w:val="24"/>
        </w:rPr>
        <w:t xml:space="preserve">Accessed on: 28/12/2021. Available at: </w:t>
      </w:r>
      <w:hyperlink r:id="rId17" w:history="1">
        <w:r w:rsidRPr="00CD5B7B">
          <w:rPr>
            <w:rStyle w:val="Hyperlink"/>
            <w:rFonts w:ascii="Arial" w:hAnsi="Arial" w:cs="Arial"/>
            <w:sz w:val="24"/>
            <w:szCs w:val="24"/>
          </w:rPr>
          <w:t>https://assets.publishing.service.gov.uk/government/uploads/system/uploads/attachment_data/file/956621/youth-justice-statistics-2019-2020.pdf</w:t>
        </w:r>
      </w:hyperlink>
      <w:r>
        <w:rPr>
          <w:rFonts w:ascii="Arial" w:hAnsi="Arial" w:cs="Arial"/>
          <w:sz w:val="24"/>
          <w:szCs w:val="24"/>
        </w:rPr>
        <w:t xml:space="preserve"> </w:t>
      </w:r>
    </w:p>
    <w:p w:rsidR="00950164" w:rsidRDefault="00950164" w:rsidP="00CC3447">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Molloy. D (2020). </w:t>
      </w:r>
      <w:r>
        <w:rPr>
          <w:rFonts w:ascii="Arial" w:hAnsi="Arial" w:cs="Arial"/>
          <w:i/>
          <w:sz w:val="24"/>
          <w:szCs w:val="24"/>
        </w:rPr>
        <w:t xml:space="preserve">Supporting effective early intervention to prevent crime and violence: EIF and the youth endowment fund. </w:t>
      </w:r>
      <w:r>
        <w:rPr>
          <w:rFonts w:ascii="Arial" w:hAnsi="Arial" w:cs="Arial"/>
          <w:sz w:val="24"/>
          <w:szCs w:val="24"/>
        </w:rPr>
        <w:t xml:space="preserve">Accessed on: 28/12/2021. Available at: </w:t>
      </w:r>
      <w:hyperlink r:id="rId18" w:history="1">
        <w:r w:rsidRPr="00CD5B7B">
          <w:rPr>
            <w:rStyle w:val="Hyperlink"/>
            <w:rFonts w:ascii="Arial" w:hAnsi="Arial" w:cs="Arial"/>
            <w:sz w:val="24"/>
            <w:szCs w:val="24"/>
          </w:rPr>
          <w:t>https://www.local.gov.uk/sites/default/files/documents/Effective%20early%20intervention%20-%20Donna%20Molloy%2C%20Early%20Intervention%20Foundation.pdf</w:t>
        </w:r>
      </w:hyperlink>
      <w:r>
        <w:rPr>
          <w:rFonts w:ascii="Arial" w:hAnsi="Arial" w:cs="Arial"/>
          <w:sz w:val="24"/>
          <w:szCs w:val="24"/>
        </w:rPr>
        <w:t xml:space="preserve"> </w:t>
      </w:r>
    </w:p>
    <w:p w:rsidR="00950164" w:rsidRDefault="00950164" w:rsidP="0037713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Morgan. G (2018). </w:t>
      </w:r>
      <w:r>
        <w:rPr>
          <w:rFonts w:ascii="Arial" w:hAnsi="Arial" w:cs="Arial"/>
          <w:i/>
          <w:sz w:val="24"/>
          <w:szCs w:val="24"/>
        </w:rPr>
        <w:t xml:space="preserve">Early intervention strategy 20218-2021. </w:t>
      </w:r>
      <w:r>
        <w:rPr>
          <w:rFonts w:ascii="Arial" w:hAnsi="Arial" w:cs="Arial"/>
          <w:sz w:val="24"/>
          <w:szCs w:val="24"/>
        </w:rPr>
        <w:t xml:space="preserve">Accessed on: 28/12/2021. Available at: </w:t>
      </w:r>
      <w:hyperlink r:id="rId19" w:history="1">
        <w:r w:rsidRPr="00CD5B7B">
          <w:rPr>
            <w:rStyle w:val="Hyperlink"/>
            <w:rFonts w:ascii="Arial" w:hAnsi="Arial" w:cs="Arial"/>
            <w:sz w:val="24"/>
            <w:szCs w:val="24"/>
          </w:rPr>
          <w:t>https://www.staffordshire.police.uk/SysSiteAssets/media/downloads/staffordshire/about-us/staffordshire-police-early-intervention-plan.pdf</w:t>
        </w:r>
      </w:hyperlink>
      <w:r>
        <w:rPr>
          <w:rFonts w:ascii="Arial" w:hAnsi="Arial" w:cs="Arial"/>
          <w:sz w:val="24"/>
          <w:szCs w:val="24"/>
        </w:rPr>
        <w:t xml:space="preserve"> </w:t>
      </w:r>
    </w:p>
    <w:p w:rsidR="00950164" w:rsidRDefault="00950164" w:rsidP="00223DB6">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NHS (2021). </w:t>
      </w:r>
      <w:r>
        <w:rPr>
          <w:rFonts w:ascii="Arial" w:hAnsi="Arial" w:cs="Arial"/>
          <w:i/>
          <w:sz w:val="24"/>
          <w:szCs w:val="24"/>
        </w:rPr>
        <w:t xml:space="preserve">Adverse childhood experiences (ACE’s) and attachment. </w:t>
      </w:r>
      <w:r>
        <w:rPr>
          <w:rFonts w:ascii="Arial" w:hAnsi="Arial" w:cs="Arial"/>
          <w:sz w:val="24"/>
          <w:szCs w:val="24"/>
        </w:rPr>
        <w:t xml:space="preserve">Accessed on: 28/12/2021. Available at: </w:t>
      </w:r>
      <w:hyperlink r:id="rId20" w:history="1">
        <w:r w:rsidRPr="00CD5B7B">
          <w:rPr>
            <w:rStyle w:val="Hyperlink"/>
            <w:rFonts w:ascii="Arial" w:hAnsi="Arial" w:cs="Arial"/>
            <w:sz w:val="24"/>
            <w:szCs w:val="24"/>
          </w:rPr>
          <w:t>https://mft.nhs.uk/rmch/services/camhs/young-people/adverse-childhood-experiences-aces-and-attachment/</w:t>
        </w:r>
      </w:hyperlink>
      <w:r>
        <w:rPr>
          <w:rFonts w:ascii="Arial" w:hAnsi="Arial" w:cs="Arial"/>
          <w:sz w:val="24"/>
          <w:szCs w:val="24"/>
        </w:rPr>
        <w:t xml:space="preserve"> </w:t>
      </w:r>
    </w:p>
    <w:p w:rsidR="00950164" w:rsidRDefault="00950164" w:rsidP="00C53E21">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 xml:space="preserve">NSPCC (2021) A.  </w:t>
      </w:r>
      <w:r>
        <w:rPr>
          <w:rFonts w:ascii="Arial" w:hAnsi="Arial" w:cs="Arial"/>
          <w:i/>
          <w:sz w:val="24"/>
          <w:szCs w:val="24"/>
        </w:rPr>
        <w:t xml:space="preserve">Early help (or early intervention). </w:t>
      </w:r>
      <w:r>
        <w:rPr>
          <w:rFonts w:ascii="Arial" w:hAnsi="Arial" w:cs="Arial"/>
          <w:sz w:val="24"/>
          <w:szCs w:val="24"/>
        </w:rPr>
        <w:t xml:space="preserve">Accessed on: 28/12/2021. Available at: </w:t>
      </w:r>
      <w:hyperlink r:id="rId21" w:anchor="heading-top" w:history="1">
        <w:r w:rsidRPr="00CD5B7B">
          <w:rPr>
            <w:rStyle w:val="Hyperlink"/>
            <w:rFonts w:ascii="Arial" w:hAnsi="Arial" w:cs="Arial"/>
            <w:sz w:val="24"/>
            <w:szCs w:val="24"/>
          </w:rPr>
          <w:t>https://learning.nspcc.org.uk/safeguarding-child-protection/early-help-early-intervention#heading-top</w:t>
        </w:r>
      </w:hyperlink>
      <w:r>
        <w:rPr>
          <w:rFonts w:ascii="Arial" w:hAnsi="Arial" w:cs="Arial"/>
          <w:sz w:val="24"/>
          <w:szCs w:val="24"/>
        </w:rPr>
        <w:t xml:space="preserve"> </w:t>
      </w:r>
    </w:p>
    <w:p w:rsidR="00950164" w:rsidRDefault="00950164" w:rsidP="00AF10AC">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Office for national statistics (2020). </w:t>
      </w:r>
      <w:r>
        <w:rPr>
          <w:rFonts w:ascii="Arial" w:hAnsi="Arial" w:cs="Arial"/>
          <w:i/>
          <w:sz w:val="24"/>
          <w:szCs w:val="24"/>
        </w:rPr>
        <w:t xml:space="preserve">Exploring local income deprivation. </w:t>
      </w:r>
      <w:r>
        <w:rPr>
          <w:rFonts w:ascii="Arial" w:hAnsi="Arial" w:cs="Arial"/>
          <w:sz w:val="24"/>
          <w:szCs w:val="24"/>
        </w:rPr>
        <w:t xml:space="preserve">Accessed on: 29/12/2021. Available at: </w:t>
      </w:r>
      <w:hyperlink r:id="rId22" w:history="1">
        <w:r w:rsidRPr="00ED4508">
          <w:rPr>
            <w:rStyle w:val="Hyperlink"/>
            <w:rFonts w:ascii="Arial" w:hAnsi="Arial" w:cs="Arial"/>
            <w:sz w:val="24"/>
            <w:szCs w:val="24"/>
          </w:rPr>
          <w:t>https://www.ons.gov.uk/visualisations/dvc1371/#/E06000002</w:t>
        </w:r>
      </w:hyperlink>
      <w:r>
        <w:rPr>
          <w:rFonts w:ascii="Arial" w:hAnsi="Arial" w:cs="Arial"/>
          <w:sz w:val="24"/>
          <w:szCs w:val="24"/>
        </w:rPr>
        <w:t xml:space="preserve"> </w:t>
      </w:r>
    </w:p>
    <w:p w:rsidR="00950164" w:rsidRDefault="00950164" w:rsidP="00CE491A">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Russell. J (2019). </w:t>
      </w:r>
      <w:r>
        <w:rPr>
          <w:rFonts w:ascii="Arial" w:hAnsi="Arial" w:cs="Arial"/>
          <w:i/>
          <w:sz w:val="24"/>
          <w:szCs w:val="24"/>
        </w:rPr>
        <w:t xml:space="preserve">An inspection of youth offending services in South Tees. </w:t>
      </w:r>
      <w:r>
        <w:rPr>
          <w:rFonts w:ascii="Arial" w:hAnsi="Arial" w:cs="Arial"/>
          <w:sz w:val="24"/>
          <w:szCs w:val="24"/>
        </w:rPr>
        <w:t xml:space="preserve">Accessed on: 29/12/2021. Available at: </w:t>
      </w:r>
      <w:hyperlink r:id="rId23" w:history="1">
        <w:r w:rsidRPr="00ED4508">
          <w:rPr>
            <w:rStyle w:val="Hyperlink"/>
            <w:rFonts w:ascii="Arial" w:hAnsi="Arial" w:cs="Arial"/>
            <w:sz w:val="24"/>
            <w:szCs w:val="24"/>
          </w:rPr>
          <w:t>https://www.justiceinspectorates.gov.uk/hmiprobation/wp-content/uploads/sites/5/2019/06/South-Tees-YOS-inspection-report-FINAL.pdf</w:t>
        </w:r>
      </w:hyperlink>
      <w:r>
        <w:rPr>
          <w:rFonts w:ascii="Arial" w:hAnsi="Arial" w:cs="Arial"/>
          <w:sz w:val="24"/>
          <w:szCs w:val="24"/>
        </w:rPr>
        <w:t xml:space="preserve"> </w:t>
      </w:r>
    </w:p>
    <w:p w:rsidR="00950164" w:rsidRDefault="00950164" w:rsidP="00A7772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Social services and well-being act Wales 2014. Accessed on: 28/12/2021. Available at: </w:t>
      </w:r>
      <w:hyperlink r:id="rId24" w:history="1">
        <w:r w:rsidRPr="00CD5B7B">
          <w:rPr>
            <w:rStyle w:val="Hyperlink"/>
            <w:rFonts w:ascii="Arial" w:hAnsi="Arial" w:cs="Arial"/>
            <w:sz w:val="24"/>
            <w:szCs w:val="24"/>
          </w:rPr>
          <w:t>https://www.legislation.gov.uk/anaw/2014/4/section/1/2021-02-23</w:t>
        </w:r>
      </w:hyperlink>
      <w:r>
        <w:rPr>
          <w:rFonts w:ascii="Arial" w:hAnsi="Arial" w:cs="Arial"/>
          <w:sz w:val="24"/>
          <w:szCs w:val="24"/>
        </w:rPr>
        <w:t xml:space="preserve"> </w:t>
      </w:r>
    </w:p>
    <w:p w:rsidR="00950164" w:rsidRDefault="00950164" w:rsidP="002A37F4">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Youth.Gov (2020). </w:t>
      </w:r>
      <w:r>
        <w:rPr>
          <w:rFonts w:ascii="Arial" w:hAnsi="Arial" w:cs="Arial"/>
          <w:i/>
          <w:sz w:val="24"/>
          <w:szCs w:val="24"/>
        </w:rPr>
        <w:t xml:space="preserve">Prevention and early intervention. </w:t>
      </w:r>
      <w:r>
        <w:rPr>
          <w:rFonts w:ascii="Arial" w:hAnsi="Arial" w:cs="Arial"/>
          <w:sz w:val="24"/>
          <w:szCs w:val="24"/>
        </w:rPr>
        <w:t xml:space="preserve">Accessed on: 28/12/2021. Available at: </w:t>
      </w:r>
      <w:hyperlink r:id="rId25" w:history="1">
        <w:r w:rsidRPr="00CD5B7B">
          <w:rPr>
            <w:rStyle w:val="Hyperlink"/>
            <w:rFonts w:ascii="Arial" w:hAnsi="Arial" w:cs="Arial"/>
            <w:sz w:val="24"/>
            <w:szCs w:val="24"/>
          </w:rPr>
          <w:t>https://youth.gov/youth-topics/juvenile-justice/prevention-and-early-intervention</w:t>
        </w:r>
      </w:hyperlink>
      <w:r>
        <w:rPr>
          <w:rFonts w:ascii="Arial" w:hAnsi="Arial" w:cs="Arial"/>
          <w:sz w:val="24"/>
          <w:szCs w:val="24"/>
        </w:rPr>
        <w:t xml:space="preserve"> </w:t>
      </w:r>
    </w:p>
    <w:p w:rsidR="00950164" w:rsidRPr="003C5BE1" w:rsidRDefault="00950164" w:rsidP="00950164">
      <w:pPr>
        <w:pStyle w:val="ListParagraph"/>
        <w:spacing w:line="480" w:lineRule="auto"/>
        <w:rPr>
          <w:rFonts w:ascii="Arial" w:hAnsi="Arial" w:cs="Arial"/>
          <w:sz w:val="24"/>
          <w:szCs w:val="24"/>
        </w:rPr>
      </w:pPr>
      <w:bookmarkStart w:id="0" w:name="_GoBack"/>
      <w:bookmarkEnd w:id="0"/>
      <w:r>
        <w:rPr>
          <w:rFonts w:ascii="Arial" w:hAnsi="Arial" w:cs="Arial"/>
          <w:sz w:val="24"/>
          <w:szCs w:val="24"/>
        </w:rPr>
        <w:t xml:space="preserve"> </w:t>
      </w:r>
    </w:p>
    <w:sectPr w:rsidR="00950164" w:rsidRPr="003C5BE1" w:rsidSect="00170F5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7742C"/>
    <w:multiLevelType w:val="hybridMultilevel"/>
    <w:tmpl w:val="202CA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F55"/>
    <w:rsid w:val="00003B04"/>
    <w:rsid w:val="00014D5A"/>
    <w:rsid w:val="0004404C"/>
    <w:rsid w:val="00083F04"/>
    <w:rsid w:val="000A16E1"/>
    <w:rsid w:val="0013072D"/>
    <w:rsid w:val="00136B31"/>
    <w:rsid w:val="00150CD1"/>
    <w:rsid w:val="00170F55"/>
    <w:rsid w:val="00175308"/>
    <w:rsid w:val="00183B06"/>
    <w:rsid w:val="00197C1E"/>
    <w:rsid w:val="001E5506"/>
    <w:rsid w:val="001F34D0"/>
    <w:rsid w:val="00223DB6"/>
    <w:rsid w:val="002A37F4"/>
    <w:rsid w:val="003024CB"/>
    <w:rsid w:val="00375A01"/>
    <w:rsid w:val="00377130"/>
    <w:rsid w:val="003C0A61"/>
    <w:rsid w:val="003C1422"/>
    <w:rsid w:val="003C4E07"/>
    <w:rsid w:val="003C5BE1"/>
    <w:rsid w:val="003E5774"/>
    <w:rsid w:val="0045122E"/>
    <w:rsid w:val="00471683"/>
    <w:rsid w:val="00487A9E"/>
    <w:rsid w:val="004F1995"/>
    <w:rsid w:val="00564CB7"/>
    <w:rsid w:val="005A5FE8"/>
    <w:rsid w:val="006532AE"/>
    <w:rsid w:val="00687965"/>
    <w:rsid w:val="006B797D"/>
    <w:rsid w:val="006C6CC2"/>
    <w:rsid w:val="006F55AF"/>
    <w:rsid w:val="00717048"/>
    <w:rsid w:val="007B6BC1"/>
    <w:rsid w:val="00820584"/>
    <w:rsid w:val="008504BC"/>
    <w:rsid w:val="00851385"/>
    <w:rsid w:val="008C4F82"/>
    <w:rsid w:val="008C7B96"/>
    <w:rsid w:val="0092791D"/>
    <w:rsid w:val="009442FB"/>
    <w:rsid w:val="00950164"/>
    <w:rsid w:val="00954E2D"/>
    <w:rsid w:val="00964445"/>
    <w:rsid w:val="00982E7E"/>
    <w:rsid w:val="009A6FA1"/>
    <w:rsid w:val="009C7CED"/>
    <w:rsid w:val="00A0791C"/>
    <w:rsid w:val="00A13B8A"/>
    <w:rsid w:val="00A336C7"/>
    <w:rsid w:val="00A75D0A"/>
    <w:rsid w:val="00A77720"/>
    <w:rsid w:val="00AA12DC"/>
    <w:rsid w:val="00AD33AB"/>
    <w:rsid w:val="00AE64B3"/>
    <w:rsid w:val="00AF10AC"/>
    <w:rsid w:val="00B11AE2"/>
    <w:rsid w:val="00B64BB1"/>
    <w:rsid w:val="00C03842"/>
    <w:rsid w:val="00C53E21"/>
    <w:rsid w:val="00CC3447"/>
    <w:rsid w:val="00CE491A"/>
    <w:rsid w:val="00D6655C"/>
    <w:rsid w:val="00DB513A"/>
    <w:rsid w:val="00DC3CC9"/>
    <w:rsid w:val="00DD3C2D"/>
    <w:rsid w:val="00DE4716"/>
    <w:rsid w:val="00E17030"/>
    <w:rsid w:val="00F65E94"/>
    <w:rsid w:val="00F80DDA"/>
    <w:rsid w:val="00F84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0CE6"/>
  <w15:chartTrackingRefBased/>
  <w15:docId w15:val="{A936A0A1-3686-49A3-8C05-26C21596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0F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0F55"/>
    <w:rPr>
      <w:rFonts w:eastAsiaTheme="minorEastAsia"/>
      <w:lang w:val="en-US"/>
    </w:rPr>
  </w:style>
  <w:style w:type="paragraph" w:styleId="ListParagraph">
    <w:name w:val="List Paragraph"/>
    <w:basedOn w:val="Normal"/>
    <w:uiPriority w:val="34"/>
    <w:qFormat/>
    <w:rsid w:val="00C53E21"/>
    <w:pPr>
      <w:ind w:left="720"/>
      <w:contextualSpacing/>
    </w:pPr>
  </w:style>
  <w:style w:type="character" w:styleId="Hyperlink">
    <w:name w:val="Hyperlink"/>
    <w:basedOn w:val="DefaultParagraphFont"/>
    <w:uiPriority w:val="99"/>
    <w:unhideWhenUsed/>
    <w:rsid w:val="00C53E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parliament.uk/research-briefings/post-pn-0599/" TargetMode="External"/><Relationship Id="rId13" Type="http://schemas.openxmlformats.org/officeDocument/2006/relationships/hyperlink" Target="https://www.nuffieldfoundation.org/wp-content/uploads/2019/04/POST-PN-0599-1.pdf" TargetMode="External"/><Relationship Id="rId18" Type="http://schemas.openxmlformats.org/officeDocument/2006/relationships/hyperlink" Target="https://www.local.gov.uk/sites/default/files/documents/Effective%20early%20intervention%20-%20Donna%20Molloy%2C%20Early%20Intervention%20Foundation.pdf"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learning.nspcc.org.uk/safeguarding-child-protection/early-help-early-intervention" TargetMode="External"/><Relationship Id="rId7" Type="http://schemas.openxmlformats.org/officeDocument/2006/relationships/hyperlink" Target="https://assets.publishing.service.gov.uk/government/uploads/system/uploads/attachment_data/file/284086/early-intervention-next-steps2.pdf" TargetMode="External"/><Relationship Id="rId12" Type="http://schemas.openxmlformats.org/officeDocument/2006/relationships/hyperlink" Target="https://www.thenorthernecho.co.uk/news/19069595.data-reveals-middlesbroughs-young-people-highest-risk-country-affected-crime/" TargetMode="External"/><Relationship Id="rId17" Type="http://schemas.openxmlformats.org/officeDocument/2006/relationships/hyperlink" Target="https://assets.publishing.service.gov.uk/government/uploads/system/uploads/attachment_data/file/956621/youth-justice-statistics-2019-2020.pdf" TargetMode="External"/><Relationship Id="rId25" Type="http://schemas.openxmlformats.org/officeDocument/2006/relationships/hyperlink" Target="https://youth.gov/youth-topics/juvenile-justice/prevention-and-early-intervention" TargetMode="External"/><Relationship Id="rId2" Type="http://schemas.openxmlformats.org/officeDocument/2006/relationships/customXml" Target="../customXml/item2.xml"/><Relationship Id="rId16" Type="http://schemas.openxmlformats.org/officeDocument/2006/relationships/hyperlink" Target="http://eprints.lse.ac.uk/67733/3/blogs.lse.ac.uk-How_neighborhood_inequality.pdf" TargetMode="External"/><Relationship Id="rId20" Type="http://schemas.openxmlformats.org/officeDocument/2006/relationships/hyperlink" Target="https://mft.nhs.uk/rmch/services/camhs/young-people/adverse-childhood-experiences-aces-and-attach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rimeandjustice.org.uk/publications/cjm/article/child-criminalisation-and-mistake-early-intervention" TargetMode="External"/><Relationship Id="rId24" Type="http://schemas.openxmlformats.org/officeDocument/2006/relationships/hyperlink" Target="https://www.legislation.gov.uk/anaw/2014/4/section/1/2021-02-23" TargetMode="External"/><Relationship Id="rId5" Type="http://schemas.openxmlformats.org/officeDocument/2006/relationships/settings" Target="settings.xml"/><Relationship Id="rId15" Type="http://schemas.openxmlformats.org/officeDocument/2006/relationships/hyperlink" Target="https://www.thenorthernecho.co.uk/news/18613910.70-000-investment-deter-middlesbrough-youth-away-crime/" TargetMode="External"/><Relationship Id="rId23" Type="http://schemas.openxmlformats.org/officeDocument/2006/relationships/hyperlink" Target="https://www.justiceinspectorates.gov.uk/hmiprobation/wp-content/uploads/sites/5/2019/06/South-Tees-YOS-inspection-report-FINAL.pdf" TargetMode="External"/><Relationship Id="rId10" Type="http://schemas.openxmlformats.org/officeDocument/2006/relationships/hyperlink" Target="https://commonslibrary.parliament.uk/research-briefings/cbp-7647/" TargetMode="External"/><Relationship Id="rId19" Type="http://schemas.openxmlformats.org/officeDocument/2006/relationships/hyperlink" Target="https://www.staffordshire.police.uk/SysSiteAssets/media/downloads/staffordshire/about-us/staffordshire-police-early-intervention-plan.pdf" TargetMode="External"/><Relationship Id="rId4" Type="http://schemas.openxmlformats.org/officeDocument/2006/relationships/styles" Target="styles.xml"/><Relationship Id="rId9" Type="http://schemas.openxmlformats.org/officeDocument/2006/relationships/hyperlink" Target="https://crimerate.co.uk/north-yorkshire/middlesbrough" TargetMode="External"/><Relationship Id="rId14"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22" Type="http://schemas.openxmlformats.org/officeDocument/2006/relationships/hyperlink" Target="https://www.ons.gov.uk/visualisations/dvc1371/#/E0600000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BMLW6001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D438E6-1A72-4004-B3EF-40A133597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12</Pages>
  <Words>3212</Words>
  <Characters>18311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cAN EARLY INTERVENTION HELP CURVE OFFENDING?</vt:lpstr>
    </vt:vector>
  </TitlesOfParts>
  <Company>1901362</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EARLY INTERVENTION HELP CURVE OFFENDING?</dc:title>
  <dc:subject/>
  <dc:creator>Elisha Phillips</dc:creator>
  <cp:keywords/>
  <dc:description/>
  <cp:lastModifiedBy>GAMEMAX</cp:lastModifiedBy>
  <cp:revision>71</cp:revision>
  <dcterms:created xsi:type="dcterms:W3CDTF">2022-01-06T11:24:00Z</dcterms:created>
  <dcterms:modified xsi:type="dcterms:W3CDTF">2022-01-07T12:17:00Z</dcterms:modified>
</cp:coreProperties>
</file>