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F28FD" w14:textId="77777777" w:rsidR="00B16E84" w:rsidRPr="002D3FC8" w:rsidRDefault="00B16E84" w:rsidP="00FA5F08">
      <w:pPr>
        <w:spacing w:line="360" w:lineRule="auto"/>
        <w:jc w:val="both"/>
        <w:rPr>
          <w:rFonts w:ascii="Times New Roman" w:hAnsi="Times New Roman" w:cs="Times New Roman"/>
          <w:b/>
          <w:bCs/>
          <w:i/>
          <w:iCs/>
          <w:sz w:val="44"/>
          <w:szCs w:val="44"/>
          <w:lang w:val="en-US"/>
        </w:rPr>
      </w:pPr>
      <w:r w:rsidRPr="002D3FC8">
        <w:rPr>
          <w:rFonts w:ascii="Times New Roman" w:hAnsi="Times New Roman" w:cs="Times New Roman"/>
          <w:b/>
          <w:bCs/>
          <w:i/>
          <w:iCs/>
          <w:sz w:val="44"/>
          <w:szCs w:val="44"/>
          <w:lang w:val="en-US"/>
        </w:rPr>
        <w:t xml:space="preserve">A comparison of the marketing methods of two   </w:t>
      </w:r>
    </w:p>
    <w:p w14:paraId="6D142BD4" w14:textId="3B0B7309" w:rsidR="00B16E84" w:rsidRPr="002D3FC8" w:rsidRDefault="00B16E84" w:rsidP="00FA5F08">
      <w:pPr>
        <w:spacing w:line="360" w:lineRule="auto"/>
        <w:jc w:val="both"/>
        <w:rPr>
          <w:rFonts w:ascii="Times New Roman" w:hAnsi="Times New Roman" w:cs="Times New Roman"/>
          <w:b/>
          <w:bCs/>
          <w:i/>
          <w:iCs/>
          <w:sz w:val="44"/>
          <w:szCs w:val="44"/>
          <w:lang w:val="en-US"/>
        </w:rPr>
      </w:pPr>
      <w:r w:rsidRPr="002D3FC8">
        <w:rPr>
          <w:rFonts w:ascii="Times New Roman" w:hAnsi="Times New Roman" w:cs="Times New Roman"/>
          <w:b/>
          <w:bCs/>
          <w:i/>
          <w:iCs/>
          <w:sz w:val="44"/>
          <w:szCs w:val="44"/>
          <w:lang w:val="en-US"/>
        </w:rPr>
        <w:t xml:space="preserve">                 multinational hotel brands</w:t>
      </w:r>
    </w:p>
    <w:p w14:paraId="0E4958C7" w14:textId="77777777" w:rsidR="007708CF" w:rsidRDefault="007708CF" w:rsidP="00FA5F08">
      <w:pPr>
        <w:spacing w:line="360" w:lineRule="auto"/>
        <w:jc w:val="both"/>
        <w:rPr>
          <w:rFonts w:ascii="Times New Roman" w:hAnsi="Times New Roman" w:cs="Times New Roman"/>
          <w:b/>
          <w:bCs/>
          <w:sz w:val="48"/>
          <w:szCs w:val="48"/>
          <w:lang w:val="en-US"/>
        </w:rPr>
      </w:pPr>
    </w:p>
    <w:p w14:paraId="45033FF9" w14:textId="2B484344" w:rsidR="00B16E84" w:rsidRDefault="00B16E84" w:rsidP="00FA5F08">
      <w:pPr>
        <w:spacing w:line="360" w:lineRule="auto"/>
        <w:jc w:val="both"/>
        <w:rPr>
          <w:rFonts w:ascii="Times New Roman" w:hAnsi="Times New Roman" w:cs="Times New Roman"/>
          <w:b/>
          <w:bCs/>
          <w:sz w:val="48"/>
          <w:szCs w:val="48"/>
          <w:lang w:val="en-US"/>
        </w:rPr>
      </w:pPr>
      <w:r>
        <w:rPr>
          <w:rFonts w:ascii="Times New Roman" w:hAnsi="Times New Roman" w:cs="Times New Roman"/>
          <w:b/>
          <w:bCs/>
          <w:sz w:val="48"/>
          <w:szCs w:val="48"/>
          <w:lang w:val="en-US"/>
        </w:rPr>
        <w:t xml:space="preserve">Student Name - </w:t>
      </w:r>
      <w:proofErr w:type="spellStart"/>
      <w:r>
        <w:rPr>
          <w:rFonts w:ascii="Times New Roman" w:hAnsi="Times New Roman" w:cs="Times New Roman"/>
          <w:b/>
          <w:bCs/>
          <w:sz w:val="48"/>
          <w:szCs w:val="48"/>
          <w:lang w:val="en-US"/>
        </w:rPr>
        <w:t>Musammot</w:t>
      </w:r>
      <w:proofErr w:type="spellEnd"/>
      <w:r>
        <w:rPr>
          <w:rFonts w:ascii="Times New Roman" w:hAnsi="Times New Roman" w:cs="Times New Roman"/>
          <w:b/>
          <w:bCs/>
          <w:sz w:val="48"/>
          <w:szCs w:val="48"/>
          <w:lang w:val="en-US"/>
        </w:rPr>
        <w:t xml:space="preserve"> Nasrin Shafi</w:t>
      </w:r>
    </w:p>
    <w:p w14:paraId="28BA0342" w14:textId="77777777" w:rsidR="00B16E84" w:rsidRDefault="00B16E84" w:rsidP="00FA5F08">
      <w:pPr>
        <w:spacing w:line="360" w:lineRule="auto"/>
        <w:jc w:val="both"/>
        <w:rPr>
          <w:rFonts w:ascii="Times New Roman" w:hAnsi="Times New Roman" w:cs="Times New Roman"/>
          <w:sz w:val="52"/>
          <w:szCs w:val="52"/>
          <w:lang w:val="en-US"/>
        </w:rPr>
      </w:pPr>
    </w:p>
    <w:p w14:paraId="031BBF9D" w14:textId="60781969" w:rsidR="00B16E84" w:rsidRDefault="00B16E84" w:rsidP="00FA5F08">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Student number – 2228093</w:t>
      </w:r>
    </w:p>
    <w:p w14:paraId="5A92AC32" w14:textId="77777777" w:rsidR="00B16E84" w:rsidRDefault="00B16E84" w:rsidP="00FA5F08">
      <w:pPr>
        <w:spacing w:line="360" w:lineRule="auto"/>
        <w:jc w:val="both"/>
        <w:rPr>
          <w:rFonts w:ascii="Times New Roman" w:hAnsi="Times New Roman" w:cs="Times New Roman"/>
          <w:sz w:val="52"/>
          <w:szCs w:val="52"/>
          <w:lang w:val="en-US"/>
        </w:rPr>
      </w:pPr>
    </w:p>
    <w:p w14:paraId="47E4E2EA" w14:textId="77777777" w:rsidR="00B16E84" w:rsidRDefault="00B16E84" w:rsidP="00FA5F08">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The module title – Marketing Essentials BMIH4005</w:t>
      </w:r>
    </w:p>
    <w:p w14:paraId="32E2194E" w14:textId="77777777" w:rsidR="00B16E84" w:rsidRDefault="00B16E84" w:rsidP="00FA5F08">
      <w:pPr>
        <w:spacing w:line="360" w:lineRule="auto"/>
        <w:jc w:val="both"/>
        <w:rPr>
          <w:rFonts w:ascii="Times New Roman" w:hAnsi="Times New Roman" w:cs="Times New Roman"/>
          <w:sz w:val="52"/>
          <w:szCs w:val="52"/>
          <w:lang w:val="en-US"/>
        </w:rPr>
      </w:pPr>
    </w:p>
    <w:p w14:paraId="26F18733" w14:textId="77777777" w:rsidR="00B16E84" w:rsidRDefault="00B16E84" w:rsidP="00FA5F08">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Lecturers Name – Ruth Taylor-Davies</w:t>
      </w:r>
    </w:p>
    <w:p w14:paraId="1ADC7C68" w14:textId="77777777" w:rsidR="00B16E84" w:rsidRDefault="00B16E84" w:rsidP="00FA5F08">
      <w:pPr>
        <w:spacing w:line="360" w:lineRule="auto"/>
        <w:jc w:val="both"/>
        <w:rPr>
          <w:rFonts w:ascii="Times New Roman" w:hAnsi="Times New Roman" w:cs="Times New Roman"/>
          <w:sz w:val="52"/>
          <w:szCs w:val="52"/>
          <w:lang w:val="en-US"/>
        </w:rPr>
      </w:pPr>
    </w:p>
    <w:p w14:paraId="179D6332" w14:textId="248603BE" w:rsidR="00B16E84" w:rsidRDefault="00A960F8" w:rsidP="00FA5F08">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 xml:space="preserve">Total </w:t>
      </w:r>
      <w:r w:rsidR="00B16E84">
        <w:rPr>
          <w:rFonts w:ascii="Times New Roman" w:hAnsi="Times New Roman" w:cs="Times New Roman"/>
          <w:b/>
          <w:bCs/>
          <w:sz w:val="52"/>
          <w:szCs w:val="52"/>
          <w:lang w:val="en-US"/>
        </w:rPr>
        <w:t xml:space="preserve">Word count - </w:t>
      </w:r>
      <w:r>
        <w:rPr>
          <w:rFonts w:ascii="Times New Roman" w:hAnsi="Times New Roman" w:cs="Times New Roman"/>
          <w:b/>
          <w:bCs/>
          <w:sz w:val="52"/>
          <w:szCs w:val="52"/>
          <w:lang w:val="en-US"/>
        </w:rPr>
        <w:t>1975</w:t>
      </w:r>
    </w:p>
    <w:p w14:paraId="2AA728D9" w14:textId="77777777" w:rsidR="00FA5F08" w:rsidRDefault="00FA5F08" w:rsidP="00FA5F08">
      <w:pPr>
        <w:spacing w:after="0" w:line="360" w:lineRule="auto"/>
        <w:contextualSpacing/>
        <w:jc w:val="both"/>
      </w:pPr>
    </w:p>
    <w:p w14:paraId="71AA4531" w14:textId="77777777" w:rsidR="00FA5F08" w:rsidRDefault="00FA5F08" w:rsidP="00FA5F08">
      <w:pPr>
        <w:spacing w:after="0" w:line="360" w:lineRule="auto"/>
        <w:contextualSpacing/>
        <w:jc w:val="both"/>
      </w:pPr>
    </w:p>
    <w:p w14:paraId="7F79E669" w14:textId="69D6D4B0" w:rsidR="009E0E42" w:rsidRPr="009E0E42" w:rsidRDefault="009E0E42" w:rsidP="00FA5F08">
      <w:pPr>
        <w:spacing w:after="0" w:line="480" w:lineRule="auto"/>
        <w:contextualSpacing/>
        <w:jc w:val="both"/>
        <w:rPr>
          <w:rFonts w:ascii="Times New Roman" w:hAnsi="Times New Roman" w:cs="Times New Roman"/>
          <w:b/>
          <w:bCs/>
          <w:i/>
          <w:iCs/>
          <w:sz w:val="24"/>
          <w:szCs w:val="24"/>
        </w:rPr>
      </w:pPr>
      <w:r w:rsidRPr="009E0E42">
        <w:rPr>
          <w:rFonts w:ascii="Times New Roman" w:hAnsi="Times New Roman" w:cs="Times New Roman"/>
          <w:b/>
          <w:bCs/>
          <w:i/>
          <w:iCs/>
          <w:sz w:val="24"/>
          <w:szCs w:val="24"/>
        </w:rPr>
        <w:t xml:space="preserve">Introduction </w:t>
      </w:r>
    </w:p>
    <w:p w14:paraId="303F2E72" w14:textId="45463204" w:rsidR="00EF31A6" w:rsidRPr="00130A18" w:rsidRDefault="00EF31A6" w:rsidP="00FA5F08">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This essay will be concentrating</w:t>
      </w:r>
      <w:r w:rsidRPr="00130A18">
        <w:rPr>
          <w:rFonts w:ascii="Times New Roman" w:hAnsi="Times New Roman" w:cs="Times New Roman"/>
          <w:sz w:val="24"/>
          <w:szCs w:val="24"/>
        </w:rPr>
        <w:t xml:space="preserve"> on </w:t>
      </w:r>
      <w:r>
        <w:rPr>
          <w:rFonts w:ascii="Times New Roman" w:hAnsi="Times New Roman" w:cs="Times New Roman"/>
          <w:sz w:val="24"/>
          <w:szCs w:val="24"/>
        </w:rPr>
        <w:t>Six Senses</w:t>
      </w:r>
      <w:r w:rsidRPr="00130A18">
        <w:rPr>
          <w:rFonts w:ascii="Times New Roman" w:hAnsi="Times New Roman" w:cs="Times New Roman"/>
          <w:sz w:val="24"/>
          <w:szCs w:val="24"/>
        </w:rPr>
        <w:t xml:space="preserve"> and Moxy Hotels for the purposes of this market analysis </w:t>
      </w:r>
      <w:r w:rsidRPr="00EF63FB">
        <w:rPr>
          <w:rFonts w:ascii="Times New Roman" w:hAnsi="Times New Roman" w:cs="Times New Roman"/>
          <w:sz w:val="24"/>
          <w:szCs w:val="24"/>
        </w:rPr>
        <w:t>study</w:t>
      </w:r>
      <w:r w:rsidRPr="00130A18">
        <w:rPr>
          <w:rFonts w:ascii="Times New Roman" w:hAnsi="Times New Roman" w:cs="Times New Roman"/>
          <w:sz w:val="24"/>
          <w:szCs w:val="24"/>
        </w:rPr>
        <w:t xml:space="preserve">. Due to their innovative advertising techniques, they were able to develop their company despite </w:t>
      </w:r>
      <w:r w:rsidR="00FA5F08" w:rsidRPr="00130A18">
        <w:rPr>
          <w:rFonts w:ascii="Times New Roman" w:hAnsi="Times New Roman" w:cs="Times New Roman"/>
          <w:sz w:val="24"/>
          <w:szCs w:val="24"/>
        </w:rPr>
        <w:t>intense competition</w:t>
      </w:r>
      <w:r w:rsidRPr="00130A18">
        <w:rPr>
          <w:rFonts w:ascii="Times New Roman" w:hAnsi="Times New Roman" w:cs="Times New Roman"/>
          <w:sz w:val="24"/>
          <w:szCs w:val="24"/>
        </w:rPr>
        <w:t>. In this research, I will evaluate and contrast the marketing strategies used by two of the world’s largest global hotel chains, focusing on how these enterprises</w:t>
      </w:r>
      <w:r w:rsidR="00EF63FB">
        <w:rPr>
          <w:rFonts w:ascii="Times New Roman" w:hAnsi="Times New Roman" w:cs="Times New Roman"/>
          <w:sz w:val="24"/>
          <w:szCs w:val="24"/>
        </w:rPr>
        <w:t xml:space="preserve"> </w:t>
      </w:r>
      <w:r w:rsidRPr="00130A18">
        <w:rPr>
          <w:rFonts w:ascii="Times New Roman" w:hAnsi="Times New Roman" w:cs="Times New Roman"/>
          <w:sz w:val="24"/>
          <w:szCs w:val="24"/>
        </w:rPr>
        <w:t xml:space="preserve">diverse marketing strategies affect sustainable growth and how they respond to the current COVID-19 outbreak. The distinct history of each of these two global powerhouses is one of the many convincing arguments in </w:t>
      </w:r>
      <w:r w:rsidR="009C3562" w:rsidRPr="00130A18">
        <w:rPr>
          <w:rFonts w:ascii="Times New Roman" w:hAnsi="Times New Roman" w:cs="Times New Roman"/>
          <w:sz w:val="24"/>
          <w:szCs w:val="24"/>
        </w:rPr>
        <w:t>favour</w:t>
      </w:r>
      <w:r w:rsidRPr="00130A18">
        <w:rPr>
          <w:rFonts w:ascii="Times New Roman" w:hAnsi="Times New Roman" w:cs="Times New Roman"/>
          <w:sz w:val="24"/>
          <w:szCs w:val="24"/>
        </w:rPr>
        <w:t xml:space="preserve"> of them. This essay will </w:t>
      </w:r>
      <w:r w:rsidR="009C3562" w:rsidRPr="00130A18">
        <w:rPr>
          <w:rFonts w:ascii="Times New Roman" w:hAnsi="Times New Roman" w:cs="Times New Roman"/>
          <w:sz w:val="24"/>
          <w:szCs w:val="24"/>
        </w:rPr>
        <w:t>compare,</w:t>
      </w:r>
      <w:r w:rsidRPr="00130A18">
        <w:rPr>
          <w:rFonts w:ascii="Times New Roman" w:hAnsi="Times New Roman" w:cs="Times New Roman"/>
          <w:sz w:val="24"/>
          <w:szCs w:val="24"/>
        </w:rPr>
        <w:t xml:space="preserve"> and contrast two well-known hotel chains controlled by multinational corporations and examine their various marketing strategies in detail.</w:t>
      </w:r>
    </w:p>
    <w:p w14:paraId="610F4D1A" w14:textId="77777777" w:rsidR="009C3562" w:rsidRDefault="009C3562" w:rsidP="00FA5F08">
      <w:pPr>
        <w:spacing w:after="0" w:line="480" w:lineRule="auto"/>
        <w:jc w:val="both"/>
        <w:rPr>
          <w:rFonts w:ascii="Times New Roman" w:hAnsi="Times New Roman" w:cs="Times New Roman"/>
          <w:b/>
          <w:bCs/>
          <w:i/>
          <w:iCs/>
          <w:sz w:val="24"/>
          <w:szCs w:val="24"/>
        </w:rPr>
      </w:pPr>
    </w:p>
    <w:p w14:paraId="02E58843" w14:textId="6AC9F6D6" w:rsidR="00EF31A6" w:rsidRDefault="009C3562" w:rsidP="00FA5F08">
      <w:pPr>
        <w:spacing w:after="0" w:line="480" w:lineRule="auto"/>
        <w:jc w:val="both"/>
        <w:rPr>
          <w:rFonts w:ascii="Times New Roman" w:hAnsi="Times New Roman" w:cs="Times New Roman"/>
          <w:b/>
          <w:bCs/>
          <w:i/>
          <w:iCs/>
          <w:sz w:val="24"/>
          <w:szCs w:val="24"/>
        </w:rPr>
      </w:pPr>
      <w:r w:rsidRPr="009C3562">
        <w:rPr>
          <w:rFonts w:ascii="Times New Roman" w:hAnsi="Times New Roman" w:cs="Times New Roman"/>
          <w:b/>
          <w:bCs/>
          <w:i/>
          <w:iCs/>
          <w:sz w:val="24"/>
          <w:szCs w:val="24"/>
        </w:rPr>
        <w:t xml:space="preserve">Main body </w:t>
      </w:r>
    </w:p>
    <w:p w14:paraId="11FA1668" w14:textId="4F2DF8BD"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 xml:space="preserve">There’s a good possibility one will stay at a Six Senses if one is searching for a hotel in Thailand. Six Senses was the first budget hotel brand in the Thailand when it launched in </w:t>
      </w:r>
      <w:r w:rsidR="009E0E42" w:rsidRPr="00130A18">
        <w:rPr>
          <w:rFonts w:ascii="Times New Roman" w:hAnsi="Times New Roman" w:cs="Times New Roman"/>
          <w:sz w:val="24"/>
          <w:szCs w:val="24"/>
        </w:rPr>
        <w:t>Bangkok in</w:t>
      </w:r>
      <w:r w:rsidRPr="00130A18">
        <w:rPr>
          <w:rFonts w:ascii="Times New Roman" w:hAnsi="Times New Roman" w:cs="Times New Roman"/>
          <w:sz w:val="24"/>
          <w:szCs w:val="24"/>
        </w:rPr>
        <w:t xml:space="preserve"> 1995 (Jobber and Ellis-Chadwick, 2020). Six Senses was first positioned as a low-cost alternative to other hotel companies by offering equivalent rooms at a reduced price. As an extra selling feature, Six Senses stressed that its hotels </w:t>
      </w:r>
      <w:r w:rsidR="00D3178D" w:rsidRPr="00130A18">
        <w:rPr>
          <w:rFonts w:ascii="Times New Roman" w:hAnsi="Times New Roman" w:cs="Times New Roman"/>
          <w:sz w:val="24"/>
          <w:szCs w:val="24"/>
        </w:rPr>
        <w:t>were in</w:t>
      </w:r>
      <w:r w:rsidRPr="00130A18">
        <w:rPr>
          <w:rFonts w:ascii="Times New Roman" w:hAnsi="Times New Roman" w:cs="Times New Roman"/>
          <w:sz w:val="24"/>
          <w:szCs w:val="24"/>
        </w:rPr>
        <w:t xml:space="preserve"> or near the city </w:t>
      </w:r>
      <w:r w:rsidR="009E0E42" w:rsidRPr="00130A18">
        <w:rPr>
          <w:rFonts w:ascii="Times New Roman" w:hAnsi="Times New Roman" w:cs="Times New Roman"/>
          <w:sz w:val="24"/>
          <w:szCs w:val="24"/>
        </w:rPr>
        <w:t>centres</w:t>
      </w:r>
      <w:r w:rsidRPr="00130A18">
        <w:rPr>
          <w:rFonts w:ascii="Times New Roman" w:hAnsi="Times New Roman" w:cs="Times New Roman"/>
          <w:sz w:val="24"/>
          <w:szCs w:val="24"/>
        </w:rPr>
        <w:t xml:space="preserve">, making it convenient for </w:t>
      </w:r>
      <w:r w:rsidR="009E0E42" w:rsidRPr="00130A18">
        <w:rPr>
          <w:rFonts w:ascii="Times New Roman" w:hAnsi="Times New Roman" w:cs="Times New Roman"/>
          <w:sz w:val="24"/>
          <w:szCs w:val="24"/>
        </w:rPr>
        <w:t>travellers</w:t>
      </w:r>
      <w:r w:rsidRPr="00130A18">
        <w:rPr>
          <w:rFonts w:ascii="Times New Roman" w:hAnsi="Times New Roman" w:cs="Times New Roman"/>
          <w:sz w:val="24"/>
          <w:szCs w:val="24"/>
        </w:rPr>
        <w:t xml:space="preserve"> to access the area’s various attractions, including its many businesses, restaurants, and places of worship (Jobber and Ellis-Chadwick, 2020). In contrast, Six Senses offers an extensive selection of hotel "tiers" or quality levels, ranging from budget motels to luxury high-rises with every possible feature.</w:t>
      </w:r>
      <w:r w:rsidR="009E0E42">
        <w:rPr>
          <w:rFonts w:ascii="Times New Roman" w:hAnsi="Times New Roman" w:cs="Times New Roman"/>
          <w:sz w:val="24"/>
          <w:szCs w:val="24"/>
        </w:rPr>
        <w:t xml:space="preserve"> </w:t>
      </w:r>
      <w:r w:rsidRPr="00130A18">
        <w:rPr>
          <w:rFonts w:ascii="Times New Roman" w:hAnsi="Times New Roman" w:cs="Times New Roman"/>
          <w:sz w:val="24"/>
          <w:szCs w:val="24"/>
        </w:rPr>
        <w:t xml:space="preserve">Moxy made its debut in the Italian city of Milan in 2014. Since then, it has extended to places such as New Orleans, Tempe, Arizona, Berlin, Munich, </w:t>
      </w:r>
      <w:r w:rsidR="008F6F44">
        <w:rPr>
          <w:rFonts w:ascii="Times New Roman" w:hAnsi="Times New Roman" w:cs="Times New Roman"/>
          <w:sz w:val="24"/>
          <w:szCs w:val="24"/>
        </w:rPr>
        <w:t xml:space="preserve">England </w:t>
      </w:r>
      <w:r w:rsidRPr="00130A18">
        <w:rPr>
          <w:rFonts w:ascii="Times New Roman" w:hAnsi="Times New Roman" w:cs="Times New Roman"/>
          <w:sz w:val="24"/>
          <w:szCs w:val="24"/>
        </w:rPr>
        <w:t xml:space="preserve">and Frankfurt </w:t>
      </w:r>
      <w:r w:rsidRPr="00130A18">
        <w:rPr>
          <w:rFonts w:ascii="Times New Roman" w:hAnsi="Times New Roman" w:cs="Times New Roman"/>
          <w:sz w:val="24"/>
          <w:szCs w:val="24"/>
        </w:rPr>
        <w:lastRenderedPageBreak/>
        <w:t>(Housden, 2008). The Moxy hotel brand is a unique and budget-friendly choice that priorit</w:t>
      </w:r>
      <w:r>
        <w:rPr>
          <w:rFonts w:ascii="Times New Roman" w:hAnsi="Times New Roman" w:cs="Times New Roman"/>
          <w:sz w:val="24"/>
          <w:szCs w:val="24"/>
        </w:rPr>
        <w:t>ise</w:t>
      </w:r>
      <w:r w:rsidRPr="00130A18">
        <w:rPr>
          <w:rFonts w:ascii="Times New Roman" w:hAnsi="Times New Roman" w:cs="Times New Roman"/>
          <w:sz w:val="24"/>
          <w:szCs w:val="24"/>
        </w:rPr>
        <w:t>s exceeding the expectations of its consumers without breaking the bank. Moxy hotels are renowned for their dedication to superior customer service. Checking in</w:t>
      </w:r>
      <w:r w:rsidR="00AE59FE">
        <w:rPr>
          <w:rFonts w:ascii="Times New Roman" w:hAnsi="Times New Roman" w:cs="Times New Roman"/>
          <w:sz w:val="24"/>
          <w:szCs w:val="24"/>
        </w:rPr>
        <w:t xml:space="preserve"> </w:t>
      </w:r>
      <w:r w:rsidRPr="00130A18">
        <w:rPr>
          <w:rFonts w:ascii="Times New Roman" w:hAnsi="Times New Roman" w:cs="Times New Roman"/>
          <w:sz w:val="24"/>
          <w:szCs w:val="24"/>
        </w:rPr>
        <w:t xml:space="preserve">the bar is simply the beginning of the unorthodox Moxy experience, which is available at over 60 hotels in North America, Europe, and Asia. There are Moxy hotels all around the globe. Each of these establishments carries Moxy-branded merchandise (Chaffey and Ellis- Chadwick, 2019). </w:t>
      </w:r>
    </w:p>
    <w:p w14:paraId="37EF5E21" w14:textId="77777777" w:rsidR="00AE59FE" w:rsidRDefault="00AE59FE" w:rsidP="00FA5F08">
      <w:pPr>
        <w:spacing w:after="0" w:line="480" w:lineRule="auto"/>
        <w:contextualSpacing/>
        <w:jc w:val="both"/>
        <w:rPr>
          <w:rFonts w:ascii="Times New Roman" w:hAnsi="Times New Roman" w:cs="Times New Roman"/>
          <w:sz w:val="24"/>
          <w:szCs w:val="24"/>
        </w:rPr>
      </w:pPr>
    </w:p>
    <w:p w14:paraId="18E2265E" w14:textId="31AC3EBB"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Six Senses Hotels has announced that it would speed its global growth, and as part of this statement, it has secured contracts for the construction of eight additional properties. All eight hotels are projected to open within the next three years. Consequently, the Thai hotel chain will expand its presence in the following cities: There are 113 apartments in the Six Senses Qing Cheng Mountain in China, and 129 villas at the Six Senses Ninghai in China. There are 32 suites in the Six Senses Mont Blanc in France</w:t>
      </w:r>
      <w:r>
        <w:rPr>
          <w:rFonts w:ascii="Times New Roman" w:hAnsi="Times New Roman" w:cs="Times New Roman"/>
          <w:sz w:val="24"/>
          <w:szCs w:val="24"/>
        </w:rPr>
        <w:t xml:space="preserve"> </w:t>
      </w:r>
      <w:r w:rsidRPr="00130A18">
        <w:rPr>
          <w:rFonts w:ascii="Times New Roman" w:hAnsi="Times New Roman" w:cs="Times New Roman"/>
          <w:sz w:val="24"/>
          <w:szCs w:val="24"/>
        </w:rPr>
        <w:t>(Housden, 2008). However, Moxy has made significant progress, as their service from the lobby to the executive suite is now far faster than it was before. Whitbread, the parent company of Moxy Hotel, makes more than 400 million British pounds annually from the hotel industry, which is much more than it receives from other industries such as food service. Moxy manages about 78,000 guest rooms and accounts for around 3% of global hotel revenue (Smith and Zook 2020).</w:t>
      </w:r>
    </w:p>
    <w:p w14:paraId="0345E188" w14:textId="77777777" w:rsidR="009E0E42" w:rsidRDefault="009E0E42" w:rsidP="00FA5F08">
      <w:pPr>
        <w:spacing w:after="0" w:line="480" w:lineRule="auto"/>
        <w:contextualSpacing/>
        <w:jc w:val="both"/>
        <w:rPr>
          <w:rFonts w:ascii="Times New Roman" w:hAnsi="Times New Roman" w:cs="Times New Roman"/>
          <w:sz w:val="24"/>
          <w:szCs w:val="24"/>
        </w:rPr>
      </w:pPr>
    </w:p>
    <w:p w14:paraId="49369112" w14:textId="71AFE089"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The Six Senses hotel brand is a massive network of five-star hotels that special</w:t>
      </w:r>
      <w:r>
        <w:rPr>
          <w:rFonts w:ascii="Times New Roman" w:hAnsi="Times New Roman" w:cs="Times New Roman"/>
          <w:sz w:val="24"/>
          <w:szCs w:val="24"/>
        </w:rPr>
        <w:t>ise</w:t>
      </w:r>
      <w:r w:rsidRPr="00130A18">
        <w:rPr>
          <w:rFonts w:ascii="Times New Roman" w:hAnsi="Times New Roman" w:cs="Times New Roman"/>
          <w:sz w:val="24"/>
          <w:szCs w:val="24"/>
        </w:rPr>
        <w:t xml:space="preserve">s in off-the-beaten-path locales throughout the globe and aggressively promotes eco-friendly practices and rest and relaxation </w:t>
      </w:r>
      <w:r>
        <w:rPr>
          <w:rFonts w:ascii="Times New Roman" w:hAnsi="Times New Roman" w:cs="Times New Roman"/>
          <w:sz w:val="24"/>
          <w:szCs w:val="24"/>
        </w:rPr>
        <w:t>amongst</w:t>
      </w:r>
      <w:r w:rsidRPr="00130A18">
        <w:rPr>
          <w:rFonts w:ascii="Times New Roman" w:hAnsi="Times New Roman" w:cs="Times New Roman"/>
          <w:sz w:val="24"/>
          <w:szCs w:val="24"/>
        </w:rPr>
        <w:t xml:space="preserve"> its guests (Debenham 2019). The hotel chain has a very specific socio-demographic target market, which includes families and </w:t>
      </w:r>
      <w:r w:rsidR="009C3562">
        <w:rPr>
          <w:rFonts w:ascii="Times New Roman" w:hAnsi="Times New Roman" w:cs="Times New Roman"/>
          <w:sz w:val="24"/>
          <w:szCs w:val="24"/>
        </w:rPr>
        <w:t>students</w:t>
      </w:r>
      <w:r w:rsidRPr="00130A18">
        <w:rPr>
          <w:rFonts w:ascii="Times New Roman" w:hAnsi="Times New Roman" w:cs="Times New Roman"/>
          <w:sz w:val="24"/>
          <w:szCs w:val="24"/>
        </w:rPr>
        <w:t xml:space="preserve">, and they have a great deal of </w:t>
      </w:r>
      <w:r w:rsidRPr="00130A18">
        <w:rPr>
          <w:rFonts w:ascii="Times New Roman" w:hAnsi="Times New Roman" w:cs="Times New Roman"/>
          <w:sz w:val="24"/>
          <w:szCs w:val="24"/>
        </w:rPr>
        <w:lastRenderedPageBreak/>
        <w:t xml:space="preserve">respect for both consumer groups. Six Senses </w:t>
      </w:r>
      <w:r w:rsidR="009C3562" w:rsidRPr="00130A18">
        <w:rPr>
          <w:rFonts w:ascii="Times New Roman" w:hAnsi="Times New Roman" w:cs="Times New Roman"/>
          <w:sz w:val="24"/>
          <w:szCs w:val="24"/>
        </w:rPr>
        <w:t>considers</w:t>
      </w:r>
      <w:r w:rsidRPr="00130A18">
        <w:rPr>
          <w:rFonts w:ascii="Times New Roman" w:hAnsi="Times New Roman" w:cs="Times New Roman"/>
          <w:sz w:val="24"/>
          <w:szCs w:val="24"/>
        </w:rPr>
        <w:t xml:space="preserve"> the client's lifestyle and psychological traits, such as</w:t>
      </w:r>
      <w:r w:rsidR="009E0E42">
        <w:rPr>
          <w:rFonts w:ascii="Times New Roman" w:hAnsi="Times New Roman" w:cs="Times New Roman"/>
          <w:sz w:val="24"/>
          <w:szCs w:val="24"/>
        </w:rPr>
        <w:t xml:space="preserve"> openness, </w:t>
      </w:r>
      <w:r w:rsidRPr="00130A18">
        <w:rPr>
          <w:rFonts w:ascii="Times New Roman" w:hAnsi="Times New Roman" w:cs="Times New Roman"/>
          <w:sz w:val="24"/>
          <w:szCs w:val="24"/>
        </w:rPr>
        <w:t>throughout the market segmentation process. Consequently, the psychographic element plays an essential part in the whole approach (Lee and Sozen, 2018).</w:t>
      </w:r>
    </w:p>
    <w:p w14:paraId="4D683721" w14:textId="75005F40" w:rsidR="00EF31A6" w:rsidRPr="00D3178D" w:rsidRDefault="00EF31A6" w:rsidP="00FA5F08">
      <w:pPr>
        <w:spacing w:after="0" w:line="480" w:lineRule="auto"/>
        <w:contextualSpacing/>
        <w:jc w:val="both"/>
        <w:rPr>
          <w:rFonts w:ascii="Times New Roman" w:hAnsi="Times New Roman" w:cs="Times New Roman"/>
          <w:sz w:val="24"/>
          <w:szCs w:val="24"/>
        </w:rPr>
      </w:pPr>
      <w:r w:rsidRPr="00D3178D">
        <w:rPr>
          <w:rFonts w:ascii="Times New Roman" w:hAnsi="Times New Roman" w:cs="Times New Roman"/>
          <w:sz w:val="24"/>
          <w:szCs w:val="24"/>
        </w:rPr>
        <w:t xml:space="preserve">Whereas Moxy is popular amongst young people and those who still consider themselves young at heart. Moxy refers to the </w:t>
      </w:r>
      <w:r w:rsidR="00783023">
        <w:rPr>
          <w:rFonts w:ascii="Times New Roman" w:hAnsi="Times New Roman" w:cs="Times New Roman"/>
          <w:sz w:val="24"/>
          <w:szCs w:val="24"/>
        </w:rPr>
        <w:t>people</w:t>
      </w:r>
      <w:r w:rsidRPr="00D3178D">
        <w:rPr>
          <w:rFonts w:ascii="Times New Roman" w:hAnsi="Times New Roman" w:cs="Times New Roman"/>
          <w:sz w:val="24"/>
          <w:szCs w:val="24"/>
        </w:rPr>
        <w:t xml:space="preserve"> it seeks to recruit as "fun hunters" because they don't take themselves too seriously, live in the moment, and want to experience life to the fullest. They are used to checking themselves in at airports, like the independence of being in command, and consider self-service to be the highest level of service available. </w:t>
      </w:r>
      <w:r w:rsidR="00121263" w:rsidRPr="00D3178D">
        <w:rPr>
          <w:rFonts w:ascii="Times New Roman" w:hAnsi="Times New Roman" w:cs="Times New Roman"/>
          <w:sz w:val="24"/>
          <w:szCs w:val="24"/>
        </w:rPr>
        <w:t>Most</w:t>
      </w:r>
      <w:r w:rsidRPr="00D3178D">
        <w:rPr>
          <w:rFonts w:ascii="Times New Roman" w:hAnsi="Times New Roman" w:cs="Times New Roman"/>
          <w:sz w:val="24"/>
          <w:szCs w:val="24"/>
        </w:rPr>
        <w:t xml:space="preserve"> individuals were raised in a culture where they were expected to do tasks on their own. </w:t>
      </w:r>
      <w:bookmarkStart w:id="0" w:name="_Hlk126759066"/>
      <w:r w:rsidRPr="00D3178D">
        <w:rPr>
          <w:rFonts w:ascii="Times New Roman" w:hAnsi="Times New Roman" w:cs="Times New Roman"/>
          <w:sz w:val="24"/>
          <w:szCs w:val="24"/>
        </w:rPr>
        <w:t xml:space="preserve">Lip sync battles, </w:t>
      </w:r>
      <w:bookmarkEnd w:id="0"/>
      <w:r w:rsidRPr="00D3178D">
        <w:rPr>
          <w:rFonts w:ascii="Times New Roman" w:hAnsi="Times New Roman" w:cs="Times New Roman"/>
          <w:sz w:val="24"/>
          <w:szCs w:val="24"/>
        </w:rPr>
        <w:t xml:space="preserve">happy hour, Relax Corners with mini massages and nail tattoos, </w:t>
      </w:r>
      <w:r w:rsidR="00783023">
        <w:rPr>
          <w:rFonts w:ascii="Times New Roman" w:hAnsi="Times New Roman" w:cs="Times New Roman"/>
          <w:sz w:val="24"/>
          <w:szCs w:val="24"/>
        </w:rPr>
        <w:t xml:space="preserve">comedy </w:t>
      </w:r>
      <w:r w:rsidRPr="00D3178D">
        <w:rPr>
          <w:rFonts w:ascii="Times New Roman" w:hAnsi="Times New Roman" w:cs="Times New Roman"/>
          <w:sz w:val="24"/>
          <w:szCs w:val="24"/>
        </w:rPr>
        <w:t xml:space="preserve">shows, tarot card </w:t>
      </w:r>
      <w:r w:rsidR="00B50B4E" w:rsidRPr="00D3178D">
        <w:rPr>
          <w:rFonts w:ascii="Times New Roman" w:hAnsi="Times New Roman" w:cs="Times New Roman"/>
          <w:sz w:val="24"/>
          <w:szCs w:val="24"/>
        </w:rPr>
        <w:t>readings, and</w:t>
      </w:r>
      <w:r w:rsidRPr="00D3178D">
        <w:rPr>
          <w:rFonts w:ascii="Times New Roman" w:hAnsi="Times New Roman" w:cs="Times New Roman"/>
          <w:sz w:val="24"/>
          <w:szCs w:val="24"/>
        </w:rPr>
        <w:t xml:space="preserve"> </w:t>
      </w:r>
      <w:r w:rsidR="00783023">
        <w:rPr>
          <w:rFonts w:ascii="Times New Roman" w:hAnsi="Times New Roman" w:cs="Times New Roman"/>
          <w:sz w:val="24"/>
          <w:szCs w:val="24"/>
        </w:rPr>
        <w:t xml:space="preserve">live shows, </w:t>
      </w:r>
      <w:r w:rsidRPr="00D3178D">
        <w:rPr>
          <w:rFonts w:ascii="Times New Roman" w:hAnsi="Times New Roman" w:cs="Times New Roman"/>
          <w:sz w:val="24"/>
          <w:szCs w:val="24"/>
        </w:rPr>
        <w:t xml:space="preserve">are just a few of the activities that the cheeky programming encourages guests to participate in that they would never consider doing at home </w:t>
      </w:r>
      <w:r w:rsidR="00D3178D">
        <w:t>(</w:t>
      </w:r>
      <w:r w:rsidR="00D3178D" w:rsidRPr="00D3178D">
        <w:rPr>
          <w:rFonts w:ascii="Times New Roman" w:hAnsi="Times New Roman" w:cs="Times New Roman"/>
          <w:sz w:val="24"/>
          <w:szCs w:val="24"/>
        </w:rPr>
        <w:t>Jenny, 2018)</w:t>
      </w:r>
    </w:p>
    <w:p w14:paraId="3217D3CB" w14:textId="477539E0"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 xml:space="preserve">In addition to investing in the delivery of high-quality services across all platforms, the corporation pays great attention on advertising on national television networks and the internet (Kotler, et al., 2020). The provision of assisted living facilities for the elderly exemplifies the company’s strategy of addressing several market niches. The hotels mentioned below allow phone and Internet bookings. By monitoring their social media activity in regard to the hotel, Six Senses is able to promptly address the complaints of its most notable guests. It also refers to attractive areas where companies may be placed, which is great for attracting both customers and visitors. The company’s goal is to nurture huge markets, thus it locates its shops in highly prominent locations, such as near major </w:t>
      </w:r>
      <w:r w:rsidR="00262465">
        <w:rPr>
          <w:rFonts w:ascii="Times New Roman" w:hAnsi="Times New Roman" w:cs="Times New Roman"/>
          <w:sz w:val="24"/>
          <w:szCs w:val="24"/>
        </w:rPr>
        <w:t>highways</w:t>
      </w:r>
      <w:r w:rsidRPr="00130A18">
        <w:rPr>
          <w:rFonts w:ascii="Times New Roman" w:hAnsi="Times New Roman" w:cs="Times New Roman"/>
          <w:sz w:val="24"/>
          <w:szCs w:val="24"/>
        </w:rPr>
        <w:t xml:space="preserve"> and airports (Housden, 2008).</w:t>
      </w:r>
    </w:p>
    <w:p w14:paraId="5724CE50" w14:textId="46F2BF7E"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 xml:space="preserve">Moxy use a variety of advertising platforms to attract and keep customers. There is intense competition in this business; nonetheless, Jury Inn, Hotel 1, Little Hotel, and Holiday Inn Express </w:t>
      </w:r>
      <w:r w:rsidRPr="00130A18">
        <w:rPr>
          <w:rFonts w:ascii="Times New Roman" w:hAnsi="Times New Roman" w:cs="Times New Roman"/>
          <w:sz w:val="24"/>
          <w:szCs w:val="24"/>
        </w:rPr>
        <w:lastRenderedPageBreak/>
        <w:t xml:space="preserve">are </w:t>
      </w:r>
      <w:r>
        <w:rPr>
          <w:rFonts w:ascii="Times New Roman" w:hAnsi="Times New Roman" w:cs="Times New Roman"/>
          <w:sz w:val="24"/>
          <w:szCs w:val="24"/>
        </w:rPr>
        <w:t>amongst</w:t>
      </w:r>
      <w:r w:rsidRPr="00130A18">
        <w:rPr>
          <w:rFonts w:ascii="Times New Roman" w:hAnsi="Times New Roman" w:cs="Times New Roman"/>
          <w:sz w:val="24"/>
          <w:szCs w:val="24"/>
        </w:rPr>
        <w:t xml:space="preserve"> the leading companies. Moxy hotels promote themselves using a variety of online and offline channels. This category </w:t>
      </w:r>
      <w:r w:rsidR="00AB56A1" w:rsidRPr="00130A18">
        <w:rPr>
          <w:rFonts w:ascii="Times New Roman" w:hAnsi="Times New Roman" w:cs="Times New Roman"/>
          <w:sz w:val="24"/>
          <w:szCs w:val="24"/>
        </w:rPr>
        <w:t>includes</w:t>
      </w:r>
      <w:r w:rsidRPr="00130A18">
        <w:rPr>
          <w:rFonts w:ascii="Times New Roman" w:hAnsi="Times New Roman" w:cs="Times New Roman"/>
          <w:sz w:val="24"/>
          <w:szCs w:val="24"/>
        </w:rPr>
        <w:t xml:space="preserve"> the usage of social media, email, and promotional offers (Ayob, 2016). To attract more visitors and sell more tickets via its web channels, the hotel promotes Google hotel advertisements, which display everywhere customers browse. These advertisements appear whenever users are online. To promote the items and services on offer, films are screened in cinemas, mailings and booklets are sent out, displays and banners are built, and radio and television advertisements are aired. In addition, signs and exhibits are put up. Moxy made marketing history in 2010 by enlisting the aid of comedian Lenny Henry (Chaf</w:t>
      </w:r>
      <w:r>
        <w:rPr>
          <w:rFonts w:ascii="Times New Roman" w:hAnsi="Times New Roman" w:cs="Times New Roman"/>
          <w:sz w:val="24"/>
          <w:szCs w:val="24"/>
        </w:rPr>
        <w:t>fey and Ellis- Chadwick, 2019).</w:t>
      </w:r>
    </w:p>
    <w:p w14:paraId="35EE789D" w14:textId="4F04CFD1" w:rsidR="00EF31A6"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 xml:space="preserve">It leverages the internet to promote its services by providing free weekend stays and accepts the majority of reservations online. The company intends to attract clients from a variety of socioeconomic and </w:t>
      </w:r>
      <w:r w:rsidR="00A1192C">
        <w:rPr>
          <w:rFonts w:ascii="Times New Roman" w:hAnsi="Times New Roman" w:cs="Times New Roman"/>
          <w:sz w:val="24"/>
          <w:szCs w:val="24"/>
        </w:rPr>
        <w:t xml:space="preserve">different </w:t>
      </w:r>
      <w:r w:rsidRPr="00130A18">
        <w:rPr>
          <w:rFonts w:ascii="Times New Roman" w:hAnsi="Times New Roman" w:cs="Times New Roman"/>
          <w:sz w:val="24"/>
          <w:szCs w:val="24"/>
        </w:rPr>
        <w:t xml:space="preserve">lifestyle, such as middle-class families seeking for weekend holiday ideas and international </w:t>
      </w:r>
      <w:r w:rsidR="00AB56A1" w:rsidRPr="00130A18">
        <w:rPr>
          <w:rFonts w:ascii="Times New Roman" w:hAnsi="Times New Roman" w:cs="Times New Roman"/>
          <w:sz w:val="24"/>
          <w:szCs w:val="24"/>
        </w:rPr>
        <w:t>travellers</w:t>
      </w:r>
      <w:r w:rsidRPr="00130A18">
        <w:rPr>
          <w:rFonts w:ascii="Times New Roman" w:hAnsi="Times New Roman" w:cs="Times New Roman"/>
          <w:sz w:val="24"/>
          <w:szCs w:val="24"/>
        </w:rPr>
        <w:t xml:space="preserve"> contemplating more expensive accommodations (Alfarra, 2021). In addition to offering free Wi-Fi and bike racks in the rooms, the hotel is a big draw for </w:t>
      </w:r>
      <w:r w:rsidR="00AB56A1" w:rsidRPr="00130A18">
        <w:rPr>
          <w:rFonts w:ascii="Times New Roman" w:hAnsi="Times New Roman" w:cs="Times New Roman"/>
          <w:sz w:val="24"/>
          <w:szCs w:val="24"/>
        </w:rPr>
        <w:t>travellers</w:t>
      </w:r>
      <w:r w:rsidRPr="00130A18">
        <w:rPr>
          <w:rFonts w:ascii="Times New Roman" w:hAnsi="Times New Roman" w:cs="Times New Roman"/>
          <w:sz w:val="24"/>
          <w:szCs w:val="24"/>
        </w:rPr>
        <w:t xml:space="preserve"> due to these amenities. Due to their outstanding culinary abilities, which enable them to make delectable delights, they have effectively conquered a substantial portion of the market (Jobber and Ellis-Chadwick, 2020). Therefore, the efficiency of sustainable development programs in these nations is proportional to the performance of certain hotel chains.</w:t>
      </w:r>
    </w:p>
    <w:p w14:paraId="554FF7DD" w14:textId="77777777" w:rsidR="002D3FC8" w:rsidRPr="002D3FC8" w:rsidRDefault="002D3FC8" w:rsidP="00FA5F08">
      <w:pPr>
        <w:spacing w:after="0" w:line="480" w:lineRule="auto"/>
        <w:contextualSpacing/>
        <w:jc w:val="both"/>
        <w:rPr>
          <w:rFonts w:ascii="Times New Roman" w:hAnsi="Times New Roman" w:cs="Times New Roman"/>
          <w:sz w:val="24"/>
          <w:szCs w:val="24"/>
        </w:rPr>
      </w:pPr>
    </w:p>
    <w:p w14:paraId="1895EE16" w14:textId="75BBB7F1"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 xml:space="preserve">To be sustainable, firms must adhere to the requirements of their respective sectors. Moxy and Six Senses are two other hotel brands that have made substantial contributions to the development of sustainable practices on a global scale. Individuals have influenced the course of Earth’s history in their own unique ways. Moxy has assumed a variety of environmental duties as part of its </w:t>
      </w:r>
      <w:r w:rsidRPr="00130A18">
        <w:rPr>
          <w:rFonts w:ascii="Times New Roman" w:hAnsi="Times New Roman" w:cs="Times New Roman"/>
          <w:sz w:val="24"/>
          <w:szCs w:val="24"/>
        </w:rPr>
        <w:lastRenderedPageBreak/>
        <w:t xml:space="preserve">humanitarian efforts. The targeted decrease of food waste in the Italy by 2025 and the giving of meals to charity camps are two examples (Ghauri, 2014). In 2012, for instance, Moxy collaborated with the Great Ormond Street Hospital (GOSH) Children’s Charity (Bowie, et al., 2017). </w:t>
      </w:r>
      <w:r w:rsidR="00FA5F08" w:rsidRPr="00130A18">
        <w:rPr>
          <w:rFonts w:ascii="Times New Roman" w:hAnsi="Times New Roman" w:cs="Times New Roman"/>
          <w:sz w:val="24"/>
          <w:szCs w:val="24"/>
        </w:rPr>
        <w:t>To</w:t>
      </w:r>
      <w:r w:rsidRPr="00130A18">
        <w:rPr>
          <w:rFonts w:ascii="Times New Roman" w:hAnsi="Times New Roman" w:cs="Times New Roman"/>
          <w:sz w:val="24"/>
          <w:szCs w:val="24"/>
        </w:rPr>
        <w:t xml:space="preserve"> better assist children with visual or aural problems, the charity has constructed a substantial clinical </w:t>
      </w:r>
      <w:r w:rsidR="00AB56A1" w:rsidRPr="00130A18">
        <w:rPr>
          <w:rFonts w:ascii="Times New Roman" w:hAnsi="Times New Roman" w:cs="Times New Roman"/>
          <w:sz w:val="24"/>
          <w:szCs w:val="24"/>
        </w:rPr>
        <w:t>centre</w:t>
      </w:r>
      <w:r w:rsidRPr="00130A18">
        <w:rPr>
          <w:rFonts w:ascii="Times New Roman" w:hAnsi="Times New Roman" w:cs="Times New Roman"/>
          <w:sz w:val="24"/>
          <w:szCs w:val="24"/>
        </w:rPr>
        <w:t>. The firm has lowered its carbon footprint and the garbage generated by its hotels and restaurants by using less plastic, which is beneficial to the environment. To make Earth habitable, it employs renewable energy and distributes water bottles to its inhabitants (Cho, 2019).</w:t>
      </w:r>
    </w:p>
    <w:p w14:paraId="413CFAC7" w14:textId="25B3E0B8" w:rsidR="00EF31A6" w:rsidRDefault="00EF31A6" w:rsidP="00A1192C">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Six Senses, on the other hand, is committed to a number of environmental projects. By 2025, the organ</w:t>
      </w:r>
      <w:r>
        <w:rPr>
          <w:rFonts w:ascii="Times New Roman" w:hAnsi="Times New Roman" w:cs="Times New Roman"/>
          <w:sz w:val="24"/>
          <w:szCs w:val="24"/>
        </w:rPr>
        <w:t>isa</w:t>
      </w:r>
      <w:r w:rsidRPr="00130A18">
        <w:rPr>
          <w:rFonts w:ascii="Times New Roman" w:hAnsi="Times New Roman" w:cs="Times New Roman"/>
          <w:sz w:val="24"/>
          <w:szCs w:val="24"/>
        </w:rPr>
        <w:t xml:space="preserve">tion aspires to have completed its mission of empowering individuals with disabilities, youth, women, and refugees by providing them with sufficient resources (Smith and Zook, 2020). Six </w:t>
      </w:r>
      <w:r w:rsidR="00FA5F08" w:rsidRPr="00130A18">
        <w:rPr>
          <w:rFonts w:ascii="Times New Roman" w:hAnsi="Times New Roman" w:cs="Times New Roman"/>
          <w:sz w:val="24"/>
          <w:szCs w:val="24"/>
        </w:rPr>
        <w:t>Senses’</w:t>
      </w:r>
      <w:r w:rsidRPr="00130A18">
        <w:rPr>
          <w:rFonts w:ascii="Times New Roman" w:hAnsi="Times New Roman" w:cs="Times New Roman"/>
          <w:sz w:val="24"/>
          <w:szCs w:val="24"/>
        </w:rPr>
        <w:t xml:space="preserve"> long-term aims include the conservation of water resources and the reduction of carbon emissions (Lee and Sozen, 2018). When developing the company’s competitive strategy, it is essential to carefully evaluate how the target market and industry as a whole will impact the company’s ability to </w:t>
      </w:r>
      <w:r w:rsidR="00FA5F08" w:rsidRPr="00130A18">
        <w:rPr>
          <w:rFonts w:ascii="Times New Roman" w:hAnsi="Times New Roman" w:cs="Times New Roman"/>
          <w:sz w:val="24"/>
          <w:szCs w:val="24"/>
        </w:rPr>
        <w:t>fulfil</w:t>
      </w:r>
      <w:r w:rsidRPr="00130A18">
        <w:rPr>
          <w:rFonts w:ascii="Times New Roman" w:hAnsi="Times New Roman" w:cs="Times New Roman"/>
          <w:sz w:val="24"/>
          <w:szCs w:val="24"/>
        </w:rPr>
        <w:t xml:space="preserve"> its objectives. The Six Senses resort first adopted the Blue Ocean Strategy, which entails exceeding normal market boundaries by catering to the needs of clients who have not yet been met. Whereas Based on the results of the SWOT analysis, it has been decided that the global strategy is the most feasible option for the strategic direction of Moxy Hotel (Ghauri, 2014). By adopting this strategy, the corporation’s headquarters in the United Kingdom will be able to exert a higher degree of control over its global activities. </w:t>
      </w:r>
      <w:r w:rsidR="00D3178D" w:rsidRPr="00130A18">
        <w:rPr>
          <w:rFonts w:ascii="Times New Roman" w:hAnsi="Times New Roman" w:cs="Times New Roman"/>
          <w:sz w:val="24"/>
          <w:szCs w:val="24"/>
        </w:rPr>
        <w:t>Because of</w:t>
      </w:r>
      <w:r w:rsidRPr="00130A18">
        <w:rPr>
          <w:rFonts w:ascii="Times New Roman" w:hAnsi="Times New Roman" w:cs="Times New Roman"/>
          <w:sz w:val="24"/>
          <w:szCs w:val="24"/>
        </w:rPr>
        <w:t xml:space="preserve"> its worldwide strategy, which enables it to function on a global scale, the company will also be able to provide special</w:t>
      </w:r>
      <w:r>
        <w:rPr>
          <w:rFonts w:ascii="Times New Roman" w:hAnsi="Times New Roman" w:cs="Times New Roman"/>
          <w:sz w:val="24"/>
          <w:szCs w:val="24"/>
        </w:rPr>
        <w:t>ise</w:t>
      </w:r>
      <w:r w:rsidRPr="00130A18">
        <w:rPr>
          <w:rFonts w:ascii="Times New Roman" w:hAnsi="Times New Roman" w:cs="Times New Roman"/>
          <w:sz w:val="24"/>
          <w:szCs w:val="24"/>
        </w:rPr>
        <w:t xml:space="preserve">d services to </w:t>
      </w:r>
      <w:r w:rsidR="00B21842" w:rsidRPr="00130A18">
        <w:rPr>
          <w:rFonts w:ascii="Times New Roman" w:hAnsi="Times New Roman" w:cs="Times New Roman"/>
          <w:sz w:val="24"/>
          <w:szCs w:val="24"/>
        </w:rPr>
        <w:t>fulfil</w:t>
      </w:r>
      <w:r w:rsidRPr="00130A18">
        <w:rPr>
          <w:rFonts w:ascii="Times New Roman" w:hAnsi="Times New Roman" w:cs="Times New Roman"/>
          <w:sz w:val="24"/>
          <w:szCs w:val="24"/>
        </w:rPr>
        <w:t xml:space="preserve"> the demands of its customers in the different international markets it enters.</w:t>
      </w:r>
    </w:p>
    <w:p w14:paraId="00C0A6EC" w14:textId="79D0686C" w:rsidR="00A1192C" w:rsidRDefault="00A1192C" w:rsidP="00A1192C">
      <w:pPr>
        <w:spacing w:after="0" w:line="480" w:lineRule="auto"/>
        <w:contextualSpacing/>
        <w:jc w:val="both"/>
        <w:rPr>
          <w:rFonts w:ascii="Times New Roman" w:hAnsi="Times New Roman" w:cs="Times New Roman"/>
          <w:sz w:val="24"/>
          <w:szCs w:val="24"/>
        </w:rPr>
      </w:pPr>
    </w:p>
    <w:p w14:paraId="4B42FC62" w14:textId="63D91870" w:rsidR="00A1192C" w:rsidRDefault="00A1192C" w:rsidP="00A1192C">
      <w:pPr>
        <w:spacing w:after="0" w:line="480" w:lineRule="auto"/>
        <w:contextualSpacing/>
        <w:jc w:val="both"/>
        <w:rPr>
          <w:rFonts w:ascii="Times New Roman" w:hAnsi="Times New Roman" w:cs="Times New Roman"/>
          <w:sz w:val="24"/>
          <w:szCs w:val="24"/>
        </w:rPr>
      </w:pPr>
    </w:p>
    <w:p w14:paraId="1A8B5C8D" w14:textId="43052E3C" w:rsidR="00A1192C" w:rsidRPr="00E73F24" w:rsidRDefault="00A1192C" w:rsidP="00A1192C">
      <w:pPr>
        <w:spacing w:after="0" w:line="480" w:lineRule="auto"/>
        <w:contextualSpacing/>
        <w:jc w:val="both"/>
        <w:rPr>
          <w:rFonts w:ascii="Times New Roman" w:hAnsi="Times New Roman" w:cs="Times New Roman"/>
          <w:b/>
          <w:bCs/>
          <w:i/>
          <w:iCs/>
          <w:sz w:val="24"/>
          <w:szCs w:val="24"/>
        </w:rPr>
      </w:pPr>
      <w:r w:rsidRPr="00E73F24">
        <w:rPr>
          <w:rFonts w:ascii="Times New Roman" w:hAnsi="Times New Roman" w:cs="Times New Roman"/>
          <w:b/>
          <w:bCs/>
          <w:i/>
          <w:iCs/>
          <w:sz w:val="24"/>
          <w:szCs w:val="24"/>
        </w:rPr>
        <w:t xml:space="preserve">Conclusion </w:t>
      </w:r>
    </w:p>
    <w:p w14:paraId="5B6D7870" w14:textId="77777777" w:rsidR="00EF31A6" w:rsidRPr="00130A18" w:rsidRDefault="00EF31A6" w:rsidP="00FA5F08">
      <w:pPr>
        <w:spacing w:after="0" w:line="480" w:lineRule="auto"/>
        <w:contextualSpacing/>
        <w:jc w:val="both"/>
        <w:rPr>
          <w:rFonts w:ascii="Times New Roman" w:hAnsi="Times New Roman" w:cs="Times New Roman"/>
          <w:sz w:val="24"/>
          <w:szCs w:val="24"/>
        </w:rPr>
        <w:sectPr w:rsidR="00EF31A6" w:rsidRPr="00130A18">
          <w:pgSz w:w="12240" w:h="15840"/>
          <w:pgMar w:top="1440" w:right="1440" w:bottom="1440" w:left="1440" w:header="720" w:footer="720" w:gutter="0"/>
          <w:cols w:space="720"/>
          <w:docGrid w:linePitch="360"/>
        </w:sectPr>
      </w:pPr>
      <w:r w:rsidRPr="00130A18">
        <w:rPr>
          <w:rFonts w:ascii="Times New Roman" w:hAnsi="Times New Roman" w:cs="Times New Roman"/>
          <w:sz w:val="24"/>
          <w:szCs w:val="24"/>
        </w:rPr>
        <w:t xml:space="preserve">It has been concluded from the above examination of the two hotel chains, the similarities and contrasts between their marketing analysis, and the consequences of the COVID-19 epidemic on the tourist and hospitality industries. Moxy and Six Senses are two of the most famous hotel brands in the world and are, respectively, </w:t>
      </w:r>
      <w:r>
        <w:rPr>
          <w:rFonts w:ascii="Times New Roman" w:hAnsi="Times New Roman" w:cs="Times New Roman"/>
          <w:sz w:val="24"/>
          <w:szCs w:val="24"/>
        </w:rPr>
        <w:t>amongst</w:t>
      </w:r>
      <w:r w:rsidRPr="00130A18">
        <w:rPr>
          <w:rFonts w:ascii="Times New Roman" w:hAnsi="Times New Roman" w:cs="Times New Roman"/>
          <w:sz w:val="24"/>
          <w:szCs w:val="24"/>
        </w:rPr>
        <w:t xml:space="preserve"> the most successful enterprises in the hotel and tourist industries. The two retail titans have an international presence. They have expanded its reach by establishing several additional outlets in profitable foreign markets. As a result of competition from other organ</w:t>
      </w:r>
      <w:r>
        <w:rPr>
          <w:rFonts w:ascii="Times New Roman" w:hAnsi="Times New Roman" w:cs="Times New Roman"/>
          <w:sz w:val="24"/>
          <w:szCs w:val="24"/>
        </w:rPr>
        <w:t>isa</w:t>
      </w:r>
      <w:r w:rsidRPr="00130A18">
        <w:rPr>
          <w:rFonts w:ascii="Times New Roman" w:hAnsi="Times New Roman" w:cs="Times New Roman"/>
          <w:sz w:val="24"/>
          <w:szCs w:val="24"/>
        </w:rPr>
        <w:t>tions, they must continually evaluate their ways of operation and seek new consumer expansion strategies.</w:t>
      </w:r>
    </w:p>
    <w:p w14:paraId="11B239DB" w14:textId="77777777" w:rsidR="00EF31A6" w:rsidRPr="005F146F" w:rsidRDefault="00EF31A6" w:rsidP="00FA5F08">
      <w:pPr>
        <w:pStyle w:val="Heading1"/>
        <w:spacing w:before="0" w:line="480" w:lineRule="auto"/>
        <w:rPr>
          <w:bCs/>
          <w:iCs/>
          <w:szCs w:val="24"/>
          <w:lang w:val="en-GB"/>
        </w:rPr>
      </w:pPr>
      <w:bookmarkStart w:id="1" w:name="_Toc126518301"/>
      <w:r w:rsidRPr="005F146F">
        <w:rPr>
          <w:bCs/>
          <w:iCs/>
          <w:szCs w:val="24"/>
          <w:lang w:val="en-GB"/>
        </w:rPr>
        <w:lastRenderedPageBreak/>
        <w:t>References</w:t>
      </w:r>
      <w:bookmarkEnd w:id="1"/>
    </w:p>
    <w:p w14:paraId="3D3972DB" w14:textId="7AA74A5D" w:rsidR="00EF31A6" w:rsidRDefault="00EF31A6" w:rsidP="005F146F">
      <w:pPr>
        <w:spacing w:after="0" w:line="480" w:lineRule="auto"/>
        <w:ind w:left="360"/>
        <w:jc w:val="both"/>
        <w:rPr>
          <w:rFonts w:ascii="Times New Roman" w:hAnsi="Times New Roman" w:cs="Times New Roman"/>
          <w:sz w:val="24"/>
          <w:szCs w:val="24"/>
        </w:rPr>
      </w:pPr>
      <w:proofErr w:type="spellStart"/>
      <w:r w:rsidRPr="005F146F">
        <w:rPr>
          <w:rFonts w:ascii="Times New Roman" w:hAnsi="Times New Roman" w:cs="Times New Roman"/>
          <w:sz w:val="24"/>
          <w:szCs w:val="24"/>
        </w:rPr>
        <w:t>Alfarra</w:t>
      </w:r>
      <w:proofErr w:type="spellEnd"/>
      <w:r w:rsidRPr="005F146F">
        <w:rPr>
          <w:rFonts w:ascii="Times New Roman" w:hAnsi="Times New Roman" w:cs="Times New Roman"/>
          <w:sz w:val="24"/>
          <w:szCs w:val="24"/>
        </w:rPr>
        <w:t>, N., 2021. Perception of Healthcare Providers in Agile Environment Imposed by the COVID-19. Clinical Research and Clinical Trials, 3(4), pp.01-06.</w:t>
      </w:r>
    </w:p>
    <w:p w14:paraId="7EDCC89E" w14:textId="77777777" w:rsidR="005F146F" w:rsidRPr="005F146F" w:rsidRDefault="005F146F" w:rsidP="005F146F">
      <w:pPr>
        <w:spacing w:after="0" w:line="480" w:lineRule="auto"/>
        <w:ind w:left="360"/>
        <w:jc w:val="both"/>
        <w:rPr>
          <w:rFonts w:ascii="Times New Roman" w:hAnsi="Times New Roman" w:cs="Times New Roman"/>
          <w:sz w:val="24"/>
          <w:szCs w:val="24"/>
        </w:rPr>
      </w:pPr>
    </w:p>
    <w:p w14:paraId="5FF80669" w14:textId="770958E5" w:rsidR="00EF31A6"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Ayob, F., 2016. Evaluating Websites of Small-and-Medium-Sized-Hotels (SMHs): A Stages Model of E-Commerce Websites Adoption for Malaysian Hotels. Journal of Hotel &amp; Business Management, 05(02).</w:t>
      </w:r>
    </w:p>
    <w:p w14:paraId="204B74B8" w14:textId="77777777" w:rsidR="005F146F" w:rsidRDefault="005F146F" w:rsidP="005F146F">
      <w:pPr>
        <w:spacing w:after="0" w:line="480" w:lineRule="auto"/>
        <w:ind w:left="360"/>
        <w:jc w:val="both"/>
        <w:rPr>
          <w:rFonts w:ascii="Times New Roman" w:hAnsi="Times New Roman" w:cs="Times New Roman"/>
          <w:sz w:val="24"/>
          <w:szCs w:val="24"/>
        </w:rPr>
      </w:pPr>
    </w:p>
    <w:p w14:paraId="491AD597" w14:textId="6E34938B" w:rsidR="00EF31A6"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 xml:space="preserve">Bowie, D. Buttle, F. </w:t>
      </w:r>
      <w:r w:rsidR="00FA5F08" w:rsidRPr="005F146F">
        <w:rPr>
          <w:rFonts w:ascii="Times New Roman" w:hAnsi="Times New Roman" w:cs="Times New Roman"/>
          <w:sz w:val="24"/>
          <w:szCs w:val="24"/>
        </w:rPr>
        <w:t>Brookes, M</w:t>
      </w:r>
      <w:r w:rsidRPr="005F146F">
        <w:rPr>
          <w:rFonts w:ascii="Times New Roman" w:hAnsi="Times New Roman" w:cs="Times New Roman"/>
          <w:sz w:val="24"/>
          <w:szCs w:val="24"/>
        </w:rPr>
        <w:t xml:space="preserve"> &amp; Mariussen, A 2017. Hospitality Marketing. 3rd ed, Routledge, London</w:t>
      </w:r>
    </w:p>
    <w:p w14:paraId="720D200C" w14:textId="77777777" w:rsidR="005F146F" w:rsidRPr="005F146F" w:rsidRDefault="005F146F" w:rsidP="005F146F">
      <w:pPr>
        <w:spacing w:after="0" w:line="480" w:lineRule="auto"/>
        <w:ind w:left="360"/>
        <w:jc w:val="both"/>
        <w:rPr>
          <w:rFonts w:ascii="Times New Roman" w:hAnsi="Times New Roman" w:cs="Times New Roman"/>
          <w:sz w:val="24"/>
          <w:szCs w:val="24"/>
        </w:rPr>
      </w:pPr>
    </w:p>
    <w:p w14:paraId="2580EDD4" w14:textId="09C97676" w:rsidR="00EF31A6"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 xml:space="preserve">Chaffey, D and Ellis- Chadwick, F, 2019. Digital Marketing. 7th ed, </w:t>
      </w:r>
      <w:proofErr w:type="spellStart"/>
      <w:r w:rsidRPr="005F146F">
        <w:rPr>
          <w:rFonts w:ascii="Times New Roman" w:hAnsi="Times New Roman" w:cs="Times New Roman"/>
          <w:sz w:val="24"/>
          <w:szCs w:val="24"/>
        </w:rPr>
        <w:t>Pearsons</w:t>
      </w:r>
      <w:proofErr w:type="spellEnd"/>
      <w:r w:rsidRPr="005F146F">
        <w:rPr>
          <w:rFonts w:ascii="Times New Roman" w:hAnsi="Times New Roman" w:cs="Times New Roman"/>
          <w:sz w:val="24"/>
          <w:szCs w:val="24"/>
        </w:rPr>
        <w:t>, London.</w:t>
      </w:r>
    </w:p>
    <w:p w14:paraId="3D5FB194" w14:textId="77777777" w:rsidR="005F146F" w:rsidRDefault="005F146F" w:rsidP="005F146F">
      <w:pPr>
        <w:spacing w:after="0" w:line="480" w:lineRule="auto"/>
        <w:ind w:left="360"/>
        <w:jc w:val="both"/>
        <w:rPr>
          <w:rFonts w:ascii="Times New Roman" w:hAnsi="Times New Roman" w:cs="Times New Roman"/>
          <w:sz w:val="24"/>
          <w:szCs w:val="24"/>
        </w:rPr>
      </w:pPr>
    </w:p>
    <w:p w14:paraId="5E30AE0A" w14:textId="1B2C5701" w:rsidR="00EF31A6"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Cho, S., 2019. The Old Man in White has Given My Mother a Ripe Persimmon Again. Pleiades: Literature in Context, 39(1), pp.83-83.</w:t>
      </w:r>
    </w:p>
    <w:p w14:paraId="0F128BD8" w14:textId="77777777" w:rsidR="005F146F" w:rsidRPr="005F146F" w:rsidRDefault="005F146F" w:rsidP="005F146F">
      <w:pPr>
        <w:spacing w:after="0" w:line="480" w:lineRule="auto"/>
        <w:ind w:left="360"/>
        <w:jc w:val="both"/>
        <w:rPr>
          <w:rFonts w:ascii="Times New Roman" w:hAnsi="Times New Roman" w:cs="Times New Roman"/>
          <w:sz w:val="24"/>
          <w:szCs w:val="24"/>
        </w:rPr>
      </w:pPr>
    </w:p>
    <w:p w14:paraId="0C918F2D" w14:textId="558BA613" w:rsidR="00EF31A6"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Clow, K &amp; Baack, D, 2013. Integrated Advertising, Promotion and Marketing Communications. 6th ed, Pearson, London Generation. Kogan Page, London.</w:t>
      </w:r>
    </w:p>
    <w:p w14:paraId="696F011D" w14:textId="77777777" w:rsidR="005F146F" w:rsidRPr="005F146F" w:rsidRDefault="005F146F" w:rsidP="005F146F">
      <w:pPr>
        <w:spacing w:after="0" w:line="480" w:lineRule="auto"/>
        <w:ind w:left="360"/>
        <w:jc w:val="both"/>
        <w:rPr>
          <w:rFonts w:ascii="Times New Roman" w:hAnsi="Times New Roman" w:cs="Times New Roman"/>
          <w:sz w:val="24"/>
          <w:szCs w:val="24"/>
        </w:rPr>
      </w:pPr>
    </w:p>
    <w:p w14:paraId="472E6725" w14:textId="628AAA0C" w:rsidR="00EF31A6"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Ghauri, P N, 2014. International Marketing, 4th Ed, McGraw Hill, London</w:t>
      </w:r>
    </w:p>
    <w:p w14:paraId="7CAA7981" w14:textId="77777777" w:rsidR="005F146F" w:rsidRPr="005F146F" w:rsidRDefault="005F146F" w:rsidP="005F146F">
      <w:pPr>
        <w:spacing w:after="0" w:line="480" w:lineRule="auto"/>
        <w:ind w:left="360"/>
        <w:jc w:val="both"/>
        <w:rPr>
          <w:rFonts w:ascii="Times New Roman" w:hAnsi="Times New Roman" w:cs="Times New Roman"/>
          <w:sz w:val="24"/>
          <w:szCs w:val="24"/>
        </w:rPr>
      </w:pPr>
    </w:p>
    <w:p w14:paraId="5A37E050" w14:textId="06E769C0" w:rsidR="00EF31A6" w:rsidRPr="005F146F"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Housden M, 2008. Marketing Research &amp; Information, Butterworth Heinemann, Oxford.</w:t>
      </w:r>
    </w:p>
    <w:p w14:paraId="7AE88517" w14:textId="787663C6" w:rsidR="00B50B4E" w:rsidRDefault="00B50B4E" w:rsidP="005F146F">
      <w:pPr>
        <w:pStyle w:val="NormalWeb"/>
        <w:spacing w:line="480" w:lineRule="auto"/>
        <w:ind w:left="360"/>
        <w:jc w:val="both"/>
      </w:pPr>
      <w:r>
        <w:t xml:space="preserve">Jenny (2018) </w:t>
      </w:r>
      <w:r>
        <w:rPr>
          <w:i/>
          <w:iCs/>
        </w:rPr>
        <w:t>Why moxy hotels target guests who are 'fun hunters'</w:t>
      </w:r>
      <w:r>
        <w:t xml:space="preserve">, </w:t>
      </w:r>
      <w:r>
        <w:rPr>
          <w:i/>
          <w:iCs/>
        </w:rPr>
        <w:t>Globetrender</w:t>
      </w:r>
      <w:r>
        <w:t>. Available at:</w:t>
      </w:r>
      <w:r w:rsidR="005F146F">
        <w:t xml:space="preserve"> </w:t>
      </w:r>
      <w:r>
        <w:t>https://globetrender.com/2018/02/09/moxy-hotels-fun-hunters/ (Accessed: February 8, 2023)</w:t>
      </w:r>
    </w:p>
    <w:p w14:paraId="2CA55027" w14:textId="26D15B4F" w:rsidR="00EF31A6"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lastRenderedPageBreak/>
        <w:t>Jobber, D. and Ellis-Chadwick, F. 2020. Principles and practice of marketing. 9th ed. London:</w:t>
      </w:r>
    </w:p>
    <w:p w14:paraId="48A8A577" w14:textId="77777777" w:rsidR="005F146F" w:rsidRPr="005F146F" w:rsidRDefault="005F146F" w:rsidP="005F146F">
      <w:pPr>
        <w:spacing w:after="0" w:line="480" w:lineRule="auto"/>
        <w:ind w:left="360"/>
        <w:jc w:val="both"/>
        <w:rPr>
          <w:rFonts w:ascii="Times New Roman" w:hAnsi="Times New Roman" w:cs="Times New Roman"/>
          <w:sz w:val="24"/>
          <w:szCs w:val="24"/>
        </w:rPr>
      </w:pPr>
    </w:p>
    <w:p w14:paraId="5D00C201" w14:textId="33044053" w:rsidR="00EF31A6"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Kotler, P and Kartajaya, H. Marketing 4.0 Moving from Traditional to Digital, 2017. Wiley. New York.</w:t>
      </w:r>
    </w:p>
    <w:p w14:paraId="452490BC" w14:textId="77777777" w:rsidR="005F146F" w:rsidRPr="005F146F" w:rsidRDefault="005F146F" w:rsidP="005F146F">
      <w:pPr>
        <w:spacing w:after="0" w:line="480" w:lineRule="auto"/>
        <w:ind w:left="360"/>
        <w:jc w:val="both"/>
        <w:rPr>
          <w:rFonts w:ascii="Times New Roman" w:hAnsi="Times New Roman" w:cs="Times New Roman"/>
          <w:sz w:val="24"/>
          <w:szCs w:val="24"/>
        </w:rPr>
      </w:pPr>
    </w:p>
    <w:p w14:paraId="12BA41D0" w14:textId="34E77F90" w:rsidR="00D3178D" w:rsidRPr="005F146F"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Kotler, P., Armstrong, G., Harris, L. and He, H., 2020. Principles of marketing. 8th European ed,</w:t>
      </w:r>
      <w:r w:rsidR="00D3178D" w:rsidRPr="005F146F">
        <w:rPr>
          <w:rFonts w:ascii="Times New Roman" w:hAnsi="Times New Roman" w:cs="Times New Roman"/>
          <w:sz w:val="24"/>
          <w:szCs w:val="24"/>
        </w:rPr>
        <w:t xml:space="preserve"> London: Pearson Education Limited.</w:t>
      </w:r>
    </w:p>
    <w:p w14:paraId="011F9867" w14:textId="0E7B8D46" w:rsidR="00EF31A6" w:rsidRPr="00130A18" w:rsidRDefault="00EF31A6" w:rsidP="005F146F">
      <w:pPr>
        <w:spacing w:after="0" w:line="480" w:lineRule="auto"/>
        <w:contextualSpacing/>
        <w:jc w:val="both"/>
        <w:rPr>
          <w:rFonts w:ascii="Times New Roman" w:hAnsi="Times New Roman" w:cs="Times New Roman"/>
          <w:sz w:val="24"/>
          <w:szCs w:val="24"/>
        </w:rPr>
      </w:pPr>
    </w:p>
    <w:p w14:paraId="34265A72" w14:textId="424C866F" w:rsidR="00EF31A6" w:rsidRPr="005F146F"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 xml:space="preserve">Lee, Y. and Sozen, E., 2018. Who knows more about food allergies – restaurant managerial staff or </w:t>
      </w:r>
      <w:r w:rsidR="00D3178D" w:rsidRPr="005F146F">
        <w:rPr>
          <w:rFonts w:ascii="Times New Roman" w:hAnsi="Times New Roman" w:cs="Times New Roman"/>
          <w:sz w:val="24"/>
          <w:szCs w:val="24"/>
        </w:rPr>
        <w:t>employees?</w:t>
      </w:r>
      <w:r w:rsidRPr="005F146F">
        <w:rPr>
          <w:rFonts w:ascii="Times New Roman" w:hAnsi="Times New Roman" w:cs="Times New Roman"/>
          <w:sz w:val="24"/>
          <w:szCs w:val="24"/>
        </w:rPr>
        <w:t xml:space="preserve"> British Food Journal, 120(4), pp.876-890.</w:t>
      </w:r>
    </w:p>
    <w:p w14:paraId="1A802731" w14:textId="77777777" w:rsidR="00D3178D" w:rsidRPr="00130A18" w:rsidRDefault="00D3178D" w:rsidP="005F146F">
      <w:pPr>
        <w:spacing w:after="0" w:line="480" w:lineRule="auto"/>
        <w:contextualSpacing/>
        <w:jc w:val="both"/>
        <w:rPr>
          <w:rFonts w:ascii="Times New Roman" w:hAnsi="Times New Roman" w:cs="Times New Roman"/>
          <w:sz w:val="24"/>
          <w:szCs w:val="24"/>
        </w:rPr>
      </w:pPr>
    </w:p>
    <w:p w14:paraId="669E450A" w14:textId="08E08FD0" w:rsidR="00EF31A6"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 xml:space="preserve">Ryan, D, 2012. Understanding Digital marketing: Marketing Strategies for Engaging </w:t>
      </w:r>
      <w:r w:rsidR="00FA5F08" w:rsidRPr="005F146F">
        <w:rPr>
          <w:rFonts w:ascii="Times New Roman" w:hAnsi="Times New Roman" w:cs="Times New Roman"/>
          <w:sz w:val="24"/>
          <w:szCs w:val="24"/>
        </w:rPr>
        <w:t>the</w:t>
      </w:r>
      <w:r w:rsidRPr="005F146F">
        <w:rPr>
          <w:rFonts w:ascii="Times New Roman" w:hAnsi="Times New Roman" w:cs="Times New Roman"/>
          <w:sz w:val="24"/>
          <w:szCs w:val="24"/>
        </w:rPr>
        <w:t xml:space="preserve"> Digital</w:t>
      </w:r>
    </w:p>
    <w:p w14:paraId="29F9E047" w14:textId="77777777" w:rsidR="005F146F" w:rsidRPr="005F146F" w:rsidRDefault="005F146F" w:rsidP="005F146F">
      <w:pPr>
        <w:spacing w:after="0" w:line="480" w:lineRule="auto"/>
        <w:ind w:left="360"/>
        <w:jc w:val="both"/>
        <w:rPr>
          <w:rFonts w:ascii="Times New Roman" w:hAnsi="Times New Roman" w:cs="Times New Roman"/>
          <w:sz w:val="24"/>
          <w:szCs w:val="24"/>
        </w:rPr>
      </w:pPr>
    </w:p>
    <w:p w14:paraId="60CB8897" w14:textId="721DC2BB" w:rsidR="00EF31A6"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Smith PR &amp; Zook ZE, 2020. Marketing Communications. 7th ed, Kogan Page, London.</w:t>
      </w:r>
    </w:p>
    <w:p w14:paraId="7AC46FF3" w14:textId="77777777" w:rsidR="005F146F" w:rsidRPr="005F146F" w:rsidRDefault="005F146F" w:rsidP="005F146F">
      <w:pPr>
        <w:spacing w:after="0" w:line="480" w:lineRule="auto"/>
        <w:ind w:left="360"/>
        <w:jc w:val="both"/>
        <w:rPr>
          <w:rFonts w:ascii="Times New Roman" w:hAnsi="Times New Roman" w:cs="Times New Roman"/>
          <w:sz w:val="24"/>
          <w:szCs w:val="24"/>
        </w:rPr>
      </w:pPr>
    </w:p>
    <w:p w14:paraId="7B4401A3" w14:textId="50BDC481" w:rsidR="00EF31A6" w:rsidRPr="005F146F" w:rsidRDefault="00EF31A6" w:rsidP="005F146F">
      <w:pPr>
        <w:spacing w:after="0" w:line="480" w:lineRule="auto"/>
        <w:ind w:left="360"/>
        <w:jc w:val="both"/>
        <w:rPr>
          <w:rFonts w:ascii="Times New Roman" w:hAnsi="Times New Roman" w:cs="Times New Roman"/>
          <w:sz w:val="24"/>
          <w:szCs w:val="24"/>
        </w:rPr>
      </w:pPr>
      <w:r w:rsidRPr="005F146F">
        <w:rPr>
          <w:rFonts w:ascii="Times New Roman" w:hAnsi="Times New Roman" w:cs="Times New Roman"/>
          <w:sz w:val="24"/>
          <w:szCs w:val="24"/>
        </w:rPr>
        <w:t xml:space="preserve">Suwanda, D., -, W. and Mudra, I., 2020. Airport Passenger Terminal in Buleleng, Bali Circulation Pattern in The Design </w:t>
      </w:r>
      <w:r w:rsidR="00FA5F08" w:rsidRPr="005F146F">
        <w:rPr>
          <w:rFonts w:ascii="Times New Roman" w:hAnsi="Times New Roman" w:cs="Times New Roman"/>
          <w:sz w:val="24"/>
          <w:szCs w:val="24"/>
        </w:rPr>
        <w:t>of</w:t>
      </w:r>
      <w:r w:rsidRPr="005F146F">
        <w:rPr>
          <w:rFonts w:ascii="Times New Roman" w:hAnsi="Times New Roman" w:cs="Times New Roman"/>
          <w:sz w:val="24"/>
          <w:szCs w:val="24"/>
        </w:rPr>
        <w:t xml:space="preserve"> Airport Passenger Terminals in Buleleng. Journal of A Sustainable Global South, 2(1), p.19.</w:t>
      </w:r>
    </w:p>
    <w:p w14:paraId="7AFFC2EC" w14:textId="77777777" w:rsidR="00EF31A6" w:rsidRPr="00130A18" w:rsidRDefault="00EF31A6" w:rsidP="00FA5F08">
      <w:pPr>
        <w:spacing w:after="0" w:line="480" w:lineRule="auto"/>
        <w:ind w:left="720" w:hanging="720"/>
        <w:contextualSpacing/>
        <w:jc w:val="both"/>
        <w:rPr>
          <w:rFonts w:ascii="Times New Roman" w:hAnsi="Times New Roman" w:cs="Times New Roman"/>
          <w:sz w:val="24"/>
          <w:szCs w:val="24"/>
        </w:rPr>
      </w:pPr>
    </w:p>
    <w:p w14:paraId="40E5C98D" w14:textId="77777777" w:rsidR="00EF31A6" w:rsidRPr="00130A18" w:rsidRDefault="00EF31A6" w:rsidP="00FA5F08">
      <w:pPr>
        <w:spacing w:after="0" w:line="360" w:lineRule="auto"/>
        <w:ind w:left="720" w:hanging="720"/>
        <w:contextualSpacing/>
        <w:jc w:val="both"/>
        <w:rPr>
          <w:rFonts w:ascii="Times New Roman" w:hAnsi="Times New Roman" w:cs="Times New Roman"/>
          <w:sz w:val="24"/>
          <w:szCs w:val="24"/>
        </w:rPr>
      </w:pPr>
    </w:p>
    <w:p w14:paraId="383BD343" w14:textId="77777777" w:rsidR="00EF31A6" w:rsidRDefault="00EF31A6" w:rsidP="00FA5F08">
      <w:pPr>
        <w:spacing w:line="360" w:lineRule="auto"/>
        <w:jc w:val="both"/>
      </w:pPr>
    </w:p>
    <w:sectPr w:rsidR="00EF31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173C0"/>
    <w:multiLevelType w:val="hybridMultilevel"/>
    <w:tmpl w:val="997A7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1073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E84"/>
    <w:rsid w:val="00044AD3"/>
    <w:rsid w:val="00121263"/>
    <w:rsid w:val="00166B6D"/>
    <w:rsid w:val="00262465"/>
    <w:rsid w:val="002D3FC8"/>
    <w:rsid w:val="003F6210"/>
    <w:rsid w:val="00561592"/>
    <w:rsid w:val="005F146F"/>
    <w:rsid w:val="006D41D4"/>
    <w:rsid w:val="007708CF"/>
    <w:rsid w:val="00783023"/>
    <w:rsid w:val="008F6F44"/>
    <w:rsid w:val="00935C3A"/>
    <w:rsid w:val="009C3562"/>
    <w:rsid w:val="009E0E42"/>
    <w:rsid w:val="00A1192C"/>
    <w:rsid w:val="00A21BCC"/>
    <w:rsid w:val="00A31580"/>
    <w:rsid w:val="00A960F8"/>
    <w:rsid w:val="00AB56A1"/>
    <w:rsid w:val="00AE59FE"/>
    <w:rsid w:val="00B16E84"/>
    <w:rsid w:val="00B21842"/>
    <w:rsid w:val="00B50B4E"/>
    <w:rsid w:val="00C73C92"/>
    <w:rsid w:val="00D3178D"/>
    <w:rsid w:val="00E73F24"/>
    <w:rsid w:val="00EF31A6"/>
    <w:rsid w:val="00EF63FB"/>
    <w:rsid w:val="00FA5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5BF1"/>
  <w15:chartTrackingRefBased/>
  <w15:docId w15:val="{77A69A24-BDF0-4792-BC14-4EE523FBB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E84"/>
    <w:pPr>
      <w:spacing w:line="256" w:lineRule="auto"/>
    </w:pPr>
  </w:style>
  <w:style w:type="paragraph" w:styleId="Heading1">
    <w:name w:val="heading 1"/>
    <w:basedOn w:val="Normal"/>
    <w:next w:val="Normal"/>
    <w:link w:val="Heading1Char"/>
    <w:uiPriority w:val="9"/>
    <w:qFormat/>
    <w:rsid w:val="00EF31A6"/>
    <w:pPr>
      <w:keepNext/>
      <w:keepLines/>
      <w:spacing w:before="240" w:after="0" w:line="259" w:lineRule="auto"/>
      <w:jc w:val="both"/>
      <w:outlineLvl w:val="0"/>
    </w:pPr>
    <w:rPr>
      <w:rFonts w:ascii="Times New Roman" w:eastAsiaTheme="majorEastAsia" w:hAnsi="Times New Roman" w:cs="Times New Roman"/>
      <w:b/>
      <w:i/>
      <w:sz w:val="24"/>
      <w:szCs w:val="32"/>
      <w:lang w:val="en-US"/>
    </w:rPr>
  </w:style>
  <w:style w:type="paragraph" w:styleId="Heading2">
    <w:name w:val="heading 2"/>
    <w:basedOn w:val="Normal"/>
    <w:next w:val="Normal"/>
    <w:link w:val="Heading2Char"/>
    <w:uiPriority w:val="9"/>
    <w:unhideWhenUsed/>
    <w:qFormat/>
    <w:rsid w:val="00EF31A6"/>
    <w:pPr>
      <w:keepNext/>
      <w:keepLines/>
      <w:spacing w:before="40" w:after="0" w:line="259" w:lineRule="auto"/>
      <w:jc w:val="both"/>
      <w:outlineLvl w:val="1"/>
    </w:pPr>
    <w:rPr>
      <w:rFonts w:ascii="Times New Roman" w:eastAsiaTheme="majorEastAsia" w:hAnsi="Times New Roman" w:cs="Times New Roman"/>
      <w:i/>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1A6"/>
    <w:rPr>
      <w:rFonts w:ascii="Times New Roman" w:eastAsiaTheme="majorEastAsia" w:hAnsi="Times New Roman" w:cs="Times New Roman"/>
      <w:b/>
      <w:i/>
      <w:sz w:val="24"/>
      <w:szCs w:val="32"/>
      <w:lang w:val="en-US"/>
    </w:rPr>
  </w:style>
  <w:style w:type="character" w:customStyle="1" w:styleId="Heading2Char">
    <w:name w:val="Heading 2 Char"/>
    <w:basedOn w:val="DefaultParagraphFont"/>
    <w:link w:val="Heading2"/>
    <w:uiPriority w:val="9"/>
    <w:rsid w:val="00EF31A6"/>
    <w:rPr>
      <w:rFonts w:ascii="Times New Roman" w:eastAsiaTheme="majorEastAsia" w:hAnsi="Times New Roman" w:cs="Times New Roman"/>
      <w:i/>
      <w:sz w:val="24"/>
      <w:szCs w:val="26"/>
      <w:lang w:val="en-US"/>
    </w:rPr>
  </w:style>
  <w:style w:type="paragraph" w:styleId="NormalWeb">
    <w:name w:val="Normal (Web)"/>
    <w:basedOn w:val="Normal"/>
    <w:uiPriority w:val="99"/>
    <w:semiHidden/>
    <w:unhideWhenUsed/>
    <w:rsid w:val="00D317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F1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186038">
      <w:bodyDiv w:val="1"/>
      <w:marLeft w:val="0"/>
      <w:marRight w:val="0"/>
      <w:marTop w:val="0"/>
      <w:marBottom w:val="0"/>
      <w:divBdr>
        <w:top w:val="none" w:sz="0" w:space="0" w:color="auto"/>
        <w:left w:val="none" w:sz="0" w:space="0" w:color="auto"/>
        <w:bottom w:val="none" w:sz="0" w:space="0" w:color="auto"/>
        <w:right w:val="none" w:sz="0" w:space="0" w:color="auto"/>
      </w:divBdr>
    </w:div>
    <w:div w:id="167198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9</Pages>
  <Words>1927</Words>
  <Characters>10990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dc:creator>
  <cp:keywords/>
  <dc:description/>
  <cp:lastModifiedBy>Nasrin</cp:lastModifiedBy>
  <cp:revision>18</cp:revision>
  <dcterms:created xsi:type="dcterms:W3CDTF">2023-01-30T23:42:00Z</dcterms:created>
  <dcterms:modified xsi:type="dcterms:W3CDTF">2023-02-08T23:41:00Z</dcterms:modified>
</cp:coreProperties>
</file>