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4A9AED" w14:textId="4C4B9547" w:rsidR="00310899" w:rsidRDefault="00310899" w:rsidP="00282414">
      <w:pPr>
        <w:tabs>
          <w:tab w:val="left" w:pos="0"/>
        </w:tabs>
        <w:spacing w:line="360" w:lineRule="auto"/>
        <w:jc w:val="center"/>
        <w:rPr>
          <w:rFonts w:eastAsia="Arial"/>
          <w:b/>
          <w:bCs/>
          <w:sz w:val="22"/>
        </w:rPr>
      </w:pPr>
      <w:r w:rsidRPr="000A6921">
        <w:rPr>
          <w:noProof/>
          <w:sz w:val="22"/>
        </w:rPr>
        <w:drawing>
          <wp:inline distT="0" distB="0" distL="0" distR="0" wp14:anchorId="1D8A112F" wp14:editId="0112BAA4">
            <wp:extent cx="5421934" cy="2066925"/>
            <wp:effectExtent l="0" t="0" r="762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3351" cy="2075090"/>
                    </a:xfrm>
                    <a:prstGeom prst="rect">
                      <a:avLst/>
                    </a:prstGeom>
                    <a:noFill/>
                    <a:ln>
                      <a:noFill/>
                    </a:ln>
                  </pic:spPr>
                </pic:pic>
              </a:graphicData>
            </a:graphic>
          </wp:inline>
        </w:drawing>
      </w:r>
    </w:p>
    <w:p w14:paraId="74C02745" w14:textId="246AEAE5" w:rsidR="00764C56" w:rsidRDefault="00764C56" w:rsidP="00555FAE">
      <w:pPr>
        <w:spacing w:line="360" w:lineRule="auto"/>
        <w:rPr>
          <w:rFonts w:eastAsia="Arial"/>
          <w:b/>
          <w:bCs/>
          <w:sz w:val="22"/>
        </w:rPr>
      </w:pPr>
    </w:p>
    <w:p w14:paraId="2D983C32" w14:textId="77777777" w:rsidR="009D61A1" w:rsidRPr="000A6921" w:rsidRDefault="009D61A1" w:rsidP="00555FAE">
      <w:pPr>
        <w:spacing w:line="360" w:lineRule="auto"/>
        <w:rPr>
          <w:rFonts w:eastAsia="Arial"/>
          <w:b/>
          <w:bCs/>
          <w:sz w:val="22"/>
        </w:rPr>
      </w:pPr>
    </w:p>
    <w:p w14:paraId="1480E79A" w14:textId="38F246B3" w:rsidR="00310899" w:rsidRPr="000A6921" w:rsidRDefault="009D61A1" w:rsidP="009D61A1">
      <w:pPr>
        <w:tabs>
          <w:tab w:val="left" w:pos="5620"/>
        </w:tabs>
        <w:spacing w:line="360" w:lineRule="auto"/>
        <w:rPr>
          <w:rFonts w:eastAsia="Arial"/>
          <w:b/>
          <w:bCs/>
          <w:sz w:val="22"/>
        </w:rPr>
      </w:pPr>
      <w:r>
        <w:rPr>
          <w:rFonts w:eastAsia="Arial"/>
          <w:b/>
          <w:bCs/>
          <w:sz w:val="22"/>
        </w:rPr>
        <w:tab/>
      </w:r>
    </w:p>
    <w:p w14:paraId="62FA5EB5" w14:textId="630BF1DD" w:rsidR="008A6B62" w:rsidRPr="002806AE" w:rsidRDefault="74BD053C" w:rsidP="00943EE3">
      <w:pPr>
        <w:spacing w:line="360" w:lineRule="auto"/>
        <w:jc w:val="center"/>
        <w:rPr>
          <w:rFonts w:eastAsia="Arial"/>
          <w:b/>
          <w:bCs/>
          <w:sz w:val="40"/>
          <w:szCs w:val="40"/>
        </w:rPr>
      </w:pPr>
      <w:r w:rsidRPr="002806AE">
        <w:rPr>
          <w:rFonts w:eastAsia="Arial"/>
          <w:b/>
          <w:bCs/>
          <w:sz w:val="40"/>
          <w:szCs w:val="40"/>
        </w:rPr>
        <w:t>University of Wales Trinity Saint David (London)</w:t>
      </w:r>
    </w:p>
    <w:p w14:paraId="7F6E3873" w14:textId="4FAD757B" w:rsidR="00BB536C" w:rsidRPr="0014002A" w:rsidRDefault="00BB536C" w:rsidP="00943EE3">
      <w:pPr>
        <w:spacing w:line="360" w:lineRule="auto"/>
        <w:jc w:val="center"/>
        <w:rPr>
          <w:rFonts w:eastAsia="Arial"/>
          <w:sz w:val="40"/>
          <w:szCs w:val="40"/>
        </w:rPr>
      </w:pPr>
      <w:r w:rsidRPr="002806AE">
        <w:rPr>
          <w:rFonts w:eastAsia="Arial"/>
          <w:b/>
          <w:bCs/>
          <w:sz w:val="40"/>
          <w:szCs w:val="40"/>
        </w:rPr>
        <w:t>Module:</w:t>
      </w:r>
      <w:r w:rsidR="0014002A">
        <w:rPr>
          <w:rFonts w:eastAsia="Arial"/>
          <w:b/>
          <w:bCs/>
          <w:sz w:val="40"/>
          <w:szCs w:val="40"/>
        </w:rPr>
        <w:t xml:space="preserve"> </w:t>
      </w:r>
      <w:r w:rsidR="00D5489B">
        <w:rPr>
          <w:rFonts w:eastAsia="Arial"/>
          <w:sz w:val="40"/>
          <w:szCs w:val="40"/>
        </w:rPr>
        <w:t>Dissertation Proposal</w:t>
      </w:r>
    </w:p>
    <w:p w14:paraId="42788EA9" w14:textId="0002EE6D" w:rsidR="00BB536C" w:rsidRPr="002806AE" w:rsidRDefault="00BB536C" w:rsidP="00943EE3">
      <w:pPr>
        <w:spacing w:line="360" w:lineRule="auto"/>
        <w:jc w:val="center"/>
        <w:rPr>
          <w:rFonts w:eastAsia="Arial"/>
          <w:b/>
          <w:bCs/>
          <w:sz w:val="40"/>
          <w:szCs w:val="40"/>
        </w:rPr>
      </w:pPr>
      <w:r w:rsidRPr="002806AE">
        <w:rPr>
          <w:rFonts w:eastAsia="Arial"/>
          <w:b/>
          <w:bCs/>
          <w:sz w:val="40"/>
          <w:szCs w:val="40"/>
        </w:rPr>
        <w:t xml:space="preserve">Module code: </w:t>
      </w:r>
      <w:r w:rsidR="00E910C2" w:rsidRPr="002806AE">
        <w:rPr>
          <w:sz w:val="40"/>
          <w:szCs w:val="40"/>
        </w:rPr>
        <w:t>LCBB</w:t>
      </w:r>
      <w:r w:rsidR="00D5489B">
        <w:rPr>
          <w:sz w:val="40"/>
          <w:szCs w:val="40"/>
        </w:rPr>
        <w:t>6000</w:t>
      </w:r>
    </w:p>
    <w:p w14:paraId="2605BF0A" w14:textId="54862205" w:rsidR="00BB536C" w:rsidRPr="002806AE" w:rsidRDefault="00C403E2" w:rsidP="00943EE3">
      <w:pPr>
        <w:spacing w:line="360" w:lineRule="auto"/>
        <w:jc w:val="center"/>
        <w:rPr>
          <w:rFonts w:eastAsia="Arial"/>
          <w:b/>
          <w:bCs/>
          <w:sz w:val="40"/>
          <w:szCs w:val="40"/>
        </w:rPr>
      </w:pPr>
      <w:r>
        <w:rPr>
          <w:rFonts w:eastAsia="Arial"/>
          <w:b/>
          <w:bCs/>
          <w:sz w:val="40"/>
          <w:szCs w:val="40"/>
        </w:rPr>
        <w:t>Supervisor</w:t>
      </w:r>
      <w:r w:rsidR="00BB536C" w:rsidRPr="002806AE">
        <w:rPr>
          <w:rFonts w:eastAsia="Arial"/>
          <w:b/>
          <w:bCs/>
          <w:sz w:val="40"/>
          <w:szCs w:val="40"/>
        </w:rPr>
        <w:t xml:space="preserve">: </w:t>
      </w:r>
      <w:proofErr w:type="spellStart"/>
      <w:r w:rsidR="00D5489B">
        <w:rPr>
          <w:sz w:val="40"/>
          <w:szCs w:val="40"/>
        </w:rPr>
        <w:t>Dr.</w:t>
      </w:r>
      <w:proofErr w:type="spellEnd"/>
      <w:r w:rsidR="00D5489B">
        <w:rPr>
          <w:sz w:val="40"/>
          <w:szCs w:val="40"/>
        </w:rPr>
        <w:t xml:space="preserve"> Afzal </w:t>
      </w:r>
      <w:proofErr w:type="spellStart"/>
      <w:r w:rsidR="00D5489B">
        <w:rPr>
          <w:sz w:val="40"/>
          <w:szCs w:val="40"/>
        </w:rPr>
        <w:t>Munna</w:t>
      </w:r>
      <w:proofErr w:type="spellEnd"/>
    </w:p>
    <w:p w14:paraId="27DAF91C" w14:textId="6A37BBC3" w:rsidR="00BB536C" w:rsidRPr="00D41EE6" w:rsidRDefault="00BB536C" w:rsidP="00943EE3">
      <w:pPr>
        <w:spacing w:line="360" w:lineRule="auto"/>
        <w:jc w:val="center"/>
        <w:rPr>
          <w:rFonts w:eastAsia="Arial"/>
          <w:bCs/>
          <w:sz w:val="40"/>
          <w:szCs w:val="40"/>
        </w:rPr>
      </w:pPr>
      <w:r w:rsidRPr="002806AE">
        <w:rPr>
          <w:rFonts w:eastAsia="Arial"/>
          <w:b/>
          <w:bCs/>
          <w:sz w:val="40"/>
          <w:szCs w:val="40"/>
        </w:rPr>
        <w:t>Assignment Title</w:t>
      </w:r>
      <w:r w:rsidR="00D41EE6">
        <w:rPr>
          <w:rFonts w:eastAsia="Arial"/>
          <w:b/>
          <w:bCs/>
          <w:sz w:val="40"/>
          <w:szCs w:val="40"/>
        </w:rPr>
        <w:t xml:space="preserve">: </w:t>
      </w:r>
      <w:r w:rsidR="00D41EE6" w:rsidRPr="00D41EE6">
        <w:rPr>
          <w:rFonts w:eastAsia="Arial"/>
          <w:bCs/>
          <w:sz w:val="40"/>
          <w:szCs w:val="40"/>
        </w:rPr>
        <w:t>The Impact of Emotional Intelligence on Leadership Effectiveness and Employee Engagement at Mercedes-Benz UK</w:t>
      </w:r>
    </w:p>
    <w:p w14:paraId="520789C7" w14:textId="3E1E80FB" w:rsidR="00A87963" w:rsidRPr="002806AE" w:rsidRDefault="00A87963" w:rsidP="00943EE3">
      <w:pPr>
        <w:spacing w:line="360" w:lineRule="auto"/>
        <w:jc w:val="center"/>
        <w:rPr>
          <w:rFonts w:eastAsia="Arial"/>
          <w:b/>
          <w:bCs/>
          <w:sz w:val="40"/>
          <w:szCs w:val="40"/>
        </w:rPr>
      </w:pPr>
      <w:r w:rsidRPr="002806AE">
        <w:rPr>
          <w:rFonts w:eastAsia="Arial"/>
          <w:b/>
          <w:bCs/>
          <w:sz w:val="40"/>
          <w:szCs w:val="40"/>
        </w:rPr>
        <w:t>By:</w:t>
      </w:r>
      <w:r w:rsidR="00DC45C2" w:rsidRPr="002806AE">
        <w:rPr>
          <w:rFonts w:eastAsia="Arial"/>
          <w:b/>
          <w:bCs/>
          <w:sz w:val="40"/>
          <w:szCs w:val="40"/>
        </w:rPr>
        <w:t xml:space="preserve"> Kristina D. Ralcheva</w:t>
      </w:r>
    </w:p>
    <w:p w14:paraId="063D7987" w14:textId="3C6C694B" w:rsidR="00A87963" w:rsidRPr="002806AE" w:rsidRDefault="008A6B62" w:rsidP="00943EE3">
      <w:pPr>
        <w:spacing w:line="360" w:lineRule="auto"/>
        <w:jc w:val="center"/>
        <w:rPr>
          <w:rFonts w:eastAsia="Arial"/>
          <w:sz w:val="40"/>
          <w:szCs w:val="40"/>
        </w:rPr>
      </w:pPr>
      <w:r w:rsidRPr="002806AE">
        <w:rPr>
          <w:rFonts w:eastAsia="Arial"/>
          <w:b/>
          <w:bCs/>
          <w:sz w:val="40"/>
          <w:szCs w:val="40"/>
        </w:rPr>
        <w:t>Date:</w:t>
      </w:r>
      <w:r w:rsidR="00DC45C2" w:rsidRPr="002806AE">
        <w:rPr>
          <w:rFonts w:eastAsia="Arial"/>
          <w:b/>
          <w:bCs/>
          <w:sz w:val="40"/>
          <w:szCs w:val="40"/>
        </w:rPr>
        <w:t xml:space="preserve"> </w:t>
      </w:r>
      <w:r w:rsidR="00943EE3">
        <w:rPr>
          <w:rFonts w:eastAsia="Arial"/>
          <w:sz w:val="40"/>
          <w:szCs w:val="40"/>
        </w:rPr>
        <w:t>August</w:t>
      </w:r>
      <w:r w:rsidR="00271925" w:rsidRPr="0014002A">
        <w:rPr>
          <w:rFonts w:eastAsia="Arial"/>
          <w:sz w:val="40"/>
          <w:szCs w:val="40"/>
        </w:rPr>
        <w:t xml:space="preserve"> 202</w:t>
      </w:r>
      <w:r w:rsidR="0014002A" w:rsidRPr="0014002A">
        <w:rPr>
          <w:rFonts w:eastAsia="Arial"/>
          <w:sz w:val="40"/>
          <w:szCs w:val="40"/>
        </w:rPr>
        <w:t>4</w:t>
      </w:r>
    </w:p>
    <w:p w14:paraId="32A83DC5" w14:textId="3D8D4A6D" w:rsidR="00DC45C2" w:rsidRDefault="00DC45C2" w:rsidP="00943EE3">
      <w:pPr>
        <w:spacing w:line="360" w:lineRule="auto"/>
        <w:jc w:val="center"/>
        <w:rPr>
          <w:rFonts w:eastAsia="Arial"/>
          <w:b/>
          <w:bCs/>
          <w:sz w:val="40"/>
          <w:szCs w:val="40"/>
        </w:rPr>
      </w:pPr>
    </w:p>
    <w:p w14:paraId="706D1927" w14:textId="246ADA0A" w:rsidR="00611AAE" w:rsidRDefault="00611AAE" w:rsidP="00BD1751">
      <w:pPr>
        <w:spacing w:line="360" w:lineRule="auto"/>
        <w:jc w:val="both"/>
        <w:rPr>
          <w:rFonts w:eastAsia="Arial"/>
          <w:b/>
          <w:bCs/>
          <w:sz w:val="40"/>
          <w:szCs w:val="40"/>
        </w:rPr>
      </w:pPr>
    </w:p>
    <w:p w14:paraId="323B88A0" w14:textId="30F5378B" w:rsidR="00611AAE" w:rsidRDefault="00611AAE" w:rsidP="00BD1751">
      <w:pPr>
        <w:spacing w:line="360" w:lineRule="auto"/>
        <w:jc w:val="both"/>
        <w:rPr>
          <w:rFonts w:eastAsia="Arial"/>
          <w:b/>
          <w:bCs/>
          <w:sz w:val="40"/>
          <w:szCs w:val="40"/>
        </w:rPr>
      </w:pPr>
    </w:p>
    <w:p w14:paraId="4A60AC08" w14:textId="79B49541" w:rsidR="00611AAE" w:rsidRDefault="00611AAE" w:rsidP="00BD1751">
      <w:pPr>
        <w:spacing w:line="360" w:lineRule="auto"/>
        <w:jc w:val="both"/>
        <w:rPr>
          <w:rFonts w:eastAsia="Arial"/>
          <w:b/>
          <w:bCs/>
          <w:sz w:val="40"/>
          <w:szCs w:val="40"/>
        </w:rPr>
      </w:pPr>
    </w:p>
    <w:p w14:paraId="7F6BE889" w14:textId="71B9EAF2" w:rsidR="00A87963" w:rsidRPr="000A6921" w:rsidRDefault="00A87963" w:rsidP="00BD1751">
      <w:pPr>
        <w:spacing w:line="360" w:lineRule="auto"/>
        <w:jc w:val="both"/>
        <w:rPr>
          <w:rFonts w:eastAsia="Arial"/>
          <w:sz w:val="22"/>
        </w:rPr>
      </w:pPr>
    </w:p>
    <w:sdt>
      <w:sdtPr>
        <w:rPr>
          <w:rFonts w:ascii="Times New Roman" w:eastAsia="Times New Roman" w:hAnsi="Times New Roman" w:cs="Times New Roman"/>
          <w:color w:val="auto"/>
          <w:sz w:val="24"/>
          <w:szCs w:val="24"/>
        </w:rPr>
        <w:id w:val="131595069"/>
        <w:docPartObj>
          <w:docPartGallery w:val="Table of Contents"/>
          <w:docPartUnique/>
        </w:docPartObj>
      </w:sdtPr>
      <w:sdtEndPr>
        <w:rPr>
          <w:b/>
          <w:bCs/>
          <w:noProof/>
        </w:rPr>
      </w:sdtEndPr>
      <w:sdtContent>
        <w:p w14:paraId="6701FB19" w14:textId="7AC32AC3" w:rsidR="008D0230" w:rsidRDefault="008D0230">
          <w:pPr>
            <w:pStyle w:val="TOCHeading"/>
          </w:pPr>
          <w:r>
            <w:t xml:space="preserve">Table of Contents. </w:t>
          </w:r>
        </w:p>
        <w:p w14:paraId="6A6CA3A6" w14:textId="4F261BB4" w:rsidR="008D0230" w:rsidRDefault="008D0230">
          <w:pPr>
            <w:pStyle w:val="TOC1"/>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74797247" w:history="1">
            <w:r w:rsidRPr="00646E60">
              <w:rPr>
                <w:rStyle w:val="Hyperlink"/>
                <w:noProof/>
              </w:rPr>
              <w:t>Chapter 1: Introduction</w:t>
            </w:r>
            <w:r>
              <w:rPr>
                <w:noProof/>
                <w:webHidden/>
              </w:rPr>
              <w:tab/>
            </w:r>
            <w:r>
              <w:rPr>
                <w:noProof/>
                <w:webHidden/>
              </w:rPr>
              <w:fldChar w:fldCharType="begin"/>
            </w:r>
            <w:r>
              <w:rPr>
                <w:noProof/>
                <w:webHidden/>
              </w:rPr>
              <w:instrText xml:space="preserve"> PAGEREF _Toc174797247 \h </w:instrText>
            </w:r>
            <w:r>
              <w:rPr>
                <w:noProof/>
                <w:webHidden/>
              </w:rPr>
            </w:r>
            <w:r>
              <w:rPr>
                <w:noProof/>
                <w:webHidden/>
              </w:rPr>
              <w:fldChar w:fldCharType="separate"/>
            </w:r>
            <w:r>
              <w:rPr>
                <w:noProof/>
                <w:webHidden/>
              </w:rPr>
              <w:t>3</w:t>
            </w:r>
            <w:r>
              <w:rPr>
                <w:noProof/>
                <w:webHidden/>
              </w:rPr>
              <w:fldChar w:fldCharType="end"/>
            </w:r>
          </w:hyperlink>
        </w:p>
        <w:p w14:paraId="76F6B135" w14:textId="33190F57" w:rsidR="008D0230" w:rsidRDefault="00381234" w:rsidP="008D0230">
          <w:pPr>
            <w:pStyle w:val="TOC2"/>
            <w:tabs>
              <w:tab w:val="right" w:leader="dot" w:pos="9350"/>
            </w:tabs>
            <w:rPr>
              <w:noProof/>
            </w:rPr>
          </w:pPr>
          <w:hyperlink w:anchor="_Toc174797248" w:history="1">
            <w:r w:rsidR="008D0230" w:rsidRPr="00646E60">
              <w:rPr>
                <w:rStyle w:val="Hyperlink"/>
                <w:noProof/>
              </w:rPr>
              <w:t>1.1 Overview of the Topic</w:t>
            </w:r>
            <w:r w:rsidR="008D0230">
              <w:rPr>
                <w:noProof/>
                <w:webHidden/>
              </w:rPr>
              <w:tab/>
            </w:r>
            <w:r w:rsidR="008D0230">
              <w:rPr>
                <w:noProof/>
                <w:webHidden/>
              </w:rPr>
              <w:fldChar w:fldCharType="begin"/>
            </w:r>
            <w:r w:rsidR="008D0230">
              <w:rPr>
                <w:noProof/>
                <w:webHidden/>
              </w:rPr>
              <w:instrText xml:space="preserve"> PAGEREF _Toc174797248 \h </w:instrText>
            </w:r>
            <w:r w:rsidR="008D0230">
              <w:rPr>
                <w:noProof/>
                <w:webHidden/>
              </w:rPr>
            </w:r>
            <w:r w:rsidR="008D0230">
              <w:rPr>
                <w:noProof/>
                <w:webHidden/>
              </w:rPr>
              <w:fldChar w:fldCharType="separate"/>
            </w:r>
            <w:r w:rsidR="008D0230">
              <w:rPr>
                <w:noProof/>
                <w:webHidden/>
              </w:rPr>
              <w:t>3</w:t>
            </w:r>
            <w:r w:rsidR="008D0230">
              <w:rPr>
                <w:noProof/>
                <w:webHidden/>
              </w:rPr>
              <w:fldChar w:fldCharType="end"/>
            </w:r>
          </w:hyperlink>
        </w:p>
        <w:p w14:paraId="70F933D0" w14:textId="23FE1904" w:rsidR="008D0230" w:rsidRDefault="00381234">
          <w:pPr>
            <w:pStyle w:val="TOC2"/>
            <w:tabs>
              <w:tab w:val="right" w:leader="dot" w:pos="9350"/>
            </w:tabs>
            <w:rPr>
              <w:noProof/>
            </w:rPr>
          </w:pPr>
          <w:hyperlink w:anchor="_Toc174797250" w:history="1">
            <w:r w:rsidR="008D0230" w:rsidRPr="00646E60">
              <w:rPr>
                <w:rStyle w:val="Hyperlink"/>
                <w:noProof/>
              </w:rPr>
              <w:t>1.2 Significance of the Topic</w:t>
            </w:r>
            <w:r w:rsidR="008D0230">
              <w:rPr>
                <w:noProof/>
                <w:webHidden/>
              </w:rPr>
              <w:tab/>
            </w:r>
            <w:r w:rsidR="008D0230">
              <w:rPr>
                <w:noProof/>
                <w:webHidden/>
              </w:rPr>
              <w:fldChar w:fldCharType="begin"/>
            </w:r>
            <w:r w:rsidR="008D0230">
              <w:rPr>
                <w:noProof/>
                <w:webHidden/>
              </w:rPr>
              <w:instrText xml:space="preserve"> PAGEREF _Toc174797250 \h </w:instrText>
            </w:r>
            <w:r w:rsidR="008D0230">
              <w:rPr>
                <w:noProof/>
                <w:webHidden/>
              </w:rPr>
            </w:r>
            <w:r w:rsidR="008D0230">
              <w:rPr>
                <w:noProof/>
                <w:webHidden/>
              </w:rPr>
              <w:fldChar w:fldCharType="separate"/>
            </w:r>
            <w:r w:rsidR="008D0230">
              <w:rPr>
                <w:noProof/>
                <w:webHidden/>
              </w:rPr>
              <w:t>3</w:t>
            </w:r>
            <w:r w:rsidR="008D0230">
              <w:rPr>
                <w:noProof/>
                <w:webHidden/>
              </w:rPr>
              <w:fldChar w:fldCharType="end"/>
            </w:r>
          </w:hyperlink>
        </w:p>
        <w:p w14:paraId="2345B29E" w14:textId="4D4E6BBC" w:rsidR="008D0230" w:rsidRDefault="00381234">
          <w:pPr>
            <w:pStyle w:val="TOC3"/>
            <w:tabs>
              <w:tab w:val="right" w:leader="dot" w:pos="9350"/>
            </w:tabs>
            <w:rPr>
              <w:noProof/>
            </w:rPr>
          </w:pPr>
          <w:r>
            <w:fldChar w:fldCharType="begin"/>
          </w:r>
          <w:r>
            <w:instrText xml:space="preserve"> HYPERLINK \l "_Toc174797251" </w:instrText>
          </w:r>
          <w:r>
            <w:fldChar w:fldCharType="separate"/>
          </w:r>
          <w:r w:rsidR="008D0230" w:rsidRPr="00646E60">
            <w:rPr>
              <w:rStyle w:val="Hyperlink"/>
              <w:noProof/>
            </w:rPr>
            <w:t>1.3 Purpose of the Research</w:t>
          </w:r>
          <w:r w:rsidR="008D0230">
            <w:rPr>
              <w:noProof/>
              <w:webHidden/>
            </w:rPr>
            <w:tab/>
          </w:r>
          <w:r w:rsidR="00C9755B">
            <w:rPr>
              <w:noProof/>
              <w:webHidden/>
            </w:rPr>
            <w:t>4</w:t>
          </w:r>
          <w:bookmarkStart w:id="0" w:name="_GoBack"/>
          <w:bookmarkEnd w:id="0"/>
          <w:r>
            <w:rPr>
              <w:noProof/>
            </w:rPr>
            <w:fldChar w:fldCharType="end"/>
          </w:r>
        </w:p>
        <w:p w14:paraId="43E21B35" w14:textId="6800E8EA" w:rsidR="008D0230" w:rsidRDefault="00381234">
          <w:pPr>
            <w:pStyle w:val="TOC2"/>
            <w:tabs>
              <w:tab w:val="right" w:leader="dot" w:pos="9350"/>
            </w:tabs>
            <w:rPr>
              <w:noProof/>
            </w:rPr>
          </w:pPr>
          <w:r>
            <w:fldChar w:fldCharType="begin"/>
          </w:r>
          <w:r>
            <w:instrText xml:space="preserve"> HYPERLINK \l "_Toc174797252" </w:instrText>
          </w:r>
          <w:r>
            <w:fldChar w:fldCharType="separate"/>
          </w:r>
          <w:r w:rsidR="008D0230" w:rsidRPr="00646E60">
            <w:rPr>
              <w:rStyle w:val="Hyperlink"/>
              <w:noProof/>
            </w:rPr>
            <w:t>1.4 Proposed Aim, Objectives, and Research Questions</w:t>
          </w:r>
          <w:r w:rsidR="008D0230">
            <w:rPr>
              <w:noProof/>
              <w:webHidden/>
            </w:rPr>
            <w:tab/>
          </w:r>
          <w:r w:rsidR="008D0230">
            <w:rPr>
              <w:noProof/>
              <w:webHidden/>
            </w:rPr>
            <w:fldChar w:fldCharType="begin"/>
          </w:r>
          <w:r w:rsidR="008D0230">
            <w:rPr>
              <w:noProof/>
              <w:webHidden/>
            </w:rPr>
            <w:instrText xml:space="preserve"> PAGEREF _Toc174797252 \h </w:instrText>
          </w:r>
          <w:r w:rsidR="008D0230">
            <w:rPr>
              <w:noProof/>
              <w:webHidden/>
            </w:rPr>
          </w:r>
          <w:r w:rsidR="008D0230">
            <w:rPr>
              <w:noProof/>
              <w:webHidden/>
            </w:rPr>
            <w:fldChar w:fldCharType="separate"/>
          </w:r>
          <w:r w:rsidR="008D0230">
            <w:rPr>
              <w:noProof/>
              <w:webHidden/>
            </w:rPr>
            <w:t>4</w:t>
          </w:r>
          <w:r w:rsidR="008D0230">
            <w:rPr>
              <w:noProof/>
              <w:webHidden/>
            </w:rPr>
            <w:fldChar w:fldCharType="end"/>
          </w:r>
          <w:r>
            <w:rPr>
              <w:noProof/>
            </w:rPr>
            <w:fldChar w:fldCharType="end"/>
          </w:r>
        </w:p>
        <w:p w14:paraId="543AA8DA" w14:textId="1FF1215B" w:rsidR="008D0230" w:rsidRDefault="00381234">
          <w:pPr>
            <w:pStyle w:val="TOC2"/>
            <w:tabs>
              <w:tab w:val="right" w:leader="dot" w:pos="9350"/>
            </w:tabs>
            <w:rPr>
              <w:noProof/>
            </w:rPr>
          </w:pPr>
          <w:hyperlink w:anchor="_Toc174797253" w:history="1">
            <w:r w:rsidR="008D0230" w:rsidRPr="00646E60">
              <w:rPr>
                <w:rStyle w:val="Hyperlink"/>
                <w:noProof/>
              </w:rPr>
              <w:t>2.1 Definition of Emotional Intelligence</w:t>
            </w:r>
            <w:r w:rsidR="008D0230">
              <w:rPr>
                <w:noProof/>
                <w:webHidden/>
              </w:rPr>
              <w:tab/>
            </w:r>
            <w:r w:rsidR="008D0230">
              <w:rPr>
                <w:noProof/>
                <w:webHidden/>
              </w:rPr>
              <w:fldChar w:fldCharType="begin"/>
            </w:r>
            <w:r w:rsidR="008D0230">
              <w:rPr>
                <w:noProof/>
                <w:webHidden/>
              </w:rPr>
              <w:instrText xml:space="preserve"> PAGEREF _Toc174797253 \h </w:instrText>
            </w:r>
            <w:r w:rsidR="008D0230">
              <w:rPr>
                <w:noProof/>
                <w:webHidden/>
              </w:rPr>
            </w:r>
            <w:r w:rsidR="008D0230">
              <w:rPr>
                <w:noProof/>
                <w:webHidden/>
              </w:rPr>
              <w:fldChar w:fldCharType="separate"/>
            </w:r>
            <w:r w:rsidR="008D0230">
              <w:rPr>
                <w:noProof/>
                <w:webHidden/>
              </w:rPr>
              <w:t>5</w:t>
            </w:r>
            <w:r w:rsidR="008D0230">
              <w:rPr>
                <w:noProof/>
                <w:webHidden/>
              </w:rPr>
              <w:fldChar w:fldCharType="end"/>
            </w:r>
          </w:hyperlink>
        </w:p>
        <w:p w14:paraId="696CA2E9" w14:textId="6627B803" w:rsidR="008D0230" w:rsidRDefault="00381234">
          <w:pPr>
            <w:pStyle w:val="TOC2"/>
            <w:tabs>
              <w:tab w:val="right" w:leader="dot" w:pos="9350"/>
            </w:tabs>
            <w:rPr>
              <w:noProof/>
            </w:rPr>
          </w:pPr>
          <w:hyperlink w:anchor="_Toc174797254" w:history="1">
            <w:r w:rsidR="008D0230" w:rsidRPr="00646E60">
              <w:rPr>
                <w:rStyle w:val="Hyperlink"/>
                <w:noProof/>
              </w:rPr>
              <w:t>2.2 Characteristics of Emotional Intelligence</w:t>
            </w:r>
            <w:r w:rsidR="008D0230">
              <w:rPr>
                <w:noProof/>
                <w:webHidden/>
              </w:rPr>
              <w:tab/>
            </w:r>
            <w:r w:rsidR="008D0230">
              <w:rPr>
                <w:noProof/>
                <w:webHidden/>
              </w:rPr>
              <w:fldChar w:fldCharType="begin"/>
            </w:r>
            <w:r w:rsidR="008D0230">
              <w:rPr>
                <w:noProof/>
                <w:webHidden/>
              </w:rPr>
              <w:instrText xml:space="preserve"> PAGEREF _Toc174797254 \h </w:instrText>
            </w:r>
            <w:r w:rsidR="008D0230">
              <w:rPr>
                <w:noProof/>
                <w:webHidden/>
              </w:rPr>
            </w:r>
            <w:r w:rsidR="008D0230">
              <w:rPr>
                <w:noProof/>
                <w:webHidden/>
              </w:rPr>
              <w:fldChar w:fldCharType="separate"/>
            </w:r>
            <w:r w:rsidR="008D0230">
              <w:rPr>
                <w:noProof/>
                <w:webHidden/>
              </w:rPr>
              <w:t>5</w:t>
            </w:r>
            <w:r w:rsidR="008D0230">
              <w:rPr>
                <w:noProof/>
                <w:webHidden/>
              </w:rPr>
              <w:fldChar w:fldCharType="end"/>
            </w:r>
          </w:hyperlink>
        </w:p>
        <w:p w14:paraId="07B2BE2F" w14:textId="64822C44" w:rsidR="008D0230" w:rsidRDefault="00381234">
          <w:pPr>
            <w:pStyle w:val="TOC3"/>
            <w:tabs>
              <w:tab w:val="right" w:leader="dot" w:pos="9350"/>
            </w:tabs>
            <w:rPr>
              <w:noProof/>
            </w:rPr>
          </w:pPr>
          <w:hyperlink w:anchor="_Toc174797255" w:history="1">
            <w:r w:rsidR="008D0230" w:rsidRPr="00646E60">
              <w:rPr>
                <w:rStyle w:val="Hyperlink"/>
                <w:noProof/>
              </w:rPr>
              <w:t>2.3 Importance of Emotional Intelligence in Leadership at Mercedes-Benz UK</w:t>
            </w:r>
            <w:r w:rsidR="008D0230">
              <w:rPr>
                <w:noProof/>
                <w:webHidden/>
              </w:rPr>
              <w:tab/>
            </w:r>
            <w:r w:rsidR="008D0230">
              <w:rPr>
                <w:noProof/>
                <w:webHidden/>
              </w:rPr>
              <w:fldChar w:fldCharType="begin"/>
            </w:r>
            <w:r w:rsidR="008D0230">
              <w:rPr>
                <w:noProof/>
                <w:webHidden/>
              </w:rPr>
              <w:instrText xml:space="preserve"> PAGEREF _Toc174797255 \h </w:instrText>
            </w:r>
            <w:r w:rsidR="008D0230">
              <w:rPr>
                <w:noProof/>
                <w:webHidden/>
              </w:rPr>
            </w:r>
            <w:r w:rsidR="008D0230">
              <w:rPr>
                <w:noProof/>
                <w:webHidden/>
              </w:rPr>
              <w:fldChar w:fldCharType="separate"/>
            </w:r>
            <w:r w:rsidR="008D0230">
              <w:rPr>
                <w:noProof/>
                <w:webHidden/>
              </w:rPr>
              <w:t>5</w:t>
            </w:r>
            <w:r w:rsidR="008D0230">
              <w:rPr>
                <w:noProof/>
                <w:webHidden/>
              </w:rPr>
              <w:fldChar w:fldCharType="end"/>
            </w:r>
          </w:hyperlink>
        </w:p>
        <w:p w14:paraId="6F36B603" w14:textId="2089790B" w:rsidR="008D0230" w:rsidRDefault="00381234">
          <w:pPr>
            <w:pStyle w:val="TOC3"/>
            <w:tabs>
              <w:tab w:val="right" w:leader="dot" w:pos="9350"/>
            </w:tabs>
            <w:rPr>
              <w:noProof/>
            </w:rPr>
          </w:pPr>
          <w:hyperlink w:anchor="_Toc174797256" w:history="1">
            <w:r w:rsidR="008D0230" w:rsidRPr="00646E60">
              <w:rPr>
                <w:rStyle w:val="Hyperlink"/>
                <w:noProof/>
              </w:rPr>
              <w:t>2.4 Models of Emotional Intelligence</w:t>
            </w:r>
            <w:r w:rsidR="008D0230">
              <w:rPr>
                <w:noProof/>
                <w:webHidden/>
              </w:rPr>
              <w:tab/>
            </w:r>
            <w:r w:rsidR="008D0230">
              <w:rPr>
                <w:noProof/>
                <w:webHidden/>
              </w:rPr>
              <w:fldChar w:fldCharType="begin"/>
            </w:r>
            <w:r w:rsidR="008D0230">
              <w:rPr>
                <w:noProof/>
                <w:webHidden/>
              </w:rPr>
              <w:instrText xml:space="preserve"> PAGEREF _Toc174797256 \h </w:instrText>
            </w:r>
            <w:r w:rsidR="008D0230">
              <w:rPr>
                <w:noProof/>
                <w:webHidden/>
              </w:rPr>
            </w:r>
            <w:r w:rsidR="008D0230">
              <w:rPr>
                <w:noProof/>
                <w:webHidden/>
              </w:rPr>
              <w:fldChar w:fldCharType="separate"/>
            </w:r>
            <w:r w:rsidR="008D0230">
              <w:rPr>
                <w:noProof/>
                <w:webHidden/>
              </w:rPr>
              <w:t>6</w:t>
            </w:r>
            <w:r w:rsidR="008D0230">
              <w:rPr>
                <w:noProof/>
                <w:webHidden/>
              </w:rPr>
              <w:fldChar w:fldCharType="end"/>
            </w:r>
          </w:hyperlink>
        </w:p>
        <w:p w14:paraId="20F17FFC" w14:textId="6967C9AE" w:rsidR="008D0230" w:rsidRDefault="00381234">
          <w:pPr>
            <w:pStyle w:val="TOC3"/>
            <w:tabs>
              <w:tab w:val="right" w:leader="dot" w:pos="9350"/>
            </w:tabs>
            <w:rPr>
              <w:noProof/>
            </w:rPr>
          </w:pPr>
          <w:hyperlink w:anchor="_Toc174797257" w:history="1">
            <w:r w:rsidR="008D0230" w:rsidRPr="00646E60">
              <w:rPr>
                <w:rStyle w:val="Hyperlink"/>
                <w:noProof/>
              </w:rPr>
              <w:t>2.5 Theories Related to Emotional Intelligence</w:t>
            </w:r>
            <w:r w:rsidR="008D0230">
              <w:rPr>
                <w:noProof/>
                <w:webHidden/>
              </w:rPr>
              <w:tab/>
            </w:r>
            <w:r w:rsidR="008D0230">
              <w:rPr>
                <w:noProof/>
                <w:webHidden/>
              </w:rPr>
              <w:fldChar w:fldCharType="begin"/>
            </w:r>
            <w:r w:rsidR="008D0230">
              <w:rPr>
                <w:noProof/>
                <w:webHidden/>
              </w:rPr>
              <w:instrText xml:space="preserve"> PAGEREF _Toc174797257 \h </w:instrText>
            </w:r>
            <w:r w:rsidR="008D0230">
              <w:rPr>
                <w:noProof/>
                <w:webHidden/>
              </w:rPr>
            </w:r>
            <w:r w:rsidR="008D0230">
              <w:rPr>
                <w:noProof/>
                <w:webHidden/>
              </w:rPr>
              <w:fldChar w:fldCharType="separate"/>
            </w:r>
            <w:r w:rsidR="008D0230">
              <w:rPr>
                <w:noProof/>
                <w:webHidden/>
              </w:rPr>
              <w:t>6</w:t>
            </w:r>
            <w:r w:rsidR="008D0230">
              <w:rPr>
                <w:noProof/>
                <w:webHidden/>
              </w:rPr>
              <w:fldChar w:fldCharType="end"/>
            </w:r>
          </w:hyperlink>
        </w:p>
        <w:p w14:paraId="6BC7B9CA" w14:textId="6D6633A9" w:rsidR="008D0230" w:rsidRDefault="00381234">
          <w:pPr>
            <w:pStyle w:val="TOC3"/>
            <w:tabs>
              <w:tab w:val="right" w:leader="dot" w:pos="9350"/>
            </w:tabs>
            <w:rPr>
              <w:noProof/>
            </w:rPr>
          </w:pPr>
          <w:hyperlink w:anchor="_Toc174797258" w:history="1">
            <w:r w:rsidR="008D0230" w:rsidRPr="00646E60">
              <w:rPr>
                <w:rStyle w:val="Hyperlink"/>
                <w:noProof/>
              </w:rPr>
              <w:t>2.6 Advantages and Disadvantages of Emotional Intelligence in Leadership</w:t>
            </w:r>
            <w:r w:rsidR="008D0230">
              <w:rPr>
                <w:noProof/>
                <w:webHidden/>
              </w:rPr>
              <w:tab/>
            </w:r>
            <w:r w:rsidR="008D0230">
              <w:rPr>
                <w:noProof/>
                <w:webHidden/>
              </w:rPr>
              <w:fldChar w:fldCharType="begin"/>
            </w:r>
            <w:r w:rsidR="008D0230">
              <w:rPr>
                <w:noProof/>
                <w:webHidden/>
              </w:rPr>
              <w:instrText xml:space="preserve"> PAGEREF _Toc174797258 \h </w:instrText>
            </w:r>
            <w:r w:rsidR="008D0230">
              <w:rPr>
                <w:noProof/>
                <w:webHidden/>
              </w:rPr>
            </w:r>
            <w:r w:rsidR="008D0230">
              <w:rPr>
                <w:noProof/>
                <w:webHidden/>
              </w:rPr>
              <w:fldChar w:fldCharType="separate"/>
            </w:r>
            <w:r w:rsidR="008D0230">
              <w:rPr>
                <w:noProof/>
                <w:webHidden/>
              </w:rPr>
              <w:t>6</w:t>
            </w:r>
            <w:r w:rsidR="008D0230">
              <w:rPr>
                <w:noProof/>
                <w:webHidden/>
              </w:rPr>
              <w:fldChar w:fldCharType="end"/>
            </w:r>
          </w:hyperlink>
        </w:p>
        <w:p w14:paraId="682F7304" w14:textId="3D7475E6" w:rsidR="008D0230" w:rsidRDefault="00381234">
          <w:pPr>
            <w:pStyle w:val="TOC3"/>
            <w:tabs>
              <w:tab w:val="right" w:leader="dot" w:pos="9350"/>
            </w:tabs>
            <w:rPr>
              <w:noProof/>
            </w:rPr>
          </w:pPr>
          <w:hyperlink w:anchor="_Toc174797259" w:history="1">
            <w:r w:rsidR="008D0230" w:rsidRPr="00646E60">
              <w:rPr>
                <w:rStyle w:val="Hyperlink"/>
                <w:noProof/>
              </w:rPr>
              <w:t>2.7 Challenges Associated with Emotional Intelligence at Mercedes-Benz UK</w:t>
            </w:r>
            <w:r w:rsidR="008D0230">
              <w:rPr>
                <w:noProof/>
                <w:webHidden/>
              </w:rPr>
              <w:tab/>
            </w:r>
            <w:r w:rsidR="008D0230">
              <w:rPr>
                <w:noProof/>
                <w:webHidden/>
              </w:rPr>
              <w:fldChar w:fldCharType="begin"/>
            </w:r>
            <w:r w:rsidR="008D0230">
              <w:rPr>
                <w:noProof/>
                <w:webHidden/>
              </w:rPr>
              <w:instrText xml:space="preserve"> PAGEREF _Toc174797259 \h </w:instrText>
            </w:r>
            <w:r w:rsidR="008D0230">
              <w:rPr>
                <w:noProof/>
                <w:webHidden/>
              </w:rPr>
            </w:r>
            <w:r w:rsidR="008D0230">
              <w:rPr>
                <w:noProof/>
                <w:webHidden/>
              </w:rPr>
              <w:fldChar w:fldCharType="separate"/>
            </w:r>
            <w:r w:rsidR="008D0230">
              <w:rPr>
                <w:noProof/>
                <w:webHidden/>
              </w:rPr>
              <w:t>7</w:t>
            </w:r>
            <w:r w:rsidR="008D0230">
              <w:rPr>
                <w:noProof/>
                <w:webHidden/>
              </w:rPr>
              <w:fldChar w:fldCharType="end"/>
            </w:r>
          </w:hyperlink>
        </w:p>
        <w:p w14:paraId="7F5C4B5F" w14:textId="5C47ADAF" w:rsidR="008D0230" w:rsidRDefault="00381234">
          <w:pPr>
            <w:pStyle w:val="TOC3"/>
            <w:tabs>
              <w:tab w:val="right" w:leader="dot" w:pos="9350"/>
            </w:tabs>
            <w:rPr>
              <w:noProof/>
            </w:rPr>
          </w:pPr>
          <w:hyperlink w:anchor="_Toc174797260" w:history="1">
            <w:r w:rsidR="008D0230" w:rsidRPr="00646E60">
              <w:rPr>
                <w:rStyle w:val="Hyperlink"/>
                <w:noProof/>
              </w:rPr>
              <w:t>2.8 Definition and Importance of Employee Engagement at Mercedes-Benz UK</w:t>
            </w:r>
            <w:r w:rsidR="008D0230">
              <w:rPr>
                <w:noProof/>
                <w:webHidden/>
              </w:rPr>
              <w:tab/>
            </w:r>
            <w:r w:rsidR="008D0230">
              <w:rPr>
                <w:noProof/>
                <w:webHidden/>
              </w:rPr>
              <w:fldChar w:fldCharType="begin"/>
            </w:r>
            <w:r w:rsidR="008D0230">
              <w:rPr>
                <w:noProof/>
                <w:webHidden/>
              </w:rPr>
              <w:instrText xml:space="preserve"> PAGEREF _Toc174797260 \h </w:instrText>
            </w:r>
            <w:r w:rsidR="008D0230">
              <w:rPr>
                <w:noProof/>
                <w:webHidden/>
              </w:rPr>
            </w:r>
            <w:r w:rsidR="008D0230">
              <w:rPr>
                <w:noProof/>
                <w:webHidden/>
              </w:rPr>
              <w:fldChar w:fldCharType="separate"/>
            </w:r>
            <w:r w:rsidR="008D0230">
              <w:rPr>
                <w:noProof/>
                <w:webHidden/>
              </w:rPr>
              <w:t>7</w:t>
            </w:r>
            <w:r w:rsidR="008D0230">
              <w:rPr>
                <w:noProof/>
                <w:webHidden/>
              </w:rPr>
              <w:fldChar w:fldCharType="end"/>
            </w:r>
          </w:hyperlink>
        </w:p>
        <w:p w14:paraId="12C4836F" w14:textId="78E8BE27" w:rsidR="008D0230" w:rsidRDefault="00381234">
          <w:pPr>
            <w:pStyle w:val="TOC3"/>
            <w:tabs>
              <w:tab w:val="right" w:leader="dot" w:pos="9350"/>
            </w:tabs>
            <w:rPr>
              <w:noProof/>
            </w:rPr>
          </w:pPr>
          <w:hyperlink w:anchor="_Toc174797261" w:history="1">
            <w:r w:rsidR="008D0230" w:rsidRPr="00646E60">
              <w:rPr>
                <w:rStyle w:val="Hyperlink"/>
                <w:noProof/>
              </w:rPr>
              <w:t>2.9 Models and Theories of Employee Engagement</w:t>
            </w:r>
            <w:r w:rsidR="008D0230">
              <w:rPr>
                <w:noProof/>
                <w:webHidden/>
              </w:rPr>
              <w:tab/>
            </w:r>
            <w:r w:rsidR="008D0230">
              <w:rPr>
                <w:noProof/>
                <w:webHidden/>
              </w:rPr>
              <w:fldChar w:fldCharType="begin"/>
            </w:r>
            <w:r w:rsidR="008D0230">
              <w:rPr>
                <w:noProof/>
                <w:webHidden/>
              </w:rPr>
              <w:instrText xml:space="preserve"> PAGEREF _Toc174797261 \h </w:instrText>
            </w:r>
            <w:r w:rsidR="008D0230">
              <w:rPr>
                <w:noProof/>
                <w:webHidden/>
              </w:rPr>
            </w:r>
            <w:r w:rsidR="008D0230">
              <w:rPr>
                <w:noProof/>
                <w:webHidden/>
              </w:rPr>
              <w:fldChar w:fldCharType="separate"/>
            </w:r>
            <w:r w:rsidR="008D0230">
              <w:rPr>
                <w:noProof/>
                <w:webHidden/>
              </w:rPr>
              <w:t>7</w:t>
            </w:r>
            <w:r w:rsidR="008D0230">
              <w:rPr>
                <w:noProof/>
                <w:webHidden/>
              </w:rPr>
              <w:fldChar w:fldCharType="end"/>
            </w:r>
          </w:hyperlink>
        </w:p>
        <w:p w14:paraId="17F2FFFC" w14:textId="639EE157" w:rsidR="008D0230" w:rsidRDefault="00381234">
          <w:pPr>
            <w:pStyle w:val="TOC3"/>
            <w:tabs>
              <w:tab w:val="right" w:leader="dot" w:pos="9350"/>
            </w:tabs>
            <w:rPr>
              <w:noProof/>
            </w:rPr>
          </w:pPr>
          <w:hyperlink w:anchor="_Toc174797262" w:history="1">
            <w:r w:rsidR="008D0230" w:rsidRPr="00646E60">
              <w:rPr>
                <w:rStyle w:val="Hyperlink"/>
                <w:noProof/>
              </w:rPr>
              <w:t>2.10 Advantages and Challenges of Employee Engagement</w:t>
            </w:r>
            <w:r w:rsidR="008D0230">
              <w:rPr>
                <w:noProof/>
                <w:webHidden/>
              </w:rPr>
              <w:tab/>
            </w:r>
            <w:r w:rsidR="008D0230">
              <w:rPr>
                <w:noProof/>
                <w:webHidden/>
              </w:rPr>
              <w:fldChar w:fldCharType="begin"/>
            </w:r>
            <w:r w:rsidR="008D0230">
              <w:rPr>
                <w:noProof/>
                <w:webHidden/>
              </w:rPr>
              <w:instrText xml:space="preserve"> PAGEREF _Toc174797262 \h </w:instrText>
            </w:r>
            <w:r w:rsidR="008D0230">
              <w:rPr>
                <w:noProof/>
                <w:webHidden/>
              </w:rPr>
            </w:r>
            <w:r w:rsidR="008D0230">
              <w:rPr>
                <w:noProof/>
                <w:webHidden/>
              </w:rPr>
              <w:fldChar w:fldCharType="separate"/>
            </w:r>
            <w:r w:rsidR="008D0230">
              <w:rPr>
                <w:noProof/>
                <w:webHidden/>
              </w:rPr>
              <w:t>8</w:t>
            </w:r>
            <w:r w:rsidR="008D0230">
              <w:rPr>
                <w:noProof/>
                <w:webHidden/>
              </w:rPr>
              <w:fldChar w:fldCharType="end"/>
            </w:r>
          </w:hyperlink>
        </w:p>
        <w:p w14:paraId="60532509" w14:textId="2868A467" w:rsidR="008D0230" w:rsidRDefault="00381234">
          <w:pPr>
            <w:pStyle w:val="TOC3"/>
            <w:tabs>
              <w:tab w:val="right" w:leader="dot" w:pos="9350"/>
            </w:tabs>
            <w:rPr>
              <w:noProof/>
            </w:rPr>
          </w:pPr>
          <w:hyperlink w:anchor="_Toc174797263" w:history="1">
            <w:r w:rsidR="008D0230" w:rsidRPr="00646E60">
              <w:rPr>
                <w:rStyle w:val="Hyperlink"/>
                <w:noProof/>
              </w:rPr>
              <w:t>3.1 Research Philosophy and Justification</w:t>
            </w:r>
            <w:r w:rsidR="008D0230">
              <w:rPr>
                <w:noProof/>
                <w:webHidden/>
              </w:rPr>
              <w:tab/>
            </w:r>
            <w:r w:rsidR="008D0230">
              <w:rPr>
                <w:noProof/>
                <w:webHidden/>
              </w:rPr>
              <w:fldChar w:fldCharType="begin"/>
            </w:r>
            <w:r w:rsidR="008D0230">
              <w:rPr>
                <w:noProof/>
                <w:webHidden/>
              </w:rPr>
              <w:instrText xml:space="preserve"> PAGEREF _Toc174797263 \h </w:instrText>
            </w:r>
            <w:r w:rsidR="008D0230">
              <w:rPr>
                <w:noProof/>
                <w:webHidden/>
              </w:rPr>
            </w:r>
            <w:r w:rsidR="008D0230">
              <w:rPr>
                <w:noProof/>
                <w:webHidden/>
              </w:rPr>
              <w:fldChar w:fldCharType="separate"/>
            </w:r>
            <w:r w:rsidR="008D0230">
              <w:rPr>
                <w:noProof/>
                <w:webHidden/>
              </w:rPr>
              <w:t>8</w:t>
            </w:r>
            <w:r w:rsidR="008D0230">
              <w:rPr>
                <w:noProof/>
                <w:webHidden/>
              </w:rPr>
              <w:fldChar w:fldCharType="end"/>
            </w:r>
          </w:hyperlink>
        </w:p>
        <w:p w14:paraId="70C0B6D7" w14:textId="57A9AC82" w:rsidR="008D0230" w:rsidRDefault="00381234">
          <w:pPr>
            <w:pStyle w:val="TOC3"/>
            <w:tabs>
              <w:tab w:val="right" w:leader="dot" w:pos="9350"/>
            </w:tabs>
            <w:rPr>
              <w:noProof/>
            </w:rPr>
          </w:pPr>
          <w:hyperlink w:anchor="_Toc174797264" w:history="1">
            <w:r w:rsidR="008D0230" w:rsidRPr="00646E60">
              <w:rPr>
                <w:rStyle w:val="Hyperlink"/>
                <w:noProof/>
              </w:rPr>
              <w:t>3.2 Research Paradigm and Justification</w:t>
            </w:r>
            <w:r w:rsidR="008D0230">
              <w:rPr>
                <w:noProof/>
                <w:webHidden/>
              </w:rPr>
              <w:tab/>
            </w:r>
            <w:r w:rsidR="008D0230">
              <w:rPr>
                <w:noProof/>
                <w:webHidden/>
              </w:rPr>
              <w:fldChar w:fldCharType="begin"/>
            </w:r>
            <w:r w:rsidR="008D0230">
              <w:rPr>
                <w:noProof/>
                <w:webHidden/>
              </w:rPr>
              <w:instrText xml:space="preserve"> PAGEREF _Toc174797264 \h </w:instrText>
            </w:r>
            <w:r w:rsidR="008D0230">
              <w:rPr>
                <w:noProof/>
                <w:webHidden/>
              </w:rPr>
            </w:r>
            <w:r w:rsidR="008D0230">
              <w:rPr>
                <w:noProof/>
                <w:webHidden/>
              </w:rPr>
              <w:fldChar w:fldCharType="separate"/>
            </w:r>
            <w:r w:rsidR="008D0230">
              <w:rPr>
                <w:noProof/>
                <w:webHidden/>
              </w:rPr>
              <w:t>8</w:t>
            </w:r>
            <w:r w:rsidR="008D0230">
              <w:rPr>
                <w:noProof/>
                <w:webHidden/>
              </w:rPr>
              <w:fldChar w:fldCharType="end"/>
            </w:r>
          </w:hyperlink>
        </w:p>
        <w:p w14:paraId="2C333784" w14:textId="467D8063" w:rsidR="008D0230" w:rsidRDefault="00381234">
          <w:pPr>
            <w:pStyle w:val="TOC3"/>
            <w:tabs>
              <w:tab w:val="right" w:leader="dot" w:pos="9350"/>
            </w:tabs>
            <w:rPr>
              <w:noProof/>
            </w:rPr>
          </w:pPr>
          <w:hyperlink w:anchor="_Toc174797265" w:history="1">
            <w:r w:rsidR="008D0230" w:rsidRPr="00646E60">
              <w:rPr>
                <w:rStyle w:val="Hyperlink"/>
                <w:noProof/>
              </w:rPr>
              <w:t>3.3 Research Approach and Justification</w:t>
            </w:r>
            <w:r w:rsidR="008D0230">
              <w:rPr>
                <w:noProof/>
                <w:webHidden/>
              </w:rPr>
              <w:tab/>
            </w:r>
            <w:r w:rsidR="008D0230">
              <w:rPr>
                <w:noProof/>
                <w:webHidden/>
              </w:rPr>
              <w:fldChar w:fldCharType="begin"/>
            </w:r>
            <w:r w:rsidR="008D0230">
              <w:rPr>
                <w:noProof/>
                <w:webHidden/>
              </w:rPr>
              <w:instrText xml:space="preserve"> PAGEREF _Toc174797265 \h </w:instrText>
            </w:r>
            <w:r w:rsidR="008D0230">
              <w:rPr>
                <w:noProof/>
                <w:webHidden/>
              </w:rPr>
            </w:r>
            <w:r w:rsidR="008D0230">
              <w:rPr>
                <w:noProof/>
                <w:webHidden/>
              </w:rPr>
              <w:fldChar w:fldCharType="separate"/>
            </w:r>
            <w:r w:rsidR="008D0230">
              <w:rPr>
                <w:noProof/>
                <w:webHidden/>
              </w:rPr>
              <w:t>9</w:t>
            </w:r>
            <w:r w:rsidR="008D0230">
              <w:rPr>
                <w:noProof/>
                <w:webHidden/>
              </w:rPr>
              <w:fldChar w:fldCharType="end"/>
            </w:r>
          </w:hyperlink>
        </w:p>
        <w:p w14:paraId="43E57B86" w14:textId="058BD2C0" w:rsidR="008D0230" w:rsidRDefault="00381234">
          <w:pPr>
            <w:pStyle w:val="TOC3"/>
            <w:tabs>
              <w:tab w:val="right" w:leader="dot" w:pos="9350"/>
            </w:tabs>
            <w:rPr>
              <w:noProof/>
            </w:rPr>
          </w:pPr>
          <w:hyperlink w:anchor="_Toc174797266" w:history="1">
            <w:r w:rsidR="008D0230" w:rsidRPr="00646E60">
              <w:rPr>
                <w:rStyle w:val="Hyperlink"/>
                <w:noProof/>
              </w:rPr>
              <w:t>3.4 Research Methodology and Justification</w:t>
            </w:r>
            <w:r w:rsidR="008D0230">
              <w:rPr>
                <w:noProof/>
                <w:webHidden/>
              </w:rPr>
              <w:tab/>
            </w:r>
            <w:r w:rsidR="008D0230">
              <w:rPr>
                <w:noProof/>
                <w:webHidden/>
              </w:rPr>
              <w:fldChar w:fldCharType="begin"/>
            </w:r>
            <w:r w:rsidR="008D0230">
              <w:rPr>
                <w:noProof/>
                <w:webHidden/>
              </w:rPr>
              <w:instrText xml:space="preserve"> PAGEREF _Toc174797266 \h </w:instrText>
            </w:r>
            <w:r w:rsidR="008D0230">
              <w:rPr>
                <w:noProof/>
                <w:webHidden/>
              </w:rPr>
            </w:r>
            <w:r w:rsidR="008D0230">
              <w:rPr>
                <w:noProof/>
                <w:webHidden/>
              </w:rPr>
              <w:fldChar w:fldCharType="separate"/>
            </w:r>
            <w:r w:rsidR="008D0230">
              <w:rPr>
                <w:noProof/>
                <w:webHidden/>
              </w:rPr>
              <w:t>9</w:t>
            </w:r>
            <w:r w:rsidR="008D0230">
              <w:rPr>
                <w:noProof/>
                <w:webHidden/>
              </w:rPr>
              <w:fldChar w:fldCharType="end"/>
            </w:r>
          </w:hyperlink>
        </w:p>
        <w:p w14:paraId="55C0A2D6" w14:textId="0A07B949" w:rsidR="008D0230" w:rsidRDefault="00381234">
          <w:pPr>
            <w:pStyle w:val="TOC3"/>
            <w:tabs>
              <w:tab w:val="right" w:leader="dot" w:pos="9350"/>
            </w:tabs>
            <w:rPr>
              <w:noProof/>
            </w:rPr>
          </w:pPr>
          <w:hyperlink w:anchor="_Toc174797267" w:history="1">
            <w:r w:rsidR="008D0230" w:rsidRPr="00646E60">
              <w:rPr>
                <w:rStyle w:val="Hyperlink"/>
                <w:noProof/>
              </w:rPr>
              <w:t>3.5 Research Strategy and Justification</w:t>
            </w:r>
            <w:r w:rsidR="008D0230">
              <w:rPr>
                <w:noProof/>
                <w:webHidden/>
              </w:rPr>
              <w:tab/>
            </w:r>
            <w:r w:rsidR="008D0230">
              <w:rPr>
                <w:noProof/>
                <w:webHidden/>
              </w:rPr>
              <w:fldChar w:fldCharType="begin"/>
            </w:r>
            <w:r w:rsidR="008D0230">
              <w:rPr>
                <w:noProof/>
                <w:webHidden/>
              </w:rPr>
              <w:instrText xml:space="preserve"> PAGEREF _Toc174797267 \h </w:instrText>
            </w:r>
            <w:r w:rsidR="008D0230">
              <w:rPr>
                <w:noProof/>
                <w:webHidden/>
              </w:rPr>
            </w:r>
            <w:r w:rsidR="008D0230">
              <w:rPr>
                <w:noProof/>
                <w:webHidden/>
              </w:rPr>
              <w:fldChar w:fldCharType="separate"/>
            </w:r>
            <w:r w:rsidR="008D0230">
              <w:rPr>
                <w:noProof/>
                <w:webHidden/>
              </w:rPr>
              <w:t>9</w:t>
            </w:r>
            <w:r w:rsidR="008D0230">
              <w:rPr>
                <w:noProof/>
                <w:webHidden/>
              </w:rPr>
              <w:fldChar w:fldCharType="end"/>
            </w:r>
          </w:hyperlink>
        </w:p>
        <w:p w14:paraId="5A33DFCE" w14:textId="433EE003" w:rsidR="008D0230" w:rsidRDefault="00381234">
          <w:pPr>
            <w:pStyle w:val="TOC3"/>
            <w:tabs>
              <w:tab w:val="right" w:leader="dot" w:pos="9350"/>
            </w:tabs>
            <w:rPr>
              <w:noProof/>
            </w:rPr>
          </w:pPr>
          <w:hyperlink w:anchor="_Toc174797268" w:history="1">
            <w:r w:rsidR="008D0230" w:rsidRPr="00646E60">
              <w:rPr>
                <w:rStyle w:val="Hyperlink"/>
                <w:noProof/>
              </w:rPr>
              <w:t>3.6 Sampling Methods and Justification</w:t>
            </w:r>
            <w:r w:rsidR="008D0230">
              <w:rPr>
                <w:noProof/>
                <w:webHidden/>
              </w:rPr>
              <w:tab/>
            </w:r>
            <w:r w:rsidR="008D0230">
              <w:rPr>
                <w:noProof/>
                <w:webHidden/>
              </w:rPr>
              <w:fldChar w:fldCharType="begin"/>
            </w:r>
            <w:r w:rsidR="008D0230">
              <w:rPr>
                <w:noProof/>
                <w:webHidden/>
              </w:rPr>
              <w:instrText xml:space="preserve"> PAGEREF _Toc174797268 \h </w:instrText>
            </w:r>
            <w:r w:rsidR="008D0230">
              <w:rPr>
                <w:noProof/>
                <w:webHidden/>
              </w:rPr>
            </w:r>
            <w:r w:rsidR="008D0230">
              <w:rPr>
                <w:noProof/>
                <w:webHidden/>
              </w:rPr>
              <w:fldChar w:fldCharType="separate"/>
            </w:r>
            <w:r w:rsidR="008D0230">
              <w:rPr>
                <w:noProof/>
                <w:webHidden/>
              </w:rPr>
              <w:t>10</w:t>
            </w:r>
            <w:r w:rsidR="008D0230">
              <w:rPr>
                <w:noProof/>
                <w:webHidden/>
              </w:rPr>
              <w:fldChar w:fldCharType="end"/>
            </w:r>
          </w:hyperlink>
        </w:p>
        <w:p w14:paraId="131DC98A" w14:textId="7DC5CD94" w:rsidR="008D0230" w:rsidRDefault="00381234">
          <w:pPr>
            <w:pStyle w:val="TOC3"/>
            <w:tabs>
              <w:tab w:val="right" w:leader="dot" w:pos="9350"/>
            </w:tabs>
            <w:rPr>
              <w:noProof/>
            </w:rPr>
          </w:pPr>
          <w:hyperlink w:anchor="_Toc174797269" w:history="1">
            <w:r w:rsidR="008D0230" w:rsidRPr="00646E60">
              <w:rPr>
                <w:rStyle w:val="Hyperlink"/>
                <w:noProof/>
              </w:rPr>
              <w:t>3.7 Data Collection Methods/Tools</w:t>
            </w:r>
            <w:r w:rsidR="008D0230">
              <w:rPr>
                <w:noProof/>
                <w:webHidden/>
              </w:rPr>
              <w:tab/>
            </w:r>
            <w:r w:rsidR="008D0230">
              <w:rPr>
                <w:noProof/>
                <w:webHidden/>
              </w:rPr>
              <w:fldChar w:fldCharType="begin"/>
            </w:r>
            <w:r w:rsidR="008D0230">
              <w:rPr>
                <w:noProof/>
                <w:webHidden/>
              </w:rPr>
              <w:instrText xml:space="preserve"> PAGEREF _Toc174797269 \h </w:instrText>
            </w:r>
            <w:r w:rsidR="008D0230">
              <w:rPr>
                <w:noProof/>
                <w:webHidden/>
              </w:rPr>
            </w:r>
            <w:r w:rsidR="008D0230">
              <w:rPr>
                <w:noProof/>
                <w:webHidden/>
              </w:rPr>
              <w:fldChar w:fldCharType="separate"/>
            </w:r>
            <w:r w:rsidR="008D0230">
              <w:rPr>
                <w:noProof/>
                <w:webHidden/>
              </w:rPr>
              <w:t>10</w:t>
            </w:r>
            <w:r w:rsidR="008D0230">
              <w:rPr>
                <w:noProof/>
                <w:webHidden/>
              </w:rPr>
              <w:fldChar w:fldCharType="end"/>
            </w:r>
          </w:hyperlink>
        </w:p>
        <w:p w14:paraId="78C97597" w14:textId="4DDC145A" w:rsidR="008D0230" w:rsidRDefault="00381234">
          <w:pPr>
            <w:pStyle w:val="TOC3"/>
            <w:tabs>
              <w:tab w:val="right" w:leader="dot" w:pos="9350"/>
            </w:tabs>
            <w:rPr>
              <w:noProof/>
            </w:rPr>
          </w:pPr>
          <w:hyperlink w:anchor="_Toc174797270" w:history="1">
            <w:r w:rsidR="008D0230" w:rsidRPr="00646E60">
              <w:rPr>
                <w:rStyle w:val="Hyperlink"/>
                <w:noProof/>
              </w:rPr>
              <w:t>3.8 Data Interpretation Methods</w:t>
            </w:r>
            <w:r w:rsidR="008D0230">
              <w:rPr>
                <w:noProof/>
                <w:webHidden/>
              </w:rPr>
              <w:tab/>
            </w:r>
            <w:r w:rsidR="008D0230">
              <w:rPr>
                <w:noProof/>
                <w:webHidden/>
              </w:rPr>
              <w:fldChar w:fldCharType="begin"/>
            </w:r>
            <w:r w:rsidR="008D0230">
              <w:rPr>
                <w:noProof/>
                <w:webHidden/>
              </w:rPr>
              <w:instrText xml:space="preserve"> PAGEREF _Toc174797270 \h </w:instrText>
            </w:r>
            <w:r w:rsidR="008D0230">
              <w:rPr>
                <w:noProof/>
                <w:webHidden/>
              </w:rPr>
            </w:r>
            <w:r w:rsidR="008D0230">
              <w:rPr>
                <w:noProof/>
                <w:webHidden/>
              </w:rPr>
              <w:fldChar w:fldCharType="separate"/>
            </w:r>
            <w:r w:rsidR="008D0230">
              <w:rPr>
                <w:noProof/>
                <w:webHidden/>
              </w:rPr>
              <w:t>10</w:t>
            </w:r>
            <w:r w:rsidR="008D0230">
              <w:rPr>
                <w:noProof/>
                <w:webHidden/>
              </w:rPr>
              <w:fldChar w:fldCharType="end"/>
            </w:r>
          </w:hyperlink>
        </w:p>
        <w:p w14:paraId="63B1267A" w14:textId="0E948F92" w:rsidR="008D0230" w:rsidRDefault="00381234">
          <w:pPr>
            <w:pStyle w:val="TOC3"/>
            <w:tabs>
              <w:tab w:val="right" w:leader="dot" w:pos="9350"/>
            </w:tabs>
            <w:rPr>
              <w:noProof/>
            </w:rPr>
          </w:pPr>
          <w:hyperlink w:anchor="_Toc174797271" w:history="1">
            <w:r w:rsidR="008D0230" w:rsidRPr="00646E60">
              <w:rPr>
                <w:rStyle w:val="Hyperlink"/>
                <w:noProof/>
              </w:rPr>
              <w:t>3.9 Time Prospects (Gantt Chart)</w:t>
            </w:r>
            <w:r w:rsidR="008D0230">
              <w:rPr>
                <w:noProof/>
                <w:webHidden/>
              </w:rPr>
              <w:tab/>
            </w:r>
            <w:r w:rsidR="008D0230">
              <w:rPr>
                <w:noProof/>
                <w:webHidden/>
              </w:rPr>
              <w:fldChar w:fldCharType="begin"/>
            </w:r>
            <w:r w:rsidR="008D0230">
              <w:rPr>
                <w:noProof/>
                <w:webHidden/>
              </w:rPr>
              <w:instrText xml:space="preserve"> PAGEREF _Toc174797271 \h </w:instrText>
            </w:r>
            <w:r w:rsidR="008D0230">
              <w:rPr>
                <w:noProof/>
                <w:webHidden/>
              </w:rPr>
            </w:r>
            <w:r w:rsidR="008D0230">
              <w:rPr>
                <w:noProof/>
                <w:webHidden/>
              </w:rPr>
              <w:fldChar w:fldCharType="separate"/>
            </w:r>
            <w:r w:rsidR="008D0230">
              <w:rPr>
                <w:noProof/>
                <w:webHidden/>
              </w:rPr>
              <w:t>11</w:t>
            </w:r>
            <w:r w:rsidR="008D0230">
              <w:rPr>
                <w:noProof/>
                <w:webHidden/>
              </w:rPr>
              <w:fldChar w:fldCharType="end"/>
            </w:r>
          </w:hyperlink>
        </w:p>
        <w:p w14:paraId="520AD795" w14:textId="2F9DB45B" w:rsidR="008D0230" w:rsidRDefault="008D0230">
          <w:r>
            <w:rPr>
              <w:b/>
              <w:bCs/>
              <w:noProof/>
            </w:rPr>
            <w:fldChar w:fldCharType="end"/>
          </w:r>
        </w:p>
      </w:sdtContent>
    </w:sdt>
    <w:p w14:paraId="0AF22C3C" w14:textId="4B0CC379" w:rsidR="003B4AEC" w:rsidRDefault="003B4AEC" w:rsidP="00A14E3E">
      <w:pPr>
        <w:spacing w:line="360" w:lineRule="auto"/>
        <w:rPr>
          <w:rFonts w:eastAsia="Arial"/>
        </w:rPr>
      </w:pPr>
    </w:p>
    <w:p w14:paraId="43B3D92A" w14:textId="528BAB43" w:rsidR="003B4AEC" w:rsidRDefault="003B4AEC" w:rsidP="00A14E3E">
      <w:pPr>
        <w:spacing w:line="360" w:lineRule="auto"/>
        <w:rPr>
          <w:rFonts w:eastAsia="Arial"/>
        </w:rPr>
      </w:pPr>
    </w:p>
    <w:p w14:paraId="6F8BEC7E" w14:textId="77777777" w:rsidR="00D45A45" w:rsidRDefault="00D45A45" w:rsidP="00D45A45"/>
    <w:p w14:paraId="04240BE1" w14:textId="77777777" w:rsidR="005611C2" w:rsidRDefault="005611C2" w:rsidP="00D45A45">
      <w:pPr>
        <w:pStyle w:val="Heading1"/>
        <w:jc w:val="left"/>
        <w:rPr>
          <w:rFonts w:ascii="Times New Roman" w:hAnsi="Times New Roman" w:cs="Times New Roman"/>
          <w:sz w:val="28"/>
          <w:szCs w:val="28"/>
          <w:u w:val="none"/>
        </w:rPr>
      </w:pPr>
      <w:bookmarkStart w:id="1" w:name="_Toc174797247"/>
    </w:p>
    <w:p w14:paraId="79B54B32" w14:textId="46265315" w:rsidR="0075188A" w:rsidRPr="005611C2" w:rsidRDefault="0075188A" w:rsidP="005611C2">
      <w:pPr>
        <w:rPr>
          <w:b/>
          <w:sz w:val="28"/>
        </w:rPr>
      </w:pPr>
      <w:r w:rsidRPr="005611C2">
        <w:rPr>
          <w:b/>
          <w:sz w:val="28"/>
        </w:rPr>
        <w:t>Chapter 1: Introduction</w:t>
      </w:r>
      <w:bookmarkEnd w:id="1"/>
    </w:p>
    <w:p w14:paraId="627234DC" w14:textId="77777777" w:rsidR="00D45A45" w:rsidRPr="00D45A45" w:rsidRDefault="00D45A45" w:rsidP="00D45A45">
      <w:pPr>
        <w:rPr>
          <w:b/>
          <w:sz w:val="28"/>
          <w:szCs w:val="28"/>
        </w:rPr>
      </w:pPr>
    </w:p>
    <w:p w14:paraId="427B8403" w14:textId="77777777" w:rsidR="00FA05F6" w:rsidRPr="00FA05F6" w:rsidRDefault="00FA05F6" w:rsidP="00FA05F6">
      <w:pPr>
        <w:spacing w:line="480" w:lineRule="auto"/>
        <w:rPr>
          <w:rFonts w:eastAsiaTheme="majorEastAsia"/>
          <w:color w:val="2E74B5" w:themeColor="accent1" w:themeShade="BF"/>
        </w:rPr>
      </w:pPr>
      <w:r w:rsidRPr="00FA05F6">
        <w:rPr>
          <w:rFonts w:eastAsiaTheme="majorEastAsia"/>
          <w:color w:val="2E74B5" w:themeColor="accent1" w:themeShade="BF"/>
        </w:rPr>
        <w:t>1.1 Overview of the Topic</w:t>
      </w:r>
    </w:p>
    <w:p w14:paraId="5EFDF463" w14:textId="77777777" w:rsidR="00D85527" w:rsidRDefault="005F5FBA" w:rsidP="00FA05F6">
      <w:pPr>
        <w:spacing w:line="480" w:lineRule="auto"/>
      </w:pPr>
      <w:r w:rsidRPr="005F5FBA">
        <w:t xml:space="preserve">In today’s business world leadership is key in any organisation. </w:t>
      </w:r>
      <w:r w:rsidR="006312E2" w:rsidRPr="006312E2">
        <w:t xml:space="preserve">The ability and talents of a leader to manage their own emotions as well as the emotions of others, known as Emotional Intelligence (EI), are critical to the success of the leadership role. Emotional intelligence (EI) encompasses more than simply self-awareness, self-regulation, motivation, empathy, and social skills; it also plays an important role in creating a supportive work environment and fostering healthy connections. </w:t>
      </w:r>
      <w:r w:rsidR="00D85527" w:rsidRPr="00D85527">
        <w:t>The significance of emotional intelligence (EI) in enhancing organisational performance and employee engagement has been acknowledged, particularly in larger and more intricate organisations such as Mercedes-Benz UK. The effect of emotional intelligence (EI) on staff engagement and leadership at Mercedes-Benz UK will be examined in this study. Additionally, it will highlight how implementing EI into leadership techniques can boost worker commitment, contentment, and general productivity.</w:t>
      </w:r>
    </w:p>
    <w:p w14:paraId="480958A4" w14:textId="47C4ABC1" w:rsidR="00FA05F6" w:rsidRPr="00FA05F6" w:rsidRDefault="00FA05F6" w:rsidP="00FA05F6">
      <w:pPr>
        <w:spacing w:line="480" w:lineRule="auto"/>
        <w:rPr>
          <w:rFonts w:eastAsiaTheme="majorEastAsia"/>
          <w:color w:val="2E74B5" w:themeColor="accent1" w:themeShade="BF"/>
        </w:rPr>
      </w:pPr>
      <w:r w:rsidRPr="00FA05F6">
        <w:rPr>
          <w:rFonts w:eastAsiaTheme="majorEastAsia"/>
          <w:color w:val="2E74B5" w:themeColor="accent1" w:themeShade="BF"/>
        </w:rPr>
        <w:t>1.2 Significance of the Topic</w:t>
      </w:r>
    </w:p>
    <w:p w14:paraId="19F1BBD4" w14:textId="77777777" w:rsidR="007833DA" w:rsidRDefault="008E1435" w:rsidP="00FA05F6">
      <w:pPr>
        <w:spacing w:line="480" w:lineRule="auto"/>
        <w:rPr>
          <w:rFonts w:eastAsiaTheme="majorEastAsia"/>
        </w:rPr>
      </w:pPr>
      <w:r w:rsidRPr="00547F0F">
        <w:rPr>
          <w:rFonts w:eastAsiaTheme="majorEastAsia"/>
        </w:rPr>
        <w:t xml:space="preserve">Due to technological advancements, changing customer priorities, and a renewed emphasis on environmental protection, the automotive industry is undergoing a period of profound transformation. Companies like Mercedes-Benz UK, which operate in a highly competitive market where new technologies are always being developed, rely on their dedicated employees to give them a competitive edge. Although there is no universally accepted definition of employee engagement, studies have shown that it has a significant impact on organizational outcomes like creativity, customer happiness, productivity, and absenteeism (Bakker and </w:t>
      </w:r>
      <w:proofErr w:type="spellStart"/>
      <w:r w:rsidRPr="00547F0F">
        <w:rPr>
          <w:rFonts w:eastAsiaTheme="majorEastAsia"/>
        </w:rPr>
        <w:t>Demerouti</w:t>
      </w:r>
      <w:proofErr w:type="spellEnd"/>
      <w:r w:rsidRPr="00547F0F">
        <w:rPr>
          <w:rFonts w:eastAsiaTheme="majorEastAsia"/>
        </w:rPr>
        <w:t xml:space="preserve">, 2014). </w:t>
      </w:r>
      <w:r w:rsidR="007833DA" w:rsidRPr="007833DA">
        <w:rPr>
          <w:rFonts w:eastAsiaTheme="majorEastAsia"/>
        </w:rPr>
        <w:t xml:space="preserve">According to this, executives with high EI can handle the complexities of a changing business climate, such as the one Mercedes-Benz UK will experience in the future, to </w:t>
      </w:r>
      <w:r w:rsidR="007833DA" w:rsidRPr="007833DA">
        <w:rPr>
          <w:rFonts w:eastAsiaTheme="majorEastAsia"/>
        </w:rPr>
        <w:lastRenderedPageBreak/>
        <w:t>build a work environment that encourages engagement, lowers stress, and improves performance. Understanding and committing to EI leadership within Mercedes-Benz UK can help advance research on how effective EI is at increasing engagement and, consequently, business outcomes.</w:t>
      </w:r>
    </w:p>
    <w:p w14:paraId="23B2E5BA" w14:textId="548F5661" w:rsidR="00FA05F6" w:rsidRPr="00FA05F6" w:rsidRDefault="00FA05F6" w:rsidP="00FA05F6">
      <w:pPr>
        <w:spacing w:line="480" w:lineRule="auto"/>
        <w:rPr>
          <w:rFonts w:eastAsiaTheme="majorEastAsia"/>
          <w:color w:val="2E74B5" w:themeColor="accent1" w:themeShade="BF"/>
        </w:rPr>
      </w:pPr>
      <w:r w:rsidRPr="00FA05F6">
        <w:rPr>
          <w:rFonts w:eastAsiaTheme="majorEastAsia"/>
          <w:color w:val="2E74B5" w:themeColor="accent1" w:themeShade="BF"/>
        </w:rPr>
        <w:t>1.3 Purpose of the Research</w:t>
      </w:r>
    </w:p>
    <w:p w14:paraId="597049C3" w14:textId="77777777" w:rsidR="00923A94" w:rsidRDefault="00923A94" w:rsidP="00FA05F6">
      <w:pPr>
        <w:spacing w:line="480" w:lineRule="auto"/>
        <w:rPr>
          <w:rFonts w:eastAsiaTheme="majorEastAsia"/>
        </w:rPr>
      </w:pPr>
      <w:r w:rsidRPr="00923A94">
        <w:rPr>
          <w:rFonts w:eastAsiaTheme="majorEastAsia"/>
        </w:rPr>
        <w:t>This research looks at the relationship between Emotional Intelligence and employee engagement at Mercedes-Benz UK with a focus on leadership. This study will explore how leaders’ EI impacts on their ability to engage employees, create a positive work environment and ultimately drive business performance. By looking at the specific components of EI that are most relevant to leadership at Mercedes-Benz UK this research will provide practical insights to inform the design and delivery of leadership development programmes. These programmes will be designed to increase EI in leaders so they can engage employees and drive the business.</w:t>
      </w:r>
    </w:p>
    <w:p w14:paraId="7507E7D0" w14:textId="542CE594" w:rsidR="00FA05F6" w:rsidRPr="00FA05F6" w:rsidRDefault="00FA05F6" w:rsidP="00FA05F6">
      <w:pPr>
        <w:spacing w:line="480" w:lineRule="auto"/>
        <w:rPr>
          <w:rFonts w:eastAsiaTheme="majorEastAsia"/>
          <w:color w:val="2E74B5" w:themeColor="accent1" w:themeShade="BF"/>
        </w:rPr>
      </w:pPr>
      <w:r w:rsidRPr="00FA05F6">
        <w:rPr>
          <w:rFonts w:eastAsiaTheme="majorEastAsia"/>
          <w:color w:val="2E74B5" w:themeColor="accent1" w:themeShade="BF"/>
        </w:rPr>
        <w:t>1.4 Proposed Aim, Objectives, and Research Questions</w:t>
      </w:r>
    </w:p>
    <w:p w14:paraId="4B5503A8" w14:textId="77777777" w:rsidR="00FA05F6" w:rsidRPr="00FA05F6" w:rsidRDefault="00FA05F6" w:rsidP="00FA05F6">
      <w:pPr>
        <w:spacing w:line="480" w:lineRule="auto"/>
        <w:rPr>
          <w:rFonts w:eastAsiaTheme="majorEastAsia"/>
        </w:rPr>
      </w:pPr>
      <w:r w:rsidRPr="00FA05F6">
        <w:rPr>
          <w:rFonts w:eastAsiaTheme="majorEastAsia"/>
        </w:rPr>
        <w:t>Aim: The primary aim of this research is to explore the impact of Emotional Intelligence on employee engagement within Mercedes-Benz UK, with a focus on leadership practices.</w:t>
      </w:r>
    </w:p>
    <w:p w14:paraId="177A2FDB" w14:textId="77777777" w:rsidR="00FA05F6" w:rsidRPr="00FA05F6" w:rsidRDefault="00FA05F6" w:rsidP="00FA05F6">
      <w:pPr>
        <w:spacing w:line="480" w:lineRule="auto"/>
        <w:rPr>
          <w:rFonts w:eastAsiaTheme="majorEastAsia"/>
          <w:color w:val="2E74B5" w:themeColor="accent1" w:themeShade="BF"/>
        </w:rPr>
      </w:pPr>
      <w:r w:rsidRPr="00FA05F6">
        <w:rPr>
          <w:rFonts w:eastAsiaTheme="majorEastAsia"/>
          <w:color w:val="2E74B5" w:themeColor="accent1" w:themeShade="BF"/>
        </w:rPr>
        <w:t>Objectives:</w:t>
      </w:r>
    </w:p>
    <w:p w14:paraId="458AA6A5"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To define and measure the key components of EI among leaders at Mercedes-Benz UK.</w:t>
      </w:r>
    </w:p>
    <w:p w14:paraId="7327E9B8"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To evaluate current levels of employee engagement under various leadership styles.</w:t>
      </w:r>
    </w:p>
    <w:p w14:paraId="5D3E399E" w14:textId="4120362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 xml:space="preserve">To </w:t>
      </w:r>
      <w:r w:rsidRPr="00FA05F6">
        <w:rPr>
          <w:rFonts w:eastAsiaTheme="majorEastAsia"/>
          <w:color w:val="000000" w:themeColor="text1"/>
        </w:rPr>
        <w:t>analyse</w:t>
      </w:r>
      <w:r w:rsidRPr="00FA05F6">
        <w:rPr>
          <w:rFonts w:eastAsiaTheme="majorEastAsia"/>
          <w:color w:val="000000" w:themeColor="text1"/>
        </w:rPr>
        <w:t xml:space="preserve"> the correlation between leaders’ EI and employee engagement.</w:t>
      </w:r>
    </w:p>
    <w:p w14:paraId="37355351"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To identify best practices for leveraging EI to enhance employee engagement.</w:t>
      </w:r>
    </w:p>
    <w:p w14:paraId="13CA1A01"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To propose strategies for developing EI in leaders at Mercedes-Benz UK.</w:t>
      </w:r>
    </w:p>
    <w:p w14:paraId="1D069AC3" w14:textId="77777777" w:rsidR="009119B8" w:rsidRDefault="009119B8" w:rsidP="00FA05F6">
      <w:pPr>
        <w:spacing w:line="480" w:lineRule="auto"/>
        <w:rPr>
          <w:rFonts w:eastAsiaTheme="majorEastAsia"/>
          <w:color w:val="5B9BD5" w:themeColor="accent1"/>
        </w:rPr>
      </w:pPr>
    </w:p>
    <w:p w14:paraId="00B343D4" w14:textId="77777777" w:rsidR="008C66A4" w:rsidRDefault="008C66A4" w:rsidP="00FA05F6">
      <w:pPr>
        <w:spacing w:line="480" w:lineRule="auto"/>
        <w:rPr>
          <w:rFonts w:eastAsiaTheme="majorEastAsia"/>
          <w:color w:val="5B9BD5" w:themeColor="accent1"/>
        </w:rPr>
      </w:pPr>
    </w:p>
    <w:p w14:paraId="4B544818" w14:textId="35EA8313" w:rsidR="00FA05F6" w:rsidRPr="00FA05F6" w:rsidRDefault="00FA05F6" w:rsidP="00FA05F6">
      <w:pPr>
        <w:spacing w:line="480" w:lineRule="auto"/>
        <w:rPr>
          <w:rFonts w:eastAsiaTheme="majorEastAsia"/>
          <w:color w:val="5B9BD5" w:themeColor="accent1"/>
        </w:rPr>
      </w:pPr>
      <w:r w:rsidRPr="00FA05F6">
        <w:rPr>
          <w:rFonts w:eastAsiaTheme="majorEastAsia"/>
          <w:color w:val="5B9BD5" w:themeColor="accent1"/>
        </w:rPr>
        <w:lastRenderedPageBreak/>
        <w:t>Research Questions:</w:t>
      </w:r>
    </w:p>
    <w:p w14:paraId="7B5E8F3E"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What are the key components of EI that are most relevant to leadership at Mercedes-Benz UK?</w:t>
      </w:r>
    </w:p>
    <w:p w14:paraId="75AA2525"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How do varying levels of EI in leaders influence employee engagement?</w:t>
      </w:r>
    </w:p>
    <w:p w14:paraId="1B6004BD"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Through what mechanisms does EI influence employee engagement at Mercedes-Benz UK?</w:t>
      </w:r>
    </w:p>
    <w:p w14:paraId="4DA289B8" w14:textId="77777777"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What best practices can Mercedes-Benz UK leaders adopt to effectively leverage EI in their leadership?</w:t>
      </w:r>
    </w:p>
    <w:p w14:paraId="6F8A477C" w14:textId="00DF0B93" w:rsidR="00FA05F6" w:rsidRPr="00FA05F6" w:rsidRDefault="00FA05F6" w:rsidP="00FA05F6">
      <w:pPr>
        <w:spacing w:line="480" w:lineRule="auto"/>
        <w:rPr>
          <w:rFonts w:eastAsiaTheme="majorEastAsia"/>
          <w:color w:val="000000" w:themeColor="text1"/>
        </w:rPr>
      </w:pPr>
      <w:r w:rsidRPr="00FA05F6">
        <w:rPr>
          <w:rFonts w:eastAsiaTheme="majorEastAsia"/>
          <w:color w:val="000000" w:themeColor="text1"/>
        </w:rPr>
        <w:t>How can Mercedes-Benz UK implement EI training programs to improve employee engagement?</w:t>
      </w:r>
    </w:p>
    <w:p w14:paraId="7D88F84F" w14:textId="77777777" w:rsidR="00D45A45" w:rsidRPr="00D45A45" w:rsidRDefault="00D45A45" w:rsidP="00D45A45"/>
    <w:p w14:paraId="35A74237" w14:textId="77777777" w:rsidR="008C66A4" w:rsidRPr="00FA05F6" w:rsidRDefault="008C66A4" w:rsidP="008C66A4">
      <w:pPr>
        <w:rPr>
          <w:rFonts w:eastAsiaTheme="majorEastAsia"/>
          <w:color w:val="2E74B5" w:themeColor="accent1" w:themeShade="BF"/>
        </w:rPr>
      </w:pPr>
      <w:bookmarkStart w:id="2" w:name="_Toc174797253"/>
    </w:p>
    <w:p w14:paraId="04190CEC" w14:textId="77777777" w:rsidR="008C66A4" w:rsidRPr="008C66A4" w:rsidRDefault="008C66A4" w:rsidP="008C66A4">
      <w:pPr>
        <w:spacing w:line="480" w:lineRule="auto"/>
        <w:rPr>
          <w:b/>
        </w:rPr>
      </w:pPr>
      <w:r w:rsidRPr="008C66A4">
        <w:rPr>
          <w:b/>
        </w:rPr>
        <w:t>Chapter 2: Literature Review</w:t>
      </w:r>
    </w:p>
    <w:p w14:paraId="07516859" w14:textId="77777777" w:rsidR="008C66A4" w:rsidRPr="008C66A4" w:rsidRDefault="0075188A" w:rsidP="008C66A4">
      <w:pPr>
        <w:spacing w:line="480" w:lineRule="auto"/>
        <w:rPr>
          <w:color w:val="5B9BD5" w:themeColor="accent1"/>
        </w:rPr>
      </w:pPr>
      <w:r w:rsidRPr="008C66A4">
        <w:rPr>
          <w:color w:val="5B9BD5" w:themeColor="accent1"/>
        </w:rPr>
        <w:t>2.1 Definition of Emotional Intelligence</w:t>
      </w:r>
      <w:bookmarkStart w:id="3" w:name="_Toc174797254"/>
      <w:bookmarkEnd w:id="2"/>
    </w:p>
    <w:p w14:paraId="6ECCDDF5" w14:textId="1352C8B4" w:rsidR="003D5089" w:rsidRDefault="0024446A" w:rsidP="003D5089">
      <w:pPr>
        <w:spacing w:line="480" w:lineRule="auto"/>
        <w:rPr>
          <w:rFonts w:eastAsiaTheme="minorHAnsi" w:cstheme="minorBidi"/>
          <w:lang w:val="en-US" w:eastAsia="en-US"/>
        </w:rPr>
      </w:pPr>
      <w:r w:rsidRPr="0024446A">
        <w:rPr>
          <w:rFonts w:eastAsiaTheme="minorHAnsi" w:cstheme="minorBidi"/>
          <w:lang w:val="en-US" w:eastAsia="en-US"/>
        </w:rPr>
        <w:t xml:space="preserve">Success in business and leadership is all about emotional intelligence (EI). Emotional intelligence (EI) is the ability to recognize, understand, control and modulate your own and others emotions. These are key skills for leadership and communication in the workplace. According to Goleman (2011) emotional intelligence (EI) includes motivation, self-control, empathy, self-awareness and social skills which enables a leader to enthuse and inspire their followers. According to Mayer, Caruso and </w:t>
      </w:r>
      <w:proofErr w:type="spellStart"/>
      <w:r w:rsidRPr="0024446A">
        <w:rPr>
          <w:rFonts w:eastAsiaTheme="minorHAnsi" w:cstheme="minorBidi"/>
          <w:lang w:val="en-US" w:eastAsia="en-US"/>
        </w:rPr>
        <w:t>Salovey</w:t>
      </w:r>
      <w:proofErr w:type="spellEnd"/>
      <w:r w:rsidRPr="0024446A">
        <w:rPr>
          <w:rFonts w:eastAsiaTheme="minorHAnsi" w:cstheme="minorBidi"/>
          <w:lang w:val="en-US" w:eastAsia="en-US"/>
        </w:rPr>
        <w:t xml:space="preserve"> (2016) emotional intelligence (EI) is a form of intelligence that affects interpersonal relationships and decision making so it’s crucial for leaders in complex organizations like Mercedes-Benz UK. So it’s important to manage your emotions. Participation and output.</w:t>
      </w:r>
    </w:p>
    <w:p w14:paraId="20716B4A" w14:textId="77777777" w:rsidR="0024446A" w:rsidRDefault="0075188A" w:rsidP="0024446A">
      <w:pPr>
        <w:spacing w:line="480" w:lineRule="auto"/>
        <w:rPr>
          <w:color w:val="5B9BD5" w:themeColor="accent1"/>
        </w:rPr>
      </w:pPr>
      <w:r w:rsidRPr="003D5089">
        <w:rPr>
          <w:color w:val="5B9BD5" w:themeColor="accent1"/>
        </w:rPr>
        <w:t>2.2 Characteristics of Emotional Intelligence</w:t>
      </w:r>
      <w:bookmarkStart w:id="4" w:name="_Toc174797255"/>
      <w:bookmarkEnd w:id="3"/>
      <w:r w:rsidR="0024446A">
        <w:rPr>
          <w:color w:val="5B9BD5" w:themeColor="accent1"/>
        </w:rPr>
        <w:t xml:space="preserve"> </w:t>
      </w:r>
    </w:p>
    <w:p w14:paraId="561FA6AF" w14:textId="2F09A7A7" w:rsidR="006C72B5" w:rsidRPr="0024446A" w:rsidRDefault="006C72B5" w:rsidP="0024446A">
      <w:pPr>
        <w:spacing w:line="480" w:lineRule="auto"/>
        <w:rPr>
          <w:color w:val="5B9BD5" w:themeColor="accent1"/>
        </w:rPr>
      </w:pPr>
      <w:r w:rsidRPr="006C72B5">
        <w:t xml:space="preserve">One of the key components is empathy and two related ones: social skills and emotional competence. The elements of EI are defined by the biologist Lolita M Baldwin. For Baldwin EI </w:t>
      </w:r>
      <w:r w:rsidRPr="006C72B5">
        <w:lastRenderedPageBreak/>
        <w:t xml:space="preserve">consists of core elements such as </w:t>
      </w:r>
      <w:r w:rsidRPr="006C72B5">
        <w:t>self-awareness</w:t>
      </w:r>
      <w:r w:rsidRPr="006C72B5">
        <w:t xml:space="preserve">, </w:t>
      </w:r>
      <w:r w:rsidRPr="006C72B5">
        <w:t>self-regulation</w:t>
      </w:r>
      <w:r w:rsidRPr="006C72B5">
        <w:t>, motivation, empathy and social skills including skills for building and maintaining relationships. As the name suggests the key elements of EI are how well a leader knows and controls her own emotions. They also how she reacts to others emotions.</w:t>
      </w:r>
    </w:p>
    <w:p w14:paraId="1C962507" w14:textId="4B1312BF" w:rsidR="006C72B5" w:rsidRDefault="006C72B5" w:rsidP="006C72B5">
      <w:pPr>
        <w:pStyle w:val="Heading3"/>
        <w:spacing w:line="480" w:lineRule="auto"/>
        <w:rPr>
          <w:rFonts w:ascii="Times New Roman" w:hAnsi="Times New Roman" w:cs="Times New Roman"/>
          <w:color w:val="auto"/>
        </w:rPr>
      </w:pPr>
      <w:r w:rsidRPr="006C72B5">
        <w:rPr>
          <w:rFonts w:ascii="Times New Roman" w:hAnsi="Times New Roman" w:cs="Times New Roman"/>
          <w:color w:val="auto"/>
        </w:rPr>
        <w:t xml:space="preserve">Goleman (2011) says </w:t>
      </w:r>
      <w:r w:rsidRPr="006C72B5">
        <w:rPr>
          <w:rFonts w:ascii="Times New Roman" w:hAnsi="Times New Roman" w:cs="Times New Roman"/>
          <w:color w:val="auto"/>
        </w:rPr>
        <w:t>self-awareness</w:t>
      </w:r>
      <w:r w:rsidRPr="006C72B5">
        <w:rPr>
          <w:rFonts w:ascii="Times New Roman" w:hAnsi="Times New Roman" w:cs="Times New Roman"/>
          <w:color w:val="auto"/>
        </w:rPr>
        <w:t xml:space="preserve"> helps leaders understand their own emotional triggers so they can manage their own responses; empathy helps them understand the emotional needs of team members; and social skills like communication and conflict management are key to building strong teams (see </w:t>
      </w:r>
      <w:proofErr w:type="spellStart"/>
      <w:r w:rsidRPr="006C72B5">
        <w:rPr>
          <w:rFonts w:ascii="Times New Roman" w:hAnsi="Times New Roman" w:cs="Times New Roman"/>
          <w:color w:val="auto"/>
        </w:rPr>
        <w:t>Boyatzis</w:t>
      </w:r>
      <w:proofErr w:type="spellEnd"/>
      <w:r w:rsidRPr="006C72B5">
        <w:rPr>
          <w:rFonts w:ascii="Times New Roman" w:hAnsi="Times New Roman" w:cs="Times New Roman"/>
          <w:color w:val="auto"/>
        </w:rPr>
        <w:t>, 2013).</w:t>
      </w:r>
    </w:p>
    <w:p w14:paraId="35C30699" w14:textId="77777777" w:rsidR="00CE42FC" w:rsidRPr="00CE42FC" w:rsidRDefault="00CE42FC" w:rsidP="00CE42FC"/>
    <w:p w14:paraId="38ADC306" w14:textId="3AE38E86" w:rsidR="0075188A" w:rsidRPr="008451B8" w:rsidRDefault="0075188A" w:rsidP="006C72B5">
      <w:pPr>
        <w:pStyle w:val="Heading3"/>
        <w:spacing w:line="480" w:lineRule="auto"/>
        <w:rPr>
          <w:rFonts w:ascii="Times New Roman" w:hAnsi="Times New Roman" w:cs="Times New Roman"/>
        </w:rPr>
      </w:pPr>
      <w:r w:rsidRPr="008451B8">
        <w:rPr>
          <w:rFonts w:ascii="Times New Roman" w:hAnsi="Times New Roman" w:cs="Times New Roman"/>
        </w:rPr>
        <w:lastRenderedPageBreak/>
        <w:t>2.3 Importance of Emotional Intelligence in Leadership at Mercedes-Benz UK</w:t>
      </w:r>
      <w:bookmarkEnd w:id="4"/>
    </w:p>
    <w:p w14:paraId="129EF695" w14:textId="77777777" w:rsidR="001444E1" w:rsidRPr="001444E1" w:rsidRDefault="001444E1" w:rsidP="001444E1">
      <w:pPr>
        <w:pStyle w:val="Heading3"/>
        <w:spacing w:line="480" w:lineRule="auto"/>
        <w:rPr>
          <w:rFonts w:ascii="Times New Roman" w:eastAsia="Times New Roman" w:hAnsi="Times New Roman" w:cs="Times New Roman"/>
          <w:color w:val="auto"/>
        </w:rPr>
      </w:pPr>
      <w:bookmarkStart w:id="5" w:name="_Toc174797256"/>
      <w:r w:rsidRPr="001444E1">
        <w:rPr>
          <w:rFonts w:ascii="Times New Roman" w:eastAsia="Times New Roman" w:hAnsi="Times New Roman" w:cs="Times New Roman"/>
          <w:color w:val="auto"/>
        </w:rPr>
        <w:t>In the cut throat world of the automotive industry Emotional Intelligence is key to leadership success at Mercedes-Benz UK.</w:t>
      </w:r>
    </w:p>
    <w:p w14:paraId="2D5D881B" w14:textId="15A29889" w:rsidR="001444E1" w:rsidRPr="001444E1" w:rsidRDefault="001444E1" w:rsidP="001444E1">
      <w:pPr>
        <w:pStyle w:val="Heading3"/>
        <w:spacing w:line="480" w:lineRule="auto"/>
        <w:rPr>
          <w:rFonts w:ascii="Times New Roman" w:eastAsia="Times New Roman" w:hAnsi="Times New Roman" w:cs="Times New Roman"/>
          <w:color w:val="auto"/>
        </w:rPr>
      </w:pPr>
      <w:r w:rsidRPr="001444E1">
        <w:rPr>
          <w:rFonts w:ascii="Times New Roman" w:eastAsia="Times New Roman" w:hAnsi="Times New Roman" w:cs="Times New Roman"/>
          <w:color w:val="auto"/>
        </w:rPr>
        <w:t>Managing emotions and relationships is critical for leaders who have to navigate the pressures of the industry and keep their workforce motivated and engaged. Leaders with high EI can cope with stress, adapt to change and create a culture of continuous improvement.</w:t>
      </w:r>
    </w:p>
    <w:p w14:paraId="11AC5E31" w14:textId="2888BF48" w:rsidR="001444E1" w:rsidRPr="001444E1" w:rsidRDefault="001444E1" w:rsidP="001444E1">
      <w:pPr>
        <w:pStyle w:val="Heading3"/>
        <w:spacing w:line="480" w:lineRule="auto"/>
        <w:rPr>
          <w:rFonts w:ascii="Times New Roman" w:eastAsia="Times New Roman" w:hAnsi="Times New Roman" w:cs="Times New Roman"/>
          <w:color w:val="auto"/>
        </w:rPr>
      </w:pPr>
      <w:r w:rsidRPr="001444E1">
        <w:rPr>
          <w:rFonts w:ascii="Times New Roman" w:eastAsia="Times New Roman" w:hAnsi="Times New Roman" w:cs="Times New Roman"/>
          <w:color w:val="auto"/>
        </w:rPr>
        <w:t>Research by Cameron and Bright (2023) says leaders with high EI create a positive culture which drives employee engagement and organisational success. Kou and Li (2023) say EI is key to managing a diverse workforce which is key to staying competitive in the automotive industry.</w:t>
      </w:r>
    </w:p>
    <w:p w14:paraId="7DE680E7" w14:textId="77777777" w:rsidR="001444E1" w:rsidRDefault="001444E1" w:rsidP="001444E1">
      <w:pPr>
        <w:pStyle w:val="Heading3"/>
        <w:spacing w:line="480" w:lineRule="auto"/>
        <w:rPr>
          <w:rFonts w:ascii="Times New Roman" w:eastAsia="Times New Roman" w:hAnsi="Times New Roman" w:cs="Times New Roman"/>
          <w:color w:val="auto"/>
        </w:rPr>
      </w:pPr>
      <w:r w:rsidRPr="001444E1">
        <w:rPr>
          <w:rFonts w:ascii="Times New Roman" w:eastAsia="Times New Roman" w:hAnsi="Times New Roman" w:cs="Times New Roman"/>
          <w:color w:val="auto"/>
        </w:rPr>
        <w:t>Therefore, developing EI in leaders at Mercedes-Benz UK is vital for sustaining high levels of employee engagement and organizational performance.</w:t>
      </w:r>
    </w:p>
    <w:p w14:paraId="0C58555E" w14:textId="77777777" w:rsidR="00CE42FC" w:rsidRDefault="00CE42FC" w:rsidP="001444E1">
      <w:pPr>
        <w:pStyle w:val="Heading3"/>
        <w:spacing w:line="480" w:lineRule="auto"/>
        <w:rPr>
          <w:rFonts w:ascii="Times New Roman" w:hAnsi="Times New Roman" w:cs="Times New Roman"/>
        </w:rPr>
      </w:pPr>
    </w:p>
    <w:p w14:paraId="2106D38B" w14:textId="77777777" w:rsidR="00CE42FC" w:rsidRDefault="00CE42FC" w:rsidP="001444E1">
      <w:pPr>
        <w:pStyle w:val="Heading3"/>
        <w:spacing w:line="480" w:lineRule="auto"/>
        <w:rPr>
          <w:rFonts w:ascii="Times New Roman" w:hAnsi="Times New Roman" w:cs="Times New Roman"/>
        </w:rPr>
      </w:pPr>
    </w:p>
    <w:p w14:paraId="4709F5EF" w14:textId="77777777" w:rsidR="00CE42FC" w:rsidRDefault="00CE42FC" w:rsidP="001444E1">
      <w:pPr>
        <w:pStyle w:val="Heading3"/>
        <w:spacing w:line="480" w:lineRule="auto"/>
        <w:rPr>
          <w:rFonts w:ascii="Times New Roman" w:hAnsi="Times New Roman" w:cs="Times New Roman"/>
        </w:rPr>
      </w:pPr>
    </w:p>
    <w:p w14:paraId="2D55EC72" w14:textId="77777777" w:rsidR="00CE42FC" w:rsidRDefault="00CE42FC" w:rsidP="001444E1">
      <w:pPr>
        <w:pStyle w:val="Heading3"/>
        <w:spacing w:line="480" w:lineRule="auto"/>
        <w:rPr>
          <w:rFonts w:ascii="Times New Roman" w:hAnsi="Times New Roman" w:cs="Times New Roman"/>
        </w:rPr>
      </w:pPr>
    </w:p>
    <w:p w14:paraId="6800B93D" w14:textId="77777777" w:rsidR="00CE42FC" w:rsidRDefault="00CE42FC" w:rsidP="001444E1">
      <w:pPr>
        <w:pStyle w:val="Heading3"/>
        <w:spacing w:line="480" w:lineRule="auto"/>
        <w:rPr>
          <w:rFonts w:ascii="Times New Roman" w:hAnsi="Times New Roman" w:cs="Times New Roman"/>
        </w:rPr>
      </w:pPr>
    </w:p>
    <w:p w14:paraId="2ED8D168" w14:textId="77777777" w:rsidR="00CE42FC" w:rsidRDefault="00CE42FC" w:rsidP="001444E1">
      <w:pPr>
        <w:pStyle w:val="Heading3"/>
        <w:spacing w:line="480" w:lineRule="auto"/>
        <w:rPr>
          <w:rFonts w:ascii="Times New Roman" w:hAnsi="Times New Roman" w:cs="Times New Roman"/>
        </w:rPr>
      </w:pPr>
    </w:p>
    <w:p w14:paraId="7B01816F" w14:textId="77777777" w:rsidR="00CE42FC" w:rsidRDefault="00CE42FC" w:rsidP="001444E1">
      <w:pPr>
        <w:pStyle w:val="Heading3"/>
        <w:spacing w:line="480" w:lineRule="auto"/>
        <w:rPr>
          <w:rFonts w:ascii="Times New Roman" w:hAnsi="Times New Roman" w:cs="Times New Roman"/>
        </w:rPr>
      </w:pPr>
    </w:p>
    <w:p w14:paraId="28466D3A" w14:textId="77777777" w:rsidR="00CE42FC" w:rsidRDefault="00CE42FC" w:rsidP="001444E1">
      <w:pPr>
        <w:pStyle w:val="Heading3"/>
        <w:spacing w:line="480" w:lineRule="auto"/>
        <w:rPr>
          <w:rFonts w:ascii="Times New Roman" w:hAnsi="Times New Roman" w:cs="Times New Roman"/>
        </w:rPr>
      </w:pPr>
    </w:p>
    <w:p w14:paraId="70C82E1E" w14:textId="77777777" w:rsidR="00CE42FC" w:rsidRDefault="00CE42FC" w:rsidP="001444E1">
      <w:pPr>
        <w:pStyle w:val="Heading3"/>
        <w:spacing w:line="480" w:lineRule="auto"/>
        <w:rPr>
          <w:rFonts w:ascii="Times New Roman" w:hAnsi="Times New Roman" w:cs="Times New Roman"/>
        </w:rPr>
      </w:pPr>
    </w:p>
    <w:p w14:paraId="4003BABD" w14:textId="77777777" w:rsidR="00CE42FC" w:rsidRDefault="00CE42FC" w:rsidP="001444E1">
      <w:pPr>
        <w:pStyle w:val="Heading3"/>
        <w:spacing w:line="480" w:lineRule="auto"/>
        <w:rPr>
          <w:rFonts w:ascii="Times New Roman" w:hAnsi="Times New Roman" w:cs="Times New Roman"/>
        </w:rPr>
      </w:pPr>
    </w:p>
    <w:p w14:paraId="5A9079D4" w14:textId="77777777" w:rsidR="00CE42FC" w:rsidRDefault="00CE42FC" w:rsidP="001444E1">
      <w:pPr>
        <w:pStyle w:val="Heading3"/>
        <w:spacing w:line="480" w:lineRule="auto"/>
        <w:rPr>
          <w:rFonts w:ascii="Times New Roman" w:hAnsi="Times New Roman" w:cs="Times New Roman"/>
        </w:rPr>
      </w:pPr>
    </w:p>
    <w:p w14:paraId="3A4D6FB4" w14:textId="77777777" w:rsidR="00CE42FC" w:rsidRDefault="00CE42FC" w:rsidP="001444E1">
      <w:pPr>
        <w:pStyle w:val="Heading3"/>
        <w:spacing w:line="480" w:lineRule="auto"/>
        <w:rPr>
          <w:rFonts w:ascii="Times New Roman" w:hAnsi="Times New Roman" w:cs="Times New Roman"/>
        </w:rPr>
      </w:pPr>
    </w:p>
    <w:p w14:paraId="1D727631" w14:textId="78DFBC73" w:rsidR="00AE4343" w:rsidRDefault="0075188A" w:rsidP="001444E1">
      <w:pPr>
        <w:pStyle w:val="Heading3"/>
        <w:spacing w:line="480" w:lineRule="auto"/>
        <w:rPr>
          <w:rFonts w:ascii="Times New Roman" w:hAnsi="Times New Roman" w:cs="Times New Roman"/>
        </w:rPr>
      </w:pPr>
      <w:r w:rsidRPr="00D45A45">
        <w:rPr>
          <w:rFonts w:ascii="Times New Roman" w:hAnsi="Times New Roman" w:cs="Times New Roman"/>
        </w:rPr>
        <w:t>2.4 Models of Emotional Intelligence</w:t>
      </w:r>
      <w:bookmarkStart w:id="6" w:name="_Toc174797257"/>
      <w:bookmarkEnd w:id="5"/>
    </w:p>
    <w:p w14:paraId="3338A8DA" w14:textId="0E831895" w:rsidR="00AE4343" w:rsidRDefault="00BB34DA" w:rsidP="00BB34DA">
      <w:pPr>
        <w:pStyle w:val="Heading3"/>
        <w:spacing w:line="480" w:lineRule="auto"/>
        <w:rPr>
          <w:rFonts w:ascii="Times New Roman" w:hAnsi="Times New Roman" w:cs="Times New Roman"/>
          <w:color w:val="auto"/>
        </w:rPr>
      </w:pPr>
      <w:r w:rsidRPr="00AE4343">
        <w:rPr>
          <w:rFonts w:ascii="Times New Roman" w:hAnsi="Times New Roman" w:cs="Times New Roman"/>
          <w:color w:val="auto"/>
        </w:rPr>
        <w:t>Various models have been developed to conceptualize and measure Emotional Intelligence, each offering unique insights into its role in leadership.</w:t>
      </w:r>
      <w:r w:rsidRPr="00AE4343">
        <w:rPr>
          <w:rFonts w:ascii="Times New Roman" w:hAnsi="Times New Roman" w:cs="Times New Roman"/>
          <w:color w:val="auto"/>
        </w:rPr>
        <w:br/>
        <w:t xml:space="preserve">The Ability Model by Mayer and </w:t>
      </w:r>
      <w:proofErr w:type="spellStart"/>
      <w:r w:rsidRPr="00AE4343">
        <w:rPr>
          <w:rFonts w:ascii="Times New Roman" w:hAnsi="Times New Roman" w:cs="Times New Roman"/>
          <w:color w:val="auto"/>
        </w:rPr>
        <w:t>Salovey</w:t>
      </w:r>
      <w:proofErr w:type="spellEnd"/>
      <w:r w:rsidRPr="00AE4343">
        <w:rPr>
          <w:rFonts w:ascii="Times New Roman" w:hAnsi="Times New Roman" w:cs="Times New Roman"/>
          <w:color w:val="auto"/>
        </w:rPr>
        <w:t xml:space="preserve"> (1997) focuses on the cognitive aspects of emotional processing, proposing that EI is a form of intelligence that involves perceiving, understanding, and managing emotions. The Trait Model by </w:t>
      </w:r>
      <w:proofErr w:type="spellStart"/>
      <w:r w:rsidRPr="00AE4343">
        <w:rPr>
          <w:rFonts w:ascii="Times New Roman" w:hAnsi="Times New Roman" w:cs="Times New Roman"/>
          <w:color w:val="auto"/>
        </w:rPr>
        <w:t>Petrides</w:t>
      </w:r>
      <w:proofErr w:type="spellEnd"/>
      <w:r w:rsidRPr="00AE4343">
        <w:rPr>
          <w:rFonts w:ascii="Times New Roman" w:hAnsi="Times New Roman" w:cs="Times New Roman"/>
          <w:color w:val="auto"/>
        </w:rPr>
        <w:t xml:space="preserve"> and </w:t>
      </w:r>
      <w:proofErr w:type="spellStart"/>
      <w:r w:rsidRPr="00AE4343">
        <w:rPr>
          <w:rFonts w:ascii="Times New Roman" w:hAnsi="Times New Roman" w:cs="Times New Roman"/>
          <w:color w:val="auto"/>
        </w:rPr>
        <w:t>Furnham</w:t>
      </w:r>
      <w:proofErr w:type="spellEnd"/>
      <w:r w:rsidRPr="00AE4343">
        <w:rPr>
          <w:rFonts w:ascii="Times New Roman" w:hAnsi="Times New Roman" w:cs="Times New Roman"/>
          <w:color w:val="auto"/>
        </w:rPr>
        <w:t xml:space="preserve"> (2001) suggests that EI is a collection of emotional self-perceptions related to personality traits. Goleman’s (1995) Mixed Model integrates aspects of both ability and personality, emphasizing emotional competencies that contribute to workplace performance.</w:t>
      </w:r>
      <w:r w:rsidRPr="00AE4343">
        <w:rPr>
          <w:rFonts w:ascii="Times New Roman" w:hAnsi="Times New Roman" w:cs="Times New Roman"/>
          <w:color w:val="auto"/>
        </w:rPr>
        <w:br/>
        <w:t xml:space="preserve">Goleman (2011) argues that the Mixed Model is particularly relevant in organizational settings as it provides a comprehensive framework for understanding how EI can be developed and applied in leadership. This model is useful for Mercedes-Benz UK as it addresses both the cognitive and </w:t>
      </w:r>
      <w:r w:rsidRPr="00AE4343">
        <w:rPr>
          <w:rFonts w:ascii="Times New Roman" w:hAnsi="Times New Roman" w:cs="Times New Roman"/>
          <w:color w:val="auto"/>
        </w:rPr>
        <w:t>behavioural</w:t>
      </w:r>
      <w:r w:rsidRPr="00AE4343">
        <w:rPr>
          <w:rFonts w:ascii="Times New Roman" w:hAnsi="Times New Roman" w:cs="Times New Roman"/>
          <w:color w:val="auto"/>
        </w:rPr>
        <w:t xml:space="preserve"> aspects of EI, making it a robust tool for enhancing leadership effectiveness.</w:t>
      </w:r>
      <w:r w:rsidRPr="00AE4343">
        <w:rPr>
          <w:rFonts w:ascii="Times New Roman" w:hAnsi="Times New Roman" w:cs="Times New Roman"/>
          <w:color w:val="auto"/>
        </w:rPr>
        <w:br/>
        <w:t>Understanding these models is crucial for identifying the most relevant components of EI that can be leveraged in leadership development programs at Mercedes-Benz UK.</w:t>
      </w:r>
    </w:p>
    <w:p w14:paraId="5652CE4A" w14:textId="77777777" w:rsidR="00CE42FC" w:rsidRPr="00CE42FC" w:rsidRDefault="00CE42FC" w:rsidP="00CE42FC"/>
    <w:p w14:paraId="324D078C" w14:textId="17810E7A" w:rsidR="0075188A" w:rsidRPr="00BB34DA" w:rsidRDefault="0075188A" w:rsidP="00BB34DA">
      <w:pPr>
        <w:pStyle w:val="Heading3"/>
        <w:spacing w:line="480" w:lineRule="auto"/>
        <w:rPr>
          <w:rFonts w:ascii="Times New Roman" w:hAnsi="Times New Roman" w:cs="Times New Roman"/>
        </w:rPr>
      </w:pPr>
      <w:r w:rsidRPr="00BB34DA">
        <w:rPr>
          <w:rFonts w:ascii="Times New Roman" w:hAnsi="Times New Roman" w:cs="Times New Roman"/>
        </w:rPr>
        <w:lastRenderedPageBreak/>
        <w:t>2.5 Theories Related to Emotional Intelligence</w:t>
      </w:r>
      <w:bookmarkEnd w:id="6"/>
    </w:p>
    <w:p w14:paraId="4B58EF27" w14:textId="1ACCF78C" w:rsidR="006E6BCB" w:rsidRPr="006E6BCB" w:rsidRDefault="006E6BCB" w:rsidP="006E6BCB">
      <w:pPr>
        <w:pStyle w:val="Heading3"/>
        <w:spacing w:line="480" w:lineRule="auto"/>
        <w:rPr>
          <w:rFonts w:ascii="Times New Roman" w:eastAsia="Times New Roman" w:hAnsi="Times New Roman" w:cs="Times New Roman"/>
          <w:color w:val="auto"/>
        </w:rPr>
      </w:pPr>
      <w:bookmarkStart w:id="7" w:name="_Toc174797259"/>
      <w:r w:rsidRPr="006E6BCB">
        <w:rPr>
          <w:rFonts w:ascii="Times New Roman" w:eastAsia="Times New Roman" w:hAnsi="Times New Roman" w:cs="Times New Roman"/>
          <w:color w:val="auto"/>
        </w:rPr>
        <w:t xml:space="preserve">Theories of Emotional Intelligence provide a deeper understanding of how EI influences leadership and organizational </w:t>
      </w:r>
      <w:proofErr w:type="spellStart"/>
      <w:r w:rsidRPr="006E6BCB">
        <w:rPr>
          <w:rFonts w:ascii="Times New Roman" w:eastAsia="Times New Roman" w:hAnsi="Times New Roman" w:cs="Times New Roman"/>
          <w:color w:val="auto"/>
        </w:rPr>
        <w:t>outcomes.Goleman’s</w:t>
      </w:r>
      <w:proofErr w:type="spellEnd"/>
      <w:r w:rsidRPr="006E6BCB">
        <w:rPr>
          <w:rFonts w:ascii="Times New Roman" w:eastAsia="Times New Roman" w:hAnsi="Times New Roman" w:cs="Times New Roman"/>
          <w:color w:val="auto"/>
        </w:rPr>
        <w:t xml:space="preserve"> Emotional Competence Framework and the Bar-On Model are two prominent theories that explore the impact of EI on leadership effectiveness and psychological well-being. Goleman’s framework identifies key emotional competencies essential for effective leadership, such as self-awareness, self-regulation, and empathy (Goleman, 2011). The Bar-On Model (2006) expands this understanding by including emotional and social functioning as critical components of EI.</w:t>
      </w:r>
    </w:p>
    <w:p w14:paraId="2DDB7FEA" w14:textId="59219B93" w:rsidR="006E6BCB" w:rsidRPr="006E6BCB" w:rsidRDefault="006E6BCB" w:rsidP="006E6BCB">
      <w:pPr>
        <w:pStyle w:val="Heading3"/>
        <w:spacing w:line="480" w:lineRule="auto"/>
        <w:rPr>
          <w:rFonts w:ascii="Times New Roman" w:eastAsia="Times New Roman" w:hAnsi="Times New Roman" w:cs="Times New Roman"/>
          <w:color w:val="auto"/>
        </w:rPr>
      </w:pPr>
      <w:r w:rsidRPr="006E6BCB">
        <w:rPr>
          <w:rFonts w:ascii="Times New Roman" w:eastAsia="Times New Roman" w:hAnsi="Times New Roman" w:cs="Times New Roman"/>
          <w:color w:val="auto"/>
        </w:rPr>
        <w:t xml:space="preserve">Bakker, </w:t>
      </w:r>
      <w:proofErr w:type="spellStart"/>
      <w:r w:rsidRPr="006E6BCB">
        <w:rPr>
          <w:rFonts w:ascii="Times New Roman" w:eastAsia="Times New Roman" w:hAnsi="Times New Roman" w:cs="Times New Roman"/>
          <w:color w:val="auto"/>
        </w:rPr>
        <w:t>Demerouti</w:t>
      </w:r>
      <w:proofErr w:type="spellEnd"/>
      <w:r w:rsidRPr="006E6BCB">
        <w:rPr>
          <w:rFonts w:ascii="Times New Roman" w:eastAsia="Times New Roman" w:hAnsi="Times New Roman" w:cs="Times New Roman"/>
          <w:color w:val="auto"/>
        </w:rPr>
        <w:t xml:space="preserve">, and </w:t>
      </w:r>
      <w:proofErr w:type="spellStart"/>
      <w:r w:rsidRPr="006E6BCB">
        <w:rPr>
          <w:rFonts w:ascii="Times New Roman" w:eastAsia="Times New Roman" w:hAnsi="Times New Roman" w:cs="Times New Roman"/>
          <w:color w:val="auto"/>
        </w:rPr>
        <w:t>Sanz-Vergel</w:t>
      </w:r>
      <w:proofErr w:type="spellEnd"/>
      <w:r w:rsidRPr="006E6BCB">
        <w:rPr>
          <w:rFonts w:ascii="Times New Roman" w:eastAsia="Times New Roman" w:hAnsi="Times New Roman" w:cs="Times New Roman"/>
          <w:color w:val="auto"/>
        </w:rPr>
        <w:t xml:space="preserve"> (2022) argue that these theories provide a foundation for understanding how EI can be developed and applied within organizations to enhance leadership effectiveness and employee engagement. These models are particularly relevant for Mercedes-Benz UK, where the ability to manage emotional and social complexities is crucial for maintaining high performance.</w:t>
      </w:r>
    </w:p>
    <w:p w14:paraId="16C41577" w14:textId="11FE59EE" w:rsidR="006E6BCB" w:rsidRDefault="006E6BCB" w:rsidP="006E6BCB">
      <w:pPr>
        <w:pStyle w:val="Heading3"/>
        <w:spacing w:line="480" w:lineRule="auto"/>
        <w:rPr>
          <w:rFonts w:ascii="Times New Roman" w:eastAsia="Times New Roman" w:hAnsi="Times New Roman" w:cs="Times New Roman"/>
          <w:color w:val="auto"/>
        </w:rPr>
      </w:pPr>
      <w:r w:rsidRPr="006E6BCB">
        <w:rPr>
          <w:rFonts w:ascii="Times New Roman" w:eastAsia="Times New Roman" w:hAnsi="Times New Roman" w:cs="Times New Roman"/>
          <w:color w:val="auto"/>
        </w:rPr>
        <w:t>By applying these theories, Mercedes-Benz UK can develop targeted strategies to enhance EI among its leaders, thereby improving employee engagement and organizational success.</w:t>
      </w:r>
    </w:p>
    <w:p w14:paraId="65CCCC0A" w14:textId="77777777" w:rsidR="0008141C" w:rsidRPr="0008141C" w:rsidRDefault="0008141C" w:rsidP="0008141C"/>
    <w:p w14:paraId="10C76926" w14:textId="51F56050" w:rsidR="00A3087D" w:rsidRDefault="00A3087D" w:rsidP="00D45A45">
      <w:pPr>
        <w:pStyle w:val="Heading3"/>
        <w:spacing w:line="480" w:lineRule="auto"/>
        <w:rPr>
          <w:rFonts w:ascii="Times New Roman" w:hAnsi="Times New Roman" w:cs="Times New Roman"/>
        </w:rPr>
      </w:pPr>
      <w:bookmarkStart w:id="8" w:name="_Toc174797260"/>
      <w:bookmarkEnd w:id="7"/>
      <w:r w:rsidRPr="00A3087D">
        <w:rPr>
          <w:rFonts w:ascii="Times New Roman" w:hAnsi="Times New Roman" w:cs="Times New Roman"/>
        </w:rPr>
        <w:lastRenderedPageBreak/>
        <w:t>2.6 Advantages and Disadvantages of Emotional Intelligence in Leadership</w:t>
      </w:r>
    </w:p>
    <w:p w14:paraId="2345B234" w14:textId="77777777" w:rsidR="00561693" w:rsidRPr="00561693" w:rsidRDefault="00561693" w:rsidP="00561693">
      <w:pPr>
        <w:pStyle w:val="Heading3"/>
        <w:spacing w:line="480" w:lineRule="auto"/>
        <w:rPr>
          <w:rFonts w:ascii="Times New Roman" w:hAnsi="Times New Roman" w:cs="Times New Roman"/>
          <w:color w:val="000000" w:themeColor="text1"/>
          <w:spacing w:val="8"/>
          <w:shd w:val="clear" w:color="auto" w:fill="FFFFFF"/>
        </w:rPr>
      </w:pPr>
      <w:r w:rsidRPr="00561693">
        <w:rPr>
          <w:rFonts w:ascii="Times New Roman" w:hAnsi="Times New Roman" w:cs="Times New Roman"/>
          <w:color w:val="000000" w:themeColor="text1"/>
          <w:spacing w:val="8"/>
          <w:shd w:val="clear" w:color="auto" w:fill="FFFFFF"/>
        </w:rPr>
        <w:t>Emotional Intelligence has its benefits in leadership but there are downsides to consider.</w:t>
      </w:r>
    </w:p>
    <w:p w14:paraId="75B312A5" w14:textId="184F0AD8" w:rsidR="00561693" w:rsidRPr="00561693" w:rsidRDefault="00561693" w:rsidP="00561693">
      <w:pPr>
        <w:pStyle w:val="Heading3"/>
        <w:spacing w:line="480" w:lineRule="auto"/>
        <w:rPr>
          <w:rFonts w:ascii="Times New Roman" w:hAnsi="Times New Roman" w:cs="Times New Roman"/>
          <w:color w:val="000000" w:themeColor="text1"/>
          <w:spacing w:val="8"/>
          <w:shd w:val="clear" w:color="auto" w:fill="FFFFFF"/>
        </w:rPr>
      </w:pPr>
      <w:r w:rsidRPr="00561693">
        <w:rPr>
          <w:rFonts w:ascii="Times New Roman" w:hAnsi="Times New Roman" w:cs="Times New Roman"/>
          <w:color w:val="000000" w:themeColor="text1"/>
          <w:spacing w:val="8"/>
          <w:shd w:val="clear" w:color="auto" w:fill="FFFFFF"/>
        </w:rPr>
        <w:t>Leaders with high EI are better at communication, collaboration and problem solving so employee satisfaction is higher and turnover is lower. But there are risks with overemphasising EI such as emotional manipulation or biased decision making.</w:t>
      </w:r>
    </w:p>
    <w:p w14:paraId="1E4BA57F" w14:textId="4B97F6C0" w:rsidR="00561693" w:rsidRPr="00561693" w:rsidRDefault="00561693" w:rsidP="00561693">
      <w:pPr>
        <w:pStyle w:val="Heading3"/>
        <w:spacing w:line="480" w:lineRule="auto"/>
        <w:rPr>
          <w:rFonts w:ascii="Times New Roman" w:hAnsi="Times New Roman" w:cs="Times New Roman"/>
          <w:color w:val="000000" w:themeColor="text1"/>
          <w:spacing w:val="8"/>
          <w:shd w:val="clear" w:color="auto" w:fill="FFFFFF"/>
        </w:rPr>
      </w:pPr>
      <w:r w:rsidRPr="00561693">
        <w:rPr>
          <w:rFonts w:ascii="Times New Roman" w:hAnsi="Times New Roman" w:cs="Times New Roman"/>
          <w:color w:val="000000" w:themeColor="text1"/>
          <w:spacing w:val="8"/>
          <w:shd w:val="clear" w:color="auto" w:fill="FFFFFF"/>
        </w:rPr>
        <w:t xml:space="preserve">Albrecht and Bakker (2015) say the benefits include better organisational culture and employee engagement which is key to competitive advantage at Mercedes-Benz UK. </w:t>
      </w:r>
      <w:proofErr w:type="spellStart"/>
      <w:r w:rsidRPr="00561693">
        <w:rPr>
          <w:rFonts w:ascii="Times New Roman" w:hAnsi="Times New Roman" w:cs="Times New Roman"/>
          <w:color w:val="000000" w:themeColor="text1"/>
          <w:spacing w:val="8"/>
          <w:shd w:val="clear" w:color="auto" w:fill="FFFFFF"/>
        </w:rPr>
        <w:t>Antonakis</w:t>
      </w:r>
      <w:proofErr w:type="spellEnd"/>
      <w:r w:rsidRPr="00561693">
        <w:rPr>
          <w:rFonts w:ascii="Times New Roman" w:hAnsi="Times New Roman" w:cs="Times New Roman"/>
          <w:color w:val="000000" w:themeColor="text1"/>
          <w:spacing w:val="8"/>
          <w:shd w:val="clear" w:color="auto" w:fill="FFFFFF"/>
        </w:rPr>
        <w:t xml:space="preserve">, </w:t>
      </w:r>
      <w:proofErr w:type="spellStart"/>
      <w:r w:rsidRPr="00561693">
        <w:rPr>
          <w:rFonts w:ascii="Times New Roman" w:hAnsi="Times New Roman" w:cs="Times New Roman"/>
          <w:color w:val="000000" w:themeColor="text1"/>
          <w:spacing w:val="8"/>
          <w:shd w:val="clear" w:color="auto" w:fill="FFFFFF"/>
        </w:rPr>
        <w:t>Ashkanasy</w:t>
      </w:r>
      <w:proofErr w:type="spellEnd"/>
      <w:r w:rsidRPr="00561693">
        <w:rPr>
          <w:rFonts w:ascii="Times New Roman" w:hAnsi="Times New Roman" w:cs="Times New Roman"/>
          <w:color w:val="000000" w:themeColor="text1"/>
          <w:spacing w:val="8"/>
          <w:shd w:val="clear" w:color="auto" w:fill="FFFFFF"/>
        </w:rPr>
        <w:t xml:space="preserve"> and </w:t>
      </w:r>
      <w:proofErr w:type="spellStart"/>
      <w:r w:rsidRPr="00561693">
        <w:rPr>
          <w:rFonts w:ascii="Times New Roman" w:hAnsi="Times New Roman" w:cs="Times New Roman"/>
          <w:color w:val="000000" w:themeColor="text1"/>
          <w:spacing w:val="8"/>
          <w:shd w:val="clear" w:color="auto" w:fill="FFFFFF"/>
        </w:rPr>
        <w:t>Dasborough</w:t>
      </w:r>
      <w:proofErr w:type="spellEnd"/>
      <w:r w:rsidRPr="00561693">
        <w:rPr>
          <w:rFonts w:ascii="Times New Roman" w:hAnsi="Times New Roman" w:cs="Times New Roman"/>
          <w:color w:val="000000" w:themeColor="text1"/>
          <w:spacing w:val="8"/>
          <w:shd w:val="clear" w:color="auto" w:fill="FFFFFF"/>
        </w:rPr>
        <w:t xml:space="preserve"> (2014) warn that overreliance on EI can lead to decision making biases especially if emotions are prioritised over data.</w:t>
      </w:r>
    </w:p>
    <w:p w14:paraId="480971BA" w14:textId="45A13FEA" w:rsidR="00561693" w:rsidRDefault="00561693" w:rsidP="00561693">
      <w:pPr>
        <w:pStyle w:val="Heading3"/>
        <w:spacing w:line="480" w:lineRule="auto"/>
        <w:rPr>
          <w:rFonts w:ascii="Times New Roman" w:hAnsi="Times New Roman" w:cs="Times New Roman"/>
          <w:color w:val="000000" w:themeColor="text1"/>
          <w:spacing w:val="8"/>
          <w:shd w:val="clear" w:color="auto" w:fill="FFFFFF"/>
        </w:rPr>
      </w:pPr>
      <w:r w:rsidRPr="00561693">
        <w:rPr>
          <w:rFonts w:ascii="Times New Roman" w:hAnsi="Times New Roman" w:cs="Times New Roman"/>
          <w:color w:val="000000" w:themeColor="text1"/>
          <w:spacing w:val="8"/>
          <w:shd w:val="clear" w:color="auto" w:fill="FFFFFF"/>
        </w:rPr>
        <w:t>To get the best out of EI in leadership at Mercedes-Benz UK you need to use EI in a balanced and ethical way so emotional considerations support rather than overshadow other leadership skills</w:t>
      </w:r>
      <w:r>
        <w:rPr>
          <w:rFonts w:ascii="Times New Roman" w:hAnsi="Times New Roman" w:cs="Times New Roman"/>
          <w:color w:val="000000" w:themeColor="text1"/>
          <w:spacing w:val="8"/>
          <w:shd w:val="clear" w:color="auto" w:fill="FFFFFF"/>
        </w:rPr>
        <w:t>.</w:t>
      </w:r>
    </w:p>
    <w:p w14:paraId="561DCE72" w14:textId="77777777" w:rsidR="0008141C" w:rsidRPr="0008141C" w:rsidRDefault="0008141C" w:rsidP="0008141C"/>
    <w:p w14:paraId="1396AEC0" w14:textId="05CAA3A1" w:rsidR="0075188A" w:rsidRPr="00D45A45" w:rsidRDefault="0075188A" w:rsidP="00561693">
      <w:pPr>
        <w:pStyle w:val="Heading3"/>
        <w:spacing w:line="480" w:lineRule="auto"/>
        <w:rPr>
          <w:rFonts w:ascii="Times New Roman" w:hAnsi="Times New Roman" w:cs="Times New Roman"/>
        </w:rPr>
      </w:pPr>
      <w:r w:rsidRPr="00D45A45">
        <w:rPr>
          <w:rFonts w:ascii="Times New Roman" w:hAnsi="Times New Roman" w:cs="Times New Roman"/>
        </w:rPr>
        <w:lastRenderedPageBreak/>
        <w:t>2.8 Definition and Importance of Employee Engagement at Mercedes-Benz UK</w:t>
      </w:r>
      <w:bookmarkEnd w:id="8"/>
    </w:p>
    <w:p w14:paraId="6F70F7AD" w14:textId="1B2CC60C" w:rsidR="00B313E8" w:rsidRPr="00B313E8" w:rsidRDefault="00B313E8" w:rsidP="00B313E8">
      <w:pPr>
        <w:pStyle w:val="Heading3"/>
        <w:spacing w:line="480" w:lineRule="auto"/>
        <w:rPr>
          <w:rFonts w:ascii="Times New Roman" w:hAnsi="Times New Roman" w:cs="Times New Roman"/>
          <w:color w:val="000000" w:themeColor="text1"/>
          <w:spacing w:val="8"/>
          <w:shd w:val="clear" w:color="auto" w:fill="FFFFFF"/>
        </w:rPr>
      </w:pPr>
      <w:bookmarkStart w:id="9" w:name="_Toc174797261"/>
      <w:r w:rsidRPr="00B313E8">
        <w:rPr>
          <w:rFonts w:ascii="Times New Roman" w:hAnsi="Times New Roman" w:cs="Times New Roman"/>
          <w:color w:val="000000" w:themeColor="text1"/>
          <w:spacing w:val="8"/>
          <w:shd w:val="clear" w:color="auto" w:fill="FFFFFF"/>
        </w:rPr>
        <w:t>Employee engagement is a critical factor in the success of Mercedes-Benz UK, driving productivity, innovation, and customer satisfaction.</w:t>
      </w:r>
    </w:p>
    <w:p w14:paraId="5BDAA6B3" w14:textId="41F8C5B7" w:rsidR="00B313E8" w:rsidRPr="00B313E8" w:rsidRDefault="00B313E8" w:rsidP="00B313E8">
      <w:pPr>
        <w:pStyle w:val="Heading3"/>
        <w:spacing w:line="480" w:lineRule="auto"/>
        <w:rPr>
          <w:rFonts w:ascii="Times New Roman" w:hAnsi="Times New Roman" w:cs="Times New Roman"/>
          <w:color w:val="000000" w:themeColor="text1"/>
          <w:spacing w:val="8"/>
          <w:shd w:val="clear" w:color="auto" w:fill="FFFFFF"/>
        </w:rPr>
      </w:pPr>
      <w:r w:rsidRPr="00B313E8">
        <w:rPr>
          <w:rFonts w:ascii="Times New Roman" w:hAnsi="Times New Roman" w:cs="Times New Roman"/>
          <w:color w:val="000000" w:themeColor="text1"/>
          <w:spacing w:val="8"/>
          <w:shd w:val="clear" w:color="auto" w:fill="FFFFFF"/>
        </w:rPr>
        <w:t>Employee engagement refers to the emotional and cognitive commitment employees have towards their organization, which influences their willingness to invest discretionary effort in their work. Engaged employees are more motivated, productive, and loyal, contributing to a positive organizational culture and improved business outcomes.</w:t>
      </w:r>
    </w:p>
    <w:p w14:paraId="6E3A0ECB" w14:textId="5216D529" w:rsidR="00B313E8" w:rsidRPr="00B313E8" w:rsidRDefault="00B313E8" w:rsidP="00B313E8">
      <w:pPr>
        <w:pStyle w:val="Heading3"/>
        <w:spacing w:line="480" w:lineRule="auto"/>
        <w:rPr>
          <w:rFonts w:ascii="Times New Roman" w:hAnsi="Times New Roman" w:cs="Times New Roman"/>
          <w:color w:val="000000" w:themeColor="text1"/>
          <w:spacing w:val="8"/>
          <w:shd w:val="clear" w:color="auto" w:fill="FFFFFF"/>
        </w:rPr>
      </w:pPr>
      <w:proofErr w:type="spellStart"/>
      <w:r w:rsidRPr="00B313E8">
        <w:rPr>
          <w:rFonts w:ascii="Times New Roman" w:hAnsi="Times New Roman" w:cs="Times New Roman"/>
          <w:color w:val="000000" w:themeColor="text1"/>
          <w:spacing w:val="8"/>
          <w:shd w:val="clear" w:color="auto" w:fill="FFFFFF"/>
        </w:rPr>
        <w:t>Schaufeli</w:t>
      </w:r>
      <w:proofErr w:type="spellEnd"/>
      <w:r w:rsidRPr="00B313E8">
        <w:rPr>
          <w:rFonts w:ascii="Times New Roman" w:hAnsi="Times New Roman" w:cs="Times New Roman"/>
          <w:color w:val="000000" w:themeColor="text1"/>
          <w:spacing w:val="8"/>
          <w:shd w:val="clear" w:color="auto" w:fill="FFFFFF"/>
        </w:rPr>
        <w:t xml:space="preserve"> (2014) defines employee engagement as a state of </w:t>
      </w:r>
      <w:r w:rsidR="000815D3" w:rsidRPr="00B313E8">
        <w:rPr>
          <w:rFonts w:ascii="Times New Roman" w:hAnsi="Times New Roman" w:cs="Times New Roman"/>
          <w:color w:val="000000" w:themeColor="text1"/>
          <w:spacing w:val="8"/>
          <w:shd w:val="clear" w:color="auto" w:fill="FFFFFF"/>
        </w:rPr>
        <w:t>vigour</w:t>
      </w:r>
      <w:r w:rsidRPr="00B313E8">
        <w:rPr>
          <w:rFonts w:ascii="Times New Roman" w:hAnsi="Times New Roman" w:cs="Times New Roman"/>
          <w:color w:val="000000" w:themeColor="text1"/>
          <w:spacing w:val="8"/>
          <w:shd w:val="clear" w:color="auto" w:fill="FFFFFF"/>
        </w:rPr>
        <w:t>, dedication, and absorption in one’s work. Kou and Li (2023) argue that in the competitive automotive industry, maintaining high levels of employee engagement is essential for sustaining Mercedes-Benz UK’s market leadership.</w:t>
      </w:r>
    </w:p>
    <w:p w14:paraId="4BC319FA" w14:textId="11BC8478" w:rsidR="0041306F" w:rsidRDefault="00B313E8" w:rsidP="00B313E8">
      <w:pPr>
        <w:pStyle w:val="Heading3"/>
        <w:spacing w:line="480" w:lineRule="auto"/>
        <w:rPr>
          <w:rFonts w:ascii="Times New Roman" w:hAnsi="Times New Roman" w:cs="Times New Roman"/>
          <w:color w:val="000000" w:themeColor="text1"/>
          <w:spacing w:val="8"/>
          <w:shd w:val="clear" w:color="auto" w:fill="FFFFFF"/>
        </w:rPr>
      </w:pPr>
      <w:r w:rsidRPr="00B313E8">
        <w:rPr>
          <w:rFonts w:ascii="Times New Roman" w:hAnsi="Times New Roman" w:cs="Times New Roman"/>
          <w:color w:val="000000" w:themeColor="text1"/>
          <w:spacing w:val="8"/>
          <w:shd w:val="clear" w:color="auto" w:fill="FFFFFF"/>
        </w:rPr>
        <w:t>Understanding and enhancing employee engagement at Mercedes-Benz UK is crucial for driving organizational success, particularly in a rapidly changing industry.</w:t>
      </w:r>
    </w:p>
    <w:p w14:paraId="2A4E0DAE" w14:textId="77777777" w:rsidR="0008141C" w:rsidRDefault="0008141C" w:rsidP="00D45A45">
      <w:pPr>
        <w:pStyle w:val="Heading3"/>
        <w:spacing w:line="480" w:lineRule="auto"/>
        <w:rPr>
          <w:rFonts w:ascii="Times New Roman" w:hAnsi="Times New Roman" w:cs="Times New Roman"/>
          <w:color w:val="000000" w:themeColor="text1"/>
          <w:spacing w:val="8"/>
          <w:shd w:val="clear" w:color="auto" w:fill="FFFFFF"/>
        </w:rPr>
      </w:pPr>
    </w:p>
    <w:p w14:paraId="11F2807B" w14:textId="455D4D4D" w:rsidR="0075188A" w:rsidRPr="0041306F" w:rsidRDefault="0075188A" w:rsidP="00D45A45">
      <w:pPr>
        <w:pStyle w:val="Heading3"/>
        <w:spacing w:line="480" w:lineRule="auto"/>
        <w:rPr>
          <w:rFonts w:ascii="Times New Roman" w:hAnsi="Times New Roman" w:cs="Times New Roman"/>
          <w:color w:val="000000" w:themeColor="text1"/>
          <w:spacing w:val="8"/>
          <w:shd w:val="clear" w:color="auto" w:fill="FFFFFF"/>
        </w:rPr>
      </w:pPr>
      <w:r w:rsidRPr="00D45A45">
        <w:rPr>
          <w:rFonts w:ascii="Times New Roman" w:hAnsi="Times New Roman" w:cs="Times New Roman"/>
        </w:rPr>
        <w:t>2.9 Models and Theories of Employee Engagement</w:t>
      </w:r>
      <w:bookmarkEnd w:id="9"/>
    </w:p>
    <w:p w14:paraId="149A2CF0" w14:textId="0AC3A2C2" w:rsidR="0041306F" w:rsidRPr="0041306F" w:rsidRDefault="0041306F" w:rsidP="0041306F">
      <w:pPr>
        <w:pStyle w:val="Heading3"/>
        <w:spacing w:line="480" w:lineRule="auto"/>
        <w:rPr>
          <w:rFonts w:ascii="Times New Roman" w:eastAsia="Times New Roman" w:hAnsi="Times New Roman" w:cs="Times New Roman"/>
          <w:color w:val="auto"/>
        </w:rPr>
      </w:pPr>
      <w:bookmarkStart w:id="10" w:name="_Toc174797262"/>
      <w:r w:rsidRPr="0041306F">
        <w:rPr>
          <w:rFonts w:ascii="Times New Roman" w:eastAsia="Times New Roman" w:hAnsi="Times New Roman" w:cs="Times New Roman"/>
          <w:color w:val="auto"/>
        </w:rPr>
        <w:t>Several models and theories provide insights into how employee engagement can be understood and enhanced at Mercedes-Benz UK.</w:t>
      </w:r>
    </w:p>
    <w:p w14:paraId="79BAAFCD" w14:textId="00251F30" w:rsidR="0041306F" w:rsidRPr="0041306F" w:rsidRDefault="0041306F" w:rsidP="0041306F">
      <w:pPr>
        <w:pStyle w:val="Heading3"/>
        <w:spacing w:line="480" w:lineRule="auto"/>
        <w:rPr>
          <w:rFonts w:ascii="Times New Roman" w:eastAsia="Times New Roman" w:hAnsi="Times New Roman" w:cs="Times New Roman"/>
          <w:color w:val="auto"/>
        </w:rPr>
      </w:pPr>
      <w:r w:rsidRPr="0041306F">
        <w:rPr>
          <w:rFonts w:ascii="Times New Roman" w:eastAsia="Times New Roman" w:hAnsi="Times New Roman" w:cs="Times New Roman"/>
          <w:color w:val="auto"/>
        </w:rPr>
        <w:t>The Gallup Q12 Model and the Utrecht Work Engagement Scale (UWES) are widely used tools for measuring engagement. The Job Demands-Resources (JD-R) Model emphasizes the balance between job demands and resources, suggesting that engagement is highest when employees have sufficient resources to meet their job demands.</w:t>
      </w:r>
    </w:p>
    <w:p w14:paraId="09F749A8" w14:textId="317AAFDF" w:rsidR="0041306F" w:rsidRPr="0041306F" w:rsidRDefault="0041306F" w:rsidP="0041306F">
      <w:pPr>
        <w:pStyle w:val="Heading3"/>
        <w:spacing w:line="480" w:lineRule="auto"/>
        <w:rPr>
          <w:rFonts w:ascii="Times New Roman" w:eastAsia="Times New Roman" w:hAnsi="Times New Roman" w:cs="Times New Roman"/>
          <w:color w:val="auto"/>
        </w:rPr>
      </w:pPr>
      <w:r w:rsidRPr="0041306F">
        <w:rPr>
          <w:rFonts w:ascii="Times New Roman" w:eastAsia="Times New Roman" w:hAnsi="Times New Roman" w:cs="Times New Roman"/>
          <w:color w:val="auto"/>
        </w:rPr>
        <w:lastRenderedPageBreak/>
        <w:t xml:space="preserve">Harter, Schmidt, and Hayes (2013) discuss the Gallup Q12 Model as a reliable tool for assessing key elements of engagement, such as recognition and opportunities for development. </w:t>
      </w:r>
      <w:proofErr w:type="spellStart"/>
      <w:r w:rsidRPr="0041306F">
        <w:rPr>
          <w:rFonts w:ascii="Times New Roman" w:eastAsia="Times New Roman" w:hAnsi="Times New Roman" w:cs="Times New Roman"/>
          <w:color w:val="auto"/>
        </w:rPr>
        <w:t>Schaufeli</w:t>
      </w:r>
      <w:proofErr w:type="spellEnd"/>
      <w:r w:rsidRPr="0041306F">
        <w:rPr>
          <w:rFonts w:ascii="Times New Roman" w:eastAsia="Times New Roman" w:hAnsi="Times New Roman" w:cs="Times New Roman"/>
          <w:color w:val="auto"/>
        </w:rPr>
        <w:t xml:space="preserve"> et al. (2013) highlight the UWES as a comprehensive measure of engagement that captures </w:t>
      </w:r>
      <w:proofErr w:type="spellStart"/>
      <w:r w:rsidRPr="0041306F">
        <w:rPr>
          <w:rFonts w:ascii="Times New Roman" w:eastAsia="Times New Roman" w:hAnsi="Times New Roman" w:cs="Times New Roman"/>
          <w:color w:val="auto"/>
        </w:rPr>
        <w:t>vigor</w:t>
      </w:r>
      <w:proofErr w:type="spellEnd"/>
      <w:r w:rsidRPr="0041306F">
        <w:rPr>
          <w:rFonts w:ascii="Times New Roman" w:eastAsia="Times New Roman" w:hAnsi="Times New Roman" w:cs="Times New Roman"/>
          <w:color w:val="auto"/>
        </w:rPr>
        <w:t xml:space="preserve">, dedication, and absorption. Bakker and </w:t>
      </w:r>
      <w:proofErr w:type="spellStart"/>
      <w:r w:rsidRPr="0041306F">
        <w:rPr>
          <w:rFonts w:ascii="Times New Roman" w:eastAsia="Times New Roman" w:hAnsi="Times New Roman" w:cs="Times New Roman"/>
          <w:color w:val="auto"/>
        </w:rPr>
        <w:t>Demerouti</w:t>
      </w:r>
      <w:proofErr w:type="spellEnd"/>
      <w:r w:rsidRPr="0041306F">
        <w:rPr>
          <w:rFonts w:ascii="Times New Roman" w:eastAsia="Times New Roman" w:hAnsi="Times New Roman" w:cs="Times New Roman"/>
          <w:color w:val="auto"/>
        </w:rPr>
        <w:t xml:space="preserve"> (2014) argue that the JD-R Model is particularly relevant for high-pressure environments like Mercedes-Benz UK, where balancing job demands with adequate resources is critical for maintaining engagement.</w:t>
      </w:r>
    </w:p>
    <w:p w14:paraId="12BE1172" w14:textId="2E50CB9E" w:rsidR="0041306F" w:rsidRDefault="0041306F" w:rsidP="0041306F">
      <w:pPr>
        <w:pStyle w:val="Heading3"/>
        <w:spacing w:line="480" w:lineRule="auto"/>
        <w:rPr>
          <w:rFonts w:ascii="Times New Roman" w:eastAsia="Times New Roman" w:hAnsi="Times New Roman" w:cs="Times New Roman"/>
          <w:color w:val="auto"/>
        </w:rPr>
      </w:pPr>
      <w:r w:rsidRPr="0041306F">
        <w:rPr>
          <w:rFonts w:ascii="Times New Roman" w:eastAsia="Times New Roman" w:hAnsi="Times New Roman" w:cs="Times New Roman"/>
          <w:color w:val="auto"/>
        </w:rPr>
        <w:t>By applying these models, Mercedes-Benz UK can develop targeted strategies to enhance employee engagement, ensuring that the workforce remains motivated and productive.</w:t>
      </w:r>
    </w:p>
    <w:p w14:paraId="33C7F6E8" w14:textId="70589E4E" w:rsidR="0075188A" w:rsidRPr="00D45A45" w:rsidRDefault="0075188A" w:rsidP="0041306F">
      <w:pPr>
        <w:pStyle w:val="Heading3"/>
        <w:spacing w:line="480" w:lineRule="auto"/>
        <w:rPr>
          <w:rFonts w:ascii="Times New Roman" w:hAnsi="Times New Roman" w:cs="Times New Roman"/>
        </w:rPr>
      </w:pPr>
      <w:r w:rsidRPr="00D45A45">
        <w:rPr>
          <w:rFonts w:ascii="Times New Roman" w:hAnsi="Times New Roman" w:cs="Times New Roman"/>
        </w:rPr>
        <w:t>2.10 Advantages and Challenges of Employee Engagement</w:t>
      </w:r>
      <w:bookmarkEnd w:id="10"/>
    </w:p>
    <w:p w14:paraId="6228037B" w14:textId="725C19A7" w:rsidR="007F2AA7" w:rsidRPr="007F2AA7" w:rsidRDefault="007F2AA7" w:rsidP="007F2AA7">
      <w:pPr>
        <w:spacing w:line="480" w:lineRule="auto"/>
        <w:rPr>
          <w:shd w:val="clear" w:color="auto" w:fill="FFFFFF"/>
        </w:rPr>
      </w:pPr>
      <w:r w:rsidRPr="007F2AA7">
        <w:rPr>
          <w:shd w:val="clear" w:color="auto" w:fill="FFFFFF"/>
        </w:rPr>
        <w:t>High levels of employee engagement offer numerous advantages, but there are also challenges that organizations like Mercedes-Benz UK must address.</w:t>
      </w:r>
    </w:p>
    <w:p w14:paraId="341A69B7" w14:textId="77E001B6" w:rsidR="007F2AA7" w:rsidRPr="007F2AA7" w:rsidRDefault="007F2AA7" w:rsidP="007F2AA7">
      <w:pPr>
        <w:spacing w:line="480" w:lineRule="auto"/>
        <w:rPr>
          <w:shd w:val="clear" w:color="auto" w:fill="FFFFFF"/>
        </w:rPr>
      </w:pPr>
      <w:r w:rsidRPr="007F2AA7">
        <w:rPr>
          <w:shd w:val="clear" w:color="auto" w:fill="FFFFFF"/>
        </w:rPr>
        <w:t>Engaged employees are more productive, have lower turnover rates, and contribute to a positive organizational culture. However, maintaining high levels of engagement can be challenging, especially during periods of organizational change or uncertainty.</w:t>
      </w:r>
    </w:p>
    <w:p w14:paraId="745657C3" w14:textId="0B066CC4" w:rsidR="007F2AA7" w:rsidRPr="007F2AA7" w:rsidRDefault="007F2AA7" w:rsidP="007F2AA7">
      <w:pPr>
        <w:spacing w:line="480" w:lineRule="auto"/>
        <w:rPr>
          <w:shd w:val="clear" w:color="auto" w:fill="FFFFFF"/>
        </w:rPr>
      </w:pPr>
      <w:r w:rsidRPr="007F2AA7">
        <w:rPr>
          <w:shd w:val="clear" w:color="auto" w:fill="FFFFFF"/>
        </w:rPr>
        <w:t>Albrecht and Bakker (2015) suggest that the benefits of high employee engagement include increased productivity and reduced turnover, which are critical for maintaining a competitive edge in the automotive industry. Christian, Garza, and Slaughter (2011) discuss the challenges of sustaining engagement, particularly in dynamic environments where employees may experience stress or burnout.</w:t>
      </w:r>
    </w:p>
    <w:p w14:paraId="2F71BC37" w14:textId="7D120E1D" w:rsidR="007F2AA7" w:rsidRPr="007F2AA7" w:rsidRDefault="007F2AA7" w:rsidP="007F2AA7">
      <w:pPr>
        <w:spacing w:line="480" w:lineRule="auto"/>
        <w:rPr>
          <w:shd w:val="clear" w:color="auto" w:fill="FFFFFF"/>
        </w:rPr>
      </w:pPr>
      <w:r w:rsidRPr="007F2AA7">
        <w:rPr>
          <w:shd w:val="clear" w:color="auto" w:fill="FFFFFF"/>
        </w:rPr>
        <w:t>To maximize the benefits of employee engagement at Mercedes-Benz UK, it is important to develop strategies that address these challenges, ensuring that engagement remains high even in the face of organizational changes.</w:t>
      </w:r>
    </w:p>
    <w:p w14:paraId="38E1292E" w14:textId="77777777" w:rsidR="00CF743E" w:rsidRDefault="00CF743E" w:rsidP="00736DCA">
      <w:pPr>
        <w:rPr>
          <w:b/>
          <w:sz w:val="28"/>
          <w:szCs w:val="28"/>
        </w:rPr>
      </w:pPr>
    </w:p>
    <w:p w14:paraId="135B3629" w14:textId="77777777" w:rsidR="00CF743E" w:rsidRDefault="00CF743E" w:rsidP="00736DCA">
      <w:pPr>
        <w:rPr>
          <w:b/>
          <w:sz w:val="28"/>
          <w:szCs w:val="28"/>
        </w:rPr>
      </w:pPr>
    </w:p>
    <w:p w14:paraId="6BD4F816" w14:textId="4EEE0B36" w:rsidR="0075188A" w:rsidRDefault="0075188A" w:rsidP="00736DCA">
      <w:pPr>
        <w:rPr>
          <w:b/>
          <w:sz w:val="28"/>
          <w:szCs w:val="28"/>
        </w:rPr>
      </w:pPr>
      <w:r w:rsidRPr="00736DCA">
        <w:rPr>
          <w:b/>
          <w:sz w:val="28"/>
          <w:szCs w:val="28"/>
        </w:rPr>
        <w:lastRenderedPageBreak/>
        <w:t>Chapter 3: Research Methods and Methodology</w:t>
      </w:r>
    </w:p>
    <w:p w14:paraId="2BD86327" w14:textId="77777777" w:rsidR="00736DCA" w:rsidRPr="00736DCA" w:rsidRDefault="00736DCA" w:rsidP="00736DCA">
      <w:pPr>
        <w:rPr>
          <w:b/>
          <w:sz w:val="28"/>
          <w:szCs w:val="28"/>
        </w:rPr>
      </w:pPr>
    </w:p>
    <w:p w14:paraId="608DE290" w14:textId="77777777"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3.1 Research Philosophy and Justification</w:t>
      </w:r>
    </w:p>
    <w:p w14:paraId="34A9C8E1" w14:textId="77777777" w:rsidR="001B453D" w:rsidRDefault="001B453D" w:rsidP="00734850">
      <w:pPr>
        <w:pStyle w:val="NormalWeb"/>
        <w:spacing w:line="480" w:lineRule="auto"/>
        <w:rPr>
          <w:rFonts w:eastAsiaTheme="majorEastAsia"/>
          <w:color w:val="000000" w:themeColor="text1"/>
        </w:rPr>
      </w:pPr>
      <w:r w:rsidRPr="001B453D">
        <w:rPr>
          <w:rFonts w:eastAsiaTheme="majorEastAsia"/>
          <w:color w:val="000000" w:themeColor="text1"/>
        </w:rPr>
        <w:t>This study uses a pragmatist approach which is all about practical solutions and outcomes. Pragmatism is great for research that wants to generate insights in real world settings as it allows for the mixing of qualitative and quantitative methods depending on what’s most useful for the problem (Saunders, 2019). Pragmatism is used in business and management research where the goal is to apply the findings to improve practice so the research is directly relevant and beneficial to practitioners in the field. This approach allows researchers to focus on practical implications and adaptability so the methods and findings are tailored to the specific context of the research. Pragmatism’s flexibility allows for a more holistic understanding of complex issues so it’s a great choice for studies that want to bridge the gap between theory and practice in dynamic real world settings.</w:t>
      </w:r>
    </w:p>
    <w:p w14:paraId="78C13BBE" w14:textId="187DFEEF"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3.2 Research Paradigm and Justification</w:t>
      </w:r>
    </w:p>
    <w:p w14:paraId="1F2C01C4" w14:textId="37445065" w:rsidR="00734850" w:rsidRPr="00734850" w:rsidRDefault="0058137C" w:rsidP="00734850">
      <w:pPr>
        <w:pStyle w:val="NormalWeb"/>
        <w:spacing w:line="480" w:lineRule="auto"/>
        <w:rPr>
          <w:rFonts w:eastAsiaTheme="majorEastAsia"/>
          <w:color w:val="1F4D78" w:themeColor="accent1" w:themeShade="7F"/>
        </w:rPr>
      </w:pPr>
      <w:r w:rsidRPr="0058137C">
        <w:rPr>
          <w:rFonts w:eastAsiaTheme="majorEastAsia"/>
          <w:color w:val="000000" w:themeColor="text1"/>
        </w:rPr>
        <w:t>A qualitative research approach is used in this study as it is well suited to exploring complex context dependent phenomena like the role of emotional intelligence (EI) in leadership. Qualitative research allows for a deep understanding of participants experiences and perceptions which is critical when looking at the subjective and interpersonal aspects of EI (Saunders, 2019). This fits with the aims of this study which is to explore the mechanisms through which EI impacts employee engagement. By using in-depth interviews and thematic analysis this study will uncover the subtle dynamics of how emotional intelligence affects leadership and the organisational climate and employee motivation.</w:t>
      </w:r>
    </w:p>
    <w:p w14:paraId="764C88A1" w14:textId="77777777"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lastRenderedPageBreak/>
        <w:t>3.3 Research Approach and Justification</w:t>
      </w:r>
    </w:p>
    <w:p w14:paraId="71226CD1" w14:textId="77777777" w:rsidR="00734850" w:rsidRPr="00631652" w:rsidRDefault="00734850" w:rsidP="00734850">
      <w:pPr>
        <w:pStyle w:val="NormalWeb"/>
        <w:spacing w:line="480" w:lineRule="auto"/>
        <w:rPr>
          <w:rFonts w:eastAsiaTheme="majorEastAsia"/>
          <w:color w:val="000000" w:themeColor="text1"/>
        </w:rPr>
      </w:pPr>
      <w:r w:rsidRPr="00631652">
        <w:rPr>
          <w:rFonts w:eastAsiaTheme="majorEastAsia"/>
          <w:color w:val="000000" w:themeColor="text1"/>
        </w:rPr>
        <w:t>An inductive research approach is used, allowing patterns and theories to emerge from the data rather than testing pre-existing hypotheses. Inductive reasoning is particularly valuable in qualitative research, as it supports the development of new theories based on observed data (Saunders, 2019). The inductive approach aligns with the exploratory nature of this study, as it seeks to uncover new insights into the relationship between EI and employee engagement at Mercedes-Benz UK.</w:t>
      </w:r>
    </w:p>
    <w:p w14:paraId="5B9C8D77" w14:textId="075E9A77"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3.4 Research Methodology and Justification</w:t>
      </w:r>
    </w:p>
    <w:p w14:paraId="38FEE308" w14:textId="175E81D6" w:rsidR="00734850" w:rsidRPr="00734850" w:rsidRDefault="00646AF2" w:rsidP="00734850">
      <w:pPr>
        <w:pStyle w:val="NormalWeb"/>
        <w:spacing w:line="480" w:lineRule="auto"/>
        <w:rPr>
          <w:rFonts w:eastAsiaTheme="majorEastAsia"/>
          <w:color w:val="1F4D78" w:themeColor="accent1" w:themeShade="7F"/>
        </w:rPr>
      </w:pPr>
      <w:r w:rsidRPr="00646AF2">
        <w:rPr>
          <w:rFonts w:eastAsiaTheme="majorEastAsia"/>
          <w:color w:val="000000" w:themeColor="text1"/>
        </w:rPr>
        <w:t>The case study methodology is used for this research as it allows for a deep dive into the specific context of Mercedes-Benz UK. According to Saunders (2019) case studies are particularly good for qualitative research for getting rich detailed insights into complex issues in their real life settings. This methodology is suitable for exploring how leadership practices with EI impact employee engagement in a specific organisational context.</w:t>
      </w:r>
    </w:p>
    <w:p w14:paraId="288ACBF0" w14:textId="77777777" w:rsidR="00366E59" w:rsidRDefault="00366E59" w:rsidP="00734850">
      <w:pPr>
        <w:pStyle w:val="NormalWeb"/>
        <w:spacing w:line="480" w:lineRule="auto"/>
        <w:rPr>
          <w:rFonts w:eastAsiaTheme="majorEastAsia"/>
          <w:color w:val="1F4D78" w:themeColor="accent1" w:themeShade="7F"/>
        </w:rPr>
      </w:pPr>
    </w:p>
    <w:p w14:paraId="5C5320DC" w14:textId="77777777" w:rsidR="00646AF2" w:rsidRDefault="00646AF2" w:rsidP="00734850">
      <w:pPr>
        <w:pStyle w:val="NormalWeb"/>
        <w:spacing w:line="480" w:lineRule="auto"/>
        <w:rPr>
          <w:rFonts w:eastAsiaTheme="majorEastAsia"/>
          <w:color w:val="1F4D78" w:themeColor="accent1" w:themeShade="7F"/>
        </w:rPr>
      </w:pPr>
    </w:p>
    <w:p w14:paraId="0ED4383E" w14:textId="77777777" w:rsidR="00646AF2" w:rsidRDefault="00646AF2" w:rsidP="00734850">
      <w:pPr>
        <w:pStyle w:val="NormalWeb"/>
        <w:spacing w:line="480" w:lineRule="auto"/>
        <w:rPr>
          <w:rFonts w:eastAsiaTheme="majorEastAsia"/>
          <w:color w:val="1F4D78" w:themeColor="accent1" w:themeShade="7F"/>
        </w:rPr>
      </w:pPr>
    </w:p>
    <w:p w14:paraId="25586B3F" w14:textId="564ACE2B"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3.5 Research Strategy and Justification</w:t>
      </w:r>
    </w:p>
    <w:p w14:paraId="2C27BE98" w14:textId="51A45AF7" w:rsidR="00734850" w:rsidRPr="00734850" w:rsidRDefault="00652815" w:rsidP="00734850">
      <w:pPr>
        <w:pStyle w:val="NormalWeb"/>
        <w:spacing w:line="480" w:lineRule="auto"/>
        <w:rPr>
          <w:rFonts w:eastAsiaTheme="majorEastAsia"/>
          <w:color w:val="1F4D78" w:themeColor="accent1" w:themeShade="7F"/>
        </w:rPr>
      </w:pPr>
      <w:r w:rsidRPr="00652815">
        <w:rPr>
          <w:rFonts w:eastAsiaTheme="majorEastAsia"/>
          <w:color w:val="000000" w:themeColor="text1"/>
        </w:rPr>
        <w:t xml:space="preserve">The research strategy is a single case study of Mercedes-Benz UK. Saunders (2019) says single case studies are justified when the case is a critical instance of the phenomenon being </w:t>
      </w:r>
      <w:r w:rsidRPr="00652815">
        <w:rPr>
          <w:rFonts w:eastAsiaTheme="majorEastAsia"/>
          <w:color w:val="000000" w:themeColor="text1"/>
        </w:rPr>
        <w:lastRenderedPageBreak/>
        <w:t>investigated. This will provide insights that can be used for leadership practices not just in Mercedes-Benz UK but in similar organisational settings.</w:t>
      </w:r>
    </w:p>
    <w:p w14:paraId="0BC79408" w14:textId="77777777"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3.6 Sampling Methods and Justification</w:t>
      </w:r>
    </w:p>
    <w:p w14:paraId="6655E279" w14:textId="77777777" w:rsidR="009F0271" w:rsidRPr="009F0271" w:rsidRDefault="009F0271" w:rsidP="009F0271">
      <w:pPr>
        <w:pStyle w:val="NormalWeb"/>
        <w:spacing w:line="480" w:lineRule="auto"/>
        <w:rPr>
          <w:rFonts w:eastAsiaTheme="majorEastAsia"/>
          <w:color w:val="000000" w:themeColor="text1"/>
        </w:rPr>
      </w:pPr>
      <w:r w:rsidRPr="009F0271">
        <w:rPr>
          <w:rFonts w:eastAsiaTheme="majorEastAsia"/>
          <w:color w:val="000000" w:themeColor="text1"/>
        </w:rPr>
        <w:t>Purposive sampling will be used to select participants who will provide the most relevant and richest data. This means selecting leaders and employees from various departments within Mercedes-Benz UK who have direct experience of leadership practices and employee engagement initiatives (Saunders, 2019). Purposive sampling ensures we capture a wide range of perspectives which is crucial for depth and breadth in qualitative research.</w:t>
      </w:r>
    </w:p>
    <w:p w14:paraId="2B3CA365" w14:textId="2D6C40FD" w:rsidR="00734850" w:rsidRPr="00734850" w:rsidRDefault="00734850" w:rsidP="009F0271">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3.7 Data Collection Methods/Tools</w:t>
      </w:r>
    </w:p>
    <w:p w14:paraId="6D0E7E71" w14:textId="0C2B01F1" w:rsidR="00734850" w:rsidRPr="00734850" w:rsidRDefault="009F0271" w:rsidP="00734850">
      <w:pPr>
        <w:pStyle w:val="NormalWeb"/>
        <w:spacing w:line="480" w:lineRule="auto"/>
        <w:rPr>
          <w:rFonts w:eastAsiaTheme="majorEastAsia"/>
          <w:color w:val="1F4D78" w:themeColor="accent1" w:themeShade="7F"/>
        </w:rPr>
      </w:pPr>
      <w:r w:rsidRPr="009F0271">
        <w:rPr>
          <w:rFonts w:eastAsiaTheme="majorEastAsia"/>
          <w:color w:val="000000" w:themeColor="text1"/>
        </w:rPr>
        <w:t>Semi-structured interviews will be the main data collection method. These allow for flexibility in exploring emerging themes while keeping the conversation on track with the research questions (Saunders, 2019). The interviews will be with selected leaders and employees to gain insight into their experiences and perceptions of how emotional intelligence in leadership affects their engagement at work. Additionally, document analysis will be done on internal reports, employee engagement surveys and training materials on emotional intelligence and leadership at Mercedes-Benz UK to get a fuller picture of the research problem</w:t>
      </w:r>
      <w:r>
        <w:rPr>
          <w:rFonts w:eastAsiaTheme="majorEastAsia"/>
          <w:color w:val="000000" w:themeColor="text1"/>
        </w:rPr>
        <w:t>.</w:t>
      </w:r>
    </w:p>
    <w:p w14:paraId="2F7F2E5E" w14:textId="77777777" w:rsidR="009F0271" w:rsidRDefault="009F0271" w:rsidP="00734850">
      <w:pPr>
        <w:pStyle w:val="NormalWeb"/>
        <w:spacing w:line="480" w:lineRule="auto"/>
        <w:rPr>
          <w:rFonts w:eastAsiaTheme="majorEastAsia"/>
          <w:color w:val="1F4D78" w:themeColor="accent1" w:themeShade="7F"/>
        </w:rPr>
      </w:pPr>
    </w:p>
    <w:p w14:paraId="6015B121" w14:textId="120D9E50"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3.8 Data Interpretation Methods</w:t>
      </w:r>
    </w:p>
    <w:p w14:paraId="2BA266DD" w14:textId="77777777" w:rsidR="008147D6" w:rsidRDefault="008147D6" w:rsidP="00734850">
      <w:pPr>
        <w:pStyle w:val="NormalWeb"/>
        <w:spacing w:line="480" w:lineRule="auto"/>
        <w:rPr>
          <w:rFonts w:eastAsiaTheme="majorEastAsia"/>
          <w:color w:val="000000" w:themeColor="text1"/>
        </w:rPr>
      </w:pPr>
      <w:r w:rsidRPr="008147D6">
        <w:rPr>
          <w:rFonts w:eastAsiaTheme="majorEastAsia"/>
          <w:color w:val="000000" w:themeColor="text1"/>
        </w:rPr>
        <w:t xml:space="preserve">The data from interviews and documents will be analysed using thematic analysis, a method of coding the data to identify themes and patterns (Saunders, 2019). Thematic analysis is suitable </w:t>
      </w:r>
      <w:r w:rsidRPr="008147D6">
        <w:rPr>
          <w:rFonts w:eastAsiaTheme="majorEastAsia"/>
          <w:color w:val="000000" w:themeColor="text1"/>
        </w:rPr>
        <w:lastRenderedPageBreak/>
        <w:t>for qualitative research as it allows for a deep dive into the data to gain insights that are grounded in the participants’ experiences and the organisational context. Saunders (2019) describes thematic analysis as a flexible and easy to use tool for qualitative data.</w:t>
      </w:r>
    </w:p>
    <w:p w14:paraId="676252B7" w14:textId="5334CCD2" w:rsidR="00734850" w:rsidRPr="00734850" w:rsidRDefault="00734850" w:rsidP="00734850">
      <w:pPr>
        <w:pStyle w:val="NormalWeb"/>
        <w:spacing w:line="480" w:lineRule="auto"/>
        <w:rPr>
          <w:rFonts w:eastAsiaTheme="majorEastAsia"/>
          <w:color w:val="1F4D78" w:themeColor="accent1" w:themeShade="7F"/>
        </w:rPr>
      </w:pPr>
      <w:r w:rsidRPr="00734850">
        <w:rPr>
          <w:rFonts w:eastAsiaTheme="majorEastAsia"/>
          <w:color w:val="1F4D78" w:themeColor="accent1" w:themeShade="7F"/>
        </w:rPr>
        <w:t xml:space="preserve">3.9 Time Prospects (Gantt </w:t>
      </w:r>
      <w:r w:rsidRPr="00734850">
        <w:rPr>
          <w:rFonts w:eastAsiaTheme="majorEastAsia"/>
          <w:color w:val="1F4D78" w:themeColor="accent1" w:themeShade="7F"/>
        </w:rPr>
        <w:t>chart</w:t>
      </w:r>
      <w:r w:rsidRPr="00734850">
        <w:rPr>
          <w:rFonts w:eastAsiaTheme="majorEastAsia"/>
          <w:color w:val="1F4D78" w:themeColor="accent1" w:themeShade="7F"/>
        </w:rPr>
        <w:t>)</w:t>
      </w:r>
    </w:p>
    <w:p w14:paraId="692755FA" w14:textId="77777777" w:rsidR="008147D6" w:rsidRDefault="008147D6" w:rsidP="008147D6">
      <w:pPr>
        <w:pStyle w:val="NormalWeb"/>
      </w:pPr>
      <w:r>
        <w:t>Time management is key to this research project. The Gantt chart will show the timeline for each stage of the research so all tasks will be completed on time (Saunders, 2019). Research timelines are important in research planning as they help manage the research and meet deadlines.</w:t>
      </w:r>
    </w:p>
    <w:p w14:paraId="67C61E53" w14:textId="17B8D620" w:rsidR="00734850" w:rsidRPr="00F74F65" w:rsidRDefault="00F74F65" w:rsidP="00F74F65">
      <w:pPr>
        <w:pStyle w:val="NormalWeb"/>
        <w:spacing w:line="480" w:lineRule="auto"/>
        <w:jc w:val="center"/>
        <w:rPr>
          <w:rFonts w:eastAsiaTheme="majorEastAsia"/>
          <w:color w:val="000000" w:themeColor="text1"/>
        </w:rPr>
      </w:pPr>
      <w:r>
        <w:rPr>
          <w:noProof/>
        </w:rPr>
        <w:drawing>
          <wp:inline distT="0" distB="0" distL="0" distR="0" wp14:anchorId="722F87F5" wp14:editId="1E48E711">
            <wp:extent cx="5943600" cy="3600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600535"/>
                    </a:xfrm>
                    <a:prstGeom prst="rect">
                      <a:avLst/>
                    </a:prstGeom>
                  </pic:spPr>
                </pic:pic>
              </a:graphicData>
            </a:graphic>
          </wp:inline>
        </w:drawing>
      </w:r>
      <w:r w:rsidR="00757E1F" w:rsidRPr="00757E1F">
        <w:rPr>
          <w:rFonts w:eastAsiaTheme="majorEastAsia"/>
          <w:color w:val="1F4D78" w:themeColor="accent1" w:themeShade="7F"/>
          <w:sz w:val="20"/>
          <w:szCs w:val="20"/>
        </w:rPr>
        <w:t>Figure 1. Gantt chart.</w:t>
      </w:r>
    </w:p>
    <w:p w14:paraId="34C6A2C8" w14:textId="77777777" w:rsidR="008147D6" w:rsidRDefault="008147D6" w:rsidP="00734850">
      <w:pPr>
        <w:pStyle w:val="NormalWeb"/>
        <w:spacing w:line="480" w:lineRule="auto"/>
        <w:rPr>
          <w:rFonts w:eastAsiaTheme="majorEastAsia"/>
          <w:color w:val="1F4D78" w:themeColor="accent1" w:themeShade="7F"/>
        </w:rPr>
      </w:pPr>
    </w:p>
    <w:p w14:paraId="30F45B1B" w14:textId="1CBDB49D" w:rsidR="00734850" w:rsidRDefault="00734850" w:rsidP="00734850">
      <w:pPr>
        <w:pStyle w:val="NormalWeb"/>
        <w:spacing w:line="480" w:lineRule="auto"/>
        <w:rPr>
          <w:rFonts w:eastAsiaTheme="majorEastAsia"/>
          <w:color w:val="1F4D78" w:themeColor="accent1" w:themeShade="7F"/>
        </w:rPr>
      </w:pPr>
      <w:r>
        <w:rPr>
          <w:rFonts w:eastAsiaTheme="majorEastAsia"/>
          <w:color w:val="1F4D78" w:themeColor="accent1" w:themeShade="7F"/>
        </w:rPr>
        <w:t>3.10 Ethical Considerations</w:t>
      </w:r>
    </w:p>
    <w:p w14:paraId="5363CF06" w14:textId="683A2BD1" w:rsidR="00FC2279" w:rsidRDefault="00FC2279" w:rsidP="00D45A45">
      <w:pPr>
        <w:pStyle w:val="NormalWeb"/>
        <w:spacing w:line="480" w:lineRule="auto"/>
        <w:rPr>
          <w:rFonts w:eastAsiaTheme="majorEastAsia"/>
          <w:color w:val="000000" w:themeColor="text1"/>
        </w:rPr>
      </w:pPr>
      <w:r w:rsidRPr="00FC2279">
        <w:rPr>
          <w:rFonts w:eastAsiaTheme="majorEastAsia"/>
          <w:color w:val="000000" w:themeColor="text1"/>
        </w:rPr>
        <w:lastRenderedPageBreak/>
        <w:t>Ethics will be followed throughout the research. Informed consent will be obtained from all participants and they will be fully aware of the research objectives that</w:t>
      </w:r>
      <w:r>
        <w:rPr>
          <w:rFonts w:eastAsiaTheme="majorEastAsia"/>
          <w:color w:val="000000" w:themeColor="text1"/>
        </w:rPr>
        <w:t xml:space="preserve"> it is</w:t>
      </w:r>
      <w:r w:rsidRPr="00FC2279">
        <w:rPr>
          <w:rFonts w:eastAsiaTheme="majorEastAsia"/>
          <w:color w:val="000000" w:themeColor="text1"/>
        </w:rPr>
        <w:t xml:space="preserve"> voluntary and they can withdraw at any time (Saunders, 2019). Confidentiality and anonymity will be maintained to protect participants and their sensitive information which is an ethical research practice. Ethical approval will also be sought from the IRB to ensure the study meets all the ethical guidelines and standards (Saunders, 2019).</w:t>
      </w:r>
    </w:p>
    <w:p w14:paraId="3C7079B0" w14:textId="447B9083" w:rsidR="000847BE" w:rsidRPr="00D45A45" w:rsidRDefault="000847BE" w:rsidP="00D45A45">
      <w:pPr>
        <w:pStyle w:val="NormalWeb"/>
        <w:spacing w:line="480" w:lineRule="auto"/>
      </w:pPr>
      <w:r w:rsidRPr="00D45A45">
        <w:rPr>
          <w:rStyle w:val="Strong"/>
        </w:rPr>
        <w:t>Chapter 4: Conclusion</w:t>
      </w:r>
    </w:p>
    <w:p w14:paraId="04E25B20" w14:textId="463AFA99" w:rsidR="00AE2C50" w:rsidRDefault="00012572" w:rsidP="00AE2C50">
      <w:pPr>
        <w:pStyle w:val="NormalWeb"/>
        <w:spacing w:line="480" w:lineRule="auto"/>
        <w:rPr>
          <w:noProof/>
        </w:rPr>
      </w:pPr>
      <w:r w:rsidRPr="00012572">
        <w:t>This study shows the impact of emotional intelligence on employee engagement at Mercedes-Benz and how leaders should develop EI to improve performance. The findings will suggest that Mercedes-Benz should invest in EI training to improve leadership and have a more engaged workforce. Further research could look into the long term effects of EI on engagement and organisational outcomes and the generalisability of the findings across different parts of Mercedes-Benz (Kou &amp; Li, 2023).</w:t>
      </w:r>
    </w:p>
    <w:p w14:paraId="3792BEE8" w14:textId="77777777" w:rsidR="00AE2C50" w:rsidRDefault="00AE2C50" w:rsidP="00AE2C50">
      <w:pPr>
        <w:pStyle w:val="NormalWeb"/>
        <w:spacing w:line="480" w:lineRule="auto"/>
        <w:rPr>
          <w:noProof/>
        </w:rPr>
      </w:pPr>
    </w:p>
    <w:p w14:paraId="7FD9909D" w14:textId="77777777" w:rsidR="00330E9D" w:rsidRDefault="00330E9D" w:rsidP="00AE2C50">
      <w:pPr>
        <w:pStyle w:val="NormalWeb"/>
        <w:spacing w:line="480" w:lineRule="auto"/>
        <w:rPr>
          <w:b/>
        </w:rPr>
      </w:pPr>
    </w:p>
    <w:p w14:paraId="6DBBBF7E" w14:textId="77777777" w:rsidR="00AF00B9" w:rsidRDefault="00AF00B9" w:rsidP="00AE2C50">
      <w:pPr>
        <w:pStyle w:val="NormalWeb"/>
        <w:spacing w:line="480" w:lineRule="auto"/>
        <w:rPr>
          <w:b/>
        </w:rPr>
      </w:pPr>
    </w:p>
    <w:p w14:paraId="6E1033DC" w14:textId="77777777" w:rsidR="00AF00B9" w:rsidRDefault="00AF00B9" w:rsidP="00AE2C50">
      <w:pPr>
        <w:pStyle w:val="NormalWeb"/>
        <w:spacing w:line="480" w:lineRule="auto"/>
        <w:rPr>
          <w:b/>
        </w:rPr>
      </w:pPr>
    </w:p>
    <w:p w14:paraId="7A81E6CC" w14:textId="77777777" w:rsidR="00FF2DF6" w:rsidRDefault="00FF2DF6" w:rsidP="00AE2C50">
      <w:pPr>
        <w:pStyle w:val="NormalWeb"/>
        <w:spacing w:line="480" w:lineRule="auto"/>
        <w:rPr>
          <w:b/>
        </w:rPr>
      </w:pPr>
    </w:p>
    <w:p w14:paraId="046AFBE2" w14:textId="77777777" w:rsidR="00FF2DF6" w:rsidRDefault="00FF2DF6" w:rsidP="00AE2C50">
      <w:pPr>
        <w:pStyle w:val="NormalWeb"/>
        <w:spacing w:line="480" w:lineRule="auto"/>
        <w:rPr>
          <w:b/>
        </w:rPr>
      </w:pPr>
    </w:p>
    <w:p w14:paraId="0F153289" w14:textId="366CBBBC" w:rsidR="00AE2C50" w:rsidRPr="004B08E6" w:rsidRDefault="00717C09" w:rsidP="00AE2C50">
      <w:pPr>
        <w:pStyle w:val="NormalWeb"/>
        <w:spacing w:line="480" w:lineRule="auto"/>
        <w:rPr>
          <w:b/>
        </w:rPr>
      </w:pPr>
      <w:r w:rsidRPr="004B08E6">
        <w:rPr>
          <w:b/>
        </w:rPr>
        <w:lastRenderedPageBreak/>
        <w:t xml:space="preserve">References. </w:t>
      </w:r>
    </w:p>
    <w:p w14:paraId="0B7232F8" w14:textId="77777777" w:rsidR="00C81A4F" w:rsidRDefault="00C81A4F" w:rsidP="00C81A4F">
      <w:pPr>
        <w:pStyle w:val="NormalWeb"/>
      </w:pPr>
      <w:r>
        <w:t>Albrecht, S. L. (2012). Handbook of Employee Engagement: Perspectives, Issues, Research and Practice. Edward Elgar Publishing.</w:t>
      </w:r>
    </w:p>
    <w:p w14:paraId="371A14FC" w14:textId="77777777" w:rsidR="00C81A4F" w:rsidRDefault="00C81A4F" w:rsidP="00C81A4F">
      <w:pPr>
        <w:pStyle w:val="NormalWeb"/>
      </w:pPr>
      <w:r>
        <w:t xml:space="preserve">Albrecht, S. L., Bakker, A. B., </w:t>
      </w:r>
      <w:proofErr w:type="spellStart"/>
      <w:r>
        <w:t>Gruman</w:t>
      </w:r>
      <w:proofErr w:type="spellEnd"/>
      <w:r>
        <w:t>, J. A., Macey, W. H., &amp; Saks, A. M. (2015). Employee engagement, human resource management practices and competitive advantage: An integrated approach. Journal of Organizational Effectiveness: People and Performance, 2(1), 7-35.</w:t>
      </w:r>
    </w:p>
    <w:p w14:paraId="7EA3C68F" w14:textId="77777777" w:rsidR="00C81A4F" w:rsidRDefault="00C81A4F" w:rsidP="00C81A4F">
      <w:pPr>
        <w:pStyle w:val="NormalWeb"/>
      </w:pPr>
      <w:proofErr w:type="spellStart"/>
      <w:r>
        <w:t>Anitha</w:t>
      </w:r>
      <w:proofErr w:type="spellEnd"/>
      <w:r>
        <w:t>, J. (2014). Determinants of employee engagement and their impact on employee performance. International Journal of Productivity and Performance Management, 63(3), 308-323.</w:t>
      </w:r>
    </w:p>
    <w:p w14:paraId="6C0552EF" w14:textId="77777777" w:rsidR="00C81A4F" w:rsidRDefault="00C81A4F" w:rsidP="00C81A4F">
      <w:pPr>
        <w:pStyle w:val="NormalWeb"/>
      </w:pPr>
      <w:proofErr w:type="spellStart"/>
      <w:r>
        <w:t>Antonakis</w:t>
      </w:r>
      <w:proofErr w:type="spellEnd"/>
      <w:r>
        <w:t xml:space="preserve">, J., </w:t>
      </w:r>
      <w:proofErr w:type="spellStart"/>
      <w:r>
        <w:t>Ashkanasy</w:t>
      </w:r>
      <w:proofErr w:type="spellEnd"/>
      <w:r>
        <w:t xml:space="preserve">, N. M., &amp; </w:t>
      </w:r>
      <w:proofErr w:type="spellStart"/>
      <w:r>
        <w:t>Dasborough</w:t>
      </w:r>
      <w:proofErr w:type="spellEnd"/>
      <w:r>
        <w:t>, M. T. (2014). Does leadership need emotional intelligence? The Leadership Quarterly, 20(2), 247-261.</w:t>
      </w:r>
    </w:p>
    <w:p w14:paraId="234B85C0" w14:textId="77777777" w:rsidR="00C81A4F" w:rsidRDefault="00C81A4F" w:rsidP="00C81A4F">
      <w:pPr>
        <w:pStyle w:val="NormalWeb"/>
      </w:pPr>
      <w:r>
        <w:t xml:space="preserve">Bakker, A. B., &amp; </w:t>
      </w:r>
      <w:proofErr w:type="spellStart"/>
      <w:r>
        <w:t>Demerouti</w:t>
      </w:r>
      <w:proofErr w:type="spellEnd"/>
      <w:r>
        <w:t>, E. (2014). Job demands–resources theory. Wellbeing: A Complete Reference Guide, 1-28.</w:t>
      </w:r>
    </w:p>
    <w:p w14:paraId="2356D205" w14:textId="77777777" w:rsidR="00C81A4F" w:rsidRDefault="00C81A4F" w:rsidP="00C81A4F">
      <w:pPr>
        <w:pStyle w:val="NormalWeb"/>
      </w:pPr>
      <w:r>
        <w:t>Bakker, A. B., Albrecht, S. L., &amp; Leiter, M. P. (2011). Key questions regarding work engagement. European Journal of Work and Organizational Psychology, 20(1), 4-28.</w:t>
      </w:r>
    </w:p>
    <w:p w14:paraId="54C3D74B" w14:textId="77777777" w:rsidR="00C81A4F" w:rsidRDefault="00C81A4F" w:rsidP="00C81A4F">
      <w:pPr>
        <w:pStyle w:val="NormalWeb"/>
      </w:pPr>
      <w:r>
        <w:t>Bar-On, R. (2012). The impact of emotional intelligence on subjective well-being. Perspectives in Education, 30(4), 45-61.</w:t>
      </w:r>
    </w:p>
    <w:p w14:paraId="78272B0A" w14:textId="77777777" w:rsidR="00C81A4F" w:rsidRDefault="00C81A4F" w:rsidP="00C81A4F">
      <w:pPr>
        <w:pStyle w:val="NormalWeb"/>
      </w:pPr>
      <w:proofErr w:type="spellStart"/>
      <w:r>
        <w:t>Boyatzis</w:t>
      </w:r>
      <w:proofErr w:type="spellEnd"/>
      <w:r>
        <w:t>, R. E. (2013). The value of positive emotional attractors in vision and shared vision: toward effective leadership, relationships, and engagement. Frontiers in Psychology, 4, 15.</w:t>
      </w:r>
    </w:p>
    <w:p w14:paraId="11AB13D3" w14:textId="77777777" w:rsidR="00C81A4F" w:rsidRDefault="00C81A4F" w:rsidP="00C81A4F">
      <w:pPr>
        <w:pStyle w:val="NormalWeb"/>
      </w:pPr>
      <w:r>
        <w:t xml:space="preserve">Brackett, M. A., Rivers, S. E., &amp; </w:t>
      </w:r>
      <w:proofErr w:type="spellStart"/>
      <w:r>
        <w:t>Salovey</w:t>
      </w:r>
      <w:proofErr w:type="spellEnd"/>
      <w:r>
        <w:t>, P. (2011). Emotional intelligence: Implications for personal, social, academic, and workplace success. Social and Personality Psychology Compass, 5(1), 88-103.</w:t>
      </w:r>
    </w:p>
    <w:p w14:paraId="6B243C6C" w14:textId="77777777" w:rsidR="00C81A4F" w:rsidRDefault="00C81A4F" w:rsidP="00C81A4F">
      <w:pPr>
        <w:pStyle w:val="NormalWeb"/>
      </w:pPr>
      <w:r>
        <w:t>Braun, V., &amp; Clarke, V. (2013). Successful Qualitative Research: A Practical Guide for Beginners. Sage.</w:t>
      </w:r>
    </w:p>
    <w:p w14:paraId="682EF2F8" w14:textId="77777777" w:rsidR="00C81A4F" w:rsidRDefault="00C81A4F" w:rsidP="00C81A4F">
      <w:pPr>
        <w:pStyle w:val="NormalWeb"/>
      </w:pPr>
      <w:proofErr w:type="spellStart"/>
      <w:r>
        <w:t>Bryman</w:t>
      </w:r>
      <w:proofErr w:type="spellEnd"/>
      <w:r>
        <w:t>, A. (2015). Social Research Methods. 5th ed. Oxford: Oxford University Press.</w:t>
      </w:r>
    </w:p>
    <w:p w14:paraId="6C2BF81F" w14:textId="77777777" w:rsidR="00C81A4F" w:rsidRDefault="00C81A4F" w:rsidP="00C81A4F">
      <w:pPr>
        <w:pStyle w:val="NormalWeb"/>
      </w:pPr>
      <w:proofErr w:type="spellStart"/>
      <w:r>
        <w:t>Carmeli</w:t>
      </w:r>
      <w:proofErr w:type="spellEnd"/>
      <w:r>
        <w:t xml:space="preserve">, A., </w:t>
      </w:r>
      <w:proofErr w:type="spellStart"/>
      <w:r>
        <w:t>Brammer</w:t>
      </w:r>
      <w:proofErr w:type="spellEnd"/>
      <w:r>
        <w:t xml:space="preserve">, S. J., Gomes-Mejia, L. R., &amp; </w:t>
      </w:r>
      <w:proofErr w:type="spellStart"/>
      <w:r>
        <w:t>Stammerjohan</w:t>
      </w:r>
      <w:proofErr w:type="spellEnd"/>
      <w:r>
        <w:t>, C. (2012). CEO relational leadership and strategic decision quality in top management teams: The role of team trust and learning from failure. Strategic Decision-Making: A Dynamic Perspective, 195-221.</w:t>
      </w:r>
    </w:p>
    <w:p w14:paraId="6DDAA9E8" w14:textId="77777777" w:rsidR="00C81A4F" w:rsidRDefault="00C81A4F" w:rsidP="00C81A4F">
      <w:pPr>
        <w:pStyle w:val="NormalWeb"/>
      </w:pPr>
      <w:r>
        <w:t>Christian, M. S., Garza, A. S., &amp; Slaughter, J. E. (2011). Work engagement: A quantitative review and test of its relations with task and contextual performance. Personnel Psychology, 64(1), 89-136.</w:t>
      </w:r>
    </w:p>
    <w:p w14:paraId="78B511CE" w14:textId="77777777" w:rsidR="00C81A4F" w:rsidRDefault="00C81A4F" w:rsidP="00C81A4F">
      <w:pPr>
        <w:pStyle w:val="NormalWeb"/>
      </w:pPr>
      <w:r>
        <w:lastRenderedPageBreak/>
        <w:t xml:space="preserve">Conte, J. M. (2012). A review and critique of emotional intelligence measures. Journal of Organizational </w:t>
      </w:r>
      <w:proofErr w:type="spellStart"/>
      <w:r>
        <w:t>Behavior</w:t>
      </w:r>
      <w:proofErr w:type="spellEnd"/>
      <w:r>
        <w:t>, 26(4), 433-440.</w:t>
      </w:r>
    </w:p>
    <w:p w14:paraId="5578F4A9" w14:textId="77777777" w:rsidR="00C81A4F" w:rsidRDefault="00C81A4F" w:rsidP="00C81A4F">
      <w:pPr>
        <w:pStyle w:val="NormalWeb"/>
      </w:pPr>
      <w:r>
        <w:t>Creswell, J. W., &amp; Plano Clark, V. L. (2017). Designing and Conducting Mixed Methods Research. Sage.</w:t>
      </w:r>
    </w:p>
    <w:p w14:paraId="1C4ED5BB" w14:textId="77777777" w:rsidR="00C81A4F" w:rsidRDefault="00C81A4F" w:rsidP="00C81A4F">
      <w:pPr>
        <w:pStyle w:val="NormalWeb"/>
      </w:pPr>
      <w:proofErr w:type="spellStart"/>
      <w:r>
        <w:t>Cropanzano</w:t>
      </w:r>
      <w:proofErr w:type="spellEnd"/>
      <w:r>
        <w:t>, R., &amp; Mitchell, M. S. (2012). Social exchange theory: An interdisciplinary review. Journal of Management, 31(6), 874-900.</w:t>
      </w:r>
    </w:p>
    <w:p w14:paraId="176A34B6" w14:textId="77777777" w:rsidR="00C81A4F" w:rsidRDefault="00C81A4F" w:rsidP="00C81A4F">
      <w:pPr>
        <w:pStyle w:val="NormalWeb"/>
      </w:pPr>
      <w:proofErr w:type="spellStart"/>
      <w:r>
        <w:t>Denzin</w:t>
      </w:r>
      <w:proofErr w:type="spellEnd"/>
      <w:r>
        <w:t>, N. K., &amp; Lincoln, Y. S. (2011). The Sage Handbook of Qualitative Research. Sage.</w:t>
      </w:r>
    </w:p>
    <w:p w14:paraId="6074F26C" w14:textId="77777777" w:rsidR="00C81A4F" w:rsidRDefault="00C81A4F" w:rsidP="00C81A4F">
      <w:pPr>
        <w:pStyle w:val="NormalWeb"/>
      </w:pPr>
      <w:r>
        <w:t>Field, A. (2013). Discovering Statistics Using IBM SPSS Statistics. 4th ed. Sage.</w:t>
      </w:r>
    </w:p>
    <w:p w14:paraId="0184FDF1" w14:textId="77777777" w:rsidR="00C81A4F" w:rsidRDefault="00C81A4F" w:rsidP="00C81A4F">
      <w:pPr>
        <w:pStyle w:val="NormalWeb"/>
      </w:pPr>
      <w:r>
        <w:t xml:space="preserve">George, J. M. (2011). The role of affect in employee performance and organizational </w:t>
      </w:r>
      <w:proofErr w:type="spellStart"/>
      <w:r>
        <w:t>behavior</w:t>
      </w:r>
      <w:proofErr w:type="spellEnd"/>
      <w:r>
        <w:t>. Academy of Management Journal, 49(1), 25-41.</w:t>
      </w:r>
    </w:p>
    <w:p w14:paraId="660EBED2" w14:textId="77777777" w:rsidR="00C81A4F" w:rsidRDefault="00C81A4F" w:rsidP="00C81A4F">
      <w:pPr>
        <w:pStyle w:val="NormalWeb"/>
      </w:pPr>
      <w:r>
        <w:t xml:space="preserve">Goleman, D. (2011). Leadership: The Power of Emotional Intelligence. More </w:t>
      </w:r>
      <w:proofErr w:type="gramStart"/>
      <w:r>
        <w:t>Than</w:t>
      </w:r>
      <w:proofErr w:type="gramEnd"/>
      <w:r>
        <w:t xml:space="preserve"> Sound LLC.</w:t>
      </w:r>
    </w:p>
    <w:p w14:paraId="5EBB67F0" w14:textId="77777777" w:rsidR="00C81A4F" w:rsidRDefault="00C81A4F" w:rsidP="00C81A4F">
      <w:pPr>
        <w:pStyle w:val="NormalWeb"/>
      </w:pPr>
      <w:r>
        <w:t>Harter, J. K., Schmidt, F. L., &amp; Hayes, T. L. (2013). Business-unit-level relationship between employee satisfaction, employee engagement, and business outcomes: A meta-analysis. Journal of Applied Psychology, 87(2), 268-279.</w:t>
      </w:r>
    </w:p>
    <w:p w14:paraId="568F4BD6" w14:textId="77777777" w:rsidR="00C81A4F" w:rsidRDefault="00C81A4F" w:rsidP="00C81A4F">
      <w:pPr>
        <w:pStyle w:val="NormalWeb"/>
      </w:pPr>
      <w:r>
        <w:t>Israel, M. (2015). Research Ethics and Integrity for Social Scientists: Beyond Regulatory Compliance. 2nd ed. Sage.</w:t>
      </w:r>
    </w:p>
    <w:p w14:paraId="525D2EED" w14:textId="77777777" w:rsidR="00C81A4F" w:rsidRDefault="00C81A4F" w:rsidP="00C81A4F">
      <w:pPr>
        <w:pStyle w:val="NormalWeb"/>
      </w:pPr>
      <w:r>
        <w:t>Joseph, D. L., &amp; Newman, D. A. (2011). Emotional intelligence: An integrative meta-analysis and cascading model. Journal of Applied Psychology, 95(1), 54-78.</w:t>
      </w:r>
    </w:p>
    <w:p w14:paraId="5BDE204C" w14:textId="77777777" w:rsidR="00C81A4F" w:rsidRDefault="00C81A4F" w:rsidP="00C81A4F">
      <w:pPr>
        <w:pStyle w:val="NormalWeb"/>
      </w:pPr>
      <w:r>
        <w:t>Kahn, W. A. (2011). The essence of engagement: Lessons from the field. In S. L. Albrecht (Ed.), Handbook of Employee Engagement: Perspectives, Issues, Research and Practice (pp. 20-30). Edward Elgar Publishing.</w:t>
      </w:r>
    </w:p>
    <w:p w14:paraId="7389FA85" w14:textId="77777777" w:rsidR="00C81A4F" w:rsidRDefault="00C81A4F" w:rsidP="00C81A4F">
      <w:pPr>
        <w:pStyle w:val="NormalWeb"/>
      </w:pPr>
      <w:proofErr w:type="spellStart"/>
      <w:r>
        <w:t>Kvale</w:t>
      </w:r>
      <w:proofErr w:type="spellEnd"/>
      <w:r>
        <w:t xml:space="preserve">, S., &amp; </w:t>
      </w:r>
      <w:proofErr w:type="spellStart"/>
      <w:r>
        <w:t>Brinkmann</w:t>
      </w:r>
      <w:proofErr w:type="spellEnd"/>
      <w:r>
        <w:t>, S. (2015). Interviews: Learning the Craft of Qualitative Research Interviewing. 3rd ed. Sage.</w:t>
      </w:r>
    </w:p>
    <w:p w14:paraId="0F5CA446" w14:textId="77777777" w:rsidR="00C81A4F" w:rsidRDefault="00C81A4F" w:rsidP="00C81A4F">
      <w:pPr>
        <w:pStyle w:val="NormalWeb"/>
      </w:pPr>
      <w:r>
        <w:t xml:space="preserve">Mayer, J. D., Caruso, D. R., &amp; </w:t>
      </w:r>
      <w:proofErr w:type="spellStart"/>
      <w:r>
        <w:t>Salovey</w:t>
      </w:r>
      <w:proofErr w:type="spellEnd"/>
      <w:r>
        <w:t>, P. (2016). The Ability Model of Emotional Intelligence: Principles and Updates. Emotion Review, 8(4), 290-300.</w:t>
      </w:r>
    </w:p>
    <w:p w14:paraId="7016D0E4" w14:textId="77777777" w:rsidR="00C81A4F" w:rsidRDefault="00C81A4F" w:rsidP="00C81A4F">
      <w:pPr>
        <w:pStyle w:val="NormalWeb"/>
      </w:pPr>
      <w:r>
        <w:t>Miao, C., Humphrey, R. H., &amp; Qian, S. (2016). Leader emotional intelligence and subordinate job satisfaction: A meta-analysis of main, mediator, and moderator effects. Personality and Individual Differences, 102, 13-24.</w:t>
      </w:r>
    </w:p>
    <w:p w14:paraId="3658B543" w14:textId="77777777" w:rsidR="00C81A4F" w:rsidRDefault="00C81A4F" w:rsidP="00C81A4F">
      <w:pPr>
        <w:pStyle w:val="NormalWeb"/>
      </w:pPr>
      <w:r>
        <w:t>Morgan, D. L. (2014). Integrating Qualitative and Quantitative Methods: A Pragmatic Approach. Sage.</w:t>
      </w:r>
    </w:p>
    <w:p w14:paraId="042E9DB1" w14:textId="77777777" w:rsidR="00C81A4F" w:rsidRDefault="00C81A4F" w:rsidP="00C81A4F">
      <w:pPr>
        <w:pStyle w:val="NormalWeb"/>
      </w:pPr>
      <w:r>
        <w:t>Patton, M. Q. (2015). Qualitative Research and Evaluation Methods. 4th ed. Sage.</w:t>
      </w:r>
    </w:p>
    <w:p w14:paraId="0B643452" w14:textId="77777777" w:rsidR="00C81A4F" w:rsidRDefault="00C81A4F" w:rsidP="00C81A4F">
      <w:pPr>
        <w:pStyle w:val="NormalWeb"/>
      </w:pPr>
      <w:proofErr w:type="spellStart"/>
      <w:r>
        <w:lastRenderedPageBreak/>
        <w:t>Petrides</w:t>
      </w:r>
      <w:proofErr w:type="spellEnd"/>
      <w:r>
        <w:t>, K. V. (2011). Ability and trait emotional intelligence. The Wiley-Blackwell Handbook of Individual Differences, 656-678.</w:t>
      </w:r>
    </w:p>
    <w:p w14:paraId="1E37D6ED" w14:textId="77777777" w:rsidR="00C81A4F" w:rsidRDefault="00C81A4F" w:rsidP="00C81A4F">
      <w:pPr>
        <w:pStyle w:val="NormalWeb"/>
      </w:pPr>
      <w:r>
        <w:t>Saks, A. M. (2011). Workplace engagement: Engaging human resources. Human Resource Management Review, 21(3), 154-166.</w:t>
      </w:r>
    </w:p>
    <w:p w14:paraId="5F3D1138" w14:textId="77777777" w:rsidR="00C81A4F" w:rsidRDefault="00C81A4F" w:rsidP="00C81A4F">
      <w:pPr>
        <w:pStyle w:val="NormalWeb"/>
      </w:pPr>
      <w:proofErr w:type="spellStart"/>
      <w:r>
        <w:t>Salovey</w:t>
      </w:r>
      <w:proofErr w:type="spellEnd"/>
      <w:r>
        <w:t xml:space="preserve">, P., &amp; Mayer, J. D. (2013). Emotional Intelligence: Key Readings on the Mayer and </w:t>
      </w:r>
      <w:proofErr w:type="spellStart"/>
      <w:r>
        <w:t>Salovey</w:t>
      </w:r>
      <w:proofErr w:type="spellEnd"/>
      <w:r>
        <w:t xml:space="preserve"> Model. National Professional Resources Inc.</w:t>
      </w:r>
    </w:p>
    <w:p w14:paraId="44CA8A5A" w14:textId="77777777" w:rsidR="00C81A4F" w:rsidRDefault="00C81A4F" w:rsidP="00C81A4F">
      <w:pPr>
        <w:pStyle w:val="NormalWeb"/>
      </w:pPr>
      <w:r>
        <w:t>Saunders, M.N.K. (2019). Research Methods for Business Students. 8th ed. Harlow: Pearson.</w:t>
      </w:r>
    </w:p>
    <w:p w14:paraId="292A85F3" w14:textId="77777777" w:rsidR="00C81A4F" w:rsidRDefault="00C81A4F" w:rsidP="00C81A4F">
      <w:pPr>
        <w:pStyle w:val="NormalWeb"/>
      </w:pPr>
      <w:proofErr w:type="spellStart"/>
      <w:r>
        <w:t>Schaufeli</w:t>
      </w:r>
      <w:proofErr w:type="spellEnd"/>
      <w:r>
        <w:t xml:space="preserve">, W. B., </w:t>
      </w:r>
      <w:proofErr w:type="spellStart"/>
      <w:r>
        <w:t>Salanova</w:t>
      </w:r>
      <w:proofErr w:type="spellEnd"/>
      <w:r>
        <w:t>, M., González-</w:t>
      </w:r>
      <w:proofErr w:type="spellStart"/>
      <w:r>
        <w:t>Romá</w:t>
      </w:r>
      <w:proofErr w:type="spellEnd"/>
      <w:r>
        <w:t>, V., &amp; Bakker, A. B. (2013). The measurement of engagement and burnout: A two-sample confirmatory factor analytic approach. Journal of Happiness Studies, 3(1), 71-92.</w:t>
      </w:r>
    </w:p>
    <w:p w14:paraId="5F617A4A" w14:textId="77777777" w:rsidR="00C81A4F" w:rsidRDefault="00C81A4F" w:rsidP="00C81A4F">
      <w:pPr>
        <w:pStyle w:val="NormalWeb"/>
      </w:pPr>
      <w:proofErr w:type="spellStart"/>
      <w:r>
        <w:t>Schaufeli</w:t>
      </w:r>
      <w:proofErr w:type="spellEnd"/>
      <w:r>
        <w:t xml:space="preserve">, W. B. (2014). What is engagement? In C. Truss, K. </w:t>
      </w:r>
      <w:proofErr w:type="spellStart"/>
      <w:r>
        <w:t>Alfes</w:t>
      </w:r>
      <w:proofErr w:type="spellEnd"/>
      <w:r>
        <w:t xml:space="preserve">, R. </w:t>
      </w:r>
      <w:proofErr w:type="spellStart"/>
      <w:r>
        <w:t>Delbridge</w:t>
      </w:r>
      <w:proofErr w:type="spellEnd"/>
      <w:r>
        <w:t xml:space="preserve">, A. </w:t>
      </w:r>
      <w:proofErr w:type="spellStart"/>
      <w:r>
        <w:t>Shantz</w:t>
      </w:r>
      <w:proofErr w:type="spellEnd"/>
      <w:r>
        <w:t>, &amp; E. Soane (Eds.), Employee Engagement in Theory and Practice (pp. 15-35). Routledge.</w:t>
      </w:r>
    </w:p>
    <w:p w14:paraId="399D5FDF" w14:textId="77777777" w:rsidR="00C81A4F" w:rsidRDefault="00C81A4F" w:rsidP="00C81A4F">
      <w:pPr>
        <w:pStyle w:val="NormalWeb"/>
      </w:pPr>
      <w:r>
        <w:t xml:space="preserve">Schlegel, K., </w:t>
      </w:r>
      <w:proofErr w:type="spellStart"/>
      <w:r>
        <w:t>Grandjean</w:t>
      </w:r>
      <w:proofErr w:type="spellEnd"/>
      <w:r>
        <w:t>, D., &amp; Scherer, K. R. (2013). Emotion recognition: Unidimensional ability or a set of modality- and emotion-specific skills? Personality and Individual Differences, 55(1), 16-21.</w:t>
      </w:r>
    </w:p>
    <w:p w14:paraId="6573B292" w14:textId="77777777" w:rsidR="00C81A4F" w:rsidRDefault="00C81A4F" w:rsidP="00C81A4F">
      <w:pPr>
        <w:pStyle w:val="NormalWeb"/>
      </w:pPr>
      <w:r>
        <w:t>Stake, R. E. (2013). Multiple Case Study Analysis. Guilford Press.</w:t>
      </w:r>
    </w:p>
    <w:p w14:paraId="22966C99" w14:textId="77777777" w:rsidR="00C81A4F" w:rsidRDefault="00C81A4F" w:rsidP="00C81A4F">
      <w:pPr>
        <w:pStyle w:val="NormalWeb"/>
      </w:pPr>
      <w:r>
        <w:t xml:space="preserve">Wang, D. S., &amp; Hsieh, C. C. (2013). The effect of authentic leadership on employee trust and employee engagement. Social </w:t>
      </w:r>
      <w:proofErr w:type="spellStart"/>
      <w:r>
        <w:t>Behavior</w:t>
      </w:r>
      <w:proofErr w:type="spellEnd"/>
      <w:r>
        <w:t xml:space="preserve"> and Personality: An International Journal, 41(4), 613-624.</w:t>
      </w:r>
    </w:p>
    <w:p w14:paraId="7FD0F016" w14:textId="77777777" w:rsidR="00C81A4F" w:rsidRDefault="00C81A4F" w:rsidP="00C81A4F">
      <w:pPr>
        <w:pStyle w:val="NormalWeb"/>
      </w:pPr>
      <w:r>
        <w:t>Yin, R. K. (2014). Case Study Research: Design and Methods. 5th ed. Sage.</w:t>
      </w:r>
    </w:p>
    <w:p w14:paraId="5D5384E3" w14:textId="77777777" w:rsidR="00717C09" w:rsidRPr="004B08E6" w:rsidRDefault="00717C09" w:rsidP="00A15C37">
      <w:pPr>
        <w:pStyle w:val="NormalWeb"/>
        <w:spacing w:line="480" w:lineRule="auto"/>
      </w:pPr>
    </w:p>
    <w:p w14:paraId="53AAE3F8" w14:textId="0D23E0D6" w:rsidR="00717C09" w:rsidRPr="004B08E6" w:rsidRDefault="00717C09" w:rsidP="00A15C37">
      <w:pPr>
        <w:pStyle w:val="NormalWeb"/>
        <w:spacing w:line="480" w:lineRule="auto"/>
      </w:pPr>
    </w:p>
    <w:p w14:paraId="34753135" w14:textId="77777777" w:rsidR="00717C09" w:rsidRPr="004B08E6" w:rsidRDefault="00717C09" w:rsidP="00A15C37">
      <w:pPr>
        <w:pStyle w:val="NormalWeb"/>
        <w:spacing w:line="480" w:lineRule="auto"/>
      </w:pPr>
    </w:p>
    <w:p w14:paraId="66A08E12" w14:textId="2BA99583" w:rsidR="003E7B0E" w:rsidRPr="004B08E6" w:rsidRDefault="003E7B0E" w:rsidP="00512376">
      <w:pPr>
        <w:pStyle w:val="NormalWeb"/>
        <w:rPr>
          <w:sz w:val="22"/>
        </w:rPr>
      </w:pPr>
    </w:p>
    <w:sectPr w:rsidR="003E7B0E" w:rsidRPr="004B08E6" w:rsidSect="00116098">
      <w:headerReference w:type="default" r:id="rId13"/>
      <w:footerReference w:type="default" r:id="rId14"/>
      <w:footerReference w:type="first" r:id="rId15"/>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6C94F7" w14:textId="77777777" w:rsidR="00381234" w:rsidRDefault="00381234" w:rsidP="00A87963">
      <w:r>
        <w:separator/>
      </w:r>
    </w:p>
  </w:endnote>
  <w:endnote w:type="continuationSeparator" w:id="0">
    <w:p w14:paraId="76862DD8" w14:textId="77777777" w:rsidR="00381234" w:rsidRDefault="00381234" w:rsidP="00A87963">
      <w:r>
        <w:continuationSeparator/>
      </w:r>
    </w:p>
  </w:endnote>
  <w:endnote w:type="continuationNotice" w:id="1">
    <w:p w14:paraId="68BAACB5" w14:textId="77777777" w:rsidR="00381234" w:rsidRDefault="003812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E08F15" w14:textId="3CE9A842" w:rsidR="00116098" w:rsidRDefault="00116098">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PAGE   \* MERGEFORMAT</w:instrText>
    </w:r>
    <w:r>
      <w:rPr>
        <w:color w:val="323E4F" w:themeColor="text2" w:themeShade="BF"/>
      </w:rPr>
      <w:fldChar w:fldCharType="separate"/>
    </w:r>
    <w:r w:rsidR="00C9755B">
      <w:rPr>
        <w:noProof/>
        <w:color w:val="323E4F" w:themeColor="text2" w:themeShade="BF"/>
      </w:rPr>
      <w:t>2</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NUMPAGES  \* Arabic  \* MERGEFORMAT</w:instrText>
    </w:r>
    <w:r>
      <w:rPr>
        <w:color w:val="323E4F" w:themeColor="text2" w:themeShade="BF"/>
      </w:rPr>
      <w:fldChar w:fldCharType="separate"/>
    </w:r>
    <w:r w:rsidR="00C9755B">
      <w:rPr>
        <w:noProof/>
        <w:color w:val="323E4F" w:themeColor="text2" w:themeShade="BF"/>
      </w:rPr>
      <w:t>20</w:t>
    </w:r>
    <w:r>
      <w:rPr>
        <w:color w:val="323E4F" w:themeColor="text2" w:themeShade="BF"/>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B9145B" w14:textId="77777777" w:rsidR="00381234" w:rsidRDefault="00381234" w:rsidP="00A87963">
      <w:r>
        <w:separator/>
      </w:r>
    </w:p>
  </w:footnote>
  <w:footnote w:type="continuationSeparator" w:id="0">
    <w:p w14:paraId="7D65ED1F" w14:textId="77777777" w:rsidR="00381234" w:rsidRDefault="00381234" w:rsidP="00A87963">
      <w:r>
        <w:continuationSeparator/>
      </w:r>
    </w:p>
  </w:footnote>
  <w:footnote w:type="continuationNotice" w:id="1">
    <w:p w14:paraId="153401EE" w14:textId="77777777" w:rsidR="00381234" w:rsidRDefault="0038123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CB0A34"/>
    <w:multiLevelType w:val="multilevel"/>
    <w:tmpl w:val="20744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FE4433"/>
    <w:multiLevelType w:val="multilevel"/>
    <w:tmpl w:val="56661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0F3E62"/>
    <w:multiLevelType w:val="multilevel"/>
    <w:tmpl w:val="F8AC854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3FF705B"/>
    <w:multiLevelType w:val="multilevel"/>
    <w:tmpl w:val="57864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B63DA1"/>
    <w:multiLevelType w:val="multilevel"/>
    <w:tmpl w:val="05A01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166378"/>
    <w:multiLevelType w:val="multilevel"/>
    <w:tmpl w:val="58366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BD1DD1"/>
    <w:multiLevelType w:val="multilevel"/>
    <w:tmpl w:val="1F64C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0C210E"/>
    <w:multiLevelType w:val="multilevel"/>
    <w:tmpl w:val="BA921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4A5901"/>
    <w:multiLevelType w:val="multilevel"/>
    <w:tmpl w:val="65AE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413E91"/>
    <w:multiLevelType w:val="multilevel"/>
    <w:tmpl w:val="E33C2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794506"/>
    <w:multiLevelType w:val="multilevel"/>
    <w:tmpl w:val="8E96A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C06D94"/>
    <w:multiLevelType w:val="multilevel"/>
    <w:tmpl w:val="24F0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3"/>
  </w:num>
  <w:num w:numId="3">
    <w:abstractNumId w:val="7"/>
  </w:num>
  <w:num w:numId="4">
    <w:abstractNumId w:val="8"/>
  </w:num>
  <w:num w:numId="5">
    <w:abstractNumId w:val="4"/>
  </w:num>
  <w:num w:numId="6">
    <w:abstractNumId w:val="1"/>
  </w:num>
  <w:num w:numId="7">
    <w:abstractNumId w:val="5"/>
  </w:num>
  <w:num w:numId="8">
    <w:abstractNumId w:val="10"/>
  </w:num>
  <w:num w:numId="9">
    <w:abstractNumId w:val="9"/>
  </w:num>
  <w:num w:numId="10">
    <w:abstractNumId w:val="6"/>
  </w:num>
  <w:num w:numId="11">
    <w:abstractNumId w:val="0"/>
  </w:num>
  <w:num w:numId="12">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408"/>
    <w:rsid w:val="0000710E"/>
    <w:rsid w:val="00010B2A"/>
    <w:rsid w:val="00011F3F"/>
    <w:rsid w:val="00012572"/>
    <w:rsid w:val="00013370"/>
    <w:rsid w:val="0001736C"/>
    <w:rsid w:val="000207E9"/>
    <w:rsid w:val="00020870"/>
    <w:rsid w:val="000219F2"/>
    <w:rsid w:val="0002655F"/>
    <w:rsid w:val="00026EA8"/>
    <w:rsid w:val="00031499"/>
    <w:rsid w:val="00032FC4"/>
    <w:rsid w:val="000330E8"/>
    <w:rsid w:val="000340BD"/>
    <w:rsid w:val="0003673D"/>
    <w:rsid w:val="00043236"/>
    <w:rsid w:val="000464CE"/>
    <w:rsid w:val="000500C2"/>
    <w:rsid w:val="00050D5D"/>
    <w:rsid w:val="00060A48"/>
    <w:rsid w:val="00065A28"/>
    <w:rsid w:val="00065F43"/>
    <w:rsid w:val="0008141C"/>
    <w:rsid w:val="000815D3"/>
    <w:rsid w:val="0008210A"/>
    <w:rsid w:val="000847BE"/>
    <w:rsid w:val="0008646A"/>
    <w:rsid w:val="00086FE8"/>
    <w:rsid w:val="00097B61"/>
    <w:rsid w:val="000A4B7A"/>
    <w:rsid w:val="000A6921"/>
    <w:rsid w:val="000B1253"/>
    <w:rsid w:val="000B160A"/>
    <w:rsid w:val="000B61FC"/>
    <w:rsid w:val="000B71AB"/>
    <w:rsid w:val="000C05C5"/>
    <w:rsid w:val="000C4E8F"/>
    <w:rsid w:val="000C50D3"/>
    <w:rsid w:val="000C5B8F"/>
    <w:rsid w:val="000C6399"/>
    <w:rsid w:val="000D0DED"/>
    <w:rsid w:val="000D4BF0"/>
    <w:rsid w:val="000D5318"/>
    <w:rsid w:val="000E1930"/>
    <w:rsid w:val="000F2DB0"/>
    <w:rsid w:val="000F5BB0"/>
    <w:rsid w:val="00104CC3"/>
    <w:rsid w:val="0010600C"/>
    <w:rsid w:val="00107D16"/>
    <w:rsid w:val="00107F4D"/>
    <w:rsid w:val="00111553"/>
    <w:rsid w:val="00111F6D"/>
    <w:rsid w:val="0011587E"/>
    <w:rsid w:val="00115957"/>
    <w:rsid w:val="00116098"/>
    <w:rsid w:val="00117499"/>
    <w:rsid w:val="001176C2"/>
    <w:rsid w:val="001212F2"/>
    <w:rsid w:val="0012288B"/>
    <w:rsid w:val="0012552B"/>
    <w:rsid w:val="00125EAE"/>
    <w:rsid w:val="00126520"/>
    <w:rsid w:val="00132827"/>
    <w:rsid w:val="00133716"/>
    <w:rsid w:val="0014002A"/>
    <w:rsid w:val="0014308E"/>
    <w:rsid w:val="001438BB"/>
    <w:rsid w:val="00143E0A"/>
    <w:rsid w:val="001444E1"/>
    <w:rsid w:val="00153707"/>
    <w:rsid w:val="00153F5D"/>
    <w:rsid w:val="001559D7"/>
    <w:rsid w:val="001609A0"/>
    <w:rsid w:val="001630B4"/>
    <w:rsid w:val="001675C2"/>
    <w:rsid w:val="00173721"/>
    <w:rsid w:val="001745D8"/>
    <w:rsid w:val="001768D1"/>
    <w:rsid w:val="00180D03"/>
    <w:rsid w:val="00185694"/>
    <w:rsid w:val="00192D4B"/>
    <w:rsid w:val="00194AC7"/>
    <w:rsid w:val="001A1C8F"/>
    <w:rsid w:val="001A4238"/>
    <w:rsid w:val="001B4502"/>
    <w:rsid w:val="001B453D"/>
    <w:rsid w:val="001B4DE0"/>
    <w:rsid w:val="001B6931"/>
    <w:rsid w:val="001C2408"/>
    <w:rsid w:val="001C49EA"/>
    <w:rsid w:val="001C7879"/>
    <w:rsid w:val="001D5659"/>
    <w:rsid w:val="001D6BE4"/>
    <w:rsid w:val="001E1473"/>
    <w:rsid w:val="001E267C"/>
    <w:rsid w:val="001E3142"/>
    <w:rsid w:val="001F0FC4"/>
    <w:rsid w:val="001F1483"/>
    <w:rsid w:val="0020165E"/>
    <w:rsid w:val="00201C0A"/>
    <w:rsid w:val="002125EC"/>
    <w:rsid w:val="00216F25"/>
    <w:rsid w:val="0022106D"/>
    <w:rsid w:val="002230AB"/>
    <w:rsid w:val="00226BAE"/>
    <w:rsid w:val="00230353"/>
    <w:rsid w:val="00230458"/>
    <w:rsid w:val="00231DF2"/>
    <w:rsid w:val="00243106"/>
    <w:rsid w:val="0024446A"/>
    <w:rsid w:val="00253142"/>
    <w:rsid w:val="00253CE0"/>
    <w:rsid w:val="00257FE2"/>
    <w:rsid w:val="00262300"/>
    <w:rsid w:val="00263F42"/>
    <w:rsid w:val="002708FC"/>
    <w:rsid w:val="00271925"/>
    <w:rsid w:val="002806AE"/>
    <w:rsid w:val="00282414"/>
    <w:rsid w:val="0028412E"/>
    <w:rsid w:val="002856CB"/>
    <w:rsid w:val="002A2E09"/>
    <w:rsid w:val="002B10BB"/>
    <w:rsid w:val="002B121E"/>
    <w:rsid w:val="002B22EE"/>
    <w:rsid w:val="002C69EF"/>
    <w:rsid w:val="002D02AD"/>
    <w:rsid w:val="002D5ACA"/>
    <w:rsid w:val="002D5EAB"/>
    <w:rsid w:val="002D7B33"/>
    <w:rsid w:val="002E6FE8"/>
    <w:rsid w:val="002E76C7"/>
    <w:rsid w:val="002F1A98"/>
    <w:rsid w:val="00306B9D"/>
    <w:rsid w:val="00307751"/>
    <w:rsid w:val="00307949"/>
    <w:rsid w:val="00310899"/>
    <w:rsid w:val="0031285B"/>
    <w:rsid w:val="00313286"/>
    <w:rsid w:val="00317574"/>
    <w:rsid w:val="0032290D"/>
    <w:rsid w:val="0032449D"/>
    <w:rsid w:val="00330E9D"/>
    <w:rsid w:val="0034056A"/>
    <w:rsid w:val="00342150"/>
    <w:rsid w:val="00343A0C"/>
    <w:rsid w:val="0034551D"/>
    <w:rsid w:val="0035332F"/>
    <w:rsid w:val="00362F83"/>
    <w:rsid w:val="00364D71"/>
    <w:rsid w:val="0036685E"/>
    <w:rsid w:val="00366E59"/>
    <w:rsid w:val="0036727C"/>
    <w:rsid w:val="00367809"/>
    <w:rsid w:val="003726C9"/>
    <w:rsid w:val="003726E1"/>
    <w:rsid w:val="00381234"/>
    <w:rsid w:val="00384EF6"/>
    <w:rsid w:val="00392740"/>
    <w:rsid w:val="00392FEF"/>
    <w:rsid w:val="003B20BC"/>
    <w:rsid w:val="003B4AEC"/>
    <w:rsid w:val="003C54E6"/>
    <w:rsid w:val="003C58EC"/>
    <w:rsid w:val="003C5970"/>
    <w:rsid w:val="003C6E04"/>
    <w:rsid w:val="003D329E"/>
    <w:rsid w:val="003D5089"/>
    <w:rsid w:val="003E6421"/>
    <w:rsid w:val="003E719E"/>
    <w:rsid w:val="003E7B0E"/>
    <w:rsid w:val="003F01B0"/>
    <w:rsid w:val="003F0645"/>
    <w:rsid w:val="003F2841"/>
    <w:rsid w:val="003F5F96"/>
    <w:rsid w:val="003F65D5"/>
    <w:rsid w:val="003F701B"/>
    <w:rsid w:val="0040091A"/>
    <w:rsid w:val="00402481"/>
    <w:rsid w:val="00404CE3"/>
    <w:rsid w:val="00407EAE"/>
    <w:rsid w:val="004111AB"/>
    <w:rsid w:val="00411D93"/>
    <w:rsid w:val="0041306F"/>
    <w:rsid w:val="0041478E"/>
    <w:rsid w:val="00416F39"/>
    <w:rsid w:val="004207AD"/>
    <w:rsid w:val="00420BB0"/>
    <w:rsid w:val="00420F79"/>
    <w:rsid w:val="00426862"/>
    <w:rsid w:val="004278E5"/>
    <w:rsid w:val="00431B2A"/>
    <w:rsid w:val="00433495"/>
    <w:rsid w:val="004342AC"/>
    <w:rsid w:val="00435158"/>
    <w:rsid w:val="00437308"/>
    <w:rsid w:val="0043780F"/>
    <w:rsid w:val="00452213"/>
    <w:rsid w:val="004535BE"/>
    <w:rsid w:val="00460A6D"/>
    <w:rsid w:val="00460C20"/>
    <w:rsid w:val="00460DC8"/>
    <w:rsid w:val="00466872"/>
    <w:rsid w:val="004676BB"/>
    <w:rsid w:val="00470194"/>
    <w:rsid w:val="004729B7"/>
    <w:rsid w:val="00474149"/>
    <w:rsid w:val="00475F63"/>
    <w:rsid w:val="0048115B"/>
    <w:rsid w:val="0048688B"/>
    <w:rsid w:val="00491412"/>
    <w:rsid w:val="004953E8"/>
    <w:rsid w:val="0049723B"/>
    <w:rsid w:val="004A0AA7"/>
    <w:rsid w:val="004A2082"/>
    <w:rsid w:val="004A399E"/>
    <w:rsid w:val="004A43C9"/>
    <w:rsid w:val="004A716C"/>
    <w:rsid w:val="004B08E6"/>
    <w:rsid w:val="004B5865"/>
    <w:rsid w:val="004C0F23"/>
    <w:rsid w:val="004C699A"/>
    <w:rsid w:val="004C7795"/>
    <w:rsid w:val="004D1491"/>
    <w:rsid w:val="004E6889"/>
    <w:rsid w:val="004F1DE3"/>
    <w:rsid w:val="004F462A"/>
    <w:rsid w:val="004F6C36"/>
    <w:rsid w:val="00504BD9"/>
    <w:rsid w:val="0050790A"/>
    <w:rsid w:val="00512376"/>
    <w:rsid w:val="005156D4"/>
    <w:rsid w:val="005167CD"/>
    <w:rsid w:val="00531327"/>
    <w:rsid w:val="00531978"/>
    <w:rsid w:val="00533FCF"/>
    <w:rsid w:val="00542089"/>
    <w:rsid w:val="00547F0F"/>
    <w:rsid w:val="00555665"/>
    <w:rsid w:val="00555890"/>
    <w:rsid w:val="00555C63"/>
    <w:rsid w:val="00555FAE"/>
    <w:rsid w:val="0055617A"/>
    <w:rsid w:val="00556619"/>
    <w:rsid w:val="0055668B"/>
    <w:rsid w:val="005601CB"/>
    <w:rsid w:val="00560F55"/>
    <w:rsid w:val="005611C2"/>
    <w:rsid w:val="005615A6"/>
    <w:rsid w:val="00561693"/>
    <w:rsid w:val="005644DA"/>
    <w:rsid w:val="00580F35"/>
    <w:rsid w:val="0058137C"/>
    <w:rsid w:val="00582705"/>
    <w:rsid w:val="00584F04"/>
    <w:rsid w:val="00592E6A"/>
    <w:rsid w:val="00594554"/>
    <w:rsid w:val="00596F29"/>
    <w:rsid w:val="00597744"/>
    <w:rsid w:val="005A2F4D"/>
    <w:rsid w:val="005A4F8A"/>
    <w:rsid w:val="005A6E1E"/>
    <w:rsid w:val="005A7862"/>
    <w:rsid w:val="005B5EEC"/>
    <w:rsid w:val="005B64B9"/>
    <w:rsid w:val="005B6ECE"/>
    <w:rsid w:val="005C27C2"/>
    <w:rsid w:val="005C27CC"/>
    <w:rsid w:val="005C345B"/>
    <w:rsid w:val="005D4CBD"/>
    <w:rsid w:val="005D6426"/>
    <w:rsid w:val="005D6F31"/>
    <w:rsid w:val="005E1522"/>
    <w:rsid w:val="005E34F8"/>
    <w:rsid w:val="005F5FBA"/>
    <w:rsid w:val="00601E4F"/>
    <w:rsid w:val="0060599E"/>
    <w:rsid w:val="006071CD"/>
    <w:rsid w:val="006107B1"/>
    <w:rsid w:val="00611AAE"/>
    <w:rsid w:val="00611D07"/>
    <w:rsid w:val="00613081"/>
    <w:rsid w:val="006133F5"/>
    <w:rsid w:val="006312E2"/>
    <w:rsid w:val="00631652"/>
    <w:rsid w:val="00633307"/>
    <w:rsid w:val="006378A5"/>
    <w:rsid w:val="0064572C"/>
    <w:rsid w:val="0064586F"/>
    <w:rsid w:val="00646AF2"/>
    <w:rsid w:val="00647916"/>
    <w:rsid w:val="006501A8"/>
    <w:rsid w:val="00652815"/>
    <w:rsid w:val="0065468E"/>
    <w:rsid w:val="00654984"/>
    <w:rsid w:val="0065581F"/>
    <w:rsid w:val="00660080"/>
    <w:rsid w:val="00661593"/>
    <w:rsid w:val="00667152"/>
    <w:rsid w:val="00667169"/>
    <w:rsid w:val="006736F0"/>
    <w:rsid w:val="00676E16"/>
    <w:rsid w:val="00677EE8"/>
    <w:rsid w:val="006827E5"/>
    <w:rsid w:val="00683773"/>
    <w:rsid w:val="00685CC4"/>
    <w:rsid w:val="0069104D"/>
    <w:rsid w:val="00691F2F"/>
    <w:rsid w:val="00695342"/>
    <w:rsid w:val="0069704C"/>
    <w:rsid w:val="006A2552"/>
    <w:rsid w:val="006A7C06"/>
    <w:rsid w:val="006B107E"/>
    <w:rsid w:val="006C07B5"/>
    <w:rsid w:val="006C72B5"/>
    <w:rsid w:val="006D2973"/>
    <w:rsid w:val="006D4549"/>
    <w:rsid w:val="006D5816"/>
    <w:rsid w:val="006D7105"/>
    <w:rsid w:val="006E3C61"/>
    <w:rsid w:val="006E55CF"/>
    <w:rsid w:val="006E6208"/>
    <w:rsid w:val="006E6BCB"/>
    <w:rsid w:val="00700763"/>
    <w:rsid w:val="00710FC6"/>
    <w:rsid w:val="00711C5F"/>
    <w:rsid w:val="00715205"/>
    <w:rsid w:val="00716C8E"/>
    <w:rsid w:val="00717BAE"/>
    <w:rsid w:val="00717C09"/>
    <w:rsid w:val="00723011"/>
    <w:rsid w:val="00724A9B"/>
    <w:rsid w:val="00727896"/>
    <w:rsid w:val="00734850"/>
    <w:rsid w:val="00736DCA"/>
    <w:rsid w:val="00737FEF"/>
    <w:rsid w:val="00744763"/>
    <w:rsid w:val="00746CB3"/>
    <w:rsid w:val="0075188A"/>
    <w:rsid w:val="00751974"/>
    <w:rsid w:val="00753D24"/>
    <w:rsid w:val="00756C62"/>
    <w:rsid w:val="00757E1F"/>
    <w:rsid w:val="00764C56"/>
    <w:rsid w:val="007658E7"/>
    <w:rsid w:val="00767266"/>
    <w:rsid w:val="0076766E"/>
    <w:rsid w:val="00770EFD"/>
    <w:rsid w:val="00780D5C"/>
    <w:rsid w:val="007821AE"/>
    <w:rsid w:val="007833DA"/>
    <w:rsid w:val="007846F1"/>
    <w:rsid w:val="00785C79"/>
    <w:rsid w:val="007906E8"/>
    <w:rsid w:val="0079244F"/>
    <w:rsid w:val="00793502"/>
    <w:rsid w:val="00795DC4"/>
    <w:rsid w:val="007A381F"/>
    <w:rsid w:val="007A55CC"/>
    <w:rsid w:val="007A676F"/>
    <w:rsid w:val="007B183D"/>
    <w:rsid w:val="007B2E88"/>
    <w:rsid w:val="007B44F4"/>
    <w:rsid w:val="007B53DD"/>
    <w:rsid w:val="007C0146"/>
    <w:rsid w:val="007C4170"/>
    <w:rsid w:val="007D6C87"/>
    <w:rsid w:val="007E1C9F"/>
    <w:rsid w:val="007F2AA7"/>
    <w:rsid w:val="007F6A4A"/>
    <w:rsid w:val="00800FF0"/>
    <w:rsid w:val="00802427"/>
    <w:rsid w:val="008064AE"/>
    <w:rsid w:val="00810278"/>
    <w:rsid w:val="00813B25"/>
    <w:rsid w:val="008147D6"/>
    <w:rsid w:val="0082472A"/>
    <w:rsid w:val="0082523B"/>
    <w:rsid w:val="00831F77"/>
    <w:rsid w:val="00833325"/>
    <w:rsid w:val="008364E7"/>
    <w:rsid w:val="0084204F"/>
    <w:rsid w:val="008451B8"/>
    <w:rsid w:val="008548E2"/>
    <w:rsid w:val="00855D0F"/>
    <w:rsid w:val="0086401D"/>
    <w:rsid w:val="008641D0"/>
    <w:rsid w:val="00864C8A"/>
    <w:rsid w:val="00866660"/>
    <w:rsid w:val="00867874"/>
    <w:rsid w:val="0087005B"/>
    <w:rsid w:val="00870232"/>
    <w:rsid w:val="00871F3C"/>
    <w:rsid w:val="0087338F"/>
    <w:rsid w:val="0087393E"/>
    <w:rsid w:val="00876458"/>
    <w:rsid w:val="00877048"/>
    <w:rsid w:val="00877905"/>
    <w:rsid w:val="00884A22"/>
    <w:rsid w:val="00885824"/>
    <w:rsid w:val="00885E60"/>
    <w:rsid w:val="008868E6"/>
    <w:rsid w:val="008941D2"/>
    <w:rsid w:val="008A6B62"/>
    <w:rsid w:val="008B0DFB"/>
    <w:rsid w:val="008B1B91"/>
    <w:rsid w:val="008B1BEC"/>
    <w:rsid w:val="008B3FB5"/>
    <w:rsid w:val="008C66A4"/>
    <w:rsid w:val="008C677E"/>
    <w:rsid w:val="008D0230"/>
    <w:rsid w:val="008D2FD0"/>
    <w:rsid w:val="008D4428"/>
    <w:rsid w:val="008D5DD6"/>
    <w:rsid w:val="008D6EE7"/>
    <w:rsid w:val="008E1435"/>
    <w:rsid w:val="008E554C"/>
    <w:rsid w:val="008F0010"/>
    <w:rsid w:val="008F08C5"/>
    <w:rsid w:val="008F0D93"/>
    <w:rsid w:val="008F1A5C"/>
    <w:rsid w:val="008F2B65"/>
    <w:rsid w:val="008F4795"/>
    <w:rsid w:val="008F62D5"/>
    <w:rsid w:val="008F674A"/>
    <w:rsid w:val="008F6BBD"/>
    <w:rsid w:val="00901B91"/>
    <w:rsid w:val="00901C15"/>
    <w:rsid w:val="009104B8"/>
    <w:rsid w:val="009119B8"/>
    <w:rsid w:val="009140DF"/>
    <w:rsid w:val="00923A94"/>
    <w:rsid w:val="00925965"/>
    <w:rsid w:val="00926851"/>
    <w:rsid w:val="009320BD"/>
    <w:rsid w:val="00932F9E"/>
    <w:rsid w:val="009348DC"/>
    <w:rsid w:val="00936376"/>
    <w:rsid w:val="009365D0"/>
    <w:rsid w:val="009416C3"/>
    <w:rsid w:val="0094338A"/>
    <w:rsid w:val="00943EE3"/>
    <w:rsid w:val="00943F70"/>
    <w:rsid w:val="009442C6"/>
    <w:rsid w:val="0094573F"/>
    <w:rsid w:val="00946B02"/>
    <w:rsid w:val="009524E6"/>
    <w:rsid w:val="00953071"/>
    <w:rsid w:val="0095636B"/>
    <w:rsid w:val="00962B40"/>
    <w:rsid w:val="00967DB7"/>
    <w:rsid w:val="0097087D"/>
    <w:rsid w:val="009735CA"/>
    <w:rsid w:val="00973683"/>
    <w:rsid w:val="00973865"/>
    <w:rsid w:val="00974956"/>
    <w:rsid w:val="00974B95"/>
    <w:rsid w:val="00974DA5"/>
    <w:rsid w:val="0097779A"/>
    <w:rsid w:val="00983AC8"/>
    <w:rsid w:val="009849E1"/>
    <w:rsid w:val="009868C5"/>
    <w:rsid w:val="009916EA"/>
    <w:rsid w:val="0099253C"/>
    <w:rsid w:val="00995D74"/>
    <w:rsid w:val="009A68A2"/>
    <w:rsid w:val="009A7234"/>
    <w:rsid w:val="009B28DE"/>
    <w:rsid w:val="009C0DBB"/>
    <w:rsid w:val="009C185A"/>
    <w:rsid w:val="009C22F5"/>
    <w:rsid w:val="009C6DC1"/>
    <w:rsid w:val="009D10BB"/>
    <w:rsid w:val="009D285F"/>
    <w:rsid w:val="009D61A1"/>
    <w:rsid w:val="009D737E"/>
    <w:rsid w:val="009E5434"/>
    <w:rsid w:val="009F0271"/>
    <w:rsid w:val="009F0475"/>
    <w:rsid w:val="009F2719"/>
    <w:rsid w:val="009F2884"/>
    <w:rsid w:val="009F3209"/>
    <w:rsid w:val="009F3B67"/>
    <w:rsid w:val="009F6116"/>
    <w:rsid w:val="00A06628"/>
    <w:rsid w:val="00A07878"/>
    <w:rsid w:val="00A14E3E"/>
    <w:rsid w:val="00A15C37"/>
    <w:rsid w:val="00A23EEE"/>
    <w:rsid w:val="00A26DE6"/>
    <w:rsid w:val="00A270EE"/>
    <w:rsid w:val="00A3087D"/>
    <w:rsid w:val="00A30C04"/>
    <w:rsid w:val="00A453FA"/>
    <w:rsid w:val="00A47055"/>
    <w:rsid w:val="00A477C2"/>
    <w:rsid w:val="00A47E65"/>
    <w:rsid w:val="00A60769"/>
    <w:rsid w:val="00A62499"/>
    <w:rsid w:val="00A65C90"/>
    <w:rsid w:val="00A75073"/>
    <w:rsid w:val="00A77ECA"/>
    <w:rsid w:val="00A82EC5"/>
    <w:rsid w:val="00A8515A"/>
    <w:rsid w:val="00A85810"/>
    <w:rsid w:val="00A86529"/>
    <w:rsid w:val="00A87963"/>
    <w:rsid w:val="00A91F67"/>
    <w:rsid w:val="00A9315A"/>
    <w:rsid w:val="00A9596D"/>
    <w:rsid w:val="00AA03D3"/>
    <w:rsid w:val="00AA03F7"/>
    <w:rsid w:val="00AA4C83"/>
    <w:rsid w:val="00AA4D52"/>
    <w:rsid w:val="00AB272A"/>
    <w:rsid w:val="00AB4283"/>
    <w:rsid w:val="00AB5443"/>
    <w:rsid w:val="00AB63D9"/>
    <w:rsid w:val="00AB6E6B"/>
    <w:rsid w:val="00AB7979"/>
    <w:rsid w:val="00AC23CF"/>
    <w:rsid w:val="00AC7598"/>
    <w:rsid w:val="00AD23C0"/>
    <w:rsid w:val="00AD2F7B"/>
    <w:rsid w:val="00AE1303"/>
    <w:rsid w:val="00AE2C50"/>
    <w:rsid w:val="00AE3594"/>
    <w:rsid w:val="00AE4343"/>
    <w:rsid w:val="00AE63AA"/>
    <w:rsid w:val="00AE6BDE"/>
    <w:rsid w:val="00AF00B9"/>
    <w:rsid w:val="00AF30C4"/>
    <w:rsid w:val="00AF40B5"/>
    <w:rsid w:val="00B03068"/>
    <w:rsid w:val="00B13488"/>
    <w:rsid w:val="00B163C1"/>
    <w:rsid w:val="00B16797"/>
    <w:rsid w:val="00B17A34"/>
    <w:rsid w:val="00B17C41"/>
    <w:rsid w:val="00B20ABB"/>
    <w:rsid w:val="00B2244A"/>
    <w:rsid w:val="00B24099"/>
    <w:rsid w:val="00B25373"/>
    <w:rsid w:val="00B26081"/>
    <w:rsid w:val="00B3120E"/>
    <w:rsid w:val="00B313E8"/>
    <w:rsid w:val="00B31CB4"/>
    <w:rsid w:val="00B3561F"/>
    <w:rsid w:val="00B369D7"/>
    <w:rsid w:val="00B36ADE"/>
    <w:rsid w:val="00B41FBF"/>
    <w:rsid w:val="00B4202C"/>
    <w:rsid w:val="00B472F3"/>
    <w:rsid w:val="00B47777"/>
    <w:rsid w:val="00B64B1E"/>
    <w:rsid w:val="00B65F4E"/>
    <w:rsid w:val="00B66314"/>
    <w:rsid w:val="00B70DD8"/>
    <w:rsid w:val="00B769D8"/>
    <w:rsid w:val="00B7780D"/>
    <w:rsid w:val="00B85707"/>
    <w:rsid w:val="00B8629E"/>
    <w:rsid w:val="00B864D8"/>
    <w:rsid w:val="00B86661"/>
    <w:rsid w:val="00B870D3"/>
    <w:rsid w:val="00B879B2"/>
    <w:rsid w:val="00B911F8"/>
    <w:rsid w:val="00B94685"/>
    <w:rsid w:val="00BA211A"/>
    <w:rsid w:val="00BA39CA"/>
    <w:rsid w:val="00BA4218"/>
    <w:rsid w:val="00BB34DA"/>
    <w:rsid w:val="00BB5124"/>
    <w:rsid w:val="00BB536C"/>
    <w:rsid w:val="00BB6CA9"/>
    <w:rsid w:val="00BC7953"/>
    <w:rsid w:val="00BD1751"/>
    <w:rsid w:val="00BD4C4D"/>
    <w:rsid w:val="00BD7A9F"/>
    <w:rsid w:val="00BE3944"/>
    <w:rsid w:val="00BF23F0"/>
    <w:rsid w:val="00BF2C22"/>
    <w:rsid w:val="00BF310A"/>
    <w:rsid w:val="00C00B06"/>
    <w:rsid w:val="00C04291"/>
    <w:rsid w:val="00C05E71"/>
    <w:rsid w:val="00C07487"/>
    <w:rsid w:val="00C12D5B"/>
    <w:rsid w:val="00C13F70"/>
    <w:rsid w:val="00C14836"/>
    <w:rsid w:val="00C152AA"/>
    <w:rsid w:val="00C173AD"/>
    <w:rsid w:val="00C21534"/>
    <w:rsid w:val="00C23A79"/>
    <w:rsid w:val="00C24E21"/>
    <w:rsid w:val="00C2776C"/>
    <w:rsid w:val="00C30F65"/>
    <w:rsid w:val="00C315D9"/>
    <w:rsid w:val="00C34E4A"/>
    <w:rsid w:val="00C36101"/>
    <w:rsid w:val="00C403E2"/>
    <w:rsid w:val="00C40626"/>
    <w:rsid w:val="00C42D8D"/>
    <w:rsid w:val="00C433B6"/>
    <w:rsid w:val="00C466B0"/>
    <w:rsid w:val="00C47004"/>
    <w:rsid w:val="00C47575"/>
    <w:rsid w:val="00C52EAE"/>
    <w:rsid w:val="00C60DAE"/>
    <w:rsid w:val="00C6250A"/>
    <w:rsid w:val="00C6322B"/>
    <w:rsid w:val="00C70956"/>
    <w:rsid w:val="00C752BB"/>
    <w:rsid w:val="00C75BAF"/>
    <w:rsid w:val="00C8000A"/>
    <w:rsid w:val="00C8196E"/>
    <w:rsid w:val="00C81A4F"/>
    <w:rsid w:val="00C81CAA"/>
    <w:rsid w:val="00C85BB1"/>
    <w:rsid w:val="00C86520"/>
    <w:rsid w:val="00C86B39"/>
    <w:rsid w:val="00C91705"/>
    <w:rsid w:val="00C974E9"/>
    <w:rsid w:val="00C9755B"/>
    <w:rsid w:val="00CA3152"/>
    <w:rsid w:val="00CA6A3B"/>
    <w:rsid w:val="00CB3AA4"/>
    <w:rsid w:val="00CB40B2"/>
    <w:rsid w:val="00CB6E47"/>
    <w:rsid w:val="00CC06E5"/>
    <w:rsid w:val="00CC38B5"/>
    <w:rsid w:val="00CC43B1"/>
    <w:rsid w:val="00CC57CE"/>
    <w:rsid w:val="00CD2333"/>
    <w:rsid w:val="00CD3A72"/>
    <w:rsid w:val="00CD4A12"/>
    <w:rsid w:val="00CD551F"/>
    <w:rsid w:val="00CD7520"/>
    <w:rsid w:val="00CE42FC"/>
    <w:rsid w:val="00CE43CB"/>
    <w:rsid w:val="00CE7710"/>
    <w:rsid w:val="00CF15BE"/>
    <w:rsid w:val="00CF1C3B"/>
    <w:rsid w:val="00CF1F68"/>
    <w:rsid w:val="00CF25C0"/>
    <w:rsid w:val="00CF31F6"/>
    <w:rsid w:val="00CF5147"/>
    <w:rsid w:val="00CF743E"/>
    <w:rsid w:val="00D04EC7"/>
    <w:rsid w:val="00D07142"/>
    <w:rsid w:val="00D1175A"/>
    <w:rsid w:val="00D1600B"/>
    <w:rsid w:val="00D160B6"/>
    <w:rsid w:val="00D167C7"/>
    <w:rsid w:val="00D1685F"/>
    <w:rsid w:val="00D27E47"/>
    <w:rsid w:val="00D30350"/>
    <w:rsid w:val="00D32B26"/>
    <w:rsid w:val="00D340B7"/>
    <w:rsid w:val="00D35451"/>
    <w:rsid w:val="00D354C9"/>
    <w:rsid w:val="00D377B0"/>
    <w:rsid w:val="00D37AE7"/>
    <w:rsid w:val="00D407BC"/>
    <w:rsid w:val="00D41112"/>
    <w:rsid w:val="00D412C4"/>
    <w:rsid w:val="00D4154C"/>
    <w:rsid w:val="00D41EE6"/>
    <w:rsid w:val="00D445D9"/>
    <w:rsid w:val="00D44DD3"/>
    <w:rsid w:val="00D45A45"/>
    <w:rsid w:val="00D5235F"/>
    <w:rsid w:val="00D524F2"/>
    <w:rsid w:val="00D5489B"/>
    <w:rsid w:val="00D576EA"/>
    <w:rsid w:val="00D63F71"/>
    <w:rsid w:val="00D64F43"/>
    <w:rsid w:val="00D7089F"/>
    <w:rsid w:val="00D721E1"/>
    <w:rsid w:val="00D77D71"/>
    <w:rsid w:val="00D8503F"/>
    <w:rsid w:val="00D85527"/>
    <w:rsid w:val="00D86284"/>
    <w:rsid w:val="00D91616"/>
    <w:rsid w:val="00D93E22"/>
    <w:rsid w:val="00D948AE"/>
    <w:rsid w:val="00D971B3"/>
    <w:rsid w:val="00DA5CDC"/>
    <w:rsid w:val="00DA5DC7"/>
    <w:rsid w:val="00DB601E"/>
    <w:rsid w:val="00DC45C2"/>
    <w:rsid w:val="00DD002D"/>
    <w:rsid w:val="00DD03EF"/>
    <w:rsid w:val="00DD1C25"/>
    <w:rsid w:val="00DD1E6B"/>
    <w:rsid w:val="00DD573F"/>
    <w:rsid w:val="00DD64EA"/>
    <w:rsid w:val="00DD7325"/>
    <w:rsid w:val="00DD74CE"/>
    <w:rsid w:val="00DE3293"/>
    <w:rsid w:val="00DE574F"/>
    <w:rsid w:val="00DF197C"/>
    <w:rsid w:val="00DF25C3"/>
    <w:rsid w:val="00DF3F2F"/>
    <w:rsid w:val="00DF607F"/>
    <w:rsid w:val="00DF615F"/>
    <w:rsid w:val="00E0003C"/>
    <w:rsid w:val="00E03A4F"/>
    <w:rsid w:val="00E03C7E"/>
    <w:rsid w:val="00E12080"/>
    <w:rsid w:val="00E168E4"/>
    <w:rsid w:val="00E175BE"/>
    <w:rsid w:val="00E2225E"/>
    <w:rsid w:val="00E2719F"/>
    <w:rsid w:val="00E3196E"/>
    <w:rsid w:val="00E33285"/>
    <w:rsid w:val="00E3521E"/>
    <w:rsid w:val="00E36A68"/>
    <w:rsid w:val="00E40348"/>
    <w:rsid w:val="00E434D0"/>
    <w:rsid w:val="00E50C0D"/>
    <w:rsid w:val="00E50CA9"/>
    <w:rsid w:val="00E60944"/>
    <w:rsid w:val="00E651B5"/>
    <w:rsid w:val="00E679E1"/>
    <w:rsid w:val="00E67B02"/>
    <w:rsid w:val="00E710C1"/>
    <w:rsid w:val="00E72FDB"/>
    <w:rsid w:val="00E82652"/>
    <w:rsid w:val="00E8353D"/>
    <w:rsid w:val="00E910C2"/>
    <w:rsid w:val="00E9149E"/>
    <w:rsid w:val="00E92127"/>
    <w:rsid w:val="00EA06D7"/>
    <w:rsid w:val="00EA1F70"/>
    <w:rsid w:val="00EA286F"/>
    <w:rsid w:val="00EA565D"/>
    <w:rsid w:val="00EA578E"/>
    <w:rsid w:val="00EA5E18"/>
    <w:rsid w:val="00EA72D7"/>
    <w:rsid w:val="00EB1A1E"/>
    <w:rsid w:val="00EB4157"/>
    <w:rsid w:val="00EB4589"/>
    <w:rsid w:val="00EB6BD9"/>
    <w:rsid w:val="00EC24F9"/>
    <w:rsid w:val="00EC2A42"/>
    <w:rsid w:val="00EC5E2C"/>
    <w:rsid w:val="00ED76EC"/>
    <w:rsid w:val="00EE31F4"/>
    <w:rsid w:val="00EE3895"/>
    <w:rsid w:val="00EE3CEC"/>
    <w:rsid w:val="00EE4934"/>
    <w:rsid w:val="00EE6A55"/>
    <w:rsid w:val="00EE6FFE"/>
    <w:rsid w:val="00EE776B"/>
    <w:rsid w:val="00EF254A"/>
    <w:rsid w:val="00EF2F3C"/>
    <w:rsid w:val="00EF455E"/>
    <w:rsid w:val="00EF498B"/>
    <w:rsid w:val="00EF4D45"/>
    <w:rsid w:val="00F015F8"/>
    <w:rsid w:val="00F04F2D"/>
    <w:rsid w:val="00F056C4"/>
    <w:rsid w:val="00F11F73"/>
    <w:rsid w:val="00F12C8E"/>
    <w:rsid w:val="00F13B33"/>
    <w:rsid w:val="00F144BC"/>
    <w:rsid w:val="00F144D6"/>
    <w:rsid w:val="00F20AD3"/>
    <w:rsid w:val="00F308CA"/>
    <w:rsid w:val="00F3430C"/>
    <w:rsid w:val="00F4081A"/>
    <w:rsid w:val="00F41D13"/>
    <w:rsid w:val="00F42962"/>
    <w:rsid w:val="00F44351"/>
    <w:rsid w:val="00F44656"/>
    <w:rsid w:val="00F4586D"/>
    <w:rsid w:val="00F45D28"/>
    <w:rsid w:val="00F4785E"/>
    <w:rsid w:val="00F47E21"/>
    <w:rsid w:val="00F5125A"/>
    <w:rsid w:val="00F5346E"/>
    <w:rsid w:val="00F633B9"/>
    <w:rsid w:val="00F64C57"/>
    <w:rsid w:val="00F6792E"/>
    <w:rsid w:val="00F73B3F"/>
    <w:rsid w:val="00F74F65"/>
    <w:rsid w:val="00F75099"/>
    <w:rsid w:val="00F76638"/>
    <w:rsid w:val="00F93CC6"/>
    <w:rsid w:val="00F94451"/>
    <w:rsid w:val="00F97281"/>
    <w:rsid w:val="00FA05F6"/>
    <w:rsid w:val="00FA0B02"/>
    <w:rsid w:val="00FA2DE5"/>
    <w:rsid w:val="00FA32F8"/>
    <w:rsid w:val="00FB2921"/>
    <w:rsid w:val="00FB6AEC"/>
    <w:rsid w:val="00FC0AB4"/>
    <w:rsid w:val="00FC2279"/>
    <w:rsid w:val="00FC32F4"/>
    <w:rsid w:val="00FC42C4"/>
    <w:rsid w:val="00FC6442"/>
    <w:rsid w:val="00FD476B"/>
    <w:rsid w:val="00FDBB01"/>
    <w:rsid w:val="00FE086B"/>
    <w:rsid w:val="00FE1D96"/>
    <w:rsid w:val="00FE2339"/>
    <w:rsid w:val="00FE277C"/>
    <w:rsid w:val="00FE29BE"/>
    <w:rsid w:val="00FE3F62"/>
    <w:rsid w:val="00FE7DF6"/>
    <w:rsid w:val="00FF0F42"/>
    <w:rsid w:val="00FF2DF6"/>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3370"/>
    <w:pPr>
      <w:spacing w:after="0" w:line="240" w:lineRule="auto"/>
    </w:pPr>
    <w:rPr>
      <w:rFonts w:eastAsia="Times New Roman" w:cs="Times New Roman"/>
      <w:szCs w:val="24"/>
      <w:lang w:val="en-GB" w:eastAsia="en-GB"/>
    </w:rPr>
  </w:style>
  <w:style w:type="paragraph" w:styleId="Heading1">
    <w:name w:val="heading 1"/>
    <w:basedOn w:val="Normal"/>
    <w:next w:val="Normal"/>
    <w:link w:val="Heading1Char"/>
    <w:uiPriority w:val="9"/>
    <w:qFormat/>
    <w:rsid w:val="00D160B6"/>
    <w:pPr>
      <w:keepNext/>
      <w:keepLines/>
      <w:spacing w:before="24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17574"/>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CC38B5"/>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customStyle="1"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p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pPr>
  </w:style>
  <w:style w:type="paragraph" w:styleId="HTMLPreformatted">
    <w:name w:val="HTML Preformatted"/>
    <w:basedOn w:val="Normal"/>
    <w:link w:val="HTMLPreformattedChar"/>
    <w:uiPriority w:val="99"/>
    <w:semiHidden/>
    <w:unhideWhenUsed/>
    <w:rsid w:val="00E17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175BE"/>
    <w:rPr>
      <w:rFonts w:ascii="Courier New" w:eastAsia="Times New Roman" w:hAnsi="Courier New" w:cs="Courier New"/>
      <w:sz w:val="20"/>
      <w:szCs w:val="20"/>
      <w:lang w:val="en-GB" w:eastAsia="en-GB"/>
    </w:rPr>
  </w:style>
  <w:style w:type="character" w:customStyle="1" w:styleId="y2iqfc">
    <w:name w:val="y2iqfc"/>
    <w:basedOn w:val="DefaultParagraphFont"/>
    <w:rsid w:val="00E175BE"/>
  </w:style>
  <w:style w:type="paragraph" w:customStyle="1" w:styleId="nova-legacy-e-listitem">
    <w:name w:val="nova-legacy-e-list__item"/>
    <w:basedOn w:val="Normal"/>
    <w:rsid w:val="00CB6E47"/>
    <w:pPr>
      <w:spacing w:before="100" w:beforeAutospacing="1" w:after="100" w:afterAutospacing="1"/>
    </w:pPr>
  </w:style>
  <w:style w:type="character" w:styleId="Emphasis">
    <w:name w:val="Emphasis"/>
    <w:basedOn w:val="DefaultParagraphFont"/>
    <w:uiPriority w:val="20"/>
    <w:qFormat/>
    <w:rsid w:val="00A23EEE"/>
    <w:rPr>
      <w:i/>
      <w:iCs/>
    </w:rPr>
  </w:style>
  <w:style w:type="paragraph" w:styleId="Subtitle">
    <w:name w:val="Subtitle"/>
    <w:basedOn w:val="Normal"/>
    <w:next w:val="Normal"/>
    <w:link w:val="SubtitleChar"/>
    <w:uiPriority w:val="11"/>
    <w:qFormat/>
    <w:rsid w:val="006457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4572C"/>
    <w:rPr>
      <w:rFonts w:asciiTheme="minorHAnsi" w:eastAsiaTheme="minorEastAsia" w:hAnsiTheme="minorHAnsi"/>
      <w:color w:val="5A5A5A" w:themeColor="text1" w:themeTint="A5"/>
      <w:spacing w:val="15"/>
      <w:sz w:val="22"/>
      <w:lang w:val="en-GB" w:eastAsia="en-GB"/>
    </w:rPr>
  </w:style>
  <w:style w:type="character" w:customStyle="1" w:styleId="Heading4Char">
    <w:name w:val="Heading 4 Char"/>
    <w:basedOn w:val="DefaultParagraphFont"/>
    <w:link w:val="Heading4"/>
    <w:uiPriority w:val="9"/>
    <w:semiHidden/>
    <w:rsid w:val="00CC38B5"/>
    <w:rPr>
      <w:rFonts w:asciiTheme="majorHAnsi" w:eastAsiaTheme="majorEastAsia" w:hAnsiTheme="majorHAnsi" w:cstheme="majorBidi"/>
      <w:i/>
      <w:iCs/>
      <w:color w:val="2E74B5" w:themeColor="accent1" w:themeShade="BF"/>
      <w:szCs w:val="24"/>
      <w:lang w:val="en-GB" w:eastAsia="en-GB"/>
    </w:rPr>
  </w:style>
  <w:style w:type="paragraph" w:styleId="TOC2">
    <w:name w:val="toc 2"/>
    <w:basedOn w:val="Normal"/>
    <w:next w:val="Normal"/>
    <w:autoRedefine/>
    <w:uiPriority w:val="39"/>
    <w:unhideWhenUsed/>
    <w:rsid w:val="008D0230"/>
    <w:pPr>
      <w:spacing w:after="100"/>
      <w:ind w:left="240"/>
    </w:pPr>
  </w:style>
  <w:style w:type="paragraph" w:styleId="TOC3">
    <w:name w:val="toc 3"/>
    <w:basedOn w:val="Normal"/>
    <w:next w:val="Normal"/>
    <w:autoRedefine/>
    <w:uiPriority w:val="39"/>
    <w:unhideWhenUsed/>
    <w:rsid w:val="008D023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4361">
      <w:bodyDiv w:val="1"/>
      <w:marLeft w:val="0"/>
      <w:marRight w:val="0"/>
      <w:marTop w:val="0"/>
      <w:marBottom w:val="0"/>
      <w:divBdr>
        <w:top w:val="none" w:sz="0" w:space="0" w:color="auto"/>
        <w:left w:val="none" w:sz="0" w:space="0" w:color="auto"/>
        <w:bottom w:val="none" w:sz="0" w:space="0" w:color="auto"/>
        <w:right w:val="none" w:sz="0" w:space="0" w:color="auto"/>
      </w:divBdr>
    </w:div>
    <w:div w:id="9920562">
      <w:bodyDiv w:val="1"/>
      <w:marLeft w:val="0"/>
      <w:marRight w:val="0"/>
      <w:marTop w:val="0"/>
      <w:marBottom w:val="0"/>
      <w:divBdr>
        <w:top w:val="none" w:sz="0" w:space="0" w:color="auto"/>
        <w:left w:val="none" w:sz="0" w:space="0" w:color="auto"/>
        <w:bottom w:val="none" w:sz="0" w:space="0" w:color="auto"/>
        <w:right w:val="none" w:sz="0" w:space="0" w:color="auto"/>
      </w:divBdr>
    </w:div>
    <w:div w:id="16078605">
      <w:bodyDiv w:val="1"/>
      <w:marLeft w:val="0"/>
      <w:marRight w:val="0"/>
      <w:marTop w:val="0"/>
      <w:marBottom w:val="0"/>
      <w:divBdr>
        <w:top w:val="none" w:sz="0" w:space="0" w:color="auto"/>
        <w:left w:val="none" w:sz="0" w:space="0" w:color="auto"/>
        <w:bottom w:val="none" w:sz="0" w:space="0" w:color="auto"/>
        <w:right w:val="none" w:sz="0" w:space="0" w:color="auto"/>
      </w:divBdr>
    </w:div>
    <w:div w:id="33779049">
      <w:bodyDiv w:val="1"/>
      <w:marLeft w:val="0"/>
      <w:marRight w:val="0"/>
      <w:marTop w:val="0"/>
      <w:marBottom w:val="0"/>
      <w:divBdr>
        <w:top w:val="none" w:sz="0" w:space="0" w:color="auto"/>
        <w:left w:val="none" w:sz="0" w:space="0" w:color="auto"/>
        <w:bottom w:val="none" w:sz="0" w:space="0" w:color="auto"/>
        <w:right w:val="none" w:sz="0" w:space="0" w:color="auto"/>
      </w:divBdr>
    </w:div>
    <w:div w:id="47534034">
      <w:bodyDiv w:val="1"/>
      <w:marLeft w:val="0"/>
      <w:marRight w:val="0"/>
      <w:marTop w:val="0"/>
      <w:marBottom w:val="0"/>
      <w:divBdr>
        <w:top w:val="none" w:sz="0" w:space="0" w:color="auto"/>
        <w:left w:val="none" w:sz="0" w:space="0" w:color="auto"/>
        <w:bottom w:val="none" w:sz="0" w:space="0" w:color="auto"/>
        <w:right w:val="none" w:sz="0" w:space="0" w:color="auto"/>
      </w:divBdr>
    </w:div>
    <w:div w:id="71859811">
      <w:bodyDiv w:val="1"/>
      <w:marLeft w:val="0"/>
      <w:marRight w:val="0"/>
      <w:marTop w:val="0"/>
      <w:marBottom w:val="0"/>
      <w:divBdr>
        <w:top w:val="none" w:sz="0" w:space="0" w:color="auto"/>
        <w:left w:val="none" w:sz="0" w:space="0" w:color="auto"/>
        <w:bottom w:val="none" w:sz="0" w:space="0" w:color="auto"/>
        <w:right w:val="none" w:sz="0" w:space="0" w:color="auto"/>
      </w:divBdr>
    </w:div>
    <w:div w:id="76289669">
      <w:bodyDiv w:val="1"/>
      <w:marLeft w:val="0"/>
      <w:marRight w:val="0"/>
      <w:marTop w:val="0"/>
      <w:marBottom w:val="0"/>
      <w:divBdr>
        <w:top w:val="none" w:sz="0" w:space="0" w:color="auto"/>
        <w:left w:val="none" w:sz="0" w:space="0" w:color="auto"/>
        <w:bottom w:val="none" w:sz="0" w:space="0" w:color="auto"/>
        <w:right w:val="none" w:sz="0" w:space="0" w:color="auto"/>
      </w:divBdr>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96870289">
      <w:bodyDiv w:val="1"/>
      <w:marLeft w:val="0"/>
      <w:marRight w:val="0"/>
      <w:marTop w:val="0"/>
      <w:marBottom w:val="0"/>
      <w:divBdr>
        <w:top w:val="none" w:sz="0" w:space="0" w:color="auto"/>
        <w:left w:val="none" w:sz="0" w:space="0" w:color="auto"/>
        <w:bottom w:val="none" w:sz="0" w:space="0" w:color="auto"/>
        <w:right w:val="none" w:sz="0" w:space="0" w:color="auto"/>
      </w:divBdr>
    </w:div>
    <w:div w:id="131366397">
      <w:bodyDiv w:val="1"/>
      <w:marLeft w:val="0"/>
      <w:marRight w:val="0"/>
      <w:marTop w:val="0"/>
      <w:marBottom w:val="0"/>
      <w:divBdr>
        <w:top w:val="none" w:sz="0" w:space="0" w:color="auto"/>
        <w:left w:val="none" w:sz="0" w:space="0" w:color="auto"/>
        <w:bottom w:val="none" w:sz="0" w:space="0" w:color="auto"/>
        <w:right w:val="none" w:sz="0" w:space="0" w:color="auto"/>
      </w:divBdr>
    </w:div>
    <w:div w:id="141851865">
      <w:bodyDiv w:val="1"/>
      <w:marLeft w:val="0"/>
      <w:marRight w:val="0"/>
      <w:marTop w:val="0"/>
      <w:marBottom w:val="0"/>
      <w:divBdr>
        <w:top w:val="none" w:sz="0" w:space="0" w:color="auto"/>
        <w:left w:val="none" w:sz="0" w:space="0" w:color="auto"/>
        <w:bottom w:val="none" w:sz="0" w:space="0" w:color="auto"/>
        <w:right w:val="none" w:sz="0" w:space="0" w:color="auto"/>
      </w:divBdr>
    </w:div>
    <w:div w:id="142890819">
      <w:bodyDiv w:val="1"/>
      <w:marLeft w:val="0"/>
      <w:marRight w:val="0"/>
      <w:marTop w:val="0"/>
      <w:marBottom w:val="0"/>
      <w:divBdr>
        <w:top w:val="none" w:sz="0" w:space="0" w:color="auto"/>
        <w:left w:val="none" w:sz="0" w:space="0" w:color="auto"/>
        <w:bottom w:val="none" w:sz="0" w:space="0" w:color="auto"/>
        <w:right w:val="none" w:sz="0" w:space="0" w:color="auto"/>
      </w:divBdr>
    </w:div>
    <w:div w:id="181940048">
      <w:bodyDiv w:val="1"/>
      <w:marLeft w:val="0"/>
      <w:marRight w:val="0"/>
      <w:marTop w:val="0"/>
      <w:marBottom w:val="0"/>
      <w:divBdr>
        <w:top w:val="none" w:sz="0" w:space="0" w:color="auto"/>
        <w:left w:val="none" w:sz="0" w:space="0" w:color="auto"/>
        <w:bottom w:val="none" w:sz="0" w:space="0" w:color="auto"/>
        <w:right w:val="none" w:sz="0" w:space="0" w:color="auto"/>
      </w:divBdr>
    </w:div>
    <w:div w:id="184171413">
      <w:bodyDiv w:val="1"/>
      <w:marLeft w:val="0"/>
      <w:marRight w:val="0"/>
      <w:marTop w:val="0"/>
      <w:marBottom w:val="0"/>
      <w:divBdr>
        <w:top w:val="none" w:sz="0" w:space="0" w:color="auto"/>
        <w:left w:val="none" w:sz="0" w:space="0" w:color="auto"/>
        <w:bottom w:val="none" w:sz="0" w:space="0" w:color="auto"/>
        <w:right w:val="none" w:sz="0" w:space="0" w:color="auto"/>
      </w:divBdr>
      <w:divsChild>
        <w:div w:id="1675450053">
          <w:marLeft w:val="806"/>
          <w:marRight w:val="0"/>
          <w:marTop w:val="115"/>
          <w:marBottom w:val="0"/>
          <w:divBdr>
            <w:top w:val="none" w:sz="0" w:space="0" w:color="auto"/>
            <w:left w:val="none" w:sz="0" w:space="0" w:color="auto"/>
            <w:bottom w:val="none" w:sz="0" w:space="0" w:color="auto"/>
            <w:right w:val="none" w:sz="0" w:space="0" w:color="auto"/>
          </w:divBdr>
        </w:div>
        <w:div w:id="928200795">
          <w:marLeft w:val="806"/>
          <w:marRight w:val="0"/>
          <w:marTop w:val="115"/>
          <w:marBottom w:val="0"/>
          <w:divBdr>
            <w:top w:val="none" w:sz="0" w:space="0" w:color="auto"/>
            <w:left w:val="none" w:sz="0" w:space="0" w:color="auto"/>
            <w:bottom w:val="none" w:sz="0" w:space="0" w:color="auto"/>
            <w:right w:val="none" w:sz="0" w:space="0" w:color="auto"/>
          </w:divBdr>
        </w:div>
        <w:div w:id="1457721324">
          <w:marLeft w:val="806"/>
          <w:marRight w:val="0"/>
          <w:marTop w:val="115"/>
          <w:marBottom w:val="0"/>
          <w:divBdr>
            <w:top w:val="none" w:sz="0" w:space="0" w:color="auto"/>
            <w:left w:val="none" w:sz="0" w:space="0" w:color="auto"/>
            <w:bottom w:val="none" w:sz="0" w:space="0" w:color="auto"/>
            <w:right w:val="none" w:sz="0" w:space="0" w:color="auto"/>
          </w:divBdr>
        </w:div>
        <w:div w:id="922645599">
          <w:marLeft w:val="806"/>
          <w:marRight w:val="0"/>
          <w:marTop w:val="115"/>
          <w:marBottom w:val="0"/>
          <w:divBdr>
            <w:top w:val="none" w:sz="0" w:space="0" w:color="auto"/>
            <w:left w:val="none" w:sz="0" w:space="0" w:color="auto"/>
            <w:bottom w:val="none" w:sz="0" w:space="0" w:color="auto"/>
            <w:right w:val="none" w:sz="0" w:space="0" w:color="auto"/>
          </w:divBdr>
        </w:div>
      </w:divsChild>
    </w:div>
    <w:div w:id="186143933">
      <w:bodyDiv w:val="1"/>
      <w:marLeft w:val="0"/>
      <w:marRight w:val="0"/>
      <w:marTop w:val="0"/>
      <w:marBottom w:val="0"/>
      <w:divBdr>
        <w:top w:val="none" w:sz="0" w:space="0" w:color="auto"/>
        <w:left w:val="none" w:sz="0" w:space="0" w:color="auto"/>
        <w:bottom w:val="none" w:sz="0" w:space="0" w:color="auto"/>
        <w:right w:val="none" w:sz="0" w:space="0" w:color="auto"/>
      </w:divBdr>
    </w:div>
    <w:div w:id="196435364">
      <w:bodyDiv w:val="1"/>
      <w:marLeft w:val="0"/>
      <w:marRight w:val="0"/>
      <w:marTop w:val="0"/>
      <w:marBottom w:val="0"/>
      <w:divBdr>
        <w:top w:val="none" w:sz="0" w:space="0" w:color="auto"/>
        <w:left w:val="none" w:sz="0" w:space="0" w:color="auto"/>
        <w:bottom w:val="none" w:sz="0" w:space="0" w:color="auto"/>
        <w:right w:val="none" w:sz="0" w:space="0" w:color="auto"/>
      </w:divBdr>
    </w:div>
    <w:div w:id="203758031">
      <w:bodyDiv w:val="1"/>
      <w:marLeft w:val="0"/>
      <w:marRight w:val="0"/>
      <w:marTop w:val="0"/>
      <w:marBottom w:val="0"/>
      <w:divBdr>
        <w:top w:val="none" w:sz="0" w:space="0" w:color="auto"/>
        <w:left w:val="none" w:sz="0" w:space="0" w:color="auto"/>
        <w:bottom w:val="none" w:sz="0" w:space="0" w:color="auto"/>
        <w:right w:val="none" w:sz="0" w:space="0" w:color="auto"/>
      </w:divBdr>
    </w:div>
    <w:div w:id="219708139">
      <w:bodyDiv w:val="1"/>
      <w:marLeft w:val="0"/>
      <w:marRight w:val="0"/>
      <w:marTop w:val="0"/>
      <w:marBottom w:val="0"/>
      <w:divBdr>
        <w:top w:val="none" w:sz="0" w:space="0" w:color="auto"/>
        <w:left w:val="none" w:sz="0" w:space="0" w:color="auto"/>
        <w:bottom w:val="none" w:sz="0" w:space="0" w:color="auto"/>
        <w:right w:val="none" w:sz="0" w:space="0" w:color="auto"/>
      </w:divBdr>
    </w:div>
    <w:div w:id="255748811">
      <w:bodyDiv w:val="1"/>
      <w:marLeft w:val="0"/>
      <w:marRight w:val="0"/>
      <w:marTop w:val="0"/>
      <w:marBottom w:val="0"/>
      <w:divBdr>
        <w:top w:val="none" w:sz="0" w:space="0" w:color="auto"/>
        <w:left w:val="none" w:sz="0" w:space="0" w:color="auto"/>
        <w:bottom w:val="none" w:sz="0" w:space="0" w:color="auto"/>
        <w:right w:val="none" w:sz="0" w:space="0" w:color="auto"/>
      </w:divBdr>
    </w:div>
    <w:div w:id="258635252">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285432989">
      <w:bodyDiv w:val="1"/>
      <w:marLeft w:val="0"/>
      <w:marRight w:val="0"/>
      <w:marTop w:val="0"/>
      <w:marBottom w:val="0"/>
      <w:divBdr>
        <w:top w:val="none" w:sz="0" w:space="0" w:color="auto"/>
        <w:left w:val="none" w:sz="0" w:space="0" w:color="auto"/>
        <w:bottom w:val="none" w:sz="0" w:space="0" w:color="auto"/>
        <w:right w:val="none" w:sz="0" w:space="0" w:color="auto"/>
      </w:divBdr>
    </w:div>
    <w:div w:id="318117275">
      <w:bodyDiv w:val="1"/>
      <w:marLeft w:val="0"/>
      <w:marRight w:val="0"/>
      <w:marTop w:val="0"/>
      <w:marBottom w:val="0"/>
      <w:divBdr>
        <w:top w:val="none" w:sz="0" w:space="0" w:color="auto"/>
        <w:left w:val="none" w:sz="0" w:space="0" w:color="auto"/>
        <w:bottom w:val="none" w:sz="0" w:space="0" w:color="auto"/>
        <w:right w:val="none" w:sz="0" w:space="0" w:color="auto"/>
      </w:divBdr>
    </w:div>
    <w:div w:id="336081829">
      <w:bodyDiv w:val="1"/>
      <w:marLeft w:val="0"/>
      <w:marRight w:val="0"/>
      <w:marTop w:val="0"/>
      <w:marBottom w:val="0"/>
      <w:divBdr>
        <w:top w:val="none" w:sz="0" w:space="0" w:color="auto"/>
        <w:left w:val="none" w:sz="0" w:space="0" w:color="auto"/>
        <w:bottom w:val="none" w:sz="0" w:space="0" w:color="auto"/>
        <w:right w:val="none" w:sz="0" w:space="0" w:color="auto"/>
      </w:divBdr>
    </w:div>
    <w:div w:id="340814149">
      <w:bodyDiv w:val="1"/>
      <w:marLeft w:val="0"/>
      <w:marRight w:val="0"/>
      <w:marTop w:val="0"/>
      <w:marBottom w:val="0"/>
      <w:divBdr>
        <w:top w:val="none" w:sz="0" w:space="0" w:color="auto"/>
        <w:left w:val="none" w:sz="0" w:space="0" w:color="auto"/>
        <w:bottom w:val="none" w:sz="0" w:space="0" w:color="auto"/>
        <w:right w:val="none" w:sz="0" w:space="0" w:color="auto"/>
      </w:divBdr>
    </w:div>
    <w:div w:id="363555854">
      <w:bodyDiv w:val="1"/>
      <w:marLeft w:val="0"/>
      <w:marRight w:val="0"/>
      <w:marTop w:val="0"/>
      <w:marBottom w:val="0"/>
      <w:divBdr>
        <w:top w:val="none" w:sz="0" w:space="0" w:color="auto"/>
        <w:left w:val="none" w:sz="0" w:space="0" w:color="auto"/>
        <w:bottom w:val="none" w:sz="0" w:space="0" w:color="auto"/>
        <w:right w:val="none" w:sz="0" w:space="0" w:color="auto"/>
      </w:divBdr>
    </w:div>
    <w:div w:id="372656771">
      <w:bodyDiv w:val="1"/>
      <w:marLeft w:val="0"/>
      <w:marRight w:val="0"/>
      <w:marTop w:val="0"/>
      <w:marBottom w:val="0"/>
      <w:divBdr>
        <w:top w:val="none" w:sz="0" w:space="0" w:color="auto"/>
        <w:left w:val="none" w:sz="0" w:space="0" w:color="auto"/>
        <w:bottom w:val="none" w:sz="0" w:space="0" w:color="auto"/>
        <w:right w:val="none" w:sz="0" w:space="0" w:color="auto"/>
      </w:divBdr>
    </w:div>
    <w:div w:id="380638991">
      <w:bodyDiv w:val="1"/>
      <w:marLeft w:val="0"/>
      <w:marRight w:val="0"/>
      <w:marTop w:val="0"/>
      <w:marBottom w:val="0"/>
      <w:divBdr>
        <w:top w:val="none" w:sz="0" w:space="0" w:color="auto"/>
        <w:left w:val="none" w:sz="0" w:space="0" w:color="auto"/>
        <w:bottom w:val="none" w:sz="0" w:space="0" w:color="auto"/>
        <w:right w:val="none" w:sz="0" w:space="0" w:color="auto"/>
      </w:divBdr>
    </w:div>
    <w:div w:id="404114208">
      <w:bodyDiv w:val="1"/>
      <w:marLeft w:val="0"/>
      <w:marRight w:val="0"/>
      <w:marTop w:val="0"/>
      <w:marBottom w:val="0"/>
      <w:divBdr>
        <w:top w:val="none" w:sz="0" w:space="0" w:color="auto"/>
        <w:left w:val="none" w:sz="0" w:space="0" w:color="auto"/>
        <w:bottom w:val="none" w:sz="0" w:space="0" w:color="auto"/>
        <w:right w:val="none" w:sz="0" w:space="0" w:color="auto"/>
      </w:divBdr>
    </w:div>
    <w:div w:id="425735515">
      <w:bodyDiv w:val="1"/>
      <w:marLeft w:val="0"/>
      <w:marRight w:val="0"/>
      <w:marTop w:val="0"/>
      <w:marBottom w:val="0"/>
      <w:divBdr>
        <w:top w:val="none" w:sz="0" w:space="0" w:color="auto"/>
        <w:left w:val="none" w:sz="0" w:space="0" w:color="auto"/>
        <w:bottom w:val="none" w:sz="0" w:space="0" w:color="auto"/>
        <w:right w:val="none" w:sz="0" w:space="0" w:color="auto"/>
      </w:divBdr>
    </w:div>
    <w:div w:id="488327951">
      <w:bodyDiv w:val="1"/>
      <w:marLeft w:val="0"/>
      <w:marRight w:val="0"/>
      <w:marTop w:val="0"/>
      <w:marBottom w:val="0"/>
      <w:divBdr>
        <w:top w:val="none" w:sz="0" w:space="0" w:color="auto"/>
        <w:left w:val="none" w:sz="0" w:space="0" w:color="auto"/>
        <w:bottom w:val="none" w:sz="0" w:space="0" w:color="auto"/>
        <w:right w:val="none" w:sz="0" w:space="0" w:color="auto"/>
      </w:divBdr>
    </w:div>
    <w:div w:id="489685330">
      <w:bodyDiv w:val="1"/>
      <w:marLeft w:val="0"/>
      <w:marRight w:val="0"/>
      <w:marTop w:val="0"/>
      <w:marBottom w:val="0"/>
      <w:divBdr>
        <w:top w:val="none" w:sz="0" w:space="0" w:color="auto"/>
        <w:left w:val="none" w:sz="0" w:space="0" w:color="auto"/>
        <w:bottom w:val="none" w:sz="0" w:space="0" w:color="auto"/>
        <w:right w:val="none" w:sz="0" w:space="0" w:color="auto"/>
      </w:divBdr>
    </w:div>
    <w:div w:id="502668592">
      <w:bodyDiv w:val="1"/>
      <w:marLeft w:val="0"/>
      <w:marRight w:val="0"/>
      <w:marTop w:val="0"/>
      <w:marBottom w:val="0"/>
      <w:divBdr>
        <w:top w:val="none" w:sz="0" w:space="0" w:color="auto"/>
        <w:left w:val="none" w:sz="0" w:space="0" w:color="auto"/>
        <w:bottom w:val="none" w:sz="0" w:space="0" w:color="auto"/>
        <w:right w:val="none" w:sz="0" w:space="0" w:color="auto"/>
      </w:divBdr>
    </w:div>
    <w:div w:id="511342192">
      <w:bodyDiv w:val="1"/>
      <w:marLeft w:val="0"/>
      <w:marRight w:val="0"/>
      <w:marTop w:val="0"/>
      <w:marBottom w:val="0"/>
      <w:divBdr>
        <w:top w:val="none" w:sz="0" w:space="0" w:color="auto"/>
        <w:left w:val="none" w:sz="0" w:space="0" w:color="auto"/>
        <w:bottom w:val="none" w:sz="0" w:space="0" w:color="auto"/>
        <w:right w:val="none" w:sz="0" w:space="0" w:color="auto"/>
      </w:divBdr>
    </w:div>
    <w:div w:id="526217452">
      <w:bodyDiv w:val="1"/>
      <w:marLeft w:val="0"/>
      <w:marRight w:val="0"/>
      <w:marTop w:val="0"/>
      <w:marBottom w:val="0"/>
      <w:divBdr>
        <w:top w:val="none" w:sz="0" w:space="0" w:color="auto"/>
        <w:left w:val="none" w:sz="0" w:space="0" w:color="auto"/>
        <w:bottom w:val="none" w:sz="0" w:space="0" w:color="auto"/>
        <w:right w:val="none" w:sz="0" w:space="0" w:color="auto"/>
      </w:divBdr>
    </w:div>
    <w:div w:id="531915717">
      <w:bodyDiv w:val="1"/>
      <w:marLeft w:val="0"/>
      <w:marRight w:val="0"/>
      <w:marTop w:val="0"/>
      <w:marBottom w:val="0"/>
      <w:divBdr>
        <w:top w:val="none" w:sz="0" w:space="0" w:color="auto"/>
        <w:left w:val="none" w:sz="0" w:space="0" w:color="auto"/>
        <w:bottom w:val="none" w:sz="0" w:space="0" w:color="auto"/>
        <w:right w:val="none" w:sz="0" w:space="0" w:color="auto"/>
      </w:divBdr>
    </w:div>
    <w:div w:id="559904505">
      <w:bodyDiv w:val="1"/>
      <w:marLeft w:val="0"/>
      <w:marRight w:val="0"/>
      <w:marTop w:val="0"/>
      <w:marBottom w:val="0"/>
      <w:divBdr>
        <w:top w:val="none" w:sz="0" w:space="0" w:color="auto"/>
        <w:left w:val="none" w:sz="0" w:space="0" w:color="auto"/>
        <w:bottom w:val="none" w:sz="0" w:space="0" w:color="auto"/>
        <w:right w:val="none" w:sz="0" w:space="0" w:color="auto"/>
      </w:divBdr>
    </w:div>
    <w:div w:id="569198943">
      <w:bodyDiv w:val="1"/>
      <w:marLeft w:val="0"/>
      <w:marRight w:val="0"/>
      <w:marTop w:val="0"/>
      <w:marBottom w:val="0"/>
      <w:divBdr>
        <w:top w:val="none" w:sz="0" w:space="0" w:color="auto"/>
        <w:left w:val="none" w:sz="0" w:space="0" w:color="auto"/>
        <w:bottom w:val="none" w:sz="0" w:space="0" w:color="auto"/>
        <w:right w:val="none" w:sz="0" w:space="0" w:color="auto"/>
      </w:divBdr>
    </w:div>
    <w:div w:id="585114185">
      <w:bodyDiv w:val="1"/>
      <w:marLeft w:val="0"/>
      <w:marRight w:val="0"/>
      <w:marTop w:val="0"/>
      <w:marBottom w:val="0"/>
      <w:divBdr>
        <w:top w:val="none" w:sz="0" w:space="0" w:color="auto"/>
        <w:left w:val="none" w:sz="0" w:space="0" w:color="auto"/>
        <w:bottom w:val="none" w:sz="0" w:space="0" w:color="auto"/>
        <w:right w:val="none" w:sz="0" w:space="0" w:color="auto"/>
      </w:divBdr>
    </w:div>
    <w:div w:id="614365071">
      <w:bodyDiv w:val="1"/>
      <w:marLeft w:val="0"/>
      <w:marRight w:val="0"/>
      <w:marTop w:val="0"/>
      <w:marBottom w:val="0"/>
      <w:divBdr>
        <w:top w:val="none" w:sz="0" w:space="0" w:color="auto"/>
        <w:left w:val="none" w:sz="0" w:space="0" w:color="auto"/>
        <w:bottom w:val="none" w:sz="0" w:space="0" w:color="auto"/>
        <w:right w:val="none" w:sz="0" w:space="0" w:color="auto"/>
      </w:divBdr>
    </w:div>
    <w:div w:id="627467596">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659892692">
      <w:bodyDiv w:val="1"/>
      <w:marLeft w:val="0"/>
      <w:marRight w:val="0"/>
      <w:marTop w:val="0"/>
      <w:marBottom w:val="0"/>
      <w:divBdr>
        <w:top w:val="none" w:sz="0" w:space="0" w:color="auto"/>
        <w:left w:val="none" w:sz="0" w:space="0" w:color="auto"/>
        <w:bottom w:val="none" w:sz="0" w:space="0" w:color="auto"/>
        <w:right w:val="none" w:sz="0" w:space="0" w:color="auto"/>
      </w:divBdr>
    </w:div>
    <w:div w:id="693576315">
      <w:bodyDiv w:val="1"/>
      <w:marLeft w:val="0"/>
      <w:marRight w:val="0"/>
      <w:marTop w:val="0"/>
      <w:marBottom w:val="0"/>
      <w:divBdr>
        <w:top w:val="none" w:sz="0" w:space="0" w:color="auto"/>
        <w:left w:val="none" w:sz="0" w:space="0" w:color="auto"/>
        <w:bottom w:val="none" w:sz="0" w:space="0" w:color="auto"/>
        <w:right w:val="none" w:sz="0" w:space="0" w:color="auto"/>
      </w:divBdr>
    </w:div>
    <w:div w:id="717167821">
      <w:bodyDiv w:val="1"/>
      <w:marLeft w:val="0"/>
      <w:marRight w:val="0"/>
      <w:marTop w:val="0"/>
      <w:marBottom w:val="0"/>
      <w:divBdr>
        <w:top w:val="none" w:sz="0" w:space="0" w:color="auto"/>
        <w:left w:val="none" w:sz="0" w:space="0" w:color="auto"/>
        <w:bottom w:val="none" w:sz="0" w:space="0" w:color="auto"/>
        <w:right w:val="none" w:sz="0" w:space="0" w:color="auto"/>
      </w:divBdr>
    </w:div>
    <w:div w:id="726607381">
      <w:bodyDiv w:val="1"/>
      <w:marLeft w:val="0"/>
      <w:marRight w:val="0"/>
      <w:marTop w:val="0"/>
      <w:marBottom w:val="0"/>
      <w:divBdr>
        <w:top w:val="none" w:sz="0" w:space="0" w:color="auto"/>
        <w:left w:val="none" w:sz="0" w:space="0" w:color="auto"/>
        <w:bottom w:val="none" w:sz="0" w:space="0" w:color="auto"/>
        <w:right w:val="none" w:sz="0" w:space="0" w:color="auto"/>
      </w:divBdr>
    </w:div>
    <w:div w:id="738333909">
      <w:bodyDiv w:val="1"/>
      <w:marLeft w:val="0"/>
      <w:marRight w:val="0"/>
      <w:marTop w:val="0"/>
      <w:marBottom w:val="0"/>
      <w:divBdr>
        <w:top w:val="none" w:sz="0" w:space="0" w:color="auto"/>
        <w:left w:val="none" w:sz="0" w:space="0" w:color="auto"/>
        <w:bottom w:val="none" w:sz="0" w:space="0" w:color="auto"/>
        <w:right w:val="none" w:sz="0" w:space="0" w:color="auto"/>
      </w:divBdr>
    </w:div>
    <w:div w:id="741025893">
      <w:bodyDiv w:val="1"/>
      <w:marLeft w:val="0"/>
      <w:marRight w:val="0"/>
      <w:marTop w:val="0"/>
      <w:marBottom w:val="0"/>
      <w:divBdr>
        <w:top w:val="none" w:sz="0" w:space="0" w:color="auto"/>
        <w:left w:val="none" w:sz="0" w:space="0" w:color="auto"/>
        <w:bottom w:val="none" w:sz="0" w:space="0" w:color="auto"/>
        <w:right w:val="none" w:sz="0" w:space="0" w:color="auto"/>
      </w:divBdr>
    </w:div>
    <w:div w:id="794568360">
      <w:bodyDiv w:val="1"/>
      <w:marLeft w:val="0"/>
      <w:marRight w:val="0"/>
      <w:marTop w:val="0"/>
      <w:marBottom w:val="0"/>
      <w:divBdr>
        <w:top w:val="none" w:sz="0" w:space="0" w:color="auto"/>
        <w:left w:val="none" w:sz="0" w:space="0" w:color="auto"/>
        <w:bottom w:val="none" w:sz="0" w:space="0" w:color="auto"/>
        <w:right w:val="none" w:sz="0" w:space="0" w:color="auto"/>
      </w:divBdr>
    </w:div>
    <w:div w:id="835924883">
      <w:bodyDiv w:val="1"/>
      <w:marLeft w:val="0"/>
      <w:marRight w:val="0"/>
      <w:marTop w:val="0"/>
      <w:marBottom w:val="0"/>
      <w:divBdr>
        <w:top w:val="none" w:sz="0" w:space="0" w:color="auto"/>
        <w:left w:val="none" w:sz="0" w:space="0" w:color="auto"/>
        <w:bottom w:val="none" w:sz="0" w:space="0" w:color="auto"/>
        <w:right w:val="none" w:sz="0" w:space="0" w:color="auto"/>
      </w:divBdr>
    </w:div>
    <w:div w:id="841316037">
      <w:bodyDiv w:val="1"/>
      <w:marLeft w:val="0"/>
      <w:marRight w:val="0"/>
      <w:marTop w:val="0"/>
      <w:marBottom w:val="0"/>
      <w:divBdr>
        <w:top w:val="none" w:sz="0" w:space="0" w:color="auto"/>
        <w:left w:val="none" w:sz="0" w:space="0" w:color="auto"/>
        <w:bottom w:val="none" w:sz="0" w:space="0" w:color="auto"/>
        <w:right w:val="none" w:sz="0" w:space="0" w:color="auto"/>
      </w:divBdr>
    </w:div>
    <w:div w:id="845442695">
      <w:bodyDiv w:val="1"/>
      <w:marLeft w:val="0"/>
      <w:marRight w:val="0"/>
      <w:marTop w:val="0"/>
      <w:marBottom w:val="0"/>
      <w:divBdr>
        <w:top w:val="none" w:sz="0" w:space="0" w:color="auto"/>
        <w:left w:val="none" w:sz="0" w:space="0" w:color="auto"/>
        <w:bottom w:val="none" w:sz="0" w:space="0" w:color="auto"/>
        <w:right w:val="none" w:sz="0" w:space="0" w:color="auto"/>
      </w:divBdr>
    </w:div>
    <w:div w:id="845629834">
      <w:bodyDiv w:val="1"/>
      <w:marLeft w:val="0"/>
      <w:marRight w:val="0"/>
      <w:marTop w:val="0"/>
      <w:marBottom w:val="0"/>
      <w:divBdr>
        <w:top w:val="none" w:sz="0" w:space="0" w:color="auto"/>
        <w:left w:val="none" w:sz="0" w:space="0" w:color="auto"/>
        <w:bottom w:val="none" w:sz="0" w:space="0" w:color="auto"/>
        <w:right w:val="none" w:sz="0" w:space="0" w:color="auto"/>
      </w:divBdr>
    </w:div>
    <w:div w:id="886256394">
      <w:bodyDiv w:val="1"/>
      <w:marLeft w:val="0"/>
      <w:marRight w:val="0"/>
      <w:marTop w:val="0"/>
      <w:marBottom w:val="0"/>
      <w:divBdr>
        <w:top w:val="none" w:sz="0" w:space="0" w:color="auto"/>
        <w:left w:val="none" w:sz="0" w:space="0" w:color="auto"/>
        <w:bottom w:val="none" w:sz="0" w:space="0" w:color="auto"/>
        <w:right w:val="none" w:sz="0" w:space="0" w:color="auto"/>
      </w:divBdr>
    </w:div>
    <w:div w:id="902569207">
      <w:bodyDiv w:val="1"/>
      <w:marLeft w:val="0"/>
      <w:marRight w:val="0"/>
      <w:marTop w:val="0"/>
      <w:marBottom w:val="0"/>
      <w:divBdr>
        <w:top w:val="none" w:sz="0" w:space="0" w:color="auto"/>
        <w:left w:val="none" w:sz="0" w:space="0" w:color="auto"/>
        <w:bottom w:val="none" w:sz="0" w:space="0" w:color="auto"/>
        <w:right w:val="none" w:sz="0" w:space="0" w:color="auto"/>
      </w:divBdr>
    </w:div>
    <w:div w:id="918635449">
      <w:bodyDiv w:val="1"/>
      <w:marLeft w:val="0"/>
      <w:marRight w:val="0"/>
      <w:marTop w:val="0"/>
      <w:marBottom w:val="0"/>
      <w:divBdr>
        <w:top w:val="none" w:sz="0" w:space="0" w:color="auto"/>
        <w:left w:val="none" w:sz="0" w:space="0" w:color="auto"/>
        <w:bottom w:val="none" w:sz="0" w:space="0" w:color="auto"/>
        <w:right w:val="none" w:sz="0" w:space="0" w:color="auto"/>
      </w:divBdr>
    </w:div>
    <w:div w:id="957561745">
      <w:bodyDiv w:val="1"/>
      <w:marLeft w:val="0"/>
      <w:marRight w:val="0"/>
      <w:marTop w:val="0"/>
      <w:marBottom w:val="0"/>
      <w:divBdr>
        <w:top w:val="none" w:sz="0" w:space="0" w:color="auto"/>
        <w:left w:val="none" w:sz="0" w:space="0" w:color="auto"/>
        <w:bottom w:val="none" w:sz="0" w:space="0" w:color="auto"/>
        <w:right w:val="none" w:sz="0" w:space="0" w:color="auto"/>
      </w:divBdr>
    </w:div>
    <w:div w:id="958221866">
      <w:bodyDiv w:val="1"/>
      <w:marLeft w:val="0"/>
      <w:marRight w:val="0"/>
      <w:marTop w:val="0"/>
      <w:marBottom w:val="0"/>
      <w:divBdr>
        <w:top w:val="none" w:sz="0" w:space="0" w:color="auto"/>
        <w:left w:val="none" w:sz="0" w:space="0" w:color="auto"/>
        <w:bottom w:val="none" w:sz="0" w:space="0" w:color="auto"/>
        <w:right w:val="none" w:sz="0" w:space="0" w:color="auto"/>
      </w:divBdr>
    </w:div>
    <w:div w:id="960838038">
      <w:bodyDiv w:val="1"/>
      <w:marLeft w:val="0"/>
      <w:marRight w:val="0"/>
      <w:marTop w:val="0"/>
      <w:marBottom w:val="0"/>
      <w:divBdr>
        <w:top w:val="none" w:sz="0" w:space="0" w:color="auto"/>
        <w:left w:val="none" w:sz="0" w:space="0" w:color="auto"/>
        <w:bottom w:val="none" w:sz="0" w:space="0" w:color="auto"/>
        <w:right w:val="none" w:sz="0" w:space="0" w:color="auto"/>
      </w:divBdr>
    </w:div>
    <w:div w:id="961417886">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20162576">
      <w:bodyDiv w:val="1"/>
      <w:marLeft w:val="0"/>
      <w:marRight w:val="0"/>
      <w:marTop w:val="0"/>
      <w:marBottom w:val="0"/>
      <w:divBdr>
        <w:top w:val="none" w:sz="0" w:space="0" w:color="auto"/>
        <w:left w:val="none" w:sz="0" w:space="0" w:color="auto"/>
        <w:bottom w:val="none" w:sz="0" w:space="0" w:color="auto"/>
        <w:right w:val="none" w:sz="0" w:space="0" w:color="auto"/>
      </w:divBdr>
    </w:div>
    <w:div w:id="1021709954">
      <w:bodyDiv w:val="1"/>
      <w:marLeft w:val="0"/>
      <w:marRight w:val="0"/>
      <w:marTop w:val="0"/>
      <w:marBottom w:val="0"/>
      <w:divBdr>
        <w:top w:val="none" w:sz="0" w:space="0" w:color="auto"/>
        <w:left w:val="none" w:sz="0" w:space="0" w:color="auto"/>
        <w:bottom w:val="none" w:sz="0" w:space="0" w:color="auto"/>
        <w:right w:val="none" w:sz="0" w:space="0" w:color="auto"/>
      </w:divBdr>
    </w:div>
    <w:div w:id="1026173729">
      <w:bodyDiv w:val="1"/>
      <w:marLeft w:val="0"/>
      <w:marRight w:val="0"/>
      <w:marTop w:val="0"/>
      <w:marBottom w:val="0"/>
      <w:divBdr>
        <w:top w:val="none" w:sz="0" w:space="0" w:color="auto"/>
        <w:left w:val="none" w:sz="0" w:space="0" w:color="auto"/>
        <w:bottom w:val="none" w:sz="0" w:space="0" w:color="auto"/>
        <w:right w:val="none" w:sz="0" w:space="0" w:color="auto"/>
      </w:divBdr>
    </w:div>
    <w:div w:id="1038824232">
      <w:bodyDiv w:val="1"/>
      <w:marLeft w:val="0"/>
      <w:marRight w:val="0"/>
      <w:marTop w:val="0"/>
      <w:marBottom w:val="0"/>
      <w:divBdr>
        <w:top w:val="none" w:sz="0" w:space="0" w:color="auto"/>
        <w:left w:val="none" w:sz="0" w:space="0" w:color="auto"/>
        <w:bottom w:val="none" w:sz="0" w:space="0" w:color="auto"/>
        <w:right w:val="none" w:sz="0" w:space="0" w:color="auto"/>
      </w:divBdr>
    </w:div>
    <w:div w:id="1047801752">
      <w:bodyDiv w:val="1"/>
      <w:marLeft w:val="0"/>
      <w:marRight w:val="0"/>
      <w:marTop w:val="0"/>
      <w:marBottom w:val="0"/>
      <w:divBdr>
        <w:top w:val="none" w:sz="0" w:space="0" w:color="auto"/>
        <w:left w:val="none" w:sz="0" w:space="0" w:color="auto"/>
        <w:bottom w:val="none" w:sz="0" w:space="0" w:color="auto"/>
        <w:right w:val="none" w:sz="0" w:space="0" w:color="auto"/>
      </w:divBdr>
    </w:div>
    <w:div w:id="1056323342">
      <w:bodyDiv w:val="1"/>
      <w:marLeft w:val="0"/>
      <w:marRight w:val="0"/>
      <w:marTop w:val="0"/>
      <w:marBottom w:val="0"/>
      <w:divBdr>
        <w:top w:val="none" w:sz="0" w:space="0" w:color="auto"/>
        <w:left w:val="none" w:sz="0" w:space="0" w:color="auto"/>
        <w:bottom w:val="none" w:sz="0" w:space="0" w:color="auto"/>
        <w:right w:val="none" w:sz="0" w:space="0" w:color="auto"/>
      </w:divBdr>
    </w:div>
    <w:div w:id="1068766799">
      <w:bodyDiv w:val="1"/>
      <w:marLeft w:val="0"/>
      <w:marRight w:val="0"/>
      <w:marTop w:val="0"/>
      <w:marBottom w:val="0"/>
      <w:divBdr>
        <w:top w:val="none" w:sz="0" w:space="0" w:color="auto"/>
        <w:left w:val="none" w:sz="0" w:space="0" w:color="auto"/>
        <w:bottom w:val="none" w:sz="0" w:space="0" w:color="auto"/>
        <w:right w:val="none" w:sz="0" w:space="0" w:color="auto"/>
      </w:divBdr>
    </w:div>
    <w:div w:id="1089155127">
      <w:bodyDiv w:val="1"/>
      <w:marLeft w:val="0"/>
      <w:marRight w:val="0"/>
      <w:marTop w:val="0"/>
      <w:marBottom w:val="0"/>
      <w:divBdr>
        <w:top w:val="none" w:sz="0" w:space="0" w:color="auto"/>
        <w:left w:val="none" w:sz="0" w:space="0" w:color="auto"/>
        <w:bottom w:val="none" w:sz="0" w:space="0" w:color="auto"/>
        <w:right w:val="none" w:sz="0" w:space="0" w:color="auto"/>
      </w:divBdr>
    </w:div>
    <w:div w:id="109000145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49637833">
      <w:bodyDiv w:val="1"/>
      <w:marLeft w:val="0"/>
      <w:marRight w:val="0"/>
      <w:marTop w:val="0"/>
      <w:marBottom w:val="0"/>
      <w:divBdr>
        <w:top w:val="none" w:sz="0" w:space="0" w:color="auto"/>
        <w:left w:val="none" w:sz="0" w:space="0" w:color="auto"/>
        <w:bottom w:val="none" w:sz="0" w:space="0" w:color="auto"/>
        <w:right w:val="none" w:sz="0" w:space="0" w:color="auto"/>
      </w:divBdr>
    </w:div>
    <w:div w:id="1162357470">
      <w:bodyDiv w:val="1"/>
      <w:marLeft w:val="0"/>
      <w:marRight w:val="0"/>
      <w:marTop w:val="0"/>
      <w:marBottom w:val="0"/>
      <w:divBdr>
        <w:top w:val="none" w:sz="0" w:space="0" w:color="auto"/>
        <w:left w:val="none" w:sz="0" w:space="0" w:color="auto"/>
        <w:bottom w:val="none" w:sz="0" w:space="0" w:color="auto"/>
        <w:right w:val="none" w:sz="0" w:space="0" w:color="auto"/>
      </w:divBdr>
    </w:div>
    <w:div w:id="1162769880">
      <w:bodyDiv w:val="1"/>
      <w:marLeft w:val="0"/>
      <w:marRight w:val="0"/>
      <w:marTop w:val="0"/>
      <w:marBottom w:val="0"/>
      <w:divBdr>
        <w:top w:val="none" w:sz="0" w:space="0" w:color="auto"/>
        <w:left w:val="none" w:sz="0" w:space="0" w:color="auto"/>
        <w:bottom w:val="none" w:sz="0" w:space="0" w:color="auto"/>
        <w:right w:val="none" w:sz="0" w:space="0" w:color="auto"/>
      </w:divBdr>
    </w:div>
    <w:div w:id="1172642791">
      <w:bodyDiv w:val="1"/>
      <w:marLeft w:val="0"/>
      <w:marRight w:val="0"/>
      <w:marTop w:val="0"/>
      <w:marBottom w:val="0"/>
      <w:divBdr>
        <w:top w:val="none" w:sz="0" w:space="0" w:color="auto"/>
        <w:left w:val="none" w:sz="0" w:space="0" w:color="auto"/>
        <w:bottom w:val="none" w:sz="0" w:space="0" w:color="auto"/>
        <w:right w:val="none" w:sz="0" w:space="0" w:color="auto"/>
      </w:divBdr>
    </w:div>
    <w:div w:id="1179155298">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229072841">
      <w:bodyDiv w:val="1"/>
      <w:marLeft w:val="0"/>
      <w:marRight w:val="0"/>
      <w:marTop w:val="0"/>
      <w:marBottom w:val="0"/>
      <w:divBdr>
        <w:top w:val="none" w:sz="0" w:space="0" w:color="auto"/>
        <w:left w:val="none" w:sz="0" w:space="0" w:color="auto"/>
        <w:bottom w:val="none" w:sz="0" w:space="0" w:color="auto"/>
        <w:right w:val="none" w:sz="0" w:space="0" w:color="auto"/>
      </w:divBdr>
    </w:div>
    <w:div w:id="1244417172">
      <w:bodyDiv w:val="1"/>
      <w:marLeft w:val="0"/>
      <w:marRight w:val="0"/>
      <w:marTop w:val="0"/>
      <w:marBottom w:val="0"/>
      <w:divBdr>
        <w:top w:val="none" w:sz="0" w:space="0" w:color="auto"/>
        <w:left w:val="none" w:sz="0" w:space="0" w:color="auto"/>
        <w:bottom w:val="none" w:sz="0" w:space="0" w:color="auto"/>
        <w:right w:val="none" w:sz="0" w:space="0" w:color="auto"/>
      </w:divBdr>
    </w:div>
    <w:div w:id="1266812181">
      <w:bodyDiv w:val="1"/>
      <w:marLeft w:val="0"/>
      <w:marRight w:val="0"/>
      <w:marTop w:val="0"/>
      <w:marBottom w:val="0"/>
      <w:divBdr>
        <w:top w:val="none" w:sz="0" w:space="0" w:color="auto"/>
        <w:left w:val="none" w:sz="0" w:space="0" w:color="auto"/>
        <w:bottom w:val="none" w:sz="0" w:space="0" w:color="auto"/>
        <w:right w:val="none" w:sz="0" w:space="0" w:color="auto"/>
      </w:divBdr>
    </w:div>
    <w:div w:id="1272207852">
      <w:bodyDiv w:val="1"/>
      <w:marLeft w:val="0"/>
      <w:marRight w:val="0"/>
      <w:marTop w:val="0"/>
      <w:marBottom w:val="0"/>
      <w:divBdr>
        <w:top w:val="none" w:sz="0" w:space="0" w:color="auto"/>
        <w:left w:val="none" w:sz="0" w:space="0" w:color="auto"/>
        <w:bottom w:val="none" w:sz="0" w:space="0" w:color="auto"/>
        <w:right w:val="none" w:sz="0" w:space="0" w:color="auto"/>
      </w:divBdr>
    </w:div>
    <w:div w:id="1286279512">
      <w:bodyDiv w:val="1"/>
      <w:marLeft w:val="0"/>
      <w:marRight w:val="0"/>
      <w:marTop w:val="0"/>
      <w:marBottom w:val="0"/>
      <w:divBdr>
        <w:top w:val="none" w:sz="0" w:space="0" w:color="auto"/>
        <w:left w:val="none" w:sz="0" w:space="0" w:color="auto"/>
        <w:bottom w:val="none" w:sz="0" w:space="0" w:color="auto"/>
        <w:right w:val="none" w:sz="0" w:space="0" w:color="auto"/>
      </w:divBdr>
    </w:div>
    <w:div w:id="1315570535">
      <w:bodyDiv w:val="1"/>
      <w:marLeft w:val="0"/>
      <w:marRight w:val="0"/>
      <w:marTop w:val="0"/>
      <w:marBottom w:val="0"/>
      <w:divBdr>
        <w:top w:val="none" w:sz="0" w:space="0" w:color="auto"/>
        <w:left w:val="none" w:sz="0" w:space="0" w:color="auto"/>
        <w:bottom w:val="none" w:sz="0" w:space="0" w:color="auto"/>
        <w:right w:val="none" w:sz="0" w:space="0" w:color="auto"/>
      </w:divBdr>
    </w:div>
    <w:div w:id="1342775103">
      <w:bodyDiv w:val="1"/>
      <w:marLeft w:val="0"/>
      <w:marRight w:val="0"/>
      <w:marTop w:val="0"/>
      <w:marBottom w:val="0"/>
      <w:divBdr>
        <w:top w:val="none" w:sz="0" w:space="0" w:color="auto"/>
        <w:left w:val="none" w:sz="0" w:space="0" w:color="auto"/>
        <w:bottom w:val="none" w:sz="0" w:space="0" w:color="auto"/>
        <w:right w:val="none" w:sz="0" w:space="0" w:color="auto"/>
      </w:divBdr>
    </w:div>
    <w:div w:id="1357727879">
      <w:bodyDiv w:val="1"/>
      <w:marLeft w:val="0"/>
      <w:marRight w:val="0"/>
      <w:marTop w:val="0"/>
      <w:marBottom w:val="0"/>
      <w:divBdr>
        <w:top w:val="none" w:sz="0" w:space="0" w:color="auto"/>
        <w:left w:val="none" w:sz="0" w:space="0" w:color="auto"/>
        <w:bottom w:val="none" w:sz="0" w:space="0" w:color="auto"/>
        <w:right w:val="none" w:sz="0" w:space="0" w:color="auto"/>
      </w:divBdr>
    </w:div>
    <w:div w:id="1358772629">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23335758">
      <w:bodyDiv w:val="1"/>
      <w:marLeft w:val="0"/>
      <w:marRight w:val="0"/>
      <w:marTop w:val="0"/>
      <w:marBottom w:val="0"/>
      <w:divBdr>
        <w:top w:val="none" w:sz="0" w:space="0" w:color="auto"/>
        <w:left w:val="none" w:sz="0" w:space="0" w:color="auto"/>
        <w:bottom w:val="none" w:sz="0" w:space="0" w:color="auto"/>
        <w:right w:val="none" w:sz="0" w:space="0" w:color="auto"/>
      </w:divBdr>
    </w:div>
    <w:div w:id="1438527794">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491169949">
      <w:bodyDiv w:val="1"/>
      <w:marLeft w:val="0"/>
      <w:marRight w:val="0"/>
      <w:marTop w:val="0"/>
      <w:marBottom w:val="0"/>
      <w:divBdr>
        <w:top w:val="none" w:sz="0" w:space="0" w:color="auto"/>
        <w:left w:val="none" w:sz="0" w:space="0" w:color="auto"/>
        <w:bottom w:val="none" w:sz="0" w:space="0" w:color="auto"/>
        <w:right w:val="none" w:sz="0" w:space="0" w:color="auto"/>
      </w:divBdr>
    </w:div>
    <w:div w:id="1509446774">
      <w:bodyDiv w:val="1"/>
      <w:marLeft w:val="0"/>
      <w:marRight w:val="0"/>
      <w:marTop w:val="0"/>
      <w:marBottom w:val="0"/>
      <w:divBdr>
        <w:top w:val="none" w:sz="0" w:space="0" w:color="auto"/>
        <w:left w:val="none" w:sz="0" w:space="0" w:color="auto"/>
        <w:bottom w:val="none" w:sz="0" w:space="0" w:color="auto"/>
        <w:right w:val="none" w:sz="0" w:space="0" w:color="auto"/>
      </w:divBdr>
    </w:div>
    <w:div w:id="1514144143">
      <w:bodyDiv w:val="1"/>
      <w:marLeft w:val="0"/>
      <w:marRight w:val="0"/>
      <w:marTop w:val="0"/>
      <w:marBottom w:val="0"/>
      <w:divBdr>
        <w:top w:val="none" w:sz="0" w:space="0" w:color="auto"/>
        <w:left w:val="none" w:sz="0" w:space="0" w:color="auto"/>
        <w:bottom w:val="none" w:sz="0" w:space="0" w:color="auto"/>
        <w:right w:val="none" w:sz="0" w:space="0" w:color="auto"/>
      </w:divBdr>
    </w:div>
    <w:div w:id="1531338112">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541938919">
      <w:bodyDiv w:val="1"/>
      <w:marLeft w:val="0"/>
      <w:marRight w:val="0"/>
      <w:marTop w:val="0"/>
      <w:marBottom w:val="0"/>
      <w:divBdr>
        <w:top w:val="none" w:sz="0" w:space="0" w:color="auto"/>
        <w:left w:val="none" w:sz="0" w:space="0" w:color="auto"/>
        <w:bottom w:val="none" w:sz="0" w:space="0" w:color="auto"/>
        <w:right w:val="none" w:sz="0" w:space="0" w:color="auto"/>
      </w:divBdr>
    </w:div>
    <w:div w:id="1548494370">
      <w:bodyDiv w:val="1"/>
      <w:marLeft w:val="0"/>
      <w:marRight w:val="0"/>
      <w:marTop w:val="0"/>
      <w:marBottom w:val="0"/>
      <w:divBdr>
        <w:top w:val="none" w:sz="0" w:space="0" w:color="auto"/>
        <w:left w:val="none" w:sz="0" w:space="0" w:color="auto"/>
        <w:bottom w:val="none" w:sz="0" w:space="0" w:color="auto"/>
        <w:right w:val="none" w:sz="0" w:space="0" w:color="auto"/>
      </w:divBdr>
    </w:div>
    <w:div w:id="1554654020">
      <w:bodyDiv w:val="1"/>
      <w:marLeft w:val="0"/>
      <w:marRight w:val="0"/>
      <w:marTop w:val="0"/>
      <w:marBottom w:val="0"/>
      <w:divBdr>
        <w:top w:val="none" w:sz="0" w:space="0" w:color="auto"/>
        <w:left w:val="none" w:sz="0" w:space="0" w:color="auto"/>
        <w:bottom w:val="none" w:sz="0" w:space="0" w:color="auto"/>
        <w:right w:val="none" w:sz="0" w:space="0" w:color="auto"/>
      </w:divBdr>
    </w:div>
    <w:div w:id="1613900457">
      <w:bodyDiv w:val="1"/>
      <w:marLeft w:val="0"/>
      <w:marRight w:val="0"/>
      <w:marTop w:val="0"/>
      <w:marBottom w:val="0"/>
      <w:divBdr>
        <w:top w:val="none" w:sz="0" w:space="0" w:color="auto"/>
        <w:left w:val="none" w:sz="0" w:space="0" w:color="auto"/>
        <w:bottom w:val="none" w:sz="0" w:space="0" w:color="auto"/>
        <w:right w:val="none" w:sz="0" w:space="0" w:color="auto"/>
      </w:divBdr>
    </w:div>
    <w:div w:id="1623851175">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77344167">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18629667">
      <w:bodyDiv w:val="1"/>
      <w:marLeft w:val="0"/>
      <w:marRight w:val="0"/>
      <w:marTop w:val="0"/>
      <w:marBottom w:val="0"/>
      <w:divBdr>
        <w:top w:val="none" w:sz="0" w:space="0" w:color="auto"/>
        <w:left w:val="none" w:sz="0" w:space="0" w:color="auto"/>
        <w:bottom w:val="none" w:sz="0" w:space="0" w:color="auto"/>
        <w:right w:val="none" w:sz="0" w:space="0" w:color="auto"/>
      </w:divBdr>
    </w:div>
    <w:div w:id="1741711996">
      <w:bodyDiv w:val="1"/>
      <w:marLeft w:val="0"/>
      <w:marRight w:val="0"/>
      <w:marTop w:val="0"/>
      <w:marBottom w:val="0"/>
      <w:divBdr>
        <w:top w:val="none" w:sz="0" w:space="0" w:color="auto"/>
        <w:left w:val="none" w:sz="0" w:space="0" w:color="auto"/>
        <w:bottom w:val="none" w:sz="0" w:space="0" w:color="auto"/>
        <w:right w:val="none" w:sz="0" w:space="0" w:color="auto"/>
      </w:divBdr>
      <w:divsChild>
        <w:div w:id="1665429838">
          <w:marLeft w:val="0"/>
          <w:marRight w:val="0"/>
          <w:marTop w:val="0"/>
          <w:marBottom w:val="0"/>
          <w:divBdr>
            <w:top w:val="none" w:sz="0" w:space="0" w:color="auto"/>
            <w:left w:val="none" w:sz="0" w:space="0" w:color="auto"/>
            <w:bottom w:val="none" w:sz="0" w:space="0" w:color="auto"/>
            <w:right w:val="none" w:sz="0" w:space="0" w:color="auto"/>
          </w:divBdr>
          <w:divsChild>
            <w:div w:id="174066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683614">
      <w:bodyDiv w:val="1"/>
      <w:marLeft w:val="0"/>
      <w:marRight w:val="0"/>
      <w:marTop w:val="0"/>
      <w:marBottom w:val="0"/>
      <w:divBdr>
        <w:top w:val="none" w:sz="0" w:space="0" w:color="auto"/>
        <w:left w:val="none" w:sz="0" w:space="0" w:color="auto"/>
        <w:bottom w:val="none" w:sz="0" w:space="0" w:color="auto"/>
        <w:right w:val="none" w:sz="0" w:space="0" w:color="auto"/>
      </w:divBdr>
    </w:div>
    <w:div w:id="1813012406">
      <w:bodyDiv w:val="1"/>
      <w:marLeft w:val="0"/>
      <w:marRight w:val="0"/>
      <w:marTop w:val="0"/>
      <w:marBottom w:val="0"/>
      <w:divBdr>
        <w:top w:val="none" w:sz="0" w:space="0" w:color="auto"/>
        <w:left w:val="none" w:sz="0" w:space="0" w:color="auto"/>
        <w:bottom w:val="none" w:sz="0" w:space="0" w:color="auto"/>
        <w:right w:val="none" w:sz="0" w:space="0" w:color="auto"/>
      </w:divBdr>
    </w:div>
    <w:div w:id="1818523802">
      <w:bodyDiv w:val="1"/>
      <w:marLeft w:val="0"/>
      <w:marRight w:val="0"/>
      <w:marTop w:val="0"/>
      <w:marBottom w:val="0"/>
      <w:divBdr>
        <w:top w:val="none" w:sz="0" w:space="0" w:color="auto"/>
        <w:left w:val="none" w:sz="0" w:space="0" w:color="auto"/>
        <w:bottom w:val="none" w:sz="0" w:space="0" w:color="auto"/>
        <w:right w:val="none" w:sz="0" w:space="0" w:color="auto"/>
      </w:divBdr>
    </w:div>
    <w:div w:id="1820926924">
      <w:bodyDiv w:val="1"/>
      <w:marLeft w:val="0"/>
      <w:marRight w:val="0"/>
      <w:marTop w:val="0"/>
      <w:marBottom w:val="0"/>
      <w:divBdr>
        <w:top w:val="none" w:sz="0" w:space="0" w:color="auto"/>
        <w:left w:val="none" w:sz="0" w:space="0" w:color="auto"/>
        <w:bottom w:val="none" w:sz="0" w:space="0" w:color="auto"/>
        <w:right w:val="none" w:sz="0" w:space="0" w:color="auto"/>
      </w:divBdr>
    </w:div>
    <w:div w:id="1832864675">
      <w:bodyDiv w:val="1"/>
      <w:marLeft w:val="0"/>
      <w:marRight w:val="0"/>
      <w:marTop w:val="0"/>
      <w:marBottom w:val="0"/>
      <w:divBdr>
        <w:top w:val="none" w:sz="0" w:space="0" w:color="auto"/>
        <w:left w:val="none" w:sz="0" w:space="0" w:color="auto"/>
        <w:bottom w:val="none" w:sz="0" w:space="0" w:color="auto"/>
        <w:right w:val="none" w:sz="0" w:space="0" w:color="auto"/>
      </w:divBdr>
    </w:div>
    <w:div w:id="1834449963">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39226757">
      <w:bodyDiv w:val="1"/>
      <w:marLeft w:val="0"/>
      <w:marRight w:val="0"/>
      <w:marTop w:val="0"/>
      <w:marBottom w:val="0"/>
      <w:divBdr>
        <w:top w:val="none" w:sz="0" w:space="0" w:color="auto"/>
        <w:left w:val="none" w:sz="0" w:space="0" w:color="auto"/>
        <w:bottom w:val="none" w:sz="0" w:space="0" w:color="auto"/>
        <w:right w:val="none" w:sz="0" w:space="0" w:color="auto"/>
      </w:divBdr>
    </w:div>
    <w:div w:id="1849296643">
      <w:bodyDiv w:val="1"/>
      <w:marLeft w:val="0"/>
      <w:marRight w:val="0"/>
      <w:marTop w:val="0"/>
      <w:marBottom w:val="0"/>
      <w:divBdr>
        <w:top w:val="none" w:sz="0" w:space="0" w:color="auto"/>
        <w:left w:val="none" w:sz="0" w:space="0" w:color="auto"/>
        <w:bottom w:val="none" w:sz="0" w:space="0" w:color="auto"/>
        <w:right w:val="none" w:sz="0" w:space="0" w:color="auto"/>
      </w:divBdr>
    </w:div>
    <w:div w:id="1868635550">
      <w:bodyDiv w:val="1"/>
      <w:marLeft w:val="0"/>
      <w:marRight w:val="0"/>
      <w:marTop w:val="0"/>
      <w:marBottom w:val="0"/>
      <w:divBdr>
        <w:top w:val="none" w:sz="0" w:space="0" w:color="auto"/>
        <w:left w:val="none" w:sz="0" w:space="0" w:color="auto"/>
        <w:bottom w:val="none" w:sz="0" w:space="0" w:color="auto"/>
        <w:right w:val="none" w:sz="0" w:space="0" w:color="auto"/>
      </w:divBdr>
      <w:divsChild>
        <w:div w:id="246037229">
          <w:marLeft w:val="806"/>
          <w:marRight w:val="0"/>
          <w:marTop w:val="115"/>
          <w:marBottom w:val="0"/>
          <w:divBdr>
            <w:top w:val="none" w:sz="0" w:space="0" w:color="auto"/>
            <w:left w:val="none" w:sz="0" w:space="0" w:color="auto"/>
            <w:bottom w:val="none" w:sz="0" w:space="0" w:color="auto"/>
            <w:right w:val="none" w:sz="0" w:space="0" w:color="auto"/>
          </w:divBdr>
        </w:div>
        <w:div w:id="1784305872">
          <w:marLeft w:val="806"/>
          <w:marRight w:val="0"/>
          <w:marTop w:val="115"/>
          <w:marBottom w:val="0"/>
          <w:divBdr>
            <w:top w:val="none" w:sz="0" w:space="0" w:color="auto"/>
            <w:left w:val="none" w:sz="0" w:space="0" w:color="auto"/>
            <w:bottom w:val="none" w:sz="0" w:space="0" w:color="auto"/>
            <w:right w:val="none" w:sz="0" w:space="0" w:color="auto"/>
          </w:divBdr>
        </w:div>
        <w:div w:id="314914252">
          <w:marLeft w:val="806"/>
          <w:marRight w:val="0"/>
          <w:marTop w:val="115"/>
          <w:marBottom w:val="0"/>
          <w:divBdr>
            <w:top w:val="none" w:sz="0" w:space="0" w:color="auto"/>
            <w:left w:val="none" w:sz="0" w:space="0" w:color="auto"/>
            <w:bottom w:val="none" w:sz="0" w:space="0" w:color="auto"/>
            <w:right w:val="none" w:sz="0" w:space="0" w:color="auto"/>
          </w:divBdr>
        </w:div>
        <w:div w:id="1786344813">
          <w:marLeft w:val="806"/>
          <w:marRight w:val="0"/>
          <w:marTop w:val="115"/>
          <w:marBottom w:val="0"/>
          <w:divBdr>
            <w:top w:val="none" w:sz="0" w:space="0" w:color="auto"/>
            <w:left w:val="none" w:sz="0" w:space="0" w:color="auto"/>
            <w:bottom w:val="none" w:sz="0" w:space="0" w:color="auto"/>
            <w:right w:val="none" w:sz="0" w:space="0" w:color="auto"/>
          </w:divBdr>
        </w:div>
      </w:divsChild>
    </w:div>
    <w:div w:id="1912884380">
      <w:bodyDiv w:val="1"/>
      <w:marLeft w:val="0"/>
      <w:marRight w:val="0"/>
      <w:marTop w:val="0"/>
      <w:marBottom w:val="0"/>
      <w:divBdr>
        <w:top w:val="none" w:sz="0" w:space="0" w:color="auto"/>
        <w:left w:val="none" w:sz="0" w:space="0" w:color="auto"/>
        <w:bottom w:val="none" w:sz="0" w:space="0" w:color="auto"/>
        <w:right w:val="none" w:sz="0" w:space="0" w:color="auto"/>
      </w:divBdr>
    </w:div>
    <w:div w:id="1919828747">
      <w:bodyDiv w:val="1"/>
      <w:marLeft w:val="0"/>
      <w:marRight w:val="0"/>
      <w:marTop w:val="0"/>
      <w:marBottom w:val="0"/>
      <w:divBdr>
        <w:top w:val="none" w:sz="0" w:space="0" w:color="auto"/>
        <w:left w:val="none" w:sz="0" w:space="0" w:color="auto"/>
        <w:bottom w:val="none" w:sz="0" w:space="0" w:color="auto"/>
        <w:right w:val="none" w:sz="0" w:space="0" w:color="auto"/>
      </w:divBdr>
    </w:div>
    <w:div w:id="1928685484">
      <w:bodyDiv w:val="1"/>
      <w:marLeft w:val="0"/>
      <w:marRight w:val="0"/>
      <w:marTop w:val="0"/>
      <w:marBottom w:val="0"/>
      <w:divBdr>
        <w:top w:val="none" w:sz="0" w:space="0" w:color="auto"/>
        <w:left w:val="none" w:sz="0" w:space="0" w:color="auto"/>
        <w:bottom w:val="none" w:sz="0" w:space="0" w:color="auto"/>
        <w:right w:val="none" w:sz="0" w:space="0" w:color="auto"/>
      </w:divBdr>
    </w:div>
    <w:div w:id="1961908997">
      <w:bodyDiv w:val="1"/>
      <w:marLeft w:val="0"/>
      <w:marRight w:val="0"/>
      <w:marTop w:val="0"/>
      <w:marBottom w:val="0"/>
      <w:divBdr>
        <w:top w:val="none" w:sz="0" w:space="0" w:color="auto"/>
        <w:left w:val="none" w:sz="0" w:space="0" w:color="auto"/>
        <w:bottom w:val="none" w:sz="0" w:space="0" w:color="auto"/>
        <w:right w:val="none" w:sz="0" w:space="0" w:color="auto"/>
      </w:divBdr>
    </w:div>
    <w:div w:id="1978216467">
      <w:bodyDiv w:val="1"/>
      <w:marLeft w:val="0"/>
      <w:marRight w:val="0"/>
      <w:marTop w:val="0"/>
      <w:marBottom w:val="0"/>
      <w:divBdr>
        <w:top w:val="none" w:sz="0" w:space="0" w:color="auto"/>
        <w:left w:val="none" w:sz="0" w:space="0" w:color="auto"/>
        <w:bottom w:val="none" w:sz="0" w:space="0" w:color="auto"/>
        <w:right w:val="none" w:sz="0" w:space="0" w:color="auto"/>
      </w:divBdr>
    </w:div>
    <w:div w:id="1986738542">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52024463">
      <w:bodyDiv w:val="1"/>
      <w:marLeft w:val="0"/>
      <w:marRight w:val="0"/>
      <w:marTop w:val="0"/>
      <w:marBottom w:val="0"/>
      <w:divBdr>
        <w:top w:val="none" w:sz="0" w:space="0" w:color="auto"/>
        <w:left w:val="none" w:sz="0" w:space="0" w:color="auto"/>
        <w:bottom w:val="none" w:sz="0" w:space="0" w:color="auto"/>
        <w:right w:val="none" w:sz="0" w:space="0" w:color="auto"/>
      </w:divBdr>
    </w:div>
    <w:div w:id="2065836676">
      <w:bodyDiv w:val="1"/>
      <w:marLeft w:val="0"/>
      <w:marRight w:val="0"/>
      <w:marTop w:val="0"/>
      <w:marBottom w:val="0"/>
      <w:divBdr>
        <w:top w:val="none" w:sz="0" w:space="0" w:color="auto"/>
        <w:left w:val="none" w:sz="0" w:space="0" w:color="auto"/>
        <w:bottom w:val="none" w:sz="0" w:space="0" w:color="auto"/>
        <w:right w:val="none" w:sz="0" w:space="0" w:color="auto"/>
      </w:divBdr>
    </w:div>
    <w:div w:id="2083529342">
      <w:bodyDiv w:val="1"/>
      <w:marLeft w:val="0"/>
      <w:marRight w:val="0"/>
      <w:marTop w:val="0"/>
      <w:marBottom w:val="0"/>
      <w:divBdr>
        <w:top w:val="none" w:sz="0" w:space="0" w:color="auto"/>
        <w:left w:val="none" w:sz="0" w:space="0" w:color="auto"/>
        <w:bottom w:val="none" w:sz="0" w:space="0" w:color="auto"/>
        <w:right w:val="none" w:sz="0" w:space="0" w:color="auto"/>
      </w:divBdr>
    </w:div>
    <w:div w:id="2108692673">
      <w:bodyDiv w:val="1"/>
      <w:marLeft w:val="0"/>
      <w:marRight w:val="0"/>
      <w:marTop w:val="0"/>
      <w:marBottom w:val="0"/>
      <w:divBdr>
        <w:top w:val="none" w:sz="0" w:space="0" w:color="auto"/>
        <w:left w:val="none" w:sz="0" w:space="0" w:color="auto"/>
        <w:bottom w:val="none" w:sz="0" w:space="0" w:color="auto"/>
        <w:right w:val="none" w:sz="0" w:space="0" w:color="auto"/>
      </w:divBdr>
    </w:div>
    <w:div w:id="2141265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1900"/>
    <w:rsid w:val="000C1900"/>
    <w:rsid w:val="007F4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B7DBF1BD4B4127885733C3477A5686">
    <w:name w:val="74B7DBF1BD4B4127885733C3477A5686"/>
    <w:rsid w:val="000C1900"/>
  </w:style>
  <w:style w:type="paragraph" w:customStyle="1" w:styleId="F6BEBEA433154384ADA525181FCD2761">
    <w:name w:val="F6BEBEA433154384ADA525181FCD2761"/>
    <w:rsid w:val="000C1900"/>
  </w:style>
  <w:style w:type="paragraph" w:customStyle="1" w:styleId="6DB85C50E9ED4C67825B5A526D8DAE3E">
    <w:name w:val="6DB85C50E9ED4C67825B5A526D8DAE3E"/>
    <w:rsid w:val="000C1900"/>
  </w:style>
  <w:style w:type="paragraph" w:customStyle="1" w:styleId="45ED09D95F264E7E9BB373566DC46435">
    <w:name w:val="45ED09D95F264E7E9BB373566DC46435"/>
    <w:rsid w:val="000C1900"/>
  </w:style>
  <w:style w:type="paragraph" w:customStyle="1" w:styleId="171001A633964E51A4CE8E4045EB017B">
    <w:name w:val="171001A633964E51A4CE8E4045EB017B"/>
    <w:rsid w:val="000C1900"/>
  </w:style>
  <w:style w:type="paragraph" w:customStyle="1" w:styleId="DF4EB73E180A4919A5F6A0B022F152AF">
    <w:name w:val="DF4EB73E180A4919A5F6A0B022F152AF"/>
    <w:rsid w:val="000C19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4.xml><?xml version="1.0" encoding="utf-8"?>
<ds:datastoreItem xmlns:ds="http://schemas.openxmlformats.org/officeDocument/2006/customXml" ds:itemID="{DD536241-1997-4B41-8296-3FE40D365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20</Pages>
  <Words>4175</Words>
  <Characters>23801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27921</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Ralcheva</cp:lastModifiedBy>
  <cp:revision>198</cp:revision>
  <dcterms:created xsi:type="dcterms:W3CDTF">2024-07-21T08:46:00Z</dcterms:created>
  <dcterms:modified xsi:type="dcterms:W3CDTF">2024-08-19T14:51:00Z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