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492B4" w14:textId="77777777" w:rsidR="00CF5967" w:rsidRDefault="00000000">
      <w:pPr>
        <w:spacing w:after="19" w:line="259" w:lineRule="auto"/>
        <w:ind w:left="-1" w:firstLine="0"/>
        <w:jc w:val="left"/>
      </w:pPr>
      <w:r>
        <w:rPr>
          <w:noProof/>
        </w:rPr>
        <w:drawing>
          <wp:inline distT="0" distB="0" distL="0" distR="0" wp14:anchorId="199FE08E" wp14:editId="25766E9F">
            <wp:extent cx="2512060" cy="719455"/>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8"/>
                    <a:stretch>
                      <a:fillRect/>
                    </a:stretch>
                  </pic:blipFill>
                  <pic:spPr>
                    <a:xfrm>
                      <a:off x="0" y="0"/>
                      <a:ext cx="2512060" cy="719455"/>
                    </a:xfrm>
                    <a:prstGeom prst="rect">
                      <a:avLst/>
                    </a:prstGeom>
                  </pic:spPr>
                </pic:pic>
              </a:graphicData>
            </a:graphic>
          </wp:inline>
        </w:drawing>
      </w:r>
    </w:p>
    <w:p w14:paraId="3E4CF7E8" w14:textId="77777777" w:rsidR="00CF5967" w:rsidRDefault="00000000">
      <w:pPr>
        <w:spacing w:after="107" w:line="259" w:lineRule="auto"/>
        <w:ind w:left="0" w:firstLine="0"/>
        <w:jc w:val="left"/>
      </w:pPr>
      <w:r>
        <w:t xml:space="preserve"> </w:t>
      </w:r>
    </w:p>
    <w:p w14:paraId="29CF4411" w14:textId="77777777" w:rsidR="00CF5967" w:rsidRDefault="00000000">
      <w:pPr>
        <w:spacing w:after="107" w:line="259" w:lineRule="auto"/>
        <w:ind w:left="0" w:firstLine="0"/>
        <w:jc w:val="left"/>
      </w:pPr>
      <w:r>
        <w:t xml:space="preserve"> </w:t>
      </w:r>
    </w:p>
    <w:p w14:paraId="0F731047" w14:textId="77777777" w:rsidR="00CF5967" w:rsidRDefault="00000000">
      <w:pPr>
        <w:spacing w:after="162" w:line="259" w:lineRule="auto"/>
        <w:ind w:left="0" w:firstLine="0"/>
        <w:jc w:val="left"/>
      </w:pPr>
      <w:r>
        <w:t xml:space="preserve"> </w:t>
      </w:r>
    </w:p>
    <w:p w14:paraId="4C442DF0" w14:textId="5193A37A" w:rsidR="00CF5967" w:rsidRDefault="00000000">
      <w:pPr>
        <w:spacing w:after="4" w:line="358" w:lineRule="auto"/>
        <w:ind w:left="-5" w:right="542"/>
        <w:jc w:val="left"/>
      </w:pPr>
      <w:r>
        <w:rPr>
          <w:sz w:val="28"/>
        </w:rPr>
        <w:t xml:space="preserve">Assignment Title: Problem Solving and Decision-Making Assignment </w:t>
      </w:r>
    </w:p>
    <w:p w14:paraId="6EA3283A" w14:textId="77777777" w:rsidR="00CF5967" w:rsidRDefault="00000000">
      <w:pPr>
        <w:spacing w:after="132" w:line="259" w:lineRule="auto"/>
        <w:ind w:left="0" w:firstLine="0"/>
        <w:jc w:val="left"/>
      </w:pPr>
      <w:r>
        <w:rPr>
          <w:sz w:val="28"/>
        </w:rPr>
        <w:t xml:space="preserve"> </w:t>
      </w:r>
    </w:p>
    <w:p w14:paraId="044B2353" w14:textId="77777777" w:rsidR="00CF5967" w:rsidRDefault="00000000">
      <w:pPr>
        <w:spacing w:after="137" w:line="259" w:lineRule="auto"/>
        <w:ind w:left="0" w:firstLine="0"/>
        <w:jc w:val="left"/>
      </w:pPr>
      <w:r>
        <w:rPr>
          <w:sz w:val="28"/>
        </w:rPr>
        <w:t xml:space="preserve"> </w:t>
      </w:r>
    </w:p>
    <w:p w14:paraId="5196CA25" w14:textId="77777777" w:rsidR="00CF5967" w:rsidRDefault="00000000">
      <w:pPr>
        <w:spacing w:after="138" w:line="259" w:lineRule="auto"/>
        <w:ind w:left="0" w:firstLine="0"/>
        <w:jc w:val="left"/>
      </w:pPr>
      <w:r>
        <w:rPr>
          <w:sz w:val="28"/>
        </w:rPr>
        <w:t xml:space="preserve"> </w:t>
      </w:r>
    </w:p>
    <w:p w14:paraId="20D5C09D" w14:textId="77777777" w:rsidR="00CF5967" w:rsidRDefault="00000000">
      <w:pPr>
        <w:spacing w:after="132" w:line="259" w:lineRule="auto"/>
        <w:ind w:left="0" w:firstLine="0"/>
        <w:jc w:val="left"/>
      </w:pPr>
      <w:r>
        <w:rPr>
          <w:sz w:val="28"/>
        </w:rPr>
        <w:t xml:space="preserve"> </w:t>
      </w:r>
    </w:p>
    <w:p w14:paraId="434B1257" w14:textId="77777777" w:rsidR="00CF5967" w:rsidRDefault="00000000">
      <w:pPr>
        <w:spacing w:after="137" w:line="259" w:lineRule="auto"/>
        <w:ind w:left="0" w:firstLine="0"/>
        <w:jc w:val="left"/>
      </w:pPr>
      <w:r>
        <w:rPr>
          <w:sz w:val="28"/>
        </w:rPr>
        <w:t xml:space="preserve"> </w:t>
      </w:r>
    </w:p>
    <w:p w14:paraId="320B5C23" w14:textId="77777777" w:rsidR="00CF5967" w:rsidRDefault="00000000">
      <w:pPr>
        <w:spacing w:after="133" w:line="259" w:lineRule="auto"/>
        <w:ind w:left="0" w:firstLine="0"/>
        <w:jc w:val="left"/>
      </w:pPr>
      <w:r>
        <w:rPr>
          <w:sz w:val="28"/>
        </w:rPr>
        <w:t xml:space="preserve"> </w:t>
      </w:r>
    </w:p>
    <w:p w14:paraId="78DA7DF5" w14:textId="77777777" w:rsidR="00CF5967" w:rsidRDefault="00000000">
      <w:pPr>
        <w:spacing w:after="137" w:line="259" w:lineRule="auto"/>
        <w:ind w:left="0" w:firstLine="0"/>
        <w:jc w:val="left"/>
      </w:pPr>
      <w:r>
        <w:rPr>
          <w:sz w:val="28"/>
        </w:rPr>
        <w:t xml:space="preserve"> </w:t>
      </w:r>
    </w:p>
    <w:p w14:paraId="30D4F059" w14:textId="2A6DBDEF" w:rsidR="00CF5967" w:rsidRDefault="00CF5967">
      <w:pPr>
        <w:spacing w:after="132" w:line="259" w:lineRule="auto"/>
        <w:ind w:left="0" w:firstLine="0"/>
        <w:jc w:val="left"/>
      </w:pPr>
    </w:p>
    <w:p w14:paraId="741553CE" w14:textId="77777777" w:rsidR="00CF5967" w:rsidRDefault="00000000">
      <w:pPr>
        <w:spacing w:after="137" w:line="259" w:lineRule="auto"/>
        <w:ind w:left="0" w:firstLine="0"/>
        <w:jc w:val="left"/>
      </w:pPr>
      <w:r>
        <w:rPr>
          <w:sz w:val="28"/>
        </w:rPr>
        <w:t xml:space="preserve"> </w:t>
      </w:r>
    </w:p>
    <w:p w14:paraId="713CFEFE" w14:textId="77777777" w:rsidR="00CF5967" w:rsidRDefault="00000000">
      <w:pPr>
        <w:spacing w:after="138" w:line="259" w:lineRule="auto"/>
        <w:ind w:left="0" w:firstLine="0"/>
        <w:jc w:val="left"/>
      </w:pPr>
      <w:r>
        <w:rPr>
          <w:sz w:val="28"/>
        </w:rPr>
        <w:t xml:space="preserve"> </w:t>
      </w:r>
    </w:p>
    <w:p w14:paraId="4C0F4B89" w14:textId="77777777" w:rsidR="00CF5967" w:rsidRDefault="00000000">
      <w:pPr>
        <w:spacing w:after="132" w:line="259" w:lineRule="auto"/>
        <w:ind w:left="0" w:firstLine="0"/>
        <w:jc w:val="left"/>
      </w:pPr>
      <w:r>
        <w:rPr>
          <w:sz w:val="28"/>
        </w:rPr>
        <w:t xml:space="preserve"> </w:t>
      </w:r>
    </w:p>
    <w:p w14:paraId="01D1AAF4" w14:textId="77777777" w:rsidR="00CF5967" w:rsidRDefault="00000000">
      <w:pPr>
        <w:spacing w:after="137" w:line="259" w:lineRule="auto"/>
        <w:ind w:left="0" w:firstLine="0"/>
        <w:jc w:val="left"/>
      </w:pPr>
      <w:r>
        <w:rPr>
          <w:sz w:val="28"/>
        </w:rPr>
        <w:t xml:space="preserve"> </w:t>
      </w:r>
    </w:p>
    <w:p w14:paraId="05FCF5FF" w14:textId="77777777" w:rsidR="00FB7B76" w:rsidRDefault="00FB7B76">
      <w:pPr>
        <w:spacing w:after="135" w:line="259" w:lineRule="auto"/>
        <w:ind w:left="-5" w:right="542"/>
        <w:jc w:val="left"/>
        <w:rPr>
          <w:sz w:val="28"/>
        </w:rPr>
      </w:pPr>
    </w:p>
    <w:p w14:paraId="4C985463" w14:textId="77777777" w:rsidR="00FB7B76" w:rsidRDefault="00FB7B76">
      <w:pPr>
        <w:spacing w:after="135" w:line="259" w:lineRule="auto"/>
        <w:ind w:left="-5" w:right="542"/>
        <w:jc w:val="left"/>
        <w:rPr>
          <w:sz w:val="28"/>
        </w:rPr>
      </w:pPr>
    </w:p>
    <w:p w14:paraId="540EEBD0" w14:textId="77777777" w:rsidR="00FB7B76" w:rsidRDefault="00FB7B76">
      <w:pPr>
        <w:spacing w:after="135" w:line="259" w:lineRule="auto"/>
        <w:ind w:left="-5" w:right="542"/>
        <w:jc w:val="left"/>
        <w:rPr>
          <w:sz w:val="28"/>
        </w:rPr>
      </w:pPr>
    </w:p>
    <w:p w14:paraId="5A35FECA" w14:textId="77777777" w:rsidR="00FB7B76" w:rsidRDefault="00FB7B76">
      <w:pPr>
        <w:spacing w:after="135" w:line="259" w:lineRule="auto"/>
        <w:ind w:left="-5" w:right="542"/>
        <w:jc w:val="left"/>
        <w:rPr>
          <w:sz w:val="28"/>
        </w:rPr>
      </w:pPr>
    </w:p>
    <w:p w14:paraId="6398007F" w14:textId="13862A68" w:rsidR="00CF5967" w:rsidRDefault="00000000">
      <w:pPr>
        <w:spacing w:after="135" w:line="259" w:lineRule="auto"/>
        <w:ind w:left="-5" w:right="542"/>
        <w:jc w:val="left"/>
      </w:pPr>
      <w:r>
        <w:rPr>
          <w:sz w:val="28"/>
        </w:rPr>
        <w:t xml:space="preserve">Prepared By: </w:t>
      </w:r>
      <w:r w:rsidR="00FB7B76">
        <w:rPr>
          <w:sz w:val="28"/>
        </w:rPr>
        <w:t xml:space="preserve"> Emilian Triboi</w:t>
      </w:r>
    </w:p>
    <w:p w14:paraId="5957E845" w14:textId="5DD82A9F" w:rsidR="00CF5967" w:rsidRDefault="00000000">
      <w:pPr>
        <w:spacing w:after="135" w:line="259" w:lineRule="auto"/>
        <w:ind w:left="-5" w:right="542"/>
        <w:jc w:val="left"/>
      </w:pPr>
      <w:r>
        <w:rPr>
          <w:sz w:val="28"/>
        </w:rPr>
        <w:t xml:space="preserve">Student ID: </w:t>
      </w:r>
      <w:r w:rsidR="00FB7B76">
        <w:rPr>
          <w:sz w:val="28"/>
        </w:rPr>
        <w:t>2132523</w:t>
      </w:r>
    </w:p>
    <w:p w14:paraId="1C7691A2" w14:textId="4F8AC57C" w:rsidR="00CF5967" w:rsidRDefault="00000000">
      <w:pPr>
        <w:spacing w:after="135" w:line="259" w:lineRule="auto"/>
        <w:ind w:left="-5" w:right="542"/>
        <w:jc w:val="left"/>
      </w:pPr>
      <w:r>
        <w:rPr>
          <w:sz w:val="28"/>
        </w:rPr>
        <w:t xml:space="preserve">Prepared For:  </w:t>
      </w:r>
      <w:proofErr w:type="spellStart"/>
      <w:r w:rsidR="00275EC1" w:rsidRPr="00CF0D6A">
        <w:rPr>
          <w:sz w:val="28"/>
          <w:szCs w:val="28"/>
        </w:rPr>
        <w:t>Balendran</w:t>
      </w:r>
      <w:proofErr w:type="spellEnd"/>
      <w:r w:rsidR="00275EC1" w:rsidRPr="00CF0D6A">
        <w:rPr>
          <w:sz w:val="28"/>
          <w:szCs w:val="28"/>
        </w:rPr>
        <w:t xml:space="preserve"> Kandasamy</w:t>
      </w:r>
    </w:p>
    <w:p w14:paraId="0BBDC347" w14:textId="71ECD6F0" w:rsidR="00CF5967" w:rsidRDefault="00000000">
      <w:pPr>
        <w:spacing w:after="92" w:line="259" w:lineRule="auto"/>
        <w:ind w:left="-5" w:right="542"/>
        <w:jc w:val="left"/>
      </w:pPr>
      <w:r>
        <w:rPr>
          <w:sz w:val="28"/>
        </w:rPr>
        <w:t xml:space="preserve">Date of Submission:  </w:t>
      </w:r>
      <w:r w:rsidR="00FB7B76">
        <w:rPr>
          <w:sz w:val="28"/>
        </w:rPr>
        <w:t>28 April 2023</w:t>
      </w:r>
    </w:p>
    <w:p w14:paraId="09F942F4" w14:textId="77777777" w:rsidR="00CF5967" w:rsidRDefault="00000000">
      <w:pPr>
        <w:spacing w:after="102" w:line="259" w:lineRule="auto"/>
        <w:ind w:left="0" w:firstLine="0"/>
        <w:jc w:val="left"/>
      </w:pPr>
      <w:r>
        <w:rPr>
          <w:sz w:val="24"/>
        </w:rPr>
        <w:t xml:space="preserve"> </w:t>
      </w:r>
    </w:p>
    <w:p w14:paraId="3A8A3B0C" w14:textId="77777777" w:rsidR="00CF5967" w:rsidRDefault="00000000">
      <w:pPr>
        <w:spacing w:after="0" w:line="259" w:lineRule="auto"/>
        <w:ind w:left="0" w:firstLine="0"/>
        <w:jc w:val="left"/>
      </w:pPr>
      <w:r>
        <w:t xml:space="preserve"> </w:t>
      </w:r>
      <w:r>
        <w:tab/>
        <w:t xml:space="preserve"> </w:t>
      </w:r>
    </w:p>
    <w:sdt>
      <w:sdtPr>
        <w:id w:val="1682937252"/>
        <w:docPartObj>
          <w:docPartGallery w:val="Table of Contents"/>
        </w:docPartObj>
      </w:sdtPr>
      <w:sdtContent>
        <w:p w14:paraId="3F7C604F" w14:textId="27F372C9" w:rsidR="00FB7B76" w:rsidRDefault="00FB7B76">
          <w:pPr>
            <w:spacing w:after="0" w:line="259" w:lineRule="auto"/>
            <w:ind w:left="0" w:firstLine="0"/>
            <w:jc w:val="left"/>
          </w:pPr>
        </w:p>
        <w:p w14:paraId="2082228A" w14:textId="77777777" w:rsidR="00FB7B76" w:rsidRDefault="00FB7B76">
          <w:pPr>
            <w:spacing w:after="0" w:line="259" w:lineRule="auto"/>
            <w:ind w:left="0" w:firstLine="0"/>
            <w:jc w:val="left"/>
          </w:pPr>
        </w:p>
        <w:p w14:paraId="08CB7F41" w14:textId="77777777" w:rsidR="00FB7B76" w:rsidRDefault="00FB7B76">
          <w:pPr>
            <w:spacing w:after="0" w:line="259" w:lineRule="auto"/>
            <w:ind w:left="0" w:firstLine="0"/>
            <w:jc w:val="left"/>
          </w:pPr>
        </w:p>
        <w:p w14:paraId="66049265" w14:textId="77777777" w:rsidR="00FB7B76" w:rsidRDefault="00FB7B76">
          <w:pPr>
            <w:spacing w:after="0" w:line="259" w:lineRule="auto"/>
            <w:ind w:left="0" w:firstLine="0"/>
            <w:jc w:val="left"/>
            <w:rPr>
              <w:rFonts w:ascii="Calibri" w:eastAsia="Calibri" w:hAnsi="Calibri" w:cs="Calibri"/>
              <w:color w:val="2F5496"/>
              <w:sz w:val="32"/>
            </w:rPr>
          </w:pPr>
        </w:p>
        <w:p w14:paraId="1DEFF521" w14:textId="77777777" w:rsidR="00FB7B76" w:rsidRDefault="00FB7B76">
          <w:pPr>
            <w:spacing w:after="0" w:line="259" w:lineRule="auto"/>
            <w:ind w:left="0" w:firstLine="0"/>
            <w:jc w:val="left"/>
            <w:rPr>
              <w:rFonts w:ascii="Calibri" w:eastAsia="Calibri" w:hAnsi="Calibri" w:cs="Calibri"/>
              <w:color w:val="2F5496"/>
              <w:sz w:val="32"/>
            </w:rPr>
          </w:pPr>
        </w:p>
        <w:p w14:paraId="6407FBDF" w14:textId="4513A6BA" w:rsidR="00CF5967" w:rsidRDefault="00000000">
          <w:pPr>
            <w:spacing w:after="0" w:line="259" w:lineRule="auto"/>
            <w:ind w:left="0" w:firstLine="0"/>
            <w:jc w:val="left"/>
          </w:pPr>
          <w:r>
            <w:rPr>
              <w:rFonts w:ascii="Calibri" w:eastAsia="Calibri" w:hAnsi="Calibri" w:cs="Calibri"/>
              <w:color w:val="2F5496"/>
              <w:sz w:val="32"/>
            </w:rPr>
            <w:t xml:space="preserve">Contents </w:t>
          </w:r>
        </w:p>
        <w:p w14:paraId="215682EA" w14:textId="77777777" w:rsidR="00CF5967" w:rsidRDefault="00000000">
          <w:pPr>
            <w:pStyle w:val="TOC1"/>
            <w:tabs>
              <w:tab w:val="right" w:leader="dot" w:pos="9035"/>
            </w:tabs>
            <w:rPr>
              <w:noProof/>
            </w:rPr>
          </w:pPr>
          <w:r>
            <w:fldChar w:fldCharType="begin"/>
          </w:r>
          <w:r>
            <w:instrText xml:space="preserve"> TOC \o "1-1" \h \z \u </w:instrText>
          </w:r>
          <w:r>
            <w:fldChar w:fldCharType="separate"/>
          </w:r>
          <w:hyperlink w:anchor="_Toc14893">
            <w:r>
              <w:rPr>
                <w:noProof/>
              </w:rPr>
              <w:t>Introduction</w:t>
            </w:r>
            <w:r>
              <w:rPr>
                <w:noProof/>
              </w:rPr>
              <w:tab/>
            </w:r>
            <w:r>
              <w:rPr>
                <w:noProof/>
              </w:rPr>
              <w:fldChar w:fldCharType="begin"/>
            </w:r>
            <w:r>
              <w:rPr>
                <w:noProof/>
              </w:rPr>
              <w:instrText>PAGEREF _Toc14893 \h</w:instrText>
            </w:r>
            <w:r>
              <w:rPr>
                <w:noProof/>
              </w:rPr>
            </w:r>
            <w:r>
              <w:rPr>
                <w:noProof/>
              </w:rPr>
              <w:fldChar w:fldCharType="separate"/>
            </w:r>
            <w:r>
              <w:rPr>
                <w:noProof/>
              </w:rPr>
              <w:t xml:space="preserve">3 </w:t>
            </w:r>
            <w:r>
              <w:rPr>
                <w:noProof/>
              </w:rPr>
              <w:fldChar w:fldCharType="end"/>
            </w:r>
          </w:hyperlink>
        </w:p>
        <w:p w14:paraId="0EE909E0" w14:textId="77777777" w:rsidR="00CF5967" w:rsidRDefault="00000000">
          <w:pPr>
            <w:pStyle w:val="TOC1"/>
            <w:tabs>
              <w:tab w:val="right" w:leader="dot" w:pos="9035"/>
            </w:tabs>
            <w:rPr>
              <w:noProof/>
            </w:rPr>
          </w:pPr>
          <w:hyperlink w:anchor="_Toc14894">
            <w:r>
              <w:rPr>
                <w:noProof/>
              </w:rPr>
              <w:t>Problem-solving approaches</w:t>
            </w:r>
            <w:r>
              <w:rPr>
                <w:noProof/>
              </w:rPr>
              <w:tab/>
            </w:r>
            <w:r>
              <w:rPr>
                <w:noProof/>
              </w:rPr>
              <w:fldChar w:fldCharType="begin"/>
            </w:r>
            <w:r>
              <w:rPr>
                <w:noProof/>
              </w:rPr>
              <w:instrText>PAGEREF _Toc14894 \h</w:instrText>
            </w:r>
            <w:r>
              <w:rPr>
                <w:noProof/>
              </w:rPr>
            </w:r>
            <w:r>
              <w:rPr>
                <w:noProof/>
              </w:rPr>
              <w:fldChar w:fldCharType="separate"/>
            </w:r>
            <w:r>
              <w:rPr>
                <w:noProof/>
              </w:rPr>
              <w:t xml:space="preserve">4 </w:t>
            </w:r>
            <w:r>
              <w:rPr>
                <w:noProof/>
              </w:rPr>
              <w:fldChar w:fldCharType="end"/>
            </w:r>
          </w:hyperlink>
        </w:p>
        <w:p w14:paraId="1D2C9910" w14:textId="77777777" w:rsidR="00CF5967" w:rsidRDefault="00000000">
          <w:pPr>
            <w:pStyle w:val="TOC1"/>
            <w:tabs>
              <w:tab w:val="right" w:leader="dot" w:pos="9035"/>
            </w:tabs>
            <w:rPr>
              <w:noProof/>
            </w:rPr>
          </w:pPr>
          <w:hyperlink w:anchor="_Toc14895">
            <w:r>
              <w:rPr>
                <w:noProof/>
              </w:rPr>
              <w:t>Analysing information</w:t>
            </w:r>
            <w:r>
              <w:rPr>
                <w:noProof/>
              </w:rPr>
              <w:tab/>
            </w:r>
            <w:r>
              <w:rPr>
                <w:noProof/>
              </w:rPr>
              <w:fldChar w:fldCharType="begin"/>
            </w:r>
            <w:r>
              <w:rPr>
                <w:noProof/>
              </w:rPr>
              <w:instrText>PAGEREF _Toc14895 \h</w:instrText>
            </w:r>
            <w:r>
              <w:rPr>
                <w:noProof/>
              </w:rPr>
            </w:r>
            <w:r>
              <w:rPr>
                <w:noProof/>
              </w:rPr>
              <w:fldChar w:fldCharType="separate"/>
            </w:r>
            <w:r>
              <w:rPr>
                <w:noProof/>
              </w:rPr>
              <w:t xml:space="preserve">5 </w:t>
            </w:r>
            <w:r>
              <w:rPr>
                <w:noProof/>
              </w:rPr>
              <w:fldChar w:fldCharType="end"/>
            </w:r>
          </w:hyperlink>
        </w:p>
        <w:p w14:paraId="52F8C79D" w14:textId="77777777" w:rsidR="00CF5967" w:rsidRDefault="00000000">
          <w:pPr>
            <w:pStyle w:val="TOC1"/>
            <w:tabs>
              <w:tab w:val="right" w:leader="dot" w:pos="9035"/>
            </w:tabs>
            <w:rPr>
              <w:noProof/>
            </w:rPr>
          </w:pPr>
          <w:hyperlink w:anchor="_Toc14896">
            <w:r>
              <w:rPr>
                <w:noProof/>
              </w:rPr>
              <w:t>Applying situational analysis models</w:t>
            </w:r>
            <w:r>
              <w:rPr>
                <w:noProof/>
              </w:rPr>
              <w:tab/>
            </w:r>
            <w:r>
              <w:rPr>
                <w:noProof/>
              </w:rPr>
              <w:fldChar w:fldCharType="begin"/>
            </w:r>
            <w:r>
              <w:rPr>
                <w:noProof/>
              </w:rPr>
              <w:instrText>PAGEREF _Toc14896 \h</w:instrText>
            </w:r>
            <w:r>
              <w:rPr>
                <w:noProof/>
              </w:rPr>
            </w:r>
            <w:r>
              <w:rPr>
                <w:noProof/>
              </w:rPr>
              <w:fldChar w:fldCharType="separate"/>
            </w:r>
            <w:r>
              <w:rPr>
                <w:noProof/>
              </w:rPr>
              <w:t xml:space="preserve">5 </w:t>
            </w:r>
            <w:r>
              <w:rPr>
                <w:noProof/>
              </w:rPr>
              <w:fldChar w:fldCharType="end"/>
            </w:r>
          </w:hyperlink>
        </w:p>
        <w:p w14:paraId="2D0EB2D8" w14:textId="77777777" w:rsidR="00CF5967" w:rsidRDefault="00000000">
          <w:pPr>
            <w:pStyle w:val="TOC1"/>
            <w:tabs>
              <w:tab w:val="right" w:leader="dot" w:pos="9035"/>
            </w:tabs>
            <w:rPr>
              <w:noProof/>
            </w:rPr>
          </w:pPr>
          <w:hyperlink w:anchor="_Toc14897">
            <w:r>
              <w:rPr>
                <w:noProof/>
              </w:rPr>
              <w:t>Range of alternate solutions</w:t>
            </w:r>
            <w:r>
              <w:rPr>
                <w:noProof/>
              </w:rPr>
              <w:tab/>
            </w:r>
            <w:r>
              <w:rPr>
                <w:noProof/>
              </w:rPr>
              <w:fldChar w:fldCharType="begin"/>
            </w:r>
            <w:r>
              <w:rPr>
                <w:noProof/>
              </w:rPr>
              <w:instrText>PAGEREF _Toc14897 \h</w:instrText>
            </w:r>
            <w:r>
              <w:rPr>
                <w:noProof/>
              </w:rPr>
            </w:r>
            <w:r>
              <w:rPr>
                <w:noProof/>
              </w:rPr>
              <w:fldChar w:fldCharType="separate"/>
            </w:r>
            <w:r>
              <w:rPr>
                <w:noProof/>
              </w:rPr>
              <w:t xml:space="preserve">7 </w:t>
            </w:r>
            <w:r>
              <w:rPr>
                <w:noProof/>
              </w:rPr>
              <w:fldChar w:fldCharType="end"/>
            </w:r>
          </w:hyperlink>
        </w:p>
        <w:p w14:paraId="27EFD605" w14:textId="77777777" w:rsidR="00CF5967" w:rsidRDefault="00000000">
          <w:pPr>
            <w:pStyle w:val="TOC1"/>
            <w:tabs>
              <w:tab w:val="right" w:leader="dot" w:pos="9035"/>
            </w:tabs>
            <w:rPr>
              <w:noProof/>
            </w:rPr>
          </w:pPr>
          <w:hyperlink w:anchor="_Toc14898">
            <w:r>
              <w:rPr>
                <w:noProof/>
              </w:rPr>
              <w:t>Evaluation of alternative solutions</w:t>
            </w:r>
            <w:r>
              <w:rPr>
                <w:noProof/>
              </w:rPr>
              <w:tab/>
            </w:r>
            <w:r>
              <w:rPr>
                <w:noProof/>
              </w:rPr>
              <w:fldChar w:fldCharType="begin"/>
            </w:r>
            <w:r>
              <w:rPr>
                <w:noProof/>
              </w:rPr>
              <w:instrText>PAGEREF _Toc14898 \h</w:instrText>
            </w:r>
            <w:r>
              <w:rPr>
                <w:noProof/>
              </w:rPr>
            </w:r>
            <w:r>
              <w:rPr>
                <w:noProof/>
              </w:rPr>
              <w:fldChar w:fldCharType="separate"/>
            </w:r>
            <w:r>
              <w:rPr>
                <w:noProof/>
              </w:rPr>
              <w:t xml:space="preserve">7 </w:t>
            </w:r>
            <w:r>
              <w:rPr>
                <w:noProof/>
              </w:rPr>
              <w:fldChar w:fldCharType="end"/>
            </w:r>
          </w:hyperlink>
        </w:p>
        <w:p w14:paraId="36F25795" w14:textId="77777777" w:rsidR="00CF5967" w:rsidRDefault="00000000">
          <w:pPr>
            <w:pStyle w:val="TOC1"/>
            <w:tabs>
              <w:tab w:val="right" w:leader="dot" w:pos="9035"/>
            </w:tabs>
            <w:rPr>
              <w:noProof/>
            </w:rPr>
          </w:pPr>
          <w:hyperlink w:anchor="_Toc14899">
            <w:r>
              <w:rPr>
                <w:noProof/>
              </w:rPr>
              <w:t>Communication plan with stakeholders</w:t>
            </w:r>
            <w:r>
              <w:rPr>
                <w:noProof/>
              </w:rPr>
              <w:tab/>
            </w:r>
            <w:r>
              <w:rPr>
                <w:noProof/>
              </w:rPr>
              <w:fldChar w:fldCharType="begin"/>
            </w:r>
            <w:r>
              <w:rPr>
                <w:noProof/>
              </w:rPr>
              <w:instrText>PAGEREF _Toc14899 \h</w:instrText>
            </w:r>
            <w:r>
              <w:rPr>
                <w:noProof/>
              </w:rPr>
            </w:r>
            <w:r>
              <w:rPr>
                <w:noProof/>
              </w:rPr>
              <w:fldChar w:fldCharType="separate"/>
            </w:r>
            <w:r>
              <w:rPr>
                <w:noProof/>
              </w:rPr>
              <w:t xml:space="preserve">8 </w:t>
            </w:r>
            <w:r>
              <w:rPr>
                <w:noProof/>
              </w:rPr>
              <w:fldChar w:fldCharType="end"/>
            </w:r>
          </w:hyperlink>
        </w:p>
        <w:p w14:paraId="0A16B9D6" w14:textId="77777777" w:rsidR="00CF5967" w:rsidRDefault="00000000">
          <w:pPr>
            <w:pStyle w:val="TOC1"/>
            <w:tabs>
              <w:tab w:val="right" w:leader="dot" w:pos="9035"/>
            </w:tabs>
            <w:rPr>
              <w:noProof/>
            </w:rPr>
          </w:pPr>
          <w:hyperlink w:anchor="_Toc14900">
            <w:r>
              <w:rPr>
                <w:noProof/>
              </w:rPr>
              <w:t>Monitoring and review techniques</w:t>
            </w:r>
            <w:r>
              <w:rPr>
                <w:noProof/>
              </w:rPr>
              <w:tab/>
            </w:r>
            <w:r>
              <w:rPr>
                <w:noProof/>
              </w:rPr>
              <w:fldChar w:fldCharType="begin"/>
            </w:r>
            <w:r>
              <w:rPr>
                <w:noProof/>
              </w:rPr>
              <w:instrText>PAGEREF _Toc14900 \h</w:instrText>
            </w:r>
            <w:r>
              <w:rPr>
                <w:noProof/>
              </w:rPr>
            </w:r>
            <w:r>
              <w:rPr>
                <w:noProof/>
              </w:rPr>
              <w:fldChar w:fldCharType="separate"/>
            </w:r>
            <w:r>
              <w:rPr>
                <w:noProof/>
              </w:rPr>
              <w:t xml:space="preserve">9 </w:t>
            </w:r>
            <w:r>
              <w:rPr>
                <w:noProof/>
              </w:rPr>
              <w:fldChar w:fldCharType="end"/>
            </w:r>
          </w:hyperlink>
        </w:p>
        <w:p w14:paraId="24E3FDE4" w14:textId="77777777" w:rsidR="00CF5967" w:rsidRDefault="00000000">
          <w:pPr>
            <w:pStyle w:val="TOC1"/>
            <w:tabs>
              <w:tab w:val="right" w:leader="dot" w:pos="9035"/>
            </w:tabs>
            <w:rPr>
              <w:noProof/>
            </w:rPr>
          </w:pPr>
          <w:hyperlink w:anchor="_Toc14901">
            <w:r>
              <w:rPr>
                <w:noProof/>
              </w:rPr>
              <w:t>Conclusion</w:t>
            </w:r>
            <w:r>
              <w:rPr>
                <w:noProof/>
              </w:rPr>
              <w:tab/>
            </w:r>
            <w:r>
              <w:rPr>
                <w:noProof/>
              </w:rPr>
              <w:fldChar w:fldCharType="begin"/>
            </w:r>
            <w:r>
              <w:rPr>
                <w:noProof/>
              </w:rPr>
              <w:instrText>PAGEREF _Toc14901 \h</w:instrText>
            </w:r>
            <w:r>
              <w:rPr>
                <w:noProof/>
              </w:rPr>
            </w:r>
            <w:r>
              <w:rPr>
                <w:noProof/>
              </w:rPr>
              <w:fldChar w:fldCharType="separate"/>
            </w:r>
            <w:r>
              <w:rPr>
                <w:noProof/>
              </w:rPr>
              <w:t xml:space="preserve">10 </w:t>
            </w:r>
            <w:r>
              <w:rPr>
                <w:noProof/>
              </w:rPr>
              <w:fldChar w:fldCharType="end"/>
            </w:r>
          </w:hyperlink>
        </w:p>
        <w:p w14:paraId="598FE1AD" w14:textId="77777777" w:rsidR="00CF5967" w:rsidRDefault="00000000">
          <w:pPr>
            <w:pStyle w:val="TOC1"/>
            <w:tabs>
              <w:tab w:val="right" w:leader="dot" w:pos="9035"/>
            </w:tabs>
            <w:rPr>
              <w:noProof/>
            </w:rPr>
          </w:pPr>
          <w:hyperlink w:anchor="_Toc14902">
            <w:r>
              <w:rPr>
                <w:noProof/>
              </w:rPr>
              <w:t>References</w:t>
            </w:r>
            <w:r>
              <w:rPr>
                <w:noProof/>
              </w:rPr>
              <w:tab/>
            </w:r>
            <w:r>
              <w:rPr>
                <w:noProof/>
              </w:rPr>
              <w:fldChar w:fldCharType="begin"/>
            </w:r>
            <w:r>
              <w:rPr>
                <w:noProof/>
              </w:rPr>
              <w:instrText>PAGEREF _Toc14902 \h</w:instrText>
            </w:r>
            <w:r>
              <w:rPr>
                <w:noProof/>
              </w:rPr>
            </w:r>
            <w:r>
              <w:rPr>
                <w:noProof/>
              </w:rPr>
              <w:fldChar w:fldCharType="separate"/>
            </w:r>
            <w:r>
              <w:rPr>
                <w:noProof/>
              </w:rPr>
              <w:t xml:space="preserve">11 </w:t>
            </w:r>
            <w:r>
              <w:rPr>
                <w:noProof/>
              </w:rPr>
              <w:fldChar w:fldCharType="end"/>
            </w:r>
          </w:hyperlink>
        </w:p>
        <w:p w14:paraId="7FD19F7B" w14:textId="27F372C9" w:rsidR="00CF5967" w:rsidRDefault="00000000">
          <w:r>
            <w:fldChar w:fldCharType="end"/>
          </w:r>
        </w:p>
      </w:sdtContent>
    </w:sdt>
    <w:p w14:paraId="27E038A2" w14:textId="77777777" w:rsidR="00CF5967" w:rsidRDefault="00000000">
      <w:pPr>
        <w:spacing w:after="107" w:line="259" w:lineRule="auto"/>
        <w:ind w:left="0" w:firstLine="0"/>
        <w:jc w:val="left"/>
      </w:pPr>
      <w:r>
        <w:t xml:space="preserve"> </w:t>
      </w:r>
    </w:p>
    <w:p w14:paraId="5FE95792" w14:textId="77777777" w:rsidR="00CF5967" w:rsidRDefault="00000000">
      <w:pPr>
        <w:spacing w:after="107" w:line="259" w:lineRule="auto"/>
        <w:ind w:left="0" w:firstLine="0"/>
        <w:jc w:val="left"/>
      </w:pPr>
      <w:r>
        <w:t xml:space="preserve"> </w:t>
      </w:r>
    </w:p>
    <w:p w14:paraId="15D16923" w14:textId="77777777" w:rsidR="00CF5967" w:rsidRDefault="00000000">
      <w:pPr>
        <w:spacing w:after="0" w:line="259" w:lineRule="auto"/>
        <w:ind w:left="0" w:firstLine="0"/>
        <w:jc w:val="left"/>
      </w:pPr>
      <w:r>
        <w:t xml:space="preserve"> </w:t>
      </w:r>
      <w:r>
        <w:tab/>
        <w:t xml:space="preserve"> </w:t>
      </w:r>
      <w:r>
        <w:br w:type="page"/>
      </w:r>
    </w:p>
    <w:p w14:paraId="1DBB292D" w14:textId="77777777" w:rsidR="00CF5967" w:rsidRDefault="00000000">
      <w:pPr>
        <w:pStyle w:val="Heading1"/>
        <w:ind w:left="-5"/>
      </w:pPr>
      <w:bookmarkStart w:id="0" w:name="_Toc14893"/>
      <w:r>
        <w:lastRenderedPageBreak/>
        <w:t xml:space="preserve">Introduction </w:t>
      </w:r>
      <w:bookmarkEnd w:id="0"/>
    </w:p>
    <w:p w14:paraId="30276570" w14:textId="77777777" w:rsidR="00CF5967" w:rsidRDefault="00000000">
      <w:pPr>
        <w:ind w:left="-5" w:right="2"/>
      </w:pPr>
      <w:r>
        <w:t xml:space="preserve">Any corporate organization may encounter several issues and difficulties over time with its compliance, operational, and financial operations. The management of such entities must </w:t>
      </w:r>
      <w:proofErr w:type="gramStart"/>
      <w:r>
        <w:t>take into account</w:t>
      </w:r>
      <w:proofErr w:type="gramEnd"/>
      <w:r>
        <w:t xml:space="preserve"> every possible risk to manage this organizational scenario </w:t>
      </w:r>
      <w:proofErr w:type="spellStart"/>
      <w:r>
        <w:t>skillfully</w:t>
      </w:r>
      <w:proofErr w:type="spellEnd"/>
      <w:r>
        <w:t xml:space="preserve"> and meet the organization's expectations (Montesinos-Valera, 2018). An organization is a location where economic operations are carried out to accomplish business goals. Root cause analysis is well known for decision-making processes that assess how a danger may affect an entity. This study can help the management identify the underlying causes of difficulties so that they can take the appropriate action right away to address them. One of the largest food providers in the UK, London Grocery offers its clients groceries items. This business mostly buys salt and groceries items in bulk from a nearby market wholesaler. The main issue that London Grocery faces is that, despite an increase in overall revenue, the company's net profit is steadily declining. </w:t>
      </w:r>
    </w:p>
    <w:p w14:paraId="726B351A" w14:textId="77777777" w:rsidR="00CF5967" w:rsidRDefault="00000000">
      <w:pPr>
        <w:spacing w:after="107" w:line="259" w:lineRule="auto"/>
        <w:ind w:left="0" w:firstLine="0"/>
        <w:jc w:val="left"/>
      </w:pPr>
      <w:r>
        <w:t xml:space="preserve"> </w:t>
      </w:r>
    </w:p>
    <w:p w14:paraId="15E12839" w14:textId="77777777" w:rsidR="00CF5967" w:rsidRDefault="00000000">
      <w:pPr>
        <w:spacing w:after="107" w:line="259" w:lineRule="auto"/>
        <w:ind w:left="0" w:firstLine="0"/>
        <w:jc w:val="left"/>
      </w:pPr>
      <w:r>
        <w:t xml:space="preserve"> </w:t>
      </w:r>
    </w:p>
    <w:p w14:paraId="79D0DD42" w14:textId="77777777" w:rsidR="00CF5967" w:rsidRDefault="00000000">
      <w:pPr>
        <w:spacing w:after="107" w:line="259" w:lineRule="auto"/>
        <w:ind w:left="0" w:firstLine="0"/>
        <w:jc w:val="left"/>
      </w:pPr>
      <w:r>
        <w:t xml:space="preserve"> </w:t>
      </w:r>
    </w:p>
    <w:p w14:paraId="5CC522EA" w14:textId="77777777" w:rsidR="00CF5967" w:rsidRDefault="00000000">
      <w:pPr>
        <w:spacing w:after="107" w:line="259" w:lineRule="auto"/>
        <w:ind w:left="0" w:firstLine="0"/>
        <w:jc w:val="left"/>
      </w:pPr>
      <w:r>
        <w:t xml:space="preserve"> </w:t>
      </w:r>
    </w:p>
    <w:p w14:paraId="11D94141" w14:textId="77777777" w:rsidR="00CF5967" w:rsidRDefault="00000000">
      <w:pPr>
        <w:spacing w:after="107" w:line="259" w:lineRule="auto"/>
        <w:ind w:left="0" w:firstLine="0"/>
        <w:jc w:val="left"/>
      </w:pPr>
      <w:r>
        <w:t xml:space="preserve"> </w:t>
      </w:r>
    </w:p>
    <w:p w14:paraId="56A910B6" w14:textId="77777777" w:rsidR="00CF5967" w:rsidRDefault="00000000">
      <w:pPr>
        <w:spacing w:after="107" w:line="259" w:lineRule="auto"/>
        <w:ind w:left="0" w:firstLine="0"/>
        <w:jc w:val="left"/>
      </w:pPr>
      <w:r>
        <w:t xml:space="preserve"> </w:t>
      </w:r>
    </w:p>
    <w:p w14:paraId="2EF2F581" w14:textId="77777777" w:rsidR="00CF5967" w:rsidRDefault="00000000">
      <w:pPr>
        <w:spacing w:after="107" w:line="259" w:lineRule="auto"/>
        <w:ind w:left="0" w:firstLine="0"/>
        <w:jc w:val="left"/>
      </w:pPr>
      <w:r>
        <w:t xml:space="preserve"> </w:t>
      </w:r>
    </w:p>
    <w:p w14:paraId="39C1121B" w14:textId="77777777" w:rsidR="00CF5967" w:rsidRDefault="00000000">
      <w:pPr>
        <w:spacing w:after="102" w:line="259" w:lineRule="auto"/>
        <w:ind w:left="0" w:firstLine="0"/>
        <w:jc w:val="left"/>
      </w:pPr>
      <w:r>
        <w:t xml:space="preserve"> </w:t>
      </w:r>
    </w:p>
    <w:p w14:paraId="3EE07126" w14:textId="77777777" w:rsidR="00CF5967" w:rsidRDefault="00000000">
      <w:pPr>
        <w:spacing w:after="107" w:line="259" w:lineRule="auto"/>
        <w:ind w:left="0" w:firstLine="0"/>
        <w:jc w:val="left"/>
      </w:pPr>
      <w:r>
        <w:t xml:space="preserve"> </w:t>
      </w:r>
    </w:p>
    <w:p w14:paraId="43618264" w14:textId="77777777" w:rsidR="00CF5967" w:rsidRDefault="00000000">
      <w:pPr>
        <w:spacing w:after="107" w:line="259" w:lineRule="auto"/>
        <w:ind w:left="0" w:firstLine="0"/>
        <w:jc w:val="left"/>
      </w:pPr>
      <w:r>
        <w:t xml:space="preserve"> </w:t>
      </w:r>
    </w:p>
    <w:p w14:paraId="0ED40A07" w14:textId="77777777" w:rsidR="00CF5967" w:rsidRDefault="00000000">
      <w:pPr>
        <w:spacing w:after="107" w:line="259" w:lineRule="auto"/>
        <w:ind w:left="0" w:firstLine="0"/>
        <w:jc w:val="left"/>
      </w:pPr>
      <w:r>
        <w:t xml:space="preserve"> </w:t>
      </w:r>
    </w:p>
    <w:p w14:paraId="77915DE5" w14:textId="77777777" w:rsidR="00CF5967" w:rsidRDefault="00000000">
      <w:pPr>
        <w:spacing w:after="107" w:line="259" w:lineRule="auto"/>
        <w:ind w:left="0" w:firstLine="0"/>
        <w:jc w:val="left"/>
      </w:pPr>
      <w:r>
        <w:t xml:space="preserve"> </w:t>
      </w:r>
    </w:p>
    <w:p w14:paraId="1ECC129B" w14:textId="77777777" w:rsidR="00CF5967" w:rsidRDefault="00000000">
      <w:pPr>
        <w:spacing w:after="107" w:line="259" w:lineRule="auto"/>
        <w:ind w:left="0" w:firstLine="0"/>
        <w:jc w:val="left"/>
      </w:pPr>
      <w:r>
        <w:t xml:space="preserve"> </w:t>
      </w:r>
    </w:p>
    <w:p w14:paraId="15F273E4" w14:textId="77777777" w:rsidR="00CF5967" w:rsidRDefault="00000000">
      <w:pPr>
        <w:spacing w:after="107" w:line="259" w:lineRule="auto"/>
        <w:ind w:left="0" w:firstLine="0"/>
        <w:jc w:val="left"/>
      </w:pPr>
      <w:r>
        <w:t xml:space="preserve"> </w:t>
      </w:r>
    </w:p>
    <w:p w14:paraId="1154B26B" w14:textId="77777777" w:rsidR="00CF5967" w:rsidRDefault="00000000">
      <w:pPr>
        <w:spacing w:after="107" w:line="259" w:lineRule="auto"/>
        <w:ind w:left="0" w:firstLine="0"/>
        <w:jc w:val="left"/>
      </w:pPr>
      <w:r>
        <w:t xml:space="preserve"> </w:t>
      </w:r>
    </w:p>
    <w:p w14:paraId="794D7C5F" w14:textId="77777777" w:rsidR="00CF5967" w:rsidRDefault="00000000">
      <w:pPr>
        <w:spacing w:after="107" w:line="259" w:lineRule="auto"/>
        <w:ind w:left="0" w:firstLine="0"/>
        <w:jc w:val="left"/>
      </w:pPr>
      <w:r>
        <w:t xml:space="preserve"> </w:t>
      </w:r>
    </w:p>
    <w:p w14:paraId="2CA94FFC" w14:textId="77777777" w:rsidR="00CF5967" w:rsidRDefault="00000000">
      <w:pPr>
        <w:spacing w:after="107" w:line="259" w:lineRule="auto"/>
        <w:ind w:left="0" w:firstLine="0"/>
        <w:jc w:val="left"/>
      </w:pPr>
      <w:r>
        <w:t xml:space="preserve"> </w:t>
      </w:r>
    </w:p>
    <w:p w14:paraId="766E399B" w14:textId="77777777" w:rsidR="00CF5967" w:rsidRDefault="00000000">
      <w:pPr>
        <w:spacing w:after="102" w:line="259" w:lineRule="auto"/>
        <w:ind w:left="0" w:firstLine="0"/>
        <w:jc w:val="left"/>
      </w:pPr>
      <w:r>
        <w:t xml:space="preserve"> </w:t>
      </w:r>
    </w:p>
    <w:p w14:paraId="7DA4DEF3" w14:textId="77777777" w:rsidR="00CF5967" w:rsidRDefault="00000000">
      <w:pPr>
        <w:spacing w:after="107" w:line="259" w:lineRule="auto"/>
        <w:ind w:left="0" w:firstLine="0"/>
        <w:jc w:val="left"/>
      </w:pPr>
      <w:r>
        <w:t xml:space="preserve"> </w:t>
      </w:r>
    </w:p>
    <w:p w14:paraId="390A02FE" w14:textId="77777777" w:rsidR="00CF5967" w:rsidRDefault="00000000">
      <w:pPr>
        <w:spacing w:after="107" w:line="259" w:lineRule="auto"/>
        <w:ind w:left="0" w:firstLine="0"/>
        <w:jc w:val="left"/>
      </w:pPr>
      <w:r>
        <w:t xml:space="preserve"> </w:t>
      </w:r>
    </w:p>
    <w:p w14:paraId="5021A7B5" w14:textId="77777777" w:rsidR="00CF5967" w:rsidRDefault="00000000">
      <w:pPr>
        <w:spacing w:after="107" w:line="259" w:lineRule="auto"/>
        <w:ind w:left="0" w:firstLine="0"/>
        <w:jc w:val="left"/>
      </w:pPr>
      <w:r>
        <w:t xml:space="preserve"> </w:t>
      </w:r>
    </w:p>
    <w:p w14:paraId="362BB800" w14:textId="77777777" w:rsidR="00CF5967" w:rsidRDefault="00000000">
      <w:pPr>
        <w:spacing w:after="107" w:line="259" w:lineRule="auto"/>
        <w:ind w:left="0" w:firstLine="0"/>
        <w:jc w:val="left"/>
      </w:pPr>
      <w:r>
        <w:t xml:space="preserve"> </w:t>
      </w:r>
    </w:p>
    <w:p w14:paraId="463EAB65" w14:textId="77777777" w:rsidR="00CF5967" w:rsidRDefault="00000000">
      <w:pPr>
        <w:spacing w:after="0" w:line="259" w:lineRule="auto"/>
        <w:ind w:left="0" w:firstLine="0"/>
        <w:jc w:val="left"/>
      </w:pPr>
      <w:r>
        <w:t xml:space="preserve"> </w:t>
      </w:r>
    </w:p>
    <w:p w14:paraId="6D4221E6" w14:textId="77777777" w:rsidR="00CF5967" w:rsidRDefault="00000000">
      <w:pPr>
        <w:pStyle w:val="Heading1"/>
        <w:ind w:left="-5"/>
      </w:pPr>
      <w:bookmarkStart w:id="1" w:name="_Toc14894"/>
      <w:r>
        <w:lastRenderedPageBreak/>
        <w:t xml:space="preserve">Problem-solving approaches </w:t>
      </w:r>
      <w:bookmarkEnd w:id="1"/>
    </w:p>
    <w:p w14:paraId="1D1B5716" w14:textId="77777777" w:rsidR="00CF5967" w:rsidRDefault="00000000">
      <w:pPr>
        <w:ind w:left="-5" w:right="2"/>
      </w:pPr>
      <w:r>
        <w:t>Every business organisation may face several problems and challenges continuously regarding its financial, operational, and compliance activities. The management of those entities must consider all the potential risks so that they can smoothly handle this organisational situation to attain the organisation's expectations (</w:t>
      </w:r>
      <w:proofErr w:type="spellStart"/>
      <w:r>
        <w:t>Dahan</w:t>
      </w:r>
      <w:proofErr w:type="spellEnd"/>
      <w:r>
        <w:t xml:space="preserve">, 2021). There are four favourable steps in problem-solving approaches such as determining the potential challenges, evaluating the alternative solutions, selecting the appropriate solution, and implementing and reviewing the result of the solutions. The management of London Grocery can mitigate </w:t>
      </w:r>
      <w:proofErr w:type="gramStart"/>
      <w:r>
        <w:t>all of</w:t>
      </w:r>
      <w:proofErr w:type="gramEnd"/>
      <w:r>
        <w:t xml:space="preserve"> its challenges and other issues smoothly following the above-mentioned problem-solving approaches. They also can reduce the effect of the decrease of net profit of the entity the overinflation and economic crisis.  </w:t>
      </w:r>
    </w:p>
    <w:p w14:paraId="3CE8BB70" w14:textId="77777777" w:rsidR="00CF5967" w:rsidRDefault="00000000">
      <w:pPr>
        <w:spacing w:after="102" w:line="259" w:lineRule="auto"/>
        <w:ind w:left="0" w:firstLine="0"/>
        <w:jc w:val="left"/>
      </w:pPr>
      <w:r>
        <w:t xml:space="preserve"> </w:t>
      </w:r>
    </w:p>
    <w:p w14:paraId="476B865D" w14:textId="77777777" w:rsidR="00CF5967" w:rsidRDefault="00000000">
      <w:pPr>
        <w:spacing w:after="107" w:line="259" w:lineRule="auto"/>
        <w:ind w:left="-5" w:right="2"/>
      </w:pPr>
      <w:r>
        <w:t xml:space="preserve">The workplace problem </w:t>
      </w:r>
    </w:p>
    <w:p w14:paraId="030E6CFD" w14:textId="77777777" w:rsidR="00CF5967" w:rsidRDefault="00000000">
      <w:pPr>
        <w:ind w:left="-5" w:right="2"/>
      </w:pPr>
      <w:r>
        <w:t xml:space="preserve">An organisation is a place where economic activities are continued to achieve business objectives so that the entity can maximize the stockholders' expectations by fulfilling them continuously (Erikson, 2020). Any corporate organization may encounter several issues and difficulties over time concerning its compliance, operational, and financial operations.  </w:t>
      </w:r>
    </w:p>
    <w:p w14:paraId="5B77D929" w14:textId="77777777" w:rsidR="00CF5967" w:rsidRDefault="00000000">
      <w:pPr>
        <w:spacing w:after="107" w:line="259" w:lineRule="auto"/>
        <w:ind w:left="0" w:firstLine="0"/>
        <w:jc w:val="left"/>
      </w:pPr>
      <w:r>
        <w:t xml:space="preserve"> </w:t>
      </w:r>
    </w:p>
    <w:p w14:paraId="1FD2DD07" w14:textId="77777777" w:rsidR="00CF5967" w:rsidRDefault="00000000">
      <w:pPr>
        <w:ind w:left="-5" w:right="2"/>
      </w:pPr>
      <w:r>
        <w:rPr>
          <w:b/>
        </w:rPr>
        <w:t>The workplace:</w:t>
      </w:r>
      <w:r>
        <w:t xml:space="preserve"> London Grocery is one of the major grocery suppliers in the UK that provide grocery products to its customers. This entity mainly collects grocery products from the wholesaler of the local market and salt from its customer (Baskin, 2023). The management also offers organic and fresh goods to its customer so that the entity can ensure safe food for all.  </w:t>
      </w:r>
    </w:p>
    <w:p w14:paraId="77762BEF" w14:textId="77777777" w:rsidR="00CF5967" w:rsidRDefault="00000000">
      <w:pPr>
        <w:spacing w:after="107" w:line="259" w:lineRule="auto"/>
        <w:ind w:left="0" w:firstLine="0"/>
        <w:jc w:val="left"/>
      </w:pPr>
      <w:r>
        <w:t xml:space="preserve"> </w:t>
      </w:r>
    </w:p>
    <w:p w14:paraId="0B805A3A" w14:textId="77777777" w:rsidR="00CF5967" w:rsidRDefault="00000000">
      <w:pPr>
        <w:ind w:left="-5" w:right="2"/>
      </w:pPr>
      <w:r>
        <w:rPr>
          <w:b/>
        </w:rPr>
        <w:t>Work experience:</w:t>
      </w:r>
      <w:r>
        <w:t xml:space="preserve"> I have worked for a long time in this organisation directly and indirectly and have a good overview of the overall business process of London grocery so that the potential challenges may be evaluated timely (Peter, 2021). For academic purposes, I have prepared this report to assess the upcoming threats of the entity to show how the management can mitigate them immediately.  </w:t>
      </w:r>
    </w:p>
    <w:p w14:paraId="561213D9" w14:textId="77777777" w:rsidR="00CF5967" w:rsidRDefault="00000000">
      <w:pPr>
        <w:spacing w:after="107" w:line="259" w:lineRule="auto"/>
        <w:ind w:left="0" w:firstLine="0"/>
        <w:jc w:val="left"/>
      </w:pPr>
      <w:r>
        <w:t xml:space="preserve"> </w:t>
      </w:r>
    </w:p>
    <w:p w14:paraId="0E904F31" w14:textId="77777777" w:rsidR="00CF5967" w:rsidRDefault="00000000">
      <w:pPr>
        <w:ind w:left="-5" w:right="2"/>
      </w:pPr>
      <w:r>
        <w:rPr>
          <w:b/>
        </w:rPr>
        <w:t>The problem:</w:t>
      </w:r>
      <w:r>
        <w:t xml:space="preserve"> This report will present the workplace problem of London grocery which is one of the reputed organisations within the grocery industry (Robert, 2018). The major challenge London grocery face is the net profit of the entity is diminishing continuously though the total revenue is increased in previous time.  </w:t>
      </w:r>
    </w:p>
    <w:p w14:paraId="513AB8BB" w14:textId="77777777" w:rsidR="00CF5967" w:rsidRDefault="00000000">
      <w:pPr>
        <w:spacing w:after="107" w:line="259" w:lineRule="auto"/>
        <w:ind w:left="0" w:firstLine="0"/>
        <w:jc w:val="left"/>
      </w:pPr>
      <w:r>
        <w:t xml:space="preserve"> </w:t>
      </w:r>
    </w:p>
    <w:p w14:paraId="54CDC509" w14:textId="77777777" w:rsidR="00CF5967" w:rsidRDefault="00000000">
      <w:pPr>
        <w:spacing w:after="0" w:line="259" w:lineRule="auto"/>
        <w:ind w:left="0" w:firstLine="0"/>
        <w:jc w:val="left"/>
      </w:pPr>
      <w:r>
        <w:t xml:space="preserve"> </w:t>
      </w:r>
    </w:p>
    <w:p w14:paraId="750CC1B5" w14:textId="77777777" w:rsidR="00CF5967" w:rsidRDefault="00000000">
      <w:pPr>
        <w:pStyle w:val="Heading1"/>
        <w:ind w:left="-5"/>
      </w:pPr>
      <w:bookmarkStart w:id="2" w:name="_Toc14895"/>
      <w:r>
        <w:lastRenderedPageBreak/>
        <w:t xml:space="preserve">Analysing information </w:t>
      </w:r>
      <w:bookmarkEnd w:id="2"/>
    </w:p>
    <w:p w14:paraId="05703BFC" w14:textId="77777777" w:rsidR="00CF5967" w:rsidRDefault="00000000">
      <w:pPr>
        <w:ind w:left="-5" w:right="2"/>
      </w:pPr>
      <w:r>
        <w:t xml:space="preserve">The management of an entity should analyse the record information regarding the possible threats which will affect the business operations.  An entity can analyse the required data in several ways and make effective decisions to mitigate those challenges (Russel, 2021).  The scope and impact analysis of a challenge and root cause analysis are the very two popular analysis models to evaluate effective solutions.   </w:t>
      </w:r>
    </w:p>
    <w:p w14:paraId="3DB9F682" w14:textId="77777777" w:rsidR="00CF5967" w:rsidRDefault="00000000">
      <w:pPr>
        <w:spacing w:after="107" w:line="259" w:lineRule="auto"/>
        <w:ind w:left="0" w:firstLine="0"/>
        <w:jc w:val="left"/>
      </w:pPr>
      <w:r>
        <w:t xml:space="preserve"> </w:t>
      </w:r>
    </w:p>
    <w:p w14:paraId="2232A967" w14:textId="77777777" w:rsidR="00CF5967" w:rsidRDefault="00000000">
      <w:pPr>
        <w:ind w:left="-5" w:right="2"/>
      </w:pPr>
      <w:r>
        <w:rPr>
          <w:b/>
        </w:rPr>
        <w:t>Scope and Impact analysis:</w:t>
      </w:r>
      <w:r>
        <w:t xml:space="preserve">  The scope and impact analysis can evaluate the possible effect of a challenge and its area which will affect the overall operation of an entity. The scope of London grocery challenges is very pervasive because the entity is losing the target profit level which can directly impact its operation and employment (Saito, 2019).  if the entity can't make a profit the owners will not be able to operate the business and then each stakeholder will be affected by this challenge.  </w:t>
      </w:r>
    </w:p>
    <w:p w14:paraId="0C999589" w14:textId="77777777" w:rsidR="00CF5967" w:rsidRDefault="00000000">
      <w:pPr>
        <w:spacing w:after="107" w:line="259" w:lineRule="auto"/>
        <w:ind w:left="0" w:firstLine="0"/>
        <w:jc w:val="left"/>
      </w:pPr>
      <w:r>
        <w:t xml:space="preserve"> </w:t>
      </w:r>
    </w:p>
    <w:p w14:paraId="7B0A5653" w14:textId="77777777" w:rsidR="00CF5967" w:rsidRDefault="00000000">
      <w:pPr>
        <w:ind w:left="-5" w:right="2"/>
      </w:pPr>
      <w:r>
        <w:rPr>
          <w:b/>
        </w:rPr>
        <w:t>Root cause analysis:</w:t>
      </w:r>
      <w:r>
        <w:t xml:space="preserve"> Root cause analysis is very renowned for the decision-making process which evaluates how can affect an entity a threat. This analysis can assist the management to evaluate the root cause of problems so that the management can make necessary decisions immediately to solve the issues (Montesinos-Valera, 2018). Every industry such as telecommunication, manufacturing, networking, healthcare, technology, etc. can apply this analysis. London grocery can perform the root cause analysis of the best problem through 5 steps such as identifying the challenge, accommodating data, evaluating causal factors, assessing the root cause and recommending and implementing solutions. According to the root cause analysis of London grocery, the identified challenge of this entity is decreasing profit during the current period. The management can gather data relating to these issues and potential solutions from National statistics and current market situations. The major cause of this challenge is that the product price of grocery items is increasing tremendously within the UK because of the pandemic effect and the Russia-Ukraine war. There are many possible alternative solutions regarding the challenges London grocery faces which are presented in the evaluation of alternative solution paragraph.  </w:t>
      </w:r>
    </w:p>
    <w:p w14:paraId="569E98C6" w14:textId="77777777" w:rsidR="00CF5967" w:rsidRDefault="00000000">
      <w:pPr>
        <w:spacing w:after="162" w:line="259" w:lineRule="auto"/>
        <w:ind w:left="0" w:firstLine="0"/>
        <w:jc w:val="left"/>
      </w:pPr>
      <w:r>
        <w:t xml:space="preserve"> </w:t>
      </w:r>
    </w:p>
    <w:p w14:paraId="1D57D00E" w14:textId="77777777" w:rsidR="00CF5967" w:rsidRDefault="00000000">
      <w:pPr>
        <w:pStyle w:val="Heading1"/>
        <w:ind w:left="-5"/>
      </w:pPr>
      <w:bookmarkStart w:id="3" w:name="_Toc14896"/>
      <w:r>
        <w:t xml:space="preserve">Applying situational analysis models </w:t>
      </w:r>
      <w:bookmarkEnd w:id="3"/>
    </w:p>
    <w:p w14:paraId="4CD560AF" w14:textId="77777777" w:rsidR="00CF5967" w:rsidRDefault="00000000">
      <w:pPr>
        <w:spacing w:after="107" w:line="259" w:lineRule="auto"/>
        <w:ind w:left="0" w:firstLine="0"/>
        <w:jc w:val="left"/>
      </w:pPr>
      <w:r>
        <w:t xml:space="preserve"> </w:t>
      </w:r>
    </w:p>
    <w:p w14:paraId="30EAEADF" w14:textId="77777777" w:rsidR="00CF5967" w:rsidRDefault="00000000">
      <w:pPr>
        <w:spacing w:after="107" w:line="259" w:lineRule="auto"/>
        <w:ind w:left="-5"/>
        <w:jc w:val="left"/>
      </w:pPr>
      <w:r>
        <w:rPr>
          <w:b/>
        </w:rPr>
        <w:t xml:space="preserve">PEST Analysis </w:t>
      </w:r>
    </w:p>
    <w:p w14:paraId="3F4149EC" w14:textId="77777777" w:rsidR="00CF5967" w:rsidRDefault="00000000">
      <w:pPr>
        <w:ind w:left="-5" w:right="2"/>
      </w:pPr>
      <w:r>
        <w:t xml:space="preserve">PEST analysis is a very renowned business model to access the external positioning of an entity within its industry (Erikson, 2020). The management of an entity can easily evaluate its external strength by analysing several factors of PEST analysis such as political, economic, </w:t>
      </w:r>
      <w:r>
        <w:lastRenderedPageBreak/>
        <w:t xml:space="preserve">social, and technological factors. The following paragraphs will present how London grocery can mitigate the upcoming risk using its external strengths.  </w:t>
      </w:r>
    </w:p>
    <w:p w14:paraId="46BDC591" w14:textId="77777777" w:rsidR="00CF5967" w:rsidRDefault="00000000">
      <w:pPr>
        <w:spacing w:after="107" w:line="259" w:lineRule="auto"/>
        <w:ind w:left="0" w:firstLine="0"/>
        <w:jc w:val="left"/>
      </w:pPr>
      <w:r>
        <w:t xml:space="preserve"> </w:t>
      </w:r>
    </w:p>
    <w:p w14:paraId="7951158D" w14:textId="77777777" w:rsidR="00CF5967" w:rsidRDefault="00000000">
      <w:pPr>
        <w:ind w:left="-5" w:right="2"/>
      </w:pPr>
      <w:r>
        <w:rPr>
          <w:b/>
        </w:rPr>
        <w:t>Political:</w:t>
      </w:r>
      <w:r>
        <w:t xml:space="preserve"> The political factors of this analysis will present the government rules and regulations such as tax policy, environmental laws, etc. which can affect the operations of a business (Erikson, 2020). The Government of the UK can reduce grocery products’ prices by decreasing the tax rate of the country and if they do so, London grocery will be able to make a profit again.  </w:t>
      </w:r>
    </w:p>
    <w:p w14:paraId="36B4C62C" w14:textId="77777777" w:rsidR="00CF5967" w:rsidRDefault="00000000">
      <w:pPr>
        <w:spacing w:after="107" w:line="259" w:lineRule="auto"/>
        <w:ind w:left="0" w:firstLine="0"/>
        <w:jc w:val="left"/>
      </w:pPr>
      <w:r>
        <w:t xml:space="preserve">  </w:t>
      </w:r>
    </w:p>
    <w:p w14:paraId="50235AE1" w14:textId="77777777" w:rsidR="00CF5967" w:rsidRDefault="00000000">
      <w:pPr>
        <w:ind w:left="-5" w:right="2"/>
      </w:pPr>
      <w:r>
        <w:rPr>
          <w:b/>
        </w:rPr>
        <w:t>Economic:</w:t>
      </w:r>
      <w:r>
        <w:t xml:space="preserve"> The economic factors present the macroeconomics of the UK like economic growth, inflation rate, etc. The inflation rate enhances the market price of grocery products that’s why the customers can't buy according to their daily needs and London grocery losses its target profits (Erikson, 2020).  </w:t>
      </w:r>
    </w:p>
    <w:p w14:paraId="77623BDB" w14:textId="77777777" w:rsidR="00CF5967" w:rsidRDefault="00000000">
      <w:pPr>
        <w:spacing w:after="107" w:line="259" w:lineRule="auto"/>
        <w:ind w:left="0" w:firstLine="0"/>
        <w:jc w:val="left"/>
      </w:pPr>
      <w:r>
        <w:t xml:space="preserve"> </w:t>
      </w:r>
    </w:p>
    <w:p w14:paraId="0E9F43C3" w14:textId="77777777" w:rsidR="00CF5967" w:rsidRDefault="00000000">
      <w:pPr>
        <w:ind w:left="-5" w:right="2"/>
      </w:pPr>
      <w:r>
        <w:rPr>
          <w:b/>
        </w:rPr>
        <w:t>Social:</w:t>
      </w:r>
      <w:r>
        <w:t xml:space="preserve"> The social factors are related to consumers and their lifestyle which present the demographics of the customers like buying behaviour, age, income, taste, preferences, etc. </w:t>
      </w:r>
    </w:p>
    <w:p w14:paraId="0EF7456B" w14:textId="77777777" w:rsidR="00CF5967" w:rsidRDefault="00000000">
      <w:pPr>
        <w:ind w:left="-5" w:right="2"/>
      </w:pPr>
      <w:r>
        <w:t xml:space="preserve">The major reason for not being profitable for London grocery is decreasing consumers’ buying patterns (Erikson, 2020). If the customer can earn more </w:t>
      </w:r>
      <w:proofErr w:type="spellStart"/>
      <w:r>
        <w:t>then</w:t>
      </w:r>
      <w:proofErr w:type="spellEnd"/>
      <w:r>
        <w:t xml:space="preserve"> they will be able to spend enough on grocery items.   </w:t>
      </w:r>
    </w:p>
    <w:p w14:paraId="3F2EC87A" w14:textId="77777777" w:rsidR="00CF5967" w:rsidRDefault="00000000">
      <w:pPr>
        <w:spacing w:after="107" w:line="259" w:lineRule="auto"/>
        <w:ind w:left="0" w:firstLine="0"/>
        <w:jc w:val="left"/>
      </w:pPr>
      <w:r>
        <w:t xml:space="preserve"> </w:t>
      </w:r>
    </w:p>
    <w:p w14:paraId="00CDC96A" w14:textId="77777777" w:rsidR="00CF5967" w:rsidRDefault="00000000">
      <w:pPr>
        <w:ind w:left="-5" w:right="2"/>
      </w:pPr>
      <w:r>
        <w:rPr>
          <w:b/>
        </w:rPr>
        <w:t>Technological:</w:t>
      </w:r>
      <w:r>
        <w:t xml:space="preserve"> This factor is concerned with technological changes and the adaptation of new technological advantages within the organization (Erikson, 2020). There is no or minimal effect of technological factors on the challenge of London grocery.  </w:t>
      </w:r>
    </w:p>
    <w:p w14:paraId="71B499DB" w14:textId="77777777" w:rsidR="00CF5967" w:rsidRDefault="00000000">
      <w:pPr>
        <w:spacing w:after="102" w:line="259" w:lineRule="auto"/>
        <w:ind w:left="0" w:firstLine="0"/>
        <w:jc w:val="left"/>
      </w:pPr>
      <w:r>
        <w:t xml:space="preserve"> </w:t>
      </w:r>
    </w:p>
    <w:p w14:paraId="387F6929" w14:textId="77777777" w:rsidR="00CF5967" w:rsidRDefault="00000000">
      <w:pPr>
        <w:spacing w:after="107" w:line="259" w:lineRule="auto"/>
        <w:ind w:left="-5"/>
        <w:jc w:val="left"/>
      </w:pPr>
      <w:r>
        <w:rPr>
          <w:b/>
        </w:rPr>
        <w:t xml:space="preserve">SWOT Analysis </w:t>
      </w:r>
    </w:p>
    <w:p w14:paraId="0AF21FFE" w14:textId="77777777" w:rsidR="00CF5967" w:rsidRDefault="00000000">
      <w:pPr>
        <w:ind w:left="-5" w:right="2"/>
      </w:pPr>
      <w:r>
        <w:t xml:space="preserve">SWOT analysis is concerned with an entity's internal resources and external positioning to present the internal weakness and strengths and external opportunities and threats (Baskin, 2023). Applying four factors as strengths, weaknesses, opportunities and threats, London grocery will evaluate the possible chances to reduce the profit-decreasing threat by internal resources and external capabilities.  </w:t>
      </w:r>
    </w:p>
    <w:p w14:paraId="05C1FB70" w14:textId="77777777" w:rsidR="00CF5967" w:rsidRDefault="00000000">
      <w:pPr>
        <w:spacing w:after="107" w:line="259" w:lineRule="auto"/>
        <w:ind w:left="0" w:firstLine="0"/>
        <w:jc w:val="left"/>
      </w:pPr>
      <w:r>
        <w:t xml:space="preserve"> </w:t>
      </w:r>
    </w:p>
    <w:p w14:paraId="7DD7B8F2" w14:textId="77777777" w:rsidR="00CF5967" w:rsidRDefault="00000000">
      <w:pPr>
        <w:ind w:left="-5" w:right="2"/>
      </w:pPr>
      <w:r>
        <w:rPr>
          <w:b/>
        </w:rPr>
        <w:t>Strength:</w:t>
      </w:r>
      <w:r>
        <w:t xml:space="preserve"> The strength factor presents the internal capability of an entity by which an organisation can operate smoothly within the industry and achieve business objectives (Baskin, 2023). London grocery has a strong supply chain and some capable employees to mitigate the decreasing revenue challenges.  </w:t>
      </w:r>
    </w:p>
    <w:p w14:paraId="57DF2422" w14:textId="77777777" w:rsidR="00CF5967" w:rsidRDefault="00000000">
      <w:pPr>
        <w:spacing w:after="0" w:line="259" w:lineRule="auto"/>
        <w:ind w:left="0" w:firstLine="0"/>
        <w:jc w:val="left"/>
      </w:pPr>
      <w:r>
        <w:t xml:space="preserve"> </w:t>
      </w:r>
    </w:p>
    <w:p w14:paraId="267A0EE2" w14:textId="77777777" w:rsidR="00CF5967" w:rsidRDefault="00000000">
      <w:pPr>
        <w:ind w:left="-5" w:right="2"/>
      </w:pPr>
      <w:r>
        <w:rPr>
          <w:b/>
        </w:rPr>
        <w:lastRenderedPageBreak/>
        <w:t>Weakness:</w:t>
      </w:r>
      <w:r>
        <w:t xml:space="preserve"> This factor represents the lacking points of an organisation by which an entity can't undertake Decisions and mitigate business risk properly (Baskin, 2023). The major weakness of London grocery regarding profit-minimising challenges is that the entity has not any previous experience to tackle this type of threat.  </w:t>
      </w:r>
    </w:p>
    <w:p w14:paraId="3399C879" w14:textId="77777777" w:rsidR="00CF5967" w:rsidRDefault="00000000">
      <w:pPr>
        <w:spacing w:after="102" w:line="259" w:lineRule="auto"/>
        <w:ind w:left="0" w:firstLine="0"/>
        <w:jc w:val="left"/>
      </w:pPr>
      <w:r>
        <w:t xml:space="preserve"> </w:t>
      </w:r>
    </w:p>
    <w:p w14:paraId="2DAC91AA" w14:textId="77777777" w:rsidR="00CF5967" w:rsidRDefault="00000000">
      <w:pPr>
        <w:ind w:left="-5" w:right="2"/>
      </w:pPr>
      <w:r>
        <w:rPr>
          <w:b/>
        </w:rPr>
        <w:t>Opportunities:</w:t>
      </w:r>
      <w:r>
        <w:t xml:space="preserve"> The opportunity factor acts as a moderator of a firm which represents the potential scope in the external organization (Baskin, 2023). London grocery has several external opportunities to make up the upcoming threats like government subsidies, lowering tax rates, and other beneficiary schemes.  </w:t>
      </w:r>
    </w:p>
    <w:p w14:paraId="505CFA14" w14:textId="77777777" w:rsidR="00CF5967" w:rsidRDefault="00000000">
      <w:pPr>
        <w:spacing w:after="107" w:line="259" w:lineRule="auto"/>
        <w:ind w:left="0" w:firstLine="0"/>
        <w:jc w:val="left"/>
      </w:pPr>
      <w:r>
        <w:t xml:space="preserve"> </w:t>
      </w:r>
    </w:p>
    <w:p w14:paraId="19F2AA82" w14:textId="77777777" w:rsidR="00CF5967" w:rsidRDefault="00000000">
      <w:pPr>
        <w:ind w:left="-5" w:right="2"/>
      </w:pPr>
      <w:r>
        <w:rPr>
          <w:b/>
        </w:rPr>
        <w:t>Threats:</w:t>
      </w:r>
      <w:r>
        <w:t xml:space="preserve"> Threats are the potential external challenges which can be arisen from competitors, the government, or any other regulatory authorities (Baskin, 2023). There are also several external threats to London grocery regarding profit-diminishing risks such as a highly competitive market, low production at the root level, minimal number of suppliers, etc.  </w:t>
      </w:r>
    </w:p>
    <w:p w14:paraId="0D83FD85" w14:textId="77777777" w:rsidR="00CF5967" w:rsidRDefault="00000000">
      <w:pPr>
        <w:spacing w:after="157" w:line="259" w:lineRule="auto"/>
        <w:ind w:left="0" w:firstLine="0"/>
        <w:jc w:val="left"/>
      </w:pPr>
      <w:r>
        <w:t xml:space="preserve"> </w:t>
      </w:r>
    </w:p>
    <w:p w14:paraId="1BA184F3" w14:textId="77777777" w:rsidR="00CF5967" w:rsidRDefault="00000000">
      <w:pPr>
        <w:pStyle w:val="Heading1"/>
        <w:ind w:left="-5"/>
      </w:pPr>
      <w:bookmarkStart w:id="4" w:name="_Toc14897"/>
      <w:r>
        <w:t xml:space="preserve">Range of alternate solutions </w:t>
      </w:r>
      <w:bookmarkEnd w:id="4"/>
    </w:p>
    <w:p w14:paraId="1E762982" w14:textId="77777777" w:rsidR="00CF5967" w:rsidRDefault="00000000">
      <w:pPr>
        <w:spacing w:after="37"/>
        <w:ind w:left="-5" w:right="2"/>
      </w:pPr>
      <w:r>
        <w:t xml:space="preserve">The identified problem of London Grocery is that the profit level of the entity is decreasing tremendously. There are different solutions to this challenge so that the entity can keep the profit level high according to the budget. the followings are the alternative solutions to the risk. </w:t>
      </w:r>
    </w:p>
    <w:p w14:paraId="362321CA" w14:textId="77777777" w:rsidR="00CF5967" w:rsidRDefault="00000000">
      <w:pPr>
        <w:numPr>
          <w:ilvl w:val="0"/>
          <w:numId w:val="1"/>
        </w:numPr>
        <w:spacing w:after="114" w:line="259" w:lineRule="auto"/>
        <w:ind w:right="2" w:hanging="581"/>
      </w:pPr>
      <w:r>
        <w:t xml:space="preserve">Reducing the product’s quality to enhance the profit </w:t>
      </w:r>
      <w:proofErr w:type="gramStart"/>
      <w:r>
        <w:t>level</w:t>
      </w:r>
      <w:proofErr w:type="gramEnd"/>
      <w:r>
        <w:t xml:space="preserve"> </w:t>
      </w:r>
    </w:p>
    <w:p w14:paraId="7CD419BF" w14:textId="77777777" w:rsidR="00CF5967" w:rsidRDefault="00000000">
      <w:pPr>
        <w:numPr>
          <w:ilvl w:val="0"/>
          <w:numId w:val="1"/>
        </w:numPr>
        <w:spacing w:after="110" w:line="259" w:lineRule="auto"/>
        <w:ind w:right="2" w:hanging="581"/>
      </w:pPr>
      <w:r>
        <w:t xml:space="preserve">Introducing a new distribution system </w:t>
      </w:r>
    </w:p>
    <w:p w14:paraId="6FECACA5" w14:textId="77777777" w:rsidR="00CF5967" w:rsidRDefault="00000000">
      <w:pPr>
        <w:numPr>
          <w:ilvl w:val="0"/>
          <w:numId w:val="1"/>
        </w:numPr>
        <w:spacing w:after="114" w:line="259" w:lineRule="auto"/>
        <w:ind w:right="2" w:hanging="581"/>
      </w:pPr>
      <w:r>
        <w:t xml:space="preserve">Cutting the majority of employees </w:t>
      </w:r>
    </w:p>
    <w:p w14:paraId="65A8244F" w14:textId="77777777" w:rsidR="00CF5967" w:rsidRDefault="00000000">
      <w:pPr>
        <w:numPr>
          <w:ilvl w:val="0"/>
          <w:numId w:val="1"/>
        </w:numPr>
        <w:spacing w:after="114" w:line="259" w:lineRule="auto"/>
        <w:ind w:right="2" w:hanging="581"/>
      </w:pPr>
      <w:r>
        <w:t xml:space="preserve">Increasing the marketing efforts to obtain optimum </w:t>
      </w:r>
      <w:proofErr w:type="gramStart"/>
      <w:r>
        <w:t>revenue</w:t>
      </w:r>
      <w:proofErr w:type="gramEnd"/>
      <w:r>
        <w:t xml:space="preserve"> </w:t>
      </w:r>
    </w:p>
    <w:p w14:paraId="7E85D9F7" w14:textId="77777777" w:rsidR="00CF5967" w:rsidRDefault="00000000">
      <w:pPr>
        <w:numPr>
          <w:ilvl w:val="0"/>
          <w:numId w:val="1"/>
        </w:numPr>
        <w:spacing w:after="114" w:line="259" w:lineRule="auto"/>
        <w:ind w:right="2" w:hanging="581"/>
      </w:pPr>
      <w:r>
        <w:t xml:space="preserve">Collect organic products from the field </w:t>
      </w:r>
      <w:proofErr w:type="gramStart"/>
      <w:r>
        <w:t>level</w:t>
      </w:r>
      <w:proofErr w:type="gramEnd"/>
      <w:r>
        <w:t xml:space="preserve"> </w:t>
      </w:r>
    </w:p>
    <w:p w14:paraId="7007CED1" w14:textId="77777777" w:rsidR="00CF5967" w:rsidRDefault="00000000">
      <w:pPr>
        <w:spacing w:after="162" w:line="259" w:lineRule="auto"/>
        <w:ind w:left="0" w:firstLine="0"/>
        <w:jc w:val="left"/>
      </w:pPr>
      <w:r>
        <w:t xml:space="preserve"> </w:t>
      </w:r>
    </w:p>
    <w:p w14:paraId="76960BF4" w14:textId="77777777" w:rsidR="00CF5967" w:rsidRDefault="00000000">
      <w:pPr>
        <w:pStyle w:val="Heading1"/>
        <w:ind w:left="-5"/>
      </w:pPr>
      <w:bookmarkStart w:id="5" w:name="_Toc14898"/>
      <w:r>
        <w:t xml:space="preserve">Evaluation of alternative solutions </w:t>
      </w:r>
      <w:bookmarkEnd w:id="5"/>
    </w:p>
    <w:p w14:paraId="75557C5C" w14:textId="77777777" w:rsidR="00CF5967" w:rsidRDefault="00000000">
      <w:pPr>
        <w:ind w:left="-5" w:right="2"/>
      </w:pPr>
      <w:r>
        <w:t xml:space="preserve">Using the scoring criteria, we can evaluate the best alternative solutions so that the management can implement the best alternative solutions. </w:t>
      </w:r>
    </w:p>
    <w:p w14:paraId="6B90C4D7" w14:textId="77777777" w:rsidR="00CF5967" w:rsidRDefault="00000000">
      <w:pPr>
        <w:spacing w:after="107" w:line="259" w:lineRule="auto"/>
        <w:ind w:left="0" w:firstLine="0"/>
        <w:jc w:val="left"/>
      </w:pPr>
      <w:r>
        <w:t xml:space="preserve"> </w:t>
      </w:r>
    </w:p>
    <w:p w14:paraId="2BDC49D8" w14:textId="77777777" w:rsidR="00CF5967" w:rsidRDefault="00000000">
      <w:pPr>
        <w:ind w:left="-5" w:right="2"/>
      </w:pPr>
      <w:r>
        <w:rPr>
          <w:b/>
        </w:rPr>
        <w:t xml:space="preserve">Scoring criteria: </w:t>
      </w:r>
      <w:r>
        <w:t xml:space="preserve">The appropriate solution will be selected by scoring the alternative solutions regarding the below criteria. </w:t>
      </w:r>
    </w:p>
    <w:p w14:paraId="3D099FF0" w14:textId="77777777" w:rsidR="00CF5967" w:rsidRDefault="00000000">
      <w:pPr>
        <w:numPr>
          <w:ilvl w:val="0"/>
          <w:numId w:val="2"/>
        </w:numPr>
        <w:spacing w:after="107" w:line="259" w:lineRule="auto"/>
        <w:ind w:right="2" w:hanging="360"/>
      </w:pPr>
      <w:r>
        <w:t xml:space="preserve">Reducing costs Mark: 10 </w:t>
      </w:r>
    </w:p>
    <w:p w14:paraId="35498411" w14:textId="77777777" w:rsidR="00CF5967" w:rsidRDefault="00000000">
      <w:pPr>
        <w:numPr>
          <w:ilvl w:val="0"/>
          <w:numId w:val="2"/>
        </w:numPr>
        <w:spacing w:after="107" w:line="259" w:lineRule="auto"/>
        <w:ind w:right="2" w:hanging="360"/>
      </w:pPr>
      <w:r>
        <w:t xml:space="preserve">Employee Satisfaction Mark: 10 </w:t>
      </w:r>
    </w:p>
    <w:p w14:paraId="605C5DC2" w14:textId="77777777" w:rsidR="00CF5967" w:rsidRDefault="00000000">
      <w:pPr>
        <w:numPr>
          <w:ilvl w:val="0"/>
          <w:numId w:val="2"/>
        </w:numPr>
        <w:spacing w:after="107" w:line="259" w:lineRule="auto"/>
        <w:ind w:right="2" w:hanging="360"/>
      </w:pPr>
      <w:r>
        <w:t xml:space="preserve">Customer Satisfaction Mark: 10 </w:t>
      </w:r>
    </w:p>
    <w:p w14:paraId="5285D6A8" w14:textId="77777777" w:rsidR="00CF5967" w:rsidRDefault="00000000">
      <w:pPr>
        <w:numPr>
          <w:ilvl w:val="0"/>
          <w:numId w:val="2"/>
        </w:numPr>
        <w:spacing w:after="107" w:line="259" w:lineRule="auto"/>
        <w:ind w:right="2" w:hanging="360"/>
      </w:pPr>
      <w:r>
        <w:t xml:space="preserve">Enhancing revenue Mark: 10 </w:t>
      </w:r>
    </w:p>
    <w:p w14:paraId="7388DC8B" w14:textId="77777777" w:rsidR="00CF5967" w:rsidRDefault="00000000">
      <w:pPr>
        <w:spacing w:after="0" w:line="259" w:lineRule="auto"/>
        <w:ind w:left="0" w:firstLine="0"/>
        <w:jc w:val="left"/>
      </w:pPr>
      <w:r>
        <w:lastRenderedPageBreak/>
        <w:t xml:space="preserve"> </w:t>
      </w:r>
    </w:p>
    <w:p w14:paraId="6481C7D1" w14:textId="77777777" w:rsidR="00CF5967" w:rsidRDefault="00000000">
      <w:pPr>
        <w:ind w:left="-5" w:right="2"/>
      </w:pPr>
      <w:r>
        <w:t xml:space="preserve">By examining the expenses, earnings, and stakeholders who are directly involved, the criteria are chosen. The choice will receive a positive 10 score if it has a positive impact on any criterion; otherwise, it will receive a score of 0. Moreover, the choice will receive a negative 10 score if it has a negative influence on the criterion. </w:t>
      </w:r>
    </w:p>
    <w:p w14:paraId="61DB7890" w14:textId="77777777" w:rsidR="00CF5967" w:rsidRDefault="00000000">
      <w:pPr>
        <w:spacing w:after="0" w:line="259" w:lineRule="auto"/>
        <w:ind w:left="0" w:firstLine="0"/>
        <w:jc w:val="left"/>
      </w:pPr>
      <w:r>
        <w:t xml:space="preserve"> </w:t>
      </w:r>
    </w:p>
    <w:tbl>
      <w:tblPr>
        <w:tblStyle w:val="TableGrid"/>
        <w:tblW w:w="9004" w:type="dxa"/>
        <w:tblInd w:w="10" w:type="dxa"/>
        <w:tblCellMar>
          <w:top w:w="121" w:type="dxa"/>
          <w:left w:w="100" w:type="dxa"/>
          <w:right w:w="59" w:type="dxa"/>
        </w:tblCellMar>
        <w:tblLook w:val="04A0" w:firstRow="1" w:lastRow="0" w:firstColumn="1" w:lastColumn="0" w:noHBand="0" w:noVBand="1"/>
      </w:tblPr>
      <w:tblGrid>
        <w:gridCol w:w="6152"/>
        <w:gridCol w:w="585"/>
        <w:gridCol w:w="555"/>
        <w:gridCol w:w="465"/>
        <w:gridCol w:w="481"/>
        <w:gridCol w:w="766"/>
      </w:tblGrid>
      <w:tr w:rsidR="00CF5967" w14:paraId="678F1E36" w14:textId="77777777">
        <w:trPr>
          <w:trHeight w:val="640"/>
        </w:trPr>
        <w:tc>
          <w:tcPr>
            <w:tcW w:w="6153" w:type="dxa"/>
            <w:vMerge w:val="restart"/>
            <w:tcBorders>
              <w:top w:val="single" w:sz="8" w:space="0" w:color="000000"/>
              <w:left w:val="single" w:sz="8" w:space="0" w:color="000000"/>
              <w:bottom w:val="single" w:sz="8" w:space="0" w:color="000000"/>
              <w:right w:val="single" w:sz="8" w:space="0" w:color="000000"/>
            </w:tcBorders>
          </w:tcPr>
          <w:p w14:paraId="3BAD0BC6" w14:textId="77777777" w:rsidR="00CF5967" w:rsidRDefault="00000000">
            <w:pPr>
              <w:spacing w:after="0" w:line="259" w:lineRule="auto"/>
              <w:ind w:left="0" w:firstLine="0"/>
              <w:jc w:val="left"/>
            </w:pPr>
            <w:r>
              <w:t xml:space="preserve"> </w:t>
            </w:r>
          </w:p>
          <w:p w14:paraId="78A96E23" w14:textId="77777777" w:rsidR="00CF5967" w:rsidRDefault="00000000">
            <w:pPr>
              <w:spacing w:after="0" w:line="259" w:lineRule="auto"/>
              <w:ind w:left="0" w:firstLine="0"/>
              <w:jc w:val="left"/>
            </w:pPr>
            <w:r>
              <w:t xml:space="preserve">Alternative Solution </w:t>
            </w:r>
          </w:p>
        </w:tc>
        <w:tc>
          <w:tcPr>
            <w:tcW w:w="2086" w:type="dxa"/>
            <w:gridSpan w:val="4"/>
            <w:tcBorders>
              <w:top w:val="single" w:sz="8" w:space="0" w:color="000000"/>
              <w:left w:val="single" w:sz="8" w:space="0" w:color="000000"/>
              <w:bottom w:val="single" w:sz="8" w:space="0" w:color="000000"/>
              <w:right w:val="nil"/>
            </w:tcBorders>
          </w:tcPr>
          <w:p w14:paraId="16F3324C" w14:textId="77777777" w:rsidR="00CF5967" w:rsidRDefault="00000000">
            <w:pPr>
              <w:spacing w:after="0" w:line="259" w:lineRule="auto"/>
              <w:ind w:left="0" w:firstLine="0"/>
              <w:jc w:val="left"/>
            </w:pPr>
            <w:r>
              <w:t xml:space="preserve">Score per Criteria </w:t>
            </w:r>
          </w:p>
        </w:tc>
        <w:tc>
          <w:tcPr>
            <w:tcW w:w="766" w:type="dxa"/>
            <w:tcBorders>
              <w:top w:val="single" w:sz="8" w:space="0" w:color="000000"/>
              <w:left w:val="nil"/>
              <w:bottom w:val="single" w:sz="8" w:space="0" w:color="000000"/>
              <w:right w:val="single" w:sz="8" w:space="0" w:color="000000"/>
            </w:tcBorders>
          </w:tcPr>
          <w:p w14:paraId="0ADD5193" w14:textId="77777777" w:rsidR="00CF5967" w:rsidRDefault="00CF5967">
            <w:pPr>
              <w:spacing w:after="160" w:line="259" w:lineRule="auto"/>
              <w:ind w:left="0" w:firstLine="0"/>
              <w:jc w:val="left"/>
            </w:pPr>
          </w:p>
        </w:tc>
      </w:tr>
      <w:tr w:rsidR="00CF5967" w14:paraId="09267270" w14:textId="77777777">
        <w:trPr>
          <w:trHeight w:val="641"/>
        </w:trPr>
        <w:tc>
          <w:tcPr>
            <w:tcW w:w="0" w:type="auto"/>
            <w:vMerge/>
            <w:tcBorders>
              <w:top w:val="nil"/>
              <w:left w:val="single" w:sz="8" w:space="0" w:color="000000"/>
              <w:bottom w:val="single" w:sz="8" w:space="0" w:color="000000"/>
              <w:right w:val="single" w:sz="8" w:space="0" w:color="000000"/>
            </w:tcBorders>
          </w:tcPr>
          <w:p w14:paraId="7886E517" w14:textId="77777777" w:rsidR="00CF5967" w:rsidRDefault="00CF5967">
            <w:pPr>
              <w:spacing w:after="160" w:line="259" w:lineRule="auto"/>
              <w:ind w:left="0" w:firstLine="0"/>
              <w:jc w:val="left"/>
            </w:pPr>
          </w:p>
        </w:tc>
        <w:tc>
          <w:tcPr>
            <w:tcW w:w="585" w:type="dxa"/>
            <w:tcBorders>
              <w:top w:val="single" w:sz="8" w:space="0" w:color="000000"/>
              <w:left w:val="single" w:sz="8" w:space="0" w:color="000000"/>
              <w:bottom w:val="single" w:sz="8" w:space="0" w:color="000000"/>
              <w:right w:val="single" w:sz="8" w:space="0" w:color="000000"/>
            </w:tcBorders>
          </w:tcPr>
          <w:p w14:paraId="6A0F9DA3" w14:textId="77777777" w:rsidR="00CF5967" w:rsidRDefault="00000000">
            <w:pPr>
              <w:spacing w:after="0" w:line="259" w:lineRule="auto"/>
              <w:ind w:left="0" w:firstLine="0"/>
              <w:jc w:val="left"/>
            </w:pPr>
            <w:r>
              <w:t xml:space="preserve">1 </w:t>
            </w:r>
          </w:p>
        </w:tc>
        <w:tc>
          <w:tcPr>
            <w:tcW w:w="555" w:type="dxa"/>
            <w:tcBorders>
              <w:top w:val="single" w:sz="8" w:space="0" w:color="000000"/>
              <w:left w:val="single" w:sz="8" w:space="0" w:color="000000"/>
              <w:bottom w:val="single" w:sz="8" w:space="0" w:color="000000"/>
              <w:right w:val="single" w:sz="8" w:space="0" w:color="000000"/>
            </w:tcBorders>
          </w:tcPr>
          <w:p w14:paraId="741F60D6" w14:textId="77777777" w:rsidR="00CF5967" w:rsidRDefault="00000000">
            <w:pPr>
              <w:spacing w:after="0" w:line="259" w:lineRule="auto"/>
              <w:ind w:left="0" w:firstLine="0"/>
              <w:jc w:val="left"/>
            </w:pPr>
            <w:r>
              <w:t xml:space="preserve">2 </w:t>
            </w:r>
          </w:p>
        </w:tc>
        <w:tc>
          <w:tcPr>
            <w:tcW w:w="465" w:type="dxa"/>
            <w:tcBorders>
              <w:top w:val="single" w:sz="8" w:space="0" w:color="000000"/>
              <w:left w:val="single" w:sz="8" w:space="0" w:color="000000"/>
              <w:bottom w:val="single" w:sz="8" w:space="0" w:color="000000"/>
              <w:right w:val="single" w:sz="8" w:space="0" w:color="000000"/>
            </w:tcBorders>
          </w:tcPr>
          <w:p w14:paraId="72D2DDC9" w14:textId="77777777" w:rsidR="00CF5967" w:rsidRDefault="00000000">
            <w:pPr>
              <w:spacing w:after="0" w:line="259" w:lineRule="auto"/>
              <w:ind w:left="1" w:firstLine="0"/>
              <w:jc w:val="left"/>
            </w:pPr>
            <w:r>
              <w:t xml:space="preserve">3 </w:t>
            </w:r>
          </w:p>
        </w:tc>
        <w:tc>
          <w:tcPr>
            <w:tcW w:w="480" w:type="dxa"/>
            <w:tcBorders>
              <w:top w:val="single" w:sz="8" w:space="0" w:color="000000"/>
              <w:left w:val="single" w:sz="8" w:space="0" w:color="000000"/>
              <w:bottom w:val="single" w:sz="8" w:space="0" w:color="000000"/>
              <w:right w:val="single" w:sz="8" w:space="0" w:color="000000"/>
            </w:tcBorders>
          </w:tcPr>
          <w:p w14:paraId="1E936587" w14:textId="77777777" w:rsidR="00CF5967" w:rsidRDefault="00000000">
            <w:pPr>
              <w:spacing w:after="0" w:line="259" w:lineRule="auto"/>
              <w:ind w:left="0" w:firstLine="0"/>
              <w:jc w:val="left"/>
            </w:pPr>
            <w:r>
              <w:t xml:space="preserve">4 </w:t>
            </w:r>
          </w:p>
        </w:tc>
        <w:tc>
          <w:tcPr>
            <w:tcW w:w="766" w:type="dxa"/>
            <w:tcBorders>
              <w:top w:val="single" w:sz="8" w:space="0" w:color="000000"/>
              <w:left w:val="single" w:sz="8" w:space="0" w:color="000000"/>
              <w:bottom w:val="single" w:sz="8" w:space="0" w:color="000000"/>
              <w:right w:val="single" w:sz="8" w:space="0" w:color="000000"/>
            </w:tcBorders>
          </w:tcPr>
          <w:p w14:paraId="17AAA91D" w14:textId="77777777" w:rsidR="00CF5967" w:rsidRDefault="00000000">
            <w:pPr>
              <w:spacing w:after="0" w:line="259" w:lineRule="auto"/>
              <w:ind w:left="0" w:firstLine="0"/>
              <w:jc w:val="left"/>
            </w:pPr>
            <w:r>
              <w:t xml:space="preserve">Total </w:t>
            </w:r>
          </w:p>
        </w:tc>
      </w:tr>
      <w:tr w:rsidR="00CF5967" w14:paraId="08F34524" w14:textId="77777777">
        <w:trPr>
          <w:trHeight w:val="600"/>
        </w:trPr>
        <w:tc>
          <w:tcPr>
            <w:tcW w:w="6153" w:type="dxa"/>
            <w:tcBorders>
              <w:top w:val="single" w:sz="8" w:space="0" w:color="000000"/>
              <w:left w:val="single" w:sz="8" w:space="0" w:color="000000"/>
              <w:bottom w:val="single" w:sz="8" w:space="0" w:color="000000"/>
              <w:right w:val="single" w:sz="8" w:space="0" w:color="000000"/>
            </w:tcBorders>
            <w:vAlign w:val="center"/>
          </w:tcPr>
          <w:p w14:paraId="2300EF4E" w14:textId="77777777" w:rsidR="00CF5967" w:rsidRDefault="00000000">
            <w:pPr>
              <w:spacing w:after="0" w:line="259" w:lineRule="auto"/>
              <w:ind w:left="0" w:firstLine="0"/>
              <w:jc w:val="left"/>
            </w:pPr>
            <w:r>
              <w:t xml:space="preserve">Reducing the product’s quality to enhance the profit level </w:t>
            </w:r>
          </w:p>
        </w:tc>
        <w:tc>
          <w:tcPr>
            <w:tcW w:w="585" w:type="dxa"/>
            <w:tcBorders>
              <w:top w:val="single" w:sz="8" w:space="0" w:color="000000"/>
              <w:left w:val="single" w:sz="8" w:space="0" w:color="000000"/>
              <w:bottom w:val="single" w:sz="8" w:space="0" w:color="000000"/>
              <w:right w:val="single" w:sz="8" w:space="0" w:color="000000"/>
            </w:tcBorders>
          </w:tcPr>
          <w:p w14:paraId="75E95B26" w14:textId="77777777" w:rsidR="00CF5967" w:rsidRDefault="00000000">
            <w:pPr>
              <w:spacing w:after="0" w:line="259" w:lineRule="auto"/>
              <w:ind w:left="0" w:firstLine="0"/>
              <w:jc w:val="left"/>
            </w:pPr>
            <w:r>
              <w:t xml:space="preserve">10 </w:t>
            </w:r>
          </w:p>
        </w:tc>
        <w:tc>
          <w:tcPr>
            <w:tcW w:w="555" w:type="dxa"/>
            <w:tcBorders>
              <w:top w:val="single" w:sz="8" w:space="0" w:color="000000"/>
              <w:left w:val="single" w:sz="8" w:space="0" w:color="000000"/>
              <w:bottom w:val="single" w:sz="8" w:space="0" w:color="000000"/>
              <w:right w:val="single" w:sz="8" w:space="0" w:color="000000"/>
            </w:tcBorders>
          </w:tcPr>
          <w:p w14:paraId="145ABC84" w14:textId="77777777" w:rsidR="00CF5967" w:rsidRDefault="00000000">
            <w:pPr>
              <w:spacing w:after="0" w:line="259" w:lineRule="auto"/>
              <w:ind w:left="0" w:firstLine="0"/>
              <w:jc w:val="left"/>
            </w:pPr>
            <w:r>
              <w:t xml:space="preserve">-10 </w:t>
            </w:r>
          </w:p>
        </w:tc>
        <w:tc>
          <w:tcPr>
            <w:tcW w:w="465" w:type="dxa"/>
            <w:tcBorders>
              <w:top w:val="single" w:sz="8" w:space="0" w:color="000000"/>
              <w:left w:val="single" w:sz="8" w:space="0" w:color="000000"/>
              <w:bottom w:val="single" w:sz="8" w:space="0" w:color="000000"/>
              <w:right w:val="single" w:sz="8" w:space="0" w:color="000000"/>
            </w:tcBorders>
          </w:tcPr>
          <w:p w14:paraId="77FEC33B" w14:textId="77777777" w:rsidR="00CF5967" w:rsidRDefault="00000000">
            <w:pPr>
              <w:spacing w:after="0" w:line="259" w:lineRule="auto"/>
              <w:ind w:left="1" w:firstLine="0"/>
              <w:jc w:val="left"/>
            </w:pPr>
            <w:r>
              <w:t xml:space="preserve">0 </w:t>
            </w:r>
          </w:p>
        </w:tc>
        <w:tc>
          <w:tcPr>
            <w:tcW w:w="480" w:type="dxa"/>
            <w:tcBorders>
              <w:top w:val="single" w:sz="8" w:space="0" w:color="000000"/>
              <w:left w:val="single" w:sz="8" w:space="0" w:color="000000"/>
              <w:bottom w:val="single" w:sz="8" w:space="0" w:color="000000"/>
              <w:right w:val="single" w:sz="8" w:space="0" w:color="000000"/>
            </w:tcBorders>
          </w:tcPr>
          <w:p w14:paraId="03949FE1" w14:textId="77777777" w:rsidR="00CF5967" w:rsidRDefault="00000000">
            <w:pPr>
              <w:spacing w:after="0" w:line="259" w:lineRule="auto"/>
              <w:ind w:left="0" w:firstLine="0"/>
              <w:jc w:val="left"/>
            </w:pPr>
            <w:r>
              <w:t xml:space="preserve">0 </w:t>
            </w:r>
          </w:p>
        </w:tc>
        <w:tc>
          <w:tcPr>
            <w:tcW w:w="766" w:type="dxa"/>
            <w:tcBorders>
              <w:top w:val="single" w:sz="8" w:space="0" w:color="000000"/>
              <w:left w:val="single" w:sz="8" w:space="0" w:color="000000"/>
              <w:bottom w:val="single" w:sz="8" w:space="0" w:color="000000"/>
              <w:right w:val="single" w:sz="8" w:space="0" w:color="000000"/>
            </w:tcBorders>
          </w:tcPr>
          <w:p w14:paraId="77C62E83" w14:textId="77777777" w:rsidR="00CF5967" w:rsidRDefault="00000000">
            <w:pPr>
              <w:spacing w:after="0" w:line="259" w:lineRule="auto"/>
              <w:ind w:left="0" w:firstLine="0"/>
              <w:jc w:val="left"/>
            </w:pPr>
            <w:r>
              <w:t xml:space="preserve">0 </w:t>
            </w:r>
          </w:p>
        </w:tc>
      </w:tr>
      <w:tr w:rsidR="00CF5967" w14:paraId="17AA0341" w14:textId="77777777">
        <w:trPr>
          <w:trHeight w:val="600"/>
        </w:trPr>
        <w:tc>
          <w:tcPr>
            <w:tcW w:w="6153" w:type="dxa"/>
            <w:tcBorders>
              <w:top w:val="single" w:sz="8" w:space="0" w:color="000000"/>
              <w:left w:val="single" w:sz="8" w:space="0" w:color="000000"/>
              <w:bottom w:val="single" w:sz="8" w:space="0" w:color="000000"/>
              <w:right w:val="single" w:sz="8" w:space="0" w:color="000000"/>
            </w:tcBorders>
          </w:tcPr>
          <w:p w14:paraId="77B018C4" w14:textId="77777777" w:rsidR="00CF5967" w:rsidRDefault="00000000">
            <w:pPr>
              <w:spacing w:after="0" w:line="259" w:lineRule="auto"/>
              <w:ind w:left="0" w:firstLine="0"/>
              <w:jc w:val="left"/>
            </w:pPr>
            <w:r>
              <w:t xml:space="preserve">Introducing a new distribution system </w:t>
            </w:r>
          </w:p>
        </w:tc>
        <w:tc>
          <w:tcPr>
            <w:tcW w:w="585" w:type="dxa"/>
            <w:tcBorders>
              <w:top w:val="single" w:sz="8" w:space="0" w:color="000000"/>
              <w:left w:val="single" w:sz="8" w:space="0" w:color="000000"/>
              <w:bottom w:val="single" w:sz="8" w:space="0" w:color="000000"/>
              <w:right w:val="single" w:sz="8" w:space="0" w:color="000000"/>
            </w:tcBorders>
          </w:tcPr>
          <w:p w14:paraId="39B31B3A" w14:textId="77777777" w:rsidR="00CF5967" w:rsidRDefault="00000000">
            <w:pPr>
              <w:spacing w:after="0" w:line="259" w:lineRule="auto"/>
              <w:ind w:left="0" w:firstLine="0"/>
              <w:jc w:val="left"/>
            </w:pPr>
            <w:r>
              <w:t xml:space="preserve">-10 </w:t>
            </w:r>
          </w:p>
        </w:tc>
        <w:tc>
          <w:tcPr>
            <w:tcW w:w="555" w:type="dxa"/>
            <w:tcBorders>
              <w:top w:val="single" w:sz="8" w:space="0" w:color="000000"/>
              <w:left w:val="single" w:sz="8" w:space="0" w:color="000000"/>
              <w:bottom w:val="single" w:sz="8" w:space="0" w:color="000000"/>
              <w:right w:val="single" w:sz="8" w:space="0" w:color="000000"/>
            </w:tcBorders>
          </w:tcPr>
          <w:p w14:paraId="27285C02" w14:textId="77777777" w:rsidR="00CF5967" w:rsidRDefault="00000000">
            <w:pPr>
              <w:spacing w:after="0" w:line="259" w:lineRule="auto"/>
              <w:ind w:left="0" w:firstLine="0"/>
              <w:jc w:val="left"/>
            </w:pPr>
            <w:r>
              <w:t xml:space="preserve">0 </w:t>
            </w:r>
          </w:p>
        </w:tc>
        <w:tc>
          <w:tcPr>
            <w:tcW w:w="465" w:type="dxa"/>
            <w:tcBorders>
              <w:top w:val="single" w:sz="8" w:space="0" w:color="000000"/>
              <w:left w:val="single" w:sz="8" w:space="0" w:color="000000"/>
              <w:bottom w:val="single" w:sz="8" w:space="0" w:color="000000"/>
              <w:right w:val="single" w:sz="8" w:space="0" w:color="000000"/>
            </w:tcBorders>
          </w:tcPr>
          <w:p w14:paraId="525E8DB2" w14:textId="77777777" w:rsidR="00CF5967" w:rsidRDefault="00000000">
            <w:pPr>
              <w:spacing w:after="0" w:line="259" w:lineRule="auto"/>
              <w:ind w:left="1" w:firstLine="0"/>
              <w:jc w:val="left"/>
            </w:pPr>
            <w:r>
              <w:t xml:space="preserve">0 </w:t>
            </w:r>
          </w:p>
        </w:tc>
        <w:tc>
          <w:tcPr>
            <w:tcW w:w="480" w:type="dxa"/>
            <w:tcBorders>
              <w:top w:val="single" w:sz="8" w:space="0" w:color="000000"/>
              <w:left w:val="single" w:sz="8" w:space="0" w:color="000000"/>
              <w:bottom w:val="single" w:sz="8" w:space="0" w:color="000000"/>
              <w:right w:val="single" w:sz="8" w:space="0" w:color="000000"/>
            </w:tcBorders>
          </w:tcPr>
          <w:p w14:paraId="106EBEC2" w14:textId="77777777" w:rsidR="00CF5967" w:rsidRDefault="00000000">
            <w:pPr>
              <w:spacing w:after="0" w:line="259" w:lineRule="auto"/>
              <w:ind w:left="0" w:firstLine="0"/>
              <w:jc w:val="left"/>
            </w:pPr>
            <w:r>
              <w:t xml:space="preserve">0 </w:t>
            </w:r>
          </w:p>
        </w:tc>
        <w:tc>
          <w:tcPr>
            <w:tcW w:w="766" w:type="dxa"/>
            <w:tcBorders>
              <w:top w:val="single" w:sz="8" w:space="0" w:color="000000"/>
              <w:left w:val="single" w:sz="8" w:space="0" w:color="000000"/>
              <w:bottom w:val="single" w:sz="8" w:space="0" w:color="000000"/>
              <w:right w:val="single" w:sz="8" w:space="0" w:color="000000"/>
            </w:tcBorders>
          </w:tcPr>
          <w:p w14:paraId="0398CAD5" w14:textId="77777777" w:rsidR="00CF5967" w:rsidRDefault="00000000">
            <w:pPr>
              <w:spacing w:after="0" w:line="259" w:lineRule="auto"/>
              <w:ind w:left="0" w:firstLine="0"/>
              <w:jc w:val="left"/>
            </w:pPr>
            <w:r>
              <w:t xml:space="preserve">-10 </w:t>
            </w:r>
          </w:p>
        </w:tc>
      </w:tr>
      <w:tr w:rsidR="00CF5967" w14:paraId="2A3C4948" w14:textId="77777777">
        <w:trPr>
          <w:trHeight w:val="600"/>
        </w:trPr>
        <w:tc>
          <w:tcPr>
            <w:tcW w:w="6153" w:type="dxa"/>
            <w:tcBorders>
              <w:top w:val="single" w:sz="8" w:space="0" w:color="000000"/>
              <w:left w:val="single" w:sz="8" w:space="0" w:color="000000"/>
              <w:bottom w:val="single" w:sz="8" w:space="0" w:color="000000"/>
              <w:right w:val="single" w:sz="8" w:space="0" w:color="000000"/>
            </w:tcBorders>
          </w:tcPr>
          <w:p w14:paraId="704B9F17" w14:textId="77777777" w:rsidR="00CF5967" w:rsidRDefault="00000000">
            <w:pPr>
              <w:spacing w:after="0" w:line="259" w:lineRule="auto"/>
              <w:ind w:left="0" w:firstLine="0"/>
              <w:jc w:val="left"/>
            </w:pPr>
            <w:r>
              <w:t xml:space="preserve">Cutting </w:t>
            </w:r>
            <w:proofErr w:type="gramStart"/>
            <w:r>
              <w:t>the majority of</w:t>
            </w:r>
            <w:proofErr w:type="gramEnd"/>
            <w:r>
              <w:t xml:space="preserve"> employees </w:t>
            </w:r>
          </w:p>
        </w:tc>
        <w:tc>
          <w:tcPr>
            <w:tcW w:w="585" w:type="dxa"/>
            <w:tcBorders>
              <w:top w:val="single" w:sz="8" w:space="0" w:color="000000"/>
              <w:left w:val="single" w:sz="8" w:space="0" w:color="000000"/>
              <w:bottom w:val="single" w:sz="8" w:space="0" w:color="000000"/>
              <w:right w:val="single" w:sz="8" w:space="0" w:color="000000"/>
            </w:tcBorders>
          </w:tcPr>
          <w:p w14:paraId="20232454" w14:textId="77777777" w:rsidR="00CF5967" w:rsidRDefault="00000000">
            <w:pPr>
              <w:spacing w:after="0" w:line="259" w:lineRule="auto"/>
              <w:ind w:left="0" w:firstLine="0"/>
              <w:jc w:val="left"/>
            </w:pPr>
            <w:r>
              <w:t xml:space="preserve">10 </w:t>
            </w:r>
          </w:p>
        </w:tc>
        <w:tc>
          <w:tcPr>
            <w:tcW w:w="555" w:type="dxa"/>
            <w:tcBorders>
              <w:top w:val="single" w:sz="8" w:space="0" w:color="000000"/>
              <w:left w:val="single" w:sz="8" w:space="0" w:color="000000"/>
              <w:bottom w:val="single" w:sz="8" w:space="0" w:color="000000"/>
              <w:right w:val="single" w:sz="8" w:space="0" w:color="000000"/>
            </w:tcBorders>
          </w:tcPr>
          <w:p w14:paraId="7F355E70" w14:textId="77777777" w:rsidR="00CF5967" w:rsidRDefault="00000000">
            <w:pPr>
              <w:spacing w:after="0" w:line="259" w:lineRule="auto"/>
              <w:ind w:left="0" w:firstLine="0"/>
              <w:jc w:val="left"/>
            </w:pPr>
            <w:r>
              <w:t xml:space="preserve">-10 </w:t>
            </w:r>
          </w:p>
        </w:tc>
        <w:tc>
          <w:tcPr>
            <w:tcW w:w="465" w:type="dxa"/>
            <w:tcBorders>
              <w:top w:val="single" w:sz="8" w:space="0" w:color="000000"/>
              <w:left w:val="single" w:sz="8" w:space="0" w:color="000000"/>
              <w:bottom w:val="single" w:sz="8" w:space="0" w:color="000000"/>
              <w:right w:val="single" w:sz="8" w:space="0" w:color="000000"/>
            </w:tcBorders>
          </w:tcPr>
          <w:p w14:paraId="3D74EA2B" w14:textId="77777777" w:rsidR="00CF5967" w:rsidRDefault="00000000">
            <w:pPr>
              <w:spacing w:after="0" w:line="259" w:lineRule="auto"/>
              <w:ind w:left="1" w:firstLine="0"/>
              <w:jc w:val="left"/>
            </w:pPr>
            <w:r>
              <w:t xml:space="preserve">0 </w:t>
            </w:r>
          </w:p>
        </w:tc>
        <w:tc>
          <w:tcPr>
            <w:tcW w:w="480" w:type="dxa"/>
            <w:tcBorders>
              <w:top w:val="single" w:sz="8" w:space="0" w:color="000000"/>
              <w:left w:val="single" w:sz="8" w:space="0" w:color="000000"/>
              <w:bottom w:val="single" w:sz="8" w:space="0" w:color="000000"/>
              <w:right w:val="single" w:sz="8" w:space="0" w:color="000000"/>
            </w:tcBorders>
          </w:tcPr>
          <w:p w14:paraId="49485AA6" w14:textId="77777777" w:rsidR="00CF5967" w:rsidRDefault="00000000">
            <w:pPr>
              <w:spacing w:after="0" w:line="259" w:lineRule="auto"/>
              <w:ind w:left="0" w:firstLine="0"/>
              <w:jc w:val="left"/>
            </w:pPr>
            <w:r>
              <w:t xml:space="preserve">0 </w:t>
            </w:r>
          </w:p>
        </w:tc>
        <w:tc>
          <w:tcPr>
            <w:tcW w:w="766" w:type="dxa"/>
            <w:tcBorders>
              <w:top w:val="single" w:sz="8" w:space="0" w:color="000000"/>
              <w:left w:val="single" w:sz="8" w:space="0" w:color="000000"/>
              <w:bottom w:val="single" w:sz="8" w:space="0" w:color="000000"/>
              <w:right w:val="single" w:sz="8" w:space="0" w:color="000000"/>
            </w:tcBorders>
          </w:tcPr>
          <w:p w14:paraId="77CA62C6" w14:textId="77777777" w:rsidR="00CF5967" w:rsidRDefault="00000000">
            <w:pPr>
              <w:spacing w:after="0" w:line="259" w:lineRule="auto"/>
              <w:ind w:left="0" w:firstLine="0"/>
              <w:jc w:val="left"/>
            </w:pPr>
            <w:r>
              <w:t xml:space="preserve">0 </w:t>
            </w:r>
          </w:p>
        </w:tc>
      </w:tr>
      <w:tr w:rsidR="00CF5967" w14:paraId="39306B11" w14:textId="77777777">
        <w:trPr>
          <w:trHeight w:val="600"/>
        </w:trPr>
        <w:tc>
          <w:tcPr>
            <w:tcW w:w="6153" w:type="dxa"/>
            <w:tcBorders>
              <w:top w:val="single" w:sz="8" w:space="0" w:color="000000"/>
              <w:left w:val="single" w:sz="8" w:space="0" w:color="000000"/>
              <w:bottom w:val="single" w:sz="8" w:space="0" w:color="000000"/>
              <w:right w:val="single" w:sz="8" w:space="0" w:color="000000"/>
            </w:tcBorders>
          </w:tcPr>
          <w:p w14:paraId="65D412AA" w14:textId="77777777" w:rsidR="00CF5967" w:rsidRDefault="00000000">
            <w:pPr>
              <w:spacing w:after="0" w:line="259" w:lineRule="auto"/>
              <w:ind w:left="0" w:firstLine="0"/>
              <w:jc w:val="left"/>
            </w:pPr>
            <w:r>
              <w:t xml:space="preserve">Increasing the marketing efforts to obtain optimum revenue </w:t>
            </w:r>
          </w:p>
        </w:tc>
        <w:tc>
          <w:tcPr>
            <w:tcW w:w="585" w:type="dxa"/>
            <w:tcBorders>
              <w:top w:val="single" w:sz="8" w:space="0" w:color="000000"/>
              <w:left w:val="single" w:sz="8" w:space="0" w:color="000000"/>
              <w:bottom w:val="single" w:sz="8" w:space="0" w:color="000000"/>
              <w:right w:val="single" w:sz="8" w:space="0" w:color="000000"/>
            </w:tcBorders>
          </w:tcPr>
          <w:p w14:paraId="13DCF6DA" w14:textId="77777777" w:rsidR="00CF5967" w:rsidRDefault="00000000">
            <w:pPr>
              <w:spacing w:after="0" w:line="259" w:lineRule="auto"/>
              <w:ind w:left="0" w:firstLine="0"/>
              <w:jc w:val="left"/>
            </w:pPr>
            <w:r>
              <w:t xml:space="preserve">-10 </w:t>
            </w:r>
          </w:p>
        </w:tc>
        <w:tc>
          <w:tcPr>
            <w:tcW w:w="555" w:type="dxa"/>
            <w:tcBorders>
              <w:top w:val="single" w:sz="8" w:space="0" w:color="000000"/>
              <w:left w:val="single" w:sz="8" w:space="0" w:color="000000"/>
              <w:bottom w:val="single" w:sz="8" w:space="0" w:color="000000"/>
              <w:right w:val="single" w:sz="8" w:space="0" w:color="000000"/>
            </w:tcBorders>
          </w:tcPr>
          <w:p w14:paraId="1EF6BCAC" w14:textId="77777777" w:rsidR="00CF5967" w:rsidRDefault="00000000">
            <w:pPr>
              <w:spacing w:after="0" w:line="259" w:lineRule="auto"/>
              <w:ind w:left="0" w:firstLine="0"/>
              <w:jc w:val="left"/>
            </w:pPr>
            <w:r>
              <w:t xml:space="preserve">0 </w:t>
            </w:r>
          </w:p>
        </w:tc>
        <w:tc>
          <w:tcPr>
            <w:tcW w:w="465" w:type="dxa"/>
            <w:tcBorders>
              <w:top w:val="single" w:sz="8" w:space="0" w:color="000000"/>
              <w:left w:val="single" w:sz="8" w:space="0" w:color="000000"/>
              <w:bottom w:val="single" w:sz="8" w:space="0" w:color="000000"/>
              <w:right w:val="single" w:sz="8" w:space="0" w:color="000000"/>
            </w:tcBorders>
          </w:tcPr>
          <w:p w14:paraId="7AB0E427" w14:textId="77777777" w:rsidR="00CF5967" w:rsidRDefault="00000000">
            <w:pPr>
              <w:spacing w:after="0" w:line="259" w:lineRule="auto"/>
              <w:ind w:left="1" w:firstLine="0"/>
              <w:jc w:val="left"/>
            </w:pPr>
            <w:r>
              <w:t xml:space="preserve">0 </w:t>
            </w:r>
          </w:p>
        </w:tc>
        <w:tc>
          <w:tcPr>
            <w:tcW w:w="480" w:type="dxa"/>
            <w:tcBorders>
              <w:top w:val="single" w:sz="8" w:space="0" w:color="000000"/>
              <w:left w:val="single" w:sz="8" w:space="0" w:color="000000"/>
              <w:bottom w:val="single" w:sz="8" w:space="0" w:color="000000"/>
              <w:right w:val="single" w:sz="8" w:space="0" w:color="000000"/>
            </w:tcBorders>
          </w:tcPr>
          <w:p w14:paraId="6F2DABEB" w14:textId="77777777" w:rsidR="00CF5967" w:rsidRDefault="00000000">
            <w:pPr>
              <w:spacing w:after="0" w:line="259" w:lineRule="auto"/>
              <w:ind w:left="0" w:firstLine="0"/>
              <w:jc w:val="left"/>
            </w:pPr>
            <w:r>
              <w:t xml:space="preserve">0 </w:t>
            </w:r>
          </w:p>
        </w:tc>
        <w:tc>
          <w:tcPr>
            <w:tcW w:w="766" w:type="dxa"/>
            <w:tcBorders>
              <w:top w:val="single" w:sz="8" w:space="0" w:color="000000"/>
              <w:left w:val="single" w:sz="8" w:space="0" w:color="000000"/>
              <w:bottom w:val="single" w:sz="8" w:space="0" w:color="000000"/>
              <w:right w:val="single" w:sz="8" w:space="0" w:color="000000"/>
            </w:tcBorders>
          </w:tcPr>
          <w:p w14:paraId="46294B09" w14:textId="77777777" w:rsidR="00CF5967" w:rsidRDefault="00000000">
            <w:pPr>
              <w:spacing w:after="0" w:line="259" w:lineRule="auto"/>
              <w:ind w:left="0" w:firstLine="0"/>
              <w:jc w:val="left"/>
            </w:pPr>
            <w:r>
              <w:t xml:space="preserve">-10 </w:t>
            </w:r>
          </w:p>
        </w:tc>
      </w:tr>
      <w:tr w:rsidR="00CF5967" w14:paraId="66A518D2" w14:textId="77777777">
        <w:trPr>
          <w:trHeight w:val="600"/>
        </w:trPr>
        <w:tc>
          <w:tcPr>
            <w:tcW w:w="6153" w:type="dxa"/>
            <w:tcBorders>
              <w:top w:val="single" w:sz="8" w:space="0" w:color="000000"/>
              <w:left w:val="single" w:sz="8" w:space="0" w:color="000000"/>
              <w:bottom w:val="single" w:sz="8" w:space="0" w:color="000000"/>
              <w:right w:val="single" w:sz="8" w:space="0" w:color="000000"/>
            </w:tcBorders>
          </w:tcPr>
          <w:p w14:paraId="11883A01" w14:textId="77777777" w:rsidR="00CF5967" w:rsidRDefault="00000000">
            <w:pPr>
              <w:spacing w:after="0" w:line="259" w:lineRule="auto"/>
              <w:ind w:left="0" w:firstLine="0"/>
              <w:jc w:val="left"/>
            </w:pPr>
            <w:r>
              <w:t xml:space="preserve">Collect organic products from the field level </w:t>
            </w:r>
          </w:p>
        </w:tc>
        <w:tc>
          <w:tcPr>
            <w:tcW w:w="585" w:type="dxa"/>
            <w:tcBorders>
              <w:top w:val="single" w:sz="8" w:space="0" w:color="000000"/>
              <w:left w:val="single" w:sz="8" w:space="0" w:color="000000"/>
              <w:bottom w:val="single" w:sz="8" w:space="0" w:color="000000"/>
              <w:right w:val="single" w:sz="8" w:space="0" w:color="000000"/>
            </w:tcBorders>
          </w:tcPr>
          <w:p w14:paraId="3225EF23" w14:textId="77777777" w:rsidR="00CF5967" w:rsidRDefault="00000000">
            <w:pPr>
              <w:spacing w:after="0" w:line="259" w:lineRule="auto"/>
              <w:ind w:left="0" w:firstLine="0"/>
              <w:jc w:val="left"/>
            </w:pPr>
            <w:r>
              <w:t xml:space="preserve">10 </w:t>
            </w:r>
          </w:p>
        </w:tc>
        <w:tc>
          <w:tcPr>
            <w:tcW w:w="555" w:type="dxa"/>
            <w:tcBorders>
              <w:top w:val="single" w:sz="8" w:space="0" w:color="000000"/>
              <w:left w:val="single" w:sz="8" w:space="0" w:color="000000"/>
              <w:bottom w:val="single" w:sz="8" w:space="0" w:color="000000"/>
              <w:right w:val="single" w:sz="8" w:space="0" w:color="000000"/>
            </w:tcBorders>
          </w:tcPr>
          <w:p w14:paraId="7453E316" w14:textId="77777777" w:rsidR="00CF5967" w:rsidRDefault="00000000">
            <w:pPr>
              <w:spacing w:after="0" w:line="259" w:lineRule="auto"/>
              <w:ind w:left="0" w:firstLine="0"/>
              <w:jc w:val="left"/>
            </w:pPr>
            <w:r>
              <w:t xml:space="preserve">0 </w:t>
            </w:r>
          </w:p>
        </w:tc>
        <w:tc>
          <w:tcPr>
            <w:tcW w:w="465" w:type="dxa"/>
            <w:tcBorders>
              <w:top w:val="single" w:sz="8" w:space="0" w:color="000000"/>
              <w:left w:val="single" w:sz="8" w:space="0" w:color="000000"/>
              <w:bottom w:val="single" w:sz="8" w:space="0" w:color="000000"/>
              <w:right w:val="single" w:sz="8" w:space="0" w:color="000000"/>
            </w:tcBorders>
          </w:tcPr>
          <w:p w14:paraId="513BA6DF" w14:textId="77777777" w:rsidR="00CF5967" w:rsidRDefault="00000000">
            <w:pPr>
              <w:spacing w:after="0" w:line="259" w:lineRule="auto"/>
              <w:ind w:left="1" w:firstLine="0"/>
            </w:pPr>
            <w:r>
              <w:t xml:space="preserve">10 </w:t>
            </w:r>
          </w:p>
        </w:tc>
        <w:tc>
          <w:tcPr>
            <w:tcW w:w="480" w:type="dxa"/>
            <w:tcBorders>
              <w:top w:val="single" w:sz="8" w:space="0" w:color="000000"/>
              <w:left w:val="single" w:sz="8" w:space="0" w:color="000000"/>
              <w:bottom w:val="single" w:sz="8" w:space="0" w:color="000000"/>
              <w:right w:val="single" w:sz="8" w:space="0" w:color="000000"/>
            </w:tcBorders>
          </w:tcPr>
          <w:p w14:paraId="787D97CB" w14:textId="77777777" w:rsidR="00CF5967" w:rsidRDefault="00000000">
            <w:pPr>
              <w:spacing w:after="0" w:line="259" w:lineRule="auto"/>
              <w:ind w:left="0" w:firstLine="0"/>
            </w:pPr>
            <w:r>
              <w:t xml:space="preserve">10 </w:t>
            </w:r>
          </w:p>
        </w:tc>
        <w:tc>
          <w:tcPr>
            <w:tcW w:w="766" w:type="dxa"/>
            <w:tcBorders>
              <w:top w:val="single" w:sz="8" w:space="0" w:color="000000"/>
              <w:left w:val="single" w:sz="8" w:space="0" w:color="000000"/>
              <w:bottom w:val="single" w:sz="8" w:space="0" w:color="000000"/>
              <w:right w:val="single" w:sz="8" w:space="0" w:color="000000"/>
            </w:tcBorders>
          </w:tcPr>
          <w:p w14:paraId="05353E56" w14:textId="77777777" w:rsidR="00CF5967" w:rsidRDefault="00000000">
            <w:pPr>
              <w:spacing w:after="0" w:line="259" w:lineRule="auto"/>
              <w:ind w:left="0" w:firstLine="0"/>
              <w:jc w:val="left"/>
            </w:pPr>
            <w:r>
              <w:t xml:space="preserve">30 </w:t>
            </w:r>
          </w:p>
        </w:tc>
      </w:tr>
    </w:tbl>
    <w:p w14:paraId="66B6173D" w14:textId="77777777" w:rsidR="00CF5967" w:rsidRDefault="00000000">
      <w:pPr>
        <w:ind w:left="-5" w:right="2"/>
      </w:pPr>
      <w:r>
        <w:t xml:space="preserve">Applying the scoring criteria, we can overview the winning alternatives. The management of London Grocery can implement the collection of organic products from the field level.  </w:t>
      </w:r>
    </w:p>
    <w:p w14:paraId="72A66F06" w14:textId="77777777" w:rsidR="00CF5967" w:rsidRDefault="00000000">
      <w:pPr>
        <w:spacing w:after="162" w:line="259" w:lineRule="auto"/>
        <w:ind w:left="0" w:firstLine="0"/>
        <w:jc w:val="left"/>
      </w:pPr>
      <w:r>
        <w:t xml:space="preserve"> </w:t>
      </w:r>
    </w:p>
    <w:p w14:paraId="75FE40A6" w14:textId="77777777" w:rsidR="00CF5967" w:rsidRDefault="00000000">
      <w:pPr>
        <w:pStyle w:val="Heading1"/>
        <w:ind w:left="-5"/>
      </w:pPr>
      <w:bookmarkStart w:id="6" w:name="_Toc14899"/>
      <w:r>
        <w:t xml:space="preserve">Communication plan with stakeholders </w:t>
      </w:r>
      <w:bookmarkEnd w:id="6"/>
    </w:p>
    <w:p w14:paraId="360309BB" w14:textId="77777777" w:rsidR="00CF5967" w:rsidRDefault="00000000">
      <w:pPr>
        <w:ind w:left="-5" w:right="2"/>
      </w:pPr>
      <w:r>
        <w:t xml:space="preserve">The potential solution to the profit-decreasing challenge needs to communicate with the major stockholders who are very much interested in the operation of London grocery.  the major stakeholders of London grocery are customers the management or HR team owners and employees who are directly involved (Peter, 2021).  the following table will present how to communicate with the stakeholders. </w:t>
      </w:r>
    </w:p>
    <w:p w14:paraId="2D99144A" w14:textId="77777777" w:rsidR="00CF5967" w:rsidRDefault="00000000">
      <w:pPr>
        <w:spacing w:after="0" w:line="259" w:lineRule="auto"/>
        <w:ind w:left="0" w:firstLine="0"/>
        <w:jc w:val="left"/>
      </w:pPr>
      <w:r>
        <w:t xml:space="preserve"> </w:t>
      </w:r>
    </w:p>
    <w:tbl>
      <w:tblPr>
        <w:tblStyle w:val="TableGrid"/>
        <w:tblW w:w="9019" w:type="dxa"/>
        <w:tblInd w:w="5" w:type="dxa"/>
        <w:tblCellMar>
          <w:top w:w="11" w:type="dxa"/>
          <w:left w:w="105" w:type="dxa"/>
          <w:right w:w="44" w:type="dxa"/>
        </w:tblCellMar>
        <w:tblLook w:val="04A0" w:firstRow="1" w:lastRow="0" w:firstColumn="1" w:lastColumn="0" w:noHBand="0" w:noVBand="1"/>
      </w:tblPr>
      <w:tblGrid>
        <w:gridCol w:w="1671"/>
        <w:gridCol w:w="1525"/>
        <w:gridCol w:w="1456"/>
        <w:gridCol w:w="1786"/>
        <w:gridCol w:w="1290"/>
        <w:gridCol w:w="1291"/>
      </w:tblGrid>
      <w:tr w:rsidR="00CF5967" w14:paraId="7160B090" w14:textId="77777777">
        <w:trPr>
          <w:trHeight w:val="515"/>
        </w:trPr>
        <w:tc>
          <w:tcPr>
            <w:tcW w:w="1671" w:type="dxa"/>
            <w:tcBorders>
              <w:top w:val="single" w:sz="4" w:space="0" w:color="000000"/>
              <w:left w:val="single" w:sz="4" w:space="0" w:color="000000"/>
              <w:bottom w:val="single" w:sz="4" w:space="0" w:color="000000"/>
              <w:right w:val="single" w:sz="4" w:space="0" w:color="000000"/>
            </w:tcBorders>
          </w:tcPr>
          <w:p w14:paraId="64AC2E0D" w14:textId="77777777" w:rsidR="00CF5967" w:rsidRDefault="00000000">
            <w:pPr>
              <w:spacing w:after="0" w:line="259" w:lineRule="auto"/>
              <w:ind w:left="5" w:firstLine="0"/>
              <w:jc w:val="left"/>
            </w:pPr>
            <w:r>
              <w:t xml:space="preserve">Stakeholder </w:t>
            </w:r>
          </w:p>
        </w:tc>
        <w:tc>
          <w:tcPr>
            <w:tcW w:w="1525" w:type="dxa"/>
            <w:tcBorders>
              <w:top w:val="single" w:sz="4" w:space="0" w:color="000000"/>
              <w:left w:val="single" w:sz="4" w:space="0" w:color="000000"/>
              <w:bottom w:val="single" w:sz="4" w:space="0" w:color="000000"/>
              <w:right w:val="single" w:sz="4" w:space="0" w:color="000000"/>
            </w:tcBorders>
          </w:tcPr>
          <w:p w14:paraId="3C6F9A64" w14:textId="77777777" w:rsidR="00CF5967" w:rsidRDefault="00000000">
            <w:pPr>
              <w:spacing w:after="0" w:line="259" w:lineRule="auto"/>
              <w:ind w:left="0" w:firstLine="0"/>
              <w:jc w:val="left"/>
            </w:pPr>
            <w:r>
              <w:t xml:space="preserve">Interest </w:t>
            </w:r>
          </w:p>
        </w:tc>
        <w:tc>
          <w:tcPr>
            <w:tcW w:w="1456" w:type="dxa"/>
            <w:tcBorders>
              <w:top w:val="single" w:sz="4" w:space="0" w:color="000000"/>
              <w:left w:val="single" w:sz="4" w:space="0" w:color="000000"/>
              <w:bottom w:val="single" w:sz="4" w:space="0" w:color="000000"/>
              <w:right w:val="single" w:sz="4" w:space="0" w:color="000000"/>
            </w:tcBorders>
          </w:tcPr>
          <w:p w14:paraId="2082B6DC" w14:textId="77777777" w:rsidR="00CF5967" w:rsidRDefault="00000000">
            <w:pPr>
              <w:spacing w:after="0" w:line="259" w:lineRule="auto"/>
              <w:ind w:left="5" w:firstLine="0"/>
              <w:jc w:val="left"/>
            </w:pPr>
            <w:r>
              <w:t xml:space="preserve">Key issue </w:t>
            </w:r>
          </w:p>
        </w:tc>
        <w:tc>
          <w:tcPr>
            <w:tcW w:w="1786" w:type="dxa"/>
            <w:tcBorders>
              <w:top w:val="single" w:sz="4" w:space="0" w:color="000000"/>
              <w:left w:val="single" w:sz="4" w:space="0" w:color="000000"/>
              <w:bottom w:val="single" w:sz="4" w:space="0" w:color="000000"/>
              <w:right w:val="single" w:sz="4" w:space="0" w:color="000000"/>
            </w:tcBorders>
          </w:tcPr>
          <w:p w14:paraId="51ADE92B" w14:textId="77777777" w:rsidR="00CF5967" w:rsidRDefault="00000000">
            <w:pPr>
              <w:spacing w:after="0" w:line="259" w:lineRule="auto"/>
              <w:ind w:left="5" w:firstLine="0"/>
              <w:jc w:val="left"/>
            </w:pPr>
            <w:r>
              <w:t xml:space="preserve">Communication way </w:t>
            </w:r>
          </w:p>
        </w:tc>
        <w:tc>
          <w:tcPr>
            <w:tcW w:w="1290" w:type="dxa"/>
            <w:tcBorders>
              <w:top w:val="single" w:sz="4" w:space="0" w:color="000000"/>
              <w:left w:val="single" w:sz="4" w:space="0" w:color="000000"/>
              <w:bottom w:val="single" w:sz="4" w:space="0" w:color="000000"/>
              <w:right w:val="single" w:sz="4" w:space="0" w:color="000000"/>
            </w:tcBorders>
          </w:tcPr>
          <w:p w14:paraId="17D6E8E5" w14:textId="77777777" w:rsidR="00CF5967" w:rsidRDefault="00000000">
            <w:pPr>
              <w:spacing w:after="0" w:line="259" w:lineRule="auto"/>
              <w:ind w:left="0" w:firstLine="0"/>
            </w:pPr>
            <w:r>
              <w:t xml:space="preserve">Frequency </w:t>
            </w:r>
          </w:p>
        </w:tc>
        <w:tc>
          <w:tcPr>
            <w:tcW w:w="1291" w:type="dxa"/>
            <w:tcBorders>
              <w:top w:val="single" w:sz="4" w:space="0" w:color="000000"/>
              <w:left w:val="single" w:sz="4" w:space="0" w:color="000000"/>
              <w:bottom w:val="single" w:sz="4" w:space="0" w:color="000000"/>
              <w:right w:val="single" w:sz="4" w:space="0" w:color="000000"/>
            </w:tcBorders>
          </w:tcPr>
          <w:p w14:paraId="2AB15D9A" w14:textId="77777777" w:rsidR="00CF5967" w:rsidRDefault="00000000">
            <w:pPr>
              <w:spacing w:after="0" w:line="259" w:lineRule="auto"/>
              <w:ind w:left="5" w:firstLine="0"/>
            </w:pPr>
            <w:r>
              <w:t xml:space="preserve">Comments </w:t>
            </w:r>
          </w:p>
        </w:tc>
      </w:tr>
      <w:tr w:rsidR="00CF5967" w14:paraId="0FDA3F6F" w14:textId="77777777">
        <w:trPr>
          <w:trHeight w:val="2791"/>
        </w:trPr>
        <w:tc>
          <w:tcPr>
            <w:tcW w:w="1671" w:type="dxa"/>
            <w:tcBorders>
              <w:top w:val="single" w:sz="4" w:space="0" w:color="000000"/>
              <w:left w:val="single" w:sz="4" w:space="0" w:color="000000"/>
              <w:bottom w:val="single" w:sz="4" w:space="0" w:color="000000"/>
              <w:right w:val="single" w:sz="4" w:space="0" w:color="000000"/>
            </w:tcBorders>
          </w:tcPr>
          <w:p w14:paraId="2562796D" w14:textId="77777777" w:rsidR="00CF5967" w:rsidRDefault="00000000">
            <w:pPr>
              <w:spacing w:after="0" w:line="259" w:lineRule="auto"/>
              <w:ind w:left="5" w:firstLine="0"/>
              <w:jc w:val="left"/>
            </w:pPr>
            <w:r>
              <w:lastRenderedPageBreak/>
              <w:t xml:space="preserve">Customers </w:t>
            </w:r>
          </w:p>
        </w:tc>
        <w:tc>
          <w:tcPr>
            <w:tcW w:w="1525" w:type="dxa"/>
            <w:tcBorders>
              <w:top w:val="single" w:sz="4" w:space="0" w:color="000000"/>
              <w:left w:val="single" w:sz="4" w:space="0" w:color="000000"/>
              <w:bottom w:val="single" w:sz="4" w:space="0" w:color="000000"/>
              <w:right w:val="single" w:sz="4" w:space="0" w:color="000000"/>
            </w:tcBorders>
          </w:tcPr>
          <w:p w14:paraId="4DD920D7" w14:textId="77777777" w:rsidR="00CF5967" w:rsidRDefault="00000000">
            <w:pPr>
              <w:spacing w:after="0" w:line="242" w:lineRule="auto"/>
              <w:ind w:left="0" w:firstLine="0"/>
              <w:jc w:val="left"/>
            </w:pPr>
            <w:r>
              <w:t xml:space="preserve">The product, regular operation, </w:t>
            </w:r>
          </w:p>
          <w:p w14:paraId="1DCDB492" w14:textId="77777777" w:rsidR="00CF5967" w:rsidRDefault="00000000">
            <w:pPr>
              <w:spacing w:after="0" w:line="259" w:lineRule="auto"/>
              <w:ind w:left="0" w:firstLine="0"/>
              <w:jc w:val="left"/>
            </w:pPr>
            <w:r>
              <w:t xml:space="preserve">customer </w:t>
            </w:r>
          </w:p>
          <w:p w14:paraId="7794FE0E" w14:textId="77777777" w:rsidR="00CF5967" w:rsidRDefault="00000000">
            <w:pPr>
              <w:spacing w:after="0" w:line="259" w:lineRule="auto"/>
              <w:ind w:left="0" w:firstLine="0"/>
              <w:jc w:val="left"/>
            </w:pPr>
            <w:r>
              <w:t xml:space="preserve">satisfaction, </w:t>
            </w:r>
          </w:p>
          <w:p w14:paraId="29E3680E" w14:textId="77777777" w:rsidR="00CF5967" w:rsidRDefault="00000000">
            <w:pPr>
              <w:spacing w:after="0" w:line="259" w:lineRule="auto"/>
              <w:ind w:left="0" w:right="61" w:firstLine="0"/>
            </w:pPr>
            <w:r>
              <w:t xml:space="preserve">organic and fresh food, etc. </w:t>
            </w:r>
          </w:p>
        </w:tc>
        <w:tc>
          <w:tcPr>
            <w:tcW w:w="1456" w:type="dxa"/>
            <w:tcBorders>
              <w:top w:val="single" w:sz="4" w:space="0" w:color="000000"/>
              <w:left w:val="single" w:sz="4" w:space="0" w:color="000000"/>
              <w:bottom w:val="single" w:sz="4" w:space="0" w:color="000000"/>
              <w:right w:val="single" w:sz="4" w:space="0" w:color="000000"/>
            </w:tcBorders>
          </w:tcPr>
          <w:p w14:paraId="141BBC6D" w14:textId="77777777" w:rsidR="00CF5967" w:rsidRDefault="00000000">
            <w:pPr>
              <w:spacing w:after="0" w:line="245" w:lineRule="auto"/>
              <w:ind w:left="5" w:firstLine="0"/>
              <w:jc w:val="left"/>
            </w:pPr>
            <w:r>
              <w:t xml:space="preserve">How </w:t>
            </w:r>
            <w:r>
              <w:tab/>
              <w:t xml:space="preserve">to collect fresh products, </w:t>
            </w:r>
          </w:p>
          <w:p w14:paraId="07186530" w14:textId="77777777" w:rsidR="00CF5967" w:rsidRDefault="00000000">
            <w:pPr>
              <w:tabs>
                <w:tab w:val="right" w:pos="1307"/>
              </w:tabs>
              <w:spacing w:after="0" w:line="259" w:lineRule="auto"/>
              <w:ind w:left="0" w:firstLine="0"/>
              <w:jc w:val="left"/>
            </w:pPr>
            <w:r>
              <w:t xml:space="preserve">how </w:t>
            </w:r>
            <w:r>
              <w:tab/>
              <w:t xml:space="preserve">to </w:t>
            </w:r>
          </w:p>
          <w:p w14:paraId="4DEE8FC5" w14:textId="77777777" w:rsidR="00CF5967" w:rsidRDefault="00000000">
            <w:pPr>
              <w:spacing w:after="0" w:line="259" w:lineRule="auto"/>
              <w:ind w:left="5" w:firstLine="0"/>
              <w:jc w:val="left"/>
            </w:pPr>
            <w:r>
              <w:t xml:space="preserve">distribute </w:t>
            </w:r>
          </w:p>
          <w:p w14:paraId="540E4E49" w14:textId="77777777" w:rsidR="00CF5967" w:rsidRDefault="00000000">
            <w:pPr>
              <w:spacing w:after="0" w:line="259" w:lineRule="auto"/>
              <w:ind w:left="5" w:right="56" w:firstLine="0"/>
            </w:pPr>
            <w:r>
              <w:t xml:space="preserve">them, what will be the price range, customer feedback process. </w:t>
            </w:r>
          </w:p>
        </w:tc>
        <w:tc>
          <w:tcPr>
            <w:tcW w:w="1786" w:type="dxa"/>
            <w:tcBorders>
              <w:top w:val="single" w:sz="4" w:space="0" w:color="000000"/>
              <w:left w:val="single" w:sz="4" w:space="0" w:color="000000"/>
              <w:bottom w:val="single" w:sz="4" w:space="0" w:color="000000"/>
              <w:right w:val="single" w:sz="4" w:space="0" w:color="000000"/>
            </w:tcBorders>
          </w:tcPr>
          <w:p w14:paraId="43DE1891" w14:textId="77777777" w:rsidR="00CF5967" w:rsidRDefault="00000000">
            <w:pPr>
              <w:spacing w:after="0" w:line="242" w:lineRule="auto"/>
              <w:ind w:left="5" w:firstLine="0"/>
              <w:jc w:val="left"/>
            </w:pPr>
            <w:r>
              <w:t xml:space="preserve">Door-to-door campaigns, telephonic </w:t>
            </w:r>
          </w:p>
          <w:p w14:paraId="3A61488B" w14:textId="77777777" w:rsidR="00CF5967" w:rsidRDefault="00000000">
            <w:pPr>
              <w:spacing w:after="0" w:line="259" w:lineRule="auto"/>
              <w:ind w:left="5" w:firstLine="0"/>
              <w:jc w:val="left"/>
            </w:pPr>
            <w:r>
              <w:t xml:space="preserve">conversations, message through </w:t>
            </w:r>
            <w:r>
              <w:tab/>
              <w:t xml:space="preserve">email and </w:t>
            </w:r>
            <w:r>
              <w:tab/>
              <w:t xml:space="preserve">fax </w:t>
            </w:r>
            <w:r>
              <w:tab/>
              <w:t xml:space="preserve">and using </w:t>
            </w:r>
            <w:r>
              <w:tab/>
              <w:t xml:space="preserve">social media and other business applications.  </w:t>
            </w:r>
          </w:p>
        </w:tc>
        <w:tc>
          <w:tcPr>
            <w:tcW w:w="1290" w:type="dxa"/>
            <w:tcBorders>
              <w:top w:val="single" w:sz="4" w:space="0" w:color="000000"/>
              <w:left w:val="single" w:sz="4" w:space="0" w:color="000000"/>
              <w:bottom w:val="single" w:sz="4" w:space="0" w:color="000000"/>
              <w:right w:val="single" w:sz="4" w:space="0" w:color="000000"/>
            </w:tcBorders>
          </w:tcPr>
          <w:p w14:paraId="4128DC7B" w14:textId="77777777" w:rsidR="00CF5967" w:rsidRDefault="00000000">
            <w:pPr>
              <w:spacing w:after="0" w:line="259" w:lineRule="auto"/>
              <w:ind w:left="0" w:firstLine="0"/>
              <w:jc w:val="left"/>
            </w:pPr>
            <w:r>
              <w:t xml:space="preserve">Weekly or monthly campaigns or </w:t>
            </w:r>
            <w:r>
              <w:tab/>
              <w:t xml:space="preserve">other ways.  </w:t>
            </w:r>
          </w:p>
        </w:tc>
        <w:tc>
          <w:tcPr>
            <w:tcW w:w="1291" w:type="dxa"/>
            <w:tcBorders>
              <w:top w:val="single" w:sz="4" w:space="0" w:color="000000"/>
              <w:left w:val="single" w:sz="4" w:space="0" w:color="000000"/>
              <w:bottom w:val="single" w:sz="4" w:space="0" w:color="000000"/>
              <w:right w:val="single" w:sz="4" w:space="0" w:color="000000"/>
            </w:tcBorders>
          </w:tcPr>
          <w:p w14:paraId="579F284F" w14:textId="77777777" w:rsidR="00CF5967" w:rsidRDefault="00000000">
            <w:pPr>
              <w:spacing w:after="0" w:line="259" w:lineRule="auto"/>
              <w:ind w:left="5" w:firstLine="0"/>
              <w:jc w:val="left"/>
            </w:pPr>
            <w:r>
              <w:t xml:space="preserve"> </w:t>
            </w:r>
          </w:p>
        </w:tc>
      </w:tr>
      <w:tr w:rsidR="00CF5967" w14:paraId="4D0B32C3" w14:textId="77777777">
        <w:trPr>
          <w:trHeight w:val="3046"/>
        </w:trPr>
        <w:tc>
          <w:tcPr>
            <w:tcW w:w="1671" w:type="dxa"/>
            <w:tcBorders>
              <w:top w:val="single" w:sz="4" w:space="0" w:color="000000"/>
              <w:left w:val="single" w:sz="4" w:space="0" w:color="000000"/>
              <w:bottom w:val="single" w:sz="4" w:space="0" w:color="000000"/>
              <w:right w:val="single" w:sz="4" w:space="0" w:color="000000"/>
            </w:tcBorders>
          </w:tcPr>
          <w:p w14:paraId="42C04BE8" w14:textId="77777777" w:rsidR="00CF5967" w:rsidRDefault="00000000">
            <w:pPr>
              <w:spacing w:after="0" w:line="259" w:lineRule="auto"/>
              <w:ind w:left="5" w:firstLine="0"/>
              <w:jc w:val="left"/>
            </w:pPr>
            <w:r>
              <w:t xml:space="preserve">The management team </w:t>
            </w:r>
          </w:p>
        </w:tc>
        <w:tc>
          <w:tcPr>
            <w:tcW w:w="1525" w:type="dxa"/>
            <w:tcBorders>
              <w:top w:val="single" w:sz="4" w:space="0" w:color="000000"/>
              <w:left w:val="single" w:sz="4" w:space="0" w:color="000000"/>
              <w:bottom w:val="single" w:sz="4" w:space="0" w:color="000000"/>
              <w:right w:val="single" w:sz="4" w:space="0" w:color="000000"/>
            </w:tcBorders>
          </w:tcPr>
          <w:p w14:paraId="662CE12A" w14:textId="77777777" w:rsidR="00CF5967" w:rsidRDefault="00000000">
            <w:pPr>
              <w:spacing w:after="0" w:line="240" w:lineRule="auto"/>
              <w:ind w:left="0" w:firstLine="0"/>
              <w:jc w:val="left"/>
            </w:pPr>
            <w:r>
              <w:t xml:space="preserve">Goals, mission, operational </w:t>
            </w:r>
          </w:p>
          <w:p w14:paraId="62C6F8F3" w14:textId="77777777" w:rsidR="00CF5967" w:rsidRDefault="00000000">
            <w:pPr>
              <w:spacing w:after="0" w:line="259" w:lineRule="auto"/>
              <w:ind w:left="0" w:firstLine="0"/>
              <w:jc w:val="left"/>
            </w:pPr>
            <w:r>
              <w:t xml:space="preserve">objectives, </w:t>
            </w:r>
          </w:p>
          <w:p w14:paraId="06496350" w14:textId="77777777" w:rsidR="00CF5967" w:rsidRDefault="00000000">
            <w:pPr>
              <w:spacing w:after="0" w:line="259" w:lineRule="auto"/>
              <w:ind w:left="0" w:right="63" w:firstLine="0"/>
            </w:pPr>
            <w:r>
              <w:t xml:space="preserve">how to interact with all factors smoothly, etc. </w:t>
            </w:r>
          </w:p>
        </w:tc>
        <w:tc>
          <w:tcPr>
            <w:tcW w:w="1456" w:type="dxa"/>
            <w:tcBorders>
              <w:top w:val="single" w:sz="4" w:space="0" w:color="000000"/>
              <w:left w:val="single" w:sz="4" w:space="0" w:color="000000"/>
              <w:bottom w:val="single" w:sz="4" w:space="0" w:color="000000"/>
              <w:right w:val="single" w:sz="4" w:space="0" w:color="000000"/>
            </w:tcBorders>
          </w:tcPr>
          <w:p w14:paraId="4873B028" w14:textId="77777777" w:rsidR="00CF5967" w:rsidRDefault="00000000">
            <w:pPr>
              <w:tabs>
                <w:tab w:val="right" w:pos="1307"/>
              </w:tabs>
              <w:spacing w:after="0" w:line="259" w:lineRule="auto"/>
              <w:ind w:left="0" w:firstLine="0"/>
              <w:jc w:val="left"/>
            </w:pPr>
            <w:r>
              <w:t xml:space="preserve"> how </w:t>
            </w:r>
            <w:r>
              <w:tab/>
              <w:t xml:space="preserve">to </w:t>
            </w:r>
          </w:p>
          <w:p w14:paraId="1939BBEF" w14:textId="77777777" w:rsidR="00CF5967" w:rsidRDefault="00000000">
            <w:pPr>
              <w:spacing w:after="0" w:line="259" w:lineRule="auto"/>
              <w:ind w:left="5" w:firstLine="0"/>
              <w:jc w:val="left"/>
            </w:pPr>
            <w:r>
              <w:t xml:space="preserve">operate, </w:t>
            </w:r>
          </w:p>
          <w:p w14:paraId="56EB8BA7" w14:textId="77777777" w:rsidR="00CF5967" w:rsidRDefault="00000000">
            <w:pPr>
              <w:tabs>
                <w:tab w:val="right" w:pos="1307"/>
              </w:tabs>
              <w:spacing w:after="0" w:line="259" w:lineRule="auto"/>
              <w:ind w:left="0" w:firstLine="0"/>
              <w:jc w:val="left"/>
            </w:pPr>
            <w:r>
              <w:t xml:space="preserve">how </w:t>
            </w:r>
            <w:r>
              <w:tab/>
              <w:t xml:space="preserve">to </w:t>
            </w:r>
          </w:p>
          <w:p w14:paraId="2559589E" w14:textId="77777777" w:rsidR="00CF5967" w:rsidRDefault="00000000">
            <w:pPr>
              <w:spacing w:after="9" w:line="240" w:lineRule="auto"/>
              <w:ind w:left="5" w:firstLine="0"/>
              <w:jc w:val="left"/>
            </w:pPr>
            <w:r>
              <w:t xml:space="preserve">interact business strategy with the mission, and what will be </w:t>
            </w:r>
            <w:r>
              <w:tab/>
              <w:t xml:space="preserve">the </w:t>
            </w:r>
          </w:p>
          <w:p w14:paraId="6FA95BCB" w14:textId="77777777" w:rsidR="00CF5967" w:rsidRDefault="00000000">
            <w:pPr>
              <w:spacing w:after="0" w:line="259" w:lineRule="auto"/>
              <w:ind w:left="5" w:right="61" w:firstLine="0"/>
            </w:pPr>
            <w:r>
              <w:t xml:space="preserve">effective way to solve the problem. </w:t>
            </w:r>
          </w:p>
        </w:tc>
        <w:tc>
          <w:tcPr>
            <w:tcW w:w="1786" w:type="dxa"/>
            <w:tcBorders>
              <w:top w:val="single" w:sz="4" w:space="0" w:color="000000"/>
              <w:left w:val="single" w:sz="4" w:space="0" w:color="000000"/>
              <w:bottom w:val="single" w:sz="4" w:space="0" w:color="000000"/>
              <w:right w:val="single" w:sz="4" w:space="0" w:color="000000"/>
            </w:tcBorders>
          </w:tcPr>
          <w:p w14:paraId="4F337601" w14:textId="77777777" w:rsidR="00CF5967" w:rsidRDefault="00000000">
            <w:pPr>
              <w:spacing w:after="0" w:line="244" w:lineRule="auto"/>
              <w:ind w:left="5" w:firstLine="0"/>
              <w:jc w:val="left"/>
            </w:pPr>
            <w:r>
              <w:t xml:space="preserve">Approve </w:t>
            </w:r>
            <w:r>
              <w:tab/>
              <w:t xml:space="preserve">the budget, </w:t>
            </w:r>
            <w:r>
              <w:tab/>
              <w:t xml:space="preserve">board meeting minutes, </w:t>
            </w:r>
            <w:r>
              <w:tab/>
              <w:t xml:space="preserve">and discussion with top, middle, and </w:t>
            </w:r>
          </w:p>
          <w:p w14:paraId="0442D690" w14:textId="77777777" w:rsidR="00CF5967" w:rsidRDefault="00000000">
            <w:pPr>
              <w:spacing w:after="0" w:line="259" w:lineRule="auto"/>
              <w:ind w:left="5" w:firstLine="0"/>
              <w:jc w:val="left"/>
            </w:pPr>
            <w:proofErr w:type="gramStart"/>
            <w:r>
              <w:t>lower-level</w:t>
            </w:r>
            <w:proofErr w:type="gramEnd"/>
            <w:r>
              <w:t xml:space="preserve"> </w:t>
            </w:r>
          </w:p>
          <w:p w14:paraId="132E0FC2" w14:textId="77777777" w:rsidR="00CF5967" w:rsidRDefault="00000000">
            <w:pPr>
              <w:spacing w:after="0" w:line="259" w:lineRule="auto"/>
              <w:ind w:left="5" w:firstLine="0"/>
              <w:jc w:val="left"/>
            </w:pPr>
            <w:r>
              <w:t xml:space="preserve">management </w:t>
            </w:r>
          </w:p>
        </w:tc>
        <w:tc>
          <w:tcPr>
            <w:tcW w:w="1290" w:type="dxa"/>
            <w:tcBorders>
              <w:top w:val="single" w:sz="4" w:space="0" w:color="000000"/>
              <w:left w:val="single" w:sz="4" w:space="0" w:color="000000"/>
              <w:bottom w:val="single" w:sz="4" w:space="0" w:color="000000"/>
              <w:right w:val="single" w:sz="4" w:space="0" w:color="000000"/>
            </w:tcBorders>
          </w:tcPr>
          <w:p w14:paraId="691F36DA" w14:textId="77777777" w:rsidR="00CF5967" w:rsidRDefault="00000000">
            <w:pPr>
              <w:spacing w:after="5" w:line="237" w:lineRule="auto"/>
              <w:ind w:left="0" w:firstLine="0"/>
              <w:jc w:val="left"/>
            </w:pPr>
            <w:r>
              <w:t xml:space="preserve">Regular </w:t>
            </w:r>
            <w:proofErr w:type="spellStart"/>
            <w:r>
              <w:t>communic</w:t>
            </w:r>
            <w:proofErr w:type="spellEnd"/>
          </w:p>
          <w:p w14:paraId="6D883DEE" w14:textId="77777777" w:rsidR="00CF5967" w:rsidRDefault="00000000">
            <w:pPr>
              <w:spacing w:after="0" w:line="259" w:lineRule="auto"/>
              <w:ind w:left="0" w:firstLine="0"/>
              <w:jc w:val="left"/>
            </w:pPr>
            <w:proofErr w:type="spellStart"/>
            <w:r>
              <w:t>ation</w:t>
            </w:r>
            <w:proofErr w:type="spellEnd"/>
            <w:r>
              <w:t xml:space="preserve"> </w:t>
            </w:r>
          </w:p>
        </w:tc>
        <w:tc>
          <w:tcPr>
            <w:tcW w:w="1291" w:type="dxa"/>
            <w:tcBorders>
              <w:top w:val="single" w:sz="4" w:space="0" w:color="000000"/>
              <w:left w:val="single" w:sz="4" w:space="0" w:color="000000"/>
              <w:bottom w:val="single" w:sz="4" w:space="0" w:color="000000"/>
              <w:right w:val="single" w:sz="4" w:space="0" w:color="000000"/>
            </w:tcBorders>
          </w:tcPr>
          <w:p w14:paraId="1EBCD384" w14:textId="77777777" w:rsidR="00CF5967" w:rsidRDefault="00000000">
            <w:pPr>
              <w:spacing w:after="0" w:line="259" w:lineRule="auto"/>
              <w:ind w:left="5" w:firstLine="0"/>
              <w:jc w:val="left"/>
            </w:pPr>
            <w:r>
              <w:t xml:space="preserve"> </w:t>
            </w:r>
          </w:p>
        </w:tc>
      </w:tr>
      <w:tr w:rsidR="00CF5967" w14:paraId="6DD97626" w14:textId="77777777">
        <w:trPr>
          <w:trHeight w:val="3551"/>
        </w:trPr>
        <w:tc>
          <w:tcPr>
            <w:tcW w:w="1671" w:type="dxa"/>
            <w:tcBorders>
              <w:top w:val="single" w:sz="4" w:space="0" w:color="000000"/>
              <w:left w:val="single" w:sz="4" w:space="0" w:color="000000"/>
              <w:bottom w:val="single" w:sz="4" w:space="0" w:color="000000"/>
              <w:right w:val="single" w:sz="4" w:space="0" w:color="000000"/>
            </w:tcBorders>
          </w:tcPr>
          <w:p w14:paraId="41A74B71" w14:textId="77777777" w:rsidR="00CF5967" w:rsidRDefault="00000000">
            <w:pPr>
              <w:spacing w:after="0" w:line="259" w:lineRule="auto"/>
              <w:ind w:left="5" w:firstLine="0"/>
              <w:jc w:val="left"/>
            </w:pPr>
            <w:r>
              <w:t xml:space="preserve">Owners </w:t>
            </w:r>
          </w:p>
        </w:tc>
        <w:tc>
          <w:tcPr>
            <w:tcW w:w="1525" w:type="dxa"/>
            <w:tcBorders>
              <w:top w:val="single" w:sz="4" w:space="0" w:color="000000"/>
              <w:left w:val="single" w:sz="4" w:space="0" w:color="000000"/>
              <w:bottom w:val="single" w:sz="4" w:space="0" w:color="000000"/>
              <w:right w:val="single" w:sz="4" w:space="0" w:color="000000"/>
            </w:tcBorders>
          </w:tcPr>
          <w:p w14:paraId="4A05F768" w14:textId="77777777" w:rsidR="00CF5967" w:rsidRDefault="00000000">
            <w:pPr>
              <w:spacing w:after="0" w:line="259" w:lineRule="auto"/>
              <w:ind w:left="0" w:right="62" w:firstLine="0"/>
            </w:pPr>
            <w:r>
              <w:t xml:space="preserve">The profit, return, share price, interim and final dividend, and operational efficiency. </w:t>
            </w:r>
          </w:p>
        </w:tc>
        <w:tc>
          <w:tcPr>
            <w:tcW w:w="1456" w:type="dxa"/>
            <w:tcBorders>
              <w:top w:val="single" w:sz="4" w:space="0" w:color="000000"/>
              <w:left w:val="single" w:sz="4" w:space="0" w:color="000000"/>
              <w:bottom w:val="single" w:sz="4" w:space="0" w:color="000000"/>
              <w:right w:val="single" w:sz="4" w:space="0" w:color="000000"/>
            </w:tcBorders>
          </w:tcPr>
          <w:p w14:paraId="61F123F3" w14:textId="77777777" w:rsidR="00CF5967" w:rsidRDefault="00000000">
            <w:pPr>
              <w:spacing w:after="0" w:line="244" w:lineRule="auto"/>
              <w:ind w:left="5" w:firstLine="0"/>
              <w:jc w:val="left"/>
            </w:pPr>
            <w:r>
              <w:t xml:space="preserve"> Will </w:t>
            </w:r>
            <w:r>
              <w:tab/>
              <w:t xml:space="preserve">the business </w:t>
            </w:r>
          </w:p>
          <w:p w14:paraId="7AFD12F1" w14:textId="77777777" w:rsidR="00CF5967" w:rsidRDefault="00000000">
            <w:pPr>
              <w:spacing w:after="3" w:line="240" w:lineRule="auto"/>
              <w:ind w:left="5" w:right="60" w:firstLine="0"/>
            </w:pPr>
            <w:r>
              <w:t xml:space="preserve">make a profit, the </w:t>
            </w:r>
            <w:proofErr w:type="gramStart"/>
            <w:r>
              <w:t>investment</w:t>
            </w:r>
            <w:proofErr w:type="gramEnd"/>
            <w:r>
              <w:t xml:space="preserve"> </w:t>
            </w:r>
          </w:p>
          <w:p w14:paraId="59CC9672" w14:textId="77777777" w:rsidR="00CF5967" w:rsidRDefault="00000000">
            <w:pPr>
              <w:tabs>
                <w:tab w:val="right" w:pos="1307"/>
              </w:tabs>
              <w:spacing w:after="0" w:line="259" w:lineRule="auto"/>
              <w:ind w:left="0" w:firstLine="0"/>
              <w:jc w:val="left"/>
            </w:pPr>
            <w:r>
              <w:t xml:space="preserve">of </w:t>
            </w:r>
            <w:r>
              <w:tab/>
              <w:t xml:space="preserve">the </w:t>
            </w:r>
          </w:p>
          <w:p w14:paraId="18B466AA" w14:textId="77777777" w:rsidR="00CF5967" w:rsidRDefault="00000000">
            <w:pPr>
              <w:spacing w:after="0" w:line="241" w:lineRule="auto"/>
              <w:ind w:left="5" w:right="57" w:firstLine="0"/>
            </w:pPr>
            <w:r>
              <w:t xml:space="preserve">shareholder is secure, and the entity can </w:t>
            </w:r>
            <w:proofErr w:type="gramStart"/>
            <w:r>
              <w:t>generate</w:t>
            </w:r>
            <w:proofErr w:type="gramEnd"/>
            <w:r>
              <w:t xml:space="preserve"> </w:t>
            </w:r>
          </w:p>
          <w:p w14:paraId="5BD333AA" w14:textId="77777777" w:rsidR="00CF5967" w:rsidRDefault="00000000">
            <w:pPr>
              <w:spacing w:after="0" w:line="259" w:lineRule="auto"/>
              <w:ind w:left="5" w:firstLine="0"/>
              <w:jc w:val="left"/>
            </w:pPr>
            <w:r>
              <w:t xml:space="preserve">advocate </w:t>
            </w:r>
          </w:p>
          <w:p w14:paraId="5071EB88" w14:textId="77777777" w:rsidR="00CF5967" w:rsidRDefault="00000000">
            <w:pPr>
              <w:spacing w:after="0" w:line="259" w:lineRule="auto"/>
              <w:ind w:left="5" w:firstLine="0"/>
              <w:jc w:val="left"/>
            </w:pPr>
            <w:r>
              <w:t xml:space="preserve">cash </w:t>
            </w:r>
            <w:r>
              <w:tab/>
              <w:t xml:space="preserve">and wealth? </w:t>
            </w:r>
          </w:p>
        </w:tc>
        <w:tc>
          <w:tcPr>
            <w:tcW w:w="1786" w:type="dxa"/>
            <w:tcBorders>
              <w:top w:val="single" w:sz="4" w:space="0" w:color="000000"/>
              <w:left w:val="single" w:sz="4" w:space="0" w:color="000000"/>
              <w:bottom w:val="single" w:sz="4" w:space="0" w:color="000000"/>
              <w:right w:val="single" w:sz="4" w:space="0" w:color="000000"/>
            </w:tcBorders>
          </w:tcPr>
          <w:p w14:paraId="3D659407" w14:textId="77777777" w:rsidR="00CF5967" w:rsidRDefault="00000000">
            <w:pPr>
              <w:spacing w:after="0" w:line="259" w:lineRule="auto"/>
              <w:ind w:left="5" w:firstLine="0"/>
              <w:jc w:val="left"/>
            </w:pPr>
            <w:r>
              <w:t xml:space="preserve">Provide formal letters and other communication ways to inform owners </w:t>
            </w:r>
          </w:p>
        </w:tc>
        <w:tc>
          <w:tcPr>
            <w:tcW w:w="1290" w:type="dxa"/>
            <w:tcBorders>
              <w:top w:val="single" w:sz="4" w:space="0" w:color="000000"/>
              <w:left w:val="single" w:sz="4" w:space="0" w:color="000000"/>
              <w:bottom w:val="single" w:sz="4" w:space="0" w:color="000000"/>
              <w:right w:val="single" w:sz="4" w:space="0" w:color="000000"/>
            </w:tcBorders>
          </w:tcPr>
          <w:p w14:paraId="7CEC9F4A" w14:textId="77777777" w:rsidR="00CF5967" w:rsidRDefault="00000000">
            <w:pPr>
              <w:spacing w:after="0" w:line="259" w:lineRule="auto"/>
              <w:ind w:left="0" w:firstLine="0"/>
              <w:jc w:val="left"/>
            </w:pPr>
            <w:r>
              <w:t xml:space="preserve">Regular </w:t>
            </w:r>
            <w:proofErr w:type="spellStart"/>
            <w:r>
              <w:t>communic</w:t>
            </w:r>
            <w:proofErr w:type="spellEnd"/>
            <w:r>
              <w:t xml:space="preserve"> </w:t>
            </w:r>
            <w:proofErr w:type="spellStart"/>
            <w:r>
              <w:t>ation</w:t>
            </w:r>
            <w:proofErr w:type="spellEnd"/>
            <w:r>
              <w:t xml:space="preserve">. </w:t>
            </w:r>
          </w:p>
        </w:tc>
        <w:tc>
          <w:tcPr>
            <w:tcW w:w="1291" w:type="dxa"/>
            <w:tcBorders>
              <w:top w:val="single" w:sz="4" w:space="0" w:color="000000"/>
              <w:left w:val="single" w:sz="4" w:space="0" w:color="000000"/>
              <w:bottom w:val="single" w:sz="4" w:space="0" w:color="000000"/>
              <w:right w:val="single" w:sz="4" w:space="0" w:color="000000"/>
            </w:tcBorders>
          </w:tcPr>
          <w:p w14:paraId="1CA7D66B" w14:textId="77777777" w:rsidR="00CF5967" w:rsidRDefault="00000000">
            <w:pPr>
              <w:spacing w:after="0" w:line="259" w:lineRule="auto"/>
              <w:ind w:left="5" w:firstLine="0"/>
              <w:jc w:val="left"/>
            </w:pPr>
            <w:r>
              <w:t xml:space="preserve"> </w:t>
            </w:r>
          </w:p>
        </w:tc>
      </w:tr>
      <w:tr w:rsidR="00CF5967" w14:paraId="7D6F0493" w14:textId="77777777">
        <w:trPr>
          <w:trHeight w:val="2541"/>
        </w:trPr>
        <w:tc>
          <w:tcPr>
            <w:tcW w:w="1671" w:type="dxa"/>
            <w:tcBorders>
              <w:top w:val="single" w:sz="4" w:space="0" w:color="000000"/>
              <w:left w:val="single" w:sz="4" w:space="0" w:color="000000"/>
              <w:bottom w:val="single" w:sz="4" w:space="0" w:color="000000"/>
              <w:right w:val="single" w:sz="4" w:space="0" w:color="000000"/>
            </w:tcBorders>
          </w:tcPr>
          <w:p w14:paraId="4A96813F" w14:textId="77777777" w:rsidR="00CF5967" w:rsidRDefault="00000000">
            <w:pPr>
              <w:spacing w:after="0" w:line="259" w:lineRule="auto"/>
              <w:ind w:left="5" w:firstLine="0"/>
              <w:jc w:val="left"/>
            </w:pPr>
            <w:r>
              <w:t xml:space="preserve">Employee </w:t>
            </w:r>
          </w:p>
        </w:tc>
        <w:tc>
          <w:tcPr>
            <w:tcW w:w="1525" w:type="dxa"/>
            <w:tcBorders>
              <w:top w:val="single" w:sz="4" w:space="0" w:color="000000"/>
              <w:left w:val="single" w:sz="4" w:space="0" w:color="000000"/>
              <w:bottom w:val="single" w:sz="4" w:space="0" w:color="000000"/>
              <w:right w:val="single" w:sz="4" w:space="0" w:color="000000"/>
            </w:tcBorders>
          </w:tcPr>
          <w:p w14:paraId="0AE92807" w14:textId="77777777" w:rsidR="00CF5967" w:rsidRDefault="00000000">
            <w:pPr>
              <w:spacing w:after="0" w:line="242" w:lineRule="auto"/>
              <w:ind w:left="0" w:firstLine="0"/>
              <w:jc w:val="left"/>
            </w:pPr>
            <w:r>
              <w:t xml:space="preserve">Regular payment, </w:t>
            </w:r>
          </w:p>
          <w:p w14:paraId="2DB15BBA" w14:textId="77777777" w:rsidR="00CF5967" w:rsidRDefault="00000000">
            <w:pPr>
              <w:tabs>
                <w:tab w:val="right" w:pos="1377"/>
              </w:tabs>
              <w:spacing w:after="0" w:line="259" w:lineRule="auto"/>
              <w:ind w:left="0" w:firstLine="0"/>
              <w:jc w:val="left"/>
            </w:pPr>
            <w:r>
              <w:t xml:space="preserve">salary </w:t>
            </w:r>
            <w:r>
              <w:tab/>
              <w:t xml:space="preserve">and </w:t>
            </w:r>
          </w:p>
          <w:p w14:paraId="0818B77B" w14:textId="77777777" w:rsidR="00CF5967" w:rsidRDefault="00000000">
            <w:pPr>
              <w:spacing w:after="0" w:line="259" w:lineRule="auto"/>
              <w:ind w:left="0" w:firstLine="0"/>
              <w:jc w:val="left"/>
            </w:pPr>
            <w:r>
              <w:t xml:space="preserve">other </w:t>
            </w:r>
          </w:p>
          <w:p w14:paraId="3743930B" w14:textId="77777777" w:rsidR="00CF5967" w:rsidRDefault="00000000">
            <w:pPr>
              <w:spacing w:after="0" w:line="259" w:lineRule="auto"/>
              <w:ind w:left="0" w:firstLine="0"/>
              <w:jc w:val="left"/>
            </w:pPr>
            <w:r>
              <w:t xml:space="preserve">incentives, smooth business operation, long-term benefits, etc. </w:t>
            </w:r>
          </w:p>
        </w:tc>
        <w:tc>
          <w:tcPr>
            <w:tcW w:w="1456" w:type="dxa"/>
            <w:tcBorders>
              <w:top w:val="single" w:sz="4" w:space="0" w:color="000000"/>
              <w:left w:val="single" w:sz="4" w:space="0" w:color="000000"/>
              <w:bottom w:val="single" w:sz="4" w:space="0" w:color="000000"/>
              <w:right w:val="single" w:sz="4" w:space="0" w:color="000000"/>
            </w:tcBorders>
          </w:tcPr>
          <w:p w14:paraId="366CF107" w14:textId="77777777" w:rsidR="00CF5967" w:rsidRDefault="00000000">
            <w:pPr>
              <w:spacing w:after="0" w:line="243" w:lineRule="auto"/>
              <w:ind w:left="5" w:firstLine="0"/>
              <w:jc w:val="left"/>
            </w:pPr>
            <w:r>
              <w:t xml:space="preserve"> what </w:t>
            </w:r>
            <w:r>
              <w:tab/>
              <w:t xml:space="preserve">are the updated </w:t>
            </w:r>
            <w:proofErr w:type="gramStart"/>
            <w:r>
              <w:t>working</w:t>
            </w:r>
            <w:proofErr w:type="gramEnd"/>
            <w:r>
              <w:t xml:space="preserve"> </w:t>
            </w:r>
          </w:p>
          <w:p w14:paraId="0C675FD4" w14:textId="77777777" w:rsidR="00CF5967" w:rsidRDefault="00000000">
            <w:pPr>
              <w:spacing w:after="0" w:line="259" w:lineRule="auto"/>
              <w:ind w:left="5" w:firstLine="0"/>
              <w:jc w:val="left"/>
            </w:pPr>
            <w:r>
              <w:t xml:space="preserve">procedures, </w:t>
            </w:r>
          </w:p>
          <w:p w14:paraId="74D40A06" w14:textId="77777777" w:rsidR="00CF5967" w:rsidRDefault="00000000">
            <w:pPr>
              <w:spacing w:after="0" w:line="259" w:lineRule="auto"/>
              <w:ind w:left="5" w:firstLine="0"/>
              <w:jc w:val="left"/>
            </w:pPr>
            <w:r>
              <w:t xml:space="preserve">and </w:t>
            </w:r>
            <w:r>
              <w:tab/>
              <w:t xml:space="preserve">any change </w:t>
            </w:r>
            <w:r>
              <w:tab/>
              <w:t xml:space="preserve">in the previous working style? </w:t>
            </w:r>
          </w:p>
        </w:tc>
        <w:tc>
          <w:tcPr>
            <w:tcW w:w="1786" w:type="dxa"/>
            <w:tcBorders>
              <w:top w:val="single" w:sz="4" w:space="0" w:color="000000"/>
              <w:left w:val="single" w:sz="4" w:space="0" w:color="000000"/>
              <w:bottom w:val="single" w:sz="4" w:space="0" w:color="000000"/>
              <w:right w:val="single" w:sz="4" w:space="0" w:color="000000"/>
            </w:tcBorders>
          </w:tcPr>
          <w:p w14:paraId="0591895C" w14:textId="77777777" w:rsidR="00CF5967" w:rsidRDefault="00000000">
            <w:pPr>
              <w:spacing w:line="240" w:lineRule="auto"/>
              <w:ind w:left="5" w:right="62" w:firstLine="0"/>
            </w:pPr>
            <w:r>
              <w:t xml:space="preserve"> Give direction to employees, share detailed work procedures, and present an updated </w:t>
            </w:r>
            <w:proofErr w:type="gramStart"/>
            <w:r>
              <w:t>business</w:t>
            </w:r>
            <w:proofErr w:type="gramEnd"/>
            <w:r>
              <w:t xml:space="preserve"> </w:t>
            </w:r>
          </w:p>
          <w:p w14:paraId="3B4F4798" w14:textId="77777777" w:rsidR="00CF5967" w:rsidRDefault="00000000">
            <w:pPr>
              <w:spacing w:after="0" w:line="259" w:lineRule="auto"/>
              <w:ind w:left="5" w:firstLine="0"/>
              <w:jc w:val="left"/>
            </w:pPr>
            <w:r>
              <w:t xml:space="preserve">strategy </w:t>
            </w:r>
            <w:r>
              <w:tab/>
              <w:t xml:space="preserve">to employees. </w:t>
            </w:r>
          </w:p>
        </w:tc>
        <w:tc>
          <w:tcPr>
            <w:tcW w:w="1290" w:type="dxa"/>
            <w:tcBorders>
              <w:top w:val="single" w:sz="4" w:space="0" w:color="000000"/>
              <w:left w:val="single" w:sz="4" w:space="0" w:color="000000"/>
              <w:bottom w:val="single" w:sz="4" w:space="0" w:color="000000"/>
              <w:right w:val="single" w:sz="4" w:space="0" w:color="000000"/>
            </w:tcBorders>
          </w:tcPr>
          <w:p w14:paraId="6B7A5C65" w14:textId="77777777" w:rsidR="00CF5967" w:rsidRDefault="00000000">
            <w:pPr>
              <w:spacing w:after="0" w:line="259" w:lineRule="auto"/>
              <w:ind w:left="0" w:firstLine="0"/>
              <w:jc w:val="left"/>
            </w:pPr>
            <w:r>
              <w:t xml:space="preserve"> regularly or monthly. </w:t>
            </w:r>
          </w:p>
        </w:tc>
        <w:tc>
          <w:tcPr>
            <w:tcW w:w="1291" w:type="dxa"/>
            <w:tcBorders>
              <w:top w:val="single" w:sz="4" w:space="0" w:color="000000"/>
              <w:left w:val="single" w:sz="4" w:space="0" w:color="000000"/>
              <w:bottom w:val="single" w:sz="4" w:space="0" w:color="000000"/>
              <w:right w:val="single" w:sz="4" w:space="0" w:color="000000"/>
            </w:tcBorders>
          </w:tcPr>
          <w:p w14:paraId="50378826" w14:textId="77777777" w:rsidR="00CF5967" w:rsidRDefault="00000000">
            <w:pPr>
              <w:spacing w:after="0" w:line="259" w:lineRule="auto"/>
              <w:ind w:left="5" w:firstLine="0"/>
              <w:jc w:val="left"/>
            </w:pPr>
            <w:r>
              <w:t xml:space="preserve"> </w:t>
            </w:r>
          </w:p>
        </w:tc>
      </w:tr>
    </w:tbl>
    <w:p w14:paraId="270F7563" w14:textId="77777777" w:rsidR="00CF5967" w:rsidRDefault="00000000">
      <w:pPr>
        <w:spacing w:after="162" w:line="259" w:lineRule="auto"/>
        <w:ind w:left="0" w:firstLine="0"/>
        <w:jc w:val="left"/>
      </w:pPr>
      <w:r>
        <w:t xml:space="preserve"> </w:t>
      </w:r>
    </w:p>
    <w:p w14:paraId="171725B8" w14:textId="77777777" w:rsidR="00CF5967" w:rsidRDefault="00000000">
      <w:pPr>
        <w:pStyle w:val="Heading1"/>
        <w:ind w:left="-5"/>
      </w:pPr>
      <w:bookmarkStart w:id="7" w:name="_Toc14900"/>
      <w:r>
        <w:lastRenderedPageBreak/>
        <w:t xml:space="preserve">Monitoring and review techniques </w:t>
      </w:r>
      <w:bookmarkEnd w:id="7"/>
    </w:p>
    <w:p w14:paraId="6E0EB3A5" w14:textId="77777777" w:rsidR="00CF5967" w:rsidRDefault="00000000">
      <w:pPr>
        <w:ind w:left="-5" w:right="2"/>
      </w:pPr>
      <w:r>
        <w:t xml:space="preserve">The implemented solution to the profit-decreasing challenges should be monitored regularly so that the potential solution can provide the optimum benefit to the entity (Robert, 2018). The management should make a budget and regularly identify deficiencies and take corrective actions. The management should collect the customers’ feedback to update the implemented solutions.  </w:t>
      </w:r>
    </w:p>
    <w:p w14:paraId="450EBCCC" w14:textId="77777777" w:rsidR="00CF5967" w:rsidRDefault="00000000">
      <w:pPr>
        <w:spacing w:after="107" w:line="259" w:lineRule="auto"/>
        <w:ind w:left="0" w:firstLine="0"/>
        <w:jc w:val="left"/>
      </w:pPr>
      <w:r>
        <w:t xml:space="preserve"> </w:t>
      </w:r>
    </w:p>
    <w:p w14:paraId="616DC1B0" w14:textId="77777777" w:rsidR="00CF5967" w:rsidRDefault="00000000">
      <w:pPr>
        <w:spacing w:after="107" w:line="259" w:lineRule="auto"/>
        <w:ind w:left="0" w:firstLine="0"/>
        <w:jc w:val="left"/>
      </w:pPr>
      <w:r>
        <w:t xml:space="preserve"> </w:t>
      </w:r>
    </w:p>
    <w:p w14:paraId="4AAC6623" w14:textId="77777777" w:rsidR="00CF5967" w:rsidRDefault="00000000">
      <w:pPr>
        <w:spacing w:after="107" w:line="259" w:lineRule="auto"/>
        <w:ind w:left="0" w:firstLine="0"/>
        <w:jc w:val="left"/>
      </w:pPr>
      <w:r>
        <w:t xml:space="preserve"> </w:t>
      </w:r>
    </w:p>
    <w:p w14:paraId="52D72774" w14:textId="77777777" w:rsidR="00CF5967" w:rsidRDefault="00000000">
      <w:pPr>
        <w:spacing w:after="107" w:line="259" w:lineRule="auto"/>
        <w:ind w:left="0" w:firstLine="0"/>
        <w:jc w:val="left"/>
      </w:pPr>
      <w:r>
        <w:t xml:space="preserve"> </w:t>
      </w:r>
    </w:p>
    <w:p w14:paraId="231165B5" w14:textId="77777777" w:rsidR="00CF5967" w:rsidRDefault="00000000">
      <w:pPr>
        <w:spacing w:after="0" w:line="259" w:lineRule="auto"/>
        <w:ind w:left="0" w:firstLine="0"/>
        <w:jc w:val="left"/>
      </w:pPr>
      <w:r>
        <w:t xml:space="preserve"> </w:t>
      </w:r>
    </w:p>
    <w:p w14:paraId="6D779F0D" w14:textId="77777777" w:rsidR="00CF5967" w:rsidRDefault="00000000">
      <w:pPr>
        <w:spacing w:after="107" w:line="259" w:lineRule="auto"/>
        <w:ind w:left="0" w:firstLine="0"/>
        <w:jc w:val="left"/>
      </w:pPr>
      <w:r>
        <w:t xml:space="preserve"> </w:t>
      </w:r>
    </w:p>
    <w:p w14:paraId="211DAECF" w14:textId="77777777" w:rsidR="00CF5967" w:rsidRDefault="00000000">
      <w:pPr>
        <w:spacing w:after="107" w:line="259" w:lineRule="auto"/>
        <w:ind w:left="0" w:firstLine="0"/>
        <w:jc w:val="left"/>
      </w:pPr>
      <w:r>
        <w:t xml:space="preserve"> </w:t>
      </w:r>
    </w:p>
    <w:p w14:paraId="0AC8030F" w14:textId="77777777" w:rsidR="00CF5967" w:rsidRDefault="00000000">
      <w:pPr>
        <w:spacing w:after="107" w:line="259" w:lineRule="auto"/>
        <w:ind w:left="0" w:firstLine="0"/>
        <w:jc w:val="left"/>
      </w:pPr>
      <w:r>
        <w:t xml:space="preserve"> </w:t>
      </w:r>
    </w:p>
    <w:p w14:paraId="362A1158" w14:textId="77777777" w:rsidR="00CF5967" w:rsidRDefault="00000000">
      <w:pPr>
        <w:spacing w:after="107" w:line="259" w:lineRule="auto"/>
        <w:ind w:left="0" w:firstLine="0"/>
        <w:jc w:val="left"/>
      </w:pPr>
      <w:r>
        <w:t xml:space="preserve"> </w:t>
      </w:r>
    </w:p>
    <w:p w14:paraId="06E82DF8" w14:textId="77777777" w:rsidR="00CF5967" w:rsidRDefault="00000000">
      <w:pPr>
        <w:spacing w:after="102" w:line="259" w:lineRule="auto"/>
        <w:ind w:left="0" w:firstLine="0"/>
        <w:jc w:val="left"/>
      </w:pPr>
      <w:r>
        <w:t xml:space="preserve"> </w:t>
      </w:r>
    </w:p>
    <w:p w14:paraId="14384422" w14:textId="77777777" w:rsidR="00CF5967" w:rsidRDefault="00000000">
      <w:pPr>
        <w:spacing w:after="107" w:line="259" w:lineRule="auto"/>
        <w:ind w:left="0" w:firstLine="0"/>
        <w:jc w:val="left"/>
      </w:pPr>
      <w:r>
        <w:t xml:space="preserve"> </w:t>
      </w:r>
    </w:p>
    <w:p w14:paraId="4D9A994D" w14:textId="77777777" w:rsidR="00CF5967" w:rsidRDefault="00000000">
      <w:pPr>
        <w:spacing w:after="107" w:line="259" w:lineRule="auto"/>
        <w:ind w:left="0" w:firstLine="0"/>
        <w:jc w:val="left"/>
      </w:pPr>
      <w:r>
        <w:t xml:space="preserve"> </w:t>
      </w:r>
    </w:p>
    <w:p w14:paraId="3EF80DB8" w14:textId="77777777" w:rsidR="00CF5967" w:rsidRDefault="00000000">
      <w:pPr>
        <w:spacing w:after="107" w:line="259" w:lineRule="auto"/>
        <w:ind w:left="0" w:firstLine="0"/>
        <w:jc w:val="left"/>
      </w:pPr>
      <w:r>
        <w:t xml:space="preserve"> </w:t>
      </w:r>
    </w:p>
    <w:p w14:paraId="4D331127" w14:textId="77777777" w:rsidR="00CF5967" w:rsidRDefault="00000000">
      <w:pPr>
        <w:spacing w:after="107" w:line="259" w:lineRule="auto"/>
        <w:ind w:left="0" w:firstLine="0"/>
        <w:jc w:val="left"/>
      </w:pPr>
      <w:r>
        <w:t xml:space="preserve"> </w:t>
      </w:r>
    </w:p>
    <w:p w14:paraId="3B25DFAF" w14:textId="77777777" w:rsidR="00CF5967" w:rsidRDefault="00000000">
      <w:pPr>
        <w:spacing w:after="107" w:line="259" w:lineRule="auto"/>
        <w:ind w:left="0" w:firstLine="0"/>
        <w:jc w:val="left"/>
      </w:pPr>
      <w:r>
        <w:t xml:space="preserve"> </w:t>
      </w:r>
    </w:p>
    <w:p w14:paraId="3703003C" w14:textId="77777777" w:rsidR="00CF5967" w:rsidRDefault="00000000">
      <w:pPr>
        <w:spacing w:after="107" w:line="259" w:lineRule="auto"/>
        <w:ind w:left="0" w:firstLine="0"/>
        <w:jc w:val="left"/>
      </w:pPr>
      <w:r>
        <w:t xml:space="preserve"> </w:t>
      </w:r>
    </w:p>
    <w:p w14:paraId="092CD877" w14:textId="77777777" w:rsidR="00CF5967" w:rsidRDefault="00000000">
      <w:pPr>
        <w:spacing w:after="107" w:line="259" w:lineRule="auto"/>
        <w:ind w:left="0" w:firstLine="0"/>
        <w:jc w:val="left"/>
      </w:pPr>
      <w:r>
        <w:t xml:space="preserve"> </w:t>
      </w:r>
    </w:p>
    <w:p w14:paraId="1878F878" w14:textId="77777777" w:rsidR="00CF5967" w:rsidRDefault="00000000">
      <w:pPr>
        <w:spacing w:after="107" w:line="259" w:lineRule="auto"/>
        <w:ind w:left="0" w:firstLine="0"/>
        <w:jc w:val="left"/>
      </w:pPr>
      <w:r>
        <w:t xml:space="preserve"> </w:t>
      </w:r>
    </w:p>
    <w:p w14:paraId="73E0BFA6" w14:textId="77777777" w:rsidR="00CF5967" w:rsidRDefault="00000000">
      <w:pPr>
        <w:spacing w:after="107" w:line="259" w:lineRule="auto"/>
        <w:ind w:left="0" w:firstLine="0"/>
        <w:jc w:val="left"/>
      </w:pPr>
      <w:r>
        <w:t xml:space="preserve"> </w:t>
      </w:r>
    </w:p>
    <w:p w14:paraId="10253C04" w14:textId="77777777" w:rsidR="00CF5967" w:rsidRDefault="00000000">
      <w:pPr>
        <w:spacing w:after="102" w:line="259" w:lineRule="auto"/>
        <w:ind w:left="0" w:firstLine="0"/>
        <w:jc w:val="left"/>
      </w:pPr>
      <w:r>
        <w:t xml:space="preserve"> </w:t>
      </w:r>
    </w:p>
    <w:p w14:paraId="7F7C30E7" w14:textId="77777777" w:rsidR="00CF5967" w:rsidRDefault="00000000">
      <w:pPr>
        <w:spacing w:after="107" w:line="259" w:lineRule="auto"/>
        <w:ind w:left="0" w:firstLine="0"/>
        <w:jc w:val="left"/>
      </w:pPr>
      <w:r>
        <w:t xml:space="preserve"> </w:t>
      </w:r>
    </w:p>
    <w:p w14:paraId="5A6D0ABF" w14:textId="77777777" w:rsidR="00CF5967" w:rsidRDefault="00000000">
      <w:pPr>
        <w:spacing w:after="107" w:line="259" w:lineRule="auto"/>
        <w:ind w:left="0" w:firstLine="0"/>
        <w:jc w:val="left"/>
      </w:pPr>
      <w:r>
        <w:t xml:space="preserve"> </w:t>
      </w:r>
    </w:p>
    <w:p w14:paraId="244232E8" w14:textId="77777777" w:rsidR="00CF5967" w:rsidRDefault="00000000">
      <w:pPr>
        <w:spacing w:after="107" w:line="259" w:lineRule="auto"/>
        <w:ind w:left="0" w:firstLine="0"/>
        <w:jc w:val="left"/>
      </w:pPr>
      <w:r>
        <w:t xml:space="preserve"> </w:t>
      </w:r>
    </w:p>
    <w:p w14:paraId="1AA7A8E1" w14:textId="77777777" w:rsidR="00CF5967" w:rsidRDefault="00000000">
      <w:pPr>
        <w:spacing w:after="107" w:line="259" w:lineRule="auto"/>
        <w:ind w:left="0" w:firstLine="0"/>
        <w:jc w:val="left"/>
      </w:pPr>
      <w:r>
        <w:t xml:space="preserve"> </w:t>
      </w:r>
    </w:p>
    <w:p w14:paraId="2D0674DD" w14:textId="77777777" w:rsidR="00CF5967" w:rsidRDefault="00000000">
      <w:pPr>
        <w:spacing w:after="107" w:line="259" w:lineRule="auto"/>
        <w:ind w:left="0" w:firstLine="0"/>
        <w:jc w:val="left"/>
      </w:pPr>
      <w:r>
        <w:t xml:space="preserve"> </w:t>
      </w:r>
    </w:p>
    <w:p w14:paraId="6BBE13CE" w14:textId="77777777" w:rsidR="00CF5967" w:rsidRDefault="00000000">
      <w:pPr>
        <w:spacing w:after="162" w:line="259" w:lineRule="auto"/>
        <w:ind w:left="0" w:firstLine="0"/>
        <w:jc w:val="left"/>
      </w:pPr>
      <w:r>
        <w:t xml:space="preserve"> </w:t>
      </w:r>
    </w:p>
    <w:p w14:paraId="760AB7A6" w14:textId="77777777" w:rsidR="00CF5967" w:rsidRDefault="00000000">
      <w:pPr>
        <w:pStyle w:val="Heading1"/>
        <w:ind w:left="-5"/>
      </w:pPr>
      <w:bookmarkStart w:id="8" w:name="_Toc14901"/>
      <w:r>
        <w:t xml:space="preserve">Conclusion </w:t>
      </w:r>
      <w:bookmarkEnd w:id="8"/>
    </w:p>
    <w:p w14:paraId="14345837" w14:textId="77777777" w:rsidR="00CF5967" w:rsidRDefault="00000000">
      <w:pPr>
        <w:ind w:left="-5" w:right="2"/>
      </w:pPr>
      <w:r>
        <w:t xml:space="preserve">Each business organization might eventually run into a variety of problems with its financial, operational, and compliance processes. To handle this organizational environment successfully and uphold the organization's expectations, the management of such </w:t>
      </w:r>
      <w:r>
        <w:lastRenderedPageBreak/>
        <w:t xml:space="preserve">organizations must consider every potential risk (Peter, 2021). The purpose of a SWOT analysis is to identify an entity's internal resources, external positioning, internal weaknesses, internal strengths, external opportunities, and external threats. PEST analysis is a well-known business strategy for gaining access to an entity's external standing within its sector. </w:t>
      </w:r>
      <w:proofErr w:type="spellStart"/>
      <w:r>
        <w:t>Analyzing</w:t>
      </w:r>
      <w:proofErr w:type="spellEnd"/>
      <w:r>
        <w:t xml:space="preserve"> several PEST analysis criteria will enable the management of a business to quickly assess its external strength. We may review the successful options by applying the scoring criteria. The London Grocery management can put the collecting of organic items into action at the field level. The main stockholders, who are highly interested in how London Grocery is run, need to be informed about the various solutions to the profit-decreasing problem. For the prospective remedy to benefit the business as much as possible, the established solution to the profit-decreasing difficulties should be monitored regularly. The management should create a budget, recognize problems regularly, and take corrective action. To update the solutions put in place, management </w:t>
      </w:r>
      <w:proofErr w:type="gramStart"/>
      <w:r>
        <w:t>has to</w:t>
      </w:r>
      <w:proofErr w:type="gramEnd"/>
      <w:r>
        <w:t xml:space="preserve"> get client input. </w:t>
      </w:r>
    </w:p>
    <w:p w14:paraId="3728E1AA" w14:textId="77777777" w:rsidR="00CF5967" w:rsidRDefault="00000000">
      <w:pPr>
        <w:spacing w:after="107" w:line="259" w:lineRule="auto"/>
        <w:ind w:left="0" w:firstLine="0"/>
        <w:jc w:val="left"/>
      </w:pPr>
      <w:r>
        <w:t xml:space="preserve"> </w:t>
      </w:r>
    </w:p>
    <w:p w14:paraId="36660CA0" w14:textId="77777777" w:rsidR="00CF5967" w:rsidRDefault="00000000">
      <w:pPr>
        <w:spacing w:after="107" w:line="259" w:lineRule="auto"/>
        <w:ind w:left="0" w:firstLine="0"/>
        <w:jc w:val="left"/>
      </w:pPr>
      <w:r>
        <w:t xml:space="preserve"> </w:t>
      </w:r>
    </w:p>
    <w:p w14:paraId="03FF361D" w14:textId="77777777" w:rsidR="00CF5967" w:rsidRDefault="00000000">
      <w:pPr>
        <w:spacing w:after="102" w:line="259" w:lineRule="auto"/>
        <w:ind w:left="0" w:firstLine="0"/>
        <w:jc w:val="left"/>
      </w:pPr>
      <w:r>
        <w:t xml:space="preserve"> </w:t>
      </w:r>
    </w:p>
    <w:p w14:paraId="70CB9DCC" w14:textId="77777777" w:rsidR="00CF5967" w:rsidRDefault="00000000">
      <w:pPr>
        <w:spacing w:after="107" w:line="259" w:lineRule="auto"/>
        <w:ind w:left="0" w:firstLine="0"/>
        <w:jc w:val="left"/>
      </w:pPr>
      <w:r>
        <w:t xml:space="preserve"> </w:t>
      </w:r>
    </w:p>
    <w:p w14:paraId="4E717BD7" w14:textId="77777777" w:rsidR="00CF5967" w:rsidRDefault="00000000">
      <w:pPr>
        <w:spacing w:after="107" w:line="259" w:lineRule="auto"/>
        <w:ind w:left="0" w:firstLine="0"/>
        <w:jc w:val="left"/>
      </w:pPr>
      <w:r>
        <w:t xml:space="preserve"> </w:t>
      </w:r>
    </w:p>
    <w:p w14:paraId="72A8D420" w14:textId="77777777" w:rsidR="00CF5967" w:rsidRDefault="00000000">
      <w:pPr>
        <w:spacing w:after="107" w:line="259" w:lineRule="auto"/>
        <w:ind w:left="0" w:firstLine="0"/>
        <w:jc w:val="left"/>
      </w:pPr>
      <w:r>
        <w:t xml:space="preserve"> </w:t>
      </w:r>
    </w:p>
    <w:p w14:paraId="51DEB47A" w14:textId="77777777" w:rsidR="00CF5967" w:rsidRDefault="00000000">
      <w:pPr>
        <w:spacing w:after="107" w:line="259" w:lineRule="auto"/>
        <w:ind w:left="0" w:firstLine="0"/>
        <w:jc w:val="left"/>
      </w:pPr>
      <w:r>
        <w:t xml:space="preserve"> </w:t>
      </w:r>
    </w:p>
    <w:p w14:paraId="67BE990A" w14:textId="77777777" w:rsidR="00CF5967" w:rsidRDefault="00000000">
      <w:pPr>
        <w:spacing w:after="107" w:line="259" w:lineRule="auto"/>
        <w:ind w:left="0" w:firstLine="0"/>
        <w:jc w:val="left"/>
      </w:pPr>
      <w:r>
        <w:t xml:space="preserve"> </w:t>
      </w:r>
    </w:p>
    <w:p w14:paraId="160203FB" w14:textId="77777777" w:rsidR="00CF5967" w:rsidRDefault="00000000">
      <w:pPr>
        <w:spacing w:after="107" w:line="259" w:lineRule="auto"/>
        <w:ind w:left="0" w:firstLine="0"/>
        <w:jc w:val="left"/>
      </w:pPr>
      <w:r>
        <w:t xml:space="preserve"> </w:t>
      </w:r>
    </w:p>
    <w:p w14:paraId="665F6483" w14:textId="77777777" w:rsidR="00CF5967" w:rsidRDefault="00000000">
      <w:pPr>
        <w:spacing w:after="107" w:line="259" w:lineRule="auto"/>
        <w:ind w:left="0" w:firstLine="0"/>
        <w:jc w:val="left"/>
      </w:pPr>
      <w:r>
        <w:t xml:space="preserve"> </w:t>
      </w:r>
    </w:p>
    <w:p w14:paraId="749FD57F" w14:textId="77777777" w:rsidR="00CF5967" w:rsidRDefault="00000000">
      <w:pPr>
        <w:spacing w:after="107" w:line="259" w:lineRule="auto"/>
        <w:ind w:left="0" w:firstLine="0"/>
        <w:jc w:val="left"/>
      </w:pPr>
      <w:r>
        <w:t xml:space="preserve"> </w:t>
      </w:r>
    </w:p>
    <w:p w14:paraId="32CE5629" w14:textId="77777777" w:rsidR="00CF5967" w:rsidRDefault="00000000">
      <w:pPr>
        <w:spacing w:after="107" w:line="259" w:lineRule="auto"/>
        <w:ind w:left="0" w:firstLine="0"/>
        <w:jc w:val="left"/>
      </w:pPr>
      <w:r>
        <w:t xml:space="preserve"> </w:t>
      </w:r>
    </w:p>
    <w:p w14:paraId="30CC2176" w14:textId="77777777" w:rsidR="00CF5967" w:rsidRDefault="00000000">
      <w:pPr>
        <w:spacing w:after="102" w:line="259" w:lineRule="auto"/>
        <w:ind w:left="0" w:firstLine="0"/>
        <w:jc w:val="left"/>
      </w:pPr>
      <w:r>
        <w:t xml:space="preserve"> </w:t>
      </w:r>
    </w:p>
    <w:p w14:paraId="222C790C" w14:textId="77777777" w:rsidR="00CF5967" w:rsidRDefault="00000000">
      <w:pPr>
        <w:spacing w:after="107" w:line="259" w:lineRule="auto"/>
        <w:ind w:left="0" w:firstLine="0"/>
        <w:jc w:val="left"/>
      </w:pPr>
      <w:r>
        <w:t xml:space="preserve"> </w:t>
      </w:r>
    </w:p>
    <w:p w14:paraId="1F2C7849" w14:textId="77777777" w:rsidR="00CF5967" w:rsidRDefault="00000000">
      <w:pPr>
        <w:spacing w:after="107" w:line="259" w:lineRule="auto"/>
        <w:ind w:left="0" w:firstLine="0"/>
        <w:jc w:val="left"/>
      </w:pPr>
      <w:r>
        <w:t xml:space="preserve"> </w:t>
      </w:r>
    </w:p>
    <w:p w14:paraId="080F4178" w14:textId="77777777" w:rsidR="00CF5967" w:rsidRDefault="00000000">
      <w:pPr>
        <w:spacing w:after="107" w:line="259" w:lineRule="auto"/>
        <w:ind w:left="0" w:firstLine="0"/>
        <w:jc w:val="left"/>
      </w:pPr>
      <w:r>
        <w:t xml:space="preserve"> </w:t>
      </w:r>
    </w:p>
    <w:p w14:paraId="4C4F4DDE" w14:textId="77777777" w:rsidR="00CF5967" w:rsidRDefault="00000000">
      <w:pPr>
        <w:spacing w:after="107" w:line="259" w:lineRule="auto"/>
        <w:ind w:left="0" w:firstLine="0"/>
        <w:jc w:val="left"/>
      </w:pPr>
      <w:r>
        <w:t xml:space="preserve"> </w:t>
      </w:r>
    </w:p>
    <w:p w14:paraId="196B1D1C" w14:textId="77777777" w:rsidR="00CF5967" w:rsidRDefault="00000000">
      <w:pPr>
        <w:spacing w:after="107" w:line="259" w:lineRule="auto"/>
        <w:ind w:left="0" w:firstLine="0"/>
        <w:jc w:val="left"/>
      </w:pPr>
      <w:r>
        <w:t xml:space="preserve"> </w:t>
      </w:r>
    </w:p>
    <w:p w14:paraId="3D487E62" w14:textId="77777777" w:rsidR="00CF5967" w:rsidRDefault="00000000">
      <w:pPr>
        <w:spacing w:after="162" w:line="259" w:lineRule="auto"/>
        <w:ind w:left="0" w:firstLine="0"/>
        <w:jc w:val="left"/>
      </w:pPr>
      <w:r>
        <w:t xml:space="preserve"> </w:t>
      </w:r>
    </w:p>
    <w:p w14:paraId="21254CD2" w14:textId="77777777" w:rsidR="00CF5967" w:rsidRDefault="00000000">
      <w:pPr>
        <w:pStyle w:val="Heading1"/>
        <w:spacing w:after="379"/>
        <w:ind w:left="-5"/>
      </w:pPr>
      <w:bookmarkStart w:id="9" w:name="_Toc14902"/>
      <w:r>
        <w:t xml:space="preserve">References </w:t>
      </w:r>
      <w:bookmarkEnd w:id="9"/>
    </w:p>
    <w:p w14:paraId="2F00D840" w14:textId="77777777" w:rsidR="00CF5967" w:rsidRDefault="00000000">
      <w:pPr>
        <w:spacing w:after="273" w:line="244" w:lineRule="auto"/>
        <w:ind w:left="561" w:hanging="576"/>
        <w:jc w:val="left"/>
      </w:pPr>
      <w:proofErr w:type="spellStart"/>
      <w:r>
        <w:t>Aragonés-Beltrán</w:t>
      </w:r>
      <w:proofErr w:type="spellEnd"/>
      <w:r>
        <w:t xml:space="preserve">, P. and Montesinos-Valera, J. (2018) “How to assess stakeholders' influence in project management? A proposal based on the analytic network process,” </w:t>
      </w:r>
      <w:r>
        <w:rPr>
          <w:i/>
        </w:rPr>
        <w:lastRenderedPageBreak/>
        <w:t>International Journal of Project Management</w:t>
      </w:r>
      <w:r>
        <w:t xml:space="preserve">, 35(3), pp. 451–462. Available at: https://doi.org/10.1016/j.ijproman.2017.01.001.  </w:t>
      </w:r>
    </w:p>
    <w:p w14:paraId="4E74DF6C" w14:textId="77777777" w:rsidR="00CF5967" w:rsidRDefault="00000000">
      <w:pPr>
        <w:spacing w:after="300" w:line="244" w:lineRule="auto"/>
        <w:ind w:left="561" w:hanging="576"/>
        <w:jc w:val="left"/>
      </w:pPr>
      <w:proofErr w:type="spellStart"/>
      <w:r>
        <w:t>Dahan</w:t>
      </w:r>
      <w:proofErr w:type="spellEnd"/>
      <w:r>
        <w:t xml:space="preserve">, E. (2021) “The impact of unit cost reductions on gross profit: Increasing or decreasing </w:t>
      </w:r>
      <w:proofErr w:type="gramStart"/>
      <w:r>
        <w:t>returns?,</w:t>
      </w:r>
      <w:proofErr w:type="gramEnd"/>
      <w:r>
        <w:t xml:space="preserve">” </w:t>
      </w:r>
      <w:r>
        <w:rPr>
          <w:i/>
        </w:rPr>
        <w:t>SSRN Electronic Journal</w:t>
      </w:r>
      <w:r>
        <w:t xml:space="preserve"> [Preprint]. Available at: https://doi.org/10.2139/ssrn.776767.  </w:t>
      </w:r>
    </w:p>
    <w:p w14:paraId="74AC19B5" w14:textId="77777777" w:rsidR="00CF5967" w:rsidRDefault="00000000">
      <w:pPr>
        <w:spacing w:line="259" w:lineRule="auto"/>
        <w:ind w:left="-5" w:right="2"/>
      </w:pPr>
      <w:r>
        <w:t xml:space="preserve">Erikson, L. (2020) “Economic Analysis in Pest risk analysis.,” </w:t>
      </w:r>
      <w:r>
        <w:rPr>
          <w:i/>
        </w:rPr>
        <w:t xml:space="preserve">Plant pest risk analysis: </w:t>
      </w:r>
    </w:p>
    <w:p w14:paraId="09632F0A" w14:textId="77777777" w:rsidR="00CF5967" w:rsidRDefault="00000000">
      <w:pPr>
        <w:spacing w:after="274" w:line="243" w:lineRule="auto"/>
        <w:ind w:left="576" w:right="2"/>
      </w:pPr>
      <w:r>
        <w:rPr>
          <w:i/>
        </w:rPr>
        <w:t>concepts and application</w:t>
      </w:r>
      <w:r>
        <w:t xml:space="preserve">, pp. 65–81. Available at: https://doi.org/10.1079/9781780640365.0065.  </w:t>
      </w:r>
    </w:p>
    <w:p w14:paraId="3D1056E5" w14:textId="77777777" w:rsidR="00CF5967" w:rsidRDefault="00000000">
      <w:pPr>
        <w:spacing w:line="259" w:lineRule="auto"/>
        <w:ind w:left="-5" w:right="2"/>
      </w:pPr>
      <w:proofErr w:type="spellStart"/>
      <w:r>
        <w:t>Kniazeva</w:t>
      </w:r>
      <w:proofErr w:type="spellEnd"/>
      <w:r>
        <w:t xml:space="preserve">, M. and Baskin, E. (2023) “SWOT analysis.” Available at: </w:t>
      </w:r>
    </w:p>
    <w:p w14:paraId="36E254E0" w14:textId="77777777" w:rsidR="00CF5967" w:rsidRDefault="00000000">
      <w:pPr>
        <w:spacing w:after="257" w:line="259" w:lineRule="auto"/>
        <w:ind w:left="576" w:right="2"/>
      </w:pPr>
      <w:r>
        <w:t xml:space="preserve">https://doi.org/10.4135/9781071902943.  </w:t>
      </w:r>
    </w:p>
    <w:p w14:paraId="23DEEC5E" w14:textId="77777777" w:rsidR="00CF5967" w:rsidRDefault="00000000">
      <w:pPr>
        <w:spacing w:after="273" w:line="244" w:lineRule="auto"/>
        <w:ind w:left="561" w:hanging="576"/>
        <w:jc w:val="left"/>
      </w:pPr>
      <w:r>
        <w:t xml:space="preserve">Peter, P. (2021) </w:t>
      </w:r>
      <w:r>
        <w:rPr>
          <w:i/>
        </w:rPr>
        <w:t>12 problems in the workplace and their Easy Solutions - TBW</w:t>
      </w:r>
      <w:r>
        <w:t xml:space="preserve">, </w:t>
      </w:r>
      <w:proofErr w:type="spellStart"/>
      <w:r>
        <w:rPr>
          <w:i/>
        </w:rPr>
        <w:t>TheBalanceWork</w:t>
      </w:r>
      <w:proofErr w:type="spellEnd"/>
      <w:r>
        <w:t xml:space="preserve">. Available at: https://thebalancework.com/problems-in-theworkplace/ (Accessed: March 30, 2023).  </w:t>
      </w:r>
    </w:p>
    <w:p w14:paraId="3A1EA791" w14:textId="77777777" w:rsidR="00CF5967" w:rsidRDefault="00000000">
      <w:pPr>
        <w:spacing w:after="302" w:line="244" w:lineRule="auto"/>
        <w:ind w:left="561" w:hanging="576"/>
        <w:jc w:val="left"/>
      </w:pPr>
      <w:r>
        <w:t xml:space="preserve">Robert, A. (2018) “Intercultural conflict: A culture-based situational model,” </w:t>
      </w:r>
      <w:r>
        <w:rPr>
          <w:i/>
        </w:rPr>
        <w:t>Managing Intercultural Conflict Effectively</w:t>
      </w:r>
      <w:r>
        <w:t xml:space="preserve">, pp. 27–62. Available at: https://doi.org/10.4135/9781452229485.n2.  </w:t>
      </w:r>
    </w:p>
    <w:p w14:paraId="450F4236" w14:textId="77777777" w:rsidR="00CF5967" w:rsidRDefault="00000000">
      <w:pPr>
        <w:spacing w:after="273" w:line="244" w:lineRule="auto"/>
        <w:ind w:left="561" w:hanging="576"/>
        <w:jc w:val="left"/>
      </w:pPr>
      <w:r>
        <w:t xml:space="preserve">Russel, R. (2021) “Scoring manual for the need-threat analysis,” </w:t>
      </w:r>
      <w:r>
        <w:rPr>
          <w:i/>
        </w:rPr>
        <w:t>A Handbook of Clinical Scoring Systems for Thematic Apperceptive Techniques</w:t>
      </w:r>
      <w:r>
        <w:t xml:space="preserve">, pp. 723–740. Available at: https://doi.org/10.4324/9780203893319-45.  </w:t>
      </w:r>
    </w:p>
    <w:p w14:paraId="756BF7F7" w14:textId="77777777" w:rsidR="00CF5967" w:rsidRDefault="00000000">
      <w:pPr>
        <w:spacing w:after="273" w:line="244" w:lineRule="auto"/>
        <w:ind w:left="561" w:hanging="576"/>
        <w:jc w:val="left"/>
      </w:pPr>
      <w:r>
        <w:t xml:space="preserve">Saito, I. and </w:t>
      </w:r>
      <w:proofErr w:type="spellStart"/>
      <w:r>
        <w:t>Hato</w:t>
      </w:r>
      <w:proofErr w:type="spellEnd"/>
      <w:r>
        <w:t xml:space="preserve">, E. (2019) “Participation-usage model choice focused on long-term and short-time </w:t>
      </w:r>
      <w:proofErr w:type="spellStart"/>
      <w:r>
        <w:t>dicision</w:t>
      </w:r>
      <w:proofErr w:type="spellEnd"/>
      <w:r>
        <w:t xml:space="preserve"> making,” </w:t>
      </w:r>
      <w:r>
        <w:rPr>
          <w:i/>
        </w:rPr>
        <w:t>Journal of the City Planning Institute of Japan</w:t>
      </w:r>
      <w:r>
        <w:t xml:space="preserve">, 46(3), pp. 271–276. Available at: https://doi.org/10.11361/journalcpij.46.271.  </w:t>
      </w:r>
    </w:p>
    <w:p w14:paraId="4A14C394" w14:textId="77777777" w:rsidR="00CF5967" w:rsidRDefault="00000000">
      <w:pPr>
        <w:spacing w:after="0" w:line="259" w:lineRule="auto"/>
        <w:ind w:left="0" w:firstLine="0"/>
        <w:jc w:val="left"/>
      </w:pPr>
      <w:r>
        <w:t xml:space="preserve"> </w:t>
      </w:r>
    </w:p>
    <w:sectPr w:rsidR="00CF5967">
      <w:footerReference w:type="even" r:id="rId9"/>
      <w:footerReference w:type="default" r:id="rId10"/>
      <w:footerReference w:type="first" r:id="rId11"/>
      <w:pgSz w:w="11905" w:h="16840"/>
      <w:pgMar w:top="1440" w:right="1429" w:bottom="1649" w:left="1441" w:header="720" w:footer="71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36B0A" w14:textId="77777777" w:rsidR="00983CA2" w:rsidRDefault="00983CA2">
      <w:pPr>
        <w:spacing w:after="0" w:line="240" w:lineRule="auto"/>
      </w:pPr>
      <w:r>
        <w:separator/>
      </w:r>
    </w:p>
  </w:endnote>
  <w:endnote w:type="continuationSeparator" w:id="0">
    <w:p w14:paraId="7D1A12CC" w14:textId="77777777" w:rsidR="00983CA2" w:rsidRDefault="00983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70CD7" w14:textId="77777777" w:rsidR="00CF5967" w:rsidRDefault="00000000">
    <w:pPr>
      <w:spacing w:after="0" w:line="259" w:lineRule="auto"/>
      <w:ind w:left="0" w:right="9" w:firstLine="0"/>
      <w:jc w:val="center"/>
    </w:pPr>
    <w:r>
      <w:fldChar w:fldCharType="begin"/>
    </w:r>
    <w:r>
      <w:instrText xml:space="preserve"> PAGE   \* MERGEFORMAT </w:instrText>
    </w:r>
    <w:r>
      <w:fldChar w:fldCharType="separate"/>
    </w:r>
    <w:r>
      <w:rPr>
        <w:color w:val="4472C4"/>
      </w:rPr>
      <w:t>1</w:t>
    </w:r>
    <w:r>
      <w:rPr>
        <w:color w:val="4472C4"/>
      </w:rPr>
      <w:fldChar w:fldCharType="end"/>
    </w:r>
    <w:r>
      <w:rPr>
        <w:color w:val="4472C4"/>
      </w:rPr>
      <w:t xml:space="preserve"> </w:t>
    </w:r>
  </w:p>
  <w:p w14:paraId="04148207" w14:textId="77777777" w:rsidR="00CF5967" w:rsidRDefault="0000000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24473" w14:textId="77777777" w:rsidR="00CF5967" w:rsidRDefault="00000000">
    <w:pPr>
      <w:spacing w:after="0" w:line="259" w:lineRule="auto"/>
      <w:ind w:left="0" w:right="9" w:firstLine="0"/>
      <w:jc w:val="center"/>
    </w:pPr>
    <w:r>
      <w:fldChar w:fldCharType="begin"/>
    </w:r>
    <w:r>
      <w:instrText xml:space="preserve"> PAGE   \* MERGEFORMAT </w:instrText>
    </w:r>
    <w:r>
      <w:fldChar w:fldCharType="separate"/>
    </w:r>
    <w:r>
      <w:rPr>
        <w:color w:val="4472C4"/>
      </w:rPr>
      <w:t>1</w:t>
    </w:r>
    <w:r>
      <w:rPr>
        <w:color w:val="4472C4"/>
      </w:rPr>
      <w:fldChar w:fldCharType="end"/>
    </w:r>
    <w:r>
      <w:rPr>
        <w:color w:val="4472C4"/>
      </w:rPr>
      <w:t xml:space="preserve"> </w:t>
    </w:r>
  </w:p>
  <w:p w14:paraId="3918D18F" w14:textId="77777777" w:rsidR="00CF5967" w:rsidRDefault="0000000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E5857" w14:textId="77777777" w:rsidR="00CF5967" w:rsidRDefault="00000000">
    <w:pPr>
      <w:spacing w:after="0" w:line="259" w:lineRule="auto"/>
      <w:ind w:left="0" w:right="9" w:firstLine="0"/>
      <w:jc w:val="center"/>
    </w:pPr>
    <w:r>
      <w:fldChar w:fldCharType="begin"/>
    </w:r>
    <w:r>
      <w:instrText xml:space="preserve"> PAGE   \* MERGEFORMAT </w:instrText>
    </w:r>
    <w:r>
      <w:fldChar w:fldCharType="separate"/>
    </w:r>
    <w:r>
      <w:rPr>
        <w:color w:val="4472C4"/>
      </w:rPr>
      <w:t>1</w:t>
    </w:r>
    <w:r>
      <w:rPr>
        <w:color w:val="4472C4"/>
      </w:rPr>
      <w:fldChar w:fldCharType="end"/>
    </w:r>
    <w:r>
      <w:rPr>
        <w:color w:val="4472C4"/>
      </w:rPr>
      <w:t xml:space="preserve"> </w:t>
    </w:r>
  </w:p>
  <w:p w14:paraId="43FFD12E" w14:textId="77777777" w:rsidR="00CF5967" w:rsidRDefault="00000000">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C7CF2" w14:textId="77777777" w:rsidR="00983CA2" w:rsidRDefault="00983CA2">
      <w:pPr>
        <w:spacing w:after="0" w:line="240" w:lineRule="auto"/>
      </w:pPr>
      <w:r>
        <w:separator/>
      </w:r>
    </w:p>
  </w:footnote>
  <w:footnote w:type="continuationSeparator" w:id="0">
    <w:p w14:paraId="30C468BC" w14:textId="77777777" w:rsidR="00983CA2" w:rsidRDefault="00983C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8A07BB"/>
    <w:multiLevelType w:val="hybridMultilevel"/>
    <w:tmpl w:val="81B0A434"/>
    <w:lvl w:ilvl="0" w:tplc="0D327E2A">
      <w:start w:val="1"/>
      <w:numFmt w:val="decimal"/>
      <w:lvlText w:val="%1."/>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C94B022">
      <w:start w:val="1"/>
      <w:numFmt w:val="lowerLetter"/>
      <w:lvlText w:val="%2"/>
      <w:lvlJc w:val="left"/>
      <w:pPr>
        <w:ind w:left="14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FECE62A">
      <w:start w:val="1"/>
      <w:numFmt w:val="lowerRoman"/>
      <w:lvlText w:val="%3"/>
      <w:lvlJc w:val="left"/>
      <w:pPr>
        <w:ind w:left="2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57E2DD4">
      <w:start w:val="1"/>
      <w:numFmt w:val="decimal"/>
      <w:lvlText w:val="%4"/>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3A44F84">
      <w:start w:val="1"/>
      <w:numFmt w:val="lowerLetter"/>
      <w:lvlText w:val="%5"/>
      <w:lvlJc w:val="left"/>
      <w:pPr>
        <w:ind w:left="36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BDC26FA">
      <w:start w:val="1"/>
      <w:numFmt w:val="lowerRoman"/>
      <w:lvlText w:val="%6"/>
      <w:lvlJc w:val="left"/>
      <w:pPr>
        <w:ind w:left="43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E1E39D0">
      <w:start w:val="1"/>
      <w:numFmt w:val="decimal"/>
      <w:lvlText w:val="%7"/>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B0E0FC0">
      <w:start w:val="1"/>
      <w:numFmt w:val="lowerLetter"/>
      <w:lvlText w:val="%8"/>
      <w:lvlJc w:val="left"/>
      <w:pPr>
        <w:ind w:left="57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F6E9CD2">
      <w:start w:val="1"/>
      <w:numFmt w:val="lowerRoman"/>
      <w:lvlText w:val="%9"/>
      <w:lvlJc w:val="left"/>
      <w:pPr>
        <w:ind w:left="64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7C2D0D37"/>
    <w:multiLevelType w:val="hybridMultilevel"/>
    <w:tmpl w:val="72CC7DE4"/>
    <w:lvl w:ilvl="0" w:tplc="1CC04728">
      <w:start w:val="1"/>
      <w:numFmt w:val="lowerRoman"/>
      <w:lvlText w:val="%1."/>
      <w:lvlJc w:val="left"/>
      <w:pPr>
        <w:ind w:left="77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67E8D28">
      <w:start w:val="1"/>
      <w:numFmt w:val="lowerLetter"/>
      <w:lvlText w:val="%2"/>
      <w:lvlJc w:val="left"/>
      <w:pPr>
        <w:ind w:left="12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A980B1E">
      <w:start w:val="1"/>
      <w:numFmt w:val="lowerRoman"/>
      <w:lvlText w:val="%3"/>
      <w:lvlJc w:val="left"/>
      <w:pPr>
        <w:ind w:left="1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7B0604A">
      <w:start w:val="1"/>
      <w:numFmt w:val="decimal"/>
      <w:lvlText w:val="%4"/>
      <w:lvlJc w:val="left"/>
      <w:pPr>
        <w:ind w:left="2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2D01248">
      <w:start w:val="1"/>
      <w:numFmt w:val="lowerLetter"/>
      <w:lvlText w:val="%5"/>
      <w:lvlJc w:val="left"/>
      <w:pPr>
        <w:ind w:left="34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69AD8B4">
      <w:start w:val="1"/>
      <w:numFmt w:val="lowerRoman"/>
      <w:lvlText w:val="%6"/>
      <w:lvlJc w:val="left"/>
      <w:pPr>
        <w:ind w:left="4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0A262C8">
      <w:start w:val="1"/>
      <w:numFmt w:val="decimal"/>
      <w:lvlText w:val="%7"/>
      <w:lvlJc w:val="left"/>
      <w:pPr>
        <w:ind w:left="48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2FAA8AA">
      <w:start w:val="1"/>
      <w:numFmt w:val="lowerLetter"/>
      <w:lvlText w:val="%8"/>
      <w:lvlJc w:val="left"/>
      <w:pPr>
        <w:ind w:left="55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F743C7A">
      <w:start w:val="1"/>
      <w:numFmt w:val="lowerRoman"/>
      <w:lvlText w:val="%9"/>
      <w:lvlJc w:val="left"/>
      <w:pPr>
        <w:ind w:left="63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382800103">
    <w:abstractNumId w:val="1"/>
  </w:num>
  <w:num w:numId="2" w16cid:durableId="808061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5967"/>
    <w:rsid w:val="00275EC1"/>
    <w:rsid w:val="00983CA2"/>
    <w:rsid w:val="00CF0D6A"/>
    <w:rsid w:val="00CF5967"/>
    <w:rsid w:val="00FB7B76"/>
    <w:rsid w:val="00FC7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E1337"/>
  <w15:docId w15:val="{9D9E68F7-7727-4661-9F1F-C6BC664D7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 w:line="361" w:lineRule="auto"/>
      <w:ind w:left="1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80"/>
      <w:ind w:left="10" w:hanging="10"/>
      <w:outlineLvl w:val="0"/>
    </w:pPr>
    <w:rPr>
      <w:rFonts w:ascii="Arial" w:eastAsia="Arial" w:hAnsi="Arial" w:cs="Arial"/>
      <w:color w:val="2F5496"/>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2F5496"/>
      <w:sz w:val="28"/>
    </w:rPr>
  </w:style>
  <w:style w:type="paragraph" w:styleId="TOC1">
    <w:name w:val="toc 1"/>
    <w:hidden/>
    <w:pPr>
      <w:spacing w:after="203"/>
      <w:ind w:left="25" w:right="23" w:hanging="10"/>
      <w:jc w:val="both"/>
    </w:pPr>
    <w:rPr>
      <w:rFonts w:ascii="Arial" w:eastAsia="Arial" w:hAnsi="Arial" w:cs="Arial"/>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371818-5881-4A18-930C-CC1758EF3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Pages>
  <Words>2672</Words>
  <Characters>15233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Emilian Triboi</dc:creator>
  <cp:keywords/>
  <cp:lastModifiedBy>Emilian Triboi</cp:lastModifiedBy>
  <cp:revision>5</cp:revision>
  <dcterms:created xsi:type="dcterms:W3CDTF">2023-04-28T22:07:00Z</dcterms:created>
  <dcterms:modified xsi:type="dcterms:W3CDTF">2023-04-28T22:11:00Z</dcterms:modified>
</cp:coreProperties>
</file>