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E125C" w14:textId="361B1379" w:rsidR="00E918A6" w:rsidRPr="00BC50E9" w:rsidRDefault="009B65F4" w:rsidP="0010694C">
      <w:pPr>
        <w:spacing w:line="480" w:lineRule="auto"/>
        <w:jc w:val="center"/>
        <w:rPr>
          <w:rFonts w:ascii="Garamond" w:hAnsi="Garamond"/>
          <w:b/>
          <w:bCs/>
          <w:sz w:val="22"/>
          <w:szCs w:val="22"/>
          <w:u w:val="single"/>
        </w:rPr>
      </w:pPr>
      <w:r w:rsidRPr="00BC50E9">
        <w:rPr>
          <w:rFonts w:ascii="Garamond" w:hAnsi="Garamond"/>
          <w:b/>
          <w:bCs/>
          <w:sz w:val="22"/>
          <w:szCs w:val="22"/>
          <w:u w:val="single"/>
        </w:rPr>
        <w:t>What implications does the ‘hard problem’ of consciousness have for investigating the relationship between body and mind?</w:t>
      </w:r>
    </w:p>
    <w:p w14:paraId="7D0F6F1C" w14:textId="3371CF06" w:rsidR="00C508AE" w:rsidRPr="00244B3F" w:rsidRDefault="00C74E5A" w:rsidP="00C508AE">
      <w:pPr>
        <w:spacing w:line="480" w:lineRule="auto"/>
        <w:jc w:val="both"/>
        <w:rPr>
          <w:rFonts w:ascii="Garamond" w:hAnsi="Garamond"/>
          <w:sz w:val="22"/>
          <w:szCs w:val="22"/>
        </w:rPr>
      </w:pPr>
      <w:r w:rsidRPr="00244B3F">
        <w:rPr>
          <w:rFonts w:ascii="Garamond" w:hAnsi="Garamond"/>
          <w:sz w:val="22"/>
          <w:szCs w:val="22"/>
        </w:rPr>
        <w:t xml:space="preserve">How </w:t>
      </w:r>
      <w:r w:rsidR="00665B15" w:rsidRPr="00244B3F">
        <w:rPr>
          <w:rFonts w:ascii="Garamond" w:hAnsi="Garamond"/>
          <w:sz w:val="22"/>
          <w:szCs w:val="22"/>
        </w:rPr>
        <w:t>does physical matter, such as the brain, give</w:t>
      </w:r>
      <w:r w:rsidRPr="00244B3F">
        <w:rPr>
          <w:rFonts w:ascii="Garamond" w:hAnsi="Garamond"/>
          <w:sz w:val="22"/>
          <w:szCs w:val="22"/>
        </w:rPr>
        <w:t xml:space="preserve"> rise to the vivid, subjective experience of seeing a sunset, feeling love, or tasting chocolate?</w:t>
      </w:r>
      <w:r w:rsidR="003D7310" w:rsidRPr="00244B3F">
        <w:rPr>
          <w:rFonts w:ascii="Garamond" w:hAnsi="Garamond"/>
          <w:sz w:val="22"/>
          <w:szCs w:val="22"/>
        </w:rPr>
        <w:t xml:space="preserve"> </w:t>
      </w:r>
      <w:r w:rsidR="00DC2FE9" w:rsidRPr="00244B3F">
        <w:rPr>
          <w:rFonts w:ascii="Garamond" w:hAnsi="Garamond"/>
          <w:sz w:val="22"/>
          <w:szCs w:val="22"/>
        </w:rPr>
        <w:t>Though seemingly simple, this question touches on one of the most profound and puzzling challenges in</w:t>
      </w:r>
      <w:r w:rsidR="00217703" w:rsidRPr="00244B3F">
        <w:rPr>
          <w:rFonts w:ascii="Garamond" w:hAnsi="Garamond"/>
          <w:sz w:val="22"/>
          <w:szCs w:val="22"/>
        </w:rPr>
        <w:t xml:space="preserve"> the</w:t>
      </w:r>
      <w:r w:rsidR="00DC2FE9" w:rsidRPr="00244B3F">
        <w:rPr>
          <w:rFonts w:ascii="Garamond" w:hAnsi="Garamond"/>
          <w:sz w:val="22"/>
          <w:szCs w:val="22"/>
        </w:rPr>
        <w:t xml:space="preserve"> </w:t>
      </w:r>
      <w:r w:rsidRPr="00244B3F">
        <w:rPr>
          <w:rFonts w:ascii="Garamond" w:hAnsi="Garamond"/>
          <w:sz w:val="22"/>
          <w:szCs w:val="22"/>
        </w:rPr>
        <w:t xml:space="preserve">philosophy </w:t>
      </w:r>
      <w:r w:rsidR="00217703" w:rsidRPr="00244B3F">
        <w:rPr>
          <w:rFonts w:ascii="Garamond" w:hAnsi="Garamond"/>
          <w:sz w:val="22"/>
          <w:szCs w:val="22"/>
        </w:rPr>
        <w:t>of mind</w:t>
      </w:r>
      <w:r w:rsidRPr="00244B3F">
        <w:rPr>
          <w:rFonts w:ascii="Garamond" w:hAnsi="Garamond"/>
          <w:sz w:val="22"/>
          <w:szCs w:val="22"/>
        </w:rPr>
        <w:t xml:space="preserve">: the </w:t>
      </w:r>
      <w:r w:rsidR="00922EC9" w:rsidRPr="00244B3F">
        <w:rPr>
          <w:rFonts w:ascii="Garamond" w:hAnsi="Garamond"/>
          <w:sz w:val="22"/>
          <w:szCs w:val="22"/>
        </w:rPr>
        <w:t>‘</w:t>
      </w:r>
      <w:r w:rsidRPr="00244B3F">
        <w:rPr>
          <w:rFonts w:ascii="Garamond" w:hAnsi="Garamond"/>
          <w:sz w:val="22"/>
          <w:szCs w:val="22"/>
        </w:rPr>
        <w:t>hard problem</w:t>
      </w:r>
      <w:r w:rsidR="00922EC9" w:rsidRPr="00244B3F">
        <w:rPr>
          <w:rFonts w:ascii="Garamond" w:hAnsi="Garamond"/>
          <w:sz w:val="22"/>
          <w:szCs w:val="22"/>
        </w:rPr>
        <w:t>’</w:t>
      </w:r>
      <w:r w:rsidRPr="00244B3F">
        <w:rPr>
          <w:rFonts w:ascii="Garamond" w:hAnsi="Garamond"/>
          <w:sz w:val="22"/>
          <w:szCs w:val="22"/>
        </w:rPr>
        <w:t xml:space="preserve"> of consciousness. </w:t>
      </w:r>
      <w:r w:rsidR="008004C8" w:rsidRPr="00244B3F">
        <w:rPr>
          <w:rFonts w:ascii="Garamond" w:hAnsi="Garamond"/>
          <w:sz w:val="22"/>
          <w:szCs w:val="22"/>
        </w:rPr>
        <w:t xml:space="preserve">The </w:t>
      </w:r>
      <w:r w:rsidR="00263B2F" w:rsidRPr="00244B3F">
        <w:rPr>
          <w:rFonts w:ascii="Garamond" w:hAnsi="Garamond"/>
          <w:sz w:val="22"/>
          <w:szCs w:val="22"/>
        </w:rPr>
        <w:t>hard problem</w:t>
      </w:r>
      <w:r w:rsidR="008004C8" w:rsidRPr="00244B3F">
        <w:rPr>
          <w:rFonts w:ascii="Garamond" w:hAnsi="Garamond"/>
          <w:sz w:val="22"/>
          <w:szCs w:val="22"/>
        </w:rPr>
        <w:t xml:space="preserve"> of </w:t>
      </w:r>
      <w:r w:rsidR="00263B2F" w:rsidRPr="00244B3F">
        <w:rPr>
          <w:rFonts w:ascii="Garamond" w:hAnsi="Garamond"/>
          <w:sz w:val="22"/>
          <w:szCs w:val="22"/>
        </w:rPr>
        <w:t>consciousness</w:t>
      </w:r>
      <w:r w:rsidR="00D14655" w:rsidRPr="00244B3F">
        <w:rPr>
          <w:rFonts w:ascii="Garamond" w:hAnsi="Garamond"/>
          <w:sz w:val="22"/>
          <w:szCs w:val="22"/>
        </w:rPr>
        <w:t xml:space="preserve">, a term introduced by philosopher David Chalmers (1995), </w:t>
      </w:r>
      <w:r w:rsidR="00FB30A2" w:rsidRPr="00244B3F">
        <w:rPr>
          <w:rFonts w:ascii="Garamond" w:hAnsi="Garamond"/>
          <w:sz w:val="22"/>
          <w:szCs w:val="22"/>
        </w:rPr>
        <w:t>challenges our understanding of the mind-body relationship</w:t>
      </w:r>
      <w:r w:rsidR="00487205" w:rsidRPr="00244B3F">
        <w:rPr>
          <w:rFonts w:ascii="Garamond" w:hAnsi="Garamond"/>
          <w:sz w:val="22"/>
          <w:szCs w:val="22"/>
        </w:rPr>
        <w:t>,</w:t>
      </w:r>
      <w:r w:rsidR="00FB30A2" w:rsidRPr="00244B3F">
        <w:rPr>
          <w:rFonts w:ascii="Garamond" w:hAnsi="Garamond"/>
          <w:sz w:val="22"/>
          <w:szCs w:val="22"/>
        </w:rPr>
        <w:t xml:space="preserve"> and </w:t>
      </w:r>
      <w:r w:rsidR="00487205" w:rsidRPr="00244B3F">
        <w:rPr>
          <w:rFonts w:ascii="Garamond" w:hAnsi="Garamond"/>
          <w:sz w:val="22"/>
          <w:szCs w:val="22"/>
        </w:rPr>
        <w:t xml:space="preserve">therefore, </w:t>
      </w:r>
      <w:r w:rsidR="00D14655" w:rsidRPr="00244B3F">
        <w:rPr>
          <w:rFonts w:ascii="Garamond" w:hAnsi="Garamond"/>
          <w:sz w:val="22"/>
          <w:szCs w:val="22"/>
        </w:rPr>
        <w:t xml:space="preserve">refers to the </w:t>
      </w:r>
      <w:r w:rsidR="005C742D" w:rsidRPr="00244B3F">
        <w:rPr>
          <w:rFonts w:ascii="Garamond" w:hAnsi="Garamond"/>
          <w:sz w:val="22"/>
          <w:szCs w:val="22"/>
        </w:rPr>
        <w:t>ultimate</w:t>
      </w:r>
      <w:r w:rsidR="0083681E" w:rsidRPr="00244B3F">
        <w:rPr>
          <w:rFonts w:ascii="Garamond" w:hAnsi="Garamond"/>
          <w:sz w:val="22"/>
          <w:szCs w:val="22"/>
        </w:rPr>
        <w:t xml:space="preserve"> </w:t>
      </w:r>
      <w:r w:rsidR="00D14655" w:rsidRPr="00244B3F">
        <w:rPr>
          <w:rFonts w:ascii="Garamond" w:hAnsi="Garamond"/>
          <w:sz w:val="22"/>
          <w:szCs w:val="22"/>
        </w:rPr>
        <w:t xml:space="preserve">difficulty </w:t>
      </w:r>
      <w:r w:rsidR="005C742D" w:rsidRPr="00244B3F">
        <w:rPr>
          <w:rFonts w:ascii="Garamond" w:hAnsi="Garamond"/>
          <w:sz w:val="22"/>
          <w:szCs w:val="22"/>
        </w:rPr>
        <w:t xml:space="preserve">of </w:t>
      </w:r>
      <w:r w:rsidR="00D14655" w:rsidRPr="00244B3F">
        <w:rPr>
          <w:rFonts w:ascii="Garamond" w:hAnsi="Garamond"/>
          <w:sz w:val="22"/>
          <w:szCs w:val="22"/>
        </w:rPr>
        <w:t>explaining why and how subjective experiences</w:t>
      </w:r>
      <w:r w:rsidR="00B167E4" w:rsidRPr="00244B3F">
        <w:rPr>
          <w:rFonts w:ascii="Garamond" w:hAnsi="Garamond"/>
          <w:sz w:val="22"/>
          <w:szCs w:val="22"/>
        </w:rPr>
        <w:t xml:space="preserve"> – </w:t>
      </w:r>
      <w:r w:rsidR="00D14655" w:rsidRPr="00244B3F">
        <w:rPr>
          <w:rFonts w:ascii="Garamond" w:hAnsi="Garamond"/>
          <w:sz w:val="22"/>
          <w:szCs w:val="22"/>
        </w:rPr>
        <w:t>our inner, personal awareness of the world and our</w:t>
      </w:r>
      <w:r w:rsidR="00B167E4" w:rsidRPr="00244B3F">
        <w:rPr>
          <w:rFonts w:ascii="Garamond" w:hAnsi="Garamond"/>
          <w:sz w:val="22"/>
          <w:szCs w:val="22"/>
        </w:rPr>
        <w:t xml:space="preserve"> being – </w:t>
      </w:r>
      <w:r w:rsidR="00D14655" w:rsidRPr="00244B3F">
        <w:rPr>
          <w:rFonts w:ascii="Garamond" w:hAnsi="Garamond"/>
          <w:sz w:val="22"/>
          <w:szCs w:val="22"/>
        </w:rPr>
        <w:t>emerge from physical processes in the brain</w:t>
      </w:r>
      <w:sdt>
        <w:sdtPr>
          <w:rPr>
            <w:rFonts w:ascii="Garamond" w:hAnsi="Garamond"/>
            <w:sz w:val="22"/>
            <w:szCs w:val="22"/>
          </w:rPr>
          <w:id w:val="-180361348"/>
          <w:citation/>
        </w:sdtPr>
        <w:sdtEndPr/>
        <w:sdtContent>
          <w:r w:rsidR="007F1CD3" w:rsidRPr="00244B3F">
            <w:rPr>
              <w:rFonts w:ascii="Garamond" w:hAnsi="Garamond"/>
              <w:sz w:val="22"/>
              <w:szCs w:val="22"/>
            </w:rPr>
            <w:fldChar w:fldCharType="begin"/>
          </w:r>
          <w:r w:rsidR="00286BD1" w:rsidRPr="00244B3F">
            <w:rPr>
              <w:rFonts w:ascii="Garamond" w:hAnsi="Garamond"/>
              <w:sz w:val="22"/>
              <w:szCs w:val="22"/>
            </w:rPr>
            <w:instrText xml:space="preserve">CITATION Dav95 \p 3 \l 2057 </w:instrText>
          </w:r>
          <w:r w:rsidR="007F1CD3" w:rsidRPr="00244B3F">
            <w:rPr>
              <w:rFonts w:ascii="Garamond" w:hAnsi="Garamond"/>
              <w:sz w:val="22"/>
              <w:szCs w:val="22"/>
            </w:rPr>
            <w:fldChar w:fldCharType="separate"/>
          </w:r>
          <w:r w:rsidR="00286BD1" w:rsidRPr="00244B3F">
            <w:rPr>
              <w:rFonts w:ascii="Garamond" w:hAnsi="Garamond"/>
              <w:noProof/>
              <w:sz w:val="22"/>
              <w:szCs w:val="22"/>
            </w:rPr>
            <w:t xml:space="preserve"> (Chalmers, 1995, p. 3)</w:t>
          </w:r>
          <w:r w:rsidR="007F1CD3" w:rsidRPr="00244B3F">
            <w:rPr>
              <w:rFonts w:ascii="Garamond" w:hAnsi="Garamond"/>
              <w:sz w:val="22"/>
              <w:szCs w:val="22"/>
            </w:rPr>
            <w:fldChar w:fldCharType="end"/>
          </w:r>
        </w:sdtContent>
      </w:sdt>
      <w:r w:rsidR="00D14655" w:rsidRPr="00244B3F">
        <w:rPr>
          <w:rFonts w:ascii="Garamond" w:hAnsi="Garamond"/>
          <w:sz w:val="22"/>
          <w:szCs w:val="22"/>
        </w:rPr>
        <w:t>.</w:t>
      </w:r>
      <w:r w:rsidR="002274B4" w:rsidRPr="00244B3F">
        <w:rPr>
          <w:rFonts w:ascii="Garamond" w:hAnsi="Garamond"/>
          <w:sz w:val="22"/>
          <w:szCs w:val="22"/>
        </w:rPr>
        <w:t xml:space="preserve"> </w:t>
      </w:r>
      <w:r w:rsidR="002F1BBB" w:rsidRPr="00244B3F">
        <w:rPr>
          <w:rFonts w:ascii="Garamond" w:hAnsi="Garamond"/>
          <w:sz w:val="22"/>
          <w:szCs w:val="22"/>
        </w:rPr>
        <w:t>Despite significant advancements in neuroscience and cognitive science,</w:t>
      </w:r>
      <w:r w:rsidR="002F1BBB" w:rsidRPr="00244B3F">
        <w:rPr>
          <w:sz w:val="22"/>
          <w:szCs w:val="22"/>
        </w:rPr>
        <w:t xml:space="preserve"> </w:t>
      </w:r>
      <w:r w:rsidR="002F1BBB" w:rsidRPr="00244B3F">
        <w:rPr>
          <w:rFonts w:ascii="Garamond" w:hAnsi="Garamond"/>
          <w:sz w:val="22"/>
          <w:szCs w:val="22"/>
        </w:rPr>
        <w:t>t</w:t>
      </w:r>
      <w:r w:rsidR="008E5F6C" w:rsidRPr="00244B3F">
        <w:rPr>
          <w:rFonts w:ascii="Garamond" w:hAnsi="Garamond"/>
          <w:sz w:val="22"/>
          <w:szCs w:val="22"/>
        </w:rPr>
        <w:t>h</w:t>
      </w:r>
      <w:r w:rsidR="00E77DFB" w:rsidRPr="00244B3F">
        <w:rPr>
          <w:rFonts w:ascii="Garamond" w:hAnsi="Garamond"/>
          <w:sz w:val="22"/>
          <w:szCs w:val="22"/>
        </w:rPr>
        <w:t>ere remains</w:t>
      </w:r>
      <w:r w:rsidR="008E5F6C" w:rsidRPr="00244B3F">
        <w:rPr>
          <w:rFonts w:ascii="Garamond" w:hAnsi="Garamond"/>
          <w:sz w:val="22"/>
          <w:szCs w:val="22"/>
        </w:rPr>
        <w:t xml:space="preserve"> a </w:t>
      </w:r>
      <w:r w:rsidR="00394574" w:rsidRPr="00244B3F">
        <w:rPr>
          <w:rFonts w:ascii="Garamond" w:hAnsi="Garamond"/>
          <w:sz w:val="22"/>
          <w:szCs w:val="22"/>
        </w:rPr>
        <w:t>considerable</w:t>
      </w:r>
      <w:r w:rsidR="008E5F6C" w:rsidRPr="00244B3F">
        <w:rPr>
          <w:rFonts w:ascii="Garamond" w:hAnsi="Garamond"/>
          <w:sz w:val="22"/>
          <w:szCs w:val="22"/>
        </w:rPr>
        <w:t xml:space="preserve"> </w:t>
      </w:r>
      <w:r w:rsidR="00E77DFB" w:rsidRPr="00244B3F">
        <w:rPr>
          <w:rFonts w:ascii="Garamond" w:hAnsi="Garamond"/>
          <w:sz w:val="22"/>
          <w:szCs w:val="22"/>
        </w:rPr>
        <w:t>issue</w:t>
      </w:r>
      <w:r w:rsidR="008E5F6C" w:rsidRPr="00244B3F">
        <w:rPr>
          <w:rFonts w:ascii="Garamond" w:hAnsi="Garamond"/>
          <w:sz w:val="22"/>
          <w:szCs w:val="22"/>
        </w:rPr>
        <w:t xml:space="preserve"> in </w:t>
      </w:r>
      <w:r w:rsidR="00AE51C6" w:rsidRPr="00244B3F">
        <w:rPr>
          <w:rFonts w:ascii="Garamond" w:hAnsi="Garamond"/>
          <w:sz w:val="22"/>
          <w:szCs w:val="22"/>
        </w:rPr>
        <w:t>understanding</w:t>
      </w:r>
      <w:r w:rsidR="008E5F6C" w:rsidRPr="00244B3F">
        <w:rPr>
          <w:rFonts w:ascii="Garamond" w:hAnsi="Garamond"/>
          <w:sz w:val="22"/>
          <w:szCs w:val="22"/>
        </w:rPr>
        <w:t xml:space="preserve"> </w:t>
      </w:r>
      <w:r w:rsidR="0026501D" w:rsidRPr="00244B3F">
        <w:rPr>
          <w:rFonts w:ascii="Garamond" w:hAnsi="Garamond"/>
          <w:sz w:val="22"/>
          <w:szCs w:val="22"/>
        </w:rPr>
        <w:t xml:space="preserve">why and </w:t>
      </w:r>
      <w:r w:rsidR="008E5F6C" w:rsidRPr="00244B3F">
        <w:rPr>
          <w:rFonts w:ascii="Garamond" w:hAnsi="Garamond"/>
          <w:sz w:val="22"/>
          <w:szCs w:val="22"/>
        </w:rPr>
        <w:t xml:space="preserve">how </w:t>
      </w:r>
      <w:r w:rsidR="0026501D" w:rsidRPr="00244B3F">
        <w:rPr>
          <w:rFonts w:ascii="Garamond" w:hAnsi="Garamond"/>
          <w:sz w:val="22"/>
          <w:szCs w:val="22"/>
        </w:rPr>
        <w:t>these experiences arise</w:t>
      </w:r>
      <w:sdt>
        <w:sdtPr>
          <w:rPr>
            <w:rFonts w:ascii="Garamond" w:hAnsi="Garamond"/>
            <w:sz w:val="22"/>
            <w:szCs w:val="22"/>
          </w:rPr>
          <w:id w:val="93754277"/>
          <w:citation/>
        </w:sdtPr>
        <w:sdtEndPr/>
        <w:sdtContent>
          <w:r w:rsidR="00F45479" w:rsidRPr="00244B3F">
            <w:rPr>
              <w:rFonts w:ascii="Garamond" w:hAnsi="Garamond"/>
              <w:sz w:val="22"/>
              <w:szCs w:val="22"/>
            </w:rPr>
            <w:fldChar w:fldCharType="begin"/>
          </w:r>
          <w:r w:rsidR="00346035" w:rsidRPr="00244B3F">
            <w:rPr>
              <w:rFonts w:ascii="Garamond" w:hAnsi="Garamond"/>
              <w:sz w:val="22"/>
              <w:szCs w:val="22"/>
            </w:rPr>
            <w:instrText xml:space="preserve">CITATION Gul14 \l 2057 </w:instrText>
          </w:r>
          <w:r w:rsidR="00F45479" w:rsidRPr="00244B3F">
            <w:rPr>
              <w:rFonts w:ascii="Garamond" w:hAnsi="Garamond"/>
              <w:sz w:val="22"/>
              <w:szCs w:val="22"/>
            </w:rPr>
            <w:fldChar w:fldCharType="separate"/>
          </w:r>
          <w:r w:rsidR="00346035" w:rsidRPr="00244B3F">
            <w:rPr>
              <w:rFonts w:ascii="Garamond" w:hAnsi="Garamond"/>
              <w:noProof/>
              <w:sz w:val="22"/>
              <w:szCs w:val="22"/>
            </w:rPr>
            <w:t xml:space="preserve"> (Gulick, 2014)</w:t>
          </w:r>
          <w:r w:rsidR="00F45479" w:rsidRPr="00244B3F">
            <w:rPr>
              <w:rFonts w:ascii="Garamond" w:hAnsi="Garamond"/>
              <w:sz w:val="22"/>
              <w:szCs w:val="22"/>
            </w:rPr>
            <w:fldChar w:fldCharType="end"/>
          </w:r>
        </w:sdtContent>
      </w:sdt>
      <w:r w:rsidR="00F45479" w:rsidRPr="00244B3F">
        <w:rPr>
          <w:rFonts w:ascii="Garamond" w:hAnsi="Garamond"/>
          <w:sz w:val="22"/>
          <w:szCs w:val="22"/>
        </w:rPr>
        <w:t xml:space="preserve">. </w:t>
      </w:r>
      <w:r w:rsidR="00167397" w:rsidRPr="00244B3F">
        <w:rPr>
          <w:rFonts w:ascii="Garamond" w:hAnsi="Garamond"/>
          <w:sz w:val="22"/>
          <w:szCs w:val="22"/>
        </w:rPr>
        <w:t>This gap in understanding has profound implications for investigating the relationship between the body and mind, as it challenges the assumption that physical processes alone can account for subjective experiences</w:t>
      </w:r>
      <w:sdt>
        <w:sdtPr>
          <w:rPr>
            <w:rFonts w:ascii="Garamond" w:hAnsi="Garamond"/>
            <w:sz w:val="22"/>
            <w:szCs w:val="22"/>
          </w:rPr>
          <w:id w:val="1352918278"/>
          <w:citation/>
        </w:sdtPr>
        <w:sdtEndPr/>
        <w:sdtContent>
          <w:r w:rsidR="00346035" w:rsidRPr="00244B3F">
            <w:rPr>
              <w:rFonts w:ascii="Garamond" w:hAnsi="Garamond"/>
              <w:sz w:val="22"/>
              <w:szCs w:val="22"/>
            </w:rPr>
            <w:fldChar w:fldCharType="begin"/>
          </w:r>
          <w:r w:rsidR="00346035" w:rsidRPr="00244B3F">
            <w:rPr>
              <w:rFonts w:ascii="Garamond" w:hAnsi="Garamond"/>
              <w:sz w:val="22"/>
              <w:szCs w:val="22"/>
            </w:rPr>
            <w:instrText xml:space="preserve"> CITATION Wei25 \l 2057 </w:instrText>
          </w:r>
          <w:r w:rsidR="00346035" w:rsidRPr="00244B3F">
            <w:rPr>
              <w:rFonts w:ascii="Garamond" w:hAnsi="Garamond"/>
              <w:sz w:val="22"/>
              <w:szCs w:val="22"/>
            </w:rPr>
            <w:fldChar w:fldCharType="separate"/>
          </w:r>
          <w:r w:rsidR="00346035" w:rsidRPr="00244B3F">
            <w:rPr>
              <w:rFonts w:ascii="Garamond" w:hAnsi="Garamond"/>
              <w:noProof/>
              <w:sz w:val="22"/>
              <w:szCs w:val="22"/>
            </w:rPr>
            <w:t xml:space="preserve"> (Weisberg, n.d.)</w:t>
          </w:r>
          <w:r w:rsidR="00346035" w:rsidRPr="00244B3F">
            <w:rPr>
              <w:rFonts w:ascii="Garamond" w:hAnsi="Garamond"/>
              <w:sz w:val="22"/>
              <w:szCs w:val="22"/>
            </w:rPr>
            <w:fldChar w:fldCharType="end"/>
          </w:r>
        </w:sdtContent>
      </w:sdt>
      <w:r w:rsidR="00346035" w:rsidRPr="00244B3F">
        <w:rPr>
          <w:rFonts w:ascii="Garamond" w:hAnsi="Garamond"/>
          <w:sz w:val="22"/>
          <w:szCs w:val="22"/>
        </w:rPr>
        <w:t xml:space="preserve">. </w:t>
      </w:r>
      <w:r w:rsidR="00D22DB5" w:rsidRPr="00244B3F">
        <w:rPr>
          <w:rFonts w:ascii="Garamond" w:hAnsi="Garamond"/>
          <w:sz w:val="22"/>
          <w:szCs w:val="22"/>
        </w:rPr>
        <w:t xml:space="preserve">Therefore, </w:t>
      </w:r>
      <w:r w:rsidR="004864C8" w:rsidRPr="00244B3F">
        <w:rPr>
          <w:rFonts w:ascii="Garamond" w:hAnsi="Garamond"/>
          <w:sz w:val="22"/>
          <w:szCs w:val="22"/>
        </w:rPr>
        <w:t>this essay aims</w:t>
      </w:r>
      <w:r w:rsidR="00526C6C" w:rsidRPr="00244B3F">
        <w:rPr>
          <w:rFonts w:ascii="Garamond" w:hAnsi="Garamond"/>
          <w:sz w:val="22"/>
          <w:szCs w:val="22"/>
        </w:rPr>
        <w:t xml:space="preserve"> to explore </w:t>
      </w:r>
      <w:r w:rsidR="003656F6" w:rsidRPr="00244B3F">
        <w:rPr>
          <w:rFonts w:ascii="Garamond" w:hAnsi="Garamond"/>
          <w:sz w:val="22"/>
          <w:szCs w:val="22"/>
        </w:rPr>
        <w:t xml:space="preserve">the hard problem of consciousness </w:t>
      </w:r>
      <w:r w:rsidR="0081546C" w:rsidRPr="00244B3F">
        <w:rPr>
          <w:rFonts w:ascii="Garamond" w:hAnsi="Garamond"/>
          <w:sz w:val="22"/>
          <w:szCs w:val="22"/>
        </w:rPr>
        <w:t xml:space="preserve">and </w:t>
      </w:r>
      <w:r w:rsidR="003043F7" w:rsidRPr="00244B3F">
        <w:rPr>
          <w:rFonts w:ascii="Garamond" w:hAnsi="Garamond"/>
          <w:sz w:val="22"/>
          <w:szCs w:val="22"/>
        </w:rPr>
        <w:t>examine</w:t>
      </w:r>
      <w:r w:rsidR="0081546C" w:rsidRPr="00244B3F">
        <w:rPr>
          <w:rFonts w:ascii="Garamond" w:hAnsi="Garamond"/>
          <w:sz w:val="22"/>
          <w:szCs w:val="22"/>
        </w:rPr>
        <w:t xml:space="preserve"> its implications for </w:t>
      </w:r>
      <w:r w:rsidR="00AE51C6" w:rsidRPr="00244B3F">
        <w:rPr>
          <w:rFonts w:ascii="Garamond" w:hAnsi="Garamond"/>
          <w:sz w:val="22"/>
          <w:szCs w:val="22"/>
        </w:rPr>
        <w:t>investigating the relationship between the body and mind</w:t>
      </w:r>
      <w:r w:rsidR="00B45226" w:rsidRPr="00244B3F">
        <w:rPr>
          <w:rFonts w:ascii="Garamond" w:hAnsi="Garamond"/>
          <w:sz w:val="22"/>
          <w:szCs w:val="22"/>
        </w:rPr>
        <w:t xml:space="preserve">. </w:t>
      </w:r>
      <w:r w:rsidR="00C97BB4" w:rsidRPr="00244B3F">
        <w:rPr>
          <w:rFonts w:ascii="Garamond" w:hAnsi="Garamond"/>
          <w:sz w:val="22"/>
          <w:szCs w:val="22"/>
        </w:rPr>
        <w:t xml:space="preserve">Accordingly, this </w:t>
      </w:r>
      <w:r w:rsidR="009740F2" w:rsidRPr="00244B3F">
        <w:rPr>
          <w:rFonts w:ascii="Garamond" w:hAnsi="Garamond"/>
          <w:sz w:val="22"/>
          <w:szCs w:val="22"/>
        </w:rPr>
        <w:t>paper</w:t>
      </w:r>
      <w:r w:rsidR="00C97BB4" w:rsidRPr="00244B3F">
        <w:rPr>
          <w:rFonts w:ascii="Garamond" w:hAnsi="Garamond"/>
          <w:sz w:val="22"/>
          <w:szCs w:val="22"/>
        </w:rPr>
        <w:t xml:space="preserve"> will draw </w:t>
      </w:r>
      <w:r w:rsidR="004B4E15" w:rsidRPr="00244B3F">
        <w:rPr>
          <w:rFonts w:ascii="Garamond" w:hAnsi="Garamond"/>
          <w:sz w:val="22"/>
          <w:szCs w:val="22"/>
        </w:rPr>
        <w:t xml:space="preserve">primarily </w:t>
      </w:r>
      <w:r w:rsidR="00C97BB4" w:rsidRPr="00244B3F">
        <w:rPr>
          <w:rFonts w:ascii="Garamond" w:hAnsi="Garamond"/>
          <w:sz w:val="22"/>
          <w:szCs w:val="22"/>
        </w:rPr>
        <w:t xml:space="preserve">on the philosophy of </w:t>
      </w:r>
      <w:r w:rsidR="00AE51C6" w:rsidRPr="00244B3F">
        <w:rPr>
          <w:rFonts w:ascii="Garamond" w:hAnsi="Garamond"/>
          <w:sz w:val="22"/>
          <w:szCs w:val="22"/>
        </w:rPr>
        <w:t>David Chalmers</w:t>
      </w:r>
      <w:r w:rsidR="004B4E15" w:rsidRPr="00244B3F">
        <w:rPr>
          <w:rFonts w:ascii="Garamond" w:hAnsi="Garamond"/>
          <w:sz w:val="22"/>
          <w:szCs w:val="22"/>
        </w:rPr>
        <w:t xml:space="preserve"> (1995)</w:t>
      </w:r>
      <w:r w:rsidR="00AE51C6" w:rsidRPr="00244B3F">
        <w:rPr>
          <w:rFonts w:ascii="Garamond" w:hAnsi="Garamond"/>
          <w:sz w:val="22"/>
          <w:szCs w:val="22"/>
        </w:rPr>
        <w:t xml:space="preserve"> and </w:t>
      </w:r>
      <w:r w:rsidR="00D956AF" w:rsidRPr="00244B3F">
        <w:rPr>
          <w:rFonts w:ascii="Garamond" w:hAnsi="Garamond"/>
          <w:sz w:val="22"/>
          <w:szCs w:val="22"/>
        </w:rPr>
        <w:t>Thomas Nagel</w:t>
      </w:r>
      <w:r w:rsidR="00217238" w:rsidRPr="00244B3F">
        <w:rPr>
          <w:rFonts w:ascii="Garamond" w:hAnsi="Garamond"/>
          <w:sz w:val="22"/>
          <w:szCs w:val="22"/>
        </w:rPr>
        <w:t xml:space="preserve"> (1974), </w:t>
      </w:r>
      <w:r w:rsidR="00293DAE" w:rsidRPr="00244B3F">
        <w:rPr>
          <w:rFonts w:ascii="Garamond" w:hAnsi="Garamond"/>
          <w:sz w:val="22"/>
          <w:szCs w:val="22"/>
        </w:rPr>
        <w:t>particularly</w:t>
      </w:r>
      <w:r w:rsidR="00217238" w:rsidRPr="00244B3F">
        <w:rPr>
          <w:rFonts w:ascii="Garamond" w:hAnsi="Garamond"/>
          <w:sz w:val="22"/>
          <w:szCs w:val="22"/>
        </w:rPr>
        <w:t xml:space="preserve"> </w:t>
      </w:r>
      <w:r w:rsidR="00FE25A3" w:rsidRPr="00244B3F">
        <w:rPr>
          <w:rFonts w:ascii="Garamond" w:hAnsi="Garamond"/>
          <w:sz w:val="22"/>
          <w:szCs w:val="22"/>
        </w:rPr>
        <w:t xml:space="preserve">his </w:t>
      </w:r>
      <w:r w:rsidR="002965AE" w:rsidRPr="00244B3F">
        <w:rPr>
          <w:rFonts w:ascii="Garamond" w:hAnsi="Garamond"/>
          <w:sz w:val="22"/>
          <w:szCs w:val="22"/>
        </w:rPr>
        <w:t>article ‘</w:t>
      </w:r>
      <w:r w:rsidR="002965AE" w:rsidRPr="00244B3F">
        <w:rPr>
          <w:rFonts w:ascii="Garamond" w:hAnsi="Garamond"/>
          <w:i/>
          <w:iCs/>
          <w:sz w:val="22"/>
          <w:szCs w:val="22"/>
        </w:rPr>
        <w:t>What Is It Like to Be a Bat?</w:t>
      </w:r>
      <w:r w:rsidR="002965AE" w:rsidRPr="00244B3F">
        <w:rPr>
          <w:rFonts w:ascii="Garamond" w:hAnsi="Garamond"/>
          <w:sz w:val="22"/>
          <w:szCs w:val="22"/>
        </w:rPr>
        <w:t>’</w:t>
      </w:r>
      <w:r w:rsidR="004B4E15" w:rsidRPr="00244B3F">
        <w:rPr>
          <w:rFonts w:ascii="Garamond" w:hAnsi="Garamond"/>
          <w:sz w:val="22"/>
          <w:szCs w:val="22"/>
        </w:rPr>
        <w:t>.</w:t>
      </w:r>
      <w:r w:rsidR="00C508AE" w:rsidRPr="00244B3F">
        <w:rPr>
          <w:rFonts w:ascii="Garamond" w:hAnsi="Garamond"/>
          <w:sz w:val="22"/>
          <w:szCs w:val="22"/>
        </w:rPr>
        <w:t xml:space="preserve"> </w:t>
      </w:r>
      <w:r w:rsidR="00AE51C6" w:rsidRPr="00244B3F">
        <w:rPr>
          <w:rFonts w:ascii="Garamond" w:hAnsi="Garamond"/>
          <w:sz w:val="22"/>
          <w:szCs w:val="22"/>
        </w:rPr>
        <w:t xml:space="preserve">Through this exploration, I will </w:t>
      </w:r>
      <w:r w:rsidR="001B2BE2" w:rsidRPr="00244B3F">
        <w:rPr>
          <w:rFonts w:ascii="Garamond" w:hAnsi="Garamond"/>
          <w:sz w:val="22"/>
          <w:szCs w:val="22"/>
        </w:rPr>
        <w:t>examine</w:t>
      </w:r>
      <w:r w:rsidR="00C508AE" w:rsidRPr="00244B3F">
        <w:rPr>
          <w:rFonts w:ascii="Garamond" w:hAnsi="Garamond"/>
          <w:sz w:val="22"/>
          <w:szCs w:val="22"/>
        </w:rPr>
        <w:t xml:space="preserve"> why </w:t>
      </w:r>
      <w:r w:rsidR="00AD6455" w:rsidRPr="00244B3F">
        <w:rPr>
          <w:rFonts w:ascii="Garamond" w:hAnsi="Garamond"/>
          <w:sz w:val="22"/>
          <w:szCs w:val="22"/>
        </w:rPr>
        <w:t xml:space="preserve">the nature of the hard problem </w:t>
      </w:r>
      <w:r w:rsidR="00C508AE" w:rsidRPr="00244B3F">
        <w:rPr>
          <w:rFonts w:ascii="Garamond" w:hAnsi="Garamond"/>
          <w:sz w:val="22"/>
          <w:szCs w:val="22"/>
        </w:rPr>
        <w:t>continue</w:t>
      </w:r>
      <w:r w:rsidR="00AD6455" w:rsidRPr="00244B3F">
        <w:rPr>
          <w:rFonts w:ascii="Garamond" w:hAnsi="Garamond"/>
          <w:sz w:val="22"/>
          <w:szCs w:val="22"/>
        </w:rPr>
        <w:t>s</w:t>
      </w:r>
      <w:r w:rsidR="00C508AE" w:rsidRPr="00244B3F">
        <w:rPr>
          <w:rFonts w:ascii="Garamond" w:hAnsi="Garamond"/>
          <w:sz w:val="22"/>
          <w:szCs w:val="22"/>
        </w:rPr>
        <w:t xml:space="preserve"> to challenge our understanding of consciousness</w:t>
      </w:r>
      <w:r w:rsidR="00195C70" w:rsidRPr="00244B3F">
        <w:rPr>
          <w:rFonts w:ascii="Garamond" w:hAnsi="Garamond"/>
          <w:sz w:val="22"/>
          <w:szCs w:val="22"/>
        </w:rPr>
        <w:t xml:space="preserve"> and its connection to the brain</w:t>
      </w:r>
      <w:r w:rsidR="00C508AE" w:rsidRPr="00244B3F">
        <w:rPr>
          <w:rFonts w:ascii="Garamond" w:hAnsi="Garamond"/>
          <w:sz w:val="22"/>
          <w:szCs w:val="22"/>
        </w:rPr>
        <w:t>.</w:t>
      </w:r>
    </w:p>
    <w:p w14:paraId="7ABCCD03" w14:textId="25DCCE65" w:rsidR="001D7112" w:rsidRPr="00244B3F" w:rsidRDefault="00B57431" w:rsidP="001D7112">
      <w:pPr>
        <w:spacing w:after="160" w:line="480" w:lineRule="auto"/>
        <w:jc w:val="both"/>
        <w:rPr>
          <w:rFonts w:ascii="Garamond" w:hAnsi="Garamond"/>
          <w:sz w:val="22"/>
          <w:szCs w:val="22"/>
        </w:rPr>
      </w:pPr>
      <w:r w:rsidRPr="00244B3F">
        <w:rPr>
          <w:rFonts w:ascii="Garamond" w:hAnsi="Garamond"/>
          <w:sz w:val="22"/>
          <w:szCs w:val="22"/>
        </w:rPr>
        <w:t xml:space="preserve">Firstly, </w:t>
      </w:r>
      <w:r w:rsidR="009336B3" w:rsidRPr="00244B3F">
        <w:rPr>
          <w:rFonts w:ascii="Garamond" w:hAnsi="Garamond"/>
          <w:sz w:val="22"/>
          <w:szCs w:val="22"/>
        </w:rPr>
        <w:t>to</w:t>
      </w:r>
      <w:r w:rsidRPr="00244B3F">
        <w:rPr>
          <w:rFonts w:ascii="Garamond" w:hAnsi="Garamond"/>
          <w:sz w:val="22"/>
          <w:szCs w:val="22"/>
        </w:rPr>
        <w:t xml:space="preserve"> fully understand the ‘hard problem’ of </w:t>
      </w:r>
      <w:r w:rsidR="002D6F57" w:rsidRPr="00244B3F">
        <w:rPr>
          <w:rFonts w:ascii="Garamond" w:hAnsi="Garamond"/>
          <w:sz w:val="22"/>
          <w:szCs w:val="22"/>
        </w:rPr>
        <w:t>consciousness</w:t>
      </w:r>
      <w:r w:rsidRPr="00244B3F">
        <w:rPr>
          <w:rFonts w:ascii="Garamond" w:hAnsi="Garamond"/>
          <w:sz w:val="22"/>
          <w:szCs w:val="22"/>
        </w:rPr>
        <w:t xml:space="preserve">, it is important to begin by outlining some of the key arguments presented by </w:t>
      </w:r>
      <w:r w:rsidR="009E117B" w:rsidRPr="00244B3F">
        <w:rPr>
          <w:rFonts w:ascii="Garamond" w:hAnsi="Garamond"/>
          <w:sz w:val="22"/>
          <w:szCs w:val="22"/>
        </w:rPr>
        <w:t>David Chalmers</w:t>
      </w:r>
      <w:r w:rsidRPr="00244B3F">
        <w:rPr>
          <w:rFonts w:ascii="Garamond" w:hAnsi="Garamond"/>
          <w:sz w:val="22"/>
          <w:szCs w:val="22"/>
        </w:rPr>
        <w:t xml:space="preserve"> in </w:t>
      </w:r>
      <w:r w:rsidR="0072104C" w:rsidRPr="00244B3F">
        <w:rPr>
          <w:rFonts w:ascii="Garamond" w:hAnsi="Garamond"/>
          <w:sz w:val="22"/>
          <w:szCs w:val="22"/>
        </w:rPr>
        <w:t xml:space="preserve">his paper </w:t>
      </w:r>
      <w:r w:rsidRPr="00244B3F">
        <w:rPr>
          <w:rFonts w:ascii="Garamond" w:hAnsi="Garamond"/>
          <w:sz w:val="22"/>
          <w:szCs w:val="22"/>
        </w:rPr>
        <w:t>‘</w:t>
      </w:r>
      <w:r w:rsidR="00C8572C" w:rsidRPr="00244B3F">
        <w:rPr>
          <w:rFonts w:ascii="Garamond" w:hAnsi="Garamond"/>
          <w:i/>
          <w:iCs/>
          <w:sz w:val="22"/>
          <w:szCs w:val="22"/>
        </w:rPr>
        <w:t>Facing Up to the Problem of Consciousness</w:t>
      </w:r>
      <w:r w:rsidR="00C8572C" w:rsidRPr="00244B3F">
        <w:rPr>
          <w:rFonts w:ascii="Garamond" w:hAnsi="Garamond"/>
          <w:sz w:val="22"/>
          <w:szCs w:val="22"/>
        </w:rPr>
        <w:t xml:space="preserve">’ </w:t>
      </w:r>
      <w:r w:rsidRPr="00244B3F">
        <w:rPr>
          <w:rFonts w:ascii="Garamond" w:hAnsi="Garamond"/>
          <w:sz w:val="22"/>
          <w:szCs w:val="22"/>
        </w:rPr>
        <w:t>(19</w:t>
      </w:r>
      <w:r w:rsidR="00C8572C" w:rsidRPr="00244B3F">
        <w:rPr>
          <w:rFonts w:ascii="Garamond" w:hAnsi="Garamond"/>
          <w:sz w:val="22"/>
          <w:szCs w:val="22"/>
        </w:rPr>
        <w:t>95</w:t>
      </w:r>
      <w:r w:rsidRPr="00244B3F">
        <w:rPr>
          <w:rFonts w:ascii="Garamond" w:hAnsi="Garamond"/>
          <w:sz w:val="22"/>
          <w:szCs w:val="22"/>
        </w:rPr>
        <w:t>)</w:t>
      </w:r>
      <w:r w:rsidR="00C8572C" w:rsidRPr="00244B3F">
        <w:rPr>
          <w:rFonts w:ascii="Garamond" w:hAnsi="Garamond"/>
          <w:sz w:val="22"/>
          <w:szCs w:val="22"/>
        </w:rPr>
        <w:t>.</w:t>
      </w:r>
      <w:r w:rsidR="00AB18A6" w:rsidRPr="00244B3F">
        <w:rPr>
          <w:rFonts w:ascii="Garamond" w:hAnsi="Garamond"/>
          <w:sz w:val="22"/>
          <w:szCs w:val="22"/>
        </w:rPr>
        <w:t xml:space="preserve"> As stated previously, the ‘hard problem’ of consciousness refers to the profound difficulty in explaining why and how subjective experiences arise from physical processes in the brain</w:t>
      </w:r>
      <w:sdt>
        <w:sdtPr>
          <w:rPr>
            <w:rFonts w:ascii="Garamond" w:hAnsi="Garamond"/>
            <w:sz w:val="22"/>
            <w:szCs w:val="22"/>
          </w:rPr>
          <w:id w:val="431864312"/>
          <w:citation/>
        </w:sdtPr>
        <w:sdtEndPr/>
        <w:sdtContent>
          <w:r w:rsidR="00F47D6D" w:rsidRPr="00244B3F">
            <w:rPr>
              <w:rFonts w:ascii="Garamond" w:hAnsi="Garamond"/>
              <w:sz w:val="22"/>
              <w:szCs w:val="22"/>
            </w:rPr>
            <w:fldChar w:fldCharType="begin"/>
          </w:r>
          <w:r w:rsidR="00F47D6D" w:rsidRPr="00244B3F">
            <w:rPr>
              <w:rFonts w:ascii="Garamond" w:hAnsi="Garamond"/>
              <w:sz w:val="22"/>
              <w:szCs w:val="22"/>
            </w:rPr>
            <w:instrText xml:space="preserve">CITATION Dav95 \p 3 \l 2057 </w:instrText>
          </w:r>
          <w:r w:rsidR="00F47D6D" w:rsidRPr="00244B3F">
            <w:rPr>
              <w:rFonts w:ascii="Garamond" w:hAnsi="Garamond"/>
              <w:sz w:val="22"/>
              <w:szCs w:val="22"/>
            </w:rPr>
            <w:fldChar w:fldCharType="separate"/>
          </w:r>
          <w:r w:rsidR="00F47D6D" w:rsidRPr="00244B3F">
            <w:rPr>
              <w:rFonts w:ascii="Garamond" w:hAnsi="Garamond"/>
              <w:noProof/>
              <w:sz w:val="22"/>
              <w:szCs w:val="22"/>
            </w:rPr>
            <w:t xml:space="preserve"> (Chalmers, 1995, p. 3)</w:t>
          </w:r>
          <w:r w:rsidR="00F47D6D" w:rsidRPr="00244B3F">
            <w:rPr>
              <w:rFonts w:ascii="Garamond" w:hAnsi="Garamond"/>
              <w:sz w:val="22"/>
              <w:szCs w:val="22"/>
            </w:rPr>
            <w:fldChar w:fldCharType="end"/>
          </w:r>
        </w:sdtContent>
      </w:sdt>
      <w:r w:rsidR="00AB18A6" w:rsidRPr="00244B3F">
        <w:rPr>
          <w:rFonts w:ascii="Garamond" w:hAnsi="Garamond"/>
          <w:sz w:val="22"/>
          <w:szCs w:val="22"/>
        </w:rPr>
        <w:t>.</w:t>
      </w:r>
      <w:r w:rsidR="00AB18A6" w:rsidRPr="00244B3F">
        <w:rPr>
          <w:rFonts w:ascii="Garamond" w:hAnsi="Garamond"/>
          <w:b/>
          <w:bCs/>
          <w:sz w:val="22"/>
          <w:szCs w:val="22"/>
        </w:rPr>
        <w:t xml:space="preserve"> </w:t>
      </w:r>
      <w:r w:rsidR="00783F0D" w:rsidRPr="00244B3F">
        <w:rPr>
          <w:rFonts w:ascii="Garamond" w:hAnsi="Garamond"/>
          <w:sz w:val="22"/>
          <w:szCs w:val="22"/>
        </w:rPr>
        <w:t>Chalmers</w:t>
      </w:r>
      <w:r w:rsidR="0072104C" w:rsidRPr="00244B3F">
        <w:rPr>
          <w:rFonts w:ascii="Garamond" w:hAnsi="Garamond"/>
          <w:sz w:val="22"/>
          <w:szCs w:val="22"/>
        </w:rPr>
        <w:t xml:space="preserve"> opens his paper with a thought-provoking statement</w:t>
      </w:r>
      <w:r w:rsidR="00D83ACF" w:rsidRPr="00244B3F">
        <w:rPr>
          <w:rFonts w:ascii="Garamond" w:hAnsi="Garamond"/>
          <w:sz w:val="22"/>
          <w:szCs w:val="22"/>
        </w:rPr>
        <w:t>,</w:t>
      </w:r>
      <w:r w:rsidR="0072104C" w:rsidRPr="00244B3F">
        <w:rPr>
          <w:rFonts w:ascii="Garamond" w:hAnsi="Garamond"/>
          <w:sz w:val="22"/>
          <w:szCs w:val="22"/>
        </w:rPr>
        <w:t xml:space="preserve"> that</w:t>
      </w:r>
      <w:r w:rsidR="00783F0D" w:rsidRPr="00244B3F">
        <w:rPr>
          <w:rFonts w:ascii="Garamond" w:hAnsi="Garamond"/>
          <w:b/>
          <w:bCs/>
          <w:sz w:val="22"/>
          <w:szCs w:val="22"/>
        </w:rPr>
        <w:t xml:space="preserve"> </w:t>
      </w:r>
      <w:r w:rsidR="00783F0D" w:rsidRPr="00244B3F">
        <w:rPr>
          <w:rFonts w:ascii="Garamond" w:hAnsi="Garamond"/>
          <w:sz w:val="22"/>
          <w:szCs w:val="22"/>
        </w:rPr>
        <w:t>“</w:t>
      </w:r>
      <w:r w:rsidR="0072104C" w:rsidRPr="00244B3F">
        <w:rPr>
          <w:rFonts w:ascii="Garamond" w:hAnsi="Garamond"/>
          <w:sz w:val="22"/>
          <w:szCs w:val="22"/>
        </w:rPr>
        <w:t xml:space="preserve">there is </w:t>
      </w:r>
      <w:r w:rsidR="00783F0D" w:rsidRPr="00244B3F">
        <w:rPr>
          <w:rFonts w:ascii="Garamond" w:hAnsi="Garamond"/>
          <w:sz w:val="22"/>
          <w:szCs w:val="22"/>
        </w:rPr>
        <w:t>nothing that we know more intimately than conscious experience, but there is nothing that is harder to explain”</w:t>
      </w:r>
      <w:sdt>
        <w:sdtPr>
          <w:rPr>
            <w:rFonts w:ascii="Garamond" w:hAnsi="Garamond"/>
            <w:sz w:val="22"/>
            <w:szCs w:val="22"/>
          </w:rPr>
          <w:id w:val="-1995638279"/>
          <w:citation/>
        </w:sdtPr>
        <w:sdtEndPr/>
        <w:sdtContent>
          <w:r w:rsidR="0072104C" w:rsidRPr="00244B3F">
            <w:rPr>
              <w:rFonts w:ascii="Garamond" w:hAnsi="Garamond"/>
              <w:sz w:val="22"/>
              <w:szCs w:val="22"/>
            </w:rPr>
            <w:fldChar w:fldCharType="begin"/>
          </w:r>
          <w:r w:rsidR="0072104C" w:rsidRPr="00244B3F">
            <w:rPr>
              <w:rFonts w:ascii="Garamond" w:hAnsi="Garamond"/>
              <w:sz w:val="22"/>
              <w:szCs w:val="22"/>
            </w:rPr>
            <w:instrText xml:space="preserve">CITATION Dav95 \p 1 \l 2057 </w:instrText>
          </w:r>
          <w:r w:rsidR="0072104C" w:rsidRPr="00244B3F">
            <w:rPr>
              <w:rFonts w:ascii="Garamond" w:hAnsi="Garamond"/>
              <w:sz w:val="22"/>
              <w:szCs w:val="22"/>
            </w:rPr>
            <w:fldChar w:fldCharType="separate"/>
          </w:r>
          <w:r w:rsidR="0072104C" w:rsidRPr="00244B3F">
            <w:rPr>
              <w:rFonts w:ascii="Garamond" w:hAnsi="Garamond"/>
              <w:noProof/>
              <w:sz w:val="22"/>
              <w:szCs w:val="22"/>
            </w:rPr>
            <w:t xml:space="preserve"> </w:t>
          </w:r>
          <w:r w:rsidR="0072104C" w:rsidRPr="00244B3F">
            <w:rPr>
              <w:rFonts w:ascii="Garamond" w:eastAsiaTheme="minorHAnsi" w:hAnsi="Garamond"/>
              <w:noProof/>
              <w:sz w:val="22"/>
              <w:szCs w:val="22"/>
            </w:rPr>
            <w:t>(Chalmers, 1995, p. 1)</w:t>
          </w:r>
          <w:r w:rsidR="0072104C" w:rsidRPr="00244B3F">
            <w:rPr>
              <w:rFonts w:ascii="Garamond" w:hAnsi="Garamond"/>
              <w:sz w:val="22"/>
              <w:szCs w:val="22"/>
            </w:rPr>
            <w:fldChar w:fldCharType="end"/>
          </w:r>
        </w:sdtContent>
      </w:sdt>
      <w:r w:rsidR="001D7112" w:rsidRPr="00244B3F">
        <w:rPr>
          <w:rFonts w:ascii="Garamond" w:hAnsi="Garamond"/>
          <w:sz w:val="22"/>
          <w:szCs w:val="22"/>
        </w:rPr>
        <w:t xml:space="preserve">. This statement emphasises the undeniable, deeply personal nature of conscious experience </w:t>
      </w:r>
      <w:sdt>
        <w:sdtPr>
          <w:rPr>
            <w:rFonts w:ascii="Garamond" w:hAnsi="Garamond"/>
            <w:sz w:val="22"/>
            <w:szCs w:val="22"/>
          </w:rPr>
          <w:id w:val="164374078"/>
          <w:citation/>
        </w:sdtPr>
        <w:sdtEndPr/>
        <w:sdtContent>
          <w:r w:rsidR="007C53FD" w:rsidRPr="00244B3F">
            <w:rPr>
              <w:rFonts w:ascii="Garamond" w:hAnsi="Garamond"/>
              <w:sz w:val="22"/>
              <w:szCs w:val="22"/>
            </w:rPr>
            <w:fldChar w:fldCharType="begin"/>
          </w:r>
          <w:r w:rsidR="007C53FD" w:rsidRPr="00244B3F">
            <w:rPr>
              <w:rFonts w:ascii="Garamond" w:hAnsi="Garamond"/>
              <w:sz w:val="22"/>
              <w:szCs w:val="22"/>
            </w:rPr>
            <w:instrText xml:space="preserve">CITATION Dav95 \p 3 \l 2057 </w:instrText>
          </w:r>
          <w:r w:rsidR="007C53FD" w:rsidRPr="00244B3F">
            <w:rPr>
              <w:rFonts w:ascii="Garamond" w:hAnsi="Garamond"/>
              <w:sz w:val="22"/>
              <w:szCs w:val="22"/>
            </w:rPr>
            <w:fldChar w:fldCharType="separate"/>
          </w:r>
          <w:r w:rsidR="007C53FD" w:rsidRPr="00244B3F">
            <w:rPr>
              <w:rFonts w:ascii="Garamond" w:eastAsiaTheme="minorHAnsi" w:hAnsi="Garamond"/>
              <w:noProof/>
              <w:sz w:val="22"/>
              <w:szCs w:val="22"/>
            </w:rPr>
            <w:t>(Chalmers, 1995, p. 3)</w:t>
          </w:r>
          <w:r w:rsidR="007C53FD" w:rsidRPr="00244B3F">
            <w:rPr>
              <w:rFonts w:ascii="Garamond" w:hAnsi="Garamond"/>
              <w:sz w:val="22"/>
              <w:szCs w:val="22"/>
            </w:rPr>
            <w:fldChar w:fldCharType="end"/>
          </w:r>
        </w:sdtContent>
      </w:sdt>
      <w:r w:rsidR="007C53FD" w:rsidRPr="00244B3F">
        <w:rPr>
          <w:rFonts w:ascii="Garamond" w:hAnsi="Garamond"/>
          <w:sz w:val="22"/>
          <w:szCs w:val="22"/>
        </w:rPr>
        <w:t xml:space="preserve">. </w:t>
      </w:r>
      <w:r w:rsidR="001D7112" w:rsidRPr="00244B3F">
        <w:rPr>
          <w:rFonts w:ascii="Garamond" w:hAnsi="Garamond"/>
          <w:sz w:val="22"/>
          <w:szCs w:val="22"/>
        </w:rPr>
        <w:t xml:space="preserve">Conscious experience refers to </w:t>
      </w:r>
      <w:r w:rsidR="00537DD9" w:rsidRPr="00244B3F">
        <w:rPr>
          <w:rFonts w:ascii="Garamond" w:hAnsi="Garamond"/>
          <w:sz w:val="22"/>
          <w:szCs w:val="22"/>
        </w:rPr>
        <w:t>one’s cognitive capacities</w:t>
      </w:r>
      <w:sdt>
        <w:sdtPr>
          <w:rPr>
            <w:rFonts w:ascii="Garamond" w:hAnsi="Garamond"/>
            <w:sz w:val="22"/>
            <w:szCs w:val="22"/>
          </w:rPr>
          <w:id w:val="723651792"/>
          <w:citation/>
        </w:sdtPr>
        <w:sdtEndPr/>
        <w:sdtContent>
          <w:r w:rsidR="00DC3BA2" w:rsidRPr="00244B3F">
            <w:rPr>
              <w:rFonts w:ascii="Garamond" w:hAnsi="Garamond"/>
              <w:sz w:val="22"/>
              <w:szCs w:val="22"/>
            </w:rPr>
            <w:fldChar w:fldCharType="begin"/>
          </w:r>
          <w:r w:rsidR="009A34BC" w:rsidRPr="00244B3F">
            <w:rPr>
              <w:rFonts w:ascii="Garamond" w:hAnsi="Garamond"/>
              <w:sz w:val="22"/>
              <w:szCs w:val="22"/>
            </w:rPr>
            <w:instrText xml:space="preserve">CITATION Bie95 \p 46 \l 2057 </w:instrText>
          </w:r>
          <w:r w:rsidR="00DC3BA2" w:rsidRPr="00244B3F">
            <w:rPr>
              <w:rFonts w:ascii="Garamond" w:hAnsi="Garamond"/>
              <w:sz w:val="22"/>
              <w:szCs w:val="22"/>
            </w:rPr>
            <w:fldChar w:fldCharType="separate"/>
          </w:r>
          <w:r w:rsidR="009A34BC" w:rsidRPr="00244B3F">
            <w:rPr>
              <w:rFonts w:ascii="Garamond" w:hAnsi="Garamond"/>
              <w:noProof/>
              <w:sz w:val="22"/>
              <w:szCs w:val="22"/>
            </w:rPr>
            <w:t xml:space="preserve"> (Bieri, 1995, p. 46)</w:t>
          </w:r>
          <w:r w:rsidR="00DC3BA2" w:rsidRPr="00244B3F">
            <w:rPr>
              <w:rFonts w:ascii="Garamond" w:hAnsi="Garamond"/>
              <w:sz w:val="22"/>
              <w:szCs w:val="22"/>
            </w:rPr>
            <w:fldChar w:fldCharType="end"/>
          </w:r>
        </w:sdtContent>
      </w:sdt>
      <w:r w:rsidR="00537DD9" w:rsidRPr="00244B3F">
        <w:rPr>
          <w:rFonts w:ascii="Garamond" w:hAnsi="Garamond"/>
          <w:sz w:val="22"/>
          <w:szCs w:val="22"/>
        </w:rPr>
        <w:t xml:space="preserve">, </w:t>
      </w:r>
      <w:r w:rsidR="001D7112" w:rsidRPr="00244B3F">
        <w:rPr>
          <w:rFonts w:ascii="Garamond" w:hAnsi="Garamond"/>
          <w:sz w:val="22"/>
          <w:szCs w:val="22"/>
        </w:rPr>
        <w:t>the subjective aspect of the mind</w:t>
      </w:r>
      <w:r w:rsidR="00A072B1" w:rsidRPr="00244B3F">
        <w:rPr>
          <w:rFonts w:ascii="Garamond" w:hAnsi="Garamond"/>
          <w:sz w:val="22"/>
          <w:szCs w:val="22"/>
        </w:rPr>
        <w:t xml:space="preserve"> – </w:t>
      </w:r>
      <w:r w:rsidR="001D7112" w:rsidRPr="00244B3F">
        <w:rPr>
          <w:rFonts w:ascii="Garamond" w:hAnsi="Garamond"/>
          <w:sz w:val="22"/>
          <w:szCs w:val="22"/>
        </w:rPr>
        <w:t>what it feels like to be aware, to perceive the world, and to have thoughts and emotions</w:t>
      </w:r>
      <w:sdt>
        <w:sdtPr>
          <w:rPr>
            <w:rFonts w:ascii="Garamond" w:hAnsi="Garamond"/>
            <w:sz w:val="22"/>
            <w:szCs w:val="22"/>
          </w:rPr>
          <w:id w:val="-1510361404"/>
          <w:citation/>
        </w:sdtPr>
        <w:sdtEndPr/>
        <w:sdtContent>
          <w:r w:rsidR="007C53FD" w:rsidRPr="00244B3F">
            <w:rPr>
              <w:rFonts w:ascii="Garamond" w:hAnsi="Garamond"/>
              <w:sz w:val="22"/>
              <w:szCs w:val="22"/>
            </w:rPr>
            <w:fldChar w:fldCharType="begin"/>
          </w:r>
          <w:r w:rsidR="007C53FD" w:rsidRPr="00244B3F">
            <w:rPr>
              <w:rFonts w:ascii="Garamond" w:hAnsi="Garamond"/>
              <w:sz w:val="22"/>
              <w:szCs w:val="22"/>
            </w:rPr>
            <w:instrText xml:space="preserve">CITATION Dav95 \p 3 \l 2057 </w:instrText>
          </w:r>
          <w:r w:rsidR="007C53FD" w:rsidRPr="00244B3F">
            <w:rPr>
              <w:rFonts w:ascii="Garamond" w:hAnsi="Garamond"/>
              <w:sz w:val="22"/>
              <w:szCs w:val="22"/>
            </w:rPr>
            <w:fldChar w:fldCharType="separate"/>
          </w:r>
          <w:r w:rsidR="007C53FD" w:rsidRPr="00244B3F">
            <w:rPr>
              <w:rFonts w:ascii="Garamond" w:hAnsi="Garamond"/>
              <w:noProof/>
              <w:sz w:val="22"/>
              <w:szCs w:val="22"/>
            </w:rPr>
            <w:t xml:space="preserve"> </w:t>
          </w:r>
          <w:r w:rsidR="007C53FD" w:rsidRPr="00244B3F">
            <w:rPr>
              <w:rFonts w:ascii="Garamond" w:eastAsiaTheme="minorHAnsi" w:hAnsi="Garamond"/>
              <w:noProof/>
              <w:sz w:val="22"/>
              <w:szCs w:val="22"/>
            </w:rPr>
            <w:lastRenderedPageBreak/>
            <w:t>(Chalmers, 1995, p. 3)</w:t>
          </w:r>
          <w:r w:rsidR="007C53FD" w:rsidRPr="00244B3F">
            <w:rPr>
              <w:rFonts w:ascii="Garamond" w:hAnsi="Garamond"/>
              <w:sz w:val="22"/>
              <w:szCs w:val="22"/>
            </w:rPr>
            <w:fldChar w:fldCharType="end"/>
          </w:r>
        </w:sdtContent>
      </w:sdt>
      <w:r w:rsidR="007C53FD" w:rsidRPr="00244B3F">
        <w:rPr>
          <w:rFonts w:ascii="Garamond" w:hAnsi="Garamond"/>
          <w:sz w:val="22"/>
          <w:szCs w:val="22"/>
        </w:rPr>
        <w:t xml:space="preserve">. </w:t>
      </w:r>
      <w:r w:rsidR="001D7112" w:rsidRPr="00244B3F">
        <w:rPr>
          <w:rFonts w:ascii="Garamond" w:hAnsi="Garamond"/>
          <w:sz w:val="22"/>
          <w:szCs w:val="22"/>
        </w:rPr>
        <w:t xml:space="preserve">It encompasses the inner, qualitative experience of being conscious, often referred to as </w:t>
      </w:r>
      <w:r w:rsidR="00A072B1" w:rsidRPr="00244B3F">
        <w:rPr>
          <w:rFonts w:ascii="Garamond" w:hAnsi="Garamond"/>
          <w:sz w:val="22"/>
          <w:szCs w:val="22"/>
        </w:rPr>
        <w:t>‘</w:t>
      </w:r>
      <w:r w:rsidR="001D7112" w:rsidRPr="00244B3F">
        <w:rPr>
          <w:rFonts w:ascii="Garamond" w:hAnsi="Garamond"/>
          <w:sz w:val="22"/>
          <w:szCs w:val="22"/>
        </w:rPr>
        <w:t>qualia</w:t>
      </w:r>
      <w:r w:rsidR="00A072B1" w:rsidRPr="00244B3F">
        <w:rPr>
          <w:rFonts w:ascii="Garamond" w:hAnsi="Garamond"/>
          <w:sz w:val="22"/>
          <w:szCs w:val="22"/>
        </w:rPr>
        <w:t xml:space="preserve">’ </w:t>
      </w:r>
      <w:sdt>
        <w:sdtPr>
          <w:rPr>
            <w:rFonts w:ascii="Garamond" w:hAnsi="Garamond"/>
            <w:sz w:val="22"/>
            <w:szCs w:val="22"/>
          </w:rPr>
          <w:id w:val="-1239085970"/>
          <w:citation/>
        </w:sdtPr>
        <w:sdtEndPr/>
        <w:sdtContent>
          <w:r w:rsidR="007C53FD" w:rsidRPr="00244B3F">
            <w:rPr>
              <w:rFonts w:ascii="Garamond" w:hAnsi="Garamond"/>
              <w:sz w:val="22"/>
              <w:szCs w:val="22"/>
            </w:rPr>
            <w:fldChar w:fldCharType="begin"/>
          </w:r>
          <w:r w:rsidR="007C53FD" w:rsidRPr="00244B3F">
            <w:rPr>
              <w:rFonts w:ascii="Garamond" w:hAnsi="Garamond"/>
              <w:sz w:val="22"/>
              <w:szCs w:val="22"/>
            </w:rPr>
            <w:instrText xml:space="preserve">CITATION Dav95 \p 3 \l 2057 </w:instrText>
          </w:r>
          <w:r w:rsidR="007C53FD" w:rsidRPr="00244B3F">
            <w:rPr>
              <w:rFonts w:ascii="Garamond" w:hAnsi="Garamond"/>
              <w:sz w:val="22"/>
              <w:szCs w:val="22"/>
            </w:rPr>
            <w:fldChar w:fldCharType="separate"/>
          </w:r>
          <w:r w:rsidR="007C53FD" w:rsidRPr="00244B3F">
            <w:rPr>
              <w:rFonts w:ascii="Garamond" w:eastAsiaTheme="minorHAnsi" w:hAnsi="Garamond"/>
              <w:noProof/>
              <w:sz w:val="22"/>
              <w:szCs w:val="22"/>
            </w:rPr>
            <w:t>(Chalmers, 1995, p. 3)</w:t>
          </w:r>
          <w:r w:rsidR="007C53FD" w:rsidRPr="00244B3F">
            <w:rPr>
              <w:rFonts w:ascii="Garamond" w:hAnsi="Garamond"/>
              <w:sz w:val="22"/>
              <w:szCs w:val="22"/>
            </w:rPr>
            <w:fldChar w:fldCharType="end"/>
          </w:r>
        </w:sdtContent>
      </w:sdt>
      <w:r w:rsidR="007C53FD" w:rsidRPr="00244B3F">
        <w:rPr>
          <w:rFonts w:ascii="Garamond" w:hAnsi="Garamond"/>
          <w:sz w:val="22"/>
          <w:szCs w:val="22"/>
        </w:rPr>
        <w:t xml:space="preserve">. </w:t>
      </w:r>
      <w:r w:rsidR="00A072B1" w:rsidRPr="00244B3F">
        <w:rPr>
          <w:rFonts w:ascii="Garamond" w:hAnsi="Garamond"/>
          <w:sz w:val="22"/>
          <w:szCs w:val="22"/>
        </w:rPr>
        <w:t>However,</w:t>
      </w:r>
      <w:r w:rsidR="00A072B1" w:rsidRPr="00244B3F">
        <w:rPr>
          <w:rFonts w:ascii="Garamond" w:hAnsi="Garamond"/>
          <w:i/>
          <w:iCs/>
          <w:sz w:val="22"/>
          <w:szCs w:val="22"/>
        </w:rPr>
        <w:t xml:space="preserve"> </w:t>
      </w:r>
      <w:r w:rsidR="001D7112" w:rsidRPr="00244B3F">
        <w:rPr>
          <w:rFonts w:ascii="Garamond" w:hAnsi="Garamond"/>
          <w:sz w:val="22"/>
          <w:szCs w:val="22"/>
        </w:rPr>
        <w:t>Chalmers</w:t>
      </w:r>
      <w:r w:rsidR="00D83ACF" w:rsidRPr="00244B3F">
        <w:rPr>
          <w:rFonts w:ascii="Garamond" w:hAnsi="Garamond"/>
          <w:sz w:val="22"/>
          <w:szCs w:val="22"/>
        </w:rPr>
        <w:t xml:space="preserve"> </w:t>
      </w:r>
      <w:r w:rsidR="001473DB" w:rsidRPr="00244B3F">
        <w:rPr>
          <w:rFonts w:ascii="Garamond" w:hAnsi="Garamond"/>
          <w:sz w:val="22"/>
          <w:szCs w:val="22"/>
        </w:rPr>
        <w:t>equally</w:t>
      </w:r>
      <w:r w:rsidR="001D7112" w:rsidRPr="00244B3F">
        <w:rPr>
          <w:rFonts w:ascii="Garamond" w:hAnsi="Garamond"/>
          <w:sz w:val="22"/>
          <w:szCs w:val="22"/>
        </w:rPr>
        <w:t xml:space="preserve"> </w:t>
      </w:r>
      <w:r w:rsidR="00D83ACF" w:rsidRPr="00244B3F">
        <w:rPr>
          <w:rFonts w:ascii="Garamond" w:hAnsi="Garamond"/>
          <w:sz w:val="22"/>
          <w:szCs w:val="22"/>
        </w:rPr>
        <w:t>recognises</w:t>
      </w:r>
      <w:r w:rsidR="001D7112" w:rsidRPr="00244B3F">
        <w:rPr>
          <w:rFonts w:ascii="Garamond" w:hAnsi="Garamond"/>
          <w:sz w:val="22"/>
          <w:szCs w:val="22"/>
        </w:rPr>
        <w:t xml:space="preserve"> that </w:t>
      </w:r>
      <w:r w:rsidR="00D83ACF" w:rsidRPr="00244B3F">
        <w:rPr>
          <w:rFonts w:ascii="Garamond" w:hAnsi="Garamond"/>
          <w:sz w:val="22"/>
          <w:szCs w:val="22"/>
        </w:rPr>
        <w:t>consciousness</w:t>
      </w:r>
      <w:r w:rsidR="001D7112" w:rsidRPr="00244B3F">
        <w:rPr>
          <w:rFonts w:ascii="Garamond" w:hAnsi="Garamond"/>
          <w:sz w:val="22"/>
          <w:szCs w:val="22"/>
        </w:rPr>
        <w:t xml:space="preserve"> remains one of the most difficult phenomena to explain scientifically or philosophically</w:t>
      </w:r>
      <w:r w:rsidR="007C53FD" w:rsidRPr="00244B3F">
        <w:rPr>
          <w:rFonts w:ascii="Garamond" w:hAnsi="Garamond"/>
          <w:sz w:val="22"/>
          <w:szCs w:val="22"/>
        </w:rPr>
        <w:t xml:space="preserve">. </w:t>
      </w:r>
      <w:r w:rsidR="00D83ACF" w:rsidRPr="00244B3F">
        <w:rPr>
          <w:rFonts w:ascii="Garamond" w:hAnsi="Garamond"/>
          <w:sz w:val="22"/>
          <w:szCs w:val="22"/>
        </w:rPr>
        <w:t>This is because</w:t>
      </w:r>
      <w:r w:rsidR="001D7112" w:rsidRPr="00244B3F">
        <w:rPr>
          <w:rFonts w:ascii="Garamond" w:hAnsi="Garamond"/>
          <w:sz w:val="22"/>
          <w:szCs w:val="22"/>
        </w:rPr>
        <w:t xml:space="preserve"> explaining why and how these neural processes give rise to subjective experiences—the </w:t>
      </w:r>
      <w:r w:rsidR="00D83ACF" w:rsidRPr="00244B3F">
        <w:rPr>
          <w:rFonts w:ascii="Garamond" w:hAnsi="Garamond"/>
          <w:sz w:val="22"/>
          <w:szCs w:val="22"/>
        </w:rPr>
        <w:t>‘</w:t>
      </w:r>
      <w:r w:rsidR="001D7112" w:rsidRPr="00244B3F">
        <w:rPr>
          <w:rFonts w:ascii="Garamond" w:hAnsi="Garamond"/>
          <w:sz w:val="22"/>
          <w:szCs w:val="22"/>
        </w:rPr>
        <w:t>what it's like</w:t>
      </w:r>
      <w:r w:rsidR="00D83ACF" w:rsidRPr="00244B3F">
        <w:rPr>
          <w:rFonts w:ascii="Garamond" w:hAnsi="Garamond"/>
          <w:sz w:val="22"/>
          <w:szCs w:val="22"/>
        </w:rPr>
        <w:t>’</w:t>
      </w:r>
      <w:r w:rsidR="001D7112" w:rsidRPr="00244B3F">
        <w:rPr>
          <w:rFonts w:ascii="Garamond" w:hAnsi="Garamond"/>
          <w:sz w:val="22"/>
          <w:szCs w:val="22"/>
        </w:rPr>
        <w:t xml:space="preserve"> aspect of consciousness</w:t>
      </w:r>
      <w:r w:rsidR="00D83ACF" w:rsidRPr="00244B3F">
        <w:rPr>
          <w:rFonts w:ascii="Garamond" w:hAnsi="Garamond"/>
          <w:sz w:val="22"/>
          <w:szCs w:val="22"/>
        </w:rPr>
        <w:t xml:space="preserve">, </w:t>
      </w:r>
      <w:r w:rsidR="001D7112" w:rsidRPr="00244B3F">
        <w:rPr>
          <w:rFonts w:ascii="Garamond" w:hAnsi="Garamond"/>
          <w:sz w:val="22"/>
          <w:szCs w:val="22"/>
        </w:rPr>
        <w:t>remains elusive</w:t>
      </w:r>
      <w:sdt>
        <w:sdtPr>
          <w:rPr>
            <w:rFonts w:ascii="Garamond" w:hAnsi="Garamond"/>
            <w:sz w:val="22"/>
            <w:szCs w:val="22"/>
          </w:rPr>
          <w:id w:val="84426728"/>
          <w:citation/>
        </w:sdtPr>
        <w:sdtEndPr/>
        <w:sdtContent>
          <w:r w:rsidR="00526DC1" w:rsidRPr="00244B3F">
            <w:rPr>
              <w:rFonts w:ascii="Garamond" w:hAnsi="Garamond"/>
              <w:sz w:val="22"/>
              <w:szCs w:val="22"/>
            </w:rPr>
            <w:fldChar w:fldCharType="begin"/>
          </w:r>
          <w:r w:rsidR="00526DC1" w:rsidRPr="00244B3F">
            <w:rPr>
              <w:rFonts w:ascii="Garamond" w:hAnsi="Garamond"/>
              <w:sz w:val="22"/>
              <w:szCs w:val="22"/>
            </w:rPr>
            <w:instrText xml:space="preserve"> CITATION Gul14 \l 2057 </w:instrText>
          </w:r>
          <w:r w:rsidR="00526DC1" w:rsidRPr="00244B3F">
            <w:rPr>
              <w:rFonts w:ascii="Garamond" w:hAnsi="Garamond"/>
              <w:sz w:val="22"/>
              <w:szCs w:val="22"/>
            </w:rPr>
            <w:fldChar w:fldCharType="separate"/>
          </w:r>
          <w:r w:rsidR="00526DC1" w:rsidRPr="00244B3F">
            <w:rPr>
              <w:rFonts w:ascii="Garamond" w:hAnsi="Garamond"/>
              <w:noProof/>
              <w:sz w:val="22"/>
              <w:szCs w:val="22"/>
            </w:rPr>
            <w:t xml:space="preserve"> </w:t>
          </w:r>
          <w:r w:rsidR="00526DC1" w:rsidRPr="00244B3F">
            <w:rPr>
              <w:rFonts w:ascii="Garamond" w:eastAsiaTheme="minorHAnsi" w:hAnsi="Garamond"/>
              <w:noProof/>
              <w:sz w:val="22"/>
              <w:szCs w:val="22"/>
            </w:rPr>
            <w:t>(Gulick, 2014)</w:t>
          </w:r>
          <w:r w:rsidR="00526DC1" w:rsidRPr="00244B3F">
            <w:rPr>
              <w:rFonts w:ascii="Garamond" w:hAnsi="Garamond"/>
              <w:sz w:val="22"/>
              <w:szCs w:val="22"/>
            </w:rPr>
            <w:fldChar w:fldCharType="end"/>
          </w:r>
        </w:sdtContent>
      </w:sdt>
      <w:r w:rsidR="007C53FD" w:rsidRPr="00244B3F">
        <w:rPr>
          <w:rFonts w:ascii="Garamond" w:hAnsi="Garamond"/>
          <w:sz w:val="22"/>
          <w:szCs w:val="22"/>
        </w:rPr>
        <w:t xml:space="preserve">. </w:t>
      </w:r>
      <w:r w:rsidR="001D7112" w:rsidRPr="00244B3F">
        <w:rPr>
          <w:rFonts w:ascii="Garamond" w:hAnsi="Garamond"/>
          <w:sz w:val="22"/>
          <w:szCs w:val="22"/>
        </w:rPr>
        <w:t>This is the essence of the hard problem of consciousness.</w:t>
      </w:r>
    </w:p>
    <w:p w14:paraId="5CC89EFF" w14:textId="4621F01F" w:rsidR="007E2C23" w:rsidRPr="00244B3F" w:rsidRDefault="004B0F01" w:rsidP="00441176">
      <w:pPr>
        <w:spacing w:line="480" w:lineRule="auto"/>
        <w:jc w:val="both"/>
        <w:rPr>
          <w:sz w:val="22"/>
          <w:szCs w:val="22"/>
        </w:rPr>
      </w:pPr>
      <w:r w:rsidRPr="00244B3F">
        <w:rPr>
          <w:rFonts w:ascii="Garamond" w:hAnsi="Garamond"/>
          <w:sz w:val="22"/>
          <w:szCs w:val="22"/>
        </w:rPr>
        <w:t>One of Chalmers’ most influential contributions to the philosophy of mind is his distinction between the ‘easy</w:t>
      </w:r>
      <w:r w:rsidR="00267349" w:rsidRPr="00244B3F">
        <w:rPr>
          <w:rFonts w:ascii="Garamond" w:hAnsi="Garamond"/>
          <w:sz w:val="22"/>
          <w:szCs w:val="22"/>
        </w:rPr>
        <w:t>’</w:t>
      </w:r>
      <w:r w:rsidRPr="00244B3F">
        <w:rPr>
          <w:rFonts w:ascii="Garamond" w:hAnsi="Garamond"/>
          <w:sz w:val="22"/>
          <w:szCs w:val="22"/>
        </w:rPr>
        <w:t xml:space="preserve"> problem</w:t>
      </w:r>
      <w:r w:rsidR="004A3C9E" w:rsidRPr="00244B3F">
        <w:rPr>
          <w:rFonts w:ascii="Garamond" w:hAnsi="Garamond"/>
          <w:sz w:val="22"/>
          <w:szCs w:val="22"/>
        </w:rPr>
        <w:t>s</w:t>
      </w:r>
      <w:r w:rsidRPr="00244B3F">
        <w:rPr>
          <w:rFonts w:ascii="Garamond" w:hAnsi="Garamond"/>
          <w:sz w:val="22"/>
          <w:szCs w:val="22"/>
        </w:rPr>
        <w:t xml:space="preserve"> and the ‘hard</w:t>
      </w:r>
      <w:r w:rsidR="00267349" w:rsidRPr="00244B3F">
        <w:rPr>
          <w:rFonts w:ascii="Garamond" w:hAnsi="Garamond"/>
          <w:sz w:val="22"/>
          <w:szCs w:val="22"/>
        </w:rPr>
        <w:t>’</w:t>
      </w:r>
      <w:r w:rsidRPr="00244B3F">
        <w:rPr>
          <w:rFonts w:ascii="Garamond" w:hAnsi="Garamond"/>
          <w:sz w:val="22"/>
          <w:szCs w:val="22"/>
        </w:rPr>
        <w:t xml:space="preserve"> problem</w:t>
      </w:r>
      <w:r w:rsidR="004A3C9E" w:rsidRPr="00244B3F">
        <w:rPr>
          <w:rFonts w:ascii="Garamond" w:hAnsi="Garamond"/>
          <w:sz w:val="22"/>
          <w:szCs w:val="22"/>
        </w:rPr>
        <w:t>s</w:t>
      </w:r>
      <w:r w:rsidRPr="00244B3F">
        <w:rPr>
          <w:rFonts w:ascii="Garamond" w:hAnsi="Garamond"/>
          <w:sz w:val="22"/>
          <w:szCs w:val="22"/>
        </w:rPr>
        <w:t xml:space="preserve"> of consciousness</w:t>
      </w:r>
      <w:sdt>
        <w:sdtPr>
          <w:rPr>
            <w:rFonts w:ascii="Garamond" w:hAnsi="Garamond"/>
            <w:sz w:val="22"/>
            <w:szCs w:val="22"/>
          </w:rPr>
          <w:id w:val="1591279706"/>
          <w:citation/>
        </w:sdtPr>
        <w:sdtEndPr/>
        <w:sdtContent>
          <w:r w:rsidRPr="00244B3F">
            <w:rPr>
              <w:rFonts w:ascii="Garamond" w:hAnsi="Garamond"/>
              <w:sz w:val="22"/>
              <w:szCs w:val="22"/>
            </w:rPr>
            <w:fldChar w:fldCharType="begin"/>
          </w:r>
          <w:r w:rsidRPr="00244B3F">
            <w:rPr>
              <w:rFonts w:ascii="Garamond" w:hAnsi="Garamond"/>
              <w:sz w:val="22"/>
              <w:szCs w:val="22"/>
            </w:rPr>
            <w:instrText xml:space="preserve">CITATION Dav95 \p 2 \l 2057 </w:instrText>
          </w:r>
          <w:r w:rsidRPr="00244B3F">
            <w:rPr>
              <w:rFonts w:ascii="Garamond" w:hAnsi="Garamond"/>
              <w:sz w:val="22"/>
              <w:szCs w:val="22"/>
            </w:rPr>
            <w:fldChar w:fldCharType="separate"/>
          </w:r>
          <w:r w:rsidRPr="00244B3F">
            <w:rPr>
              <w:rFonts w:ascii="Garamond" w:hAnsi="Garamond"/>
              <w:noProof/>
              <w:sz w:val="22"/>
              <w:szCs w:val="22"/>
            </w:rPr>
            <w:t xml:space="preserve"> </w:t>
          </w:r>
          <w:r w:rsidRPr="00244B3F">
            <w:rPr>
              <w:rFonts w:ascii="Garamond" w:eastAsiaTheme="minorHAnsi" w:hAnsi="Garamond"/>
              <w:noProof/>
              <w:sz w:val="22"/>
              <w:szCs w:val="22"/>
            </w:rPr>
            <w:t>(Chalmers, 1995, p. 2)</w:t>
          </w:r>
          <w:r w:rsidRPr="00244B3F">
            <w:rPr>
              <w:rFonts w:ascii="Garamond" w:hAnsi="Garamond"/>
              <w:sz w:val="22"/>
              <w:szCs w:val="22"/>
            </w:rPr>
            <w:fldChar w:fldCharType="end"/>
          </w:r>
        </w:sdtContent>
      </w:sdt>
      <w:r w:rsidRPr="00244B3F">
        <w:rPr>
          <w:rFonts w:ascii="Garamond" w:hAnsi="Garamond"/>
          <w:sz w:val="22"/>
          <w:szCs w:val="22"/>
        </w:rPr>
        <w:t>.</w:t>
      </w:r>
      <w:r w:rsidR="00DC5196" w:rsidRPr="00244B3F">
        <w:rPr>
          <w:rFonts w:ascii="Garamond" w:hAnsi="Garamond"/>
          <w:sz w:val="22"/>
          <w:szCs w:val="22"/>
        </w:rPr>
        <w:t xml:space="preserve"> According to Chalmers, the easy problem</w:t>
      </w:r>
      <w:r w:rsidR="004A3C9E" w:rsidRPr="00244B3F">
        <w:rPr>
          <w:rFonts w:ascii="Garamond" w:hAnsi="Garamond"/>
          <w:sz w:val="22"/>
          <w:szCs w:val="22"/>
        </w:rPr>
        <w:t>s</w:t>
      </w:r>
      <w:r w:rsidR="00DC5196" w:rsidRPr="00244B3F">
        <w:rPr>
          <w:rFonts w:ascii="Garamond" w:hAnsi="Garamond"/>
          <w:sz w:val="22"/>
          <w:szCs w:val="22"/>
        </w:rPr>
        <w:t xml:space="preserve"> can often be explained through empirical and scientific approaches because they</w:t>
      </w:r>
      <w:r w:rsidR="00235350" w:rsidRPr="00244B3F">
        <w:rPr>
          <w:rFonts w:ascii="Garamond" w:hAnsi="Garamond"/>
          <w:sz w:val="22"/>
          <w:szCs w:val="22"/>
        </w:rPr>
        <w:t xml:space="preserve"> </w:t>
      </w:r>
      <w:r w:rsidR="00DC5196" w:rsidRPr="00244B3F">
        <w:rPr>
          <w:rFonts w:ascii="Garamond" w:hAnsi="Garamond"/>
          <w:sz w:val="22"/>
          <w:szCs w:val="22"/>
        </w:rPr>
        <w:t>pertain to functions</w:t>
      </w:r>
      <w:r w:rsidR="00235350" w:rsidRPr="00244B3F">
        <w:rPr>
          <w:rFonts w:ascii="Garamond" w:hAnsi="Garamond"/>
          <w:sz w:val="22"/>
          <w:szCs w:val="22"/>
        </w:rPr>
        <w:t xml:space="preserve"> and cognitive abilities</w:t>
      </w:r>
      <w:r w:rsidR="00DC5196" w:rsidRPr="00244B3F">
        <w:rPr>
          <w:rFonts w:ascii="Garamond" w:hAnsi="Garamond"/>
          <w:sz w:val="22"/>
          <w:szCs w:val="22"/>
        </w:rPr>
        <w:t xml:space="preserve"> that can be observed, measured, and explained through physical processes</w:t>
      </w:r>
      <w:sdt>
        <w:sdtPr>
          <w:rPr>
            <w:rFonts w:ascii="Garamond" w:hAnsi="Garamond"/>
            <w:sz w:val="22"/>
            <w:szCs w:val="22"/>
          </w:rPr>
          <w:id w:val="-1039659222"/>
          <w:citation/>
        </w:sdtPr>
        <w:sdtEndPr/>
        <w:sdtContent>
          <w:r w:rsidR="00235350" w:rsidRPr="00244B3F">
            <w:rPr>
              <w:rFonts w:ascii="Garamond" w:hAnsi="Garamond"/>
              <w:sz w:val="22"/>
              <w:szCs w:val="22"/>
            </w:rPr>
            <w:fldChar w:fldCharType="begin"/>
          </w:r>
          <w:r w:rsidR="00235350" w:rsidRPr="00244B3F">
            <w:rPr>
              <w:rFonts w:ascii="Garamond" w:hAnsi="Garamond"/>
              <w:sz w:val="22"/>
              <w:szCs w:val="22"/>
            </w:rPr>
            <w:instrText xml:space="preserve">CITATION Dav95 \p 4 \l 2057 </w:instrText>
          </w:r>
          <w:r w:rsidR="00235350" w:rsidRPr="00244B3F">
            <w:rPr>
              <w:rFonts w:ascii="Garamond" w:hAnsi="Garamond"/>
              <w:sz w:val="22"/>
              <w:szCs w:val="22"/>
            </w:rPr>
            <w:fldChar w:fldCharType="separate"/>
          </w:r>
          <w:r w:rsidR="00235350" w:rsidRPr="00244B3F">
            <w:rPr>
              <w:rFonts w:ascii="Garamond" w:hAnsi="Garamond"/>
              <w:noProof/>
              <w:sz w:val="22"/>
              <w:szCs w:val="22"/>
            </w:rPr>
            <w:t xml:space="preserve"> </w:t>
          </w:r>
          <w:r w:rsidR="00235350" w:rsidRPr="00244B3F">
            <w:rPr>
              <w:rFonts w:ascii="Garamond" w:eastAsiaTheme="minorHAnsi" w:hAnsi="Garamond"/>
              <w:noProof/>
              <w:sz w:val="22"/>
              <w:szCs w:val="22"/>
            </w:rPr>
            <w:t>(Chalmers, 1995, p. 4)</w:t>
          </w:r>
          <w:r w:rsidR="00235350" w:rsidRPr="00244B3F">
            <w:rPr>
              <w:rFonts w:ascii="Garamond" w:hAnsi="Garamond"/>
              <w:sz w:val="22"/>
              <w:szCs w:val="22"/>
            </w:rPr>
            <w:fldChar w:fldCharType="end"/>
          </w:r>
        </w:sdtContent>
      </w:sdt>
      <w:r w:rsidR="00DC5196" w:rsidRPr="00244B3F">
        <w:rPr>
          <w:rFonts w:ascii="Garamond" w:hAnsi="Garamond"/>
          <w:sz w:val="22"/>
          <w:szCs w:val="22"/>
        </w:rPr>
        <w:t>.</w:t>
      </w:r>
      <w:r w:rsidR="00852069" w:rsidRPr="00244B3F">
        <w:rPr>
          <w:rFonts w:ascii="Garamond" w:hAnsi="Garamond"/>
          <w:sz w:val="22"/>
          <w:szCs w:val="22"/>
        </w:rPr>
        <w:t xml:space="preserve"> </w:t>
      </w:r>
      <w:r w:rsidR="004A3C9E" w:rsidRPr="00244B3F">
        <w:rPr>
          <w:rFonts w:ascii="Garamond" w:hAnsi="Garamond"/>
          <w:sz w:val="22"/>
          <w:szCs w:val="22"/>
        </w:rPr>
        <w:t xml:space="preserve">These problems of understanding how the brain processes information, and how different </w:t>
      </w:r>
      <w:r w:rsidR="00321EA3" w:rsidRPr="00244B3F">
        <w:rPr>
          <w:rFonts w:ascii="Garamond" w:hAnsi="Garamond"/>
          <w:sz w:val="22"/>
          <w:szCs w:val="22"/>
        </w:rPr>
        <w:t>brain regions</w:t>
      </w:r>
      <w:r w:rsidR="004A3C9E" w:rsidRPr="00244B3F">
        <w:rPr>
          <w:rFonts w:ascii="Garamond" w:hAnsi="Garamond"/>
          <w:sz w:val="22"/>
          <w:szCs w:val="22"/>
        </w:rPr>
        <w:t xml:space="preserve"> </w:t>
      </w:r>
      <w:r w:rsidR="00102FF6" w:rsidRPr="00244B3F">
        <w:rPr>
          <w:rFonts w:ascii="Garamond" w:hAnsi="Garamond"/>
          <w:sz w:val="22"/>
          <w:szCs w:val="22"/>
        </w:rPr>
        <w:t>engage in</w:t>
      </w:r>
      <w:r w:rsidR="004A3C9E" w:rsidRPr="00244B3F">
        <w:rPr>
          <w:rFonts w:ascii="Garamond" w:hAnsi="Garamond"/>
          <w:sz w:val="22"/>
          <w:szCs w:val="22"/>
        </w:rPr>
        <w:t xml:space="preserve"> sensory perception</w:t>
      </w:r>
      <w:r w:rsidR="00D52B0E" w:rsidRPr="00244B3F">
        <w:rPr>
          <w:rFonts w:ascii="Garamond" w:hAnsi="Garamond"/>
          <w:sz w:val="22"/>
          <w:szCs w:val="22"/>
        </w:rPr>
        <w:t xml:space="preserve"> that generates behaviour</w:t>
      </w:r>
      <w:r w:rsidR="004A3C9E" w:rsidRPr="00244B3F">
        <w:rPr>
          <w:rFonts w:ascii="Garamond" w:hAnsi="Garamond"/>
          <w:sz w:val="22"/>
          <w:szCs w:val="22"/>
        </w:rPr>
        <w:t xml:space="preserve">, appear as relatively straightforward scientific questions that can be addressed. </w:t>
      </w:r>
      <w:r w:rsidR="00852069" w:rsidRPr="00244B3F">
        <w:rPr>
          <w:rFonts w:ascii="Garamond" w:hAnsi="Garamond"/>
          <w:sz w:val="22"/>
          <w:szCs w:val="22"/>
        </w:rPr>
        <w:t>In contrast, the hard problem</w:t>
      </w:r>
      <w:r w:rsidR="00D52B0E" w:rsidRPr="00244B3F">
        <w:rPr>
          <w:rFonts w:ascii="Garamond" w:hAnsi="Garamond"/>
          <w:sz w:val="22"/>
          <w:szCs w:val="22"/>
        </w:rPr>
        <w:t>s</w:t>
      </w:r>
      <w:r w:rsidR="000C7906" w:rsidRPr="00244B3F">
        <w:rPr>
          <w:rFonts w:ascii="Garamond" w:hAnsi="Garamond"/>
          <w:sz w:val="22"/>
          <w:szCs w:val="22"/>
        </w:rPr>
        <w:t xml:space="preserve"> focus</w:t>
      </w:r>
      <w:r w:rsidR="00852069" w:rsidRPr="00244B3F">
        <w:rPr>
          <w:rFonts w:ascii="Garamond" w:hAnsi="Garamond"/>
          <w:sz w:val="22"/>
          <w:szCs w:val="22"/>
        </w:rPr>
        <w:t xml:space="preserve"> on </w:t>
      </w:r>
      <w:r w:rsidR="00F82A94" w:rsidRPr="00244B3F">
        <w:rPr>
          <w:rFonts w:ascii="Garamond" w:hAnsi="Garamond"/>
          <w:sz w:val="22"/>
          <w:szCs w:val="22"/>
        </w:rPr>
        <w:t>how and why</w:t>
      </w:r>
      <w:r w:rsidR="00852069" w:rsidRPr="00244B3F">
        <w:rPr>
          <w:rFonts w:ascii="Garamond" w:hAnsi="Garamond"/>
          <w:sz w:val="22"/>
          <w:szCs w:val="22"/>
        </w:rPr>
        <w:t xml:space="preserve"> </w:t>
      </w:r>
      <w:r w:rsidR="008A1E01" w:rsidRPr="00244B3F">
        <w:rPr>
          <w:rFonts w:ascii="Garamond" w:hAnsi="Garamond"/>
          <w:sz w:val="22"/>
          <w:szCs w:val="22"/>
        </w:rPr>
        <w:t>inner, subjective experiences accompany these processes</w:t>
      </w:r>
      <w:r w:rsidR="000C7906" w:rsidRPr="00244B3F">
        <w:rPr>
          <w:rFonts w:ascii="Garamond" w:hAnsi="Garamond"/>
          <w:sz w:val="22"/>
          <w:szCs w:val="22"/>
        </w:rPr>
        <w:t xml:space="preserve">. </w:t>
      </w:r>
      <w:r w:rsidR="00D52B0E" w:rsidRPr="00244B3F">
        <w:rPr>
          <w:rFonts w:ascii="Garamond" w:hAnsi="Garamond"/>
          <w:sz w:val="22"/>
          <w:szCs w:val="22"/>
        </w:rPr>
        <w:t xml:space="preserve">For Chalmers, </w:t>
      </w:r>
      <w:r w:rsidR="00AF3EC8" w:rsidRPr="00244B3F">
        <w:rPr>
          <w:rFonts w:ascii="Garamond" w:hAnsi="Garamond"/>
          <w:sz w:val="22"/>
          <w:szCs w:val="22"/>
        </w:rPr>
        <w:t>this is known as “</w:t>
      </w:r>
      <w:r w:rsidR="00D52B0E" w:rsidRPr="00244B3F">
        <w:rPr>
          <w:rFonts w:ascii="Garamond" w:hAnsi="Garamond"/>
          <w:sz w:val="22"/>
          <w:szCs w:val="22"/>
        </w:rPr>
        <w:t>the problem of experience</w:t>
      </w:r>
      <w:r w:rsidR="00EF15D9" w:rsidRPr="00244B3F">
        <w:rPr>
          <w:rFonts w:ascii="Garamond" w:hAnsi="Garamond"/>
          <w:sz w:val="22"/>
          <w:szCs w:val="22"/>
        </w:rPr>
        <w:t>” because w</w:t>
      </w:r>
      <w:r w:rsidR="00D52B0E" w:rsidRPr="00244B3F">
        <w:rPr>
          <w:rFonts w:ascii="Garamond" w:hAnsi="Garamond"/>
          <w:sz w:val="22"/>
          <w:szCs w:val="22"/>
        </w:rPr>
        <w:t>hile</w:t>
      </w:r>
      <w:r w:rsidR="00D77968" w:rsidRPr="00244B3F">
        <w:rPr>
          <w:rFonts w:ascii="Garamond" w:hAnsi="Garamond"/>
          <w:sz w:val="22"/>
          <w:szCs w:val="22"/>
        </w:rPr>
        <w:t xml:space="preserve"> human beings</w:t>
      </w:r>
      <w:r w:rsidR="00D52B0E" w:rsidRPr="00244B3F">
        <w:rPr>
          <w:rFonts w:ascii="Garamond" w:hAnsi="Garamond"/>
          <w:sz w:val="22"/>
          <w:szCs w:val="22"/>
        </w:rPr>
        <w:t xml:space="preserve"> </w:t>
      </w:r>
      <w:r w:rsidR="00D77968" w:rsidRPr="00244B3F">
        <w:rPr>
          <w:rFonts w:ascii="Garamond" w:hAnsi="Garamond"/>
          <w:sz w:val="22"/>
          <w:szCs w:val="22"/>
        </w:rPr>
        <w:t>can</w:t>
      </w:r>
      <w:r w:rsidR="00D52B0E" w:rsidRPr="00244B3F">
        <w:rPr>
          <w:rFonts w:ascii="Garamond" w:hAnsi="Garamond"/>
          <w:sz w:val="22"/>
          <w:szCs w:val="22"/>
        </w:rPr>
        <w:t xml:space="preserve"> describe how </w:t>
      </w:r>
      <w:r w:rsidR="00FD3B84" w:rsidRPr="00244B3F">
        <w:rPr>
          <w:rFonts w:ascii="Garamond" w:hAnsi="Garamond"/>
          <w:sz w:val="22"/>
          <w:szCs w:val="22"/>
        </w:rPr>
        <w:t xml:space="preserve">and why </w:t>
      </w:r>
      <w:r w:rsidR="00D52B0E" w:rsidRPr="00244B3F">
        <w:rPr>
          <w:rFonts w:ascii="Garamond" w:hAnsi="Garamond"/>
          <w:sz w:val="22"/>
          <w:szCs w:val="22"/>
        </w:rPr>
        <w:t xml:space="preserve">the brain </w:t>
      </w:r>
      <w:r w:rsidR="00AF3EC8" w:rsidRPr="00244B3F">
        <w:rPr>
          <w:rFonts w:ascii="Garamond" w:hAnsi="Garamond"/>
          <w:sz w:val="22"/>
          <w:szCs w:val="22"/>
        </w:rPr>
        <w:t>functions</w:t>
      </w:r>
      <w:r w:rsidR="00D77968" w:rsidRPr="00244B3F">
        <w:rPr>
          <w:rFonts w:ascii="Garamond" w:hAnsi="Garamond"/>
          <w:sz w:val="22"/>
          <w:szCs w:val="22"/>
        </w:rPr>
        <w:t>,</w:t>
      </w:r>
      <w:r w:rsidR="001D0574" w:rsidRPr="00244B3F">
        <w:rPr>
          <w:rFonts w:ascii="Garamond" w:hAnsi="Garamond"/>
          <w:sz w:val="22"/>
          <w:szCs w:val="22"/>
        </w:rPr>
        <w:t xml:space="preserve"> regarding vision, memory and decision-making,</w:t>
      </w:r>
      <w:r w:rsidR="00D77968" w:rsidRPr="00244B3F">
        <w:rPr>
          <w:rFonts w:ascii="Garamond" w:hAnsi="Garamond"/>
          <w:sz w:val="22"/>
          <w:szCs w:val="22"/>
        </w:rPr>
        <w:t xml:space="preserve"> </w:t>
      </w:r>
      <w:r w:rsidR="00D52B0E" w:rsidRPr="00244B3F">
        <w:rPr>
          <w:rFonts w:ascii="Garamond" w:hAnsi="Garamond"/>
          <w:sz w:val="22"/>
          <w:szCs w:val="22"/>
        </w:rPr>
        <w:t xml:space="preserve">it remains unclear why </w:t>
      </w:r>
      <w:r w:rsidR="008A1E01" w:rsidRPr="00244B3F">
        <w:rPr>
          <w:rFonts w:ascii="Garamond" w:hAnsi="Garamond"/>
          <w:sz w:val="22"/>
          <w:szCs w:val="22"/>
        </w:rPr>
        <w:t>the felt experience of consciousness itself accompanies these processes</w:t>
      </w:r>
      <w:sdt>
        <w:sdtPr>
          <w:rPr>
            <w:rFonts w:ascii="Garamond" w:hAnsi="Garamond"/>
            <w:sz w:val="22"/>
            <w:szCs w:val="22"/>
          </w:rPr>
          <w:id w:val="-1884084863"/>
          <w:citation/>
        </w:sdtPr>
        <w:sdtEndPr/>
        <w:sdtContent>
          <w:r w:rsidR="004C5322" w:rsidRPr="00244B3F">
            <w:rPr>
              <w:rFonts w:ascii="Garamond" w:hAnsi="Garamond"/>
              <w:sz w:val="22"/>
              <w:szCs w:val="22"/>
            </w:rPr>
            <w:fldChar w:fldCharType="begin"/>
          </w:r>
          <w:r w:rsidR="004C5322" w:rsidRPr="00244B3F">
            <w:rPr>
              <w:rFonts w:ascii="Garamond" w:hAnsi="Garamond"/>
              <w:sz w:val="22"/>
              <w:szCs w:val="22"/>
            </w:rPr>
            <w:instrText xml:space="preserve">CITATION Dav95 \p 3 \l 2057 </w:instrText>
          </w:r>
          <w:r w:rsidR="004C5322" w:rsidRPr="00244B3F">
            <w:rPr>
              <w:rFonts w:ascii="Garamond" w:hAnsi="Garamond"/>
              <w:sz w:val="22"/>
              <w:szCs w:val="22"/>
            </w:rPr>
            <w:fldChar w:fldCharType="separate"/>
          </w:r>
          <w:r w:rsidR="004C5322" w:rsidRPr="00244B3F">
            <w:rPr>
              <w:rFonts w:ascii="Garamond" w:hAnsi="Garamond"/>
              <w:noProof/>
              <w:sz w:val="22"/>
              <w:szCs w:val="22"/>
            </w:rPr>
            <w:t xml:space="preserve"> </w:t>
          </w:r>
          <w:r w:rsidR="004C5322" w:rsidRPr="00244B3F">
            <w:rPr>
              <w:rFonts w:ascii="Garamond" w:eastAsiaTheme="minorHAnsi" w:hAnsi="Garamond"/>
              <w:noProof/>
              <w:sz w:val="22"/>
              <w:szCs w:val="22"/>
            </w:rPr>
            <w:t>(Chalmers, 1995, p. 3)</w:t>
          </w:r>
          <w:r w:rsidR="004C5322" w:rsidRPr="00244B3F">
            <w:rPr>
              <w:rFonts w:ascii="Garamond" w:hAnsi="Garamond"/>
              <w:sz w:val="22"/>
              <w:szCs w:val="22"/>
            </w:rPr>
            <w:fldChar w:fldCharType="end"/>
          </w:r>
        </w:sdtContent>
      </w:sdt>
      <w:r w:rsidR="00D52B0E" w:rsidRPr="00244B3F">
        <w:rPr>
          <w:rFonts w:ascii="Garamond" w:hAnsi="Garamond"/>
          <w:sz w:val="22"/>
          <w:szCs w:val="22"/>
        </w:rPr>
        <w:t>.</w:t>
      </w:r>
      <w:r w:rsidR="007E2C23" w:rsidRPr="00244B3F">
        <w:rPr>
          <w:rFonts w:ascii="Garamond" w:hAnsi="Garamond"/>
          <w:sz w:val="22"/>
          <w:szCs w:val="22"/>
        </w:rPr>
        <w:t xml:space="preserve"> For example,</w:t>
      </w:r>
      <w:r w:rsidR="00DD1EB9" w:rsidRPr="00244B3F">
        <w:rPr>
          <w:rFonts w:ascii="Garamond" w:hAnsi="Garamond"/>
          <w:sz w:val="22"/>
          <w:szCs w:val="22"/>
        </w:rPr>
        <w:t xml:space="preserve"> two people </w:t>
      </w:r>
      <w:r w:rsidR="00753AA1" w:rsidRPr="00244B3F">
        <w:rPr>
          <w:rFonts w:ascii="Garamond" w:hAnsi="Garamond"/>
          <w:sz w:val="22"/>
          <w:szCs w:val="22"/>
        </w:rPr>
        <w:t xml:space="preserve">may be </w:t>
      </w:r>
      <w:r w:rsidR="00DD1EB9" w:rsidRPr="00244B3F">
        <w:rPr>
          <w:rFonts w:ascii="Garamond" w:hAnsi="Garamond"/>
          <w:sz w:val="22"/>
          <w:szCs w:val="22"/>
        </w:rPr>
        <w:t xml:space="preserve">looking at </w:t>
      </w:r>
      <w:r w:rsidR="00753AA1" w:rsidRPr="00244B3F">
        <w:rPr>
          <w:rFonts w:ascii="Garamond" w:hAnsi="Garamond"/>
          <w:sz w:val="22"/>
          <w:szCs w:val="22"/>
        </w:rPr>
        <w:t>the same</w:t>
      </w:r>
      <w:r w:rsidR="00DD1EB9" w:rsidRPr="00244B3F">
        <w:rPr>
          <w:rFonts w:ascii="Garamond" w:hAnsi="Garamond"/>
          <w:sz w:val="22"/>
          <w:szCs w:val="22"/>
        </w:rPr>
        <w:t xml:space="preserve"> red</w:t>
      </w:r>
      <w:r w:rsidR="00753AA1" w:rsidRPr="00244B3F">
        <w:rPr>
          <w:rFonts w:ascii="Garamond" w:hAnsi="Garamond"/>
          <w:sz w:val="22"/>
          <w:szCs w:val="22"/>
        </w:rPr>
        <w:t xml:space="preserve"> apple, however, </w:t>
      </w:r>
      <w:r w:rsidR="006468C5" w:rsidRPr="00244B3F">
        <w:rPr>
          <w:rFonts w:ascii="Garamond" w:hAnsi="Garamond"/>
          <w:sz w:val="22"/>
          <w:szCs w:val="22"/>
        </w:rPr>
        <w:t>t</w:t>
      </w:r>
      <w:r w:rsidR="007E2C23" w:rsidRPr="00244B3F">
        <w:rPr>
          <w:rFonts w:ascii="Garamond" w:hAnsi="Garamond"/>
          <w:sz w:val="22"/>
          <w:szCs w:val="22"/>
        </w:rPr>
        <w:t xml:space="preserve">he experience of seeing the red </w:t>
      </w:r>
      <w:r w:rsidR="00753AA1" w:rsidRPr="00244B3F">
        <w:rPr>
          <w:rFonts w:ascii="Garamond" w:hAnsi="Garamond"/>
          <w:sz w:val="22"/>
          <w:szCs w:val="22"/>
        </w:rPr>
        <w:t xml:space="preserve">apple </w:t>
      </w:r>
      <w:r w:rsidR="007E2C23" w:rsidRPr="00244B3F">
        <w:rPr>
          <w:rFonts w:ascii="Garamond" w:hAnsi="Garamond"/>
          <w:sz w:val="22"/>
          <w:szCs w:val="22"/>
        </w:rPr>
        <w:t xml:space="preserve">is not just </w:t>
      </w:r>
      <w:r w:rsidR="002A776D" w:rsidRPr="00244B3F">
        <w:rPr>
          <w:rFonts w:ascii="Garamond" w:hAnsi="Garamond"/>
          <w:sz w:val="22"/>
          <w:szCs w:val="22"/>
        </w:rPr>
        <w:t>associated with their</w:t>
      </w:r>
      <w:r w:rsidR="007E2C23" w:rsidRPr="00244B3F">
        <w:rPr>
          <w:rFonts w:ascii="Garamond" w:hAnsi="Garamond"/>
          <w:sz w:val="22"/>
          <w:szCs w:val="22"/>
        </w:rPr>
        <w:t xml:space="preserve"> brain activity; it</w:t>
      </w:r>
      <w:r w:rsidR="002C18D6" w:rsidRPr="00244B3F">
        <w:rPr>
          <w:rFonts w:ascii="Garamond" w:hAnsi="Garamond"/>
          <w:sz w:val="22"/>
          <w:szCs w:val="22"/>
        </w:rPr>
        <w:t xml:space="preserve"> </w:t>
      </w:r>
      <w:r w:rsidR="006468C5" w:rsidRPr="00244B3F">
        <w:rPr>
          <w:rFonts w:ascii="Garamond" w:hAnsi="Garamond"/>
          <w:sz w:val="22"/>
          <w:szCs w:val="22"/>
        </w:rPr>
        <w:t>also involves</w:t>
      </w:r>
      <w:r w:rsidR="002C18D6" w:rsidRPr="00244B3F">
        <w:rPr>
          <w:rFonts w:ascii="Garamond" w:hAnsi="Garamond"/>
          <w:sz w:val="22"/>
          <w:szCs w:val="22"/>
        </w:rPr>
        <w:t xml:space="preserve"> </w:t>
      </w:r>
      <w:r w:rsidR="007E2C23" w:rsidRPr="00244B3F">
        <w:rPr>
          <w:rFonts w:ascii="Garamond" w:hAnsi="Garamond"/>
          <w:sz w:val="22"/>
          <w:szCs w:val="22"/>
        </w:rPr>
        <w:t xml:space="preserve">the internal feeling that accompanies the perception of </w:t>
      </w:r>
      <w:r w:rsidR="007C4981" w:rsidRPr="00244B3F">
        <w:rPr>
          <w:rFonts w:ascii="Garamond" w:hAnsi="Garamond"/>
          <w:sz w:val="22"/>
          <w:szCs w:val="22"/>
        </w:rPr>
        <w:t xml:space="preserve">the colour </w:t>
      </w:r>
      <w:r w:rsidR="007E2C23" w:rsidRPr="00244B3F">
        <w:rPr>
          <w:rFonts w:ascii="Garamond" w:hAnsi="Garamond"/>
          <w:sz w:val="22"/>
          <w:szCs w:val="22"/>
        </w:rPr>
        <w:t>red</w:t>
      </w:r>
      <w:sdt>
        <w:sdtPr>
          <w:rPr>
            <w:rFonts w:ascii="Garamond" w:hAnsi="Garamond"/>
            <w:sz w:val="22"/>
            <w:szCs w:val="22"/>
          </w:rPr>
          <w:id w:val="-457258076"/>
          <w:citation/>
        </w:sdtPr>
        <w:sdtEndPr/>
        <w:sdtContent>
          <w:r w:rsidR="004A4392" w:rsidRPr="00244B3F">
            <w:rPr>
              <w:rFonts w:ascii="Garamond" w:hAnsi="Garamond"/>
              <w:sz w:val="22"/>
              <w:szCs w:val="22"/>
            </w:rPr>
            <w:fldChar w:fldCharType="begin"/>
          </w:r>
          <w:r w:rsidR="004A4392" w:rsidRPr="00244B3F">
            <w:rPr>
              <w:rFonts w:ascii="Garamond" w:hAnsi="Garamond"/>
              <w:sz w:val="22"/>
              <w:szCs w:val="22"/>
            </w:rPr>
            <w:instrText xml:space="preserve">CITATION Dav95 \p 3 \l 2057 </w:instrText>
          </w:r>
          <w:r w:rsidR="004A4392" w:rsidRPr="00244B3F">
            <w:rPr>
              <w:rFonts w:ascii="Garamond" w:hAnsi="Garamond"/>
              <w:sz w:val="22"/>
              <w:szCs w:val="22"/>
            </w:rPr>
            <w:fldChar w:fldCharType="separate"/>
          </w:r>
          <w:r w:rsidR="004A4392" w:rsidRPr="00244B3F">
            <w:rPr>
              <w:rFonts w:ascii="Garamond" w:hAnsi="Garamond"/>
              <w:noProof/>
              <w:sz w:val="22"/>
              <w:szCs w:val="22"/>
            </w:rPr>
            <w:t xml:space="preserve"> </w:t>
          </w:r>
          <w:r w:rsidR="004A4392" w:rsidRPr="00244B3F">
            <w:rPr>
              <w:rFonts w:ascii="Garamond" w:eastAsiaTheme="minorHAnsi" w:hAnsi="Garamond"/>
              <w:noProof/>
              <w:sz w:val="22"/>
              <w:szCs w:val="22"/>
            </w:rPr>
            <w:t>(Chalmers, 1995, p. 3)</w:t>
          </w:r>
          <w:r w:rsidR="004A4392" w:rsidRPr="00244B3F">
            <w:rPr>
              <w:rFonts w:ascii="Garamond" w:hAnsi="Garamond"/>
              <w:sz w:val="22"/>
              <w:szCs w:val="22"/>
            </w:rPr>
            <w:fldChar w:fldCharType="end"/>
          </w:r>
        </w:sdtContent>
      </w:sdt>
      <w:r w:rsidR="007E2C23" w:rsidRPr="00244B3F">
        <w:rPr>
          <w:rFonts w:ascii="Garamond" w:hAnsi="Garamond"/>
          <w:sz w:val="22"/>
          <w:szCs w:val="22"/>
        </w:rPr>
        <w:t>.</w:t>
      </w:r>
      <w:r w:rsidR="002C18D6" w:rsidRPr="00244B3F">
        <w:rPr>
          <w:rFonts w:ascii="Garamond" w:hAnsi="Garamond"/>
          <w:sz w:val="22"/>
          <w:szCs w:val="22"/>
        </w:rPr>
        <w:t xml:space="preserve"> Therefore, the subjective experience of seeing </w:t>
      </w:r>
      <w:r w:rsidR="006468C5" w:rsidRPr="00244B3F">
        <w:rPr>
          <w:rFonts w:ascii="Garamond" w:hAnsi="Garamond"/>
          <w:sz w:val="22"/>
          <w:szCs w:val="22"/>
        </w:rPr>
        <w:t xml:space="preserve">a red apple cannot be directly communicated between </w:t>
      </w:r>
      <w:r w:rsidR="007C4981" w:rsidRPr="00244B3F">
        <w:rPr>
          <w:rFonts w:ascii="Garamond" w:hAnsi="Garamond"/>
          <w:sz w:val="22"/>
          <w:szCs w:val="22"/>
        </w:rPr>
        <w:t>both people</w:t>
      </w:r>
      <w:r w:rsidR="003C1F1C" w:rsidRPr="00244B3F">
        <w:rPr>
          <w:rFonts w:ascii="Garamond" w:hAnsi="Garamond"/>
          <w:sz w:val="22"/>
          <w:szCs w:val="22"/>
        </w:rPr>
        <w:t xml:space="preserve"> because </w:t>
      </w:r>
      <w:r w:rsidR="00441176" w:rsidRPr="00244B3F">
        <w:rPr>
          <w:rFonts w:ascii="Garamond" w:hAnsi="Garamond"/>
          <w:sz w:val="22"/>
          <w:szCs w:val="22"/>
        </w:rPr>
        <w:t>this hard problem cannot</w:t>
      </w:r>
      <w:r w:rsidR="00BE6D23" w:rsidRPr="00244B3F">
        <w:rPr>
          <w:rFonts w:ascii="Garamond" w:hAnsi="Garamond"/>
          <w:sz w:val="22"/>
          <w:szCs w:val="22"/>
        </w:rPr>
        <w:t xml:space="preserve"> be fully captured by objective descriptions</w:t>
      </w:r>
      <w:sdt>
        <w:sdtPr>
          <w:rPr>
            <w:rFonts w:ascii="Garamond" w:hAnsi="Garamond"/>
            <w:sz w:val="22"/>
            <w:szCs w:val="22"/>
          </w:rPr>
          <w:id w:val="-541052200"/>
          <w:citation/>
        </w:sdtPr>
        <w:sdtEndPr/>
        <w:sdtContent>
          <w:r w:rsidR="004A4392" w:rsidRPr="00244B3F">
            <w:rPr>
              <w:rFonts w:ascii="Garamond" w:hAnsi="Garamond"/>
              <w:sz w:val="22"/>
              <w:szCs w:val="22"/>
            </w:rPr>
            <w:fldChar w:fldCharType="begin"/>
          </w:r>
          <w:r w:rsidR="004A4392" w:rsidRPr="00244B3F">
            <w:rPr>
              <w:rFonts w:ascii="Garamond" w:hAnsi="Garamond"/>
              <w:sz w:val="22"/>
              <w:szCs w:val="22"/>
            </w:rPr>
            <w:instrText xml:space="preserve">CITATION Dav95 \p 3 \l 2057 </w:instrText>
          </w:r>
          <w:r w:rsidR="004A4392" w:rsidRPr="00244B3F">
            <w:rPr>
              <w:rFonts w:ascii="Garamond" w:hAnsi="Garamond"/>
              <w:sz w:val="22"/>
              <w:szCs w:val="22"/>
            </w:rPr>
            <w:fldChar w:fldCharType="separate"/>
          </w:r>
          <w:r w:rsidR="004A4392" w:rsidRPr="00244B3F">
            <w:rPr>
              <w:rFonts w:ascii="Garamond" w:hAnsi="Garamond"/>
              <w:noProof/>
              <w:sz w:val="22"/>
              <w:szCs w:val="22"/>
            </w:rPr>
            <w:t xml:space="preserve"> </w:t>
          </w:r>
          <w:r w:rsidR="004A4392" w:rsidRPr="00244B3F">
            <w:rPr>
              <w:rFonts w:ascii="Garamond" w:eastAsiaTheme="minorHAnsi" w:hAnsi="Garamond"/>
              <w:noProof/>
              <w:sz w:val="22"/>
              <w:szCs w:val="22"/>
            </w:rPr>
            <w:t>(Chalmers, 1995, p. 3)</w:t>
          </w:r>
          <w:r w:rsidR="004A4392" w:rsidRPr="00244B3F">
            <w:rPr>
              <w:rFonts w:ascii="Garamond" w:hAnsi="Garamond"/>
              <w:sz w:val="22"/>
              <w:szCs w:val="22"/>
            </w:rPr>
            <w:fldChar w:fldCharType="end"/>
          </w:r>
        </w:sdtContent>
      </w:sdt>
      <w:r w:rsidR="00BE6D23" w:rsidRPr="00244B3F">
        <w:rPr>
          <w:rFonts w:ascii="Garamond" w:hAnsi="Garamond"/>
          <w:sz w:val="22"/>
          <w:szCs w:val="22"/>
        </w:rPr>
        <w:t xml:space="preserve">. </w:t>
      </w:r>
      <w:r w:rsidR="00913C85" w:rsidRPr="00244B3F">
        <w:rPr>
          <w:rFonts w:ascii="Garamond" w:hAnsi="Garamond"/>
          <w:sz w:val="22"/>
          <w:szCs w:val="22"/>
        </w:rPr>
        <w:t>Consequently</w:t>
      </w:r>
      <w:r w:rsidR="00970BBA" w:rsidRPr="00244B3F">
        <w:rPr>
          <w:rFonts w:ascii="Garamond" w:hAnsi="Garamond"/>
          <w:sz w:val="22"/>
          <w:szCs w:val="22"/>
        </w:rPr>
        <w:t xml:space="preserve">, </w:t>
      </w:r>
      <w:r w:rsidR="008304C5" w:rsidRPr="00244B3F">
        <w:rPr>
          <w:rFonts w:ascii="Garamond" w:hAnsi="Garamond"/>
          <w:sz w:val="22"/>
          <w:szCs w:val="22"/>
        </w:rPr>
        <w:t xml:space="preserve">the distinction between </w:t>
      </w:r>
      <w:r w:rsidR="00267349" w:rsidRPr="00244B3F">
        <w:rPr>
          <w:rFonts w:ascii="Garamond" w:hAnsi="Garamond"/>
          <w:sz w:val="22"/>
          <w:szCs w:val="22"/>
        </w:rPr>
        <w:t>‘</w:t>
      </w:r>
      <w:r w:rsidR="008304C5" w:rsidRPr="00244B3F">
        <w:rPr>
          <w:rFonts w:ascii="Garamond" w:hAnsi="Garamond"/>
          <w:sz w:val="22"/>
          <w:szCs w:val="22"/>
        </w:rPr>
        <w:t>easy</w:t>
      </w:r>
      <w:r w:rsidR="00267349" w:rsidRPr="00244B3F">
        <w:rPr>
          <w:rFonts w:ascii="Garamond" w:hAnsi="Garamond"/>
          <w:sz w:val="22"/>
          <w:szCs w:val="22"/>
        </w:rPr>
        <w:t>’</w:t>
      </w:r>
      <w:r w:rsidR="008304C5" w:rsidRPr="00244B3F">
        <w:rPr>
          <w:rFonts w:ascii="Garamond" w:hAnsi="Garamond"/>
          <w:sz w:val="22"/>
          <w:szCs w:val="22"/>
        </w:rPr>
        <w:t xml:space="preserve"> and </w:t>
      </w:r>
      <w:r w:rsidR="00267349" w:rsidRPr="00244B3F">
        <w:rPr>
          <w:rFonts w:ascii="Garamond" w:hAnsi="Garamond"/>
          <w:sz w:val="22"/>
          <w:szCs w:val="22"/>
        </w:rPr>
        <w:t>‘</w:t>
      </w:r>
      <w:r w:rsidR="008304C5" w:rsidRPr="00244B3F">
        <w:rPr>
          <w:rFonts w:ascii="Garamond" w:hAnsi="Garamond"/>
          <w:sz w:val="22"/>
          <w:szCs w:val="22"/>
        </w:rPr>
        <w:t>hard</w:t>
      </w:r>
      <w:r w:rsidR="00267349" w:rsidRPr="00244B3F">
        <w:rPr>
          <w:rFonts w:ascii="Garamond" w:hAnsi="Garamond"/>
          <w:sz w:val="22"/>
          <w:szCs w:val="22"/>
        </w:rPr>
        <w:t>’</w:t>
      </w:r>
      <w:r w:rsidR="008304C5" w:rsidRPr="00244B3F">
        <w:rPr>
          <w:rFonts w:ascii="Garamond" w:hAnsi="Garamond"/>
          <w:sz w:val="22"/>
          <w:szCs w:val="22"/>
        </w:rPr>
        <w:t xml:space="preserve"> problems illuminates the gap between explaining brain functions and explaining subjective experience.</w:t>
      </w:r>
    </w:p>
    <w:p w14:paraId="14A97EB6" w14:textId="6B75C2D8" w:rsidR="003716ED" w:rsidRPr="00244B3F" w:rsidRDefault="007D411E" w:rsidP="001317BF">
      <w:pPr>
        <w:spacing w:line="480" w:lineRule="auto"/>
        <w:jc w:val="both"/>
        <w:rPr>
          <w:rFonts w:ascii="Garamond" w:hAnsi="Garamond"/>
          <w:sz w:val="22"/>
          <w:szCs w:val="22"/>
        </w:rPr>
      </w:pPr>
      <w:r w:rsidRPr="00244B3F">
        <w:rPr>
          <w:rFonts w:ascii="Garamond" w:hAnsi="Garamond"/>
          <w:sz w:val="22"/>
          <w:szCs w:val="22"/>
        </w:rPr>
        <w:t xml:space="preserve">Furthermore, </w:t>
      </w:r>
      <w:r w:rsidR="00B7517D" w:rsidRPr="00244B3F">
        <w:rPr>
          <w:rFonts w:ascii="Garamond" w:hAnsi="Garamond"/>
          <w:sz w:val="22"/>
          <w:szCs w:val="22"/>
        </w:rPr>
        <w:t>to develop</w:t>
      </w:r>
      <w:r w:rsidR="007626D8" w:rsidRPr="00244B3F">
        <w:rPr>
          <w:rFonts w:ascii="Garamond" w:hAnsi="Garamond"/>
          <w:sz w:val="22"/>
          <w:szCs w:val="22"/>
        </w:rPr>
        <w:t xml:space="preserve"> </w:t>
      </w:r>
      <w:r w:rsidR="00C073D7" w:rsidRPr="00244B3F">
        <w:rPr>
          <w:rFonts w:ascii="Garamond" w:hAnsi="Garamond"/>
          <w:sz w:val="22"/>
          <w:szCs w:val="22"/>
        </w:rPr>
        <w:t>this</w:t>
      </w:r>
      <w:r w:rsidR="007626D8" w:rsidRPr="00244B3F">
        <w:rPr>
          <w:rFonts w:ascii="Garamond" w:hAnsi="Garamond"/>
          <w:sz w:val="22"/>
          <w:szCs w:val="22"/>
        </w:rPr>
        <w:t xml:space="preserve"> argument</w:t>
      </w:r>
      <w:r w:rsidR="00C073D7" w:rsidRPr="00244B3F">
        <w:rPr>
          <w:rFonts w:ascii="Garamond" w:hAnsi="Garamond"/>
          <w:sz w:val="22"/>
          <w:szCs w:val="22"/>
        </w:rPr>
        <w:t>, Chalmers</w:t>
      </w:r>
      <w:r w:rsidR="000869F9" w:rsidRPr="00244B3F">
        <w:rPr>
          <w:rFonts w:ascii="Garamond" w:hAnsi="Garamond"/>
          <w:sz w:val="22"/>
          <w:szCs w:val="22"/>
        </w:rPr>
        <w:t xml:space="preserve"> </w:t>
      </w:r>
      <w:r w:rsidR="00A80AC3" w:rsidRPr="00244B3F">
        <w:rPr>
          <w:rFonts w:ascii="Garamond" w:hAnsi="Garamond"/>
          <w:sz w:val="22"/>
          <w:szCs w:val="22"/>
        </w:rPr>
        <w:t>employed</w:t>
      </w:r>
      <w:r w:rsidR="000869F9" w:rsidRPr="00244B3F">
        <w:rPr>
          <w:rFonts w:ascii="Garamond" w:hAnsi="Garamond"/>
          <w:sz w:val="22"/>
          <w:szCs w:val="22"/>
        </w:rPr>
        <w:t xml:space="preserve"> Thomas Nagel’s </w:t>
      </w:r>
      <w:r w:rsidR="00322C71" w:rsidRPr="00244B3F">
        <w:rPr>
          <w:rFonts w:ascii="Garamond" w:hAnsi="Garamond"/>
          <w:sz w:val="22"/>
          <w:szCs w:val="22"/>
        </w:rPr>
        <w:t>position</w:t>
      </w:r>
      <w:r w:rsidR="00AD0F3A" w:rsidRPr="00244B3F">
        <w:rPr>
          <w:rFonts w:ascii="Garamond" w:hAnsi="Garamond"/>
          <w:sz w:val="22"/>
          <w:szCs w:val="22"/>
        </w:rPr>
        <w:t xml:space="preserve"> from his </w:t>
      </w:r>
      <w:r w:rsidR="00A46D26" w:rsidRPr="00244B3F">
        <w:rPr>
          <w:rFonts w:ascii="Garamond" w:hAnsi="Garamond"/>
          <w:sz w:val="22"/>
          <w:szCs w:val="22"/>
        </w:rPr>
        <w:t>essay ‘</w:t>
      </w:r>
      <w:r w:rsidR="00A46D26" w:rsidRPr="00244B3F">
        <w:rPr>
          <w:rFonts w:ascii="Garamond" w:hAnsi="Garamond"/>
          <w:i/>
          <w:iCs/>
          <w:sz w:val="22"/>
          <w:szCs w:val="22"/>
        </w:rPr>
        <w:t>What Is It Like to Be a Bat</w:t>
      </w:r>
      <w:r w:rsidR="00A46D26" w:rsidRPr="00244B3F">
        <w:rPr>
          <w:rFonts w:ascii="Garamond" w:hAnsi="Garamond"/>
          <w:sz w:val="22"/>
          <w:szCs w:val="22"/>
        </w:rPr>
        <w:t>?’ (1974). According to Nagel,</w:t>
      </w:r>
      <w:r w:rsidR="00074BC7" w:rsidRPr="00244B3F">
        <w:rPr>
          <w:rFonts w:ascii="Garamond" w:hAnsi="Garamond"/>
          <w:sz w:val="22"/>
          <w:szCs w:val="22"/>
        </w:rPr>
        <w:t xml:space="preserve"> subjective conscious experiences</w:t>
      </w:r>
      <w:r w:rsidR="008F31CD" w:rsidRPr="00244B3F">
        <w:rPr>
          <w:rFonts w:ascii="Garamond" w:hAnsi="Garamond"/>
          <w:sz w:val="22"/>
          <w:szCs w:val="22"/>
        </w:rPr>
        <w:t xml:space="preserve"> </w:t>
      </w:r>
      <w:r w:rsidR="00C12C8A" w:rsidRPr="00244B3F">
        <w:rPr>
          <w:rFonts w:ascii="Garamond" w:hAnsi="Garamond"/>
          <w:sz w:val="22"/>
          <w:szCs w:val="22"/>
        </w:rPr>
        <w:t>occur because</w:t>
      </w:r>
      <w:r w:rsidR="008F31CD" w:rsidRPr="00244B3F">
        <w:rPr>
          <w:rFonts w:ascii="Garamond" w:hAnsi="Garamond"/>
          <w:sz w:val="22"/>
          <w:szCs w:val="22"/>
        </w:rPr>
        <w:t xml:space="preserve"> “there is something it is like to be a conscious organism”</w:t>
      </w:r>
      <w:sdt>
        <w:sdtPr>
          <w:rPr>
            <w:rFonts w:ascii="Garamond" w:hAnsi="Garamond"/>
            <w:sz w:val="22"/>
            <w:szCs w:val="22"/>
          </w:rPr>
          <w:id w:val="-1210260908"/>
          <w:citation/>
        </w:sdtPr>
        <w:sdtEndPr/>
        <w:sdtContent>
          <w:r w:rsidR="00480B0A" w:rsidRPr="00244B3F">
            <w:rPr>
              <w:rFonts w:ascii="Garamond" w:hAnsi="Garamond"/>
              <w:sz w:val="22"/>
              <w:szCs w:val="22"/>
            </w:rPr>
            <w:fldChar w:fldCharType="begin"/>
          </w:r>
          <w:r w:rsidR="009138D8" w:rsidRPr="00244B3F">
            <w:rPr>
              <w:rFonts w:ascii="Garamond" w:hAnsi="Garamond"/>
              <w:sz w:val="22"/>
              <w:szCs w:val="22"/>
            </w:rPr>
            <w:instrText xml:space="preserve">CITATION Nag94 \p 436 \l 2057 </w:instrText>
          </w:r>
          <w:r w:rsidR="00480B0A" w:rsidRPr="00244B3F">
            <w:rPr>
              <w:rFonts w:ascii="Garamond" w:hAnsi="Garamond"/>
              <w:sz w:val="22"/>
              <w:szCs w:val="22"/>
            </w:rPr>
            <w:fldChar w:fldCharType="separate"/>
          </w:r>
          <w:r w:rsidR="009138D8" w:rsidRPr="00244B3F">
            <w:rPr>
              <w:rFonts w:ascii="Garamond" w:hAnsi="Garamond"/>
              <w:noProof/>
              <w:sz w:val="22"/>
              <w:szCs w:val="22"/>
            </w:rPr>
            <w:t xml:space="preserve"> </w:t>
          </w:r>
          <w:r w:rsidR="009138D8" w:rsidRPr="00244B3F">
            <w:rPr>
              <w:rFonts w:ascii="Garamond" w:eastAsiaTheme="minorHAnsi" w:hAnsi="Garamond"/>
              <w:noProof/>
              <w:sz w:val="22"/>
              <w:szCs w:val="22"/>
            </w:rPr>
            <w:t>(Nagel, 1974, p. 436)</w:t>
          </w:r>
          <w:r w:rsidR="00480B0A" w:rsidRPr="00244B3F">
            <w:rPr>
              <w:rFonts w:ascii="Garamond" w:hAnsi="Garamond"/>
              <w:sz w:val="22"/>
              <w:szCs w:val="22"/>
            </w:rPr>
            <w:fldChar w:fldCharType="end"/>
          </w:r>
        </w:sdtContent>
      </w:sdt>
      <w:r w:rsidR="00480B0A" w:rsidRPr="00244B3F">
        <w:rPr>
          <w:rFonts w:ascii="Garamond" w:hAnsi="Garamond"/>
          <w:sz w:val="22"/>
          <w:szCs w:val="22"/>
        </w:rPr>
        <w:t xml:space="preserve">. </w:t>
      </w:r>
      <w:r w:rsidR="007C07AD" w:rsidRPr="00244B3F">
        <w:rPr>
          <w:rFonts w:ascii="Garamond" w:hAnsi="Garamond"/>
          <w:sz w:val="22"/>
          <w:szCs w:val="22"/>
        </w:rPr>
        <w:t xml:space="preserve">In other words, </w:t>
      </w:r>
      <w:r w:rsidR="00D81F06" w:rsidRPr="00244B3F">
        <w:rPr>
          <w:rFonts w:ascii="Garamond" w:hAnsi="Garamond"/>
          <w:sz w:val="22"/>
          <w:szCs w:val="22"/>
        </w:rPr>
        <w:t xml:space="preserve">Nagel argues that </w:t>
      </w:r>
      <w:r w:rsidR="007C07AD" w:rsidRPr="00244B3F">
        <w:rPr>
          <w:rFonts w:ascii="Garamond" w:hAnsi="Garamond"/>
          <w:sz w:val="22"/>
          <w:szCs w:val="22"/>
        </w:rPr>
        <w:t xml:space="preserve">conscious experience </w:t>
      </w:r>
      <w:r w:rsidR="00863C02" w:rsidRPr="00244B3F">
        <w:rPr>
          <w:rFonts w:ascii="Garamond" w:hAnsi="Garamond"/>
          <w:sz w:val="22"/>
          <w:szCs w:val="22"/>
        </w:rPr>
        <w:t>features</w:t>
      </w:r>
      <w:r w:rsidR="007C07AD" w:rsidRPr="00244B3F">
        <w:rPr>
          <w:rFonts w:ascii="Garamond" w:hAnsi="Garamond"/>
          <w:sz w:val="22"/>
          <w:szCs w:val="22"/>
        </w:rPr>
        <w:t xml:space="preserve"> a subjective character </w:t>
      </w:r>
      <w:r w:rsidR="007E2F85" w:rsidRPr="00244B3F">
        <w:rPr>
          <w:rFonts w:ascii="Garamond" w:hAnsi="Garamond"/>
          <w:sz w:val="22"/>
          <w:szCs w:val="22"/>
        </w:rPr>
        <w:t xml:space="preserve">that cannot be reduced to purely objective facts or scientific </w:t>
      </w:r>
      <w:r w:rsidR="004864D2" w:rsidRPr="00244B3F">
        <w:rPr>
          <w:rFonts w:ascii="Garamond" w:hAnsi="Garamond"/>
          <w:sz w:val="22"/>
          <w:szCs w:val="22"/>
        </w:rPr>
        <w:t>analyses</w:t>
      </w:r>
      <w:r w:rsidR="007C5E29" w:rsidRPr="00244B3F">
        <w:rPr>
          <w:rFonts w:ascii="Garamond" w:hAnsi="Garamond"/>
          <w:sz w:val="22"/>
          <w:szCs w:val="22"/>
        </w:rPr>
        <w:t xml:space="preserve"> regarding brain processes or behaviour</w:t>
      </w:r>
      <w:sdt>
        <w:sdtPr>
          <w:rPr>
            <w:rFonts w:ascii="Garamond" w:hAnsi="Garamond"/>
            <w:sz w:val="22"/>
            <w:szCs w:val="22"/>
          </w:rPr>
          <w:id w:val="523447005"/>
          <w:citation/>
        </w:sdtPr>
        <w:sdtEndPr/>
        <w:sdtContent>
          <w:r w:rsidR="0055657E" w:rsidRPr="00244B3F">
            <w:rPr>
              <w:rFonts w:ascii="Garamond" w:hAnsi="Garamond"/>
              <w:sz w:val="22"/>
              <w:szCs w:val="22"/>
            </w:rPr>
            <w:fldChar w:fldCharType="begin"/>
          </w:r>
          <w:r w:rsidR="009138D8" w:rsidRPr="00244B3F">
            <w:rPr>
              <w:rFonts w:ascii="Garamond" w:hAnsi="Garamond"/>
              <w:sz w:val="22"/>
              <w:szCs w:val="22"/>
            </w:rPr>
            <w:instrText xml:space="preserve">CITATION Nag94 \p 437 \l 2057 </w:instrText>
          </w:r>
          <w:r w:rsidR="0055657E" w:rsidRPr="00244B3F">
            <w:rPr>
              <w:rFonts w:ascii="Garamond" w:hAnsi="Garamond"/>
              <w:sz w:val="22"/>
              <w:szCs w:val="22"/>
            </w:rPr>
            <w:fldChar w:fldCharType="separate"/>
          </w:r>
          <w:r w:rsidR="009138D8" w:rsidRPr="00244B3F">
            <w:rPr>
              <w:rFonts w:ascii="Garamond" w:hAnsi="Garamond"/>
              <w:noProof/>
              <w:sz w:val="22"/>
              <w:szCs w:val="22"/>
            </w:rPr>
            <w:t xml:space="preserve"> </w:t>
          </w:r>
          <w:r w:rsidR="009138D8" w:rsidRPr="00244B3F">
            <w:rPr>
              <w:rFonts w:ascii="Garamond" w:eastAsiaTheme="minorHAnsi" w:hAnsi="Garamond"/>
              <w:noProof/>
              <w:sz w:val="22"/>
              <w:szCs w:val="22"/>
            </w:rPr>
            <w:t>(Nagel, 1974, p. 437)</w:t>
          </w:r>
          <w:r w:rsidR="0055657E" w:rsidRPr="00244B3F">
            <w:rPr>
              <w:rFonts w:ascii="Garamond" w:hAnsi="Garamond"/>
              <w:sz w:val="22"/>
              <w:szCs w:val="22"/>
            </w:rPr>
            <w:fldChar w:fldCharType="end"/>
          </w:r>
        </w:sdtContent>
      </w:sdt>
      <w:r w:rsidR="007C5E29" w:rsidRPr="00244B3F">
        <w:rPr>
          <w:rFonts w:ascii="Garamond" w:hAnsi="Garamond"/>
          <w:sz w:val="22"/>
          <w:szCs w:val="22"/>
        </w:rPr>
        <w:t xml:space="preserve">. </w:t>
      </w:r>
      <w:r w:rsidR="008411FF" w:rsidRPr="00244B3F">
        <w:rPr>
          <w:rFonts w:ascii="Garamond" w:hAnsi="Garamond"/>
          <w:sz w:val="22"/>
          <w:szCs w:val="22"/>
        </w:rPr>
        <w:t>For Nag</w:t>
      </w:r>
      <w:r w:rsidR="00140719" w:rsidRPr="00244B3F">
        <w:rPr>
          <w:rFonts w:ascii="Garamond" w:hAnsi="Garamond"/>
          <w:sz w:val="22"/>
          <w:szCs w:val="22"/>
        </w:rPr>
        <w:t>e</w:t>
      </w:r>
      <w:r w:rsidR="008411FF" w:rsidRPr="00244B3F">
        <w:rPr>
          <w:rFonts w:ascii="Garamond" w:hAnsi="Garamond"/>
          <w:sz w:val="22"/>
          <w:szCs w:val="22"/>
        </w:rPr>
        <w:t xml:space="preserve">l, there is an intrinsic quality </w:t>
      </w:r>
      <w:r w:rsidR="002E060E" w:rsidRPr="00244B3F">
        <w:rPr>
          <w:rFonts w:ascii="Garamond" w:hAnsi="Garamond"/>
          <w:sz w:val="22"/>
          <w:szCs w:val="22"/>
        </w:rPr>
        <w:t>to being a conscious organism – something inherently inaccessible to others</w:t>
      </w:r>
      <w:sdt>
        <w:sdtPr>
          <w:rPr>
            <w:rFonts w:ascii="Garamond" w:hAnsi="Garamond"/>
            <w:sz w:val="22"/>
            <w:szCs w:val="22"/>
          </w:rPr>
          <w:id w:val="-1278170785"/>
          <w:citation/>
        </w:sdtPr>
        <w:sdtEndPr/>
        <w:sdtContent>
          <w:r w:rsidR="001877A6" w:rsidRPr="00244B3F">
            <w:rPr>
              <w:rFonts w:ascii="Garamond" w:hAnsi="Garamond"/>
              <w:sz w:val="22"/>
              <w:szCs w:val="22"/>
            </w:rPr>
            <w:fldChar w:fldCharType="begin"/>
          </w:r>
          <w:r w:rsidR="009138D8" w:rsidRPr="00244B3F">
            <w:rPr>
              <w:rFonts w:ascii="Garamond" w:hAnsi="Garamond"/>
              <w:sz w:val="22"/>
              <w:szCs w:val="22"/>
            </w:rPr>
            <w:instrText xml:space="preserve">CITATION Nag94 \p 437 \l 2057 </w:instrText>
          </w:r>
          <w:r w:rsidR="001877A6" w:rsidRPr="00244B3F">
            <w:rPr>
              <w:rFonts w:ascii="Garamond" w:hAnsi="Garamond"/>
              <w:sz w:val="22"/>
              <w:szCs w:val="22"/>
            </w:rPr>
            <w:fldChar w:fldCharType="separate"/>
          </w:r>
          <w:r w:rsidR="009138D8" w:rsidRPr="00244B3F">
            <w:rPr>
              <w:rFonts w:ascii="Garamond" w:hAnsi="Garamond"/>
              <w:noProof/>
              <w:sz w:val="22"/>
              <w:szCs w:val="22"/>
            </w:rPr>
            <w:t xml:space="preserve"> </w:t>
          </w:r>
          <w:r w:rsidR="009138D8" w:rsidRPr="00244B3F">
            <w:rPr>
              <w:rFonts w:ascii="Garamond" w:eastAsiaTheme="minorHAnsi" w:hAnsi="Garamond"/>
              <w:noProof/>
              <w:sz w:val="22"/>
              <w:szCs w:val="22"/>
            </w:rPr>
            <w:t>(Nagel, 1974, p. 437)</w:t>
          </w:r>
          <w:r w:rsidR="001877A6" w:rsidRPr="00244B3F">
            <w:rPr>
              <w:rFonts w:ascii="Garamond" w:hAnsi="Garamond"/>
              <w:sz w:val="22"/>
              <w:szCs w:val="22"/>
            </w:rPr>
            <w:fldChar w:fldCharType="end"/>
          </w:r>
        </w:sdtContent>
      </w:sdt>
      <w:r w:rsidR="002E060E" w:rsidRPr="00244B3F">
        <w:rPr>
          <w:rFonts w:ascii="Garamond" w:hAnsi="Garamond"/>
          <w:sz w:val="22"/>
          <w:szCs w:val="22"/>
        </w:rPr>
        <w:t xml:space="preserve">. </w:t>
      </w:r>
      <w:r w:rsidR="00A14260" w:rsidRPr="00244B3F">
        <w:rPr>
          <w:rFonts w:ascii="Garamond" w:hAnsi="Garamond"/>
          <w:sz w:val="22"/>
          <w:szCs w:val="22"/>
        </w:rPr>
        <w:t xml:space="preserve">In order to demonstrate his argument, Nagel employs the thought experiment </w:t>
      </w:r>
      <w:r w:rsidR="007A38A6" w:rsidRPr="00244B3F">
        <w:rPr>
          <w:rFonts w:ascii="Garamond" w:hAnsi="Garamond"/>
          <w:sz w:val="22"/>
          <w:szCs w:val="22"/>
        </w:rPr>
        <w:t xml:space="preserve">of </w:t>
      </w:r>
      <w:r w:rsidR="003D7565" w:rsidRPr="00244B3F">
        <w:rPr>
          <w:rFonts w:ascii="Garamond" w:hAnsi="Garamond"/>
          <w:sz w:val="22"/>
          <w:szCs w:val="22"/>
        </w:rPr>
        <w:t>envisaging</w:t>
      </w:r>
      <w:r w:rsidR="007A38A6" w:rsidRPr="00244B3F">
        <w:rPr>
          <w:rFonts w:ascii="Garamond" w:hAnsi="Garamond"/>
          <w:sz w:val="22"/>
          <w:szCs w:val="22"/>
        </w:rPr>
        <w:t xml:space="preserve"> what it would be like to be a bat</w:t>
      </w:r>
      <w:sdt>
        <w:sdtPr>
          <w:rPr>
            <w:rFonts w:ascii="Garamond" w:hAnsi="Garamond"/>
            <w:sz w:val="22"/>
            <w:szCs w:val="22"/>
          </w:rPr>
          <w:id w:val="2010714913"/>
          <w:citation/>
        </w:sdtPr>
        <w:sdtEndPr/>
        <w:sdtContent>
          <w:r w:rsidR="003D7565" w:rsidRPr="00244B3F">
            <w:rPr>
              <w:rFonts w:ascii="Garamond" w:hAnsi="Garamond"/>
              <w:sz w:val="22"/>
              <w:szCs w:val="22"/>
            </w:rPr>
            <w:fldChar w:fldCharType="begin"/>
          </w:r>
          <w:r w:rsidR="009138D8" w:rsidRPr="00244B3F">
            <w:rPr>
              <w:rFonts w:ascii="Garamond" w:hAnsi="Garamond"/>
              <w:sz w:val="22"/>
              <w:szCs w:val="22"/>
            </w:rPr>
            <w:instrText xml:space="preserve">CITATION Nag94 \p 438 \l 2057 </w:instrText>
          </w:r>
          <w:r w:rsidR="003D7565" w:rsidRPr="00244B3F">
            <w:rPr>
              <w:rFonts w:ascii="Garamond" w:hAnsi="Garamond"/>
              <w:sz w:val="22"/>
              <w:szCs w:val="22"/>
            </w:rPr>
            <w:fldChar w:fldCharType="separate"/>
          </w:r>
          <w:r w:rsidR="009138D8" w:rsidRPr="00244B3F">
            <w:rPr>
              <w:rFonts w:ascii="Garamond" w:hAnsi="Garamond"/>
              <w:noProof/>
              <w:sz w:val="22"/>
              <w:szCs w:val="22"/>
            </w:rPr>
            <w:t xml:space="preserve"> </w:t>
          </w:r>
          <w:r w:rsidR="009138D8" w:rsidRPr="00244B3F">
            <w:rPr>
              <w:rFonts w:ascii="Garamond" w:eastAsiaTheme="minorHAnsi" w:hAnsi="Garamond"/>
              <w:noProof/>
              <w:sz w:val="22"/>
              <w:szCs w:val="22"/>
            </w:rPr>
            <w:t>(Nagel, 1974, p. 438)</w:t>
          </w:r>
          <w:r w:rsidR="003D7565" w:rsidRPr="00244B3F">
            <w:rPr>
              <w:rFonts w:ascii="Garamond" w:hAnsi="Garamond"/>
              <w:sz w:val="22"/>
              <w:szCs w:val="22"/>
            </w:rPr>
            <w:fldChar w:fldCharType="end"/>
          </w:r>
        </w:sdtContent>
      </w:sdt>
      <w:r w:rsidR="007A38A6" w:rsidRPr="00244B3F">
        <w:rPr>
          <w:rFonts w:ascii="Garamond" w:hAnsi="Garamond"/>
          <w:sz w:val="22"/>
          <w:szCs w:val="22"/>
        </w:rPr>
        <w:t xml:space="preserve">. </w:t>
      </w:r>
      <w:r w:rsidR="0006486B" w:rsidRPr="00244B3F">
        <w:rPr>
          <w:rFonts w:ascii="Garamond" w:hAnsi="Garamond"/>
          <w:sz w:val="22"/>
          <w:szCs w:val="22"/>
        </w:rPr>
        <w:t>Bats are mammals that use echolocation to navigate and perceive the world, which is vastly different from human sensory experience</w:t>
      </w:r>
      <w:sdt>
        <w:sdtPr>
          <w:rPr>
            <w:rFonts w:ascii="Garamond" w:hAnsi="Garamond"/>
            <w:sz w:val="22"/>
            <w:szCs w:val="22"/>
          </w:rPr>
          <w:id w:val="-1807307931"/>
          <w:citation/>
        </w:sdtPr>
        <w:sdtEndPr/>
        <w:sdtContent>
          <w:r w:rsidR="0066659E" w:rsidRPr="00244B3F">
            <w:rPr>
              <w:rFonts w:ascii="Garamond" w:hAnsi="Garamond"/>
              <w:sz w:val="22"/>
              <w:szCs w:val="22"/>
            </w:rPr>
            <w:fldChar w:fldCharType="begin"/>
          </w:r>
          <w:r w:rsidR="009138D8" w:rsidRPr="00244B3F">
            <w:rPr>
              <w:rFonts w:ascii="Garamond" w:hAnsi="Garamond"/>
              <w:sz w:val="22"/>
              <w:szCs w:val="22"/>
            </w:rPr>
            <w:instrText xml:space="preserve">CITATION Nag94 \p 438 \l 2057 </w:instrText>
          </w:r>
          <w:r w:rsidR="0066659E" w:rsidRPr="00244B3F">
            <w:rPr>
              <w:rFonts w:ascii="Garamond" w:hAnsi="Garamond"/>
              <w:sz w:val="22"/>
              <w:szCs w:val="22"/>
            </w:rPr>
            <w:fldChar w:fldCharType="separate"/>
          </w:r>
          <w:r w:rsidR="009138D8" w:rsidRPr="00244B3F">
            <w:rPr>
              <w:rFonts w:ascii="Garamond" w:hAnsi="Garamond"/>
              <w:noProof/>
              <w:sz w:val="22"/>
              <w:szCs w:val="22"/>
            </w:rPr>
            <w:t xml:space="preserve"> </w:t>
          </w:r>
          <w:r w:rsidR="009138D8" w:rsidRPr="00244B3F">
            <w:rPr>
              <w:rFonts w:ascii="Garamond" w:eastAsiaTheme="minorHAnsi" w:hAnsi="Garamond"/>
              <w:noProof/>
              <w:sz w:val="22"/>
              <w:szCs w:val="22"/>
            </w:rPr>
            <w:t>(Nagel, 1974, p. 438)</w:t>
          </w:r>
          <w:r w:rsidR="0066659E" w:rsidRPr="00244B3F">
            <w:rPr>
              <w:rFonts w:ascii="Garamond" w:hAnsi="Garamond"/>
              <w:sz w:val="22"/>
              <w:szCs w:val="22"/>
            </w:rPr>
            <w:fldChar w:fldCharType="end"/>
          </w:r>
        </w:sdtContent>
      </w:sdt>
      <w:r w:rsidR="0006486B" w:rsidRPr="00244B3F">
        <w:rPr>
          <w:rFonts w:ascii="Garamond" w:hAnsi="Garamond"/>
          <w:sz w:val="22"/>
          <w:szCs w:val="22"/>
        </w:rPr>
        <w:t>.</w:t>
      </w:r>
      <w:r w:rsidR="00A8225E" w:rsidRPr="00244B3F">
        <w:rPr>
          <w:rFonts w:ascii="Garamond" w:hAnsi="Garamond"/>
          <w:sz w:val="22"/>
          <w:szCs w:val="22"/>
        </w:rPr>
        <w:t xml:space="preserve"> They are designed </w:t>
      </w:r>
      <w:r w:rsidR="001A614C" w:rsidRPr="00244B3F">
        <w:rPr>
          <w:rFonts w:ascii="Garamond" w:hAnsi="Garamond"/>
          <w:sz w:val="22"/>
          <w:szCs w:val="22"/>
        </w:rPr>
        <w:t xml:space="preserve">with the ability to </w:t>
      </w:r>
      <w:r w:rsidR="00904F27" w:rsidRPr="00244B3F">
        <w:rPr>
          <w:rFonts w:ascii="Garamond" w:hAnsi="Garamond"/>
          <w:sz w:val="22"/>
          <w:szCs w:val="22"/>
        </w:rPr>
        <w:t xml:space="preserve">detect reflections </w:t>
      </w:r>
      <w:r w:rsidR="00C35B3B" w:rsidRPr="00244B3F">
        <w:rPr>
          <w:rFonts w:ascii="Garamond" w:hAnsi="Garamond"/>
          <w:sz w:val="22"/>
          <w:szCs w:val="22"/>
        </w:rPr>
        <w:t xml:space="preserve">and </w:t>
      </w:r>
      <w:r w:rsidR="00714144" w:rsidRPr="00244B3F">
        <w:rPr>
          <w:rFonts w:ascii="Garamond" w:hAnsi="Garamond"/>
          <w:sz w:val="22"/>
          <w:szCs w:val="22"/>
        </w:rPr>
        <w:t>measure the</w:t>
      </w:r>
      <w:r w:rsidR="00C35B3B" w:rsidRPr="00244B3F">
        <w:rPr>
          <w:rFonts w:ascii="Garamond" w:hAnsi="Garamond"/>
          <w:sz w:val="22"/>
          <w:szCs w:val="22"/>
        </w:rPr>
        <w:t xml:space="preserve"> </w:t>
      </w:r>
      <w:r w:rsidR="00714144" w:rsidRPr="00244B3F">
        <w:rPr>
          <w:rFonts w:ascii="Garamond" w:hAnsi="Garamond"/>
          <w:sz w:val="22"/>
          <w:szCs w:val="22"/>
        </w:rPr>
        <w:t xml:space="preserve">distance, size, shape and motion </w:t>
      </w:r>
      <w:r w:rsidR="00C35B3B" w:rsidRPr="00244B3F">
        <w:rPr>
          <w:rFonts w:ascii="Garamond" w:hAnsi="Garamond"/>
          <w:sz w:val="22"/>
          <w:szCs w:val="22"/>
        </w:rPr>
        <w:t>of other objects</w:t>
      </w:r>
      <w:sdt>
        <w:sdtPr>
          <w:rPr>
            <w:rFonts w:ascii="Garamond" w:hAnsi="Garamond"/>
            <w:sz w:val="22"/>
            <w:szCs w:val="22"/>
          </w:rPr>
          <w:id w:val="301894297"/>
          <w:citation/>
        </w:sdtPr>
        <w:sdtEndPr/>
        <w:sdtContent>
          <w:r w:rsidR="0066659E" w:rsidRPr="00244B3F">
            <w:rPr>
              <w:rFonts w:ascii="Garamond" w:hAnsi="Garamond"/>
              <w:sz w:val="22"/>
              <w:szCs w:val="22"/>
            </w:rPr>
            <w:fldChar w:fldCharType="begin"/>
          </w:r>
          <w:r w:rsidR="009138D8" w:rsidRPr="00244B3F">
            <w:rPr>
              <w:rFonts w:ascii="Garamond" w:hAnsi="Garamond"/>
              <w:sz w:val="22"/>
              <w:szCs w:val="22"/>
            </w:rPr>
            <w:instrText xml:space="preserve">CITATION Nag94 \p 438 \l 2057 </w:instrText>
          </w:r>
          <w:r w:rsidR="0066659E" w:rsidRPr="00244B3F">
            <w:rPr>
              <w:rFonts w:ascii="Garamond" w:hAnsi="Garamond"/>
              <w:sz w:val="22"/>
              <w:szCs w:val="22"/>
            </w:rPr>
            <w:fldChar w:fldCharType="separate"/>
          </w:r>
          <w:r w:rsidR="009138D8" w:rsidRPr="00244B3F">
            <w:rPr>
              <w:rFonts w:ascii="Garamond" w:hAnsi="Garamond"/>
              <w:noProof/>
              <w:sz w:val="22"/>
              <w:szCs w:val="22"/>
            </w:rPr>
            <w:t xml:space="preserve"> </w:t>
          </w:r>
          <w:r w:rsidR="009138D8" w:rsidRPr="00244B3F">
            <w:rPr>
              <w:rFonts w:ascii="Garamond" w:eastAsiaTheme="minorHAnsi" w:hAnsi="Garamond"/>
              <w:noProof/>
              <w:sz w:val="22"/>
              <w:szCs w:val="22"/>
            </w:rPr>
            <w:t>(Nagel, 1974, p. 438)</w:t>
          </w:r>
          <w:r w:rsidR="0066659E" w:rsidRPr="00244B3F">
            <w:rPr>
              <w:rFonts w:ascii="Garamond" w:hAnsi="Garamond"/>
              <w:sz w:val="22"/>
              <w:szCs w:val="22"/>
            </w:rPr>
            <w:fldChar w:fldCharType="end"/>
          </w:r>
        </w:sdtContent>
      </w:sdt>
      <w:r w:rsidR="00C35B3B" w:rsidRPr="00244B3F">
        <w:rPr>
          <w:rFonts w:ascii="Garamond" w:hAnsi="Garamond"/>
          <w:sz w:val="22"/>
          <w:szCs w:val="22"/>
        </w:rPr>
        <w:t xml:space="preserve">. </w:t>
      </w:r>
      <w:r w:rsidR="00647B63" w:rsidRPr="00244B3F">
        <w:rPr>
          <w:rFonts w:ascii="Garamond" w:hAnsi="Garamond"/>
          <w:sz w:val="22"/>
          <w:szCs w:val="22"/>
        </w:rPr>
        <w:t>However</w:t>
      </w:r>
      <w:r w:rsidR="00D527D2" w:rsidRPr="00244B3F">
        <w:rPr>
          <w:rFonts w:ascii="Garamond" w:hAnsi="Garamond"/>
          <w:sz w:val="22"/>
          <w:szCs w:val="22"/>
        </w:rPr>
        <w:t xml:space="preserve">, Nagel argues that </w:t>
      </w:r>
      <w:r w:rsidR="00647B63" w:rsidRPr="00244B3F">
        <w:rPr>
          <w:rFonts w:ascii="Garamond" w:hAnsi="Garamond"/>
          <w:sz w:val="22"/>
          <w:szCs w:val="22"/>
        </w:rPr>
        <w:t>despite having all the scientific facts about a bat</w:t>
      </w:r>
      <w:r w:rsidR="005B3D2A" w:rsidRPr="00244B3F">
        <w:rPr>
          <w:rFonts w:ascii="Garamond" w:hAnsi="Garamond"/>
          <w:sz w:val="22"/>
          <w:szCs w:val="22"/>
        </w:rPr>
        <w:t>’</w:t>
      </w:r>
      <w:r w:rsidR="00647B63" w:rsidRPr="00244B3F">
        <w:rPr>
          <w:rFonts w:ascii="Garamond" w:hAnsi="Garamond"/>
          <w:sz w:val="22"/>
          <w:szCs w:val="22"/>
        </w:rPr>
        <w:t xml:space="preserve">s biology and echolocation abilities, human beings can never truly know what it is like to </w:t>
      </w:r>
      <w:r w:rsidR="00647B63" w:rsidRPr="00244B3F">
        <w:rPr>
          <w:rStyle w:val="Emphasis"/>
          <w:rFonts w:ascii="Garamond" w:hAnsi="Garamond"/>
          <w:i w:val="0"/>
          <w:iCs w:val="0"/>
          <w:color w:val="auto"/>
          <w:sz w:val="22"/>
          <w:szCs w:val="22"/>
        </w:rPr>
        <w:t>be</w:t>
      </w:r>
      <w:r w:rsidR="00647B63" w:rsidRPr="00244B3F">
        <w:rPr>
          <w:rFonts w:ascii="Garamond" w:hAnsi="Garamond"/>
          <w:sz w:val="22"/>
          <w:szCs w:val="22"/>
        </w:rPr>
        <w:t xml:space="preserve"> a bat because their experience is fundamentally different</w:t>
      </w:r>
      <w:r w:rsidR="005B3D2A" w:rsidRPr="00244B3F">
        <w:rPr>
          <w:rFonts w:ascii="Garamond" w:hAnsi="Garamond"/>
          <w:sz w:val="22"/>
          <w:szCs w:val="22"/>
        </w:rPr>
        <w:t xml:space="preserve"> and </w:t>
      </w:r>
      <w:r w:rsidR="00A75631" w:rsidRPr="00244B3F">
        <w:rPr>
          <w:rFonts w:ascii="Garamond" w:hAnsi="Garamond"/>
          <w:sz w:val="22"/>
          <w:szCs w:val="22"/>
        </w:rPr>
        <w:t>inaccessible to humans</w:t>
      </w:r>
      <w:sdt>
        <w:sdtPr>
          <w:rPr>
            <w:rFonts w:ascii="Garamond" w:hAnsi="Garamond"/>
            <w:sz w:val="22"/>
            <w:szCs w:val="22"/>
          </w:rPr>
          <w:id w:val="-1588223095"/>
          <w:citation/>
        </w:sdtPr>
        <w:sdtEndPr/>
        <w:sdtContent>
          <w:r w:rsidR="005B3D2A" w:rsidRPr="00244B3F">
            <w:rPr>
              <w:rFonts w:ascii="Garamond" w:hAnsi="Garamond"/>
              <w:sz w:val="22"/>
              <w:szCs w:val="22"/>
            </w:rPr>
            <w:fldChar w:fldCharType="begin"/>
          </w:r>
          <w:r w:rsidR="005B3D2A" w:rsidRPr="00244B3F">
            <w:rPr>
              <w:rFonts w:ascii="Garamond" w:hAnsi="Garamond"/>
              <w:sz w:val="22"/>
              <w:szCs w:val="22"/>
            </w:rPr>
            <w:instrText xml:space="preserve">CITATION Nag94 \p 438 \l 2057 </w:instrText>
          </w:r>
          <w:r w:rsidR="005B3D2A" w:rsidRPr="00244B3F">
            <w:rPr>
              <w:rFonts w:ascii="Garamond" w:hAnsi="Garamond"/>
              <w:sz w:val="22"/>
              <w:szCs w:val="22"/>
            </w:rPr>
            <w:fldChar w:fldCharType="separate"/>
          </w:r>
          <w:r w:rsidR="005B3D2A" w:rsidRPr="00244B3F">
            <w:rPr>
              <w:rFonts w:ascii="Garamond" w:hAnsi="Garamond"/>
              <w:noProof/>
              <w:sz w:val="22"/>
              <w:szCs w:val="22"/>
            </w:rPr>
            <w:t xml:space="preserve"> </w:t>
          </w:r>
          <w:r w:rsidR="005B3D2A" w:rsidRPr="00244B3F">
            <w:rPr>
              <w:rFonts w:ascii="Garamond" w:eastAsiaTheme="minorHAnsi" w:hAnsi="Garamond"/>
              <w:noProof/>
              <w:sz w:val="22"/>
              <w:szCs w:val="22"/>
            </w:rPr>
            <w:t>(Nagel, 1974, p. 438)</w:t>
          </w:r>
          <w:r w:rsidR="005B3D2A" w:rsidRPr="00244B3F">
            <w:rPr>
              <w:rFonts w:ascii="Garamond" w:hAnsi="Garamond"/>
              <w:sz w:val="22"/>
              <w:szCs w:val="22"/>
            </w:rPr>
            <w:fldChar w:fldCharType="end"/>
          </w:r>
        </w:sdtContent>
      </w:sdt>
      <w:r w:rsidR="00A75631" w:rsidRPr="00244B3F">
        <w:rPr>
          <w:rFonts w:ascii="Garamond" w:hAnsi="Garamond"/>
          <w:sz w:val="22"/>
          <w:szCs w:val="22"/>
        </w:rPr>
        <w:t>.</w:t>
      </w:r>
      <w:r w:rsidR="005B3D2A" w:rsidRPr="00244B3F">
        <w:rPr>
          <w:rFonts w:ascii="Garamond" w:hAnsi="Garamond"/>
          <w:sz w:val="22"/>
          <w:szCs w:val="22"/>
        </w:rPr>
        <w:t xml:space="preserve"> </w:t>
      </w:r>
      <w:r w:rsidR="00260BF4" w:rsidRPr="00244B3F">
        <w:rPr>
          <w:rFonts w:ascii="Garamond" w:hAnsi="Garamond"/>
          <w:sz w:val="22"/>
          <w:szCs w:val="22"/>
        </w:rPr>
        <w:t>Similarly to Chalmers, Nagel</w:t>
      </w:r>
      <w:r w:rsidR="005E19CF" w:rsidRPr="00244B3F">
        <w:rPr>
          <w:rFonts w:ascii="Garamond" w:hAnsi="Garamond"/>
          <w:sz w:val="22"/>
          <w:szCs w:val="22"/>
        </w:rPr>
        <w:t xml:space="preserve">’s </w:t>
      </w:r>
      <w:r w:rsidR="00E10B53" w:rsidRPr="00244B3F">
        <w:rPr>
          <w:rFonts w:ascii="Garamond" w:hAnsi="Garamond"/>
          <w:sz w:val="22"/>
          <w:szCs w:val="22"/>
        </w:rPr>
        <w:t>ultimate</w:t>
      </w:r>
      <w:r w:rsidR="005E19CF" w:rsidRPr="00244B3F">
        <w:rPr>
          <w:rFonts w:ascii="Garamond" w:hAnsi="Garamond"/>
          <w:sz w:val="22"/>
          <w:szCs w:val="22"/>
        </w:rPr>
        <w:t xml:space="preserve"> aim i</w:t>
      </w:r>
      <w:r w:rsidR="00E10B53" w:rsidRPr="00244B3F">
        <w:rPr>
          <w:rFonts w:ascii="Garamond" w:hAnsi="Garamond"/>
          <w:sz w:val="22"/>
          <w:szCs w:val="22"/>
        </w:rPr>
        <w:t xml:space="preserve">n applying the thought experiment of a bat is to demonstrate </w:t>
      </w:r>
      <w:r w:rsidR="003F7D59" w:rsidRPr="00244B3F">
        <w:rPr>
          <w:rFonts w:ascii="Garamond" w:hAnsi="Garamond"/>
          <w:sz w:val="22"/>
          <w:szCs w:val="22"/>
        </w:rPr>
        <w:t xml:space="preserve">that no </w:t>
      </w:r>
      <w:r w:rsidR="00840411" w:rsidRPr="00244B3F">
        <w:rPr>
          <w:rFonts w:ascii="Garamond" w:hAnsi="Garamond"/>
          <w:sz w:val="22"/>
          <w:szCs w:val="22"/>
        </w:rPr>
        <w:t>amount of</w:t>
      </w:r>
      <w:r w:rsidR="00290241" w:rsidRPr="00244B3F">
        <w:rPr>
          <w:rFonts w:ascii="Garamond" w:hAnsi="Garamond"/>
          <w:sz w:val="22"/>
          <w:szCs w:val="22"/>
        </w:rPr>
        <w:t xml:space="preserve"> </w:t>
      </w:r>
      <w:r w:rsidR="007033D7" w:rsidRPr="00244B3F">
        <w:rPr>
          <w:rFonts w:ascii="Garamond" w:hAnsi="Garamond"/>
          <w:sz w:val="22"/>
          <w:szCs w:val="22"/>
        </w:rPr>
        <w:t>scientific research</w:t>
      </w:r>
      <w:r w:rsidR="00840411" w:rsidRPr="00244B3F">
        <w:rPr>
          <w:rFonts w:ascii="Garamond" w:hAnsi="Garamond"/>
          <w:sz w:val="22"/>
          <w:szCs w:val="22"/>
        </w:rPr>
        <w:t xml:space="preserve"> into </w:t>
      </w:r>
      <w:r w:rsidR="003F7D59" w:rsidRPr="00244B3F">
        <w:rPr>
          <w:rFonts w:ascii="Garamond" w:hAnsi="Garamond"/>
          <w:sz w:val="22"/>
          <w:szCs w:val="22"/>
        </w:rPr>
        <w:t>the brain</w:t>
      </w:r>
      <w:r w:rsidR="00225B1D" w:rsidRPr="00244B3F">
        <w:rPr>
          <w:rFonts w:ascii="Garamond" w:hAnsi="Garamond"/>
          <w:sz w:val="22"/>
          <w:szCs w:val="22"/>
        </w:rPr>
        <w:t xml:space="preserve"> structure</w:t>
      </w:r>
      <w:r w:rsidR="003F7D59" w:rsidRPr="00244B3F">
        <w:rPr>
          <w:rFonts w:ascii="Garamond" w:hAnsi="Garamond"/>
          <w:sz w:val="22"/>
          <w:szCs w:val="22"/>
        </w:rPr>
        <w:t>,</w:t>
      </w:r>
      <w:r w:rsidR="00225B1D" w:rsidRPr="00244B3F">
        <w:rPr>
          <w:rFonts w:ascii="Garamond" w:hAnsi="Garamond"/>
          <w:sz w:val="22"/>
          <w:szCs w:val="22"/>
        </w:rPr>
        <w:t xml:space="preserve"> behaviour</w:t>
      </w:r>
      <w:r w:rsidR="003F7D59" w:rsidRPr="00244B3F">
        <w:rPr>
          <w:rFonts w:ascii="Garamond" w:hAnsi="Garamond"/>
          <w:sz w:val="22"/>
          <w:szCs w:val="22"/>
        </w:rPr>
        <w:t xml:space="preserve"> </w:t>
      </w:r>
      <w:r w:rsidR="00840411" w:rsidRPr="00244B3F">
        <w:rPr>
          <w:rFonts w:ascii="Garamond" w:hAnsi="Garamond"/>
          <w:sz w:val="22"/>
          <w:szCs w:val="22"/>
        </w:rPr>
        <w:t>or</w:t>
      </w:r>
      <w:r w:rsidR="003F7D59" w:rsidRPr="00244B3F">
        <w:rPr>
          <w:rFonts w:ascii="Garamond" w:hAnsi="Garamond"/>
          <w:sz w:val="22"/>
          <w:szCs w:val="22"/>
        </w:rPr>
        <w:t xml:space="preserve"> </w:t>
      </w:r>
      <w:r w:rsidR="005527D9" w:rsidRPr="00244B3F">
        <w:rPr>
          <w:rFonts w:ascii="Garamond" w:hAnsi="Garamond"/>
          <w:sz w:val="22"/>
          <w:szCs w:val="22"/>
        </w:rPr>
        <w:t>perception mechanisms of a bat,</w:t>
      </w:r>
      <w:r w:rsidR="003F7D59" w:rsidRPr="00244B3F">
        <w:rPr>
          <w:rFonts w:ascii="Garamond" w:hAnsi="Garamond"/>
          <w:sz w:val="22"/>
          <w:szCs w:val="22"/>
        </w:rPr>
        <w:t xml:space="preserve"> </w:t>
      </w:r>
      <w:r w:rsidR="00840411" w:rsidRPr="00244B3F">
        <w:rPr>
          <w:rFonts w:ascii="Garamond" w:hAnsi="Garamond"/>
          <w:sz w:val="22"/>
          <w:szCs w:val="22"/>
        </w:rPr>
        <w:t xml:space="preserve">will </w:t>
      </w:r>
      <w:r w:rsidR="00A878FE" w:rsidRPr="00244B3F">
        <w:rPr>
          <w:rFonts w:ascii="Garamond" w:hAnsi="Garamond"/>
          <w:sz w:val="22"/>
          <w:szCs w:val="22"/>
        </w:rPr>
        <w:t>provide</w:t>
      </w:r>
      <w:r w:rsidR="003F7D59" w:rsidRPr="00244B3F">
        <w:rPr>
          <w:rFonts w:ascii="Garamond" w:hAnsi="Garamond"/>
          <w:sz w:val="22"/>
          <w:szCs w:val="22"/>
        </w:rPr>
        <w:t xml:space="preserve"> access</w:t>
      </w:r>
      <w:r w:rsidR="00840411" w:rsidRPr="00244B3F">
        <w:rPr>
          <w:rFonts w:ascii="Garamond" w:hAnsi="Garamond"/>
          <w:sz w:val="22"/>
          <w:szCs w:val="22"/>
        </w:rPr>
        <w:t xml:space="preserve"> to</w:t>
      </w:r>
      <w:r w:rsidR="003F7D59" w:rsidRPr="00244B3F">
        <w:rPr>
          <w:rFonts w:ascii="Garamond" w:hAnsi="Garamond"/>
          <w:sz w:val="22"/>
          <w:szCs w:val="22"/>
        </w:rPr>
        <w:t xml:space="preserve"> the </w:t>
      </w:r>
      <w:r w:rsidR="003F7D59" w:rsidRPr="00244B3F">
        <w:rPr>
          <w:rStyle w:val="Emphasis"/>
          <w:rFonts w:ascii="Garamond" w:hAnsi="Garamond"/>
          <w:i w:val="0"/>
          <w:iCs w:val="0"/>
          <w:color w:val="auto"/>
          <w:sz w:val="22"/>
          <w:szCs w:val="22"/>
        </w:rPr>
        <w:t>internal, subjective experience</w:t>
      </w:r>
      <w:r w:rsidR="003F7D59" w:rsidRPr="00244B3F">
        <w:rPr>
          <w:rFonts w:ascii="Garamond" w:hAnsi="Garamond"/>
          <w:sz w:val="22"/>
          <w:szCs w:val="22"/>
        </w:rPr>
        <w:t xml:space="preserve"> of the bat itself. </w:t>
      </w:r>
      <w:r w:rsidR="00A878FE" w:rsidRPr="00244B3F">
        <w:rPr>
          <w:rFonts w:ascii="Garamond" w:hAnsi="Garamond"/>
          <w:sz w:val="22"/>
          <w:szCs w:val="22"/>
        </w:rPr>
        <w:t xml:space="preserve">For Nagel, </w:t>
      </w:r>
      <w:r w:rsidR="009D0ADB" w:rsidRPr="00244B3F">
        <w:rPr>
          <w:rFonts w:ascii="Garamond" w:hAnsi="Garamond"/>
          <w:sz w:val="22"/>
          <w:szCs w:val="22"/>
        </w:rPr>
        <w:t>human beings are “restricted to the resources of their mind, and those resources are inadequate for the task”</w:t>
      </w:r>
      <w:sdt>
        <w:sdtPr>
          <w:rPr>
            <w:rFonts w:ascii="Garamond" w:hAnsi="Garamond"/>
            <w:sz w:val="22"/>
            <w:szCs w:val="22"/>
          </w:rPr>
          <w:id w:val="-598015608"/>
          <w:citation/>
        </w:sdtPr>
        <w:sdtEndPr/>
        <w:sdtContent>
          <w:r w:rsidR="009D0ADB" w:rsidRPr="00244B3F">
            <w:rPr>
              <w:rFonts w:ascii="Garamond" w:hAnsi="Garamond"/>
              <w:sz w:val="22"/>
              <w:szCs w:val="22"/>
            </w:rPr>
            <w:fldChar w:fldCharType="begin"/>
          </w:r>
          <w:r w:rsidR="009D0ADB" w:rsidRPr="00244B3F">
            <w:rPr>
              <w:rFonts w:ascii="Garamond" w:hAnsi="Garamond"/>
              <w:sz w:val="22"/>
              <w:szCs w:val="22"/>
            </w:rPr>
            <w:instrText xml:space="preserve">CITATION Nag94 \p 439 \l 2057 </w:instrText>
          </w:r>
          <w:r w:rsidR="009D0ADB" w:rsidRPr="00244B3F">
            <w:rPr>
              <w:rFonts w:ascii="Garamond" w:hAnsi="Garamond"/>
              <w:sz w:val="22"/>
              <w:szCs w:val="22"/>
            </w:rPr>
            <w:fldChar w:fldCharType="separate"/>
          </w:r>
          <w:r w:rsidR="009D0ADB" w:rsidRPr="00244B3F">
            <w:rPr>
              <w:rFonts w:ascii="Garamond" w:hAnsi="Garamond"/>
              <w:noProof/>
              <w:sz w:val="22"/>
              <w:szCs w:val="22"/>
            </w:rPr>
            <w:t xml:space="preserve"> </w:t>
          </w:r>
          <w:r w:rsidR="009D0ADB" w:rsidRPr="00244B3F">
            <w:rPr>
              <w:rFonts w:ascii="Garamond" w:eastAsiaTheme="minorHAnsi" w:hAnsi="Garamond"/>
              <w:noProof/>
              <w:sz w:val="22"/>
              <w:szCs w:val="22"/>
            </w:rPr>
            <w:t>(Nagel, 1974, p. 439)</w:t>
          </w:r>
          <w:r w:rsidR="009D0ADB" w:rsidRPr="00244B3F">
            <w:rPr>
              <w:rFonts w:ascii="Garamond" w:hAnsi="Garamond"/>
              <w:sz w:val="22"/>
              <w:szCs w:val="22"/>
            </w:rPr>
            <w:fldChar w:fldCharType="end"/>
          </w:r>
        </w:sdtContent>
      </w:sdt>
      <w:r w:rsidR="009D0ADB" w:rsidRPr="00244B3F">
        <w:rPr>
          <w:rFonts w:ascii="Garamond" w:hAnsi="Garamond"/>
          <w:sz w:val="22"/>
          <w:szCs w:val="22"/>
        </w:rPr>
        <w:t xml:space="preserve">. </w:t>
      </w:r>
      <w:r w:rsidR="00F06F8D" w:rsidRPr="00244B3F">
        <w:rPr>
          <w:rFonts w:ascii="Garamond" w:hAnsi="Garamond"/>
          <w:sz w:val="22"/>
          <w:szCs w:val="22"/>
        </w:rPr>
        <w:t xml:space="preserve">Thus, </w:t>
      </w:r>
      <w:r w:rsidR="00990CA9" w:rsidRPr="00244B3F">
        <w:rPr>
          <w:rFonts w:ascii="Garamond" w:hAnsi="Garamond"/>
          <w:sz w:val="22"/>
          <w:szCs w:val="22"/>
        </w:rPr>
        <w:t>representing</w:t>
      </w:r>
      <w:r w:rsidR="00F06F8D" w:rsidRPr="00244B3F">
        <w:rPr>
          <w:rFonts w:ascii="Garamond" w:hAnsi="Garamond"/>
          <w:sz w:val="22"/>
          <w:szCs w:val="22"/>
        </w:rPr>
        <w:t xml:space="preserve"> the philosophical problem of ‘other minds’</w:t>
      </w:r>
      <w:r w:rsidR="001317BF" w:rsidRPr="00244B3F">
        <w:rPr>
          <w:rFonts w:ascii="Garamond" w:hAnsi="Garamond"/>
          <w:sz w:val="22"/>
          <w:szCs w:val="22"/>
        </w:rPr>
        <w:t>, that e</w:t>
      </w:r>
      <w:r w:rsidR="00C56395" w:rsidRPr="00244B3F">
        <w:rPr>
          <w:rFonts w:ascii="Garamond" w:hAnsi="Garamond"/>
          <w:sz w:val="22"/>
          <w:szCs w:val="22"/>
        </w:rPr>
        <w:t xml:space="preserve">ven with knowledge of a bat’s neural mechanisms, </w:t>
      </w:r>
      <w:r w:rsidR="001317BF" w:rsidRPr="00244B3F">
        <w:rPr>
          <w:rFonts w:ascii="Garamond" w:hAnsi="Garamond"/>
          <w:sz w:val="22"/>
          <w:szCs w:val="22"/>
        </w:rPr>
        <w:t>human beings</w:t>
      </w:r>
      <w:r w:rsidR="00C56395" w:rsidRPr="00244B3F">
        <w:rPr>
          <w:rFonts w:ascii="Garamond" w:hAnsi="Garamond"/>
          <w:sz w:val="22"/>
          <w:szCs w:val="22"/>
        </w:rPr>
        <w:t xml:space="preserve"> cannot fully </w:t>
      </w:r>
      <w:r w:rsidR="001317BF" w:rsidRPr="00244B3F">
        <w:rPr>
          <w:rFonts w:ascii="Garamond" w:hAnsi="Garamond"/>
          <w:sz w:val="22"/>
          <w:szCs w:val="22"/>
        </w:rPr>
        <w:t xml:space="preserve">comprehend </w:t>
      </w:r>
      <w:r w:rsidR="00C56395" w:rsidRPr="00244B3F">
        <w:rPr>
          <w:rFonts w:ascii="Garamond" w:hAnsi="Garamond"/>
          <w:sz w:val="22"/>
          <w:szCs w:val="22"/>
        </w:rPr>
        <w:t>what it</w:t>
      </w:r>
      <w:r w:rsidR="001317BF" w:rsidRPr="00244B3F">
        <w:rPr>
          <w:rFonts w:ascii="Garamond" w:hAnsi="Garamond"/>
          <w:sz w:val="22"/>
          <w:szCs w:val="22"/>
        </w:rPr>
        <w:t xml:space="preserve"> i</w:t>
      </w:r>
      <w:r w:rsidR="00C56395" w:rsidRPr="00244B3F">
        <w:rPr>
          <w:rFonts w:ascii="Garamond" w:hAnsi="Garamond"/>
          <w:sz w:val="22"/>
          <w:szCs w:val="22"/>
        </w:rPr>
        <w:t>s like to perceive the world as it does</w:t>
      </w:r>
      <w:sdt>
        <w:sdtPr>
          <w:rPr>
            <w:rFonts w:ascii="Garamond" w:hAnsi="Garamond"/>
            <w:sz w:val="22"/>
            <w:szCs w:val="22"/>
          </w:rPr>
          <w:id w:val="-1890334274"/>
          <w:citation/>
        </w:sdtPr>
        <w:sdtEndPr/>
        <w:sdtContent>
          <w:r w:rsidR="00A76866" w:rsidRPr="00244B3F">
            <w:rPr>
              <w:rFonts w:ascii="Garamond" w:hAnsi="Garamond"/>
              <w:sz w:val="22"/>
              <w:szCs w:val="22"/>
            </w:rPr>
            <w:fldChar w:fldCharType="begin"/>
          </w:r>
          <w:r w:rsidR="00A76866" w:rsidRPr="00244B3F">
            <w:rPr>
              <w:rFonts w:ascii="Garamond" w:hAnsi="Garamond"/>
              <w:sz w:val="22"/>
              <w:szCs w:val="22"/>
            </w:rPr>
            <w:instrText xml:space="preserve">CITATION Nag94 \p 439 \l 2057 </w:instrText>
          </w:r>
          <w:r w:rsidR="00A76866" w:rsidRPr="00244B3F">
            <w:rPr>
              <w:rFonts w:ascii="Garamond" w:hAnsi="Garamond"/>
              <w:sz w:val="22"/>
              <w:szCs w:val="22"/>
            </w:rPr>
            <w:fldChar w:fldCharType="separate"/>
          </w:r>
          <w:r w:rsidR="00A76866" w:rsidRPr="00244B3F">
            <w:rPr>
              <w:rFonts w:ascii="Garamond" w:hAnsi="Garamond"/>
              <w:noProof/>
              <w:sz w:val="22"/>
              <w:szCs w:val="22"/>
            </w:rPr>
            <w:t xml:space="preserve"> (Nagel, 1974, p. 439)</w:t>
          </w:r>
          <w:r w:rsidR="00A76866" w:rsidRPr="00244B3F">
            <w:rPr>
              <w:rFonts w:ascii="Garamond" w:hAnsi="Garamond"/>
              <w:sz w:val="22"/>
              <w:szCs w:val="22"/>
            </w:rPr>
            <w:fldChar w:fldCharType="end"/>
          </w:r>
        </w:sdtContent>
      </w:sdt>
      <w:r w:rsidR="00C56395" w:rsidRPr="00244B3F">
        <w:rPr>
          <w:rFonts w:ascii="Garamond" w:hAnsi="Garamond"/>
          <w:sz w:val="22"/>
          <w:szCs w:val="22"/>
        </w:rPr>
        <w:t>.</w:t>
      </w:r>
      <w:r w:rsidR="003716ED" w:rsidRPr="00244B3F">
        <w:rPr>
          <w:rFonts w:ascii="Garamond" w:hAnsi="Garamond"/>
          <w:sz w:val="22"/>
          <w:szCs w:val="22"/>
        </w:rPr>
        <w:t xml:space="preserve"> </w:t>
      </w:r>
    </w:p>
    <w:p w14:paraId="311C4FC5" w14:textId="460AD70F" w:rsidR="00856A84" w:rsidRPr="00244B3F" w:rsidRDefault="00A23562" w:rsidP="00123204">
      <w:pPr>
        <w:spacing w:line="480" w:lineRule="auto"/>
        <w:jc w:val="both"/>
        <w:rPr>
          <w:rFonts w:ascii="Garamond" w:hAnsi="Garamond"/>
          <w:sz w:val="22"/>
          <w:szCs w:val="22"/>
        </w:rPr>
      </w:pPr>
      <w:r w:rsidRPr="00244B3F">
        <w:rPr>
          <w:rFonts w:ascii="Garamond" w:hAnsi="Garamond"/>
          <w:sz w:val="22"/>
          <w:szCs w:val="22"/>
        </w:rPr>
        <w:t>Likewise,</w:t>
      </w:r>
      <w:r w:rsidR="00747406" w:rsidRPr="00244B3F">
        <w:rPr>
          <w:rFonts w:ascii="Garamond" w:hAnsi="Garamond"/>
          <w:sz w:val="22"/>
          <w:szCs w:val="22"/>
        </w:rPr>
        <w:t xml:space="preserve"> Nagel </w:t>
      </w:r>
      <w:r w:rsidR="003716ED" w:rsidRPr="00244B3F">
        <w:rPr>
          <w:rFonts w:ascii="Garamond" w:hAnsi="Garamond"/>
          <w:sz w:val="22"/>
          <w:szCs w:val="22"/>
        </w:rPr>
        <w:t>applies</w:t>
      </w:r>
      <w:r w:rsidR="00747406" w:rsidRPr="00244B3F">
        <w:rPr>
          <w:rFonts w:ascii="Garamond" w:hAnsi="Garamond"/>
          <w:sz w:val="22"/>
          <w:szCs w:val="22"/>
        </w:rPr>
        <w:t xml:space="preserve"> the thought experiment </w:t>
      </w:r>
      <w:r w:rsidR="003716ED" w:rsidRPr="00244B3F">
        <w:rPr>
          <w:rFonts w:ascii="Garamond" w:hAnsi="Garamond"/>
          <w:sz w:val="22"/>
          <w:szCs w:val="22"/>
        </w:rPr>
        <w:t xml:space="preserve">of </w:t>
      </w:r>
      <w:r w:rsidR="00747406" w:rsidRPr="00244B3F">
        <w:rPr>
          <w:rFonts w:ascii="Garamond" w:hAnsi="Garamond"/>
          <w:sz w:val="22"/>
          <w:szCs w:val="22"/>
        </w:rPr>
        <w:t xml:space="preserve">the bat to critique </w:t>
      </w:r>
      <w:r w:rsidR="003716ED" w:rsidRPr="00244B3F">
        <w:rPr>
          <w:rFonts w:ascii="Garamond" w:hAnsi="Garamond"/>
          <w:sz w:val="22"/>
          <w:szCs w:val="22"/>
        </w:rPr>
        <w:t xml:space="preserve">other </w:t>
      </w:r>
      <w:r w:rsidR="00747406" w:rsidRPr="00244B3F">
        <w:rPr>
          <w:rFonts w:ascii="Garamond" w:hAnsi="Garamond"/>
          <w:sz w:val="22"/>
          <w:szCs w:val="22"/>
        </w:rPr>
        <w:t>philosophical positions</w:t>
      </w:r>
      <w:r w:rsidR="003716ED" w:rsidRPr="00244B3F">
        <w:rPr>
          <w:rFonts w:ascii="Garamond" w:hAnsi="Garamond"/>
          <w:sz w:val="22"/>
          <w:szCs w:val="22"/>
        </w:rPr>
        <w:t xml:space="preserve">, </w:t>
      </w:r>
      <w:r w:rsidR="0002645D" w:rsidRPr="00244B3F">
        <w:rPr>
          <w:rFonts w:ascii="Garamond" w:hAnsi="Garamond"/>
          <w:sz w:val="22"/>
          <w:szCs w:val="22"/>
        </w:rPr>
        <w:t>like Reductionism.</w:t>
      </w:r>
      <w:r w:rsidR="003441EC" w:rsidRPr="00244B3F">
        <w:rPr>
          <w:rFonts w:ascii="Garamond" w:hAnsi="Garamond"/>
          <w:sz w:val="22"/>
          <w:szCs w:val="22"/>
        </w:rPr>
        <w:t xml:space="preserve"> In the philosophy of mind, reductionism holds that mental phenomena, including consciousness, can be explained entirely by reducing them to simpler physical or biological processes, such as brain activity or neural events</w:t>
      </w:r>
      <w:r w:rsidR="00DE46C2" w:rsidRPr="00244B3F">
        <w:rPr>
          <w:rFonts w:ascii="Garamond" w:hAnsi="Garamond"/>
          <w:sz w:val="22"/>
          <w:szCs w:val="22"/>
        </w:rPr>
        <w:t xml:space="preserve"> </w:t>
      </w:r>
      <w:sdt>
        <w:sdtPr>
          <w:rPr>
            <w:rFonts w:ascii="Garamond" w:hAnsi="Garamond"/>
            <w:sz w:val="22"/>
            <w:szCs w:val="22"/>
          </w:rPr>
          <w:id w:val="-1132314824"/>
          <w:citation/>
        </w:sdtPr>
        <w:sdtEndPr/>
        <w:sdtContent>
          <w:r w:rsidR="00F31DDA" w:rsidRPr="00244B3F">
            <w:rPr>
              <w:rFonts w:ascii="Garamond" w:hAnsi="Garamond"/>
              <w:sz w:val="22"/>
              <w:szCs w:val="22"/>
            </w:rPr>
            <w:fldChar w:fldCharType="begin"/>
          </w:r>
          <w:r w:rsidR="00F31DDA" w:rsidRPr="00244B3F">
            <w:rPr>
              <w:rFonts w:ascii="Garamond" w:hAnsi="Garamond"/>
              <w:sz w:val="22"/>
              <w:szCs w:val="22"/>
            </w:rPr>
            <w:instrText xml:space="preserve"> CITATION Rie24 \l 2057 </w:instrText>
          </w:r>
          <w:r w:rsidR="00F31DDA" w:rsidRPr="00244B3F">
            <w:rPr>
              <w:rFonts w:ascii="Garamond" w:hAnsi="Garamond"/>
              <w:sz w:val="22"/>
              <w:szCs w:val="22"/>
            </w:rPr>
            <w:fldChar w:fldCharType="separate"/>
          </w:r>
          <w:r w:rsidR="00F31DDA" w:rsidRPr="00244B3F">
            <w:rPr>
              <w:rFonts w:ascii="Garamond" w:hAnsi="Garamond"/>
              <w:noProof/>
              <w:sz w:val="22"/>
              <w:szCs w:val="22"/>
            </w:rPr>
            <w:t>(Riel &amp; Gulick, 2024)</w:t>
          </w:r>
          <w:r w:rsidR="00F31DDA" w:rsidRPr="00244B3F">
            <w:rPr>
              <w:rFonts w:ascii="Garamond" w:hAnsi="Garamond"/>
              <w:sz w:val="22"/>
              <w:szCs w:val="22"/>
            </w:rPr>
            <w:fldChar w:fldCharType="end"/>
          </w:r>
        </w:sdtContent>
      </w:sdt>
      <w:r w:rsidR="00F31DDA" w:rsidRPr="00244B3F">
        <w:rPr>
          <w:rFonts w:ascii="Garamond" w:hAnsi="Garamond"/>
          <w:sz w:val="22"/>
          <w:szCs w:val="22"/>
        </w:rPr>
        <w:t>.</w:t>
      </w:r>
      <w:r w:rsidR="007B2F5B" w:rsidRPr="00244B3F">
        <w:rPr>
          <w:rFonts w:ascii="Garamond" w:hAnsi="Garamond"/>
          <w:sz w:val="22"/>
          <w:szCs w:val="22"/>
        </w:rPr>
        <w:t xml:space="preserve"> </w:t>
      </w:r>
      <w:r w:rsidR="001F1F9E" w:rsidRPr="00244B3F">
        <w:rPr>
          <w:rFonts w:ascii="Garamond" w:hAnsi="Garamond"/>
          <w:sz w:val="22"/>
          <w:szCs w:val="22"/>
        </w:rPr>
        <w:t xml:space="preserve">While this approach is effective in explaining cognitive functions and behaviours, it fails to capture the first-person perspective—the </w:t>
      </w:r>
      <w:r w:rsidR="006F2F7D" w:rsidRPr="00244B3F">
        <w:rPr>
          <w:rFonts w:ascii="Garamond" w:hAnsi="Garamond"/>
          <w:sz w:val="22"/>
          <w:szCs w:val="22"/>
        </w:rPr>
        <w:t>‘</w:t>
      </w:r>
      <w:r w:rsidR="001F1F9E" w:rsidRPr="00244B3F">
        <w:rPr>
          <w:rFonts w:ascii="Garamond" w:hAnsi="Garamond"/>
          <w:sz w:val="22"/>
          <w:szCs w:val="22"/>
        </w:rPr>
        <w:t>what it is like</w:t>
      </w:r>
      <w:r w:rsidR="006F2F7D" w:rsidRPr="00244B3F">
        <w:rPr>
          <w:rFonts w:ascii="Garamond" w:hAnsi="Garamond"/>
          <w:sz w:val="22"/>
          <w:szCs w:val="22"/>
        </w:rPr>
        <w:t>’</w:t>
      </w:r>
      <w:r w:rsidR="001F1F9E" w:rsidRPr="00244B3F">
        <w:rPr>
          <w:rFonts w:ascii="Garamond" w:hAnsi="Garamond"/>
          <w:sz w:val="22"/>
          <w:szCs w:val="22"/>
        </w:rPr>
        <w:t xml:space="preserve"> </w:t>
      </w:r>
      <w:r w:rsidR="006F2F7D" w:rsidRPr="00244B3F">
        <w:rPr>
          <w:rFonts w:ascii="Garamond" w:hAnsi="Garamond"/>
          <w:sz w:val="22"/>
          <w:szCs w:val="22"/>
        </w:rPr>
        <w:t xml:space="preserve">to be </w:t>
      </w:r>
      <w:r w:rsidR="001F1F9E" w:rsidRPr="00244B3F">
        <w:rPr>
          <w:rFonts w:ascii="Garamond" w:hAnsi="Garamond"/>
          <w:sz w:val="22"/>
          <w:szCs w:val="22"/>
        </w:rPr>
        <w:t>a conscious being</w:t>
      </w:r>
      <w:sdt>
        <w:sdtPr>
          <w:rPr>
            <w:rFonts w:ascii="Garamond" w:hAnsi="Garamond"/>
            <w:sz w:val="22"/>
            <w:szCs w:val="22"/>
          </w:rPr>
          <w:id w:val="524907114"/>
          <w:citation/>
        </w:sdtPr>
        <w:sdtEndPr/>
        <w:sdtContent>
          <w:r w:rsidR="00036881" w:rsidRPr="00244B3F">
            <w:rPr>
              <w:rFonts w:ascii="Garamond" w:hAnsi="Garamond"/>
              <w:sz w:val="22"/>
              <w:szCs w:val="22"/>
            </w:rPr>
            <w:fldChar w:fldCharType="begin"/>
          </w:r>
          <w:r w:rsidR="00E27F41" w:rsidRPr="00244B3F">
            <w:rPr>
              <w:rFonts w:ascii="Garamond" w:hAnsi="Garamond"/>
              <w:sz w:val="22"/>
              <w:szCs w:val="22"/>
            </w:rPr>
            <w:instrText xml:space="preserve">CITATION Met95 \p 5 \l 2057 </w:instrText>
          </w:r>
          <w:r w:rsidR="00036881" w:rsidRPr="00244B3F">
            <w:rPr>
              <w:rFonts w:ascii="Garamond" w:hAnsi="Garamond"/>
              <w:sz w:val="22"/>
              <w:szCs w:val="22"/>
            </w:rPr>
            <w:fldChar w:fldCharType="separate"/>
          </w:r>
          <w:r w:rsidR="00E27F41" w:rsidRPr="00244B3F">
            <w:rPr>
              <w:rFonts w:ascii="Garamond" w:hAnsi="Garamond"/>
              <w:noProof/>
              <w:sz w:val="22"/>
              <w:szCs w:val="22"/>
            </w:rPr>
            <w:t xml:space="preserve"> (Metzinger, 1995, p. 5)</w:t>
          </w:r>
          <w:r w:rsidR="00036881" w:rsidRPr="00244B3F">
            <w:rPr>
              <w:rFonts w:ascii="Garamond" w:hAnsi="Garamond"/>
              <w:sz w:val="22"/>
              <w:szCs w:val="22"/>
            </w:rPr>
            <w:fldChar w:fldCharType="end"/>
          </w:r>
        </w:sdtContent>
      </w:sdt>
      <w:r w:rsidR="00E27F41" w:rsidRPr="00244B3F">
        <w:rPr>
          <w:rFonts w:ascii="Garamond" w:hAnsi="Garamond"/>
          <w:sz w:val="22"/>
          <w:szCs w:val="22"/>
        </w:rPr>
        <w:t xml:space="preserve">. </w:t>
      </w:r>
      <w:r w:rsidR="00E76F9D" w:rsidRPr="00244B3F">
        <w:rPr>
          <w:rFonts w:ascii="Garamond" w:hAnsi="Garamond"/>
          <w:sz w:val="22"/>
          <w:szCs w:val="22"/>
        </w:rPr>
        <w:t xml:space="preserve">Nagel </w:t>
      </w:r>
      <w:r w:rsidR="003428B7" w:rsidRPr="00244B3F">
        <w:rPr>
          <w:rFonts w:ascii="Garamond" w:hAnsi="Garamond"/>
          <w:sz w:val="22"/>
          <w:szCs w:val="22"/>
        </w:rPr>
        <w:t>opposes th</w:t>
      </w:r>
      <w:r w:rsidR="006F2F7D" w:rsidRPr="00244B3F">
        <w:rPr>
          <w:rFonts w:ascii="Garamond" w:hAnsi="Garamond"/>
          <w:sz w:val="22"/>
          <w:szCs w:val="22"/>
        </w:rPr>
        <w:t>e</w:t>
      </w:r>
      <w:r w:rsidR="003428B7" w:rsidRPr="00244B3F">
        <w:rPr>
          <w:rFonts w:ascii="Garamond" w:hAnsi="Garamond"/>
          <w:sz w:val="22"/>
          <w:szCs w:val="22"/>
        </w:rPr>
        <w:t xml:space="preserve"> idea that </w:t>
      </w:r>
      <w:r w:rsidR="0069595D" w:rsidRPr="00244B3F">
        <w:rPr>
          <w:rFonts w:ascii="Garamond" w:hAnsi="Garamond"/>
          <w:sz w:val="22"/>
          <w:szCs w:val="22"/>
        </w:rPr>
        <w:t xml:space="preserve">the subjective nature of consciousness is inherently irreducible to the objective facts of biology or </w:t>
      </w:r>
      <w:r w:rsidR="00E76F9D" w:rsidRPr="00244B3F">
        <w:rPr>
          <w:rFonts w:ascii="Garamond" w:hAnsi="Garamond"/>
          <w:sz w:val="22"/>
          <w:szCs w:val="22"/>
        </w:rPr>
        <w:t>behaviour</w:t>
      </w:r>
      <w:r w:rsidR="0069595D" w:rsidRPr="00244B3F">
        <w:rPr>
          <w:rFonts w:ascii="Garamond" w:hAnsi="Garamond"/>
          <w:sz w:val="22"/>
          <w:szCs w:val="22"/>
        </w:rPr>
        <w:t xml:space="preserve">. </w:t>
      </w:r>
      <w:r w:rsidR="008A4A0E" w:rsidRPr="00244B3F">
        <w:rPr>
          <w:rFonts w:ascii="Garamond" w:hAnsi="Garamond"/>
          <w:sz w:val="22"/>
          <w:szCs w:val="22"/>
        </w:rPr>
        <w:t xml:space="preserve">Instead, </w:t>
      </w:r>
      <w:r w:rsidR="006F2F7D" w:rsidRPr="00244B3F">
        <w:rPr>
          <w:rFonts w:ascii="Garamond" w:hAnsi="Garamond"/>
          <w:sz w:val="22"/>
          <w:szCs w:val="22"/>
        </w:rPr>
        <w:t xml:space="preserve">he </w:t>
      </w:r>
      <w:r w:rsidR="008A4A0E" w:rsidRPr="00244B3F">
        <w:rPr>
          <w:rFonts w:ascii="Garamond" w:hAnsi="Garamond"/>
          <w:sz w:val="22"/>
          <w:szCs w:val="22"/>
        </w:rPr>
        <w:t>would argue that this view of consciousness</w:t>
      </w:r>
      <w:r w:rsidR="003428B7" w:rsidRPr="00244B3F">
        <w:rPr>
          <w:rFonts w:ascii="Garamond" w:hAnsi="Garamond"/>
          <w:sz w:val="22"/>
          <w:szCs w:val="22"/>
        </w:rPr>
        <w:t xml:space="preserve"> </w:t>
      </w:r>
      <w:r w:rsidR="00E05907" w:rsidRPr="00244B3F">
        <w:rPr>
          <w:rFonts w:ascii="Garamond" w:hAnsi="Garamond"/>
          <w:sz w:val="22"/>
          <w:szCs w:val="22"/>
        </w:rPr>
        <w:t>presents a</w:t>
      </w:r>
      <w:r w:rsidR="0069595D" w:rsidRPr="00244B3F">
        <w:rPr>
          <w:rFonts w:ascii="Garamond" w:hAnsi="Garamond"/>
          <w:sz w:val="22"/>
          <w:szCs w:val="22"/>
        </w:rPr>
        <w:t xml:space="preserve"> critical </w:t>
      </w:r>
      <w:r w:rsidR="00E05907" w:rsidRPr="00244B3F">
        <w:rPr>
          <w:rFonts w:ascii="Garamond" w:hAnsi="Garamond"/>
          <w:sz w:val="22"/>
          <w:szCs w:val="22"/>
        </w:rPr>
        <w:t>error</w:t>
      </w:r>
      <w:r w:rsidR="0069595D" w:rsidRPr="00244B3F">
        <w:rPr>
          <w:rFonts w:ascii="Garamond" w:hAnsi="Garamond"/>
          <w:sz w:val="22"/>
          <w:szCs w:val="22"/>
        </w:rPr>
        <w:t xml:space="preserve"> in reductionist approaches to the mind</w:t>
      </w:r>
      <w:sdt>
        <w:sdtPr>
          <w:rPr>
            <w:rFonts w:ascii="Garamond" w:hAnsi="Garamond"/>
            <w:sz w:val="22"/>
            <w:szCs w:val="22"/>
          </w:rPr>
          <w:id w:val="859251851"/>
          <w:citation/>
        </w:sdtPr>
        <w:sdtEndPr/>
        <w:sdtContent>
          <w:r w:rsidR="0081781C" w:rsidRPr="00244B3F">
            <w:rPr>
              <w:rFonts w:ascii="Garamond" w:hAnsi="Garamond"/>
              <w:sz w:val="22"/>
              <w:szCs w:val="22"/>
            </w:rPr>
            <w:fldChar w:fldCharType="begin"/>
          </w:r>
          <w:r w:rsidR="0081781C" w:rsidRPr="00244B3F">
            <w:rPr>
              <w:rFonts w:ascii="Garamond" w:hAnsi="Garamond"/>
              <w:sz w:val="22"/>
              <w:szCs w:val="22"/>
            </w:rPr>
            <w:instrText xml:space="preserve">CITATION Nag94 \p 437 \l 2057 </w:instrText>
          </w:r>
          <w:r w:rsidR="0081781C" w:rsidRPr="00244B3F">
            <w:rPr>
              <w:rFonts w:ascii="Garamond" w:hAnsi="Garamond"/>
              <w:sz w:val="22"/>
              <w:szCs w:val="22"/>
            </w:rPr>
            <w:fldChar w:fldCharType="separate"/>
          </w:r>
          <w:r w:rsidR="0081781C" w:rsidRPr="00244B3F">
            <w:rPr>
              <w:rFonts w:ascii="Garamond" w:hAnsi="Garamond"/>
              <w:noProof/>
              <w:sz w:val="22"/>
              <w:szCs w:val="22"/>
            </w:rPr>
            <w:t xml:space="preserve"> (Nagel, 1974, p. 437)</w:t>
          </w:r>
          <w:r w:rsidR="0081781C" w:rsidRPr="00244B3F">
            <w:rPr>
              <w:rFonts w:ascii="Garamond" w:hAnsi="Garamond"/>
              <w:sz w:val="22"/>
              <w:szCs w:val="22"/>
            </w:rPr>
            <w:fldChar w:fldCharType="end"/>
          </w:r>
        </w:sdtContent>
      </w:sdt>
      <w:r w:rsidR="00627E7F" w:rsidRPr="00244B3F">
        <w:rPr>
          <w:rFonts w:ascii="Garamond" w:hAnsi="Garamond"/>
          <w:sz w:val="22"/>
          <w:szCs w:val="22"/>
        </w:rPr>
        <w:t>. This is because reductionism fails to account for the subjective aspect of consciousness and overlooks conscious experience as being inherently personal and subjectiv</w:t>
      </w:r>
      <w:r w:rsidR="00175FA0" w:rsidRPr="00244B3F">
        <w:rPr>
          <w:rFonts w:ascii="Garamond" w:hAnsi="Garamond"/>
          <w:sz w:val="22"/>
          <w:szCs w:val="22"/>
        </w:rPr>
        <w:t xml:space="preserve">e </w:t>
      </w:r>
      <w:sdt>
        <w:sdtPr>
          <w:rPr>
            <w:rFonts w:ascii="Garamond" w:hAnsi="Garamond"/>
            <w:sz w:val="22"/>
            <w:szCs w:val="22"/>
          </w:rPr>
          <w:id w:val="-1979437991"/>
          <w:citation/>
        </w:sdtPr>
        <w:sdtEndPr/>
        <w:sdtContent>
          <w:r w:rsidR="00175FA0" w:rsidRPr="00244B3F">
            <w:rPr>
              <w:rFonts w:ascii="Garamond" w:hAnsi="Garamond"/>
              <w:sz w:val="22"/>
              <w:szCs w:val="22"/>
            </w:rPr>
            <w:fldChar w:fldCharType="begin"/>
          </w:r>
          <w:r w:rsidR="00175FA0" w:rsidRPr="00244B3F">
            <w:rPr>
              <w:rFonts w:ascii="Garamond" w:hAnsi="Garamond"/>
              <w:sz w:val="22"/>
              <w:szCs w:val="22"/>
            </w:rPr>
            <w:instrText xml:space="preserve">CITATION Nag94 \p 437 \l 2057 </w:instrText>
          </w:r>
          <w:r w:rsidR="00175FA0" w:rsidRPr="00244B3F">
            <w:rPr>
              <w:rFonts w:ascii="Garamond" w:hAnsi="Garamond"/>
              <w:sz w:val="22"/>
              <w:szCs w:val="22"/>
            </w:rPr>
            <w:fldChar w:fldCharType="separate"/>
          </w:r>
          <w:r w:rsidR="00175FA0" w:rsidRPr="00244B3F">
            <w:rPr>
              <w:rFonts w:ascii="Garamond" w:hAnsi="Garamond"/>
              <w:noProof/>
              <w:sz w:val="22"/>
              <w:szCs w:val="22"/>
            </w:rPr>
            <w:t>(Nagel, 1974, p. 437)</w:t>
          </w:r>
          <w:r w:rsidR="00175FA0" w:rsidRPr="00244B3F">
            <w:rPr>
              <w:rFonts w:ascii="Garamond" w:hAnsi="Garamond"/>
              <w:sz w:val="22"/>
              <w:szCs w:val="22"/>
            </w:rPr>
            <w:fldChar w:fldCharType="end"/>
          </w:r>
        </w:sdtContent>
      </w:sdt>
      <w:r w:rsidR="00175FA0" w:rsidRPr="00244B3F">
        <w:rPr>
          <w:rFonts w:ascii="Garamond" w:hAnsi="Garamond"/>
          <w:sz w:val="22"/>
          <w:szCs w:val="22"/>
        </w:rPr>
        <w:t xml:space="preserve">. </w:t>
      </w:r>
      <w:r w:rsidR="00036C3F" w:rsidRPr="00244B3F">
        <w:rPr>
          <w:rFonts w:ascii="Garamond" w:hAnsi="Garamond"/>
          <w:sz w:val="22"/>
          <w:szCs w:val="22"/>
        </w:rPr>
        <w:t>In other words, w</w:t>
      </w:r>
      <w:r w:rsidR="0051791A" w:rsidRPr="00244B3F">
        <w:rPr>
          <w:rFonts w:ascii="Garamond" w:hAnsi="Garamond"/>
          <w:sz w:val="22"/>
          <w:szCs w:val="22"/>
        </w:rPr>
        <w:t xml:space="preserve">hile it may be possible to </w:t>
      </w:r>
      <w:r w:rsidR="00B60601" w:rsidRPr="00244B3F">
        <w:rPr>
          <w:rFonts w:ascii="Garamond" w:hAnsi="Garamond"/>
          <w:sz w:val="22"/>
          <w:szCs w:val="22"/>
        </w:rPr>
        <w:t>explain</w:t>
      </w:r>
      <w:r w:rsidR="0051791A" w:rsidRPr="00244B3F">
        <w:rPr>
          <w:rFonts w:ascii="Garamond" w:hAnsi="Garamond"/>
          <w:sz w:val="22"/>
          <w:szCs w:val="22"/>
        </w:rPr>
        <w:t xml:space="preserve"> all physical processes involved in sensation and perception, </w:t>
      </w:r>
      <w:r w:rsidR="001660E8" w:rsidRPr="00244B3F">
        <w:rPr>
          <w:rFonts w:ascii="Garamond" w:hAnsi="Garamond"/>
          <w:sz w:val="22"/>
          <w:szCs w:val="22"/>
        </w:rPr>
        <w:t>capturing the phenomenal experience</w:t>
      </w:r>
      <w:r w:rsidR="00B60601" w:rsidRPr="00244B3F">
        <w:rPr>
          <w:rFonts w:ascii="Garamond" w:hAnsi="Garamond"/>
          <w:sz w:val="22"/>
          <w:szCs w:val="22"/>
        </w:rPr>
        <w:t xml:space="preserve"> and unique qualitative aspects of an organism’s conscious life </w:t>
      </w:r>
      <w:r w:rsidR="006F2F7D" w:rsidRPr="00244B3F">
        <w:rPr>
          <w:rFonts w:ascii="Garamond" w:hAnsi="Garamond"/>
          <w:sz w:val="22"/>
          <w:szCs w:val="22"/>
        </w:rPr>
        <w:t>appears</w:t>
      </w:r>
      <w:r w:rsidR="00B60601" w:rsidRPr="00244B3F">
        <w:rPr>
          <w:rFonts w:ascii="Garamond" w:hAnsi="Garamond"/>
          <w:sz w:val="22"/>
          <w:szCs w:val="22"/>
        </w:rPr>
        <w:t xml:space="preserve"> impossible</w:t>
      </w:r>
      <w:r w:rsidR="00175FA0" w:rsidRPr="00244B3F">
        <w:rPr>
          <w:rFonts w:ascii="Garamond" w:hAnsi="Garamond"/>
          <w:sz w:val="22"/>
          <w:szCs w:val="22"/>
        </w:rPr>
        <w:t xml:space="preserve">. </w:t>
      </w:r>
      <w:r w:rsidR="00B60601" w:rsidRPr="00244B3F">
        <w:rPr>
          <w:rFonts w:ascii="Garamond" w:hAnsi="Garamond"/>
          <w:sz w:val="22"/>
          <w:szCs w:val="22"/>
        </w:rPr>
        <w:t>Therefore,</w:t>
      </w:r>
      <w:r w:rsidR="0022037F" w:rsidRPr="00244B3F">
        <w:rPr>
          <w:rFonts w:ascii="Garamond" w:hAnsi="Garamond"/>
          <w:sz w:val="22"/>
          <w:szCs w:val="22"/>
        </w:rPr>
        <w:t xml:space="preserve"> to summarise, </w:t>
      </w:r>
      <w:r w:rsidR="00EA1FD3" w:rsidRPr="00244B3F">
        <w:rPr>
          <w:rFonts w:ascii="Garamond" w:hAnsi="Garamond"/>
          <w:sz w:val="22"/>
          <w:szCs w:val="22"/>
        </w:rPr>
        <w:t xml:space="preserve">Nagel’s critique of </w:t>
      </w:r>
      <w:r w:rsidR="00B60601" w:rsidRPr="00244B3F">
        <w:rPr>
          <w:rFonts w:ascii="Garamond" w:hAnsi="Garamond"/>
          <w:sz w:val="22"/>
          <w:szCs w:val="22"/>
        </w:rPr>
        <w:t>reductionism</w:t>
      </w:r>
      <w:r w:rsidR="00EA1FD3" w:rsidRPr="00244B3F">
        <w:rPr>
          <w:rFonts w:ascii="Garamond" w:hAnsi="Garamond"/>
          <w:sz w:val="22"/>
          <w:szCs w:val="22"/>
        </w:rPr>
        <w:t xml:space="preserve"> centres on its inability to explain </w:t>
      </w:r>
      <w:r w:rsidR="00EF34AE" w:rsidRPr="00244B3F">
        <w:rPr>
          <w:rFonts w:ascii="Garamond" w:hAnsi="Garamond"/>
          <w:sz w:val="22"/>
          <w:szCs w:val="22"/>
        </w:rPr>
        <w:t>‘</w:t>
      </w:r>
      <w:r w:rsidR="00EA1FD3" w:rsidRPr="00244B3F">
        <w:rPr>
          <w:rFonts w:ascii="Garamond" w:hAnsi="Garamond"/>
          <w:sz w:val="22"/>
          <w:szCs w:val="22"/>
        </w:rPr>
        <w:t>what it is like</w:t>
      </w:r>
      <w:r w:rsidR="00EF34AE" w:rsidRPr="00244B3F">
        <w:rPr>
          <w:rFonts w:ascii="Garamond" w:hAnsi="Garamond"/>
          <w:sz w:val="22"/>
          <w:szCs w:val="22"/>
        </w:rPr>
        <w:t>’</w:t>
      </w:r>
      <w:r w:rsidR="00EA1FD3" w:rsidRPr="00244B3F">
        <w:rPr>
          <w:rFonts w:ascii="Garamond" w:hAnsi="Garamond"/>
          <w:sz w:val="22"/>
          <w:szCs w:val="22"/>
        </w:rPr>
        <w:t xml:space="preserve"> for a conscious being to have experience</w:t>
      </w:r>
      <w:r w:rsidR="00EF34AE" w:rsidRPr="00244B3F">
        <w:rPr>
          <w:rFonts w:ascii="Garamond" w:hAnsi="Garamond"/>
          <w:sz w:val="22"/>
          <w:szCs w:val="22"/>
        </w:rPr>
        <w:t>.</w:t>
      </w:r>
      <w:r w:rsidR="00D71BFF" w:rsidRPr="00244B3F">
        <w:rPr>
          <w:rFonts w:ascii="Garamond" w:hAnsi="Garamond"/>
          <w:sz w:val="22"/>
          <w:szCs w:val="22"/>
        </w:rPr>
        <w:t xml:space="preserve"> </w:t>
      </w:r>
      <w:r w:rsidR="00653018" w:rsidRPr="00244B3F">
        <w:rPr>
          <w:rFonts w:ascii="Garamond" w:hAnsi="Garamond"/>
          <w:sz w:val="22"/>
          <w:szCs w:val="22"/>
        </w:rPr>
        <w:t xml:space="preserve">Nagel’s argument touches on the ‘explanatory gap’ – the notion that there is a fundamental difficulty in explaining how physical processes give rise to subjective experience. </w:t>
      </w:r>
      <w:r w:rsidR="00302CB3" w:rsidRPr="00244B3F">
        <w:rPr>
          <w:rFonts w:ascii="Garamond" w:hAnsi="Garamond"/>
          <w:sz w:val="22"/>
          <w:szCs w:val="22"/>
        </w:rPr>
        <w:t>This gap</w:t>
      </w:r>
      <w:r w:rsidR="00EF34AE" w:rsidRPr="00244B3F">
        <w:rPr>
          <w:rFonts w:ascii="Garamond" w:hAnsi="Garamond"/>
          <w:sz w:val="22"/>
          <w:szCs w:val="22"/>
        </w:rPr>
        <w:t xml:space="preserve"> </w:t>
      </w:r>
      <w:r w:rsidR="00653018" w:rsidRPr="00244B3F">
        <w:rPr>
          <w:rFonts w:ascii="Garamond" w:hAnsi="Garamond"/>
          <w:sz w:val="22"/>
          <w:szCs w:val="22"/>
        </w:rPr>
        <w:t>reveals</w:t>
      </w:r>
      <w:r w:rsidR="0097173D" w:rsidRPr="00244B3F">
        <w:rPr>
          <w:rFonts w:ascii="Garamond" w:hAnsi="Garamond"/>
          <w:sz w:val="22"/>
          <w:szCs w:val="22"/>
        </w:rPr>
        <w:t xml:space="preserve"> a</w:t>
      </w:r>
      <w:r w:rsidR="00EA1FD3" w:rsidRPr="00244B3F">
        <w:rPr>
          <w:rFonts w:ascii="Garamond" w:hAnsi="Garamond"/>
          <w:sz w:val="22"/>
          <w:szCs w:val="22"/>
        </w:rPr>
        <w:t xml:space="preserve"> limit</w:t>
      </w:r>
      <w:r w:rsidR="00EF34AE" w:rsidRPr="00244B3F">
        <w:rPr>
          <w:rFonts w:ascii="Garamond" w:hAnsi="Garamond"/>
          <w:sz w:val="22"/>
          <w:szCs w:val="22"/>
        </w:rPr>
        <w:t>ation</w:t>
      </w:r>
      <w:r w:rsidR="00EA1FD3" w:rsidRPr="00244B3F">
        <w:rPr>
          <w:rFonts w:ascii="Garamond" w:hAnsi="Garamond"/>
          <w:sz w:val="22"/>
          <w:szCs w:val="22"/>
        </w:rPr>
        <w:t xml:space="preserve"> </w:t>
      </w:r>
      <w:r w:rsidR="00653018" w:rsidRPr="00244B3F">
        <w:rPr>
          <w:rFonts w:ascii="Garamond" w:hAnsi="Garamond"/>
          <w:sz w:val="22"/>
          <w:szCs w:val="22"/>
        </w:rPr>
        <w:t>in reductionist approaches</w:t>
      </w:r>
      <w:r w:rsidR="00EA1FD3" w:rsidRPr="00244B3F">
        <w:rPr>
          <w:rFonts w:ascii="Garamond" w:hAnsi="Garamond"/>
          <w:sz w:val="22"/>
          <w:szCs w:val="22"/>
        </w:rPr>
        <w:t xml:space="preserve"> </w:t>
      </w:r>
      <w:r w:rsidR="00C547E0" w:rsidRPr="00244B3F">
        <w:rPr>
          <w:rFonts w:ascii="Garamond" w:hAnsi="Garamond"/>
          <w:sz w:val="22"/>
          <w:szCs w:val="22"/>
        </w:rPr>
        <w:t xml:space="preserve">to </w:t>
      </w:r>
      <w:r w:rsidR="00B65622" w:rsidRPr="00244B3F">
        <w:rPr>
          <w:rFonts w:ascii="Garamond" w:hAnsi="Garamond"/>
          <w:sz w:val="22"/>
          <w:szCs w:val="22"/>
        </w:rPr>
        <w:t xml:space="preserve">capture the essence of </w:t>
      </w:r>
      <w:r w:rsidR="00C13FD6" w:rsidRPr="00244B3F">
        <w:rPr>
          <w:rFonts w:ascii="Garamond" w:hAnsi="Garamond"/>
          <w:sz w:val="22"/>
          <w:szCs w:val="22"/>
        </w:rPr>
        <w:t>conscious</w:t>
      </w:r>
      <w:r w:rsidR="00B65622" w:rsidRPr="00244B3F">
        <w:rPr>
          <w:rFonts w:ascii="Garamond" w:hAnsi="Garamond"/>
          <w:sz w:val="22"/>
          <w:szCs w:val="22"/>
        </w:rPr>
        <w:t xml:space="preserve"> experience</w:t>
      </w:r>
      <w:r w:rsidR="00B60601" w:rsidRPr="00244B3F">
        <w:rPr>
          <w:rFonts w:ascii="Garamond" w:hAnsi="Garamond"/>
          <w:sz w:val="22"/>
          <w:szCs w:val="22"/>
        </w:rPr>
        <w:t xml:space="preserve"> </w:t>
      </w:r>
      <w:sdt>
        <w:sdtPr>
          <w:rPr>
            <w:rFonts w:ascii="Garamond" w:hAnsi="Garamond"/>
            <w:sz w:val="22"/>
            <w:szCs w:val="22"/>
          </w:rPr>
          <w:id w:val="1432322164"/>
          <w:citation/>
        </w:sdtPr>
        <w:sdtEndPr/>
        <w:sdtContent>
          <w:r w:rsidR="009F462C" w:rsidRPr="00244B3F">
            <w:rPr>
              <w:rFonts w:ascii="Garamond" w:hAnsi="Garamond"/>
              <w:sz w:val="22"/>
              <w:szCs w:val="22"/>
            </w:rPr>
            <w:fldChar w:fldCharType="begin"/>
          </w:r>
          <w:r w:rsidR="009F462C" w:rsidRPr="00244B3F">
            <w:rPr>
              <w:rFonts w:ascii="Garamond" w:hAnsi="Garamond"/>
              <w:sz w:val="22"/>
              <w:szCs w:val="22"/>
            </w:rPr>
            <w:instrText xml:space="preserve">CITATION Nag94 \p 441 \l 2057 </w:instrText>
          </w:r>
          <w:r w:rsidR="009F462C" w:rsidRPr="00244B3F">
            <w:rPr>
              <w:rFonts w:ascii="Garamond" w:hAnsi="Garamond"/>
              <w:sz w:val="22"/>
              <w:szCs w:val="22"/>
            </w:rPr>
            <w:fldChar w:fldCharType="separate"/>
          </w:r>
          <w:r w:rsidR="009F462C" w:rsidRPr="00244B3F">
            <w:rPr>
              <w:rFonts w:ascii="Garamond" w:hAnsi="Garamond"/>
              <w:noProof/>
              <w:sz w:val="22"/>
              <w:szCs w:val="22"/>
            </w:rPr>
            <w:t>(Nagel, 1974, p. 441)</w:t>
          </w:r>
          <w:r w:rsidR="009F462C" w:rsidRPr="00244B3F">
            <w:rPr>
              <w:rFonts w:ascii="Garamond" w:hAnsi="Garamond"/>
              <w:sz w:val="22"/>
              <w:szCs w:val="22"/>
            </w:rPr>
            <w:fldChar w:fldCharType="end"/>
          </w:r>
        </w:sdtContent>
      </w:sdt>
      <w:r w:rsidR="00C13FD6" w:rsidRPr="00244B3F">
        <w:rPr>
          <w:rFonts w:ascii="Garamond" w:hAnsi="Garamond"/>
          <w:sz w:val="22"/>
          <w:szCs w:val="22"/>
        </w:rPr>
        <w:t xml:space="preserve">, whereby </w:t>
      </w:r>
      <w:r w:rsidR="00856A84" w:rsidRPr="00244B3F">
        <w:rPr>
          <w:rFonts w:ascii="Garamond" w:eastAsia="Times New Roman" w:hAnsi="Garamond" w:cs="Times New Roman"/>
          <w:sz w:val="22"/>
          <w:szCs w:val="22"/>
          <w:lang w:eastAsia="cy-GB"/>
        </w:rPr>
        <w:t>a more nuanced philosophical account</w:t>
      </w:r>
      <w:r w:rsidR="00746E1F" w:rsidRPr="00244B3F">
        <w:rPr>
          <w:rFonts w:ascii="Garamond" w:eastAsia="Times New Roman" w:hAnsi="Garamond" w:cs="Times New Roman"/>
          <w:sz w:val="22"/>
          <w:szCs w:val="22"/>
          <w:lang w:eastAsia="cy-GB"/>
        </w:rPr>
        <w:t>,</w:t>
      </w:r>
      <w:r w:rsidR="00856A84" w:rsidRPr="00244B3F">
        <w:rPr>
          <w:rFonts w:ascii="Garamond" w:eastAsia="Times New Roman" w:hAnsi="Garamond" w:cs="Times New Roman"/>
          <w:sz w:val="22"/>
          <w:szCs w:val="22"/>
          <w:lang w:eastAsia="cy-GB"/>
        </w:rPr>
        <w:t xml:space="preserve"> embrac</w:t>
      </w:r>
      <w:r w:rsidR="00123204" w:rsidRPr="00244B3F">
        <w:rPr>
          <w:rFonts w:ascii="Garamond" w:eastAsia="Times New Roman" w:hAnsi="Garamond" w:cs="Times New Roman"/>
          <w:sz w:val="22"/>
          <w:szCs w:val="22"/>
          <w:lang w:eastAsia="cy-GB"/>
        </w:rPr>
        <w:t>ing</w:t>
      </w:r>
      <w:r w:rsidR="00856A84" w:rsidRPr="00244B3F">
        <w:rPr>
          <w:rFonts w:ascii="Garamond" w:eastAsia="Times New Roman" w:hAnsi="Garamond" w:cs="Times New Roman"/>
          <w:sz w:val="22"/>
          <w:szCs w:val="22"/>
          <w:lang w:eastAsia="cy-GB"/>
        </w:rPr>
        <w:t xml:space="preserve"> both subjective and objective dimensions</w:t>
      </w:r>
      <w:r w:rsidR="00746E1F" w:rsidRPr="00244B3F">
        <w:rPr>
          <w:rFonts w:ascii="Garamond" w:eastAsia="Times New Roman" w:hAnsi="Garamond" w:cs="Times New Roman"/>
          <w:sz w:val="22"/>
          <w:szCs w:val="22"/>
          <w:lang w:eastAsia="cy-GB"/>
        </w:rPr>
        <w:t>,</w:t>
      </w:r>
      <w:r w:rsidR="00123204" w:rsidRPr="00244B3F">
        <w:rPr>
          <w:rFonts w:ascii="Garamond" w:eastAsia="Times New Roman" w:hAnsi="Garamond" w:cs="Times New Roman"/>
          <w:sz w:val="22"/>
          <w:szCs w:val="22"/>
          <w:lang w:eastAsia="cy-GB"/>
        </w:rPr>
        <w:t xml:space="preserve"> </w:t>
      </w:r>
      <w:r w:rsidR="002B6613" w:rsidRPr="00244B3F">
        <w:rPr>
          <w:rFonts w:ascii="Garamond" w:eastAsia="Times New Roman" w:hAnsi="Garamond" w:cs="Times New Roman"/>
          <w:sz w:val="22"/>
          <w:szCs w:val="22"/>
          <w:lang w:eastAsia="cy-GB"/>
        </w:rPr>
        <w:t>may be required</w:t>
      </w:r>
      <w:r w:rsidR="00124927" w:rsidRPr="00244B3F">
        <w:rPr>
          <w:rFonts w:ascii="Garamond" w:eastAsia="Times New Roman" w:hAnsi="Garamond" w:cs="Times New Roman"/>
          <w:sz w:val="22"/>
          <w:szCs w:val="22"/>
          <w:lang w:eastAsia="cy-GB"/>
        </w:rPr>
        <w:t xml:space="preserve">. </w:t>
      </w:r>
    </w:p>
    <w:p w14:paraId="1A6541BC" w14:textId="0BFA5F8E" w:rsidR="006526E5" w:rsidRPr="00244B3F" w:rsidRDefault="006526E5" w:rsidP="006526E5">
      <w:pPr>
        <w:spacing w:line="480" w:lineRule="auto"/>
        <w:jc w:val="both"/>
        <w:rPr>
          <w:rFonts w:ascii="Garamond" w:hAnsi="Garamond"/>
          <w:sz w:val="22"/>
          <w:szCs w:val="22"/>
        </w:rPr>
      </w:pPr>
      <w:r w:rsidRPr="00244B3F">
        <w:rPr>
          <w:rFonts w:ascii="Garamond" w:hAnsi="Garamond"/>
          <w:sz w:val="22"/>
          <w:szCs w:val="22"/>
        </w:rPr>
        <w:t xml:space="preserve">Similarly, </w:t>
      </w:r>
      <w:r w:rsidR="00904BFD" w:rsidRPr="00244B3F">
        <w:rPr>
          <w:rFonts w:ascii="Garamond" w:eastAsia="Times New Roman" w:hAnsi="Garamond" w:cs="Times New Roman"/>
          <w:sz w:val="22"/>
          <w:szCs w:val="22"/>
          <w:lang w:eastAsia="cy-GB"/>
        </w:rPr>
        <w:t>Chalmers’ formulation of the hard problem</w:t>
      </w:r>
      <w:r w:rsidR="00FD0361" w:rsidRPr="00244B3F">
        <w:rPr>
          <w:rFonts w:ascii="Garamond" w:eastAsia="Times New Roman" w:hAnsi="Garamond" w:cs="Times New Roman"/>
          <w:sz w:val="22"/>
          <w:szCs w:val="22"/>
          <w:lang w:eastAsia="cy-GB"/>
        </w:rPr>
        <w:t xml:space="preserve"> </w:t>
      </w:r>
      <w:r w:rsidR="00904BFD" w:rsidRPr="00244B3F">
        <w:rPr>
          <w:rFonts w:ascii="Garamond" w:eastAsia="Times New Roman" w:hAnsi="Garamond" w:cs="Times New Roman"/>
          <w:sz w:val="22"/>
          <w:szCs w:val="22"/>
          <w:lang w:eastAsia="cy-GB"/>
        </w:rPr>
        <w:t xml:space="preserve">of consciousness </w:t>
      </w:r>
      <w:r w:rsidR="007A5E04" w:rsidRPr="00244B3F">
        <w:rPr>
          <w:rFonts w:ascii="Garamond" w:eastAsia="Times New Roman" w:hAnsi="Garamond" w:cs="Times New Roman"/>
          <w:sz w:val="22"/>
          <w:szCs w:val="22"/>
          <w:lang w:eastAsia="cy-GB"/>
        </w:rPr>
        <w:t xml:space="preserve">complements and strengthens Nagel’s </w:t>
      </w:r>
      <w:r w:rsidR="006267EB" w:rsidRPr="00244B3F">
        <w:rPr>
          <w:rFonts w:ascii="Garamond" w:eastAsia="Times New Roman" w:hAnsi="Garamond" w:cs="Times New Roman"/>
          <w:sz w:val="22"/>
          <w:szCs w:val="22"/>
          <w:lang w:eastAsia="cy-GB"/>
        </w:rPr>
        <w:t xml:space="preserve">critique. </w:t>
      </w:r>
      <w:r w:rsidR="0041202F" w:rsidRPr="00244B3F">
        <w:rPr>
          <w:rFonts w:ascii="Garamond" w:hAnsi="Garamond"/>
          <w:sz w:val="22"/>
          <w:szCs w:val="22"/>
        </w:rPr>
        <w:t>While reductionism m</w:t>
      </w:r>
      <w:r w:rsidR="006267EB" w:rsidRPr="00244B3F">
        <w:rPr>
          <w:rFonts w:ascii="Garamond" w:hAnsi="Garamond"/>
          <w:sz w:val="22"/>
          <w:szCs w:val="22"/>
        </w:rPr>
        <w:t>ay effectively tackle</w:t>
      </w:r>
      <w:r w:rsidR="0041202F" w:rsidRPr="00244B3F">
        <w:rPr>
          <w:rFonts w:ascii="Garamond" w:hAnsi="Garamond"/>
          <w:sz w:val="22"/>
          <w:szCs w:val="22"/>
        </w:rPr>
        <w:t xml:space="preserve"> the </w:t>
      </w:r>
      <w:r w:rsidR="009B337B" w:rsidRPr="00244B3F">
        <w:rPr>
          <w:rFonts w:ascii="Garamond" w:hAnsi="Garamond"/>
          <w:sz w:val="22"/>
          <w:szCs w:val="22"/>
        </w:rPr>
        <w:t>‘</w:t>
      </w:r>
      <w:r w:rsidR="0041202F" w:rsidRPr="00244B3F">
        <w:rPr>
          <w:rFonts w:ascii="Garamond" w:hAnsi="Garamond"/>
          <w:sz w:val="22"/>
          <w:szCs w:val="22"/>
        </w:rPr>
        <w:t>easy</w:t>
      </w:r>
      <w:r w:rsidR="009B337B" w:rsidRPr="00244B3F">
        <w:rPr>
          <w:rFonts w:ascii="Garamond" w:hAnsi="Garamond"/>
          <w:sz w:val="22"/>
          <w:szCs w:val="22"/>
        </w:rPr>
        <w:t>’</w:t>
      </w:r>
      <w:r w:rsidR="0041202F" w:rsidRPr="00244B3F">
        <w:rPr>
          <w:rFonts w:ascii="Garamond" w:hAnsi="Garamond"/>
          <w:sz w:val="22"/>
          <w:szCs w:val="22"/>
        </w:rPr>
        <w:t xml:space="preserve"> problems</w:t>
      </w:r>
      <w:r w:rsidR="00F83750" w:rsidRPr="00244B3F">
        <w:rPr>
          <w:rFonts w:ascii="Garamond" w:hAnsi="Garamond"/>
          <w:sz w:val="22"/>
          <w:szCs w:val="22"/>
        </w:rPr>
        <w:t xml:space="preserve"> of consciousness</w:t>
      </w:r>
      <w:r w:rsidR="009B337B" w:rsidRPr="00244B3F">
        <w:rPr>
          <w:rFonts w:ascii="Garamond" w:hAnsi="Garamond"/>
          <w:sz w:val="22"/>
          <w:szCs w:val="22"/>
        </w:rPr>
        <w:t xml:space="preserve">, </w:t>
      </w:r>
      <w:r w:rsidR="0041202F" w:rsidRPr="00244B3F">
        <w:rPr>
          <w:rFonts w:ascii="Garamond" w:hAnsi="Garamond"/>
          <w:sz w:val="22"/>
          <w:szCs w:val="22"/>
        </w:rPr>
        <w:t xml:space="preserve">such as how the brain processes </w:t>
      </w:r>
      <w:r w:rsidR="00F83750" w:rsidRPr="00244B3F">
        <w:rPr>
          <w:rFonts w:ascii="Garamond" w:hAnsi="Garamond"/>
          <w:sz w:val="22"/>
          <w:szCs w:val="22"/>
        </w:rPr>
        <w:t>sensory input or</w:t>
      </w:r>
      <w:r w:rsidR="0041202F" w:rsidRPr="00244B3F">
        <w:rPr>
          <w:rFonts w:ascii="Garamond" w:hAnsi="Garamond"/>
          <w:sz w:val="22"/>
          <w:szCs w:val="22"/>
        </w:rPr>
        <w:t xml:space="preserve"> control </w:t>
      </w:r>
      <w:r w:rsidR="00314630" w:rsidRPr="00244B3F">
        <w:rPr>
          <w:rFonts w:ascii="Garamond" w:hAnsi="Garamond"/>
          <w:sz w:val="22"/>
          <w:szCs w:val="22"/>
        </w:rPr>
        <w:t>behaviour</w:t>
      </w:r>
      <w:r w:rsidR="009B337B" w:rsidRPr="00244B3F">
        <w:rPr>
          <w:rFonts w:ascii="Garamond" w:hAnsi="Garamond"/>
          <w:sz w:val="22"/>
          <w:szCs w:val="22"/>
        </w:rPr>
        <w:t xml:space="preserve">, </w:t>
      </w:r>
      <w:r w:rsidR="0041202F" w:rsidRPr="00244B3F">
        <w:rPr>
          <w:rFonts w:ascii="Garamond" w:hAnsi="Garamond"/>
          <w:sz w:val="22"/>
          <w:szCs w:val="22"/>
        </w:rPr>
        <w:t xml:space="preserve">it </w:t>
      </w:r>
      <w:r w:rsidR="00F83750" w:rsidRPr="00244B3F">
        <w:rPr>
          <w:rFonts w:ascii="Garamond" w:hAnsi="Garamond"/>
          <w:sz w:val="22"/>
          <w:szCs w:val="22"/>
        </w:rPr>
        <w:t>fails to</w:t>
      </w:r>
      <w:r w:rsidR="0041202F" w:rsidRPr="00244B3F">
        <w:rPr>
          <w:rFonts w:ascii="Garamond" w:hAnsi="Garamond"/>
          <w:sz w:val="22"/>
          <w:szCs w:val="22"/>
        </w:rPr>
        <w:t xml:space="preserve"> address why these processes are </w:t>
      </w:r>
      <w:r w:rsidR="009D2BDE" w:rsidRPr="00244B3F">
        <w:rPr>
          <w:rFonts w:ascii="Garamond" w:hAnsi="Garamond"/>
          <w:sz w:val="22"/>
          <w:szCs w:val="22"/>
        </w:rPr>
        <w:t>accompanied by</w:t>
      </w:r>
      <w:r w:rsidR="0041202F" w:rsidRPr="00244B3F">
        <w:rPr>
          <w:rFonts w:ascii="Garamond" w:hAnsi="Garamond"/>
          <w:sz w:val="22"/>
          <w:szCs w:val="22"/>
        </w:rPr>
        <w:t xml:space="preserve"> subjective </w:t>
      </w:r>
      <w:r w:rsidR="00564082" w:rsidRPr="00244B3F">
        <w:rPr>
          <w:rFonts w:ascii="Garamond" w:hAnsi="Garamond"/>
          <w:sz w:val="22"/>
          <w:szCs w:val="22"/>
        </w:rPr>
        <w:t xml:space="preserve">experiences, such as </w:t>
      </w:r>
      <w:r w:rsidR="0041202F" w:rsidRPr="00244B3F">
        <w:rPr>
          <w:rFonts w:ascii="Garamond" w:hAnsi="Garamond"/>
          <w:sz w:val="22"/>
          <w:szCs w:val="22"/>
        </w:rPr>
        <w:t>sight, sound, or emotion</w:t>
      </w:r>
      <w:r w:rsidR="00C95AA2" w:rsidRPr="00244B3F">
        <w:rPr>
          <w:rFonts w:ascii="Garamond" w:hAnsi="Garamond"/>
          <w:sz w:val="22"/>
          <w:szCs w:val="22"/>
        </w:rPr>
        <w:t xml:space="preserve"> </w:t>
      </w:r>
      <w:sdt>
        <w:sdtPr>
          <w:rPr>
            <w:rFonts w:ascii="Garamond" w:hAnsi="Garamond"/>
            <w:sz w:val="22"/>
            <w:szCs w:val="22"/>
          </w:rPr>
          <w:id w:val="-2079742910"/>
          <w:citation/>
        </w:sdtPr>
        <w:sdtEndPr/>
        <w:sdtContent>
          <w:r w:rsidR="00860C2B" w:rsidRPr="00244B3F">
            <w:rPr>
              <w:rFonts w:ascii="Garamond" w:hAnsi="Garamond"/>
              <w:sz w:val="22"/>
              <w:szCs w:val="22"/>
            </w:rPr>
            <w:fldChar w:fldCharType="begin"/>
          </w:r>
          <w:r w:rsidR="00860C2B" w:rsidRPr="00244B3F">
            <w:rPr>
              <w:rFonts w:ascii="Garamond" w:hAnsi="Garamond"/>
              <w:sz w:val="22"/>
              <w:szCs w:val="22"/>
            </w:rPr>
            <w:instrText xml:space="preserve">CITATION Dav95 \p 12 \l 2057 </w:instrText>
          </w:r>
          <w:r w:rsidR="00860C2B" w:rsidRPr="00244B3F">
            <w:rPr>
              <w:rFonts w:ascii="Garamond" w:hAnsi="Garamond"/>
              <w:sz w:val="22"/>
              <w:szCs w:val="22"/>
            </w:rPr>
            <w:fldChar w:fldCharType="separate"/>
          </w:r>
          <w:r w:rsidR="00860C2B" w:rsidRPr="00244B3F">
            <w:rPr>
              <w:rFonts w:ascii="Garamond" w:hAnsi="Garamond"/>
              <w:noProof/>
              <w:sz w:val="22"/>
              <w:szCs w:val="22"/>
            </w:rPr>
            <w:t>(Chalmers, 1995, p. 12)</w:t>
          </w:r>
          <w:r w:rsidR="00860C2B" w:rsidRPr="00244B3F">
            <w:rPr>
              <w:rFonts w:ascii="Garamond" w:hAnsi="Garamond"/>
              <w:sz w:val="22"/>
              <w:szCs w:val="22"/>
            </w:rPr>
            <w:fldChar w:fldCharType="end"/>
          </w:r>
        </w:sdtContent>
      </w:sdt>
      <w:r w:rsidR="00860C2B" w:rsidRPr="00244B3F">
        <w:rPr>
          <w:rFonts w:ascii="Garamond" w:hAnsi="Garamond"/>
          <w:sz w:val="22"/>
          <w:szCs w:val="22"/>
        </w:rPr>
        <w:t xml:space="preserve">. </w:t>
      </w:r>
      <w:r w:rsidR="00AC36E2" w:rsidRPr="00244B3F">
        <w:rPr>
          <w:rFonts w:ascii="Garamond" w:hAnsi="Garamond"/>
          <w:sz w:val="22"/>
          <w:szCs w:val="22"/>
        </w:rPr>
        <w:t xml:space="preserve">Chalmers’ distinction between the </w:t>
      </w:r>
      <w:r w:rsidR="00434B14" w:rsidRPr="00244B3F">
        <w:rPr>
          <w:rFonts w:ascii="Garamond" w:hAnsi="Garamond"/>
          <w:sz w:val="22"/>
          <w:szCs w:val="22"/>
        </w:rPr>
        <w:t>‘</w:t>
      </w:r>
      <w:r w:rsidR="00AC36E2" w:rsidRPr="00244B3F">
        <w:rPr>
          <w:rFonts w:ascii="Garamond" w:hAnsi="Garamond"/>
          <w:sz w:val="22"/>
          <w:szCs w:val="22"/>
        </w:rPr>
        <w:t>easy</w:t>
      </w:r>
      <w:r w:rsidR="00434B14" w:rsidRPr="00244B3F">
        <w:rPr>
          <w:rFonts w:ascii="Garamond" w:hAnsi="Garamond"/>
          <w:sz w:val="22"/>
          <w:szCs w:val="22"/>
        </w:rPr>
        <w:t>’</w:t>
      </w:r>
      <w:r w:rsidR="00AC36E2" w:rsidRPr="00244B3F">
        <w:rPr>
          <w:rFonts w:ascii="Garamond" w:hAnsi="Garamond"/>
          <w:sz w:val="22"/>
          <w:szCs w:val="22"/>
        </w:rPr>
        <w:t xml:space="preserve"> and </w:t>
      </w:r>
      <w:r w:rsidR="00434B14" w:rsidRPr="00244B3F">
        <w:rPr>
          <w:rFonts w:ascii="Garamond" w:hAnsi="Garamond"/>
          <w:sz w:val="22"/>
          <w:szCs w:val="22"/>
        </w:rPr>
        <w:t>‘</w:t>
      </w:r>
      <w:r w:rsidR="00AC36E2" w:rsidRPr="00244B3F">
        <w:rPr>
          <w:rFonts w:ascii="Garamond" w:hAnsi="Garamond"/>
          <w:sz w:val="22"/>
          <w:szCs w:val="22"/>
        </w:rPr>
        <w:t>hard</w:t>
      </w:r>
      <w:r w:rsidR="00434B14" w:rsidRPr="00244B3F">
        <w:rPr>
          <w:rFonts w:ascii="Garamond" w:hAnsi="Garamond"/>
          <w:sz w:val="22"/>
          <w:szCs w:val="22"/>
        </w:rPr>
        <w:t>’</w:t>
      </w:r>
      <w:r w:rsidR="00AC36E2" w:rsidRPr="00244B3F">
        <w:rPr>
          <w:rFonts w:ascii="Garamond" w:hAnsi="Garamond"/>
          <w:sz w:val="22"/>
          <w:szCs w:val="22"/>
        </w:rPr>
        <w:t xml:space="preserve"> problems </w:t>
      </w:r>
      <w:r w:rsidR="00434B14" w:rsidRPr="00244B3F">
        <w:rPr>
          <w:rFonts w:ascii="Garamond" w:hAnsi="Garamond"/>
          <w:sz w:val="22"/>
          <w:szCs w:val="22"/>
        </w:rPr>
        <w:t>highlights</w:t>
      </w:r>
      <w:r w:rsidR="00AC36E2" w:rsidRPr="00244B3F">
        <w:rPr>
          <w:rFonts w:ascii="Garamond" w:hAnsi="Garamond"/>
          <w:sz w:val="22"/>
          <w:szCs w:val="22"/>
        </w:rPr>
        <w:t xml:space="preserve"> the difficulty of bridging the gap between neural mechanisms and the qualitative aspects of consciousness</w:t>
      </w:r>
      <w:r w:rsidR="00C95AA2" w:rsidRPr="00244B3F">
        <w:rPr>
          <w:rFonts w:ascii="Garamond" w:hAnsi="Garamond"/>
          <w:sz w:val="22"/>
          <w:szCs w:val="22"/>
        </w:rPr>
        <w:t xml:space="preserve"> </w:t>
      </w:r>
      <w:sdt>
        <w:sdtPr>
          <w:rPr>
            <w:rFonts w:ascii="Garamond" w:hAnsi="Garamond"/>
            <w:sz w:val="22"/>
            <w:szCs w:val="22"/>
          </w:rPr>
          <w:id w:val="-966886648"/>
          <w:citation/>
        </w:sdtPr>
        <w:sdtEndPr/>
        <w:sdtContent>
          <w:r w:rsidR="00CE32E6" w:rsidRPr="00244B3F">
            <w:rPr>
              <w:rFonts w:ascii="Garamond" w:hAnsi="Garamond"/>
              <w:sz w:val="22"/>
              <w:szCs w:val="22"/>
            </w:rPr>
            <w:fldChar w:fldCharType="begin"/>
          </w:r>
          <w:r w:rsidR="00CE32E6" w:rsidRPr="00244B3F">
            <w:rPr>
              <w:rFonts w:ascii="Garamond" w:hAnsi="Garamond"/>
              <w:sz w:val="22"/>
              <w:szCs w:val="22"/>
            </w:rPr>
            <w:instrText xml:space="preserve">CITATION Dav95 \p 5 \l 2057 </w:instrText>
          </w:r>
          <w:r w:rsidR="00CE32E6" w:rsidRPr="00244B3F">
            <w:rPr>
              <w:rFonts w:ascii="Garamond" w:hAnsi="Garamond"/>
              <w:sz w:val="22"/>
              <w:szCs w:val="22"/>
            </w:rPr>
            <w:fldChar w:fldCharType="separate"/>
          </w:r>
          <w:r w:rsidR="00CE32E6" w:rsidRPr="00244B3F">
            <w:rPr>
              <w:rFonts w:ascii="Garamond" w:hAnsi="Garamond"/>
              <w:noProof/>
              <w:sz w:val="22"/>
              <w:szCs w:val="22"/>
            </w:rPr>
            <w:t>(Chalmers, 1995, p. 5)</w:t>
          </w:r>
          <w:r w:rsidR="00CE32E6" w:rsidRPr="00244B3F">
            <w:rPr>
              <w:rFonts w:ascii="Garamond" w:hAnsi="Garamond"/>
              <w:sz w:val="22"/>
              <w:szCs w:val="22"/>
            </w:rPr>
            <w:fldChar w:fldCharType="end"/>
          </w:r>
        </w:sdtContent>
      </w:sdt>
      <w:r w:rsidR="00CE32E6" w:rsidRPr="00244B3F">
        <w:rPr>
          <w:rFonts w:ascii="Garamond" w:hAnsi="Garamond"/>
          <w:sz w:val="22"/>
          <w:szCs w:val="22"/>
        </w:rPr>
        <w:t xml:space="preserve">. </w:t>
      </w:r>
      <w:r w:rsidR="00AB510C" w:rsidRPr="00244B3F">
        <w:rPr>
          <w:rFonts w:ascii="Garamond" w:hAnsi="Garamond"/>
          <w:sz w:val="22"/>
          <w:szCs w:val="22"/>
        </w:rPr>
        <w:t>Consequently, while neuroscience and psychology may eventually explain how behaviours emerge from brain states, the subjective nature of what it is like to be conscious remains a profound mystery under current reductionist frameworks</w:t>
      </w:r>
      <w:sdt>
        <w:sdtPr>
          <w:rPr>
            <w:rFonts w:ascii="Garamond" w:hAnsi="Garamond"/>
            <w:sz w:val="22"/>
            <w:szCs w:val="22"/>
          </w:rPr>
          <w:id w:val="1197968351"/>
          <w:citation/>
        </w:sdtPr>
        <w:sdtEndPr/>
        <w:sdtContent>
          <w:r w:rsidR="003F3FEF" w:rsidRPr="00244B3F">
            <w:rPr>
              <w:rFonts w:ascii="Garamond" w:hAnsi="Garamond"/>
              <w:sz w:val="22"/>
              <w:szCs w:val="22"/>
            </w:rPr>
            <w:fldChar w:fldCharType="begin"/>
          </w:r>
          <w:r w:rsidR="003F3FEF" w:rsidRPr="00244B3F">
            <w:rPr>
              <w:rFonts w:ascii="Garamond" w:hAnsi="Garamond"/>
              <w:sz w:val="22"/>
              <w:szCs w:val="22"/>
            </w:rPr>
            <w:instrText xml:space="preserve">CITATION Dav95 \p 12 \l 2057 </w:instrText>
          </w:r>
          <w:r w:rsidR="003F3FEF" w:rsidRPr="00244B3F">
            <w:rPr>
              <w:rFonts w:ascii="Garamond" w:hAnsi="Garamond"/>
              <w:sz w:val="22"/>
              <w:szCs w:val="22"/>
            </w:rPr>
            <w:fldChar w:fldCharType="separate"/>
          </w:r>
          <w:r w:rsidR="003F3FEF" w:rsidRPr="00244B3F">
            <w:rPr>
              <w:rFonts w:ascii="Garamond" w:hAnsi="Garamond"/>
              <w:noProof/>
              <w:sz w:val="22"/>
              <w:szCs w:val="22"/>
            </w:rPr>
            <w:t xml:space="preserve"> (Chalmers, 1995, p. 12)</w:t>
          </w:r>
          <w:r w:rsidR="003F3FEF" w:rsidRPr="00244B3F">
            <w:rPr>
              <w:rFonts w:ascii="Garamond" w:hAnsi="Garamond"/>
              <w:sz w:val="22"/>
              <w:szCs w:val="22"/>
            </w:rPr>
            <w:fldChar w:fldCharType="end"/>
          </w:r>
        </w:sdtContent>
      </w:sdt>
      <w:r w:rsidR="003F3FEF" w:rsidRPr="00244B3F">
        <w:rPr>
          <w:rFonts w:ascii="Garamond" w:hAnsi="Garamond"/>
          <w:sz w:val="22"/>
          <w:szCs w:val="22"/>
        </w:rPr>
        <w:t xml:space="preserve">. </w:t>
      </w:r>
      <w:r w:rsidR="00934C3A" w:rsidRPr="00244B3F">
        <w:rPr>
          <w:rFonts w:ascii="Garamond" w:hAnsi="Garamond"/>
          <w:sz w:val="22"/>
          <w:szCs w:val="22"/>
        </w:rPr>
        <w:t>As a result, Chalmers would argue that</w:t>
      </w:r>
      <w:r w:rsidR="009B7D86" w:rsidRPr="00244B3F">
        <w:rPr>
          <w:rFonts w:ascii="Garamond" w:hAnsi="Garamond"/>
          <w:sz w:val="22"/>
          <w:szCs w:val="22"/>
        </w:rPr>
        <w:t xml:space="preserve"> </w:t>
      </w:r>
      <w:r w:rsidR="00934C3A" w:rsidRPr="00244B3F">
        <w:rPr>
          <w:rFonts w:ascii="Garamond" w:hAnsi="Garamond"/>
          <w:sz w:val="22"/>
          <w:szCs w:val="22"/>
        </w:rPr>
        <w:t>“the emergence of experience goes beyond what can be derived from physical theory”</w:t>
      </w:r>
      <w:sdt>
        <w:sdtPr>
          <w:rPr>
            <w:rFonts w:ascii="Garamond" w:hAnsi="Garamond"/>
            <w:sz w:val="22"/>
            <w:szCs w:val="22"/>
          </w:rPr>
          <w:id w:val="-486478178"/>
          <w:citation/>
        </w:sdtPr>
        <w:sdtEndPr/>
        <w:sdtContent>
          <w:r w:rsidR="00934C3A" w:rsidRPr="00244B3F">
            <w:rPr>
              <w:rFonts w:ascii="Garamond" w:hAnsi="Garamond"/>
              <w:sz w:val="22"/>
              <w:szCs w:val="22"/>
            </w:rPr>
            <w:fldChar w:fldCharType="begin"/>
          </w:r>
          <w:r w:rsidR="003F3FEF" w:rsidRPr="00244B3F">
            <w:rPr>
              <w:rFonts w:ascii="Garamond" w:hAnsi="Garamond"/>
              <w:sz w:val="22"/>
              <w:szCs w:val="22"/>
            </w:rPr>
            <w:instrText xml:space="preserve">CITATION Dav95 \p 12 \l 2057 </w:instrText>
          </w:r>
          <w:r w:rsidR="00934C3A" w:rsidRPr="00244B3F">
            <w:rPr>
              <w:rFonts w:ascii="Garamond" w:hAnsi="Garamond"/>
              <w:sz w:val="22"/>
              <w:szCs w:val="22"/>
            </w:rPr>
            <w:fldChar w:fldCharType="separate"/>
          </w:r>
          <w:r w:rsidR="003F3FEF" w:rsidRPr="00244B3F">
            <w:rPr>
              <w:rFonts w:ascii="Garamond" w:hAnsi="Garamond"/>
              <w:noProof/>
              <w:sz w:val="22"/>
              <w:szCs w:val="22"/>
            </w:rPr>
            <w:t xml:space="preserve"> (Chalmers, 1995, p. 12)</w:t>
          </w:r>
          <w:r w:rsidR="00934C3A" w:rsidRPr="00244B3F">
            <w:rPr>
              <w:rFonts w:ascii="Garamond" w:hAnsi="Garamond"/>
              <w:sz w:val="22"/>
              <w:szCs w:val="22"/>
            </w:rPr>
            <w:fldChar w:fldCharType="end"/>
          </w:r>
        </w:sdtContent>
      </w:sdt>
      <w:r w:rsidR="00934C3A" w:rsidRPr="00244B3F">
        <w:rPr>
          <w:rFonts w:ascii="Garamond" w:hAnsi="Garamond"/>
          <w:sz w:val="22"/>
          <w:szCs w:val="22"/>
        </w:rPr>
        <w:t xml:space="preserve">. </w:t>
      </w:r>
      <w:r w:rsidR="00F168BF" w:rsidRPr="00244B3F">
        <w:rPr>
          <w:rFonts w:ascii="Garamond" w:hAnsi="Garamond"/>
          <w:sz w:val="22"/>
          <w:szCs w:val="22"/>
        </w:rPr>
        <w:t>Both Nagel and Chalmers’ critique of reductionism encourages</w:t>
      </w:r>
      <w:r w:rsidR="004D6DBC" w:rsidRPr="00244B3F">
        <w:rPr>
          <w:rFonts w:ascii="Garamond" w:hAnsi="Garamond"/>
          <w:sz w:val="22"/>
          <w:szCs w:val="22"/>
        </w:rPr>
        <w:t xml:space="preserve"> further reflection on the limits of physicalist explanations in the philosophy of mind.</w:t>
      </w:r>
      <w:r w:rsidR="00F168BF" w:rsidRPr="00244B3F">
        <w:rPr>
          <w:rFonts w:ascii="Garamond" w:eastAsia="Times New Roman" w:hAnsi="Garamond" w:cs="Times New Roman"/>
          <w:sz w:val="22"/>
          <w:szCs w:val="22"/>
          <w:lang w:eastAsia="cy-GB"/>
        </w:rPr>
        <w:t xml:space="preserve"> </w:t>
      </w:r>
      <w:r w:rsidR="00F168BF" w:rsidRPr="00244B3F">
        <w:rPr>
          <w:rFonts w:ascii="Garamond" w:hAnsi="Garamond"/>
          <w:sz w:val="22"/>
          <w:szCs w:val="22"/>
        </w:rPr>
        <w:t>Through</w:t>
      </w:r>
      <w:r w:rsidR="009B7D86" w:rsidRPr="00244B3F">
        <w:rPr>
          <w:rFonts w:ascii="Garamond" w:hAnsi="Garamond"/>
          <w:sz w:val="22"/>
          <w:szCs w:val="22"/>
        </w:rPr>
        <w:t xml:space="preserve"> </w:t>
      </w:r>
      <w:r w:rsidR="00F168BF" w:rsidRPr="00244B3F">
        <w:rPr>
          <w:rFonts w:ascii="Garamond" w:hAnsi="Garamond"/>
          <w:sz w:val="22"/>
          <w:szCs w:val="22"/>
        </w:rPr>
        <w:t>exploring their</w:t>
      </w:r>
      <w:r w:rsidR="009B7D86" w:rsidRPr="00244B3F">
        <w:rPr>
          <w:rFonts w:ascii="Garamond" w:hAnsi="Garamond"/>
          <w:sz w:val="22"/>
          <w:szCs w:val="22"/>
        </w:rPr>
        <w:t xml:space="preserve"> </w:t>
      </w:r>
      <w:r w:rsidR="00F168BF" w:rsidRPr="00244B3F">
        <w:rPr>
          <w:rFonts w:ascii="Garamond" w:hAnsi="Garamond"/>
          <w:sz w:val="22"/>
          <w:szCs w:val="22"/>
        </w:rPr>
        <w:t>ideas</w:t>
      </w:r>
      <w:r w:rsidR="009B7D86" w:rsidRPr="00244B3F">
        <w:rPr>
          <w:rFonts w:ascii="Garamond" w:hAnsi="Garamond"/>
          <w:sz w:val="22"/>
          <w:szCs w:val="22"/>
        </w:rPr>
        <w:t xml:space="preserve">, Nagel and Chalmers collectively </w:t>
      </w:r>
      <w:r w:rsidR="00F168BF" w:rsidRPr="00244B3F">
        <w:rPr>
          <w:rFonts w:ascii="Garamond" w:hAnsi="Garamond"/>
          <w:sz w:val="22"/>
          <w:szCs w:val="22"/>
        </w:rPr>
        <w:t xml:space="preserve">emphasise </w:t>
      </w:r>
      <w:r w:rsidR="009B7D86" w:rsidRPr="00244B3F">
        <w:rPr>
          <w:rFonts w:ascii="Garamond" w:hAnsi="Garamond"/>
          <w:sz w:val="22"/>
          <w:szCs w:val="22"/>
        </w:rPr>
        <w:t xml:space="preserve">the complexity of consciousness, urging </w:t>
      </w:r>
      <w:r w:rsidR="00F168BF" w:rsidRPr="00244B3F">
        <w:rPr>
          <w:rFonts w:ascii="Garamond" w:hAnsi="Garamond"/>
          <w:sz w:val="22"/>
          <w:szCs w:val="22"/>
        </w:rPr>
        <w:t>careful consideration on</w:t>
      </w:r>
      <w:r w:rsidR="009B7D86" w:rsidRPr="00244B3F">
        <w:rPr>
          <w:rFonts w:ascii="Garamond" w:hAnsi="Garamond"/>
          <w:sz w:val="22"/>
          <w:szCs w:val="22"/>
        </w:rPr>
        <w:t xml:space="preserve"> </w:t>
      </w:r>
      <w:r w:rsidR="00F2054E" w:rsidRPr="00244B3F">
        <w:rPr>
          <w:rFonts w:ascii="Garamond" w:hAnsi="Garamond"/>
          <w:sz w:val="22"/>
          <w:szCs w:val="22"/>
        </w:rPr>
        <w:t>approaching</w:t>
      </w:r>
      <w:r w:rsidR="009B7D86" w:rsidRPr="00244B3F">
        <w:rPr>
          <w:rFonts w:ascii="Garamond" w:hAnsi="Garamond"/>
          <w:sz w:val="22"/>
          <w:szCs w:val="22"/>
        </w:rPr>
        <w:t xml:space="preserve"> the intersection of </w:t>
      </w:r>
      <w:r w:rsidR="005101D5" w:rsidRPr="00244B3F">
        <w:rPr>
          <w:rFonts w:ascii="Garamond" w:hAnsi="Garamond"/>
          <w:sz w:val="22"/>
          <w:szCs w:val="22"/>
        </w:rPr>
        <w:t xml:space="preserve">the </w:t>
      </w:r>
      <w:r w:rsidR="009B7D86" w:rsidRPr="00244B3F">
        <w:rPr>
          <w:rFonts w:ascii="Garamond" w:hAnsi="Garamond"/>
          <w:sz w:val="22"/>
          <w:szCs w:val="22"/>
        </w:rPr>
        <w:t>mind, brain, and experience.</w:t>
      </w:r>
    </w:p>
    <w:p w14:paraId="76AD6459" w14:textId="3F7C9A58" w:rsidR="00B111F3" w:rsidRPr="00244B3F" w:rsidRDefault="00D805FC" w:rsidP="00B111F3">
      <w:pPr>
        <w:spacing w:line="480" w:lineRule="auto"/>
        <w:jc w:val="both"/>
        <w:rPr>
          <w:rFonts w:ascii="Garamond" w:eastAsia="Times New Roman" w:hAnsi="Garamond" w:cs="Times New Roman"/>
          <w:sz w:val="22"/>
          <w:szCs w:val="22"/>
          <w:lang w:eastAsia="cy-GB"/>
        </w:rPr>
      </w:pPr>
      <w:r w:rsidRPr="00244B3F">
        <w:rPr>
          <w:rFonts w:ascii="Garamond" w:hAnsi="Garamond"/>
          <w:sz w:val="22"/>
          <w:szCs w:val="22"/>
        </w:rPr>
        <w:t xml:space="preserve">Nevertheless, </w:t>
      </w:r>
      <w:r w:rsidR="00800CE0" w:rsidRPr="00244B3F">
        <w:rPr>
          <w:rFonts w:ascii="Garamond" w:hAnsi="Garamond"/>
          <w:sz w:val="22"/>
          <w:szCs w:val="22"/>
        </w:rPr>
        <w:t>Chalmers argues for a nonreductive explanation of consciousness</w:t>
      </w:r>
      <w:sdt>
        <w:sdtPr>
          <w:rPr>
            <w:rFonts w:ascii="Garamond" w:hAnsi="Garamond"/>
            <w:sz w:val="22"/>
            <w:szCs w:val="22"/>
          </w:rPr>
          <w:id w:val="-841467611"/>
          <w:citation/>
        </w:sdtPr>
        <w:sdtEndPr/>
        <w:sdtContent>
          <w:r w:rsidR="00B858E6" w:rsidRPr="00244B3F">
            <w:rPr>
              <w:rFonts w:ascii="Garamond" w:hAnsi="Garamond"/>
              <w:sz w:val="22"/>
              <w:szCs w:val="22"/>
            </w:rPr>
            <w:fldChar w:fldCharType="begin"/>
          </w:r>
          <w:r w:rsidR="00B858E6" w:rsidRPr="00244B3F">
            <w:rPr>
              <w:rFonts w:ascii="Garamond" w:hAnsi="Garamond"/>
              <w:sz w:val="22"/>
              <w:szCs w:val="22"/>
            </w:rPr>
            <w:instrText xml:space="preserve">CITATION Dav95 \p 13 \l 2057 </w:instrText>
          </w:r>
          <w:r w:rsidR="00B858E6" w:rsidRPr="00244B3F">
            <w:rPr>
              <w:rFonts w:ascii="Garamond" w:hAnsi="Garamond"/>
              <w:sz w:val="22"/>
              <w:szCs w:val="22"/>
            </w:rPr>
            <w:fldChar w:fldCharType="separate"/>
          </w:r>
          <w:r w:rsidR="00B858E6" w:rsidRPr="00244B3F">
            <w:rPr>
              <w:rFonts w:ascii="Garamond" w:hAnsi="Garamond"/>
              <w:noProof/>
              <w:sz w:val="22"/>
              <w:szCs w:val="22"/>
            </w:rPr>
            <w:t xml:space="preserve"> (Chalmers, 1995, p. 13)</w:t>
          </w:r>
          <w:r w:rsidR="00B858E6" w:rsidRPr="00244B3F">
            <w:rPr>
              <w:rFonts w:ascii="Garamond" w:hAnsi="Garamond"/>
              <w:sz w:val="22"/>
              <w:szCs w:val="22"/>
            </w:rPr>
            <w:fldChar w:fldCharType="end"/>
          </w:r>
        </w:sdtContent>
      </w:sdt>
      <w:r w:rsidR="00800CE0" w:rsidRPr="00244B3F">
        <w:rPr>
          <w:rFonts w:ascii="Garamond" w:hAnsi="Garamond"/>
          <w:sz w:val="22"/>
          <w:szCs w:val="22"/>
        </w:rPr>
        <w:t xml:space="preserve">. </w:t>
      </w:r>
      <w:r w:rsidR="00B923EF" w:rsidRPr="00244B3F">
        <w:rPr>
          <w:rFonts w:ascii="Garamond" w:eastAsia="Times New Roman" w:hAnsi="Garamond" w:cs="Times New Roman"/>
          <w:sz w:val="22"/>
          <w:szCs w:val="22"/>
          <w:lang w:eastAsia="cy-GB"/>
        </w:rPr>
        <w:t xml:space="preserve">For Chalmers, </w:t>
      </w:r>
      <w:r w:rsidR="00FA0608" w:rsidRPr="00244B3F">
        <w:rPr>
          <w:rFonts w:ascii="Garamond" w:eastAsia="Times New Roman" w:hAnsi="Garamond" w:cs="Times New Roman"/>
          <w:sz w:val="22"/>
          <w:szCs w:val="22"/>
          <w:lang w:eastAsia="cy-GB"/>
        </w:rPr>
        <w:t xml:space="preserve">this approach </w:t>
      </w:r>
      <w:r w:rsidR="00547E03" w:rsidRPr="00244B3F">
        <w:rPr>
          <w:rFonts w:ascii="Garamond" w:eastAsia="Times New Roman" w:hAnsi="Garamond" w:cs="Times New Roman"/>
          <w:sz w:val="22"/>
          <w:szCs w:val="22"/>
          <w:lang w:eastAsia="cy-GB"/>
        </w:rPr>
        <w:t>is</w:t>
      </w:r>
      <w:r w:rsidR="007024C1" w:rsidRPr="00244B3F">
        <w:rPr>
          <w:rFonts w:ascii="Garamond" w:hAnsi="Garamond"/>
          <w:sz w:val="22"/>
          <w:szCs w:val="22"/>
        </w:rPr>
        <w:t xml:space="preserve"> the </w:t>
      </w:r>
      <w:r w:rsidR="00FA0608" w:rsidRPr="00244B3F">
        <w:rPr>
          <w:rFonts w:ascii="Garamond" w:hAnsi="Garamond"/>
          <w:sz w:val="22"/>
          <w:szCs w:val="22"/>
        </w:rPr>
        <w:t>most “</w:t>
      </w:r>
      <w:r w:rsidR="007024C1" w:rsidRPr="00244B3F">
        <w:rPr>
          <w:rFonts w:ascii="Garamond" w:hAnsi="Garamond"/>
          <w:sz w:val="22"/>
          <w:szCs w:val="22"/>
        </w:rPr>
        <w:t>natural choice</w:t>
      </w:r>
      <w:r w:rsidR="00547E03" w:rsidRPr="00244B3F">
        <w:rPr>
          <w:rFonts w:ascii="Garamond" w:hAnsi="Garamond"/>
          <w:sz w:val="22"/>
          <w:szCs w:val="22"/>
        </w:rPr>
        <w:t>…</w:t>
      </w:r>
      <w:r w:rsidR="00FA0608" w:rsidRPr="00244B3F">
        <w:rPr>
          <w:rFonts w:ascii="Garamond" w:hAnsi="Garamond"/>
          <w:sz w:val="22"/>
          <w:szCs w:val="22"/>
        </w:rPr>
        <w:t>that</w:t>
      </w:r>
      <w:r w:rsidR="007024C1" w:rsidRPr="00244B3F">
        <w:rPr>
          <w:rFonts w:ascii="Garamond" w:hAnsi="Garamond"/>
          <w:sz w:val="22"/>
          <w:szCs w:val="22"/>
        </w:rPr>
        <w:t xml:space="preserve"> will add new principles to the basic laws of nature</w:t>
      </w:r>
      <w:r w:rsidR="00547E03" w:rsidRPr="00244B3F">
        <w:rPr>
          <w:rFonts w:ascii="Garamond" w:hAnsi="Garamond"/>
          <w:sz w:val="22"/>
          <w:szCs w:val="22"/>
        </w:rPr>
        <w:t>”</w:t>
      </w:r>
      <w:sdt>
        <w:sdtPr>
          <w:rPr>
            <w:rFonts w:ascii="Garamond" w:hAnsi="Garamond"/>
            <w:sz w:val="22"/>
            <w:szCs w:val="22"/>
          </w:rPr>
          <w:id w:val="744459480"/>
          <w:citation/>
        </w:sdtPr>
        <w:sdtEndPr/>
        <w:sdtContent>
          <w:r w:rsidR="00547E03" w:rsidRPr="00244B3F">
            <w:rPr>
              <w:rFonts w:ascii="Garamond" w:hAnsi="Garamond"/>
              <w:sz w:val="22"/>
              <w:szCs w:val="22"/>
            </w:rPr>
            <w:fldChar w:fldCharType="begin"/>
          </w:r>
          <w:r w:rsidR="00547E03" w:rsidRPr="00244B3F">
            <w:rPr>
              <w:rFonts w:ascii="Garamond" w:hAnsi="Garamond"/>
              <w:sz w:val="22"/>
              <w:szCs w:val="22"/>
            </w:rPr>
            <w:instrText xml:space="preserve">CITATION Dav95 \p 13-14 \l 2057 </w:instrText>
          </w:r>
          <w:r w:rsidR="00547E03" w:rsidRPr="00244B3F">
            <w:rPr>
              <w:rFonts w:ascii="Garamond" w:hAnsi="Garamond"/>
              <w:sz w:val="22"/>
              <w:szCs w:val="22"/>
            </w:rPr>
            <w:fldChar w:fldCharType="separate"/>
          </w:r>
          <w:r w:rsidR="00547E03" w:rsidRPr="00244B3F">
            <w:rPr>
              <w:rFonts w:ascii="Garamond" w:hAnsi="Garamond"/>
              <w:noProof/>
              <w:sz w:val="22"/>
              <w:szCs w:val="22"/>
            </w:rPr>
            <w:t xml:space="preserve"> (Chalmers, 1995, pp. 13-14)</w:t>
          </w:r>
          <w:r w:rsidR="00547E03" w:rsidRPr="00244B3F">
            <w:rPr>
              <w:rFonts w:ascii="Garamond" w:hAnsi="Garamond"/>
              <w:sz w:val="22"/>
              <w:szCs w:val="22"/>
            </w:rPr>
            <w:fldChar w:fldCharType="end"/>
          </w:r>
        </w:sdtContent>
      </w:sdt>
      <w:r w:rsidR="00297C3A" w:rsidRPr="00244B3F">
        <w:rPr>
          <w:rFonts w:ascii="Garamond" w:hAnsi="Garamond"/>
          <w:sz w:val="22"/>
          <w:szCs w:val="22"/>
        </w:rPr>
        <w:t xml:space="preserve">. </w:t>
      </w:r>
      <w:r w:rsidR="005F1CEE" w:rsidRPr="00244B3F">
        <w:rPr>
          <w:rFonts w:ascii="Garamond" w:hAnsi="Garamond"/>
          <w:sz w:val="22"/>
          <w:szCs w:val="22"/>
        </w:rPr>
        <w:t>Chalmers acknowledges that consciousness is</w:t>
      </w:r>
      <w:r w:rsidR="00297C3A" w:rsidRPr="00244B3F">
        <w:rPr>
          <w:rFonts w:ascii="Garamond" w:hAnsi="Garamond"/>
          <w:sz w:val="22"/>
          <w:szCs w:val="22"/>
        </w:rPr>
        <w:t xml:space="preserve"> </w:t>
      </w:r>
      <w:r w:rsidR="00397F5F" w:rsidRPr="00244B3F">
        <w:rPr>
          <w:rFonts w:ascii="Garamond" w:hAnsi="Garamond"/>
          <w:sz w:val="22"/>
          <w:szCs w:val="22"/>
        </w:rPr>
        <w:t>associated with</w:t>
      </w:r>
      <w:r w:rsidR="00297C3A" w:rsidRPr="00244B3F">
        <w:rPr>
          <w:rFonts w:ascii="Garamond" w:hAnsi="Garamond"/>
          <w:sz w:val="22"/>
          <w:szCs w:val="22"/>
        </w:rPr>
        <w:t xml:space="preserve"> physical processes, </w:t>
      </w:r>
      <w:r w:rsidR="00816ECF" w:rsidRPr="00244B3F">
        <w:rPr>
          <w:rFonts w:ascii="Garamond" w:hAnsi="Garamond"/>
          <w:sz w:val="22"/>
          <w:szCs w:val="22"/>
        </w:rPr>
        <w:t>however, he</w:t>
      </w:r>
      <w:r w:rsidR="00F2054E" w:rsidRPr="00244B3F">
        <w:rPr>
          <w:rFonts w:ascii="Garamond" w:hAnsi="Garamond"/>
          <w:sz w:val="22"/>
          <w:szCs w:val="22"/>
        </w:rPr>
        <w:t xml:space="preserve"> </w:t>
      </w:r>
      <w:r w:rsidR="00816ECF" w:rsidRPr="00244B3F">
        <w:rPr>
          <w:rFonts w:ascii="Garamond" w:hAnsi="Garamond"/>
          <w:sz w:val="22"/>
          <w:szCs w:val="22"/>
        </w:rPr>
        <w:t xml:space="preserve">asserts that consciousness </w:t>
      </w:r>
      <w:r w:rsidR="00297C3A" w:rsidRPr="00244B3F">
        <w:rPr>
          <w:rFonts w:ascii="Garamond" w:hAnsi="Garamond"/>
          <w:sz w:val="22"/>
          <w:szCs w:val="22"/>
        </w:rPr>
        <w:t>cannot be fully reduced to or explained by those processes</w:t>
      </w:r>
      <w:r w:rsidR="00676F15" w:rsidRPr="00244B3F">
        <w:rPr>
          <w:rFonts w:ascii="Garamond" w:hAnsi="Garamond"/>
          <w:sz w:val="22"/>
          <w:szCs w:val="22"/>
        </w:rPr>
        <w:t xml:space="preserve">. </w:t>
      </w:r>
      <w:r w:rsidR="00262860" w:rsidRPr="00244B3F">
        <w:rPr>
          <w:rFonts w:ascii="Garamond" w:hAnsi="Garamond"/>
          <w:sz w:val="22"/>
          <w:szCs w:val="22"/>
        </w:rPr>
        <w:t xml:space="preserve">He therefore suggests that consciousness and the physical world are distinct, </w:t>
      </w:r>
      <w:r w:rsidR="00BD21BB" w:rsidRPr="00244B3F">
        <w:rPr>
          <w:rFonts w:ascii="Garamond" w:hAnsi="Garamond"/>
          <w:sz w:val="22"/>
          <w:szCs w:val="22"/>
        </w:rPr>
        <w:t>though</w:t>
      </w:r>
      <w:r w:rsidR="00262860" w:rsidRPr="00244B3F">
        <w:rPr>
          <w:rFonts w:ascii="Garamond" w:hAnsi="Garamond"/>
          <w:sz w:val="22"/>
          <w:szCs w:val="22"/>
        </w:rPr>
        <w:t xml:space="preserve"> deeply intertwined.</w:t>
      </w:r>
      <w:r w:rsidR="00C83F9C" w:rsidRPr="00244B3F">
        <w:rPr>
          <w:rFonts w:ascii="Garamond" w:hAnsi="Garamond"/>
          <w:sz w:val="22"/>
          <w:szCs w:val="22"/>
        </w:rPr>
        <w:t xml:space="preserve"> Consequently, Chalmers proposed that a full understanding of the relationship between consciousness and the physical world requires new theories and new laws that are not yet part of standard physical science</w:t>
      </w:r>
      <w:sdt>
        <w:sdtPr>
          <w:rPr>
            <w:rFonts w:ascii="Garamond" w:hAnsi="Garamond"/>
            <w:sz w:val="22"/>
            <w:szCs w:val="22"/>
          </w:rPr>
          <w:id w:val="721788789"/>
          <w:citation/>
        </w:sdtPr>
        <w:sdtEndPr/>
        <w:sdtContent>
          <w:r w:rsidR="003501E9" w:rsidRPr="00244B3F">
            <w:rPr>
              <w:rFonts w:ascii="Garamond" w:hAnsi="Garamond"/>
              <w:sz w:val="22"/>
              <w:szCs w:val="22"/>
            </w:rPr>
            <w:fldChar w:fldCharType="begin"/>
          </w:r>
          <w:r w:rsidR="003501E9" w:rsidRPr="00244B3F">
            <w:rPr>
              <w:rFonts w:ascii="Garamond" w:hAnsi="Garamond"/>
              <w:sz w:val="22"/>
              <w:szCs w:val="22"/>
            </w:rPr>
            <w:instrText xml:space="preserve">CITATION Dav95 \p 15 \l 2057 </w:instrText>
          </w:r>
          <w:r w:rsidR="003501E9" w:rsidRPr="00244B3F">
            <w:rPr>
              <w:rFonts w:ascii="Garamond" w:hAnsi="Garamond"/>
              <w:sz w:val="22"/>
              <w:szCs w:val="22"/>
            </w:rPr>
            <w:fldChar w:fldCharType="separate"/>
          </w:r>
          <w:r w:rsidR="003501E9" w:rsidRPr="00244B3F">
            <w:rPr>
              <w:rFonts w:ascii="Garamond" w:hAnsi="Garamond"/>
              <w:noProof/>
              <w:sz w:val="22"/>
              <w:szCs w:val="22"/>
            </w:rPr>
            <w:t xml:space="preserve"> (Chalmers, 1995, p. 15)</w:t>
          </w:r>
          <w:r w:rsidR="003501E9" w:rsidRPr="00244B3F">
            <w:rPr>
              <w:rFonts w:ascii="Garamond" w:hAnsi="Garamond"/>
              <w:sz w:val="22"/>
              <w:szCs w:val="22"/>
            </w:rPr>
            <w:fldChar w:fldCharType="end"/>
          </w:r>
        </w:sdtContent>
      </w:sdt>
      <w:r w:rsidR="00C83F9C" w:rsidRPr="00244B3F">
        <w:rPr>
          <w:rFonts w:ascii="Garamond" w:hAnsi="Garamond"/>
          <w:sz w:val="22"/>
          <w:szCs w:val="22"/>
        </w:rPr>
        <w:t>.</w:t>
      </w:r>
      <w:r w:rsidR="00262860" w:rsidRPr="00244B3F">
        <w:rPr>
          <w:sz w:val="22"/>
          <w:szCs w:val="22"/>
        </w:rPr>
        <w:t xml:space="preserve"> </w:t>
      </w:r>
      <w:r w:rsidR="00676F15" w:rsidRPr="00244B3F">
        <w:rPr>
          <w:rFonts w:ascii="Garamond" w:hAnsi="Garamond"/>
          <w:sz w:val="22"/>
          <w:szCs w:val="22"/>
        </w:rPr>
        <w:t xml:space="preserve">In his famous </w:t>
      </w:r>
      <w:r w:rsidR="00F42684" w:rsidRPr="00244B3F">
        <w:rPr>
          <w:rFonts w:ascii="Garamond" w:hAnsi="Garamond"/>
          <w:sz w:val="22"/>
          <w:szCs w:val="22"/>
        </w:rPr>
        <w:t>masterpiece, ‘</w:t>
      </w:r>
      <w:r w:rsidR="00F42684" w:rsidRPr="00244B3F">
        <w:rPr>
          <w:rFonts w:ascii="Garamond" w:hAnsi="Garamond"/>
          <w:i/>
          <w:iCs/>
          <w:sz w:val="22"/>
          <w:szCs w:val="22"/>
        </w:rPr>
        <w:t>The Conscious Mind’</w:t>
      </w:r>
      <w:r w:rsidR="00F42684" w:rsidRPr="00244B3F">
        <w:rPr>
          <w:rFonts w:ascii="Garamond" w:hAnsi="Garamond"/>
          <w:sz w:val="22"/>
          <w:szCs w:val="22"/>
        </w:rPr>
        <w:t xml:space="preserve"> (1996)</w:t>
      </w:r>
      <w:r w:rsidR="00B63FFB" w:rsidRPr="00244B3F">
        <w:rPr>
          <w:sz w:val="22"/>
          <w:szCs w:val="22"/>
        </w:rPr>
        <w:t xml:space="preserve">, </w:t>
      </w:r>
      <w:r w:rsidR="006B2A77" w:rsidRPr="00244B3F">
        <w:rPr>
          <w:rFonts w:ascii="Garamond" w:eastAsia="Times New Roman" w:hAnsi="Garamond" w:cs="Times New Roman"/>
          <w:sz w:val="22"/>
          <w:szCs w:val="22"/>
          <w:lang w:eastAsia="cy-GB"/>
        </w:rPr>
        <w:t xml:space="preserve">Chalmers presents an argument for </w:t>
      </w:r>
      <w:r w:rsidR="00DC4700" w:rsidRPr="00244B3F">
        <w:rPr>
          <w:rFonts w:ascii="Garamond" w:eastAsia="Times New Roman" w:hAnsi="Garamond" w:cs="Times New Roman"/>
          <w:sz w:val="22"/>
          <w:szCs w:val="22"/>
          <w:lang w:eastAsia="cy-GB"/>
        </w:rPr>
        <w:t>‘</w:t>
      </w:r>
      <w:r w:rsidR="006B2A77" w:rsidRPr="00244B3F">
        <w:rPr>
          <w:rFonts w:ascii="Garamond" w:eastAsia="Times New Roman" w:hAnsi="Garamond" w:cs="Times New Roman"/>
          <w:sz w:val="22"/>
          <w:szCs w:val="22"/>
          <w:lang w:eastAsia="cy-GB"/>
        </w:rPr>
        <w:t>naturalistic dualism</w:t>
      </w:r>
      <w:r w:rsidR="00DC4700" w:rsidRPr="00244B3F">
        <w:rPr>
          <w:rFonts w:ascii="Garamond" w:eastAsia="Times New Roman" w:hAnsi="Garamond" w:cs="Times New Roman"/>
          <w:sz w:val="22"/>
          <w:szCs w:val="22"/>
          <w:lang w:eastAsia="cy-GB"/>
        </w:rPr>
        <w:t>’</w:t>
      </w:r>
      <w:r w:rsidR="006B2A77" w:rsidRPr="00244B3F">
        <w:rPr>
          <w:rFonts w:ascii="Garamond" w:eastAsia="Times New Roman" w:hAnsi="Garamond" w:cs="Times New Roman"/>
          <w:sz w:val="22"/>
          <w:szCs w:val="22"/>
          <w:lang w:eastAsia="cy-GB"/>
        </w:rPr>
        <w:t xml:space="preserve"> which asserts that consciousness is a natural phenomenon, </w:t>
      </w:r>
      <w:r w:rsidR="00AF67AC" w:rsidRPr="00244B3F">
        <w:rPr>
          <w:rFonts w:ascii="Garamond" w:eastAsia="Times New Roman" w:hAnsi="Garamond" w:cs="Times New Roman"/>
          <w:sz w:val="22"/>
          <w:szCs w:val="22"/>
          <w:lang w:eastAsia="cy-GB"/>
        </w:rPr>
        <w:t>though</w:t>
      </w:r>
      <w:r w:rsidR="006B2A77" w:rsidRPr="00244B3F">
        <w:rPr>
          <w:rFonts w:ascii="Garamond" w:eastAsia="Times New Roman" w:hAnsi="Garamond" w:cs="Times New Roman"/>
          <w:sz w:val="22"/>
          <w:szCs w:val="22"/>
          <w:lang w:eastAsia="cy-GB"/>
        </w:rPr>
        <w:t xml:space="preserve"> it is fundamentally different from the processes of physical matter</w:t>
      </w:r>
      <w:r w:rsidR="00AF67AC" w:rsidRPr="00244B3F">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863332491"/>
          <w:citation/>
        </w:sdtPr>
        <w:sdtEndPr/>
        <w:sdtContent>
          <w:r w:rsidR="00B603AB" w:rsidRPr="00244B3F">
            <w:rPr>
              <w:rFonts w:ascii="Garamond" w:eastAsia="Times New Roman" w:hAnsi="Garamond" w:cs="Times New Roman"/>
              <w:sz w:val="22"/>
              <w:szCs w:val="22"/>
              <w:lang w:eastAsia="cy-GB"/>
            </w:rPr>
            <w:fldChar w:fldCharType="begin"/>
          </w:r>
          <w:r w:rsidR="00686AAC" w:rsidRPr="00244B3F">
            <w:rPr>
              <w:rFonts w:ascii="Garamond" w:eastAsia="Times New Roman" w:hAnsi="Garamond" w:cs="Times New Roman"/>
              <w:sz w:val="22"/>
              <w:szCs w:val="22"/>
              <w:lang w:eastAsia="cy-GB"/>
            </w:rPr>
            <w:instrText xml:space="preserve">CITATION Dav951 \p 109 \l 2057 </w:instrText>
          </w:r>
          <w:r w:rsidR="00B603AB" w:rsidRPr="00244B3F">
            <w:rPr>
              <w:rFonts w:ascii="Garamond" w:eastAsia="Times New Roman" w:hAnsi="Garamond" w:cs="Times New Roman"/>
              <w:sz w:val="22"/>
              <w:szCs w:val="22"/>
              <w:lang w:eastAsia="cy-GB"/>
            </w:rPr>
            <w:fldChar w:fldCharType="separate"/>
          </w:r>
          <w:r w:rsidR="00686AAC" w:rsidRPr="00244B3F">
            <w:rPr>
              <w:rFonts w:ascii="Garamond" w:eastAsia="Times New Roman" w:hAnsi="Garamond" w:cs="Times New Roman"/>
              <w:noProof/>
              <w:sz w:val="22"/>
              <w:szCs w:val="22"/>
              <w:lang w:eastAsia="cy-GB"/>
            </w:rPr>
            <w:t>(Chalmers, 1996, p. 109)</w:t>
          </w:r>
          <w:r w:rsidR="00B603AB" w:rsidRPr="00244B3F">
            <w:rPr>
              <w:rFonts w:ascii="Garamond" w:eastAsia="Times New Roman" w:hAnsi="Garamond" w:cs="Times New Roman"/>
              <w:sz w:val="22"/>
              <w:szCs w:val="22"/>
              <w:lang w:eastAsia="cy-GB"/>
            </w:rPr>
            <w:fldChar w:fldCharType="end"/>
          </w:r>
        </w:sdtContent>
      </w:sdt>
      <w:r w:rsidR="001202ED" w:rsidRPr="00244B3F">
        <w:rPr>
          <w:rFonts w:ascii="Garamond" w:eastAsia="Times New Roman" w:hAnsi="Garamond" w:cs="Times New Roman"/>
          <w:sz w:val="22"/>
          <w:szCs w:val="22"/>
          <w:lang w:eastAsia="cy-GB"/>
        </w:rPr>
        <w:t xml:space="preserve">. </w:t>
      </w:r>
      <w:r w:rsidR="006B2A77" w:rsidRPr="00244B3F">
        <w:rPr>
          <w:rFonts w:ascii="Garamond" w:eastAsia="Times New Roman" w:hAnsi="Garamond" w:cs="Times New Roman"/>
          <w:sz w:val="22"/>
          <w:szCs w:val="22"/>
          <w:lang w:eastAsia="cy-GB"/>
        </w:rPr>
        <w:t>For Chalmers, a nonreductive explanation allows for the possibility that consciousness is a fundamental aspect of the universe, much like space or time, and may require new laws or principles for its understandin</w:t>
      </w:r>
      <w:r w:rsidR="004C515D" w:rsidRPr="00244B3F">
        <w:rPr>
          <w:rFonts w:ascii="Garamond" w:eastAsia="Times New Roman" w:hAnsi="Garamond" w:cs="Times New Roman"/>
          <w:sz w:val="22"/>
          <w:szCs w:val="22"/>
          <w:lang w:eastAsia="cy-GB"/>
        </w:rPr>
        <w:t xml:space="preserve">g </w:t>
      </w:r>
      <w:sdt>
        <w:sdtPr>
          <w:rPr>
            <w:rFonts w:ascii="Garamond" w:eastAsia="Times New Roman" w:hAnsi="Garamond" w:cs="Times New Roman"/>
            <w:sz w:val="22"/>
            <w:szCs w:val="22"/>
            <w:lang w:eastAsia="cy-GB"/>
          </w:rPr>
          <w:id w:val="-55549124"/>
          <w:citation/>
        </w:sdtPr>
        <w:sdtEndPr/>
        <w:sdtContent>
          <w:r w:rsidR="004C515D" w:rsidRPr="00244B3F">
            <w:rPr>
              <w:rFonts w:ascii="Garamond" w:eastAsia="Times New Roman" w:hAnsi="Garamond" w:cs="Times New Roman"/>
              <w:sz w:val="22"/>
              <w:szCs w:val="22"/>
              <w:lang w:eastAsia="cy-GB"/>
            </w:rPr>
            <w:fldChar w:fldCharType="begin"/>
          </w:r>
          <w:r w:rsidR="00686AAC" w:rsidRPr="00244B3F">
            <w:rPr>
              <w:rFonts w:ascii="Garamond" w:eastAsia="Times New Roman" w:hAnsi="Garamond" w:cs="Times New Roman"/>
              <w:sz w:val="22"/>
              <w:szCs w:val="22"/>
              <w:lang w:eastAsia="cy-GB"/>
            </w:rPr>
            <w:instrText xml:space="preserve">CITATION Dav951 \p 197 \l 2057 </w:instrText>
          </w:r>
          <w:r w:rsidR="004C515D" w:rsidRPr="00244B3F">
            <w:rPr>
              <w:rFonts w:ascii="Garamond" w:eastAsia="Times New Roman" w:hAnsi="Garamond" w:cs="Times New Roman"/>
              <w:sz w:val="22"/>
              <w:szCs w:val="22"/>
              <w:lang w:eastAsia="cy-GB"/>
            </w:rPr>
            <w:fldChar w:fldCharType="separate"/>
          </w:r>
          <w:r w:rsidR="00686AAC" w:rsidRPr="00244B3F">
            <w:rPr>
              <w:rFonts w:ascii="Garamond" w:eastAsia="Times New Roman" w:hAnsi="Garamond" w:cs="Times New Roman"/>
              <w:noProof/>
              <w:sz w:val="22"/>
              <w:szCs w:val="22"/>
              <w:lang w:eastAsia="cy-GB"/>
            </w:rPr>
            <w:t>(Chalmers, 1996, p. 197)</w:t>
          </w:r>
          <w:r w:rsidR="004C515D" w:rsidRPr="00244B3F">
            <w:rPr>
              <w:rFonts w:ascii="Garamond" w:eastAsia="Times New Roman" w:hAnsi="Garamond" w:cs="Times New Roman"/>
              <w:sz w:val="22"/>
              <w:szCs w:val="22"/>
              <w:lang w:eastAsia="cy-GB"/>
            </w:rPr>
            <w:fldChar w:fldCharType="end"/>
          </w:r>
        </w:sdtContent>
      </w:sdt>
      <w:r w:rsidR="004C515D" w:rsidRPr="00244B3F">
        <w:rPr>
          <w:rFonts w:ascii="Garamond" w:eastAsia="Times New Roman" w:hAnsi="Garamond" w:cs="Times New Roman"/>
          <w:sz w:val="22"/>
          <w:szCs w:val="22"/>
          <w:lang w:eastAsia="cy-GB"/>
        </w:rPr>
        <w:t xml:space="preserve">. </w:t>
      </w:r>
      <w:r w:rsidR="00AF67AC" w:rsidRPr="00244B3F">
        <w:rPr>
          <w:rFonts w:ascii="Garamond" w:eastAsia="Times New Roman" w:hAnsi="Garamond" w:cs="Times New Roman"/>
          <w:sz w:val="22"/>
          <w:szCs w:val="22"/>
          <w:lang w:eastAsia="cy-GB"/>
        </w:rPr>
        <w:t xml:space="preserve">This is because </w:t>
      </w:r>
      <w:r w:rsidR="006B2A77" w:rsidRPr="00244B3F">
        <w:rPr>
          <w:rFonts w:ascii="Garamond" w:eastAsia="Times New Roman" w:hAnsi="Garamond" w:cs="Times New Roman"/>
          <w:sz w:val="22"/>
          <w:szCs w:val="22"/>
          <w:lang w:eastAsia="cy-GB"/>
        </w:rPr>
        <w:t xml:space="preserve">while science can explain </w:t>
      </w:r>
      <w:r w:rsidR="00AF67AC" w:rsidRPr="00244B3F">
        <w:rPr>
          <w:rFonts w:ascii="Garamond" w:eastAsia="Times New Roman" w:hAnsi="Garamond" w:cs="Times New Roman"/>
          <w:sz w:val="22"/>
          <w:szCs w:val="22"/>
          <w:lang w:eastAsia="cy-GB"/>
        </w:rPr>
        <w:t>a considerable amount</w:t>
      </w:r>
      <w:r w:rsidR="006B2A77" w:rsidRPr="00244B3F">
        <w:rPr>
          <w:rFonts w:ascii="Garamond" w:eastAsia="Times New Roman" w:hAnsi="Garamond" w:cs="Times New Roman"/>
          <w:sz w:val="22"/>
          <w:szCs w:val="22"/>
          <w:lang w:eastAsia="cy-GB"/>
        </w:rPr>
        <w:t xml:space="preserve"> about the brain and behavio</w:t>
      </w:r>
      <w:r w:rsidR="00AF67AC" w:rsidRPr="00244B3F">
        <w:rPr>
          <w:rFonts w:ascii="Garamond" w:eastAsia="Times New Roman" w:hAnsi="Garamond" w:cs="Times New Roman"/>
          <w:sz w:val="22"/>
          <w:szCs w:val="22"/>
          <w:lang w:eastAsia="cy-GB"/>
        </w:rPr>
        <w:t>u</w:t>
      </w:r>
      <w:r w:rsidR="006B2A77" w:rsidRPr="00244B3F">
        <w:rPr>
          <w:rFonts w:ascii="Garamond" w:eastAsia="Times New Roman" w:hAnsi="Garamond" w:cs="Times New Roman"/>
          <w:sz w:val="22"/>
          <w:szCs w:val="22"/>
          <w:lang w:eastAsia="cy-GB"/>
        </w:rPr>
        <w:t>r, it might never fully account for the qualitative experience of being conscious</w:t>
      </w:r>
      <w:sdt>
        <w:sdtPr>
          <w:rPr>
            <w:rFonts w:ascii="Garamond" w:eastAsia="Times New Roman" w:hAnsi="Garamond" w:cs="Times New Roman"/>
            <w:sz w:val="22"/>
            <w:szCs w:val="22"/>
            <w:lang w:eastAsia="cy-GB"/>
          </w:rPr>
          <w:id w:val="-803847198"/>
          <w:citation/>
        </w:sdtPr>
        <w:sdtEndPr/>
        <w:sdtContent>
          <w:r w:rsidR="003D18F3" w:rsidRPr="00244B3F">
            <w:rPr>
              <w:rFonts w:ascii="Garamond" w:eastAsia="Times New Roman" w:hAnsi="Garamond" w:cs="Times New Roman"/>
              <w:sz w:val="22"/>
              <w:szCs w:val="22"/>
              <w:lang w:eastAsia="cy-GB"/>
            </w:rPr>
            <w:fldChar w:fldCharType="begin"/>
          </w:r>
          <w:r w:rsidR="003D18F3" w:rsidRPr="00244B3F">
            <w:rPr>
              <w:rFonts w:ascii="Garamond" w:eastAsia="Times New Roman" w:hAnsi="Garamond" w:cs="Times New Roman"/>
              <w:sz w:val="22"/>
              <w:szCs w:val="22"/>
              <w:lang w:eastAsia="cy-GB"/>
            </w:rPr>
            <w:instrText xml:space="preserve">CITATION Dav95 \p 14 \l 2057 </w:instrText>
          </w:r>
          <w:r w:rsidR="003D18F3" w:rsidRPr="00244B3F">
            <w:rPr>
              <w:rFonts w:ascii="Garamond" w:eastAsia="Times New Roman" w:hAnsi="Garamond" w:cs="Times New Roman"/>
              <w:sz w:val="22"/>
              <w:szCs w:val="22"/>
              <w:lang w:eastAsia="cy-GB"/>
            </w:rPr>
            <w:fldChar w:fldCharType="separate"/>
          </w:r>
          <w:r w:rsidR="003D18F3" w:rsidRPr="00244B3F">
            <w:rPr>
              <w:rFonts w:ascii="Garamond" w:eastAsia="Times New Roman" w:hAnsi="Garamond" w:cs="Times New Roman"/>
              <w:noProof/>
              <w:sz w:val="22"/>
              <w:szCs w:val="22"/>
              <w:lang w:eastAsia="cy-GB"/>
            </w:rPr>
            <w:t xml:space="preserve"> (Chalmers, 1995, p. 14)</w:t>
          </w:r>
          <w:r w:rsidR="003D18F3" w:rsidRPr="00244B3F">
            <w:rPr>
              <w:rFonts w:ascii="Garamond" w:eastAsia="Times New Roman" w:hAnsi="Garamond" w:cs="Times New Roman"/>
              <w:sz w:val="22"/>
              <w:szCs w:val="22"/>
              <w:lang w:eastAsia="cy-GB"/>
            </w:rPr>
            <w:fldChar w:fldCharType="end"/>
          </w:r>
        </w:sdtContent>
      </w:sdt>
      <w:r w:rsidR="003D18F3" w:rsidRPr="00244B3F">
        <w:rPr>
          <w:rFonts w:ascii="Garamond" w:eastAsia="Times New Roman" w:hAnsi="Garamond" w:cs="Times New Roman"/>
          <w:sz w:val="22"/>
          <w:szCs w:val="22"/>
          <w:lang w:eastAsia="cy-GB"/>
        </w:rPr>
        <w:t xml:space="preserve">. </w:t>
      </w:r>
      <w:r w:rsidR="007D3A77" w:rsidRPr="00244B3F">
        <w:rPr>
          <w:rFonts w:ascii="Garamond" w:eastAsia="Times New Roman" w:hAnsi="Garamond" w:cs="Times New Roman"/>
          <w:sz w:val="22"/>
          <w:szCs w:val="22"/>
          <w:lang w:eastAsia="cy-GB"/>
        </w:rPr>
        <w:t xml:space="preserve">Therefore, </w:t>
      </w:r>
      <w:r w:rsidR="00D225C0" w:rsidRPr="00244B3F">
        <w:rPr>
          <w:rFonts w:ascii="Garamond" w:eastAsia="Times New Roman" w:hAnsi="Garamond" w:cs="Times New Roman"/>
          <w:sz w:val="22"/>
          <w:szCs w:val="22"/>
          <w:lang w:eastAsia="cy-GB"/>
        </w:rPr>
        <w:t xml:space="preserve">as current physical theories are not sufficient to explain consciousness, Chalmers </w:t>
      </w:r>
      <w:r w:rsidR="00C2328F" w:rsidRPr="00244B3F">
        <w:rPr>
          <w:rFonts w:ascii="Garamond" w:eastAsia="Times New Roman" w:hAnsi="Garamond" w:cs="Times New Roman"/>
          <w:sz w:val="22"/>
          <w:szCs w:val="22"/>
          <w:lang w:eastAsia="cy-GB"/>
        </w:rPr>
        <w:t>presents his theory of</w:t>
      </w:r>
      <w:r w:rsidR="00235919" w:rsidRPr="00244B3F">
        <w:rPr>
          <w:rFonts w:ascii="Garamond" w:eastAsia="Times New Roman" w:hAnsi="Garamond" w:cs="Times New Roman"/>
          <w:sz w:val="22"/>
          <w:szCs w:val="22"/>
          <w:lang w:eastAsia="cy-GB"/>
        </w:rPr>
        <w:t xml:space="preserve"> developing</w:t>
      </w:r>
      <w:r w:rsidR="00C2328F" w:rsidRPr="00244B3F">
        <w:rPr>
          <w:rFonts w:ascii="Garamond" w:eastAsia="Times New Roman" w:hAnsi="Garamond" w:cs="Times New Roman"/>
          <w:sz w:val="22"/>
          <w:szCs w:val="22"/>
          <w:lang w:eastAsia="cy-GB"/>
        </w:rPr>
        <w:t xml:space="preserve"> ‘psychophysical’</w:t>
      </w:r>
      <w:r w:rsidR="00235919" w:rsidRPr="00244B3F">
        <w:rPr>
          <w:rFonts w:ascii="Garamond" w:eastAsia="Times New Roman" w:hAnsi="Garamond" w:cs="Times New Roman"/>
          <w:sz w:val="22"/>
          <w:szCs w:val="22"/>
          <w:lang w:eastAsia="cy-GB"/>
        </w:rPr>
        <w:t xml:space="preserve"> principles to explain the relationship between </w:t>
      </w:r>
      <w:r w:rsidR="007D3A77" w:rsidRPr="00244B3F">
        <w:rPr>
          <w:rFonts w:ascii="Garamond" w:hAnsi="Garamond"/>
          <w:sz w:val="22"/>
          <w:szCs w:val="22"/>
        </w:rPr>
        <w:t>the physical world and conscious experience</w:t>
      </w:r>
      <w:sdt>
        <w:sdtPr>
          <w:rPr>
            <w:rFonts w:ascii="Garamond" w:hAnsi="Garamond"/>
            <w:sz w:val="22"/>
            <w:szCs w:val="22"/>
          </w:rPr>
          <w:id w:val="-107895596"/>
          <w:citation/>
        </w:sdtPr>
        <w:sdtEndPr/>
        <w:sdtContent>
          <w:r w:rsidR="007E4601" w:rsidRPr="00244B3F">
            <w:rPr>
              <w:rFonts w:ascii="Garamond" w:hAnsi="Garamond"/>
              <w:sz w:val="22"/>
              <w:szCs w:val="22"/>
            </w:rPr>
            <w:fldChar w:fldCharType="begin"/>
          </w:r>
          <w:r w:rsidR="007E4601" w:rsidRPr="00244B3F">
            <w:rPr>
              <w:rFonts w:ascii="Garamond" w:hAnsi="Garamond"/>
              <w:sz w:val="22"/>
              <w:szCs w:val="22"/>
            </w:rPr>
            <w:instrText xml:space="preserve">CITATION Dav951 \p 197 \l 2057 </w:instrText>
          </w:r>
          <w:r w:rsidR="007E4601" w:rsidRPr="00244B3F">
            <w:rPr>
              <w:rFonts w:ascii="Garamond" w:hAnsi="Garamond"/>
              <w:sz w:val="22"/>
              <w:szCs w:val="22"/>
            </w:rPr>
            <w:fldChar w:fldCharType="separate"/>
          </w:r>
          <w:r w:rsidR="007E4601" w:rsidRPr="00244B3F">
            <w:rPr>
              <w:rFonts w:ascii="Garamond" w:hAnsi="Garamond"/>
              <w:noProof/>
              <w:sz w:val="22"/>
              <w:szCs w:val="22"/>
            </w:rPr>
            <w:t xml:space="preserve"> (Chalmers, 1996, p. 197)</w:t>
          </w:r>
          <w:r w:rsidR="007E4601" w:rsidRPr="00244B3F">
            <w:rPr>
              <w:rFonts w:ascii="Garamond" w:hAnsi="Garamond"/>
              <w:sz w:val="22"/>
              <w:szCs w:val="22"/>
            </w:rPr>
            <w:fldChar w:fldCharType="end"/>
          </w:r>
        </w:sdtContent>
      </w:sdt>
      <w:r w:rsidR="007D3A77" w:rsidRPr="00244B3F">
        <w:rPr>
          <w:rFonts w:ascii="Garamond" w:hAnsi="Garamond"/>
          <w:sz w:val="22"/>
          <w:szCs w:val="22"/>
        </w:rPr>
        <w:t xml:space="preserve">. </w:t>
      </w:r>
      <w:r w:rsidR="00235919" w:rsidRPr="00244B3F">
        <w:rPr>
          <w:rFonts w:ascii="Garamond" w:hAnsi="Garamond"/>
          <w:sz w:val="22"/>
          <w:szCs w:val="22"/>
        </w:rPr>
        <w:t>According to Chalmers, t</w:t>
      </w:r>
      <w:r w:rsidR="007D3A77" w:rsidRPr="00244B3F">
        <w:rPr>
          <w:rFonts w:ascii="Garamond" w:hAnsi="Garamond"/>
          <w:sz w:val="22"/>
          <w:szCs w:val="22"/>
        </w:rPr>
        <w:t>hese laws would account for how subjective experience arises from physical processes without reducing consciousness to mere physical phenomena</w:t>
      </w:r>
      <w:sdt>
        <w:sdtPr>
          <w:rPr>
            <w:rFonts w:ascii="Garamond" w:hAnsi="Garamond"/>
            <w:sz w:val="22"/>
            <w:szCs w:val="22"/>
          </w:rPr>
          <w:id w:val="-2072264817"/>
          <w:citation/>
        </w:sdtPr>
        <w:sdtEndPr/>
        <w:sdtContent>
          <w:r w:rsidR="00C61AC0" w:rsidRPr="00244B3F">
            <w:rPr>
              <w:rFonts w:ascii="Garamond" w:hAnsi="Garamond"/>
              <w:sz w:val="22"/>
              <w:szCs w:val="22"/>
            </w:rPr>
            <w:fldChar w:fldCharType="begin"/>
          </w:r>
          <w:r w:rsidR="00C61AC0" w:rsidRPr="00244B3F">
            <w:rPr>
              <w:rFonts w:ascii="Garamond" w:hAnsi="Garamond"/>
              <w:sz w:val="22"/>
              <w:szCs w:val="22"/>
            </w:rPr>
            <w:instrText xml:space="preserve">CITATION Dav951 \p 197 \l 2057 </w:instrText>
          </w:r>
          <w:r w:rsidR="00C61AC0" w:rsidRPr="00244B3F">
            <w:rPr>
              <w:rFonts w:ascii="Garamond" w:hAnsi="Garamond"/>
              <w:sz w:val="22"/>
              <w:szCs w:val="22"/>
            </w:rPr>
            <w:fldChar w:fldCharType="separate"/>
          </w:r>
          <w:r w:rsidR="00C61AC0" w:rsidRPr="00244B3F">
            <w:rPr>
              <w:rFonts w:ascii="Garamond" w:hAnsi="Garamond"/>
              <w:noProof/>
              <w:sz w:val="22"/>
              <w:szCs w:val="22"/>
            </w:rPr>
            <w:t xml:space="preserve"> (Chalmers, 1996, p. 197)</w:t>
          </w:r>
          <w:r w:rsidR="00C61AC0" w:rsidRPr="00244B3F">
            <w:rPr>
              <w:rFonts w:ascii="Garamond" w:hAnsi="Garamond"/>
              <w:sz w:val="22"/>
              <w:szCs w:val="22"/>
            </w:rPr>
            <w:fldChar w:fldCharType="end"/>
          </w:r>
        </w:sdtContent>
      </w:sdt>
      <w:r w:rsidR="007D3A77" w:rsidRPr="00244B3F">
        <w:rPr>
          <w:rFonts w:ascii="Garamond" w:hAnsi="Garamond"/>
          <w:sz w:val="22"/>
          <w:szCs w:val="22"/>
        </w:rPr>
        <w:t>.</w:t>
      </w:r>
      <w:r w:rsidR="009C04E5" w:rsidRPr="00244B3F">
        <w:rPr>
          <w:rFonts w:ascii="Garamond" w:hAnsi="Garamond"/>
          <w:sz w:val="22"/>
          <w:szCs w:val="22"/>
        </w:rPr>
        <w:t xml:space="preserve"> </w:t>
      </w:r>
      <w:r w:rsidR="00715DF9" w:rsidRPr="00244B3F">
        <w:rPr>
          <w:rFonts w:ascii="Garamond" w:hAnsi="Garamond"/>
          <w:sz w:val="22"/>
          <w:szCs w:val="22"/>
        </w:rPr>
        <w:t xml:space="preserve">For example, a psychophysical principle would </w:t>
      </w:r>
      <w:r w:rsidR="00715DF9" w:rsidRPr="00244B3F">
        <w:rPr>
          <w:rFonts w:ascii="Garamond" w:eastAsia="Times New Roman" w:hAnsi="Garamond" w:cs="Times New Roman"/>
          <w:sz w:val="22"/>
          <w:szCs w:val="22"/>
          <w:lang w:eastAsia="cy-GB"/>
        </w:rPr>
        <w:t>aim to explain why the firing of neurons in a particular brain region leads to the conscious experience of seeing</w:t>
      </w:r>
      <w:r w:rsidR="00EF4A47" w:rsidRPr="00244B3F">
        <w:rPr>
          <w:rFonts w:ascii="Garamond" w:eastAsia="Times New Roman" w:hAnsi="Garamond" w:cs="Times New Roman"/>
          <w:sz w:val="22"/>
          <w:szCs w:val="22"/>
          <w:lang w:eastAsia="cy-GB"/>
        </w:rPr>
        <w:t xml:space="preserve"> a</w:t>
      </w:r>
      <w:r w:rsidR="00715DF9" w:rsidRPr="00244B3F">
        <w:rPr>
          <w:rFonts w:ascii="Garamond" w:eastAsia="Times New Roman" w:hAnsi="Garamond" w:cs="Times New Roman"/>
          <w:sz w:val="22"/>
          <w:szCs w:val="22"/>
          <w:lang w:eastAsia="cy-GB"/>
        </w:rPr>
        <w:t xml:space="preserve"> red</w:t>
      </w:r>
      <w:r w:rsidR="00EF4A47" w:rsidRPr="00244B3F">
        <w:rPr>
          <w:rFonts w:ascii="Garamond" w:eastAsia="Times New Roman" w:hAnsi="Garamond" w:cs="Times New Roman"/>
          <w:sz w:val="22"/>
          <w:szCs w:val="22"/>
          <w:lang w:eastAsia="cy-GB"/>
        </w:rPr>
        <w:t xml:space="preserve"> apple</w:t>
      </w:r>
      <w:r w:rsidR="00715DF9" w:rsidRPr="00244B3F">
        <w:rPr>
          <w:rFonts w:ascii="Garamond" w:eastAsia="Times New Roman" w:hAnsi="Garamond" w:cs="Times New Roman"/>
          <w:sz w:val="22"/>
          <w:szCs w:val="22"/>
          <w:lang w:eastAsia="cy-GB"/>
        </w:rPr>
        <w:t xml:space="preserve">, rather than just describing the neural activity itself. These laws would help to </w:t>
      </w:r>
      <w:r w:rsidR="00EF4A47" w:rsidRPr="00244B3F">
        <w:rPr>
          <w:rFonts w:ascii="Garamond" w:eastAsia="Times New Roman" w:hAnsi="Garamond" w:cs="Times New Roman"/>
          <w:sz w:val="22"/>
          <w:szCs w:val="22"/>
          <w:lang w:eastAsia="cy-GB"/>
        </w:rPr>
        <w:t>link</w:t>
      </w:r>
      <w:r w:rsidR="00715DF9" w:rsidRPr="00244B3F">
        <w:rPr>
          <w:rFonts w:ascii="Garamond" w:eastAsia="Times New Roman" w:hAnsi="Garamond" w:cs="Times New Roman"/>
          <w:sz w:val="22"/>
          <w:szCs w:val="22"/>
          <w:lang w:eastAsia="cy-GB"/>
        </w:rPr>
        <w:t xml:space="preserve"> the physical world and the mental world together in a way that is consistent with </w:t>
      </w:r>
      <w:r w:rsidR="00EF4A47" w:rsidRPr="00244B3F">
        <w:rPr>
          <w:rFonts w:ascii="Garamond" w:eastAsia="Times New Roman" w:hAnsi="Garamond" w:cs="Times New Roman"/>
          <w:sz w:val="22"/>
          <w:szCs w:val="22"/>
          <w:lang w:eastAsia="cy-GB"/>
        </w:rPr>
        <w:t>one’s</w:t>
      </w:r>
      <w:r w:rsidR="00715DF9" w:rsidRPr="00244B3F">
        <w:rPr>
          <w:rFonts w:ascii="Garamond" w:eastAsia="Times New Roman" w:hAnsi="Garamond" w:cs="Times New Roman"/>
          <w:sz w:val="22"/>
          <w:szCs w:val="22"/>
          <w:lang w:eastAsia="cy-GB"/>
        </w:rPr>
        <w:t xml:space="preserve"> experience of being conscious</w:t>
      </w:r>
      <w:sdt>
        <w:sdtPr>
          <w:rPr>
            <w:rFonts w:ascii="Garamond" w:eastAsia="Times New Roman" w:hAnsi="Garamond" w:cs="Times New Roman"/>
            <w:sz w:val="22"/>
            <w:szCs w:val="22"/>
            <w:lang w:eastAsia="cy-GB"/>
          </w:rPr>
          <w:id w:val="1507943874"/>
          <w:citation/>
        </w:sdtPr>
        <w:sdtEndPr/>
        <w:sdtContent>
          <w:r w:rsidR="00EF0D20" w:rsidRPr="00244B3F">
            <w:rPr>
              <w:rFonts w:ascii="Garamond" w:eastAsia="Times New Roman" w:hAnsi="Garamond" w:cs="Times New Roman"/>
              <w:sz w:val="22"/>
              <w:szCs w:val="22"/>
              <w:lang w:eastAsia="cy-GB"/>
            </w:rPr>
            <w:fldChar w:fldCharType="begin"/>
          </w:r>
          <w:r w:rsidR="00EF0D20" w:rsidRPr="00244B3F">
            <w:rPr>
              <w:rFonts w:ascii="Garamond" w:eastAsia="Times New Roman" w:hAnsi="Garamond" w:cs="Times New Roman"/>
              <w:sz w:val="22"/>
              <w:szCs w:val="22"/>
              <w:lang w:eastAsia="cy-GB"/>
            </w:rPr>
            <w:instrText xml:space="preserve">CITATION Dav95 \p 17 \l 2057 </w:instrText>
          </w:r>
          <w:r w:rsidR="00EF0D20" w:rsidRPr="00244B3F">
            <w:rPr>
              <w:rFonts w:ascii="Garamond" w:eastAsia="Times New Roman" w:hAnsi="Garamond" w:cs="Times New Roman"/>
              <w:sz w:val="22"/>
              <w:szCs w:val="22"/>
              <w:lang w:eastAsia="cy-GB"/>
            </w:rPr>
            <w:fldChar w:fldCharType="separate"/>
          </w:r>
          <w:r w:rsidR="00EF0D20" w:rsidRPr="00244B3F">
            <w:rPr>
              <w:rFonts w:ascii="Garamond" w:eastAsia="Times New Roman" w:hAnsi="Garamond" w:cs="Times New Roman"/>
              <w:noProof/>
              <w:sz w:val="22"/>
              <w:szCs w:val="22"/>
              <w:lang w:eastAsia="cy-GB"/>
            </w:rPr>
            <w:t xml:space="preserve"> (Chalmers, 1995, p. 17)</w:t>
          </w:r>
          <w:r w:rsidR="00EF0D20" w:rsidRPr="00244B3F">
            <w:rPr>
              <w:rFonts w:ascii="Garamond" w:eastAsia="Times New Roman" w:hAnsi="Garamond" w:cs="Times New Roman"/>
              <w:sz w:val="22"/>
              <w:szCs w:val="22"/>
              <w:lang w:eastAsia="cy-GB"/>
            </w:rPr>
            <w:fldChar w:fldCharType="end"/>
          </w:r>
        </w:sdtContent>
      </w:sdt>
      <w:r w:rsidR="00715DF9" w:rsidRPr="00244B3F">
        <w:rPr>
          <w:rFonts w:ascii="Garamond" w:eastAsia="Times New Roman" w:hAnsi="Garamond" w:cs="Times New Roman"/>
          <w:sz w:val="22"/>
          <w:szCs w:val="22"/>
          <w:lang w:eastAsia="cy-GB"/>
        </w:rPr>
        <w:t>.</w:t>
      </w:r>
      <w:r w:rsidR="00886426" w:rsidRPr="00244B3F">
        <w:rPr>
          <w:rFonts w:ascii="Garamond" w:eastAsia="Times New Roman" w:hAnsi="Garamond" w:cs="Times New Roman"/>
          <w:sz w:val="22"/>
          <w:szCs w:val="22"/>
          <w:lang w:eastAsia="cy-GB"/>
        </w:rPr>
        <w:t xml:space="preserve"> </w:t>
      </w:r>
      <w:r w:rsidR="00EF0D20" w:rsidRPr="00244B3F">
        <w:rPr>
          <w:rFonts w:ascii="Garamond" w:eastAsia="Times New Roman" w:hAnsi="Garamond" w:cs="Times New Roman"/>
          <w:sz w:val="22"/>
          <w:szCs w:val="22"/>
          <w:lang w:eastAsia="cy-GB"/>
        </w:rPr>
        <w:t xml:space="preserve">Although Chalmers does not propose a detailed </w:t>
      </w:r>
      <w:r w:rsidR="00CB07C0" w:rsidRPr="00244B3F">
        <w:rPr>
          <w:rFonts w:ascii="Garamond" w:eastAsia="Times New Roman" w:hAnsi="Garamond" w:cs="Times New Roman"/>
          <w:sz w:val="22"/>
          <w:szCs w:val="22"/>
          <w:lang w:eastAsia="cy-GB"/>
        </w:rPr>
        <w:t>version of psychophysical principles,</w:t>
      </w:r>
      <w:r w:rsidR="005D202E" w:rsidRPr="00244B3F">
        <w:rPr>
          <w:rFonts w:ascii="Garamond" w:hAnsi="Garamond"/>
          <w:sz w:val="22"/>
          <w:szCs w:val="22"/>
        </w:rPr>
        <w:t xml:space="preserve"> b</w:t>
      </w:r>
      <w:r w:rsidR="00886426" w:rsidRPr="00244B3F">
        <w:rPr>
          <w:rFonts w:ascii="Garamond" w:hAnsi="Garamond"/>
          <w:sz w:val="22"/>
          <w:szCs w:val="22"/>
        </w:rPr>
        <w:t xml:space="preserve">oth David Chalmers and Thomas Nagels’ ideas have had a profound impact on contemporary philosophy of mind, sparking widespread discussion about the limits of physicalism, the nature of subjective experience, and the potential for new scientific paradigms to explain consciousness. </w:t>
      </w:r>
    </w:p>
    <w:p w14:paraId="21889191" w14:textId="1FFAE199" w:rsidR="00715DF9" w:rsidRPr="00244B3F" w:rsidRDefault="00F53B1E" w:rsidP="00B111F3">
      <w:pPr>
        <w:spacing w:line="480" w:lineRule="auto"/>
        <w:jc w:val="both"/>
        <w:rPr>
          <w:rFonts w:ascii="Garamond" w:hAnsi="Garamond"/>
          <w:sz w:val="22"/>
          <w:szCs w:val="22"/>
        </w:rPr>
      </w:pPr>
      <w:r w:rsidRPr="00244B3F">
        <w:rPr>
          <w:rFonts w:ascii="Garamond" w:hAnsi="Garamond"/>
          <w:sz w:val="22"/>
          <w:szCs w:val="22"/>
        </w:rPr>
        <w:t>In conclusion, the ‘hard</w:t>
      </w:r>
      <w:r w:rsidR="00C448B7" w:rsidRPr="00244B3F">
        <w:rPr>
          <w:rFonts w:ascii="Garamond" w:hAnsi="Garamond"/>
          <w:sz w:val="22"/>
          <w:szCs w:val="22"/>
        </w:rPr>
        <w:t xml:space="preserve"> </w:t>
      </w:r>
      <w:r w:rsidRPr="00244B3F">
        <w:rPr>
          <w:rFonts w:ascii="Garamond" w:hAnsi="Garamond"/>
          <w:sz w:val="22"/>
          <w:szCs w:val="22"/>
        </w:rPr>
        <w:t>problem</w:t>
      </w:r>
      <w:r w:rsidR="00C448B7" w:rsidRPr="00244B3F">
        <w:rPr>
          <w:rFonts w:ascii="Garamond" w:hAnsi="Garamond"/>
          <w:sz w:val="22"/>
          <w:szCs w:val="22"/>
        </w:rPr>
        <w:t>’</w:t>
      </w:r>
      <w:r w:rsidRPr="00244B3F">
        <w:rPr>
          <w:rFonts w:ascii="Garamond" w:hAnsi="Garamond"/>
          <w:sz w:val="22"/>
          <w:szCs w:val="22"/>
        </w:rPr>
        <w:t xml:space="preserve"> of consciousness </w:t>
      </w:r>
      <w:r w:rsidR="00A04864" w:rsidRPr="00244B3F">
        <w:rPr>
          <w:rFonts w:ascii="Garamond" w:hAnsi="Garamond"/>
          <w:sz w:val="22"/>
          <w:szCs w:val="22"/>
        </w:rPr>
        <w:t>emphasises a</w:t>
      </w:r>
      <w:r w:rsidRPr="00244B3F">
        <w:rPr>
          <w:rFonts w:ascii="Garamond" w:hAnsi="Garamond"/>
          <w:sz w:val="22"/>
          <w:szCs w:val="22"/>
        </w:rPr>
        <w:t xml:space="preserve"> fundamental challenge in understanding the relationship between the body and mind. While scientific progress has enabled t</w:t>
      </w:r>
      <w:r w:rsidR="008024F6" w:rsidRPr="00244B3F">
        <w:rPr>
          <w:rFonts w:ascii="Garamond" w:hAnsi="Garamond"/>
          <w:sz w:val="22"/>
          <w:szCs w:val="22"/>
        </w:rPr>
        <w:t>he explanation of</w:t>
      </w:r>
      <w:r w:rsidRPr="00244B3F">
        <w:rPr>
          <w:rFonts w:ascii="Garamond" w:hAnsi="Garamond"/>
          <w:sz w:val="22"/>
          <w:szCs w:val="22"/>
        </w:rPr>
        <w:t xml:space="preserve"> the </w:t>
      </w:r>
      <w:r w:rsidR="00C448B7" w:rsidRPr="00244B3F">
        <w:rPr>
          <w:rFonts w:ascii="Garamond" w:hAnsi="Garamond"/>
          <w:sz w:val="22"/>
          <w:szCs w:val="22"/>
        </w:rPr>
        <w:t>‘</w:t>
      </w:r>
      <w:r w:rsidRPr="00244B3F">
        <w:rPr>
          <w:rFonts w:ascii="Garamond" w:hAnsi="Garamond"/>
          <w:sz w:val="22"/>
          <w:szCs w:val="22"/>
        </w:rPr>
        <w:t>easy problems</w:t>
      </w:r>
      <w:r w:rsidR="00C448B7" w:rsidRPr="00244B3F">
        <w:rPr>
          <w:rFonts w:ascii="Garamond" w:hAnsi="Garamond"/>
          <w:sz w:val="22"/>
          <w:szCs w:val="22"/>
        </w:rPr>
        <w:t>’</w:t>
      </w:r>
      <w:r w:rsidRPr="00244B3F">
        <w:rPr>
          <w:rFonts w:ascii="Garamond" w:hAnsi="Garamond"/>
          <w:sz w:val="22"/>
          <w:szCs w:val="22"/>
        </w:rPr>
        <w:t xml:space="preserve"> of consciousness, such as how the brain processes sensory information or controls behavio</w:t>
      </w:r>
      <w:r w:rsidR="008024F6" w:rsidRPr="00244B3F">
        <w:rPr>
          <w:rFonts w:ascii="Garamond" w:hAnsi="Garamond"/>
          <w:sz w:val="22"/>
          <w:szCs w:val="22"/>
        </w:rPr>
        <w:t>u</w:t>
      </w:r>
      <w:r w:rsidRPr="00244B3F">
        <w:rPr>
          <w:rFonts w:ascii="Garamond" w:hAnsi="Garamond"/>
          <w:sz w:val="22"/>
          <w:szCs w:val="22"/>
        </w:rPr>
        <w:t>r, it remains deeply difficult to explain how and why these processes give rise to subjective experiences. Both Chalmers and Nagel highlight the limitations of reductionist approaches that attempt to explain consciousness solely through physical mechanisms, advocating for a broader framework that accounts for the first-person perspective of experience. The implications of the hard problem are profound: they suggest that consciousness may not be fully explainable by current scientific paradigms and may require new laws or principles to bridge the gap between the physical and mental worlds. As such, exploring the nature of consciousness remains one of the most intriguing and unresolved challenges in philosophy and neuroscience, urging continued reflection and innovation in the search for a more comprehensive understanding of the mind-body relationship.</w:t>
      </w:r>
    </w:p>
    <w:p w14:paraId="29B0389E" w14:textId="77777777" w:rsidR="00B111F3" w:rsidRDefault="00B111F3" w:rsidP="00B111F3">
      <w:pPr>
        <w:spacing w:line="480" w:lineRule="auto"/>
        <w:jc w:val="both"/>
        <w:rPr>
          <w:rFonts w:ascii="Garamond" w:hAnsi="Garamond"/>
          <w:sz w:val="22"/>
          <w:szCs w:val="22"/>
        </w:rPr>
      </w:pPr>
    </w:p>
    <w:p w14:paraId="28DBF7D9" w14:textId="77777777" w:rsidR="00F857D9" w:rsidRDefault="00F857D9" w:rsidP="00B111F3">
      <w:pPr>
        <w:spacing w:line="480" w:lineRule="auto"/>
        <w:jc w:val="both"/>
        <w:rPr>
          <w:rFonts w:ascii="Garamond" w:hAnsi="Garamond"/>
          <w:sz w:val="22"/>
          <w:szCs w:val="22"/>
        </w:rPr>
      </w:pPr>
    </w:p>
    <w:p w14:paraId="797D6EF7" w14:textId="77777777" w:rsidR="00F857D9" w:rsidRDefault="00F857D9" w:rsidP="00B111F3">
      <w:pPr>
        <w:spacing w:line="480" w:lineRule="auto"/>
        <w:jc w:val="both"/>
        <w:rPr>
          <w:rFonts w:ascii="Garamond" w:hAnsi="Garamond"/>
          <w:sz w:val="22"/>
          <w:szCs w:val="22"/>
        </w:rPr>
      </w:pPr>
    </w:p>
    <w:p w14:paraId="7593B931" w14:textId="77777777" w:rsidR="00F857D9" w:rsidRDefault="00F857D9" w:rsidP="00B111F3">
      <w:pPr>
        <w:spacing w:line="480" w:lineRule="auto"/>
        <w:jc w:val="both"/>
        <w:rPr>
          <w:rFonts w:ascii="Garamond" w:hAnsi="Garamond"/>
          <w:sz w:val="22"/>
          <w:szCs w:val="22"/>
        </w:rPr>
      </w:pPr>
    </w:p>
    <w:p w14:paraId="5EA4CA96" w14:textId="77777777" w:rsidR="00F857D9" w:rsidRDefault="00F857D9" w:rsidP="00B111F3">
      <w:pPr>
        <w:spacing w:line="480" w:lineRule="auto"/>
        <w:jc w:val="both"/>
        <w:rPr>
          <w:rFonts w:ascii="Garamond" w:hAnsi="Garamond"/>
          <w:sz w:val="22"/>
          <w:szCs w:val="22"/>
        </w:rPr>
      </w:pPr>
    </w:p>
    <w:p w14:paraId="68F092BD" w14:textId="77777777" w:rsidR="00F857D9" w:rsidRDefault="00F857D9" w:rsidP="00B111F3">
      <w:pPr>
        <w:spacing w:line="480" w:lineRule="auto"/>
        <w:jc w:val="both"/>
        <w:rPr>
          <w:rFonts w:ascii="Garamond" w:hAnsi="Garamond"/>
          <w:sz w:val="22"/>
          <w:szCs w:val="22"/>
        </w:rPr>
      </w:pPr>
    </w:p>
    <w:p w14:paraId="09E11DC5" w14:textId="77777777" w:rsidR="00F857D9" w:rsidRDefault="00F857D9" w:rsidP="00B111F3">
      <w:pPr>
        <w:spacing w:line="480" w:lineRule="auto"/>
        <w:jc w:val="both"/>
        <w:rPr>
          <w:rFonts w:ascii="Garamond" w:hAnsi="Garamond"/>
          <w:sz w:val="22"/>
          <w:szCs w:val="22"/>
        </w:rPr>
      </w:pPr>
    </w:p>
    <w:p w14:paraId="57D85114" w14:textId="77777777" w:rsidR="00F857D9" w:rsidRDefault="00F857D9" w:rsidP="00B111F3">
      <w:pPr>
        <w:spacing w:line="480" w:lineRule="auto"/>
        <w:jc w:val="both"/>
        <w:rPr>
          <w:rFonts w:ascii="Garamond" w:hAnsi="Garamond"/>
          <w:sz w:val="22"/>
          <w:szCs w:val="22"/>
        </w:rPr>
      </w:pPr>
    </w:p>
    <w:p w14:paraId="653490E9" w14:textId="77777777" w:rsidR="00F857D9" w:rsidRDefault="00F857D9" w:rsidP="00B111F3">
      <w:pPr>
        <w:spacing w:line="480" w:lineRule="auto"/>
        <w:jc w:val="both"/>
        <w:rPr>
          <w:rFonts w:ascii="Garamond" w:hAnsi="Garamond"/>
          <w:sz w:val="22"/>
          <w:szCs w:val="22"/>
        </w:rPr>
      </w:pPr>
    </w:p>
    <w:p w14:paraId="4A06899C" w14:textId="77777777" w:rsidR="00F857D9" w:rsidRDefault="00F857D9" w:rsidP="00B111F3">
      <w:pPr>
        <w:spacing w:line="480" w:lineRule="auto"/>
        <w:jc w:val="both"/>
        <w:rPr>
          <w:rFonts w:ascii="Garamond" w:hAnsi="Garamond"/>
          <w:sz w:val="22"/>
          <w:szCs w:val="22"/>
        </w:rPr>
      </w:pPr>
    </w:p>
    <w:p w14:paraId="03FAB5EF" w14:textId="77777777" w:rsidR="00F857D9" w:rsidRDefault="00F857D9" w:rsidP="00B111F3">
      <w:pPr>
        <w:spacing w:line="480" w:lineRule="auto"/>
        <w:jc w:val="both"/>
        <w:rPr>
          <w:rFonts w:ascii="Garamond" w:hAnsi="Garamond"/>
          <w:sz w:val="22"/>
          <w:szCs w:val="22"/>
        </w:rPr>
      </w:pPr>
    </w:p>
    <w:p w14:paraId="728CE3D9" w14:textId="77777777" w:rsidR="00F857D9" w:rsidRDefault="00F857D9" w:rsidP="00B111F3">
      <w:pPr>
        <w:spacing w:line="480" w:lineRule="auto"/>
        <w:jc w:val="both"/>
        <w:rPr>
          <w:rFonts w:ascii="Garamond" w:hAnsi="Garamond"/>
          <w:sz w:val="22"/>
          <w:szCs w:val="22"/>
        </w:rPr>
      </w:pPr>
    </w:p>
    <w:p w14:paraId="0BB90BF8" w14:textId="77777777" w:rsidR="00F857D9" w:rsidRDefault="00F857D9" w:rsidP="00B111F3">
      <w:pPr>
        <w:spacing w:line="480" w:lineRule="auto"/>
        <w:jc w:val="both"/>
        <w:rPr>
          <w:rFonts w:ascii="Garamond" w:hAnsi="Garamond"/>
          <w:sz w:val="22"/>
          <w:szCs w:val="22"/>
        </w:rPr>
      </w:pPr>
    </w:p>
    <w:p w14:paraId="6CC0D8D1" w14:textId="77777777" w:rsidR="00F857D9" w:rsidRDefault="00F857D9" w:rsidP="00B111F3">
      <w:pPr>
        <w:spacing w:line="480" w:lineRule="auto"/>
        <w:jc w:val="both"/>
        <w:rPr>
          <w:rFonts w:ascii="Garamond" w:hAnsi="Garamond"/>
          <w:sz w:val="22"/>
          <w:szCs w:val="22"/>
        </w:rPr>
      </w:pPr>
    </w:p>
    <w:p w14:paraId="766D6602" w14:textId="77777777" w:rsidR="00F857D9" w:rsidRDefault="00F857D9" w:rsidP="00B111F3">
      <w:pPr>
        <w:spacing w:line="480" w:lineRule="auto"/>
        <w:jc w:val="both"/>
        <w:rPr>
          <w:rFonts w:ascii="Garamond" w:hAnsi="Garamond"/>
          <w:sz w:val="22"/>
          <w:szCs w:val="22"/>
        </w:rPr>
      </w:pPr>
    </w:p>
    <w:p w14:paraId="4312C7B0" w14:textId="77777777" w:rsidR="00F857D9" w:rsidRDefault="00F857D9" w:rsidP="00B111F3">
      <w:pPr>
        <w:spacing w:line="480" w:lineRule="auto"/>
        <w:jc w:val="both"/>
        <w:rPr>
          <w:rFonts w:ascii="Garamond" w:hAnsi="Garamond"/>
          <w:sz w:val="22"/>
          <w:szCs w:val="22"/>
        </w:rPr>
      </w:pPr>
    </w:p>
    <w:p w14:paraId="49CEC05F" w14:textId="77777777" w:rsidR="00F857D9" w:rsidRDefault="00F857D9" w:rsidP="00B111F3">
      <w:pPr>
        <w:spacing w:line="480" w:lineRule="auto"/>
        <w:jc w:val="both"/>
        <w:rPr>
          <w:rFonts w:ascii="Garamond" w:hAnsi="Garamond"/>
          <w:sz w:val="22"/>
          <w:szCs w:val="22"/>
        </w:rPr>
      </w:pPr>
    </w:p>
    <w:p w14:paraId="501EEE4E" w14:textId="77777777" w:rsidR="00F857D9" w:rsidRDefault="00F857D9" w:rsidP="00B111F3">
      <w:pPr>
        <w:spacing w:line="480" w:lineRule="auto"/>
        <w:jc w:val="both"/>
        <w:rPr>
          <w:rFonts w:ascii="Garamond" w:hAnsi="Garamond"/>
          <w:sz w:val="22"/>
          <w:szCs w:val="22"/>
        </w:rPr>
      </w:pPr>
    </w:p>
    <w:p w14:paraId="6AEB0850" w14:textId="77777777" w:rsidR="00F857D9" w:rsidRDefault="00F857D9" w:rsidP="00B111F3">
      <w:pPr>
        <w:spacing w:line="480" w:lineRule="auto"/>
        <w:jc w:val="both"/>
        <w:rPr>
          <w:rFonts w:ascii="Garamond" w:hAnsi="Garamond"/>
          <w:sz w:val="22"/>
          <w:szCs w:val="22"/>
        </w:rPr>
      </w:pPr>
    </w:p>
    <w:sdt>
      <w:sdtPr>
        <w:rPr>
          <w:rFonts w:asciiTheme="minorHAnsi" w:eastAsiaTheme="minorEastAsia" w:hAnsiTheme="minorHAnsi" w:cstheme="minorBidi"/>
          <w:color w:val="auto"/>
          <w:sz w:val="21"/>
          <w:szCs w:val="21"/>
        </w:rPr>
        <w:id w:val="-1683504602"/>
        <w:docPartObj>
          <w:docPartGallery w:val="Bibliographies"/>
          <w:docPartUnique/>
        </w:docPartObj>
      </w:sdtPr>
      <w:sdtEndPr/>
      <w:sdtContent>
        <w:p w14:paraId="5C950A3C" w14:textId="79871241" w:rsidR="00F857D9" w:rsidRPr="00F857D9" w:rsidRDefault="00F857D9" w:rsidP="00F84A42">
          <w:pPr>
            <w:pStyle w:val="Heading1"/>
            <w:spacing w:line="360" w:lineRule="auto"/>
            <w:rPr>
              <w:rFonts w:ascii="Garamond" w:hAnsi="Garamond"/>
              <w:b/>
              <w:bCs/>
              <w:color w:val="auto"/>
            </w:rPr>
          </w:pPr>
          <w:r w:rsidRPr="00F857D9">
            <w:rPr>
              <w:rFonts w:ascii="Garamond" w:hAnsi="Garamond"/>
              <w:b/>
              <w:bCs/>
              <w:color w:val="auto"/>
            </w:rPr>
            <w:t>References</w:t>
          </w:r>
        </w:p>
        <w:sdt>
          <w:sdtPr>
            <w:rPr>
              <w:rFonts w:ascii="Garamond" w:hAnsi="Garamond"/>
            </w:rPr>
            <w:id w:val="-573587230"/>
            <w:bibliography/>
          </w:sdtPr>
          <w:sdtEndPr>
            <w:rPr>
              <w:rFonts w:asciiTheme="minorHAnsi" w:hAnsiTheme="minorHAnsi"/>
            </w:rPr>
          </w:sdtEndPr>
          <w:sdtContent>
            <w:p w14:paraId="20E6F8C2" w14:textId="6534FCC9" w:rsidR="00F857D9" w:rsidRPr="00F84A42" w:rsidRDefault="00F857D9" w:rsidP="00F84A42">
              <w:pPr>
                <w:pStyle w:val="Bibliography"/>
                <w:spacing w:line="360" w:lineRule="auto"/>
                <w:rPr>
                  <w:rFonts w:ascii="Garamond" w:hAnsi="Garamond"/>
                  <w:noProof/>
                  <w:sz w:val="28"/>
                  <w:szCs w:val="28"/>
                </w:rPr>
              </w:pPr>
              <w:r w:rsidRPr="00F84A42">
                <w:rPr>
                  <w:rFonts w:ascii="Garamond" w:hAnsi="Garamond"/>
                  <w:sz w:val="22"/>
                  <w:szCs w:val="22"/>
                </w:rPr>
                <w:fldChar w:fldCharType="begin"/>
              </w:r>
              <w:r w:rsidRPr="00F84A42">
                <w:rPr>
                  <w:rFonts w:ascii="Garamond" w:hAnsi="Garamond"/>
                  <w:sz w:val="22"/>
                  <w:szCs w:val="22"/>
                </w:rPr>
                <w:instrText xml:space="preserve"> BIBLIOGRAPHY </w:instrText>
              </w:r>
              <w:r w:rsidRPr="00F84A42">
                <w:rPr>
                  <w:rFonts w:ascii="Garamond" w:hAnsi="Garamond"/>
                  <w:sz w:val="22"/>
                  <w:szCs w:val="22"/>
                </w:rPr>
                <w:fldChar w:fldCharType="separate"/>
              </w:r>
              <w:r w:rsidRPr="00F84A42">
                <w:rPr>
                  <w:rFonts w:ascii="Garamond" w:hAnsi="Garamond"/>
                  <w:noProof/>
                  <w:sz w:val="22"/>
                  <w:szCs w:val="22"/>
                </w:rPr>
                <w:t xml:space="preserve">Bieri, P., (1995). Why is Consciousness Puzzling?. </w:t>
              </w:r>
              <w:r w:rsidRPr="00F84A42">
                <w:rPr>
                  <w:rFonts w:ascii="Garamond" w:hAnsi="Garamond"/>
                  <w:i/>
                  <w:iCs/>
                  <w:noProof/>
                  <w:sz w:val="22"/>
                  <w:szCs w:val="22"/>
                </w:rPr>
                <w:t xml:space="preserve">Conscious Experience, </w:t>
              </w:r>
              <w:r w:rsidRPr="00F84A42">
                <w:rPr>
                  <w:rFonts w:ascii="Garamond" w:hAnsi="Garamond"/>
                  <w:noProof/>
                  <w:sz w:val="22"/>
                  <w:szCs w:val="22"/>
                </w:rPr>
                <w:t>pp. 45-60.</w:t>
              </w:r>
            </w:p>
            <w:p w14:paraId="57E1F721" w14:textId="402C92D9" w:rsidR="00F857D9" w:rsidRPr="00F84A42" w:rsidRDefault="00F857D9" w:rsidP="00F84A42">
              <w:pPr>
                <w:pStyle w:val="Bibliography"/>
                <w:spacing w:line="360" w:lineRule="auto"/>
                <w:rPr>
                  <w:rFonts w:ascii="Garamond" w:hAnsi="Garamond"/>
                  <w:noProof/>
                  <w:sz w:val="22"/>
                  <w:szCs w:val="22"/>
                </w:rPr>
              </w:pPr>
              <w:r w:rsidRPr="00F84A42">
                <w:rPr>
                  <w:rFonts w:ascii="Garamond" w:hAnsi="Garamond"/>
                  <w:noProof/>
                  <w:sz w:val="22"/>
                  <w:szCs w:val="22"/>
                </w:rPr>
                <w:t xml:space="preserve">Chalmers, D., (1995). Facing Up to the Problem of Consciousness. </w:t>
              </w:r>
              <w:r w:rsidRPr="00F84A42">
                <w:rPr>
                  <w:rFonts w:ascii="Garamond" w:hAnsi="Garamond"/>
                  <w:i/>
                  <w:iCs/>
                  <w:noProof/>
                  <w:sz w:val="22"/>
                  <w:szCs w:val="22"/>
                </w:rPr>
                <w:t xml:space="preserve">Journal of Consciousness, </w:t>
              </w:r>
              <w:r w:rsidRPr="00F84A42">
                <w:rPr>
                  <w:rFonts w:ascii="Garamond" w:hAnsi="Garamond"/>
                  <w:noProof/>
                  <w:sz w:val="22"/>
                  <w:szCs w:val="22"/>
                </w:rPr>
                <w:t>2(3), pp. 200-19.</w:t>
              </w:r>
            </w:p>
            <w:p w14:paraId="12D27FDD" w14:textId="71106CA0" w:rsidR="00F857D9" w:rsidRPr="00F84A42" w:rsidRDefault="00F857D9" w:rsidP="00F84A42">
              <w:pPr>
                <w:pStyle w:val="Bibliography"/>
                <w:spacing w:line="360" w:lineRule="auto"/>
                <w:rPr>
                  <w:rFonts w:ascii="Garamond" w:hAnsi="Garamond"/>
                  <w:noProof/>
                  <w:sz w:val="22"/>
                  <w:szCs w:val="22"/>
                </w:rPr>
              </w:pPr>
              <w:r w:rsidRPr="00F84A42">
                <w:rPr>
                  <w:rFonts w:ascii="Garamond" w:hAnsi="Garamond"/>
                  <w:noProof/>
                  <w:sz w:val="22"/>
                  <w:szCs w:val="22"/>
                </w:rPr>
                <w:t xml:space="preserve">Chalmers, D. J., (1996). </w:t>
              </w:r>
              <w:r w:rsidRPr="00F84A42">
                <w:rPr>
                  <w:rFonts w:ascii="Garamond" w:hAnsi="Garamond"/>
                  <w:i/>
                  <w:iCs/>
                  <w:noProof/>
                  <w:sz w:val="22"/>
                  <w:szCs w:val="22"/>
                </w:rPr>
                <w:t xml:space="preserve">The Conscious Mind. </w:t>
              </w:r>
              <w:r w:rsidRPr="00F84A42">
                <w:rPr>
                  <w:rFonts w:ascii="Garamond" w:hAnsi="Garamond"/>
                  <w:noProof/>
                  <w:sz w:val="22"/>
                  <w:szCs w:val="22"/>
                </w:rPr>
                <w:t>California: University of California.</w:t>
              </w:r>
            </w:p>
            <w:p w14:paraId="307FF0B7" w14:textId="5622C85F" w:rsidR="00F857D9" w:rsidRPr="00F84A42" w:rsidRDefault="00F857D9" w:rsidP="00F84A42">
              <w:pPr>
                <w:pStyle w:val="Bibliography"/>
                <w:spacing w:line="360" w:lineRule="auto"/>
                <w:rPr>
                  <w:rFonts w:ascii="Garamond" w:hAnsi="Garamond"/>
                  <w:noProof/>
                  <w:sz w:val="22"/>
                  <w:szCs w:val="22"/>
                </w:rPr>
              </w:pPr>
              <w:r w:rsidRPr="00F84A42">
                <w:rPr>
                  <w:rFonts w:ascii="Garamond" w:hAnsi="Garamond"/>
                  <w:noProof/>
                  <w:sz w:val="22"/>
                  <w:szCs w:val="22"/>
                </w:rPr>
                <w:t xml:space="preserve">Gulick, R. V., (2014). </w:t>
              </w:r>
              <w:r w:rsidRPr="00F84A42">
                <w:rPr>
                  <w:rFonts w:ascii="Garamond" w:hAnsi="Garamond"/>
                  <w:i/>
                  <w:iCs/>
                  <w:noProof/>
                  <w:sz w:val="22"/>
                  <w:szCs w:val="22"/>
                </w:rPr>
                <w:t xml:space="preserve">Consciousness. </w:t>
              </w:r>
              <w:r w:rsidR="00F84A42" w:rsidRPr="00F84A42">
                <w:rPr>
                  <w:rFonts w:ascii="Garamond" w:hAnsi="Garamond"/>
                  <w:noProof/>
                  <w:sz w:val="22"/>
                  <w:szCs w:val="22"/>
                </w:rPr>
                <w:t xml:space="preserve"> </w:t>
              </w:r>
              <w:r w:rsidRPr="00F84A42">
                <w:rPr>
                  <w:rFonts w:ascii="Garamond" w:hAnsi="Garamond"/>
                  <w:noProof/>
                  <w:sz w:val="22"/>
                  <w:szCs w:val="22"/>
                </w:rPr>
                <w:t xml:space="preserve">Available at: </w:t>
              </w:r>
              <w:r w:rsidRPr="00F84A42">
                <w:rPr>
                  <w:rFonts w:ascii="Garamond" w:hAnsi="Garamond"/>
                  <w:noProof/>
                  <w:color w:val="77206D" w:themeColor="accent5" w:themeShade="BF"/>
                  <w:sz w:val="22"/>
                  <w:szCs w:val="22"/>
                  <w:u w:val="single"/>
                </w:rPr>
                <w:t>https://plato.stanford.edu/entries/consciousness/</w:t>
              </w:r>
              <w:r w:rsidR="00F84A42" w:rsidRPr="00F84A42">
                <w:rPr>
                  <w:rFonts w:ascii="Garamond" w:hAnsi="Garamond"/>
                  <w:noProof/>
                  <w:sz w:val="22"/>
                  <w:szCs w:val="22"/>
                </w:rPr>
                <w:t xml:space="preserve">                                     </w:t>
              </w:r>
              <w:r w:rsidRPr="00F84A42">
                <w:rPr>
                  <w:rFonts w:ascii="Garamond" w:hAnsi="Garamond"/>
                  <w:noProof/>
                  <w:sz w:val="22"/>
                  <w:szCs w:val="22"/>
                </w:rPr>
                <w:t>[Accessed 04 January 2025].</w:t>
              </w:r>
            </w:p>
            <w:p w14:paraId="3742757F" w14:textId="6224AC47" w:rsidR="00F857D9" w:rsidRPr="00F84A42" w:rsidRDefault="00F857D9" w:rsidP="00F84A42">
              <w:pPr>
                <w:pStyle w:val="Bibliography"/>
                <w:spacing w:line="360" w:lineRule="auto"/>
                <w:rPr>
                  <w:rFonts w:ascii="Garamond" w:hAnsi="Garamond"/>
                  <w:noProof/>
                  <w:sz w:val="22"/>
                  <w:szCs w:val="22"/>
                </w:rPr>
              </w:pPr>
              <w:r w:rsidRPr="00F84A42">
                <w:rPr>
                  <w:rFonts w:ascii="Garamond" w:hAnsi="Garamond"/>
                  <w:noProof/>
                  <w:sz w:val="22"/>
                  <w:szCs w:val="22"/>
                </w:rPr>
                <w:t xml:space="preserve">Metzinger, T., (1995). The Problem of Consciousness. </w:t>
              </w:r>
              <w:r w:rsidRPr="00F84A42">
                <w:rPr>
                  <w:rFonts w:ascii="Garamond" w:hAnsi="Garamond"/>
                  <w:i/>
                  <w:iCs/>
                  <w:noProof/>
                  <w:sz w:val="22"/>
                  <w:szCs w:val="22"/>
                </w:rPr>
                <w:t xml:space="preserve">Conscious Experience, </w:t>
              </w:r>
              <w:r w:rsidRPr="00F84A42">
                <w:rPr>
                  <w:rFonts w:ascii="Garamond" w:hAnsi="Garamond"/>
                  <w:noProof/>
                  <w:sz w:val="22"/>
                  <w:szCs w:val="22"/>
                </w:rPr>
                <w:t>pp. 3-40.</w:t>
              </w:r>
            </w:p>
            <w:p w14:paraId="0BA25AE3" w14:textId="65A66626" w:rsidR="00F857D9" w:rsidRPr="00F84A42" w:rsidRDefault="00F857D9" w:rsidP="00F84A42">
              <w:pPr>
                <w:pStyle w:val="Bibliography"/>
                <w:spacing w:line="360" w:lineRule="auto"/>
                <w:rPr>
                  <w:rFonts w:ascii="Garamond" w:hAnsi="Garamond"/>
                  <w:noProof/>
                  <w:sz w:val="22"/>
                  <w:szCs w:val="22"/>
                </w:rPr>
              </w:pPr>
              <w:r w:rsidRPr="00F84A42">
                <w:rPr>
                  <w:rFonts w:ascii="Garamond" w:hAnsi="Garamond"/>
                  <w:noProof/>
                  <w:sz w:val="22"/>
                  <w:szCs w:val="22"/>
                </w:rPr>
                <w:t xml:space="preserve">Nagel, T., (1974). What Is It Like to Be a Bat?. </w:t>
              </w:r>
              <w:r w:rsidRPr="00F84A42">
                <w:rPr>
                  <w:rFonts w:ascii="Garamond" w:hAnsi="Garamond"/>
                  <w:i/>
                  <w:iCs/>
                  <w:noProof/>
                  <w:sz w:val="22"/>
                  <w:szCs w:val="22"/>
                </w:rPr>
                <w:t xml:space="preserve">The Philosophical Review, </w:t>
              </w:r>
              <w:r w:rsidRPr="00F84A42">
                <w:rPr>
                  <w:rFonts w:ascii="Garamond" w:hAnsi="Garamond"/>
                  <w:noProof/>
                  <w:sz w:val="22"/>
                  <w:szCs w:val="22"/>
                </w:rPr>
                <w:t>83(4), pp. 435-450.</w:t>
              </w:r>
            </w:p>
            <w:p w14:paraId="6E857075" w14:textId="5E8F04C0" w:rsidR="00F857D9" w:rsidRPr="00F84A42" w:rsidRDefault="00F857D9" w:rsidP="00F84A42">
              <w:pPr>
                <w:pStyle w:val="Bibliography"/>
                <w:spacing w:line="360" w:lineRule="auto"/>
                <w:rPr>
                  <w:rFonts w:ascii="Garamond" w:hAnsi="Garamond"/>
                  <w:noProof/>
                  <w:sz w:val="22"/>
                  <w:szCs w:val="22"/>
                </w:rPr>
              </w:pPr>
              <w:r w:rsidRPr="00F84A42">
                <w:rPr>
                  <w:rFonts w:ascii="Garamond" w:hAnsi="Garamond"/>
                  <w:noProof/>
                  <w:sz w:val="22"/>
                  <w:szCs w:val="22"/>
                </w:rPr>
                <w:t xml:space="preserve">Riel, R. V. &amp; Gulick, R. V., (2024). </w:t>
              </w:r>
              <w:r w:rsidRPr="00F84A42">
                <w:rPr>
                  <w:rFonts w:ascii="Garamond" w:hAnsi="Garamond"/>
                  <w:i/>
                  <w:iCs/>
                  <w:noProof/>
                  <w:sz w:val="22"/>
                  <w:szCs w:val="22"/>
                </w:rPr>
                <w:t>Scientific Reduction.</w:t>
              </w:r>
              <w:r w:rsidR="00F84A42" w:rsidRPr="00F84A42">
                <w:rPr>
                  <w:rFonts w:ascii="Garamond" w:hAnsi="Garamond"/>
                  <w:noProof/>
                  <w:sz w:val="22"/>
                  <w:szCs w:val="22"/>
                </w:rPr>
                <w:t xml:space="preserve"> </w:t>
              </w:r>
              <w:r w:rsidRPr="00F84A42">
                <w:rPr>
                  <w:rFonts w:ascii="Garamond" w:hAnsi="Garamond"/>
                  <w:noProof/>
                  <w:sz w:val="22"/>
                  <w:szCs w:val="22"/>
                </w:rPr>
                <w:t>Available at:</w:t>
              </w:r>
              <w:r w:rsidRPr="00F84A42">
                <w:rPr>
                  <w:rFonts w:ascii="Garamond" w:hAnsi="Garamond"/>
                  <w:noProof/>
                  <w:color w:val="77206D" w:themeColor="accent5" w:themeShade="BF"/>
                  <w:sz w:val="22"/>
                  <w:szCs w:val="22"/>
                </w:rPr>
                <w:t xml:space="preserve"> </w:t>
              </w:r>
              <w:r w:rsidRPr="00F84A42">
                <w:rPr>
                  <w:rFonts w:ascii="Garamond" w:hAnsi="Garamond"/>
                  <w:noProof/>
                  <w:color w:val="77206D" w:themeColor="accent5" w:themeShade="BF"/>
                  <w:sz w:val="22"/>
                  <w:szCs w:val="22"/>
                  <w:u w:val="single"/>
                </w:rPr>
                <w:t>https://plato.stanford.edu/entries/scientific-reduction/</w:t>
              </w:r>
              <w:r w:rsidRPr="00F84A42">
                <w:rPr>
                  <w:rFonts w:ascii="Garamond" w:hAnsi="Garamond"/>
                  <w:noProof/>
                  <w:sz w:val="22"/>
                  <w:szCs w:val="22"/>
                </w:rPr>
                <w:br/>
                <w:t>[Accessed 05 January 2025].</w:t>
              </w:r>
            </w:p>
            <w:p w14:paraId="103828F9" w14:textId="07D58F2E" w:rsidR="00F857D9" w:rsidRPr="00F84A42" w:rsidRDefault="00F857D9" w:rsidP="00F84A42">
              <w:pPr>
                <w:pStyle w:val="Bibliography"/>
                <w:spacing w:line="360" w:lineRule="auto"/>
                <w:rPr>
                  <w:rFonts w:ascii="Garamond" w:hAnsi="Garamond"/>
                  <w:noProof/>
                  <w:sz w:val="22"/>
                  <w:szCs w:val="22"/>
                </w:rPr>
              </w:pPr>
              <w:r w:rsidRPr="00F84A42">
                <w:rPr>
                  <w:rFonts w:ascii="Garamond" w:hAnsi="Garamond"/>
                  <w:noProof/>
                  <w:sz w:val="22"/>
                  <w:szCs w:val="22"/>
                </w:rPr>
                <w:t xml:space="preserve">Weisberg, J., (n.d). </w:t>
              </w:r>
              <w:r w:rsidRPr="00F84A42">
                <w:rPr>
                  <w:rFonts w:ascii="Garamond" w:hAnsi="Garamond"/>
                  <w:i/>
                  <w:iCs/>
                  <w:noProof/>
                  <w:sz w:val="22"/>
                  <w:szCs w:val="22"/>
                </w:rPr>
                <w:t xml:space="preserve">The Hard Problem of Consciousness. </w:t>
              </w:r>
              <w:r w:rsidRPr="00F84A42">
                <w:rPr>
                  <w:rFonts w:ascii="Garamond" w:hAnsi="Garamond"/>
                  <w:noProof/>
                  <w:sz w:val="22"/>
                  <w:szCs w:val="22"/>
                </w:rPr>
                <w:t xml:space="preserve"> Available at: </w:t>
              </w:r>
              <w:r w:rsidRPr="00F84A42">
                <w:rPr>
                  <w:rFonts w:ascii="Garamond" w:hAnsi="Garamond"/>
                  <w:noProof/>
                  <w:color w:val="77206D" w:themeColor="accent5" w:themeShade="BF"/>
                  <w:sz w:val="22"/>
                  <w:szCs w:val="22"/>
                  <w:u w:val="single"/>
                </w:rPr>
                <w:t>https://iep.utm.edu/hard-problem-of-conciousness/#H1</w:t>
              </w:r>
              <w:r w:rsidRPr="00F84A42">
                <w:rPr>
                  <w:rFonts w:ascii="Garamond" w:hAnsi="Garamond"/>
                  <w:noProof/>
                  <w:sz w:val="22"/>
                  <w:szCs w:val="22"/>
                </w:rPr>
                <w:br/>
                <w:t>[Accessed 04 January 2025].</w:t>
              </w:r>
            </w:p>
            <w:p w14:paraId="5CB6882C" w14:textId="066F5E73" w:rsidR="00F857D9" w:rsidRDefault="00F857D9" w:rsidP="00F84A42">
              <w:pPr>
                <w:spacing w:line="360" w:lineRule="auto"/>
              </w:pPr>
              <w:r w:rsidRPr="00F84A42">
                <w:rPr>
                  <w:rFonts w:ascii="Garamond" w:hAnsi="Garamond"/>
                  <w:b/>
                  <w:bCs/>
                  <w:noProof/>
                  <w:sz w:val="22"/>
                  <w:szCs w:val="22"/>
                </w:rPr>
                <w:fldChar w:fldCharType="end"/>
              </w:r>
            </w:p>
          </w:sdtContent>
        </w:sdt>
      </w:sdtContent>
    </w:sdt>
    <w:p w14:paraId="183892BB" w14:textId="77777777" w:rsidR="00F857D9" w:rsidRPr="00754DB2" w:rsidRDefault="00F857D9" w:rsidP="00B111F3">
      <w:pPr>
        <w:spacing w:line="480" w:lineRule="auto"/>
        <w:jc w:val="both"/>
        <w:rPr>
          <w:rFonts w:ascii="Garamond" w:eastAsia="Times New Roman" w:hAnsi="Garamond" w:cs="Times New Roman"/>
          <w:sz w:val="22"/>
          <w:szCs w:val="22"/>
          <w:lang w:eastAsia="cy-GB"/>
        </w:rPr>
      </w:pPr>
    </w:p>
    <w:p w14:paraId="0F566AD4" w14:textId="60352618" w:rsidR="00304585" w:rsidRPr="00886426" w:rsidRDefault="00171798" w:rsidP="005B479C">
      <w:pPr>
        <w:spacing w:before="100" w:beforeAutospacing="1" w:after="100" w:afterAutospacing="1" w:line="240" w:lineRule="auto"/>
        <w:rPr>
          <w:rFonts w:ascii="Garamond" w:eastAsia="Times New Roman" w:hAnsi="Garamond" w:cs="Times New Roman"/>
          <w:sz w:val="22"/>
          <w:szCs w:val="22"/>
          <w:lang w:eastAsia="cy-GB"/>
        </w:rPr>
      </w:pPr>
      <w:r w:rsidRPr="00BC50E9">
        <w:t xml:space="preserve"> </w:t>
      </w:r>
    </w:p>
    <w:sectPr w:rsidR="00304585" w:rsidRPr="00886426" w:rsidSect="00CE6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282F0A"/>
    <w:multiLevelType w:val="hybridMultilevel"/>
    <w:tmpl w:val="90022524"/>
    <w:lvl w:ilvl="0" w:tplc="0452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672492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5F4"/>
    <w:rsid w:val="0002645D"/>
    <w:rsid w:val="00036881"/>
    <w:rsid w:val="00036C3F"/>
    <w:rsid w:val="000457D7"/>
    <w:rsid w:val="000574F2"/>
    <w:rsid w:val="0006486B"/>
    <w:rsid w:val="00074BC7"/>
    <w:rsid w:val="00075880"/>
    <w:rsid w:val="0007703A"/>
    <w:rsid w:val="00080F1C"/>
    <w:rsid w:val="000869F9"/>
    <w:rsid w:val="000A0408"/>
    <w:rsid w:val="000A306A"/>
    <w:rsid w:val="000C6592"/>
    <w:rsid w:val="000C7906"/>
    <w:rsid w:val="000E56CD"/>
    <w:rsid w:val="000F3269"/>
    <w:rsid w:val="00102FF6"/>
    <w:rsid w:val="0010694C"/>
    <w:rsid w:val="00116A2F"/>
    <w:rsid w:val="001202ED"/>
    <w:rsid w:val="00120B4A"/>
    <w:rsid w:val="00123204"/>
    <w:rsid w:val="00124927"/>
    <w:rsid w:val="001317BF"/>
    <w:rsid w:val="00140719"/>
    <w:rsid w:val="001473DB"/>
    <w:rsid w:val="00152F60"/>
    <w:rsid w:val="00165FBC"/>
    <w:rsid w:val="001660E8"/>
    <w:rsid w:val="00167397"/>
    <w:rsid w:val="00171798"/>
    <w:rsid w:val="00175FA0"/>
    <w:rsid w:val="001806F7"/>
    <w:rsid w:val="001877A6"/>
    <w:rsid w:val="00194CA9"/>
    <w:rsid w:val="00195C70"/>
    <w:rsid w:val="001A614C"/>
    <w:rsid w:val="001B0711"/>
    <w:rsid w:val="001B2BE2"/>
    <w:rsid w:val="001B3386"/>
    <w:rsid w:val="001C62FA"/>
    <w:rsid w:val="001D0574"/>
    <w:rsid w:val="001D7112"/>
    <w:rsid w:val="001F1F9E"/>
    <w:rsid w:val="00216133"/>
    <w:rsid w:val="00217238"/>
    <w:rsid w:val="00217703"/>
    <w:rsid w:val="0022037F"/>
    <w:rsid w:val="00225B1D"/>
    <w:rsid w:val="002274B4"/>
    <w:rsid w:val="00235350"/>
    <w:rsid w:val="00235919"/>
    <w:rsid w:val="00243672"/>
    <w:rsid w:val="00244B3F"/>
    <w:rsid w:val="00260BF4"/>
    <w:rsid w:val="00262860"/>
    <w:rsid w:val="00263B2F"/>
    <w:rsid w:val="0026501D"/>
    <w:rsid w:val="00267349"/>
    <w:rsid w:val="0027571D"/>
    <w:rsid w:val="00286BD1"/>
    <w:rsid w:val="00290241"/>
    <w:rsid w:val="00293DAE"/>
    <w:rsid w:val="00295E25"/>
    <w:rsid w:val="002965AE"/>
    <w:rsid w:val="00297C3A"/>
    <w:rsid w:val="002A776D"/>
    <w:rsid w:val="002B5AD4"/>
    <w:rsid w:val="002B6613"/>
    <w:rsid w:val="002C18D6"/>
    <w:rsid w:val="002D6F57"/>
    <w:rsid w:val="002E060E"/>
    <w:rsid w:val="002F1BBB"/>
    <w:rsid w:val="002F1FAF"/>
    <w:rsid w:val="00302CB3"/>
    <w:rsid w:val="003043F7"/>
    <w:rsid w:val="00304585"/>
    <w:rsid w:val="0031439B"/>
    <w:rsid w:val="00314630"/>
    <w:rsid w:val="00321EA3"/>
    <w:rsid w:val="00322C71"/>
    <w:rsid w:val="003428B7"/>
    <w:rsid w:val="003441EC"/>
    <w:rsid w:val="00346035"/>
    <w:rsid w:val="003501E9"/>
    <w:rsid w:val="003656F6"/>
    <w:rsid w:val="00371116"/>
    <w:rsid w:val="003716ED"/>
    <w:rsid w:val="00394574"/>
    <w:rsid w:val="00397F5F"/>
    <w:rsid w:val="003C1F1C"/>
    <w:rsid w:val="003D18F3"/>
    <w:rsid w:val="003D7310"/>
    <w:rsid w:val="003D7565"/>
    <w:rsid w:val="003F3FEF"/>
    <w:rsid w:val="003F614F"/>
    <w:rsid w:val="003F6198"/>
    <w:rsid w:val="003F7D59"/>
    <w:rsid w:val="0041202F"/>
    <w:rsid w:val="004216DD"/>
    <w:rsid w:val="004257C6"/>
    <w:rsid w:val="00434B14"/>
    <w:rsid w:val="00441176"/>
    <w:rsid w:val="004564FD"/>
    <w:rsid w:val="00474342"/>
    <w:rsid w:val="00480B0A"/>
    <w:rsid w:val="004864C8"/>
    <w:rsid w:val="004864D2"/>
    <w:rsid w:val="00487205"/>
    <w:rsid w:val="00495765"/>
    <w:rsid w:val="004A3C9E"/>
    <w:rsid w:val="004A4392"/>
    <w:rsid w:val="004B0F01"/>
    <w:rsid w:val="004B4E15"/>
    <w:rsid w:val="004C000B"/>
    <w:rsid w:val="004C515D"/>
    <w:rsid w:val="004C5322"/>
    <w:rsid w:val="004C57D3"/>
    <w:rsid w:val="004D6DBC"/>
    <w:rsid w:val="004E1D13"/>
    <w:rsid w:val="004E1F02"/>
    <w:rsid w:val="004F3531"/>
    <w:rsid w:val="005101D5"/>
    <w:rsid w:val="00515988"/>
    <w:rsid w:val="0051770F"/>
    <w:rsid w:val="0051791A"/>
    <w:rsid w:val="005237B4"/>
    <w:rsid w:val="00526C6C"/>
    <w:rsid w:val="00526DC1"/>
    <w:rsid w:val="00537DD9"/>
    <w:rsid w:val="00547E03"/>
    <w:rsid w:val="005527D9"/>
    <w:rsid w:val="0055657E"/>
    <w:rsid w:val="00562AB3"/>
    <w:rsid w:val="00564082"/>
    <w:rsid w:val="00575D9C"/>
    <w:rsid w:val="005A1264"/>
    <w:rsid w:val="005B3D2A"/>
    <w:rsid w:val="005B479C"/>
    <w:rsid w:val="005C742D"/>
    <w:rsid w:val="005D202E"/>
    <w:rsid w:val="005E15DA"/>
    <w:rsid w:val="005E19CF"/>
    <w:rsid w:val="005F1CEE"/>
    <w:rsid w:val="005F589C"/>
    <w:rsid w:val="006041F6"/>
    <w:rsid w:val="00616346"/>
    <w:rsid w:val="00622167"/>
    <w:rsid w:val="006267EB"/>
    <w:rsid w:val="00627E7F"/>
    <w:rsid w:val="006468C5"/>
    <w:rsid w:val="00647B63"/>
    <w:rsid w:val="006526E5"/>
    <w:rsid w:val="00653018"/>
    <w:rsid w:val="0065591E"/>
    <w:rsid w:val="00665B15"/>
    <w:rsid w:val="0066659E"/>
    <w:rsid w:val="006665AD"/>
    <w:rsid w:val="00676F15"/>
    <w:rsid w:val="00681031"/>
    <w:rsid w:val="006825A0"/>
    <w:rsid w:val="00686AAC"/>
    <w:rsid w:val="00686AF2"/>
    <w:rsid w:val="0069595D"/>
    <w:rsid w:val="00695F3A"/>
    <w:rsid w:val="006B2A77"/>
    <w:rsid w:val="006B450C"/>
    <w:rsid w:val="006C2683"/>
    <w:rsid w:val="006C5015"/>
    <w:rsid w:val="006C6B02"/>
    <w:rsid w:val="006F2F7D"/>
    <w:rsid w:val="006F741F"/>
    <w:rsid w:val="007024C1"/>
    <w:rsid w:val="007033D7"/>
    <w:rsid w:val="00714144"/>
    <w:rsid w:val="00715DF9"/>
    <w:rsid w:val="0072104C"/>
    <w:rsid w:val="00746E1F"/>
    <w:rsid w:val="00747406"/>
    <w:rsid w:val="00753AA1"/>
    <w:rsid w:val="00754DB2"/>
    <w:rsid w:val="007626D8"/>
    <w:rsid w:val="00783F0D"/>
    <w:rsid w:val="007862F0"/>
    <w:rsid w:val="00791CF8"/>
    <w:rsid w:val="007A38A6"/>
    <w:rsid w:val="007A5E04"/>
    <w:rsid w:val="007B2F5B"/>
    <w:rsid w:val="007B5B92"/>
    <w:rsid w:val="007C07AD"/>
    <w:rsid w:val="007C4981"/>
    <w:rsid w:val="007C53FD"/>
    <w:rsid w:val="007C5E29"/>
    <w:rsid w:val="007D3A77"/>
    <w:rsid w:val="007D411E"/>
    <w:rsid w:val="007D5236"/>
    <w:rsid w:val="007E2C23"/>
    <w:rsid w:val="007E2F85"/>
    <w:rsid w:val="007E4601"/>
    <w:rsid w:val="007F1CD3"/>
    <w:rsid w:val="008004C8"/>
    <w:rsid w:val="00800CE0"/>
    <w:rsid w:val="008024F6"/>
    <w:rsid w:val="00810149"/>
    <w:rsid w:val="0081546C"/>
    <w:rsid w:val="00816ECF"/>
    <w:rsid w:val="0081781C"/>
    <w:rsid w:val="0082224D"/>
    <w:rsid w:val="008304C5"/>
    <w:rsid w:val="0083231A"/>
    <w:rsid w:val="0083681E"/>
    <w:rsid w:val="00840411"/>
    <w:rsid w:val="008411FF"/>
    <w:rsid w:val="00852069"/>
    <w:rsid w:val="00856A84"/>
    <w:rsid w:val="00860C2B"/>
    <w:rsid w:val="00863C02"/>
    <w:rsid w:val="00880786"/>
    <w:rsid w:val="00886426"/>
    <w:rsid w:val="00896502"/>
    <w:rsid w:val="008A1E01"/>
    <w:rsid w:val="008A4A0E"/>
    <w:rsid w:val="008A54EE"/>
    <w:rsid w:val="008D05D3"/>
    <w:rsid w:val="008D0A77"/>
    <w:rsid w:val="008E5D19"/>
    <w:rsid w:val="008E5F6C"/>
    <w:rsid w:val="008F31CD"/>
    <w:rsid w:val="008F35C9"/>
    <w:rsid w:val="00904BFD"/>
    <w:rsid w:val="00904F27"/>
    <w:rsid w:val="009138D8"/>
    <w:rsid w:val="00913C85"/>
    <w:rsid w:val="00917A4B"/>
    <w:rsid w:val="00922EC9"/>
    <w:rsid w:val="00930702"/>
    <w:rsid w:val="009336B3"/>
    <w:rsid w:val="00934C3A"/>
    <w:rsid w:val="00964F67"/>
    <w:rsid w:val="00970BBA"/>
    <w:rsid w:val="0097173D"/>
    <w:rsid w:val="009740F2"/>
    <w:rsid w:val="00980DFF"/>
    <w:rsid w:val="00984E83"/>
    <w:rsid w:val="00990CA9"/>
    <w:rsid w:val="00991052"/>
    <w:rsid w:val="00992F51"/>
    <w:rsid w:val="009A34BC"/>
    <w:rsid w:val="009B337B"/>
    <w:rsid w:val="009B65F4"/>
    <w:rsid w:val="009B7D86"/>
    <w:rsid w:val="009C04E5"/>
    <w:rsid w:val="009D0ADB"/>
    <w:rsid w:val="009D2BDE"/>
    <w:rsid w:val="009E117B"/>
    <w:rsid w:val="009E2290"/>
    <w:rsid w:val="009E4CAE"/>
    <w:rsid w:val="009F3262"/>
    <w:rsid w:val="009F462C"/>
    <w:rsid w:val="00A04864"/>
    <w:rsid w:val="00A072B1"/>
    <w:rsid w:val="00A14260"/>
    <w:rsid w:val="00A23562"/>
    <w:rsid w:val="00A45323"/>
    <w:rsid w:val="00A46D26"/>
    <w:rsid w:val="00A75631"/>
    <w:rsid w:val="00A76866"/>
    <w:rsid w:val="00A80AC3"/>
    <w:rsid w:val="00A8225E"/>
    <w:rsid w:val="00A82EA1"/>
    <w:rsid w:val="00A8374D"/>
    <w:rsid w:val="00A860CF"/>
    <w:rsid w:val="00A878FE"/>
    <w:rsid w:val="00A970FC"/>
    <w:rsid w:val="00AA600D"/>
    <w:rsid w:val="00AB18A6"/>
    <w:rsid w:val="00AB510C"/>
    <w:rsid w:val="00AC36E2"/>
    <w:rsid w:val="00AD0F3A"/>
    <w:rsid w:val="00AD485B"/>
    <w:rsid w:val="00AD6455"/>
    <w:rsid w:val="00AE3BB3"/>
    <w:rsid w:val="00AE51C6"/>
    <w:rsid w:val="00AF3EC8"/>
    <w:rsid w:val="00AF67AC"/>
    <w:rsid w:val="00B111F3"/>
    <w:rsid w:val="00B167E4"/>
    <w:rsid w:val="00B34949"/>
    <w:rsid w:val="00B41D67"/>
    <w:rsid w:val="00B435B9"/>
    <w:rsid w:val="00B45226"/>
    <w:rsid w:val="00B57431"/>
    <w:rsid w:val="00B603AB"/>
    <w:rsid w:val="00B60601"/>
    <w:rsid w:val="00B63FFB"/>
    <w:rsid w:val="00B65622"/>
    <w:rsid w:val="00B7517D"/>
    <w:rsid w:val="00B8023B"/>
    <w:rsid w:val="00B814B0"/>
    <w:rsid w:val="00B858E6"/>
    <w:rsid w:val="00B86087"/>
    <w:rsid w:val="00B923EF"/>
    <w:rsid w:val="00B9656F"/>
    <w:rsid w:val="00BB10B7"/>
    <w:rsid w:val="00BC50E9"/>
    <w:rsid w:val="00BD21BB"/>
    <w:rsid w:val="00BE2987"/>
    <w:rsid w:val="00BE386D"/>
    <w:rsid w:val="00BE6D23"/>
    <w:rsid w:val="00C073D7"/>
    <w:rsid w:val="00C12C8A"/>
    <w:rsid w:val="00C13FD6"/>
    <w:rsid w:val="00C2328F"/>
    <w:rsid w:val="00C23A6F"/>
    <w:rsid w:val="00C25116"/>
    <w:rsid w:val="00C30FD5"/>
    <w:rsid w:val="00C35B3B"/>
    <w:rsid w:val="00C448B7"/>
    <w:rsid w:val="00C508AE"/>
    <w:rsid w:val="00C547E0"/>
    <w:rsid w:val="00C56395"/>
    <w:rsid w:val="00C61AC0"/>
    <w:rsid w:val="00C74E5A"/>
    <w:rsid w:val="00C76FD2"/>
    <w:rsid w:val="00C811F2"/>
    <w:rsid w:val="00C83F9C"/>
    <w:rsid w:val="00C8572C"/>
    <w:rsid w:val="00C95AA2"/>
    <w:rsid w:val="00C97BB4"/>
    <w:rsid w:val="00CB07C0"/>
    <w:rsid w:val="00CD3CE5"/>
    <w:rsid w:val="00CE290E"/>
    <w:rsid w:val="00CE32E6"/>
    <w:rsid w:val="00CE6DA6"/>
    <w:rsid w:val="00CF1E80"/>
    <w:rsid w:val="00D0193D"/>
    <w:rsid w:val="00D14655"/>
    <w:rsid w:val="00D225C0"/>
    <w:rsid w:val="00D22DB5"/>
    <w:rsid w:val="00D527D2"/>
    <w:rsid w:val="00D52B0E"/>
    <w:rsid w:val="00D71BFF"/>
    <w:rsid w:val="00D75A91"/>
    <w:rsid w:val="00D77968"/>
    <w:rsid w:val="00D805FC"/>
    <w:rsid w:val="00D81F06"/>
    <w:rsid w:val="00D82448"/>
    <w:rsid w:val="00D83ACF"/>
    <w:rsid w:val="00D956AF"/>
    <w:rsid w:val="00DA234E"/>
    <w:rsid w:val="00DC2FE9"/>
    <w:rsid w:val="00DC3BA2"/>
    <w:rsid w:val="00DC4700"/>
    <w:rsid w:val="00DC5196"/>
    <w:rsid w:val="00DC791C"/>
    <w:rsid w:val="00DD1EB9"/>
    <w:rsid w:val="00DD7690"/>
    <w:rsid w:val="00DE174C"/>
    <w:rsid w:val="00DE46C2"/>
    <w:rsid w:val="00E04B08"/>
    <w:rsid w:val="00E05907"/>
    <w:rsid w:val="00E10B53"/>
    <w:rsid w:val="00E20E75"/>
    <w:rsid w:val="00E27F41"/>
    <w:rsid w:val="00E3778B"/>
    <w:rsid w:val="00E548D6"/>
    <w:rsid w:val="00E62EBD"/>
    <w:rsid w:val="00E76F9D"/>
    <w:rsid w:val="00E77DFB"/>
    <w:rsid w:val="00E909AE"/>
    <w:rsid w:val="00E910CB"/>
    <w:rsid w:val="00E918A6"/>
    <w:rsid w:val="00EA1FD3"/>
    <w:rsid w:val="00EB4FE1"/>
    <w:rsid w:val="00EC33E7"/>
    <w:rsid w:val="00EF0D20"/>
    <w:rsid w:val="00EF15D9"/>
    <w:rsid w:val="00EF34AE"/>
    <w:rsid w:val="00EF440B"/>
    <w:rsid w:val="00EF4A47"/>
    <w:rsid w:val="00F01B85"/>
    <w:rsid w:val="00F06F8D"/>
    <w:rsid w:val="00F168BF"/>
    <w:rsid w:val="00F2054E"/>
    <w:rsid w:val="00F31DDA"/>
    <w:rsid w:val="00F42684"/>
    <w:rsid w:val="00F45479"/>
    <w:rsid w:val="00F46622"/>
    <w:rsid w:val="00F47D6D"/>
    <w:rsid w:val="00F53B1E"/>
    <w:rsid w:val="00F5581B"/>
    <w:rsid w:val="00F80258"/>
    <w:rsid w:val="00F81051"/>
    <w:rsid w:val="00F82A94"/>
    <w:rsid w:val="00F83750"/>
    <w:rsid w:val="00F84A42"/>
    <w:rsid w:val="00F857D9"/>
    <w:rsid w:val="00FA0608"/>
    <w:rsid w:val="00FA44DE"/>
    <w:rsid w:val="00FB30A2"/>
    <w:rsid w:val="00FC0609"/>
    <w:rsid w:val="00FD0361"/>
    <w:rsid w:val="00FD3B84"/>
    <w:rsid w:val="00FD776C"/>
    <w:rsid w:val="00FE25A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0BA374"/>
  <w15:chartTrackingRefBased/>
  <w15:docId w15:val="{FA27CE9D-004D-4F8F-83B2-C999AED8C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cy-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426"/>
    <w:rPr>
      <w:lang w:val="en-GB"/>
    </w:rPr>
  </w:style>
  <w:style w:type="paragraph" w:styleId="Heading1">
    <w:name w:val="heading 1"/>
    <w:basedOn w:val="Normal"/>
    <w:next w:val="Normal"/>
    <w:link w:val="Heading1Char"/>
    <w:uiPriority w:val="9"/>
    <w:qFormat/>
    <w:rsid w:val="006041F6"/>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6041F6"/>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6041F6"/>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6041F6"/>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6041F6"/>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6041F6"/>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6041F6"/>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6041F6"/>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6041F6"/>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1F6"/>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6041F6"/>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6041F6"/>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6041F6"/>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6041F6"/>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6041F6"/>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6041F6"/>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6041F6"/>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6041F6"/>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6041F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041F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041F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041F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6041F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041F6"/>
    <w:rPr>
      <w:i/>
      <w:iCs/>
      <w:color w:val="262626" w:themeColor="text1" w:themeTint="D9"/>
    </w:rPr>
  </w:style>
  <w:style w:type="paragraph" w:styleId="ListParagraph">
    <w:name w:val="List Paragraph"/>
    <w:basedOn w:val="Normal"/>
    <w:uiPriority w:val="34"/>
    <w:qFormat/>
    <w:rsid w:val="009B65F4"/>
    <w:pPr>
      <w:ind w:left="720"/>
      <w:contextualSpacing/>
    </w:pPr>
  </w:style>
  <w:style w:type="character" w:styleId="IntenseEmphasis">
    <w:name w:val="Intense Emphasis"/>
    <w:basedOn w:val="DefaultParagraphFont"/>
    <w:uiPriority w:val="21"/>
    <w:qFormat/>
    <w:rsid w:val="006041F6"/>
    <w:rPr>
      <w:b/>
      <w:bCs/>
      <w:i/>
      <w:iCs/>
    </w:rPr>
  </w:style>
  <w:style w:type="paragraph" w:styleId="IntenseQuote">
    <w:name w:val="Intense Quote"/>
    <w:basedOn w:val="Normal"/>
    <w:next w:val="Normal"/>
    <w:link w:val="IntenseQuoteChar"/>
    <w:uiPriority w:val="30"/>
    <w:qFormat/>
    <w:rsid w:val="006041F6"/>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6041F6"/>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6041F6"/>
    <w:rPr>
      <w:b/>
      <w:bCs/>
      <w:smallCaps/>
      <w:color w:val="4EA72E" w:themeColor="accent6"/>
    </w:rPr>
  </w:style>
  <w:style w:type="paragraph" w:styleId="NormalWeb">
    <w:name w:val="Normal (Web)"/>
    <w:basedOn w:val="Normal"/>
    <w:uiPriority w:val="99"/>
    <w:semiHidden/>
    <w:unhideWhenUsed/>
    <w:rsid w:val="0007703A"/>
    <w:pPr>
      <w:spacing w:before="100" w:beforeAutospacing="1" w:after="100" w:afterAutospacing="1" w:line="240" w:lineRule="auto"/>
    </w:pPr>
    <w:rPr>
      <w:rFonts w:ascii="Times New Roman" w:eastAsia="Times New Roman" w:hAnsi="Times New Roman" w:cs="Times New Roman"/>
      <w:lang w:eastAsia="cy-GB"/>
    </w:rPr>
  </w:style>
  <w:style w:type="character" w:styleId="Emphasis">
    <w:name w:val="Emphasis"/>
    <w:basedOn w:val="DefaultParagraphFont"/>
    <w:uiPriority w:val="20"/>
    <w:qFormat/>
    <w:rsid w:val="006041F6"/>
    <w:rPr>
      <w:i/>
      <w:iCs/>
      <w:color w:val="4EA72E" w:themeColor="accent6"/>
    </w:rPr>
  </w:style>
  <w:style w:type="paragraph" w:styleId="Caption">
    <w:name w:val="caption"/>
    <w:basedOn w:val="Normal"/>
    <w:next w:val="Normal"/>
    <w:uiPriority w:val="35"/>
    <w:semiHidden/>
    <w:unhideWhenUsed/>
    <w:qFormat/>
    <w:rsid w:val="006041F6"/>
    <w:pPr>
      <w:spacing w:line="240" w:lineRule="auto"/>
    </w:pPr>
    <w:rPr>
      <w:b/>
      <w:bCs/>
      <w:smallCaps/>
      <w:color w:val="595959" w:themeColor="text1" w:themeTint="A6"/>
    </w:rPr>
  </w:style>
  <w:style w:type="character" w:styleId="Strong">
    <w:name w:val="Strong"/>
    <w:basedOn w:val="DefaultParagraphFont"/>
    <w:uiPriority w:val="22"/>
    <w:qFormat/>
    <w:rsid w:val="006041F6"/>
    <w:rPr>
      <w:b/>
      <w:bCs/>
    </w:rPr>
  </w:style>
  <w:style w:type="paragraph" w:styleId="NoSpacing">
    <w:name w:val="No Spacing"/>
    <w:uiPriority w:val="1"/>
    <w:qFormat/>
    <w:rsid w:val="006041F6"/>
    <w:pPr>
      <w:spacing w:after="0" w:line="240" w:lineRule="auto"/>
    </w:pPr>
  </w:style>
  <w:style w:type="character" w:styleId="SubtleEmphasis">
    <w:name w:val="Subtle Emphasis"/>
    <w:basedOn w:val="DefaultParagraphFont"/>
    <w:uiPriority w:val="19"/>
    <w:qFormat/>
    <w:rsid w:val="006041F6"/>
    <w:rPr>
      <w:i/>
      <w:iCs/>
    </w:rPr>
  </w:style>
  <w:style w:type="character" w:styleId="SubtleReference">
    <w:name w:val="Subtle Reference"/>
    <w:basedOn w:val="DefaultParagraphFont"/>
    <w:uiPriority w:val="31"/>
    <w:qFormat/>
    <w:rsid w:val="006041F6"/>
    <w:rPr>
      <w:smallCaps/>
      <w:color w:val="595959" w:themeColor="text1" w:themeTint="A6"/>
    </w:rPr>
  </w:style>
  <w:style w:type="character" w:styleId="BookTitle">
    <w:name w:val="Book Title"/>
    <w:basedOn w:val="DefaultParagraphFont"/>
    <w:uiPriority w:val="33"/>
    <w:qFormat/>
    <w:rsid w:val="006041F6"/>
    <w:rPr>
      <w:b/>
      <w:bCs/>
      <w:caps w:val="0"/>
      <w:smallCaps/>
      <w:spacing w:val="7"/>
      <w:sz w:val="21"/>
      <w:szCs w:val="21"/>
    </w:rPr>
  </w:style>
  <w:style w:type="paragraph" w:styleId="TOCHeading">
    <w:name w:val="TOC Heading"/>
    <w:basedOn w:val="Heading1"/>
    <w:next w:val="Normal"/>
    <w:uiPriority w:val="39"/>
    <w:semiHidden/>
    <w:unhideWhenUsed/>
    <w:qFormat/>
    <w:rsid w:val="006041F6"/>
    <w:pPr>
      <w:outlineLvl w:val="9"/>
    </w:pPr>
  </w:style>
  <w:style w:type="paragraph" w:styleId="Bibliography">
    <w:name w:val="Bibliography"/>
    <w:basedOn w:val="Normal"/>
    <w:next w:val="Normal"/>
    <w:uiPriority w:val="37"/>
    <w:unhideWhenUsed/>
    <w:rsid w:val="00F85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0375">
      <w:bodyDiv w:val="1"/>
      <w:marLeft w:val="0"/>
      <w:marRight w:val="0"/>
      <w:marTop w:val="0"/>
      <w:marBottom w:val="0"/>
      <w:divBdr>
        <w:top w:val="none" w:sz="0" w:space="0" w:color="auto"/>
        <w:left w:val="none" w:sz="0" w:space="0" w:color="auto"/>
        <w:bottom w:val="none" w:sz="0" w:space="0" w:color="auto"/>
        <w:right w:val="none" w:sz="0" w:space="0" w:color="auto"/>
      </w:divBdr>
    </w:div>
    <w:div w:id="39743432">
      <w:bodyDiv w:val="1"/>
      <w:marLeft w:val="0"/>
      <w:marRight w:val="0"/>
      <w:marTop w:val="0"/>
      <w:marBottom w:val="0"/>
      <w:divBdr>
        <w:top w:val="none" w:sz="0" w:space="0" w:color="auto"/>
        <w:left w:val="none" w:sz="0" w:space="0" w:color="auto"/>
        <w:bottom w:val="none" w:sz="0" w:space="0" w:color="auto"/>
        <w:right w:val="none" w:sz="0" w:space="0" w:color="auto"/>
      </w:divBdr>
    </w:div>
    <w:div w:id="39867208">
      <w:bodyDiv w:val="1"/>
      <w:marLeft w:val="0"/>
      <w:marRight w:val="0"/>
      <w:marTop w:val="0"/>
      <w:marBottom w:val="0"/>
      <w:divBdr>
        <w:top w:val="none" w:sz="0" w:space="0" w:color="auto"/>
        <w:left w:val="none" w:sz="0" w:space="0" w:color="auto"/>
        <w:bottom w:val="none" w:sz="0" w:space="0" w:color="auto"/>
        <w:right w:val="none" w:sz="0" w:space="0" w:color="auto"/>
      </w:divBdr>
    </w:div>
    <w:div w:id="98066117">
      <w:bodyDiv w:val="1"/>
      <w:marLeft w:val="0"/>
      <w:marRight w:val="0"/>
      <w:marTop w:val="0"/>
      <w:marBottom w:val="0"/>
      <w:divBdr>
        <w:top w:val="none" w:sz="0" w:space="0" w:color="auto"/>
        <w:left w:val="none" w:sz="0" w:space="0" w:color="auto"/>
        <w:bottom w:val="none" w:sz="0" w:space="0" w:color="auto"/>
        <w:right w:val="none" w:sz="0" w:space="0" w:color="auto"/>
      </w:divBdr>
    </w:div>
    <w:div w:id="139811905">
      <w:bodyDiv w:val="1"/>
      <w:marLeft w:val="0"/>
      <w:marRight w:val="0"/>
      <w:marTop w:val="0"/>
      <w:marBottom w:val="0"/>
      <w:divBdr>
        <w:top w:val="none" w:sz="0" w:space="0" w:color="auto"/>
        <w:left w:val="none" w:sz="0" w:space="0" w:color="auto"/>
        <w:bottom w:val="none" w:sz="0" w:space="0" w:color="auto"/>
        <w:right w:val="none" w:sz="0" w:space="0" w:color="auto"/>
      </w:divBdr>
    </w:div>
    <w:div w:id="158932559">
      <w:bodyDiv w:val="1"/>
      <w:marLeft w:val="0"/>
      <w:marRight w:val="0"/>
      <w:marTop w:val="0"/>
      <w:marBottom w:val="0"/>
      <w:divBdr>
        <w:top w:val="none" w:sz="0" w:space="0" w:color="auto"/>
        <w:left w:val="none" w:sz="0" w:space="0" w:color="auto"/>
        <w:bottom w:val="none" w:sz="0" w:space="0" w:color="auto"/>
        <w:right w:val="none" w:sz="0" w:space="0" w:color="auto"/>
      </w:divBdr>
      <w:divsChild>
        <w:div w:id="638194890">
          <w:marLeft w:val="0"/>
          <w:marRight w:val="0"/>
          <w:marTop w:val="0"/>
          <w:marBottom w:val="0"/>
          <w:divBdr>
            <w:top w:val="none" w:sz="0" w:space="0" w:color="auto"/>
            <w:left w:val="none" w:sz="0" w:space="0" w:color="auto"/>
            <w:bottom w:val="none" w:sz="0" w:space="0" w:color="auto"/>
            <w:right w:val="none" w:sz="0" w:space="0" w:color="auto"/>
          </w:divBdr>
          <w:divsChild>
            <w:div w:id="2109813364">
              <w:marLeft w:val="0"/>
              <w:marRight w:val="0"/>
              <w:marTop w:val="0"/>
              <w:marBottom w:val="0"/>
              <w:divBdr>
                <w:top w:val="none" w:sz="0" w:space="0" w:color="auto"/>
                <w:left w:val="none" w:sz="0" w:space="0" w:color="auto"/>
                <w:bottom w:val="none" w:sz="0" w:space="0" w:color="auto"/>
                <w:right w:val="none" w:sz="0" w:space="0" w:color="auto"/>
              </w:divBdr>
              <w:divsChild>
                <w:div w:id="1144470385">
                  <w:marLeft w:val="0"/>
                  <w:marRight w:val="0"/>
                  <w:marTop w:val="0"/>
                  <w:marBottom w:val="0"/>
                  <w:divBdr>
                    <w:top w:val="none" w:sz="0" w:space="0" w:color="auto"/>
                    <w:left w:val="none" w:sz="0" w:space="0" w:color="auto"/>
                    <w:bottom w:val="none" w:sz="0" w:space="0" w:color="auto"/>
                    <w:right w:val="none" w:sz="0" w:space="0" w:color="auto"/>
                  </w:divBdr>
                  <w:divsChild>
                    <w:div w:id="317660327">
                      <w:marLeft w:val="0"/>
                      <w:marRight w:val="0"/>
                      <w:marTop w:val="0"/>
                      <w:marBottom w:val="0"/>
                      <w:divBdr>
                        <w:top w:val="none" w:sz="0" w:space="0" w:color="auto"/>
                        <w:left w:val="none" w:sz="0" w:space="0" w:color="auto"/>
                        <w:bottom w:val="none" w:sz="0" w:space="0" w:color="auto"/>
                        <w:right w:val="none" w:sz="0" w:space="0" w:color="auto"/>
                      </w:divBdr>
                      <w:divsChild>
                        <w:div w:id="241184161">
                          <w:marLeft w:val="0"/>
                          <w:marRight w:val="0"/>
                          <w:marTop w:val="0"/>
                          <w:marBottom w:val="0"/>
                          <w:divBdr>
                            <w:top w:val="none" w:sz="0" w:space="0" w:color="auto"/>
                            <w:left w:val="none" w:sz="0" w:space="0" w:color="auto"/>
                            <w:bottom w:val="none" w:sz="0" w:space="0" w:color="auto"/>
                            <w:right w:val="none" w:sz="0" w:space="0" w:color="auto"/>
                          </w:divBdr>
                          <w:divsChild>
                            <w:div w:id="20148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975885">
      <w:bodyDiv w:val="1"/>
      <w:marLeft w:val="0"/>
      <w:marRight w:val="0"/>
      <w:marTop w:val="0"/>
      <w:marBottom w:val="0"/>
      <w:divBdr>
        <w:top w:val="none" w:sz="0" w:space="0" w:color="auto"/>
        <w:left w:val="none" w:sz="0" w:space="0" w:color="auto"/>
        <w:bottom w:val="none" w:sz="0" w:space="0" w:color="auto"/>
        <w:right w:val="none" w:sz="0" w:space="0" w:color="auto"/>
      </w:divBdr>
    </w:div>
    <w:div w:id="167907824">
      <w:bodyDiv w:val="1"/>
      <w:marLeft w:val="0"/>
      <w:marRight w:val="0"/>
      <w:marTop w:val="0"/>
      <w:marBottom w:val="0"/>
      <w:divBdr>
        <w:top w:val="none" w:sz="0" w:space="0" w:color="auto"/>
        <w:left w:val="none" w:sz="0" w:space="0" w:color="auto"/>
        <w:bottom w:val="none" w:sz="0" w:space="0" w:color="auto"/>
        <w:right w:val="none" w:sz="0" w:space="0" w:color="auto"/>
      </w:divBdr>
    </w:div>
    <w:div w:id="170342011">
      <w:bodyDiv w:val="1"/>
      <w:marLeft w:val="0"/>
      <w:marRight w:val="0"/>
      <w:marTop w:val="0"/>
      <w:marBottom w:val="0"/>
      <w:divBdr>
        <w:top w:val="none" w:sz="0" w:space="0" w:color="auto"/>
        <w:left w:val="none" w:sz="0" w:space="0" w:color="auto"/>
        <w:bottom w:val="none" w:sz="0" w:space="0" w:color="auto"/>
        <w:right w:val="none" w:sz="0" w:space="0" w:color="auto"/>
      </w:divBdr>
    </w:div>
    <w:div w:id="181172102">
      <w:bodyDiv w:val="1"/>
      <w:marLeft w:val="0"/>
      <w:marRight w:val="0"/>
      <w:marTop w:val="0"/>
      <w:marBottom w:val="0"/>
      <w:divBdr>
        <w:top w:val="none" w:sz="0" w:space="0" w:color="auto"/>
        <w:left w:val="none" w:sz="0" w:space="0" w:color="auto"/>
        <w:bottom w:val="none" w:sz="0" w:space="0" w:color="auto"/>
        <w:right w:val="none" w:sz="0" w:space="0" w:color="auto"/>
      </w:divBdr>
    </w:div>
    <w:div w:id="194005100">
      <w:bodyDiv w:val="1"/>
      <w:marLeft w:val="0"/>
      <w:marRight w:val="0"/>
      <w:marTop w:val="0"/>
      <w:marBottom w:val="0"/>
      <w:divBdr>
        <w:top w:val="none" w:sz="0" w:space="0" w:color="auto"/>
        <w:left w:val="none" w:sz="0" w:space="0" w:color="auto"/>
        <w:bottom w:val="none" w:sz="0" w:space="0" w:color="auto"/>
        <w:right w:val="none" w:sz="0" w:space="0" w:color="auto"/>
      </w:divBdr>
    </w:div>
    <w:div w:id="202134006">
      <w:bodyDiv w:val="1"/>
      <w:marLeft w:val="0"/>
      <w:marRight w:val="0"/>
      <w:marTop w:val="0"/>
      <w:marBottom w:val="0"/>
      <w:divBdr>
        <w:top w:val="none" w:sz="0" w:space="0" w:color="auto"/>
        <w:left w:val="none" w:sz="0" w:space="0" w:color="auto"/>
        <w:bottom w:val="none" w:sz="0" w:space="0" w:color="auto"/>
        <w:right w:val="none" w:sz="0" w:space="0" w:color="auto"/>
      </w:divBdr>
    </w:div>
    <w:div w:id="215556708">
      <w:bodyDiv w:val="1"/>
      <w:marLeft w:val="0"/>
      <w:marRight w:val="0"/>
      <w:marTop w:val="0"/>
      <w:marBottom w:val="0"/>
      <w:divBdr>
        <w:top w:val="none" w:sz="0" w:space="0" w:color="auto"/>
        <w:left w:val="none" w:sz="0" w:space="0" w:color="auto"/>
        <w:bottom w:val="none" w:sz="0" w:space="0" w:color="auto"/>
        <w:right w:val="none" w:sz="0" w:space="0" w:color="auto"/>
      </w:divBdr>
    </w:div>
    <w:div w:id="233588468">
      <w:bodyDiv w:val="1"/>
      <w:marLeft w:val="0"/>
      <w:marRight w:val="0"/>
      <w:marTop w:val="0"/>
      <w:marBottom w:val="0"/>
      <w:divBdr>
        <w:top w:val="none" w:sz="0" w:space="0" w:color="auto"/>
        <w:left w:val="none" w:sz="0" w:space="0" w:color="auto"/>
        <w:bottom w:val="none" w:sz="0" w:space="0" w:color="auto"/>
        <w:right w:val="none" w:sz="0" w:space="0" w:color="auto"/>
      </w:divBdr>
    </w:div>
    <w:div w:id="241455993">
      <w:bodyDiv w:val="1"/>
      <w:marLeft w:val="0"/>
      <w:marRight w:val="0"/>
      <w:marTop w:val="0"/>
      <w:marBottom w:val="0"/>
      <w:divBdr>
        <w:top w:val="none" w:sz="0" w:space="0" w:color="auto"/>
        <w:left w:val="none" w:sz="0" w:space="0" w:color="auto"/>
        <w:bottom w:val="none" w:sz="0" w:space="0" w:color="auto"/>
        <w:right w:val="none" w:sz="0" w:space="0" w:color="auto"/>
      </w:divBdr>
    </w:div>
    <w:div w:id="241647415">
      <w:bodyDiv w:val="1"/>
      <w:marLeft w:val="0"/>
      <w:marRight w:val="0"/>
      <w:marTop w:val="0"/>
      <w:marBottom w:val="0"/>
      <w:divBdr>
        <w:top w:val="none" w:sz="0" w:space="0" w:color="auto"/>
        <w:left w:val="none" w:sz="0" w:space="0" w:color="auto"/>
        <w:bottom w:val="none" w:sz="0" w:space="0" w:color="auto"/>
        <w:right w:val="none" w:sz="0" w:space="0" w:color="auto"/>
      </w:divBdr>
    </w:div>
    <w:div w:id="246816359">
      <w:bodyDiv w:val="1"/>
      <w:marLeft w:val="0"/>
      <w:marRight w:val="0"/>
      <w:marTop w:val="0"/>
      <w:marBottom w:val="0"/>
      <w:divBdr>
        <w:top w:val="none" w:sz="0" w:space="0" w:color="auto"/>
        <w:left w:val="none" w:sz="0" w:space="0" w:color="auto"/>
        <w:bottom w:val="none" w:sz="0" w:space="0" w:color="auto"/>
        <w:right w:val="none" w:sz="0" w:space="0" w:color="auto"/>
      </w:divBdr>
    </w:div>
    <w:div w:id="271787999">
      <w:bodyDiv w:val="1"/>
      <w:marLeft w:val="0"/>
      <w:marRight w:val="0"/>
      <w:marTop w:val="0"/>
      <w:marBottom w:val="0"/>
      <w:divBdr>
        <w:top w:val="none" w:sz="0" w:space="0" w:color="auto"/>
        <w:left w:val="none" w:sz="0" w:space="0" w:color="auto"/>
        <w:bottom w:val="none" w:sz="0" w:space="0" w:color="auto"/>
        <w:right w:val="none" w:sz="0" w:space="0" w:color="auto"/>
      </w:divBdr>
    </w:div>
    <w:div w:id="296179278">
      <w:bodyDiv w:val="1"/>
      <w:marLeft w:val="0"/>
      <w:marRight w:val="0"/>
      <w:marTop w:val="0"/>
      <w:marBottom w:val="0"/>
      <w:divBdr>
        <w:top w:val="none" w:sz="0" w:space="0" w:color="auto"/>
        <w:left w:val="none" w:sz="0" w:space="0" w:color="auto"/>
        <w:bottom w:val="none" w:sz="0" w:space="0" w:color="auto"/>
        <w:right w:val="none" w:sz="0" w:space="0" w:color="auto"/>
      </w:divBdr>
    </w:div>
    <w:div w:id="312222597">
      <w:bodyDiv w:val="1"/>
      <w:marLeft w:val="0"/>
      <w:marRight w:val="0"/>
      <w:marTop w:val="0"/>
      <w:marBottom w:val="0"/>
      <w:divBdr>
        <w:top w:val="none" w:sz="0" w:space="0" w:color="auto"/>
        <w:left w:val="none" w:sz="0" w:space="0" w:color="auto"/>
        <w:bottom w:val="none" w:sz="0" w:space="0" w:color="auto"/>
        <w:right w:val="none" w:sz="0" w:space="0" w:color="auto"/>
      </w:divBdr>
    </w:div>
    <w:div w:id="399526351">
      <w:bodyDiv w:val="1"/>
      <w:marLeft w:val="0"/>
      <w:marRight w:val="0"/>
      <w:marTop w:val="0"/>
      <w:marBottom w:val="0"/>
      <w:divBdr>
        <w:top w:val="none" w:sz="0" w:space="0" w:color="auto"/>
        <w:left w:val="none" w:sz="0" w:space="0" w:color="auto"/>
        <w:bottom w:val="none" w:sz="0" w:space="0" w:color="auto"/>
        <w:right w:val="none" w:sz="0" w:space="0" w:color="auto"/>
      </w:divBdr>
    </w:div>
    <w:div w:id="406420852">
      <w:bodyDiv w:val="1"/>
      <w:marLeft w:val="0"/>
      <w:marRight w:val="0"/>
      <w:marTop w:val="0"/>
      <w:marBottom w:val="0"/>
      <w:divBdr>
        <w:top w:val="none" w:sz="0" w:space="0" w:color="auto"/>
        <w:left w:val="none" w:sz="0" w:space="0" w:color="auto"/>
        <w:bottom w:val="none" w:sz="0" w:space="0" w:color="auto"/>
        <w:right w:val="none" w:sz="0" w:space="0" w:color="auto"/>
      </w:divBdr>
    </w:div>
    <w:div w:id="435294210">
      <w:bodyDiv w:val="1"/>
      <w:marLeft w:val="0"/>
      <w:marRight w:val="0"/>
      <w:marTop w:val="0"/>
      <w:marBottom w:val="0"/>
      <w:divBdr>
        <w:top w:val="none" w:sz="0" w:space="0" w:color="auto"/>
        <w:left w:val="none" w:sz="0" w:space="0" w:color="auto"/>
        <w:bottom w:val="none" w:sz="0" w:space="0" w:color="auto"/>
        <w:right w:val="none" w:sz="0" w:space="0" w:color="auto"/>
      </w:divBdr>
    </w:div>
    <w:div w:id="467941935">
      <w:bodyDiv w:val="1"/>
      <w:marLeft w:val="0"/>
      <w:marRight w:val="0"/>
      <w:marTop w:val="0"/>
      <w:marBottom w:val="0"/>
      <w:divBdr>
        <w:top w:val="none" w:sz="0" w:space="0" w:color="auto"/>
        <w:left w:val="none" w:sz="0" w:space="0" w:color="auto"/>
        <w:bottom w:val="none" w:sz="0" w:space="0" w:color="auto"/>
        <w:right w:val="none" w:sz="0" w:space="0" w:color="auto"/>
      </w:divBdr>
    </w:div>
    <w:div w:id="480083092">
      <w:bodyDiv w:val="1"/>
      <w:marLeft w:val="0"/>
      <w:marRight w:val="0"/>
      <w:marTop w:val="0"/>
      <w:marBottom w:val="0"/>
      <w:divBdr>
        <w:top w:val="none" w:sz="0" w:space="0" w:color="auto"/>
        <w:left w:val="none" w:sz="0" w:space="0" w:color="auto"/>
        <w:bottom w:val="none" w:sz="0" w:space="0" w:color="auto"/>
        <w:right w:val="none" w:sz="0" w:space="0" w:color="auto"/>
      </w:divBdr>
    </w:div>
    <w:div w:id="490293314">
      <w:bodyDiv w:val="1"/>
      <w:marLeft w:val="0"/>
      <w:marRight w:val="0"/>
      <w:marTop w:val="0"/>
      <w:marBottom w:val="0"/>
      <w:divBdr>
        <w:top w:val="none" w:sz="0" w:space="0" w:color="auto"/>
        <w:left w:val="none" w:sz="0" w:space="0" w:color="auto"/>
        <w:bottom w:val="none" w:sz="0" w:space="0" w:color="auto"/>
        <w:right w:val="none" w:sz="0" w:space="0" w:color="auto"/>
      </w:divBdr>
    </w:div>
    <w:div w:id="495537426">
      <w:bodyDiv w:val="1"/>
      <w:marLeft w:val="0"/>
      <w:marRight w:val="0"/>
      <w:marTop w:val="0"/>
      <w:marBottom w:val="0"/>
      <w:divBdr>
        <w:top w:val="none" w:sz="0" w:space="0" w:color="auto"/>
        <w:left w:val="none" w:sz="0" w:space="0" w:color="auto"/>
        <w:bottom w:val="none" w:sz="0" w:space="0" w:color="auto"/>
        <w:right w:val="none" w:sz="0" w:space="0" w:color="auto"/>
      </w:divBdr>
    </w:div>
    <w:div w:id="504246471">
      <w:bodyDiv w:val="1"/>
      <w:marLeft w:val="0"/>
      <w:marRight w:val="0"/>
      <w:marTop w:val="0"/>
      <w:marBottom w:val="0"/>
      <w:divBdr>
        <w:top w:val="none" w:sz="0" w:space="0" w:color="auto"/>
        <w:left w:val="none" w:sz="0" w:space="0" w:color="auto"/>
        <w:bottom w:val="none" w:sz="0" w:space="0" w:color="auto"/>
        <w:right w:val="none" w:sz="0" w:space="0" w:color="auto"/>
      </w:divBdr>
    </w:div>
    <w:div w:id="506595981">
      <w:bodyDiv w:val="1"/>
      <w:marLeft w:val="0"/>
      <w:marRight w:val="0"/>
      <w:marTop w:val="0"/>
      <w:marBottom w:val="0"/>
      <w:divBdr>
        <w:top w:val="none" w:sz="0" w:space="0" w:color="auto"/>
        <w:left w:val="none" w:sz="0" w:space="0" w:color="auto"/>
        <w:bottom w:val="none" w:sz="0" w:space="0" w:color="auto"/>
        <w:right w:val="none" w:sz="0" w:space="0" w:color="auto"/>
      </w:divBdr>
    </w:div>
    <w:div w:id="644624498">
      <w:bodyDiv w:val="1"/>
      <w:marLeft w:val="0"/>
      <w:marRight w:val="0"/>
      <w:marTop w:val="0"/>
      <w:marBottom w:val="0"/>
      <w:divBdr>
        <w:top w:val="none" w:sz="0" w:space="0" w:color="auto"/>
        <w:left w:val="none" w:sz="0" w:space="0" w:color="auto"/>
        <w:bottom w:val="none" w:sz="0" w:space="0" w:color="auto"/>
        <w:right w:val="none" w:sz="0" w:space="0" w:color="auto"/>
      </w:divBdr>
    </w:div>
    <w:div w:id="671682300">
      <w:bodyDiv w:val="1"/>
      <w:marLeft w:val="0"/>
      <w:marRight w:val="0"/>
      <w:marTop w:val="0"/>
      <w:marBottom w:val="0"/>
      <w:divBdr>
        <w:top w:val="none" w:sz="0" w:space="0" w:color="auto"/>
        <w:left w:val="none" w:sz="0" w:space="0" w:color="auto"/>
        <w:bottom w:val="none" w:sz="0" w:space="0" w:color="auto"/>
        <w:right w:val="none" w:sz="0" w:space="0" w:color="auto"/>
      </w:divBdr>
    </w:div>
    <w:div w:id="673191269">
      <w:bodyDiv w:val="1"/>
      <w:marLeft w:val="0"/>
      <w:marRight w:val="0"/>
      <w:marTop w:val="0"/>
      <w:marBottom w:val="0"/>
      <w:divBdr>
        <w:top w:val="none" w:sz="0" w:space="0" w:color="auto"/>
        <w:left w:val="none" w:sz="0" w:space="0" w:color="auto"/>
        <w:bottom w:val="none" w:sz="0" w:space="0" w:color="auto"/>
        <w:right w:val="none" w:sz="0" w:space="0" w:color="auto"/>
      </w:divBdr>
    </w:div>
    <w:div w:id="697462243">
      <w:bodyDiv w:val="1"/>
      <w:marLeft w:val="0"/>
      <w:marRight w:val="0"/>
      <w:marTop w:val="0"/>
      <w:marBottom w:val="0"/>
      <w:divBdr>
        <w:top w:val="none" w:sz="0" w:space="0" w:color="auto"/>
        <w:left w:val="none" w:sz="0" w:space="0" w:color="auto"/>
        <w:bottom w:val="none" w:sz="0" w:space="0" w:color="auto"/>
        <w:right w:val="none" w:sz="0" w:space="0" w:color="auto"/>
      </w:divBdr>
    </w:div>
    <w:div w:id="765074758">
      <w:bodyDiv w:val="1"/>
      <w:marLeft w:val="0"/>
      <w:marRight w:val="0"/>
      <w:marTop w:val="0"/>
      <w:marBottom w:val="0"/>
      <w:divBdr>
        <w:top w:val="none" w:sz="0" w:space="0" w:color="auto"/>
        <w:left w:val="none" w:sz="0" w:space="0" w:color="auto"/>
        <w:bottom w:val="none" w:sz="0" w:space="0" w:color="auto"/>
        <w:right w:val="none" w:sz="0" w:space="0" w:color="auto"/>
      </w:divBdr>
    </w:div>
    <w:div w:id="780104414">
      <w:bodyDiv w:val="1"/>
      <w:marLeft w:val="0"/>
      <w:marRight w:val="0"/>
      <w:marTop w:val="0"/>
      <w:marBottom w:val="0"/>
      <w:divBdr>
        <w:top w:val="none" w:sz="0" w:space="0" w:color="auto"/>
        <w:left w:val="none" w:sz="0" w:space="0" w:color="auto"/>
        <w:bottom w:val="none" w:sz="0" w:space="0" w:color="auto"/>
        <w:right w:val="none" w:sz="0" w:space="0" w:color="auto"/>
      </w:divBdr>
    </w:div>
    <w:div w:id="783034846">
      <w:bodyDiv w:val="1"/>
      <w:marLeft w:val="0"/>
      <w:marRight w:val="0"/>
      <w:marTop w:val="0"/>
      <w:marBottom w:val="0"/>
      <w:divBdr>
        <w:top w:val="none" w:sz="0" w:space="0" w:color="auto"/>
        <w:left w:val="none" w:sz="0" w:space="0" w:color="auto"/>
        <w:bottom w:val="none" w:sz="0" w:space="0" w:color="auto"/>
        <w:right w:val="none" w:sz="0" w:space="0" w:color="auto"/>
      </w:divBdr>
    </w:div>
    <w:div w:id="811679283">
      <w:bodyDiv w:val="1"/>
      <w:marLeft w:val="0"/>
      <w:marRight w:val="0"/>
      <w:marTop w:val="0"/>
      <w:marBottom w:val="0"/>
      <w:divBdr>
        <w:top w:val="none" w:sz="0" w:space="0" w:color="auto"/>
        <w:left w:val="none" w:sz="0" w:space="0" w:color="auto"/>
        <w:bottom w:val="none" w:sz="0" w:space="0" w:color="auto"/>
        <w:right w:val="none" w:sz="0" w:space="0" w:color="auto"/>
      </w:divBdr>
    </w:div>
    <w:div w:id="819150773">
      <w:bodyDiv w:val="1"/>
      <w:marLeft w:val="0"/>
      <w:marRight w:val="0"/>
      <w:marTop w:val="0"/>
      <w:marBottom w:val="0"/>
      <w:divBdr>
        <w:top w:val="none" w:sz="0" w:space="0" w:color="auto"/>
        <w:left w:val="none" w:sz="0" w:space="0" w:color="auto"/>
        <w:bottom w:val="none" w:sz="0" w:space="0" w:color="auto"/>
        <w:right w:val="none" w:sz="0" w:space="0" w:color="auto"/>
      </w:divBdr>
    </w:div>
    <w:div w:id="835925734">
      <w:bodyDiv w:val="1"/>
      <w:marLeft w:val="0"/>
      <w:marRight w:val="0"/>
      <w:marTop w:val="0"/>
      <w:marBottom w:val="0"/>
      <w:divBdr>
        <w:top w:val="none" w:sz="0" w:space="0" w:color="auto"/>
        <w:left w:val="none" w:sz="0" w:space="0" w:color="auto"/>
        <w:bottom w:val="none" w:sz="0" w:space="0" w:color="auto"/>
        <w:right w:val="none" w:sz="0" w:space="0" w:color="auto"/>
      </w:divBdr>
    </w:div>
    <w:div w:id="870873136">
      <w:bodyDiv w:val="1"/>
      <w:marLeft w:val="0"/>
      <w:marRight w:val="0"/>
      <w:marTop w:val="0"/>
      <w:marBottom w:val="0"/>
      <w:divBdr>
        <w:top w:val="none" w:sz="0" w:space="0" w:color="auto"/>
        <w:left w:val="none" w:sz="0" w:space="0" w:color="auto"/>
        <w:bottom w:val="none" w:sz="0" w:space="0" w:color="auto"/>
        <w:right w:val="none" w:sz="0" w:space="0" w:color="auto"/>
      </w:divBdr>
    </w:div>
    <w:div w:id="896278563">
      <w:bodyDiv w:val="1"/>
      <w:marLeft w:val="0"/>
      <w:marRight w:val="0"/>
      <w:marTop w:val="0"/>
      <w:marBottom w:val="0"/>
      <w:divBdr>
        <w:top w:val="none" w:sz="0" w:space="0" w:color="auto"/>
        <w:left w:val="none" w:sz="0" w:space="0" w:color="auto"/>
        <w:bottom w:val="none" w:sz="0" w:space="0" w:color="auto"/>
        <w:right w:val="none" w:sz="0" w:space="0" w:color="auto"/>
      </w:divBdr>
    </w:div>
    <w:div w:id="940530872">
      <w:bodyDiv w:val="1"/>
      <w:marLeft w:val="0"/>
      <w:marRight w:val="0"/>
      <w:marTop w:val="0"/>
      <w:marBottom w:val="0"/>
      <w:divBdr>
        <w:top w:val="none" w:sz="0" w:space="0" w:color="auto"/>
        <w:left w:val="none" w:sz="0" w:space="0" w:color="auto"/>
        <w:bottom w:val="none" w:sz="0" w:space="0" w:color="auto"/>
        <w:right w:val="none" w:sz="0" w:space="0" w:color="auto"/>
      </w:divBdr>
    </w:div>
    <w:div w:id="960116323">
      <w:bodyDiv w:val="1"/>
      <w:marLeft w:val="0"/>
      <w:marRight w:val="0"/>
      <w:marTop w:val="0"/>
      <w:marBottom w:val="0"/>
      <w:divBdr>
        <w:top w:val="none" w:sz="0" w:space="0" w:color="auto"/>
        <w:left w:val="none" w:sz="0" w:space="0" w:color="auto"/>
        <w:bottom w:val="none" w:sz="0" w:space="0" w:color="auto"/>
        <w:right w:val="none" w:sz="0" w:space="0" w:color="auto"/>
      </w:divBdr>
    </w:div>
    <w:div w:id="983512637">
      <w:bodyDiv w:val="1"/>
      <w:marLeft w:val="0"/>
      <w:marRight w:val="0"/>
      <w:marTop w:val="0"/>
      <w:marBottom w:val="0"/>
      <w:divBdr>
        <w:top w:val="none" w:sz="0" w:space="0" w:color="auto"/>
        <w:left w:val="none" w:sz="0" w:space="0" w:color="auto"/>
        <w:bottom w:val="none" w:sz="0" w:space="0" w:color="auto"/>
        <w:right w:val="none" w:sz="0" w:space="0" w:color="auto"/>
      </w:divBdr>
    </w:div>
    <w:div w:id="991442428">
      <w:bodyDiv w:val="1"/>
      <w:marLeft w:val="0"/>
      <w:marRight w:val="0"/>
      <w:marTop w:val="0"/>
      <w:marBottom w:val="0"/>
      <w:divBdr>
        <w:top w:val="none" w:sz="0" w:space="0" w:color="auto"/>
        <w:left w:val="none" w:sz="0" w:space="0" w:color="auto"/>
        <w:bottom w:val="none" w:sz="0" w:space="0" w:color="auto"/>
        <w:right w:val="none" w:sz="0" w:space="0" w:color="auto"/>
      </w:divBdr>
    </w:div>
    <w:div w:id="991447024">
      <w:bodyDiv w:val="1"/>
      <w:marLeft w:val="0"/>
      <w:marRight w:val="0"/>
      <w:marTop w:val="0"/>
      <w:marBottom w:val="0"/>
      <w:divBdr>
        <w:top w:val="none" w:sz="0" w:space="0" w:color="auto"/>
        <w:left w:val="none" w:sz="0" w:space="0" w:color="auto"/>
        <w:bottom w:val="none" w:sz="0" w:space="0" w:color="auto"/>
        <w:right w:val="none" w:sz="0" w:space="0" w:color="auto"/>
      </w:divBdr>
    </w:div>
    <w:div w:id="995768829">
      <w:bodyDiv w:val="1"/>
      <w:marLeft w:val="0"/>
      <w:marRight w:val="0"/>
      <w:marTop w:val="0"/>
      <w:marBottom w:val="0"/>
      <w:divBdr>
        <w:top w:val="none" w:sz="0" w:space="0" w:color="auto"/>
        <w:left w:val="none" w:sz="0" w:space="0" w:color="auto"/>
        <w:bottom w:val="none" w:sz="0" w:space="0" w:color="auto"/>
        <w:right w:val="none" w:sz="0" w:space="0" w:color="auto"/>
      </w:divBdr>
    </w:div>
    <w:div w:id="1000816877">
      <w:bodyDiv w:val="1"/>
      <w:marLeft w:val="0"/>
      <w:marRight w:val="0"/>
      <w:marTop w:val="0"/>
      <w:marBottom w:val="0"/>
      <w:divBdr>
        <w:top w:val="none" w:sz="0" w:space="0" w:color="auto"/>
        <w:left w:val="none" w:sz="0" w:space="0" w:color="auto"/>
        <w:bottom w:val="none" w:sz="0" w:space="0" w:color="auto"/>
        <w:right w:val="none" w:sz="0" w:space="0" w:color="auto"/>
      </w:divBdr>
    </w:div>
    <w:div w:id="1035732730">
      <w:bodyDiv w:val="1"/>
      <w:marLeft w:val="0"/>
      <w:marRight w:val="0"/>
      <w:marTop w:val="0"/>
      <w:marBottom w:val="0"/>
      <w:divBdr>
        <w:top w:val="none" w:sz="0" w:space="0" w:color="auto"/>
        <w:left w:val="none" w:sz="0" w:space="0" w:color="auto"/>
        <w:bottom w:val="none" w:sz="0" w:space="0" w:color="auto"/>
        <w:right w:val="none" w:sz="0" w:space="0" w:color="auto"/>
      </w:divBdr>
    </w:div>
    <w:div w:id="1058019683">
      <w:bodyDiv w:val="1"/>
      <w:marLeft w:val="0"/>
      <w:marRight w:val="0"/>
      <w:marTop w:val="0"/>
      <w:marBottom w:val="0"/>
      <w:divBdr>
        <w:top w:val="none" w:sz="0" w:space="0" w:color="auto"/>
        <w:left w:val="none" w:sz="0" w:space="0" w:color="auto"/>
        <w:bottom w:val="none" w:sz="0" w:space="0" w:color="auto"/>
        <w:right w:val="none" w:sz="0" w:space="0" w:color="auto"/>
      </w:divBdr>
    </w:div>
    <w:div w:id="1058045068">
      <w:bodyDiv w:val="1"/>
      <w:marLeft w:val="0"/>
      <w:marRight w:val="0"/>
      <w:marTop w:val="0"/>
      <w:marBottom w:val="0"/>
      <w:divBdr>
        <w:top w:val="none" w:sz="0" w:space="0" w:color="auto"/>
        <w:left w:val="none" w:sz="0" w:space="0" w:color="auto"/>
        <w:bottom w:val="none" w:sz="0" w:space="0" w:color="auto"/>
        <w:right w:val="none" w:sz="0" w:space="0" w:color="auto"/>
      </w:divBdr>
    </w:div>
    <w:div w:id="1085228343">
      <w:bodyDiv w:val="1"/>
      <w:marLeft w:val="0"/>
      <w:marRight w:val="0"/>
      <w:marTop w:val="0"/>
      <w:marBottom w:val="0"/>
      <w:divBdr>
        <w:top w:val="none" w:sz="0" w:space="0" w:color="auto"/>
        <w:left w:val="none" w:sz="0" w:space="0" w:color="auto"/>
        <w:bottom w:val="none" w:sz="0" w:space="0" w:color="auto"/>
        <w:right w:val="none" w:sz="0" w:space="0" w:color="auto"/>
      </w:divBdr>
    </w:div>
    <w:div w:id="1092622777">
      <w:bodyDiv w:val="1"/>
      <w:marLeft w:val="0"/>
      <w:marRight w:val="0"/>
      <w:marTop w:val="0"/>
      <w:marBottom w:val="0"/>
      <w:divBdr>
        <w:top w:val="none" w:sz="0" w:space="0" w:color="auto"/>
        <w:left w:val="none" w:sz="0" w:space="0" w:color="auto"/>
        <w:bottom w:val="none" w:sz="0" w:space="0" w:color="auto"/>
        <w:right w:val="none" w:sz="0" w:space="0" w:color="auto"/>
      </w:divBdr>
    </w:div>
    <w:div w:id="1109396409">
      <w:bodyDiv w:val="1"/>
      <w:marLeft w:val="0"/>
      <w:marRight w:val="0"/>
      <w:marTop w:val="0"/>
      <w:marBottom w:val="0"/>
      <w:divBdr>
        <w:top w:val="none" w:sz="0" w:space="0" w:color="auto"/>
        <w:left w:val="none" w:sz="0" w:space="0" w:color="auto"/>
        <w:bottom w:val="none" w:sz="0" w:space="0" w:color="auto"/>
        <w:right w:val="none" w:sz="0" w:space="0" w:color="auto"/>
      </w:divBdr>
    </w:div>
    <w:div w:id="1129587635">
      <w:bodyDiv w:val="1"/>
      <w:marLeft w:val="0"/>
      <w:marRight w:val="0"/>
      <w:marTop w:val="0"/>
      <w:marBottom w:val="0"/>
      <w:divBdr>
        <w:top w:val="none" w:sz="0" w:space="0" w:color="auto"/>
        <w:left w:val="none" w:sz="0" w:space="0" w:color="auto"/>
        <w:bottom w:val="none" w:sz="0" w:space="0" w:color="auto"/>
        <w:right w:val="none" w:sz="0" w:space="0" w:color="auto"/>
      </w:divBdr>
    </w:div>
    <w:div w:id="1140268340">
      <w:bodyDiv w:val="1"/>
      <w:marLeft w:val="0"/>
      <w:marRight w:val="0"/>
      <w:marTop w:val="0"/>
      <w:marBottom w:val="0"/>
      <w:divBdr>
        <w:top w:val="none" w:sz="0" w:space="0" w:color="auto"/>
        <w:left w:val="none" w:sz="0" w:space="0" w:color="auto"/>
        <w:bottom w:val="none" w:sz="0" w:space="0" w:color="auto"/>
        <w:right w:val="none" w:sz="0" w:space="0" w:color="auto"/>
      </w:divBdr>
    </w:div>
    <w:div w:id="1178889776">
      <w:bodyDiv w:val="1"/>
      <w:marLeft w:val="0"/>
      <w:marRight w:val="0"/>
      <w:marTop w:val="0"/>
      <w:marBottom w:val="0"/>
      <w:divBdr>
        <w:top w:val="none" w:sz="0" w:space="0" w:color="auto"/>
        <w:left w:val="none" w:sz="0" w:space="0" w:color="auto"/>
        <w:bottom w:val="none" w:sz="0" w:space="0" w:color="auto"/>
        <w:right w:val="none" w:sz="0" w:space="0" w:color="auto"/>
      </w:divBdr>
    </w:div>
    <w:div w:id="1215695648">
      <w:bodyDiv w:val="1"/>
      <w:marLeft w:val="0"/>
      <w:marRight w:val="0"/>
      <w:marTop w:val="0"/>
      <w:marBottom w:val="0"/>
      <w:divBdr>
        <w:top w:val="none" w:sz="0" w:space="0" w:color="auto"/>
        <w:left w:val="none" w:sz="0" w:space="0" w:color="auto"/>
        <w:bottom w:val="none" w:sz="0" w:space="0" w:color="auto"/>
        <w:right w:val="none" w:sz="0" w:space="0" w:color="auto"/>
      </w:divBdr>
    </w:div>
    <w:div w:id="1225945297">
      <w:bodyDiv w:val="1"/>
      <w:marLeft w:val="0"/>
      <w:marRight w:val="0"/>
      <w:marTop w:val="0"/>
      <w:marBottom w:val="0"/>
      <w:divBdr>
        <w:top w:val="none" w:sz="0" w:space="0" w:color="auto"/>
        <w:left w:val="none" w:sz="0" w:space="0" w:color="auto"/>
        <w:bottom w:val="none" w:sz="0" w:space="0" w:color="auto"/>
        <w:right w:val="none" w:sz="0" w:space="0" w:color="auto"/>
      </w:divBdr>
    </w:div>
    <w:div w:id="1248032549">
      <w:bodyDiv w:val="1"/>
      <w:marLeft w:val="0"/>
      <w:marRight w:val="0"/>
      <w:marTop w:val="0"/>
      <w:marBottom w:val="0"/>
      <w:divBdr>
        <w:top w:val="none" w:sz="0" w:space="0" w:color="auto"/>
        <w:left w:val="none" w:sz="0" w:space="0" w:color="auto"/>
        <w:bottom w:val="none" w:sz="0" w:space="0" w:color="auto"/>
        <w:right w:val="none" w:sz="0" w:space="0" w:color="auto"/>
      </w:divBdr>
    </w:div>
    <w:div w:id="1262949495">
      <w:bodyDiv w:val="1"/>
      <w:marLeft w:val="0"/>
      <w:marRight w:val="0"/>
      <w:marTop w:val="0"/>
      <w:marBottom w:val="0"/>
      <w:divBdr>
        <w:top w:val="none" w:sz="0" w:space="0" w:color="auto"/>
        <w:left w:val="none" w:sz="0" w:space="0" w:color="auto"/>
        <w:bottom w:val="none" w:sz="0" w:space="0" w:color="auto"/>
        <w:right w:val="none" w:sz="0" w:space="0" w:color="auto"/>
      </w:divBdr>
    </w:div>
    <w:div w:id="1263032083">
      <w:bodyDiv w:val="1"/>
      <w:marLeft w:val="0"/>
      <w:marRight w:val="0"/>
      <w:marTop w:val="0"/>
      <w:marBottom w:val="0"/>
      <w:divBdr>
        <w:top w:val="none" w:sz="0" w:space="0" w:color="auto"/>
        <w:left w:val="none" w:sz="0" w:space="0" w:color="auto"/>
        <w:bottom w:val="none" w:sz="0" w:space="0" w:color="auto"/>
        <w:right w:val="none" w:sz="0" w:space="0" w:color="auto"/>
      </w:divBdr>
    </w:div>
    <w:div w:id="1266957521">
      <w:bodyDiv w:val="1"/>
      <w:marLeft w:val="0"/>
      <w:marRight w:val="0"/>
      <w:marTop w:val="0"/>
      <w:marBottom w:val="0"/>
      <w:divBdr>
        <w:top w:val="none" w:sz="0" w:space="0" w:color="auto"/>
        <w:left w:val="none" w:sz="0" w:space="0" w:color="auto"/>
        <w:bottom w:val="none" w:sz="0" w:space="0" w:color="auto"/>
        <w:right w:val="none" w:sz="0" w:space="0" w:color="auto"/>
      </w:divBdr>
    </w:div>
    <w:div w:id="1276447432">
      <w:bodyDiv w:val="1"/>
      <w:marLeft w:val="0"/>
      <w:marRight w:val="0"/>
      <w:marTop w:val="0"/>
      <w:marBottom w:val="0"/>
      <w:divBdr>
        <w:top w:val="none" w:sz="0" w:space="0" w:color="auto"/>
        <w:left w:val="none" w:sz="0" w:space="0" w:color="auto"/>
        <w:bottom w:val="none" w:sz="0" w:space="0" w:color="auto"/>
        <w:right w:val="none" w:sz="0" w:space="0" w:color="auto"/>
      </w:divBdr>
    </w:div>
    <w:div w:id="1299843465">
      <w:bodyDiv w:val="1"/>
      <w:marLeft w:val="0"/>
      <w:marRight w:val="0"/>
      <w:marTop w:val="0"/>
      <w:marBottom w:val="0"/>
      <w:divBdr>
        <w:top w:val="none" w:sz="0" w:space="0" w:color="auto"/>
        <w:left w:val="none" w:sz="0" w:space="0" w:color="auto"/>
        <w:bottom w:val="none" w:sz="0" w:space="0" w:color="auto"/>
        <w:right w:val="none" w:sz="0" w:space="0" w:color="auto"/>
      </w:divBdr>
    </w:div>
    <w:div w:id="1333796807">
      <w:bodyDiv w:val="1"/>
      <w:marLeft w:val="0"/>
      <w:marRight w:val="0"/>
      <w:marTop w:val="0"/>
      <w:marBottom w:val="0"/>
      <w:divBdr>
        <w:top w:val="none" w:sz="0" w:space="0" w:color="auto"/>
        <w:left w:val="none" w:sz="0" w:space="0" w:color="auto"/>
        <w:bottom w:val="none" w:sz="0" w:space="0" w:color="auto"/>
        <w:right w:val="none" w:sz="0" w:space="0" w:color="auto"/>
      </w:divBdr>
    </w:div>
    <w:div w:id="1341001895">
      <w:bodyDiv w:val="1"/>
      <w:marLeft w:val="0"/>
      <w:marRight w:val="0"/>
      <w:marTop w:val="0"/>
      <w:marBottom w:val="0"/>
      <w:divBdr>
        <w:top w:val="none" w:sz="0" w:space="0" w:color="auto"/>
        <w:left w:val="none" w:sz="0" w:space="0" w:color="auto"/>
        <w:bottom w:val="none" w:sz="0" w:space="0" w:color="auto"/>
        <w:right w:val="none" w:sz="0" w:space="0" w:color="auto"/>
      </w:divBdr>
    </w:div>
    <w:div w:id="1345209778">
      <w:bodyDiv w:val="1"/>
      <w:marLeft w:val="0"/>
      <w:marRight w:val="0"/>
      <w:marTop w:val="0"/>
      <w:marBottom w:val="0"/>
      <w:divBdr>
        <w:top w:val="none" w:sz="0" w:space="0" w:color="auto"/>
        <w:left w:val="none" w:sz="0" w:space="0" w:color="auto"/>
        <w:bottom w:val="none" w:sz="0" w:space="0" w:color="auto"/>
        <w:right w:val="none" w:sz="0" w:space="0" w:color="auto"/>
      </w:divBdr>
    </w:div>
    <w:div w:id="1359551891">
      <w:bodyDiv w:val="1"/>
      <w:marLeft w:val="0"/>
      <w:marRight w:val="0"/>
      <w:marTop w:val="0"/>
      <w:marBottom w:val="0"/>
      <w:divBdr>
        <w:top w:val="none" w:sz="0" w:space="0" w:color="auto"/>
        <w:left w:val="none" w:sz="0" w:space="0" w:color="auto"/>
        <w:bottom w:val="none" w:sz="0" w:space="0" w:color="auto"/>
        <w:right w:val="none" w:sz="0" w:space="0" w:color="auto"/>
      </w:divBdr>
    </w:div>
    <w:div w:id="1362363797">
      <w:bodyDiv w:val="1"/>
      <w:marLeft w:val="0"/>
      <w:marRight w:val="0"/>
      <w:marTop w:val="0"/>
      <w:marBottom w:val="0"/>
      <w:divBdr>
        <w:top w:val="none" w:sz="0" w:space="0" w:color="auto"/>
        <w:left w:val="none" w:sz="0" w:space="0" w:color="auto"/>
        <w:bottom w:val="none" w:sz="0" w:space="0" w:color="auto"/>
        <w:right w:val="none" w:sz="0" w:space="0" w:color="auto"/>
      </w:divBdr>
      <w:divsChild>
        <w:div w:id="2133818429">
          <w:marLeft w:val="0"/>
          <w:marRight w:val="0"/>
          <w:marTop w:val="0"/>
          <w:marBottom w:val="0"/>
          <w:divBdr>
            <w:top w:val="none" w:sz="0" w:space="0" w:color="auto"/>
            <w:left w:val="none" w:sz="0" w:space="0" w:color="auto"/>
            <w:bottom w:val="none" w:sz="0" w:space="0" w:color="auto"/>
            <w:right w:val="none" w:sz="0" w:space="0" w:color="auto"/>
          </w:divBdr>
          <w:divsChild>
            <w:div w:id="1895434537">
              <w:marLeft w:val="0"/>
              <w:marRight w:val="0"/>
              <w:marTop w:val="0"/>
              <w:marBottom w:val="0"/>
              <w:divBdr>
                <w:top w:val="none" w:sz="0" w:space="0" w:color="auto"/>
                <w:left w:val="none" w:sz="0" w:space="0" w:color="auto"/>
                <w:bottom w:val="none" w:sz="0" w:space="0" w:color="auto"/>
                <w:right w:val="none" w:sz="0" w:space="0" w:color="auto"/>
              </w:divBdr>
              <w:divsChild>
                <w:div w:id="1010640238">
                  <w:marLeft w:val="0"/>
                  <w:marRight w:val="0"/>
                  <w:marTop w:val="0"/>
                  <w:marBottom w:val="0"/>
                  <w:divBdr>
                    <w:top w:val="none" w:sz="0" w:space="0" w:color="auto"/>
                    <w:left w:val="none" w:sz="0" w:space="0" w:color="auto"/>
                    <w:bottom w:val="none" w:sz="0" w:space="0" w:color="auto"/>
                    <w:right w:val="none" w:sz="0" w:space="0" w:color="auto"/>
                  </w:divBdr>
                  <w:divsChild>
                    <w:div w:id="732234477">
                      <w:marLeft w:val="0"/>
                      <w:marRight w:val="0"/>
                      <w:marTop w:val="0"/>
                      <w:marBottom w:val="0"/>
                      <w:divBdr>
                        <w:top w:val="none" w:sz="0" w:space="0" w:color="auto"/>
                        <w:left w:val="none" w:sz="0" w:space="0" w:color="auto"/>
                        <w:bottom w:val="none" w:sz="0" w:space="0" w:color="auto"/>
                        <w:right w:val="none" w:sz="0" w:space="0" w:color="auto"/>
                      </w:divBdr>
                      <w:divsChild>
                        <w:div w:id="339162724">
                          <w:marLeft w:val="0"/>
                          <w:marRight w:val="0"/>
                          <w:marTop w:val="0"/>
                          <w:marBottom w:val="0"/>
                          <w:divBdr>
                            <w:top w:val="none" w:sz="0" w:space="0" w:color="auto"/>
                            <w:left w:val="none" w:sz="0" w:space="0" w:color="auto"/>
                            <w:bottom w:val="none" w:sz="0" w:space="0" w:color="auto"/>
                            <w:right w:val="none" w:sz="0" w:space="0" w:color="auto"/>
                          </w:divBdr>
                          <w:divsChild>
                            <w:div w:id="149062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0305802">
      <w:bodyDiv w:val="1"/>
      <w:marLeft w:val="0"/>
      <w:marRight w:val="0"/>
      <w:marTop w:val="0"/>
      <w:marBottom w:val="0"/>
      <w:divBdr>
        <w:top w:val="none" w:sz="0" w:space="0" w:color="auto"/>
        <w:left w:val="none" w:sz="0" w:space="0" w:color="auto"/>
        <w:bottom w:val="none" w:sz="0" w:space="0" w:color="auto"/>
        <w:right w:val="none" w:sz="0" w:space="0" w:color="auto"/>
      </w:divBdr>
    </w:div>
    <w:div w:id="1393382321">
      <w:bodyDiv w:val="1"/>
      <w:marLeft w:val="0"/>
      <w:marRight w:val="0"/>
      <w:marTop w:val="0"/>
      <w:marBottom w:val="0"/>
      <w:divBdr>
        <w:top w:val="none" w:sz="0" w:space="0" w:color="auto"/>
        <w:left w:val="none" w:sz="0" w:space="0" w:color="auto"/>
        <w:bottom w:val="none" w:sz="0" w:space="0" w:color="auto"/>
        <w:right w:val="none" w:sz="0" w:space="0" w:color="auto"/>
      </w:divBdr>
    </w:div>
    <w:div w:id="1397437609">
      <w:bodyDiv w:val="1"/>
      <w:marLeft w:val="0"/>
      <w:marRight w:val="0"/>
      <w:marTop w:val="0"/>
      <w:marBottom w:val="0"/>
      <w:divBdr>
        <w:top w:val="none" w:sz="0" w:space="0" w:color="auto"/>
        <w:left w:val="none" w:sz="0" w:space="0" w:color="auto"/>
        <w:bottom w:val="none" w:sz="0" w:space="0" w:color="auto"/>
        <w:right w:val="none" w:sz="0" w:space="0" w:color="auto"/>
      </w:divBdr>
    </w:div>
    <w:div w:id="1401370447">
      <w:bodyDiv w:val="1"/>
      <w:marLeft w:val="0"/>
      <w:marRight w:val="0"/>
      <w:marTop w:val="0"/>
      <w:marBottom w:val="0"/>
      <w:divBdr>
        <w:top w:val="none" w:sz="0" w:space="0" w:color="auto"/>
        <w:left w:val="none" w:sz="0" w:space="0" w:color="auto"/>
        <w:bottom w:val="none" w:sz="0" w:space="0" w:color="auto"/>
        <w:right w:val="none" w:sz="0" w:space="0" w:color="auto"/>
      </w:divBdr>
    </w:div>
    <w:div w:id="1429230762">
      <w:bodyDiv w:val="1"/>
      <w:marLeft w:val="0"/>
      <w:marRight w:val="0"/>
      <w:marTop w:val="0"/>
      <w:marBottom w:val="0"/>
      <w:divBdr>
        <w:top w:val="none" w:sz="0" w:space="0" w:color="auto"/>
        <w:left w:val="none" w:sz="0" w:space="0" w:color="auto"/>
        <w:bottom w:val="none" w:sz="0" w:space="0" w:color="auto"/>
        <w:right w:val="none" w:sz="0" w:space="0" w:color="auto"/>
      </w:divBdr>
    </w:div>
    <w:div w:id="1463764268">
      <w:bodyDiv w:val="1"/>
      <w:marLeft w:val="0"/>
      <w:marRight w:val="0"/>
      <w:marTop w:val="0"/>
      <w:marBottom w:val="0"/>
      <w:divBdr>
        <w:top w:val="none" w:sz="0" w:space="0" w:color="auto"/>
        <w:left w:val="none" w:sz="0" w:space="0" w:color="auto"/>
        <w:bottom w:val="none" w:sz="0" w:space="0" w:color="auto"/>
        <w:right w:val="none" w:sz="0" w:space="0" w:color="auto"/>
      </w:divBdr>
    </w:div>
    <w:div w:id="1474833041">
      <w:bodyDiv w:val="1"/>
      <w:marLeft w:val="0"/>
      <w:marRight w:val="0"/>
      <w:marTop w:val="0"/>
      <w:marBottom w:val="0"/>
      <w:divBdr>
        <w:top w:val="none" w:sz="0" w:space="0" w:color="auto"/>
        <w:left w:val="none" w:sz="0" w:space="0" w:color="auto"/>
        <w:bottom w:val="none" w:sz="0" w:space="0" w:color="auto"/>
        <w:right w:val="none" w:sz="0" w:space="0" w:color="auto"/>
      </w:divBdr>
    </w:div>
    <w:div w:id="1497307039">
      <w:bodyDiv w:val="1"/>
      <w:marLeft w:val="0"/>
      <w:marRight w:val="0"/>
      <w:marTop w:val="0"/>
      <w:marBottom w:val="0"/>
      <w:divBdr>
        <w:top w:val="none" w:sz="0" w:space="0" w:color="auto"/>
        <w:left w:val="none" w:sz="0" w:space="0" w:color="auto"/>
        <w:bottom w:val="none" w:sz="0" w:space="0" w:color="auto"/>
        <w:right w:val="none" w:sz="0" w:space="0" w:color="auto"/>
      </w:divBdr>
    </w:div>
    <w:div w:id="1534732121">
      <w:bodyDiv w:val="1"/>
      <w:marLeft w:val="0"/>
      <w:marRight w:val="0"/>
      <w:marTop w:val="0"/>
      <w:marBottom w:val="0"/>
      <w:divBdr>
        <w:top w:val="none" w:sz="0" w:space="0" w:color="auto"/>
        <w:left w:val="none" w:sz="0" w:space="0" w:color="auto"/>
        <w:bottom w:val="none" w:sz="0" w:space="0" w:color="auto"/>
        <w:right w:val="none" w:sz="0" w:space="0" w:color="auto"/>
      </w:divBdr>
    </w:div>
    <w:div w:id="1553537168">
      <w:bodyDiv w:val="1"/>
      <w:marLeft w:val="0"/>
      <w:marRight w:val="0"/>
      <w:marTop w:val="0"/>
      <w:marBottom w:val="0"/>
      <w:divBdr>
        <w:top w:val="none" w:sz="0" w:space="0" w:color="auto"/>
        <w:left w:val="none" w:sz="0" w:space="0" w:color="auto"/>
        <w:bottom w:val="none" w:sz="0" w:space="0" w:color="auto"/>
        <w:right w:val="none" w:sz="0" w:space="0" w:color="auto"/>
      </w:divBdr>
    </w:div>
    <w:div w:id="1558709051">
      <w:bodyDiv w:val="1"/>
      <w:marLeft w:val="0"/>
      <w:marRight w:val="0"/>
      <w:marTop w:val="0"/>
      <w:marBottom w:val="0"/>
      <w:divBdr>
        <w:top w:val="none" w:sz="0" w:space="0" w:color="auto"/>
        <w:left w:val="none" w:sz="0" w:space="0" w:color="auto"/>
        <w:bottom w:val="none" w:sz="0" w:space="0" w:color="auto"/>
        <w:right w:val="none" w:sz="0" w:space="0" w:color="auto"/>
      </w:divBdr>
    </w:div>
    <w:div w:id="1565529440">
      <w:bodyDiv w:val="1"/>
      <w:marLeft w:val="0"/>
      <w:marRight w:val="0"/>
      <w:marTop w:val="0"/>
      <w:marBottom w:val="0"/>
      <w:divBdr>
        <w:top w:val="none" w:sz="0" w:space="0" w:color="auto"/>
        <w:left w:val="none" w:sz="0" w:space="0" w:color="auto"/>
        <w:bottom w:val="none" w:sz="0" w:space="0" w:color="auto"/>
        <w:right w:val="none" w:sz="0" w:space="0" w:color="auto"/>
      </w:divBdr>
    </w:div>
    <w:div w:id="1588227938">
      <w:bodyDiv w:val="1"/>
      <w:marLeft w:val="0"/>
      <w:marRight w:val="0"/>
      <w:marTop w:val="0"/>
      <w:marBottom w:val="0"/>
      <w:divBdr>
        <w:top w:val="none" w:sz="0" w:space="0" w:color="auto"/>
        <w:left w:val="none" w:sz="0" w:space="0" w:color="auto"/>
        <w:bottom w:val="none" w:sz="0" w:space="0" w:color="auto"/>
        <w:right w:val="none" w:sz="0" w:space="0" w:color="auto"/>
      </w:divBdr>
    </w:div>
    <w:div w:id="1635019884">
      <w:bodyDiv w:val="1"/>
      <w:marLeft w:val="0"/>
      <w:marRight w:val="0"/>
      <w:marTop w:val="0"/>
      <w:marBottom w:val="0"/>
      <w:divBdr>
        <w:top w:val="none" w:sz="0" w:space="0" w:color="auto"/>
        <w:left w:val="none" w:sz="0" w:space="0" w:color="auto"/>
        <w:bottom w:val="none" w:sz="0" w:space="0" w:color="auto"/>
        <w:right w:val="none" w:sz="0" w:space="0" w:color="auto"/>
      </w:divBdr>
    </w:div>
    <w:div w:id="1638953622">
      <w:bodyDiv w:val="1"/>
      <w:marLeft w:val="0"/>
      <w:marRight w:val="0"/>
      <w:marTop w:val="0"/>
      <w:marBottom w:val="0"/>
      <w:divBdr>
        <w:top w:val="none" w:sz="0" w:space="0" w:color="auto"/>
        <w:left w:val="none" w:sz="0" w:space="0" w:color="auto"/>
        <w:bottom w:val="none" w:sz="0" w:space="0" w:color="auto"/>
        <w:right w:val="none" w:sz="0" w:space="0" w:color="auto"/>
      </w:divBdr>
    </w:div>
    <w:div w:id="1645695025">
      <w:bodyDiv w:val="1"/>
      <w:marLeft w:val="0"/>
      <w:marRight w:val="0"/>
      <w:marTop w:val="0"/>
      <w:marBottom w:val="0"/>
      <w:divBdr>
        <w:top w:val="none" w:sz="0" w:space="0" w:color="auto"/>
        <w:left w:val="none" w:sz="0" w:space="0" w:color="auto"/>
        <w:bottom w:val="none" w:sz="0" w:space="0" w:color="auto"/>
        <w:right w:val="none" w:sz="0" w:space="0" w:color="auto"/>
      </w:divBdr>
    </w:div>
    <w:div w:id="1675376880">
      <w:bodyDiv w:val="1"/>
      <w:marLeft w:val="0"/>
      <w:marRight w:val="0"/>
      <w:marTop w:val="0"/>
      <w:marBottom w:val="0"/>
      <w:divBdr>
        <w:top w:val="none" w:sz="0" w:space="0" w:color="auto"/>
        <w:left w:val="none" w:sz="0" w:space="0" w:color="auto"/>
        <w:bottom w:val="none" w:sz="0" w:space="0" w:color="auto"/>
        <w:right w:val="none" w:sz="0" w:space="0" w:color="auto"/>
      </w:divBdr>
    </w:div>
    <w:div w:id="1686052823">
      <w:bodyDiv w:val="1"/>
      <w:marLeft w:val="0"/>
      <w:marRight w:val="0"/>
      <w:marTop w:val="0"/>
      <w:marBottom w:val="0"/>
      <w:divBdr>
        <w:top w:val="none" w:sz="0" w:space="0" w:color="auto"/>
        <w:left w:val="none" w:sz="0" w:space="0" w:color="auto"/>
        <w:bottom w:val="none" w:sz="0" w:space="0" w:color="auto"/>
        <w:right w:val="none" w:sz="0" w:space="0" w:color="auto"/>
      </w:divBdr>
    </w:div>
    <w:div w:id="1692564898">
      <w:bodyDiv w:val="1"/>
      <w:marLeft w:val="0"/>
      <w:marRight w:val="0"/>
      <w:marTop w:val="0"/>
      <w:marBottom w:val="0"/>
      <w:divBdr>
        <w:top w:val="none" w:sz="0" w:space="0" w:color="auto"/>
        <w:left w:val="none" w:sz="0" w:space="0" w:color="auto"/>
        <w:bottom w:val="none" w:sz="0" w:space="0" w:color="auto"/>
        <w:right w:val="none" w:sz="0" w:space="0" w:color="auto"/>
      </w:divBdr>
    </w:div>
    <w:div w:id="1707486968">
      <w:bodyDiv w:val="1"/>
      <w:marLeft w:val="0"/>
      <w:marRight w:val="0"/>
      <w:marTop w:val="0"/>
      <w:marBottom w:val="0"/>
      <w:divBdr>
        <w:top w:val="none" w:sz="0" w:space="0" w:color="auto"/>
        <w:left w:val="none" w:sz="0" w:space="0" w:color="auto"/>
        <w:bottom w:val="none" w:sz="0" w:space="0" w:color="auto"/>
        <w:right w:val="none" w:sz="0" w:space="0" w:color="auto"/>
      </w:divBdr>
    </w:div>
    <w:div w:id="1719892775">
      <w:bodyDiv w:val="1"/>
      <w:marLeft w:val="0"/>
      <w:marRight w:val="0"/>
      <w:marTop w:val="0"/>
      <w:marBottom w:val="0"/>
      <w:divBdr>
        <w:top w:val="none" w:sz="0" w:space="0" w:color="auto"/>
        <w:left w:val="none" w:sz="0" w:space="0" w:color="auto"/>
        <w:bottom w:val="none" w:sz="0" w:space="0" w:color="auto"/>
        <w:right w:val="none" w:sz="0" w:space="0" w:color="auto"/>
      </w:divBdr>
    </w:div>
    <w:div w:id="1725059644">
      <w:bodyDiv w:val="1"/>
      <w:marLeft w:val="0"/>
      <w:marRight w:val="0"/>
      <w:marTop w:val="0"/>
      <w:marBottom w:val="0"/>
      <w:divBdr>
        <w:top w:val="none" w:sz="0" w:space="0" w:color="auto"/>
        <w:left w:val="none" w:sz="0" w:space="0" w:color="auto"/>
        <w:bottom w:val="none" w:sz="0" w:space="0" w:color="auto"/>
        <w:right w:val="none" w:sz="0" w:space="0" w:color="auto"/>
      </w:divBdr>
    </w:div>
    <w:div w:id="1726877897">
      <w:bodyDiv w:val="1"/>
      <w:marLeft w:val="0"/>
      <w:marRight w:val="0"/>
      <w:marTop w:val="0"/>
      <w:marBottom w:val="0"/>
      <w:divBdr>
        <w:top w:val="none" w:sz="0" w:space="0" w:color="auto"/>
        <w:left w:val="none" w:sz="0" w:space="0" w:color="auto"/>
        <w:bottom w:val="none" w:sz="0" w:space="0" w:color="auto"/>
        <w:right w:val="none" w:sz="0" w:space="0" w:color="auto"/>
      </w:divBdr>
    </w:div>
    <w:div w:id="1758673045">
      <w:bodyDiv w:val="1"/>
      <w:marLeft w:val="0"/>
      <w:marRight w:val="0"/>
      <w:marTop w:val="0"/>
      <w:marBottom w:val="0"/>
      <w:divBdr>
        <w:top w:val="none" w:sz="0" w:space="0" w:color="auto"/>
        <w:left w:val="none" w:sz="0" w:space="0" w:color="auto"/>
        <w:bottom w:val="none" w:sz="0" w:space="0" w:color="auto"/>
        <w:right w:val="none" w:sz="0" w:space="0" w:color="auto"/>
      </w:divBdr>
    </w:div>
    <w:div w:id="1793161381">
      <w:bodyDiv w:val="1"/>
      <w:marLeft w:val="0"/>
      <w:marRight w:val="0"/>
      <w:marTop w:val="0"/>
      <w:marBottom w:val="0"/>
      <w:divBdr>
        <w:top w:val="none" w:sz="0" w:space="0" w:color="auto"/>
        <w:left w:val="none" w:sz="0" w:space="0" w:color="auto"/>
        <w:bottom w:val="none" w:sz="0" w:space="0" w:color="auto"/>
        <w:right w:val="none" w:sz="0" w:space="0" w:color="auto"/>
      </w:divBdr>
    </w:div>
    <w:div w:id="1795248665">
      <w:bodyDiv w:val="1"/>
      <w:marLeft w:val="0"/>
      <w:marRight w:val="0"/>
      <w:marTop w:val="0"/>
      <w:marBottom w:val="0"/>
      <w:divBdr>
        <w:top w:val="none" w:sz="0" w:space="0" w:color="auto"/>
        <w:left w:val="none" w:sz="0" w:space="0" w:color="auto"/>
        <w:bottom w:val="none" w:sz="0" w:space="0" w:color="auto"/>
        <w:right w:val="none" w:sz="0" w:space="0" w:color="auto"/>
      </w:divBdr>
    </w:div>
    <w:div w:id="1813061750">
      <w:bodyDiv w:val="1"/>
      <w:marLeft w:val="0"/>
      <w:marRight w:val="0"/>
      <w:marTop w:val="0"/>
      <w:marBottom w:val="0"/>
      <w:divBdr>
        <w:top w:val="none" w:sz="0" w:space="0" w:color="auto"/>
        <w:left w:val="none" w:sz="0" w:space="0" w:color="auto"/>
        <w:bottom w:val="none" w:sz="0" w:space="0" w:color="auto"/>
        <w:right w:val="none" w:sz="0" w:space="0" w:color="auto"/>
      </w:divBdr>
    </w:div>
    <w:div w:id="1813213123">
      <w:bodyDiv w:val="1"/>
      <w:marLeft w:val="0"/>
      <w:marRight w:val="0"/>
      <w:marTop w:val="0"/>
      <w:marBottom w:val="0"/>
      <w:divBdr>
        <w:top w:val="none" w:sz="0" w:space="0" w:color="auto"/>
        <w:left w:val="none" w:sz="0" w:space="0" w:color="auto"/>
        <w:bottom w:val="none" w:sz="0" w:space="0" w:color="auto"/>
        <w:right w:val="none" w:sz="0" w:space="0" w:color="auto"/>
      </w:divBdr>
    </w:div>
    <w:div w:id="1813477633">
      <w:bodyDiv w:val="1"/>
      <w:marLeft w:val="0"/>
      <w:marRight w:val="0"/>
      <w:marTop w:val="0"/>
      <w:marBottom w:val="0"/>
      <w:divBdr>
        <w:top w:val="none" w:sz="0" w:space="0" w:color="auto"/>
        <w:left w:val="none" w:sz="0" w:space="0" w:color="auto"/>
        <w:bottom w:val="none" w:sz="0" w:space="0" w:color="auto"/>
        <w:right w:val="none" w:sz="0" w:space="0" w:color="auto"/>
      </w:divBdr>
    </w:div>
    <w:div w:id="1823500459">
      <w:bodyDiv w:val="1"/>
      <w:marLeft w:val="0"/>
      <w:marRight w:val="0"/>
      <w:marTop w:val="0"/>
      <w:marBottom w:val="0"/>
      <w:divBdr>
        <w:top w:val="none" w:sz="0" w:space="0" w:color="auto"/>
        <w:left w:val="none" w:sz="0" w:space="0" w:color="auto"/>
        <w:bottom w:val="none" w:sz="0" w:space="0" w:color="auto"/>
        <w:right w:val="none" w:sz="0" w:space="0" w:color="auto"/>
      </w:divBdr>
    </w:div>
    <w:div w:id="1842895082">
      <w:bodyDiv w:val="1"/>
      <w:marLeft w:val="0"/>
      <w:marRight w:val="0"/>
      <w:marTop w:val="0"/>
      <w:marBottom w:val="0"/>
      <w:divBdr>
        <w:top w:val="none" w:sz="0" w:space="0" w:color="auto"/>
        <w:left w:val="none" w:sz="0" w:space="0" w:color="auto"/>
        <w:bottom w:val="none" w:sz="0" w:space="0" w:color="auto"/>
        <w:right w:val="none" w:sz="0" w:space="0" w:color="auto"/>
      </w:divBdr>
    </w:div>
    <w:div w:id="1859076493">
      <w:bodyDiv w:val="1"/>
      <w:marLeft w:val="0"/>
      <w:marRight w:val="0"/>
      <w:marTop w:val="0"/>
      <w:marBottom w:val="0"/>
      <w:divBdr>
        <w:top w:val="none" w:sz="0" w:space="0" w:color="auto"/>
        <w:left w:val="none" w:sz="0" w:space="0" w:color="auto"/>
        <w:bottom w:val="none" w:sz="0" w:space="0" w:color="auto"/>
        <w:right w:val="none" w:sz="0" w:space="0" w:color="auto"/>
      </w:divBdr>
    </w:div>
    <w:div w:id="1872956684">
      <w:bodyDiv w:val="1"/>
      <w:marLeft w:val="0"/>
      <w:marRight w:val="0"/>
      <w:marTop w:val="0"/>
      <w:marBottom w:val="0"/>
      <w:divBdr>
        <w:top w:val="none" w:sz="0" w:space="0" w:color="auto"/>
        <w:left w:val="none" w:sz="0" w:space="0" w:color="auto"/>
        <w:bottom w:val="none" w:sz="0" w:space="0" w:color="auto"/>
        <w:right w:val="none" w:sz="0" w:space="0" w:color="auto"/>
      </w:divBdr>
    </w:div>
    <w:div w:id="1909532899">
      <w:bodyDiv w:val="1"/>
      <w:marLeft w:val="0"/>
      <w:marRight w:val="0"/>
      <w:marTop w:val="0"/>
      <w:marBottom w:val="0"/>
      <w:divBdr>
        <w:top w:val="none" w:sz="0" w:space="0" w:color="auto"/>
        <w:left w:val="none" w:sz="0" w:space="0" w:color="auto"/>
        <w:bottom w:val="none" w:sz="0" w:space="0" w:color="auto"/>
        <w:right w:val="none" w:sz="0" w:space="0" w:color="auto"/>
      </w:divBdr>
    </w:div>
    <w:div w:id="1928923340">
      <w:bodyDiv w:val="1"/>
      <w:marLeft w:val="0"/>
      <w:marRight w:val="0"/>
      <w:marTop w:val="0"/>
      <w:marBottom w:val="0"/>
      <w:divBdr>
        <w:top w:val="none" w:sz="0" w:space="0" w:color="auto"/>
        <w:left w:val="none" w:sz="0" w:space="0" w:color="auto"/>
        <w:bottom w:val="none" w:sz="0" w:space="0" w:color="auto"/>
        <w:right w:val="none" w:sz="0" w:space="0" w:color="auto"/>
      </w:divBdr>
    </w:div>
    <w:div w:id="1936204803">
      <w:bodyDiv w:val="1"/>
      <w:marLeft w:val="0"/>
      <w:marRight w:val="0"/>
      <w:marTop w:val="0"/>
      <w:marBottom w:val="0"/>
      <w:divBdr>
        <w:top w:val="none" w:sz="0" w:space="0" w:color="auto"/>
        <w:left w:val="none" w:sz="0" w:space="0" w:color="auto"/>
        <w:bottom w:val="none" w:sz="0" w:space="0" w:color="auto"/>
        <w:right w:val="none" w:sz="0" w:space="0" w:color="auto"/>
      </w:divBdr>
    </w:div>
    <w:div w:id="1937204702">
      <w:bodyDiv w:val="1"/>
      <w:marLeft w:val="0"/>
      <w:marRight w:val="0"/>
      <w:marTop w:val="0"/>
      <w:marBottom w:val="0"/>
      <w:divBdr>
        <w:top w:val="none" w:sz="0" w:space="0" w:color="auto"/>
        <w:left w:val="none" w:sz="0" w:space="0" w:color="auto"/>
        <w:bottom w:val="none" w:sz="0" w:space="0" w:color="auto"/>
        <w:right w:val="none" w:sz="0" w:space="0" w:color="auto"/>
      </w:divBdr>
    </w:div>
    <w:div w:id="1945452534">
      <w:bodyDiv w:val="1"/>
      <w:marLeft w:val="0"/>
      <w:marRight w:val="0"/>
      <w:marTop w:val="0"/>
      <w:marBottom w:val="0"/>
      <w:divBdr>
        <w:top w:val="none" w:sz="0" w:space="0" w:color="auto"/>
        <w:left w:val="none" w:sz="0" w:space="0" w:color="auto"/>
        <w:bottom w:val="none" w:sz="0" w:space="0" w:color="auto"/>
        <w:right w:val="none" w:sz="0" w:space="0" w:color="auto"/>
      </w:divBdr>
    </w:div>
    <w:div w:id="1962376593">
      <w:bodyDiv w:val="1"/>
      <w:marLeft w:val="0"/>
      <w:marRight w:val="0"/>
      <w:marTop w:val="0"/>
      <w:marBottom w:val="0"/>
      <w:divBdr>
        <w:top w:val="none" w:sz="0" w:space="0" w:color="auto"/>
        <w:left w:val="none" w:sz="0" w:space="0" w:color="auto"/>
        <w:bottom w:val="none" w:sz="0" w:space="0" w:color="auto"/>
        <w:right w:val="none" w:sz="0" w:space="0" w:color="auto"/>
      </w:divBdr>
    </w:div>
    <w:div w:id="2027245139">
      <w:bodyDiv w:val="1"/>
      <w:marLeft w:val="0"/>
      <w:marRight w:val="0"/>
      <w:marTop w:val="0"/>
      <w:marBottom w:val="0"/>
      <w:divBdr>
        <w:top w:val="none" w:sz="0" w:space="0" w:color="auto"/>
        <w:left w:val="none" w:sz="0" w:space="0" w:color="auto"/>
        <w:bottom w:val="none" w:sz="0" w:space="0" w:color="auto"/>
        <w:right w:val="none" w:sz="0" w:space="0" w:color="auto"/>
      </w:divBdr>
    </w:div>
    <w:div w:id="2028291604">
      <w:bodyDiv w:val="1"/>
      <w:marLeft w:val="0"/>
      <w:marRight w:val="0"/>
      <w:marTop w:val="0"/>
      <w:marBottom w:val="0"/>
      <w:divBdr>
        <w:top w:val="none" w:sz="0" w:space="0" w:color="auto"/>
        <w:left w:val="none" w:sz="0" w:space="0" w:color="auto"/>
        <w:bottom w:val="none" w:sz="0" w:space="0" w:color="auto"/>
        <w:right w:val="none" w:sz="0" w:space="0" w:color="auto"/>
      </w:divBdr>
    </w:div>
    <w:div w:id="2033527423">
      <w:bodyDiv w:val="1"/>
      <w:marLeft w:val="0"/>
      <w:marRight w:val="0"/>
      <w:marTop w:val="0"/>
      <w:marBottom w:val="0"/>
      <w:divBdr>
        <w:top w:val="none" w:sz="0" w:space="0" w:color="auto"/>
        <w:left w:val="none" w:sz="0" w:space="0" w:color="auto"/>
        <w:bottom w:val="none" w:sz="0" w:space="0" w:color="auto"/>
        <w:right w:val="none" w:sz="0" w:space="0" w:color="auto"/>
      </w:divBdr>
    </w:div>
    <w:div w:id="2087918668">
      <w:bodyDiv w:val="1"/>
      <w:marLeft w:val="0"/>
      <w:marRight w:val="0"/>
      <w:marTop w:val="0"/>
      <w:marBottom w:val="0"/>
      <w:divBdr>
        <w:top w:val="none" w:sz="0" w:space="0" w:color="auto"/>
        <w:left w:val="none" w:sz="0" w:space="0" w:color="auto"/>
        <w:bottom w:val="none" w:sz="0" w:space="0" w:color="auto"/>
        <w:right w:val="none" w:sz="0" w:space="0" w:color="auto"/>
      </w:divBdr>
    </w:div>
    <w:div w:id="2122064704">
      <w:bodyDiv w:val="1"/>
      <w:marLeft w:val="0"/>
      <w:marRight w:val="0"/>
      <w:marTop w:val="0"/>
      <w:marBottom w:val="0"/>
      <w:divBdr>
        <w:top w:val="none" w:sz="0" w:space="0" w:color="auto"/>
        <w:left w:val="none" w:sz="0" w:space="0" w:color="auto"/>
        <w:bottom w:val="none" w:sz="0" w:space="0" w:color="auto"/>
        <w:right w:val="none" w:sz="0" w:space="0" w:color="auto"/>
      </w:divBdr>
    </w:div>
    <w:div w:id="2126658124">
      <w:bodyDiv w:val="1"/>
      <w:marLeft w:val="0"/>
      <w:marRight w:val="0"/>
      <w:marTop w:val="0"/>
      <w:marBottom w:val="0"/>
      <w:divBdr>
        <w:top w:val="none" w:sz="0" w:space="0" w:color="auto"/>
        <w:left w:val="none" w:sz="0" w:space="0" w:color="auto"/>
        <w:bottom w:val="none" w:sz="0" w:space="0" w:color="auto"/>
        <w:right w:val="none" w:sz="0" w:space="0" w:color="auto"/>
      </w:divBdr>
    </w:div>
    <w:div w:id="2138644201">
      <w:bodyDiv w:val="1"/>
      <w:marLeft w:val="0"/>
      <w:marRight w:val="0"/>
      <w:marTop w:val="0"/>
      <w:marBottom w:val="0"/>
      <w:divBdr>
        <w:top w:val="none" w:sz="0" w:space="0" w:color="auto"/>
        <w:left w:val="none" w:sz="0" w:space="0" w:color="auto"/>
        <w:bottom w:val="none" w:sz="0" w:space="0" w:color="auto"/>
        <w:right w:val="none" w:sz="0" w:space="0" w:color="auto"/>
      </w:divBdr>
    </w:div>
    <w:div w:id="2141217593">
      <w:bodyDiv w:val="1"/>
      <w:marLeft w:val="0"/>
      <w:marRight w:val="0"/>
      <w:marTop w:val="0"/>
      <w:marBottom w:val="0"/>
      <w:divBdr>
        <w:top w:val="none" w:sz="0" w:space="0" w:color="auto"/>
        <w:left w:val="none" w:sz="0" w:space="0" w:color="auto"/>
        <w:bottom w:val="none" w:sz="0" w:space="0" w:color="auto"/>
        <w:right w:val="none" w:sz="0" w:space="0" w:color="auto"/>
      </w:divBdr>
    </w:div>
    <w:div w:id="2143958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Dav95</b:Tag>
    <b:SourceType>JournalArticle</b:SourceType>
    <b:Guid>{4341461C-333C-40EC-AE69-8F91293A8DBC}</b:Guid>
    <b:Title>Facing Up to the Problem of Consciousness</b:Title>
    <b:Year>1995</b:Year>
    <b:Author>
      <b:Author>
        <b:NameList>
          <b:Person>
            <b:Last>Chalmers</b:Last>
            <b:First>David</b:First>
          </b:Person>
        </b:NameList>
      </b:Author>
    </b:Author>
    <b:JournalName>Journal of Consciousness</b:JournalName>
    <b:Pages>200-19</b:Pages>
    <b:Volume>2</b:Volume>
    <b:Issue>3</b:Issue>
    <b:YearAccessed>2025</b:YearAccessed>
    <b:MonthAccessed>January</b:MonthAccessed>
    <b:DayAccessed>03</b:DayAccessed>
    <b:URL>https://consc.net/papers/facing.pdf</b:URL>
    <b:RefOrder>1</b:RefOrder>
  </b:Source>
  <b:Source>
    <b:Tag>Wei25</b:Tag>
    <b:SourceType>InternetSite</b:SourceType>
    <b:Guid>{601590E3-C6F2-4C4F-90AF-CDF20764AE2D}</b:Guid>
    <b:Author>
      <b:Author>
        <b:NameList>
          <b:Person>
            <b:Last>Weisberg</b:Last>
            <b:First>Josh</b:First>
          </b:Person>
        </b:NameList>
      </b:Author>
    </b:Author>
    <b:Title>The Hard Problem of Consciousness</b:Title>
    <b:YearAccessed>2025</b:YearAccessed>
    <b:MonthAccessed>January</b:MonthAccessed>
    <b:DayAccessed>04</b:DayAccessed>
    <b:URL>https://iep.utm.edu/hard-problem-of-conciousness/#H1</b:URL>
    <b:InternetSiteTitle>Internet Encyclopedia of Philosophy</b:InternetSiteTitle>
    <b:RefOrder>3</b:RefOrder>
  </b:Source>
  <b:Source>
    <b:Tag>Gul14</b:Tag>
    <b:SourceType>InternetSite</b:SourceType>
    <b:Guid>{F9DC2917-7212-4AC9-8B30-BBE1F090FC71}</b:Guid>
    <b:Author>
      <b:Author>
        <b:NameList>
          <b:Person>
            <b:Last>Gulick</b:Last>
            <b:First>Robert</b:First>
            <b:Middle>Van</b:Middle>
          </b:Person>
        </b:NameList>
      </b:Author>
      <b:Editor>
        <b:NameList>
          <b:Person>
            <b:Last>Zalta</b:Last>
            <b:Middle>N.</b:Middle>
            <b:First>Edward</b:First>
          </b:Person>
          <b:Person>
            <b:Last>Nodelman</b:Last>
            <b:First>Uri</b:First>
          </b:Person>
        </b:NameList>
      </b:Editor>
    </b:Author>
    <b:Title>Consciousness</b:Title>
    <b:Year>2014</b:Year>
    <b:YearAccessed>2025</b:YearAccessed>
    <b:MonthAccessed>January</b:MonthAccessed>
    <b:DayAccessed>04</b:DayAccessed>
    <b:URL>https://plato.stanford.edu/entries/consciousness/</b:URL>
    <b:InternetSiteTitle>The Stanford Encyclopedia of Philosophy</b:InternetSiteTitle>
    <b:RefOrder>2</b:RefOrder>
  </b:Source>
  <b:Source>
    <b:Tag>Nag94</b:Tag>
    <b:SourceType>JournalArticle</b:SourceType>
    <b:Guid>{955BA130-EA45-4A69-9C92-76589BC139A9}</b:Guid>
    <b:Title>What Is It Like to Be a Bat?</b:Title>
    <b:Year>1974</b:Year>
    <b:YearAccessed>2025</b:YearAccessed>
    <b:MonthAccessed>January</b:MonthAccessed>
    <b:DayAccessed>05</b:DayAccessed>
    <b:Author>
      <b:Author>
        <b:NameList>
          <b:Person>
            <b:Last>Nagel</b:Last>
            <b:First>Thomas</b:First>
          </b:Person>
        </b:NameList>
      </b:Author>
    </b:Author>
    <b:JournalName>The Philosophical Review</b:JournalName>
    <b:Pages>435-450</b:Pages>
    <b:Volume>83</b:Volume>
    <b:Issue>4</b:Issue>
    <b:Publisher>Duke University Press</b:Publisher>
    <b:RefOrder>5</b:RefOrder>
  </b:Source>
  <b:Source>
    <b:Tag>Rie24</b:Tag>
    <b:SourceType>InternetSite</b:SourceType>
    <b:Guid>{0D27EA4F-2519-4958-9372-9BD1966E7867}</b:Guid>
    <b:Title>Scientific Reduction</b:Title>
    <b:Year>2024</b:Year>
    <b:YearAccessed>2025</b:YearAccessed>
    <b:MonthAccessed>January</b:MonthAccessed>
    <b:DayAccessed>05</b:DayAccessed>
    <b:URL>https://plato.stanford.edu/entries/scientific-reduction/</b:URL>
    <b:Author>
      <b:Author>
        <b:NameList>
          <b:Person>
            <b:Last>Riel</b:Last>
            <b:First>Raphael</b:First>
            <b:Middle>Van</b:Middle>
          </b:Person>
          <b:Person>
            <b:Last>Gulick</b:Last>
            <b:First>Robert</b:First>
            <b:Middle>Van</b:Middle>
          </b:Person>
        </b:NameList>
      </b:Author>
    </b:Author>
    <b:RefOrder>6</b:RefOrder>
  </b:Source>
  <b:Source>
    <b:Tag>Met95</b:Tag>
    <b:SourceType>JournalArticle</b:SourceType>
    <b:Guid>{2B3A90CE-CD80-4391-BDED-CC2D6B7021DC}</b:Guid>
    <b:Title>The Problem of Consciousness</b:Title>
    <b:Year>1995</b:Year>
    <b:YearAccessed>2025</b:YearAccessed>
    <b:MonthAccessed>January</b:MonthAccessed>
    <b:DayAccessed>06</b:DayAccessed>
    <b:URL>https://philpapers.org/rec/METTPO</b:URL>
    <b:Author>
      <b:Author>
        <b:NameList>
          <b:Person>
            <b:Last>Metzinger</b:Last>
            <b:First>Thomas</b:First>
          </b:Person>
        </b:NameList>
      </b:Author>
    </b:Author>
    <b:JournalName>Conscious Experience</b:JournalName>
    <b:Pages>3-40</b:Pages>
    <b:Publisher>Paderborn: Ferdinand Schoningh </b:Publisher>
    <b:RefOrder>7</b:RefOrder>
  </b:Source>
  <b:Source>
    <b:Tag>Bie95</b:Tag>
    <b:SourceType>JournalArticle</b:SourceType>
    <b:Guid>{D3A1A23A-AD0D-4F35-B766-73345B7F6E10}</b:Guid>
    <b:Author>
      <b:Author>
        <b:NameList>
          <b:Person>
            <b:Last>Bieri</b:Last>
            <b:First>Peter</b:First>
          </b:Person>
        </b:NameList>
      </b:Author>
    </b:Author>
    <b:Title>Why is Consciousness Puzzling?</b:Title>
    <b:JournalName>Conscious Experience</b:JournalName>
    <b:Year>1995</b:Year>
    <b:Pages>45-60</b:Pages>
    <b:Publisher>Paderborn: Ferdinand Schoningh</b:Publisher>
    <b:RefOrder>4</b:RefOrder>
  </b:Source>
  <b:Source>
    <b:Tag>Dav951</b:Tag>
    <b:SourceType>Book</b:SourceType>
    <b:Guid>{2AB85999-7739-41EF-96D0-9631EB46CD17}</b:Guid>
    <b:Title>The Conscious Mind</b:Title>
    <b:Year>1996</b:Year>
    <b:Author>
      <b:Author>
        <b:NameList>
          <b:Person>
            <b:Last>Chalmers</b:Last>
            <b:First>David</b:First>
            <b:Middle>J.</b:Middle>
          </b:Person>
        </b:NameList>
      </b:Author>
    </b:Author>
    <b:City>California</b:City>
    <b:Publisher>University of California</b:Publisher>
    <b:YearAccessed>2025</b:YearAccessed>
    <b:MonthAccessed>January</b:MonthAccessed>
    <b:DayAccessed>06</b:DayAccessed>
    <b:URL>https://research-solution.com/uplode/book/book-57138.pdf</b:URL>
    <b:RefOrder>8</b:RefOrder>
  </b:Source>
</b:Sources>
</file>

<file path=customXml/itemProps1.xml><?xml version="1.0" encoding="utf-8"?>
<ds:datastoreItem xmlns:ds="http://schemas.openxmlformats.org/officeDocument/2006/customXml" ds:itemID="{6F58694F-3098-49D0-8312-3A24B6F76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2411</Words>
  <Characters>14060</Characters>
  <Application>Microsoft Office Word</Application>
  <DocSecurity>0</DocSecurity>
  <Lines>195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9</cp:revision>
  <dcterms:created xsi:type="dcterms:W3CDTF">2025-01-06T13:19:00Z</dcterms:created>
  <dcterms:modified xsi:type="dcterms:W3CDTF">2025-01-07T15:15:00Z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000f5e56-6405-463e-a151-6103f6d0257c</vt:lpwstr>
  </property>
</Properties>
</file>