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3445B" w:rsidRPr="002614CA" w:rsidRDefault="0013445B" w:rsidP="0013445B">
      <w:pPr>
        <w:autoSpaceDE w:val="0"/>
        <w:autoSpaceDN w:val="0"/>
        <w:adjustRightInd w:val="0"/>
        <w:spacing w:after="0" w:line="240" w:lineRule="auto"/>
        <w:jc w:val="center"/>
        <w:rPr>
          <w:rFonts w:ascii="Arial" w:hAnsi="Arial" w:cs="Arial"/>
          <w:b/>
          <w:sz w:val="24"/>
          <w:szCs w:val="24"/>
        </w:rPr>
      </w:pPr>
    </w:p>
    <w:p w:rsidR="0013445B" w:rsidRPr="002614CA" w:rsidRDefault="0013445B" w:rsidP="0013445B">
      <w:pPr>
        <w:autoSpaceDE w:val="0"/>
        <w:autoSpaceDN w:val="0"/>
        <w:adjustRightInd w:val="0"/>
        <w:spacing w:after="0" w:line="240" w:lineRule="auto"/>
        <w:jc w:val="center"/>
        <w:rPr>
          <w:rFonts w:ascii="Arial" w:hAnsi="Arial" w:cs="Arial"/>
          <w:b/>
          <w:sz w:val="24"/>
          <w:szCs w:val="24"/>
        </w:rPr>
      </w:pPr>
    </w:p>
    <w:p w:rsidR="0013445B" w:rsidRPr="002614CA" w:rsidRDefault="0013445B" w:rsidP="0013445B">
      <w:pPr>
        <w:autoSpaceDE w:val="0"/>
        <w:autoSpaceDN w:val="0"/>
        <w:adjustRightInd w:val="0"/>
        <w:spacing w:after="0" w:line="240" w:lineRule="auto"/>
        <w:rPr>
          <w:rFonts w:ascii="Arial" w:hAnsi="Arial" w:cs="Arial"/>
          <w:b/>
          <w:sz w:val="24"/>
          <w:szCs w:val="24"/>
        </w:rPr>
      </w:pPr>
    </w:p>
    <w:p w:rsidR="0013445B" w:rsidRPr="002614CA" w:rsidRDefault="0013445B" w:rsidP="0013445B">
      <w:pPr>
        <w:autoSpaceDE w:val="0"/>
        <w:autoSpaceDN w:val="0"/>
        <w:adjustRightInd w:val="0"/>
        <w:spacing w:after="0" w:line="240" w:lineRule="auto"/>
        <w:jc w:val="center"/>
        <w:rPr>
          <w:rFonts w:ascii="Arial" w:hAnsi="Arial" w:cs="Arial"/>
          <w:b/>
          <w:sz w:val="44"/>
          <w:szCs w:val="44"/>
        </w:rPr>
      </w:pPr>
      <w:r w:rsidRPr="002614CA">
        <w:rPr>
          <w:rFonts w:ascii="Arial" w:hAnsi="Arial" w:cs="Arial"/>
          <w:b/>
          <w:sz w:val="44"/>
          <w:szCs w:val="44"/>
        </w:rPr>
        <w:t>UNIVERSITY OF WALES: TRINITY SAINT DAVID</w:t>
      </w:r>
    </w:p>
    <w:p w:rsidR="0013445B" w:rsidRPr="002614CA" w:rsidRDefault="0013445B" w:rsidP="0013445B">
      <w:pPr>
        <w:autoSpaceDE w:val="0"/>
        <w:autoSpaceDN w:val="0"/>
        <w:adjustRightInd w:val="0"/>
        <w:spacing w:after="0" w:line="240" w:lineRule="auto"/>
        <w:jc w:val="center"/>
        <w:rPr>
          <w:rFonts w:ascii="Arial" w:hAnsi="Arial" w:cs="Arial"/>
          <w:b/>
          <w:bCs/>
          <w:sz w:val="44"/>
          <w:szCs w:val="44"/>
        </w:rPr>
      </w:pPr>
    </w:p>
    <w:p w:rsidR="0013445B" w:rsidRPr="002614CA" w:rsidRDefault="0013445B" w:rsidP="0013445B">
      <w:pPr>
        <w:autoSpaceDE w:val="0"/>
        <w:autoSpaceDN w:val="0"/>
        <w:adjustRightInd w:val="0"/>
        <w:spacing w:after="0" w:line="240" w:lineRule="auto"/>
        <w:jc w:val="center"/>
        <w:rPr>
          <w:rStyle w:val="Strong"/>
          <w:rFonts w:ascii="Arial" w:hAnsi="Arial" w:cs="Arial"/>
          <w:b w:val="0"/>
          <w:iCs/>
          <w:sz w:val="44"/>
          <w:szCs w:val="44"/>
        </w:rPr>
      </w:pPr>
      <w:r w:rsidRPr="002614CA">
        <w:rPr>
          <w:rFonts w:ascii="Arial" w:hAnsi="Arial" w:cs="Arial"/>
          <w:b/>
          <w:bCs/>
          <w:sz w:val="44"/>
          <w:szCs w:val="44"/>
        </w:rPr>
        <w:t>MODU</w:t>
      </w:r>
      <w:r>
        <w:rPr>
          <w:rFonts w:ascii="Arial" w:hAnsi="Arial" w:cs="Arial"/>
          <w:b/>
          <w:bCs/>
          <w:sz w:val="44"/>
          <w:szCs w:val="44"/>
        </w:rPr>
        <w:t>LE TITLE: DIGITAL SKILLS AND RESEARCH METHODS</w:t>
      </w:r>
    </w:p>
    <w:p w:rsidR="0013445B" w:rsidRPr="002614CA" w:rsidRDefault="0013445B" w:rsidP="0013445B">
      <w:pPr>
        <w:pStyle w:val="Default"/>
        <w:rPr>
          <w:rFonts w:ascii="Arial" w:hAnsi="Arial" w:cs="Arial"/>
          <w:b/>
          <w:bCs/>
          <w:color w:val="auto"/>
          <w:sz w:val="44"/>
          <w:szCs w:val="44"/>
        </w:rPr>
      </w:pPr>
    </w:p>
    <w:p w:rsidR="0013445B" w:rsidRPr="002614CA" w:rsidRDefault="0013445B" w:rsidP="0013445B">
      <w:pPr>
        <w:pStyle w:val="Default"/>
        <w:jc w:val="center"/>
        <w:rPr>
          <w:rFonts w:ascii="Arial" w:hAnsi="Arial" w:cs="Arial"/>
          <w:b/>
          <w:bCs/>
          <w:color w:val="auto"/>
          <w:sz w:val="44"/>
          <w:szCs w:val="44"/>
        </w:rPr>
      </w:pPr>
    </w:p>
    <w:p w:rsidR="0013445B" w:rsidRPr="002614CA" w:rsidRDefault="0013445B" w:rsidP="0013445B">
      <w:pPr>
        <w:pStyle w:val="Default"/>
        <w:jc w:val="center"/>
        <w:rPr>
          <w:rFonts w:ascii="Arial" w:hAnsi="Arial" w:cs="Arial"/>
          <w:b/>
          <w:bCs/>
          <w:color w:val="auto"/>
          <w:sz w:val="44"/>
          <w:szCs w:val="44"/>
        </w:rPr>
      </w:pPr>
      <w:r w:rsidRPr="002614CA">
        <w:rPr>
          <w:rFonts w:ascii="Arial" w:hAnsi="Arial" w:cs="Arial"/>
          <w:b/>
          <w:bCs/>
          <w:color w:val="auto"/>
          <w:sz w:val="44"/>
          <w:szCs w:val="44"/>
        </w:rPr>
        <w:t xml:space="preserve">MODULE CODE: </w:t>
      </w:r>
      <w:r w:rsidRPr="002614CA">
        <w:rPr>
          <w:rFonts w:ascii="Arial" w:hAnsi="Arial" w:cs="Arial"/>
          <w:b/>
          <w:color w:val="auto"/>
          <w:sz w:val="44"/>
          <w:szCs w:val="44"/>
        </w:rPr>
        <w:t xml:space="preserve"> </w:t>
      </w:r>
      <w:r>
        <w:rPr>
          <w:rFonts w:ascii="Arial" w:hAnsi="Arial" w:cs="Arial"/>
          <w:b/>
          <w:bCs/>
          <w:color w:val="auto"/>
          <w:sz w:val="44"/>
          <w:szCs w:val="44"/>
        </w:rPr>
        <w:t>BMSK4003</w:t>
      </w:r>
    </w:p>
    <w:p w:rsidR="0013445B" w:rsidRDefault="0013445B" w:rsidP="0013445B">
      <w:pPr>
        <w:spacing w:line="360" w:lineRule="auto"/>
        <w:jc w:val="center"/>
      </w:pPr>
    </w:p>
    <w:p w:rsidR="0013445B" w:rsidRPr="002614CA" w:rsidRDefault="0013445B" w:rsidP="0013445B">
      <w:pPr>
        <w:spacing w:line="360" w:lineRule="auto"/>
        <w:jc w:val="center"/>
        <w:rPr>
          <w:rFonts w:ascii="Arial" w:hAnsi="Arial" w:cs="Arial"/>
          <w:b/>
          <w:bCs/>
          <w:sz w:val="44"/>
          <w:szCs w:val="44"/>
        </w:rPr>
      </w:pPr>
      <w:r w:rsidRPr="002614CA">
        <w:rPr>
          <w:rFonts w:ascii="Arial" w:hAnsi="Arial" w:cs="Arial"/>
          <w:b/>
          <w:bCs/>
          <w:sz w:val="44"/>
          <w:szCs w:val="44"/>
        </w:rPr>
        <w:t>BY</w:t>
      </w:r>
    </w:p>
    <w:p w:rsidR="0013445B" w:rsidRPr="002614CA" w:rsidRDefault="0013445B" w:rsidP="0013445B">
      <w:pPr>
        <w:jc w:val="center"/>
        <w:rPr>
          <w:rFonts w:ascii="Arial" w:hAnsi="Arial" w:cs="Arial"/>
          <w:b/>
          <w:sz w:val="44"/>
          <w:szCs w:val="44"/>
        </w:rPr>
      </w:pPr>
      <w:r w:rsidRPr="002614CA">
        <w:rPr>
          <w:rFonts w:ascii="Arial" w:hAnsi="Arial" w:cs="Arial"/>
          <w:b/>
          <w:sz w:val="44"/>
          <w:szCs w:val="44"/>
        </w:rPr>
        <w:t>DURUIHEME, EDITH ADAMEZIE</w:t>
      </w:r>
    </w:p>
    <w:p w:rsidR="0013445B" w:rsidRPr="002614CA" w:rsidRDefault="0013445B" w:rsidP="0013445B">
      <w:pPr>
        <w:autoSpaceDE w:val="0"/>
        <w:autoSpaceDN w:val="0"/>
        <w:adjustRightInd w:val="0"/>
        <w:spacing w:after="0" w:line="240" w:lineRule="auto"/>
        <w:jc w:val="center"/>
        <w:rPr>
          <w:rFonts w:ascii="Arial" w:hAnsi="Arial" w:cs="Arial"/>
          <w:b/>
          <w:bCs/>
          <w:sz w:val="44"/>
          <w:szCs w:val="44"/>
        </w:rPr>
      </w:pPr>
    </w:p>
    <w:p w:rsidR="0013445B" w:rsidRPr="002614CA" w:rsidRDefault="0013445B" w:rsidP="0013445B">
      <w:pPr>
        <w:autoSpaceDE w:val="0"/>
        <w:autoSpaceDN w:val="0"/>
        <w:adjustRightInd w:val="0"/>
        <w:spacing w:after="0" w:line="240" w:lineRule="auto"/>
        <w:jc w:val="center"/>
        <w:rPr>
          <w:rFonts w:ascii="Arial" w:hAnsi="Arial" w:cs="Arial"/>
          <w:b/>
          <w:bCs/>
          <w:sz w:val="44"/>
          <w:szCs w:val="44"/>
        </w:rPr>
      </w:pPr>
    </w:p>
    <w:p w:rsidR="0013445B" w:rsidRPr="002614CA" w:rsidRDefault="0013445B" w:rsidP="0013445B">
      <w:pPr>
        <w:autoSpaceDE w:val="0"/>
        <w:autoSpaceDN w:val="0"/>
        <w:adjustRightInd w:val="0"/>
        <w:spacing w:after="0" w:line="240" w:lineRule="auto"/>
        <w:jc w:val="center"/>
        <w:rPr>
          <w:rFonts w:ascii="Arial" w:hAnsi="Arial" w:cs="Arial"/>
          <w:b/>
          <w:bCs/>
          <w:sz w:val="44"/>
          <w:szCs w:val="44"/>
        </w:rPr>
      </w:pPr>
      <w:r w:rsidRPr="002614CA">
        <w:rPr>
          <w:rFonts w:ascii="Arial" w:hAnsi="Arial" w:cs="Arial"/>
          <w:b/>
          <w:bCs/>
          <w:sz w:val="44"/>
          <w:szCs w:val="44"/>
        </w:rPr>
        <w:t>STUDENT NO: 1713903</w:t>
      </w:r>
    </w:p>
    <w:p w:rsidR="0013445B" w:rsidRPr="002614CA" w:rsidRDefault="0013445B" w:rsidP="0013445B">
      <w:pPr>
        <w:spacing w:line="360" w:lineRule="auto"/>
        <w:rPr>
          <w:rFonts w:ascii="Arial" w:hAnsi="Arial" w:cs="Arial"/>
          <w:b/>
          <w:bCs/>
          <w:sz w:val="44"/>
          <w:szCs w:val="44"/>
        </w:rPr>
      </w:pPr>
    </w:p>
    <w:p w:rsidR="0013445B" w:rsidRPr="002614CA" w:rsidRDefault="0013445B" w:rsidP="0013445B">
      <w:pPr>
        <w:spacing w:line="360" w:lineRule="auto"/>
        <w:jc w:val="center"/>
        <w:rPr>
          <w:rFonts w:ascii="Arial" w:hAnsi="Arial" w:cs="Arial"/>
          <w:b/>
          <w:sz w:val="44"/>
          <w:szCs w:val="44"/>
        </w:rPr>
      </w:pPr>
      <w:r w:rsidRPr="002614CA">
        <w:rPr>
          <w:rFonts w:ascii="Arial" w:hAnsi="Arial" w:cs="Arial"/>
          <w:b/>
          <w:bCs/>
          <w:sz w:val="44"/>
          <w:szCs w:val="44"/>
        </w:rPr>
        <w:t xml:space="preserve">MODULE LECTURER: </w:t>
      </w:r>
      <w:r w:rsidR="00C64831">
        <w:rPr>
          <w:rFonts w:ascii="Arial" w:hAnsi="Arial" w:cs="Arial"/>
          <w:b/>
          <w:bCs/>
          <w:sz w:val="44"/>
          <w:szCs w:val="44"/>
        </w:rPr>
        <w:t>ZE ZOOK</w:t>
      </w:r>
    </w:p>
    <w:p w:rsidR="0013445B" w:rsidRPr="002614CA" w:rsidRDefault="0013445B" w:rsidP="0013445B">
      <w:pPr>
        <w:spacing w:line="360" w:lineRule="auto"/>
        <w:jc w:val="center"/>
        <w:rPr>
          <w:rFonts w:ascii="Arial" w:hAnsi="Arial" w:cs="Arial"/>
          <w:b/>
          <w:sz w:val="44"/>
          <w:szCs w:val="44"/>
        </w:rPr>
      </w:pPr>
    </w:p>
    <w:p w:rsidR="0013445B" w:rsidRPr="002614CA" w:rsidRDefault="0013445B" w:rsidP="0013445B">
      <w:pPr>
        <w:spacing w:line="360" w:lineRule="auto"/>
        <w:jc w:val="center"/>
        <w:rPr>
          <w:rFonts w:ascii="Arial" w:hAnsi="Arial" w:cs="Arial"/>
          <w:b/>
          <w:sz w:val="44"/>
          <w:szCs w:val="44"/>
          <w:u w:val="single"/>
        </w:rPr>
        <w:sectPr w:rsidR="0013445B" w:rsidRPr="002614CA" w:rsidSect="00E632FC">
          <w:headerReference w:type="default" r:id="rId6"/>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pPr>
      <w:r w:rsidRPr="002614CA">
        <w:rPr>
          <w:rFonts w:ascii="Arial" w:hAnsi="Arial" w:cs="Arial"/>
          <w:b/>
          <w:bCs/>
          <w:sz w:val="44"/>
          <w:szCs w:val="44"/>
        </w:rPr>
        <w:t>AUGUST, 2018</w:t>
      </w:r>
    </w:p>
    <w:p w:rsidR="00B15B0B" w:rsidRPr="00DE5AF0" w:rsidRDefault="00B15B0B" w:rsidP="00DE5AF0">
      <w:pPr>
        <w:spacing w:line="360" w:lineRule="auto"/>
        <w:jc w:val="both"/>
        <w:rPr>
          <w:rFonts w:ascii="Arial" w:hAnsi="Arial" w:cs="Arial"/>
          <w:b/>
          <w:sz w:val="24"/>
          <w:szCs w:val="24"/>
          <w:u w:val="single"/>
        </w:rPr>
      </w:pPr>
      <w:r w:rsidRPr="00DE5AF0">
        <w:rPr>
          <w:rFonts w:ascii="Arial" w:hAnsi="Arial" w:cs="Arial"/>
          <w:b/>
          <w:sz w:val="24"/>
          <w:szCs w:val="24"/>
          <w:u w:val="single"/>
        </w:rPr>
        <w:lastRenderedPageBreak/>
        <w:t>Introduction</w:t>
      </w:r>
    </w:p>
    <w:p w:rsidR="00B15B0B" w:rsidRPr="00DE5AF0" w:rsidRDefault="00B15B0B" w:rsidP="00DE5AF0">
      <w:pPr>
        <w:spacing w:line="360" w:lineRule="auto"/>
        <w:jc w:val="both"/>
        <w:rPr>
          <w:rFonts w:ascii="Arial" w:hAnsi="Arial" w:cs="Arial"/>
          <w:sz w:val="24"/>
          <w:szCs w:val="24"/>
        </w:rPr>
      </w:pPr>
      <w:r w:rsidRPr="00DE5AF0">
        <w:rPr>
          <w:rFonts w:ascii="Arial" w:hAnsi="Arial" w:cs="Arial"/>
          <w:sz w:val="24"/>
          <w:szCs w:val="24"/>
        </w:rPr>
        <w:t xml:space="preserve">This essay discusses modern technology and its influences to organization practices and performances. The author uses the technology </w:t>
      </w:r>
      <w:r w:rsidR="005802FF" w:rsidRPr="00DE5AF0">
        <w:rPr>
          <w:rFonts w:ascii="Arial" w:hAnsi="Arial" w:cs="Arial"/>
          <w:sz w:val="24"/>
          <w:szCs w:val="24"/>
        </w:rPr>
        <w:t>available in her</w:t>
      </w:r>
      <w:r w:rsidR="00DB029F" w:rsidRPr="00DE5AF0">
        <w:rPr>
          <w:rFonts w:ascii="Arial" w:hAnsi="Arial" w:cs="Arial"/>
          <w:sz w:val="24"/>
          <w:szCs w:val="24"/>
        </w:rPr>
        <w:t xml:space="preserve"> work</w:t>
      </w:r>
      <w:r w:rsidRPr="00DE5AF0">
        <w:rPr>
          <w:rFonts w:ascii="Arial" w:hAnsi="Arial" w:cs="Arial"/>
          <w:sz w:val="24"/>
          <w:szCs w:val="24"/>
        </w:rPr>
        <w:t xml:space="preserve">place to demonstrate the effectiveness of modern technology in meeting the complex nature of the present day human demands. </w:t>
      </w:r>
      <w:r w:rsidR="008535C4" w:rsidRPr="00DE5AF0">
        <w:rPr>
          <w:rFonts w:ascii="Arial" w:hAnsi="Arial" w:cs="Arial"/>
          <w:sz w:val="24"/>
          <w:szCs w:val="24"/>
        </w:rPr>
        <w:t>The use</w:t>
      </w:r>
      <w:r w:rsidRPr="00DE5AF0">
        <w:rPr>
          <w:rFonts w:ascii="Arial" w:hAnsi="Arial" w:cs="Arial"/>
          <w:sz w:val="24"/>
          <w:szCs w:val="24"/>
        </w:rPr>
        <w:t xml:space="preserve"> of social media for </w:t>
      </w:r>
      <w:r w:rsidR="00192177" w:rsidRPr="00DE5AF0">
        <w:rPr>
          <w:rFonts w:ascii="Arial" w:hAnsi="Arial" w:cs="Arial"/>
          <w:sz w:val="24"/>
          <w:szCs w:val="24"/>
        </w:rPr>
        <w:t xml:space="preserve">marketing and </w:t>
      </w:r>
      <w:r w:rsidRPr="00DE5AF0">
        <w:rPr>
          <w:rFonts w:ascii="Arial" w:hAnsi="Arial" w:cs="Arial"/>
          <w:sz w:val="24"/>
          <w:szCs w:val="24"/>
        </w:rPr>
        <w:t xml:space="preserve">promoting organisation </w:t>
      </w:r>
      <w:r w:rsidR="008535C4" w:rsidRPr="00DE5AF0">
        <w:rPr>
          <w:rFonts w:ascii="Arial" w:hAnsi="Arial" w:cs="Arial"/>
          <w:sz w:val="24"/>
          <w:szCs w:val="24"/>
        </w:rPr>
        <w:t>services</w:t>
      </w:r>
      <w:r w:rsidRPr="00DE5AF0">
        <w:rPr>
          <w:rFonts w:ascii="Arial" w:hAnsi="Arial" w:cs="Arial"/>
          <w:sz w:val="24"/>
          <w:szCs w:val="24"/>
        </w:rPr>
        <w:t xml:space="preserve"> were also discussed, with emphasis of its benefits and how to maintain safety and privacy to avoid negative outcomes. Every point raised in this discussion was also supported with relevant evidence.</w:t>
      </w:r>
    </w:p>
    <w:p w:rsidR="00B15B0B" w:rsidRPr="00DE5AF0" w:rsidRDefault="00B15B0B" w:rsidP="00DE5AF0">
      <w:pPr>
        <w:autoSpaceDE w:val="0"/>
        <w:autoSpaceDN w:val="0"/>
        <w:adjustRightInd w:val="0"/>
        <w:spacing w:after="0" w:line="360" w:lineRule="auto"/>
        <w:jc w:val="both"/>
        <w:rPr>
          <w:rFonts w:ascii="Arial" w:eastAsia="TimesNewRomanPSMT" w:hAnsi="Arial" w:cs="Arial"/>
          <w:sz w:val="24"/>
          <w:szCs w:val="24"/>
        </w:rPr>
      </w:pPr>
    </w:p>
    <w:p w:rsidR="006651B4" w:rsidRPr="00DE5AF0" w:rsidRDefault="00D16FE0" w:rsidP="00DE5AF0">
      <w:pPr>
        <w:autoSpaceDE w:val="0"/>
        <w:autoSpaceDN w:val="0"/>
        <w:adjustRightInd w:val="0"/>
        <w:spacing w:after="0" w:line="360" w:lineRule="auto"/>
        <w:jc w:val="both"/>
        <w:rPr>
          <w:rFonts w:ascii="Arial" w:hAnsi="Arial" w:cs="Arial"/>
          <w:sz w:val="24"/>
          <w:szCs w:val="24"/>
        </w:rPr>
      </w:pPr>
      <w:r w:rsidRPr="00DE5AF0">
        <w:rPr>
          <w:rFonts w:ascii="Arial" w:eastAsia="TimesNewRomanPSMT" w:hAnsi="Arial" w:cs="Arial"/>
          <w:sz w:val="24"/>
          <w:szCs w:val="24"/>
        </w:rPr>
        <w:t xml:space="preserve">Modern technology has influence all aspects of human affairs, and has also provided effective means for </w:t>
      </w:r>
      <w:r w:rsidRPr="00DE5AF0">
        <w:rPr>
          <w:rFonts w:ascii="Arial" w:hAnsi="Arial" w:cs="Arial"/>
          <w:sz w:val="24"/>
          <w:szCs w:val="24"/>
        </w:rPr>
        <w:t>achieving the current day competitive demands and goals in different organizations (National Information Board, 2014; Mano and Mesch, 2010). Modern tech</w:t>
      </w:r>
      <w:r w:rsidR="009F3C2C" w:rsidRPr="00DE5AF0">
        <w:rPr>
          <w:rFonts w:ascii="Arial" w:hAnsi="Arial" w:cs="Arial"/>
          <w:sz w:val="24"/>
          <w:szCs w:val="24"/>
        </w:rPr>
        <w:t>nology and digital platforms have also provided effective</w:t>
      </w:r>
      <w:r w:rsidRPr="00DE5AF0">
        <w:rPr>
          <w:rFonts w:ascii="Arial" w:hAnsi="Arial" w:cs="Arial"/>
          <w:sz w:val="24"/>
          <w:szCs w:val="24"/>
        </w:rPr>
        <w:t xml:space="preserve"> ways of exchanging information which has replaced the previous analogue process of information exchange </w:t>
      </w:r>
      <w:r w:rsidRPr="00DE5AF0">
        <w:rPr>
          <w:rFonts w:ascii="Arial" w:hAnsi="Arial" w:cs="Arial"/>
          <w:bCs/>
          <w:sz w:val="24"/>
          <w:szCs w:val="24"/>
        </w:rPr>
        <w:t>(Wass, Vimarlund and Ros, 2017)</w:t>
      </w:r>
      <w:r w:rsidRPr="00DE5AF0">
        <w:rPr>
          <w:rFonts w:ascii="Arial" w:hAnsi="Arial" w:cs="Arial"/>
          <w:sz w:val="24"/>
          <w:szCs w:val="24"/>
        </w:rPr>
        <w:t>.</w:t>
      </w:r>
      <w:r w:rsidR="006651B4" w:rsidRPr="00DE5AF0">
        <w:rPr>
          <w:rFonts w:ascii="Arial" w:hAnsi="Arial" w:cs="Arial"/>
          <w:sz w:val="24"/>
          <w:szCs w:val="24"/>
        </w:rPr>
        <w:t xml:space="preserve"> </w:t>
      </w:r>
    </w:p>
    <w:p w:rsidR="00D16FE0" w:rsidRPr="00DE5AF0" w:rsidRDefault="00D16FE0" w:rsidP="00DE5AF0">
      <w:pPr>
        <w:autoSpaceDE w:val="0"/>
        <w:autoSpaceDN w:val="0"/>
        <w:adjustRightInd w:val="0"/>
        <w:spacing w:after="0" w:line="360" w:lineRule="auto"/>
        <w:jc w:val="both"/>
        <w:rPr>
          <w:rFonts w:ascii="Arial" w:hAnsi="Arial" w:cs="Arial"/>
          <w:sz w:val="24"/>
          <w:szCs w:val="24"/>
        </w:rPr>
      </w:pPr>
      <w:r w:rsidRPr="00DE5AF0">
        <w:rPr>
          <w:rFonts w:ascii="Arial" w:eastAsia="TimesNewRomanPSMT" w:hAnsi="Arial" w:cs="Arial"/>
          <w:sz w:val="24"/>
          <w:szCs w:val="24"/>
        </w:rPr>
        <w:t>In the UK healthcare organizations, modern technologies have changed the delivery of healthcare information within and across organizations and between healthcare professionals and patients/service users (</w:t>
      </w:r>
      <w:r w:rsidRPr="00DE5AF0">
        <w:rPr>
          <w:rFonts w:ascii="Arial" w:hAnsi="Arial" w:cs="Arial"/>
          <w:sz w:val="24"/>
          <w:szCs w:val="24"/>
        </w:rPr>
        <w:t xml:space="preserve">Department of Health, 2012; </w:t>
      </w:r>
      <w:r w:rsidRPr="00DE5AF0">
        <w:rPr>
          <w:rFonts w:ascii="Arial" w:eastAsia="TimesNewRomanPSMT" w:hAnsi="Arial" w:cs="Arial"/>
          <w:sz w:val="24"/>
          <w:szCs w:val="24"/>
        </w:rPr>
        <w:t xml:space="preserve">McGowan, Cusack and Bloomrosen, 2012; </w:t>
      </w:r>
      <w:r w:rsidRPr="00DE5AF0">
        <w:rPr>
          <w:rFonts w:ascii="Arial" w:hAnsi="Arial" w:cs="Arial"/>
          <w:sz w:val="24"/>
          <w:szCs w:val="24"/>
        </w:rPr>
        <w:t>NIB, 2014</w:t>
      </w:r>
      <w:r w:rsidR="009F3C2C" w:rsidRPr="00DE5AF0">
        <w:rPr>
          <w:rFonts w:ascii="Arial" w:eastAsia="TimesNewRomanPSMT" w:hAnsi="Arial" w:cs="Arial"/>
          <w:sz w:val="24"/>
          <w:szCs w:val="24"/>
        </w:rPr>
        <w:t xml:space="preserve">). </w:t>
      </w:r>
      <w:r w:rsidR="00DB029F" w:rsidRPr="00DE5AF0">
        <w:rPr>
          <w:rFonts w:ascii="Arial" w:hAnsi="Arial" w:cs="Arial"/>
          <w:sz w:val="24"/>
          <w:szCs w:val="24"/>
        </w:rPr>
        <w:t>As a support worker in the hospital</w:t>
      </w:r>
      <w:r w:rsidR="00DB029F" w:rsidRPr="00DE5AF0">
        <w:rPr>
          <w:rFonts w:ascii="Arial" w:eastAsia="TimesNewRomanPSMT" w:hAnsi="Arial" w:cs="Arial"/>
          <w:sz w:val="24"/>
          <w:szCs w:val="24"/>
        </w:rPr>
        <w:t>, e</w:t>
      </w:r>
      <w:r w:rsidRPr="00DE5AF0">
        <w:rPr>
          <w:rFonts w:ascii="Arial" w:eastAsia="TimesNewRomanPSMT" w:hAnsi="Arial" w:cs="Arial"/>
          <w:sz w:val="24"/>
          <w:szCs w:val="24"/>
        </w:rPr>
        <w:t>xamples of technologies</w:t>
      </w:r>
      <w:r w:rsidR="00DB029F" w:rsidRPr="00DE5AF0">
        <w:rPr>
          <w:rFonts w:ascii="Arial" w:eastAsia="TimesNewRomanPSMT" w:hAnsi="Arial" w:cs="Arial"/>
          <w:sz w:val="24"/>
          <w:szCs w:val="24"/>
        </w:rPr>
        <w:t xml:space="preserve"> used in my workplace include</w:t>
      </w:r>
      <w:r w:rsidRPr="00DE5AF0">
        <w:rPr>
          <w:rFonts w:ascii="Arial" w:eastAsia="TimesNewRomanPSMT" w:hAnsi="Arial" w:cs="Arial"/>
          <w:sz w:val="24"/>
          <w:szCs w:val="24"/>
        </w:rPr>
        <w:t xml:space="preserve"> electronic health records (EHRs) and electronic mail (Email).  </w:t>
      </w:r>
    </w:p>
    <w:p w:rsidR="00D16FE0" w:rsidRPr="00DE5AF0" w:rsidRDefault="00D16FE0" w:rsidP="00DE5AF0">
      <w:pPr>
        <w:autoSpaceDE w:val="0"/>
        <w:autoSpaceDN w:val="0"/>
        <w:adjustRightInd w:val="0"/>
        <w:spacing w:after="0" w:line="360" w:lineRule="auto"/>
        <w:jc w:val="both"/>
        <w:rPr>
          <w:rFonts w:ascii="Arial" w:hAnsi="Arial" w:cs="Arial"/>
          <w:sz w:val="24"/>
          <w:szCs w:val="24"/>
        </w:rPr>
      </w:pPr>
    </w:p>
    <w:p w:rsidR="00D16FE0" w:rsidRPr="00DE5AF0" w:rsidRDefault="00D16FE0" w:rsidP="00DE5AF0">
      <w:pPr>
        <w:autoSpaceDE w:val="0"/>
        <w:autoSpaceDN w:val="0"/>
        <w:adjustRightInd w:val="0"/>
        <w:spacing w:after="0" w:line="360" w:lineRule="auto"/>
        <w:jc w:val="both"/>
        <w:rPr>
          <w:rFonts w:ascii="Arial" w:hAnsi="Arial" w:cs="Arial"/>
          <w:sz w:val="24"/>
          <w:szCs w:val="24"/>
        </w:rPr>
      </w:pPr>
      <w:r w:rsidRPr="00DE5AF0">
        <w:rPr>
          <w:rFonts w:ascii="Arial" w:hAnsi="Arial" w:cs="Arial"/>
          <w:bCs/>
          <w:sz w:val="24"/>
          <w:szCs w:val="24"/>
        </w:rPr>
        <w:t xml:space="preserve">Given the rapid raise in information technology, electronic mail and electronic health records have become one of the primary channels of communication </w:t>
      </w:r>
      <w:r w:rsidRPr="00DE5AF0">
        <w:rPr>
          <w:rFonts w:ascii="Arial" w:eastAsia="TimesNewRomanPSMT" w:hAnsi="Arial" w:cs="Arial"/>
          <w:sz w:val="24"/>
          <w:szCs w:val="24"/>
        </w:rPr>
        <w:t>within and across organizations and between healthcare professionals and patients/service users</w:t>
      </w:r>
      <w:r w:rsidRPr="00DE5AF0">
        <w:rPr>
          <w:rFonts w:ascii="Arial" w:hAnsi="Arial" w:cs="Arial"/>
          <w:sz w:val="24"/>
          <w:szCs w:val="24"/>
        </w:rPr>
        <w:t xml:space="preserve"> (Department of Health, 2012;</w:t>
      </w:r>
      <w:r w:rsidRPr="00DE5AF0">
        <w:rPr>
          <w:rFonts w:ascii="Arial" w:eastAsia="TimesNewRomanPSMT" w:hAnsi="Arial" w:cs="Arial"/>
          <w:sz w:val="24"/>
          <w:szCs w:val="24"/>
        </w:rPr>
        <w:t xml:space="preserve"> </w:t>
      </w:r>
      <w:r w:rsidRPr="00DE5AF0">
        <w:rPr>
          <w:rFonts w:ascii="Arial" w:hAnsi="Arial" w:cs="Arial"/>
          <w:sz w:val="24"/>
          <w:szCs w:val="24"/>
        </w:rPr>
        <w:t xml:space="preserve">NIB, 2014; Taylor, 2007). For instance, in my workplace, support workers, nurses and doctors in the hospital uses email for recording patients’ medical data/information. This also enables quick information access and share between </w:t>
      </w:r>
      <w:r w:rsidR="00F07DAE" w:rsidRPr="00DE5AF0">
        <w:rPr>
          <w:rFonts w:ascii="Arial" w:hAnsi="Arial" w:cs="Arial"/>
          <w:sz w:val="24"/>
          <w:szCs w:val="24"/>
        </w:rPr>
        <w:t xml:space="preserve">professionals and </w:t>
      </w:r>
      <w:r w:rsidRPr="00DE5AF0">
        <w:rPr>
          <w:rFonts w:ascii="Arial" w:hAnsi="Arial" w:cs="Arial"/>
          <w:sz w:val="24"/>
          <w:szCs w:val="24"/>
        </w:rPr>
        <w:t xml:space="preserve">other hospitals during patients’ transfer or referral (Taylor, 2007; </w:t>
      </w:r>
      <w:r w:rsidRPr="00DE5AF0">
        <w:rPr>
          <w:rFonts w:ascii="Arial" w:hAnsi="Arial" w:cs="Arial"/>
          <w:bCs/>
          <w:sz w:val="24"/>
          <w:szCs w:val="24"/>
        </w:rPr>
        <w:t>Wass</w:t>
      </w:r>
      <w:r w:rsidR="00A55B37" w:rsidRPr="00DE5AF0">
        <w:rPr>
          <w:rFonts w:ascii="Arial" w:hAnsi="Arial" w:cs="Arial"/>
          <w:bCs/>
          <w:sz w:val="24"/>
          <w:szCs w:val="24"/>
        </w:rPr>
        <w:t xml:space="preserve"> et al.,</w:t>
      </w:r>
      <w:r w:rsidRPr="00DE5AF0">
        <w:rPr>
          <w:rFonts w:ascii="Arial" w:hAnsi="Arial" w:cs="Arial"/>
          <w:bCs/>
          <w:sz w:val="24"/>
          <w:szCs w:val="24"/>
        </w:rPr>
        <w:t xml:space="preserve"> 2017).</w:t>
      </w:r>
    </w:p>
    <w:p w:rsidR="00D16FE0" w:rsidRPr="00DE5AF0" w:rsidRDefault="00D16FE0" w:rsidP="00DE5AF0">
      <w:pPr>
        <w:autoSpaceDE w:val="0"/>
        <w:autoSpaceDN w:val="0"/>
        <w:adjustRightInd w:val="0"/>
        <w:spacing w:after="0" w:line="360" w:lineRule="auto"/>
        <w:jc w:val="both"/>
        <w:rPr>
          <w:rFonts w:ascii="Arial" w:hAnsi="Arial" w:cs="Arial"/>
          <w:sz w:val="24"/>
          <w:szCs w:val="24"/>
        </w:rPr>
      </w:pPr>
      <w:r w:rsidRPr="00DE5AF0">
        <w:rPr>
          <w:rFonts w:ascii="Arial" w:hAnsi="Arial" w:cs="Arial"/>
          <w:bCs/>
          <w:sz w:val="24"/>
          <w:szCs w:val="24"/>
        </w:rPr>
        <w:t>Evidence has shown that email contributes to effective and easy communication in different organizational sectors,</w:t>
      </w:r>
      <w:r w:rsidR="00475B49" w:rsidRPr="00DE5AF0">
        <w:rPr>
          <w:rFonts w:ascii="Arial" w:hAnsi="Arial" w:cs="Arial"/>
          <w:bCs/>
          <w:sz w:val="24"/>
          <w:szCs w:val="24"/>
        </w:rPr>
        <w:t xml:space="preserve"> due to</w:t>
      </w:r>
      <w:r w:rsidRPr="00DE5AF0">
        <w:rPr>
          <w:rFonts w:ascii="Arial" w:hAnsi="Arial" w:cs="Arial"/>
          <w:bCs/>
          <w:sz w:val="24"/>
          <w:szCs w:val="24"/>
        </w:rPr>
        <w:t xml:space="preserve"> its feature</w:t>
      </w:r>
      <w:r w:rsidR="00080F0F" w:rsidRPr="00DE5AF0">
        <w:rPr>
          <w:rFonts w:ascii="Arial" w:hAnsi="Arial" w:cs="Arial"/>
          <w:bCs/>
          <w:sz w:val="24"/>
          <w:szCs w:val="24"/>
        </w:rPr>
        <w:t>s</w:t>
      </w:r>
      <w:r w:rsidRPr="00DE5AF0">
        <w:rPr>
          <w:rFonts w:ascii="Arial" w:hAnsi="Arial" w:cs="Arial"/>
          <w:bCs/>
          <w:sz w:val="24"/>
          <w:szCs w:val="24"/>
        </w:rPr>
        <w:t xml:space="preserve"> and/or characteristics.  For instance, </w:t>
      </w:r>
      <w:r w:rsidRPr="00DE5AF0">
        <w:rPr>
          <w:rFonts w:ascii="Arial" w:hAnsi="Arial" w:cs="Arial"/>
          <w:sz w:val="24"/>
          <w:szCs w:val="24"/>
        </w:rPr>
        <w:t xml:space="preserve">Taylor (2007) identified that because of </w:t>
      </w:r>
      <w:r w:rsidR="000D4B21" w:rsidRPr="00DE5AF0">
        <w:rPr>
          <w:rFonts w:ascii="Arial" w:hAnsi="Arial" w:cs="Arial"/>
          <w:sz w:val="24"/>
          <w:szCs w:val="24"/>
        </w:rPr>
        <w:t xml:space="preserve">the </w:t>
      </w:r>
      <w:r w:rsidRPr="00DE5AF0">
        <w:rPr>
          <w:rFonts w:ascii="Arial" w:hAnsi="Arial" w:cs="Arial"/>
          <w:sz w:val="24"/>
          <w:szCs w:val="24"/>
        </w:rPr>
        <w:t xml:space="preserve">speed of information transfer </w:t>
      </w:r>
      <w:r w:rsidRPr="00DE5AF0">
        <w:rPr>
          <w:rFonts w:ascii="Arial" w:hAnsi="Arial" w:cs="Arial"/>
          <w:sz w:val="24"/>
          <w:szCs w:val="24"/>
        </w:rPr>
        <w:lastRenderedPageBreak/>
        <w:t>and ease accessibility</w:t>
      </w:r>
      <w:r w:rsidR="00C96D68" w:rsidRPr="00DE5AF0">
        <w:rPr>
          <w:rFonts w:ascii="Arial" w:hAnsi="Arial" w:cs="Arial"/>
          <w:sz w:val="24"/>
          <w:szCs w:val="24"/>
        </w:rPr>
        <w:t>,</w:t>
      </w:r>
      <w:r w:rsidRPr="00DE5AF0">
        <w:rPr>
          <w:rFonts w:ascii="Arial" w:hAnsi="Arial" w:cs="Arial"/>
          <w:sz w:val="24"/>
          <w:szCs w:val="24"/>
        </w:rPr>
        <w:t xml:space="preserve"> email </w:t>
      </w:r>
      <w:r w:rsidR="000D4B21" w:rsidRPr="00DE5AF0">
        <w:rPr>
          <w:rFonts w:ascii="Arial" w:hAnsi="Arial" w:cs="Arial"/>
          <w:sz w:val="24"/>
          <w:szCs w:val="24"/>
        </w:rPr>
        <w:t>has beco</w:t>
      </w:r>
      <w:r w:rsidRPr="00DE5AF0">
        <w:rPr>
          <w:rFonts w:ascii="Arial" w:hAnsi="Arial" w:cs="Arial"/>
          <w:sz w:val="24"/>
          <w:szCs w:val="24"/>
        </w:rPr>
        <w:t xml:space="preserve">me a convenience and preferable means of communication and information sharing </w:t>
      </w:r>
      <w:r w:rsidRPr="00DE5AF0">
        <w:rPr>
          <w:rFonts w:ascii="Arial" w:eastAsia="TimesNewRomanPSMT" w:hAnsi="Arial" w:cs="Arial"/>
          <w:sz w:val="24"/>
          <w:szCs w:val="24"/>
        </w:rPr>
        <w:t>within and across different organizations boundaries, and between patients and professionals in healthcare setting.</w:t>
      </w:r>
    </w:p>
    <w:p w:rsidR="00D16FE0" w:rsidRPr="00DE5AF0" w:rsidRDefault="00D16FE0" w:rsidP="00DE5AF0">
      <w:pPr>
        <w:autoSpaceDE w:val="0"/>
        <w:autoSpaceDN w:val="0"/>
        <w:adjustRightInd w:val="0"/>
        <w:spacing w:after="0" w:line="360" w:lineRule="auto"/>
        <w:jc w:val="both"/>
        <w:rPr>
          <w:rFonts w:ascii="Arial" w:hAnsi="Arial" w:cs="Arial"/>
          <w:sz w:val="24"/>
          <w:szCs w:val="24"/>
        </w:rPr>
      </w:pPr>
      <w:r w:rsidRPr="00DE5AF0">
        <w:rPr>
          <w:rFonts w:ascii="Arial" w:eastAsia="TimesNewRomanPSMT" w:hAnsi="Arial" w:cs="Arial"/>
          <w:sz w:val="24"/>
          <w:szCs w:val="24"/>
        </w:rPr>
        <w:t xml:space="preserve">Another advantage of email is that it </w:t>
      </w:r>
      <w:r w:rsidR="0085774F" w:rsidRPr="00DE5AF0">
        <w:rPr>
          <w:rFonts w:ascii="Arial" w:eastAsia="TimesNewRomanPSMT" w:hAnsi="Arial" w:cs="Arial"/>
          <w:sz w:val="24"/>
          <w:szCs w:val="24"/>
        </w:rPr>
        <w:t xml:space="preserve">supports receiving of </w:t>
      </w:r>
      <w:r w:rsidRPr="00DE5AF0">
        <w:rPr>
          <w:rFonts w:ascii="Arial" w:eastAsia="TimesNewRomanPSMT" w:hAnsi="Arial" w:cs="Arial"/>
          <w:sz w:val="24"/>
          <w:szCs w:val="24"/>
        </w:rPr>
        <w:t xml:space="preserve">information without </w:t>
      </w:r>
      <w:r w:rsidRPr="00DE5AF0">
        <w:rPr>
          <w:rFonts w:ascii="Arial" w:hAnsi="Arial" w:cs="Arial"/>
          <w:sz w:val="24"/>
          <w:szCs w:val="24"/>
        </w:rPr>
        <w:t>interrupting the receiver. However, evidence has sh</w:t>
      </w:r>
      <w:r w:rsidR="00C96D68" w:rsidRPr="00DE5AF0">
        <w:rPr>
          <w:rFonts w:ascii="Arial" w:hAnsi="Arial" w:cs="Arial"/>
          <w:sz w:val="24"/>
          <w:szCs w:val="24"/>
        </w:rPr>
        <w:t xml:space="preserve">own that current advancement in </w:t>
      </w:r>
      <w:r w:rsidRPr="00DE5AF0">
        <w:rPr>
          <w:rFonts w:ascii="Arial" w:hAnsi="Arial" w:cs="Arial"/>
          <w:sz w:val="24"/>
          <w:szCs w:val="24"/>
        </w:rPr>
        <w:t>broadband technology allows computers to be on-line once switched on</w:t>
      </w:r>
      <w:r w:rsidR="00314869" w:rsidRPr="00DE5AF0">
        <w:rPr>
          <w:rFonts w:ascii="Arial" w:hAnsi="Arial" w:cs="Arial"/>
          <w:sz w:val="24"/>
          <w:szCs w:val="24"/>
        </w:rPr>
        <w:t xml:space="preserve"> (Taylor, 2007)</w:t>
      </w:r>
      <w:r w:rsidRPr="00DE5AF0">
        <w:rPr>
          <w:rFonts w:ascii="Arial" w:hAnsi="Arial" w:cs="Arial"/>
          <w:sz w:val="24"/>
          <w:szCs w:val="24"/>
        </w:rPr>
        <w:t xml:space="preserve">. This therefore suggests that an email receiver can set a notification for arrival of new messages, consequently distracting the receiver from performing a task in order to read or response to a new message (Taylor, 2007). </w:t>
      </w:r>
    </w:p>
    <w:p w:rsidR="00383F3C" w:rsidRPr="00DE5AF0" w:rsidRDefault="00D16FE0" w:rsidP="00DE5AF0">
      <w:pPr>
        <w:autoSpaceDE w:val="0"/>
        <w:autoSpaceDN w:val="0"/>
        <w:adjustRightInd w:val="0"/>
        <w:spacing w:after="0" w:line="360" w:lineRule="auto"/>
        <w:jc w:val="both"/>
        <w:rPr>
          <w:rFonts w:ascii="Arial" w:hAnsi="Arial" w:cs="Arial"/>
          <w:b/>
          <w:sz w:val="24"/>
          <w:szCs w:val="24"/>
          <w:u w:val="single"/>
        </w:rPr>
      </w:pPr>
      <w:r w:rsidRPr="00DE5AF0">
        <w:rPr>
          <w:rFonts w:ascii="Arial" w:hAnsi="Arial" w:cs="Arial"/>
          <w:sz w:val="24"/>
          <w:szCs w:val="24"/>
        </w:rPr>
        <w:t>People who are anxious about social contact also benefits from email because email allows communication without face to face contacts (Taylor, 2007). Communicating by e-mail also reduces the features found in face to face conversation, such as interrupting the speaker and/or opportunity to argue during a conversation (Taylor, 2007). Seen in this context, Sproull and Kiesler (1986 cited in Taylor, 2007) argues that email is a poor form of communication, given that social cues such as posture, facial expression, eye contact and tone of voice are not available in email</w:t>
      </w:r>
      <w:r w:rsidR="005A004A" w:rsidRPr="00DE5AF0">
        <w:rPr>
          <w:rFonts w:ascii="Arial" w:hAnsi="Arial" w:cs="Arial"/>
          <w:sz w:val="24"/>
          <w:szCs w:val="24"/>
        </w:rPr>
        <w:t xml:space="preserve"> communication</w:t>
      </w:r>
      <w:r w:rsidRPr="00DE5AF0">
        <w:rPr>
          <w:rFonts w:ascii="Arial" w:hAnsi="Arial" w:cs="Arial"/>
          <w:sz w:val="24"/>
          <w:szCs w:val="24"/>
        </w:rPr>
        <w:t xml:space="preserve">. Another argument from Friedman and Currall (2003 cited in Taylor, 2007) pointed out that email communication is asynchronous, which suggests that the communicators are not always available to read and respond to messages, this </w:t>
      </w:r>
      <w:r w:rsidR="005A004A" w:rsidRPr="00DE5AF0">
        <w:rPr>
          <w:rFonts w:ascii="Arial" w:hAnsi="Arial" w:cs="Arial"/>
          <w:sz w:val="24"/>
          <w:szCs w:val="24"/>
        </w:rPr>
        <w:t>may result</w:t>
      </w:r>
      <w:r w:rsidRPr="00DE5AF0">
        <w:rPr>
          <w:rFonts w:ascii="Arial" w:hAnsi="Arial" w:cs="Arial"/>
          <w:sz w:val="24"/>
          <w:szCs w:val="24"/>
        </w:rPr>
        <w:t xml:space="preserve"> in delay of information exchange. Nevertheless, the advantages of email as a </w:t>
      </w:r>
      <w:r w:rsidR="00435924" w:rsidRPr="00DE5AF0">
        <w:rPr>
          <w:rFonts w:ascii="Arial" w:hAnsi="Arial" w:cs="Arial"/>
          <w:sz w:val="24"/>
          <w:szCs w:val="24"/>
        </w:rPr>
        <w:t>tool for</w:t>
      </w:r>
      <w:r w:rsidRPr="00DE5AF0">
        <w:rPr>
          <w:rFonts w:ascii="Arial" w:hAnsi="Arial" w:cs="Arial"/>
          <w:sz w:val="24"/>
          <w:szCs w:val="24"/>
        </w:rPr>
        <w:t xml:space="preserve"> recording keeping and information </w:t>
      </w:r>
      <w:r w:rsidR="00682A77" w:rsidRPr="00DE5AF0">
        <w:rPr>
          <w:rFonts w:ascii="Arial" w:hAnsi="Arial" w:cs="Arial"/>
          <w:sz w:val="24"/>
          <w:szCs w:val="24"/>
        </w:rPr>
        <w:t xml:space="preserve">communication </w:t>
      </w:r>
      <w:r w:rsidRPr="00DE5AF0">
        <w:rPr>
          <w:rFonts w:ascii="Arial" w:hAnsi="Arial" w:cs="Arial"/>
          <w:sz w:val="24"/>
          <w:szCs w:val="24"/>
        </w:rPr>
        <w:t>within healthcare organization cannot be denied.</w:t>
      </w:r>
    </w:p>
    <w:p w:rsidR="00383F3C" w:rsidRPr="00DE5AF0" w:rsidRDefault="00383F3C" w:rsidP="00DE5AF0">
      <w:pPr>
        <w:autoSpaceDE w:val="0"/>
        <w:autoSpaceDN w:val="0"/>
        <w:adjustRightInd w:val="0"/>
        <w:spacing w:after="0" w:line="360" w:lineRule="auto"/>
        <w:jc w:val="both"/>
        <w:rPr>
          <w:rFonts w:ascii="Arial" w:hAnsi="Arial" w:cs="Arial"/>
          <w:b/>
          <w:sz w:val="24"/>
          <w:szCs w:val="24"/>
          <w:u w:val="single"/>
        </w:rPr>
      </w:pPr>
    </w:p>
    <w:p w:rsidR="002E590C" w:rsidRPr="00DE5AF0" w:rsidRDefault="002E590C" w:rsidP="00DE5AF0">
      <w:pPr>
        <w:autoSpaceDE w:val="0"/>
        <w:autoSpaceDN w:val="0"/>
        <w:adjustRightInd w:val="0"/>
        <w:spacing w:after="0" w:line="360" w:lineRule="auto"/>
        <w:jc w:val="both"/>
        <w:rPr>
          <w:rFonts w:ascii="Arial" w:hAnsi="Arial" w:cs="Arial"/>
          <w:b/>
          <w:sz w:val="24"/>
          <w:szCs w:val="24"/>
          <w:u w:val="single"/>
        </w:rPr>
      </w:pPr>
      <w:r w:rsidRPr="00DE5AF0">
        <w:rPr>
          <w:rFonts w:ascii="Arial" w:eastAsia="TimesNewRomanPSMT" w:hAnsi="Arial" w:cs="Arial"/>
          <w:sz w:val="24"/>
          <w:szCs w:val="24"/>
        </w:rPr>
        <w:t xml:space="preserve">In the past, patients’ health records were only kept for healthcare professionals, but </w:t>
      </w:r>
      <w:r w:rsidR="000E09CF" w:rsidRPr="00DE5AF0">
        <w:rPr>
          <w:rFonts w:ascii="Arial" w:eastAsia="TimesNewRomanPSMT" w:hAnsi="Arial" w:cs="Arial"/>
          <w:sz w:val="24"/>
          <w:szCs w:val="24"/>
        </w:rPr>
        <w:t xml:space="preserve">in </w:t>
      </w:r>
      <w:r w:rsidR="00D43298" w:rsidRPr="00DE5AF0">
        <w:rPr>
          <w:rFonts w:ascii="Arial" w:eastAsia="TimesNewRomanPSMT" w:hAnsi="Arial" w:cs="Arial"/>
          <w:sz w:val="24"/>
          <w:szCs w:val="24"/>
        </w:rPr>
        <w:t xml:space="preserve">the </w:t>
      </w:r>
      <w:r w:rsidR="000E09CF" w:rsidRPr="00DE5AF0">
        <w:rPr>
          <w:rFonts w:ascii="Arial" w:eastAsia="TimesNewRomanPSMT" w:hAnsi="Arial" w:cs="Arial"/>
          <w:sz w:val="24"/>
          <w:szCs w:val="24"/>
        </w:rPr>
        <w:t xml:space="preserve">present day, </w:t>
      </w:r>
      <w:r w:rsidR="00654716" w:rsidRPr="00DE5AF0">
        <w:rPr>
          <w:rFonts w:ascii="Arial" w:eastAsia="TimesNewRomanPSMT" w:hAnsi="Arial" w:cs="Arial"/>
          <w:sz w:val="24"/>
          <w:szCs w:val="24"/>
        </w:rPr>
        <w:t>technological innovation</w:t>
      </w:r>
      <w:r w:rsidRPr="00DE5AF0">
        <w:rPr>
          <w:rFonts w:ascii="Arial" w:eastAsia="TimesNewRomanPSMT" w:hAnsi="Arial" w:cs="Arial"/>
          <w:sz w:val="24"/>
          <w:szCs w:val="24"/>
        </w:rPr>
        <w:t xml:space="preserve"> have </w:t>
      </w:r>
      <w:r w:rsidRPr="00DE5AF0">
        <w:rPr>
          <w:rFonts w:ascii="Arial" w:hAnsi="Arial" w:cs="Arial"/>
          <w:sz w:val="24"/>
          <w:szCs w:val="24"/>
        </w:rPr>
        <w:t>contribu</w:t>
      </w:r>
      <w:r w:rsidR="00186BBC" w:rsidRPr="00DE5AF0">
        <w:rPr>
          <w:rFonts w:ascii="Arial" w:hAnsi="Arial" w:cs="Arial"/>
          <w:sz w:val="24"/>
          <w:szCs w:val="24"/>
        </w:rPr>
        <w:t xml:space="preserve">ted to </w:t>
      </w:r>
      <w:r w:rsidR="005663DE" w:rsidRPr="00DE5AF0">
        <w:rPr>
          <w:rFonts w:ascii="Arial" w:hAnsi="Arial" w:cs="Arial"/>
          <w:sz w:val="24"/>
          <w:szCs w:val="24"/>
        </w:rPr>
        <w:t xml:space="preserve">electronic </w:t>
      </w:r>
      <w:r w:rsidRPr="00DE5AF0">
        <w:rPr>
          <w:rFonts w:ascii="Arial" w:hAnsi="Arial" w:cs="Arial"/>
          <w:sz w:val="24"/>
          <w:szCs w:val="24"/>
        </w:rPr>
        <w:t xml:space="preserve">data storage and information </w:t>
      </w:r>
      <w:r w:rsidR="000B1172" w:rsidRPr="00DE5AF0">
        <w:rPr>
          <w:rFonts w:ascii="Arial" w:hAnsi="Arial" w:cs="Arial"/>
          <w:sz w:val="24"/>
          <w:szCs w:val="24"/>
        </w:rPr>
        <w:t xml:space="preserve">exchange </w:t>
      </w:r>
      <w:r w:rsidRPr="00DE5AF0">
        <w:rPr>
          <w:rFonts w:ascii="Arial" w:hAnsi="Arial" w:cs="Arial"/>
          <w:sz w:val="24"/>
          <w:szCs w:val="24"/>
        </w:rPr>
        <w:t xml:space="preserve">between healthcare professionals and patients, using electronic health records (EHRs) or electronic medical records (EMRs)  </w:t>
      </w:r>
      <w:r w:rsidRPr="00DE5AF0">
        <w:rPr>
          <w:rFonts w:ascii="Arial" w:hAnsi="Arial" w:cs="Arial"/>
          <w:bCs/>
          <w:sz w:val="24"/>
          <w:szCs w:val="24"/>
        </w:rPr>
        <w:t>(Wass</w:t>
      </w:r>
      <w:r w:rsidR="00A55B37" w:rsidRPr="00DE5AF0">
        <w:rPr>
          <w:rFonts w:ascii="Arial" w:hAnsi="Arial" w:cs="Arial"/>
          <w:bCs/>
          <w:sz w:val="24"/>
          <w:szCs w:val="24"/>
        </w:rPr>
        <w:t xml:space="preserve"> et al.,</w:t>
      </w:r>
      <w:r w:rsidRPr="00DE5AF0">
        <w:rPr>
          <w:rFonts w:ascii="Arial" w:hAnsi="Arial" w:cs="Arial"/>
          <w:bCs/>
          <w:sz w:val="24"/>
          <w:szCs w:val="24"/>
        </w:rPr>
        <w:t xml:space="preserve"> 2017).</w:t>
      </w:r>
      <w:r w:rsidRPr="00DE5AF0">
        <w:rPr>
          <w:rFonts w:ascii="Arial" w:eastAsia="TimesNewRomanPSMT" w:hAnsi="Arial" w:cs="Arial"/>
          <w:sz w:val="24"/>
          <w:szCs w:val="24"/>
        </w:rPr>
        <w:t xml:space="preserve"> </w:t>
      </w:r>
      <w:r w:rsidRPr="00DE5AF0">
        <w:rPr>
          <w:rFonts w:ascii="Arial" w:hAnsi="Arial" w:cs="Arial"/>
          <w:sz w:val="24"/>
          <w:szCs w:val="24"/>
        </w:rPr>
        <w:t>EHRs all</w:t>
      </w:r>
      <w:r w:rsidR="00D9105B" w:rsidRPr="00DE5AF0">
        <w:rPr>
          <w:rFonts w:ascii="Arial" w:hAnsi="Arial" w:cs="Arial"/>
          <w:sz w:val="24"/>
          <w:szCs w:val="24"/>
        </w:rPr>
        <w:t>ow</w:t>
      </w:r>
      <w:r w:rsidR="00741ED3" w:rsidRPr="00DE5AF0">
        <w:rPr>
          <w:rFonts w:ascii="Arial" w:hAnsi="Arial" w:cs="Arial"/>
          <w:sz w:val="24"/>
          <w:szCs w:val="24"/>
        </w:rPr>
        <w:t xml:space="preserve"> comprehensive</w:t>
      </w:r>
      <w:r w:rsidR="00D9105B" w:rsidRPr="00DE5AF0">
        <w:rPr>
          <w:rFonts w:ascii="Arial" w:hAnsi="Arial" w:cs="Arial"/>
          <w:sz w:val="24"/>
          <w:szCs w:val="24"/>
        </w:rPr>
        <w:t xml:space="preserve"> data storage of</w:t>
      </w:r>
      <w:r w:rsidRPr="00DE5AF0">
        <w:rPr>
          <w:rFonts w:ascii="Arial" w:hAnsi="Arial" w:cs="Arial"/>
          <w:sz w:val="24"/>
          <w:szCs w:val="24"/>
        </w:rPr>
        <w:t xml:space="preserve"> patients’ medical history, treatments, prescriptions and other services (British Medical Journal, 2018).</w:t>
      </w:r>
    </w:p>
    <w:p w:rsidR="002E590C" w:rsidRPr="00DE5AF0" w:rsidRDefault="002E590C" w:rsidP="00DE5AF0">
      <w:pPr>
        <w:autoSpaceDE w:val="0"/>
        <w:autoSpaceDN w:val="0"/>
        <w:adjustRightInd w:val="0"/>
        <w:spacing w:after="0" w:line="360" w:lineRule="auto"/>
        <w:jc w:val="both"/>
        <w:rPr>
          <w:rFonts w:ascii="Arial" w:eastAsia="TimesNewRomanPSMT" w:hAnsi="Arial" w:cs="Arial"/>
          <w:sz w:val="24"/>
          <w:szCs w:val="24"/>
        </w:rPr>
      </w:pPr>
      <w:r w:rsidRPr="00DE5AF0">
        <w:rPr>
          <w:rFonts w:ascii="Arial" w:hAnsi="Arial" w:cs="Arial"/>
          <w:sz w:val="24"/>
          <w:szCs w:val="24"/>
        </w:rPr>
        <w:t xml:space="preserve">In my workplace, the </w:t>
      </w:r>
      <w:r w:rsidR="00741ED3" w:rsidRPr="00DE5AF0">
        <w:rPr>
          <w:rFonts w:ascii="Arial" w:hAnsi="Arial" w:cs="Arial"/>
          <w:sz w:val="24"/>
          <w:szCs w:val="24"/>
        </w:rPr>
        <w:t>use</w:t>
      </w:r>
      <w:r w:rsidRPr="00DE5AF0">
        <w:rPr>
          <w:rFonts w:ascii="Arial" w:hAnsi="Arial" w:cs="Arial"/>
          <w:sz w:val="24"/>
          <w:szCs w:val="24"/>
        </w:rPr>
        <w:t xml:space="preserve"> of EHRs not only changed the flow of information</w:t>
      </w:r>
      <w:r w:rsidR="0053209C" w:rsidRPr="00DE5AF0">
        <w:rPr>
          <w:rFonts w:ascii="Arial" w:hAnsi="Arial" w:cs="Arial"/>
          <w:sz w:val="24"/>
          <w:szCs w:val="24"/>
        </w:rPr>
        <w:t xml:space="preserve"> exchange</w:t>
      </w:r>
      <w:r w:rsidRPr="00DE5AF0">
        <w:rPr>
          <w:rFonts w:ascii="Arial" w:hAnsi="Arial" w:cs="Arial"/>
          <w:sz w:val="24"/>
          <w:szCs w:val="24"/>
        </w:rPr>
        <w:t xml:space="preserve">, but also increased the interaction and/or collaboration between healthcare professionals with patients and their family members concerning patients’ health condition and available services and supports (Toll, 2012; Unger, 2015). </w:t>
      </w:r>
      <w:r w:rsidRPr="00DE5AF0">
        <w:rPr>
          <w:rFonts w:ascii="Arial" w:eastAsia="TimesNewRomanPSMT" w:hAnsi="Arial" w:cs="Arial"/>
          <w:sz w:val="24"/>
          <w:szCs w:val="24"/>
        </w:rPr>
        <w:t xml:space="preserve">With </w:t>
      </w:r>
      <w:r w:rsidR="009964C3" w:rsidRPr="00DE5AF0">
        <w:rPr>
          <w:rFonts w:ascii="Arial" w:eastAsia="TimesNewRomanPSMT" w:hAnsi="Arial" w:cs="Arial"/>
          <w:sz w:val="24"/>
          <w:szCs w:val="24"/>
        </w:rPr>
        <w:t>patient</w:t>
      </w:r>
      <w:r w:rsidR="0066123C" w:rsidRPr="00DE5AF0">
        <w:rPr>
          <w:rFonts w:ascii="Arial" w:eastAsia="TimesNewRomanPSMT" w:hAnsi="Arial" w:cs="Arial"/>
          <w:sz w:val="24"/>
          <w:szCs w:val="24"/>
        </w:rPr>
        <w:t>s’ portal</w:t>
      </w:r>
      <w:r w:rsidR="009964C3" w:rsidRPr="00DE5AF0">
        <w:rPr>
          <w:rFonts w:ascii="Arial" w:eastAsia="TimesNewRomanPSMT" w:hAnsi="Arial" w:cs="Arial"/>
          <w:sz w:val="24"/>
          <w:szCs w:val="24"/>
        </w:rPr>
        <w:t xml:space="preserve"> on E</w:t>
      </w:r>
      <w:r w:rsidR="008A690C" w:rsidRPr="00DE5AF0">
        <w:rPr>
          <w:rFonts w:ascii="Arial" w:eastAsia="TimesNewRomanPSMT" w:hAnsi="Arial" w:cs="Arial"/>
          <w:sz w:val="24"/>
          <w:szCs w:val="24"/>
        </w:rPr>
        <w:t>H</w:t>
      </w:r>
      <w:r w:rsidR="009964C3" w:rsidRPr="00DE5AF0">
        <w:rPr>
          <w:rFonts w:ascii="Arial" w:eastAsia="TimesNewRomanPSMT" w:hAnsi="Arial" w:cs="Arial"/>
          <w:sz w:val="24"/>
          <w:szCs w:val="24"/>
        </w:rPr>
        <w:t>R site</w:t>
      </w:r>
      <w:r w:rsidR="0066123C" w:rsidRPr="00DE5AF0">
        <w:rPr>
          <w:rFonts w:ascii="Arial" w:eastAsia="TimesNewRomanPSMT" w:hAnsi="Arial" w:cs="Arial"/>
          <w:sz w:val="24"/>
          <w:szCs w:val="24"/>
        </w:rPr>
        <w:t>s</w:t>
      </w:r>
      <w:r w:rsidR="009964C3" w:rsidRPr="00DE5AF0">
        <w:rPr>
          <w:rFonts w:ascii="Arial" w:eastAsia="TimesNewRomanPSMT" w:hAnsi="Arial" w:cs="Arial"/>
          <w:sz w:val="24"/>
          <w:szCs w:val="24"/>
        </w:rPr>
        <w:t>/software</w:t>
      </w:r>
      <w:r w:rsidRPr="00DE5AF0">
        <w:rPr>
          <w:rFonts w:ascii="Arial" w:eastAsia="TimesNewRomanPSMT" w:hAnsi="Arial" w:cs="Arial"/>
          <w:sz w:val="24"/>
          <w:szCs w:val="24"/>
        </w:rPr>
        <w:t xml:space="preserve">, patients can easily access health records or </w:t>
      </w:r>
      <w:r w:rsidRPr="00DE5AF0">
        <w:rPr>
          <w:rFonts w:ascii="Arial" w:eastAsia="TimesNewRomanPSMT" w:hAnsi="Arial" w:cs="Arial"/>
          <w:sz w:val="24"/>
          <w:szCs w:val="24"/>
        </w:rPr>
        <w:lastRenderedPageBreak/>
        <w:t xml:space="preserve">information concerning their health conditions, treatments, </w:t>
      </w:r>
      <w:r w:rsidR="0066123C" w:rsidRPr="00DE5AF0">
        <w:rPr>
          <w:rFonts w:ascii="Arial" w:eastAsia="TimesNewRomanPSMT" w:hAnsi="Arial" w:cs="Arial"/>
          <w:sz w:val="24"/>
          <w:szCs w:val="24"/>
        </w:rPr>
        <w:t>drugs</w:t>
      </w:r>
      <w:r w:rsidRPr="00DE5AF0">
        <w:rPr>
          <w:rFonts w:ascii="Arial" w:eastAsia="TimesNewRomanPSMT" w:hAnsi="Arial" w:cs="Arial"/>
          <w:sz w:val="24"/>
          <w:szCs w:val="24"/>
        </w:rPr>
        <w:t>, test results and other services or supports available for them</w:t>
      </w:r>
      <w:r w:rsidR="0066123C" w:rsidRPr="00DE5AF0">
        <w:rPr>
          <w:rFonts w:ascii="Arial" w:eastAsia="TimesNewRomanPSMT" w:hAnsi="Arial" w:cs="Arial"/>
          <w:sz w:val="24"/>
          <w:szCs w:val="24"/>
        </w:rPr>
        <w:t xml:space="preserve"> </w:t>
      </w:r>
      <w:r w:rsidR="00844E28" w:rsidRPr="00DE5AF0">
        <w:rPr>
          <w:rFonts w:ascii="Arial" w:hAnsi="Arial" w:cs="Arial"/>
          <w:bCs/>
          <w:sz w:val="24"/>
          <w:szCs w:val="24"/>
        </w:rPr>
        <w:t>(Wa</w:t>
      </w:r>
      <w:r w:rsidR="00341107">
        <w:rPr>
          <w:rFonts w:ascii="Arial" w:hAnsi="Arial" w:cs="Arial"/>
          <w:bCs/>
          <w:sz w:val="24"/>
          <w:szCs w:val="24"/>
        </w:rPr>
        <w:t>s</w:t>
      </w:r>
      <w:r w:rsidR="00844E28" w:rsidRPr="00DE5AF0">
        <w:rPr>
          <w:rFonts w:ascii="Arial" w:hAnsi="Arial" w:cs="Arial"/>
          <w:bCs/>
          <w:sz w:val="24"/>
          <w:szCs w:val="24"/>
        </w:rPr>
        <w:t>s et al.</w:t>
      </w:r>
      <w:r w:rsidRPr="00DE5AF0">
        <w:rPr>
          <w:rFonts w:ascii="Arial" w:hAnsi="Arial" w:cs="Arial"/>
          <w:bCs/>
          <w:sz w:val="24"/>
          <w:szCs w:val="24"/>
        </w:rPr>
        <w:t>, 2017)</w:t>
      </w:r>
      <w:r w:rsidRPr="00DE5AF0">
        <w:rPr>
          <w:rFonts w:ascii="Arial" w:eastAsia="TimesNewRomanPSMT" w:hAnsi="Arial" w:cs="Arial"/>
          <w:sz w:val="24"/>
          <w:szCs w:val="24"/>
        </w:rPr>
        <w:t>.</w:t>
      </w:r>
    </w:p>
    <w:p w:rsidR="00D97369" w:rsidRPr="00DE5AF0" w:rsidRDefault="00D97369" w:rsidP="00DE5AF0">
      <w:pPr>
        <w:autoSpaceDE w:val="0"/>
        <w:autoSpaceDN w:val="0"/>
        <w:adjustRightInd w:val="0"/>
        <w:spacing w:after="0" w:line="360" w:lineRule="auto"/>
        <w:jc w:val="both"/>
        <w:rPr>
          <w:rFonts w:ascii="Arial" w:eastAsia="TimesNewRomanPSMT" w:hAnsi="Arial" w:cs="Arial"/>
          <w:sz w:val="24"/>
          <w:szCs w:val="24"/>
        </w:rPr>
      </w:pPr>
    </w:p>
    <w:p w:rsidR="002E590C" w:rsidRPr="00DE5AF0" w:rsidRDefault="002E590C" w:rsidP="00DE5AF0">
      <w:pPr>
        <w:autoSpaceDE w:val="0"/>
        <w:autoSpaceDN w:val="0"/>
        <w:adjustRightInd w:val="0"/>
        <w:spacing w:after="0" w:line="360" w:lineRule="auto"/>
        <w:jc w:val="both"/>
        <w:rPr>
          <w:rFonts w:ascii="Arial" w:hAnsi="Arial" w:cs="Arial"/>
          <w:sz w:val="24"/>
          <w:szCs w:val="24"/>
        </w:rPr>
      </w:pPr>
      <w:r w:rsidRPr="00DE5AF0">
        <w:rPr>
          <w:rFonts w:ascii="Arial" w:eastAsia="TimesNewRomanPSMT" w:hAnsi="Arial" w:cs="Arial"/>
          <w:sz w:val="24"/>
          <w:szCs w:val="24"/>
        </w:rPr>
        <w:t xml:space="preserve">Many studies have reported </w:t>
      </w:r>
      <w:r w:rsidR="00B5226F" w:rsidRPr="00DE5AF0">
        <w:rPr>
          <w:rFonts w:ascii="Arial" w:eastAsia="TimesNewRomanPSMT" w:hAnsi="Arial" w:cs="Arial"/>
          <w:sz w:val="24"/>
          <w:szCs w:val="24"/>
        </w:rPr>
        <w:t xml:space="preserve">the </w:t>
      </w:r>
      <w:r w:rsidRPr="00DE5AF0">
        <w:rPr>
          <w:rFonts w:ascii="Arial" w:eastAsia="TimesNewRomanPSMT" w:hAnsi="Arial" w:cs="Arial"/>
          <w:sz w:val="24"/>
          <w:szCs w:val="24"/>
        </w:rPr>
        <w:t xml:space="preserve">benefits attached to use of EHRs in healthcare organizations. For instance, a study by </w:t>
      </w:r>
      <w:r w:rsidRPr="00DE5AF0">
        <w:rPr>
          <w:rFonts w:ascii="Arial" w:hAnsi="Arial" w:cs="Arial"/>
          <w:bCs/>
          <w:sz w:val="24"/>
          <w:szCs w:val="24"/>
        </w:rPr>
        <w:t>Wass</w:t>
      </w:r>
      <w:r w:rsidR="00A93C6D" w:rsidRPr="00DE5AF0">
        <w:rPr>
          <w:rFonts w:ascii="Arial" w:hAnsi="Arial" w:cs="Arial"/>
          <w:bCs/>
          <w:sz w:val="24"/>
          <w:szCs w:val="24"/>
        </w:rPr>
        <w:t xml:space="preserve"> et al.</w:t>
      </w:r>
      <w:r w:rsidRPr="00DE5AF0">
        <w:rPr>
          <w:rFonts w:ascii="Arial" w:hAnsi="Arial" w:cs="Arial"/>
          <w:bCs/>
          <w:sz w:val="24"/>
          <w:szCs w:val="24"/>
        </w:rPr>
        <w:t xml:space="preserve"> (2017)</w:t>
      </w:r>
      <w:r w:rsidRPr="00DE5AF0">
        <w:rPr>
          <w:rFonts w:ascii="Arial" w:eastAsia="TimesNewRomanPSMT" w:hAnsi="Arial" w:cs="Arial"/>
          <w:sz w:val="24"/>
          <w:szCs w:val="24"/>
        </w:rPr>
        <w:t xml:space="preserve"> fou</w:t>
      </w:r>
      <w:r w:rsidR="00184E18" w:rsidRPr="00DE5AF0">
        <w:rPr>
          <w:rFonts w:ascii="Arial" w:eastAsia="TimesNewRomanPSMT" w:hAnsi="Arial" w:cs="Arial"/>
          <w:sz w:val="24"/>
          <w:szCs w:val="24"/>
        </w:rPr>
        <w:t>nd</w:t>
      </w:r>
      <w:r w:rsidR="00881B37" w:rsidRPr="00DE5AF0">
        <w:rPr>
          <w:rFonts w:ascii="Arial" w:eastAsia="TimesNewRomanPSMT" w:hAnsi="Arial" w:cs="Arial"/>
          <w:sz w:val="24"/>
          <w:szCs w:val="24"/>
        </w:rPr>
        <w:t xml:space="preserve"> that EHRs improves</w:t>
      </w:r>
      <w:r w:rsidRPr="00DE5AF0">
        <w:rPr>
          <w:rFonts w:ascii="Arial" w:eastAsia="TimesNewRomanPSMT" w:hAnsi="Arial" w:cs="Arial"/>
          <w:sz w:val="24"/>
          <w:szCs w:val="24"/>
        </w:rPr>
        <w:t xml:space="preserve"> patients’ involvement </w:t>
      </w:r>
      <w:r w:rsidR="00184E18" w:rsidRPr="00DE5AF0">
        <w:rPr>
          <w:rFonts w:ascii="Arial" w:eastAsia="TimesNewRomanPSMT" w:hAnsi="Arial" w:cs="Arial"/>
          <w:sz w:val="24"/>
          <w:szCs w:val="24"/>
        </w:rPr>
        <w:t xml:space="preserve">and </w:t>
      </w:r>
      <w:r w:rsidRPr="00DE5AF0">
        <w:rPr>
          <w:rFonts w:ascii="Arial" w:eastAsia="TimesNewRomanPSMT" w:hAnsi="Arial" w:cs="Arial"/>
          <w:sz w:val="24"/>
          <w:szCs w:val="24"/>
        </w:rPr>
        <w:t>adherence to treatment regime. The authors also found that EHRs facilitates patient–physician communication, understanding and recall of medical information and appointment (</w:t>
      </w:r>
      <w:r w:rsidR="00351147" w:rsidRPr="00DE5AF0">
        <w:rPr>
          <w:rFonts w:ascii="Arial" w:hAnsi="Arial" w:cs="Arial"/>
          <w:bCs/>
          <w:sz w:val="24"/>
          <w:szCs w:val="24"/>
        </w:rPr>
        <w:t>Wass et al.,</w:t>
      </w:r>
      <w:r w:rsidRPr="00DE5AF0">
        <w:rPr>
          <w:rFonts w:ascii="Arial" w:hAnsi="Arial" w:cs="Arial"/>
          <w:bCs/>
          <w:sz w:val="24"/>
          <w:szCs w:val="24"/>
        </w:rPr>
        <w:t xml:space="preserve"> 2017)</w:t>
      </w:r>
      <w:r w:rsidRPr="00DE5AF0">
        <w:rPr>
          <w:rFonts w:ascii="Arial" w:eastAsia="TimesNewRomanPSMT" w:hAnsi="Arial" w:cs="Arial"/>
          <w:sz w:val="24"/>
          <w:szCs w:val="24"/>
        </w:rPr>
        <w:t>. It also empowers patients to develop skills for self</w:t>
      </w:r>
      <w:r w:rsidR="008B0D90" w:rsidRPr="00DE5AF0">
        <w:rPr>
          <w:rFonts w:ascii="Arial" w:eastAsia="TimesNewRomanPSMT" w:hAnsi="Arial" w:cs="Arial"/>
          <w:sz w:val="24"/>
          <w:szCs w:val="24"/>
        </w:rPr>
        <w:t>-care management, and increase</w:t>
      </w:r>
      <w:r w:rsidR="008E363F" w:rsidRPr="00DE5AF0">
        <w:rPr>
          <w:rFonts w:ascii="Arial" w:eastAsia="TimesNewRomanPSMT" w:hAnsi="Arial" w:cs="Arial"/>
          <w:sz w:val="24"/>
          <w:szCs w:val="24"/>
        </w:rPr>
        <w:t>s</w:t>
      </w:r>
      <w:r w:rsidR="008B0D90" w:rsidRPr="00DE5AF0">
        <w:rPr>
          <w:rFonts w:ascii="Arial" w:eastAsia="TimesNewRomanPSMT" w:hAnsi="Arial" w:cs="Arial"/>
          <w:sz w:val="24"/>
          <w:szCs w:val="24"/>
        </w:rPr>
        <w:t xml:space="preserve"> </w:t>
      </w:r>
      <w:r w:rsidRPr="00DE5AF0">
        <w:rPr>
          <w:rFonts w:ascii="Arial" w:eastAsia="TimesNewRomanPSMT" w:hAnsi="Arial" w:cs="Arial"/>
          <w:sz w:val="24"/>
          <w:szCs w:val="24"/>
        </w:rPr>
        <w:t xml:space="preserve">easier access to information about drugs </w:t>
      </w:r>
      <w:r w:rsidRPr="00DE5AF0">
        <w:rPr>
          <w:rFonts w:ascii="Arial" w:hAnsi="Arial" w:cs="Arial"/>
          <w:sz w:val="24"/>
          <w:szCs w:val="24"/>
        </w:rPr>
        <w:t>prescription</w:t>
      </w:r>
      <w:r w:rsidRPr="00DE5AF0">
        <w:rPr>
          <w:rFonts w:ascii="Arial" w:eastAsia="TimesNewRomanPSMT" w:hAnsi="Arial" w:cs="Arial"/>
          <w:sz w:val="24"/>
          <w:szCs w:val="24"/>
        </w:rPr>
        <w:t xml:space="preserve"> </w:t>
      </w:r>
      <w:r w:rsidRPr="00DE5AF0">
        <w:rPr>
          <w:rFonts w:ascii="Arial" w:hAnsi="Arial" w:cs="Arial"/>
          <w:sz w:val="24"/>
          <w:szCs w:val="24"/>
        </w:rPr>
        <w:t xml:space="preserve">(BMJ, 2018; </w:t>
      </w:r>
      <w:r w:rsidRPr="00DE5AF0">
        <w:rPr>
          <w:rFonts w:ascii="Arial" w:hAnsi="Arial" w:cs="Arial"/>
          <w:bCs/>
          <w:sz w:val="24"/>
          <w:szCs w:val="24"/>
        </w:rPr>
        <w:t>Wass</w:t>
      </w:r>
      <w:r w:rsidR="0006472B" w:rsidRPr="00DE5AF0">
        <w:rPr>
          <w:rFonts w:ascii="Arial" w:hAnsi="Arial" w:cs="Arial"/>
          <w:bCs/>
          <w:sz w:val="24"/>
          <w:szCs w:val="24"/>
        </w:rPr>
        <w:t xml:space="preserve"> et al., </w:t>
      </w:r>
      <w:r w:rsidRPr="00DE5AF0">
        <w:rPr>
          <w:rFonts w:ascii="Arial" w:hAnsi="Arial" w:cs="Arial"/>
          <w:bCs/>
          <w:sz w:val="24"/>
          <w:szCs w:val="24"/>
        </w:rPr>
        <w:t>2017</w:t>
      </w:r>
      <w:r w:rsidR="0069073D" w:rsidRPr="00DE5AF0">
        <w:rPr>
          <w:rFonts w:ascii="Arial" w:hAnsi="Arial" w:cs="Arial"/>
          <w:sz w:val="24"/>
          <w:szCs w:val="24"/>
        </w:rPr>
        <w:t>). In correlation to the</w:t>
      </w:r>
      <w:r w:rsidRPr="00DE5AF0">
        <w:rPr>
          <w:rFonts w:ascii="Arial" w:hAnsi="Arial" w:cs="Arial"/>
          <w:sz w:val="24"/>
          <w:szCs w:val="24"/>
        </w:rPr>
        <w:t>s</w:t>
      </w:r>
      <w:r w:rsidR="0069073D" w:rsidRPr="00DE5AF0">
        <w:rPr>
          <w:rFonts w:ascii="Arial" w:hAnsi="Arial" w:cs="Arial"/>
          <w:sz w:val="24"/>
          <w:szCs w:val="24"/>
        </w:rPr>
        <w:t>e</w:t>
      </w:r>
      <w:r w:rsidRPr="00DE5AF0">
        <w:rPr>
          <w:rFonts w:ascii="Arial" w:hAnsi="Arial" w:cs="Arial"/>
          <w:sz w:val="24"/>
          <w:szCs w:val="24"/>
        </w:rPr>
        <w:t xml:space="preserve"> findings, Shea and Hripcsak (2010) </w:t>
      </w:r>
      <w:r w:rsidR="00014250" w:rsidRPr="00DE5AF0">
        <w:rPr>
          <w:rFonts w:ascii="Arial" w:hAnsi="Arial" w:cs="Arial"/>
          <w:sz w:val="24"/>
          <w:szCs w:val="24"/>
        </w:rPr>
        <w:t>add</w:t>
      </w:r>
      <w:r w:rsidRPr="00DE5AF0">
        <w:rPr>
          <w:rFonts w:ascii="Arial" w:hAnsi="Arial" w:cs="Arial"/>
          <w:sz w:val="24"/>
          <w:szCs w:val="24"/>
        </w:rPr>
        <w:t xml:space="preserve"> that EHRs allow electronic </w:t>
      </w:r>
      <w:r w:rsidR="005C5DCA" w:rsidRPr="00DE5AF0">
        <w:rPr>
          <w:rFonts w:ascii="Arial" w:hAnsi="Arial" w:cs="Arial"/>
          <w:sz w:val="24"/>
          <w:szCs w:val="24"/>
        </w:rPr>
        <w:t>share of information</w:t>
      </w:r>
      <w:r w:rsidRPr="00DE5AF0">
        <w:rPr>
          <w:rFonts w:ascii="Arial" w:hAnsi="Arial" w:cs="Arial"/>
          <w:sz w:val="24"/>
          <w:szCs w:val="24"/>
        </w:rPr>
        <w:t xml:space="preserve"> between hospitals and physicians during </w:t>
      </w:r>
      <w:r w:rsidR="00014250" w:rsidRPr="00DE5AF0">
        <w:rPr>
          <w:rFonts w:ascii="Arial" w:hAnsi="Arial" w:cs="Arial"/>
          <w:sz w:val="24"/>
          <w:szCs w:val="24"/>
        </w:rPr>
        <w:t>patients’</w:t>
      </w:r>
      <w:r w:rsidRPr="00DE5AF0">
        <w:rPr>
          <w:rFonts w:ascii="Arial" w:hAnsi="Arial" w:cs="Arial"/>
          <w:sz w:val="24"/>
          <w:szCs w:val="24"/>
        </w:rPr>
        <w:t xml:space="preserve"> transfer/referral to another hospital</w:t>
      </w:r>
      <w:r w:rsidR="00014250" w:rsidRPr="00DE5AF0">
        <w:rPr>
          <w:rFonts w:ascii="Arial" w:hAnsi="Arial" w:cs="Arial"/>
          <w:sz w:val="24"/>
          <w:szCs w:val="24"/>
        </w:rPr>
        <w:t>.</w:t>
      </w:r>
      <w:r w:rsidRPr="00DE5AF0">
        <w:rPr>
          <w:rFonts w:ascii="Arial" w:hAnsi="Arial" w:cs="Arial"/>
          <w:sz w:val="24"/>
          <w:szCs w:val="24"/>
        </w:rPr>
        <w:t xml:space="preserve"> </w:t>
      </w:r>
      <w:r w:rsidR="00014250" w:rsidRPr="00DE5AF0">
        <w:rPr>
          <w:rFonts w:ascii="Arial" w:hAnsi="Arial" w:cs="Arial"/>
          <w:sz w:val="24"/>
          <w:szCs w:val="24"/>
        </w:rPr>
        <w:t>It also</w:t>
      </w:r>
      <w:r w:rsidRPr="00DE5AF0">
        <w:rPr>
          <w:rFonts w:ascii="Arial" w:hAnsi="Arial" w:cs="Arial"/>
          <w:sz w:val="24"/>
          <w:szCs w:val="24"/>
        </w:rPr>
        <w:t xml:space="preserve"> </w:t>
      </w:r>
      <w:r w:rsidR="00014250" w:rsidRPr="00DE5AF0">
        <w:rPr>
          <w:rFonts w:ascii="Arial" w:hAnsi="Arial" w:cs="Arial"/>
          <w:sz w:val="24"/>
          <w:szCs w:val="24"/>
        </w:rPr>
        <w:t>improves smooth continuity of care,</w:t>
      </w:r>
      <w:r w:rsidRPr="00DE5AF0">
        <w:rPr>
          <w:rFonts w:ascii="Arial" w:hAnsi="Arial" w:cs="Arial"/>
          <w:sz w:val="24"/>
          <w:szCs w:val="24"/>
        </w:rPr>
        <w:t xml:space="preserve"> quality and efficiency of </w:t>
      </w:r>
      <w:r w:rsidR="00014250" w:rsidRPr="00DE5AF0">
        <w:rPr>
          <w:rFonts w:ascii="Arial" w:hAnsi="Arial" w:cs="Arial"/>
          <w:sz w:val="24"/>
          <w:szCs w:val="24"/>
        </w:rPr>
        <w:t>health</w:t>
      </w:r>
      <w:r w:rsidRPr="00DE5AF0">
        <w:rPr>
          <w:rFonts w:ascii="Arial" w:hAnsi="Arial" w:cs="Arial"/>
          <w:sz w:val="24"/>
          <w:szCs w:val="24"/>
        </w:rPr>
        <w:t>care</w:t>
      </w:r>
      <w:r w:rsidR="00014250" w:rsidRPr="00DE5AF0">
        <w:rPr>
          <w:rFonts w:ascii="Arial" w:hAnsi="Arial" w:cs="Arial"/>
          <w:sz w:val="24"/>
          <w:szCs w:val="24"/>
        </w:rPr>
        <w:t xml:space="preserve"> delivery</w:t>
      </w:r>
      <w:r w:rsidR="002D4AA4" w:rsidRPr="00DE5AF0">
        <w:rPr>
          <w:rFonts w:ascii="Arial" w:hAnsi="Arial" w:cs="Arial"/>
          <w:sz w:val="24"/>
          <w:szCs w:val="24"/>
        </w:rPr>
        <w:t xml:space="preserve"> (Shea and Hripcsak, 2010)</w:t>
      </w:r>
      <w:r w:rsidRPr="00DE5AF0">
        <w:rPr>
          <w:rFonts w:ascii="Arial" w:hAnsi="Arial" w:cs="Arial"/>
          <w:sz w:val="24"/>
          <w:szCs w:val="24"/>
        </w:rPr>
        <w:t>.</w:t>
      </w:r>
    </w:p>
    <w:p w:rsidR="00FB5A29" w:rsidRPr="00DE5AF0" w:rsidRDefault="002E590C" w:rsidP="00DE5AF0">
      <w:pPr>
        <w:autoSpaceDE w:val="0"/>
        <w:autoSpaceDN w:val="0"/>
        <w:adjustRightInd w:val="0"/>
        <w:spacing w:after="0" w:line="360" w:lineRule="auto"/>
        <w:jc w:val="both"/>
        <w:rPr>
          <w:rFonts w:ascii="Arial" w:hAnsi="Arial" w:cs="Arial"/>
          <w:sz w:val="24"/>
          <w:szCs w:val="24"/>
        </w:rPr>
      </w:pPr>
      <w:r w:rsidRPr="00DE5AF0">
        <w:rPr>
          <w:rFonts w:ascii="Arial" w:hAnsi="Arial" w:cs="Arial"/>
          <w:sz w:val="24"/>
          <w:szCs w:val="24"/>
        </w:rPr>
        <w:t xml:space="preserve">Another benefit of using EHRs in hospital is that it allows the transfer of data from primary </w:t>
      </w:r>
      <w:r w:rsidR="008336FE" w:rsidRPr="00DE5AF0">
        <w:rPr>
          <w:rFonts w:ascii="Arial" w:hAnsi="Arial" w:cs="Arial"/>
          <w:sz w:val="24"/>
          <w:szCs w:val="24"/>
        </w:rPr>
        <w:t>health</w:t>
      </w:r>
      <w:r w:rsidRPr="00DE5AF0">
        <w:rPr>
          <w:rFonts w:ascii="Arial" w:hAnsi="Arial" w:cs="Arial"/>
          <w:sz w:val="24"/>
          <w:szCs w:val="24"/>
        </w:rPr>
        <w:t xml:space="preserve">care to secondary </w:t>
      </w:r>
      <w:r w:rsidR="008336FE" w:rsidRPr="00DE5AF0">
        <w:rPr>
          <w:rFonts w:ascii="Arial" w:hAnsi="Arial" w:cs="Arial"/>
          <w:sz w:val="24"/>
          <w:szCs w:val="24"/>
        </w:rPr>
        <w:t>health</w:t>
      </w:r>
      <w:r w:rsidR="00DD229D" w:rsidRPr="00DE5AF0">
        <w:rPr>
          <w:rFonts w:ascii="Arial" w:hAnsi="Arial" w:cs="Arial"/>
          <w:sz w:val="24"/>
          <w:szCs w:val="24"/>
        </w:rPr>
        <w:t>care where</w:t>
      </w:r>
      <w:r w:rsidRPr="00DE5AF0">
        <w:rPr>
          <w:rFonts w:ascii="Arial" w:hAnsi="Arial" w:cs="Arial"/>
          <w:sz w:val="24"/>
          <w:szCs w:val="24"/>
        </w:rPr>
        <w:t xml:space="preserve"> </w:t>
      </w:r>
      <w:r w:rsidR="00DD229D" w:rsidRPr="00DE5AF0">
        <w:rPr>
          <w:rFonts w:ascii="Arial" w:hAnsi="Arial" w:cs="Arial"/>
          <w:sz w:val="24"/>
          <w:szCs w:val="24"/>
        </w:rPr>
        <w:t xml:space="preserve">the information </w:t>
      </w:r>
      <w:r w:rsidRPr="00DE5AF0">
        <w:rPr>
          <w:rFonts w:ascii="Arial" w:hAnsi="Arial" w:cs="Arial"/>
          <w:sz w:val="24"/>
          <w:szCs w:val="24"/>
        </w:rPr>
        <w:t xml:space="preserve">can be used for healthcare research or to study the progression of a disease in order to initiate an effective treatment (BMJ, 2018). </w:t>
      </w:r>
    </w:p>
    <w:p w:rsidR="002E590C" w:rsidRPr="00DE5AF0" w:rsidRDefault="00FB5A29" w:rsidP="00DE5AF0">
      <w:pPr>
        <w:autoSpaceDE w:val="0"/>
        <w:autoSpaceDN w:val="0"/>
        <w:adjustRightInd w:val="0"/>
        <w:spacing w:after="0" w:line="360" w:lineRule="auto"/>
        <w:jc w:val="both"/>
        <w:rPr>
          <w:rFonts w:ascii="Arial" w:hAnsi="Arial" w:cs="Arial"/>
          <w:sz w:val="24"/>
          <w:szCs w:val="24"/>
        </w:rPr>
      </w:pPr>
      <w:r w:rsidRPr="00DE5AF0">
        <w:rPr>
          <w:rFonts w:ascii="Arial" w:hAnsi="Arial" w:cs="Arial"/>
          <w:sz w:val="24"/>
          <w:szCs w:val="24"/>
        </w:rPr>
        <w:t>Within the UK hospitals, d</w:t>
      </w:r>
      <w:r w:rsidR="002E590C" w:rsidRPr="00DE5AF0">
        <w:rPr>
          <w:rFonts w:ascii="Arial" w:hAnsi="Arial" w:cs="Arial"/>
          <w:sz w:val="24"/>
          <w:szCs w:val="24"/>
        </w:rPr>
        <w:t xml:space="preserve">ifferent EHRs software with different </w:t>
      </w:r>
      <w:r w:rsidR="00282434" w:rsidRPr="00DE5AF0">
        <w:rPr>
          <w:rFonts w:ascii="Arial" w:hAnsi="Arial" w:cs="Arial"/>
          <w:sz w:val="24"/>
          <w:szCs w:val="24"/>
        </w:rPr>
        <w:t>developers</w:t>
      </w:r>
      <w:r w:rsidRPr="00DE5AF0">
        <w:rPr>
          <w:rFonts w:ascii="Arial" w:hAnsi="Arial" w:cs="Arial"/>
          <w:sz w:val="24"/>
          <w:szCs w:val="24"/>
        </w:rPr>
        <w:t xml:space="preserve"> are </w:t>
      </w:r>
      <w:r w:rsidR="002E590C" w:rsidRPr="00DE5AF0">
        <w:rPr>
          <w:rFonts w:ascii="Arial" w:hAnsi="Arial" w:cs="Arial"/>
          <w:sz w:val="24"/>
          <w:szCs w:val="24"/>
        </w:rPr>
        <w:t xml:space="preserve">used; they include </w:t>
      </w:r>
      <w:r w:rsidR="002E590C" w:rsidRPr="00DE5AF0">
        <w:rPr>
          <w:rFonts w:ascii="Arial" w:eastAsia="Times New Roman" w:hAnsi="Arial" w:cs="Arial"/>
          <w:sz w:val="24"/>
          <w:szCs w:val="24"/>
          <w:lang w:eastAsia="en-GB"/>
        </w:rPr>
        <w:t>Cerner Millennium, Lorenzo Regional Care, RiO and many others (</w:t>
      </w:r>
      <w:r w:rsidR="002E590C" w:rsidRPr="00DE5AF0">
        <w:rPr>
          <w:rFonts w:ascii="Arial" w:hAnsi="Arial" w:cs="Arial"/>
          <w:sz w:val="24"/>
          <w:szCs w:val="24"/>
        </w:rPr>
        <w:t xml:space="preserve">Takian, Sheikh and Barber, 2012; </w:t>
      </w:r>
      <w:r w:rsidR="002E590C" w:rsidRPr="00DE5AF0">
        <w:rPr>
          <w:rFonts w:ascii="Arial" w:eastAsia="FreeSans" w:hAnsi="Arial" w:cs="Arial"/>
          <w:sz w:val="24"/>
          <w:szCs w:val="24"/>
        </w:rPr>
        <w:t>Sheikh et al., 2011</w:t>
      </w:r>
      <w:r w:rsidR="002E590C" w:rsidRPr="00DE5AF0">
        <w:rPr>
          <w:rFonts w:ascii="Arial" w:eastAsia="Times New Roman" w:hAnsi="Arial" w:cs="Arial"/>
          <w:sz w:val="24"/>
          <w:szCs w:val="24"/>
          <w:lang w:eastAsia="en-GB"/>
        </w:rPr>
        <w:t>).</w:t>
      </w:r>
      <w:r w:rsidR="00304F0D" w:rsidRPr="00DE5AF0">
        <w:rPr>
          <w:rFonts w:ascii="Arial" w:eastAsia="Times New Roman" w:hAnsi="Arial" w:cs="Arial"/>
          <w:sz w:val="24"/>
          <w:szCs w:val="24"/>
          <w:lang w:eastAsia="en-GB"/>
        </w:rPr>
        <w:t xml:space="preserve"> </w:t>
      </w:r>
      <w:r w:rsidR="002E590C" w:rsidRPr="00DE5AF0">
        <w:rPr>
          <w:rFonts w:ascii="Arial" w:eastAsia="Times New Roman" w:hAnsi="Arial" w:cs="Arial"/>
          <w:sz w:val="24"/>
          <w:szCs w:val="24"/>
          <w:lang w:eastAsia="en-GB"/>
        </w:rPr>
        <w:t xml:space="preserve">For instance, in my workplace, we use </w:t>
      </w:r>
      <w:r w:rsidR="002E590C" w:rsidRPr="00DE5AF0">
        <w:rPr>
          <w:rFonts w:ascii="Arial" w:hAnsi="Arial" w:cs="Arial"/>
          <w:sz w:val="24"/>
          <w:szCs w:val="24"/>
        </w:rPr>
        <w:t xml:space="preserve">Cerner's PowerChart </w:t>
      </w:r>
      <w:r w:rsidR="00282434" w:rsidRPr="00DE5AF0">
        <w:rPr>
          <w:rFonts w:ascii="Arial" w:hAnsi="Arial" w:cs="Arial"/>
          <w:sz w:val="24"/>
          <w:szCs w:val="24"/>
        </w:rPr>
        <w:t>developed</w:t>
      </w:r>
      <w:r w:rsidR="002E590C" w:rsidRPr="00DE5AF0">
        <w:rPr>
          <w:rFonts w:ascii="Arial" w:hAnsi="Arial" w:cs="Arial"/>
          <w:sz w:val="24"/>
          <w:szCs w:val="24"/>
        </w:rPr>
        <w:t xml:space="preserve"> by </w:t>
      </w:r>
      <w:r w:rsidR="002E590C" w:rsidRPr="00DE5AF0">
        <w:rPr>
          <w:rFonts w:ascii="Arial" w:eastAsia="Times New Roman" w:hAnsi="Arial" w:cs="Arial"/>
          <w:sz w:val="24"/>
          <w:szCs w:val="24"/>
          <w:lang w:eastAsia="en-GB"/>
        </w:rPr>
        <w:t xml:space="preserve">Cerner Millennium. </w:t>
      </w:r>
    </w:p>
    <w:p w:rsidR="00A36BA0" w:rsidRPr="00DE5AF0" w:rsidRDefault="002E590C" w:rsidP="00DE5AF0">
      <w:pPr>
        <w:spacing w:line="360" w:lineRule="auto"/>
        <w:jc w:val="both"/>
        <w:rPr>
          <w:rFonts w:ascii="Arial" w:hAnsi="Arial" w:cs="Arial"/>
          <w:sz w:val="24"/>
          <w:szCs w:val="24"/>
        </w:rPr>
      </w:pPr>
      <w:r w:rsidRPr="00DE5AF0">
        <w:rPr>
          <w:rFonts w:ascii="Arial" w:hAnsi="Arial" w:cs="Arial"/>
          <w:sz w:val="24"/>
          <w:szCs w:val="24"/>
        </w:rPr>
        <w:t xml:space="preserve">Cerner's PowerChart provides different features which allow practitioners to effectively coordinate patients’ care (software Advice, n.d). The patient portal also allows patients to access their medical records and also manages appointment or communicates with the practitioners (software Advice, n.d). </w:t>
      </w:r>
    </w:p>
    <w:p w:rsidR="002E590C" w:rsidRPr="00DE5AF0" w:rsidRDefault="002E590C" w:rsidP="00DE5AF0">
      <w:pPr>
        <w:spacing w:line="360" w:lineRule="auto"/>
        <w:jc w:val="both"/>
        <w:rPr>
          <w:rFonts w:ascii="Arial" w:hAnsi="Arial" w:cs="Arial"/>
          <w:sz w:val="24"/>
          <w:szCs w:val="24"/>
        </w:rPr>
      </w:pPr>
      <w:r w:rsidRPr="00DE5AF0">
        <w:rPr>
          <w:rFonts w:ascii="Arial" w:hAnsi="Arial" w:cs="Arial"/>
          <w:sz w:val="24"/>
          <w:szCs w:val="24"/>
        </w:rPr>
        <w:t>We chose Cerner's Pow</w:t>
      </w:r>
      <w:r w:rsidR="000278BF" w:rsidRPr="00DE5AF0">
        <w:rPr>
          <w:rFonts w:ascii="Arial" w:hAnsi="Arial" w:cs="Arial"/>
          <w:sz w:val="24"/>
          <w:szCs w:val="24"/>
        </w:rPr>
        <w:t xml:space="preserve">erChart amongst other providers </w:t>
      </w:r>
      <w:r w:rsidRPr="00DE5AF0">
        <w:rPr>
          <w:rFonts w:ascii="Arial" w:hAnsi="Arial" w:cs="Arial"/>
          <w:sz w:val="24"/>
          <w:szCs w:val="24"/>
        </w:rPr>
        <w:t>because Cerner's PowerChart is well organized with user friendly features. Saved documents l</w:t>
      </w:r>
      <w:r w:rsidR="007834D4" w:rsidRPr="00DE5AF0">
        <w:rPr>
          <w:rFonts w:ascii="Arial" w:hAnsi="Arial" w:cs="Arial"/>
          <w:sz w:val="24"/>
          <w:szCs w:val="24"/>
        </w:rPr>
        <w:t>ike lab results, notes, patient</w:t>
      </w:r>
      <w:r w:rsidRPr="00DE5AF0">
        <w:rPr>
          <w:rFonts w:ascii="Arial" w:hAnsi="Arial" w:cs="Arial"/>
          <w:sz w:val="24"/>
          <w:szCs w:val="24"/>
        </w:rPr>
        <w:t>s</w:t>
      </w:r>
      <w:r w:rsidR="007834D4" w:rsidRPr="00DE5AF0">
        <w:rPr>
          <w:rFonts w:ascii="Arial" w:hAnsi="Arial" w:cs="Arial"/>
          <w:sz w:val="24"/>
          <w:szCs w:val="24"/>
        </w:rPr>
        <w:t>’</w:t>
      </w:r>
      <w:r w:rsidRPr="00DE5AF0">
        <w:rPr>
          <w:rFonts w:ascii="Arial" w:hAnsi="Arial" w:cs="Arial"/>
          <w:sz w:val="24"/>
          <w:szCs w:val="24"/>
        </w:rPr>
        <w:t xml:space="preserve"> medical history etc., </w:t>
      </w:r>
      <w:r w:rsidR="00A36BA0" w:rsidRPr="00DE5AF0">
        <w:rPr>
          <w:rFonts w:ascii="Arial" w:hAnsi="Arial" w:cs="Arial"/>
          <w:sz w:val="24"/>
          <w:szCs w:val="24"/>
        </w:rPr>
        <w:t xml:space="preserve">can </w:t>
      </w:r>
      <w:r w:rsidRPr="00DE5AF0">
        <w:rPr>
          <w:rFonts w:ascii="Arial" w:hAnsi="Arial" w:cs="Arial"/>
          <w:sz w:val="24"/>
          <w:szCs w:val="24"/>
        </w:rPr>
        <w:t>easily</w:t>
      </w:r>
      <w:r w:rsidR="00A36BA0" w:rsidRPr="00DE5AF0">
        <w:rPr>
          <w:rFonts w:ascii="Arial" w:hAnsi="Arial" w:cs="Arial"/>
          <w:sz w:val="24"/>
          <w:szCs w:val="24"/>
        </w:rPr>
        <w:t xml:space="preserve"> be found, and</w:t>
      </w:r>
      <w:r w:rsidR="00125F3D" w:rsidRPr="00DE5AF0">
        <w:rPr>
          <w:rFonts w:ascii="Arial" w:hAnsi="Arial" w:cs="Arial"/>
          <w:sz w:val="24"/>
          <w:szCs w:val="24"/>
        </w:rPr>
        <w:t xml:space="preserve"> also</w:t>
      </w:r>
      <w:r w:rsidR="00A36BA0" w:rsidRPr="00DE5AF0">
        <w:rPr>
          <w:rFonts w:ascii="Arial" w:hAnsi="Arial" w:cs="Arial"/>
          <w:sz w:val="24"/>
          <w:szCs w:val="24"/>
        </w:rPr>
        <w:t xml:space="preserve"> it is easy to</w:t>
      </w:r>
      <w:r w:rsidRPr="00DE5AF0">
        <w:rPr>
          <w:rFonts w:ascii="Arial" w:hAnsi="Arial" w:cs="Arial"/>
          <w:sz w:val="24"/>
          <w:szCs w:val="24"/>
        </w:rPr>
        <w:t xml:space="preserve"> maintain.  </w:t>
      </w:r>
    </w:p>
    <w:p w:rsidR="004D7FFB" w:rsidRPr="00DE5AF0" w:rsidRDefault="004D7FFB" w:rsidP="00DE5AF0">
      <w:pPr>
        <w:autoSpaceDE w:val="0"/>
        <w:autoSpaceDN w:val="0"/>
        <w:adjustRightInd w:val="0"/>
        <w:spacing w:after="0" w:line="360" w:lineRule="auto"/>
        <w:jc w:val="both"/>
        <w:rPr>
          <w:rFonts w:ascii="Arial" w:hAnsi="Arial" w:cs="Arial"/>
          <w:sz w:val="24"/>
          <w:szCs w:val="24"/>
        </w:rPr>
      </w:pPr>
      <w:r w:rsidRPr="00DE5AF0">
        <w:rPr>
          <w:rFonts w:ascii="Arial" w:hAnsi="Arial" w:cs="Arial"/>
          <w:sz w:val="24"/>
          <w:szCs w:val="24"/>
        </w:rPr>
        <w:t xml:space="preserve">The recent popularity and growth of web-based platforms/social </w:t>
      </w:r>
      <w:r w:rsidR="00A47BFC" w:rsidRPr="00DE5AF0">
        <w:rPr>
          <w:rFonts w:ascii="Arial" w:hAnsi="Arial" w:cs="Arial"/>
          <w:sz w:val="24"/>
          <w:szCs w:val="24"/>
        </w:rPr>
        <w:t>media</w:t>
      </w:r>
      <w:r w:rsidRPr="00DE5AF0">
        <w:rPr>
          <w:rFonts w:ascii="Arial" w:hAnsi="Arial" w:cs="Arial"/>
          <w:sz w:val="24"/>
          <w:szCs w:val="24"/>
        </w:rPr>
        <w:t xml:space="preserve"> have modified the way we communicate. Virtual world has taken over</w:t>
      </w:r>
      <w:r w:rsidR="004A67FE" w:rsidRPr="00DE5AF0">
        <w:rPr>
          <w:rFonts w:ascii="Arial" w:hAnsi="Arial" w:cs="Arial"/>
          <w:sz w:val="24"/>
          <w:szCs w:val="24"/>
        </w:rPr>
        <w:t xml:space="preserve"> portions of</w:t>
      </w:r>
      <w:r w:rsidRPr="00DE5AF0">
        <w:rPr>
          <w:rFonts w:ascii="Arial" w:hAnsi="Arial" w:cs="Arial"/>
          <w:sz w:val="24"/>
          <w:szCs w:val="24"/>
        </w:rPr>
        <w:t xml:space="preserve"> real-world of social lives, replacing it with online communities which bring people together </w:t>
      </w:r>
      <w:r w:rsidRPr="00DE5AF0">
        <w:rPr>
          <w:rFonts w:ascii="Arial" w:hAnsi="Arial" w:cs="Arial"/>
          <w:sz w:val="24"/>
          <w:szCs w:val="24"/>
        </w:rPr>
        <w:lastRenderedPageBreak/>
        <w:t>from different parts of the world (Tiago and Verı´ssimo, 2014). This migration into digital world has allowed people to share information, knowledge, and entertainment and also promotes dialogues among people from different cultural backgrounds (Budden</w:t>
      </w:r>
      <w:r w:rsidR="00F24D95">
        <w:rPr>
          <w:rFonts w:ascii="Arial" w:hAnsi="Arial" w:cs="Arial"/>
          <w:sz w:val="24"/>
          <w:szCs w:val="24"/>
        </w:rPr>
        <w:t xml:space="preserve"> et al.,</w:t>
      </w:r>
      <w:r w:rsidRPr="00DE5AF0">
        <w:rPr>
          <w:rFonts w:ascii="Arial" w:hAnsi="Arial" w:cs="Arial"/>
          <w:sz w:val="24"/>
          <w:szCs w:val="24"/>
        </w:rPr>
        <w:t xml:space="preserve"> 2011; Kumar, Novak and Tomkins, 2010). Seen in these contexts,</w:t>
      </w:r>
      <w:r w:rsidR="001A4968" w:rsidRPr="00DE5AF0">
        <w:rPr>
          <w:rFonts w:ascii="Arial" w:hAnsi="Arial" w:cs="Arial"/>
          <w:sz w:val="24"/>
          <w:szCs w:val="24"/>
        </w:rPr>
        <w:t xml:space="preserve"> </w:t>
      </w:r>
      <w:r w:rsidR="00D24450" w:rsidRPr="00DE5AF0">
        <w:rPr>
          <w:rFonts w:ascii="Arial" w:hAnsi="Arial" w:cs="Arial"/>
          <w:sz w:val="24"/>
          <w:szCs w:val="24"/>
        </w:rPr>
        <w:t>companies and small business owners quickly took advantage of</w:t>
      </w:r>
      <w:r w:rsidRPr="00DE5AF0">
        <w:rPr>
          <w:rFonts w:ascii="Arial" w:hAnsi="Arial" w:cs="Arial"/>
          <w:sz w:val="24"/>
          <w:szCs w:val="24"/>
        </w:rPr>
        <w:t xml:space="preserve"> social networking sites to reach millions of customers across the globe with just a click of muse (Hanna, Rohm, &amp; Crittenden, 2011; Schivinski &amp; Dabrowski, 2016).</w:t>
      </w:r>
    </w:p>
    <w:p w:rsidR="004D7FFB" w:rsidRPr="00DE5AF0" w:rsidRDefault="004D7FFB" w:rsidP="00DE5AF0">
      <w:pPr>
        <w:autoSpaceDE w:val="0"/>
        <w:autoSpaceDN w:val="0"/>
        <w:adjustRightInd w:val="0"/>
        <w:spacing w:after="0" w:line="360" w:lineRule="auto"/>
        <w:jc w:val="both"/>
        <w:rPr>
          <w:rFonts w:ascii="Arial" w:hAnsi="Arial" w:cs="Arial"/>
          <w:sz w:val="24"/>
          <w:szCs w:val="24"/>
        </w:rPr>
      </w:pPr>
      <w:r w:rsidRPr="00DE5AF0">
        <w:rPr>
          <w:rFonts w:ascii="Arial" w:hAnsi="Arial" w:cs="Arial"/>
          <w:sz w:val="24"/>
          <w:szCs w:val="24"/>
        </w:rPr>
        <w:t xml:space="preserve">Kaplan and Haenlein (2010, p. 61) defined social media as ‘‘a group of Internet-based applications that build on the ideological and technological foundations of Web 2.0, and that allow the creation and exchange of User Generated Content’’. From sales and marketing perspective, Andzulis, Panagopoulos and Rapp (2012, p. 308) defined social media as “a technological component of communication, transaction and relationship building of a business which leverages the network of customers and prospects to promote value co-creation”. These definitions suggests that social media is used both for personal purpose such as connecting and communicating with friends and family, and also for commercial purposes such as buying and selling. Social media include different applications, professional and social networking sites such as Facebook, Twitter, LinkedIn, Wikipedia, MySpace, blogs, podcasts, Flickr, YouTube and others (Kaplan and Haenlein, 2009, 2010, 2011; Avlonitis &amp; Panagopoulos, 2010). </w:t>
      </w:r>
    </w:p>
    <w:p w:rsidR="001C3731" w:rsidRPr="00DE5AF0" w:rsidRDefault="00012D4F" w:rsidP="00DE5AF0">
      <w:pPr>
        <w:autoSpaceDE w:val="0"/>
        <w:autoSpaceDN w:val="0"/>
        <w:adjustRightInd w:val="0"/>
        <w:spacing w:after="0" w:line="360" w:lineRule="auto"/>
        <w:jc w:val="both"/>
        <w:rPr>
          <w:rFonts w:ascii="Arial" w:hAnsi="Arial" w:cs="Arial"/>
          <w:sz w:val="24"/>
          <w:szCs w:val="24"/>
        </w:rPr>
      </w:pPr>
      <w:r w:rsidRPr="00DE5AF0">
        <w:rPr>
          <w:rFonts w:ascii="Arial" w:hAnsi="Arial" w:cs="Arial"/>
          <w:sz w:val="24"/>
          <w:szCs w:val="24"/>
        </w:rPr>
        <w:t>Many companies shares</w:t>
      </w:r>
      <w:r w:rsidR="004D7FFB" w:rsidRPr="00DE5AF0">
        <w:rPr>
          <w:rFonts w:ascii="Arial" w:hAnsi="Arial" w:cs="Arial"/>
          <w:sz w:val="24"/>
          <w:szCs w:val="24"/>
        </w:rPr>
        <w:t xml:space="preserve"> their corporate links from their websites to social networking sites like facebook</w:t>
      </w:r>
      <w:r w:rsidR="0075703F" w:rsidRPr="00DE5AF0">
        <w:rPr>
          <w:rFonts w:ascii="Arial" w:hAnsi="Arial" w:cs="Arial"/>
          <w:sz w:val="24"/>
          <w:szCs w:val="24"/>
        </w:rPr>
        <w:t>, LinkedIn</w:t>
      </w:r>
      <w:r w:rsidR="004D7FFB" w:rsidRPr="00DE5AF0">
        <w:rPr>
          <w:rFonts w:ascii="Arial" w:hAnsi="Arial" w:cs="Arial"/>
          <w:sz w:val="24"/>
          <w:szCs w:val="24"/>
        </w:rPr>
        <w:t xml:space="preserve"> and Twitter, using these platforms to promote their products and maintain communication with their customers (Kaplan &amp; Haenlein, 2010). </w:t>
      </w:r>
      <w:r w:rsidR="001C3731" w:rsidRPr="00DE5AF0">
        <w:rPr>
          <w:rFonts w:ascii="Arial" w:hAnsi="Arial" w:cs="Arial"/>
          <w:bCs/>
          <w:sz w:val="24"/>
          <w:szCs w:val="24"/>
        </w:rPr>
        <w:t xml:space="preserve">An earlier study </w:t>
      </w:r>
      <w:r w:rsidR="001C3731" w:rsidRPr="00DE5AF0">
        <w:rPr>
          <w:rFonts w:ascii="Arial" w:hAnsi="Arial" w:cs="Arial"/>
          <w:sz w:val="24"/>
          <w:szCs w:val="24"/>
        </w:rPr>
        <w:t>by Cone (2008) identified that 93% users of social media believe that companies should be presence</w:t>
      </w:r>
      <w:r w:rsidR="00DF7530" w:rsidRPr="00DE5AF0">
        <w:rPr>
          <w:rFonts w:ascii="Arial" w:hAnsi="Arial" w:cs="Arial"/>
          <w:sz w:val="24"/>
          <w:szCs w:val="24"/>
        </w:rPr>
        <w:t xml:space="preserve"> in </w:t>
      </w:r>
      <w:r w:rsidR="007169CB" w:rsidRPr="00DE5AF0">
        <w:rPr>
          <w:rFonts w:ascii="Arial" w:hAnsi="Arial" w:cs="Arial"/>
          <w:sz w:val="24"/>
          <w:szCs w:val="24"/>
        </w:rPr>
        <w:t xml:space="preserve">social media, while 85% </w:t>
      </w:r>
      <w:r w:rsidR="001C3731" w:rsidRPr="00DE5AF0">
        <w:rPr>
          <w:rFonts w:ascii="Arial" w:hAnsi="Arial" w:cs="Arial"/>
          <w:sz w:val="24"/>
          <w:szCs w:val="24"/>
        </w:rPr>
        <w:t>assume that companies should mainta</w:t>
      </w:r>
      <w:r w:rsidR="007169CB" w:rsidRPr="00DE5AF0">
        <w:rPr>
          <w:rFonts w:ascii="Arial" w:hAnsi="Arial" w:cs="Arial"/>
          <w:sz w:val="24"/>
          <w:szCs w:val="24"/>
        </w:rPr>
        <w:t xml:space="preserve">in business relationships with </w:t>
      </w:r>
      <w:r w:rsidR="001C3731" w:rsidRPr="00DE5AF0">
        <w:rPr>
          <w:rFonts w:ascii="Arial" w:hAnsi="Arial" w:cs="Arial"/>
          <w:sz w:val="24"/>
          <w:szCs w:val="24"/>
        </w:rPr>
        <w:t xml:space="preserve">their customers through social networking sites. </w:t>
      </w:r>
      <w:r w:rsidR="007169CB" w:rsidRPr="00DE5AF0">
        <w:rPr>
          <w:rFonts w:ascii="Arial" w:hAnsi="Arial" w:cs="Arial"/>
          <w:sz w:val="24"/>
          <w:szCs w:val="24"/>
        </w:rPr>
        <w:t xml:space="preserve">Seen in this context, </w:t>
      </w:r>
      <w:r w:rsidR="00945096" w:rsidRPr="00DE5AF0">
        <w:rPr>
          <w:rFonts w:ascii="Arial" w:hAnsi="Arial" w:cs="Arial"/>
          <w:sz w:val="24"/>
          <w:szCs w:val="24"/>
        </w:rPr>
        <w:t>Facebook has been identified as one of the most popular social platform used by many companies for product promotion, customer communication and marketing (NielsenWire, 2010; Salo, 2017).</w:t>
      </w:r>
      <w:r w:rsidR="001C3731" w:rsidRPr="00DE5AF0">
        <w:rPr>
          <w:rFonts w:ascii="Arial" w:hAnsi="Arial" w:cs="Arial"/>
          <w:sz w:val="24"/>
          <w:szCs w:val="24"/>
        </w:rPr>
        <w:t xml:space="preserve"> </w:t>
      </w:r>
      <w:r w:rsidR="00945096" w:rsidRPr="00DE5AF0">
        <w:rPr>
          <w:rFonts w:ascii="Arial" w:hAnsi="Arial" w:cs="Arial"/>
          <w:sz w:val="24"/>
          <w:szCs w:val="24"/>
        </w:rPr>
        <w:t>G</w:t>
      </w:r>
      <w:r w:rsidR="001C3731" w:rsidRPr="00DE5AF0">
        <w:rPr>
          <w:rFonts w:ascii="Arial" w:hAnsi="Arial" w:cs="Arial"/>
          <w:sz w:val="24"/>
          <w:szCs w:val="24"/>
        </w:rPr>
        <w:t xml:space="preserve">iven the features of facebook which support liking and sharing of </w:t>
      </w:r>
      <w:r w:rsidR="00FA3602" w:rsidRPr="00DE5AF0">
        <w:rPr>
          <w:rFonts w:ascii="Arial" w:hAnsi="Arial" w:cs="Arial"/>
          <w:sz w:val="24"/>
          <w:szCs w:val="24"/>
        </w:rPr>
        <w:t>contents (Facebook 2012)</w:t>
      </w:r>
      <w:r w:rsidR="001C3731" w:rsidRPr="00DE5AF0">
        <w:rPr>
          <w:rFonts w:ascii="Arial" w:hAnsi="Arial" w:cs="Arial"/>
          <w:sz w:val="24"/>
          <w:szCs w:val="24"/>
        </w:rPr>
        <w:t xml:space="preserve">, information can easily reach millions of </w:t>
      </w:r>
      <w:r w:rsidR="00FA3602" w:rsidRPr="00DE5AF0">
        <w:rPr>
          <w:rFonts w:ascii="Arial" w:hAnsi="Arial" w:cs="Arial"/>
          <w:sz w:val="24"/>
          <w:szCs w:val="24"/>
        </w:rPr>
        <w:t xml:space="preserve">facebook </w:t>
      </w:r>
      <w:r w:rsidR="001C3731" w:rsidRPr="00DE5AF0">
        <w:rPr>
          <w:rFonts w:ascii="Arial" w:hAnsi="Arial" w:cs="Arial"/>
          <w:sz w:val="24"/>
          <w:szCs w:val="24"/>
        </w:rPr>
        <w:t>users</w:t>
      </w:r>
      <w:r w:rsidR="00FA3602" w:rsidRPr="00DE5AF0">
        <w:rPr>
          <w:rFonts w:ascii="Arial" w:hAnsi="Arial" w:cs="Arial"/>
          <w:sz w:val="24"/>
          <w:szCs w:val="24"/>
        </w:rPr>
        <w:t xml:space="preserve"> </w:t>
      </w:r>
      <w:r w:rsidR="001C3731" w:rsidRPr="00DE5AF0">
        <w:rPr>
          <w:rFonts w:ascii="Arial" w:hAnsi="Arial" w:cs="Arial"/>
          <w:sz w:val="24"/>
          <w:szCs w:val="24"/>
        </w:rPr>
        <w:t>within a short period of time</w:t>
      </w:r>
      <w:r w:rsidR="00FA3602" w:rsidRPr="00DE5AF0">
        <w:rPr>
          <w:rFonts w:ascii="Arial" w:hAnsi="Arial" w:cs="Arial"/>
          <w:sz w:val="24"/>
          <w:szCs w:val="24"/>
        </w:rPr>
        <w:t>, using the sharing system</w:t>
      </w:r>
      <w:r w:rsidR="001C3731" w:rsidRPr="00DE5AF0">
        <w:rPr>
          <w:rFonts w:ascii="Arial" w:hAnsi="Arial" w:cs="Arial"/>
          <w:sz w:val="24"/>
          <w:szCs w:val="24"/>
        </w:rPr>
        <w:t xml:space="preserve"> (</w:t>
      </w:r>
      <w:r w:rsidR="00FA3602" w:rsidRPr="00DE5AF0">
        <w:rPr>
          <w:rFonts w:ascii="Arial" w:hAnsi="Arial" w:cs="Arial"/>
          <w:sz w:val="24"/>
          <w:szCs w:val="24"/>
        </w:rPr>
        <w:t>Haydon, Dunay, and Krueger 2012)</w:t>
      </w:r>
      <w:r w:rsidR="001C3731" w:rsidRPr="00DE5AF0">
        <w:rPr>
          <w:rFonts w:ascii="Arial" w:hAnsi="Arial" w:cs="Arial"/>
          <w:sz w:val="24"/>
          <w:szCs w:val="24"/>
        </w:rPr>
        <w:t>.</w:t>
      </w:r>
      <w:r w:rsidR="00945096" w:rsidRPr="00DE5AF0">
        <w:rPr>
          <w:rFonts w:ascii="Arial" w:hAnsi="Arial" w:cs="Arial"/>
          <w:sz w:val="24"/>
          <w:szCs w:val="24"/>
        </w:rPr>
        <w:t xml:space="preserve"> </w:t>
      </w:r>
    </w:p>
    <w:p w:rsidR="00955973" w:rsidRPr="00DE5AF0" w:rsidRDefault="00945096" w:rsidP="00DE5AF0">
      <w:pPr>
        <w:spacing w:line="360" w:lineRule="auto"/>
        <w:jc w:val="both"/>
        <w:rPr>
          <w:rFonts w:ascii="Arial" w:hAnsi="Arial" w:cs="Arial"/>
          <w:sz w:val="24"/>
          <w:szCs w:val="24"/>
        </w:rPr>
      </w:pPr>
      <w:r w:rsidRPr="00DE5AF0">
        <w:rPr>
          <w:rFonts w:ascii="Arial" w:hAnsi="Arial" w:cs="Arial"/>
          <w:sz w:val="24"/>
          <w:szCs w:val="24"/>
        </w:rPr>
        <w:t xml:space="preserve">Another unique future of facebook is </w:t>
      </w:r>
      <w:r w:rsidR="005D42CF" w:rsidRPr="00DE5AF0">
        <w:rPr>
          <w:rFonts w:ascii="Arial" w:hAnsi="Arial" w:cs="Arial"/>
          <w:sz w:val="24"/>
          <w:szCs w:val="24"/>
        </w:rPr>
        <w:t xml:space="preserve">the </w:t>
      </w:r>
      <w:r w:rsidR="006F6D58" w:rsidRPr="00DE5AF0">
        <w:rPr>
          <w:rFonts w:ascii="Arial" w:hAnsi="Arial" w:cs="Arial"/>
          <w:sz w:val="24"/>
          <w:szCs w:val="24"/>
        </w:rPr>
        <w:t>news feed, which allow</w:t>
      </w:r>
      <w:r w:rsidRPr="00DE5AF0">
        <w:rPr>
          <w:rFonts w:ascii="Arial" w:hAnsi="Arial" w:cs="Arial"/>
          <w:sz w:val="24"/>
          <w:szCs w:val="24"/>
        </w:rPr>
        <w:t xml:space="preserve"> updates in different formats (such as</w:t>
      </w:r>
      <w:r w:rsidR="0030098C" w:rsidRPr="00DE5AF0">
        <w:rPr>
          <w:rFonts w:ascii="Arial" w:hAnsi="Arial" w:cs="Arial"/>
          <w:sz w:val="24"/>
          <w:szCs w:val="24"/>
        </w:rPr>
        <w:t xml:space="preserve"> texts, pictures and videos</w:t>
      </w:r>
      <w:r w:rsidRPr="00DE5AF0">
        <w:rPr>
          <w:rFonts w:ascii="Arial" w:hAnsi="Arial" w:cs="Arial"/>
          <w:sz w:val="24"/>
          <w:szCs w:val="24"/>
        </w:rPr>
        <w:t>) to be displayed on a user’</w:t>
      </w:r>
      <w:r w:rsidR="0030098C" w:rsidRPr="00DE5AF0">
        <w:rPr>
          <w:rFonts w:ascii="Arial" w:hAnsi="Arial" w:cs="Arial"/>
          <w:sz w:val="24"/>
          <w:szCs w:val="24"/>
        </w:rPr>
        <w:t xml:space="preserve">s home page, </w:t>
      </w:r>
      <w:r w:rsidR="0030098C" w:rsidRPr="00DE5AF0">
        <w:rPr>
          <w:rFonts w:ascii="Arial" w:hAnsi="Arial" w:cs="Arial"/>
          <w:sz w:val="24"/>
          <w:szCs w:val="24"/>
        </w:rPr>
        <w:lastRenderedPageBreak/>
        <w:t>making it</w:t>
      </w:r>
      <w:r w:rsidRPr="00DE5AF0">
        <w:rPr>
          <w:rFonts w:ascii="Arial" w:hAnsi="Arial" w:cs="Arial"/>
          <w:sz w:val="24"/>
          <w:szCs w:val="24"/>
        </w:rPr>
        <w:t xml:space="preserve"> possible for friends and followers of </w:t>
      </w:r>
      <w:r w:rsidR="006F6D58" w:rsidRPr="00DE5AF0">
        <w:rPr>
          <w:rFonts w:ascii="Arial" w:hAnsi="Arial" w:cs="Arial"/>
          <w:sz w:val="24"/>
          <w:szCs w:val="24"/>
        </w:rPr>
        <w:t>the user to view, like, share, reply/</w:t>
      </w:r>
      <w:r w:rsidRPr="00DE5AF0">
        <w:rPr>
          <w:rFonts w:ascii="Arial" w:hAnsi="Arial" w:cs="Arial"/>
          <w:sz w:val="24"/>
          <w:szCs w:val="24"/>
        </w:rPr>
        <w:t>comment</w:t>
      </w:r>
      <w:r w:rsidR="0030098C" w:rsidRPr="00DE5AF0">
        <w:rPr>
          <w:rFonts w:ascii="Arial" w:hAnsi="Arial" w:cs="Arial"/>
          <w:sz w:val="24"/>
          <w:szCs w:val="24"/>
        </w:rPr>
        <w:t xml:space="preserve"> on the information </w:t>
      </w:r>
      <w:r w:rsidR="00955973" w:rsidRPr="00DE5AF0">
        <w:rPr>
          <w:rFonts w:ascii="Arial" w:hAnsi="Arial" w:cs="Arial"/>
          <w:sz w:val="24"/>
          <w:szCs w:val="24"/>
        </w:rPr>
        <w:t xml:space="preserve">(Arrington 2009; Facebook 2012). </w:t>
      </w:r>
      <w:r w:rsidR="006F6D58" w:rsidRPr="00DE5AF0">
        <w:rPr>
          <w:rFonts w:ascii="Arial" w:hAnsi="Arial" w:cs="Arial"/>
          <w:sz w:val="24"/>
          <w:szCs w:val="24"/>
        </w:rPr>
        <w:t>These features also allow</w:t>
      </w:r>
      <w:r w:rsidR="00955973" w:rsidRPr="00DE5AF0">
        <w:rPr>
          <w:rFonts w:ascii="Arial" w:hAnsi="Arial" w:cs="Arial"/>
          <w:sz w:val="24"/>
          <w:szCs w:val="24"/>
        </w:rPr>
        <w:t xml:space="preserve"> information posted </w:t>
      </w:r>
      <w:r w:rsidR="004373CF" w:rsidRPr="00DE5AF0">
        <w:rPr>
          <w:rFonts w:ascii="Arial" w:hAnsi="Arial" w:cs="Arial"/>
          <w:sz w:val="24"/>
          <w:szCs w:val="24"/>
        </w:rPr>
        <w:t xml:space="preserve">earlier </w:t>
      </w:r>
      <w:r w:rsidR="00955973" w:rsidRPr="00DE5AF0">
        <w:rPr>
          <w:rFonts w:ascii="Arial" w:hAnsi="Arial" w:cs="Arial"/>
          <w:sz w:val="24"/>
          <w:szCs w:val="24"/>
        </w:rPr>
        <w:t>to be re-exposed and expanded over and over again (Facebook 2012).</w:t>
      </w:r>
      <w:r w:rsidR="0029502B" w:rsidRPr="00DE5AF0">
        <w:rPr>
          <w:rFonts w:ascii="Arial" w:hAnsi="Arial" w:cs="Arial"/>
          <w:sz w:val="24"/>
          <w:szCs w:val="24"/>
        </w:rPr>
        <w:t xml:space="preserve"> With these features, companies can promote their brand, make new customers, and maintain </w:t>
      </w:r>
      <w:r w:rsidR="00857CBC" w:rsidRPr="00DE5AF0">
        <w:rPr>
          <w:rFonts w:ascii="Arial" w:hAnsi="Arial" w:cs="Arial"/>
          <w:sz w:val="24"/>
          <w:szCs w:val="24"/>
        </w:rPr>
        <w:t xml:space="preserve">communication on brand </w:t>
      </w:r>
      <w:r w:rsidR="0029502B" w:rsidRPr="00DE5AF0">
        <w:rPr>
          <w:rFonts w:ascii="Arial" w:hAnsi="Arial" w:cs="Arial"/>
          <w:sz w:val="24"/>
          <w:szCs w:val="24"/>
        </w:rPr>
        <w:t>updates with their new and existing customers (</w:t>
      </w:r>
      <w:r w:rsidR="00B87FC6" w:rsidRPr="00DE5AF0">
        <w:rPr>
          <w:rFonts w:ascii="Arial" w:hAnsi="Arial" w:cs="Arial"/>
          <w:sz w:val="24"/>
          <w:szCs w:val="24"/>
        </w:rPr>
        <w:t>Arrington 2009</w:t>
      </w:r>
      <w:r w:rsidR="00CC0650" w:rsidRPr="00DE5AF0">
        <w:rPr>
          <w:rFonts w:ascii="Arial" w:hAnsi="Arial" w:cs="Arial"/>
          <w:sz w:val="24"/>
          <w:szCs w:val="24"/>
        </w:rPr>
        <w:t>; Kaplan and Haenlein, 2011</w:t>
      </w:r>
      <w:r w:rsidR="0029502B" w:rsidRPr="00DE5AF0">
        <w:rPr>
          <w:rFonts w:ascii="Arial" w:hAnsi="Arial" w:cs="Arial"/>
          <w:sz w:val="24"/>
          <w:szCs w:val="24"/>
        </w:rPr>
        <w:t>).</w:t>
      </w:r>
    </w:p>
    <w:p w:rsidR="00B87FC6" w:rsidRPr="00DE5AF0" w:rsidRDefault="006F6D58" w:rsidP="00DE5AF0">
      <w:pPr>
        <w:autoSpaceDE w:val="0"/>
        <w:autoSpaceDN w:val="0"/>
        <w:adjustRightInd w:val="0"/>
        <w:spacing w:after="0" w:line="360" w:lineRule="auto"/>
        <w:jc w:val="both"/>
        <w:rPr>
          <w:rFonts w:ascii="Arial" w:hAnsi="Arial" w:cs="Arial"/>
          <w:sz w:val="24"/>
          <w:szCs w:val="24"/>
        </w:rPr>
      </w:pPr>
      <w:r w:rsidRPr="00DE5AF0">
        <w:rPr>
          <w:rFonts w:ascii="Arial" w:hAnsi="Arial" w:cs="Arial"/>
          <w:sz w:val="24"/>
          <w:szCs w:val="24"/>
        </w:rPr>
        <w:t>In the UK, d</w:t>
      </w:r>
      <w:r w:rsidR="00CE05C1" w:rsidRPr="00DE5AF0">
        <w:rPr>
          <w:rFonts w:ascii="Arial" w:hAnsi="Arial" w:cs="Arial"/>
          <w:sz w:val="24"/>
          <w:szCs w:val="24"/>
        </w:rPr>
        <w:t>i</w:t>
      </w:r>
      <w:r w:rsidR="00B87FC6" w:rsidRPr="00DE5AF0">
        <w:rPr>
          <w:rFonts w:ascii="Arial" w:hAnsi="Arial" w:cs="Arial"/>
          <w:sz w:val="24"/>
          <w:szCs w:val="24"/>
        </w:rPr>
        <w:t>f</w:t>
      </w:r>
      <w:r w:rsidR="00CE05C1" w:rsidRPr="00DE5AF0">
        <w:rPr>
          <w:rFonts w:ascii="Arial" w:hAnsi="Arial" w:cs="Arial"/>
          <w:sz w:val="24"/>
          <w:szCs w:val="24"/>
        </w:rPr>
        <w:t>f</w:t>
      </w:r>
      <w:r w:rsidR="00B87FC6" w:rsidRPr="00DE5AF0">
        <w:rPr>
          <w:rFonts w:ascii="Arial" w:hAnsi="Arial" w:cs="Arial"/>
          <w:sz w:val="24"/>
          <w:szCs w:val="24"/>
        </w:rPr>
        <w:t>erent companies and organizations</w:t>
      </w:r>
      <w:r w:rsidRPr="00DE5AF0">
        <w:rPr>
          <w:rFonts w:ascii="Arial" w:hAnsi="Arial" w:cs="Arial"/>
          <w:sz w:val="24"/>
          <w:szCs w:val="24"/>
        </w:rPr>
        <w:t>,</w:t>
      </w:r>
      <w:r w:rsidR="00B87FC6" w:rsidRPr="00DE5AF0">
        <w:rPr>
          <w:rFonts w:ascii="Arial" w:hAnsi="Arial" w:cs="Arial"/>
          <w:sz w:val="24"/>
          <w:szCs w:val="24"/>
        </w:rPr>
        <w:t xml:space="preserve"> including </w:t>
      </w:r>
      <w:r w:rsidRPr="00DE5AF0">
        <w:rPr>
          <w:rFonts w:ascii="Arial" w:hAnsi="Arial" w:cs="Arial"/>
          <w:sz w:val="24"/>
          <w:szCs w:val="24"/>
        </w:rPr>
        <w:t xml:space="preserve">the </w:t>
      </w:r>
      <w:r w:rsidR="00B87FC6" w:rsidRPr="00DE5AF0">
        <w:rPr>
          <w:rFonts w:ascii="Arial" w:hAnsi="Arial" w:cs="Arial"/>
          <w:sz w:val="24"/>
          <w:szCs w:val="24"/>
        </w:rPr>
        <w:t xml:space="preserve">healthcare sectors, uses facebook and other social networking sites to reach people across the globe. For instance, </w:t>
      </w:r>
      <w:r w:rsidRPr="00DE5AF0">
        <w:rPr>
          <w:rFonts w:ascii="Arial" w:hAnsi="Arial" w:cs="Arial"/>
          <w:sz w:val="24"/>
          <w:szCs w:val="24"/>
        </w:rPr>
        <w:t xml:space="preserve">the </w:t>
      </w:r>
      <w:r w:rsidR="00CE05C1" w:rsidRPr="00DE5AF0">
        <w:rPr>
          <w:rFonts w:ascii="Arial" w:hAnsi="Arial" w:cs="Arial"/>
          <w:sz w:val="24"/>
          <w:szCs w:val="24"/>
        </w:rPr>
        <w:t>n</w:t>
      </w:r>
      <w:r w:rsidR="00B87FC6" w:rsidRPr="00DE5AF0">
        <w:rPr>
          <w:rFonts w:ascii="Arial" w:hAnsi="Arial" w:cs="Arial"/>
          <w:sz w:val="24"/>
          <w:szCs w:val="24"/>
        </w:rPr>
        <w:t>ational patient charities such as Diabetes UK, Cancer Research UK, and the British Heart Foundation uses facebook and other social networking sites to reach</w:t>
      </w:r>
      <w:r w:rsidR="00CE05C1" w:rsidRPr="00DE5AF0">
        <w:rPr>
          <w:rFonts w:ascii="Arial" w:hAnsi="Arial" w:cs="Arial"/>
          <w:sz w:val="24"/>
          <w:szCs w:val="24"/>
        </w:rPr>
        <w:t xml:space="preserve"> millions of</w:t>
      </w:r>
      <w:r w:rsidR="00B87FC6" w:rsidRPr="00DE5AF0">
        <w:rPr>
          <w:rFonts w:ascii="Arial" w:hAnsi="Arial" w:cs="Arial"/>
          <w:sz w:val="24"/>
          <w:szCs w:val="24"/>
        </w:rPr>
        <w:t xml:space="preserve"> people across the globe</w:t>
      </w:r>
      <w:r w:rsidRPr="00DE5AF0">
        <w:rPr>
          <w:rFonts w:ascii="Arial" w:hAnsi="Arial" w:cs="Arial"/>
          <w:sz w:val="24"/>
          <w:szCs w:val="24"/>
        </w:rPr>
        <w:t>,</w:t>
      </w:r>
      <w:r w:rsidR="00B87FC6" w:rsidRPr="00DE5AF0">
        <w:rPr>
          <w:rFonts w:ascii="Arial" w:hAnsi="Arial" w:cs="Arial"/>
          <w:sz w:val="24"/>
          <w:szCs w:val="24"/>
        </w:rPr>
        <w:t xml:space="preserve"> attract</w:t>
      </w:r>
      <w:r w:rsidRPr="00DE5AF0">
        <w:rPr>
          <w:rFonts w:ascii="Arial" w:hAnsi="Arial" w:cs="Arial"/>
          <w:sz w:val="24"/>
          <w:szCs w:val="24"/>
        </w:rPr>
        <w:t>ing</w:t>
      </w:r>
      <w:r w:rsidR="00B87FC6" w:rsidRPr="00DE5AF0">
        <w:rPr>
          <w:rFonts w:ascii="Arial" w:hAnsi="Arial" w:cs="Arial"/>
          <w:sz w:val="24"/>
          <w:szCs w:val="24"/>
        </w:rPr>
        <w:t xml:space="preserve"> huge number of fundraisers and donations which are used to sponsor events for medical charities (Farmer et al., 2009).</w:t>
      </w:r>
    </w:p>
    <w:p w:rsidR="00A50786" w:rsidRPr="00DE5AF0" w:rsidRDefault="00135473" w:rsidP="00DE5AF0">
      <w:pPr>
        <w:autoSpaceDE w:val="0"/>
        <w:autoSpaceDN w:val="0"/>
        <w:adjustRightInd w:val="0"/>
        <w:spacing w:after="0" w:line="360" w:lineRule="auto"/>
        <w:jc w:val="both"/>
        <w:rPr>
          <w:rFonts w:ascii="Arial" w:hAnsi="Arial" w:cs="Arial"/>
          <w:sz w:val="24"/>
          <w:szCs w:val="24"/>
        </w:rPr>
      </w:pPr>
      <w:r w:rsidRPr="00DE5AF0">
        <w:rPr>
          <w:rFonts w:ascii="Arial" w:hAnsi="Arial" w:cs="Arial"/>
          <w:sz w:val="24"/>
          <w:szCs w:val="24"/>
        </w:rPr>
        <w:t xml:space="preserve">In different contexts, the benefits of social </w:t>
      </w:r>
      <w:r w:rsidR="008F375D" w:rsidRPr="00DE5AF0">
        <w:rPr>
          <w:rFonts w:ascii="Arial" w:hAnsi="Arial" w:cs="Arial"/>
          <w:sz w:val="24"/>
          <w:szCs w:val="24"/>
        </w:rPr>
        <w:t>media</w:t>
      </w:r>
      <w:r w:rsidRPr="00DE5AF0">
        <w:rPr>
          <w:rFonts w:ascii="Arial" w:hAnsi="Arial" w:cs="Arial"/>
          <w:sz w:val="24"/>
          <w:szCs w:val="24"/>
        </w:rPr>
        <w:t xml:space="preserve"> have been discussed extensively in many studies. For instance, a study by Kaplan and Haenlein (2011) identified that viral marketing through social networking sites allows companies to promote the</w:t>
      </w:r>
      <w:r w:rsidR="00E564F9" w:rsidRPr="00DE5AF0">
        <w:rPr>
          <w:rFonts w:ascii="Arial" w:hAnsi="Arial" w:cs="Arial"/>
          <w:sz w:val="24"/>
          <w:szCs w:val="24"/>
        </w:rPr>
        <w:t xml:space="preserve">ir products and services with </w:t>
      </w:r>
      <w:r w:rsidRPr="00DE5AF0">
        <w:rPr>
          <w:rFonts w:ascii="Arial" w:hAnsi="Arial" w:cs="Arial"/>
          <w:sz w:val="24"/>
          <w:szCs w:val="24"/>
        </w:rPr>
        <w:t xml:space="preserve">minimal budgets, yet </w:t>
      </w:r>
      <w:r w:rsidR="008F375D" w:rsidRPr="00DE5AF0">
        <w:rPr>
          <w:rFonts w:ascii="Arial" w:hAnsi="Arial" w:cs="Arial"/>
          <w:sz w:val="24"/>
          <w:szCs w:val="24"/>
        </w:rPr>
        <w:t>achieving</w:t>
      </w:r>
      <w:r w:rsidRPr="00DE5AF0">
        <w:rPr>
          <w:rFonts w:ascii="Arial" w:hAnsi="Arial" w:cs="Arial"/>
          <w:sz w:val="24"/>
          <w:szCs w:val="24"/>
        </w:rPr>
        <w:t xml:space="preserve"> greater </w:t>
      </w:r>
      <w:r w:rsidR="008F375D" w:rsidRPr="00DE5AF0">
        <w:rPr>
          <w:rFonts w:ascii="Arial" w:hAnsi="Arial" w:cs="Arial"/>
          <w:sz w:val="24"/>
          <w:szCs w:val="24"/>
        </w:rPr>
        <w:t>outcomes</w:t>
      </w:r>
      <w:r w:rsidRPr="00DE5AF0">
        <w:rPr>
          <w:rFonts w:ascii="Arial" w:hAnsi="Arial" w:cs="Arial"/>
          <w:sz w:val="24"/>
          <w:szCs w:val="24"/>
        </w:rPr>
        <w:t xml:space="preserve"> </w:t>
      </w:r>
      <w:r w:rsidR="008F375D" w:rsidRPr="00DE5AF0">
        <w:rPr>
          <w:rFonts w:ascii="Arial" w:hAnsi="Arial" w:cs="Arial"/>
          <w:sz w:val="24"/>
          <w:szCs w:val="24"/>
        </w:rPr>
        <w:t xml:space="preserve">on </w:t>
      </w:r>
      <w:r w:rsidRPr="00DE5AF0">
        <w:rPr>
          <w:rFonts w:ascii="Arial" w:hAnsi="Arial" w:cs="Arial"/>
          <w:sz w:val="24"/>
          <w:szCs w:val="24"/>
        </w:rPr>
        <w:t xml:space="preserve">brand awareness. In </w:t>
      </w:r>
      <w:r w:rsidR="00F714BA" w:rsidRPr="00DE5AF0">
        <w:rPr>
          <w:rFonts w:ascii="Arial" w:hAnsi="Arial" w:cs="Arial"/>
          <w:sz w:val="24"/>
          <w:szCs w:val="24"/>
        </w:rPr>
        <w:t>another</w:t>
      </w:r>
      <w:r w:rsidRPr="00DE5AF0">
        <w:rPr>
          <w:rFonts w:ascii="Arial" w:hAnsi="Arial" w:cs="Arial"/>
          <w:sz w:val="24"/>
          <w:szCs w:val="24"/>
        </w:rPr>
        <w:t xml:space="preserve"> perspective, Whitla (2009) argue that through electron</w:t>
      </w:r>
      <w:r w:rsidR="00E564F9" w:rsidRPr="00DE5AF0">
        <w:rPr>
          <w:rFonts w:ascii="Arial" w:hAnsi="Arial" w:cs="Arial"/>
          <w:sz w:val="24"/>
          <w:szCs w:val="24"/>
        </w:rPr>
        <w:t xml:space="preserve">ic word of mouth, companies achieve </w:t>
      </w:r>
      <w:r w:rsidRPr="00DE5AF0">
        <w:rPr>
          <w:rFonts w:ascii="Arial" w:hAnsi="Arial" w:cs="Arial"/>
          <w:sz w:val="24"/>
          <w:szCs w:val="24"/>
        </w:rPr>
        <w:t>increase</w:t>
      </w:r>
      <w:r w:rsidR="00E564F9" w:rsidRPr="00DE5AF0">
        <w:rPr>
          <w:rFonts w:ascii="Arial" w:hAnsi="Arial" w:cs="Arial"/>
          <w:sz w:val="24"/>
          <w:szCs w:val="24"/>
        </w:rPr>
        <w:t>d</w:t>
      </w:r>
      <w:r w:rsidRPr="00DE5AF0">
        <w:rPr>
          <w:rFonts w:ascii="Arial" w:hAnsi="Arial" w:cs="Arial"/>
          <w:sz w:val="24"/>
          <w:szCs w:val="24"/>
        </w:rPr>
        <w:t xml:space="preserve"> communication flow with their customers and also achieve increased online sales and customer support. </w:t>
      </w:r>
      <w:r w:rsidR="00BC0601" w:rsidRPr="00DE5AF0">
        <w:rPr>
          <w:rFonts w:ascii="Arial" w:hAnsi="Arial" w:cs="Arial"/>
          <w:sz w:val="24"/>
          <w:szCs w:val="24"/>
        </w:rPr>
        <w:t>Also,</w:t>
      </w:r>
      <w:r w:rsidRPr="00DE5AF0">
        <w:rPr>
          <w:rFonts w:ascii="Arial" w:hAnsi="Arial" w:cs="Arial"/>
          <w:sz w:val="24"/>
          <w:szCs w:val="24"/>
        </w:rPr>
        <w:t xml:space="preserve"> Tiago and Verı´ssimo (2014) identified that marketing through social media allows firms to know consumption habits of their consumers and also detect or identify negative reactions by their consumers or clients. From the consumers’ perspective, social media like facebook offers convenience and participative </w:t>
      </w:r>
      <w:r w:rsidR="007E4F48" w:rsidRPr="00DE5AF0">
        <w:rPr>
          <w:rFonts w:ascii="Arial" w:hAnsi="Arial" w:cs="Arial"/>
          <w:sz w:val="24"/>
          <w:szCs w:val="24"/>
        </w:rPr>
        <w:t xml:space="preserve">exchange of </w:t>
      </w:r>
      <w:r w:rsidRPr="00DE5AF0">
        <w:rPr>
          <w:rFonts w:ascii="Arial" w:hAnsi="Arial" w:cs="Arial"/>
          <w:sz w:val="24"/>
          <w:szCs w:val="24"/>
        </w:rPr>
        <w:t>information on brand</w:t>
      </w:r>
      <w:r w:rsidR="00440055" w:rsidRPr="00DE5AF0">
        <w:rPr>
          <w:rFonts w:ascii="Arial" w:hAnsi="Arial" w:cs="Arial"/>
          <w:sz w:val="24"/>
          <w:szCs w:val="24"/>
        </w:rPr>
        <w:t xml:space="preserve"> choices, product variety and </w:t>
      </w:r>
      <w:r w:rsidRPr="00DE5AF0">
        <w:rPr>
          <w:rFonts w:ascii="Arial" w:hAnsi="Arial" w:cs="Arial"/>
          <w:sz w:val="24"/>
          <w:szCs w:val="24"/>
        </w:rPr>
        <w:t>pricing (</w:t>
      </w:r>
      <w:r w:rsidR="00DB72A0" w:rsidRPr="006C3C45">
        <w:rPr>
          <w:rFonts w:ascii="Arial" w:hAnsi="Arial" w:cs="Arial"/>
          <w:sz w:val="28"/>
          <w:szCs w:val="28"/>
        </w:rPr>
        <w:t>De Vries,</w:t>
      </w:r>
      <w:r w:rsidR="00DB72A0">
        <w:rPr>
          <w:rFonts w:ascii="Arial" w:hAnsi="Arial" w:cs="Arial"/>
          <w:sz w:val="28"/>
          <w:szCs w:val="28"/>
        </w:rPr>
        <w:t xml:space="preserve"> Gensler and</w:t>
      </w:r>
      <w:r w:rsidR="00DB72A0" w:rsidRPr="006C3C45">
        <w:rPr>
          <w:rFonts w:ascii="Arial" w:hAnsi="Arial" w:cs="Arial"/>
          <w:sz w:val="28"/>
          <w:szCs w:val="28"/>
        </w:rPr>
        <w:t xml:space="preserve"> Leeflang, 2012</w:t>
      </w:r>
      <w:r w:rsidR="00A50786" w:rsidRPr="00DE5AF0">
        <w:rPr>
          <w:rFonts w:ascii="Arial" w:hAnsi="Arial" w:cs="Arial"/>
          <w:sz w:val="24"/>
          <w:szCs w:val="24"/>
        </w:rPr>
        <w:t xml:space="preserve">; </w:t>
      </w:r>
      <w:r w:rsidRPr="00DE5AF0">
        <w:rPr>
          <w:rFonts w:ascii="Arial" w:hAnsi="Arial" w:cs="Arial"/>
          <w:sz w:val="24"/>
          <w:szCs w:val="24"/>
        </w:rPr>
        <w:t xml:space="preserve">Tiago and Verı´ssimo, 2014). </w:t>
      </w:r>
    </w:p>
    <w:p w:rsidR="00955973" w:rsidRPr="00DE5AF0" w:rsidRDefault="003C23FE" w:rsidP="00DE5AF0">
      <w:pPr>
        <w:autoSpaceDE w:val="0"/>
        <w:autoSpaceDN w:val="0"/>
        <w:adjustRightInd w:val="0"/>
        <w:spacing w:after="0" w:line="360" w:lineRule="auto"/>
        <w:jc w:val="both"/>
        <w:rPr>
          <w:rFonts w:ascii="Arial" w:hAnsi="Arial" w:cs="Arial"/>
          <w:sz w:val="24"/>
          <w:szCs w:val="24"/>
        </w:rPr>
      </w:pPr>
      <w:r w:rsidRPr="00DE5AF0">
        <w:rPr>
          <w:rFonts w:ascii="Arial" w:hAnsi="Arial" w:cs="Arial"/>
          <w:bCs/>
          <w:sz w:val="24"/>
          <w:szCs w:val="24"/>
        </w:rPr>
        <w:t xml:space="preserve">Having identified the benefits of social media from personal and commercial perspectives, evidences also </w:t>
      </w:r>
      <w:r w:rsidR="003437A6" w:rsidRPr="00DE5AF0">
        <w:rPr>
          <w:rFonts w:ascii="Arial" w:hAnsi="Arial" w:cs="Arial"/>
          <w:bCs/>
          <w:sz w:val="24"/>
          <w:szCs w:val="24"/>
        </w:rPr>
        <w:t>pointed out</w:t>
      </w:r>
      <w:r w:rsidRPr="00DE5AF0">
        <w:rPr>
          <w:rFonts w:ascii="Arial" w:hAnsi="Arial" w:cs="Arial"/>
          <w:bCs/>
          <w:sz w:val="24"/>
          <w:szCs w:val="24"/>
        </w:rPr>
        <w:t xml:space="preserve"> </w:t>
      </w:r>
      <w:r w:rsidR="000975B8" w:rsidRPr="00DE5AF0">
        <w:rPr>
          <w:rFonts w:ascii="Arial" w:hAnsi="Arial" w:cs="Arial"/>
          <w:bCs/>
          <w:sz w:val="24"/>
          <w:szCs w:val="24"/>
        </w:rPr>
        <w:t>the</w:t>
      </w:r>
      <w:r w:rsidRPr="00DE5AF0">
        <w:rPr>
          <w:rFonts w:ascii="Arial" w:hAnsi="Arial" w:cs="Arial"/>
          <w:bCs/>
          <w:sz w:val="24"/>
          <w:szCs w:val="24"/>
        </w:rPr>
        <w:t xml:space="preserve"> risks associated with </w:t>
      </w:r>
      <w:r w:rsidR="003437A6" w:rsidRPr="00DE5AF0">
        <w:rPr>
          <w:rFonts w:ascii="Arial" w:hAnsi="Arial" w:cs="Arial"/>
          <w:bCs/>
          <w:sz w:val="24"/>
          <w:szCs w:val="24"/>
        </w:rPr>
        <w:t xml:space="preserve">the </w:t>
      </w:r>
      <w:r w:rsidRPr="00DE5AF0">
        <w:rPr>
          <w:rFonts w:ascii="Arial" w:hAnsi="Arial" w:cs="Arial"/>
          <w:bCs/>
          <w:sz w:val="24"/>
          <w:szCs w:val="24"/>
        </w:rPr>
        <w:t xml:space="preserve">use of social media. Given that people shares their personal information and activities on social media, it </w:t>
      </w:r>
      <w:r w:rsidR="000C524E" w:rsidRPr="00DE5AF0">
        <w:rPr>
          <w:rFonts w:ascii="Arial" w:hAnsi="Arial" w:cs="Arial"/>
          <w:bCs/>
          <w:sz w:val="24"/>
          <w:szCs w:val="24"/>
        </w:rPr>
        <w:t>poses</w:t>
      </w:r>
      <w:r w:rsidR="00E47BC8" w:rsidRPr="00DE5AF0">
        <w:rPr>
          <w:rFonts w:ascii="Arial" w:hAnsi="Arial" w:cs="Arial"/>
          <w:bCs/>
          <w:sz w:val="24"/>
          <w:szCs w:val="24"/>
        </w:rPr>
        <w:t xml:space="preserve"> </w:t>
      </w:r>
      <w:r w:rsidRPr="00DE5AF0">
        <w:rPr>
          <w:rFonts w:ascii="Arial" w:hAnsi="Arial" w:cs="Arial"/>
          <w:bCs/>
          <w:sz w:val="24"/>
          <w:szCs w:val="24"/>
        </w:rPr>
        <w:t>risks to</w:t>
      </w:r>
      <w:r w:rsidR="000C524E" w:rsidRPr="00DE5AF0">
        <w:rPr>
          <w:rFonts w:ascii="Arial" w:hAnsi="Arial" w:cs="Arial"/>
          <w:bCs/>
          <w:sz w:val="24"/>
          <w:szCs w:val="24"/>
        </w:rPr>
        <w:t xml:space="preserve"> safety,</w:t>
      </w:r>
      <w:r w:rsidRPr="00DE5AF0">
        <w:rPr>
          <w:rFonts w:ascii="Arial" w:hAnsi="Arial" w:cs="Arial"/>
          <w:bCs/>
          <w:sz w:val="24"/>
          <w:szCs w:val="24"/>
        </w:rPr>
        <w:t xml:space="preserve"> breach of privacy and misuse of information by </w:t>
      </w:r>
      <w:r w:rsidR="004C2425" w:rsidRPr="00DE5AF0">
        <w:rPr>
          <w:rFonts w:ascii="Arial" w:hAnsi="Arial" w:cs="Arial"/>
          <w:bCs/>
          <w:sz w:val="24"/>
          <w:szCs w:val="24"/>
        </w:rPr>
        <w:t>a third party</w:t>
      </w:r>
      <w:r w:rsidRPr="00DE5AF0">
        <w:rPr>
          <w:rFonts w:ascii="Arial" w:hAnsi="Arial" w:cs="Arial"/>
          <w:bCs/>
          <w:sz w:val="24"/>
          <w:szCs w:val="24"/>
        </w:rPr>
        <w:t xml:space="preserve"> (world Health Organization, 2011). A study by </w:t>
      </w:r>
      <w:r w:rsidRPr="00DE5AF0">
        <w:rPr>
          <w:rFonts w:ascii="Arial" w:hAnsi="Arial" w:cs="Arial"/>
          <w:sz w:val="24"/>
          <w:szCs w:val="24"/>
        </w:rPr>
        <w:t>Sattikar and Kulkarni (2011)</w:t>
      </w:r>
      <w:r w:rsidR="00E86AA9" w:rsidRPr="00DE5AF0">
        <w:rPr>
          <w:rFonts w:ascii="Arial" w:hAnsi="Arial" w:cs="Arial"/>
          <w:bCs/>
          <w:sz w:val="24"/>
          <w:szCs w:val="24"/>
        </w:rPr>
        <w:t xml:space="preserve"> identified </w:t>
      </w:r>
      <w:r w:rsidR="00092BCE" w:rsidRPr="00DE5AF0">
        <w:rPr>
          <w:rFonts w:ascii="Arial" w:hAnsi="Arial" w:cs="Arial"/>
          <w:bCs/>
          <w:sz w:val="24"/>
          <w:szCs w:val="24"/>
        </w:rPr>
        <w:t xml:space="preserve">the </w:t>
      </w:r>
      <w:r w:rsidRPr="00DE5AF0">
        <w:rPr>
          <w:rFonts w:ascii="Arial" w:hAnsi="Arial" w:cs="Arial"/>
          <w:bCs/>
          <w:sz w:val="24"/>
          <w:szCs w:val="24"/>
        </w:rPr>
        <w:t xml:space="preserve">different risks to </w:t>
      </w:r>
      <w:r w:rsidR="00B60D9C" w:rsidRPr="00DE5AF0">
        <w:rPr>
          <w:rFonts w:ascii="Arial" w:hAnsi="Arial" w:cs="Arial"/>
          <w:bCs/>
          <w:sz w:val="24"/>
          <w:szCs w:val="24"/>
        </w:rPr>
        <w:t xml:space="preserve">safety and </w:t>
      </w:r>
      <w:r w:rsidRPr="00DE5AF0">
        <w:rPr>
          <w:rFonts w:ascii="Arial" w:hAnsi="Arial" w:cs="Arial"/>
          <w:bCs/>
          <w:sz w:val="24"/>
          <w:szCs w:val="24"/>
        </w:rPr>
        <w:t>privacy associated with social media; they include c</w:t>
      </w:r>
      <w:r w:rsidRPr="00DE5AF0">
        <w:rPr>
          <w:rFonts w:ascii="Arial" w:hAnsi="Arial" w:cs="Arial"/>
          <w:sz w:val="24"/>
          <w:szCs w:val="24"/>
        </w:rPr>
        <w:t xml:space="preserve">yber bullying, identity theft, spam, and scam and others. Seen in this </w:t>
      </w:r>
      <w:r w:rsidRPr="00DE5AF0">
        <w:rPr>
          <w:rFonts w:ascii="Arial" w:hAnsi="Arial" w:cs="Arial"/>
          <w:sz w:val="24"/>
          <w:szCs w:val="24"/>
        </w:rPr>
        <w:lastRenderedPageBreak/>
        <w:t xml:space="preserve">context, </w:t>
      </w:r>
      <w:r w:rsidRPr="00DE5AF0">
        <w:rPr>
          <w:rFonts w:ascii="Arial" w:hAnsi="Arial" w:cs="Arial"/>
          <w:bCs/>
          <w:sz w:val="24"/>
          <w:szCs w:val="24"/>
        </w:rPr>
        <w:t xml:space="preserve">Huber, Mulazzani and Weippl (2010) argue that privacy setting provided in social networking sites have failed to protect users’ data from being misused. </w:t>
      </w:r>
      <w:r w:rsidRPr="00DE5AF0">
        <w:rPr>
          <w:rFonts w:ascii="Arial" w:hAnsi="Arial" w:cs="Arial"/>
          <w:sz w:val="24"/>
          <w:szCs w:val="24"/>
        </w:rPr>
        <w:t xml:space="preserve">Therefore, individuals are advice to develop personal safety measures to avoid </w:t>
      </w:r>
      <w:r w:rsidR="008846DA" w:rsidRPr="00DE5AF0">
        <w:rPr>
          <w:rFonts w:ascii="Arial" w:hAnsi="Arial" w:cs="Arial"/>
          <w:sz w:val="24"/>
          <w:szCs w:val="24"/>
        </w:rPr>
        <w:t>information</w:t>
      </w:r>
      <w:r w:rsidRPr="00DE5AF0">
        <w:rPr>
          <w:rFonts w:ascii="Arial" w:hAnsi="Arial" w:cs="Arial"/>
          <w:sz w:val="24"/>
          <w:szCs w:val="24"/>
        </w:rPr>
        <w:t xml:space="preserve"> </w:t>
      </w:r>
      <w:r w:rsidR="00203DE7" w:rsidRPr="00DE5AF0">
        <w:rPr>
          <w:rFonts w:ascii="Arial" w:hAnsi="Arial" w:cs="Arial"/>
          <w:sz w:val="24"/>
          <w:szCs w:val="24"/>
        </w:rPr>
        <w:t>misused by a third party</w:t>
      </w:r>
      <w:r w:rsidRPr="00DE5AF0">
        <w:rPr>
          <w:rFonts w:ascii="Arial" w:hAnsi="Arial" w:cs="Arial"/>
          <w:sz w:val="24"/>
          <w:szCs w:val="24"/>
        </w:rPr>
        <w:t xml:space="preserve"> </w:t>
      </w:r>
      <w:r w:rsidRPr="00DE5AF0">
        <w:rPr>
          <w:rFonts w:ascii="Arial" w:hAnsi="Arial" w:cs="Arial"/>
          <w:bCs/>
          <w:sz w:val="24"/>
          <w:szCs w:val="24"/>
        </w:rPr>
        <w:t>(world Health Organization, 2011)</w:t>
      </w:r>
      <w:r w:rsidRPr="00DE5AF0">
        <w:rPr>
          <w:rFonts w:ascii="Arial" w:hAnsi="Arial" w:cs="Arial"/>
          <w:sz w:val="24"/>
          <w:szCs w:val="24"/>
        </w:rPr>
        <w:t xml:space="preserve">. In this view, it is recommended that users of social media should avoid uploading much of their personal details/information, and before disclosing personal information to a third party, </w:t>
      </w:r>
      <w:r w:rsidR="007612A3" w:rsidRPr="00DE5AF0">
        <w:rPr>
          <w:rFonts w:ascii="Arial" w:hAnsi="Arial" w:cs="Arial"/>
          <w:sz w:val="24"/>
          <w:szCs w:val="24"/>
        </w:rPr>
        <w:t xml:space="preserve">a user </w:t>
      </w:r>
      <w:r w:rsidR="008C3997" w:rsidRPr="00DE5AF0">
        <w:rPr>
          <w:rFonts w:ascii="Arial" w:hAnsi="Arial" w:cs="Arial"/>
          <w:sz w:val="24"/>
          <w:szCs w:val="24"/>
        </w:rPr>
        <w:t xml:space="preserve">is advised </w:t>
      </w:r>
      <w:r w:rsidRPr="00DE5AF0">
        <w:rPr>
          <w:rFonts w:ascii="Arial" w:hAnsi="Arial" w:cs="Arial"/>
          <w:sz w:val="24"/>
          <w:szCs w:val="24"/>
        </w:rPr>
        <w:t xml:space="preserve">to confirm the reason for information disclosure </w:t>
      </w:r>
      <w:r w:rsidRPr="00DE5AF0">
        <w:rPr>
          <w:rFonts w:ascii="Arial" w:hAnsi="Arial" w:cs="Arial"/>
          <w:bCs/>
          <w:sz w:val="24"/>
          <w:szCs w:val="24"/>
        </w:rPr>
        <w:t>(world Health Organization, 2011;</w:t>
      </w:r>
      <w:r w:rsidRPr="00DE5AF0">
        <w:rPr>
          <w:rFonts w:ascii="Arial" w:hAnsi="Arial" w:cs="Arial"/>
          <w:sz w:val="24"/>
          <w:szCs w:val="24"/>
        </w:rPr>
        <w:t xml:space="preserve"> Sattikar and Kulkarni, 2011).</w:t>
      </w:r>
    </w:p>
    <w:p w:rsidR="00B15B0B" w:rsidRPr="00DE5AF0" w:rsidRDefault="00B15B0B" w:rsidP="00DE5AF0">
      <w:pPr>
        <w:spacing w:line="360" w:lineRule="auto"/>
        <w:jc w:val="both"/>
        <w:rPr>
          <w:rFonts w:ascii="Arial" w:hAnsi="Arial" w:cs="Arial"/>
          <w:sz w:val="24"/>
          <w:szCs w:val="24"/>
        </w:rPr>
      </w:pPr>
    </w:p>
    <w:p w:rsidR="00B15B0B" w:rsidRPr="00DE5AF0" w:rsidRDefault="00B15B0B" w:rsidP="00DE5AF0">
      <w:pPr>
        <w:spacing w:line="360" w:lineRule="auto"/>
        <w:jc w:val="both"/>
        <w:rPr>
          <w:rFonts w:ascii="Arial" w:hAnsi="Arial" w:cs="Arial"/>
          <w:b/>
          <w:sz w:val="24"/>
          <w:szCs w:val="24"/>
          <w:u w:val="single"/>
        </w:rPr>
      </w:pPr>
      <w:r w:rsidRPr="00DE5AF0">
        <w:rPr>
          <w:rFonts w:ascii="Arial" w:hAnsi="Arial" w:cs="Arial"/>
          <w:b/>
          <w:sz w:val="24"/>
          <w:szCs w:val="24"/>
          <w:u w:val="single"/>
        </w:rPr>
        <w:t xml:space="preserve">Conclusion </w:t>
      </w:r>
    </w:p>
    <w:p w:rsidR="00945096" w:rsidRPr="00DE5AF0" w:rsidRDefault="00B15B0B" w:rsidP="00DE5AF0">
      <w:pPr>
        <w:spacing w:line="360" w:lineRule="auto"/>
        <w:jc w:val="both"/>
        <w:rPr>
          <w:rFonts w:ascii="Arial" w:hAnsi="Arial" w:cs="Arial"/>
          <w:sz w:val="24"/>
          <w:szCs w:val="24"/>
        </w:rPr>
      </w:pPr>
      <w:r w:rsidRPr="00DE5AF0">
        <w:rPr>
          <w:rFonts w:ascii="Arial" w:hAnsi="Arial" w:cs="Arial"/>
          <w:sz w:val="24"/>
          <w:szCs w:val="24"/>
        </w:rPr>
        <w:t xml:space="preserve">This </w:t>
      </w:r>
      <w:r w:rsidR="00724DE2" w:rsidRPr="00DE5AF0">
        <w:rPr>
          <w:rFonts w:ascii="Arial" w:hAnsi="Arial" w:cs="Arial"/>
          <w:sz w:val="24"/>
          <w:szCs w:val="24"/>
        </w:rPr>
        <w:t>report has</w:t>
      </w:r>
      <w:r w:rsidRPr="00DE5AF0">
        <w:rPr>
          <w:rFonts w:ascii="Arial" w:hAnsi="Arial" w:cs="Arial"/>
          <w:sz w:val="24"/>
          <w:szCs w:val="24"/>
        </w:rPr>
        <w:t xml:space="preserve"> successfully analysed the influences of modern technology in activities of different organizations. Email and EHR have been identified with their advantages in communication and recording keeping among professionals and patients/service users in the healthcare organizations. Social media has also contributed immensely to organization achievements, through its features which support product promotion, marketing, selling and communication with customers/clients/service users. The platform is also beneficial to healthcare organizations and charity organization</w:t>
      </w:r>
      <w:r w:rsidR="00724DE2" w:rsidRPr="00DE5AF0">
        <w:rPr>
          <w:rFonts w:ascii="Arial" w:hAnsi="Arial" w:cs="Arial"/>
          <w:sz w:val="24"/>
          <w:szCs w:val="24"/>
        </w:rPr>
        <w:t>s as it allows for sharing</w:t>
      </w:r>
      <w:r w:rsidRPr="00DE5AF0">
        <w:rPr>
          <w:rFonts w:ascii="Arial" w:hAnsi="Arial" w:cs="Arial"/>
          <w:sz w:val="24"/>
          <w:szCs w:val="24"/>
        </w:rPr>
        <w:t xml:space="preserve"> of health related information </w:t>
      </w:r>
      <w:r w:rsidR="00724DE2" w:rsidRPr="00DE5AF0">
        <w:rPr>
          <w:rFonts w:ascii="Arial" w:hAnsi="Arial" w:cs="Arial"/>
          <w:sz w:val="24"/>
          <w:szCs w:val="24"/>
        </w:rPr>
        <w:t>and fund raising to support</w:t>
      </w:r>
      <w:r w:rsidRPr="00DE5AF0">
        <w:rPr>
          <w:rFonts w:ascii="Arial" w:hAnsi="Arial" w:cs="Arial"/>
          <w:sz w:val="24"/>
          <w:szCs w:val="24"/>
        </w:rPr>
        <w:t xml:space="preserve"> health projects and charities. However, users of social media are advised to be mindful of their safety and privacy</w:t>
      </w:r>
      <w:r w:rsidR="006C002A" w:rsidRPr="00DE5AF0">
        <w:rPr>
          <w:rFonts w:ascii="Arial" w:hAnsi="Arial" w:cs="Arial"/>
          <w:sz w:val="24"/>
          <w:szCs w:val="24"/>
        </w:rPr>
        <w:t>.</w:t>
      </w:r>
    </w:p>
    <w:p w:rsidR="008E57DD" w:rsidRPr="00DE5AF0" w:rsidRDefault="008E57DD" w:rsidP="00DE5AF0">
      <w:pPr>
        <w:spacing w:line="360" w:lineRule="auto"/>
        <w:jc w:val="both"/>
        <w:rPr>
          <w:rFonts w:ascii="Arial" w:hAnsi="Arial" w:cs="Arial"/>
          <w:sz w:val="24"/>
          <w:szCs w:val="24"/>
        </w:rPr>
      </w:pPr>
    </w:p>
    <w:p w:rsidR="008E57DD" w:rsidRPr="00DE5AF0" w:rsidRDefault="008E57DD" w:rsidP="00DE5AF0">
      <w:pPr>
        <w:spacing w:line="360" w:lineRule="auto"/>
        <w:jc w:val="both"/>
        <w:rPr>
          <w:rFonts w:ascii="Arial" w:hAnsi="Arial" w:cs="Arial"/>
          <w:sz w:val="24"/>
          <w:szCs w:val="24"/>
        </w:rPr>
      </w:pPr>
    </w:p>
    <w:p w:rsidR="008E57DD" w:rsidRPr="00DE5AF0" w:rsidRDefault="008E57DD" w:rsidP="00DE5AF0">
      <w:pPr>
        <w:spacing w:line="360" w:lineRule="auto"/>
        <w:jc w:val="both"/>
        <w:rPr>
          <w:rFonts w:ascii="Arial" w:hAnsi="Arial" w:cs="Arial"/>
          <w:sz w:val="24"/>
          <w:szCs w:val="24"/>
        </w:rPr>
      </w:pPr>
    </w:p>
    <w:p w:rsidR="008E57DD" w:rsidRPr="00DE5AF0" w:rsidRDefault="008E57DD" w:rsidP="00DE5AF0">
      <w:pPr>
        <w:spacing w:line="360" w:lineRule="auto"/>
        <w:jc w:val="both"/>
        <w:rPr>
          <w:rFonts w:ascii="Arial" w:hAnsi="Arial" w:cs="Arial"/>
          <w:sz w:val="24"/>
          <w:szCs w:val="24"/>
        </w:rPr>
      </w:pPr>
    </w:p>
    <w:p w:rsidR="008E57DD" w:rsidRPr="00DE5AF0" w:rsidRDefault="008E57DD" w:rsidP="00DE5AF0">
      <w:pPr>
        <w:spacing w:line="360" w:lineRule="auto"/>
        <w:jc w:val="both"/>
        <w:rPr>
          <w:rFonts w:ascii="Arial" w:hAnsi="Arial" w:cs="Arial"/>
          <w:sz w:val="24"/>
          <w:szCs w:val="24"/>
        </w:rPr>
      </w:pPr>
    </w:p>
    <w:p w:rsidR="008E57DD" w:rsidRPr="00DE5AF0" w:rsidRDefault="008E57DD" w:rsidP="00DE5AF0">
      <w:pPr>
        <w:spacing w:line="360" w:lineRule="auto"/>
        <w:jc w:val="both"/>
        <w:rPr>
          <w:rFonts w:ascii="Arial" w:hAnsi="Arial" w:cs="Arial"/>
          <w:sz w:val="24"/>
          <w:szCs w:val="24"/>
        </w:rPr>
      </w:pPr>
    </w:p>
    <w:p w:rsidR="008E57DD" w:rsidRPr="00DE5AF0" w:rsidRDefault="008E57DD" w:rsidP="00DE5AF0">
      <w:pPr>
        <w:spacing w:line="360" w:lineRule="auto"/>
        <w:jc w:val="both"/>
        <w:rPr>
          <w:rFonts w:ascii="Arial" w:hAnsi="Arial" w:cs="Arial"/>
          <w:sz w:val="24"/>
          <w:szCs w:val="24"/>
        </w:rPr>
      </w:pPr>
    </w:p>
    <w:p w:rsidR="008E57DD" w:rsidRPr="00DE5AF0" w:rsidRDefault="008E57DD" w:rsidP="00DE5AF0">
      <w:pPr>
        <w:spacing w:line="360" w:lineRule="auto"/>
        <w:jc w:val="both"/>
        <w:rPr>
          <w:rFonts w:ascii="Arial" w:hAnsi="Arial" w:cs="Arial"/>
          <w:sz w:val="24"/>
          <w:szCs w:val="24"/>
        </w:rPr>
      </w:pPr>
    </w:p>
    <w:p w:rsidR="00FD07E7" w:rsidRDefault="00FD07E7" w:rsidP="00DE5AF0">
      <w:pPr>
        <w:spacing w:line="360" w:lineRule="auto"/>
        <w:jc w:val="both"/>
        <w:rPr>
          <w:rFonts w:ascii="Arial" w:hAnsi="Arial" w:cs="Arial"/>
          <w:b/>
          <w:sz w:val="24"/>
          <w:szCs w:val="24"/>
          <w:u w:val="single"/>
        </w:rPr>
      </w:pPr>
    </w:p>
    <w:p w:rsidR="008E57DD" w:rsidRDefault="008E57DD" w:rsidP="00DE5AF0">
      <w:pPr>
        <w:spacing w:line="360" w:lineRule="auto"/>
        <w:jc w:val="both"/>
        <w:rPr>
          <w:rFonts w:ascii="Arial" w:hAnsi="Arial" w:cs="Arial"/>
          <w:b/>
          <w:sz w:val="24"/>
          <w:szCs w:val="24"/>
          <w:u w:val="single"/>
        </w:rPr>
      </w:pPr>
      <w:r w:rsidRPr="00DE5AF0">
        <w:rPr>
          <w:rFonts w:ascii="Arial" w:hAnsi="Arial" w:cs="Arial"/>
          <w:b/>
          <w:sz w:val="24"/>
          <w:szCs w:val="24"/>
          <w:u w:val="single"/>
        </w:rPr>
        <w:lastRenderedPageBreak/>
        <w:t xml:space="preserve">References </w:t>
      </w:r>
    </w:p>
    <w:p w:rsidR="00C64831" w:rsidRPr="001459A8" w:rsidRDefault="00C64831" w:rsidP="00C64831">
      <w:pPr>
        <w:autoSpaceDE w:val="0"/>
        <w:autoSpaceDN w:val="0"/>
        <w:adjustRightInd w:val="0"/>
        <w:spacing w:after="0" w:line="240" w:lineRule="auto"/>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Andzulis, J. M., Panagopoulos, N. G. and Rapp, A. (2012) A review of social media and implications for the sales process. Journal of Personal Selling &amp; Sales Management, 32(3), pp. 305–316.</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Arrington, M. (2009) “Facebook Now Nearly Twice the Size of Myspace Worldwide.” TechCrunch. Available at: </w:t>
      </w:r>
      <w:hyperlink r:id="rId7" w:history="1">
        <w:r w:rsidRPr="001459A8">
          <w:rPr>
            <w:rStyle w:val="Hyperlink"/>
            <w:rFonts w:ascii="Arial" w:hAnsi="Arial" w:cs="Arial"/>
            <w:color w:val="auto"/>
            <w:sz w:val="24"/>
            <w:szCs w:val="24"/>
          </w:rPr>
          <w:t>http://www.techcrunch.com/2009/01/22/facebook-nownearly-twice-the-size-of-myspace-worldwide/</w:t>
        </w:r>
      </w:hyperlink>
      <w:r w:rsidRPr="001459A8">
        <w:rPr>
          <w:rFonts w:ascii="Arial" w:hAnsi="Arial" w:cs="Arial"/>
          <w:sz w:val="24"/>
          <w:szCs w:val="24"/>
        </w:rPr>
        <w:t xml:space="preserve"> (Assessed: 24 August, 2018).</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Avlonitis, G. J. and Panagopoulos, N. G. (2010) Selling and sales management: An introduction to the special section and recommendations on advancing the sales research agenda. </w:t>
      </w:r>
      <w:r w:rsidRPr="001459A8">
        <w:rPr>
          <w:rFonts w:ascii="Arial" w:hAnsi="Arial" w:cs="Arial"/>
          <w:i/>
          <w:sz w:val="24"/>
          <w:szCs w:val="24"/>
        </w:rPr>
        <w:t>Industrial Marketing Management,</w:t>
      </w:r>
      <w:r w:rsidRPr="001459A8">
        <w:rPr>
          <w:rFonts w:ascii="Arial" w:hAnsi="Arial" w:cs="Arial"/>
          <w:sz w:val="24"/>
          <w:szCs w:val="24"/>
        </w:rPr>
        <w:t xml:space="preserve"> 39(7), pp. 1045–1048.</w:t>
      </w:r>
    </w:p>
    <w:p w:rsidR="00C64831" w:rsidRPr="001459A8" w:rsidRDefault="00C64831" w:rsidP="00C64831">
      <w:pPr>
        <w:autoSpaceDE w:val="0"/>
        <w:autoSpaceDN w:val="0"/>
        <w:adjustRightInd w:val="0"/>
        <w:spacing w:after="0" w:line="240" w:lineRule="auto"/>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bdr w:val="none" w:sz="0" w:space="0" w:color="auto" w:frame="1"/>
        </w:rPr>
        <w:t xml:space="preserve">British Medical Journal (2018) Putting patients in control of data from electronic health records. </w:t>
      </w:r>
      <w:r w:rsidRPr="001459A8">
        <w:rPr>
          <w:rFonts w:ascii="Arial" w:hAnsi="Arial" w:cs="Arial"/>
          <w:sz w:val="24"/>
          <w:szCs w:val="24"/>
        </w:rPr>
        <w:t xml:space="preserve">Available at: </w:t>
      </w:r>
      <w:hyperlink r:id="rId8" w:history="1">
        <w:r w:rsidRPr="001459A8">
          <w:rPr>
            <w:rStyle w:val="Hyperlink"/>
            <w:rFonts w:ascii="Arial" w:hAnsi="Arial" w:cs="Arial"/>
            <w:color w:val="auto"/>
            <w:sz w:val="24"/>
            <w:szCs w:val="24"/>
          </w:rPr>
          <w:t>https://www.bmj.com/content/360/bmj.j5554?hwshib2=authn%3A1535944770%3A20180901%253A80c6302a-5254-4aaa-a2c4-70d2cbf3613b%3A0%3A0%3A0%3AGayzIq65J4ihwKmPrEviLg%3D%3D</w:t>
        </w:r>
      </w:hyperlink>
      <w:r w:rsidRPr="001459A8">
        <w:rPr>
          <w:rFonts w:ascii="Arial" w:hAnsi="Arial" w:cs="Arial"/>
          <w:sz w:val="24"/>
          <w:szCs w:val="24"/>
        </w:rPr>
        <w:t xml:space="preserve"> (Assessed: 24 August, 2018).</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Budden, C. B., Anthony, J. F., Budden, M. C. and Jones, M. A. (2011) Managing the evolution of a revolution: Marketing implications of Internet media usage among college students. </w:t>
      </w:r>
      <w:r w:rsidRPr="001459A8">
        <w:rPr>
          <w:rFonts w:ascii="Arial" w:hAnsi="Arial" w:cs="Arial"/>
          <w:i/>
          <w:sz w:val="24"/>
          <w:szCs w:val="24"/>
        </w:rPr>
        <w:t>College Teaching Methods and Styles Journal</w:t>
      </w:r>
      <w:r w:rsidRPr="001459A8">
        <w:rPr>
          <w:rFonts w:ascii="Arial" w:hAnsi="Arial" w:cs="Arial"/>
          <w:sz w:val="24"/>
          <w:szCs w:val="24"/>
        </w:rPr>
        <w:t>, 3(3), pp. 5—10.</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Cone (2008). Business in social media study. Boston: Cone.</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 Department of Health (2012) Digital Strategy: Leading the Culture Change in Health and Care. London: DH.</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De Vries, L., Gensler, S. and Leeflang, P. S. (2012) Popularity of brand posts on brand fan pages: An investigation of the effects of social media marketing. </w:t>
      </w:r>
      <w:r w:rsidRPr="001459A8">
        <w:rPr>
          <w:rFonts w:ascii="Arial" w:hAnsi="Arial" w:cs="Arial"/>
          <w:i/>
          <w:sz w:val="24"/>
          <w:szCs w:val="24"/>
        </w:rPr>
        <w:t>Journal of Interactive Marketing,</w:t>
      </w:r>
      <w:r w:rsidRPr="001459A8">
        <w:rPr>
          <w:rFonts w:ascii="Arial" w:hAnsi="Arial" w:cs="Arial"/>
          <w:sz w:val="24"/>
          <w:szCs w:val="24"/>
        </w:rPr>
        <w:t xml:space="preserve"> 26(2), pp. 83–91</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Facebook (2012). “Statistics of Facebook.” Available at: </w:t>
      </w:r>
      <w:hyperlink r:id="rId9" w:history="1">
        <w:r w:rsidRPr="001459A8">
          <w:rPr>
            <w:rStyle w:val="Hyperlink"/>
            <w:rFonts w:ascii="Arial" w:hAnsi="Arial" w:cs="Arial"/>
            <w:color w:val="auto"/>
            <w:sz w:val="24"/>
            <w:szCs w:val="24"/>
          </w:rPr>
          <w:t>http://newsroom.fb.com/content/default.aspx?NewsAreaId</w:t>
        </w:r>
        <w:r w:rsidRPr="001459A8">
          <w:rPr>
            <w:rStyle w:val="Hyperlink"/>
            <w:rFonts w:ascii="Arial" w:eastAsia="MTSY" w:hAnsi="Arial" w:cs="Arial"/>
            <w:color w:val="auto"/>
            <w:sz w:val="24"/>
            <w:szCs w:val="24"/>
          </w:rPr>
          <w:t>=</w:t>
        </w:r>
        <w:r w:rsidRPr="001459A8">
          <w:rPr>
            <w:rStyle w:val="Hyperlink"/>
            <w:rFonts w:ascii="Arial" w:hAnsi="Arial" w:cs="Arial"/>
            <w:color w:val="auto"/>
            <w:sz w:val="24"/>
            <w:szCs w:val="24"/>
          </w:rPr>
          <w:t>22</w:t>
        </w:r>
      </w:hyperlink>
      <w:r w:rsidRPr="001459A8">
        <w:rPr>
          <w:rFonts w:ascii="Arial" w:hAnsi="Arial" w:cs="Arial"/>
          <w:sz w:val="24"/>
          <w:szCs w:val="24"/>
        </w:rPr>
        <w:t xml:space="preserve"> (Assessed: 24 August, 2018).</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Farmer, A. D., Holt, C. E. M. B., Cook, M. J. and Hearing, S. D. (2009) Social networking sites: a novel portal for communication. </w:t>
      </w:r>
      <w:r w:rsidRPr="001459A8">
        <w:rPr>
          <w:rFonts w:ascii="Arial" w:hAnsi="Arial" w:cs="Arial"/>
          <w:i/>
          <w:sz w:val="24"/>
          <w:szCs w:val="24"/>
        </w:rPr>
        <w:t>Post Graduate Medical Journal,</w:t>
      </w:r>
      <w:r w:rsidRPr="001459A8">
        <w:rPr>
          <w:rFonts w:ascii="Arial" w:hAnsi="Arial" w:cs="Arial"/>
          <w:sz w:val="24"/>
          <w:szCs w:val="24"/>
        </w:rPr>
        <w:t xml:space="preserve"> 85(1007), pp. 455–459.</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Hanna, R., Rohm, A. and Crittenden, V. L. (2011) We're all connected: The power of the social media ecosystem. </w:t>
      </w:r>
      <w:r w:rsidRPr="001459A8">
        <w:rPr>
          <w:rFonts w:ascii="Arial" w:hAnsi="Arial" w:cs="Arial"/>
          <w:i/>
          <w:sz w:val="24"/>
          <w:szCs w:val="24"/>
        </w:rPr>
        <w:t>Business Horizons,</w:t>
      </w:r>
      <w:r w:rsidRPr="001459A8">
        <w:rPr>
          <w:rFonts w:ascii="Arial" w:hAnsi="Arial" w:cs="Arial"/>
          <w:sz w:val="24"/>
          <w:szCs w:val="24"/>
        </w:rPr>
        <w:t xml:space="preserve"> 54(3), pp. 265–273. </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lastRenderedPageBreak/>
        <w:t xml:space="preserve">Haydon, J., Dunay, P. and Krueger, R. (2012) “Marketing in the Age of Facebook.” In </w:t>
      </w:r>
      <w:r w:rsidRPr="001459A8">
        <w:rPr>
          <w:rFonts w:ascii="Arial" w:hAnsi="Arial" w:cs="Arial"/>
          <w:i/>
          <w:iCs/>
          <w:sz w:val="24"/>
          <w:szCs w:val="24"/>
        </w:rPr>
        <w:t>Facebook Marketing for Dummies</w:t>
      </w:r>
      <w:r w:rsidRPr="001459A8">
        <w:rPr>
          <w:rFonts w:ascii="Arial" w:hAnsi="Arial" w:cs="Arial"/>
          <w:sz w:val="24"/>
          <w:szCs w:val="24"/>
        </w:rPr>
        <w:t>, edited by P. Dunay and R. Krueger, pp.9–19. Hoboken, NJ: Wiley.</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Huber, M., Mulazzani, M. and Weippl, E. R. (2010). Who on Earth Is Mr. Cypher? Automated Friend Injection Attacks on Social Networking Sites. Security and Privacy—Silver Linings in the Cloud, 1, 80-89.</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Kaplan, A. M. and Haenlein, M. (2009) The fairyland of second life: About virtual social worlds and how to use them. </w:t>
      </w:r>
      <w:r w:rsidRPr="001459A8">
        <w:rPr>
          <w:rFonts w:ascii="Arial" w:hAnsi="Arial" w:cs="Arial"/>
          <w:i/>
          <w:sz w:val="24"/>
          <w:szCs w:val="24"/>
        </w:rPr>
        <w:t xml:space="preserve">Business Horizons, </w:t>
      </w:r>
      <w:r w:rsidRPr="001459A8">
        <w:rPr>
          <w:rFonts w:ascii="Arial" w:hAnsi="Arial" w:cs="Arial"/>
          <w:sz w:val="24"/>
          <w:szCs w:val="24"/>
        </w:rPr>
        <w:t>52(6), pp. 563—572.</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Kaplan, A. M. and Haenlein, M. (2010). Users of the world, unite! The challenges and opportunities of social media. </w:t>
      </w:r>
      <w:r w:rsidRPr="001459A8">
        <w:rPr>
          <w:rFonts w:ascii="Arial" w:hAnsi="Arial" w:cs="Arial"/>
          <w:i/>
          <w:sz w:val="24"/>
          <w:szCs w:val="24"/>
        </w:rPr>
        <w:t>Business Horizons</w:t>
      </w:r>
      <w:r w:rsidRPr="001459A8">
        <w:rPr>
          <w:rFonts w:ascii="Arial" w:hAnsi="Arial" w:cs="Arial"/>
          <w:sz w:val="24"/>
          <w:szCs w:val="24"/>
        </w:rPr>
        <w:t>, 53(1), pp. 59–68.</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Kaplan, A. M. and Haenlein, M. (2011) Two hearts in three-quarter time: How to waltz the social media/viral marketing dance. </w:t>
      </w:r>
      <w:r w:rsidRPr="001459A8">
        <w:rPr>
          <w:rFonts w:ascii="Arial" w:hAnsi="Arial" w:cs="Arial"/>
          <w:i/>
          <w:sz w:val="24"/>
          <w:szCs w:val="24"/>
        </w:rPr>
        <w:t xml:space="preserve">Business Horizons, </w:t>
      </w:r>
      <w:r w:rsidRPr="001459A8">
        <w:rPr>
          <w:rFonts w:ascii="Arial" w:hAnsi="Arial" w:cs="Arial"/>
          <w:sz w:val="24"/>
          <w:szCs w:val="24"/>
        </w:rPr>
        <w:t>54 (in press), pp. 253—263</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Kumar, R., Novak, J. and Tomkins, A. (2010) Structure and evolution of online social networks. In Yu, P. S., Han, J. and Faloutsos, C. (Eds.), Link mining: Models, algorithms, and appli-cations (pp. 337—357). New York: Springer.</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Mangold, W. G. and Faulds, D. J. (2009). Social media: The new hybrid element of the promotion mix. </w:t>
      </w:r>
      <w:r w:rsidRPr="001459A8">
        <w:rPr>
          <w:rFonts w:ascii="Arial" w:hAnsi="Arial" w:cs="Arial"/>
          <w:i/>
          <w:sz w:val="24"/>
          <w:szCs w:val="24"/>
        </w:rPr>
        <w:t>Business Horizons,</w:t>
      </w:r>
      <w:r w:rsidRPr="001459A8">
        <w:rPr>
          <w:rFonts w:ascii="Arial" w:hAnsi="Arial" w:cs="Arial"/>
          <w:sz w:val="24"/>
          <w:szCs w:val="24"/>
        </w:rPr>
        <w:t xml:space="preserve"> 52 (in pess), 357–365.</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Mano, R.S. and Mesch, G.S. (2010), “E-mail characteristics, work performance and distress”, </w:t>
      </w:r>
      <w:r w:rsidRPr="001459A8">
        <w:rPr>
          <w:rFonts w:ascii="Arial" w:hAnsi="Arial" w:cs="Arial"/>
          <w:i/>
          <w:sz w:val="24"/>
          <w:szCs w:val="24"/>
        </w:rPr>
        <w:t>Computers in Human Behaviour,</w:t>
      </w:r>
      <w:r w:rsidRPr="001459A8">
        <w:rPr>
          <w:rFonts w:ascii="Arial" w:hAnsi="Arial" w:cs="Arial"/>
          <w:sz w:val="24"/>
          <w:szCs w:val="24"/>
        </w:rPr>
        <w:t xml:space="preserve"> 26 (1), pp. 61- 69.</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eastAsia="TimesNewRomanPSMT" w:hAnsi="Arial" w:cs="Arial"/>
          <w:sz w:val="24"/>
          <w:szCs w:val="24"/>
        </w:rPr>
        <w:t>McGowan, J. J., Cusack, C. M. and Bloomrosen, M. (2012) The future of health IT innovation and informatics: a</w:t>
      </w:r>
      <w:r w:rsidRPr="001459A8">
        <w:rPr>
          <w:rFonts w:ascii="Arial" w:eastAsia="TimesNewRomanPSMT" w:hAnsi="Arial" w:cs="Arial"/>
          <w:i/>
          <w:iCs/>
          <w:sz w:val="24"/>
          <w:szCs w:val="24"/>
        </w:rPr>
        <w:t xml:space="preserve"> </w:t>
      </w:r>
      <w:r w:rsidRPr="001459A8">
        <w:rPr>
          <w:rFonts w:ascii="Arial" w:eastAsia="TimesNewRomanPSMT" w:hAnsi="Arial" w:cs="Arial"/>
          <w:sz w:val="24"/>
          <w:szCs w:val="24"/>
        </w:rPr>
        <w:t xml:space="preserve">report from AMIA’s 2010 policy meeting. </w:t>
      </w:r>
      <w:r w:rsidRPr="001459A8">
        <w:rPr>
          <w:rFonts w:ascii="Arial" w:eastAsia="TimesNewRomanPSMT" w:hAnsi="Arial" w:cs="Arial"/>
          <w:i/>
          <w:iCs/>
          <w:sz w:val="24"/>
          <w:szCs w:val="24"/>
        </w:rPr>
        <w:t>J Am Med Inform Assoc</w:t>
      </w:r>
      <w:r w:rsidRPr="001459A8">
        <w:rPr>
          <w:rFonts w:ascii="Arial" w:eastAsia="TimesNewRomanPSMT" w:hAnsi="Arial" w:cs="Arial"/>
          <w:sz w:val="24"/>
          <w:szCs w:val="24"/>
        </w:rPr>
        <w:t>,19 (..), pp. 460–467.</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National Information Board (2014) Personalised Health and Care 2020 Using Data and Technology to Transform Outcomes for Patients and Citizens a Framework for Action. London: HM Government.</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Nelson-Field, K., Riebe, E., &amp; Sharp, B. (2012). What's not to “like?”. Journal of Advertising Research, 52 (in press), pp. 262–269.</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NielsenWire (2010). Led by Facebook, Twitter, global time spent on social media sites up 82% year over year, January 22 2010. Available at: </w:t>
      </w:r>
      <w:hyperlink r:id="rId10" w:history="1">
        <w:r w:rsidRPr="001459A8">
          <w:rPr>
            <w:rStyle w:val="Hyperlink"/>
            <w:rFonts w:ascii="Arial" w:hAnsi="Arial" w:cs="Arial"/>
            <w:color w:val="auto"/>
            <w:sz w:val="24"/>
            <w:szCs w:val="24"/>
          </w:rPr>
          <w:t>http://blog.nielsen.com/nielsenwire/global/led-by-facebook-twitter-global-time-spent-on-social-mediasites- up-82-year-over-year/</w:t>
        </w:r>
      </w:hyperlink>
      <w:r w:rsidRPr="001459A8">
        <w:rPr>
          <w:rFonts w:ascii="Arial" w:hAnsi="Arial" w:cs="Arial"/>
          <w:sz w:val="24"/>
          <w:szCs w:val="24"/>
        </w:rPr>
        <w:t xml:space="preserve"> (Assessed: 24 August, 2018).</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Salo, J. (2017) Social media research in the industrial marketing field: Review of literature and future research directions</w:t>
      </w:r>
      <w:r w:rsidRPr="001459A8">
        <w:rPr>
          <w:rFonts w:ascii="Arial" w:eastAsia="AdvOT8608a8d1+26" w:hAnsi="Arial" w:cs="Arial"/>
          <w:sz w:val="24"/>
          <w:szCs w:val="24"/>
        </w:rPr>
        <w:t>.</w:t>
      </w:r>
      <w:r w:rsidRPr="001459A8">
        <w:rPr>
          <w:rFonts w:ascii="Arial" w:eastAsia="AdvOT8608a8d1+26" w:hAnsi="Arial" w:cs="Arial"/>
          <w:i/>
          <w:sz w:val="24"/>
          <w:szCs w:val="24"/>
        </w:rPr>
        <w:t xml:space="preserve"> </w:t>
      </w:r>
      <w:r w:rsidRPr="001459A8">
        <w:rPr>
          <w:rFonts w:ascii="Arial" w:hAnsi="Arial" w:cs="Arial"/>
          <w:i/>
          <w:sz w:val="24"/>
          <w:szCs w:val="24"/>
        </w:rPr>
        <w:t>Industrial Marketing Management</w:t>
      </w:r>
      <w:r w:rsidRPr="001459A8">
        <w:rPr>
          <w:rFonts w:ascii="Arial" w:hAnsi="Arial" w:cs="Arial"/>
          <w:sz w:val="24"/>
          <w:szCs w:val="24"/>
        </w:rPr>
        <w:t>, 66 (in press), pp. 115–129</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lastRenderedPageBreak/>
        <w:t xml:space="preserve">Sattikar, A. A. and Kulkarni, R. V. (2011) A Review of Security and Privacy Issues in Social Networking. </w:t>
      </w:r>
      <w:r w:rsidRPr="001459A8">
        <w:rPr>
          <w:rFonts w:ascii="Arial" w:hAnsi="Arial" w:cs="Arial"/>
          <w:i/>
          <w:sz w:val="24"/>
          <w:szCs w:val="24"/>
        </w:rPr>
        <w:t>International Journal of Computer Science and Information Technologies,</w:t>
      </w:r>
      <w:r w:rsidRPr="001459A8">
        <w:rPr>
          <w:rFonts w:ascii="Arial" w:hAnsi="Arial" w:cs="Arial"/>
          <w:sz w:val="24"/>
          <w:szCs w:val="24"/>
        </w:rPr>
        <w:t xml:space="preserve"> 2 (6), pp. 2784-2787.</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Schivinski, B. and Dabrowski, D. (2016). The effect of social media communication on consumer perceptions of brands. </w:t>
      </w:r>
      <w:r w:rsidRPr="001459A8">
        <w:rPr>
          <w:rFonts w:ascii="Arial" w:hAnsi="Arial" w:cs="Arial"/>
          <w:i/>
          <w:sz w:val="24"/>
          <w:szCs w:val="24"/>
        </w:rPr>
        <w:t xml:space="preserve">Journal of Marketing Communications, </w:t>
      </w:r>
      <w:r w:rsidRPr="001459A8">
        <w:rPr>
          <w:rFonts w:ascii="Arial" w:hAnsi="Arial" w:cs="Arial"/>
          <w:sz w:val="24"/>
          <w:szCs w:val="24"/>
        </w:rPr>
        <w:t>22(2), pp. 189–214.</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Shea, S. and Hripcsak, G. (2009) </w:t>
      </w:r>
      <w:r w:rsidRPr="001459A8">
        <w:rPr>
          <w:rFonts w:ascii="Arial" w:hAnsi="Arial" w:cs="Arial"/>
          <w:bCs/>
          <w:sz w:val="24"/>
          <w:szCs w:val="24"/>
        </w:rPr>
        <w:t>Accelerating the Use of Electronic Health Records in Physician Practices</w:t>
      </w:r>
      <w:r w:rsidRPr="001459A8">
        <w:rPr>
          <w:rFonts w:ascii="Arial" w:hAnsi="Arial" w:cs="Arial"/>
          <w:sz w:val="24"/>
          <w:szCs w:val="24"/>
        </w:rPr>
        <w:t xml:space="preserve">. </w:t>
      </w:r>
      <w:r w:rsidRPr="001459A8">
        <w:rPr>
          <w:rFonts w:ascii="Arial" w:hAnsi="Arial" w:cs="Arial"/>
          <w:i/>
          <w:sz w:val="24"/>
          <w:szCs w:val="24"/>
        </w:rPr>
        <w:t xml:space="preserve">The New England Journal of Medicine, </w:t>
      </w:r>
      <w:r w:rsidRPr="001459A8">
        <w:rPr>
          <w:rFonts w:ascii="Arial" w:hAnsi="Arial" w:cs="Arial"/>
          <w:sz w:val="24"/>
          <w:szCs w:val="24"/>
        </w:rPr>
        <w:t>362 (3), pp. 192- 195.</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eastAsia="FreeSans" w:hAnsi="Arial" w:cs="Arial"/>
          <w:sz w:val="24"/>
          <w:szCs w:val="24"/>
        </w:rPr>
      </w:pPr>
      <w:r w:rsidRPr="001459A8">
        <w:rPr>
          <w:rFonts w:ascii="Arial" w:eastAsia="FreeSans" w:hAnsi="Arial" w:cs="Arial"/>
          <w:sz w:val="24"/>
          <w:szCs w:val="24"/>
        </w:rPr>
        <w:t xml:space="preserve">Sheikh, A., Cornford, T., Barber, N., Avery., A., Takian, A., Lichtner, V et al. (2011) </w:t>
      </w:r>
      <w:r w:rsidRPr="001459A8">
        <w:rPr>
          <w:rFonts w:ascii="Arial" w:hAnsi="Arial" w:cs="Arial"/>
          <w:bCs/>
          <w:sz w:val="24"/>
          <w:szCs w:val="24"/>
        </w:rPr>
        <w:t>Implementation and adoption of nationwide electronic health records in secondary care in England: final qualitative results from prospective national evaluation in “early adopter” hospitals.</w:t>
      </w:r>
      <w:r w:rsidRPr="001459A8">
        <w:rPr>
          <w:rFonts w:ascii="Arial" w:hAnsi="Arial" w:cs="Arial"/>
          <w:sz w:val="24"/>
          <w:szCs w:val="24"/>
          <w:bdr w:val="none" w:sz="0" w:space="0" w:color="auto" w:frame="1"/>
        </w:rPr>
        <w:t xml:space="preserve"> </w:t>
      </w:r>
      <w:r w:rsidRPr="001459A8">
        <w:rPr>
          <w:rFonts w:ascii="Arial" w:hAnsi="Arial" w:cs="Arial"/>
          <w:i/>
          <w:sz w:val="24"/>
          <w:szCs w:val="24"/>
          <w:bdr w:val="none" w:sz="0" w:space="0" w:color="auto" w:frame="1"/>
        </w:rPr>
        <w:t>British Medical Journal, DOI:</w:t>
      </w:r>
      <w:r w:rsidRPr="001459A8">
        <w:rPr>
          <w:rFonts w:ascii="Arial" w:eastAsia="FreeSans" w:hAnsi="Arial" w:cs="Arial"/>
          <w:sz w:val="24"/>
          <w:szCs w:val="24"/>
        </w:rPr>
        <w:t xml:space="preserve"> 343:d6054 doi: 10.1136/bmj.d6054</w:t>
      </w:r>
    </w:p>
    <w:p w:rsidR="00C64831" w:rsidRPr="001459A8" w:rsidRDefault="00C64831" w:rsidP="00C64831">
      <w:pPr>
        <w:autoSpaceDE w:val="0"/>
        <w:autoSpaceDN w:val="0"/>
        <w:adjustRightInd w:val="0"/>
        <w:spacing w:after="0" w:line="240" w:lineRule="auto"/>
        <w:ind w:left="720" w:hanging="720"/>
        <w:rPr>
          <w:rFonts w:ascii="Arial" w:eastAsia="FreeSans"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Software Advice (n.d) Cerner PowerChart Software. Available at: </w:t>
      </w:r>
      <w:hyperlink r:id="rId11" w:history="1">
        <w:r w:rsidRPr="001459A8">
          <w:rPr>
            <w:rStyle w:val="Hyperlink"/>
            <w:rFonts w:ascii="Arial" w:hAnsi="Arial" w:cs="Arial"/>
            <w:color w:val="auto"/>
            <w:sz w:val="24"/>
            <w:szCs w:val="24"/>
          </w:rPr>
          <w:t>https://www.softwareadvice.com/medical/cerner-powerchart-profile/</w:t>
        </w:r>
      </w:hyperlink>
      <w:r w:rsidRPr="001459A8">
        <w:rPr>
          <w:rFonts w:ascii="Arial" w:hAnsi="Arial" w:cs="Arial"/>
          <w:sz w:val="24"/>
          <w:szCs w:val="24"/>
        </w:rPr>
        <w:t xml:space="preserve"> (Assessed: 24 August, 2018).</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Taylor, H. (2007) </w:t>
      </w:r>
      <w:r w:rsidRPr="001459A8">
        <w:rPr>
          <w:rFonts w:ascii="Arial" w:hAnsi="Arial" w:cs="Arial"/>
          <w:bCs/>
          <w:i/>
          <w:sz w:val="24"/>
          <w:szCs w:val="24"/>
        </w:rPr>
        <w:t>The effects of interpersonal communication style on task performance and well being.</w:t>
      </w:r>
      <w:r w:rsidRPr="001459A8">
        <w:rPr>
          <w:rFonts w:ascii="Arial" w:hAnsi="Arial" w:cs="Arial"/>
          <w:sz w:val="24"/>
          <w:szCs w:val="24"/>
        </w:rPr>
        <w:t xml:space="preserve"> Ph.D. Brunel University.</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Takian, A. Sheikh, A. and  Barber, N. (2012) We are bitter, but we are better off: case study of the implementation of an electronic health record system into a mental health hospital in England.</w:t>
      </w:r>
      <w:r w:rsidRPr="001459A8">
        <w:rPr>
          <w:rFonts w:ascii="Arial" w:hAnsi="Arial" w:cs="Arial"/>
          <w:i/>
          <w:sz w:val="24"/>
          <w:szCs w:val="24"/>
        </w:rPr>
        <w:t>BMC Health Serv Res</w:t>
      </w:r>
      <w:r w:rsidRPr="001459A8">
        <w:rPr>
          <w:rStyle w:val="cit"/>
          <w:rFonts w:ascii="Arial" w:hAnsi="Arial" w:cs="Arial"/>
          <w:i/>
          <w:sz w:val="24"/>
          <w:szCs w:val="24"/>
        </w:rPr>
        <w:t>.</w:t>
      </w:r>
      <w:r w:rsidRPr="001459A8">
        <w:rPr>
          <w:rStyle w:val="cit"/>
          <w:rFonts w:ascii="Arial" w:hAnsi="Arial" w:cs="Arial"/>
          <w:sz w:val="24"/>
          <w:szCs w:val="24"/>
        </w:rPr>
        <w:t xml:space="preserve"> 12: 484. </w:t>
      </w:r>
      <w:r w:rsidRPr="001459A8">
        <w:rPr>
          <w:rStyle w:val="fm-vol-iss-date"/>
          <w:rFonts w:ascii="Arial" w:hAnsi="Arial" w:cs="Arial"/>
          <w:sz w:val="24"/>
          <w:szCs w:val="24"/>
        </w:rPr>
        <w:t>Published online 2012 Dec 31. </w:t>
      </w:r>
      <w:r w:rsidRPr="001459A8">
        <w:rPr>
          <w:rStyle w:val="doi"/>
          <w:rFonts w:ascii="Arial" w:hAnsi="Arial" w:cs="Arial"/>
          <w:sz w:val="24"/>
          <w:szCs w:val="24"/>
        </w:rPr>
        <w:t>doi:  </w:t>
      </w:r>
      <w:hyperlink r:id="rId12" w:tgtFrame="pmc_ext" w:history="1">
        <w:r w:rsidRPr="001459A8">
          <w:rPr>
            <w:rStyle w:val="Hyperlink"/>
            <w:rFonts w:ascii="Arial" w:hAnsi="Arial" w:cs="Arial"/>
            <w:color w:val="auto"/>
            <w:sz w:val="24"/>
            <w:szCs w:val="24"/>
          </w:rPr>
          <w:t>10.1186/1472-6963-12-484</w:t>
        </w:r>
      </w:hyperlink>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Tiago, M. T. P. M. B. and Verı´ssimo, J. M. C. (2014) Digital marketing and social media: Why bother? </w:t>
      </w:r>
      <w:r w:rsidRPr="001459A8">
        <w:rPr>
          <w:rFonts w:ascii="Arial" w:hAnsi="Arial" w:cs="Arial"/>
          <w:i/>
          <w:sz w:val="24"/>
          <w:szCs w:val="24"/>
        </w:rPr>
        <w:t>Business Horizons</w:t>
      </w:r>
      <w:r w:rsidRPr="001459A8">
        <w:rPr>
          <w:rFonts w:ascii="Arial" w:hAnsi="Arial" w:cs="Arial"/>
          <w:sz w:val="24"/>
          <w:szCs w:val="24"/>
        </w:rPr>
        <w:t>, 57 (in press), pp. 703—708</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Toll, E. A. (2012) piece of my mind. The cost of technology. JAMA, 307 (in pree), pp. 2497–2498.</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Unger, J. R. (2015) Med students: look up from your EMRs. </w:t>
      </w:r>
      <w:r w:rsidRPr="001459A8">
        <w:rPr>
          <w:rFonts w:ascii="Arial" w:hAnsi="Arial" w:cs="Arial"/>
          <w:i/>
          <w:sz w:val="24"/>
          <w:szCs w:val="24"/>
        </w:rPr>
        <w:t>J Fam Pract,</w:t>
      </w:r>
      <w:r w:rsidRPr="001459A8">
        <w:rPr>
          <w:rFonts w:ascii="Arial" w:hAnsi="Arial" w:cs="Arial"/>
          <w:sz w:val="24"/>
          <w:szCs w:val="24"/>
        </w:rPr>
        <w:t xml:space="preserve"> 64(in press), pp. 517–518.</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bCs/>
          <w:sz w:val="24"/>
          <w:szCs w:val="24"/>
        </w:rPr>
        <w:t xml:space="preserve">Wass, S., Vimarlund, V. and Ros, A. (2017) Exploring patients’ perceptions of accessing electronic health records: Innovation in healthcare. </w:t>
      </w:r>
      <w:r w:rsidRPr="001459A8">
        <w:rPr>
          <w:rFonts w:ascii="Arial" w:hAnsi="Arial" w:cs="Arial"/>
          <w:i/>
          <w:iCs/>
          <w:sz w:val="24"/>
          <w:szCs w:val="24"/>
        </w:rPr>
        <w:t>Health Informatics Journal, (in press), pp. 1-13.</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World Health Organization (2011) Safety and security on the Internet Challenges and advances in Member States. Switzerland: WHO.</w:t>
      </w: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p>
    <w:p w:rsidR="00C64831" w:rsidRPr="001459A8" w:rsidRDefault="00C64831" w:rsidP="00C64831">
      <w:pPr>
        <w:autoSpaceDE w:val="0"/>
        <w:autoSpaceDN w:val="0"/>
        <w:adjustRightInd w:val="0"/>
        <w:spacing w:after="0" w:line="240" w:lineRule="auto"/>
        <w:ind w:left="720" w:hanging="720"/>
        <w:rPr>
          <w:rFonts w:ascii="Arial" w:hAnsi="Arial" w:cs="Arial"/>
          <w:sz w:val="24"/>
          <w:szCs w:val="24"/>
        </w:rPr>
      </w:pPr>
      <w:r w:rsidRPr="001459A8">
        <w:rPr>
          <w:rFonts w:ascii="Arial" w:hAnsi="Arial" w:cs="Arial"/>
          <w:sz w:val="24"/>
          <w:szCs w:val="24"/>
        </w:rPr>
        <w:t xml:space="preserve">Whitla, P. (2009). Crowd sourcing and its application in marketing activities. </w:t>
      </w:r>
      <w:r w:rsidRPr="001459A8">
        <w:rPr>
          <w:rFonts w:ascii="Arial" w:hAnsi="Arial" w:cs="Arial"/>
          <w:i/>
          <w:sz w:val="24"/>
          <w:szCs w:val="24"/>
        </w:rPr>
        <w:t>Contemporary Management Research,</w:t>
      </w:r>
      <w:r w:rsidRPr="001459A8">
        <w:rPr>
          <w:rFonts w:ascii="Arial" w:hAnsi="Arial" w:cs="Arial"/>
          <w:sz w:val="24"/>
          <w:szCs w:val="24"/>
        </w:rPr>
        <w:t xml:space="preserve"> 5(1), pp. 15—28.</w:t>
      </w:r>
    </w:p>
    <w:p w:rsidR="00C64831" w:rsidRPr="001459A8" w:rsidRDefault="00C64831" w:rsidP="00C64831">
      <w:pPr>
        <w:autoSpaceDE w:val="0"/>
        <w:autoSpaceDN w:val="0"/>
        <w:adjustRightInd w:val="0"/>
        <w:spacing w:after="0" w:line="240" w:lineRule="auto"/>
        <w:rPr>
          <w:rFonts w:ascii="Arial" w:hAnsi="Arial" w:cs="Arial"/>
          <w:sz w:val="24"/>
          <w:szCs w:val="24"/>
        </w:rPr>
      </w:pPr>
    </w:p>
    <w:p w:rsidR="00C64831" w:rsidRPr="001459A8" w:rsidRDefault="00C64831" w:rsidP="00C64831">
      <w:pPr>
        <w:autoSpaceDE w:val="0"/>
        <w:autoSpaceDN w:val="0"/>
        <w:adjustRightInd w:val="0"/>
        <w:spacing w:after="0" w:line="240" w:lineRule="auto"/>
        <w:rPr>
          <w:rFonts w:ascii="Arial" w:hAnsi="Arial" w:cs="Arial"/>
          <w:bCs/>
          <w:sz w:val="24"/>
          <w:szCs w:val="24"/>
        </w:rPr>
      </w:pPr>
    </w:p>
    <w:sectPr w:rsidR="00C64831" w:rsidRPr="001459A8" w:rsidSect="0013445B">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6297E" w:rsidRDefault="0076297E" w:rsidP="0013445B">
      <w:pPr>
        <w:spacing w:after="0" w:line="240" w:lineRule="auto"/>
      </w:pPr>
      <w:r>
        <w:separator/>
      </w:r>
    </w:p>
  </w:endnote>
  <w:endnote w:type="continuationSeparator" w:id="1">
    <w:p w:rsidR="0076297E" w:rsidRDefault="0076297E" w:rsidP="0013445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MS Mincho"/>
    <w:panose1 w:val="00000000000000000000"/>
    <w:charset w:val="80"/>
    <w:family w:val="roman"/>
    <w:notTrueType/>
    <w:pitch w:val="default"/>
    <w:sig w:usb0="00000003" w:usb1="08070000" w:usb2="00000010" w:usb3="00000000" w:csb0="00020001" w:csb1="00000000"/>
  </w:font>
  <w:font w:name="FreeSans">
    <w:altName w:val="MS Mincho"/>
    <w:panose1 w:val="00000000000000000000"/>
    <w:charset w:val="80"/>
    <w:family w:val="auto"/>
    <w:notTrueType/>
    <w:pitch w:val="default"/>
    <w:sig w:usb0="00000001" w:usb1="08070000" w:usb2="00000010" w:usb3="00000000" w:csb0="00020000" w:csb1="00000000"/>
  </w:font>
  <w:font w:name="MTSY">
    <w:altName w:val="Arial Unicode MS"/>
    <w:panose1 w:val="00000000000000000000"/>
    <w:charset w:val="81"/>
    <w:family w:val="auto"/>
    <w:notTrueType/>
    <w:pitch w:val="default"/>
    <w:sig w:usb0="00000001" w:usb1="09060000" w:usb2="00000010" w:usb3="00000000" w:csb0="00080000" w:csb1="00000000"/>
  </w:font>
  <w:font w:name="AdvOT8608a8d1+26">
    <w:altName w:val="MS Mincho"/>
    <w:panose1 w:val="00000000000000000000"/>
    <w:charset w:val="80"/>
    <w:family w:val="auto"/>
    <w:notTrueType/>
    <w:pitch w:val="default"/>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3445B" w:rsidRDefault="0013445B">
    <w:pPr>
      <w:pStyle w:val="Footer"/>
    </w:pPr>
    <w:r>
      <w:tab/>
      <w:t xml:space="preserve">Page </w:t>
    </w:r>
    <w:fldSimple w:instr=" PAGE   \* MERGEFORMAT ">
      <w:r w:rsidR="009B2058">
        <w:rPr>
          <w:noProof/>
        </w:rPr>
        <w:t>1</w:t>
      </w:r>
    </w:fldSimple>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6297E" w:rsidRDefault="0076297E" w:rsidP="0013445B">
      <w:pPr>
        <w:spacing w:after="0" w:line="240" w:lineRule="auto"/>
      </w:pPr>
      <w:r>
        <w:separator/>
      </w:r>
    </w:p>
  </w:footnote>
  <w:footnote w:type="continuationSeparator" w:id="1">
    <w:p w:rsidR="0076297E" w:rsidRDefault="0076297E" w:rsidP="0013445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3445B" w:rsidRPr="0013445B" w:rsidRDefault="0013445B">
    <w:pPr>
      <w:pStyle w:val="Header"/>
      <w:rPr>
        <w:rFonts w:ascii="Arial" w:hAnsi="Arial" w:cs="Arial"/>
        <w:i/>
        <w:sz w:val="20"/>
        <w:szCs w:val="20"/>
      </w:rPr>
    </w:pPr>
    <w:r w:rsidRPr="0013445B">
      <w:rPr>
        <w:rFonts w:ascii="Arial" w:hAnsi="Arial" w:cs="Arial"/>
        <w:i/>
        <w:sz w:val="20"/>
        <w:szCs w:val="20"/>
      </w:rPr>
      <w:t xml:space="preserve">Digital Skills and Research Methods </w:t>
    </w:r>
    <w:r w:rsidRPr="0013445B">
      <w:rPr>
        <w:rFonts w:ascii="Arial" w:hAnsi="Arial" w:cs="Arial"/>
        <w:bCs/>
        <w:i/>
        <w:sz w:val="20"/>
        <w:szCs w:val="20"/>
      </w:rPr>
      <w:t>/</w:t>
    </w:r>
    <w:r w:rsidRPr="0013445B">
      <w:rPr>
        <w:rFonts w:ascii="Arial" w:hAnsi="Arial" w:cs="Arial"/>
        <w:i/>
        <w:sz w:val="20"/>
        <w:szCs w:val="20"/>
      </w:rPr>
      <w:t xml:space="preserve"> </w:t>
    </w:r>
    <w:r w:rsidRPr="0013445B">
      <w:rPr>
        <w:rFonts w:ascii="Arial" w:hAnsi="Arial" w:cs="Arial"/>
        <w:bCs/>
        <w:i/>
        <w:sz w:val="20"/>
        <w:szCs w:val="20"/>
      </w:rPr>
      <w:t>ID: 1713903</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characterSpacingControl w:val="doNotCompress"/>
  <w:footnotePr>
    <w:footnote w:id="0"/>
    <w:footnote w:id="1"/>
  </w:footnotePr>
  <w:endnotePr>
    <w:endnote w:id="0"/>
    <w:endnote w:id="1"/>
  </w:endnotePr>
  <w:compat/>
  <w:rsids>
    <w:rsidRoot w:val="00D16FE0"/>
    <w:rsid w:val="00012D4F"/>
    <w:rsid w:val="00014250"/>
    <w:rsid w:val="000278BF"/>
    <w:rsid w:val="000351C0"/>
    <w:rsid w:val="0006472B"/>
    <w:rsid w:val="00080F0F"/>
    <w:rsid w:val="00092BCE"/>
    <w:rsid w:val="000975B8"/>
    <w:rsid w:val="000B07E7"/>
    <w:rsid w:val="000B1172"/>
    <w:rsid w:val="000C524E"/>
    <w:rsid w:val="000D4B21"/>
    <w:rsid w:val="000E09CF"/>
    <w:rsid w:val="00112496"/>
    <w:rsid w:val="00125F3D"/>
    <w:rsid w:val="00127DC2"/>
    <w:rsid w:val="0013445B"/>
    <w:rsid w:val="00135473"/>
    <w:rsid w:val="00184E18"/>
    <w:rsid w:val="00186BBC"/>
    <w:rsid w:val="00192177"/>
    <w:rsid w:val="001A4968"/>
    <w:rsid w:val="001B0811"/>
    <w:rsid w:val="001C0C93"/>
    <w:rsid w:val="001C3731"/>
    <w:rsid w:val="001C4F48"/>
    <w:rsid w:val="00203DE7"/>
    <w:rsid w:val="00207BFF"/>
    <w:rsid w:val="002324CF"/>
    <w:rsid w:val="00282434"/>
    <w:rsid w:val="0029502B"/>
    <w:rsid w:val="002A1C84"/>
    <w:rsid w:val="002D4AA4"/>
    <w:rsid w:val="002E590C"/>
    <w:rsid w:val="0030098C"/>
    <w:rsid w:val="00304F0D"/>
    <w:rsid w:val="00314869"/>
    <w:rsid w:val="003364AE"/>
    <w:rsid w:val="00341107"/>
    <w:rsid w:val="003437A6"/>
    <w:rsid w:val="00351147"/>
    <w:rsid w:val="00376ADF"/>
    <w:rsid w:val="0037782F"/>
    <w:rsid w:val="00383F3C"/>
    <w:rsid w:val="003965BB"/>
    <w:rsid w:val="003C23FE"/>
    <w:rsid w:val="003C5F44"/>
    <w:rsid w:val="00406DBA"/>
    <w:rsid w:val="00435924"/>
    <w:rsid w:val="004373CF"/>
    <w:rsid w:val="00440055"/>
    <w:rsid w:val="004749B5"/>
    <w:rsid w:val="00475B49"/>
    <w:rsid w:val="004A67FE"/>
    <w:rsid w:val="004C2425"/>
    <w:rsid w:val="004C6D16"/>
    <w:rsid w:val="004D7FFB"/>
    <w:rsid w:val="004E1B93"/>
    <w:rsid w:val="00525AA4"/>
    <w:rsid w:val="0053094A"/>
    <w:rsid w:val="0053209C"/>
    <w:rsid w:val="005440A3"/>
    <w:rsid w:val="005663DE"/>
    <w:rsid w:val="005802FF"/>
    <w:rsid w:val="00583E54"/>
    <w:rsid w:val="005A004A"/>
    <w:rsid w:val="005A1C81"/>
    <w:rsid w:val="005C5DCA"/>
    <w:rsid w:val="005C7655"/>
    <w:rsid w:val="005D42CF"/>
    <w:rsid w:val="00606A41"/>
    <w:rsid w:val="00621AD4"/>
    <w:rsid w:val="00654716"/>
    <w:rsid w:val="0066123C"/>
    <w:rsid w:val="006651B4"/>
    <w:rsid w:val="00682A77"/>
    <w:rsid w:val="0069073D"/>
    <w:rsid w:val="006A6F1E"/>
    <w:rsid w:val="006C002A"/>
    <w:rsid w:val="006F6D58"/>
    <w:rsid w:val="007169CB"/>
    <w:rsid w:val="00724DE2"/>
    <w:rsid w:val="00730EA7"/>
    <w:rsid w:val="00741ED3"/>
    <w:rsid w:val="0075703F"/>
    <w:rsid w:val="007612A3"/>
    <w:rsid w:val="0076297E"/>
    <w:rsid w:val="007834D4"/>
    <w:rsid w:val="00784DD9"/>
    <w:rsid w:val="007A3594"/>
    <w:rsid w:val="007E4F48"/>
    <w:rsid w:val="008336FE"/>
    <w:rsid w:val="00844E28"/>
    <w:rsid w:val="008453CC"/>
    <w:rsid w:val="008512EA"/>
    <w:rsid w:val="008535C4"/>
    <w:rsid w:val="0085774F"/>
    <w:rsid w:val="00857CBC"/>
    <w:rsid w:val="00881B37"/>
    <w:rsid w:val="008846DA"/>
    <w:rsid w:val="008A690C"/>
    <w:rsid w:val="008B0D90"/>
    <w:rsid w:val="008C3997"/>
    <w:rsid w:val="008E363F"/>
    <w:rsid w:val="008E57DD"/>
    <w:rsid w:val="008F375D"/>
    <w:rsid w:val="00945096"/>
    <w:rsid w:val="00955973"/>
    <w:rsid w:val="009964C3"/>
    <w:rsid w:val="009B2058"/>
    <w:rsid w:val="009B3B9C"/>
    <w:rsid w:val="009B650A"/>
    <w:rsid w:val="009E3F79"/>
    <w:rsid w:val="009F3C2C"/>
    <w:rsid w:val="00A36BA0"/>
    <w:rsid w:val="00A47BFC"/>
    <w:rsid w:val="00A50786"/>
    <w:rsid w:val="00A55B37"/>
    <w:rsid w:val="00A55DEE"/>
    <w:rsid w:val="00A84974"/>
    <w:rsid w:val="00A878F4"/>
    <w:rsid w:val="00A93C6D"/>
    <w:rsid w:val="00AA07B5"/>
    <w:rsid w:val="00B145C9"/>
    <w:rsid w:val="00B15B0B"/>
    <w:rsid w:val="00B27E7C"/>
    <w:rsid w:val="00B5226F"/>
    <w:rsid w:val="00B60D9C"/>
    <w:rsid w:val="00B87FC6"/>
    <w:rsid w:val="00BC0601"/>
    <w:rsid w:val="00BE08FC"/>
    <w:rsid w:val="00C324B6"/>
    <w:rsid w:val="00C54683"/>
    <w:rsid w:val="00C64831"/>
    <w:rsid w:val="00C665CE"/>
    <w:rsid w:val="00C96D68"/>
    <w:rsid w:val="00CC0650"/>
    <w:rsid w:val="00CE05C1"/>
    <w:rsid w:val="00D16FE0"/>
    <w:rsid w:val="00D22573"/>
    <w:rsid w:val="00D24383"/>
    <w:rsid w:val="00D24450"/>
    <w:rsid w:val="00D43298"/>
    <w:rsid w:val="00D527D9"/>
    <w:rsid w:val="00D61BC5"/>
    <w:rsid w:val="00D9105B"/>
    <w:rsid w:val="00D96EE8"/>
    <w:rsid w:val="00D97369"/>
    <w:rsid w:val="00DB029F"/>
    <w:rsid w:val="00DB72A0"/>
    <w:rsid w:val="00DB7BC2"/>
    <w:rsid w:val="00DC159F"/>
    <w:rsid w:val="00DD229D"/>
    <w:rsid w:val="00DE5AF0"/>
    <w:rsid w:val="00DF7530"/>
    <w:rsid w:val="00E34413"/>
    <w:rsid w:val="00E47BC8"/>
    <w:rsid w:val="00E564F9"/>
    <w:rsid w:val="00E80FD0"/>
    <w:rsid w:val="00E86AA9"/>
    <w:rsid w:val="00EC3A8F"/>
    <w:rsid w:val="00F07DAE"/>
    <w:rsid w:val="00F1291A"/>
    <w:rsid w:val="00F24D95"/>
    <w:rsid w:val="00F47772"/>
    <w:rsid w:val="00F714BA"/>
    <w:rsid w:val="00FA3602"/>
    <w:rsid w:val="00FB5A29"/>
    <w:rsid w:val="00FC2089"/>
    <w:rsid w:val="00FD07E7"/>
    <w:rsid w:val="00FE3A6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6FE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44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445B"/>
  </w:style>
  <w:style w:type="paragraph" w:styleId="Footer">
    <w:name w:val="footer"/>
    <w:basedOn w:val="Normal"/>
    <w:link w:val="FooterChar"/>
    <w:uiPriority w:val="99"/>
    <w:semiHidden/>
    <w:unhideWhenUsed/>
    <w:rsid w:val="0013445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3445B"/>
  </w:style>
  <w:style w:type="character" w:styleId="Strong">
    <w:name w:val="Strong"/>
    <w:basedOn w:val="DefaultParagraphFont"/>
    <w:uiPriority w:val="22"/>
    <w:qFormat/>
    <w:rsid w:val="0013445B"/>
    <w:rPr>
      <w:b/>
      <w:bCs/>
    </w:rPr>
  </w:style>
  <w:style w:type="paragraph" w:customStyle="1" w:styleId="Default">
    <w:name w:val="Default"/>
    <w:rsid w:val="0013445B"/>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C64831"/>
    <w:rPr>
      <w:color w:val="0000FF"/>
      <w:u w:val="single"/>
    </w:rPr>
  </w:style>
  <w:style w:type="character" w:customStyle="1" w:styleId="cit">
    <w:name w:val="cit"/>
    <w:basedOn w:val="DefaultParagraphFont"/>
    <w:rsid w:val="00C64831"/>
  </w:style>
  <w:style w:type="character" w:customStyle="1" w:styleId="fm-vol-iss-date">
    <w:name w:val="fm-vol-iss-date"/>
    <w:basedOn w:val="DefaultParagraphFont"/>
    <w:rsid w:val="00C64831"/>
  </w:style>
  <w:style w:type="character" w:customStyle="1" w:styleId="doi">
    <w:name w:val="doi"/>
    <w:basedOn w:val="DefaultParagraphFont"/>
    <w:rsid w:val="00C64831"/>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mj.com/content/360/bmj.j5554?hwshib2=authn%3A1535944770%3A20180901%253A80c6302a-5254-4aaa-a2c4-70d2cbf3613b%3A0%3A0%3A0%3AGayzIq65J4ihwKmPrEviLg%3D%3D"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techcrunch.com/2009/01/22/facebook-nownearly-twice-the-size-of-myspace-worldwide/" TargetMode="External"/><Relationship Id="rId12" Type="http://schemas.openxmlformats.org/officeDocument/2006/relationships/hyperlink" Target="https://dx.doi.org/10.1186%2F1472-6963-12-48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www.softwareadvice.com/medical/cerner-powerchart-profil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blog.nielsen.com/nielsenwire/global/led-by-facebook-twitter-global-time-spent-on-social-mediasites-%20up-82-year-over-year/" TargetMode="External"/><Relationship Id="rId4" Type="http://schemas.openxmlformats.org/officeDocument/2006/relationships/footnotes" Target="footnotes.xml"/><Relationship Id="rId9" Type="http://schemas.openxmlformats.org/officeDocument/2006/relationships/hyperlink" Target="http://newsroom.fb.com/content/default.aspx?NewsAreaId=2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525</TotalTime>
  <Pages>10</Pages>
  <Words>3226</Words>
  <Characters>18391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EDITH ADAMEZIE</dc:creator>
  <cp:revision>170</cp:revision>
  <dcterms:created xsi:type="dcterms:W3CDTF">2018-09-02T17:17:00Z</dcterms:created>
  <dcterms:modified xsi:type="dcterms:W3CDTF">2018-09-04T14:48:00Z</dcterms:modified>
</cp:coreProperties>
</file>