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6BDCE0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028D">
              <w:rPr>
                <w:rFonts w:ascii="Times New Roman" w:hAnsi="Times New Roman" w:cs="Times New Roman"/>
                <w:b/>
                <w:color w:val="auto"/>
                <w:sz w:val="48"/>
              </w:rPr>
              <w:t xml:space="preserve"> Leah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20637F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200C4">
              <w:rPr>
                <w:rFonts w:ascii="Times New Roman" w:hAnsi="Times New Roman" w:cs="Times New Roman"/>
                <w:b/>
                <w:color w:val="auto"/>
                <w:sz w:val="48"/>
              </w:rPr>
              <w:t xml:space="preserve"> leahhughes1984@hotmail.co.uk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6B8DAFD"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9CB39A7" w14:textId="77777777" w:rsidR="00D804D2" w:rsidRPr="005D3F07" w:rsidRDefault="00D804D2" w:rsidP="00D804D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2322890</w:t>
            </w:r>
          </w:p>
          <w:p w14:paraId="5CB5FBBE" w14:textId="77777777" w:rsidR="00D804D2" w:rsidRPr="005D3F07" w:rsidRDefault="00D804D2"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311FBB3E" w14:textId="77777777" w:rsidR="005D028D"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971FD53" w14:textId="77777777" w:rsidR="005D028D" w:rsidRDefault="005D028D" w:rsidP="00FF7EBB">
            <w:pPr>
              <w:jc w:val="both"/>
              <w:rPr>
                <w:sz w:val="24"/>
                <w:szCs w:val="24"/>
              </w:rPr>
            </w:pPr>
          </w:p>
          <w:p w14:paraId="6E90A611" w14:textId="1997A6B3" w:rsidR="005D028D" w:rsidRPr="00A77BAB" w:rsidRDefault="00691DFC" w:rsidP="00191020">
            <w:pPr>
              <w:pStyle w:val="paragraph"/>
              <w:spacing w:before="0" w:beforeAutospacing="0" w:after="0" w:afterAutospacing="0" w:line="360" w:lineRule="auto"/>
              <w:textAlignment w:val="baseline"/>
              <w:rPr>
                <w:rStyle w:val="eop"/>
                <w:rFonts w:ascii="Arial" w:hAnsi="Arial" w:cs="Arial"/>
              </w:rPr>
            </w:pPr>
            <w:r w:rsidRPr="0085692A">
              <w:rPr>
                <w:rStyle w:val="normaltextrun"/>
                <w:rFonts w:ascii="Arial" w:hAnsi="Arial" w:cs="Arial"/>
                <w:i/>
              </w:rPr>
              <w:t>The United Nations Convention on</w:t>
            </w:r>
            <w:r w:rsidR="0085692A" w:rsidRPr="0085692A">
              <w:rPr>
                <w:rStyle w:val="normaltextrun"/>
                <w:rFonts w:ascii="Arial" w:hAnsi="Arial" w:cs="Arial"/>
                <w:i/>
              </w:rPr>
              <w:t xml:space="preserve"> the Rights of the Child [UNCRC]</w:t>
            </w:r>
            <w:r w:rsidR="0085692A">
              <w:rPr>
                <w:rStyle w:val="normaltextrun"/>
                <w:rFonts w:ascii="Arial" w:hAnsi="Arial" w:cs="Arial"/>
                <w:i/>
              </w:rPr>
              <w:t>,</w:t>
            </w:r>
            <w:r w:rsidR="0085692A" w:rsidRPr="0085692A">
              <w:rPr>
                <w:rStyle w:val="normaltextrun"/>
                <w:rFonts w:ascii="Arial" w:hAnsi="Arial" w:cs="Arial"/>
                <w:i/>
              </w:rPr>
              <w:t xml:space="preserve"> (1989)</w:t>
            </w:r>
            <w:r w:rsidRPr="00191020">
              <w:rPr>
                <w:rStyle w:val="normaltextrun"/>
                <w:rFonts w:ascii="Arial" w:hAnsi="Arial" w:cs="Arial"/>
              </w:rPr>
              <w:t xml:space="preserve"> </w:t>
            </w:r>
            <w:r w:rsidR="001052AE" w:rsidRPr="00191020">
              <w:rPr>
                <w:rStyle w:val="normaltextrun"/>
                <w:rFonts w:ascii="Arial" w:hAnsi="Arial" w:cs="Arial"/>
              </w:rPr>
              <w:t>highlights the</w:t>
            </w:r>
            <w:r w:rsidRPr="00191020">
              <w:rPr>
                <w:rStyle w:val="normaltextrun"/>
                <w:rFonts w:ascii="Arial" w:hAnsi="Arial" w:cs="Arial"/>
              </w:rPr>
              <w:t xml:space="preserve"> rights of children </w:t>
            </w:r>
            <w:r w:rsidR="00EA1541">
              <w:rPr>
                <w:rStyle w:val="normaltextrun"/>
                <w:rFonts w:ascii="Arial" w:hAnsi="Arial" w:cs="Arial"/>
              </w:rPr>
              <w:t>to ensure that</w:t>
            </w:r>
            <w:r w:rsidR="001052AE" w:rsidRPr="00191020">
              <w:rPr>
                <w:rStyle w:val="normaltextrun"/>
                <w:rFonts w:ascii="Arial" w:hAnsi="Arial" w:cs="Arial"/>
              </w:rPr>
              <w:t xml:space="preserve"> </w:t>
            </w:r>
            <w:r w:rsidR="00EA1541">
              <w:rPr>
                <w:rStyle w:val="normaltextrun"/>
                <w:rFonts w:ascii="Arial" w:hAnsi="Arial" w:cs="Arial"/>
              </w:rPr>
              <w:t xml:space="preserve">their needs are met, which are </w:t>
            </w:r>
            <w:r w:rsidR="00D804D2">
              <w:rPr>
                <w:rStyle w:val="normaltextrun"/>
                <w:rFonts w:ascii="Arial" w:hAnsi="Arial" w:cs="Arial"/>
              </w:rPr>
              <w:t>embedded in UK</w:t>
            </w:r>
            <w:r w:rsidR="008A360D" w:rsidRPr="00191020">
              <w:rPr>
                <w:rStyle w:val="normaltextrun"/>
                <w:rFonts w:ascii="Arial" w:hAnsi="Arial" w:cs="Arial"/>
              </w:rPr>
              <w:t xml:space="preserve"> </w:t>
            </w:r>
            <w:r w:rsidR="001052AE" w:rsidRPr="00191020">
              <w:rPr>
                <w:rStyle w:val="normaltextrun"/>
                <w:rFonts w:ascii="Arial" w:hAnsi="Arial" w:cs="Arial"/>
              </w:rPr>
              <w:t xml:space="preserve">legislation </w:t>
            </w:r>
            <w:r w:rsidR="001052AE" w:rsidRPr="00191020">
              <w:rPr>
                <w:rStyle w:val="normaltextrun"/>
                <w:rFonts w:ascii="Arial" w:hAnsi="Arial" w:cs="Arial"/>
                <w:i/>
              </w:rPr>
              <w:t>(C</w:t>
            </w:r>
            <w:r w:rsidR="008A360D" w:rsidRPr="00191020">
              <w:rPr>
                <w:rStyle w:val="normaltextrun"/>
                <w:rFonts w:ascii="Arial" w:hAnsi="Arial" w:cs="Arial"/>
                <w:i/>
              </w:rPr>
              <w:t xml:space="preserve">hildren </w:t>
            </w:r>
            <w:r w:rsidR="001052AE" w:rsidRPr="00191020">
              <w:rPr>
                <w:rStyle w:val="normaltextrun"/>
                <w:rFonts w:ascii="Arial" w:hAnsi="Arial" w:cs="Arial"/>
                <w:i/>
              </w:rPr>
              <w:t>A</w:t>
            </w:r>
            <w:r w:rsidR="008A360D" w:rsidRPr="00191020">
              <w:rPr>
                <w:rStyle w:val="normaltextrun"/>
                <w:rFonts w:ascii="Arial" w:hAnsi="Arial" w:cs="Arial"/>
                <w:i/>
              </w:rPr>
              <w:t>ct [CA]</w:t>
            </w:r>
            <w:r w:rsidR="001052AE" w:rsidRPr="00191020">
              <w:rPr>
                <w:rStyle w:val="normaltextrun"/>
                <w:rFonts w:ascii="Arial" w:hAnsi="Arial" w:cs="Arial"/>
                <w:i/>
              </w:rPr>
              <w:t>, 1989;</w:t>
            </w:r>
            <w:r w:rsidR="001052AE" w:rsidRPr="00191020">
              <w:rPr>
                <w:rStyle w:val="normaltextrun"/>
                <w:rFonts w:ascii="Arial" w:hAnsi="Arial" w:cs="Arial"/>
              </w:rPr>
              <w:t xml:space="preserve"> </w:t>
            </w:r>
            <w:r w:rsidR="001052AE" w:rsidRPr="00191020">
              <w:rPr>
                <w:rStyle w:val="normaltextrun"/>
                <w:rFonts w:ascii="Arial" w:hAnsi="Arial" w:cs="Arial"/>
                <w:i/>
              </w:rPr>
              <w:t>H</w:t>
            </w:r>
            <w:r w:rsidR="008A360D" w:rsidRPr="00191020">
              <w:rPr>
                <w:rStyle w:val="normaltextrun"/>
                <w:rFonts w:ascii="Arial" w:hAnsi="Arial" w:cs="Arial"/>
                <w:i/>
              </w:rPr>
              <w:t>uman Rights Act 1988; SSWBA, 201</w:t>
            </w:r>
            <w:r w:rsidR="00F51A24">
              <w:rPr>
                <w:rStyle w:val="normaltextrun"/>
                <w:rFonts w:ascii="Arial" w:hAnsi="Arial" w:cs="Arial"/>
                <w:i/>
              </w:rPr>
              <w:t>4)</w:t>
            </w:r>
            <w:r w:rsidR="00006B14" w:rsidRPr="00006B14">
              <w:rPr>
                <w:rStyle w:val="normaltextrun"/>
                <w:rFonts w:ascii="Arial" w:hAnsi="Arial" w:cs="Arial"/>
              </w:rPr>
              <w:t>.</w:t>
            </w:r>
            <w:r w:rsidR="00006B14">
              <w:rPr>
                <w:rStyle w:val="normaltextrun"/>
                <w:rFonts w:ascii="Arial" w:hAnsi="Arial" w:cs="Arial"/>
                <w:i/>
              </w:rPr>
              <w:t xml:space="preserve">  </w:t>
            </w:r>
            <w:r w:rsidR="005D028D" w:rsidRPr="00191020">
              <w:rPr>
                <w:rStyle w:val="normaltextrun"/>
                <w:rFonts w:ascii="Arial" w:hAnsi="Arial" w:cs="Arial"/>
              </w:rPr>
              <w:t xml:space="preserve">Although the </w:t>
            </w:r>
            <w:r w:rsidR="005D028D" w:rsidRPr="00191020">
              <w:rPr>
                <w:rStyle w:val="normaltextrun"/>
                <w:rFonts w:ascii="Arial" w:hAnsi="Arial" w:cs="Arial"/>
                <w:i/>
              </w:rPr>
              <w:t xml:space="preserve">SSWBA </w:t>
            </w:r>
            <w:r w:rsidR="0051582E" w:rsidRPr="00191020">
              <w:rPr>
                <w:rStyle w:val="normaltextrun"/>
                <w:rFonts w:ascii="Arial" w:hAnsi="Arial" w:cs="Arial"/>
                <w:i/>
              </w:rPr>
              <w:t>(</w:t>
            </w:r>
            <w:r w:rsidR="005D028D" w:rsidRPr="00191020">
              <w:rPr>
                <w:rStyle w:val="normaltextrun"/>
                <w:rFonts w:ascii="Arial" w:hAnsi="Arial" w:cs="Arial"/>
                <w:i/>
              </w:rPr>
              <w:t>2014</w:t>
            </w:r>
            <w:r w:rsidR="0051582E" w:rsidRPr="00191020">
              <w:rPr>
                <w:rStyle w:val="normaltextrun"/>
                <w:rFonts w:ascii="Arial" w:hAnsi="Arial" w:cs="Arial"/>
                <w:i/>
              </w:rPr>
              <w:t>)</w:t>
            </w:r>
            <w:r w:rsidR="0051582E" w:rsidRPr="00191020">
              <w:rPr>
                <w:rStyle w:val="normaltextrun"/>
                <w:rFonts w:ascii="Arial" w:hAnsi="Arial" w:cs="Arial"/>
              </w:rPr>
              <w:t xml:space="preserve"> </w:t>
            </w:r>
            <w:r w:rsidR="0002440D" w:rsidRPr="00191020">
              <w:rPr>
                <w:rStyle w:val="normaltextrun"/>
                <w:rFonts w:ascii="Arial" w:hAnsi="Arial" w:cs="Arial"/>
              </w:rPr>
              <w:t>underpins S</w:t>
            </w:r>
            <w:r w:rsidR="008A360D" w:rsidRPr="00191020">
              <w:rPr>
                <w:rStyle w:val="normaltextrun"/>
                <w:rFonts w:ascii="Arial" w:hAnsi="Arial" w:cs="Arial"/>
              </w:rPr>
              <w:t xml:space="preserve">ocial </w:t>
            </w:r>
            <w:r w:rsidR="0002440D" w:rsidRPr="00191020">
              <w:rPr>
                <w:rStyle w:val="normaltextrun"/>
                <w:rFonts w:ascii="Arial" w:hAnsi="Arial" w:cs="Arial"/>
              </w:rPr>
              <w:t>W</w:t>
            </w:r>
            <w:r w:rsidR="008A360D" w:rsidRPr="00191020">
              <w:rPr>
                <w:rStyle w:val="normaltextrun"/>
                <w:rFonts w:ascii="Arial" w:hAnsi="Arial" w:cs="Arial"/>
              </w:rPr>
              <w:t>orker</w:t>
            </w:r>
            <w:r w:rsidR="0002440D" w:rsidRPr="00191020">
              <w:rPr>
                <w:rStyle w:val="normaltextrun"/>
                <w:rFonts w:ascii="Arial" w:hAnsi="Arial" w:cs="Arial"/>
              </w:rPr>
              <w:t>’</w:t>
            </w:r>
            <w:r w:rsidR="005D028D" w:rsidRPr="00191020">
              <w:rPr>
                <w:rStyle w:val="normaltextrun"/>
                <w:rFonts w:ascii="Arial" w:hAnsi="Arial" w:cs="Arial"/>
              </w:rPr>
              <w:t>s practice working within children's serv</w:t>
            </w:r>
            <w:r w:rsidR="00EA1541">
              <w:rPr>
                <w:rStyle w:val="normaltextrun"/>
                <w:rFonts w:ascii="Arial" w:hAnsi="Arial" w:cs="Arial"/>
              </w:rPr>
              <w:t>ices</w:t>
            </w:r>
            <w:r w:rsidR="005D028D" w:rsidRPr="00191020">
              <w:rPr>
                <w:rStyle w:val="normaltextrun"/>
                <w:rFonts w:ascii="Arial" w:hAnsi="Arial" w:cs="Arial"/>
              </w:rPr>
              <w:t>, they also fol</w:t>
            </w:r>
            <w:r w:rsidR="008A360D" w:rsidRPr="00191020">
              <w:rPr>
                <w:rStyle w:val="normaltextrun"/>
                <w:rFonts w:ascii="Arial" w:hAnsi="Arial" w:cs="Arial"/>
              </w:rPr>
              <w:t xml:space="preserve">low the </w:t>
            </w:r>
            <w:r w:rsidR="008A360D" w:rsidRPr="00191020">
              <w:rPr>
                <w:rStyle w:val="normaltextrun"/>
                <w:rFonts w:ascii="Arial" w:hAnsi="Arial" w:cs="Arial"/>
                <w:i/>
              </w:rPr>
              <w:t>CA</w:t>
            </w:r>
            <w:r w:rsidR="009411EC" w:rsidRPr="00191020">
              <w:rPr>
                <w:rStyle w:val="normaltextrun"/>
                <w:rFonts w:ascii="Arial" w:hAnsi="Arial" w:cs="Arial"/>
                <w:i/>
              </w:rPr>
              <w:t xml:space="preserve"> </w:t>
            </w:r>
            <w:r w:rsidR="0051582E" w:rsidRPr="00191020">
              <w:rPr>
                <w:rStyle w:val="normaltextrun"/>
                <w:rFonts w:ascii="Arial" w:hAnsi="Arial" w:cs="Arial"/>
                <w:i/>
              </w:rPr>
              <w:t>(1989)</w:t>
            </w:r>
            <w:r w:rsidR="0051582E" w:rsidRPr="00191020">
              <w:rPr>
                <w:rStyle w:val="normaltextrun"/>
                <w:rFonts w:ascii="Arial" w:hAnsi="Arial" w:cs="Arial"/>
                <w:b/>
              </w:rPr>
              <w:t xml:space="preserve"> </w:t>
            </w:r>
            <w:r w:rsidR="009411EC" w:rsidRPr="00191020">
              <w:rPr>
                <w:rStyle w:val="normaltextrun"/>
                <w:rFonts w:ascii="Arial" w:hAnsi="Arial" w:cs="Arial"/>
              </w:rPr>
              <w:t xml:space="preserve">when required, </w:t>
            </w:r>
            <w:r w:rsidR="005D028D" w:rsidRPr="00191020">
              <w:rPr>
                <w:rStyle w:val="normaltextrun"/>
                <w:rFonts w:ascii="Arial" w:hAnsi="Arial" w:cs="Arial"/>
              </w:rPr>
              <w:t>to sa</w:t>
            </w:r>
            <w:r w:rsidR="00EA1541">
              <w:rPr>
                <w:rStyle w:val="normaltextrun"/>
                <w:rFonts w:ascii="Arial" w:hAnsi="Arial" w:cs="Arial"/>
              </w:rPr>
              <w:t>feguard children</w:t>
            </w:r>
            <w:r w:rsidR="005D028D" w:rsidRPr="00191020">
              <w:rPr>
                <w:rStyle w:val="normaltextrun"/>
                <w:rFonts w:ascii="Arial" w:hAnsi="Arial" w:cs="Arial"/>
              </w:rPr>
              <w:t xml:space="preserve">.  </w:t>
            </w:r>
            <w:r w:rsidR="00A77BAB">
              <w:rPr>
                <w:rStyle w:val="normaltextrun"/>
                <w:rFonts w:ascii="Arial" w:hAnsi="Arial" w:cs="Arial"/>
              </w:rPr>
              <w:t>T</w:t>
            </w:r>
            <w:r w:rsidR="009411EC" w:rsidRPr="00191020">
              <w:rPr>
                <w:rStyle w:val="normaltextrun"/>
                <w:rFonts w:ascii="Arial" w:hAnsi="Arial" w:cs="Arial"/>
              </w:rPr>
              <w:t xml:space="preserve">he </w:t>
            </w:r>
            <w:r w:rsidR="00A77BAB">
              <w:rPr>
                <w:rStyle w:val="normaltextrun"/>
                <w:rFonts w:ascii="Arial" w:hAnsi="Arial" w:cs="Arial"/>
              </w:rPr>
              <w:t xml:space="preserve">timescales </w:t>
            </w:r>
            <w:r w:rsidR="005D028D" w:rsidRPr="00191020">
              <w:rPr>
                <w:rStyle w:val="normaltextrun"/>
                <w:rFonts w:ascii="Arial" w:hAnsi="Arial" w:cs="Arial"/>
              </w:rPr>
              <w:t xml:space="preserve">in Wales under part seven of the </w:t>
            </w:r>
            <w:r w:rsidR="005D028D" w:rsidRPr="00191020">
              <w:rPr>
                <w:rStyle w:val="normaltextrun"/>
                <w:rFonts w:ascii="Arial" w:hAnsi="Arial" w:cs="Arial"/>
                <w:i/>
              </w:rPr>
              <w:t>SSWBA (2014)</w:t>
            </w:r>
            <w:r w:rsidR="00A77BAB">
              <w:rPr>
                <w:rStyle w:val="normaltextrun"/>
                <w:rFonts w:ascii="Arial" w:hAnsi="Arial" w:cs="Arial"/>
              </w:rPr>
              <w:t xml:space="preserve"> to complete assessments are 42 days</w:t>
            </w:r>
            <w:r w:rsidR="00585043">
              <w:rPr>
                <w:rStyle w:val="normaltextrun"/>
                <w:rFonts w:ascii="Arial" w:hAnsi="Arial" w:cs="Arial"/>
              </w:rPr>
              <w:t xml:space="preserve">.  </w:t>
            </w:r>
            <w:r w:rsidR="009411EC" w:rsidRPr="00191020">
              <w:rPr>
                <w:rStyle w:val="eop"/>
                <w:rFonts w:ascii="Arial" w:hAnsi="Arial" w:cs="Arial"/>
              </w:rPr>
              <w:t>S</w:t>
            </w:r>
            <w:r w:rsidR="00D51A54" w:rsidRPr="00191020">
              <w:rPr>
                <w:rStyle w:val="eop"/>
                <w:rFonts w:ascii="Arial" w:hAnsi="Arial" w:cs="Arial"/>
              </w:rPr>
              <w:t xml:space="preserve">ocial </w:t>
            </w:r>
            <w:r w:rsidR="009411EC" w:rsidRPr="00191020">
              <w:rPr>
                <w:rStyle w:val="eop"/>
                <w:rFonts w:ascii="Arial" w:hAnsi="Arial" w:cs="Arial"/>
              </w:rPr>
              <w:t>W</w:t>
            </w:r>
            <w:r w:rsidR="00D51A54" w:rsidRPr="00191020">
              <w:rPr>
                <w:rStyle w:val="eop"/>
                <w:rFonts w:ascii="Arial" w:hAnsi="Arial" w:cs="Arial"/>
              </w:rPr>
              <w:t>orker</w:t>
            </w:r>
            <w:r w:rsidR="002F4FD9" w:rsidRPr="00191020">
              <w:rPr>
                <w:rStyle w:val="eop"/>
                <w:rFonts w:ascii="Arial" w:hAnsi="Arial" w:cs="Arial"/>
              </w:rPr>
              <w:t>’s</w:t>
            </w:r>
            <w:r w:rsidR="009411EC" w:rsidRPr="00191020">
              <w:rPr>
                <w:rStyle w:val="eop"/>
                <w:rFonts w:ascii="Arial" w:hAnsi="Arial" w:cs="Arial"/>
              </w:rPr>
              <w:t xml:space="preserve"> either</w:t>
            </w:r>
            <w:r w:rsidR="00585043">
              <w:rPr>
                <w:rStyle w:val="eop"/>
                <w:rFonts w:ascii="Arial" w:hAnsi="Arial" w:cs="Arial"/>
              </w:rPr>
              <w:t xml:space="preserve"> complete s</w:t>
            </w:r>
            <w:r w:rsidR="00995C64">
              <w:rPr>
                <w:rStyle w:val="eop"/>
                <w:rFonts w:ascii="Arial" w:hAnsi="Arial" w:cs="Arial"/>
              </w:rPr>
              <w:t>47</w:t>
            </w:r>
            <w:r w:rsidR="00A77BAB">
              <w:rPr>
                <w:rStyle w:val="eop"/>
                <w:rFonts w:ascii="Arial" w:hAnsi="Arial" w:cs="Arial"/>
              </w:rPr>
              <w:t xml:space="preserve"> enquiries</w:t>
            </w:r>
            <w:r w:rsidR="009411EC" w:rsidRPr="00191020">
              <w:rPr>
                <w:rStyle w:val="eop"/>
                <w:rFonts w:ascii="Arial" w:hAnsi="Arial" w:cs="Arial"/>
              </w:rPr>
              <w:t xml:space="preserve"> under the </w:t>
            </w:r>
            <w:r w:rsidR="009411EC" w:rsidRPr="00191020">
              <w:rPr>
                <w:rStyle w:val="eop"/>
                <w:rFonts w:ascii="Arial" w:hAnsi="Arial" w:cs="Arial"/>
                <w:i/>
              </w:rPr>
              <w:t>CA (1989)</w:t>
            </w:r>
            <w:r w:rsidR="009411EC" w:rsidRPr="00191020">
              <w:rPr>
                <w:rStyle w:val="eop"/>
                <w:rFonts w:ascii="Arial" w:hAnsi="Arial" w:cs="Arial"/>
              </w:rPr>
              <w:t xml:space="preserve"> if there is reasonable belief that the child is at significant ris</w:t>
            </w:r>
            <w:r w:rsidR="00BB5D85" w:rsidRPr="00191020">
              <w:rPr>
                <w:rStyle w:val="eop"/>
                <w:rFonts w:ascii="Arial" w:hAnsi="Arial" w:cs="Arial"/>
              </w:rPr>
              <w:t>k of harm, or complete a care and support</w:t>
            </w:r>
            <w:r w:rsidR="00757B22" w:rsidRPr="00191020">
              <w:rPr>
                <w:rStyle w:val="eop"/>
                <w:rFonts w:ascii="Arial" w:hAnsi="Arial" w:cs="Arial"/>
              </w:rPr>
              <w:t xml:space="preserve"> assessment</w:t>
            </w:r>
            <w:r w:rsidR="009411EC" w:rsidRPr="00191020">
              <w:rPr>
                <w:rStyle w:val="eop"/>
                <w:rFonts w:ascii="Arial" w:hAnsi="Arial" w:cs="Arial"/>
              </w:rPr>
              <w:t xml:space="preserve"> under part three of the </w:t>
            </w:r>
            <w:r w:rsidR="009411EC" w:rsidRPr="00191020">
              <w:rPr>
                <w:rStyle w:val="eop"/>
                <w:rFonts w:ascii="Arial" w:hAnsi="Arial" w:cs="Arial"/>
                <w:i/>
              </w:rPr>
              <w:t>SSBWA (2014)</w:t>
            </w:r>
            <w:r w:rsidR="009411EC" w:rsidRPr="00191020">
              <w:rPr>
                <w:rStyle w:val="eop"/>
                <w:rFonts w:ascii="Arial" w:hAnsi="Arial" w:cs="Arial"/>
              </w:rPr>
              <w:t xml:space="preserve">.  </w:t>
            </w:r>
            <w:r w:rsidR="0002440D" w:rsidRPr="00191020">
              <w:rPr>
                <w:rStyle w:val="eop"/>
                <w:rFonts w:ascii="Arial" w:hAnsi="Arial" w:cs="Arial"/>
              </w:rPr>
              <w:t>T</w:t>
            </w:r>
            <w:r w:rsidR="00BB5D85" w:rsidRPr="00191020">
              <w:rPr>
                <w:rStyle w:val="eop"/>
                <w:rFonts w:ascii="Arial" w:hAnsi="Arial" w:cs="Arial"/>
              </w:rPr>
              <w:t xml:space="preserve">he </w:t>
            </w:r>
            <w:r w:rsidR="00BB5D85" w:rsidRPr="00191020">
              <w:rPr>
                <w:rStyle w:val="eop"/>
                <w:rFonts w:ascii="Arial" w:hAnsi="Arial" w:cs="Arial"/>
                <w:i/>
              </w:rPr>
              <w:t>SSWBA (2014)</w:t>
            </w:r>
            <w:r w:rsidR="00BB5D85" w:rsidRPr="00191020">
              <w:rPr>
                <w:rStyle w:val="eop"/>
                <w:rFonts w:ascii="Arial" w:hAnsi="Arial" w:cs="Arial"/>
              </w:rPr>
              <w:t xml:space="preserve"> has replaced</w:t>
            </w:r>
            <w:r w:rsidR="0002440D" w:rsidRPr="00191020">
              <w:rPr>
                <w:rStyle w:val="eop"/>
                <w:rFonts w:ascii="Arial" w:hAnsi="Arial" w:cs="Arial"/>
              </w:rPr>
              <w:t xml:space="preserve"> s17 assessments under the </w:t>
            </w:r>
            <w:r w:rsidR="0002440D" w:rsidRPr="00191020">
              <w:rPr>
                <w:rStyle w:val="eop"/>
                <w:rFonts w:ascii="Arial" w:hAnsi="Arial" w:cs="Arial"/>
                <w:i/>
              </w:rPr>
              <w:t>CA (1989)</w:t>
            </w:r>
            <w:r w:rsidR="0002440D" w:rsidRPr="00191020">
              <w:rPr>
                <w:rStyle w:val="eop"/>
                <w:rFonts w:ascii="Arial" w:hAnsi="Arial" w:cs="Arial"/>
              </w:rPr>
              <w:t xml:space="preserve"> where a child may be in need.  </w:t>
            </w:r>
            <w:r w:rsidR="009411EC" w:rsidRPr="00191020">
              <w:rPr>
                <w:rStyle w:val="eop"/>
                <w:rFonts w:ascii="Arial" w:hAnsi="Arial" w:cs="Arial"/>
              </w:rPr>
              <w:t xml:space="preserve">The LA </w:t>
            </w:r>
            <w:r w:rsidR="003E64CA">
              <w:rPr>
                <w:rStyle w:val="eop"/>
                <w:rFonts w:ascii="Arial" w:hAnsi="Arial" w:cs="Arial"/>
              </w:rPr>
              <w:t xml:space="preserve">has a duty to </w:t>
            </w:r>
            <w:r w:rsidR="00585043">
              <w:rPr>
                <w:rStyle w:val="eop"/>
                <w:rFonts w:ascii="Arial" w:hAnsi="Arial" w:cs="Arial"/>
              </w:rPr>
              <w:t>respond to al</w:t>
            </w:r>
            <w:r w:rsidR="005200C4">
              <w:rPr>
                <w:rStyle w:val="eop"/>
                <w:rFonts w:ascii="Arial" w:hAnsi="Arial" w:cs="Arial"/>
              </w:rPr>
              <w:t>l</w:t>
            </w:r>
            <w:r w:rsidR="00585043">
              <w:rPr>
                <w:rStyle w:val="eop"/>
                <w:rFonts w:ascii="Arial" w:hAnsi="Arial" w:cs="Arial"/>
              </w:rPr>
              <w:t xml:space="preserve"> safeguarding referrals (SCW, 2019b) and </w:t>
            </w:r>
            <w:r w:rsidR="003E64CA">
              <w:rPr>
                <w:rStyle w:val="eop"/>
                <w:rFonts w:ascii="Arial" w:hAnsi="Arial" w:cs="Arial"/>
              </w:rPr>
              <w:t xml:space="preserve">complete </w:t>
            </w:r>
            <w:r w:rsidR="0002440D" w:rsidRPr="00191020">
              <w:rPr>
                <w:rStyle w:val="eop"/>
                <w:rFonts w:ascii="Arial" w:hAnsi="Arial" w:cs="Arial"/>
              </w:rPr>
              <w:t>necessary</w:t>
            </w:r>
            <w:r w:rsidR="009411EC" w:rsidRPr="00191020">
              <w:rPr>
                <w:rStyle w:val="eop"/>
                <w:rFonts w:ascii="Arial" w:hAnsi="Arial" w:cs="Arial"/>
              </w:rPr>
              <w:t xml:space="preserve"> assessments</w:t>
            </w:r>
            <w:r w:rsidR="0062725E" w:rsidRPr="00191020">
              <w:rPr>
                <w:rStyle w:val="eop"/>
                <w:rFonts w:ascii="Arial" w:hAnsi="Arial" w:cs="Arial"/>
              </w:rPr>
              <w:t xml:space="preserve"> </w:t>
            </w:r>
            <w:r w:rsidR="0002440D" w:rsidRPr="00191020">
              <w:rPr>
                <w:rStyle w:val="eop"/>
                <w:rFonts w:ascii="Arial" w:hAnsi="Arial" w:cs="Arial"/>
              </w:rPr>
              <w:t>(Law Wales, 2021) in a timely manner</w:t>
            </w:r>
            <w:r w:rsidR="00EA1541">
              <w:rPr>
                <w:rStyle w:val="eop"/>
                <w:rFonts w:ascii="Arial" w:hAnsi="Arial" w:cs="Arial"/>
              </w:rPr>
              <w:t xml:space="preserve">, </w:t>
            </w:r>
            <w:r w:rsidR="0044619B">
              <w:rPr>
                <w:rStyle w:val="eop"/>
                <w:rFonts w:ascii="Arial" w:hAnsi="Arial" w:cs="Arial"/>
              </w:rPr>
              <w:t>following local and organisational policies (XXXX, 2021)</w:t>
            </w:r>
            <w:r w:rsidR="009411EC" w:rsidRPr="00191020">
              <w:rPr>
                <w:rStyle w:val="eop"/>
                <w:rFonts w:ascii="Arial" w:hAnsi="Arial" w:cs="Arial"/>
              </w:rPr>
              <w:t xml:space="preserve">. </w:t>
            </w:r>
          </w:p>
          <w:p w14:paraId="662D2D6D" w14:textId="1EC2713D" w:rsidR="00CF2255" w:rsidRDefault="00CF2255" w:rsidP="00191020">
            <w:pPr>
              <w:pStyle w:val="paragraph"/>
              <w:spacing w:before="0" w:beforeAutospacing="0" w:after="0" w:afterAutospacing="0" w:line="360" w:lineRule="auto"/>
              <w:textAlignment w:val="baseline"/>
              <w:rPr>
                <w:rStyle w:val="normaltextrun"/>
                <w:rFonts w:ascii="Arial" w:hAnsi="Arial" w:cs="Arial"/>
              </w:rPr>
            </w:pPr>
          </w:p>
          <w:p w14:paraId="2FC0CB00" w14:textId="0982F43F" w:rsidR="00627B03" w:rsidRDefault="00A77BAB" w:rsidP="00191020">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 </w:t>
            </w:r>
            <w:r w:rsidR="00F51A24">
              <w:rPr>
                <w:rStyle w:val="normaltextrun"/>
                <w:rFonts w:ascii="Arial" w:hAnsi="Arial" w:cs="Arial"/>
              </w:rPr>
              <w:t xml:space="preserve">Following </w:t>
            </w:r>
            <w:r w:rsidR="0002440D" w:rsidRPr="00191020">
              <w:rPr>
                <w:rStyle w:val="normaltextrun"/>
                <w:rFonts w:ascii="Arial" w:hAnsi="Arial" w:cs="Arial"/>
              </w:rPr>
              <w:t xml:space="preserve"> </w:t>
            </w:r>
            <w:r w:rsidR="009411EC" w:rsidRPr="00191020">
              <w:rPr>
                <w:rStyle w:val="normaltextrun"/>
                <w:rFonts w:ascii="Arial" w:hAnsi="Arial" w:cs="Arial"/>
              </w:rPr>
              <w:t xml:space="preserve">s47 </w:t>
            </w:r>
            <w:r w:rsidR="0002440D" w:rsidRPr="00191020">
              <w:rPr>
                <w:rStyle w:val="normaltextrun"/>
                <w:rFonts w:ascii="Arial" w:hAnsi="Arial" w:cs="Arial"/>
              </w:rPr>
              <w:t xml:space="preserve">safeguarding </w:t>
            </w:r>
            <w:r w:rsidR="00CC24ED" w:rsidRPr="00191020">
              <w:rPr>
                <w:rStyle w:val="normaltextrun"/>
                <w:rFonts w:ascii="Arial" w:hAnsi="Arial" w:cs="Arial"/>
              </w:rPr>
              <w:t xml:space="preserve">enquiries </w:t>
            </w:r>
            <w:r w:rsidR="00BB5D85" w:rsidRPr="00191020">
              <w:rPr>
                <w:rStyle w:val="normaltextrun"/>
                <w:rFonts w:ascii="Arial" w:hAnsi="Arial" w:cs="Arial"/>
              </w:rPr>
              <w:t xml:space="preserve">under the </w:t>
            </w:r>
            <w:r w:rsidR="00BB5D85" w:rsidRPr="00191020">
              <w:rPr>
                <w:rStyle w:val="normaltextrun"/>
                <w:rFonts w:ascii="Arial" w:hAnsi="Arial" w:cs="Arial"/>
                <w:i/>
              </w:rPr>
              <w:t>CA (1989)</w:t>
            </w:r>
            <w:r w:rsidR="00F51A24">
              <w:rPr>
                <w:rStyle w:val="normaltextrun"/>
                <w:rFonts w:ascii="Arial" w:hAnsi="Arial" w:cs="Arial"/>
              </w:rPr>
              <w:t xml:space="preserve">, there are a number of possible outcomes; a child has care and support needs and will have </w:t>
            </w:r>
            <w:r w:rsidR="00EA1541">
              <w:rPr>
                <w:rStyle w:val="normaltextrun"/>
                <w:rFonts w:ascii="Arial" w:hAnsi="Arial" w:cs="Arial"/>
              </w:rPr>
              <w:t>a c</w:t>
            </w:r>
            <w:r w:rsidR="009411EC" w:rsidRPr="00191020">
              <w:rPr>
                <w:rStyle w:val="normaltextrun"/>
                <w:rFonts w:ascii="Arial" w:hAnsi="Arial" w:cs="Arial"/>
              </w:rPr>
              <w:t xml:space="preserve">are and </w:t>
            </w:r>
            <w:r w:rsidR="00EA1541">
              <w:rPr>
                <w:rStyle w:val="normaltextrun"/>
                <w:rFonts w:ascii="Arial" w:hAnsi="Arial" w:cs="Arial"/>
              </w:rPr>
              <w:t>support p</w:t>
            </w:r>
            <w:r w:rsidR="009411EC" w:rsidRPr="00191020">
              <w:rPr>
                <w:rStyle w:val="normaltextrun"/>
                <w:rFonts w:ascii="Arial" w:hAnsi="Arial" w:cs="Arial"/>
              </w:rPr>
              <w:t>l</w:t>
            </w:r>
            <w:r w:rsidR="00CC24ED" w:rsidRPr="00191020">
              <w:rPr>
                <w:rStyle w:val="normaltextrun"/>
                <w:rFonts w:ascii="Arial" w:hAnsi="Arial" w:cs="Arial"/>
              </w:rPr>
              <w:t xml:space="preserve">an </w:t>
            </w:r>
            <w:r w:rsidR="009A3CCB" w:rsidRPr="009A3CCB">
              <w:rPr>
                <w:rStyle w:val="normaltextrun"/>
                <w:rFonts w:ascii="Arial" w:hAnsi="Arial" w:cs="Arial"/>
                <w:i/>
              </w:rPr>
              <w:t>(SSWBA, 2014)</w:t>
            </w:r>
            <w:r w:rsidR="009A3CCB">
              <w:rPr>
                <w:rStyle w:val="normaltextrun"/>
                <w:rFonts w:ascii="Arial" w:hAnsi="Arial" w:cs="Arial"/>
              </w:rPr>
              <w:t xml:space="preserve"> </w:t>
            </w:r>
            <w:r w:rsidR="00CC24ED" w:rsidRPr="00191020">
              <w:rPr>
                <w:rStyle w:val="normaltextrun"/>
                <w:rFonts w:ascii="Arial" w:hAnsi="Arial" w:cs="Arial"/>
              </w:rPr>
              <w:t>in place</w:t>
            </w:r>
            <w:r w:rsidR="00F51A24">
              <w:rPr>
                <w:rStyle w:val="normaltextrun"/>
                <w:rFonts w:ascii="Arial" w:hAnsi="Arial" w:cs="Arial"/>
              </w:rPr>
              <w:t xml:space="preserve">.  Should </w:t>
            </w:r>
            <w:r w:rsidR="009411EC" w:rsidRPr="00191020">
              <w:rPr>
                <w:rStyle w:val="normaltextrun"/>
                <w:rFonts w:ascii="Arial" w:hAnsi="Arial" w:cs="Arial"/>
              </w:rPr>
              <w:t>concerns of the welfare</w:t>
            </w:r>
            <w:r w:rsidR="0002440D" w:rsidRPr="00191020">
              <w:rPr>
                <w:rStyle w:val="normaltextrun"/>
                <w:rFonts w:ascii="Arial" w:hAnsi="Arial" w:cs="Arial"/>
              </w:rPr>
              <w:t xml:space="preserve"> and/or safety</w:t>
            </w:r>
            <w:r w:rsidR="009411EC" w:rsidRPr="00191020">
              <w:rPr>
                <w:rStyle w:val="normaltextrun"/>
                <w:rFonts w:ascii="Arial" w:hAnsi="Arial" w:cs="Arial"/>
              </w:rPr>
              <w:t xml:space="preserve"> </w:t>
            </w:r>
            <w:r w:rsidR="00B213EA" w:rsidRPr="00191020">
              <w:rPr>
                <w:rStyle w:val="normaltextrun"/>
                <w:rFonts w:ascii="Arial" w:hAnsi="Arial" w:cs="Arial"/>
              </w:rPr>
              <w:t xml:space="preserve">for the child </w:t>
            </w:r>
            <w:r w:rsidR="00EA1541">
              <w:rPr>
                <w:rStyle w:val="normaltextrun"/>
                <w:rFonts w:ascii="Arial" w:hAnsi="Arial" w:cs="Arial"/>
              </w:rPr>
              <w:t>be</w:t>
            </w:r>
            <w:r w:rsidR="009411EC" w:rsidRPr="00191020">
              <w:rPr>
                <w:rStyle w:val="normaltextrun"/>
                <w:rFonts w:ascii="Arial" w:hAnsi="Arial" w:cs="Arial"/>
              </w:rPr>
              <w:t xml:space="preserve"> substantiated and there were ongoing concerns of significant harm</w:t>
            </w:r>
            <w:r w:rsidR="00757B22" w:rsidRPr="00191020">
              <w:rPr>
                <w:rStyle w:val="normaltextrun"/>
                <w:rFonts w:ascii="Arial" w:hAnsi="Arial" w:cs="Arial"/>
              </w:rPr>
              <w:t xml:space="preserve">, an initial </w:t>
            </w:r>
            <w:r w:rsidR="009411EC" w:rsidRPr="00191020">
              <w:rPr>
                <w:rStyle w:val="normaltextrun"/>
                <w:rFonts w:ascii="Arial" w:hAnsi="Arial" w:cs="Arial"/>
              </w:rPr>
              <w:t xml:space="preserve">child protection conference would </w:t>
            </w:r>
            <w:r w:rsidR="00EA1541">
              <w:rPr>
                <w:rStyle w:val="normaltextrun"/>
                <w:rFonts w:ascii="Arial" w:hAnsi="Arial" w:cs="Arial"/>
              </w:rPr>
              <w:t>be</w:t>
            </w:r>
            <w:r w:rsidR="003E64CA">
              <w:rPr>
                <w:rStyle w:val="normaltextrun"/>
                <w:rFonts w:ascii="Arial" w:hAnsi="Arial" w:cs="Arial"/>
              </w:rPr>
              <w:t xml:space="preserve"> held, </w:t>
            </w:r>
            <w:r w:rsidR="00757B22" w:rsidRPr="00191020">
              <w:rPr>
                <w:rStyle w:val="normaltextrun"/>
                <w:rFonts w:ascii="Arial" w:hAnsi="Arial" w:cs="Arial"/>
              </w:rPr>
              <w:t>within 15 working days of the strategy meeting (</w:t>
            </w:r>
            <w:r w:rsidR="00E729A3" w:rsidRPr="00191020">
              <w:rPr>
                <w:rStyle w:val="normaltextrun"/>
                <w:rFonts w:ascii="Arial" w:hAnsi="Arial" w:cs="Arial"/>
              </w:rPr>
              <w:t>XXXX, 2021</w:t>
            </w:r>
            <w:r w:rsidR="00757B22" w:rsidRPr="00191020">
              <w:rPr>
                <w:rStyle w:val="normaltextrun"/>
                <w:rFonts w:ascii="Arial" w:hAnsi="Arial" w:cs="Arial"/>
              </w:rPr>
              <w:t xml:space="preserve">).  </w:t>
            </w:r>
            <w:r w:rsidR="003E64CA">
              <w:rPr>
                <w:rStyle w:val="normaltextrun"/>
                <w:rFonts w:ascii="Arial" w:hAnsi="Arial" w:cs="Arial"/>
              </w:rPr>
              <w:t>I</w:t>
            </w:r>
            <w:r w:rsidR="002F4FD9" w:rsidRPr="00191020">
              <w:rPr>
                <w:rStyle w:val="normaltextrun"/>
                <w:rFonts w:ascii="Arial" w:hAnsi="Arial" w:cs="Arial"/>
              </w:rPr>
              <w:t xml:space="preserve">f the </w:t>
            </w:r>
            <w:r w:rsidR="00F51A24">
              <w:rPr>
                <w:rStyle w:val="normaltextrun"/>
                <w:rFonts w:ascii="Arial" w:hAnsi="Arial" w:cs="Arial"/>
              </w:rPr>
              <w:t xml:space="preserve">safeguarding </w:t>
            </w:r>
            <w:r w:rsidR="002F4FD9" w:rsidRPr="00191020">
              <w:rPr>
                <w:rStyle w:val="normaltextrun"/>
                <w:rFonts w:ascii="Arial" w:hAnsi="Arial" w:cs="Arial"/>
              </w:rPr>
              <w:t>threshold is met</w:t>
            </w:r>
            <w:r w:rsidR="00757B22" w:rsidRPr="00191020">
              <w:rPr>
                <w:rStyle w:val="normaltextrun"/>
                <w:rFonts w:ascii="Arial" w:hAnsi="Arial" w:cs="Arial"/>
              </w:rPr>
              <w:t>, the child would be placed on the Ch</w:t>
            </w:r>
            <w:r w:rsidR="003E64CA">
              <w:rPr>
                <w:rStyle w:val="normaltextrun"/>
                <w:rFonts w:ascii="Arial" w:hAnsi="Arial" w:cs="Arial"/>
              </w:rPr>
              <w:t xml:space="preserve">ild Protection Register </w:t>
            </w:r>
            <w:r w:rsidR="003E64CA">
              <w:rPr>
                <w:rStyle w:val="normaltextrun"/>
                <w:rFonts w:ascii="Arial" w:hAnsi="Arial" w:cs="Arial"/>
              </w:rPr>
              <w:lastRenderedPageBreak/>
              <w:t>and would</w:t>
            </w:r>
            <w:r w:rsidR="00EA1541">
              <w:rPr>
                <w:rStyle w:val="normaltextrun"/>
                <w:rFonts w:ascii="Arial" w:hAnsi="Arial" w:cs="Arial"/>
              </w:rPr>
              <w:t xml:space="preserve"> have a care and support protection p</w:t>
            </w:r>
            <w:r w:rsidR="003E64CA">
              <w:rPr>
                <w:rStyle w:val="normaltextrun"/>
                <w:rFonts w:ascii="Arial" w:hAnsi="Arial" w:cs="Arial"/>
              </w:rPr>
              <w:t>lan</w:t>
            </w:r>
            <w:r w:rsidR="0002440D" w:rsidRPr="00191020">
              <w:rPr>
                <w:rStyle w:val="normaltextrun"/>
                <w:rFonts w:ascii="Arial" w:hAnsi="Arial" w:cs="Arial"/>
              </w:rPr>
              <w:t xml:space="preserve"> (</w:t>
            </w:r>
            <w:r w:rsidR="004A5584" w:rsidRPr="00191020">
              <w:rPr>
                <w:rStyle w:val="normaltextrun"/>
                <w:rFonts w:ascii="Arial" w:hAnsi="Arial" w:cs="Arial"/>
              </w:rPr>
              <w:t xml:space="preserve">SCW, </w:t>
            </w:r>
            <w:r w:rsidR="0085692A">
              <w:rPr>
                <w:rStyle w:val="normaltextrun"/>
                <w:rFonts w:ascii="Arial" w:hAnsi="Arial" w:cs="Arial"/>
              </w:rPr>
              <w:t>2019</w:t>
            </w:r>
            <w:r w:rsidR="00F51A24">
              <w:rPr>
                <w:rStyle w:val="normaltextrun"/>
                <w:rFonts w:ascii="Arial" w:hAnsi="Arial" w:cs="Arial"/>
              </w:rPr>
              <w:t>b</w:t>
            </w:r>
            <w:r w:rsidR="004A5584" w:rsidRPr="00191020">
              <w:rPr>
                <w:rStyle w:val="normaltextrun"/>
                <w:rFonts w:ascii="Arial" w:hAnsi="Arial" w:cs="Arial"/>
              </w:rPr>
              <w:t>).</w:t>
            </w:r>
            <w:r w:rsidR="00BB5D85" w:rsidRPr="00191020">
              <w:rPr>
                <w:rStyle w:val="normaltextrun"/>
                <w:rFonts w:ascii="Arial" w:hAnsi="Arial" w:cs="Arial"/>
              </w:rPr>
              <w:t xml:space="preserve">  This plan includes</w:t>
            </w:r>
            <w:r w:rsidR="00EA1541">
              <w:rPr>
                <w:rStyle w:val="normaltextrun"/>
                <w:rFonts w:ascii="Arial" w:hAnsi="Arial" w:cs="Arial"/>
              </w:rPr>
              <w:t xml:space="preserve"> risk management, along with </w:t>
            </w:r>
            <w:r w:rsidR="00BB5D85" w:rsidRPr="00191020">
              <w:rPr>
                <w:rStyle w:val="normaltextrun"/>
                <w:rFonts w:ascii="Arial" w:hAnsi="Arial" w:cs="Arial"/>
              </w:rPr>
              <w:t>components of the plan under</w:t>
            </w:r>
            <w:r w:rsidR="003E64CA">
              <w:rPr>
                <w:rStyle w:val="normaltextrun"/>
                <w:rFonts w:ascii="Arial" w:hAnsi="Arial" w:cs="Arial"/>
              </w:rPr>
              <w:t xml:space="preserve"> part four of the SSWBA (2014). R</w:t>
            </w:r>
            <w:r w:rsidR="00B213EA" w:rsidRPr="00191020">
              <w:rPr>
                <w:rStyle w:val="normaltextrun"/>
                <w:rFonts w:ascii="Arial" w:hAnsi="Arial" w:cs="Arial"/>
              </w:rPr>
              <w:t xml:space="preserve">egular core group meetings </w:t>
            </w:r>
            <w:r w:rsidR="00EA1541">
              <w:rPr>
                <w:rStyle w:val="normaltextrun"/>
                <w:rFonts w:ascii="Arial" w:hAnsi="Arial" w:cs="Arial"/>
              </w:rPr>
              <w:t>are then</w:t>
            </w:r>
            <w:r w:rsidR="0061269C">
              <w:rPr>
                <w:rStyle w:val="normaltextrun"/>
                <w:rFonts w:ascii="Arial" w:hAnsi="Arial" w:cs="Arial"/>
              </w:rPr>
              <w:t xml:space="preserve"> held </w:t>
            </w:r>
            <w:r w:rsidR="00B213EA" w:rsidRPr="00191020">
              <w:rPr>
                <w:rStyle w:val="normaltextrun"/>
                <w:rFonts w:ascii="Arial" w:hAnsi="Arial" w:cs="Arial"/>
              </w:rPr>
              <w:t xml:space="preserve">where all relevant practitioners and family attend.  </w:t>
            </w:r>
            <w:r w:rsidR="00EA1541">
              <w:rPr>
                <w:rStyle w:val="normaltextrun"/>
                <w:rFonts w:ascii="Arial" w:hAnsi="Arial" w:cs="Arial"/>
              </w:rPr>
              <w:t>Alternatively, an emergency protection order can be applied for which allows the child to be removed (should there be concerns for significant harm), for an initial period of eight days, with this being extended once if required for a further seven days (Carr and Goosey, 2015).</w:t>
            </w:r>
          </w:p>
          <w:p w14:paraId="3FC7F115" w14:textId="77777777" w:rsidR="00627B03" w:rsidRPr="00191020" w:rsidRDefault="00627B03" w:rsidP="00191020">
            <w:pPr>
              <w:pStyle w:val="paragraph"/>
              <w:spacing w:before="0" w:beforeAutospacing="0" w:after="0" w:afterAutospacing="0" w:line="360" w:lineRule="auto"/>
              <w:textAlignment w:val="baseline"/>
              <w:rPr>
                <w:rStyle w:val="normaltextrun"/>
                <w:rFonts w:ascii="Arial" w:hAnsi="Arial" w:cs="Arial"/>
              </w:rPr>
            </w:pPr>
          </w:p>
          <w:p w14:paraId="4830A770" w14:textId="5BDE7D5A" w:rsidR="003C48B3" w:rsidRDefault="00EA1541" w:rsidP="00191020">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The </w:t>
            </w:r>
            <w:r w:rsidR="0061269C">
              <w:rPr>
                <w:rStyle w:val="normaltextrun"/>
                <w:rFonts w:ascii="Arial" w:hAnsi="Arial" w:cs="Arial"/>
              </w:rPr>
              <w:t>categories of abuse</w:t>
            </w:r>
            <w:r w:rsidR="00CF68FE">
              <w:rPr>
                <w:rStyle w:val="normaltextrun"/>
                <w:rFonts w:ascii="Arial" w:hAnsi="Arial" w:cs="Arial"/>
              </w:rPr>
              <w:t xml:space="preserve"> are</w:t>
            </w:r>
            <w:r>
              <w:rPr>
                <w:rStyle w:val="normaltextrun"/>
                <w:rFonts w:ascii="Arial" w:hAnsi="Arial" w:cs="Arial"/>
              </w:rPr>
              <w:t>; physical, emotional/ psychological</w:t>
            </w:r>
            <w:r w:rsidR="0061269C">
              <w:rPr>
                <w:rStyle w:val="normaltextrun"/>
                <w:rFonts w:ascii="Arial" w:hAnsi="Arial" w:cs="Arial"/>
              </w:rPr>
              <w:t>, sexual</w:t>
            </w:r>
            <w:r>
              <w:rPr>
                <w:rStyle w:val="normaltextrun"/>
                <w:rFonts w:ascii="Arial" w:hAnsi="Arial" w:cs="Arial"/>
              </w:rPr>
              <w:t xml:space="preserve">, financial </w:t>
            </w:r>
            <w:r w:rsidR="0061269C">
              <w:rPr>
                <w:rStyle w:val="normaltextrun"/>
                <w:rFonts w:ascii="Arial" w:hAnsi="Arial" w:cs="Arial"/>
              </w:rPr>
              <w:t>and neglect (SCW, 2019).  There are a number of factors wh</w:t>
            </w:r>
            <w:r w:rsidR="00CF68FE">
              <w:rPr>
                <w:rStyle w:val="normaltextrun"/>
                <w:rFonts w:ascii="Arial" w:hAnsi="Arial" w:cs="Arial"/>
              </w:rPr>
              <w:t>ich may indicate that a child may be</w:t>
            </w:r>
            <w:r w:rsidR="0061269C">
              <w:rPr>
                <w:rStyle w:val="normaltextrun"/>
                <w:rFonts w:ascii="Arial" w:hAnsi="Arial" w:cs="Arial"/>
              </w:rPr>
              <w:t xml:space="preserve"> at risk, such as; </w:t>
            </w:r>
            <w:r w:rsidR="003E64CA">
              <w:rPr>
                <w:rStyle w:val="normaltextrun"/>
                <w:rFonts w:ascii="Arial" w:hAnsi="Arial" w:cs="Arial"/>
              </w:rPr>
              <w:t>poor mental health</w:t>
            </w:r>
            <w:r w:rsidR="0061269C">
              <w:rPr>
                <w:rStyle w:val="normaltextrun"/>
                <w:rFonts w:ascii="Arial" w:hAnsi="Arial" w:cs="Arial"/>
              </w:rPr>
              <w:t xml:space="preserve"> in parents</w:t>
            </w:r>
            <w:r w:rsidR="00CF68FE">
              <w:rPr>
                <w:rStyle w:val="normaltextrun"/>
                <w:rFonts w:ascii="Arial" w:hAnsi="Arial" w:cs="Arial"/>
              </w:rPr>
              <w:t>, substance misuse and domestic abuse</w:t>
            </w:r>
            <w:r w:rsidR="0062725E" w:rsidRPr="00191020">
              <w:rPr>
                <w:rStyle w:val="normaltextrun"/>
                <w:rFonts w:ascii="Arial" w:hAnsi="Arial" w:cs="Arial"/>
              </w:rPr>
              <w:t>. </w:t>
            </w:r>
            <w:r w:rsidR="009A3CCB">
              <w:rPr>
                <w:rStyle w:val="normaltextrun"/>
                <w:rFonts w:ascii="Arial" w:hAnsi="Arial" w:cs="Arial"/>
              </w:rPr>
              <w:t xml:space="preserve">  </w:t>
            </w:r>
            <w:r w:rsidR="006551AD">
              <w:rPr>
                <w:rStyle w:val="normaltextrun"/>
                <w:rFonts w:ascii="Arial" w:hAnsi="Arial" w:cs="Arial"/>
              </w:rPr>
              <w:t xml:space="preserve">However, it is important to note that the impact of these vary greatly family (NSPCC, 2023).  </w:t>
            </w:r>
            <w:r w:rsidR="00E0613A">
              <w:rPr>
                <w:rStyle w:val="normaltextrun"/>
                <w:rFonts w:ascii="Arial" w:hAnsi="Arial" w:cs="Arial"/>
              </w:rPr>
              <w:t xml:space="preserve">A child who is classified as disabled, also increases </w:t>
            </w:r>
            <w:r w:rsidR="00585043">
              <w:rPr>
                <w:rStyle w:val="normaltextrun"/>
                <w:rFonts w:ascii="Arial" w:hAnsi="Arial" w:cs="Arial"/>
              </w:rPr>
              <w:t>their</w:t>
            </w:r>
            <w:r w:rsidR="00E5148D">
              <w:rPr>
                <w:rStyle w:val="normaltextrun"/>
                <w:rFonts w:ascii="Arial" w:hAnsi="Arial" w:cs="Arial"/>
              </w:rPr>
              <w:t xml:space="preserve"> risk of harm (XXXX</w:t>
            </w:r>
            <w:r w:rsidR="00E0613A">
              <w:rPr>
                <w:rStyle w:val="normaltextrun"/>
                <w:rFonts w:ascii="Arial" w:hAnsi="Arial" w:cs="Arial"/>
              </w:rPr>
              <w:t xml:space="preserve"> Wales Safeguarding Board, 2017). A child may present in a number of different ways which indicates that they may be at risk</w:t>
            </w:r>
            <w:r w:rsidR="00585043">
              <w:rPr>
                <w:rStyle w:val="normaltextrun"/>
                <w:rFonts w:ascii="Arial" w:hAnsi="Arial" w:cs="Arial"/>
              </w:rPr>
              <w:t xml:space="preserve">, such as; </w:t>
            </w:r>
            <w:r w:rsidR="00585043">
              <w:rPr>
                <w:rStyle w:val="eop"/>
                <w:rFonts w:ascii="Arial" w:hAnsi="Arial" w:cs="Arial"/>
              </w:rPr>
              <w:t>changes in behaviour, bruising, withdrawal and lacking in age appropriate skills</w:t>
            </w:r>
            <w:r w:rsidR="00E0613A">
              <w:rPr>
                <w:rStyle w:val="normaltextrun"/>
                <w:rFonts w:ascii="Arial" w:hAnsi="Arial" w:cs="Arial"/>
              </w:rPr>
              <w:t xml:space="preserve">.  </w:t>
            </w:r>
            <w:r w:rsidR="009A3CCB">
              <w:rPr>
                <w:rStyle w:val="normaltextrun"/>
                <w:rFonts w:ascii="Arial" w:hAnsi="Arial" w:cs="Arial"/>
              </w:rPr>
              <w:t>M</w:t>
            </w:r>
            <w:r w:rsidR="00757B22" w:rsidRPr="00191020">
              <w:rPr>
                <w:rStyle w:val="normaltextrun"/>
                <w:rFonts w:ascii="Arial" w:hAnsi="Arial" w:cs="Arial"/>
              </w:rPr>
              <w:t xml:space="preserve">y duty, under the </w:t>
            </w:r>
            <w:r w:rsidR="00757B22" w:rsidRPr="00191020">
              <w:rPr>
                <w:rStyle w:val="normaltextrun"/>
                <w:rFonts w:ascii="Arial" w:hAnsi="Arial" w:cs="Arial"/>
                <w:i/>
              </w:rPr>
              <w:t>(SSWBA 2014</w:t>
            </w:r>
            <w:r w:rsidR="005D028D" w:rsidRPr="00191020">
              <w:rPr>
                <w:rStyle w:val="normaltextrun"/>
                <w:rFonts w:ascii="Arial" w:hAnsi="Arial" w:cs="Arial"/>
                <w:i/>
              </w:rPr>
              <w:t>)</w:t>
            </w:r>
            <w:r w:rsidR="00995C64">
              <w:rPr>
                <w:rStyle w:val="normaltextrun"/>
                <w:rFonts w:ascii="Arial" w:hAnsi="Arial" w:cs="Arial"/>
              </w:rPr>
              <w:t xml:space="preserve"> is to report concerns to </w:t>
            </w:r>
            <w:r w:rsidR="00585043">
              <w:rPr>
                <w:rStyle w:val="normaltextrun"/>
                <w:rFonts w:ascii="Arial" w:hAnsi="Arial" w:cs="Arial"/>
              </w:rPr>
              <w:t xml:space="preserve">the </w:t>
            </w:r>
            <w:r w:rsidR="005D028D" w:rsidRPr="00191020">
              <w:rPr>
                <w:rStyle w:val="normaltextrun"/>
                <w:rFonts w:ascii="Arial" w:hAnsi="Arial" w:cs="Arial"/>
              </w:rPr>
              <w:t>necessary team to in</w:t>
            </w:r>
            <w:r w:rsidR="00B213EA" w:rsidRPr="00191020">
              <w:rPr>
                <w:rStyle w:val="normaltextrun"/>
                <w:rFonts w:ascii="Arial" w:hAnsi="Arial" w:cs="Arial"/>
              </w:rPr>
              <w:t xml:space="preserve">vestigate this further.  </w:t>
            </w:r>
            <w:r w:rsidR="00995C64">
              <w:rPr>
                <w:rStyle w:val="normaltextrun"/>
                <w:rFonts w:ascii="Arial" w:hAnsi="Arial" w:cs="Arial"/>
              </w:rPr>
              <w:t>This will be screened by experienced workers and will determine the type of assessment to be carried out</w:t>
            </w:r>
            <w:r w:rsidR="00585043">
              <w:rPr>
                <w:rStyle w:val="normaltextrun"/>
                <w:rFonts w:ascii="Arial" w:hAnsi="Arial" w:cs="Arial"/>
              </w:rPr>
              <w:t>, either s</w:t>
            </w:r>
            <w:r w:rsidR="00995C64">
              <w:rPr>
                <w:rStyle w:val="normaltextrun"/>
                <w:rFonts w:ascii="Arial" w:hAnsi="Arial" w:cs="Arial"/>
              </w:rPr>
              <w:t xml:space="preserve">47 under the </w:t>
            </w:r>
            <w:r w:rsidR="00995C64" w:rsidRPr="00995C64">
              <w:rPr>
                <w:rStyle w:val="normaltextrun"/>
                <w:rFonts w:ascii="Arial" w:hAnsi="Arial" w:cs="Arial"/>
                <w:i/>
              </w:rPr>
              <w:t>CA (1989)</w:t>
            </w:r>
            <w:r w:rsidR="00995C64">
              <w:rPr>
                <w:rStyle w:val="normaltextrun"/>
                <w:rFonts w:ascii="Arial" w:hAnsi="Arial" w:cs="Arial"/>
              </w:rPr>
              <w:t xml:space="preserve"> or part three of the </w:t>
            </w:r>
            <w:r w:rsidR="00995C64" w:rsidRPr="00995C64">
              <w:rPr>
                <w:rStyle w:val="normaltextrun"/>
                <w:rFonts w:ascii="Arial" w:hAnsi="Arial" w:cs="Arial"/>
                <w:i/>
              </w:rPr>
              <w:t>SSWBA (2014).</w:t>
            </w:r>
            <w:r w:rsidR="00995C64">
              <w:rPr>
                <w:rStyle w:val="normaltextrun"/>
                <w:rFonts w:ascii="Arial" w:hAnsi="Arial" w:cs="Arial"/>
              </w:rPr>
              <w:t xml:space="preserve">  Children’s services will then work in </w:t>
            </w:r>
            <w:r w:rsidR="003E30E2" w:rsidRPr="00191020">
              <w:rPr>
                <w:rStyle w:val="normaltextrun"/>
                <w:rFonts w:ascii="Arial" w:hAnsi="Arial" w:cs="Arial"/>
              </w:rPr>
              <w:t>partnership with adults and their children (</w:t>
            </w:r>
            <w:r w:rsidR="00E5148D">
              <w:rPr>
                <w:rStyle w:val="normaltextrun"/>
                <w:rFonts w:ascii="Arial" w:hAnsi="Arial" w:cs="Arial"/>
              </w:rPr>
              <w:t>XXXX</w:t>
            </w:r>
            <w:r w:rsidR="0062725E" w:rsidRPr="00191020">
              <w:rPr>
                <w:rStyle w:val="normaltextrun"/>
                <w:rFonts w:ascii="Arial" w:hAnsi="Arial" w:cs="Arial"/>
              </w:rPr>
              <w:t xml:space="preserve"> Wales </w:t>
            </w:r>
            <w:r w:rsidR="005D028D" w:rsidRPr="00191020">
              <w:rPr>
                <w:rStyle w:val="normaltextrun"/>
                <w:rFonts w:ascii="Arial" w:hAnsi="Arial" w:cs="Arial"/>
              </w:rPr>
              <w:t xml:space="preserve">Safeguarding Board </w:t>
            </w:r>
            <w:r w:rsidR="001052AE" w:rsidRPr="00191020">
              <w:rPr>
                <w:rStyle w:val="normaltextrun"/>
                <w:rFonts w:ascii="Arial" w:hAnsi="Arial" w:cs="Arial"/>
              </w:rPr>
              <w:t>(</w:t>
            </w:r>
            <w:r w:rsidR="003E30E2" w:rsidRPr="00191020">
              <w:rPr>
                <w:rStyle w:val="normaltextrun"/>
                <w:rFonts w:ascii="Arial" w:hAnsi="Arial" w:cs="Arial"/>
              </w:rPr>
              <w:t>2022</w:t>
            </w:r>
            <w:r w:rsidR="001052AE" w:rsidRPr="00191020">
              <w:rPr>
                <w:rStyle w:val="normaltextrun"/>
                <w:rFonts w:ascii="Arial" w:hAnsi="Arial" w:cs="Arial"/>
              </w:rPr>
              <w:t>)</w:t>
            </w:r>
            <w:r w:rsidR="009A3CCB">
              <w:rPr>
                <w:rStyle w:val="normaltextrun"/>
                <w:rFonts w:ascii="Arial" w:hAnsi="Arial" w:cs="Arial"/>
              </w:rPr>
              <w:t xml:space="preserve"> to meet personal outcomes</w:t>
            </w:r>
            <w:r w:rsidR="0044619B">
              <w:rPr>
                <w:rStyle w:val="normaltextrun"/>
                <w:rFonts w:ascii="Arial" w:hAnsi="Arial" w:cs="Arial"/>
              </w:rPr>
              <w:t xml:space="preserve"> and improve the circumstances of children (XXXX, 2020)</w:t>
            </w:r>
            <w:r w:rsidR="00585043">
              <w:rPr>
                <w:rStyle w:val="normaltextrun"/>
                <w:rFonts w:ascii="Arial" w:hAnsi="Arial" w:cs="Arial"/>
              </w:rPr>
              <w:t xml:space="preserve"> as it is widely recognised that working in partnership with parents, is essential for effective safeguarding (SCW, 2019; Ashley, 2022).</w:t>
            </w:r>
          </w:p>
          <w:p w14:paraId="70203858" w14:textId="77777777" w:rsidR="00995C64" w:rsidRDefault="00995C64" w:rsidP="00191020">
            <w:pPr>
              <w:pStyle w:val="paragraph"/>
              <w:spacing w:before="0" w:beforeAutospacing="0" w:after="0" w:afterAutospacing="0" w:line="360" w:lineRule="auto"/>
              <w:textAlignment w:val="baseline"/>
              <w:rPr>
                <w:rStyle w:val="normaltextrun"/>
                <w:rFonts w:ascii="Arial" w:hAnsi="Arial" w:cs="Arial"/>
              </w:rPr>
            </w:pPr>
          </w:p>
          <w:p w14:paraId="2FC70A12" w14:textId="631E0F19" w:rsidR="003C48B3" w:rsidRPr="00191020" w:rsidRDefault="00EA1541" w:rsidP="00191020">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549</w:t>
            </w:r>
            <w:r w:rsidR="003C48B3">
              <w:rPr>
                <w:rStyle w:val="normaltextrun"/>
                <w:rFonts w:ascii="Arial" w:hAnsi="Arial" w:cs="Arial"/>
              </w:rPr>
              <w:t xml:space="preserve"> words.</w:t>
            </w:r>
          </w:p>
          <w:p w14:paraId="13ED3498" w14:textId="39799AA1" w:rsidR="005D028D" w:rsidRPr="00191020" w:rsidRDefault="005D028D" w:rsidP="00191020">
            <w:pPr>
              <w:pStyle w:val="paragraph"/>
              <w:spacing w:before="0" w:beforeAutospacing="0" w:after="0" w:afterAutospacing="0" w:line="360" w:lineRule="auto"/>
              <w:textAlignment w:val="baseline"/>
              <w:rPr>
                <w:rFonts w:ascii="Arial" w:hAnsi="Arial" w:cs="Arial"/>
                <w:sz w:val="18"/>
                <w:szCs w:val="18"/>
              </w:rPr>
            </w:pPr>
            <w:r w:rsidRPr="00191020">
              <w:rPr>
                <w:rStyle w:val="eop"/>
                <w:rFonts w:ascii="Arial" w:hAnsi="Arial" w:cs="Arial"/>
              </w:rPr>
              <w:t> </w:t>
            </w:r>
          </w:p>
          <w:p w14:paraId="0E0778B3" w14:textId="77777777" w:rsidR="005D028D" w:rsidRDefault="005D028D" w:rsidP="005D028D">
            <w:pPr>
              <w:jc w:val="both"/>
              <w:rPr>
                <w:sz w:val="24"/>
                <w:szCs w:val="24"/>
              </w:rPr>
            </w:pPr>
          </w:p>
          <w:p w14:paraId="4FAE2E76" w14:textId="77777777" w:rsidR="005D028D" w:rsidRDefault="005D028D" w:rsidP="005D028D">
            <w:pPr>
              <w:jc w:val="both"/>
              <w:rPr>
                <w:sz w:val="24"/>
                <w:szCs w:val="24"/>
              </w:rPr>
            </w:pPr>
          </w:p>
          <w:p w14:paraId="79E4D7DE" w14:textId="77777777" w:rsidR="005D028D" w:rsidRDefault="005D028D" w:rsidP="005D028D">
            <w:pPr>
              <w:jc w:val="both"/>
              <w:rPr>
                <w:sz w:val="24"/>
                <w:szCs w:val="24"/>
              </w:rPr>
            </w:pPr>
          </w:p>
          <w:p w14:paraId="5B3A574F" w14:textId="77777777" w:rsidR="005D028D" w:rsidRDefault="005D028D" w:rsidP="005D028D">
            <w:pPr>
              <w:jc w:val="both"/>
              <w:rPr>
                <w:sz w:val="24"/>
                <w:szCs w:val="24"/>
              </w:rPr>
            </w:pPr>
          </w:p>
          <w:p w14:paraId="68344EAF" w14:textId="77777777" w:rsidR="005D028D" w:rsidRDefault="005D028D" w:rsidP="005D028D">
            <w:pPr>
              <w:jc w:val="both"/>
              <w:rPr>
                <w:sz w:val="24"/>
                <w:szCs w:val="24"/>
              </w:rPr>
            </w:pPr>
          </w:p>
          <w:p w14:paraId="39BB7960" w14:textId="77777777" w:rsidR="005D028D" w:rsidRDefault="005D028D" w:rsidP="005D028D">
            <w:pPr>
              <w:jc w:val="both"/>
              <w:rPr>
                <w:sz w:val="24"/>
                <w:szCs w:val="24"/>
              </w:rPr>
            </w:pPr>
          </w:p>
          <w:p w14:paraId="682C1DA2" w14:textId="77777777" w:rsidR="005D028D" w:rsidRDefault="005D028D" w:rsidP="005D028D">
            <w:pPr>
              <w:jc w:val="both"/>
              <w:rPr>
                <w:sz w:val="24"/>
                <w:szCs w:val="24"/>
              </w:rPr>
            </w:pPr>
          </w:p>
          <w:p w14:paraId="17A49383" w14:textId="766E1D96"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4FF8EBF3" w14:textId="35F29EE8"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8E1EC4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E332D99" w14:textId="2550FFF9" w:rsidR="004C6E34" w:rsidRDefault="004C6E34" w:rsidP="00FC0334">
            <w:pPr>
              <w:jc w:val="both"/>
              <w:rPr>
                <w:sz w:val="24"/>
                <w:szCs w:val="24"/>
              </w:rPr>
            </w:pPr>
          </w:p>
          <w:p w14:paraId="088EE29B" w14:textId="562B0060" w:rsidR="00384FAC" w:rsidRDefault="009054C6" w:rsidP="00384FAC">
            <w:pPr>
              <w:spacing w:line="360" w:lineRule="auto"/>
              <w:jc w:val="both"/>
              <w:rPr>
                <w:sz w:val="24"/>
                <w:szCs w:val="24"/>
              </w:rPr>
            </w:pPr>
            <w:r>
              <w:rPr>
                <w:sz w:val="24"/>
                <w:szCs w:val="24"/>
              </w:rPr>
              <w:t>S</w:t>
            </w:r>
            <w:r w:rsidR="0003278A">
              <w:rPr>
                <w:sz w:val="24"/>
                <w:szCs w:val="24"/>
              </w:rPr>
              <w:t>afe</w:t>
            </w:r>
            <w:r w:rsidR="008420E7">
              <w:rPr>
                <w:sz w:val="24"/>
                <w:szCs w:val="24"/>
              </w:rPr>
              <w:t xml:space="preserve">guarding </w:t>
            </w:r>
            <w:r>
              <w:rPr>
                <w:sz w:val="24"/>
                <w:szCs w:val="24"/>
              </w:rPr>
              <w:t xml:space="preserve">in both adults and childrens services </w:t>
            </w:r>
            <w:r w:rsidR="008420E7">
              <w:rPr>
                <w:sz w:val="24"/>
                <w:szCs w:val="24"/>
              </w:rPr>
              <w:t xml:space="preserve">is </w:t>
            </w:r>
            <w:r w:rsidR="004C6E34">
              <w:rPr>
                <w:sz w:val="24"/>
                <w:szCs w:val="24"/>
              </w:rPr>
              <w:t>very complex</w:t>
            </w:r>
            <w:r w:rsidR="00F65254">
              <w:rPr>
                <w:sz w:val="24"/>
                <w:szCs w:val="24"/>
              </w:rPr>
              <w:t xml:space="preserve"> and it is paramoun</w:t>
            </w:r>
            <w:r w:rsidR="002A1A3F">
              <w:rPr>
                <w:sz w:val="24"/>
                <w:szCs w:val="24"/>
              </w:rPr>
              <w:t>t</w:t>
            </w:r>
            <w:r w:rsidR="00F65254">
              <w:rPr>
                <w:sz w:val="24"/>
                <w:szCs w:val="24"/>
              </w:rPr>
              <w:t xml:space="preserve"> that S</w:t>
            </w:r>
            <w:r>
              <w:rPr>
                <w:sz w:val="24"/>
                <w:szCs w:val="24"/>
              </w:rPr>
              <w:t xml:space="preserve">ocial </w:t>
            </w:r>
            <w:r w:rsidR="00F65254">
              <w:rPr>
                <w:sz w:val="24"/>
                <w:szCs w:val="24"/>
              </w:rPr>
              <w:t>W</w:t>
            </w:r>
            <w:r>
              <w:rPr>
                <w:sz w:val="24"/>
                <w:szCs w:val="24"/>
              </w:rPr>
              <w:t>orker</w:t>
            </w:r>
            <w:r w:rsidR="00F65254">
              <w:rPr>
                <w:sz w:val="24"/>
                <w:szCs w:val="24"/>
              </w:rPr>
              <w:t>’s are</w:t>
            </w:r>
            <w:r w:rsidR="008420E7">
              <w:rPr>
                <w:sz w:val="24"/>
                <w:szCs w:val="24"/>
              </w:rPr>
              <w:t xml:space="preserve"> familiar with the safeguarding </w:t>
            </w:r>
            <w:r w:rsidR="00F65254">
              <w:rPr>
                <w:sz w:val="24"/>
                <w:szCs w:val="24"/>
              </w:rPr>
              <w:t>processes</w:t>
            </w:r>
            <w:r w:rsidR="00451E19">
              <w:rPr>
                <w:sz w:val="24"/>
                <w:szCs w:val="24"/>
              </w:rPr>
              <w:t>,</w:t>
            </w:r>
            <w:r w:rsidR="002A1A3F">
              <w:rPr>
                <w:sz w:val="24"/>
                <w:szCs w:val="24"/>
              </w:rPr>
              <w:t xml:space="preserve"> to ensure of the safety of those that we work with</w:t>
            </w:r>
            <w:r w:rsidR="009D2ED5">
              <w:rPr>
                <w:sz w:val="24"/>
                <w:szCs w:val="24"/>
              </w:rPr>
              <w:t xml:space="preserve"> and improve outcomes for them</w:t>
            </w:r>
            <w:r w:rsidR="00C8106F">
              <w:rPr>
                <w:sz w:val="24"/>
                <w:szCs w:val="24"/>
              </w:rPr>
              <w:t xml:space="preserve"> (SCW, 2019)</w:t>
            </w:r>
            <w:r w:rsidR="00B601C4">
              <w:rPr>
                <w:sz w:val="24"/>
                <w:szCs w:val="24"/>
              </w:rPr>
              <w:t xml:space="preserve">.  </w:t>
            </w:r>
            <w:r w:rsidR="004C6E34">
              <w:rPr>
                <w:sz w:val="24"/>
                <w:szCs w:val="24"/>
              </w:rPr>
              <w:t xml:space="preserve">However, </w:t>
            </w:r>
            <w:r>
              <w:rPr>
                <w:sz w:val="24"/>
                <w:szCs w:val="24"/>
              </w:rPr>
              <w:t>there are many differences between adults and children’s safeguarding, including the thresholds of when</w:t>
            </w:r>
            <w:r w:rsidR="00C8106F">
              <w:rPr>
                <w:sz w:val="24"/>
                <w:szCs w:val="24"/>
              </w:rPr>
              <w:t xml:space="preserve"> LA’s intervene.  </w:t>
            </w:r>
            <w:r w:rsidR="00384FAC">
              <w:rPr>
                <w:sz w:val="24"/>
                <w:szCs w:val="24"/>
              </w:rPr>
              <w:t xml:space="preserve"> Although safeguarding is underpinned by part seven of the </w:t>
            </w:r>
            <w:r w:rsidR="00384FAC" w:rsidRPr="00EC49DF">
              <w:rPr>
                <w:i/>
                <w:sz w:val="24"/>
                <w:szCs w:val="24"/>
              </w:rPr>
              <w:t>SSWBA (2014)</w:t>
            </w:r>
            <w:r w:rsidR="00384FAC">
              <w:rPr>
                <w:i/>
                <w:sz w:val="24"/>
                <w:szCs w:val="24"/>
              </w:rPr>
              <w:t xml:space="preserve">, </w:t>
            </w:r>
            <w:r w:rsidR="00384FAC">
              <w:rPr>
                <w:sz w:val="24"/>
                <w:szCs w:val="24"/>
              </w:rPr>
              <w:t xml:space="preserve">adults and childrens services also use different legislation and frameworks to support safeguarding processes and duties.  The </w:t>
            </w:r>
            <w:r w:rsidR="00384FAC" w:rsidRPr="005F628F">
              <w:rPr>
                <w:i/>
                <w:sz w:val="24"/>
                <w:szCs w:val="24"/>
              </w:rPr>
              <w:t>CA (1989)</w:t>
            </w:r>
            <w:r w:rsidR="00384FAC">
              <w:rPr>
                <w:sz w:val="24"/>
                <w:szCs w:val="24"/>
              </w:rPr>
              <w:t xml:space="preserve"> has been embedded for a number of years now to safeguard children, however legislation relating to safeguarding adults putting duties onto LA’s rather than powers, is much newer.  The Wales Safeguarding Procedures (SCW, 2019) also includes the All Wales Practice Guides for working with children, however these do not apply to adults.  </w:t>
            </w:r>
          </w:p>
          <w:p w14:paraId="6C97FCB1" w14:textId="77777777" w:rsidR="00384FAC" w:rsidRDefault="00384FAC" w:rsidP="00384FAC">
            <w:pPr>
              <w:spacing w:line="360" w:lineRule="auto"/>
              <w:jc w:val="both"/>
              <w:rPr>
                <w:sz w:val="24"/>
                <w:szCs w:val="24"/>
              </w:rPr>
            </w:pPr>
          </w:p>
          <w:p w14:paraId="4A308D5B" w14:textId="0E4402D5" w:rsidR="009D2ED5" w:rsidRDefault="00C8106F" w:rsidP="00006B14">
            <w:pPr>
              <w:spacing w:line="360" w:lineRule="auto"/>
              <w:jc w:val="both"/>
              <w:rPr>
                <w:sz w:val="24"/>
                <w:szCs w:val="24"/>
              </w:rPr>
            </w:pPr>
            <w:r>
              <w:rPr>
                <w:sz w:val="24"/>
                <w:szCs w:val="24"/>
              </w:rPr>
              <w:t>A</w:t>
            </w:r>
            <w:r w:rsidR="00F65254">
              <w:rPr>
                <w:sz w:val="24"/>
                <w:szCs w:val="24"/>
              </w:rPr>
              <w:t>s an adult</w:t>
            </w:r>
            <w:r w:rsidR="004C6E34">
              <w:rPr>
                <w:sz w:val="24"/>
                <w:szCs w:val="24"/>
              </w:rPr>
              <w:t>, if</w:t>
            </w:r>
            <w:r w:rsidR="00F65254">
              <w:rPr>
                <w:sz w:val="24"/>
                <w:szCs w:val="24"/>
              </w:rPr>
              <w:t xml:space="preserve"> they have the capacity to decline </w:t>
            </w:r>
            <w:r w:rsidR="002A1A3F">
              <w:rPr>
                <w:sz w:val="24"/>
                <w:szCs w:val="24"/>
              </w:rPr>
              <w:t xml:space="preserve">to </w:t>
            </w:r>
            <w:r w:rsidR="00F65254">
              <w:rPr>
                <w:sz w:val="24"/>
                <w:szCs w:val="24"/>
              </w:rPr>
              <w:t>safeguarding enquiries</w:t>
            </w:r>
            <w:r w:rsidR="002A1A3F">
              <w:rPr>
                <w:sz w:val="24"/>
                <w:szCs w:val="24"/>
              </w:rPr>
              <w:t>, they have the right to do so</w:t>
            </w:r>
            <w:r w:rsidR="009054C6">
              <w:rPr>
                <w:sz w:val="24"/>
                <w:szCs w:val="24"/>
              </w:rPr>
              <w:t>, having self determination</w:t>
            </w:r>
            <w:r w:rsidR="0003278A">
              <w:rPr>
                <w:sz w:val="24"/>
                <w:szCs w:val="24"/>
              </w:rPr>
              <w:t xml:space="preserve"> and the LA has to respect autonomy</w:t>
            </w:r>
            <w:r w:rsidR="00B670E7">
              <w:rPr>
                <w:sz w:val="24"/>
                <w:szCs w:val="24"/>
              </w:rPr>
              <w:t xml:space="preserve"> (SCW, 2019b).  </w:t>
            </w:r>
            <w:r w:rsidR="00F65254">
              <w:rPr>
                <w:sz w:val="24"/>
                <w:szCs w:val="24"/>
              </w:rPr>
              <w:t>The LA can then no long</w:t>
            </w:r>
            <w:r w:rsidR="008420E7">
              <w:rPr>
                <w:sz w:val="24"/>
                <w:szCs w:val="24"/>
              </w:rPr>
              <w:t>er</w:t>
            </w:r>
            <w:r w:rsidR="002A1A3F">
              <w:rPr>
                <w:sz w:val="24"/>
                <w:szCs w:val="24"/>
              </w:rPr>
              <w:t xml:space="preserve"> carry out these</w:t>
            </w:r>
            <w:r w:rsidR="00F65254">
              <w:rPr>
                <w:sz w:val="24"/>
                <w:szCs w:val="24"/>
              </w:rPr>
              <w:t xml:space="preserve"> enquiries</w:t>
            </w:r>
            <w:r w:rsidR="00A82E3F">
              <w:rPr>
                <w:sz w:val="24"/>
                <w:szCs w:val="24"/>
              </w:rPr>
              <w:t>, unless in exceptional</w:t>
            </w:r>
            <w:r w:rsidR="0003278A">
              <w:rPr>
                <w:sz w:val="24"/>
                <w:szCs w:val="24"/>
              </w:rPr>
              <w:t xml:space="preserve"> circumstances.  </w:t>
            </w:r>
            <w:r w:rsidR="00A82E3F">
              <w:rPr>
                <w:sz w:val="24"/>
                <w:szCs w:val="24"/>
              </w:rPr>
              <w:t>In</w:t>
            </w:r>
            <w:r w:rsidR="00451E19">
              <w:rPr>
                <w:sz w:val="24"/>
                <w:szCs w:val="24"/>
              </w:rPr>
              <w:t xml:space="preserve"> these cases, </w:t>
            </w:r>
            <w:r w:rsidR="0003278A">
              <w:rPr>
                <w:sz w:val="24"/>
                <w:szCs w:val="24"/>
              </w:rPr>
              <w:t>the inherent jurisdiction can be used (Doyle and Campbell</w:t>
            </w:r>
            <w:r w:rsidR="00451E19">
              <w:rPr>
                <w:sz w:val="24"/>
                <w:szCs w:val="24"/>
              </w:rPr>
              <w:t>,</w:t>
            </w:r>
            <w:r w:rsidR="00376BE6">
              <w:rPr>
                <w:sz w:val="24"/>
                <w:szCs w:val="24"/>
              </w:rPr>
              <w:t xml:space="preserve"> 2020), or</w:t>
            </w:r>
            <w:r w:rsidR="009054C6">
              <w:rPr>
                <w:sz w:val="24"/>
                <w:szCs w:val="24"/>
              </w:rPr>
              <w:t>, i</w:t>
            </w:r>
            <w:r w:rsidR="00F65254">
              <w:rPr>
                <w:sz w:val="24"/>
                <w:szCs w:val="24"/>
              </w:rPr>
              <w:t xml:space="preserve">f the person lacks </w:t>
            </w:r>
            <w:r w:rsidR="00451E19">
              <w:rPr>
                <w:sz w:val="24"/>
                <w:szCs w:val="24"/>
              </w:rPr>
              <w:t xml:space="preserve">mental </w:t>
            </w:r>
            <w:r w:rsidR="00F65254">
              <w:rPr>
                <w:sz w:val="24"/>
                <w:szCs w:val="24"/>
              </w:rPr>
              <w:t>capacity</w:t>
            </w:r>
            <w:r w:rsidR="00376BE6">
              <w:rPr>
                <w:sz w:val="24"/>
                <w:szCs w:val="24"/>
              </w:rPr>
              <w:t xml:space="preserve"> under the </w:t>
            </w:r>
            <w:r w:rsidR="00376BE6" w:rsidRPr="00376BE6">
              <w:rPr>
                <w:i/>
                <w:sz w:val="24"/>
                <w:szCs w:val="24"/>
              </w:rPr>
              <w:t>MCA (2005)</w:t>
            </w:r>
            <w:r w:rsidR="00F65254" w:rsidRPr="00376BE6">
              <w:rPr>
                <w:i/>
                <w:sz w:val="24"/>
                <w:szCs w:val="24"/>
              </w:rPr>
              <w:t>,</w:t>
            </w:r>
            <w:r w:rsidR="00F65254">
              <w:rPr>
                <w:sz w:val="24"/>
                <w:szCs w:val="24"/>
              </w:rPr>
              <w:t xml:space="preserve"> then the LA must act in the adult</w:t>
            </w:r>
            <w:r w:rsidR="009D2ED5">
              <w:rPr>
                <w:sz w:val="24"/>
                <w:szCs w:val="24"/>
              </w:rPr>
              <w:t xml:space="preserve">s best interests.  </w:t>
            </w:r>
          </w:p>
          <w:p w14:paraId="193F4BEF" w14:textId="2F8055B6" w:rsidR="002A1A3F" w:rsidRDefault="002A1A3F" w:rsidP="00006B14">
            <w:pPr>
              <w:spacing w:line="360" w:lineRule="auto"/>
              <w:jc w:val="both"/>
              <w:rPr>
                <w:sz w:val="24"/>
                <w:szCs w:val="24"/>
              </w:rPr>
            </w:pPr>
          </w:p>
          <w:p w14:paraId="6C8F1895" w14:textId="0E03004C" w:rsidR="002A1A3F" w:rsidRPr="00B670E7" w:rsidRDefault="008420E7" w:rsidP="00006B14">
            <w:pPr>
              <w:spacing w:line="360" w:lineRule="auto"/>
              <w:jc w:val="both"/>
              <w:rPr>
                <w:i/>
                <w:sz w:val="24"/>
                <w:szCs w:val="24"/>
              </w:rPr>
            </w:pPr>
            <w:r>
              <w:rPr>
                <w:sz w:val="24"/>
                <w:szCs w:val="24"/>
              </w:rPr>
              <w:t xml:space="preserve">In </w:t>
            </w:r>
            <w:r w:rsidR="002A1A3F">
              <w:rPr>
                <w:sz w:val="24"/>
                <w:szCs w:val="24"/>
              </w:rPr>
              <w:t>Children</w:t>
            </w:r>
            <w:r w:rsidR="002F3ACD">
              <w:rPr>
                <w:sz w:val="24"/>
                <w:szCs w:val="24"/>
              </w:rPr>
              <w:t>’</w:t>
            </w:r>
            <w:r w:rsidR="002A1A3F">
              <w:rPr>
                <w:sz w:val="24"/>
                <w:szCs w:val="24"/>
              </w:rPr>
              <w:t>s S</w:t>
            </w:r>
            <w:r>
              <w:rPr>
                <w:sz w:val="24"/>
                <w:szCs w:val="24"/>
              </w:rPr>
              <w:t>ervices, s</w:t>
            </w:r>
            <w:r w:rsidR="002A1A3F">
              <w:rPr>
                <w:sz w:val="24"/>
                <w:szCs w:val="24"/>
              </w:rPr>
              <w:t>afeguarding enquiries can,</w:t>
            </w:r>
            <w:r>
              <w:rPr>
                <w:sz w:val="24"/>
                <w:szCs w:val="24"/>
              </w:rPr>
              <w:t xml:space="preserve"> and do go against </w:t>
            </w:r>
            <w:r w:rsidR="002A1A3F">
              <w:rPr>
                <w:sz w:val="24"/>
                <w:szCs w:val="24"/>
              </w:rPr>
              <w:t xml:space="preserve">the wishes of parents, if there are concerns for a child.  </w:t>
            </w:r>
            <w:r w:rsidR="000C01E7">
              <w:rPr>
                <w:sz w:val="24"/>
                <w:szCs w:val="24"/>
              </w:rPr>
              <w:t>This can</w:t>
            </w:r>
            <w:r w:rsidR="002F3ACD">
              <w:rPr>
                <w:sz w:val="24"/>
                <w:szCs w:val="24"/>
              </w:rPr>
              <w:t xml:space="preserve"> cause conflict and </w:t>
            </w:r>
            <w:r w:rsidR="000C01E7">
              <w:rPr>
                <w:sz w:val="24"/>
                <w:szCs w:val="24"/>
              </w:rPr>
              <w:t xml:space="preserve">can </w:t>
            </w:r>
            <w:r w:rsidR="00384FAC">
              <w:rPr>
                <w:sz w:val="24"/>
                <w:szCs w:val="24"/>
              </w:rPr>
              <w:t>affect</w:t>
            </w:r>
            <w:r w:rsidR="002F3ACD">
              <w:rPr>
                <w:sz w:val="24"/>
                <w:szCs w:val="24"/>
              </w:rPr>
              <w:t xml:space="preserve"> the</w:t>
            </w:r>
            <w:r w:rsidR="00384FAC">
              <w:rPr>
                <w:sz w:val="24"/>
                <w:szCs w:val="24"/>
              </w:rPr>
              <w:t xml:space="preserve"> working relationship. </w:t>
            </w:r>
            <w:r w:rsidR="009D2ED5">
              <w:rPr>
                <w:sz w:val="24"/>
                <w:szCs w:val="24"/>
              </w:rPr>
              <w:t>However, children</w:t>
            </w:r>
            <w:r w:rsidR="00384FAC">
              <w:rPr>
                <w:sz w:val="24"/>
                <w:szCs w:val="24"/>
              </w:rPr>
              <w:t>’</w:t>
            </w:r>
            <w:r w:rsidR="009D2ED5">
              <w:rPr>
                <w:sz w:val="24"/>
                <w:szCs w:val="24"/>
              </w:rPr>
              <w:t xml:space="preserve">s safeguarding </w:t>
            </w:r>
            <w:r>
              <w:rPr>
                <w:sz w:val="24"/>
                <w:szCs w:val="24"/>
              </w:rPr>
              <w:t xml:space="preserve">take precedence </w:t>
            </w:r>
            <w:r w:rsidR="00E5148D">
              <w:rPr>
                <w:sz w:val="24"/>
                <w:szCs w:val="24"/>
              </w:rPr>
              <w:t>over the views of parents (XXXX</w:t>
            </w:r>
            <w:bookmarkStart w:id="0" w:name="_GoBack"/>
            <w:bookmarkEnd w:id="0"/>
            <w:r>
              <w:rPr>
                <w:sz w:val="24"/>
                <w:szCs w:val="24"/>
              </w:rPr>
              <w:t xml:space="preserve"> Wales Safeguarding Board, 2022).</w:t>
            </w:r>
            <w:r w:rsidR="000C01E7">
              <w:rPr>
                <w:sz w:val="24"/>
                <w:szCs w:val="24"/>
              </w:rPr>
              <w:t xml:space="preserve">  </w:t>
            </w:r>
            <w:r w:rsidR="00384FAC">
              <w:rPr>
                <w:sz w:val="24"/>
                <w:szCs w:val="24"/>
              </w:rPr>
              <w:t xml:space="preserve"> It is paramount that Social workers work in partnership with parents to improve outcomes for the child (Ashley, 2022).  </w:t>
            </w:r>
            <w:r w:rsidR="00C8106F">
              <w:rPr>
                <w:sz w:val="24"/>
                <w:szCs w:val="24"/>
              </w:rPr>
              <w:t xml:space="preserve">The </w:t>
            </w:r>
            <w:r w:rsidR="00C8106F" w:rsidRPr="00C8106F">
              <w:rPr>
                <w:i/>
                <w:sz w:val="24"/>
                <w:szCs w:val="24"/>
              </w:rPr>
              <w:t>MCA (20005)</w:t>
            </w:r>
            <w:r w:rsidR="00C8106F">
              <w:rPr>
                <w:sz w:val="24"/>
                <w:szCs w:val="24"/>
              </w:rPr>
              <w:t xml:space="preserve"> is relevant for children from the age of 16 years and adults.  Before the age of 16 years, it is </w:t>
            </w:r>
            <w:r w:rsidR="00C8106F">
              <w:rPr>
                <w:sz w:val="24"/>
                <w:szCs w:val="24"/>
              </w:rPr>
              <w:lastRenderedPageBreak/>
              <w:t xml:space="preserve">expected that parents make the decisions for children as they have parental responsibility for them </w:t>
            </w:r>
            <w:r w:rsidR="00B670E7">
              <w:rPr>
                <w:i/>
                <w:sz w:val="24"/>
                <w:szCs w:val="24"/>
              </w:rPr>
              <w:t xml:space="preserve">(CA, 1989). </w:t>
            </w:r>
          </w:p>
          <w:p w14:paraId="2AE63D14" w14:textId="1A5BF9FE" w:rsidR="000B64A5" w:rsidRDefault="000B64A5" w:rsidP="00006B14">
            <w:pPr>
              <w:spacing w:line="360" w:lineRule="auto"/>
              <w:jc w:val="both"/>
              <w:rPr>
                <w:sz w:val="24"/>
                <w:szCs w:val="24"/>
              </w:rPr>
            </w:pPr>
          </w:p>
          <w:p w14:paraId="61D2B4FB" w14:textId="7BC620B8" w:rsidR="009054C6" w:rsidRDefault="00EC49DF" w:rsidP="00006B14">
            <w:pPr>
              <w:spacing w:line="360" w:lineRule="auto"/>
              <w:jc w:val="both"/>
              <w:rPr>
                <w:sz w:val="24"/>
                <w:szCs w:val="24"/>
              </w:rPr>
            </w:pPr>
            <w:r>
              <w:rPr>
                <w:sz w:val="24"/>
                <w:szCs w:val="24"/>
              </w:rPr>
              <w:t>LA</w:t>
            </w:r>
            <w:r w:rsidR="00875738">
              <w:rPr>
                <w:sz w:val="24"/>
                <w:szCs w:val="24"/>
              </w:rPr>
              <w:t>’s</w:t>
            </w:r>
            <w:r>
              <w:rPr>
                <w:sz w:val="24"/>
                <w:szCs w:val="24"/>
              </w:rPr>
              <w:t xml:space="preserve"> have a duty towards all children to safeguard them, however not all adults meet the threshold for safeguarding</w:t>
            </w:r>
            <w:r w:rsidR="00875738">
              <w:rPr>
                <w:sz w:val="24"/>
                <w:szCs w:val="24"/>
              </w:rPr>
              <w:t xml:space="preserve"> (Norfolk Safeguarding Adults Board, Norfolk Safeguarding Children Partnership 2021)</w:t>
            </w:r>
            <w:r>
              <w:rPr>
                <w:sz w:val="24"/>
                <w:szCs w:val="24"/>
              </w:rPr>
              <w:t xml:space="preserve">.  </w:t>
            </w:r>
            <w:r w:rsidR="00006B14">
              <w:rPr>
                <w:sz w:val="24"/>
                <w:szCs w:val="24"/>
              </w:rPr>
              <w:t xml:space="preserve">Only when it appears that an adult has needs for care and support, they are potentially experiencing abuse </w:t>
            </w:r>
            <w:r w:rsidR="00875738">
              <w:rPr>
                <w:sz w:val="24"/>
                <w:szCs w:val="24"/>
              </w:rPr>
              <w:t>and unable to protect themselves</w:t>
            </w:r>
            <w:r w:rsidR="00006B14">
              <w:rPr>
                <w:sz w:val="24"/>
                <w:szCs w:val="24"/>
              </w:rPr>
              <w:t xml:space="preserve"> because of their needs, then an adult meets the eligibility criteria for safeguarding </w:t>
            </w:r>
            <w:r w:rsidR="00875738">
              <w:rPr>
                <w:sz w:val="24"/>
                <w:szCs w:val="24"/>
              </w:rPr>
              <w:t xml:space="preserve">(SCW, 2019b). </w:t>
            </w:r>
            <w:r w:rsidR="00006B14">
              <w:rPr>
                <w:sz w:val="24"/>
                <w:szCs w:val="24"/>
              </w:rPr>
              <w:t xml:space="preserve">Whereas, in relation to children, they are viewed as needing </w:t>
            </w:r>
            <w:r w:rsidR="00EA1541">
              <w:rPr>
                <w:sz w:val="24"/>
                <w:szCs w:val="24"/>
              </w:rPr>
              <w:t>to be protected, i</w:t>
            </w:r>
            <w:r w:rsidR="00384FAC">
              <w:rPr>
                <w:sz w:val="24"/>
                <w:szCs w:val="24"/>
              </w:rPr>
              <w:t>t is much easier to safeguard children  than it is adults.</w:t>
            </w:r>
          </w:p>
          <w:p w14:paraId="2F9FED62" w14:textId="01835907" w:rsidR="00EC49DF" w:rsidRDefault="00EC49DF" w:rsidP="00006B14">
            <w:pPr>
              <w:spacing w:line="360" w:lineRule="auto"/>
              <w:jc w:val="both"/>
              <w:rPr>
                <w:sz w:val="24"/>
                <w:szCs w:val="24"/>
              </w:rPr>
            </w:pPr>
          </w:p>
          <w:p w14:paraId="08ED09EB" w14:textId="3E3064F9" w:rsidR="000A742B" w:rsidRPr="00EC49DF" w:rsidRDefault="00384FAC" w:rsidP="005F628F">
            <w:pPr>
              <w:spacing w:line="360" w:lineRule="auto"/>
              <w:jc w:val="both"/>
              <w:rPr>
                <w:sz w:val="24"/>
                <w:szCs w:val="24"/>
              </w:rPr>
            </w:pPr>
            <w:r>
              <w:rPr>
                <w:sz w:val="24"/>
                <w:szCs w:val="24"/>
              </w:rPr>
              <w:t>415</w:t>
            </w:r>
            <w:r w:rsidR="000A742B">
              <w:rPr>
                <w:sz w:val="24"/>
                <w:szCs w:val="24"/>
              </w:rPr>
              <w:t xml:space="preserve"> words.</w:t>
            </w:r>
          </w:p>
          <w:p w14:paraId="795C6051" w14:textId="77777777" w:rsidR="00FC0334" w:rsidRDefault="00FC0334" w:rsidP="00006B14">
            <w:pPr>
              <w:spacing w:line="360" w:lineRule="auto"/>
              <w:jc w:val="both"/>
              <w:rPr>
                <w:sz w:val="24"/>
                <w:szCs w:val="24"/>
              </w:rPr>
            </w:pPr>
          </w:p>
          <w:p w14:paraId="67E7ED72" w14:textId="77777777" w:rsidR="00FC0334" w:rsidRDefault="00FC0334" w:rsidP="00006B14">
            <w:pPr>
              <w:spacing w:line="360" w:lineRule="auto"/>
              <w:jc w:val="both"/>
              <w:rPr>
                <w:sz w:val="24"/>
                <w:szCs w:val="24"/>
              </w:rPr>
            </w:pPr>
          </w:p>
          <w:p w14:paraId="478D2F84" w14:textId="77777777" w:rsidR="00FC0334" w:rsidRDefault="00FC0334" w:rsidP="00006B14">
            <w:pPr>
              <w:spacing w:line="360" w:lineRule="auto"/>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F8ABED" w14:textId="77777777" w:rsidR="00DA3F08" w:rsidRDefault="00DA3F08">
      <w:r>
        <w:separator/>
      </w:r>
    </w:p>
  </w:endnote>
  <w:endnote w:type="continuationSeparator" w:id="0">
    <w:p w14:paraId="45322E45" w14:textId="77777777" w:rsidR="00DA3F08" w:rsidRDefault="00DA3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2A10F7C" w:rsidR="00A5656A" w:rsidRDefault="00A5656A">
    <w:pPr>
      <w:pStyle w:val="Footer"/>
      <w:jc w:val="right"/>
    </w:pPr>
    <w:r>
      <w:fldChar w:fldCharType="begin"/>
    </w:r>
    <w:r>
      <w:instrText xml:space="preserve"> PAGE   \* MERGEFORMAT </w:instrText>
    </w:r>
    <w:r>
      <w:fldChar w:fldCharType="separate"/>
    </w:r>
    <w:r w:rsidR="00E5148D">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15F02E" w14:textId="77777777" w:rsidR="00DA3F08" w:rsidRDefault="00DA3F08">
      <w:r>
        <w:separator/>
      </w:r>
    </w:p>
  </w:footnote>
  <w:footnote w:type="continuationSeparator" w:id="0">
    <w:p w14:paraId="4B02935F" w14:textId="77777777" w:rsidR="00DA3F08" w:rsidRDefault="00DA3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6B14"/>
    <w:rsid w:val="00011F6E"/>
    <w:rsid w:val="00012B16"/>
    <w:rsid w:val="00020EEC"/>
    <w:rsid w:val="0002440D"/>
    <w:rsid w:val="0002440E"/>
    <w:rsid w:val="0002759A"/>
    <w:rsid w:val="00027B1F"/>
    <w:rsid w:val="0003088B"/>
    <w:rsid w:val="000325D9"/>
    <w:rsid w:val="0003278A"/>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42B"/>
    <w:rsid w:val="000B64A5"/>
    <w:rsid w:val="000C01E7"/>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2AE"/>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1020"/>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9AE"/>
    <w:rsid w:val="00260663"/>
    <w:rsid w:val="002657E9"/>
    <w:rsid w:val="0026665E"/>
    <w:rsid w:val="00270A16"/>
    <w:rsid w:val="0027147E"/>
    <w:rsid w:val="00271CA4"/>
    <w:rsid w:val="002761F4"/>
    <w:rsid w:val="002775E1"/>
    <w:rsid w:val="00277979"/>
    <w:rsid w:val="00291ADD"/>
    <w:rsid w:val="002920DF"/>
    <w:rsid w:val="00292F3D"/>
    <w:rsid w:val="00295CA1"/>
    <w:rsid w:val="002A0E51"/>
    <w:rsid w:val="002A1A3F"/>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3ACD"/>
    <w:rsid w:val="002F4F6E"/>
    <w:rsid w:val="002F4FD9"/>
    <w:rsid w:val="003003AB"/>
    <w:rsid w:val="003015C3"/>
    <w:rsid w:val="003106DB"/>
    <w:rsid w:val="0031350A"/>
    <w:rsid w:val="00316815"/>
    <w:rsid w:val="003168CA"/>
    <w:rsid w:val="00321255"/>
    <w:rsid w:val="0032230D"/>
    <w:rsid w:val="00322A0B"/>
    <w:rsid w:val="00330881"/>
    <w:rsid w:val="00331CD2"/>
    <w:rsid w:val="00332426"/>
    <w:rsid w:val="00333DC1"/>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6BE6"/>
    <w:rsid w:val="00377448"/>
    <w:rsid w:val="00377884"/>
    <w:rsid w:val="00381AA5"/>
    <w:rsid w:val="003826BD"/>
    <w:rsid w:val="00384FAC"/>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48B3"/>
    <w:rsid w:val="003C6185"/>
    <w:rsid w:val="003D0D2D"/>
    <w:rsid w:val="003D1885"/>
    <w:rsid w:val="003D1BC0"/>
    <w:rsid w:val="003D20F1"/>
    <w:rsid w:val="003D4710"/>
    <w:rsid w:val="003E16D7"/>
    <w:rsid w:val="003E197E"/>
    <w:rsid w:val="003E28C2"/>
    <w:rsid w:val="003E30E2"/>
    <w:rsid w:val="003E4B70"/>
    <w:rsid w:val="003E54CF"/>
    <w:rsid w:val="003E5FBA"/>
    <w:rsid w:val="003E64CA"/>
    <w:rsid w:val="003F1233"/>
    <w:rsid w:val="003F67A4"/>
    <w:rsid w:val="00400786"/>
    <w:rsid w:val="00401FDA"/>
    <w:rsid w:val="004046F0"/>
    <w:rsid w:val="0040668F"/>
    <w:rsid w:val="00411EF7"/>
    <w:rsid w:val="00412677"/>
    <w:rsid w:val="00425160"/>
    <w:rsid w:val="00430DE3"/>
    <w:rsid w:val="004348AE"/>
    <w:rsid w:val="004376C0"/>
    <w:rsid w:val="0044223A"/>
    <w:rsid w:val="0044619B"/>
    <w:rsid w:val="00450B67"/>
    <w:rsid w:val="00451851"/>
    <w:rsid w:val="0045189A"/>
    <w:rsid w:val="00451E19"/>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584"/>
    <w:rsid w:val="004A5A64"/>
    <w:rsid w:val="004B5553"/>
    <w:rsid w:val="004B600B"/>
    <w:rsid w:val="004B6822"/>
    <w:rsid w:val="004B69F6"/>
    <w:rsid w:val="004C2D3A"/>
    <w:rsid w:val="004C6E34"/>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82E"/>
    <w:rsid w:val="005200C4"/>
    <w:rsid w:val="00521123"/>
    <w:rsid w:val="00521221"/>
    <w:rsid w:val="0052250B"/>
    <w:rsid w:val="005305C6"/>
    <w:rsid w:val="00540EEC"/>
    <w:rsid w:val="005414F4"/>
    <w:rsid w:val="00546187"/>
    <w:rsid w:val="00547B11"/>
    <w:rsid w:val="00553810"/>
    <w:rsid w:val="00557D77"/>
    <w:rsid w:val="00562EAA"/>
    <w:rsid w:val="00563B58"/>
    <w:rsid w:val="005640C4"/>
    <w:rsid w:val="0056684C"/>
    <w:rsid w:val="00574A0C"/>
    <w:rsid w:val="0057780F"/>
    <w:rsid w:val="00581E0A"/>
    <w:rsid w:val="00585043"/>
    <w:rsid w:val="00586D89"/>
    <w:rsid w:val="005877C8"/>
    <w:rsid w:val="00587923"/>
    <w:rsid w:val="00594F9F"/>
    <w:rsid w:val="005A1B4C"/>
    <w:rsid w:val="005A545C"/>
    <w:rsid w:val="005B271A"/>
    <w:rsid w:val="005B3A2D"/>
    <w:rsid w:val="005C1567"/>
    <w:rsid w:val="005C28D3"/>
    <w:rsid w:val="005C6CE5"/>
    <w:rsid w:val="005D028D"/>
    <w:rsid w:val="005D3F07"/>
    <w:rsid w:val="005D4A1E"/>
    <w:rsid w:val="005D4F72"/>
    <w:rsid w:val="005E13EA"/>
    <w:rsid w:val="005E17F1"/>
    <w:rsid w:val="005F628F"/>
    <w:rsid w:val="005F64AA"/>
    <w:rsid w:val="005F7851"/>
    <w:rsid w:val="00606E27"/>
    <w:rsid w:val="006108C9"/>
    <w:rsid w:val="0061269C"/>
    <w:rsid w:val="00614DF7"/>
    <w:rsid w:val="006179BB"/>
    <w:rsid w:val="0062158D"/>
    <w:rsid w:val="006223FD"/>
    <w:rsid w:val="0062725E"/>
    <w:rsid w:val="00627B03"/>
    <w:rsid w:val="006326D1"/>
    <w:rsid w:val="00632E0A"/>
    <w:rsid w:val="00633165"/>
    <w:rsid w:val="006447DE"/>
    <w:rsid w:val="00644889"/>
    <w:rsid w:val="0065276E"/>
    <w:rsid w:val="00654329"/>
    <w:rsid w:val="00654CEC"/>
    <w:rsid w:val="006551AD"/>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DFC"/>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C83"/>
    <w:rsid w:val="0073714E"/>
    <w:rsid w:val="007374EF"/>
    <w:rsid w:val="007406E1"/>
    <w:rsid w:val="00743E40"/>
    <w:rsid w:val="00745016"/>
    <w:rsid w:val="0075031F"/>
    <w:rsid w:val="00751263"/>
    <w:rsid w:val="007544FC"/>
    <w:rsid w:val="00755427"/>
    <w:rsid w:val="00756548"/>
    <w:rsid w:val="0075673A"/>
    <w:rsid w:val="0075704F"/>
    <w:rsid w:val="00757B22"/>
    <w:rsid w:val="007606CA"/>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B7C7B"/>
    <w:rsid w:val="007C1D94"/>
    <w:rsid w:val="007C556F"/>
    <w:rsid w:val="007C5ABE"/>
    <w:rsid w:val="007C6A87"/>
    <w:rsid w:val="007D0A07"/>
    <w:rsid w:val="007D0F11"/>
    <w:rsid w:val="007D133D"/>
    <w:rsid w:val="007D3EB4"/>
    <w:rsid w:val="007D3F16"/>
    <w:rsid w:val="007E358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CB0"/>
    <w:rsid w:val="00830DD1"/>
    <w:rsid w:val="0083166E"/>
    <w:rsid w:val="00831DC3"/>
    <w:rsid w:val="008322C7"/>
    <w:rsid w:val="008340BA"/>
    <w:rsid w:val="00834F1D"/>
    <w:rsid w:val="00836FEC"/>
    <w:rsid w:val="00841F9D"/>
    <w:rsid w:val="008420E1"/>
    <w:rsid w:val="008420E7"/>
    <w:rsid w:val="00844D98"/>
    <w:rsid w:val="00846D84"/>
    <w:rsid w:val="00850233"/>
    <w:rsid w:val="0085230E"/>
    <w:rsid w:val="008550A1"/>
    <w:rsid w:val="0085692A"/>
    <w:rsid w:val="00861038"/>
    <w:rsid w:val="00865B58"/>
    <w:rsid w:val="00866B50"/>
    <w:rsid w:val="00867A63"/>
    <w:rsid w:val="008708F1"/>
    <w:rsid w:val="00871960"/>
    <w:rsid w:val="0087369F"/>
    <w:rsid w:val="00875738"/>
    <w:rsid w:val="00880539"/>
    <w:rsid w:val="008859E8"/>
    <w:rsid w:val="0088737B"/>
    <w:rsid w:val="00891078"/>
    <w:rsid w:val="00892716"/>
    <w:rsid w:val="0089271F"/>
    <w:rsid w:val="00893067"/>
    <w:rsid w:val="008933DE"/>
    <w:rsid w:val="00895FCE"/>
    <w:rsid w:val="00897F3E"/>
    <w:rsid w:val="00897FA9"/>
    <w:rsid w:val="008A21B4"/>
    <w:rsid w:val="008A360D"/>
    <w:rsid w:val="008B07DE"/>
    <w:rsid w:val="008B1309"/>
    <w:rsid w:val="008B28E7"/>
    <w:rsid w:val="008B3CFC"/>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4C6"/>
    <w:rsid w:val="0090585C"/>
    <w:rsid w:val="009079BD"/>
    <w:rsid w:val="00912BD9"/>
    <w:rsid w:val="00916FB2"/>
    <w:rsid w:val="00920E5B"/>
    <w:rsid w:val="00926436"/>
    <w:rsid w:val="00926C53"/>
    <w:rsid w:val="0093018C"/>
    <w:rsid w:val="009411EC"/>
    <w:rsid w:val="0094495F"/>
    <w:rsid w:val="009544C0"/>
    <w:rsid w:val="00954FA4"/>
    <w:rsid w:val="00956AE9"/>
    <w:rsid w:val="00964CC6"/>
    <w:rsid w:val="00967BFA"/>
    <w:rsid w:val="0098262C"/>
    <w:rsid w:val="0098427C"/>
    <w:rsid w:val="00986B43"/>
    <w:rsid w:val="00986C0B"/>
    <w:rsid w:val="00986D46"/>
    <w:rsid w:val="00991FDA"/>
    <w:rsid w:val="00992ACA"/>
    <w:rsid w:val="00995C64"/>
    <w:rsid w:val="009A3CCB"/>
    <w:rsid w:val="009A5F3B"/>
    <w:rsid w:val="009A5F79"/>
    <w:rsid w:val="009A6F87"/>
    <w:rsid w:val="009B0B61"/>
    <w:rsid w:val="009B28C0"/>
    <w:rsid w:val="009B3178"/>
    <w:rsid w:val="009B3E46"/>
    <w:rsid w:val="009B7136"/>
    <w:rsid w:val="009C337F"/>
    <w:rsid w:val="009C53E7"/>
    <w:rsid w:val="009C6092"/>
    <w:rsid w:val="009C7342"/>
    <w:rsid w:val="009D2ED5"/>
    <w:rsid w:val="009D4365"/>
    <w:rsid w:val="009D477B"/>
    <w:rsid w:val="009D4E3B"/>
    <w:rsid w:val="009D59C2"/>
    <w:rsid w:val="009D7BC9"/>
    <w:rsid w:val="009E122F"/>
    <w:rsid w:val="009E1982"/>
    <w:rsid w:val="009E4D2C"/>
    <w:rsid w:val="009E7A6F"/>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7BAB"/>
    <w:rsid w:val="00A8015F"/>
    <w:rsid w:val="00A82E3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3EA"/>
    <w:rsid w:val="00B2292C"/>
    <w:rsid w:val="00B22C3C"/>
    <w:rsid w:val="00B24344"/>
    <w:rsid w:val="00B26769"/>
    <w:rsid w:val="00B2754B"/>
    <w:rsid w:val="00B31C91"/>
    <w:rsid w:val="00B3747F"/>
    <w:rsid w:val="00B42E76"/>
    <w:rsid w:val="00B43194"/>
    <w:rsid w:val="00B436BF"/>
    <w:rsid w:val="00B46EF2"/>
    <w:rsid w:val="00B47734"/>
    <w:rsid w:val="00B50FBA"/>
    <w:rsid w:val="00B558EB"/>
    <w:rsid w:val="00B577D3"/>
    <w:rsid w:val="00B601C4"/>
    <w:rsid w:val="00B60466"/>
    <w:rsid w:val="00B6548F"/>
    <w:rsid w:val="00B670E7"/>
    <w:rsid w:val="00B711E5"/>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D85"/>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106F"/>
    <w:rsid w:val="00C835FE"/>
    <w:rsid w:val="00C836CC"/>
    <w:rsid w:val="00C852D6"/>
    <w:rsid w:val="00C87A74"/>
    <w:rsid w:val="00C92C71"/>
    <w:rsid w:val="00C92EC3"/>
    <w:rsid w:val="00C93F8F"/>
    <w:rsid w:val="00CA0894"/>
    <w:rsid w:val="00CA3593"/>
    <w:rsid w:val="00CA5726"/>
    <w:rsid w:val="00CA7E6A"/>
    <w:rsid w:val="00CB258E"/>
    <w:rsid w:val="00CB3C8F"/>
    <w:rsid w:val="00CC02F1"/>
    <w:rsid w:val="00CC0AAE"/>
    <w:rsid w:val="00CC1122"/>
    <w:rsid w:val="00CC11A6"/>
    <w:rsid w:val="00CC135E"/>
    <w:rsid w:val="00CC24ED"/>
    <w:rsid w:val="00CC38A0"/>
    <w:rsid w:val="00CC7226"/>
    <w:rsid w:val="00CD0735"/>
    <w:rsid w:val="00CD45E3"/>
    <w:rsid w:val="00CD4771"/>
    <w:rsid w:val="00CD5089"/>
    <w:rsid w:val="00CD5D3F"/>
    <w:rsid w:val="00CD7E1F"/>
    <w:rsid w:val="00CE4BC4"/>
    <w:rsid w:val="00CE7DA2"/>
    <w:rsid w:val="00CF2255"/>
    <w:rsid w:val="00CF2F8A"/>
    <w:rsid w:val="00CF3DB3"/>
    <w:rsid w:val="00CF68FE"/>
    <w:rsid w:val="00D0274B"/>
    <w:rsid w:val="00D0503D"/>
    <w:rsid w:val="00D052BC"/>
    <w:rsid w:val="00D06A66"/>
    <w:rsid w:val="00D07026"/>
    <w:rsid w:val="00D146AE"/>
    <w:rsid w:val="00D22C8F"/>
    <w:rsid w:val="00D3203C"/>
    <w:rsid w:val="00D33491"/>
    <w:rsid w:val="00D3442D"/>
    <w:rsid w:val="00D36F00"/>
    <w:rsid w:val="00D44B67"/>
    <w:rsid w:val="00D44F8E"/>
    <w:rsid w:val="00D51A54"/>
    <w:rsid w:val="00D51FD5"/>
    <w:rsid w:val="00D55DE0"/>
    <w:rsid w:val="00D607EF"/>
    <w:rsid w:val="00D60F88"/>
    <w:rsid w:val="00D646BD"/>
    <w:rsid w:val="00D65558"/>
    <w:rsid w:val="00D71201"/>
    <w:rsid w:val="00D720C7"/>
    <w:rsid w:val="00D804D2"/>
    <w:rsid w:val="00D84841"/>
    <w:rsid w:val="00D876E6"/>
    <w:rsid w:val="00D90958"/>
    <w:rsid w:val="00DA1025"/>
    <w:rsid w:val="00DA22EC"/>
    <w:rsid w:val="00DA3F08"/>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13A"/>
    <w:rsid w:val="00E15751"/>
    <w:rsid w:val="00E17160"/>
    <w:rsid w:val="00E17D41"/>
    <w:rsid w:val="00E231D1"/>
    <w:rsid w:val="00E3288D"/>
    <w:rsid w:val="00E35112"/>
    <w:rsid w:val="00E35BEC"/>
    <w:rsid w:val="00E41A6A"/>
    <w:rsid w:val="00E50821"/>
    <w:rsid w:val="00E5148D"/>
    <w:rsid w:val="00E51F91"/>
    <w:rsid w:val="00E5498A"/>
    <w:rsid w:val="00E559CE"/>
    <w:rsid w:val="00E60F42"/>
    <w:rsid w:val="00E6746C"/>
    <w:rsid w:val="00E7086E"/>
    <w:rsid w:val="00E71248"/>
    <w:rsid w:val="00E729A3"/>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541"/>
    <w:rsid w:val="00EA4D48"/>
    <w:rsid w:val="00EA7ADF"/>
    <w:rsid w:val="00EB0034"/>
    <w:rsid w:val="00EB2173"/>
    <w:rsid w:val="00EB62E6"/>
    <w:rsid w:val="00EB695F"/>
    <w:rsid w:val="00EC3A85"/>
    <w:rsid w:val="00EC49DF"/>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A24"/>
    <w:rsid w:val="00F53F27"/>
    <w:rsid w:val="00F546D1"/>
    <w:rsid w:val="00F60281"/>
    <w:rsid w:val="00F65254"/>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5D02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5D028D"/>
  </w:style>
  <w:style w:type="character" w:customStyle="1" w:styleId="eop">
    <w:name w:val="eop"/>
    <w:basedOn w:val="DefaultParagraphFont"/>
    <w:rsid w:val="005D0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DFC4E5A-EF93-4EB1-BD61-1FF893EA2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1104</Words>
  <Characters>6295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Hughes</cp:lastModifiedBy>
  <cp:revision>2</cp:revision>
  <cp:lastPrinted>2020-02-11T19:20:00Z</cp:lastPrinted>
  <dcterms:created xsi:type="dcterms:W3CDTF">2024-10-07T13:04:00Z</dcterms:created>
  <dcterms:modified xsi:type="dcterms:W3CDTF">2024-10-07T13:04:00Z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