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501A6" w14:textId="60D4CACE" w:rsidR="00915F67" w:rsidRDefault="00714252" w:rsidP="00714252">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4252">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Early Years Practitioner’s Handbook</w:t>
      </w: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F16139" w14:textId="33529A68" w:rsidR="00714252" w:rsidRDefault="00714252" w:rsidP="00714252">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guide to transitions</w:t>
      </w:r>
    </w:p>
    <w:p w14:paraId="02FA6871" w14:textId="5B8576AA" w:rsidR="00714252" w:rsidRDefault="00714252" w:rsidP="00714252">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2639C5" w14:textId="1782F52A" w:rsidR="00714252" w:rsidRDefault="00714252" w:rsidP="00714252">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040163" w14:textId="4BB0D4DF" w:rsidR="00714252" w:rsidRDefault="00714252" w:rsidP="00714252">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E70247A" wp14:editId="2C600B67">
            <wp:extent cx="4514850" cy="3448050"/>
            <wp:effectExtent l="0" t="0" r="0" b="0"/>
            <wp:docPr id="1" name="Picture 1" descr="Muddy Hand Prints Stock Illustration - Download Image Now - Mud, Handprint,  Child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ddy Hand Prints Stock Illustration - Download Image Now - Mud, Handprint,  Child - iStock"/>
                    <pic:cNvPicPr>
                      <a:picLocks noChangeAspect="1" noChangeArrowheads="1"/>
                    </pic:cNvPicPr>
                  </pic:nvPicPr>
                  <pic:blipFill rotWithShape="1">
                    <a:blip r:embed="rId7">
                      <a:extLst>
                        <a:ext uri="{28A0092B-C50C-407E-A947-70E740481C1C}">
                          <a14:useLocalDpi xmlns:a14="http://schemas.microsoft.com/office/drawing/2010/main" val="0"/>
                        </a:ext>
                      </a:extLst>
                    </a:blip>
                    <a:srcRect t="-184" r="-184"/>
                    <a:stretch/>
                  </pic:blipFill>
                  <pic:spPr bwMode="auto">
                    <a:xfrm>
                      <a:off x="0" y="0"/>
                      <a:ext cx="4514850" cy="3448050"/>
                    </a:xfrm>
                    <a:prstGeom prst="rect">
                      <a:avLst/>
                    </a:prstGeom>
                    <a:noFill/>
                    <a:ln>
                      <a:noFill/>
                    </a:ln>
                  </pic:spPr>
                </pic:pic>
              </a:graphicData>
            </a:graphic>
          </wp:inline>
        </w:drawing>
      </w:r>
    </w:p>
    <w:p w14:paraId="59E350B8" w14:textId="5ECD17EC" w:rsidR="00714252" w:rsidRPr="00714252" w:rsidRDefault="00714252" w:rsidP="00714252">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4252">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stock by Getty images, 2008)</w:t>
      </w:r>
    </w:p>
    <w:p w14:paraId="0D992090" w14:textId="4682DD26" w:rsidR="00714252" w:rsidRDefault="00714252" w:rsidP="00714252">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6ADFEC" w14:textId="101D2C1E" w:rsidR="00714252" w:rsidRDefault="00714252" w:rsidP="00714252">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322409" w14:textId="009D3C66" w:rsidR="00714252" w:rsidRDefault="00714252" w:rsidP="00714252">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22C157" w14:textId="6F5FE77E" w:rsidR="00714252" w:rsidRDefault="00714252" w:rsidP="00714252">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40BDA7" w14:textId="47B88F0D" w:rsidR="00714252" w:rsidRDefault="00714252" w:rsidP="00714252">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54C855" w14:textId="5E751D5F" w:rsidR="00714252" w:rsidRDefault="007B1871" w:rsidP="00714252">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sz w:val="32"/>
          <w:szCs w:val="32"/>
        </w:rPr>
        <mc:AlternateContent>
          <mc:Choice Requires="wps">
            <w:drawing>
              <wp:anchor distT="0" distB="0" distL="114300" distR="114300" simplePos="0" relativeHeight="251693056" behindDoc="0" locked="0" layoutInCell="1" allowOverlap="1" wp14:anchorId="41B08D69" wp14:editId="20DAC665">
                <wp:simplePos x="0" y="0"/>
                <wp:positionH relativeFrom="column">
                  <wp:posOffset>-356235</wp:posOffset>
                </wp:positionH>
                <wp:positionV relativeFrom="paragraph">
                  <wp:posOffset>67674912</wp:posOffset>
                </wp:positionV>
                <wp:extent cx="2724785" cy="417195"/>
                <wp:effectExtent l="0" t="0" r="18415" b="20955"/>
                <wp:wrapNone/>
                <wp:docPr id="24" name="Text Box 24"/>
                <wp:cNvGraphicFramePr/>
                <a:graphic xmlns:a="http://schemas.openxmlformats.org/drawingml/2006/main">
                  <a:graphicData uri="http://schemas.microsoft.com/office/word/2010/wordprocessingShape">
                    <wps:wsp>
                      <wps:cNvSpPr txBox="1"/>
                      <wps:spPr>
                        <a:xfrm>
                          <a:off x="0" y="0"/>
                          <a:ext cx="2724785" cy="417195"/>
                        </a:xfrm>
                        <a:prstGeom prst="rect">
                          <a:avLst/>
                        </a:prstGeom>
                        <a:solidFill>
                          <a:srgbClr val="99FFCC"/>
                        </a:solidFill>
                        <a:ln w="6350">
                          <a:solidFill>
                            <a:srgbClr val="99FFCC"/>
                          </a:solidFill>
                        </a:ln>
                      </wps:spPr>
                      <wps:txbx>
                        <w:txbxContent>
                          <w:p w14:paraId="14529A6C" w14:textId="66FD8BFE" w:rsidR="00B924F9" w:rsidRPr="00B924F9" w:rsidRDefault="00B924F9">
                            <w:pPr>
                              <w:rPr>
                                <w:sz w:val="36"/>
                                <w:szCs w:val="36"/>
                              </w:rPr>
                            </w:pPr>
                            <w:r>
                              <w:rPr>
                                <w:sz w:val="36"/>
                                <w:szCs w:val="36"/>
                              </w:rPr>
                              <w:t xml:space="preserve">Partnerships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B08D69" id="_x0000_t202" coordsize="21600,21600" o:spt="202" path="m,l,21600r21600,l21600,xe">
                <v:stroke joinstyle="miter"/>
                <v:path gradientshapeok="t" o:connecttype="rect"/>
              </v:shapetype>
              <v:shape id="Text Box 24" o:spid="_x0000_s1026" type="#_x0000_t202" style="position:absolute;left:0;text-align:left;margin-left:-28.05pt;margin-top:5328.75pt;width:214.55pt;height:32.8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" fillcolor="#9fc" strokecolor="#9fc" strokeweight=".5pt">
                <v:textbox>
                  <w:txbxContent>
                    <w:p w14:paraId="14529A6C" w14:textId="66FD8BFE" w:rsidR="00B924F9" w:rsidRPr="00B924F9" w:rsidRDefault="00B924F9">
                      <w:pPr>
                        <w:rPr>
                          <w:sz w:val="36"/>
                          <w:szCs w:val="36"/>
                        </w:rPr>
                      </w:pPr>
                      <w:r>
                        <w:rPr>
                          <w:sz w:val="36"/>
                          <w:szCs w:val="36"/>
                        </w:rPr>
                        <w:t xml:space="preserve">Partnerships </w:t>
                      </w:r>
                    </w:p>
                  </w:txbxContent>
                </v:textbox>
              </v:shape>
            </w:pict>
          </mc:Fallback>
        </mc:AlternateContent>
      </w:r>
    </w:p>
    <w:p w14:paraId="2E1A116F" w14:textId="0AC8AEC6" w:rsidR="00714252" w:rsidRDefault="00A51701" w:rsidP="00714252">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56"/>
        </w:rPr>
        <w:lastRenderedPageBreak/>
        <mc:AlternateContent>
          <mc:Choice Requires="wps">
            <w:drawing>
              <wp:anchor distT="0" distB="0" distL="114300" distR="114300" simplePos="0" relativeHeight="251663871" behindDoc="0" locked="0" layoutInCell="1" allowOverlap="1" wp14:anchorId="737CD1B3" wp14:editId="3B06CB81">
                <wp:simplePos x="0" y="0"/>
                <wp:positionH relativeFrom="column">
                  <wp:posOffset>924560</wp:posOffset>
                </wp:positionH>
                <wp:positionV relativeFrom="paragraph">
                  <wp:posOffset>-1228090</wp:posOffset>
                </wp:positionV>
                <wp:extent cx="1092200" cy="4475481"/>
                <wp:effectExtent l="3810" t="15240" r="35560" b="35560"/>
                <wp:wrapNone/>
                <wp:docPr id="7" name="Arrow: Down 7"/>
                <wp:cNvGraphicFramePr/>
                <a:graphic xmlns:a="http://schemas.openxmlformats.org/drawingml/2006/main">
                  <a:graphicData uri="http://schemas.microsoft.com/office/word/2010/wordprocessingShape">
                    <wps:wsp>
                      <wps:cNvSpPr/>
                      <wps:spPr>
                        <a:xfrm rot="16200000">
                          <a:off x="0" y="0"/>
                          <a:ext cx="1092200" cy="4475481"/>
                        </a:xfrm>
                        <a:prstGeom prst="downArrow">
                          <a:avLst/>
                        </a:prstGeom>
                        <a:solidFill>
                          <a:srgbClr val="FFFFCC"/>
                        </a:solidFill>
                        <a:ln>
                          <a:solidFill>
                            <a:srgbClr val="FFFF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671A8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72.8pt;margin-top:-96.7pt;width:86pt;height:352.4pt;rotation:-90;z-index:2516638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" adj="18964" fillcolor="#ffc" strokecolor="#ffc" strokeweight="1pt"/>
            </w:pict>
          </mc:Fallback>
        </mc:AlternateContent>
      </w:r>
      <w:r>
        <w:rPr>
          <w:noProof/>
          <w:color w:val="000000" w:themeColor="text1"/>
          <w:sz w:val="56"/>
          <w:szCs w:val="56"/>
        </w:rPr>
        <mc:AlternateContent>
          <mc:Choice Requires="wps">
            <w:drawing>
              <wp:anchor distT="0" distB="0" distL="114300" distR="114300" simplePos="0" relativeHeight="251663360" behindDoc="0" locked="0" layoutInCell="1" allowOverlap="1" wp14:anchorId="3A1AA09E" wp14:editId="41AC77C1">
                <wp:simplePos x="0" y="0"/>
                <wp:positionH relativeFrom="column">
                  <wp:posOffset>921387</wp:posOffset>
                </wp:positionH>
                <wp:positionV relativeFrom="paragraph">
                  <wp:posOffset>24129</wp:posOffset>
                </wp:positionV>
                <wp:extent cx="1082041" cy="4491993"/>
                <wp:effectExtent l="9525" t="9525" r="13335" b="32385"/>
                <wp:wrapNone/>
                <wp:docPr id="5" name="Arrow: Down 5"/>
                <wp:cNvGraphicFramePr/>
                <a:graphic xmlns:a="http://schemas.openxmlformats.org/drawingml/2006/main">
                  <a:graphicData uri="http://schemas.microsoft.com/office/word/2010/wordprocessingShape">
                    <wps:wsp>
                      <wps:cNvSpPr/>
                      <wps:spPr>
                        <a:xfrm rot="16200000">
                          <a:off x="0" y="0"/>
                          <a:ext cx="1082041" cy="4491993"/>
                        </a:xfrm>
                        <a:prstGeom prst="downArrow">
                          <a:avLst/>
                        </a:prstGeom>
                        <a:solidFill>
                          <a:srgbClr val="CCCCFF"/>
                        </a:solidFill>
                        <a:ln>
                          <a:solidFill>
                            <a:srgbClr val="CC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85167" id="Arrow: Down 5" o:spid="_x0000_s1026" type="#_x0000_t67" style="position:absolute;margin-left:72.55pt;margin-top:1.9pt;width:85.2pt;height:353.7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" adj="18998" fillcolor="#ccf" strokecolor="#ccf" strokeweight="1pt"/>
            </w:pict>
          </mc:Fallback>
        </mc:AlternateContent>
      </w:r>
      <w:r w:rsidR="00714252">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p>
    <w:p w14:paraId="0B4FD4AC" w14:textId="639F032E" w:rsidR="00714252" w:rsidRPr="001D6763" w:rsidRDefault="001D6763" w:rsidP="001D6763">
      <w:pPr>
        <w:tabs>
          <w:tab w:val="center" w:pos="4513"/>
          <w:tab w:val="left" w:pos="8282"/>
        </w:tabs>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56"/>
        </w:rPr>
        <mc:AlternateContent>
          <mc:Choice Requires="wps">
            <w:drawing>
              <wp:anchor distT="0" distB="0" distL="114300" distR="114300" simplePos="0" relativeHeight="251707392" behindDoc="0" locked="0" layoutInCell="1" allowOverlap="1" wp14:anchorId="6649E50F" wp14:editId="4CCC6EC9">
                <wp:simplePos x="0" y="0"/>
                <wp:positionH relativeFrom="margin">
                  <wp:posOffset>4244340</wp:posOffset>
                </wp:positionH>
                <wp:positionV relativeFrom="paragraph">
                  <wp:posOffset>229123</wp:posOffset>
                </wp:positionV>
                <wp:extent cx="1284568" cy="465567"/>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284568" cy="465567"/>
                        </a:xfrm>
                        <a:prstGeom prst="rect">
                          <a:avLst/>
                        </a:prstGeom>
                        <a:solidFill>
                          <a:schemeClr val="lt1"/>
                        </a:solidFill>
                        <a:ln w="6350">
                          <a:noFill/>
                        </a:ln>
                      </wps:spPr>
                      <wps:txbx>
                        <w:txbxContent>
                          <w:p w14:paraId="4E606953" w14:textId="54F0AA3C" w:rsidR="001D6763" w:rsidRPr="001D6763" w:rsidRDefault="001D6763">
                            <w:pPr>
                              <w:rPr>
                                <w:sz w:val="28"/>
                                <w:szCs w:val="28"/>
                              </w:rPr>
                            </w:pPr>
                            <w:r w:rsidRPr="001D6763">
                              <w:rPr>
                                <w:sz w:val="28"/>
                                <w:szCs w:val="28"/>
                              </w:rP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9E50F" id="Text Box 41" o:spid="_x0000_s1027" type="#_x0000_t202" style="position:absolute;margin-left:334.2pt;margin-top:18.05pt;width:101.15pt;height:36.6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" fillcolor="white [3201]" stroked="f" strokeweight=".5pt">
                <v:textbox>
                  <w:txbxContent>
                    <w:p w14:paraId="4E606953" w14:textId="54F0AA3C" w:rsidR="001D6763" w:rsidRPr="001D6763" w:rsidRDefault="001D6763">
                      <w:pPr>
                        <w:rPr>
                          <w:sz w:val="28"/>
                          <w:szCs w:val="28"/>
                        </w:rPr>
                      </w:pPr>
                      <w:r w:rsidRPr="001D6763">
                        <w:rPr>
                          <w:sz w:val="28"/>
                          <w:szCs w:val="28"/>
                        </w:rPr>
                        <w:t>Page 3</w:t>
                      </w:r>
                    </w:p>
                  </w:txbxContent>
                </v:textbox>
                <w10:wrap anchorx="margin"/>
              </v:shape>
            </w:pict>
          </mc:Fallback>
        </mc:AlternateContent>
      </w: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14252">
        <w:rPr>
          <w:noProof/>
          <w:color w:val="000000" w:themeColor="text1"/>
          <w:sz w:val="32"/>
          <w:szCs w:val="32"/>
        </w:rPr>
        <mc:AlternateContent>
          <mc:Choice Requires="wps">
            <w:drawing>
              <wp:anchor distT="0" distB="0" distL="114300" distR="114300" simplePos="0" relativeHeight="251665408" behindDoc="0" locked="0" layoutInCell="1" allowOverlap="1" wp14:anchorId="3A36C714" wp14:editId="29A3339F">
                <wp:simplePos x="0" y="0"/>
                <wp:positionH relativeFrom="margin">
                  <wp:posOffset>-615950</wp:posOffset>
                </wp:positionH>
                <wp:positionV relativeFrom="paragraph">
                  <wp:posOffset>136525</wp:posOffset>
                </wp:positionV>
                <wp:extent cx="3162300" cy="368300"/>
                <wp:effectExtent l="0" t="0" r="19050" b="12700"/>
                <wp:wrapNone/>
                <wp:docPr id="3" name="Text Box 3"/>
                <wp:cNvGraphicFramePr/>
                <a:graphic xmlns:a="http://schemas.openxmlformats.org/drawingml/2006/main">
                  <a:graphicData uri="http://schemas.microsoft.com/office/word/2010/wordprocessingShape">
                    <wps:wsp>
                      <wps:cNvSpPr txBox="1"/>
                      <wps:spPr>
                        <a:xfrm>
                          <a:off x="0" y="0"/>
                          <a:ext cx="3162300" cy="368300"/>
                        </a:xfrm>
                        <a:prstGeom prst="rect">
                          <a:avLst/>
                        </a:prstGeom>
                        <a:solidFill>
                          <a:srgbClr val="FFFFCC"/>
                        </a:solidFill>
                        <a:ln w="6350">
                          <a:solidFill>
                            <a:srgbClr val="FFFFCC"/>
                          </a:solidFill>
                        </a:ln>
                      </wps:spPr>
                      <wps:txbx>
                        <w:txbxContent>
                          <w:p w14:paraId="6968EC4E" w14:textId="1B9BF9AB" w:rsidR="00714252" w:rsidRPr="00A51701" w:rsidRDefault="00714252">
                            <w:pPr>
                              <w:rPr>
                                <w:sz w:val="40"/>
                                <w:szCs w:val="40"/>
                              </w:rPr>
                            </w:pPr>
                            <w:r w:rsidRPr="00A51701">
                              <w:rPr>
                                <w:sz w:val="36"/>
                                <w:szCs w:val="36"/>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6C714" id="Text Box 3" o:spid="_x0000_s1028" type="#_x0000_t202" style="position:absolute;margin-left:-48.5pt;margin-top:10.75pt;width:249pt;height:2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" fillcolor="#ffc" strokecolor="#ffc" strokeweight=".5pt">
                <v:textbox>
                  <w:txbxContent>
                    <w:p w14:paraId="6968EC4E" w14:textId="1B9BF9AB" w:rsidR="00714252" w:rsidRPr="00A51701" w:rsidRDefault="00714252">
                      <w:pPr>
                        <w:rPr>
                          <w:sz w:val="40"/>
                          <w:szCs w:val="40"/>
                        </w:rPr>
                      </w:pPr>
                      <w:r w:rsidRPr="00A51701">
                        <w:rPr>
                          <w:sz w:val="36"/>
                          <w:szCs w:val="36"/>
                        </w:rPr>
                        <w:t xml:space="preserve">Introduction </w:t>
                      </w:r>
                    </w:p>
                  </w:txbxContent>
                </v:textbox>
                <w10:wrap anchorx="margin"/>
              </v:shape>
            </w:pict>
          </mc:Fallback>
        </mc:AlternateContent>
      </w: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11A59C11" w14:textId="5DB71E49" w:rsidR="00714252" w:rsidRDefault="00A51701" w:rsidP="00714252">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56"/>
        </w:rPr>
        <mc:AlternateContent>
          <mc:Choice Requires="wps">
            <w:drawing>
              <wp:anchor distT="0" distB="0" distL="114300" distR="114300" simplePos="0" relativeHeight="251667456" behindDoc="0" locked="0" layoutInCell="1" allowOverlap="1" wp14:anchorId="1F72D740" wp14:editId="3251B79A">
                <wp:simplePos x="0" y="0"/>
                <wp:positionH relativeFrom="page">
                  <wp:posOffset>1826261</wp:posOffset>
                </wp:positionH>
                <wp:positionV relativeFrom="paragraph">
                  <wp:posOffset>9524</wp:posOffset>
                </wp:positionV>
                <wp:extent cx="1149985" cy="4547236"/>
                <wp:effectExtent l="0" t="22225" r="46990" b="46990"/>
                <wp:wrapNone/>
                <wp:docPr id="8" name="Arrow: Down 8"/>
                <wp:cNvGraphicFramePr/>
                <a:graphic xmlns:a="http://schemas.openxmlformats.org/drawingml/2006/main">
                  <a:graphicData uri="http://schemas.microsoft.com/office/word/2010/wordprocessingShape">
                    <wps:wsp>
                      <wps:cNvSpPr/>
                      <wps:spPr>
                        <a:xfrm rot="16200000">
                          <a:off x="0" y="0"/>
                          <a:ext cx="1149985" cy="4547236"/>
                        </a:xfrm>
                        <a:prstGeom prst="downArrow">
                          <a:avLst/>
                        </a:prstGeom>
                        <a:solidFill>
                          <a:srgbClr val="FFCCFF"/>
                        </a:solidFill>
                        <a:ln>
                          <a:solidFill>
                            <a:srgbClr val="FF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1B0CF" id="Arrow: Down 8" o:spid="_x0000_s1026" type="#_x0000_t67" style="position:absolute;margin-left:143.8pt;margin-top:.75pt;width:90.55pt;height:358.05pt;rotation:-90;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" adj="18869" fillcolor="#fcf" strokecolor="#fcf" strokeweight="1pt">
                <w10:wrap anchorx="page"/>
              </v:shape>
            </w:pict>
          </mc:Fallback>
        </mc:AlternateContent>
      </w:r>
    </w:p>
    <w:p w14:paraId="05F68077" w14:textId="050A215D" w:rsidR="00714252" w:rsidRDefault="001D6763" w:rsidP="00714252">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56"/>
          <w:szCs w:val="56"/>
        </w:rPr>
        <mc:AlternateContent>
          <mc:Choice Requires="wps">
            <w:drawing>
              <wp:anchor distT="0" distB="0" distL="114300" distR="114300" simplePos="0" relativeHeight="251708416" behindDoc="0" locked="0" layoutInCell="1" allowOverlap="1" wp14:anchorId="5C8304C3" wp14:editId="55B7A31E">
                <wp:simplePos x="0" y="0"/>
                <wp:positionH relativeFrom="margin">
                  <wp:posOffset>4255472</wp:posOffset>
                </wp:positionH>
                <wp:positionV relativeFrom="paragraph">
                  <wp:posOffset>492125</wp:posOffset>
                </wp:positionV>
                <wp:extent cx="1111624" cy="292847"/>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111624" cy="292847"/>
                        </a:xfrm>
                        <a:prstGeom prst="rect">
                          <a:avLst/>
                        </a:prstGeom>
                        <a:solidFill>
                          <a:schemeClr val="lt1"/>
                        </a:solidFill>
                        <a:ln w="6350">
                          <a:noFill/>
                        </a:ln>
                      </wps:spPr>
                      <wps:txbx>
                        <w:txbxContent>
                          <w:p w14:paraId="12D65543" w14:textId="7865CE79" w:rsidR="001D6763" w:rsidRPr="001D6763" w:rsidRDefault="001D6763">
                            <w:pPr>
                              <w:rPr>
                                <w:sz w:val="28"/>
                                <w:szCs w:val="28"/>
                              </w:rPr>
                            </w:pPr>
                            <w:r w:rsidRPr="001D6763">
                              <w:rPr>
                                <w:sz w:val="28"/>
                                <w:szCs w:val="28"/>
                              </w:rPr>
                              <w:t>Pages 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8304C3" id="Text Box 42" o:spid="_x0000_s1029" type="#_x0000_t202" style="position:absolute;margin-left:335.1pt;margin-top:38.75pt;width:87.55pt;height:23.05pt;z-index:2517084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" fillcolor="white [3201]" stroked="f" strokeweight=".5pt">
                <v:textbox>
                  <w:txbxContent>
                    <w:p w14:paraId="12D65543" w14:textId="7865CE79" w:rsidR="001D6763" w:rsidRPr="001D6763" w:rsidRDefault="001D6763">
                      <w:pPr>
                        <w:rPr>
                          <w:sz w:val="28"/>
                          <w:szCs w:val="28"/>
                        </w:rPr>
                      </w:pPr>
                      <w:r w:rsidRPr="001D6763">
                        <w:rPr>
                          <w:sz w:val="28"/>
                          <w:szCs w:val="28"/>
                        </w:rPr>
                        <w:t>Pages 4-5</w:t>
                      </w:r>
                    </w:p>
                  </w:txbxContent>
                </v:textbox>
                <w10:wrap anchorx="margin"/>
              </v:shape>
            </w:pict>
          </mc:Fallback>
        </mc:AlternateContent>
      </w:r>
      <w:r>
        <w:rPr>
          <w:noProof/>
          <w:color w:val="000000" w:themeColor="text1"/>
          <w:sz w:val="56"/>
          <w:szCs w:val="56"/>
        </w:rPr>
        <mc:AlternateContent>
          <mc:Choice Requires="wps">
            <w:drawing>
              <wp:anchor distT="0" distB="0" distL="114300" distR="114300" simplePos="0" relativeHeight="251709440" behindDoc="0" locked="0" layoutInCell="1" allowOverlap="1" wp14:anchorId="30FE37E2" wp14:editId="52B69F85">
                <wp:simplePos x="0" y="0"/>
                <wp:positionH relativeFrom="column">
                  <wp:posOffset>4309035</wp:posOffset>
                </wp:positionH>
                <wp:positionV relativeFrom="paragraph">
                  <wp:posOffset>1389081</wp:posOffset>
                </wp:positionV>
                <wp:extent cx="2020047" cy="5964518"/>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020047" cy="5964518"/>
                        </a:xfrm>
                        <a:prstGeom prst="rect">
                          <a:avLst/>
                        </a:prstGeom>
                        <a:solidFill>
                          <a:schemeClr val="lt1"/>
                        </a:solidFill>
                        <a:ln w="6350">
                          <a:noFill/>
                        </a:ln>
                      </wps:spPr>
                      <wps:txbx>
                        <w:txbxContent>
                          <w:p w14:paraId="165816B5" w14:textId="77777777" w:rsidR="001D6763" w:rsidRDefault="001D6763"/>
                          <w:p w14:paraId="5527ED07" w14:textId="407652ED" w:rsidR="001D6763" w:rsidRDefault="001D6763">
                            <w:pPr>
                              <w:rPr>
                                <w:sz w:val="28"/>
                                <w:szCs w:val="28"/>
                              </w:rPr>
                            </w:pPr>
                            <w:r>
                              <w:rPr>
                                <w:sz w:val="28"/>
                                <w:szCs w:val="28"/>
                              </w:rPr>
                              <w:t>Pages 6-7</w:t>
                            </w:r>
                          </w:p>
                          <w:p w14:paraId="16CE151A" w14:textId="7B0C4CF3" w:rsidR="001D6763" w:rsidRDefault="001D6763">
                            <w:pPr>
                              <w:rPr>
                                <w:sz w:val="28"/>
                                <w:szCs w:val="28"/>
                              </w:rPr>
                            </w:pPr>
                          </w:p>
                          <w:p w14:paraId="21F1038F" w14:textId="36225366" w:rsidR="001D6763" w:rsidRDefault="001D6763">
                            <w:pPr>
                              <w:rPr>
                                <w:sz w:val="28"/>
                                <w:szCs w:val="28"/>
                              </w:rPr>
                            </w:pPr>
                          </w:p>
                          <w:p w14:paraId="735E543B" w14:textId="6CB74010" w:rsidR="001D6763" w:rsidRDefault="001D6763">
                            <w:pPr>
                              <w:rPr>
                                <w:sz w:val="28"/>
                                <w:szCs w:val="28"/>
                              </w:rPr>
                            </w:pPr>
                          </w:p>
                          <w:p w14:paraId="4D218EF0" w14:textId="0160A9BB" w:rsidR="001D6763" w:rsidRDefault="001D6763">
                            <w:pPr>
                              <w:rPr>
                                <w:sz w:val="28"/>
                                <w:szCs w:val="28"/>
                              </w:rPr>
                            </w:pPr>
                            <w:r>
                              <w:rPr>
                                <w:sz w:val="28"/>
                                <w:szCs w:val="28"/>
                              </w:rPr>
                              <w:t>Page 8</w:t>
                            </w:r>
                          </w:p>
                          <w:p w14:paraId="745C0C33" w14:textId="0A4CF33F" w:rsidR="001D6763" w:rsidRDefault="001D6763">
                            <w:pPr>
                              <w:rPr>
                                <w:sz w:val="28"/>
                                <w:szCs w:val="28"/>
                              </w:rPr>
                            </w:pPr>
                          </w:p>
                          <w:p w14:paraId="451C7A7F" w14:textId="70944655" w:rsidR="001D6763" w:rsidRDefault="001D6763">
                            <w:pPr>
                              <w:rPr>
                                <w:sz w:val="28"/>
                                <w:szCs w:val="28"/>
                              </w:rPr>
                            </w:pPr>
                          </w:p>
                          <w:p w14:paraId="08C73109" w14:textId="22E843B7" w:rsidR="001D6763" w:rsidRDefault="001D6763">
                            <w:pPr>
                              <w:rPr>
                                <w:sz w:val="28"/>
                                <w:szCs w:val="28"/>
                              </w:rPr>
                            </w:pPr>
                            <w:r>
                              <w:rPr>
                                <w:sz w:val="28"/>
                                <w:szCs w:val="28"/>
                              </w:rPr>
                              <w:t>Pages 9-10</w:t>
                            </w:r>
                          </w:p>
                          <w:p w14:paraId="437A8378" w14:textId="4E127114" w:rsidR="001D6763" w:rsidRDefault="001D6763">
                            <w:pPr>
                              <w:rPr>
                                <w:sz w:val="28"/>
                                <w:szCs w:val="28"/>
                              </w:rPr>
                            </w:pPr>
                          </w:p>
                          <w:p w14:paraId="3488E7FB" w14:textId="03384840" w:rsidR="001D6763" w:rsidRDefault="001D6763">
                            <w:pPr>
                              <w:rPr>
                                <w:sz w:val="28"/>
                                <w:szCs w:val="28"/>
                              </w:rPr>
                            </w:pPr>
                          </w:p>
                          <w:p w14:paraId="21387E58" w14:textId="0F53A734" w:rsidR="001D6763" w:rsidRDefault="001D6763">
                            <w:pPr>
                              <w:rPr>
                                <w:sz w:val="28"/>
                                <w:szCs w:val="28"/>
                              </w:rPr>
                            </w:pPr>
                          </w:p>
                          <w:p w14:paraId="174226F9" w14:textId="580DE629" w:rsidR="001D6763" w:rsidRDefault="001D6763">
                            <w:pPr>
                              <w:rPr>
                                <w:sz w:val="28"/>
                                <w:szCs w:val="28"/>
                              </w:rPr>
                            </w:pPr>
                            <w:r>
                              <w:rPr>
                                <w:sz w:val="28"/>
                                <w:szCs w:val="28"/>
                              </w:rPr>
                              <w:t>Pages 11-12</w:t>
                            </w:r>
                          </w:p>
                          <w:p w14:paraId="28439DBE" w14:textId="45075C9D" w:rsidR="001D6763" w:rsidRDefault="001D6763">
                            <w:pPr>
                              <w:rPr>
                                <w:sz w:val="28"/>
                                <w:szCs w:val="28"/>
                              </w:rPr>
                            </w:pPr>
                          </w:p>
                          <w:p w14:paraId="4678BDAA" w14:textId="2110F94D" w:rsidR="001D6763" w:rsidRDefault="001D6763">
                            <w:pPr>
                              <w:rPr>
                                <w:sz w:val="28"/>
                                <w:szCs w:val="28"/>
                              </w:rPr>
                            </w:pPr>
                          </w:p>
                          <w:p w14:paraId="2338D0F2" w14:textId="55B4A2D0" w:rsidR="001D6763" w:rsidRDefault="001D6763">
                            <w:pPr>
                              <w:rPr>
                                <w:sz w:val="28"/>
                                <w:szCs w:val="28"/>
                              </w:rPr>
                            </w:pPr>
                          </w:p>
                          <w:p w14:paraId="0DD6E9AC" w14:textId="2964D452" w:rsidR="001D6763" w:rsidRPr="001D6763" w:rsidRDefault="001D6763">
                            <w:pPr>
                              <w:rPr>
                                <w:sz w:val="28"/>
                                <w:szCs w:val="28"/>
                              </w:rPr>
                            </w:pPr>
                            <w:r>
                              <w:rPr>
                                <w:sz w:val="28"/>
                                <w:szCs w:val="28"/>
                              </w:rPr>
                              <w:t>Page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FE37E2" id="Text Box 43" o:spid="_x0000_s1030" type="#_x0000_t202" style="position:absolute;margin-left:339.3pt;margin-top:109.4pt;width:159.05pt;height:469.6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" fillcolor="white [3201]" stroked="f" strokeweight=".5pt">
                <v:textbox>
                  <w:txbxContent>
                    <w:p w14:paraId="165816B5" w14:textId="77777777" w:rsidR="001D6763" w:rsidRDefault="001D6763"/>
                    <w:p w14:paraId="5527ED07" w14:textId="407652ED" w:rsidR="001D6763" w:rsidRDefault="001D6763">
                      <w:pPr>
                        <w:rPr>
                          <w:sz w:val="28"/>
                          <w:szCs w:val="28"/>
                        </w:rPr>
                      </w:pPr>
                      <w:r>
                        <w:rPr>
                          <w:sz w:val="28"/>
                          <w:szCs w:val="28"/>
                        </w:rPr>
                        <w:t>Pages 6-7</w:t>
                      </w:r>
                    </w:p>
                    <w:p w14:paraId="16CE151A" w14:textId="7B0C4CF3" w:rsidR="001D6763" w:rsidRDefault="001D6763">
                      <w:pPr>
                        <w:rPr>
                          <w:sz w:val="28"/>
                          <w:szCs w:val="28"/>
                        </w:rPr>
                      </w:pPr>
                    </w:p>
                    <w:p w14:paraId="21F1038F" w14:textId="36225366" w:rsidR="001D6763" w:rsidRDefault="001D6763">
                      <w:pPr>
                        <w:rPr>
                          <w:sz w:val="28"/>
                          <w:szCs w:val="28"/>
                        </w:rPr>
                      </w:pPr>
                    </w:p>
                    <w:p w14:paraId="735E543B" w14:textId="6CB74010" w:rsidR="001D6763" w:rsidRDefault="001D6763">
                      <w:pPr>
                        <w:rPr>
                          <w:sz w:val="28"/>
                          <w:szCs w:val="28"/>
                        </w:rPr>
                      </w:pPr>
                    </w:p>
                    <w:p w14:paraId="4D218EF0" w14:textId="0160A9BB" w:rsidR="001D6763" w:rsidRDefault="001D6763">
                      <w:pPr>
                        <w:rPr>
                          <w:sz w:val="28"/>
                          <w:szCs w:val="28"/>
                        </w:rPr>
                      </w:pPr>
                      <w:r>
                        <w:rPr>
                          <w:sz w:val="28"/>
                          <w:szCs w:val="28"/>
                        </w:rPr>
                        <w:t>Page 8</w:t>
                      </w:r>
                    </w:p>
                    <w:p w14:paraId="745C0C33" w14:textId="0A4CF33F" w:rsidR="001D6763" w:rsidRDefault="001D6763">
                      <w:pPr>
                        <w:rPr>
                          <w:sz w:val="28"/>
                          <w:szCs w:val="28"/>
                        </w:rPr>
                      </w:pPr>
                    </w:p>
                    <w:p w14:paraId="451C7A7F" w14:textId="70944655" w:rsidR="001D6763" w:rsidRDefault="001D6763">
                      <w:pPr>
                        <w:rPr>
                          <w:sz w:val="28"/>
                          <w:szCs w:val="28"/>
                        </w:rPr>
                      </w:pPr>
                    </w:p>
                    <w:p w14:paraId="08C73109" w14:textId="22E843B7" w:rsidR="001D6763" w:rsidRDefault="001D6763">
                      <w:pPr>
                        <w:rPr>
                          <w:sz w:val="28"/>
                          <w:szCs w:val="28"/>
                        </w:rPr>
                      </w:pPr>
                      <w:r>
                        <w:rPr>
                          <w:sz w:val="28"/>
                          <w:szCs w:val="28"/>
                        </w:rPr>
                        <w:t>Pages 9-10</w:t>
                      </w:r>
                    </w:p>
                    <w:p w14:paraId="437A8378" w14:textId="4E127114" w:rsidR="001D6763" w:rsidRDefault="001D6763">
                      <w:pPr>
                        <w:rPr>
                          <w:sz w:val="28"/>
                          <w:szCs w:val="28"/>
                        </w:rPr>
                      </w:pPr>
                    </w:p>
                    <w:p w14:paraId="3488E7FB" w14:textId="03384840" w:rsidR="001D6763" w:rsidRDefault="001D6763">
                      <w:pPr>
                        <w:rPr>
                          <w:sz w:val="28"/>
                          <w:szCs w:val="28"/>
                        </w:rPr>
                      </w:pPr>
                    </w:p>
                    <w:p w14:paraId="21387E58" w14:textId="0F53A734" w:rsidR="001D6763" w:rsidRDefault="001D6763">
                      <w:pPr>
                        <w:rPr>
                          <w:sz w:val="28"/>
                          <w:szCs w:val="28"/>
                        </w:rPr>
                      </w:pPr>
                    </w:p>
                    <w:p w14:paraId="174226F9" w14:textId="580DE629" w:rsidR="001D6763" w:rsidRDefault="001D6763">
                      <w:pPr>
                        <w:rPr>
                          <w:sz w:val="28"/>
                          <w:szCs w:val="28"/>
                        </w:rPr>
                      </w:pPr>
                      <w:r>
                        <w:rPr>
                          <w:sz w:val="28"/>
                          <w:szCs w:val="28"/>
                        </w:rPr>
                        <w:t>Pages 11-12</w:t>
                      </w:r>
                    </w:p>
                    <w:p w14:paraId="28439DBE" w14:textId="45075C9D" w:rsidR="001D6763" w:rsidRDefault="001D6763">
                      <w:pPr>
                        <w:rPr>
                          <w:sz w:val="28"/>
                          <w:szCs w:val="28"/>
                        </w:rPr>
                      </w:pPr>
                    </w:p>
                    <w:p w14:paraId="4678BDAA" w14:textId="2110F94D" w:rsidR="001D6763" w:rsidRDefault="001D6763">
                      <w:pPr>
                        <w:rPr>
                          <w:sz w:val="28"/>
                          <w:szCs w:val="28"/>
                        </w:rPr>
                      </w:pPr>
                    </w:p>
                    <w:p w14:paraId="2338D0F2" w14:textId="55B4A2D0" w:rsidR="001D6763" w:rsidRDefault="001D6763">
                      <w:pPr>
                        <w:rPr>
                          <w:sz w:val="28"/>
                          <w:szCs w:val="28"/>
                        </w:rPr>
                      </w:pPr>
                    </w:p>
                    <w:p w14:paraId="0DD6E9AC" w14:textId="2964D452" w:rsidR="001D6763" w:rsidRPr="001D6763" w:rsidRDefault="001D6763">
                      <w:pPr>
                        <w:rPr>
                          <w:sz w:val="28"/>
                          <w:szCs w:val="28"/>
                        </w:rPr>
                      </w:pPr>
                      <w:r>
                        <w:rPr>
                          <w:sz w:val="28"/>
                          <w:szCs w:val="28"/>
                        </w:rPr>
                        <w:t>Page 13</w:t>
                      </w:r>
                    </w:p>
                  </w:txbxContent>
                </v:textbox>
              </v:shape>
            </w:pict>
          </mc:Fallback>
        </mc:AlternateContent>
      </w:r>
      <w:r w:rsidR="00A51701">
        <w:rPr>
          <w:noProof/>
          <w:color w:val="000000" w:themeColor="text1"/>
          <w:sz w:val="56"/>
          <w:szCs w:val="56"/>
        </w:rPr>
        <mc:AlternateContent>
          <mc:Choice Requires="wps">
            <w:drawing>
              <wp:anchor distT="0" distB="0" distL="114300" distR="114300" simplePos="0" relativeHeight="251680768" behindDoc="0" locked="0" layoutInCell="1" allowOverlap="1" wp14:anchorId="27CD1B5E" wp14:editId="4D6609F0">
                <wp:simplePos x="0" y="0"/>
                <wp:positionH relativeFrom="column">
                  <wp:posOffset>-754981</wp:posOffset>
                </wp:positionH>
                <wp:positionV relativeFrom="paragraph">
                  <wp:posOffset>6629191</wp:posOffset>
                </wp:positionV>
                <wp:extent cx="3009900" cy="3810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3009900" cy="381000"/>
                        </a:xfrm>
                        <a:prstGeom prst="rect">
                          <a:avLst/>
                        </a:prstGeom>
                        <a:solidFill>
                          <a:srgbClr val="FF7C80"/>
                        </a:solidFill>
                        <a:ln w="6350">
                          <a:solidFill>
                            <a:srgbClr val="FF7C80"/>
                          </a:solidFill>
                        </a:ln>
                      </wps:spPr>
                      <wps:txbx>
                        <w:txbxContent>
                          <w:p w14:paraId="59031C03" w14:textId="4700EAF6" w:rsidR="00714252" w:rsidRPr="00A51701" w:rsidRDefault="00714252">
                            <w:pPr>
                              <w:rPr>
                                <w:sz w:val="36"/>
                                <w:szCs w:val="36"/>
                              </w:rPr>
                            </w:pPr>
                            <w:r w:rsidRPr="00A51701">
                              <w:rPr>
                                <w:sz w:val="36"/>
                                <w:szCs w:val="36"/>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CD1B5E" id="Text Box 18" o:spid="_x0000_s1031" type="#_x0000_t202" style="position:absolute;margin-left:-59.45pt;margin-top:522pt;width:237pt;height:30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" fillcolor="#ff7c80" strokecolor="#ff7c80" strokeweight=".5pt">
                <v:textbox>
                  <w:txbxContent>
                    <w:p w14:paraId="59031C03" w14:textId="4700EAF6" w:rsidR="00714252" w:rsidRPr="00A51701" w:rsidRDefault="00714252">
                      <w:pPr>
                        <w:rPr>
                          <w:sz w:val="36"/>
                          <w:szCs w:val="36"/>
                        </w:rPr>
                      </w:pPr>
                      <w:r w:rsidRPr="00A51701">
                        <w:rPr>
                          <w:sz w:val="36"/>
                          <w:szCs w:val="36"/>
                        </w:rPr>
                        <w:t>Proposed Outcomes</w:t>
                      </w:r>
                    </w:p>
                  </w:txbxContent>
                </v:textbox>
              </v:shape>
            </w:pict>
          </mc:Fallback>
        </mc:AlternateContent>
      </w:r>
      <w:r w:rsidR="00A51701">
        <w:rPr>
          <w:noProof/>
          <w:color w:val="000000" w:themeColor="text1"/>
          <w:sz w:val="56"/>
          <w:szCs w:val="56"/>
        </w:rPr>
        <mc:AlternateContent>
          <mc:Choice Requires="wps">
            <w:drawing>
              <wp:anchor distT="0" distB="0" distL="114300" distR="114300" simplePos="0" relativeHeight="251679744" behindDoc="0" locked="0" layoutInCell="1" allowOverlap="1" wp14:anchorId="3EBE62BB" wp14:editId="2EF43E3D">
                <wp:simplePos x="0" y="0"/>
                <wp:positionH relativeFrom="column">
                  <wp:posOffset>962047</wp:posOffset>
                </wp:positionH>
                <wp:positionV relativeFrom="paragraph">
                  <wp:posOffset>4534565</wp:posOffset>
                </wp:positionV>
                <wp:extent cx="1009332" cy="4553930"/>
                <wp:effectExtent l="0" t="19685" r="0" b="38100"/>
                <wp:wrapNone/>
                <wp:docPr id="17" name="Arrow: Down 17"/>
                <wp:cNvGraphicFramePr/>
                <a:graphic xmlns:a="http://schemas.openxmlformats.org/drawingml/2006/main">
                  <a:graphicData uri="http://schemas.microsoft.com/office/word/2010/wordprocessingShape">
                    <wps:wsp>
                      <wps:cNvSpPr/>
                      <wps:spPr>
                        <a:xfrm rot="16200000">
                          <a:off x="0" y="0"/>
                          <a:ext cx="1009332" cy="4553930"/>
                        </a:xfrm>
                        <a:prstGeom prst="downArrow">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804C1" id="Arrow: Down 17" o:spid="_x0000_s1026" type="#_x0000_t67" style="position:absolute;margin-left:75.75pt;margin-top:357.05pt;width:79.45pt;height:358.6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" adj="19206" fillcolor="#ff7c80" strokecolor="#ff7c80" strokeweight="1pt"/>
            </w:pict>
          </mc:Fallback>
        </mc:AlternateContent>
      </w:r>
      <w:r w:rsidR="00A51701">
        <w:rPr>
          <w:noProof/>
          <w:color w:val="000000" w:themeColor="text1"/>
          <w:sz w:val="56"/>
          <w:szCs w:val="56"/>
        </w:rPr>
        <mc:AlternateContent>
          <mc:Choice Requires="wps">
            <w:drawing>
              <wp:anchor distT="0" distB="0" distL="114300" distR="114300" simplePos="0" relativeHeight="251677696" behindDoc="0" locked="0" layoutInCell="1" allowOverlap="1" wp14:anchorId="09303B3F" wp14:editId="0A0A64D5">
                <wp:simplePos x="0" y="0"/>
                <wp:positionH relativeFrom="column">
                  <wp:posOffset>-698500</wp:posOffset>
                </wp:positionH>
                <wp:positionV relativeFrom="paragraph">
                  <wp:posOffset>5304790</wp:posOffset>
                </wp:positionV>
                <wp:extent cx="3028950" cy="501650"/>
                <wp:effectExtent l="0" t="0" r="19050" b="12700"/>
                <wp:wrapNone/>
                <wp:docPr id="16" name="Text Box 16"/>
                <wp:cNvGraphicFramePr/>
                <a:graphic xmlns:a="http://schemas.openxmlformats.org/drawingml/2006/main">
                  <a:graphicData uri="http://schemas.microsoft.com/office/word/2010/wordprocessingShape">
                    <wps:wsp>
                      <wps:cNvSpPr txBox="1"/>
                      <wps:spPr>
                        <a:xfrm>
                          <a:off x="0" y="0"/>
                          <a:ext cx="3028950" cy="501650"/>
                        </a:xfrm>
                        <a:prstGeom prst="rect">
                          <a:avLst/>
                        </a:prstGeom>
                        <a:solidFill>
                          <a:srgbClr val="FFCC99"/>
                        </a:solidFill>
                        <a:ln w="6350">
                          <a:solidFill>
                            <a:srgbClr val="FFCC99"/>
                          </a:solidFill>
                        </a:ln>
                      </wps:spPr>
                      <wps:txbx>
                        <w:txbxContent>
                          <w:p w14:paraId="128F2C99" w14:textId="23BD4561" w:rsidR="00714252" w:rsidRPr="00A51701" w:rsidRDefault="00714252">
                            <w:pPr>
                              <w:rPr>
                                <w:sz w:val="36"/>
                                <w:szCs w:val="36"/>
                              </w:rPr>
                            </w:pPr>
                            <w:r w:rsidRPr="00A51701">
                              <w:rPr>
                                <w:sz w:val="36"/>
                                <w:szCs w:val="36"/>
                              </w:rPr>
                              <w:t>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303B3F" id="Text Box 16" o:spid="_x0000_s1032" type="#_x0000_t202" style="position:absolute;margin-left:-55pt;margin-top:417.7pt;width:238.5pt;height:39.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" fillcolor="#fc9" strokecolor="#fc9" strokeweight=".5pt">
                <v:textbox>
                  <w:txbxContent>
                    <w:p w14:paraId="128F2C99" w14:textId="23BD4561" w:rsidR="00714252" w:rsidRPr="00A51701" w:rsidRDefault="00714252">
                      <w:pPr>
                        <w:rPr>
                          <w:sz w:val="36"/>
                          <w:szCs w:val="36"/>
                        </w:rPr>
                      </w:pPr>
                      <w:r w:rsidRPr="00A51701">
                        <w:rPr>
                          <w:sz w:val="36"/>
                          <w:szCs w:val="36"/>
                        </w:rPr>
                        <w:t>Intervention</w:t>
                      </w:r>
                    </w:p>
                  </w:txbxContent>
                </v:textbox>
              </v:shape>
            </w:pict>
          </mc:Fallback>
        </mc:AlternateContent>
      </w:r>
      <w:r w:rsidR="00A51701">
        <w:rPr>
          <w:noProof/>
          <w:color w:val="000000" w:themeColor="text1"/>
          <w:sz w:val="56"/>
          <w:szCs w:val="56"/>
        </w:rPr>
        <mc:AlternateContent>
          <mc:Choice Requires="wps">
            <w:drawing>
              <wp:anchor distT="0" distB="0" distL="114300" distR="114300" simplePos="0" relativeHeight="251676672" behindDoc="0" locked="0" layoutInCell="1" allowOverlap="1" wp14:anchorId="72064D67" wp14:editId="0C1968AF">
                <wp:simplePos x="0" y="0"/>
                <wp:positionH relativeFrom="column">
                  <wp:posOffset>931863</wp:posOffset>
                </wp:positionH>
                <wp:positionV relativeFrom="paragraph">
                  <wp:posOffset>3258502</wp:posOffset>
                </wp:positionV>
                <wp:extent cx="1098232" cy="4561840"/>
                <wp:effectExtent l="1588" t="17462" r="46672" b="46673"/>
                <wp:wrapNone/>
                <wp:docPr id="15" name="Arrow: Down 15"/>
                <wp:cNvGraphicFramePr/>
                <a:graphic xmlns:a="http://schemas.openxmlformats.org/drawingml/2006/main">
                  <a:graphicData uri="http://schemas.microsoft.com/office/word/2010/wordprocessingShape">
                    <wps:wsp>
                      <wps:cNvSpPr/>
                      <wps:spPr>
                        <a:xfrm rot="16200000">
                          <a:off x="0" y="0"/>
                          <a:ext cx="1098232" cy="4561840"/>
                        </a:xfrm>
                        <a:prstGeom prst="downArrow">
                          <a:avLst/>
                        </a:prstGeom>
                        <a:solidFill>
                          <a:srgbClr val="FFCC99"/>
                        </a:solidFill>
                        <a:ln>
                          <a:solidFill>
                            <a:srgbClr val="FFCC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31549" id="Arrow: Down 15" o:spid="_x0000_s1026" type="#_x0000_t67" style="position:absolute;margin-left:73.4pt;margin-top:256.55pt;width:86.45pt;height:359.2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" adj="19000" fillcolor="#fc9" strokecolor="#fc9" strokeweight="1pt"/>
            </w:pict>
          </mc:Fallback>
        </mc:AlternateContent>
      </w:r>
      <w:r w:rsidR="00A51701">
        <w:rPr>
          <w:noProof/>
          <w:color w:val="000000" w:themeColor="text1"/>
          <w:sz w:val="56"/>
          <w:szCs w:val="56"/>
        </w:rPr>
        <mc:AlternateContent>
          <mc:Choice Requires="wps">
            <w:drawing>
              <wp:anchor distT="0" distB="0" distL="114300" distR="114300" simplePos="0" relativeHeight="251674624" behindDoc="0" locked="0" layoutInCell="1" allowOverlap="1" wp14:anchorId="0D467F27" wp14:editId="0E263A9B">
                <wp:simplePos x="0" y="0"/>
                <wp:positionH relativeFrom="column">
                  <wp:posOffset>-685800</wp:posOffset>
                </wp:positionH>
                <wp:positionV relativeFrom="paragraph">
                  <wp:posOffset>4130040</wp:posOffset>
                </wp:positionV>
                <wp:extent cx="3708400" cy="387350"/>
                <wp:effectExtent l="0" t="0" r="25400" b="12700"/>
                <wp:wrapNone/>
                <wp:docPr id="14" name="Text Box 14"/>
                <wp:cNvGraphicFramePr/>
                <a:graphic xmlns:a="http://schemas.openxmlformats.org/drawingml/2006/main">
                  <a:graphicData uri="http://schemas.microsoft.com/office/word/2010/wordprocessingShape">
                    <wps:wsp>
                      <wps:cNvSpPr txBox="1"/>
                      <wps:spPr>
                        <a:xfrm>
                          <a:off x="0" y="0"/>
                          <a:ext cx="3708400" cy="387350"/>
                        </a:xfrm>
                        <a:prstGeom prst="rect">
                          <a:avLst/>
                        </a:prstGeom>
                        <a:solidFill>
                          <a:srgbClr val="FFCCCC"/>
                        </a:solidFill>
                        <a:ln w="6350">
                          <a:solidFill>
                            <a:srgbClr val="FFCCCC"/>
                          </a:solidFill>
                        </a:ln>
                      </wps:spPr>
                      <wps:txbx>
                        <w:txbxContent>
                          <w:p w14:paraId="6BC8D44A" w14:textId="6C929E7D" w:rsidR="00714252" w:rsidRPr="00A51701" w:rsidRDefault="00714252">
                            <w:pPr>
                              <w:rPr>
                                <w:sz w:val="36"/>
                                <w:szCs w:val="36"/>
                              </w:rPr>
                            </w:pPr>
                            <w:r w:rsidRPr="00A51701">
                              <w:rPr>
                                <w:sz w:val="36"/>
                                <w:szCs w:val="36"/>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467F27" id="Text Box 14" o:spid="_x0000_s1033" type="#_x0000_t202" style="position:absolute;margin-left:-54pt;margin-top:325.2pt;width:292pt;height:30.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" fillcolor="#fcc" strokecolor="#fcc" strokeweight=".5pt">
                <v:textbox>
                  <w:txbxContent>
                    <w:p w14:paraId="6BC8D44A" w14:textId="6C929E7D" w:rsidR="00714252" w:rsidRPr="00A51701" w:rsidRDefault="00714252">
                      <w:pPr>
                        <w:rPr>
                          <w:sz w:val="36"/>
                          <w:szCs w:val="36"/>
                        </w:rPr>
                      </w:pPr>
                      <w:r w:rsidRPr="00A51701">
                        <w:rPr>
                          <w:sz w:val="36"/>
                          <w:szCs w:val="36"/>
                        </w:rPr>
                        <w:t>Environment</w:t>
                      </w:r>
                    </w:p>
                  </w:txbxContent>
                </v:textbox>
              </v:shape>
            </w:pict>
          </mc:Fallback>
        </mc:AlternateContent>
      </w:r>
      <w:r w:rsidR="00A51701">
        <w:rPr>
          <w:noProof/>
          <w:color w:val="000000" w:themeColor="text1"/>
          <w:sz w:val="56"/>
          <w:szCs w:val="56"/>
        </w:rPr>
        <mc:AlternateContent>
          <mc:Choice Requires="wps">
            <w:drawing>
              <wp:anchor distT="0" distB="0" distL="114300" distR="114300" simplePos="0" relativeHeight="251673600" behindDoc="0" locked="0" layoutInCell="1" allowOverlap="1" wp14:anchorId="31167A4E" wp14:editId="4F515433">
                <wp:simplePos x="0" y="0"/>
                <wp:positionH relativeFrom="column">
                  <wp:posOffset>904557</wp:posOffset>
                </wp:positionH>
                <wp:positionV relativeFrom="paragraph">
                  <wp:posOffset>2038032</wp:posOffset>
                </wp:positionV>
                <wp:extent cx="1131887" cy="4603115"/>
                <wp:effectExtent l="0" t="21273" r="47308" b="47307"/>
                <wp:wrapNone/>
                <wp:docPr id="13" name="Arrow: Down 13"/>
                <wp:cNvGraphicFramePr/>
                <a:graphic xmlns:a="http://schemas.openxmlformats.org/drawingml/2006/main">
                  <a:graphicData uri="http://schemas.microsoft.com/office/word/2010/wordprocessingShape">
                    <wps:wsp>
                      <wps:cNvSpPr/>
                      <wps:spPr>
                        <a:xfrm rot="16200000">
                          <a:off x="0" y="0"/>
                          <a:ext cx="1131887" cy="4603115"/>
                        </a:xfrm>
                        <a:prstGeom prst="downArrow">
                          <a:avLst/>
                        </a:prstGeom>
                        <a:solidFill>
                          <a:srgbClr val="FFCCCC"/>
                        </a:solidFill>
                        <a:ln>
                          <a:solidFill>
                            <a:srgbClr val="FFCC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CB675" id="Arrow: Down 13" o:spid="_x0000_s1026" type="#_x0000_t67" style="position:absolute;margin-left:71.2pt;margin-top:160.45pt;width:89.1pt;height:362.45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" adj="18944" fillcolor="#fcc" strokecolor="#fcc" strokeweight="1pt"/>
            </w:pict>
          </mc:Fallback>
        </mc:AlternateContent>
      </w:r>
      <w:r w:rsidR="00A51701">
        <w:rPr>
          <w:noProof/>
          <w:color w:val="000000" w:themeColor="text1"/>
          <w:sz w:val="56"/>
          <w:szCs w:val="56"/>
        </w:rPr>
        <mc:AlternateContent>
          <mc:Choice Requires="wps">
            <w:drawing>
              <wp:anchor distT="0" distB="0" distL="114300" distR="114300" simplePos="0" relativeHeight="251671552" behindDoc="0" locked="0" layoutInCell="1" allowOverlap="1" wp14:anchorId="287063BE" wp14:editId="0142779D">
                <wp:simplePos x="0" y="0"/>
                <wp:positionH relativeFrom="column">
                  <wp:posOffset>-704850</wp:posOffset>
                </wp:positionH>
                <wp:positionV relativeFrom="paragraph">
                  <wp:posOffset>2917190</wp:posOffset>
                </wp:positionV>
                <wp:extent cx="3778250" cy="381000"/>
                <wp:effectExtent l="0" t="0" r="12700" b="19050"/>
                <wp:wrapNone/>
                <wp:docPr id="11" name="Text Box 11"/>
                <wp:cNvGraphicFramePr/>
                <a:graphic xmlns:a="http://schemas.openxmlformats.org/drawingml/2006/main">
                  <a:graphicData uri="http://schemas.microsoft.com/office/word/2010/wordprocessingShape">
                    <wps:wsp>
                      <wps:cNvSpPr txBox="1"/>
                      <wps:spPr>
                        <a:xfrm>
                          <a:off x="0" y="0"/>
                          <a:ext cx="3778250" cy="381000"/>
                        </a:xfrm>
                        <a:prstGeom prst="rect">
                          <a:avLst/>
                        </a:prstGeom>
                        <a:solidFill>
                          <a:srgbClr val="99FFCC"/>
                        </a:solidFill>
                        <a:ln w="6350">
                          <a:solidFill>
                            <a:srgbClr val="99FFCC"/>
                          </a:solidFill>
                        </a:ln>
                      </wps:spPr>
                      <wps:txbx>
                        <w:txbxContent>
                          <w:p w14:paraId="4CB9F33C" w14:textId="55967F2B" w:rsidR="00714252" w:rsidRPr="00A51701" w:rsidRDefault="00714252">
                            <w:pPr>
                              <w:rPr>
                                <w:sz w:val="36"/>
                                <w:szCs w:val="36"/>
                              </w:rPr>
                            </w:pPr>
                            <w:r w:rsidRPr="00A51701">
                              <w:rPr>
                                <w:sz w:val="36"/>
                                <w:szCs w:val="36"/>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7063BE" id="Text Box 11" o:spid="_x0000_s1034" type="#_x0000_t202" style="position:absolute;margin-left:-55.5pt;margin-top:229.7pt;width:297.5pt;height:30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" fillcolor="#9fc" strokecolor="#9fc" strokeweight=".5pt">
                <v:textbox>
                  <w:txbxContent>
                    <w:p w14:paraId="4CB9F33C" w14:textId="55967F2B" w:rsidR="00714252" w:rsidRPr="00A51701" w:rsidRDefault="00714252">
                      <w:pPr>
                        <w:rPr>
                          <w:sz w:val="36"/>
                          <w:szCs w:val="36"/>
                        </w:rPr>
                      </w:pPr>
                      <w:r w:rsidRPr="00A51701">
                        <w:rPr>
                          <w:sz w:val="36"/>
                          <w:szCs w:val="36"/>
                        </w:rPr>
                        <w:t>Partnerships</w:t>
                      </w:r>
                    </w:p>
                  </w:txbxContent>
                </v:textbox>
              </v:shape>
            </w:pict>
          </mc:Fallback>
        </mc:AlternateContent>
      </w:r>
      <w:r w:rsidR="00A51701">
        <w:rPr>
          <w:noProof/>
          <w:color w:val="000000" w:themeColor="text1"/>
          <w:sz w:val="56"/>
          <w:szCs w:val="56"/>
        </w:rPr>
        <mc:AlternateContent>
          <mc:Choice Requires="wps">
            <w:drawing>
              <wp:anchor distT="0" distB="0" distL="114300" distR="114300" simplePos="0" relativeHeight="251670528" behindDoc="0" locked="0" layoutInCell="1" allowOverlap="1" wp14:anchorId="10515B8A" wp14:editId="2DC8B1E1">
                <wp:simplePos x="0" y="0"/>
                <wp:positionH relativeFrom="column">
                  <wp:posOffset>921068</wp:posOffset>
                </wp:positionH>
                <wp:positionV relativeFrom="paragraph">
                  <wp:posOffset>827722</wp:posOffset>
                </wp:positionV>
                <wp:extent cx="1053148" cy="4547235"/>
                <wp:effectExtent l="5397" t="13653" r="19368" b="38417"/>
                <wp:wrapNone/>
                <wp:docPr id="10" name="Arrow: Down 10"/>
                <wp:cNvGraphicFramePr/>
                <a:graphic xmlns:a="http://schemas.openxmlformats.org/drawingml/2006/main">
                  <a:graphicData uri="http://schemas.microsoft.com/office/word/2010/wordprocessingShape">
                    <wps:wsp>
                      <wps:cNvSpPr/>
                      <wps:spPr>
                        <a:xfrm rot="16200000">
                          <a:off x="0" y="0"/>
                          <a:ext cx="1053148" cy="4547235"/>
                        </a:xfrm>
                        <a:prstGeom prst="downArrow">
                          <a:avLst/>
                        </a:prstGeom>
                        <a:solidFill>
                          <a:srgbClr val="99FFCC"/>
                        </a:solidFill>
                        <a:ln>
                          <a:solidFill>
                            <a:srgbClr val="99FF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673F2" id="Arrow: Down 10" o:spid="_x0000_s1026" type="#_x0000_t67" style="position:absolute;margin-left:72.55pt;margin-top:65.15pt;width:82.95pt;height:358.0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" adj="19099" fillcolor="#9fc" strokecolor="#9fc" strokeweight="1pt"/>
            </w:pict>
          </mc:Fallback>
        </mc:AlternateContent>
      </w:r>
      <w:r w:rsidR="00A51701">
        <w:rPr>
          <w:noProof/>
          <w:color w:val="000000" w:themeColor="text1"/>
          <w:sz w:val="56"/>
          <w:szCs w:val="56"/>
        </w:rPr>
        <mc:AlternateContent>
          <mc:Choice Requires="wps">
            <w:drawing>
              <wp:anchor distT="0" distB="0" distL="114300" distR="114300" simplePos="0" relativeHeight="251668480" behindDoc="0" locked="0" layoutInCell="1" allowOverlap="1" wp14:anchorId="4EB2454A" wp14:editId="4105E034">
                <wp:simplePos x="0" y="0"/>
                <wp:positionH relativeFrom="column">
                  <wp:posOffset>-717869</wp:posOffset>
                </wp:positionH>
                <wp:positionV relativeFrom="paragraph">
                  <wp:posOffset>1697990</wp:posOffset>
                </wp:positionV>
                <wp:extent cx="3505200" cy="4000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3505200" cy="400050"/>
                        </a:xfrm>
                        <a:prstGeom prst="rect">
                          <a:avLst/>
                        </a:prstGeom>
                        <a:solidFill>
                          <a:srgbClr val="FFCCFF"/>
                        </a:solidFill>
                        <a:ln w="6350">
                          <a:solidFill>
                            <a:srgbClr val="FFCCFF"/>
                          </a:solidFill>
                        </a:ln>
                      </wps:spPr>
                      <wps:txbx>
                        <w:txbxContent>
                          <w:p w14:paraId="7A5E80C1" w14:textId="00941DAE" w:rsidR="00714252" w:rsidRPr="00A51701" w:rsidRDefault="00714252">
                            <w:pPr>
                              <w:rPr>
                                <w:sz w:val="36"/>
                                <w:szCs w:val="36"/>
                              </w:rPr>
                            </w:pPr>
                            <w:r w:rsidRPr="00A51701">
                              <w:rPr>
                                <w:sz w:val="36"/>
                                <w:szCs w:val="36"/>
                              </w:rPr>
                              <w:t>The needs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B2454A" id="Text Box 9" o:spid="_x0000_s1035" type="#_x0000_t202" style="position:absolute;margin-left:-56.55pt;margin-top:133.7pt;width:276pt;height:3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" fillcolor="#fcf" strokecolor="#fcf" strokeweight=".5pt">
                <v:textbox>
                  <w:txbxContent>
                    <w:p w14:paraId="7A5E80C1" w14:textId="00941DAE" w:rsidR="00714252" w:rsidRPr="00A51701" w:rsidRDefault="00714252">
                      <w:pPr>
                        <w:rPr>
                          <w:sz w:val="36"/>
                          <w:szCs w:val="36"/>
                        </w:rPr>
                      </w:pPr>
                      <w:r w:rsidRPr="00A51701">
                        <w:rPr>
                          <w:sz w:val="36"/>
                          <w:szCs w:val="36"/>
                        </w:rPr>
                        <w:t>The needs of the child</w:t>
                      </w:r>
                    </w:p>
                  </w:txbxContent>
                </v:textbox>
              </v:shape>
            </w:pict>
          </mc:Fallback>
        </mc:AlternateContent>
      </w:r>
      <w:r w:rsidR="00A51701">
        <w:rPr>
          <w:noProof/>
          <w:color w:val="000000" w:themeColor="text1"/>
          <w:sz w:val="32"/>
          <w:szCs w:val="32"/>
        </w:rPr>
        <mc:AlternateContent>
          <mc:Choice Requires="wps">
            <w:drawing>
              <wp:anchor distT="0" distB="0" distL="114300" distR="114300" simplePos="0" relativeHeight="251664384" behindDoc="0" locked="0" layoutInCell="1" allowOverlap="1" wp14:anchorId="13A6CF9B" wp14:editId="5CE229FA">
                <wp:simplePos x="0" y="0"/>
                <wp:positionH relativeFrom="column">
                  <wp:posOffset>-647700</wp:posOffset>
                </wp:positionH>
                <wp:positionV relativeFrom="paragraph">
                  <wp:posOffset>428625</wp:posOffset>
                </wp:positionV>
                <wp:extent cx="2286000" cy="4191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286000" cy="419100"/>
                        </a:xfrm>
                        <a:prstGeom prst="rect">
                          <a:avLst/>
                        </a:prstGeom>
                        <a:solidFill>
                          <a:srgbClr val="CCCCFF"/>
                        </a:solidFill>
                        <a:ln w="6350">
                          <a:solidFill>
                            <a:srgbClr val="CCCCFF"/>
                          </a:solidFill>
                        </a:ln>
                      </wps:spPr>
                      <wps:txbx>
                        <w:txbxContent>
                          <w:p w14:paraId="2AAC29D0" w14:textId="566BFBFE" w:rsidR="00714252" w:rsidRPr="00A51701" w:rsidRDefault="00714252">
                            <w:pPr>
                              <w:rPr>
                                <w:sz w:val="36"/>
                                <w:szCs w:val="36"/>
                              </w:rPr>
                            </w:pPr>
                            <w:r w:rsidRPr="00A51701">
                              <w:rPr>
                                <w:sz w:val="36"/>
                                <w:szCs w:val="36"/>
                              </w:rPr>
                              <w:t>An Adults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A6CF9B" id="Text Box 6" o:spid="_x0000_s1036" type="#_x0000_t202" style="position:absolute;margin-left:-51pt;margin-top:33.75pt;width:180pt;height:3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" fillcolor="#ccf" strokecolor="#ccf" strokeweight=".5pt">
                <v:textbox>
                  <w:txbxContent>
                    <w:p w14:paraId="2AAC29D0" w14:textId="566BFBFE" w:rsidR="00714252" w:rsidRPr="00A51701" w:rsidRDefault="00714252">
                      <w:pPr>
                        <w:rPr>
                          <w:sz w:val="36"/>
                          <w:szCs w:val="36"/>
                        </w:rPr>
                      </w:pPr>
                      <w:r w:rsidRPr="00A51701">
                        <w:rPr>
                          <w:sz w:val="36"/>
                          <w:szCs w:val="36"/>
                        </w:rPr>
                        <w:t>An Adults Role</w:t>
                      </w:r>
                    </w:p>
                  </w:txbxContent>
                </v:textbox>
              </v:shape>
            </w:pict>
          </mc:Fallback>
        </mc:AlternateContent>
      </w:r>
      <w:r w:rsidR="0071425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3801C35" w14:textId="77777777" w:rsidR="00A51701" w:rsidRPr="00A51701" w:rsidRDefault="00A51701" w:rsidP="00714252">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B636B6" w14:textId="725E3380" w:rsidR="00714252" w:rsidRDefault="00714252" w:rsidP="00714252">
      <w:pPr>
        <w:rPr>
          <w:sz w:val="32"/>
          <w:szCs w:val="32"/>
        </w:rPr>
      </w:pPr>
      <w:r>
        <w:rPr>
          <w:noProof/>
          <w:sz w:val="32"/>
          <w:szCs w:val="32"/>
        </w:rPr>
        <mc:AlternateContent>
          <mc:Choice Requires="wps">
            <w:drawing>
              <wp:anchor distT="0" distB="0" distL="114300" distR="114300" simplePos="0" relativeHeight="251682816" behindDoc="0" locked="0" layoutInCell="1" allowOverlap="1" wp14:anchorId="53F72B79" wp14:editId="79709DFC">
                <wp:simplePos x="0" y="0"/>
                <wp:positionH relativeFrom="column">
                  <wp:posOffset>-476250</wp:posOffset>
                </wp:positionH>
                <wp:positionV relativeFrom="paragraph">
                  <wp:posOffset>228600</wp:posOffset>
                </wp:positionV>
                <wp:extent cx="1758950" cy="368300"/>
                <wp:effectExtent l="0" t="0" r="12700" b="12700"/>
                <wp:wrapNone/>
                <wp:docPr id="22" name="Text Box 22"/>
                <wp:cNvGraphicFramePr/>
                <a:graphic xmlns:a="http://schemas.openxmlformats.org/drawingml/2006/main">
                  <a:graphicData uri="http://schemas.microsoft.com/office/word/2010/wordprocessingShape">
                    <wps:wsp>
                      <wps:cNvSpPr txBox="1"/>
                      <wps:spPr>
                        <a:xfrm>
                          <a:off x="0" y="0"/>
                          <a:ext cx="1758950" cy="368300"/>
                        </a:xfrm>
                        <a:prstGeom prst="rect">
                          <a:avLst/>
                        </a:prstGeom>
                        <a:solidFill>
                          <a:srgbClr val="FFFFCC"/>
                        </a:solidFill>
                        <a:ln w="6350">
                          <a:solidFill>
                            <a:srgbClr val="FFFFCC"/>
                          </a:solidFill>
                        </a:ln>
                      </wps:spPr>
                      <wps:txbx>
                        <w:txbxContent>
                          <w:p w14:paraId="0B3958E3" w14:textId="580B6FD3" w:rsidR="00714252" w:rsidRPr="00714252" w:rsidRDefault="00714252">
                            <w:pPr>
                              <w:rPr>
                                <w:sz w:val="36"/>
                                <w:szCs w:val="36"/>
                              </w:rPr>
                            </w:pPr>
                            <w:r w:rsidRPr="00714252">
                              <w:rPr>
                                <w:sz w:val="36"/>
                                <w:szCs w:val="36"/>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F72B79" id="Text Box 22" o:spid="_x0000_s1037" type="#_x0000_t202" style="position:absolute;margin-left:-37.5pt;margin-top:18pt;width:138.5pt;height:29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" fillcolor="#ffc" strokecolor="#ffc" strokeweight=".5pt">
                <v:textbox>
                  <w:txbxContent>
                    <w:p w14:paraId="0B3958E3" w14:textId="580B6FD3" w:rsidR="00714252" w:rsidRPr="00714252" w:rsidRDefault="00714252">
                      <w:pPr>
                        <w:rPr>
                          <w:sz w:val="36"/>
                          <w:szCs w:val="36"/>
                        </w:rPr>
                      </w:pPr>
                      <w:r w:rsidRPr="00714252">
                        <w:rPr>
                          <w:sz w:val="36"/>
                          <w:szCs w:val="36"/>
                        </w:rPr>
                        <w:t>Introduction</w:t>
                      </w:r>
                    </w:p>
                  </w:txbxContent>
                </v:textbox>
              </v:shape>
            </w:pict>
          </mc:Fallback>
        </mc:AlternateContent>
      </w:r>
      <w:r>
        <w:rPr>
          <w:noProof/>
          <w:sz w:val="32"/>
          <w:szCs w:val="32"/>
        </w:rPr>
        <mc:AlternateContent>
          <mc:Choice Requires="wps">
            <w:drawing>
              <wp:anchor distT="0" distB="0" distL="114300" distR="114300" simplePos="0" relativeHeight="251681792" behindDoc="0" locked="0" layoutInCell="1" allowOverlap="1" wp14:anchorId="0CC8E84B" wp14:editId="6B5DF1AD">
                <wp:simplePos x="0" y="0"/>
                <wp:positionH relativeFrom="column">
                  <wp:posOffset>-546100</wp:posOffset>
                </wp:positionH>
                <wp:positionV relativeFrom="paragraph">
                  <wp:posOffset>152400</wp:posOffset>
                </wp:positionV>
                <wp:extent cx="6864350" cy="533400"/>
                <wp:effectExtent l="0" t="0" r="12700" b="19050"/>
                <wp:wrapNone/>
                <wp:docPr id="21" name="Rectangle 21"/>
                <wp:cNvGraphicFramePr/>
                <a:graphic xmlns:a="http://schemas.openxmlformats.org/drawingml/2006/main">
                  <a:graphicData uri="http://schemas.microsoft.com/office/word/2010/wordprocessingShape">
                    <wps:wsp>
                      <wps:cNvSpPr/>
                      <wps:spPr>
                        <a:xfrm>
                          <a:off x="0" y="0"/>
                          <a:ext cx="6864350" cy="533400"/>
                        </a:xfrm>
                        <a:prstGeom prst="rect">
                          <a:avLst/>
                        </a:prstGeom>
                        <a:solidFill>
                          <a:srgbClr val="FFFFCC"/>
                        </a:solidFill>
                        <a:ln>
                          <a:solidFill>
                            <a:srgbClr val="FFFF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80EEC" id="Rectangle 21" o:spid="_x0000_s1026" style="position:absolute;margin-left:-43pt;margin-top:12pt;width:540.5pt;height:4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" fillcolor="#ffc" strokecolor="#ffc" strokeweight="1pt"/>
            </w:pict>
          </mc:Fallback>
        </mc:AlternateContent>
      </w:r>
    </w:p>
    <w:p w14:paraId="22EA9B7B" w14:textId="1D5B7967" w:rsidR="00714252" w:rsidRPr="00714252" w:rsidRDefault="00714252" w:rsidP="00714252">
      <w:pPr>
        <w:rPr>
          <w:sz w:val="32"/>
          <w:szCs w:val="32"/>
        </w:rPr>
      </w:pPr>
    </w:p>
    <w:p w14:paraId="594D3557" w14:textId="02042B0B" w:rsidR="00714252" w:rsidRDefault="00714252" w:rsidP="00714252">
      <w:pPr>
        <w:rPr>
          <w:sz w:val="32"/>
          <w:szCs w:val="32"/>
        </w:rPr>
      </w:pPr>
    </w:p>
    <w:p w14:paraId="74F3EFB4" w14:textId="315C7B02" w:rsidR="00714252" w:rsidRPr="00714252" w:rsidRDefault="00714252" w:rsidP="00714252">
      <w:pPr>
        <w:rPr>
          <w:b/>
          <w:bCs/>
          <w:sz w:val="24"/>
          <w:szCs w:val="24"/>
          <w:u w:val="single"/>
        </w:rPr>
      </w:pPr>
      <w:r w:rsidRPr="00714252">
        <w:rPr>
          <w:b/>
          <w:bCs/>
          <w:sz w:val="24"/>
          <w:szCs w:val="24"/>
          <w:u w:val="single"/>
        </w:rPr>
        <w:t>The aim of this handbook</w:t>
      </w:r>
    </w:p>
    <w:p w14:paraId="43E7CC93" w14:textId="27BA8702" w:rsidR="00714252" w:rsidRDefault="00714252" w:rsidP="00714252">
      <w:pPr>
        <w:rPr>
          <w:sz w:val="24"/>
          <w:szCs w:val="24"/>
        </w:rPr>
      </w:pPr>
      <w:r>
        <w:rPr>
          <w:sz w:val="24"/>
          <w:szCs w:val="24"/>
        </w:rPr>
        <w:t xml:space="preserve">This handbook has been made to help support early years practitioners through the transitions of children in the early years, those being children between the ages of 0 and 7. </w:t>
      </w:r>
      <w:r w:rsidRPr="00714252">
        <w:rPr>
          <w:sz w:val="24"/>
          <w:szCs w:val="24"/>
        </w:rPr>
        <w:t>The handbook will examine what the term "transition" means, the adult's role, children's needs, the learning environment, the value of partnership working, some of the practical interventions that practitioners can use to assist seamless transitions and desired results for children. The theories related to transitions in the early years setting will also be discussed.</w:t>
      </w:r>
    </w:p>
    <w:p w14:paraId="39DA1EAF" w14:textId="7FD7F9EF" w:rsidR="00714252" w:rsidRDefault="00714252" w:rsidP="00714252">
      <w:pPr>
        <w:rPr>
          <w:sz w:val="24"/>
          <w:szCs w:val="24"/>
        </w:rPr>
      </w:pPr>
    </w:p>
    <w:p w14:paraId="1B9C4847" w14:textId="0F829560" w:rsidR="00714252" w:rsidRDefault="00714252" w:rsidP="00714252">
      <w:pPr>
        <w:rPr>
          <w:b/>
          <w:bCs/>
          <w:sz w:val="24"/>
          <w:szCs w:val="24"/>
          <w:u w:val="single"/>
        </w:rPr>
      </w:pPr>
      <w:r>
        <w:rPr>
          <w:b/>
          <w:bCs/>
          <w:sz w:val="24"/>
          <w:szCs w:val="24"/>
          <w:u w:val="single"/>
        </w:rPr>
        <w:t>What is Transition and Transitioning</w:t>
      </w:r>
    </w:p>
    <w:p w14:paraId="66D08B62" w14:textId="4B48CB13" w:rsidR="004B74CE" w:rsidRDefault="000E1619" w:rsidP="00714252">
      <w:pPr>
        <w:rPr>
          <w:sz w:val="24"/>
          <w:szCs w:val="24"/>
        </w:rPr>
      </w:pPr>
      <w:r w:rsidRPr="000E1619">
        <w:rPr>
          <w:sz w:val="24"/>
          <w:szCs w:val="24"/>
        </w:rPr>
        <w:t>Transitions are moves made by children from their homes to early learning and childcare facilities, from there to primary school, from one level to the next, from secondary school, between schools, and from secondary to higher education and beyond.</w:t>
      </w:r>
      <w:r w:rsidR="00A51701">
        <w:rPr>
          <w:sz w:val="24"/>
          <w:szCs w:val="24"/>
        </w:rPr>
        <w:t xml:space="preserve"> </w:t>
      </w:r>
      <w:r w:rsidR="00A51701" w:rsidRPr="00A51701">
        <w:rPr>
          <w:sz w:val="24"/>
          <w:szCs w:val="24"/>
        </w:rPr>
        <w:t>(</w:t>
      </w:r>
      <w:proofErr w:type="spellStart"/>
      <w:r w:rsidR="00A51701" w:rsidRPr="00A51701">
        <w:rPr>
          <w:sz w:val="24"/>
          <w:szCs w:val="24"/>
        </w:rPr>
        <w:t>Parentzone</w:t>
      </w:r>
      <w:proofErr w:type="spellEnd"/>
      <w:r w:rsidR="00A51701" w:rsidRPr="00A51701">
        <w:rPr>
          <w:sz w:val="24"/>
          <w:szCs w:val="24"/>
        </w:rPr>
        <w:t xml:space="preserve"> Scotland, 2017)</w:t>
      </w:r>
      <w:r w:rsidR="00A51701">
        <w:rPr>
          <w:sz w:val="24"/>
          <w:szCs w:val="24"/>
        </w:rPr>
        <w:t xml:space="preserve">. </w:t>
      </w:r>
    </w:p>
    <w:p w14:paraId="1FA9436B" w14:textId="33106ECA" w:rsidR="00714252" w:rsidRDefault="00A51701" w:rsidP="00714252">
      <w:pPr>
        <w:rPr>
          <w:sz w:val="24"/>
          <w:szCs w:val="24"/>
        </w:rPr>
      </w:pPr>
      <w:r w:rsidRPr="00A51701">
        <w:rPr>
          <w:sz w:val="24"/>
          <w:szCs w:val="24"/>
        </w:rPr>
        <w:t>(Birth to 5 Matters, 2022)</w:t>
      </w:r>
      <w:r>
        <w:rPr>
          <w:sz w:val="24"/>
          <w:szCs w:val="24"/>
        </w:rPr>
        <w:t xml:space="preserve"> </w:t>
      </w:r>
      <w:r w:rsidR="004B74CE">
        <w:rPr>
          <w:sz w:val="24"/>
          <w:szCs w:val="24"/>
        </w:rPr>
        <w:t>M</w:t>
      </w:r>
      <w:r w:rsidRPr="00A51701">
        <w:rPr>
          <w:sz w:val="24"/>
          <w:szCs w:val="24"/>
        </w:rPr>
        <w:t xml:space="preserve">oving to a more structured time of the day, such </w:t>
      </w:r>
      <w:r>
        <w:rPr>
          <w:sz w:val="24"/>
          <w:szCs w:val="24"/>
        </w:rPr>
        <w:t xml:space="preserve">as </w:t>
      </w:r>
      <w:r w:rsidRPr="00A51701">
        <w:rPr>
          <w:sz w:val="24"/>
          <w:szCs w:val="24"/>
        </w:rPr>
        <w:t>lunchtime, or moving from home to a childminder, to nursery, and back again all within the same day are examples of transitions. Transitions also include moving "horizontally" from one room to another within the same setting.</w:t>
      </w:r>
      <w:r>
        <w:rPr>
          <w:sz w:val="24"/>
          <w:szCs w:val="24"/>
        </w:rPr>
        <w:t xml:space="preserve"> </w:t>
      </w:r>
      <w:r w:rsidRPr="00A51701">
        <w:rPr>
          <w:sz w:val="24"/>
          <w:szCs w:val="24"/>
        </w:rPr>
        <w:t xml:space="preserve">(Birth to 5 Matters, 2022) </w:t>
      </w:r>
      <w:r w:rsidR="004B74CE">
        <w:rPr>
          <w:sz w:val="24"/>
          <w:szCs w:val="24"/>
        </w:rPr>
        <w:t>E</w:t>
      </w:r>
      <w:r w:rsidRPr="00A51701">
        <w:rPr>
          <w:sz w:val="24"/>
          <w:szCs w:val="24"/>
        </w:rPr>
        <w:t xml:space="preserve">arly transitions should be handled delicately because they establish the foundation for favourable attitudes toward the numerous future transitions children will encounter throughout their </w:t>
      </w:r>
      <w:r w:rsidR="004B74CE" w:rsidRPr="00A51701">
        <w:rPr>
          <w:sz w:val="24"/>
          <w:szCs w:val="24"/>
        </w:rPr>
        <w:t>lives. (</w:t>
      </w:r>
      <w:r w:rsidRPr="00A51701">
        <w:rPr>
          <w:sz w:val="24"/>
          <w:szCs w:val="24"/>
        </w:rPr>
        <w:t>Birth to 5 Matters, 2022)</w:t>
      </w:r>
      <w:r>
        <w:rPr>
          <w:sz w:val="24"/>
          <w:szCs w:val="24"/>
        </w:rPr>
        <w:t xml:space="preserve"> </w:t>
      </w:r>
      <w:r w:rsidR="004B74CE">
        <w:rPr>
          <w:sz w:val="24"/>
          <w:szCs w:val="24"/>
        </w:rPr>
        <w:t>C</w:t>
      </w:r>
      <w:r w:rsidRPr="00A51701">
        <w:rPr>
          <w:sz w:val="24"/>
          <w:szCs w:val="24"/>
        </w:rPr>
        <w:t>hildren can be especially vulnerable during times of change. Moving a child from a setting or environment where they feel "known" to one where they feel "unknown" might cause insecurities about getting their needs and entitlements fulfilled. While some children are resilient enough to handle change, others are more susceptible to unpredictability.</w:t>
      </w:r>
    </w:p>
    <w:p w14:paraId="749F732B" w14:textId="3B54452D" w:rsidR="00A51701" w:rsidRDefault="00A51701" w:rsidP="00714252">
      <w:pPr>
        <w:rPr>
          <w:sz w:val="24"/>
          <w:szCs w:val="24"/>
        </w:rPr>
      </w:pPr>
      <w:r w:rsidRPr="00A51701">
        <w:rPr>
          <w:sz w:val="24"/>
          <w:szCs w:val="24"/>
        </w:rPr>
        <w:t>(Birth to 5 Matters, 2022)</w:t>
      </w:r>
      <w:r>
        <w:rPr>
          <w:sz w:val="24"/>
          <w:szCs w:val="24"/>
        </w:rPr>
        <w:t xml:space="preserve"> </w:t>
      </w:r>
      <w:r w:rsidR="004B74CE">
        <w:rPr>
          <w:sz w:val="24"/>
          <w:szCs w:val="24"/>
        </w:rPr>
        <w:t>T</w:t>
      </w:r>
      <w:r w:rsidRPr="00A51701">
        <w:rPr>
          <w:sz w:val="24"/>
          <w:szCs w:val="24"/>
        </w:rPr>
        <w:t>ransitions enable opportunities for professional communication with the home as well as within and between settings. All early childhood educators have a duty to make sure that children feel at home, develop a sense of belonging, and have the support they need to settle down comfortably.</w:t>
      </w:r>
      <w:r>
        <w:rPr>
          <w:sz w:val="24"/>
          <w:szCs w:val="24"/>
        </w:rPr>
        <w:t xml:space="preserve"> </w:t>
      </w:r>
      <w:r w:rsidRPr="00A51701">
        <w:rPr>
          <w:sz w:val="24"/>
          <w:szCs w:val="24"/>
        </w:rPr>
        <w:t xml:space="preserve">(Birth to 5 Matters, 2022) </w:t>
      </w:r>
      <w:r w:rsidR="004B74CE">
        <w:rPr>
          <w:sz w:val="24"/>
          <w:szCs w:val="24"/>
        </w:rPr>
        <w:t>I</w:t>
      </w:r>
      <w:r w:rsidRPr="00A51701">
        <w:rPr>
          <w:sz w:val="24"/>
          <w:szCs w:val="24"/>
        </w:rPr>
        <w:t>t is appropriate to obtain the opinions of everyone who has dealt with the child during transitional times, including other practitioners, speech therapists, health visitors, bilingual teaching assistants, and educational psychologists. All parties involved in the child's life are better able to plan for their specific requirements thanks to these viewpoints.</w:t>
      </w:r>
    </w:p>
    <w:p w14:paraId="552AE753" w14:textId="316BEAD7" w:rsidR="00A51701" w:rsidRDefault="00A51701" w:rsidP="00714252">
      <w:pPr>
        <w:rPr>
          <w:sz w:val="24"/>
          <w:szCs w:val="24"/>
        </w:rPr>
      </w:pPr>
    </w:p>
    <w:p w14:paraId="5AC0FE59" w14:textId="1BF79C16" w:rsidR="00A51701" w:rsidRDefault="00A51701" w:rsidP="00714252">
      <w:pPr>
        <w:rPr>
          <w:sz w:val="24"/>
          <w:szCs w:val="24"/>
        </w:rPr>
      </w:pPr>
      <w:r>
        <w:rPr>
          <w:noProof/>
          <w:sz w:val="32"/>
          <w:szCs w:val="32"/>
        </w:rPr>
        <w:lastRenderedPageBreak/>
        <mc:AlternateContent>
          <mc:Choice Requires="wps">
            <w:drawing>
              <wp:anchor distT="0" distB="0" distL="114300" distR="114300" simplePos="0" relativeHeight="251685888" behindDoc="0" locked="0" layoutInCell="1" allowOverlap="1" wp14:anchorId="694120EB" wp14:editId="7985D36F">
                <wp:simplePos x="0" y="0"/>
                <wp:positionH relativeFrom="column">
                  <wp:posOffset>-444500</wp:posOffset>
                </wp:positionH>
                <wp:positionV relativeFrom="paragraph">
                  <wp:posOffset>-107950</wp:posOffset>
                </wp:positionV>
                <wp:extent cx="2235200" cy="450850"/>
                <wp:effectExtent l="0" t="0" r="12700" b="25400"/>
                <wp:wrapNone/>
                <wp:docPr id="4" name="Text Box 4"/>
                <wp:cNvGraphicFramePr/>
                <a:graphic xmlns:a="http://schemas.openxmlformats.org/drawingml/2006/main">
                  <a:graphicData uri="http://schemas.microsoft.com/office/word/2010/wordprocessingShape">
                    <wps:wsp>
                      <wps:cNvSpPr txBox="1"/>
                      <wps:spPr>
                        <a:xfrm>
                          <a:off x="0" y="0"/>
                          <a:ext cx="2235200" cy="450850"/>
                        </a:xfrm>
                        <a:prstGeom prst="rect">
                          <a:avLst/>
                        </a:prstGeom>
                        <a:solidFill>
                          <a:srgbClr val="CCCCFF"/>
                        </a:solidFill>
                        <a:ln w="6350">
                          <a:solidFill>
                            <a:srgbClr val="CCCCFF"/>
                          </a:solidFill>
                        </a:ln>
                      </wps:spPr>
                      <wps:txbx>
                        <w:txbxContent>
                          <w:p w14:paraId="72BC59CE" w14:textId="109BF8BB" w:rsidR="00A51701" w:rsidRPr="00A51701" w:rsidRDefault="00A51701">
                            <w:pPr>
                              <w:rPr>
                                <w:sz w:val="52"/>
                                <w:szCs w:val="52"/>
                              </w:rPr>
                            </w:pPr>
                            <w:r>
                              <w:rPr>
                                <w:sz w:val="52"/>
                                <w:szCs w:val="52"/>
                              </w:rPr>
                              <w:t xml:space="preserve">An </w:t>
                            </w:r>
                            <w:proofErr w:type="gramStart"/>
                            <w:r>
                              <w:rPr>
                                <w:sz w:val="52"/>
                                <w:szCs w:val="52"/>
                              </w:rPr>
                              <w:t>adults</w:t>
                            </w:r>
                            <w:proofErr w:type="gramEnd"/>
                            <w:r>
                              <w:rPr>
                                <w:sz w:val="52"/>
                                <w:szCs w:val="52"/>
                              </w:rPr>
                              <w:t xml:space="preserve">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120EB" id="Text Box 4" o:spid="_x0000_s1038" type="#_x0000_t202" style="position:absolute;margin-left:-35pt;margin-top:-8.5pt;width:176pt;height: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" fillcolor="#ccf" strokecolor="#ccf" strokeweight=".5pt">
                <v:textbox>
                  <w:txbxContent>
                    <w:p w14:paraId="72BC59CE" w14:textId="109BF8BB" w:rsidR="00A51701" w:rsidRPr="00A51701" w:rsidRDefault="00A51701">
                      <w:pPr>
                        <w:rPr>
                          <w:sz w:val="52"/>
                          <w:szCs w:val="52"/>
                        </w:rPr>
                      </w:pPr>
                      <w:r>
                        <w:rPr>
                          <w:sz w:val="52"/>
                          <w:szCs w:val="52"/>
                        </w:rPr>
                        <w:t xml:space="preserve">An </w:t>
                      </w:r>
                      <w:proofErr w:type="gramStart"/>
                      <w:r>
                        <w:rPr>
                          <w:sz w:val="52"/>
                          <w:szCs w:val="52"/>
                        </w:rPr>
                        <w:t>adults</w:t>
                      </w:r>
                      <w:proofErr w:type="gramEnd"/>
                      <w:r>
                        <w:rPr>
                          <w:sz w:val="52"/>
                          <w:szCs w:val="52"/>
                        </w:rPr>
                        <w:t xml:space="preserve"> role</w:t>
                      </w:r>
                    </w:p>
                  </w:txbxContent>
                </v:textbox>
              </v:shape>
            </w:pict>
          </mc:Fallback>
        </mc:AlternateContent>
      </w:r>
      <w:r>
        <w:rPr>
          <w:noProof/>
          <w:sz w:val="32"/>
          <w:szCs w:val="32"/>
        </w:rPr>
        <mc:AlternateContent>
          <mc:Choice Requires="wps">
            <w:drawing>
              <wp:anchor distT="0" distB="0" distL="114300" distR="114300" simplePos="0" relativeHeight="251684864" behindDoc="0" locked="0" layoutInCell="1" allowOverlap="1" wp14:anchorId="1879087E" wp14:editId="7C49FA6B">
                <wp:simplePos x="0" y="0"/>
                <wp:positionH relativeFrom="margin">
                  <wp:align>center</wp:align>
                </wp:positionH>
                <wp:positionV relativeFrom="paragraph">
                  <wp:posOffset>-133350</wp:posOffset>
                </wp:positionV>
                <wp:extent cx="6864350" cy="53340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6864350" cy="533400"/>
                        </a:xfrm>
                        <a:prstGeom prst="rect">
                          <a:avLst/>
                        </a:prstGeom>
                        <a:solidFill>
                          <a:srgbClr val="CCCCFF"/>
                        </a:solidFill>
                        <a:ln>
                          <a:solidFill>
                            <a:srgbClr val="CC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299A58" id="Rectangle 2" o:spid="_x0000_s1026" style="position:absolute;margin-left:0;margin-top:-10.5pt;width:540.5pt;height:42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" fillcolor="#ccf" strokecolor="#ccf" strokeweight="1pt">
                <w10:wrap anchorx="margin"/>
              </v:rect>
            </w:pict>
          </mc:Fallback>
        </mc:AlternateContent>
      </w:r>
    </w:p>
    <w:p w14:paraId="51E8337B" w14:textId="309CB4D3" w:rsidR="00A51701" w:rsidRDefault="00A51701" w:rsidP="00A51701">
      <w:pPr>
        <w:rPr>
          <w:sz w:val="24"/>
          <w:szCs w:val="24"/>
        </w:rPr>
      </w:pPr>
    </w:p>
    <w:p w14:paraId="1290679C" w14:textId="26452A9B" w:rsidR="00A51701" w:rsidRDefault="00A51701" w:rsidP="00A51701">
      <w:pPr>
        <w:rPr>
          <w:sz w:val="24"/>
          <w:szCs w:val="24"/>
        </w:rPr>
      </w:pPr>
      <w:r w:rsidRPr="00A51701">
        <w:rPr>
          <w:sz w:val="24"/>
          <w:szCs w:val="24"/>
        </w:rPr>
        <w:t xml:space="preserve">(Rhondda Cynon </w:t>
      </w:r>
      <w:proofErr w:type="spellStart"/>
      <w:r w:rsidRPr="00A51701">
        <w:rPr>
          <w:sz w:val="24"/>
          <w:szCs w:val="24"/>
        </w:rPr>
        <w:t>Taf</w:t>
      </w:r>
      <w:proofErr w:type="spellEnd"/>
      <w:r w:rsidRPr="00A51701">
        <w:rPr>
          <w:sz w:val="24"/>
          <w:szCs w:val="24"/>
        </w:rPr>
        <w:t xml:space="preserve"> County Borough Council, 2022)</w:t>
      </w:r>
      <w:r>
        <w:rPr>
          <w:sz w:val="24"/>
          <w:szCs w:val="24"/>
        </w:rPr>
        <w:t xml:space="preserve"> </w:t>
      </w:r>
      <w:r w:rsidR="004B74CE">
        <w:rPr>
          <w:sz w:val="24"/>
          <w:szCs w:val="24"/>
        </w:rPr>
        <w:t>A</w:t>
      </w:r>
      <w:r w:rsidRPr="00A51701">
        <w:rPr>
          <w:sz w:val="24"/>
          <w:szCs w:val="24"/>
        </w:rPr>
        <w:t xml:space="preserve">s part of supporting children's learning and transitions, good practise emphasises the significance of thoroughly managing and planning transitions while </w:t>
      </w:r>
      <w:r w:rsidRPr="00A51701">
        <w:rPr>
          <w:sz w:val="24"/>
          <w:szCs w:val="24"/>
        </w:rPr>
        <w:t>considering</w:t>
      </w:r>
      <w:r w:rsidRPr="00A51701">
        <w:rPr>
          <w:sz w:val="24"/>
          <w:szCs w:val="24"/>
        </w:rPr>
        <w:t xml:space="preserve"> the needs of the child. </w:t>
      </w:r>
      <w:r w:rsidR="004B74CE" w:rsidRPr="00A51701">
        <w:rPr>
          <w:sz w:val="24"/>
          <w:szCs w:val="24"/>
        </w:rPr>
        <w:t xml:space="preserve">(Rhondda Cynon </w:t>
      </w:r>
      <w:proofErr w:type="spellStart"/>
      <w:r w:rsidR="004B74CE" w:rsidRPr="00A51701">
        <w:rPr>
          <w:sz w:val="24"/>
          <w:szCs w:val="24"/>
        </w:rPr>
        <w:t>Taf</w:t>
      </w:r>
      <w:proofErr w:type="spellEnd"/>
      <w:r w:rsidR="004B74CE" w:rsidRPr="00A51701">
        <w:rPr>
          <w:sz w:val="24"/>
          <w:szCs w:val="24"/>
        </w:rPr>
        <w:t xml:space="preserve"> County Borough Council, 2022)</w:t>
      </w:r>
      <w:r w:rsidR="004B74CE">
        <w:rPr>
          <w:sz w:val="24"/>
          <w:szCs w:val="24"/>
        </w:rPr>
        <w:t xml:space="preserve"> </w:t>
      </w:r>
      <w:r w:rsidRPr="00A51701">
        <w:rPr>
          <w:sz w:val="24"/>
          <w:szCs w:val="24"/>
        </w:rPr>
        <w:t>The demand for efficient communication networks and information-sharing protocols by all individuals involved in the process is essential for successful transitions.</w:t>
      </w:r>
      <w:r w:rsidRPr="00A51701">
        <w:rPr>
          <w:sz w:val="24"/>
          <w:szCs w:val="24"/>
        </w:rPr>
        <w:t xml:space="preserve"> </w:t>
      </w:r>
    </w:p>
    <w:p w14:paraId="58EE105C" w14:textId="69802211" w:rsidR="00A51701" w:rsidRPr="00A51701" w:rsidRDefault="00A51701" w:rsidP="00A51701">
      <w:pPr>
        <w:rPr>
          <w:b/>
          <w:bCs/>
          <w:sz w:val="24"/>
          <w:szCs w:val="24"/>
          <w:u w:val="single"/>
        </w:rPr>
      </w:pPr>
      <w:r>
        <w:rPr>
          <w:b/>
          <w:bCs/>
          <w:sz w:val="24"/>
          <w:szCs w:val="24"/>
          <w:u w:val="single"/>
        </w:rPr>
        <w:t>Parents involvement</w:t>
      </w:r>
    </w:p>
    <w:p w14:paraId="67DF6E6A" w14:textId="017B6040" w:rsidR="00A51701" w:rsidRDefault="00A51701" w:rsidP="00A51701">
      <w:pPr>
        <w:rPr>
          <w:sz w:val="24"/>
          <w:szCs w:val="24"/>
        </w:rPr>
      </w:pPr>
      <w:r w:rsidRPr="00A51701">
        <w:rPr>
          <w:sz w:val="24"/>
          <w:szCs w:val="24"/>
        </w:rPr>
        <w:t>(Birth to 5 Matters, 2022)</w:t>
      </w:r>
      <w:r w:rsidR="004B74CE">
        <w:rPr>
          <w:sz w:val="24"/>
          <w:szCs w:val="24"/>
        </w:rPr>
        <w:t xml:space="preserve"> B</w:t>
      </w:r>
      <w:r w:rsidRPr="00A51701">
        <w:rPr>
          <w:sz w:val="24"/>
          <w:szCs w:val="24"/>
        </w:rPr>
        <w:t>y first visiting children in their familiar, secure, and comfortable environment, practitioners can ease transitions for them.</w:t>
      </w:r>
      <w:r w:rsidRPr="00A51701">
        <w:rPr>
          <w:sz w:val="24"/>
          <w:szCs w:val="24"/>
        </w:rPr>
        <w:t xml:space="preserve"> </w:t>
      </w:r>
      <w:r w:rsidRPr="00A51701">
        <w:rPr>
          <w:sz w:val="24"/>
          <w:szCs w:val="24"/>
        </w:rPr>
        <w:t>(Birth to 5 Matters, 2022)</w:t>
      </w:r>
      <w:r w:rsidR="004B74CE">
        <w:rPr>
          <w:sz w:val="24"/>
          <w:szCs w:val="24"/>
        </w:rPr>
        <w:t xml:space="preserve"> P</w:t>
      </w:r>
      <w:r w:rsidRPr="00A51701">
        <w:rPr>
          <w:sz w:val="24"/>
          <w:szCs w:val="24"/>
        </w:rPr>
        <w:t>ractitioners can go to the location where children are already enrolled, allowing them to meet new people in a comfortable atmosphere. In order to completely understand and respond to each children's needs and concerns, practitioners can gain information about the child from the parents at these times as well as receive it. </w:t>
      </w:r>
    </w:p>
    <w:p w14:paraId="24CC68C6" w14:textId="31239D56" w:rsidR="005B0557" w:rsidRDefault="005B0557" w:rsidP="00A51701">
      <w:pPr>
        <w:rPr>
          <w:sz w:val="24"/>
          <w:szCs w:val="24"/>
        </w:rPr>
      </w:pPr>
    </w:p>
    <w:p w14:paraId="2C483077" w14:textId="365261C6" w:rsidR="00A51701" w:rsidRDefault="004B74CE" w:rsidP="00A51701">
      <w:pPr>
        <w:rPr>
          <w:sz w:val="24"/>
          <w:szCs w:val="24"/>
        </w:rPr>
      </w:pPr>
      <w:r>
        <w:rPr>
          <w:noProof/>
        </w:rPr>
        <w:drawing>
          <wp:anchor distT="0" distB="0" distL="114300" distR="114300" simplePos="0" relativeHeight="251696128" behindDoc="0" locked="0" layoutInCell="1" allowOverlap="1" wp14:anchorId="0380F599" wp14:editId="3D2B9588">
            <wp:simplePos x="0" y="0"/>
            <wp:positionH relativeFrom="column">
              <wp:posOffset>-264160</wp:posOffset>
            </wp:positionH>
            <wp:positionV relativeFrom="paragraph">
              <wp:posOffset>2872740</wp:posOffset>
            </wp:positionV>
            <wp:extent cx="3792220" cy="2153920"/>
            <wp:effectExtent l="0" t="0" r="0" b="0"/>
            <wp:wrapSquare wrapText="bothSides"/>
            <wp:docPr id="27" name="Picture 27" descr="Maslow's Hierarchy of Needs in Project Management – JadeA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 Hierarchy of Needs in Project Management – JadeAL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92220" cy="2153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701" w:rsidRPr="00A51701">
        <w:rPr>
          <w:sz w:val="24"/>
          <w:szCs w:val="24"/>
        </w:rPr>
        <w:t>(MA Education, 2016)</w:t>
      </w:r>
      <w:r w:rsidR="00A51701">
        <w:rPr>
          <w:sz w:val="24"/>
          <w:szCs w:val="24"/>
        </w:rPr>
        <w:t xml:space="preserve"> </w:t>
      </w:r>
      <w:r>
        <w:rPr>
          <w:sz w:val="24"/>
          <w:szCs w:val="24"/>
        </w:rPr>
        <w:t>W</w:t>
      </w:r>
      <w:r w:rsidR="00A51701" w:rsidRPr="00A51701">
        <w:rPr>
          <w:sz w:val="24"/>
          <w:szCs w:val="24"/>
        </w:rPr>
        <w:t xml:space="preserve">e can better understand how to support children's transitions into new environments by using Maslow's hierarchy of needs. The first level of the pyramid states that in order to attain homeostasis (the body's normal functions), </w:t>
      </w:r>
      <w:r>
        <w:rPr>
          <w:sz w:val="24"/>
          <w:szCs w:val="24"/>
        </w:rPr>
        <w:t xml:space="preserve">A </w:t>
      </w:r>
      <w:r w:rsidR="00A51701" w:rsidRPr="00A51701">
        <w:rPr>
          <w:sz w:val="24"/>
          <w:szCs w:val="24"/>
        </w:rPr>
        <w:t>child's</w:t>
      </w:r>
      <w:r>
        <w:rPr>
          <w:sz w:val="24"/>
          <w:szCs w:val="24"/>
        </w:rPr>
        <w:t xml:space="preserve"> </w:t>
      </w:r>
      <w:r w:rsidR="00A51701" w:rsidRPr="00A51701">
        <w:rPr>
          <w:sz w:val="24"/>
          <w:szCs w:val="24"/>
        </w:rPr>
        <w:t>physiological demands must come first. (MA Education, 2016)</w:t>
      </w:r>
      <w:r w:rsidR="00A51701">
        <w:rPr>
          <w:sz w:val="24"/>
          <w:szCs w:val="24"/>
        </w:rPr>
        <w:t xml:space="preserve"> a</w:t>
      </w:r>
      <w:r w:rsidR="00A51701" w:rsidRPr="00A51701">
        <w:rPr>
          <w:sz w:val="24"/>
          <w:szCs w:val="24"/>
        </w:rPr>
        <w:t xml:space="preserve"> child must feel comfortable and secure in their surroundings after their physical requirements have been met. We then reach the level of "needs for belonging and affection." Although a child may have progressed beyond this level at home, they will need to find a new caregiver to bond with when they reach a new environment and their primary caregiver leaves. (MA Education, 2016)</w:t>
      </w:r>
      <w:r w:rsidR="00A51701">
        <w:rPr>
          <w:sz w:val="24"/>
          <w:szCs w:val="24"/>
        </w:rPr>
        <w:t xml:space="preserve"> </w:t>
      </w:r>
      <w:r>
        <w:rPr>
          <w:sz w:val="24"/>
          <w:szCs w:val="24"/>
        </w:rPr>
        <w:t>E</w:t>
      </w:r>
      <w:r w:rsidR="00A51701" w:rsidRPr="00A51701">
        <w:rPr>
          <w:sz w:val="24"/>
          <w:szCs w:val="24"/>
        </w:rPr>
        <w:t xml:space="preserve">arly childhood educators must </w:t>
      </w:r>
      <w:r w:rsidR="00A51701" w:rsidRPr="00A51701">
        <w:rPr>
          <w:sz w:val="24"/>
          <w:szCs w:val="24"/>
        </w:rPr>
        <w:t>try</w:t>
      </w:r>
      <w:r w:rsidR="00A51701" w:rsidRPr="00A51701">
        <w:rPr>
          <w:sz w:val="24"/>
          <w:szCs w:val="24"/>
        </w:rPr>
        <w:t xml:space="preserve"> to help the child feel emotionally comfortable first.</w:t>
      </w:r>
      <w:r w:rsidR="00A51701">
        <w:rPr>
          <w:sz w:val="24"/>
          <w:szCs w:val="24"/>
        </w:rPr>
        <w:t xml:space="preserve"> </w:t>
      </w:r>
      <w:r w:rsidR="00A51701" w:rsidRPr="00A51701">
        <w:rPr>
          <w:sz w:val="24"/>
          <w:szCs w:val="24"/>
        </w:rPr>
        <w:t>It is unlikely that the child will feel secure enough in such environment to learn and grow immediately</w:t>
      </w:r>
      <w:r w:rsidR="00A51701">
        <w:rPr>
          <w:sz w:val="24"/>
          <w:szCs w:val="24"/>
        </w:rPr>
        <w:t xml:space="preserve"> </w:t>
      </w:r>
      <w:r w:rsidR="00A51701" w:rsidRPr="00A51701">
        <w:rPr>
          <w:sz w:val="24"/>
          <w:szCs w:val="24"/>
        </w:rPr>
        <w:t xml:space="preserve">(MA Education, 2016). The confidence and self-esteem of the child are addressed at the next level of the pyramid (esteem needs). Before a child may anticipate </w:t>
      </w:r>
      <w:r w:rsidR="00A51701" w:rsidRPr="00A51701">
        <w:rPr>
          <w:sz w:val="24"/>
          <w:szCs w:val="24"/>
        </w:rPr>
        <w:t>advancing</w:t>
      </w:r>
      <w:r w:rsidR="00A51701" w:rsidRPr="00A51701">
        <w:rPr>
          <w:sz w:val="24"/>
          <w:szCs w:val="24"/>
        </w:rPr>
        <w:t xml:space="preserve"> in their development, Maslow contends that all four stages must be fully attained.</w:t>
      </w:r>
    </w:p>
    <w:p w14:paraId="563B2663" w14:textId="15DC0FAF" w:rsidR="005B0557" w:rsidRDefault="005B0557" w:rsidP="00A51701">
      <w:pPr>
        <w:rPr>
          <w:b/>
          <w:bCs/>
          <w:sz w:val="24"/>
          <w:szCs w:val="24"/>
          <w:u w:val="single"/>
        </w:rPr>
      </w:pPr>
    </w:p>
    <w:p w14:paraId="4C1A3DD5" w14:textId="77777777" w:rsidR="005B0557" w:rsidRDefault="005B0557" w:rsidP="00A51701">
      <w:pPr>
        <w:rPr>
          <w:b/>
          <w:bCs/>
          <w:sz w:val="24"/>
          <w:szCs w:val="24"/>
          <w:u w:val="single"/>
        </w:rPr>
      </w:pPr>
    </w:p>
    <w:p w14:paraId="4239AC04" w14:textId="77777777" w:rsidR="005B0557" w:rsidRDefault="005B0557" w:rsidP="00A51701">
      <w:pPr>
        <w:rPr>
          <w:b/>
          <w:bCs/>
          <w:sz w:val="24"/>
          <w:szCs w:val="24"/>
          <w:u w:val="single"/>
        </w:rPr>
      </w:pPr>
    </w:p>
    <w:p w14:paraId="553FA2B1" w14:textId="77777777" w:rsidR="005B0557" w:rsidRDefault="005B0557" w:rsidP="00A51701">
      <w:pPr>
        <w:rPr>
          <w:b/>
          <w:bCs/>
          <w:sz w:val="24"/>
          <w:szCs w:val="24"/>
          <w:u w:val="single"/>
        </w:rPr>
      </w:pPr>
    </w:p>
    <w:p w14:paraId="1BD39EDA" w14:textId="77777777" w:rsidR="005B0557" w:rsidRDefault="005B0557" w:rsidP="00A51701">
      <w:pPr>
        <w:rPr>
          <w:b/>
          <w:bCs/>
          <w:sz w:val="24"/>
          <w:szCs w:val="24"/>
          <w:u w:val="single"/>
        </w:rPr>
      </w:pPr>
    </w:p>
    <w:p w14:paraId="4DD38445" w14:textId="77777777" w:rsidR="004B74CE" w:rsidRDefault="004B74CE" w:rsidP="00A51701">
      <w:pPr>
        <w:rPr>
          <w:b/>
          <w:bCs/>
          <w:sz w:val="24"/>
          <w:szCs w:val="24"/>
          <w:u w:val="single"/>
        </w:rPr>
      </w:pPr>
    </w:p>
    <w:p w14:paraId="291A588A" w14:textId="77777777" w:rsidR="004B74CE" w:rsidRDefault="004B74CE" w:rsidP="00A51701">
      <w:pPr>
        <w:rPr>
          <w:b/>
          <w:bCs/>
          <w:sz w:val="24"/>
          <w:szCs w:val="24"/>
          <w:u w:val="single"/>
        </w:rPr>
      </w:pPr>
    </w:p>
    <w:p w14:paraId="5B9DC496" w14:textId="1877057D" w:rsidR="00A51701" w:rsidRPr="00A51701" w:rsidRDefault="00A51701" w:rsidP="00A51701">
      <w:pPr>
        <w:rPr>
          <w:b/>
          <w:bCs/>
          <w:sz w:val="24"/>
          <w:szCs w:val="24"/>
          <w:u w:val="single"/>
        </w:rPr>
      </w:pPr>
      <w:r>
        <w:rPr>
          <w:b/>
          <w:bCs/>
          <w:sz w:val="24"/>
          <w:szCs w:val="24"/>
          <w:u w:val="single"/>
        </w:rPr>
        <w:lastRenderedPageBreak/>
        <w:t>Creating a strong bond</w:t>
      </w:r>
    </w:p>
    <w:p w14:paraId="47BBAFAF" w14:textId="31D558D0" w:rsidR="00A51701" w:rsidRDefault="00A51701" w:rsidP="00A51701">
      <w:pPr>
        <w:rPr>
          <w:sz w:val="24"/>
          <w:szCs w:val="24"/>
        </w:rPr>
      </w:pPr>
      <w:r w:rsidRPr="00A51701">
        <w:rPr>
          <w:sz w:val="24"/>
          <w:szCs w:val="24"/>
        </w:rPr>
        <w:t>(Professional association for childcare and early years, 2016)</w:t>
      </w:r>
      <w:r w:rsidRPr="00A51701">
        <w:rPr>
          <w:sz w:val="24"/>
          <w:szCs w:val="24"/>
        </w:rPr>
        <w:t xml:space="preserve"> </w:t>
      </w:r>
      <w:r w:rsidR="004B74CE">
        <w:rPr>
          <w:sz w:val="24"/>
          <w:szCs w:val="24"/>
        </w:rPr>
        <w:t>A</w:t>
      </w:r>
      <w:r w:rsidRPr="00A51701">
        <w:rPr>
          <w:sz w:val="24"/>
          <w:szCs w:val="24"/>
        </w:rPr>
        <w:t xml:space="preserve"> positive start depends on developing a strong bond between the adult and the child or making the most of one that already exists. According to John Bowlby's book "Attachment and Loss," children with stable attachments are more likely to</w:t>
      </w:r>
      <w:r w:rsidRPr="00A51701">
        <w:rPr>
          <w:sz w:val="24"/>
          <w:szCs w:val="24"/>
        </w:rPr>
        <w:t xml:space="preserve"> </w:t>
      </w:r>
      <w:r w:rsidRPr="00A51701">
        <w:rPr>
          <w:sz w:val="24"/>
          <w:szCs w:val="24"/>
        </w:rPr>
        <w:t>“Approach the world with confidence and, when faced with potentially alarming situations, is likely to tackle them effectively, or to seek help.”</w:t>
      </w:r>
      <w:r w:rsidRPr="00A51701">
        <w:rPr>
          <w:sz w:val="24"/>
          <w:szCs w:val="24"/>
        </w:rPr>
        <w:t xml:space="preserve"> </w:t>
      </w:r>
      <w:r w:rsidRPr="00A51701">
        <w:rPr>
          <w:sz w:val="24"/>
          <w:szCs w:val="24"/>
        </w:rPr>
        <w:t>Bowlby’s concepts are known as attachment theory.</w:t>
      </w:r>
    </w:p>
    <w:p w14:paraId="36740E3D" w14:textId="1704CCA5" w:rsidR="00A51701" w:rsidRDefault="00A51701" w:rsidP="00A51701">
      <w:pPr>
        <w:rPr>
          <w:b/>
          <w:bCs/>
          <w:sz w:val="24"/>
          <w:szCs w:val="24"/>
          <w:u w:val="single"/>
        </w:rPr>
      </w:pPr>
      <w:r>
        <w:rPr>
          <w:b/>
          <w:bCs/>
          <w:sz w:val="24"/>
          <w:szCs w:val="24"/>
          <w:u w:val="single"/>
        </w:rPr>
        <w:t>Secure Attachments</w:t>
      </w:r>
    </w:p>
    <w:p w14:paraId="66E59558" w14:textId="142A7654" w:rsidR="00A51701" w:rsidRDefault="00A51701" w:rsidP="00A51701">
      <w:pPr>
        <w:rPr>
          <w:sz w:val="24"/>
          <w:szCs w:val="24"/>
        </w:rPr>
      </w:pPr>
      <w:r w:rsidRPr="00A51701">
        <w:rPr>
          <w:sz w:val="24"/>
          <w:szCs w:val="24"/>
        </w:rPr>
        <w:t>(Professional association for childcare and early years, 2016)</w:t>
      </w:r>
      <w:r>
        <w:rPr>
          <w:sz w:val="24"/>
          <w:szCs w:val="24"/>
        </w:rPr>
        <w:t xml:space="preserve"> </w:t>
      </w:r>
      <w:r w:rsidR="004B74CE">
        <w:rPr>
          <w:sz w:val="24"/>
          <w:szCs w:val="24"/>
        </w:rPr>
        <w:t>A</w:t>
      </w:r>
      <w:r w:rsidRPr="00A51701">
        <w:rPr>
          <w:sz w:val="24"/>
          <w:szCs w:val="24"/>
        </w:rPr>
        <w:t xml:space="preserve"> successful transition depends on developing a strong bond between the adult and the child or making the most of one that already exists.</w:t>
      </w:r>
      <w:r w:rsidR="004B74CE" w:rsidRPr="004B74CE">
        <w:rPr>
          <w:sz w:val="24"/>
          <w:szCs w:val="24"/>
        </w:rPr>
        <w:t xml:space="preserve"> </w:t>
      </w:r>
      <w:r w:rsidR="004B74CE" w:rsidRPr="00A51701">
        <w:rPr>
          <w:sz w:val="24"/>
          <w:szCs w:val="24"/>
        </w:rPr>
        <w:t>(Professional association for childcare and early years, 2016</w:t>
      </w:r>
      <w:r w:rsidR="004B74CE" w:rsidRPr="00A51701">
        <w:rPr>
          <w:sz w:val="24"/>
          <w:szCs w:val="24"/>
        </w:rPr>
        <w:t>)</w:t>
      </w:r>
      <w:r w:rsidR="004B74CE">
        <w:rPr>
          <w:sz w:val="24"/>
          <w:szCs w:val="24"/>
        </w:rPr>
        <w:t xml:space="preserve"> </w:t>
      </w:r>
      <w:r w:rsidR="004B74CE" w:rsidRPr="00A51701">
        <w:rPr>
          <w:sz w:val="24"/>
          <w:szCs w:val="24"/>
        </w:rPr>
        <w:t>Children</w:t>
      </w:r>
      <w:r w:rsidRPr="00A51701">
        <w:rPr>
          <w:sz w:val="24"/>
          <w:szCs w:val="24"/>
        </w:rPr>
        <w:t xml:space="preserve"> that have a secure connection are more likely to</w:t>
      </w:r>
      <w:r>
        <w:rPr>
          <w:sz w:val="24"/>
          <w:szCs w:val="24"/>
        </w:rPr>
        <w:t xml:space="preserve"> </w:t>
      </w:r>
      <w:r>
        <w:t>“Approach the world with confidence and, when faced with potentially alarming situations, is likely to tackle them effectively, or to seek help”</w:t>
      </w:r>
      <w:r>
        <w:t xml:space="preserve"> </w:t>
      </w:r>
      <w:r w:rsidRPr="00A51701">
        <w:rPr>
          <w:sz w:val="24"/>
          <w:szCs w:val="24"/>
        </w:rPr>
        <w:t>according to John Bowlby's theory in his book "Attachment and Loss,"</w:t>
      </w:r>
      <w:r>
        <w:rPr>
          <w:sz w:val="24"/>
          <w:szCs w:val="24"/>
        </w:rPr>
        <w:t xml:space="preserve"> </w:t>
      </w:r>
    </w:p>
    <w:p w14:paraId="1A029D18" w14:textId="51ECBF8B" w:rsidR="00A51701" w:rsidRPr="00A51701" w:rsidRDefault="00A51701" w:rsidP="00A51701">
      <w:pPr>
        <w:rPr>
          <w:b/>
          <w:bCs/>
          <w:sz w:val="24"/>
          <w:szCs w:val="24"/>
          <w:u w:val="single"/>
        </w:rPr>
      </w:pPr>
      <w:r>
        <w:rPr>
          <w:b/>
          <w:bCs/>
          <w:sz w:val="24"/>
          <w:szCs w:val="24"/>
          <w:u w:val="single"/>
        </w:rPr>
        <w:t>Key Person</w:t>
      </w:r>
    </w:p>
    <w:p w14:paraId="59B1BD07" w14:textId="4868B7EA" w:rsidR="00A51701" w:rsidRPr="00A51701" w:rsidRDefault="00A51701" w:rsidP="00A51701">
      <w:pPr>
        <w:rPr>
          <w:sz w:val="24"/>
          <w:szCs w:val="24"/>
        </w:rPr>
      </w:pPr>
      <w:r w:rsidRPr="00A51701">
        <w:rPr>
          <w:sz w:val="24"/>
          <w:szCs w:val="24"/>
        </w:rPr>
        <w:t>(Professional association for childcare and early years, 2016)</w:t>
      </w:r>
      <w:r>
        <w:rPr>
          <w:sz w:val="24"/>
          <w:szCs w:val="24"/>
        </w:rPr>
        <w:t xml:space="preserve"> </w:t>
      </w:r>
      <w:r w:rsidR="000E1619" w:rsidRPr="000E1619">
        <w:rPr>
          <w:sz w:val="24"/>
          <w:szCs w:val="24"/>
        </w:rPr>
        <w:t>Children can learn through seeing others and interacting with them. The important person acts as the child's confidant and role model. The key person will watch a child to ascertain how they learn through play, their next developmental stage, their areas of interest, and whether there is any cause for concern or a need for more help.</w:t>
      </w:r>
      <w:r w:rsidR="000E1619" w:rsidRPr="000E1619">
        <w:rPr>
          <w:sz w:val="24"/>
          <w:szCs w:val="24"/>
        </w:rPr>
        <w:t xml:space="preserve"> </w:t>
      </w:r>
      <w:r w:rsidR="004B74CE" w:rsidRPr="00A51701">
        <w:rPr>
          <w:sz w:val="24"/>
          <w:szCs w:val="24"/>
        </w:rPr>
        <w:t>(Professional association for childcare and early years, 2016)</w:t>
      </w:r>
      <w:r w:rsidR="004B74CE">
        <w:rPr>
          <w:sz w:val="24"/>
          <w:szCs w:val="24"/>
        </w:rPr>
        <w:t xml:space="preserve"> </w:t>
      </w:r>
      <w:r w:rsidRPr="00A51701">
        <w:rPr>
          <w:sz w:val="24"/>
          <w:szCs w:val="24"/>
        </w:rPr>
        <w:t xml:space="preserve">They will communicate this information to the relevant people and collaborate with multi </w:t>
      </w:r>
      <w:r w:rsidR="004B74CE" w:rsidRPr="00A51701">
        <w:rPr>
          <w:sz w:val="24"/>
          <w:szCs w:val="24"/>
        </w:rPr>
        <w:t>agencies to</w:t>
      </w:r>
      <w:r w:rsidRPr="00A51701">
        <w:rPr>
          <w:sz w:val="24"/>
          <w:szCs w:val="24"/>
        </w:rPr>
        <w:t xml:space="preserve"> create a support strategy.</w:t>
      </w:r>
    </w:p>
    <w:p w14:paraId="7A6218E6" w14:textId="3F4AE632" w:rsidR="00A51701" w:rsidRDefault="00A51701" w:rsidP="00A51701">
      <w:pPr>
        <w:rPr>
          <w:sz w:val="24"/>
          <w:szCs w:val="24"/>
        </w:rPr>
      </w:pPr>
      <w:r w:rsidRPr="00A51701">
        <w:rPr>
          <w:sz w:val="24"/>
          <w:szCs w:val="24"/>
        </w:rPr>
        <w:t>(Essex County Council, 2022)</w:t>
      </w:r>
      <w:r>
        <w:rPr>
          <w:sz w:val="24"/>
          <w:szCs w:val="24"/>
        </w:rPr>
        <w:t xml:space="preserve"> state that t</w:t>
      </w:r>
      <w:r w:rsidRPr="00A51701">
        <w:rPr>
          <w:sz w:val="24"/>
          <w:szCs w:val="24"/>
        </w:rPr>
        <w:t>he provision must reflect and support all children, and practitioners must respond to each child's growing needs and interests while guiding their development through warm, supportive interaction. A crucial principle of appreciating all children is inclusion.</w:t>
      </w:r>
    </w:p>
    <w:p w14:paraId="1610C2BD" w14:textId="73A7C7F4" w:rsidR="00A51701" w:rsidRDefault="00A51701" w:rsidP="00A51701">
      <w:pPr>
        <w:rPr>
          <w:sz w:val="24"/>
          <w:szCs w:val="24"/>
        </w:rPr>
      </w:pPr>
    </w:p>
    <w:p w14:paraId="6FB2833D" w14:textId="3BF91976" w:rsidR="00A51701" w:rsidRDefault="00A51701" w:rsidP="00A51701">
      <w:pPr>
        <w:rPr>
          <w:sz w:val="24"/>
          <w:szCs w:val="24"/>
        </w:rPr>
      </w:pPr>
    </w:p>
    <w:p w14:paraId="7189A824" w14:textId="17FA2D4F" w:rsidR="00A51701" w:rsidRDefault="00A51701" w:rsidP="00A51701">
      <w:pPr>
        <w:rPr>
          <w:sz w:val="24"/>
          <w:szCs w:val="24"/>
        </w:rPr>
      </w:pPr>
    </w:p>
    <w:p w14:paraId="46353F1E" w14:textId="1D098160" w:rsidR="00A51701" w:rsidRDefault="00A51701" w:rsidP="00A51701">
      <w:pPr>
        <w:rPr>
          <w:sz w:val="24"/>
          <w:szCs w:val="24"/>
        </w:rPr>
      </w:pPr>
    </w:p>
    <w:p w14:paraId="74812BB3" w14:textId="5A3D94CF" w:rsidR="00A51701" w:rsidRDefault="00A51701" w:rsidP="00A51701">
      <w:pPr>
        <w:rPr>
          <w:sz w:val="24"/>
          <w:szCs w:val="24"/>
        </w:rPr>
      </w:pPr>
    </w:p>
    <w:p w14:paraId="4B068A41" w14:textId="54F2C1C5" w:rsidR="00A51701" w:rsidRDefault="00A51701" w:rsidP="00A51701">
      <w:pPr>
        <w:rPr>
          <w:sz w:val="24"/>
          <w:szCs w:val="24"/>
        </w:rPr>
      </w:pPr>
    </w:p>
    <w:p w14:paraId="00007A76" w14:textId="2D66B6D1" w:rsidR="00A51701" w:rsidRDefault="00A51701" w:rsidP="00A51701">
      <w:pPr>
        <w:rPr>
          <w:sz w:val="24"/>
          <w:szCs w:val="24"/>
        </w:rPr>
      </w:pPr>
    </w:p>
    <w:p w14:paraId="58804160" w14:textId="4B58D225" w:rsidR="00A51701" w:rsidRDefault="00A51701" w:rsidP="00A51701">
      <w:pPr>
        <w:rPr>
          <w:sz w:val="24"/>
          <w:szCs w:val="24"/>
        </w:rPr>
      </w:pPr>
    </w:p>
    <w:p w14:paraId="2982C037" w14:textId="1814D19A" w:rsidR="00A51701" w:rsidRDefault="00A51701" w:rsidP="00A51701">
      <w:pPr>
        <w:rPr>
          <w:sz w:val="24"/>
          <w:szCs w:val="24"/>
        </w:rPr>
      </w:pPr>
    </w:p>
    <w:p w14:paraId="71B9CFB1" w14:textId="0061B5D6" w:rsidR="00A51701" w:rsidRDefault="00A51701" w:rsidP="00A51701">
      <w:pPr>
        <w:rPr>
          <w:sz w:val="24"/>
          <w:szCs w:val="24"/>
        </w:rPr>
      </w:pPr>
    </w:p>
    <w:p w14:paraId="3F898206" w14:textId="65AB563D" w:rsidR="00A51701" w:rsidRDefault="004B74CE" w:rsidP="00A51701">
      <w:pPr>
        <w:rPr>
          <w:sz w:val="24"/>
          <w:szCs w:val="24"/>
        </w:rPr>
      </w:pPr>
      <w:r>
        <w:rPr>
          <w:noProof/>
          <w:sz w:val="32"/>
          <w:szCs w:val="32"/>
        </w:rPr>
        <w:lastRenderedPageBreak/>
        <mc:AlternateContent>
          <mc:Choice Requires="wps">
            <w:drawing>
              <wp:anchor distT="0" distB="0" distL="114300" distR="114300" simplePos="0" relativeHeight="251688960" behindDoc="0" locked="0" layoutInCell="1" allowOverlap="1" wp14:anchorId="46A3D95D" wp14:editId="1C0BE6EB">
                <wp:simplePos x="0" y="0"/>
                <wp:positionH relativeFrom="column">
                  <wp:posOffset>-446205</wp:posOffset>
                </wp:positionH>
                <wp:positionV relativeFrom="paragraph">
                  <wp:posOffset>31874</wp:posOffset>
                </wp:positionV>
                <wp:extent cx="3409950" cy="488950"/>
                <wp:effectExtent l="0" t="0" r="19050" b="25400"/>
                <wp:wrapNone/>
                <wp:docPr id="19" name="Text Box 19"/>
                <wp:cNvGraphicFramePr/>
                <a:graphic xmlns:a="http://schemas.openxmlformats.org/drawingml/2006/main">
                  <a:graphicData uri="http://schemas.microsoft.com/office/word/2010/wordprocessingShape">
                    <wps:wsp>
                      <wps:cNvSpPr txBox="1"/>
                      <wps:spPr>
                        <a:xfrm>
                          <a:off x="0" y="0"/>
                          <a:ext cx="3409950" cy="488950"/>
                        </a:xfrm>
                        <a:prstGeom prst="rect">
                          <a:avLst/>
                        </a:prstGeom>
                        <a:solidFill>
                          <a:srgbClr val="FFCCFF"/>
                        </a:solidFill>
                        <a:ln w="6350">
                          <a:solidFill>
                            <a:srgbClr val="FFCCFF"/>
                          </a:solidFill>
                        </a:ln>
                      </wps:spPr>
                      <wps:txbx>
                        <w:txbxContent>
                          <w:p w14:paraId="6FDFC677" w14:textId="44E44BAB" w:rsidR="00A51701" w:rsidRPr="00A51701" w:rsidRDefault="00A51701">
                            <w:pPr>
                              <w:rPr>
                                <w:sz w:val="52"/>
                                <w:szCs w:val="52"/>
                              </w:rPr>
                            </w:pPr>
                            <w:r>
                              <w:rPr>
                                <w:sz w:val="52"/>
                                <w:szCs w:val="52"/>
                              </w:rPr>
                              <w:t>The needs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3D95D" id="Text Box 19" o:spid="_x0000_s1039" type="#_x0000_t202" style="position:absolute;margin-left:-35.15pt;margin-top:2.5pt;width:268.5pt;height:3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" fillcolor="#fcf" strokecolor="#fcf" strokeweight=".5pt">
                <v:textbox>
                  <w:txbxContent>
                    <w:p w14:paraId="6FDFC677" w14:textId="44E44BAB" w:rsidR="00A51701" w:rsidRPr="00A51701" w:rsidRDefault="00A51701">
                      <w:pPr>
                        <w:rPr>
                          <w:sz w:val="52"/>
                          <w:szCs w:val="52"/>
                        </w:rPr>
                      </w:pPr>
                      <w:r>
                        <w:rPr>
                          <w:sz w:val="52"/>
                          <w:szCs w:val="52"/>
                        </w:rPr>
                        <w:t>The needs of the child</w:t>
                      </w:r>
                    </w:p>
                  </w:txbxContent>
                </v:textbox>
              </v:shape>
            </w:pict>
          </mc:Fallback>
        </mc:AlternateContent>
      </w:r>
      <w:r>
        <w:rPr>
          <w:noProof/>
          <w:sz w:val="32"/>
          <w:szCs w:val="32"/>
        </w:rPr>
        <mc:AlternateContent>
          <mc:Choice Requires="wps">
            <w:drawing>
              <wp:anchor distT="0" distB="0" distL="114300" distR="114300" simplePos="0" relativeHeight="251687936" behindDoc="0" locked="0" layoutInCell="1" allowOverlap="1" wp14:anchorId="29262C94" wp14:editId="0B587F62">
                <wp:simplePos x="0" y="0"/>
                <wp:positionH relativeFrom="margin">
                  <wp:align>center</wp:align>
                </wp:positionH>
                <wp:positionV relativeFrom="paragraph">
                  <wp:posOffset>7113</wp:posOffset>
                </wp:positionV>
                <wp:extent cx="6864350" cy="5334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6864350" cy="533400"/>
                        </a:xfrm>
                        <a:prstGeom prst="rect">
                          <a:avLst/>
                        </a:prstGeom>
                        <a:solidFill>
                          <a:srgbClr val="FFCCFF"/>
                        </a:solidFill>
                        <a:ln>
                          <a:solidFill>
                            <a:srgbClr val="FF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6E4F0" id="Rectangle 12" o:spid="_x0000_s1026" style="position:absolute;margin-left:0;margin-top:.55pt;width:540.5pt;height:42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" fillcolor="#fcf" strokecolor="#fcf" strokeweight="1pt">
                <w10:wrap anchorx="margin"/>
              </v:rect>
            </w:pict>
          </mc:Fallback>
        </mc:AlternateContent>
      </w:r>
    </w:p>
    <w:p w14:paraId="5D472B5A" w14:textId="7C1FDE70" w:rsidR="00A51701" w:rsidRDefault="00A51701" w:rsidP="00A51701">
      <w:pPr>
        <w:rPr>
          <w:sz w:val="24"/>
          <w:szCs w:val="24"/>
        </w:rPr>
      </w:pPr>
    </w:p>
    <w:p w14:paraId="55752FED" w14:textId="77777777" w:rsidR="004B74CE" w:rsidRDefault="00A51701" w:rsidP="00A51701">
      <w:pPr>
        <w:rPr>
          <w:b/>
          <w:bCs/>
          <w:sz w:val="24"/>
          <w:szCs w:val="24"/>
          <w:u w:val="single"/>
        </w:rPr>
      </w:pPr>
      <w:r>
        <w:rPr>
          <w:b/>
          <w:bCs/>
          <w:sz w:val="24"/>
          <w:szCs w:val="24"/>
          <w:u w:val="single"/>
        </w:rPr>
        <w:t xml:space="preserve">Moving to Reception from Nursery </w:t>
      </w:r>
    </w:p>
    <w:p w14:paraId="4E99181F" w14:textId="2EC44965" w:rsidR="00A51701" w:rsidRPr="004B74CE" w:rsidRDefault="00A51701" w:rsidP="00A51701">
      <w:pPr>
        <w:rPr>
          <w:b/>
          <w:bCs/>
          <w:sz w:val="24"/>
          <w:szCs w:val="24"/>
          <w:u w:val="single"/>
        </w:rPr>
      </w:pPr>
      <w:r>
        <w:rPr>
          <w:sz w:val="24"/>
          <w:szCs w:val="24"/>
        </w:rPr>
        <w:t xml:space="preserve"> </w:t>
      </w:r>
      <w:r w:rsidRPr="00A51701">
        <w:rPr>
          <w:sz w:val="24"/>
          <w:szCs w:val="24"/>
        </w:rPr>
        <w:t>(Early Years Alliance, 2017)</w:t>
      </w:r>
      <w:r>
        <w:rPr>
          <w:sz w:val="24"/>
          <w:szCs w:val="24"/>
        </w:rPr>
        <w:t xml:space="preserve"> </w:t>
      </w:r>
      <w:r w:rsidR="004B74CE">
        <w:rPr>
          <w:sz w:val="24"/>
          <w:szCs w:val="24"/>
        </w:rPr>
        <w:t xml:space="preserve">A </w:t>
      </w:r>
      <w:r w:rsidRPr="00A51701">
        <w:rPr>
          <w:sz w:val="24"/>
          <w:szCs w:val="24"/>
        </w:rPr>
        <w:t xml:space="preserve">child's life undergoes a lot of changes when they start school, including being separated from familiar children and adults. Children have a </w:t>
      </w:r>
      <w:r w:rsidRPr="00A51701">
        <w:rPr>
          <w:sz w:val="24"/>
          <w:szCs w:val="24"/>
        </w:rPr>
        <w:t>firmer</w:t>
      </w:r>
      <w:r w:rsidRPr="00A51701">
        <w:rPr>
          <w:sz w:val="24"/>
          <w:szCs w:val="24"/>
        </w:rPr>
        <w:t xml:space="preserve"> understanding of "people permanence" by the time they are ready to begin school and may therefore approach new situations with some self-assurance. However, if they want to be ready to approach the transfer to school with confidence, they will need to prepare.</w:t>
      </w:r>
    </w:p>
    <w:p w14:paraId="3FC15DD7" w14:textId="321171D9" w:rsidR="00A51701" w:rsidRDefault="00B924F9" w:rsidP="00A51701">
      <w:pPr>
        <w:rPr>
          <w:sz w:val="24"/>
          <w:szCs w:val="24"/>
        </w:rPr>
      </w:pPr>
      <w:r>
        <w:rPr>
          <w:noProof/>
        </w:rPr>
        <w:drawing>
          <wp:anchor distT="0" distB="0" distL="114300" distR="114300" simplePos="0" relativeHeight="251689984" behindDoc="0" locked="0" layoutInCell="1" allowOverlap="1" wp14:anchorId="4B3C1628" wp14:editId="62B41D59">
            <wp:simplePos x="0" y="0"/>
            <wp:positionH relativeFrom="column">
              <wp:posOffset>1460500</wp:posOffset>
            </wp:positionH>
            <wp:positionV relativeFrom="paragraph">
              <wp:posOffset>788670</wp:posOffset>
            </wp:positionV>
            <wp:extent cx="3246755" cy="2718435"/>
            <wp:effectExtent l="0" t="0" r="0" b="571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6755" cy="2718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701" w:rsidRPr="00A51701">
        <w:rPr>
          <w:sz w:val="24"/>
          <w:szCs w:val="24"/>
        </w:rPr>
        <w:t>A child must be cared for properly, get enough sleep, feel comfortable at home, and have self-confidence in order to succeed in school</w:t>
      </w:r>
      <w:r w:rsidR="005B0557">
        <w:rPr>
          <w:sz w:val="24"/>
          <w:szCs w:val="24"/>
        </w:rPr>
        <w:t xml:space="preserve"> </w:t>
      </w:r>
      <w:r w:rsidRPr="00B924F9">
        <w:rPr>
          <w:sz w:val="24"/>
          <w:szCs w:val="24"/>
        </w:rPr>
        <w:t>(University of Reading, 2022)</w:t>
      </w:r>
      <w:r w:rsidR="00A51701" w:rsidRPr="00A51701">
        <w:rPr>
          <w:sz w:val="24"/>
          <w:szCs w:val="24"/>
        </w:rPr>
        <w:t xml:space="preserve">. Popular theory Maslow's Hierarchy of Needs emphasises </w:t>
      </w:r>
      <w:r w:rsidR="005B0557" w:rsidRPr="00A51701">
        <w:rPr>
          <w:sz w:val="24"/>
          <w:szCs w:val="24"/>
        </w:rPr>
        <w:t>several</w:t>
      </w:r>
      <w:r w:rsidR="00A51701" w:rsidRPr="00A51701">
        <w:rPr>
          <w:sz w:val="24"/>
          <w:szCs w:val="24"/>
        </w:rPr>
        <w:t xml:space="preserve"> requirements for success</w:t>
      </w:r>
      <w:r w:rsidR="005B0557">
        <w:rPr>
          <w:sz w:val="24"/>
          <w:szCs w:val="24"/>
        </w:rPr>
        <w:t xml:space="preserve"> </w:t>
      </w:r>
      <w:r w:rsidRPr="00B924F9">
        <w:rPr>
          <w:sz w:val="24"/>
          <w:szCs w:val="24"/>
        </w:rPr>
        <w:t>(University of Reading, 2022)</w:t>
      </w:r>
      <w:r w:rsidR="00A51701" w:rsidRPr="00A51701">
        <w:rPr>
          <w:sz w:val="24"/>
          <w:szCs w:val="24"/>
        </w:rPr>
        <w:t>.</w:t>
      </w:r>
    </w:p>
    <w:p w14:paraId="77E6AA3B" w14:textId="1EF779B9" w:rsidR="00A51701" w:rsidRDefault="00A51701" w:rsidP="00A51701">
      <w:pPr>
        <w:rPr>
          <w:sz w:val="24"/>
          <w:szCs w:val="24"/>
        </w:rPr>
      </w:pPr>
    </w:p>
    <w:p w14:paraId="3A4BD7A7" w14:textId="0A9CE57B" w:rsidR="00A51701" w:rsidRPr="00A51701" w:rsidRDefault="00A51701" w:rsidP="00A51701">
      <w:pPr>
        <w:rPr>
          <w:sz w:val="24"/>
          <w:szCs w:val="24"/>
        </w:rPr>
      </w:pPr>
    </w:p>
    <w:p w14:paraId="401C61EC" w14:textId="1BE56417" w:rsidR="00A51701" w:rsidRPr="00A51701" w:rsidRDefault="00A51701" w:rsidP="00A51701">
      <w:pPr>
        <w:rPr>
          <w:sz w:val="24"/>
          <w:szCs w:val="24"/>
        </w:rPr>
      </w:pPr>
    </w:p>
    <w:p w14:paraId="4A3D9987" w14:textId="38379B59" w:rsidR="00A51701" w:rsidRPr="00A51701" w:rsidRDefault="00A51701" w:rsidP="00A51701">
      <w:pPr>
        <w:rPr>
          <w:sz w:val="24"/>
          <w:szCs w:val="24"/>
        </w:rPr>
      </w:pPr>
    </w:p>
    <w:p w14:paraId="484F6DDD" w14:textId="2A368A88" w:rsidR="00A51701" w:rsidRPr="00A51701" w:rsidRDefault="00A51701" w:rsidP="00A51701">
      <w:pPr>
        <w:rPr>
          <w:sz w:val="24"/>
          <w:szCs w:val="24"/>
        </w:rPr>
      </w:pPr>
    </w:p>
    <w:p w14:paraId="096D55AE" w14:textId="427CB89F" w:rsidR="00A51701" w:rsidRPr="00A51701" w:rsidRDefault="00A51701" w:rsidP="00A51701">
      <w:pPr>
        <w:rPr>
          <w:sz w:val="24"/>
          <w:szCs w:val="24"/>
        </w:rPr>
      </w:pPr>
    </w:p>
    <w:p w14:paraId="45C37F62" w14:textId="77FAA159" w:rsidR="00A51701" w:rsidRPr="00A51701" w:rsidRDefault="00A51701" w:rsidP="00A51701">
      <w:pPr>
        <w:rPr>
          <w:sz w:val="24"/>
          <w:szCs w:val="24"/>
        </w:rPr>
      </w:pPr>
    </w:p>
    <w:p w14:paraId="04BBCE1F" w14:textId="77777777" w:rsidR="00B924F9" w:rsidRDefault="00B924F9" w:rsidP="00A51701">
      <w:pPr>
        <w:rPr>
          <w:sz w:val="24"/>
          <w:szCs w:val="24"/>
        </w:rPr>
      </w:pPr>
    </w:p>
    <w:p w14:paraId="14AC135A" w14:textId="77777777" w:rsidR="00B924F9" w:rsidRDefault="00B924F9" w:rsidP="00B924F9">
      <w:pPr>
        <w:jc w:val="center"/>
      </w:pPr>
    </w:p>
    <w:p w14:paraId="650CCFDC" w14:textId="33DF32C9" w:rsidR="00A51701" w:rsidRPr="00B924F9" w:rsidRDefault="00B924F9" w:rsidP="00B924F9">
      <w:pPr>
        <w:jc w:val="center"/>
      </w:pPr>
      <w:r w:rsidRPr="00B924F9">
        <w:t>(University of Reading, 2022)</w:t>
      </w:r>
    </w:p>
    <w:p w14:paraId="767011C7" w14:textId="77777777" w:rsidR="00B924F9" w:rsidRDefault="00B924F9" w:rsidP="00A51701">
      <w:pPr>
        <w:rPr>
          <w:sz w:val="24"/>
          <w:szCs w:val="24"/>
        </w:rPr>
      </w:pPr>
    </w:p>
    <w:p w14:paraId="5FC4058B" w14:textId="3274D5A8" w:rsidR="00B924F9" w:rsidRPr="00B924F9" w:rsidRDefault="00B924F9" w:rsidP="00B924F9">
      <w:pPr>
        <w:rPr>
          <w:sz w:val="24"/>
          <w:szCs w:val="24"/>
        </w:rPr>
      </w:pPr>
      <w:r w:rsidRPr="00B924F9">
        <w:rPr>
          <w:sz w:val="24"/>
          <w:szCs w:val="24"/>
        </w:rPr>
        <w:t>Maslow structured these needs so that one must be met before the next can be satisfied. Starting with the physiological and safety elements of a person's basic requirements, the pyramid eventually rises to self-actualisation, which is the term for a person realising their full potential as a human being</w:t>
      </w:r>
      <w:r>
        <w:rPr>
          <w:sz w:val="24"/>
          <w:szCs w:val="24"/>
        </w:rPr>
        <w:t xml:space="preserve"> </w:t>
      </w:r>
      <w:r w:rsidRPr="00B924F9">
        <w:rPr>
          <w:sz w:val="24"/>
          <w:szCs w:val="24"/>
        </w:rPr>
        <w:t>(University of Reading, 2022)</w:t>
      </w:r>
      <w:r>
        <w:rPr>
          <w:sz w:val="24"/>
          <w:szCs w:val="24"/>
        </w:rPr>
        <w:t xml:space="preserve">. </w:t>
      </w:r>
      <w:r w:rsidR="004B74CE" w:rsidRPr="00B924F9">
        <w:rPr>
          <w:sz w:val="24"/>
          <w:szCs w:val="24"/>
        </w:rPr>
        <w:t>(University of Reading, 2022</w:t>
      </w:r>
      <w:r w:rsidRPr="00B924F9">
        <w:rPr>
          <w:sz w:val="24"/>
          <w:szCs w:val="24"/>
        </w:rPr>
        <w:t>From a child development perspective, Maslow's theory addresses all developmental requirements for children, including those for physical, emotional, social, cognitive, language, and aesthetic growth.</w:t>
      </w:r>
    </w:p>
    <w:p w14:paraId="09F3BEDF" w14:textId="76F1BEB2" w:rsidR="00A51701" w:rsidRDefault="00B924F9" w:rsidP="00B924F9">
      <w:pPr>
        <w:rPr>
          <w:sz w:val="24"/>
          <w:szCs w:val="24"/>
        </w:rPr>
      </w:pPr>
      <w:r w:rsidRPr="00B924F9">
        <w:rPr>
          <w:sz w:val="24"/>
          <w:szCs w:val="24"/>
        </w:rPr>
        <w:t>The key lesson to learn from studying Maslow's theory is that physical and mental health are the foundation of a positive human situation. Before expecting a child to realise their full potential, you must cater to their basic requirements</w:t>
      </w:r>
      <w:r w:rsidR="004B74CE">
        <w:rPr>
          <w:sz w:val="24"/>
          <w:szCs w:val="24"/>
        </w:rPr>
        <w:t xml:space="preserve"> </w:t>
      </w:r>
      <w:r w:rsidRPr="00B924F9">
        <w:rPr>
          <w:sz w:val="24"/>
          <w:szCs w:val="24"/>
        </w:rPr>
        <w:t>(University of Reading, 2022)</w:t>
      </w:r>
      <w:r>
        <w:rPr>
          <w:sz w:val="24"/>
          <w:szCs w:val="24"/>
        </w:rPr>
        <w:t>.</w:t>
      </w:r>
    </w:p>
    <w:p w14:paraId="2E96E21F" w14:textId="58357393" w:rsidR="00B924F9" w:rsidRDefault="004B74CE" w:rsidP="00B924F9">
      <w:pPr>
        <w:rPr>
          <w:sz w:val="24"/>
          <w:szCs w:val="24"/>
        </w:rPr>
      </w:pPr>
      <w:r w:rsidRPr="00B924F9">
        <w:rPr>
          <w:sz w:val="24"/>
          <w:szCs w:val="24"/>
        </w:rPr>
        <w:t>(University of Reading, 2022</w:t>
      </w:r>
      <w:r>
        <w:rPr>
          <w:sz w:val="24"/>
          <w:szCs w:val="24"/>
        </w:rPr>
        <w:t xml:space="preserve">) </w:t>
      </w:r>
      <w:r w:rsidR="00B924F9" w:rsidRPr="00B924F9">
        <w:rPr>
          <w:sz w:val="24"/>
          <w:szCs w:val="24"/>
        </w:rPr>
        <w:t xml:space="preserve">When adults establish predictable routines and establish clear expectations, children handle transitions the best. Children require assistance in learning </w:t>
      </w:r>
      <w:r w:rsidR="00B924F9" w:rsidRPr="00B924F9">
        <w:rPr>
          <w:sz w:val="24"/>
          <w:szCs w:val="24"/>
        </w:rPr>
        <w:lastRenderedPageBreak/>
        <w:t>how to control and express their emotions, as well as develop coping mechanisms for stress and how to control their actions and behaviour.</w:t>
      </w:r>
      <w:r w:rsidR="00B924F9" w:rsidRPr="00B924F9">
        <w:t xml:space="preserve"> </w:t>
      </w:r>
      <w:r w:rsidR="00B924F9" w:rsidRPr="00B924F9">
        <w:rPr>
          <w:sz w:val="24"/>
          <w:szCs w:val="24"/>
        </w:rPr>
        <w:t xml:space="preserve">(Ring and </w:t>
      </w:r>
      <w:proofErr w:type="spellStart"/>
      <w:r w:rsidR="00B924F9" w:rsidRPr="00B924F9">
        <w:rPr>
          <w:sz w:val="24"/>
          <w:szCs w:val="24"/>
        </w:rPr>
        <w:t>O'sullivan</w:t>
      </w:r>
      <w:proofErr w:type="spellEnd"/>
      <w:r w:rsidR="00B924F9" w:rsidRPr="00B924F9">
        <w:rPr>
          <w:sz w:val="24"/>
          <w:szCs w:val="24"/>
        </w:rPr>
        <w:t>, 2021)</w:t>
      </w:r>
      <w:r w:rsidR="00B924F9">
        <w:rPr>
          <w:sz w:val="24"/>
          <w:szCs w:val="24"/>
        </w:rPr>
        <w:t xml:space="preserve"> </w:t>
      </w:r>
      <w:r>
        <w:rPr>
          <w:sz w:val="24"/>
          <w:szCs w:val="24"/>
        </w:rPr>
        <w:t>F</w:t>
      </w:r>
      <w:r w:rsidR="00B924F9" w:rsidRPr="00B924F9">
        <w:rPr>
          <w:sz w:val="24"/>
          <w:szCs w:val="24"/>
        </w:rPr>
        <w:t>or</w:t>
      </w:r>
      <w:r w:rsidR="00B924F9" w:rsidRPr="00B924F9">
        <w:rPr>
          <w:sz w:val="24"/>
          <w:szCs w:val="24"/>
        </w:rPr>
        <w:t xml:space="preserve"> children and parents to be fully informed, know what to expect, and have confidence that there is continuity between preschool and primary settings, communication has been identified as a vital component of effective transitions (Dockett, Perry, and Kearney, 2010; UNICEF, 2012). The researchers developed a research approach to make sure that children's perspectives were meaningfully included in the study because they were aware that children's voices were rarely incorporated in research on this transitional stage</w:t>
      </w:r>
      <w:r w:rsidR="00B924F9">
        <w:rPr>
          <w:sz w:val="24"/>
          <w:szCs w:val="24"/>
        </w:rPr>
        <w:t xml:space="preserve"> </w:t>
      </w:r>
      <w:r w:rsidR="00B924F9" w:rsidRPr="00B924F9">
        <w:rPr>
          <w:sz w:val="24"/>
          <w:szCs w:val="24"/>
        </w:rPr>
        <w:t xml:space="preserve">(Ring and </w:t>
      </w:r>
      <w:proofErr w:type="spellStart"/>
      <w:r w:rsidR="00B924F9" w:rsidRPr="00B924F9">
        <w:rPr>
          <w:sz w:val="24"/>
          <w:szCs w:val="24"/>
        </w:rPr>
        <w:t>O'sullivan</w:t>
      </w:r>
      <w:proofErr w:type="spellEnd"/>
      <w:r w:rsidR="00B924F9" w:rsidRPr="00B924F9">
        <w:rPr>
          <w:sz w:val="24"/>
          <w:szCs w:val="24"/>
        </w:rPr>
        <w:t>, 2021)</w:t>
      </w:r>
      <w:r w:rsidR="00B924F9">
        <w:rPr>
          <w:sz w:val="24"/>
          <w:szCs w:val="24"/>
        </w:rPr>
        <w:t>.</w:t>
      </w:r>
    </w:p>
    <w:p w14:paraId="3F5F8CB1" w14:textId="5E0F088B" w:rsidR="00B924F9" w:rsidRDefault="00B924F9" w:rsidP="00B924F9">
      <w:pPr>
        <w:rPr>
          <w:sz w:val="24"/>
          <w:szCs w:val="24"/>
        </w:rPr>
      </w:pPr>
      <w:r w:rsidRPr="00B924F9">
        <w:rPr>
          <w:sz w:val="24"/>
          <w:szCs w:val="24"/>
        </w:rPr>
        <w:t>(Nursery World, 2019)</w:t>
      </w:r>
      <w:r>
        <w:rPr>
          <w:sz w:val="24"/>
          <w:szCs w:val="24"/>
        </w:rPr>
        <w:t xml:space="preserve"> </w:t>
      </w:r>
      <w:r w:rsidR="004B74CE">
        <w:rPr>
          <w:sz w:val="24"/>
          <w:szCs w:val="24"/>
        </w:rPr>
        <w:t>I</w:t>
      </w:r>
      <w:r w:rsidRPr="00B924F9">
        <w:rPr>
          <w:sz w:val="24"/>
          <w:szCs w:val="24"/>
        </w:rPr>
        <w:t>t is essential that practitioners take the time to learn precisely what the children's concerns are if they are to address the children's fears about transition. Peer talks can be initiated through activities like circle time sessions. However, some fears will be unique to each child, so caregivers should take every opportunity to talk to and listen to</w:t>
      </w:r>
      <w:r w:rsidR="004B74CE">
        <w:rPr>
          <w:sz w:val="24"/>
          <w:szCs w:val="24"/>
        </w:rPr>
        <w:t xml:space="preserve"> </w:t>
      </w:r>
      <w:r w:rsidRPr="00B924F9">
        <w:rPr>
          <w:sz w:val="24"/>
          <w:szCs w:val="24"/>
        </w:rPr>
        <w:t>each child as their worries surface.</w:t>
      </w:r>
      <w:r>
        <w:rPr>
          <w:sz w:val="24"/>
          <w:szCs w:val="24"/>
        </w:rPr>
        <w:t xml:space="preserve"> </w:t>
      </w:r>
      <w:r w:rsidRPr="00B924F9">
        <w:rPr>
          <w:sz w:val="24"/>
          <w:szCs w:val="24"/>
        </w:rPr>
        <w:t>(Nursery World, 2019)</w:t>
      </w:r>
      <w:r>
        <w:rPr>
          <w:sz w:val="24"/>
          <w:szCs w:val="24"/>
        </w:rPr>
        <w:t xml:space="preserve"> </w:t>
      </w:r>
      <w:r w:rsidR="004B74CE">
        <w:rPr>
          <w:sz w:val="24"/>
          <w:szCs w:val="24"/>
        </w:rPr>
        <w:t>G</w:t>
      </w:r>
      <w:r w:rsidRPr="00B924F9">
        <w:rPr>
          <w:sz w:val="24"/>
          <w:szCs w:val="24"/>
        </w:rPr>
        <w:t>iven that they are likely to have developed a close and trustworthy relationship with their key children, key workers have a particularly significant role to play in helping their key children emotionally.</w:t>
      </w:r>
      <w:r>
        <w:rPr>
          <w:sz w:val="24"/>
          <w:szCs w:val="24"/>
        </w:rPr>
        <w:t xml:space="preserve"> </w:t>
      </w:r>
      <w:r w:rsidRPr="00B924F9">
        <w:rPr>
          <w:sz w:val="24"/>
          <w:szCs w:val="24"/>
        </w:rPr>
        <w:t>It's important to visit the new location to soothe any anxieties about the unfamiliar. Children are typically invited to their new setting along with their parents, caregivers, or essential workers. (Nursery World, 2019</w:t>
      </w:r>
      <w:r w:rsidR="004B74CE" w:rsidRPr="00B924F9">
        <w:rPr>
          <w:sz w:val="24"/>
          <w:szCs w:val="24"/>
        </w:rPr>
        <w:t>)</w:t>
      </w:r>
      <w:r w:rsidR="004B74CE">
        <w:rPr>
          <w:sz w:val="24"/>
          <w:szCs w:val="24"/>
        </w:rPr>
        <w:t xml:space="preserve"> Children</w:t>
      </w:r>
      <w:r w:rsidRPr="00B924F9">
        <w:rPr>
          <w:sz w:val="24"/>
          <w:szCs w:val="24"/>
        </w:rPr>
        <w:t xml:space="preserve"> can meet new staff members and possibly other children in their group during such visits. They also help the children get used to some new routines that at first can be confusing to young children and the way the space is laid out.</w:t>
      </w:r>
      <w:r>
        <w:rPr>
          <w:sz w:val="24"/>
          <w:szCs w:val="24"/>
        </w:rPr>
        <w:t xml:space="preserve"> </w:t>
      </w:r>
    </w:p>
    <w:p w14:paraId="69D042A9" w14:textId="759A4234" w:rsidR="00B924F9" w:rsidRDefault="00B924F9" w:rsidP="00B924F9">
      <w:pPr>
        <w:rPr>
          <w:sz w:val="24"/>
          <w:szCs w:val="24"/>
        </w:rPr>
      </w:pPr>
    </w:p>
    <w:p w14:paraId="39EACBEA" w14:textId="7F9D8FC5" w:rsidR="00B924F9" w:rsidRDefault="00B924F9" w:rsidP="00B924F9">
      <w:pPr>
        <w:rPr>
          <w:sz w:val="24"/>
          <w:szCs w:val="24"/>
        </w:rPr>
      </w:pPr>
    </w:p>
    <w:p w14:paraId="5AA16882" w14:textId="7D332B73" w:rsidR="00B924F9" w:rsidRDefault="00B924F9" w:rsidP="00B924F9">
      <w:pPr>
        <w:rPr>
          <w:sz w:val="24"/>
          <w:szCs w:val="24"/>
        </w:rPr>
      </w:pPr>
    </w:p>
    <w:p w14:paraId="2F16CE05" w14:textId="18EA5762" w:rsidR="00B924F9" w:rsidRDefault="00B924F9" w:rsidP="00B924F9">
      <w:pPr>
        <w:rPr>
          <w:sz w:val="24"/>
          <w:szCs w:val="24"/>
        </w:rPr>
      </w:pPr>
    </w:p>
    <w:p w14:paraId="7126FB9A" w14:textId="7F8F3B34" w:rsidR="00B924F9" w:rsidRDefault="00B924F9" w:rsidP="00B924F9">
      <w:pPr>
        <w:rPr>
          <w:sz w:val="24"/>
          <w:szCs w:val="24"/>
        </w:rPr>
      </w:pPr>
    </w:p>
    <w:p w14:paraId="34DF2843" w14:textId="70185B3E" w:rsidR="00B924F9" w:rsidRDefault="00B924F9" w:rsidP="00B924F9">
      <w:pPr>
        <w:rPr>
          <w:sz w:val="24"/>
          <w:szCs w:val="24"/>
        </w:rPr>
      </w:pPr>
    </w:p>
    <w:p w14:paraId="71714F9C" w14:textId="2307F7B4" w:rsidR="00B924F9" w:rsidRDefault="00B924F9" w:rsidP="00B924F9">
      <w:pPr>
        <w:rPr>
          <w:sz w:val="24"/>
          <w:szCs w:val="24"/>
        </w:rPr>
      </w:pPr>
    </w:p>
    <w:p w14:paraId="03B67AC1" w14:textId="0A8FE0BC" w:rsidR="00B924F9" w:rsidRDefault="00B924F9" w:rsidP="00B924F9">
      <w:pPr>
        <w:rPr>
          <w:sz w:val="24"/>
          <w:szCs w:val="24"/>
        </w:rPr>
      </w:pPr>
    </w:p>
    <w:p w14:paraId="4CAD3CA0" w14:textId="2CFBA609" w:rsidR="00B924F9" w:rsidRDefault="00B924F9" w:rsidP="00B924F9">
      <w:pPr>
        <w:rPr>
          <w:sz w:val="24"/>
          <w:szCs w:val="24"/>
        </w:rPr>
      </w:pPr>
    </w:p>
    <w:p w14:paraId="4D1D6DED" w14:textId="7D0F01F3" w:rsidR="00B924F9" w:rsidRDefault="00B924F9" w:rsidP="00B924F9">
      <w:pPr>
        <w:rPr>
          <w:sz w:val="24"/>
          <w:szCs w:val="24"/>
        </w:rPr>
      </w:pPr>
    </w:p>
    <w:p w14:paraId="43CAB3D9" w14:textId="34E085E3" w:rsidR="00B924F9" w:rsidRDefault="00B924F9" w:rsidP="00B924F9">
      <w:pPr>
        <w:rPr>
          <w:sz w:val="24"/>
          <w:szCs w:val="24"/>
        </w:rPr>
      </w:pPr>
    </w:p>
    <w:p w14:paraId="25087BF8" w14:textId="12DB53F5" w:rsidR="00B924F9" w:rsidRDefault="00B924F9" w:rsidP="00B924F9">
      <w:pPr>
        <w:rPr>
          <w:color w:val="000000" w:themeColor="text1"/>
          <w:sz w:val="24"/>
          <w:szCs w:val="24"/>
        </w:rPr>
      </w:pPr>
    </w:p>
    <w:p w14:paraId="14F25259" w14:textId="0F6D9650" w:rsidR="005B0557" w:rsidRDefault="005B0557" w:rsidP="005B0557">
      <w:pPr>
        <w:rPr>
          <w:color w:val="000000" w:themeColor="text1"/>
          <w:sz w:val="24"/>
          <w:szCs w:val="24"/>
        </w:rPr>
      </w:pPr>
    </w:p>
    <w:p w14:paraId="2AF76DD3" w14:textId="4AF0CA23" w:rsidR="004B74CE" w:rsidRDefault="004B74CE" w:rsidP="005B0557">
      <w:pPr>
        <w:rPr>
          <w:b/>
          <w:bCs/>
          <w:sz w:val="24"/>
          <w:szCs w:val="24"/>
          <w:u w:val="single"/>
        </w:rPr>
      </w:pPr>
    </w:p>
    <w:p w14:paraId="4B6827E4" w14:textId="513005D9" w:rsidR="004B74CE" w:rsidRDefault="004B74CE" w:rsidP="005B0557">
      <w:pPr>
        <w:rPr>
          <w:b/>
          <w:bCs/>
          <w:sz w:val="24"/>
          <w:szCs w:val="24"/>
          <w:u w:val="single"/>
        </w:rPr>
      </w:pPr>
    </w:p>
    <w:p w14:paraId="26FA5517" w14:textId="033093CE" w:rsidR="004B74CE" w:rsidRDefault="004B74CE" w:rsidP="005B0557">
      <w:pPr>
        <w:rPr>
          <w:b/>
          <w:bCs/>
          <w:sz w:val="24"/>
          <w:szCs w:val="24"/>
          <w:u w:val="single"/>
        </w:rPr>
      </w:pPr>
      <w:r>
        <w:rPr>
          <w:noProof/>
          <w:sz w:val="32"/>
          <w:szCs w:val="32"/>
        </w:rPr>
        <w:lastRenderedPageBreak/>
        <mc:AlternateContent>
          <mc:Choice Requires="wps">
            <w:drawing>
              <wp:anchor distT="0" distB="0" distL="114300" distR="114300" simplePos="0" relativeHeight="251694080" behindDoc="0" locked="0" layoutInCell="1" allowOverlap="1" wp14:anchorId="62974AEC" wp14:editId="3313FEDC">
                <wp:simplePos x="0" y="0"/>
                <wp:positionH relativeFrom="column">
                  <wp:posOffset>-276054</wp:posOffset>
                </wp:positionH>
                <wp:positionV relativeFrom="paragraph">
                  <wp:posOffset>-108104</wp:posOffset>
                </wp:positionV>
                <wp:extent cx="2338164" cy="392762"/>
                <wp:effectExtent l="0" t="0" r="24130" b="26670"/>
                <wp:wrapNone/>
                <wp:docPr id="25" name="Text Box 25"/>
                <wp:cNvGraphicFramePr/>
                <a:graphic xmlns:a="http://schemas.openxmlformats.org/drawingml/2006/main">
                  <a:graphicData uri="http://schemas.microsoft.com/office/word/2010/wordprocessingShape">
                    <wps:wsp>
                      <wps:cNvSpPr txBox="1"/>
                      <wps:spPr>
                        <a:xfrm>
                          <a:off x="0" y="0"/>
                          <a:ext cx="2338164" cy="392762"/>
                        </a:xfrm>
                        <a:prstGeom prst="rect">
                          <a:avLst/>
                        </a:prstGeom>
                        <a:solidFill>
                          <a:srgbClr val="99FFCC"/>
                        </a:solidFill>
                        <a:ln w="6350">
                          <a:solidFill>
                            <a:srgbClr val="99FFCC"/>
                          </a:solidFill>
                        </a:ln>
                      </wps:spPr>
                      <wps:txbx>
                        <w:txbxContent>
                          <w:p w14:paraId="612BE26C" w14:textId="0B0C1491" w:rsidR="005B0557" w:rsidRPr="005B0557" w:rsidRDefault="002B6434">
                            <w:pPr>
                              <w:rPr>
                                <w:sz w:val="36"/>
                                <w:szCs w:val="36"/>
                              </w:rPr>
                            </w:pPr>
                            <w:r>
                              <w:rPr>
                                <w:sz w:val="36"/>
                                <w:szCs w:val="36"/>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974AEC" id="Text Box 25" o:spid="_x0000_s1040" type="#_x0000_t202" style="position:absolute;margin-left:-21.75pt;margin-top:-8.5pt;width:184.1pt;height:30.9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" fillcolor="#9fc" strokecolor="#9fc" strokeweight=".5pt">
                <v:textbox>
                  <w:txbxContent>
                    <w:p w14:paraId="612BE26C" w14:textId="0B0C1491" w:rsidR="005B0557" w:rsidRPr="005B0557" w:rsidRDefault="002B6434">
                      <w:pPr>
                        <w:rPr>
                          <w:sz w:val="36"/>
                          <w:szCs w:val="36"/>
                        </w:rPr>
                      </w:pPr>
                      <w:r>
                        <w:rPr>
                          <w:sz w:val="36"/>
                          <w:szCs w:val="36"/>
                        </w:rPr>
                        <w:t>Partnerships</w:t>
                      </w:r>
                    </w:p>
                  </w:txbxContent>
                </v:textbox>
              </v:shape>
            </w:pict>
          </mc:Fallback>
        </mc:AlternateContent>
      </w:r>
      <w:r>
        <w:rPr>
          <w:noProof/>
          <w:sz w:val="32"/>
          <w:szCs w:val="32"/>
        </w:rPr>
        <mc:AlternateContent>
          <mc:Choice Requires="wps">
            <w:drawing>
              <wp:anchor distT="0" distB="0" distL="114300" distR="114300" simplePos="0" relativeHeight="251692032" behindDoc="0" locked="0" layoutInCell="1" allowOverlap="1" wp14:anchorId="10206986" wp14:editId="12866EFD">
                <wp:simplePos x="0" y="0"/>
                <wp:positionH relativeFrom="margin">
                  <wp:align>center</wp:align>
                </wp:positionH>
                <wp:positionV relativeFrom="paragraph">
                  <wp:posOffset>-194033</wp:posOffset>
                </wp:positionV>
                <wp:extent cx="6864350" cy="533400"/>
                <wp:effectExtent l="0" t="0" r="12700" b="19050"/>
                <wp:wrapNone/>
                <wp:docPr id="23" name="Rectangle 23"/>
                <wp:cNvGraphicFramePr/>
                <a:graphic xmlns:a="http://schemas.openxmlformats.org/drawingml/2006/main">
                  <a:graphicData uri="http://schemas.microsoft.com/office/word/2010/wordprocessingShape">
                    <wps:wsp>
                      <wps:cNvSpPr/>
                      <wps:spPr>
                        <a:xfrm>
                          <a:off x="0" y="0"/>
                          <a:ext cx="6864350" cy="533400"/>
                        </a:xfrm>
                        <a:prstGeom prst="rect">
                          <a:avLst/>
                        </a:prstGeom>
                        <a:solidFill>
                          <a:srgbClr val="99FFCC"/>
                        </a:solidFill>
                        <a:ln>
                          <a:solidFill>
                            <a:srgbClr val="99FF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51140" id="Rectangle 23" o:spid="_x0000_s1026" style="position:absolute;margin-left:0;margin-top:-15.3pt;width:540.5pt;height:42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" fillcolor="#9fc" strokecolor="#9fc" strokeweight="1pt">
                <w10:wrap anchorx="margin"/>
              </v:rect>
            </w:pict>
          </mc:Fallback>
        </mc:AlternateContent>
      </w:r>
    </w:p>
    <w:p w14:paraId="2ED84865" w14:textId="77777777" w:rsidR="004B74CE" w:rsidRDefault="004B74CE" w:rsidP="005B0557">
      <w:pPr>
        <w:rPr>
          <w:b/>
          <w:bCs/>
          <w:sz w:val="24"/>
          <w:szCs w:val="24"/>
          <w:u w:val="single"/>
        </w:rPr>
      </w:pPr>
    </w:p>
    <w:p w14:paraId="5A83BE2F" w14:textId="6C9F1AE9" w:rsidR="005B0557" w:rsidRDefault="005B0557" w:rsidP="005B0557">
      <w:pPr>
        <w:rPr>
          <w:b/>
          <w:bCs/>
          <w:sz w:val="24"/>
          <w:szCs w:val="24"/>
          <w:u w:val="single"/>
        </w:rPr>
      </w:pPr>
      <w:r>
        <w:rPr>
          <w:b/>
          <w:bCs/>
          <w:sz w:val="24"/>
          <w:szCs w:val="24"/>
          <w:u w:val="single"/>
        </w:rPr>
        <w:t xml:space="preserve">A partnership with parents or guardians </w:t>
      </w:r>
    </w:p>
    <w:p w14:paraId="47539EA4" w14:textId="25791E83" w:rsidR="005B0557" w:rsidRDefault="005B0557" w:rsidP="005B0557">
      <w:pPr>
        <w:rPr>
          <w:sz w:val="24"/>
          <w:szCs w:val="24"/>
        </w:rPr>
      </w:pPr>
      <w:r w:rsidRPr="005B0557">
        <w:rPr>
          <w:sz w:val="24"/>
          <w:szCs w:val="24"/>
        </w:rPr>
        <w:t>(GOV.UK, 2021)</w:t>
      </w:r>
      <w:r w:rsidR="004B74CE">
        <w:rPr>
          <w:sz w:val="24"/>
          <w:szCs w:val="24"/>
        </w:rPr>
        <w:t xml:space="preserve"> T</w:t>
      </w:r>
      <w:r w:rsidRPr="005B0557">
        <w:rPr>
          <w:sz w:val="24"/>
          <w:szCs w:val="24"/>
        </w:rPr>
        <w:t xml:space="preserve">he early years foundation stage (EYFS) places a strong emphasis on collaborating with parents and </w:t>
      </w:r>
      <w:r w:rsidRPr="005B0557">
        <w:rPr>
          <w:sz w:val="24"/>
          <w:szCs w:val="24"/>
        </w:rPr>
        <w:t>caregivers.</w:t>
      </w:r>
      <w:r w:rsidRPr="005B0557">
        <w:rPr>
          <w:sz w:val="24"/>
          <w:szCs w:val="24"/>
        </w:rPr>
        <w:t xml:space="preserve"> The relationship between parents and staff will initially begin when they first visit the school or setting</w:t>
      </w:r>
      <w:r>
        <w:rPr>
          <w:sz w:val="24"/>
          <w:szCs w:val="24"/>
        </w:rPr>
        <w:t xml:space="preserve"> </w:t>
      </w:r>
      <w:r w:rsidRPr="005B0557">
        <w:rPr>
          <w:sz w:val="24"/>
          <w:szCs w:val="24"/>
        </w:rPr>
        <w:t>(GOV.UK, 2021)</w:t>
      </w:r>
      <w:r>
        <w:rPr>
          <w:sz w:val="24"/>
          <w:szCs w:val="24"/>
        </w:rPr>
        <w:t xml:space="preserve">. </w:t>
      </w:r>
      <w:r w:rsidRPr="005B0557">
        <w:rPr>
          <w:sz w:val="24"/>
          <w:szCs w:val="24"/>
        </w:rPr>
        <w:t>(GOV.UK, 2021)</w:t>
      </w:r>
      <w:r>
        <w:rPr>
          <w:sz w:val="24"/>
          <w:szCs w:val="24"/>
        </w:rPr>
        <w:t xml:space="preserve"> </w:t>
      </w:r>
      <w:r w:rsidR="004B74CE">
        <w:rPr>
          <w:sz w:val="24"/>
          <w:szCs w:val="24"/>
        </w:rPr>
        <w:t>I</w:t>
      </w:r>
      <w:r w:rsidRPr="005B0557">
        <w:rPr>
          <w:sz w:val="24"/>
          <w:szCs w:val="24"/>
        </w:rPr>
        <w:t>t is crucial to provide parents and caregivers with a variety of opportunities to participate in their children's education. (Birth to 5 Matters, 2021)</w:t>
      </w:r>
      <w:r w:rsidRPr="005B0557">
        <w:t xml:space="preserve"> </w:t>
      </w:r>
      <w:r w:rsidR="004B74CE">
        <w:rPr>
          <w:sz w:val="24"/>
          <w:szCs w:val="24"/>
        </w:rPr>
        <w:t>O</w:t>
      </w:r>
      <w:r w:rsidRPr="005B0557">
        <w:rPr>
          <w:sz w:val="24"/>
          <w:szCs w:val="24"/>
        </w:rPr>
        <w:t>nly when parents and professionals collaborate to help the children make meaningful connections to the world around them and to develop a love of learning can partnerships with parents be genuinely effective.</w:t>
      </w:r>
      <w:r>
        <w:rPr>
          <w:sz w:val="24"/>
          <w:szCs w:val="24"/>
        </w:rPr>
        <w:t xml:space="preserve"> </w:t>
      </w:r>
      <w:r w:rsidRPr="005B0557">
        <w:rPr>
          <w:sz w:val="24"/>
          <w:szCs w:val="24"/>
        </w:rPr>
        <w:t>(Birth to 5 Matters, 2021)</w:t>
      </w:r>
      <w:r w:rsidR="004B74CE">
        <w:rPr>
          <w:sz w:val="24"/>
          <w:szCs w:val="24"/>
        </w:rPr>
        <w:t xml:space="preserve"> N</w:t>
      </w:r>
      <w:r w:rsidRPr="005B0557">
        <w:rPr>
          <w:sz w:val="24"/>
          <w:szCs w:val="24"/>
        </w:rPr>
        <w:t>o family or parent should be excluded from this process. When it comes to their personal job of promoting their child's wellness, growth, and learning, parents must feel valued, listened to, and trusted.</w:t>
      </w:r>
      <w:r>
        <w:rPr>
          <w:sz w:val="24"/>
          <w:szCs w:val="24"/>
        </w:rPr>
        <w:t xml:space="preserve">  </w:t>
      </w:r>
    </w:p>
    <w:p w14:paraId="07313E69" w14:textId="40B96537" w:rsidR="005B0557" w:rsidRDefault="005B0557" w:rsidP="005B0557">
      <w:pPr>
        <w:rPr>
          <w:rFonts w:cstheme="minorHAnsi"/>
          <w:b/>
          <w:bCs/>
          <w:color w:val="222222"/>
          <w:sz w:val="24"/>
          <w:szCs w:val="24"/>
          <w:u w:val="single"/>
          <w:shd w:val="clear" w:color="auto" w:fill="FFFFFF"/>
        </w:rPr>
      </w:pPr>
      <w:r>
        <w:rPr>
          <w:rFonts w:cstheme="minorHAnsi"/>
          <w:b/>
          <w:bCs/>
          <w:color w:val="222222"/>
          <w:sz w:val="24"/>
          <w:szCs w:val="24"/>
          <w:u w:val="single"/>
          <w:shd w:val="clear" w:color="auto" w:fill="FFFFFF"/>
        </w:rPr>
        <w:t>Partnerships with multi-agencies</w:t>
      </w:r>
    </w:p>
    <w:p w14:paraId="236CC90C" w14:textId="12CC5F59" w:rsidR="005B0557" w:rsidRDefault="004B74CE" w:rsidP="005B0557">
      <w:pPr>
        <w:rPr>
          <w:rFonts w:cstheme="minorHAnsi"/>
          <w:sz w:val="24"/>
          <w:szCs w:val="24"/>
        </w:rPr>
      </w:pPr>
      <w:r>
        <w:rPr>
          <w:rFonts w:cstheme="minorHAnsi"/>
          <w:sz w:val="24"/>
          <w:szCs w:val="24"/>
        </w:rPr>
        <w:t xml:space="preserve">(WJEC,2019) </w:t>
      </w:r>
      <w:r w:rsidRPr="004B74CE">
        <w:rPr>
          <w:rFonts w:cstheme="minorHAnsi"/>
          <w:sz w:val="24"/>
          <w:szCs w:val="24"/>
        </w:rPr>
        <w:t>Since each child is unique, they will all have various needs. Some of these demands may only be met by skilled experts, while others can be met by anybody with adequate knowledge and commitment.</w:t>
      </w:r>
      <w:r w:rsidRPr="004B74CE">
        <w:rPr>
          <w:rFonts w:cstheme="minorHAnsi"/>
          <w:sz w:val="24"/>
          <w:szCs w:val="24"/>
        </w:rPr>
        <w:t xml:space="preserve"> </w:t>
      </w:r>
      <w:r>
        <w:rPr>
          <w:rFonts w:cstheme="minorHAnsi"/>
          <w:sz w:val="24"/>
          <w:szCs w:val="24"/>
        </w:rPr>
        <w:t>(WJEC,2019</w:t>
      </w:r>
      <w:r>
        <w:rPr>
          <w:rFonts w:cstheme="minorHAnsi"/>
          <w:sz w:val="24"/>
          <w:szCs w:val="24"/>
        </w:rPr>
        <w:t xml:space="preserve">) </w:t>
      </w:r>
      <w:r w:rsidRPr="004B74CE">
        <w:rPr>
          <w:rFonts w:cstheme="minorHAnsi"/>
          <w:sz w:val="24"/>
          <w:szCs w:val="24"/>
        </w:rPr>
        <w:t>I</w:t>
      </w:r>
      <w:r>
        <w:rPr>
          <w:rFonts w:cstheme="minorHAnsi"/>
          <w:sz w:val="24"/>
          <w:szCs w:val="24"/>
        </w:rPr>
        <w:t>t i</w:t>
      </w:r>
      <w:r w:rsidRPr="004B74CE">
        <w:rPr>
          <w:rFonts w:cstheme="minorHAnsi"/>
          <w:sz w:val="24"/>
          <w:szCs w:val="24"/>
        </w:rPr>
        <w:t>s</w:t>
      </w:r>
      <w:r w:rsidRPr="004B74CE">
        <w:rPr>
          <w:rFonts w:cstheme="minorHAnsi"/>
          <w:sz w:val="24"/>
          <w:szCs w:val="24"/>
        </w:rPr>
        <w:t xml:space="preserve"> essential to consider what business organisations and experts can provide. For the benefit of children and their families/caregivers, settings must successfully collaborate with them.</w:t>
      </w:r>
      <w:r>
        <w:rPr>
          <w:rFonts w:cstheme="minorHAnsi"/>
          <w:sz w:val="24"/>
          <w:szCs w:val="24"/>
        </w:rPr>
        <w:t xml:space="preserve"> </w:t>
      </w:r>
      <w:r w:rsidRPr="004B74CE">
        <w:rPr>
          <w:rFonts w:cstheme="minorHAnsi"/>
          <w:sz w:val="24"/>
          <w:szCs w:val="24"/>
        </w:rPr>
        <w:t xml:space="preserve">(Devon County Council, </w:t>
      </w:r>
      <w:r w:rsidRPr="004B74CE">
        <w:rPr>
          <w:rFonts w:cstheme="minorHAnsi"/>
          <w:sz w:val="24"/>
          <w:szCs w:val="24"/>
        </w:rPr>
        <w:t>2022) The</w:t>
      </w:r>
      <w:r w:rsidRPr="004B74CE">
        <w:rPr>
          <w:rFonts w:cstheme="minorHAnsi"/>
          <w:sz w:val="24"/>
          <w:szCs w:val="24"/>
        </w:rPr>
        <w:t xml:space="preserve"> parents and any other agencies, if they are engaged, should be aware of the unique requirements of the children.</w:t>
      </w:r>
      <w:r w:rsidRPr="004B74CE">
        <w:t xml:space="preserve"> </w:t>
      </w:r>
      <w:r w:rsidRPr="004B74CE">
        <w:rPr>
          <w:rFonts w:cstheme="minorHAnsi"/>
          <w:sz w:val="24"/>
          <w:szCs w:val="24"/>
        </w:rPr>
        <w:t>(Devon County Council, 2022) Through a multiagency meeting, this should be achieved. For children with considerable and ongoing requirements, practitioners should try to provide an enhanced transition as soon as possible. This is often offered on an individual basis and is unique to the individual.</w:t>
      </w:r>
    </w:p>
    <w:p w14:paraId="3E5501CC" w14:textId="2EB4EA4F" w:rsidR="004B74CE" w:rsidRDefault="004B74CE" w:rsidP="005B0557">
      <w:pPr>
        <w:rPr>
          <w:rFonts w:cstheme="minorHAnsi"/>
          <w:b/>
          <w:bCs/>
          <w:sz w:val="24"/>
          <w:szCs w:val="24"/>
          <w:u w:val="single"/>
        </w:rPr>
      </w:pPr>
      <w:r>
        <w:rPr>
          <w:rFonts w:cstheme="minorHAnsi"/>
          <w:noProof/>
        </w:rPr>
        <w:drawing>
          <wp:anchor distT="0" distB="0" distL="114300" distR="114300" simplePos="0" relativeHeight="251697152" behindDoc="0" locked="0" layoutInCell="1" allowOverlap="1" wp14:anchorId="14C008EF" wp14:editId="48A34887">
            <wp:simplePos x="0" y="0"/>
            <wp:positionH relativeFrom="column">
              <wp:posOffset>4292813</wp:posOffset>
            </wp:positionH>
            <wp:positionV relativeFrom="paragraph">
              <wp:posOffset>74525</wp:posOffset>
            </wp:positionV>
            <wp:extent cx="2141855" cy="2135505"/>
            <wp:effectExtent l="0" t="0" r="0" b="0"/>
            <wp:wrapSquare wrapText="bothSides"/>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1855" cy="2135505"/>
                    </a:xfrm>
                    <a:prstGeom prst="rect">
                      <a:avLst/>
                    </a:prstGeom>
                    <a:noFill/>
                    <a:ln>
                      <a:noFill/>
                    </a:ln>
                  </pic:spPr>
                </pic:pic>
              </a:graphicData>
            </a:graphic>
          </wp:anchor>
        </w:drawing>
      </w:r>
    </w:p>
    <w:p w14:paraId="7ADAB4FA" w14:textId="42A17A31" w:rsidR="004B74CE" w:rsidRPr="004B74CE" w:rsidRDefault="004B74CE" w:rsidP="005B0557">
      <w:pPr>
        <w:rPr>
          <w:rFonts w:cstheme="minorHAnsi"/>
          <w:b/>
          <w:bCs/>
          <w:sz w:val="24"/>
          <w:szCs w:val="24"/>
          <w:u w:val="single"/>
        </w:rPr>
      </w:pPr>
      <w:r>
        <w:rPr>
          <w:rFonts w:cstheme="minorHAnsi"/>
          <w:b/>
          <w:bCs/>
          <w:sz w:val="24"/>
          <w:szCs w:val="24"/>
          <w:u w:val="single"/>
        </w:rPr>
        <w:t xml:space="preserve">Froebel’s Principles of Partnership </w:t>
      </w:r>
    </w:p>
    <w:p w14:paraId="7B59460D" w14:textId="47377C5E" w:rsidR="004B74CE" w:rsidRDefault="004B74CE" w:rsidP="005B0557">
      <w:pPr>
        <w:rPr>
          <w:rFonts w:cstheme="minorHAnsi"/>
          <w:sz w:val="24"/>
          <w:szCs w:val="24"/>
        </w:rPr>
      </w:pPr>
      <w:r w:rsidRPr="004B74CE">
        <w:rPr>
          <w:rFonts w:cstheme="minorHAnsi"/>
          <w:sz w:val="24"/>
          <w:szCs w:val="24"/>
        </w:rPr>
        <w:t>(</w:t>
      </w:r>
      <w:proofErr w:type="spellStart"/>
      <w:r w:rsidRPr="004B74CE">
        <w:rPr>
          <w:rFonts w:cstheme="minorHAnsi"/>
          <w:sz w:val="24"/>
          <w:szCs w:val="24"/>
        </w:rPr>
        <w:t>Kambouri</w:t>
      </w:r>
      <w:proofErr w:type="spellEnd"/>
      <w:r w:rsidRPr="004B74CE">
        <w:rPr>
          <w:rFonts w:cstheme="minorHAnsi"/>
          <w:sz w:val="24"/>
          <w:szCs w:val="24"/>
        </w:rPr>
        <w:t xml:space="preserve"> et al., 2021)</w:t>
      </w:r>
      <w:r>
        <w:rPr>
          <w:rFonts w:cstheme="minorHAnsi"/>
          <w:sz w:val="24"/>
          <w:szCs w:val="24"/>
        </w:rPr>
        <w:t xml:space="preserve"> </w:t>
      </w:r>
      <w:r w:rsidRPr="004B74CE">
        <w:rPr>
          <w:rFonts w:cstheme="minorHAnsi"/>
          <w:sz w:val="24"/>
          <w:szCs w:val="24"/>
        </w:rPr>
        <w:t xml:space="preserve">A contemporary Froebelian approach is unique in that it strives for "unity" in </w:t>
      </w:r>
      <w:proofErr w:type="spellStart"/>
      <w:r w:rsidRPr="004B74CE">
        <w:rPr>
          <w:rFonts w:cstheme="minorHAnsi"/>
          <w:sz w:val="24"/>
          <w:szCs w:val="24"/>
        </w:rPr>
        <w:t>it</w:t>
      </w:r>
      <w:r>
        <w:rPr>
          <w:rFonts w:cstheme="minorHAnsi"/>
          <w:sz w:val="24"/>
          <w:szCs w:val="24"/>
        </w:rPr>
        <w:t>’</w:t>
      </w:r>
      <w:r w:rsidRPr="004B74CE">
        <w:rPr>
          <w:rFonts w:cstheme="minorHAnsi"/>
          <w:sz w:val="24"/>
          <w:szCs w:val="24"/>
        </w:rPr>
        <w:t>s</w:t>
      </w:r>
      <w:proofErr w:type="spellEnd"/>
      <w:r w:rsidRPr="004B74CE">
        <w:rPr>
          <w:rFonts w:cstheme="minorHAnsi"/>
          <w:sz w:val="24"/>
          <w:szCs w:val="24"/>
        </w:rPr>
        <w:t xml:space="preserve"> understanding of how practitioners may collaborate with families in the best interests of children, while also acknowledging the value of families. (</w:t>
      </w:r>
      <w:proofErr w:type="spellStart"/>
      <w:r w:rsidRPr="004B74CE">
        <w:rPr>
          <w:rFonts w:cstheme="minorHAnsi"/>
          <w:sz w:val="24"/>
          <w:szCs w:val="24"/>
        </w:rPr>
        <w:t>Kambouri</w:t>
      </w:r>
      <w:proofErr w:type="spellEnd"/>
      <w:r w:rsidRPr="004B74CE">
        <w:rPr>
          <w:rFonts w:cstheme="minorHAnsi"/>
          <w:sz w:val="24"/>
          <w:szCs w:val="24"/>
        </w:rPr>
        <w:t xml:space="preserve"> et al., 2021)</w:t>
      </w:r>
      <w:r>
        <w:rPr>
          <w:rFonts w:cstheme="minorHAnsi"/>
          <w:sz w:val="24"/>
          <w:szCs w:val="24"/>
        </w:rPr>
        <w:t xml:space="preserve"> </w:t>
      </w:r>
      <w:r w:rsidRPr="004B74CE">
        <w:rPr>
          <w:rFonts w:cstheme="minorHAnsi"/>
          <w:sz w:val="24"/>
          <w:szCs w:val="24"/>
        </w:rPr>
        <w:t>The foundation of Froebel's pedagogical beliefs is the notion that a child's understandings and relationships come from their parents and family (Froebel c1826 trans., 1912). To participate in the relationship, both parents and practitioners must feel empowered.</w:t>
      </w:r>
      <w:r>
        <w:rPr>
          <w:rFonts w:cstheme="minorHAnsi"/>
          <w:sz w:val="24"/>
          <w:szCs w:val="24"/>
        </w:rPr>
        <w:t xml:space="preserve">                                                                                              </w:t>
      </w:r>
      <w:r w:rsidRPr="004B74CE">
        <w:rPr>
          <w:rFonts w:cstheme="minorHAnsi"/>
          <w:sz w:val="24"/>
          <w:szCs w:val="24"/>
        </w:rPr>
        <w:t>(</w:t>
      </w:r>
      <w:proofErr w:type="spellStart"/>
      <w:r w:rsidRPr="004B74CE">
        <w:rPr>
          <w:rFonts w:cstheme="minorHAnsi"/>
          <w:sz w:val="24"/>
          <w:szCs w:val="24"/>
        </w:rPr>
        <w:t>Kambouri</w:t>
      </w:r>
      <w:proofErr w:type="spellEnd"/>
      <w:r w:rsidRPr="004B74CE">
        <w:rPr>
          <w:rFonts w:cstheme="minorHAnsi"/>
          <w:sz w:val="24"/>
          <w:szCs w:val="24"/>
        </w:rPr>
        <w:t xml:space="preserve"> et al., 2021)</w:t>
      </w:r>
    </w:p>
    <w:p w14:paraId="4D8C4EE4" w14:textId="4A5D6F03" w:rsidR="004B74CE" w:rsidRDefault="004B74CE" w:rsidP="004B74CE">
      <w:pPr>
        <w:rPr>
          <w:rFonts w:cstheme="minorHAnsi"/>
          <w:sz w:val="24"/>
          <w:szCs w:val="24"/>
        </w:rPr>
      </w:pPr>
    </w:p>
    <w:p w14:paraId="1F10F520" w14:textId="7DF7D209" w:rsidR="004B74CE" w:rsidRDefault="004B74CE" w:rsidP="004B74CE">
      <w:pPr>
        <w:tabs>
          <w:tab w:val="left" w:pos="3846"/>
        </w:tabs>
        <w:rPr>
          <w:rFonts w:cstheme="minorHAnsi"/>
          <w:sz w:val="24"/>
          <w:szCs w:val="24"/>
        </w:rPr>
      </w:pPr>
      <w:r>
        <w:rPr>
          <w:rFonts w:cstheme="minorHAnsi"/>
          <w:sz w:val="24"/>
          <w:szCs w:val="24"/>
        </w:rPr>
        <w:tab/>
      </w:r>
    </w:p>
    <w:p w14:paraId="561DCB23" w14:textId="02D5EE70" w:rsidR="004B74CE" w:rsidRDefault="004B74CE" w:rsidP="004B74CE">
      <w:pPr>
        <w:tabs>
          <w:tab w:val="left" w:pos="3846"/>
        </w:tabs>
        <w:rPr>
          <w:rFonts w:cstheme="minorHAnsi"/>
          <w:sz w:val="24"/>
          <w:szCs w:val="24"/>
        </w:rPr>
      </w:pPr>
    </w:p>
    <w:p w14:paraId="77437AEA" w14:textId="6428E174" w:rsidR="004B74CE" w:rsidRPr="004B74CE" w:rsidRDefault="004B74CE" w:rsidP="004B74CE">
      <w:pPr>
        <w:rPr>
          <w:rFonts w:cstheme="minorHAnsi"/>
          <w:sz w:val="24"/>
          <w:szCs w:val="24"/>
        </w:rPr>
      </w:pPr>
      <w:r>
        <w:rPr>
          <w:noProof/>
          <w:sz w:val="32"/>
          <w:szCs w:val="32"/>
        </w:rPr>
        <w:lastRenderedPageBreak/>
        <mc:AlternateContent>
          <mc:Choice Requires="wps">
            <w:drawing>
              <wp:anchor distT="0" distB="0" distL="114300" distR="114300" simplePos="0" relativeHeight="251700224" behindDoc="0" locked="0" layoutInCell="1" allowOverlap="1" wp14:anchorId="0716A0A2" wp14:editId="775A3C70">
                <wp:simplePos x="0" y="0"/>
                <wp:positionH relativeFrom="column">
                  <wp:posOffset>-97637</wp:posOffset>
                </wp:positionH>
                <wp:positionV relativeFrom="paragraph">
                  <wp:posOffset>-46470</wp:posOffset>
                </wp:positionV>
                <wp:extent cx="2141783" cy="405036"/>
                <wp:effectExtent l="0" t="0" r="11430" b="14605"/>
                <wp:wrapNone/>
                <wp:docPr id="31" name="Text Box 31"/>
                <wp:cNvGraphicFramePr/>
                <a:graphic xmlns:a="http://schemas.openxmlformats.org/drawingml/2006/main">
                  <a:graphicData uri="http://schemas.microsoft.com/office/word/2010/wordprocessingShape">
                    <wps:wsp>
                      <wps:cNvSpPr txBox="1"/>
                      <wps:spPr>
                        <a:xfrm>
                          <a:off x="0" y="0"/>
                          <a:ext cx="2141783" cy="405036"/>
                        </a:xfrm>
                        <a:prstGeom prst="rect">
                          <a:avLst/>
                        </a:prstGeom>
                        <a:solidFill>
                          <a:srgbClr val="FFCCCC"/>
                        </a:solidFill>
                        <a:ln w="6350">
                          <a:solidFill>
                            <a:srgbClr val="FFCCCC"/>
                          </a:solidFill>
                        </a:ln>
                      </wps:spPr>
                      <wps:txbx>
                        <w:txbxContent>
                          <w:p w14:paraId="4B150502" w14:textId="258C2CE6" w:rsidR="004B74CE" w:rsidRPr="004B74CE" w:rsidRDefault="004B74CE">
                            <w:pPr>
                              <w:rPr>
                                <w:sz w:val="36"/>
                                <w:szCs w:val="36"/>
                              </w:rPr>
                            </w:pPr>
                            <w:r>
                              <w:rPr>
                                <w:sz w:val="36"/>
                                <w:szCs w:val="36"/>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16A0A2" id="Text Box 31" o:spid="_x0000_s1041" type="#_x0000_t202" style="position:absolute;margin-left:-7.7pt;margin-top:-3.65pt;width:168.65pt;height:31.9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" fillcolor="#fcc" strokecolor="#fcc" strokeweight=".5pt">
                <v:textbox>
                  <w:txbxContent>
                    <w:p w14:paraId="4B150502" w14:textId="258C2CE6" w:rsidR="004B74CE" w:rsidRPr="004B74CE" w:rsidRDefault="004B74CE">
                      <w:pPr>
                        <w:rPr>
                          <w:sz w:val="36"/>
                          <w:szCs w:val="36"/>
                        </w:rPr>
                      </w:pPr>
                      <w:r>
                        <w:rPr>
                          <w:sz w:val="36"/>
                          <w:szCs w:val="36"/>
                        </w:rPr>
                        <w:t>Environment</w:t>
                      </w:r>
                    </w:p>
                  </w:txbxContent>
                </v:textbox>
              </v:shape>
            </w:pict>
          </mc:Fallback>
        </mc:AlternateContent>
      </w:r>
      <w:r>
        <w:rPr>
          <w:noProof/>
          <w:sz w:val="32"/>
          <w:szCs w:val="32"/>
        </w:rPr>
        <mc:AlternateContent>
          <mc:Choice Requires="wps">
            <w:drawing>
              <wp:anchor distT="0" distB="0" distL="114300" distR="114300" simplePos="0" relativeHeight="251699200" behindDoc="0" locked="0" layoutInCell="1" allowOverlap="1" wp14:anchorId="330962EE" wp14:editId="2CFECC54">
                <wp:simplePos x="0" y="0"/>
                <wp:positionH relativeFrom="margin">
                  <wp:posOffset>-398376</wp:posOffset>
                </wp:positionH>
                <wp:positionV relativeFrom="paragraph">
                  <wp:posOffset>-144038</wp:posOffset>
                </wp:positionV>
                <wp:extent cx="6864350" cy="533400"/>
                <wp:effectExtent l="0" t="0" r="12700" b="19050"/>
                <wp:wrapNone/>
                <wp:docPr id="30" name="Rectangle 30"/>
                <wp:cNvGraphicFramePr/>
                <a:graphic xmlns:a="http://schemas.openxmlformats.org/drawingml/2006/main">
                  <a:graphicData uri="http://schemas.microsoft.com/office/word/2010/wordprocessingShape">
                    <wps:wsp>
                      <wps:cNvSpPr/>
                      <wps:spPr>
                        <a:xfrm>
                          <a:off x="0" y="0"/>
                          <a:ext cx="6864350" cy="533400"/>
                        </a:xfrm>
                        <a:prstGeom prst="rect">
                          <a:avLst/>
                        </a:prstGeom>
                        <a:solidFill>
                          <a:srgbClr val="FFCCCC"/>
                        </a:solidFill>
                        <a:ln>
                          <a:solidFill>
                            <a:srgbClr val="FFCC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49860" id="Rectangle 30" o:spid="_x0000_s1026" style="position:absolute;margin-left:-31.35pt;margin-top:-11.35pt;width:540.5pt;height:4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" fillcolor="#fcc" strokecolor="#fcc" strokeweight="1pt">
                <w10:wrap anchorx="margin"/>
              </v:rect>
            </w:pict>
          </mc:Fallback>
        </mc:AlternateContent>
      </w:r>
    </w:p>
    <w:p w14:paraId="187A07D0" w14:textId="1C8A7C53" w:rsidR="004B74CE" w:rsidRDefault="004B74CE" w:rsidP="004B74CE">
      <w:pPr>
        <w:rPr>
          <w:rFonts w:cstheme="minorHAnsi"/>
          <w:sz w:val="24"/>
          <w:szCs w:val="24"/>
        </w:rPr>
      </w:pPr>
    </w:p>
    <w:p w14:paraId="07D033C1" w14:textId="371FE183" w:rsidR="004B74CE" w:rsidRDefault="004B74CE" w:rsidP="004B74CE">
      <w:pPr>
        <w:rPr>
          <w:rFonts w:cstheme="minorHAnsi"/>
          <w:sz w:val="24"/>
          <w:szCs w:val="24"/>
        </w:rPr>
      </w:pPr>
      <w:r>
        <w:rPr>
          <w:rFonts w:cstheme="minorHAnsi"/>
          <w:sz w:val="24"/>
          <w:szCs w:val="24"/>
        </w:rPr>
        <w:t xml:space="preserve">The environment to which the child will be learning will play a big part in the transition process from nursery to reception. </w:t>
      </w:r>
    </w:p>
    <w:p w14:paraId="24C38B3D" w14:textId="77777777" w:rsidR="004B74CE" w:rsidRDefault="004B74CE" w:rsidP="004B74CE">
      <w:pPr>
        <w:rPr>
          <w:rFonts w:cstheme="minorHAnsi"/>
          <w:sz w:val="24"/>
          <w:szCs w:val="24"/>
        </w:rPr>
      </w:pPr>
    </w:p>
    <w:p w14:paraId="7603CEE2" w14:textId="056F98CE" w:rsidR="004B74CE" w:rsidRDefault="004B74CE" w:rsidP="004B74CE">
      <w:pPr>
        <w:rPr>
          <w:rFonts w:cstheme="minorHAnsi"/>
          <w:sz w:val="24"/>
          <w:szCs w:val="24"/>
        </w:rPr>
      </w:pPr>
      <w:r w:rsidRPr="004B74CE">
        <w:rPr>
          <w:rFonts w:cstheme="minorHAnsi"/>
          <w:sz w:val="24"/>
          <w:szCs w:val="24"/>
        </w:rPr>
        <w:t>(</w:t>
      </w:r>
      <w:r>
        <w:rPr>
          <w:rFonts w:cstheme="minorHAnsi"/>
          <w:sz w:val="24"/>
          <w:szCs w:val="24"/>
        </w:rPr>
        <w:t>D</w:t>
      </w:r>
      <w:r w:rsidRPr="004B74CE">
        <w:rPr>
          <w:rFonts w:cstheme="minorHAnsi"/>
          <w:sz w:val="24"/>
          <w:szCs w:val="24"/>
        </w:rPr>
        <w:t>aniels, 2001)</w:t>
      </w:r>
      <w:r>
        <w:rPr>
          <w:rFonts w:cstheme="minorHAnsi"/>
          <w:sz w:val="24"/>
          <w:szCs w:val="24"/>
        </w:rPr>
        <w:t xml:space="preserve"> </w:t>
      </w:r>
      <w:r w:rsidRPr="004B74CE">
        <w:rPr>
          <w:rFonts w:cstheme="minorHAnsi"/>
          <w:sz w:val="24"/>
          <w:szCs w:val="24"/>
        </w:rPr>
        <w:t>Any meaningful examination of how children learn is central with Vygotsky's views. According to Vygotsky, learning occurs when children engage with their social surroundings rather than when they develop in isolation.</w:t>
      </w:r>
      <w:r w:rsidRPr="004B74CE">
        <w:rPr>
          <w:rFonts w:cstheme="minorHAnsi"/>
          <w:sz w:val="24"/>
          <w:szCs w:val="24"/>
        </w:rPr>
        <w:t xml:space="preserve"> </w:t>
      </w:r>
      <w:r w:rsidRPr="004B74CE">
        <w:rPr>
          <w:rFonts w:cstheme="minorHAnsi"/>
          <w:sz w:val="24"/>
          <w:szCs w:val="24"/>
        </w:rPr>
        <w:t>(Saul McLeod, 2014)</w:t>
      </w:r>
      <w:r>
        <w:rPr>
          <w:rFonts w:cstheme="minorHAnsi"/>
          <w:sz w:val="24"/>
          <w:szCs w:val="24"/>
        </w:rPr>
        <w:t xml:space="preserve"> </w:t>
      </w:r>
      <w:r w:rsidR="000E1619" w:rsidRPr="000E1619">
        <w:rPr>
          <w:rFonts w:cstheme="minorHAnsi"/>
          <w:sz w:val="24"/>
          <w:szCs w:val="24"/>
        </w:rPr>
        <w:t xml:space="preserve">Vygotsky and Jean Piaget are frequently compared, especially </w:t>
      </w:r>
      <w:r w:rsidR="000E1619" w:rsidRPr="000E1619">
        <w:rPr>
          <w:rFonts w:cstheme="minorHAnsi"/>
          <w:sz w:val="24"/>
          <w:szCs w:val="24"/>
        </w:rPr>
        <w:t>regarding</w:t>
      </w:r>
      <w:r w:rsidR="000E1619" w:rsidRPr="000E1619">
        <w:rPr>
          <w:rFonts w:cstheme="minorHAnsi"/>
          <w:sz w:val="24"/>
          <w:szCs w:val="24"/>
        </w:rPr>
        <w:t xml:space="preserve"> his cognitive-developmental theory. They disagreed on the reasons for delaying the introduction of developmental concepts to children until they are at the appropriate developmental stage. Vygotsky's zone of proximal development was not accepted by Piaget, who believed that children themselves are the most important source of cognition.</w:t>
      </w:r>
      <w:r w:rsidR="000E1619" w:rsidRPr="000E1619">
        <w:rPr>
          <w:rFonts w:cstheme="minorHAnsi"/>
          <w:sz w:val="24"/>
          <w:szCs w:val="24"/>
        </w:rPr>
        <w:t xml:space="preserve"> </w:t>
      </w:r>
      <w:r w:rsidRPr="004B74CE">
        <w:rPr>
          <w:rFonts w:cstheme="minorHAnsi"/>
          <w:sz w:val="24"/>
          <w:szCs w:val="24"/>
        </w:rPr>
        <w:t>(Saul McLeod, 2014)</w:t>
      </w:r>
      <w:r w:rsidR="000E1619" w:rsidRPr="000E1619">
        <w:t xml:space="preserve"> </w:t>
      </w:r>
      <w:r w:rsidR="000E1619" w:rsidRPr="000E1619">
        <w:rPr>
          <w:rFonts w:cstheme="minorHAnsi"/>
          <w:sz w:val="24"/>
          <w:szCs w:val="24"/>
        </w:rPr>
        <w:t>However, Vygotsky claimed that a child's social environment can support cognitive development. When it is required, a child's social environment can help them adapt culturally to novel situations</w:t>
      </w:r>
      <w:r w:rsidRPr="004B74CE">
        <w:rPr>
          <w:rFonts w:cstheme="minorHAnsi"/>
          <w:sz w:val="24"/>
          <w:szCs w:val="24"/>
        </w:rPr>
        <w:t>. (Saul McLeod, 2014)</w:t>
      </w:r>
      <w:r>
        <w:rPr>
          <w:rFonts w:cstheme="minorHAnsi"/>
          <w:sz w:val="24"/>
          <w:szCs w:val="24"/>
        </w:rPr>
        <w:t xml:space="preserve"> </w:t>
      </w:r>
      <w:r w:rsidRPr="004B74CE">
        <w:rPr>
          <w:rFonts w:cstheme="minorHAnsi"/>
          <w:sz w:val="24"/>
          <w:szCs w:val="24"/>
        </w:rPr>
        <w:t>The aim of Piaget and Vygotsky was to discover how children acquire concepts and subsequently transform them into speech.</w:t>
      </w:r>
    </w:p>
    <w:p w14:paraId="7BB8B1C1" w14:textId="1318B2F6" w:rsidR="004B74CE" w:rsidRDefault="004B74CE" w:rsidP="004B74CE">
      <w:pPr>
        <w:rPr>
          <w:rFonts w:cstheme="minorHAnsi"/>
          <w:sz w:val="24"/>
          <w:szCs w:val="24"/>
        </w:rPr>
      </w:pPr>
      <w:r>
        <w:rPr>
          <w:noProof/>
        </w:rPr>
        <w:drawing>
          <wp:inline distT="0" distB="0" distL="0" distR="0" wp14:anchorId="3B675AB4" wp14:editId="6447B242">
            <wp:extent cx="4602685" cy="2448204"/>
            <wp:effectExtent l="0" t="0" r="7620" b="9525"/>
            <wp:docPr id="32" name="Picture 32" descr="Vygotsky's Zone of Proximal Development and Scaffolding - Educationa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ygotsky's Zone of Proximal Development and Scaffolding - Educational  Techn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1270" cy="2463409"/>
                    </a:xfrm>
                    <a:prstGeom prst="rect">
                      <a:avLst/>
                    </a:prstGeom>
                    <a:noFill/>
                    <a:ln>
                      <a:noFill/>
                    </a:ln>
                  </pic:spPr>
                </pic:pic>
              </a:graphicData>
            </a:graphic>
          </wp:inline>
        </w:drawing>
      </w:r>
      <w:r w:rsidRPr="004B74CE">
        <w:rPr>
          <w:rFonts w:cstheme="minorHAnsi"/>
          <w:sz w:val="24"/>
          <w:szCs w:val="24"/>
        </w:rPr>
        <w:t>(Main, 2020)</w:t>
      </w:r>
    </w:p>
    <w:p w14:paraId="40DD80A8" w14:textId="0C9D8C91" w:rsidR="004B74CE" w:rsidRDefault="004B74CE" w:rsidP="004B74CE">
      <w:pPr>
        <w:rPr>
          <w:rFonts w:cstheme="minorHAnsi"/>
          <w:sz w:val="24"/>
          <w:szCs w:val="24"/>
        </w:rPr>
      </w:pPr>
    </w:p>
    <w:p w14:paraId="132660DC" w14:textId="625BBF9C" w:rsidR="004B74CE" w:rsidRDefault="004B74CE" w:rsidP="004B74CE">
      <w:pPr>
        <w:rPr>
          <w:rFonts w:cstheme="minorHAnsi"/>
          <w:sz w:val="24"/>
          <w:szCs w:val="24"/>
        </w:rPr>
      </w:pPr>
      <w:r w:rsidRPr="004B74CE">
        <w:rPr>
          <w:rFonts w:cstheme="minorHAnsi"/>
          <w:sz w:val="24"/>
          <w:szCs w:val="24"/>
        </w:rPr>
        <w:t>(Main, 2020)</w:t>
      </w:r>
      <w:r>
        <w:rPr>
          <w:rFonts w:cstheme="minorHAnsi"/>
          <w:sz w:val="24"/>
          <w:szCs w:val="24"/>
        </w:rPr>
        <w:t xml:space="preserve"> </w:t>
      </w:r>
      <w:r w:rsidRPr="004B74CE">
        <w:rPr>
          <w:rFonts w:cstheme="minorHAnsi"/>
          <w:sz w:val="24"/>
          <w:szCs w:val="24"/>
        </w:rPr>
        <w:t xml:space="preserve">The ZPD was first conceived by Lev Vygotsky. Every person has "2" phases of skill development, according to Vygotsky: a level that may be attained independently and </w:t>
      </w:r>
      <w:r w:rsidRPr="004B74CE">
        <w:rPr>
          <w:rFonts w:cstheme="minorHAnsi"/>
          <w:sz w:val="24"/>
          <w:szCs w:val="24"/>
        </w:rPr>
        <w:t>a level</w:t>
      </w:r>
      <w:r w:rsidRPr="004B74CE">
        <w:rPr>
          <w:rFonts w:cstheme="minorHAnsi"/>
          <w:sz w:val="24"/>
          <w:szCs w:val="24"/>
        </w:rPr>
        <w:t xml:space="preserve"> that may be attained with the aid of a mentor or instructor with expertise. The level a person can get with assistance is known as the ZPD in Vygotsky's theory. According to Vygotsky, providing the right advice to a student who is in the ZPD for a particular task will give them enough of a "boost" to complete the activity. (Main, 2020)</w:t>
      </w:r>
      <w:r>
        <w:rPr>
          <w:rFonts w:cstheme="minorHAnsi"/>
          <w:sz w:val="24"/>
          <w:szCs w:val="24"/>
        </w:rPr>
        <w:t xml:space="preserve"> </w:t>
      </w:r>
      <w:r w:rsidRPr="004B74CE">
        <w:rPr>
          <w:rFonts w:cstheme="minorHAnsi"/>
          <w:sz w:val="24"/>
          <w:szCs w:val="24"/>
        </w:rPr>
        <w:t>The child is guided through this process until they achieve the maximum level of competency.</w:t>
      </w:r>
    </w:p>
    <w:p w14:paraId="74D2A946" w14:textId="50B4C7F5" w:rsidR="004B74CE" w:rsidRDefault="004B74CE" w:rsidP="004B74CE">
      <w:pPr>
        <w:rPr>
          <w:rFonts w:cstheme="minorHAnsi"/>
          <w:sz w:val="24"/>
          <w:szCs w:val="24"/>
        </w:rPr>
      </w:pPr>
    </w:p>
    <w:p w14:paraId="4267E0A3" w14:textId="2621B6DE" w:rsidR="004B74CE" w:rsidRDefault="004B74CE" w:rsidP="004B74CE">
      <w:pPr>
        <w:rPr>
          <w:rFonts w:cstheme="minorHAnsi"/>
          <w:sz w:val="24"/>
          <w:szCs w:val="24"/>
        </w:rPr>
      </w:pPr>
    </w:p>
    <w:p w14:paraId="76711A78" w14:textId="0AF4696A" w:rsidR="004B74CE" w:rsidRDefault="004B74CE" w:rsidP="004B74CE">
      <w:pPr>
        <w:rPr>
          <w:rFonts w:cstheme="minorHAnsi"/>
          <w:sz w:val="24"/>
          <w:szCs w:val="24"/>
        </w:rPr>
      </w:pPr>
      <w:r w:rsidRPr="004B74CE">
        <w:rPr>
          <w:rFonts w:cstheme="minorHAnsi"/>
          <w:sz w:val="24"/>
          <w:szCs w:val="24"/>
        </w:rPr>
        <w:lastRenderedPageBreak/>
        <w:t>(Good Therapy, 2015)</w:t>
      </w:r>
      <w:r>
        <w:rPr>
          <w:rFonts w:cstheme="minorHAnsi"/>
          <w:sz w:val="24"/>
          <w:szCs w:val="24"/>
        </w:rPr>
        <w:t xml:space="preserve"> </w:t>
      </w:r>
      <w:r w:rsidRPr="004B74CE">
        <w:rPr>
          <w:rFonts w:cstheme="minorHAnsi"/>
          <w:sz w:val="24"/>
          <w:szCs w:val="24"/>
        </w:rPr>
        <w:t xml:space="preserve">By building on the first five phases of development proposed by Sigmund Freud, Erikson </w:t>
      </w:r>
      <w:r w:rsidRPr="004B74CE">
        <w:rPr>
          <w:rFonts w:cstheme="minorHAnsi"/>
          <w:sz w:val="24"/>
          <w:szCs w:val="24"/>
        </w:rPr>
        <w:t>influenced</w:t>
      </w:r>
      <w:r w:rsidRPr="004B74CE">
        <w:rPr>
          <w:rFonts w:cstheme="minorHAnsi"/>
          <w:sz w:val="24"/>
          <w:szCs w:val="24"/>
        </w:rPr>
        <w:t xml:space="preserve"> psychological ideas. Erikson, a pioneer in the study of the life cycle, thought that every individual went through eight phases of development. Erikson emphasised that the environment has a significant impact on identity, self-awareness, adjustment, and human development.</w:t>
      </w:r>
      <w:r w:rsidRPr="004B74CE">
        <w:t xml:space="preserve"> </w:t>
      </w:r>
      <w:r w:rsidRPr="004B74CE">
        <w:rPr>
          <w:rFonts w:cstheme="minorHAnsi"/>
          <w:sz w:val="24"/>
          <w:szCs w:val="24"/>
        </w:rPr>
        <w:t>(Good Therapy, 2015) Erikson's phases of psychological development each place a strong emphasis on a core conflict. (Good Therapy, 2015)</w:t>
      </w:r>
      <w:r>
        <w:rPr>
          <w:rFonts w:cstheme="minorHAnsi"/>
          <w:sz w:val="24"/>
          <w:szCs w:val="24"/>
        </w:rPr>
        <w:t xml:space="preserve"> </w:t>
      </w:r>
      <w:r w:rsidRPr="004B74CE">
        <w:rPr>
          <w:rFonts w:cstheme="minorHAnsi"/>
          <w:sz w:val="24"/>
          <w:szCs w:val="24"/>
        </w:rPr>
        <w:t>According to Erikson's theory of development, kids don't necessarily go through each stage on cue. The student is guided through this procedure until they achieve the maximum degree of competency.</w:t>
      </w:r>
    </w:p>
    <w:p w14:paraId="3E542960" w14:textId="5D7CC09A" w:rsidR="004B74CE" w:rsidRDefault="004B74CE" w:rsidP="004B74CE">
      <w:pPr>
        <w:rPr>
          <w:rFonts w:cstheme="minorHAnsi"/>
          <w:sz w:val="24"/>
          <w:szCs w:val="24"/>
        </w:rPr>
      </w:pPr>
      <w:r>
        <w:rPr>
          <w:noProof/>
        </w:rPr>
        <w:drawing>
          <wp:inline distT="0" distB="0" distL="0" distR="0" wp14:anchorId="360C18C8" wp14:editId="15C86BF1">
            <wp:extent cx="3008825" cy="1632419"/>
            <wp:effectExtent l="0" t="0" r="127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0121" cy="1638548"/>
                    </a:xfrm>
                    <a:prstGeom prst="rect">
                      <a:avLst/>
                    </a:prstGeom>
                    <a:noFill/>
                    <a:ln>
                      <a:noFill/>
                    </a:ln>
                  </pic:spPr>
                </pic:pic>
              </a:graphicData>
            </a:graphic>
          </wp:inline>
        </w:drawing>
      </w:r>
    </w:p>
    <w:p w14:paraId="15F5BD86" w14:textId="0F746E89" w:rsidR="004B74CE" w:rsidRDefault="004B74CE" w:rsidP="004B74CE">
      <w:pPr>
        <w:rPr>
          <w:rFonts w:cstheme="minorHAnsi"/>
          <w:sz w:val="24"/>
          <w:szCs w:val="24"/>
        </w:rPr>
      </w:pPr>
    </w:p>
    <w:p w14:paraId="00C141BC" w14:textId="0422FE33" w:rsidR="004B74CE" w:rsidRDefault="004B74CE" w:rsidP="004B74CE">
      <w:pPr>
        <w:rPr>
          <w:rFonts w:cstheme="minorHAnsi"/>
          <w:sz w:val="24"/>
          <w:szCs w:val="24"/>
        </w:rPr>
      </w:pPr>
      <w:r w:rsidRPr="004B74CE">
        <w:rPr>
          <w:rFonts w:cstheme="minorHAnsi"/>
          <w:sz w:val="24"/>
          <w:szCs w:val="24"/>
        </w:rPr>
        <w:t>(Early Years Matters, 2022)</w:t>
      </w:r>
      <w:r>
        <w:rPr>
          <w:rFonts w:cstheme="minorHAnsi"/>
          <w:sz w:val="24"/>
          <w:szCs w:val="24"/>
        </w:rPr>
        <w:t xml:space="preserve"> </w:t>
      </w:r>
      <w:r w:rsidR="000E1619" w:rsidRPr="000E1619">
        <w:rPr>
          <w:rFonts w:cstheme="minorHAnsi"/>
          <w:sz w:val="24"/>
          <w:szCs w:val="24"/>
        </w:rPr>
        <w:t>Children's environments play a significant role in supporting and enhancing their growth and learning. Because they feel at ease, at home, and at comfort in certain circumstances, young children are encouraged to play there.</w:t>
      </w:r>
      <w:r w:rsidR="000E1619" w:rsidRPr="000E1619">
        <w:rPr>
          <w:rFonts w:cstheme="minorHAnsi"/>
          <w:sz w:val="24"/>
          <w:szCs w:val="24"/>
        </w:rPr>
        <w:t xml:space="preserve"> </w:t>
      </w:r>
      <w:r w:rsidRPr="004B74CE">
        <w:rPr>
          <w:rFonts w:cstheme="minorHAnsi"/>
          <w:sz w:val="24"/>
          <w:szCs w:val="24"/>
        </w:rPr>
        <w:t>(Early Years Matters, 2022)</w:t>
      </w:r>
      <w:r>
        <w:rPr>
          <w:rFonts w:cstheme="minorHAnsi"/>
          <w:sz w:val="24"/>
          <w:szCs w:val="24"/>
        </w:rPr>
        <w:t xml:space="preserve"> </w:t>
      </w:r>
      <w:r w:rsidRPr="004B74CE">
        <w:rPr>
          <w:rFonts w:cstheme="minorHAnsi"/>
          <w:sz w:val="24"/>
          <w:szCs w:val="24"/>
        </w:rPr>
        <w:t>Children may explore and learn about the environment they are in and the objects they can see, touch, move, or control when they feel emotionally safe and secure. The emotional environment, the outdoor environment, and the interior environment are the three categories used in the EYFS to characterise the environment.</w:t>
      </w:r>
      <w:r w:rsidRPr="004B74CE">
        <w:t xml:space="preserve"> </w:t>
      </w:r>
      <w:r w:rsidRPr="004B74CE">
        <w:rPr>
          <w:rFonts w:cstheme="minorHAnsi"/>
          <w:sz w:val="24"/>
          <w:szCs w:val="24"/>
        </w:rPr>
        <w:t>(Early Years Matters, 2022) The environment for play and learning in the EYFS is made up of these three elements.</w:t>
      </w:r>
    </w:p>
    <w:p w14:paraId="3BE69F1C" w14:textId="1972C56C" w:rsidR="004B74CE" w:rsidRDefault="004B74CE" w:rsidP="004B74CE">
      <w:pPr>
        <w:rPr>
          <w:rFonts w:cstheme="minorHAnsi"/>
          <w:sz w:val="24"/>
          <w:szCs w:val="24"/>
        </w:rPr>
      </w:pPr>
    </w:p>
    <w:p w14:paraId="630C8850" w14:textId="72D65B39" w:rsidR="004B74CE" w:rsidRDefault="004B74CE" w:rsidP="004B74CE">
      <w:pPr>
        <w:rPr>
          <w:rFonts w:cstheme="minorHAnsi"/>
          <w:sz w:val="24"/>
          <w:szCs w:val="24"/>
        </w:rPr>
      </w:pPr>
    </w:p>
    <w:p w14:paraId="247684B5" w14:textId="71CDD5EA" w:rsidR="004B74CE" w:rsidRDefault="004B74CE" w:rsidP="004B74CE">
      <w:pPr>
        <w:rPr>
          <w:rFonts w:cstheme="minorHAnsi"/>
          <w:sz w:val="24"/>
          <w:szCs w:val="24"/>
        </w:rPr>
      </w:pPr>
    </w:p>
    <w:p w14:paraId="00945AC3" w14:textId="566A9BEB" w:rsidR="004B74CE" w:rsidRDefault="004B74CE" w:rsidP="004B74CE">
      <w:pPr>
        <w:rPr>
          <w:rFonts w:cstheme="minorHAnsi"/>
          <w:sz w:val="24"/>
          <w:szCs w:val="24"/>
        </w:rPr>
      </w:pPr>
    </w:p>
    <w:p w14:paraId="52EC5F3D" w14:textId="510E766F" w:rsidR="004B74CE" w:rsidRDefault="004B74CE" w:rsidP="004B74CE">
      <w:pPr>
        <w:rPr>
          <w:rFonts w:cstheme="minorHAnsi"/>
          <w:sz w:val="24"/>
          <w:szCs w:val="24"/>
        </w:rPr>
      </w:pPr>
    </w:p>
    <w:p w14:paraId="32E260E8" w14:textId="31AC834B" w:rsidR="004B74CE" w:rsidRDefault="004B74CE" w:rsidP="004B74CE">
      <w:pPr>
        <w:rPr>
          <w:rFonts w:cstheme="minorHAnsi"/>
          <w:sz w:val="24"/>
          <w:szCs w:val="24"/>
        </w:rPr>
      </w:pPr>
    </w:p>
    <w:p w14:paraId="42359403" w14:textId="1C7C00AC" w:rsidR="004B74CE" w:rsidRDefault="004B74CE" w:rsidP="004B74CE">
      <w:pPr>
        <w:rPr>
          <w:rFonts w:cstheme="minorHAnsi"/>
          <w:sz w:val="24"/>
          <w:szCs w:val="24"/>
        </w:rPr>
      </w:pPr>
    </w:p>
    <w:p w14:paraId="5C328832" w14:textId="199FCB78" w:rsidR="004B74CE" w:rsidRDefault="004B74CE" w:rsidP="004B74CE">
      <w:pPr>
        <w:rPr>
          <w:rFonts w:cstheme="minorHAnsi"/>
          <w:sz w:val="24"/>
          <w:szCs w:val="24"/>
        </w:rPr>
      </w:pPr>
    </w:p>
    <w:p w14:paraId="224D8440" w14:textId="12D753EF" w:rsidR="004B74CE" w:rsidRDefault="004B74CE" w:rsidP="004B74CE">
      <w:pPr>
        <w:rPr>
          <w:rFonts w:cstheme="minorHAnsi"/>
          <w:sz w:val="24"/>
          <w:szCs w:val="24"/>
        </w:rPr>
      </w:pPr>
    </w:p>
    <w:p w14:paraId="69BBB2A4" w14:textId="60C12DF8" w:rsidR="004B74CE" w:rsidRDefault="004B74CE" w:rsidP="004B74CE">
      <w:pPr>
        <w:rPr>
          <w:rFonts w:cstheme="minorHAnsi"/>
          <w:sz w:val="24"/>
          <w:szCs w:val="24"/>
        </w:rPr>
      </w:pPr>
    </w:p>
    <w:p w14:paraId="6E0D6E9D" w14:textId="10C6F6B9" w:rsidR="004B74CE" w:rsidRDefault="004B74CE" w:rsidP="004B74CE">
      <w:pPr>
        <w:rPr>
          <w:rFonts w:cstheme="minorHAnsi"/>
          <w:sz w:val="24"/>
          <w:szCs w:val="24"/>
        </w:rPr>
      </w:pPr>
      <w:r>
        <w:rPr>
          <w:noProof/>
          <w:sz w:val="32"/>
          <w:szCs w:val="32"/>
        </w:rPr>
        <w:lastRenderedPageBreak/>
        <mc:AlternateContent>
          <mc:Choice Requires="wps">
            <w:drawing>
              <wp:anchor distT="0" distB="0" distL="114300" distR="114300" simplePos="0" relativeHeight="251703296" behindDoc="0" locked="0" layoutInCell="1" allowOverlap="1" wp14:anchorId="57A24410" wp14:editId="1C5A3EE0">
                <wp:simplePos x="0" y="0"/>
                <wp:positionH relativeFrom="column">
                  <wp:posOffset>-337530</wp:posOffset>
                </wp:positionH>
                <wp:positionV relativeFrom="paragraph">
                  <wp:posOffset>-36821</wp:posOffset>
                </wp:positionV>
                <wp:extent cx="2049729" cy="472542"/>
                <wp:effectExtent l="0" t="0" r="27305" b="22860"/>
                <wp:wrapNone/>
                <wp:docPr id="35" name="Text Box 35"/>
                <wp:cNvGraphicFramePr/>
                <a:graphic xmlns:a="http://schemas.openxmlformats.org/drawingml/2006/main">
                  <a:graphicData uri="http://schemas.microsoft.com/office/word/2010/wordprocessingShape">
                    <wps:wsp>
                      <wps:cNvSpPr txBox="1"/>
                      <wps:spPr>
                        <a:xfrm>
                          <a:off x="0" y="0"/>
                          <a:ext cx="2049729" cy="472542"/>
                        </a:xfrm>
                        <a:prstGeom prst="rect">
                          <a:avLst/>
                        </a:prstGeom>
                        <a:solidFill>
                          <a:srgbClr val="FFCC99"/>
                        </a:solidFill>
                        <a:ln w="6350">
                          <a:solidFill>
                            <a:srgbClr val="FFCC99"/>
                          </a:solidFill>
                        </a:ln>
                      </wps:spPr>
                      <wps:txbx>
                        <w:txbxContent>
                          <w:p w14:paraId="1CE85F0A" w14:textId="74575E94" w:rsidR="004B74CE" w:rsidRPr="004B74CE" w:rsidRDefault="004B74CE">
                            <w:pPr>
                              <w:rPr>
                                <w:sz w:val="36"/>
                                <w:szCs w:val="36"/>
                              </w:rPr>
                            </w:pPr>
                            <w:r>
                              <w:rPr>
                                <w:sz w:val="36"/>
                                <w:szCs w:val="36"/>
                              </w:rPr>
                              <w:t>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A24410" id="Text Box 35" o:spid="_x0000_s1042" type="#_x0000_t202" style="position:absolute;margin-left:-26.6pt;margin-top:-2.9pt;width:161.4pt;height:37.2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" fillcolor="#fc9" strokecolor="#fc9" strokeweight=".5pt">
                <v:textbox>
                  <w:txbxContent>
                    <w:p w14:paraId="1CE85F0A" w14:textId="74575E94" w:rsidR="004B74CE" w:rsidRPr="004B74CE" w:rsidRDefault="004B74CE">
                      <w:pPr>
                        <w:rPr>
                          <w:sz w:val="36"/>
                          <w:szCs w:val="36"/>
                        </w:rPr>
                      </w:pPr>
                      <w:r>
                        <w:rPr>
                          <w:sz w:val="36"/>
                          <w:szCs w:val="36"/>
                        </w:rPr>
                        <w:t>Intervention</w:t>
                      </w:r>
                    </w:p>
                  </w:txbxContent>
                </v:textbox>
              </v:shape>
            </w:pict>
          </mc:Fallback>
        </mc:AlternateContent>
      </w:r>
      <w:r>
        <w:rPr>
          <w:noProof/>
          <w:sz w:val="32"/>
          <w:szCs w:val="32"/>
        </w:rPr>
        <mc:AlternateContent>
          <mc:Choice Requires="wps">
            <w:drawing>
              <wp:anchor distT="0" distB="0" distL="114300" distR="114300" simplePos="0" relativeHeight="251702272" behindDoc="0" locked="0" layoutInCell="1" allowOverlap="1" wp14:anchorId="0A4D35EA" wp14:editId="06B1BDF9">
                <wp:simplePos x="0" y="0"/>
                <wp:positionH relativeFrom="margin">
                  <wp:posOffset>-503227</wp:posOffset>
                </wp:positionH>
                <wp:positionV relativeFrom="paragraph">
                  <wp:posOffset>-73643</wp:posOffset>
                </wp:positionV>
                <wp:extent cx="6864350" cy="533400"/>
                <wp:effectExtent l="0" t="0" r="12700" b="19050"/>
                <wp:wrapNone/>
                <wp:docPr id="34" name="Rectangle 34"/>
                <wp:cNvGraphicFramePr/>
                <a:graphic xmlns:a="http://schemas.openxmlformats.org/drawingml/2006/main">
                  <a:graphicData uri="http://schemas.microsoft.com/office/word/2010/wordprocessingShape">
                    <wps:wsp>
                      <wps:cNvSpPr/>
                      <wps:spPr>
                        <a:xfrm>
                          <a:off x="0" y="0"/>
                          <a:ext cx="6864350" cy="533400"/>
                        </a:xfrm>
                        <a:prstGeom prst="rect">
                          <a:avLst/>
                        </a:prstGeom>
                        <a:solidFill>
                          <a:srgbClr val="FFCC99"/>
                        </a:solidFill>
                        <a:ln>
                          <a:solidFill>
                            <a:srgbClr val="FFCC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15573" id="Rectangle 34" o:spid="_x0000_s1026" style="position:absolute;margin-left:-39.6pt;margin-top:-5.8pt;width:540.5pt;height:42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" fillcolor="#fc9" strokecolor="#fc9" strokeweight="1pt">
                <w10:wrap anchorx="margin"/>
              </v:rect>
            </w:pict>
          </mc:Fallback>
        </mc:AlternateContent>
      </w:r>
    </w:p>
    <w:p w14:paraId="3BF3D27A" w14:textId="13DE5FCD" w:rsidR="004B74CE" w:rsidRDefault="004B74CE" w:rsidP="004B74CE">
      <w:pPr>
        <w:rPr>
          <w:rFonts w:cstheme="minorHAnsi"/>
          <w:sz w:val="24"/>
          <w:szCs w:val="24"/>
        </w:rPr>
      </w:pPr>
    </w:p>
    <w:p w14:paraId="550DE7E7" w14:textId="1E23041A" w:rsidR="004B74CE" w:rsidRDefault="004B74CE" w:rsidP="004B74CE">
      <w:pPr>
        <w:rPr>
          <w:rFonts w:cstheme="minorHAnsi"/>
          <w:sz w:val="24"/>
          <w:szCs w:val="24"/>
        </w:rPr>
      </w:pPr>
      <w:r>
        <w:rPr>
          <w:rFonts w:cstheme="minorHAnsi"/>
          <w:sz w:val="24"/>
          <w:szCs w:val="24"/>
        </w:rPr>
        <w:t xml:space="preserve">To enable the best support for children during the transitioning period from nursery to reception many interventions will need to be implemented. In doing this it ensures that a close bond between families and bond building between families happens during this transition period. </w:t>
      </w:r>
    </w:p>
    <w:p w14:paraId="7D371EF6" w14:textId="60DDA47C" w:rsidR="00921F21" w:rsidRDefault="00921F21" w:rsidP="004B74CE">
      <w:pPr>
        <w:rPr>
          <w:rFonts w:cstheme="minorHAnsi"/>
          <w:sz w:val="24"/>
          <w:szCs w:val="24"/>
        </w:rPr>
      </w:pPr>
      <w:r w:rsidRPr="00921F21">
        <w:rPr>
          <w:rFonts w:cstheme="minorHAnsi"/>
          <w:sz w:val="24"/>
          <w:szCs w:val="24"/>
        </w:rPr>
        <w:t>(Early Intervention Foundation, 2020)</w:t>
      </w:r>
      <w:r>
        <w:rPr>
          <w:rFonts w:cstheme="minorHAnsi"/>
          <w:sz w:val="24"/>
          <w:szCs w:val="24"/>
        </w:rPr>
        <w:t xml:space="preserve"> </w:t>
      </w:r>
      <w:r w:rsidR="000E1619" w:rsidRPr="000E1619">
        <w:rPr>
          <w:rFonts w:cstheme="minorHAnsi"/>
          <w:sz w:val="24"/>
          <w:szCs w:val="24"/>
        </w:rPr>
        <w:t>Since these are the four developmental domains where intervention has the most potential to change a child's course and benefit them for the rest of their life, early intervention programmes usually centre on nurturing children's physical, cognitive, behavioural, social, and emotional growth.</w:t>
      </w:r>
    </w:p>
    <w:p w14:paraId="17CAD9B3" w14:textId="5C0E688A" w:rsidR="004B74CE" w:rsidRDefault="004B74CE" w:rsidP="004B74CE">
      <w:pPr>
        <w:rPr>
          <w:rFonts w:cstheme="minorHAnsi"/>
          <w:sz w:val="24"/>
          <w:szCs w:val="24"/>
        </w:rPr>
      </w:pPr>
    </w:p>
    <w:p w14:paraId="2FCD5F09" w14:textId="30CA7FB3" w:rsidR="004B74CE" w:rsidRDefault="00921F21" w:rsidP="004B74CE">
      <w:pPr>
        <w:rPr>
          <w:noProof/>
        </w:rPr>
      </w:pPr>
      <w:r>
        <w:rPr>
          <w:noProof/>
        </w:rPr>
        <w:drawing>
          <wp:inline distT="0" distB="0" distL="0" distR="0" wp14:anchorId="6202C1E2" wp14:editId="5E38B651">
            <wp:extent cx="3878529" cy="2985770"/>
            <wp:effectExtent l="0" t="0" r="8255" b="5080"/>
            <wp:docPr id="36" name="Picture 36" descr="What is early intervention?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early intervention? | Early Intervention Found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90235" cy="2994781"/>
                    </a:xfrm>
                    <a:prstGeom prst="rect">
                      <a:avLst/>
                    </a:prstGeom>
                    <a:noFill/>
                    <a:ln>
                      <a:noFill/>
                    </a:ln>
                  </pic:spPr>
                </pic:pic>
              </a:graphicData>
            </a:graphic>
          </wp:inline>
        </w:drawing>
      </w:r>
    </w:p>
    <w:p w14:paraId="6391C4DA" w14:textId="0165A9B4" w:rsidR="00921F21" w:rsidRDefault="00921F21" w:rsidP="00921F21">
      <w:pPr>
        <w:rPr>
          <w:rFonts w:cstheme="minorHAnsi"/>
          <w:sz w:val="24"/>
          <w:szCs w:val="24"/>
        </w:rPr>
      </w:pPr>
      <w:r w:rsidRPr="00921F21">
        <w:rPr>
          <w:rFonts w:cstheme="minorHAnsi"/>
          <w:sz w:val="24"/>
          <w:szCs w:val="24"/>
        </w:rPr>
        <w:t>(Early Intervention Foundation, 2020)</w:t>
      </w:r>
    </w:p>
    <w:p w14:paraId="342C0248" w14:textId="17605E39" w:rsidR="00921F21" w:rsidRDefault="00921F21" w:rsidP="00921F21">
      <w:pPr>
        <w:rPr>
          <w:rFonts w:cstheme="minorHAnsi"/>
          <w:sz w:val="24"/>
          <w:szCs w:val="24"/>
        </w:rPr>
      </w:pPr>
    </w:p>
    <w:p w14:paraId="670B7C6C" w14:textId="3AB7D24E" w:rsidR="00921F21" w:rsidRDefault="00A12D51" w:rsidP="00921F21">
      <w:pPr>
        <w:rPr>
          <w:rFonts w:cstheme="minorHAnsi"/>
          <w:sz w:val="24"/>
          <w:szCs w:val="24"/>
        </w:rPr>
      </w:pPr>
      <w:r w:rsidRPr="00A12D51">
        <w:rPr>
          <w:rFonts w:cstheme="minorHAnsi"/>
          <w:sz w:val="24"/>
          <w:szCs w:val="24"/>
        </w:rPr>
        <w:t>(Waltham Forest Council, 2019)</w:t>
      </w:r>
      <w:r>
        <w:rPr>
          <w:rFonts w:cstheme="minorHAnsi"/>
          <w:sz w:val="24"/>
          <w:szCs w:val="24"/>
        </w:rPr>
        <w:t xml:space="preserve"> </w:t>
      </w:r>
      <w:r w:rsidRPr="00A12D51">
        <w:rPr>
          <w:rFonts w:cstheme="minorHAnsi"/>
          <w:sz w:val="24"/>
          <w:szCs w:val="24"/>
        </w:rPr>
        <w:t>All</w:t>
      </w:r>
      <w:r w:rsidRPr="00A12D51">
        <w:rPr>
          <w:rFonts w:cstheme="minorHAnsi"/>
          <w:sz w:val="24"/>
          <w:szCs w:val="24"/>
        </w:rPr>
        <w:t xml:space="preserve"> staff working in the setting </w:t>
      </w:r>
      <w:r>
        <w:rPr>
          <w:rFonts w:cstheme="minorHAnsi"/>
          <w:sz w:val="24"/>
          <w:szCs w:val="24"/>
        </w:rPr>
        <w:t>are</w:t>
      </w:r>
      <w:r w:rsidRPr="00A12D51">
        <w:rPr>
          <w:rFonts w:cstheme="minorHAnsi"/>
          <w:sz w:val="24"/>
          <w:szCs w:val="24"/>
        </w:rPr>
        <w:t xml:space="preserve"> helped and guided by policies and procedures. They guarantee and support the safety of all families, children, employees, volunteers, and everyone else involved in the setting. When rules and procedures are carefully thought out and, more significantly, put into practise, they help everyone in the setting understand and agree on how things should be done. Procedures include detailed instructions and recommendations on what should or must be done in a certain situation or with reference to a specific problem. (Waltham Forest Council, 2019)</w:t>
      </w:r>
      <w:r>
        <w:rPr>
          <w:rFonts w:cstheme="minorHAnsi"/>
          <w:sz w:val="24"/>
          <w:szCs w:val="24"/>
        </w:rPr>
        <w:t xml:space="preserve"> </w:t>
      </w:r>
      <w:r w:rsidRPr="00A12D51">
        <w:rPr>
          <w:rFonts w:cstheme="minorHAnsi"/>
          <w:sz w:val="24"/>
          <w:szCs w:val="24"/>
        </w:rPr>
        <w:t>To suit the requirements of everyone working in the setting and to account for any changes that may have occurred there and in the larger community, policies should be "living" documents that need to be evaluated on a regular basis.</w:t>
      </w:r>
    </w:p>
    <w:p w14:paraId="0482DB7C" w14:textId="77777777" w:rsidR="00A12D51" w:rsidRDefault="00A12D51" w:rsidP="00921F21">
      <w:pPr>
        <w:rPr>
          <w:rFonts w:cstheme="minorHAnsi"/>
          <w:sz w:val="24"/>
          <w:szCs w:val="24"/>
        </w:rPr>
      </w:pPr>
    </w:p>
    <w:p w14:paraId="255C46D0" w14:textId="2B2AE10A" w:rsidR="00A12D51" w:rsidRDefault="00A12D51" w:rsidP="00921F21">
      <w:pPr>
        <w:rPr>
          <w:rFonts w:cstheme="minorHAnsi"/>
          <w:sz w:val="24"/>
          <w:szCs w:val="24"/>
        </w:rPr>
      </w:pPr>
      <w:r w:rsidRPr="00A12D51">
        <w:rPr>
          <w:rFonts w:cstheme="minorHAnsi"/>
          <w:sz w:val="24"/>
          <w:szCs w:val="24"/>
        </w:rPr>
        <w:lastRenderedPageBreak/>
        <w:t xml:space="preserve">Here below are some of the policies </w:t>
      </w:r>
      <w:r>
        <w:rPr>
          <w:rFonts w:cstheme="minorHAnsi"/>
          <w:sz w:val="24"/>
          <w:szCs w:val="24"/>
        </w:rPr>
        <w:t>that are used within every childcare setting:</w:t>
      </w:r>
    </w:p>
    <w:p w14:paraId="270810EE" w14:textId="5F5F2636" w:rsidR="00A12D51" w:rsidRPr="00A12D51" w:rsidRDefault="00A12D51" w:rsidP="00A12D51">
      <w:pPr>
        <w:pStyle w:val="ListParagraph"/>
        <w:numPr>
          <w:ilvl w:val="0"/>
          <w:numId w:val="3"/>
        </w:numPr>
        <w:rPr>
          <w:rFonts w:cstheme="minorHAnsi"/>
          <w:sz w:val="24"/>
          <w:szCs w:val="24"/>
        </w:rPr>
      </w:pPr>
      <w:r w:rsidRPr="00A12D51">
        <w:rPr>
          <w:rFonts w:cstheme="minorHAnsi"/>
          <w:sz w:val="24"/>
          <w:szCs w:val="24"/>
        </w:rPr>
        <w:t>Child Protection</w:t>
      </w:r>
    </w:p>
    <w:p w14:paraId="6049DF39" w14:textId="7A8A758D" w:rsidR="00A12D51" w:rsidRPr="00A12D51" w:rsidRDefault="00A12D51" w:rsidP="00A12D51">
      <w:pPr>
        <w:pStyle w:val="ListParagraph"/>
        <w:numPr>
          <w:ilvl w:val="0"/>
          <w:numId w:val="3"/>
        </w:numPr>
        <w:rPr>
          <w:rFonts w:cstheme="minorHAnsi"/>
          <w:sz w:val="24"/>
          <w:szCs w:val="24"/>
        </w:rPr>
      </w:pPr>
      <w:r w:rsidRPr="00A12D51">
        <w:rPr>
          <w:rFonts w:cstheme="minorHAnsi"/>
          <w:sz w:val="24"/>
          <w:szCs w:val="24"/>
        </w:rPr>
        <w:t>Safeguarding</w:t>
      </w:r>
    </w:p>
    <w:p w14:paraId="6C553DE7" w14:textId="250099FE" w:rsidR="00A12D51" w:rsidRPr="00A12D51" w:rsidRDefault="00A12D51" w:rsidP="00A12D51">
      <w:pPr>
        <w:pStyle w:val="ListParagraph"/>
        <w:numPr>
          <w:ilvl w:val="0"/>
          <w:numId w:val="3"/>
        </w:numPr>
        <w:rPr>
          <w:rFonts w:cstheme="minorHAnsi"/>
          <w:sz w:val="24"/>
          <w:szCs w:val="24"/>
        </w:rPr>
      </w:pPr>
      <w:r w:rsidRPr="00A12D51">
        <w:rPr>
          <w:rFonts w:cstheme="minorHAnsi"/>
          <w:sz w:val="24"/>
          <w:szCs w:val="24"/>
        </w:rPr>
        <w:t>ALN Policy</w:t>
      </w:r>
    </w:p>
    <w:p w14:paraId="23206959" w14:textId="16BC8ED1" w:rsidR="00A12D51" w:rsidRPr="00A12D51" w:rsidRDefault="00A12D51" w:rsidP="00A12D51">
      <w:pPr>
        <w:pStyle w:val="ListParagraph"/>
        <w:numPr>
          <w:ilvl w:val="0"/>
          <w:numId w:val="3"/>
        </w:numPr>
        <w:rPr>
          <w:rFonts w:cstheme="minorHAnsi"/>
          <w:sz w:val="24"/>
          <w:szCs w:val="24"/>
        </w:rPr>
      </w:pPr>
      <w:r w:rsidRPr="00A12D51">
        <w:rPr>
          <w:rFonts w:cstheme="minorHAnsi"/>
          <w:sz w:val="24"/>
          <w:szCs w:val="24"/>
        </w:rPr>
        <w:t xml:space="preserve">Health and Safety </w:t>
      </w:r>
    </w:p>
    <w:p w14:paraId="5ABFA597" w14:textId="7F04D5FD" w:rsidR="00A12D51" w:rsidRPr="00A12D51" w:rsidRDefault="00A12D51" w:rsidP="00A12D51">
      <w:pPr>
        <w:pStyle w:val="ListParagraph"/>
        <w:numPr>
          <w:ilvl w:val="0"/>
          <w:numId w:val="3"/>
        </w:numPr>
        <w:rPr>
          <w:rFonts w:cstheme="minorHAnsi"/>
          <w:sz w:val="24"/>
          <w:szCs w:val="24"/>
        </w:rPr>
      </w:pPr>
      <w:r w:rsidRPr="00A12D51">
        <w:rPr>
          <w:rFonts w:cstheme="minorHAnsi"/>
          <w:sz w:val="24"/>
          <w:szCs w:val="24"/>
        </w:rPr>
        <w:t>GDPR</w:t>
      </w:r>
    </w:p>
    <w:p w14:paraId="779258D2" w14:textId="3F960142" w:rsidR="00A12D51" w:rsidRPr="00A12D51" w:rsidRDefault="00A12D51" w:rsidP="00A12D51">
      <w:pPr>
        <w:pStyle w:val="ListParagraph"/>
        <w:numPr>
          <w:ilvl w:val="0"/>
          <w:numId w:val="3"/>
        </w:numPr>
        <w:rPr>
          <w:rFonts w:cstheme="minorHAnsi"/>
          <w:sz w:val="24"/>
          <w:szCs w:val="24"/>
        </w:rPr>
      </w:pPr>
      <w:r w:rsidRPr="00A12D51">
        <w:rPr>
          <w:rFonts w:cstheme="minorHAnsi"/>
          <w:sz w:val="24"/>
          <w:szCs w:val="24"/>
        </w:rPr>
        <w:t xml:space="preserve">Attendance policy </w:t>
      </w:r>
    </w:p>
    <w:p w14:paraId="1118C3C3" w14:textId="18FF7E0A" w:rsidR="00A12D51" w:rsidRPr="00A12D51" w:rsidRDefault="00A12D51" w:rsidP="00A12D51">
      <w:pPr>
        <w:pStyle w:val="ListParagraph"/>
        <w:numPr>
          <w:ilvl w:val="0"/>
          <w:numId w:val="3"/>
        </w:numPr>
        <w:rPr>
          <w:rFonts w:cstheme="minorHAnsi"/>
          <w:sz w:val="24"/>
          <w:szCs w:val="24"/>
        </w:rPr>
      </w:pPr>
      <w:r w:rsidRPr="00A12D51">
        <w:rPr>
          <w:rFonts w:cstheme="minorHAnsi"/>
          <w:sz w:val="24"/>
          <w:szCs w:val="24"/>
        </w:rPr>
        <w:t>Risk Assessment</w:t>
      </w:r>
    </w:p>
    <w:p w14:paraId="508C8177" w14:textId="46EFA24A" w:rsidR="00A12D51" w:rsidRDefault="00A12D51" w:rsidP="00921F21">
      <w:pPr>
        <w:rPr>
          <w:rFonts w:cstheme="minorHAnsi"/>
          <w:b/>
          <w:bCs/>
          <w:sz w:val="24"/>
          <w:szCs w:val="24"/>
          <w:u w:val="single"/>
        </w:rPr>
      </w:pPr>
      <w:r>
        <w:rPr>
          <w:rFonts w:cstheme="minorHAnsi"/>
          <w:b/>
          <w:bCs/>
          <w:sz w:val="24"/>
          <w:szCs w:val="24"/>
          <w:u w:val="single"/>
        </w:rPr>
        <w:t xml:space="preserve">Learning through play </w:t>
      </w:r>
    </w:p>
    <w:p w14:paraId="7231C925" w14:textId="3C2EDC69" w:rsidR="00A12D51" w:rsidRPr="00A12D51" w:rsidRDefault="00A12D51" w:rsidP="00921F21">
      <w:pPr>
        <w:rPr>
          <w:rFonts w:cstheme="minorHAnsi"/>
          <w:sz w:val="24"/>
          <w:szCs w:val="24"/>
        </w:rPr>
      </w:pPr>
      <w:r w:rsidRPr="00A12D51">
        <w:rPr>
          <w:rFonts w:cstheme="minorHAnsi"/>
          <w:sz w:val="24"/>
          <w:szCs w:val="24"/>
        </w:rPr>
        <w:t xml:space="preserve">(Ni Direct, </w:t>
      </w:r>
      <w:r w:rsidRPr="00A12D51">
        <w:rPr>
          <w:rFonts w:cstheme="minorHAnsi"/>
          <w:sz w:val="24"/>
          <w:szCs w:val="24"/>
        </w:rPr>
        <w:t>2018) Children</w:t>
      </w:r>
      <w:r w:rsidRPr="00A12D51">
        <w:rPr>
          <w:rFonts w:cstheme="minorHAnsi"/>
          <w:sz w:val="24"/>
          <w:szCs w:val="24"/>
        </w:rPr>
        <w:t xml:space="preserve"> and young people who play have better cognitive, physical, social, and emotional health. (Ni Direct, </w:t>
      </w:r>
      <w:r w:rsidRPr="00A12D51">
        <w:rPr>
          <w:rFonts w:cstheme="minorHAnsi"/>
          <w:sz w:val="24"/>
          <w:szCs w:val="24"/>
        </w:rPr>
        <w:t>2018) Children</w:t>
      </w:r>
      <w:r w:rsidRPr="00A12D51">
        <w:rPr>
          <w:rFonts w:cstheme="minorHAnsi"/>
          <w:sz w:val="24"/>
          <w:szCs w:val="24"/>
        </w:rPr>
        <w:t xml:space="preserve"> learn about the world and about themselves through play. They also pick up qualities like confidence</w:t>
      </w:r>
      <w:r>
        <w:rPr>
          <w:rFonts w:cstheme="minorHAnsi"/>
          <w:sz w:val="24"/>
          <w:szCs w:val="24"/>
        </w:rPr>
        <w:t>, self-esteem, resilience, problem solving and so on,</w:t>
      </w:r>
      <w:r w:rsidRPr="00A12D51">
        <w:rPr>
          <w:rFonts w:cstheme="minorHAnsi"/>
          <w:sz w:val="24"/>
          <w:szCs w:val="24"/>
        </w:rPr>
        <w:t xml:space="preserve"> that they need for relationships, work, and school further on in their lives</w:t>
      </w:r>
      <w:r>
        <w:rPr>
          <w:rFonts w:cstheme="minorHAnsi"/>
          <w:sz w:val="24"/>
          <w:szCs w:val="24"/>
        </w:rPr>
        <w:t>.</w:t>
      </w:r>
    </w:p>
    <w:p w14:paraId="3A9DED25" w14:textId="579F73F0" w:rsidR="00A12D51" w:rsidRDefault="00A12D51" w:rsidP="00921F21">
      <w:pPr>
        <w:rPr>
          <w:rFonts w:cstheme="minorHAnsi"/>
          <w:sz w:val="24"/>
          <w:szCs w:val="24"/>
        </w:rPr>
      </w:pPr>
    </w:p>
    <w:p w14:paraId="1B2FB3AD" w14:textId="2548B40C" w:rsidR="00A12D51" w:rsidRDefault="00A12D51" w:rsidP="00921F21">
      <w:pPr>
        <w:rPr>
          <w:rFonts w:cstheme="minorHAnsi"/>
          <w:sz w:val="24"/>
          <w:szCs w:val="24"/>
        </w:rPr>
      </w:pPr>
      <w:r>
        <w:rPr>
          <w:noProof/>
        </w:rPr>
        <w:drawing>
          <wp:inline distT="0" distB="0" distL="0" distR="0" wp14:anchorId="53DE5E6D" wp14:editId="43F9334E">
            <wp:extent cx="4633415" cy="3238185"/>
            <wp:effectExtent l="0" t="0" r="0" b="635"/>
            <wp:docPr id="39" name="Picture 39" descr="Play and Learn Growth Children Graph. Stock Image - Image of colorful,  diagram: 7521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lay and Learn Growth Children Graph. Stock Image - Image of colorful,  diagram: 7521119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0929"/>
                    <a:stretch/>
                  </pic:blipFill>
                  <pic:spPr bwMode="auto">
                    <a:xfrm>
                      <a:off x="0" y="0"/>
                      <a:ext cx="4639849" cy="3242681"/>
                    </a:xfrm>
                    <a:prstGeom prst="rect">
                      <a:avLst/>
                    </a:prstGeom>
                    <a:noFill/>
                    <a:ln>
                      <a:noFill/>
                    </a:ln>
                    <a:extLst>
                      <a:ext uri="{53640926-AAD7-44D8-BBD7-CCE9431645EC}">
                        <a14:shadowObscured xmlns:a14="http://schemas.microsoft.com/office/drawing/2010/main"/>
                      </a:ext>
                    </a:extLst>
                  </pic:spPr>
                </pic:pic>
              </a:graphicData>
            </a:graphic>
          </wp:inline>
        </w:drawing>
      </w:r>
    </w:p>
    <w:p w14:paraId="5527B706" w14:textId="606DE571" w:rsidR="00A12D51" w:rsidRDefault="00A12D51" w:rsidP="00921F21">
      <w:pPr>
        <w:rPr>
          <w:rFonts w:cstheme="minorHAnsi"/>
          <w:sz w:val="24"/>
          <w:szCs w:val="24"/>
        </w:rPr>
      </w:pPr>
      <w:r>
        <w:rPr>
          <w:rFonts w:cstheme="minorHAnsi"/>
          <w:sz w:val="24"/>
          <w:szCs w:val="24"/>
        </w:rPr>
        <w:t>(Source: dreamstime.com)</w:t>
      </w:r>
    </w:p>
    <w:p w14:paraId="021BD794" w14:textId="012A0743" w:rsidR="00A12D51" w:rsidRDefault="00A12D51" w:rsidP="00921F21">
      <w:pPr>
        <w:rPr>
          <w:rFonts w:cstheme="minorHAnsi"/>
          <w:sz w:val="24"/>
          <w:szCs w:val="24"/>
        </w:rPr>
      </w:pPr>
    </w:p>
    <w:p w14:paraId="44653530" w14:textId="77777777" w:rsidR="00A12D51" w:rsidRDefault="00A12D51" w:rsidP="00921F21">
      <w:pPr>
        <w:rPr>
          <w:rFonts w:cstheme="minorHAnsi"/>
          <w:sz w:val="24"/>
          <w:szCs w:val="24"/>
        </w:rPr>
      </w:pPr>
    </w:p>
    <w:p w14:paraId="3290AC93" w14:textId="733947F5" w:rsidR="00A12D51" w:rsidRDefault="00A12D51" w:rsidP="00921F21">
      <w:pPr>
        <w:rPr>
          <w:rFonts w:cstheme="minorHAnsi"/>
          <w:sz w:val="24"/>
          <w:szCs w:val="24"/>
        </w:rPr>
      </w:pPr>
    </w:p>
    <w:p w14:paraId="778A89EC" w14:textId="18DA0FC2" w:rsidR="00A12D51" w:rsidRDefault="00A12D51" w:rsidP="00921F21">
      <w:pPr>
        <w:rPr>
          <w:rFonts w:cstheme="minorHAnsi"/>
          <w:sz w:val="24"/>
          <w:szCs w:val="24"/>
        </w:rPr>
      </w:pPr>
    </w:p>
    <w:p w14:paraId="009B440C" w14:textId="5F8E272C" w:rsidR="00A12D51" w:rsidRDefault="00A12D51" w:rsidP="00921F21">
      <w:pPr>
        <w:rPr>
          <w:rFonts w:cstheme="minorHAnsi"/>
          <w:sz w:val="24"/>
          <w:szCs w:val="24"/>
        </w:rPr>
      </w:pPr>
    </w:p>
    <w:p w14:paraId="6B81A045" w14:textId="73D8FFDD" w:rsidR="00A12D51" w:rsidRDefault="00A12D51" w:rsidP="00921F21">
      <w:pPr>
        <w:rPr>
          <w:rFonts w:cstheme="minorHAnsi"/>
          <w:sz w:val="24"/>
          <w:szCs w:val="24"/>
        </w:rPr>
      </w:pPr>
      <w:r>
        <w:rPr>
          <w:noProof/>
          <w:sz w:val="32"/>
          <w:szCs w:val="32"/>
        </w:rPr>
        <w:lastRenderedPageBreak/>
        <mc:AlternateContent>
          <mc:Choice Requires="wps">
            <w:drawing>
              <wp:anchor distT="0" distB="0" distL="114300" distR="114300" simplePos="0" relativeHeight="251706368" behindDoc="0" locked="0" layoutInCell="1" allowOverlap="1" wp14:anchorId="5EE28C99" wp14:editId="52003CCD">
                <wp:simplePos x="0" y="0"/>
                <wp:positionH relativeFrom="column">
                  <wp:posOffset>-436491</wp:posOffset>
                </wp:positionH>
                <wp:positionV relativeFrom="paragraph">
                  <wp:posOffset>167147</wp:posOffset>
                </wp:positionV>
                <wp:extent cx="2292824" cy="436728"/>
                <wp:effectExtent l="0" t="0" r="12700" b="20955"/>
                <wp:wrapNone/>
                <wp:docPr id="38" name="Text Box 38"/>
                <wp:cNvGraphicFramePr/>
                <a:graphic xmlns:a="http://schemas.openxmlformats.org/drawingml/2006/main">
                  <a:graphicData uri="http://schemas.microsoft.com/office/word/2010/wordprocessingShape">
                    <wps:wsp>
                      <wps:cNvSpPr txBox="1"/>
                      <wps:spPr>
                        <a:xfrm>
                          <a:off x="0" y="0"/>
                          <a:ext cx="2292824" cy="436728"/>
                        </a:xfrm>
                        <a:prstGeom prst="rect">
                          <a:avLst/>
                        </a:prstGeom>
                        <a:solidFill>
                          <a:srgbClr val="FFCC99"/>
                        </a:solidFill>
                        <a:ln w="6350">
                          <a:solidFill>
                            <a:srgbClr val="FFCC99"/>
                          </a:solidFill>
                        </a:ln>
                      </wps:spPr>
                      <wps:txbx>
                        <w:txbxContent>
                          <w:p w14:paraId="63701F9D" w14:textId="03692129" w:rsidR="00A12D51" w:rsidRPr="00A12D51" w:rsidRDefault="00A12D51">
                            <w:pPr>
                              <w:rPr>
                                <w:sz w:val="36"/>
                                <w:szCs w:val="36"/>
                              </w:rPr>
                            </w:pPr>
                            <w:r>
                              <w:rPr>
                                <w:sz w:val="36"/>
                                <w:szCs w:val="36"/>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E28C99" id="Text Box 38" o:spid="_x0000_s1043" type="#_x0000_t202" style="position:absolute;margin-left:-34.35pt;margin-top:13.15pt;width:180.55pt;height:34.4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" fillcolor="#fc9" strokecolor="#fc9" strokeweight=".5pt">
                <v:textbox>
                  <w:txbxContent>
                    <w:p w14:paraId="63701F9D" w14:textId="03692129" w:rsidR="00A12D51" w:rsidRPr="00A12D51" w:rsidRDefault="00A12D51">
                      <w:pPr>
                        <w:rPr>
                          <w:sz w:val="36"/>
                          <w:szCs w:val="36"/>
                        </w:rPr>
                      </w:pPr>
                      <w:r>
                        <w:rPr>
                          <w:sz w:val="36"/>
                          <w:szCs w:val="36"/>
                        </w:rPr>
                        <w:t>Proposed Outcomes</w:t>
                      </w:r>
                    </w:p>
                  </w:txbxContent>
                </v:textbox>
              </v:shape>
            </w:pict>
          </mc:Fallback>
        </mc:AlternateContent>
      </w:r>
      <w:r>
        <w:rPr>
          <w:noProof/>
          <w:sz w:val="32"/>
          <w:szCs w:val="32"/>
        </w:rPr>
        <mc:AlternateContent>
          <mc:Choice Requires="wps">
            <w:drawing>
              <wp:anchor distT="0" distB="0" distL="114300" distR="114300" simplePos="0" relativeHeight="251705344" behindDoc="0" locked="0" layoutInCell="1" allowOverlap="1" wp14:anchorId="4709C540" wp14:editId="51340949">
                <wp:simplePos x="0" y="0"/>
                <wp:positionH relativeFrom="margin">
                  <wp:posOffset>-580049</wp:posOffset>
                </wp:positionH>
                <wp:positionV relativeFrom="paragraph">
                  <wp:posOffset>92965</wp:posOffset>
                </wp:positionV>
                <wp:extent cx="6864350" cy="533400"/>
                <wp:effectExtent l="0" t="0" r="12700" b="19050"/>
                <wp:wrapNone/>
                <wp:docPr id="37" name="Rectangle 37"/>
                <wp:cNvGraphicFramePr/>
                <a:graphic xmlns:a="http://schemas.openxmlformats.org/drawingml/2006/main">
                  <a:graphicData uri="http://schemas.microsoft.com/office/word/2010/wordprocessingShape">
                    <wps:wsp>
                      <wps:cNvSpPr/>
                      <wps:spPr>
                        <a:xfrm>
                          <a:off x="0" y="0"/>
                          <a:ext cx="6864350" cy="533400"/>
                        </a:xfrm>
                        <a:prstGeom prst="rect">
                          <a:avLst/>
                        </a:prstGeom>
                        <a:solidFill>
                          <a:srgbClr val="FFCC99"/>
                        </a:solidFill>
                        <a:ln>
                          <a:solidFill>
                            <a:srgbClr val="FFCC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953F5" id="Rectangle 37" o:spid="_x0000_s1026" style="position:absolute;margin-left:-45.65pt;margin-top:7.3pt;width:540.5pt;height:42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" fillcolor="#fc9" strokecolor="#fc9" strokeweight="1pt">
                <w10:wrap anchorx="margin"/>
              </v:rect>
            </w:pict>
          </mc:Fallback>
        </mc:AlternateContent>
      </w:r>
    </w:p>
    <w:p w14:paraId="622C48CC" w14:textId="02930EA0" w:rsidR="00A12D51" w:rsidRDefault="00A12D51" w:rsidP="00921F21">
      <w:pPr>
        <w:rPr>
          <w:rFonts w:cstheme="minorHAnsi"/>
          <w:sz w:val="24"/>
          <w:szCs w:val="24"/>
        </w:rPr>
      </w:pPr>
    </w:p>
    <w:p w14:paraId="6EE747D8" w14:textId="700BFA54" w:rsidR="00A12D51" w:rsidRDefault="00A12D51" w:rsidP="00921F21">
      <w:pPr>
        <w:rPr>
          <w:rFonts w:cstheme="minorHAnsi"/>
          <w:sz w:val="24"/>
          <w:szCs w:val="24"/>
        </w:rPr>
      </w:pPr>
    </w:p>
    <w:p w14:paraId="0DECA500" w14:textId="4BAD721E" w:rsidR="00A12D51" w:rsidRDefault="00366559" w:rsidP="00921F21">
      <w:pPr>
        <w:rPr>
          <w:rFonts w:cstheme="minorHAnsi"/>
          <w:sz w:val="24"/>
          <w:szCs w:val="24"/>
        </w:rPr>
      </w:pPr>
      <w:r w:rsidRPr="00366559">
        <w:rPr>
          <w:rFonts w:cstheme="minorHAnsi"/>
          <w:sz w:val="24"/>
          <w:szCs w:val="24"/>
        </w:rPr>
        <w:t>(Early Years Matters, 2022)</w:t>
      </w:r>
      <w:r>
        <w:rPr>
          <w:rFonts w:cstheme="minorHAnsi"/>
          <w:sz w:val="24"/>
          <w:szCs w:val="24"/>
        </w:rPr>
        <w:t xml:space="preserve"> </w:t>
      </w:r>
      <w:r w:rsidR="000E1619" w:rsidRPr="000E1619">
        <w:rPr>
          <w:rFonts w:cstheme="minorHAnsi"/>
          <w:sz w:val="24"/>
          <w:szCs w:val="24"/>
        </w:rPr>
        <w:t>Children view transitions as important life milestones that significantly affect their development. These are unquestionably exciting times of change for any child, with new opportunities for growth.</w:t>
      </w:r>
      <w:r w:rsidR="000E1619" w:rsidRPr="000E1619">
        <w:rPr>
          <w:rFonts w:cstheme="minorHAnsi"/>
          <w:sz w:val="24"/>
          <w:szCs w:val="24"/>
        </w:rPr>
        <w:t xml:space="preserve"> </w:t>
      </w:r>
      <w:r w:rsidRPr="00366559">
        <w:rPr>
          <w:rFonts w:cstheme="minorHAnsi"/>
          <w:sz w:val="24"/>
          <w:szCs w:val="24"/>
        </w:rPr>
        <w:t>(Early Years Matters, 2022)</w:t>
      </w:r>
      <w:r>
        <w:rPr>
          <w:rFonts w:cstheme="minorHAnsi"/>
          <w:sz w:val="24"/>
          <w:szCs w:val="24"/>
        </w:rPr>
        <w:t xml:space="preserve"> </w:t>
      </w:r>
      <w:r w:rsidRPr="00366559">
        <w:rPr>
          <w:rFonts w:cstheme="minorHAnsi"/>
          <w:sz w:val="24"/>
          <w:szCs w:val="24"/>
        </w:rPr>
        <w:t>They can also be unsettling periods where things are different than usual, expectations and protocols are different, and faces are still unknown. Every child needs a smooth transition, which is not a singular occurrence that just "happens."</w:t>
      </w:r>
    </w:p>
    <w:p w14:paraId="6E1D2136" w14:textId="695745DA" w:rsidR="00366559" w:rsidRDefault="00366559" w:rsidP="00366559">
      <w:pPr>
        <w:rPr>
          <w:rFonts w:cstheme="minorHAnsi"/>
          <w:sz w:val="24"/>
          <w:szCs w:val="24"/>
        </w:rPr>
      </w:pPr>
      <w:r>
        <w:rPr>
          <w:noProof/>
        </w:rPr>
        <w:drawing>
          <wp:inline distT="0" distB="0" distL="0" distR="0" wp14:anchorId="2B0C2B0D" wp14:editId="3DB0DD49">
            <wp:extent cx="4968240" cy="3107765"/>
            <wp:effectExtent l="0" t="0" r="3810" b="0"/>
            <wp:docPr id="40" name="Picture 40" descr="Vygotsky's Theory | Learning and Adolescent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ygotsky's Theory | Learning and Adolescent Develop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1357" cy="3122225"/>
                    </a:xfrm>
                    <a:prstGeom prst="rect">
                      <a:avLst/>
                    </a:prstGeom>
                    <a:noFill/>
                    <a:ln>
                      <a:noFill/>
                    </a:ln>
                  </pic:spPr>
                </pic:pic>
              </a:graphicData>
            </a:graphic>
          </wp:inline>
        </w:drawing>
      </w:r>
    </w:p>
    <w:p w14:paraId="61435B6E" w14:textId="730661C3" w:rsidR="00366559" w:rsidRDefault="00366559" w:rsidP="00366559">
      <w:pPr>
        <w:rPr>
          <w:rFonts w:cstheme="minorHAnsi"/>
          <w:sz w:val="24"/>
          <w:szCs w:val="24"/>
        </w:rPr>
      </w:pPr>
      <w:r>
        <w:rPr>
          <w:rFonts w:cstheme="minorHAnsi"/>
          <w:sz w:val="24"/>
          <w:szCs w:val="24"/>
        </w:rPr>
        <w:t>(Learning and adolescence development, 2020)</w:t>
      </w:r>
    </w:p>
    <w:p w14:paraId="20720D3A" w14:textId="77777777" w:rsidR="00366559" w:rsidRDefault="00366559" w:rsidP="00366559">
      <w:pPr>
        <w:rPr>
          <w:rFonts w:cstheme="minorHAnsi"/>
          <w:sz w:val="24"/>
          <w:szCs w:val="24"/>
        </w:rPr>
      </w:pPr>
    </w:p>
    <w:p w14:paraId="14B7640E" w14:textId="46455BEA" w:rsidR="00366559" w:rsidRDefault="00366559" w:rsidP="00366559">
      <w:pPr>
        <w:rPr>
          <w:rFonts w:cstheme="minorHAnsi"/>
          <w:sz w:val="24"/>
          <w:szCs w:val="24"/>
        </w:rPr>
      </w:pPr>
      <w:r w:rsidRPr="00366559">
        <w:rPr>
          <w:rFonts w:cstheme="minorHAnsi"/>
          <w:sz w:val="24"/>
          <w:szCs w:val="24"/>
        </w:rPr>
        <w:t>(</w:t>
      </w:r>
      <w:proofErr w:type="spellStart"/>
      <w:r w:rsidRPr="00366559">
        <w:rPr>
          <w:rFonts w:cstheme="minorHAnsi"/>
          <w:sz w:val="24"/>
          <w:szCs w:val="24"/>
        </w:rPr>
        <w:t>Mcleod</w:t>
      </w:r>
      <w:proofErr w:type="spellEnd"/>
      <w:r w:rsidRPr="00366559">
        <w:rPr>
          <w:rFonts w:cstheme="minorHAnsi"/>
          <w:sz w:val="24"/>
          <w:szCs w:val="24"/>
        </w:rPr>
        <w:t>, 2022)</w:t>
      </w:r>
      <w:r>
        <w:rPr>
          <w:rFonts w:cstheme="minorHAnsi"/>
          <w:sz w:val="24"/>
          <w:szCs w:val="24"/>
        </w:rPr>
        <w:t xml:space="preserve"> </w:t>
      </w:r>
      <w:r w:rsidR="000E1619" w:rsidRPr="000E1619">
        <w:rPr>
          <w:rFonts w:cstheme="minorHAnsi"/>
          <w:sz w:val="24"/>
          <w:szCs w:val="24"/>
        </w:rPr>
        <w:t>Vygotsky's theories emphasise the fundamental significance of social interaction in the creation of cognition since he was certain that community plays a significant part in the process of "making meaning" (Vygotsky, 1978). Piaget believed that children's growing must always come before their learning, however Vygotsky claimed that learning is an important and universal aspect of the process of creating culturally organised, distinctively human psychological function (1978, p. 90).</w:t>
      </w:r>
    </w:p>
    <w:p w14:paraId="5C0ADAF5" w14:textId="684E92D8" w:rsidR="00D5147F" w:rsidRDefault="00D5147F" w:rsidP="00366559">
      <w:pPr>
        <w:rPr>
          <w:rFonts w:cstheme="minorHAnsi"/>
          <w:sz w:val="24"/>
          <w:szCs w:val="24"/>
        </w:rPr>
      </w:pPr>
      <w:r w:rsidRPr="00D5147F">
        <w:rPr>
          <w:rFonts w:cstheme="minorHAnsi"/>
          <w:sz w:val="24"/>
          <w:szCs w:val="24"/>
        </w:rPr>
        <w:t xml:space="preserve">The goal is for the child to transition successfully, with the help of their parents, caregivers, and </w:t>
      </w:r>
      <w:r w:rsidRPr="00D5147F">
        <w:rPr>
          <w:rFonts w:cstheme="minorHAnsi"/>
          <w:sz w:val="24"/>
          <w:szCs w:val="24"/>
        </w:rPr>
        <w:t>all</w:t>
      </w:r>
      <w:r w:rsidRPr="00D5147F">
        <w:rPr>
          <w:rFonts w:cstheme="minorHAnsi"/>
          <w:sz w:val="24"/>
          <w:szCs w:val="24"/>
        </w:rPr>
        <w:t xml:space="preserve"> the setting's professionals. Early Years Practitioners must develop connections and an environment that are uplifting and encouraging so that the child may flourish and develop in their own manner.</w:t>
      </w:r>
    </w:p>
    <w:p w14:paraId="49A5F4DC" w14:textId="77777777" w:rsidR="00D5147F" w:rsidRDefault="00D5147F" w:rsidP="00366559">
      <w:pPr>
        <w:rPr>
          <w:rFonts w:cstheme="minorHAnsi"/>
          <w:sz w:val="24"/>
          <w:szCs w:val="24"/>
        </w:rPr>
      </w:pPr>
    </w:p>
    <w:p w14:paraId="1199263C" w14:textId="11A9BB93" w:rsidR="00A12D51" w:rsidRDefault="00A12D51" w:rsidP="00921F21">
      <w:pPr>
        <w:rPr>
          <w:rFonts w:cstheme="minorHAnsi"/>
          <w:sz w:val="24"/>
          <w:szCs w:val="24"/>
        </w:rPr>
      </w:pPr>
    </w:p>
    <w:p w14:paraId="69AA8E26" w14:textId="0C31B957" w:rsidR="00A12D51" w:rsidRDefault="00A12D51" w:rsidP="00921F21">
      <w:pPr>
        <w:rPr>
          <w:rFonts w:cstheme="minorHAnsi"/>
          <w:sz w:val="24"/>
          <w:szCs w:val="24"/>
        </w:rPr>
      </w:pPr>
    </w:p>
    <w:p w14:paraId="05FB8057" w14:textId="3B892D4D" w:rsidR="00A12D51" w:rsidRDefault="00A12D51" w:rsidP="00921F21">
      <w:pPr>
        <w:rPr>
          <w:rFonts w:cstheme="minorHAnsi"/>
          <w:sz w:val="24"/>
          <w:szCs w:val="24"/>
        </w:rPr>
      </w:pPr>
    </w:p>
    <w:p w14:paraId="2615D8CD" w14:textId="08AD2A2F" w:rsidR="00A12D51" w:rsidRDefault="00A12D51" w:rsidP="00921F21">
      <w:pPr>
        <w:rPr>
          <w:rFonts w:cstheme="minorHAnsi"/>
          <w:sz w:val="24"/>
          <w:szCs w:val="24"/>
        </w:rPr>
      </w:pPr>
    </w:p>
    <w:p w14:paraId="1FD300C6" w14:textId="327FD7FC" w:rsidR="00A12D51" w:rsidRDefault="00A12D51" w:rsidP="00921F21">
      <w:pPr>
        <w:rPr>
          <w:rFonts w:cstheme="minorHAnsi"/>
          <w:sz w:val="24"/>
          <w:szCs w:val="24"/>
        </w:rPr>
      </w:pPr>
    </w:p>
    <w:p w14:paraId="1D0EF382" w14:textId="148B1978" w:rsidR="00A12D51" w:rsidRDefault="00A12D51" w:rsidP="00921F21">
      <w:pPr>
        <w:rPr>
          <w:rFonts w:cstheme="minorHAnsi"/>
          <w:sz w:val="24"/>
          <w:szCs w:val="24"/>
        </w:rPr>
      </w:pPr>
    </w:p>
    <w:p w14:paraId="633AD2C9" w14:textId="62B558E3" w:rsidR="00A12D51" w:rsidRDefault="00A12D51" w:rsidP="00921F21">
      <w:pPr>
        <w:rPr>
          <w:rFonts w:cstheme="minorHAnsi"/>
          <w:sz w:val="24"/>
          <w:szCs w:val="24"/>
        </w:rPr>
      </w:pPr>
    </w:p>
    <w:p w14:paraId="6C07559F" w14:textId="77777777" w:rsidR="00366559" w:rsidRDefault="00366559" w:rsidP="00366559">
      <w:pPr>
        <w:pStyle w:val="NormalWeb"/>
        <w:spacing w:before="0" w:beforeAutospacing="0" w:after="240" w:afterAutospacing="0" w:line="360" w:lineRule="auto"/>
        <w:rPr>
          <w:sz w:val="36"/>
          <w:szCs w:val="36"/>
        </w:rPr>
      </w:pPr>
      <w:r>
        <w:rPr>
          <w:sz w:val="36"/>
          <w:szCs w:val="36"/>
        </w:rPr>
        <w:t>Reference list</w:t>
      </w:r>
    </w:p>
    <w:p w14:paraId="706CB88F" w14:textId="77777777" w:rsidR="00366559" w:rsidRDefault="00366559" w:rsidP="00366559">
      <w:pPr>
        <w:pStyle w:val="NormalWeb"/>
        <w:spacing w:before="0" w:beforeAutospacing="0" w:after="240" w:afterAutospacing="0" w:line="360" w:lineRule="auto"/>
      </w:pPr>
      <w:r>
        <w:t xml:space="preserve">Birth to 5 Matters (2021). </w:t>
      </w:r>
      <w:r>
        <w:rPr>
          <w:i/>
          <w:iCs/>
        </w:rPr>
        <w:t>Parents as partners – Birth To 5 Matters</w:t>
      </w:r>
      <w:r>
        <w:t>. [online] Birth to 5 Matters. Available at: https://birthto5matters.org.uk/parents-as-partners/ [Accessed 30 Nov. 2022].</w:t>
      </w:r>
    </w:p>
    <w:p w14:paraId="15F13346" w14:textId="77777777" w:rsidR="00366559" w:rsidRDefault="00366559" w:rsidP="00366559">
      <w:pPr>
        <w:pStyle w:val="NormalWeb"/>
        <w:spacing w:before="0" w:beforeAutospacing="0" w:after="240" w:afterAutospacing="0" w:line="360" w:lineRule="auto"/>
      </w:pPr>
      <w:r>
        <w:t xml:space="preserve">Birth to 5 Matters (2022). </w:t>
      </w:r>
      <w:r>
        <w:rPr>
          <w:i/>
          <w:iCs/>
        </w:rPr>
        <w:t>Transitions – Birth To 5 Matters</w:t>
      </w:r>
      <w:r>
        <w:t>. [online] Birth to 5 Matters. Available at: https://birthto5matters.org.uk/transitions/.</w:t>
      </w:r>
    </w:p>
    <w:p w14:paraId="6148B881" w14:textId="77777777" w:rsidR="00366559" w:rsidRDefault="00366559" w:rsidP="00366559">
      <w:pPr>
        <w:pStyle w:val="NormalWeb"/>
        <w:spacing w:before="0" w:beforeAutospacing="0" w:after="240" w:afterAutospacing="0" w:line="360" w:lineRule="auto"/>
      </w:pPr>
      <w:r>
        <w:t>Croner-</w:t>
      </w:r>
      <w:proofErr w:type="spellStart"/>
      <w:r>
        <w:t>i</w:t>
      </w:r>
      <w:proofErr w:type="spellEnd"/>
      <w:r>
        <w:t xml:space="preserve"> (2019). </w:t>
      </w:r>
      <w:r>
        <w:rPr>
          <w:i/>
          <w:iCs/>
        </w:rPr>
        <w:t>Managing Transitions in Early Years Provisions | Croner-</w:t>
      </w:r>
      <w:proofErr w:type="spellStart"/>
      <w:r>
        <w:rPr>
          <w:i/>
          <w:iCs/>
        </w:rPr>
        <w:t>i</w:t>
      </w:r>
      <w:proofErr w:type="spellEnd"/>
      <w:r>
        <w:t>. [online] Croneri.co.uk. Available at: https://app.croneri.co.uk/feature-articles/managing-transitions-early-years-provisions [Accessed 25 Nov. 2022].</w:t>
      </w:r>
    </w:p>
    <w:p w14:paraId="3DDB0FEB" w14:textId="77777777" w:rsidR="00366559" w:rsidRDefault="00366559" w:rsidP="00366559">
      <w:pPr>
        <w:pStyle w:val="NormalWeb"/>
        <w:spacing w:before="0" w:beforeAutospacing="0" w:after="240" w:afterAutospacing="0" w:line="360" w:lineRule="auto"/>
      </w:pPr>
      <w:proofErr w:type="spellStart"/>
      <w:r>
        <w:t>daniels</w:t>
      </w:r>
      <w:proofErr w:type="spellEnd"/>
      <w:r>
        <w:t xml:space="preserve">, H. (2001). </w:t>
      </w:r>
      <w:r>
        <w:rPr>
          <w:i/>
          <w:iCs/>
        </w:rPr>
        <w:t>Vygotsky and Pedagogy</w:t>
      </w:r>
      <w:r>
        <w:t>. [online] Taylor and Francis Group. Available at: https://doi.org/10.4324/9780203469576 [Accessed 3 Dec. 2022].</w:t>
      </w:r>
    </w:p>
    <w:p w14:paraId="17FE8928" w14:textId="77777777" w:rsidR="00366559" w:rsidRDefault="00366559" w:rsidP="00366559">
      <w:pPr>
        <w:pStyle w:val="NormalWeb"/>
        <w:spacing w:before="0" w:beforeAutospacing="0" w:after="240" w:afterAutospacing="0" w:line="360" w:lineRule="auto"/>
      </w:pPr>
      <w:r>
        <w:t xml:space="preserve">Devon County Council (2022). </w:t>
      </w:r>
      <w:r>
        <w:rPr>
          <w:i/>
          <w:iCs/>
        </w:rPr>
        <w:t>Transition in the early years: Guidance for schools and settings - Support for schools and settings</w:t>
      </w:r>
      <w:r>
        <w:t>. [online] Transition in the early years: Guidance for schools and settings. Available at: https://www.devon.gov.uk/support-schools-settings/inclusion/transition/transition-in-the-early-years/ [Accessed 3 Dec. 2022].</w:t>
      </w:r>
    </w:p>
    <w:p w14:paraId="1AE094C2" w14:textId="77777777" w:rsidR="00366559" w:rsidRDefault="00366559" w:rsidP="00366559">
      <w:pPr>
        <w:pStyle w:val="NormalWeb"/>
        <w:spacing w:before="0" w:beforeAutospacing="0" w:after="240" w:afterAutospacing="0" w:line="360" w:lineRule="auto"/>
      </w:pPr>
      <w:r>
        <w:t xml:space="preserve">Early Intervention Foundation (2020). </w:t>
      </w:r>
      <w:r>
        <w:rPr>
          <w:i/>
          <w:iCs/>
        </w:rPr>
        <w:t>Developing a good theory of change</w:t>
      </w:r>
      <w:r>
        <w:t>. [online] Early Intervention Foundation. Available at: https://www.eif.org.uk/resource/developing-a-good-theory-of-change [Accessed 3 Dec. 2022].</w:t>
      </w:r>
    </w:p>
    <w:p w14:paraId="34B7860F" w14:textId="77777777" w:rsidR="00366559" w:rsidRDefault="00366559" w:rsidP="00366559">
      <w:pPr>
        <w:pStyle w:val="NormalWeb"/>
        <w:spacing w:before="0" w:beforeAutospacing="0" w:after="240" w:afterAutospacing="0" w:line="360" w:lineRule="auto"/>
      </w:pPr>
      <w:r>
        <w:t xml:space="preserve">Early Years Alliance (2017). </w:t>
      </w:r>
      <w:r>
        <w:rPr>
          <w:i/>
          <w:iCs/>
        </w:rPr>
        <w:t>Hello, ‘big school’ - managing transitions</w:t>
      </w:r>
      <w:r>
        <w:t>. [online] early years alliance. Available at: https://www.eyalliance.org.uk/hello-big-school-managing-transitions [Accessed 25 Nov. 2022].</w:t>
      </w:r>
    </w:p>
    <w:p w14:paraId="7F9EAE09" w14:textId="77777777" w:rsidR="00366559" w:rsidRDefault="00366559" w:rsidP="00366559">
      <w:pPr>
        <w:pStyle w:val="NormalWeb"/>
        <w:spacing w:before="0" w:beforeAutospacing="0" w:after="240" w:afterAutospacing="0" w:line="360" w:lineRule="auto"/>
      </w:pPr>
      <w:r>
        <w:lastRenderedPageBreak/>
        <w:t xml:space="preserve">Early Years Careers (2022). </w:t>
      </w:r>
      <w:r>
        <w:rPr>
          <w:i/>
          <w:iCs/>
        </w:rPr>
        <w:t>8 ways to create strong parent partnerships</w:t>
      </w:r>
      <w:r>
        <w:t>. [online] www.earlyyearscareers.com. Available at: https://www.earlyyearscareers.com/eyc/learning-and-development/8-ways-create-good-parent-partnerships/ [Accessed 30 Nov. 2022].</w:t>
      </w:r>
    </w:p>
    <w:p w14:paraId="05877F24" w14:textId="77777777" w:rsidR="00366559" w:rsidRDefault="00366559" w:rsidP="00366559">
      <w:pPr>
        <w:pStyle w:val="NormalWeb"/>
        <w:spacing w:before="0" w:beforeAutospacing="0" w:after="240" w:afterAutospacing="0" w:line="360" w:lineRule="auto"/>
      </w:pPr>
      <w:r>
        <w:t xml:space="preserve">Early Years Matters (2022). </w:t>
      </w:r>
      <w:r>
        <w:rPr>
          <w:i/>
          <w:iCs/>
        </w:rPr>
        <w:t>Enabling Environments</w:t>
      </w:r>
      <w:r>
        <w:t>. [online] Early Years Matters. Available at: https://www.earlyyearsmatters.co.uk/our-services/school-and-nursery-improvement-partner/enabling-environments/#:~:text=Enabling%20environments%20encourage%20babies%20and [Accessed 3 Dec. 2022].</w:t>
      </w:r>
    </w:p>
    <w:p w14:paraId="3A2542E6" w14:textId="77777777" w:rsidR="00366559" w:rsidRDefault="00366559" w:rsidP="00366559">
      <w:pPr>
        <w:pStyle w:val="NormalWeb"/>
        <w:spacing w:before="0" w:beforeAutospacing="0" w:after="240" w:afterAutospacing="0" w:line="360" w:lineRule="auto"/>
      </w:pPr>
      <w:r>
        <w:t xml:space="preserve">Essex County Council (2022). </w:t>
      </w:r>
      <w:r>
        <w:rPr>
          <w:i/>
          <w:iCs/>
        </w:rPr>
        <w:t>Role of the adult</w:t>
      </w:r>
      <w:r>
        <w:t>. [online] eycp.essex.gov.uk. Available at: https://eycp.essex.gov.uk/the-early-years-foundation-stage/how-do-i-become-an-outstanding-practitioner/role-of-the-adult/ [Accessed 25 Nov. 2022].</w:t>
      </w:r>
    </w:p>
    <w:p w14:paraId="42843B96" w14:textId="77777777" w:rsidR="00366559" w:rsidRDefault="00366559" w:rsidP="00366559">
      <w:pPr>
        <w:pStyle w:val="NormalWeb"/>
        <w:spacing w:before="0" w:beforeAutospacing="0" w:after="240" w:afterAutospacing="0" w:line="360" w:lineRule="auto"/>
      </w:pPr>
      <w:r>
        <w:t xml:space="preserve">Good Therapy (2015). </w:t>
      </w:r>
      <w:r>
        <w:rPr>
          <w:i/>
          <w:iCs/>
        </w:rPr>
        <w:t>Erik Erikson Biography</w:t>
      </w:r>
      <w:r>
        <w:t>. [online] www.goodtherapy.org. Available at: https://www.goodtherapy.org/famous-psychologists/erik-erikson.html#:~:text=Erikson%20emphasized%20that%20the%20environment [Accessed 3 Dec. 2022].</w:t>
      </w:r>
    </w:p>
    <w:p w14:paraId="65EEAEA6" w14:textId="77777777" w:rsidR="00366559" w:rsidRDefault="00366559" w:rsidP="00366559">
      <w:pPr>
        <w:pStyle w:val="NormalWeb"/>
        <w:spacing w:before="0" w:beforeAutospacing="0" w:after="240" w:afterAutospacing="0" w:line="360" w:lineRule="auto"/>
      </w:pPr>
      <w:r>
        <w:t xml:space="preserve">GOV.UK (2021). </w:t>
      </w:r>
      <w:r>
        <w:rPr>
          <w:i/>
          <w:iCs/>
        </w:rPr>
        <w:t>Working in partnership with parents and carers - Help for early years providers - GOV.UK</w:t>
      </w:r>
      <w:r>
        <w:t>. [online] help-for-early-years-providers.education.gov.uk. Available at: https://help-for-early-years-providers.education.gov.uk/get-help-to-improve-your-practice/working-in-partnership-with-parents-and-carers [Accessed 30 Nov. 2022].</w:t>
      </w:r>
    </w:p>
    <w:p w14:paraId="10AF093F" w14:textId="77777777" w:rsidR="00366559" w:rsidRDefault="00366559" w:rsidP="00366559">
      <w:pPr>
        <w:pStyle w:val="NormalWeb"/>
        <w:spacing w:before="0" w:beforeAutospacing="0" w:after="240" w:afterAutospacing="0" w:line="360" w:lineRule="auto"/>
      </w:pPr>
      <w:r>
        <w:t xml:space="preserve">I stock by Getty images (2008). </w:t>
      </w:r>
      <w:r>
        <w:rPr>
          <w:i/>
          <w:iCs/>
        </w:rPr>
        <w:t xml:space="preserve">Muddy </w:t>
      </w:r>
      <w:proofErr w:type="gramStart"/>
      <w:r>
        <w:rPr>
          <w:i/>
          <w:iCs/>
        </w:rPr>
        <w:t>Hand Prints</w:t>
      </w:r>
      <w:proofErr w:type="gramEnd"/>
      <w:r>
        <w:t>. [online] iStock. Available at: https://www.istockphoto.com/vector/muddy-hand-prints-gm165588181-6162788 [Accessed 20 Nov. 2022].</w:t>
      </w:r>
    </w:p>
    <w:p w14:paraId="260281CA" w14:textId="77777777" w:rsidR="00366559" w:rsidRDefault="00366559" w:rsidP="00366559">
      <w:pPr>
        <w:pStyle w:val="NormalWeb"/>
        <w:spacing w:before="0" w:beforeAutospacing="0" w:after="240" w:afterAutospacing="0" w:line="360" w:lineRule="auto"/>
      </w:pPr>
      <w:proofErr w:type="spellStart"/>
      <w:r>
        <w:t>Kambouri</w:t>
      </w:r>
      <w:proofErr w:type="spellEnd"/>
      <w:r>
        <w:t xml:space="preserve">, M., Wilson, T., </w:t>
      </w:r>
      <w:proofErr w:type="spellStart"/>
      <w:r>
        <w:t>Pieridou</w:t>
      </w:r>
      <w:proofErr w:type="spellEnd"/>
      <w:r>
        <w:t xml:space="preserve">, M., Quinn, S.F. and Liu, J. (2021). Making Partnerships Work: Proposing a Model to Support Parent-Practitioner Partnerships in the Early Years. </w:t>
      </w:r>
      <w:r>
        <w:rPr>
          <w:i/>
          <w:iCs/>
        </w:rPr>
        <w:t>Early Childhood Education Journal</w:t>
      </w:r>
      <w:r>
        <w:t>, 50. doi:10.1007/s10643-021-01181-6.</w:t>
      </w:r>
    </w:p>
    <w:p w14:paraId="4939FC4C" w14:textId="77777777" w:rsidR="00366559" w:rsidRDefault="00366559" w:rsidP="00366559">
      <w:pPr>
        <w:pStyle w:val="NormalWeb"/>
        <w:spacing w:before="0" w:beforeAutospacing="0" w:after="240" w:afterAutospacing="0" w:line="360" w:lineRule="auto"/>
      </w:pPr>
      <w:r>
        <w:t xml:space="preserve">MA Education (2016). </w:t>
      </w:r>
      <w:r>
        <w:rPr>
          <w:i/>
          <w:iCs/>
        </w:rPr>
        <w:t>Support transitions using an effective key person system</w:t>
      </w:r>
      <w:r>
        <w:t>. [online] Early Years Educator. Available at: https://www.earlyyearseducator.co.uk/features/article/support-transitions-using-an-effective-key-person-system [Accessed 25 Nov. 2022].</w:t>
      </w:r>
    </w:p>
    <w:p w14:paraId="5090C840" w14:textId="77777777" w:rsidR="00366559" w:rsidRDefault="00366559" w:rsidP="00366559">
      <w:pPr>
        <w:pStyle w:val="NormalWeb"/>
        <w:spacing w:before="0" w:beforeAutospacing="0" w:after="240" w:afterAutospacing="0" w:line="360" w:lineRule="auto"/>
      </w:pPr>
      <w:r>
        <w:lastRenderedPageBreak/>
        <w:t xml:space="preserve">Main, P. (2020). </w:t>
      </w:r>
      <w:r>
        <w:rPr>
          <w:i/>
          <w:iCs/>
        </w:rPr>
        <w:t>The Zone of Proximal Development: A teacher’s guide</w:t>
      </w:r>
      <w:r>
        <w:t>. [online] www.structural-learning.com. Available at: https://www.structural-learning.com/post/the-zone-of-proximal-development-a-teachers-guide [Accessed 3 Dec. 2022].</w:t>
      </w:r>
    </w:p>
    <w:p w14:paraId="5D5F1484" w14:textId="77777777" w:rsidR="00366559" w:rsidRDefault="00366559" w:rsidP="00366559">
      <w:pPr>
        <w:pStyle w:val="NormalWeb"/>
        <w:spacing w:before="0" w:beforeAutospacing="0" w:after="240" w:afterAutospacing="0" w:line="360" w:lineRule="auto"/>
      </w:pPr>
      <w:proofErr w:type="spellStart"/>
      <w:r>
        <w:t>Mcleod</w:t>
      </w:r>
      <w:proofErr w:type="spellEnd"/>
      <w:r>
        <w:t xml:space="preserve">, S. (2022). </w:t>
      </w:r>
      <w:r>
        <w:rPr>
          <w:i/>
          <w:iCs/>
        </w:rPr>
        <w:t>Vygotsky’s sociocultural theory of cognitive development</w:t>
      </w:r>
      <w:r>
        <w:t>. [online] Simply Psychology. Available at: https://www.simplypsychology.org/vygotsky.html [Accessed 3 Dec. 2022].</w:t>
      </w:r>
    </w:p>
    <w:p w14:paraId="23A300EB" w14:textId="77777777" w:rsidR="00366559" w:rsidRDefault="00366559" w:rsidP="00366559">
      <w:pPr>
        <w:pStyle w:val="NormalWeb"/>
        <w:spacing w:before="0" w:beforeAutospacing="0" w:after="240" w:afterAutospacing="0" w:line="360" w:lineRule="auto"/>
      </w:pPr>
      <w:r>
        <w:t xml:space="preserve">Ni Direct (2018). </w:t>
      </w:r>
      <w:r>
        <w:rPr>
          <w:i/>
          <w:iCs/>
        </w:rPr>
        <w:t>How play helps children’s development</w:t>
      </w:r>
      <w:r>
        <w:t xml:space="preserve">. [online] </w:t>
      </w:r>
      <w:proofErr w:type="spellStart"/>
      <w:r>
        <w:t>nidirect</w:t>
      </w:r>
      <w:proofErr w:type="spellEnd"/>
      <w:r>
        <w:t>. Available at: https://www.nidirect.gov.uk/articles/how-play-helps-childrens-development#:~:text=Play%20improves%20the%20cognitive%2C%20physical [Accessed 3 Dec. 2022].</w:t>
      </w:r>
    </w:p>
    <w:p w14:paraId="3F66FF9A" w14:textId="77777777" w:rsidR="00366559" w:rsidRDefault="00366559" w:rsidP="00366559">
      <w:pPr>
        <w:pStyle w:val="NormalWeb"/>
        <w:spacing w:before="0" w:beforeAutospacing="0" w:after="240" w:afterAutospacing="0" w:line="360" w:lineRule="auto"/>
      </w:pPr>
      <w:r>
        <w:t xml:space="preserve">Nursery World (2019). </w:t>
      </w:r>
      <w:r>
        <w:rPr>
          <w:i/>
          <w:iCs/>
        </w:rPr>
        <w:t>Transition between settings</w:t>
      </w:r>
      <w:r>
        <w:t>. [online] Nursery World. Available at: https://www.nurseryworld.co.uk/News/article/transition-between-settings [Accessed 25 Nov. 2022].</w:t>
      </w:r>
    </w:p>
    <w:p w14:paraId="6D6894AE" w14:textId="77777777" w:rsidR="00366559" w:rsidRDefault="00366559" w:rsidP="00366559">
      <w:pPr>
        <w:pStyle w:val="NormalWeb"/>
        <w:spacing w:before="0" w:beforeAutospacing="0" w:after="240" w:afterAutospacing="0" w:line="360" w:lineRule="auto"/>
      </w:pPr>
      <w:proofErr w:type="spellStart"/>
      <w:r>
        <w:t>Parentzone</w:t>
      </w:r>
      <w:proofErr w:type="spellEnd"/>
      <w:r>
        <w:t xml:space="preserve"> Scotland (2017). </w:t>
      </w:r>
      <w:r>
        <w:rPr>
          <w:i/>
          <w:iCs/>
        </w:rPr>
        <w:t>What are transitions? | Transitions | My child | Parent Zone</w:t>
      </w:r>
      <w:r>
        <w:t xml:space="preserve">. [online] </w:t>
      </w:r>
      <w:proofErr w:type="spellStart"/>
      <w:r>
        <w:t>Gov.scot</w:t>
      </w:r>
      <w:proofErr w:type="spellEnd"/>
      <w:r>
        <w:t>. Available at: https://education.gov.scot/parentzone/my-child/transitions/what-are-transitions/#:~:text=%E2%80%8BTransitions%20are%20the%20moves [Accessed 25 Nov. 2022].</w:t>
      </w:r>
    </w:p>
    <w:p w14:paraId="601CB9F7" w14:textId="77777777" w:rsidR="00366559" w:rsidRDefault="00366559" w:rsidP="00366559">
      <w:pPr>
        <w:pStyle w:val="NormalWeb"/>
        <w:spacing w:before="0" w:beforeAutospacing="0" w:after="240" w:afterAutospacing="0" w:line="360" w:lineRule="auto"/>
      </w:pPr>
      <w:r>
        <w:t xml:space="preserve">Professional association for childcare and early years (2016). </w:t>
      </w:r>
      <w:r>
        <w:rPr>
          <w:i/>
          <w:iCs/>
        </w:rPr>
        <w:t>Transitions and settling in</w:t>
      </w:r>
      <w:r>
        <w:t>. [online] Available at: https://www.pacey.org.uk/Pacey/media/Website-files/PACEY%20member%20practice%20guides%20(PDFs)/PG10-transitions-and-settling-in.pdf [Accessed 25 Nov. 2022].</w:t>
      </w:r>
    </w:p>
    <w:p w14:paraId="49172228" w14:textId="77777777" w:rsidR="00366559" w:rsidRDefault="00366559" w:rsidP="00366559">
      <w:pPr>
        <w:pStyle w:val="NormalWeb"/>
        <w:spacing w:before="0" w:beforeAutospacing="0" w:after="240" w:afterAutospacing="0" w:line="360" w:lineRule="auto"/>
      </w:pPr>
      <w:r>
        <w:t xml:space="preserve">Rhondda Cynon </w:t>
      </w:r>
      <w:proofErr w:type="spellStart"/>
      <w:r>
        <w:t>Taf</w:t>
      </w:r>
      <w:proofErr w:type="spellEnd"/>
      <w:r>
        <w:t xml:space="preserve"> County Borough Council (2022). </w:t>
      </w:r>
      <w:r>
        <w:rPr>
          <w:i/>
          <w:iCs/>
        </w:rPr>
        <w:t xml:space="preserve">Transition information for Early Years | Rhondda Cynon </w:t>
      </w:r>
      <w:proofErr w:type="spellStart"/>
      <w:r>
        <w:rPr>
          <w:i/>
          <w:iCs/>
        </w:rPr>
        <w:t>Taf</w:t>
      </w:r>
      <w:proofErr w:type="spellEnd"/>
      <w:r>
        <w:rPr>
          <w:i/>
          <w:iCs/>
        </w:rPr>
        <w:t xml:space="preserve"> County Borough Council</w:t>
      </w:r>
      <w:r>
        <w:t>. [online] www.rctcbc.gov.uk. Available at: https://www.rctcbc.gov.uk/EN/Resident/SchoolsandLearning/AccessandInclusiontoEducation/WorkinginPartnershipwithParents/SchoolTransitionAdvice/TransitioninformationforEarlyYears.aspx.</w:t>
      </w:r>
    </w:p>
    <w:p w14:paraId="178621D0" w14:textId="77777777" w:rsidR="00366559" w:rsidRDefault="00366559" w:rsidP="00366559">
      <w:pPr>
        <w:pStyle w:val="NormalWeb"/>
        <w:spacing w:before="0" w:beforeAutospacing="0" w:after="240" w:afterAutospacing="0" w:line="360" w:lineRule="auto"/>
      </w:pPr>
      <w:r>
        <w:t xml:space="preserve">Ring, E. and </w:t>
      </w:r>
      <w:proofErr w:type="spellStart"/>
      <w:r>
        <w:t>O'sullivan</w:t>
      </w:r>
      <w:proofErr w:type="spellEnd"/>
      <w:r>
        <w:t xml:space="preserve">, L. (2021). </w:t>
      </w:r>
      <w:r>
        <w:rPr>
          <w:i/>
          <w:iCs/>
        </w:rPr>
        <w:t xml:space="preserve">Adapted from: https://childrensresearchnetwork.org/knowledge/resources/the-importance-of-including-the- </w:t>
      </w:r>
      <w:proofErr w:type="spellStart"/>
      <w:r>
        <w:rPr>
          <w:i/>
          <w:iCs/>
        </w:rPr>
        <w:lastRenderedPageBreak/>
        <w:t>childs</w:t>
      </w:r>
      <w:proofErr w:type="spellEnd"/>
      <w:r>
        <w:rPr>
          <w:i/>
          <w:iCs/>
        </w:rPr>
        <w:t>-voice-in-the-transition-process The importance of including the child’s voice in the transition process: Signposts from a national evaluation of concepts of school readiness in Ireland</w:t>
      </w:r>
      <w:r>
        <w:t>. [online] Available at: https://dspace.mic.ul.ie/bitstream/handle/10395/2386/Ring%2c%20E.%20%282016%29%20The%20importance%20of%20including%20the...%28Pre-published%29.pdf?sequence=2&amp;isAllowed=y.</w:t>
      </w:r>
    </w:p>
    <w:p w14:paraId="0FCBF4C5" w14:textId="77777777" w:rsidR="00366559" w:rsidRDefault="00366559" w:rsidP="00366559">
      <w:pPr>
        <w:pStyle w:val="NormalWeb"/>
        <w:spacing w:before="0" w:beforeAutospacing="0" w:after="240" w:afterAutospacing="0" w:line="360" w:lineRule="auto"/>
      </w:pPr>
      <w:r>
        <w:t xml:space="preserve">Saul McLeod (2014). </w:t>
      </w:r>
      <w:r>
        <w:rPr>
          <w:i/>
          <w:iCs/>
        </w:rPr>
        <w:t xml:space="preserve">Lev </w:t>
      </w:r>
      <w:proofErr w:type="spellStart"/>
      <w:r>
        <w:rPr>
          <w:i/>
          <w:iCs/>
        </w:rPr>
        <w:t>Semyonovich</w:t>
      </w:r>
      <w:proofErr w:type="spellEnd"/>
      <w:r>
        <w:rPr>
          <w:i/>
          <w:iCs/>
        </w:rPr>
        <w:t xml:space="preserve"> Vygotsky - PLT Learning Content</w:t>
      </w:r>
      <w:r>
        <w:t>. [online] Google.com. Available at: https://sites.google.com/site/pltlearningcontent/overview-theorists/lev-semyonovich-vygotsky [Accessed 3 Dec. 2022].</w:t>
      </w:r>
    </w:p>
    <w:p w14:paraId="1E79D2A1" w14:textId="77777777" w:rsidR="00366559" w:rsidRDefault="00366559" w:rsidP="00366559">
      <w:pPr>
        <w:pStyle w:val="NormalWeb"/>
        <w:spacing w:before="0" w:beforeAutospacing="0" w:after="240" w:afterAutospacing="0" w:line="360" w:lineRule="auto"/>
      </w:pPr>
      <w:r>
        <w:t xml:space="preserve">University of Reading (2022). </w:t>
      </w:r>
      <w:r>
        <w:rPr>
          <w:i/>
          <w:iCs/>
        </w:rPr>
        <w:t>Maslow’s hierarchy of needs</w:t>
      </w:r>
      <w:r>
        <w:t xml:space="preserve">. [online] </w:t>
      </w:r>
      <w:proofErr w:type="spellStart"/>
      <w:r>
        <w:t>FutureLearn</w:t>
      </w:r>
      <w:proofErr w:type="spellEnd"/>
      <w:r>
        <w:t>. Available at: https://www.futurelearn.com/info/courses/supporting-learning-primary/0/steps/58666 [Accessed 25 Nov. 2022].</w:t>
      </w:r>
    </w:p>
    <w:p w14:paraId="429232A5" w14:textId="77777777" w:rsidR="00366559" w:rsidRDefault="00366559" w:rsidP="00366559">
      <w:pPr>
        <w:pStyle w:val="NormalWeb"/>
        <w:spacing w:before="0" w:beforeAutospacing="0" w:after="240" w:afterAutospacing="0" w:line="360" w:lineRule="auto"/>
      </w:pPr>
      <w:r>
        <w:t xml:space="preserve">Waltham Forest Council (2019). </w:t>
      </w:r>
      <w:r>
        <w:rPr>
          <w:i/>
          <w:iCs/>
        </w:rPr>
        <w:t>Early Years Policies and Procedures | The Hub - Waltham Forest Education Hub</w:t>
      </w:r>
      <w:r>
        <w:t>. [online] thehub-beta.walthamforest.gov.uk. Available at: https://thehub-beta.walthamforest.gov.uk/earlyyearpoliciesandprocedures [Accessed 3 Dec. 2022].</w:t>
      </w:r>
    </w:p>
    <w:p w14:paraId="4F4300E9" w14:textId="315BBBED" w:rsidR="00A12D51" w:rsidRPr="00A12D51" w:rsidRDefault="00A12D51" w:rsidP="00921F21">
      <w:pPr>
        <w:rPr>
          <w:rFonts w:cstheme="minorHAnsi"/>
          <w:sz w:val="24"/>
          <w:szCs w:val="24"/>
        </w:rPr>
      </w:pPr>
    </w:p>
    <w:sectPr w:rsidR="00A12D51" w:rsidRPr="00A12D51">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9D0BE" w14:textId="77777777" w:rsidR="00586918" w:rsidRDefault="00586918" w:rsidP="00714252">
      <w:pPr>
        <w:spacing w:after="0" w:line="240" w:lineRule="auto"/>
      </w:pPr>
      <w:r>
        <w:separator/>
      </w:r>
    </w:p>
  </w:endnote>
  <w:endnote w:type="continuationSeparator" w:id="0">
    <w:p w14:paraId="6CFE23EF" w14:textId="77777777" w:rsidR="00586918" w:rsidRDefault="00586918" w:rsidP="00714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10486"/>
      <w:docPartObj>
        <w:docPartGallery w:val="Page Numbers (Bottom of Page)"/>
        <w:docPartUnique/>
      </w:docPartObj>
    </w:sdtPr>
    <w:sdtEndPr>
      <w:rPr>
        <w:noProof/>
      </w:rPr>
    </w:sdtEndPr>
    <w:sdtContent>
      <w:p w14:paraId="28F01D93" w14:textId="7D01A1CC" w:rsidR="00714252" w:rsidRDefault="007142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82EF49" w14:textId="77777777" w:rsidR="00714252" w:rsidRDefault="00714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36C1B" w14:textId="77777777" w:rsidR="00586918" w:rsidRDefault="00586918" w:rsidP="00714252">
      <w:pPr>
        <w:spacing w:after="0" w:line="240" w:lineRule="auto"/>
      </w:pPr>
      <w:r>
        <w:separator/>
      </w:r>
    </w:p>
  </w:footnote>
  <w:footnote w:type="continuationSeparator" w:id="0">
    <w:p w14:paraId="35F4D84E" w14:textId="77777777" w:rsidR="00586918" w:rsidRDefault="00586918" w:rsidP="00714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2C33F" w14:textId="6D138A8A" w:rsidR="00714252" w:rsidRDefault="00714252">
    <w:pPr>
      <w:pStyle w:val="Header"/>
    </w:pPr>
    <w:r>
      <w:t xml:space="preserve">Siriol Jones                                                                                                                                       2218440 </w:t>
    </w:r>
  </w:p>
  <w:p w14:paraId="795B374E" w14:textId="77777777" w:rsidR="00714252" w:rsidRDefault="007142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A646C"/>
    <w:multiLevelType w:val="hybridMultilevel"/>
    <w:tmpl w:val="9E7ED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712C7A"/>
    <w:multiLevelType w:val="hybridMultilevel"/>
    <w:tmpl w:val="F322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3B6EDB"/>
    <w:multiLevelType w:val="hybridMultilevel"/>
    <w:tmpl w:val="10EC8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154242">
    <w:abstractNumId w:val="0"/>
  </w:num>
  <w:num w:numId="2" w16cid:durableId="1011563752">
    <w:abstractNumId w:val="1"/>
  </w:num>
  <w:num w:numId="3" w16cid:durableId="1046101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252"/>
    <w:rsid w:val="000330CA"/>
    <w:rsid w:val="000E1619"/>
    <w:rsid w:val="001D6763"/>
    <w:rsid w:val="002B6434"/>
    <w:rsid w:val="00366559"/>
    <w:rsid w:val="003F40A8"/>
    <w:rsid w:val="004B74CE"/>
    <w:rsid w:val="00586918"/>
    <w:rsid w:val="005B0557"/>
    <w:rsid w:val="005D512D"/>
    <w:rsid w:val="00714252"/>
    <w:rsid w:val="00736718"/>
    <w:rsid w:val="007B1871"/>
    <w:rsid w:val="00915F67"/>
    <w:rsid w:val="00921F21"/>
    <w:rsid w:val="00A12D51"/>
    <w:rsid w:val="00A51701"/>
    <w:rsid w:val="00B924F9"/>
    <w:rsid w:val="00D5147F"/>
    <w:rsid w:val="00D81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DC2AA"/>
  <w15:chartTrackingRefBased/>
  <w15:docId w15:val="{1773516F-DB6A-4F9E-9C5C-749A3A697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252"/>
  </w:style>
  <w:style w:type="paragraph" w:styleId="Footer">
    <w:name w:val="footer"/>
    <w:basedOn w:val="Normal"/>
    <w:link w:val="FooterChar"/>
    <w:uiPriority w:val="99"/>
    <w:unhideWhenUsed/>
    <w:rsid w:val="00714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252"/>
  </w:style>
  <w:style w:type="paragraph" w:styleId="ListParagraph">
    <w:name w:val="List Paragraph"/>
    <w:basedOn w:val="Normal"/>
    <w:uiPriority w:val="34"/>
    <w:qFormat/>
    <w:rsid w:val="00714252"/>
    <w:pPr>
      <w:ind w:left="720"/>
      <w:contextualSpacing/>
    </w:pPr>
  </w:style>
  <w:style w:type="paragraph" w:styleId="NoSpacing">
    <w:name w:val="No Spacing"/>
    <w:link w:val="NoSpacingChar"/>
    <w:uiPriority w:val="1"/>
    <w:qFormat/>
    <w:rsid w:val="007142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4252"/>
    <w:rPr>
      <w:rFonts w:eastAsiaTheme="minorEastAsia"/>
      <w:lang w:val="en-US"/>
    </w:rPr>
  </w:style>
  <w:style w:type="paragraph" w:styleId="NormalWeb">
    <w:name w:val="Normal (Web)"/>
    <w:basedOn w:val="Normal"/>
    <w:uiPriority w:val="99"/>
    <w:semiHidden/>
    <w:unhideWhenUsed/>
    <w:rsid w:val="0036655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166792">
      <w:bodyDiv w:val="1"/>
      <w:marLeft w:val="0"/>
      <w:marRight w:val="0"/>
      <w:marTop w:val="0"/>
      <w:marBottom w:val="0"/>
      <w:divBdr>
        <w:top w:val="none" w:sz="0" w:space="0" w:color="auto"/>
        <w:left w:val="none" w:sz="0" w:space="0" w:color="auto"/>
        <w:bottom w:val="none" w:sz="0" w:space="0" w:color="auto"/>
        <w:right w:val="none" w:sz="0" w:space="0" w:color="auto"/>
      </w:divBdr>
      <w:divsChild>
        <w:div w:id="1433433437">
          <w:marLeft w:val="0"/>
          <w:marRight w:val="0"/>
          <w:marTop w:val="0"/>
          <w:marBottom w:val="0"/>
          <w:divBdr>
            <w:top w:val="none" w:sz="0" w:space="0" w:color="auto"/>
            <w:left w:val="none" w:sz="0" w:space="0" w:color="auto"/>
            <w:bottom w:val="none" w:sz="0" w:space="0" w:color="auto"/>
            <w:right w:val="none" w:sz="0" w:space="0" w:color="auto"/>
          </w:divBdr>
        </w:div>
      </w:divsChild>
    </w:div>
    <w:div w:id="1256208169">
      <w:bodyDiv w:val="1"/>
      <w:marLeft w:val="0"/>
      <w:marRight w:val="0"/>
      <w:marTop w:val="0"/>
      <w:marBottom w:val="0"/>
      <w:divBdr>
        <w:top w:val="none" w:sz="0" w:space="0" w:color="auto"/>
        <w:left w:val="none" w:sz="0" w:space="0" w:color="auto"/>
        <w:bottom w:val="none" w:sz="0" w:space="0" w:color="auto"/>
        <w:right w:val="none" w:sz="0" w:space="0" w:color="auto"/>
      </w:divBdr>
      <w:divsChild>
        <w:div w:id="1996177431">
          <w:marLeft w:val="0"/>
          <w:marRight w:val="0"/>
          <w:marTop w:val="0"/>
          <w:marBottom w:val="0"/>
          <w:divBdr>
            <w:top w:val="none" w:sz="0" w:space="0" w:color="auto"/>
            <w:left w:val="none" w:sz="0" w:space="0" w:color="auto"/>
            <w:bottom w:val="none" w:sz="0" w:space="0" w:color="auto"/>
            <w:right w:val="none" w:sz="0" w:space="0" w:color="auto"/>
          </w:divBdr>
        </w:div>
      </w:divsChild>
    </w:div>
    <w:div w:id="190991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765</TotalTime>
  <Pages>17</Pages>
  <Words>3910</Words>
  <Characters>22292</Characters>
  <Application>Microsoft Office Word</Application>
  <DocSecurity>0</DocSecurity>
  <Lines>185</Lines>
  <Paragraphs>52</Paragraphs>
  <ScaleCrop>false</ScaleCrop>
  <Company/>
  <LinksUpToDate>false</LinksUpToDate>
  <CharactersWithSpaces>26150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Jones (2218440)</dc:creator>
  <cp:keywords/>
  <dc:description/>
  <cp:lastModifiedBy>Siriol Jones (2218440)</cp:lastModifiedBy>
  <cp:revision>14</cp:revision>
  <dcterms:created xsi:type="dcterms:W3CDTF">2022-11-20T19:18:00Z</dcterms:created>
  <dcterms:modified xsi:type="dcterms:W3CDTF">2022-12-04T11:13:00Z</dcterms:modified>
</cp:coreProperties>
</file>