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F04FD" w:rsidRPr="00857981" w:rsidRDefault="00AF04FD" w:rsidP="00BB614F">
      <w:pPr>
        <w:jc w:val="both"/>
        <w:rPr>
          <w:rFonts w:ascii="Times New Roman" w:hAnsi="Times New Roman" w:cs="Times New Roman"/>
        </w:rPr>
      </w:pPr>
    </w:p>
    <w:p w:rsidR="001978A3" w:rsidRPr="00857981" w:rsidRDefault="001978A3" w:rsidP="00BB614F">
      <w:pPr>
        <w:spacing w:line="480" w:lineRule="auto"/>
        <w:jc w:val="both"/>
        <w:rPr>
          <w:rFonts w:ascii="Times New Roman" w:hAnsi="Times New Roman" w:cs="Times New Roman"/>
          <w:sz w:val="24"/>
          <w:szCs w:val="24"/>
        </w:rPr>
      </w:pPr>
    </w:p>
    <w:p w:rsidR="00E21DB1" w:rsidRPr="00857981" w:rsidRDefault="00E21DB1" w:rsidP="00BB614F">
      <w:pPr>
        <w:spacing w:line="480" w:lineRule="auto"/>
        <w:jc w:val="both"/>
        <w:rPr>
          <w:rFonts w:ascii="Times New Roman" w:hAnsi="Times New Roman" w:cs="Times New Roman"/>
          <w:sz w:val="24"/>
          <w:szCs w:val="24"/>
        </w:rPr>
      </w:pPr>
    </w:p>
    <w:p w:rsidR="00E21DB1" w:rsidRPr="00857981" w:rsidRDefault="00E21DB1" w:rsidP="00BB614F">
      <w:pPr>
        <w:spacing w:line="480" w:lineRule="auto"/>
        <w:jc w:val="both"/>
        <w:rPr>
          <w:rFonts w:ascii="Times New Roman" w:hAnsi="Times New Roman" w:cs="Times New Roman"/>
          <w:sz w:val="24"/>
          <w:szCs w:val="24"/>
        </w:rPr>
      </w:pPr>
    </w:p>
    <w:p w:rsidR="002072AD" w:rsidRPr="00857981" w:rsidRDefault="00AF04FD" w:rsidP="00BB614F">
      <w:pPr>
        <w:spacing w:line="480" w:lineRule="auto"/>
        <w:jc w:val="center"/>
        <w:rPr>
          <w:rFonts w:ascii="Times New Roman" w:hAnsi="Times New Roman" w:cs="Times New Roman"/>
          <w:b/>
          <w:bCs/>
          <w:sz w:val="72"/>
          <w:szCs w:val="72"/>
        </w:rPr>
      </w:pPr>
      <w:r w:rsidRPr="00857981">
        <w:rPr>
          <w:rFonts w:ascii="Times New Roman" w:hAnsi="Times New Roman" w:cs="Times New Roman"/>
          <w:b/>
          <w:bCs/>
          <w:sz w:val="72"/>
          <w:szCs w:val="72"/>
        </w:rPr>
        <w:t>PRINCIPLE OF PROFESSIONAL LEGAL PRACTICE</w:t>
      </w:r>
    </w:p>
    <w:p w:rsidR="00B81628" w:rsidRPr="00857981" w:rsidRDefault="00B81628" w:rsidP="00BB614F">
      <w:pPr>
        <w:spacing w:line="480" w:lineRule="auto"/>
        <w:jc w:val="both"/>
        <w:rPr>
          <w:rFonts w:ascii="Times New Roman" w:hAnsi="Times New Roman" w:cs="Times New Roman"/>
          <w:sz w:val="24"/>
          <w:szCs w:val="24"/>
        </w:rPr>
      </w:pPr>
    </w:p>
    <w:p w:rsidR="00AF04FD" w:rsidRPr="00857981" w:rsidRDefault="00AF04FD" w:rsidP="00BB614F">
      <w:pPr>
        <w:spacing w:line="480" w:lineRule="auto"/>
        <w:jc w:val="both"/>
        <w:rPr>
          <w:rFonts w:ascii="Times New Roman" w:hAnsi="Times New Roman" w:cs="Times New Roman"/>
          <w:sz w:val="24"/>
          <w:szCs w:val="24"/>
        </w:rPr>
      </w:pPr>
    </w:p>
    <w:p w:rsidR="00AF04FD" w:rsidRPr="00857981" w:rsidRDefault="00AF04FD" w:rsidP="00BB614F">
      <w:pPr>
        <w:spacing w:line="480" w:lineRule="auto"/>
        <w:jc w:val="both"/>
        <w:rPr>
          <w:rFonts w:ascii="Times New Roman" w:hAnsi="Times New Roman" w:cs="Times New Roman"/>
          <w:sz w:val="24"/>
          <w:szCs w:val="24"/>
        </w:rPr>
      </w:pPr>
    </w:p>
    <w:p w:rsidR="00B81628" w:rsidRPr="00857981" w:rsidRDefault="00B81628" w:rsidP="00BB614F">
      <w:pPr>
        <w:jc w:val="both"/>
        <w:rPr>
          <w:rFonts w:ascii="Times New Roman" w:hAnsi="Times New Roman" w:cs="Times New Roman"/>
        </w:rPr>
      </w:pPr>
    </w:p>
    <w:p w:rsidR="00B81628" w:rsidRPr="00857981" w:rsidRDefault="00B81628" w:rsidP="00BB614F">
      <w:pPr>
        <w:jc w:val="both"/>
        <w:rPr>
          <w:rFonts w:ascii="Times New Roman" w:hAnsi="Times New Roman" w:cs="Times New Roman"/>
        </w:rPr>
      </w:pPr>
    </w:p>
    <w:p w:rsidR="00B81628" w:rsidRPr="00857981" w:rsidRDefault="00B81628" w:rsidP="00BB614F">
      <w:pPr>
        <w:jc w:val="both"/>
        <w:rPr>
          <w:rFonts w:ascii="Times New Roman" w:hAnsi="Times New Roman" w:cs="Times New Roman"/>
        </w:rPr>
      </w:pPr>
    </w:p>
    <w:p w:rsidR="00B81628" w:rsidRPr="00857981" w:rsidRDefault="00B81628" w:rsidP="00BB614F">
      <w:pPr>
        <w:jc w:val="both"/>
        <w:rPr>
          <w:rFonts w:ascii="Times New Roman" w:hAnsi="Times New Roman" w:cs="Times New Roman"/>
        </w:rPr>
      </w:pPr>
    </w:p>
    <w:p w:rsidR="00B81628" w:rsidRPr="00857981" w:rsidRDefault="00B81628" w:rsidP="00BB614F">
      <w:pPr>
        <w:jc w:val="both"/>
        <w:rPr>
          <w:rFonts w:ascii="Times New Roman" w:hAnsi="Times New Roman" w:cs="Times New Roman"/>
        </w:rPr>
      </w:pPr>
    </w:p>
    <w:p w:rsidR="00B81628" w:rsidRPr="00857981" w:rsidRDefault="00B81628" w:rsidP="00BB614F">
      <w:pPr>
        <w:jc w:val="both"/>
        <w:rPr>
          <w:rFonts w:ascii="Times New Roman" w:hAnsi="Times New Roman" w:cs="Times New Roman"/>
        </w:rPr>
      </w:pPr>
    </w:p>
    <w:p w:rsidR="00B81628" w:rsidRPr="00857981" w:rsidRDefault="00B81628" w:rsidP="00BB614F">
      <w:pPr>
        <w:jc w:val="both"/>
        <w:rPr>
          <w:rFonts w:ascii="Times New Roman" w:hAnsi="Times New Roman" w:cs="Times New Roman"/>
        </w:rPr>
      </w:pPr>
    </w:p>
    <w:p w:rsidR="00B81628" w:rsidRPr="00857981" w:rsidRDefault="00B81628" w:rsidP="00BB614F">
      <w:pPr>
        <w:jc w:val="both"/>
        <w:rPr>
          <w:rFonts w:ascii="Times New Roman" w:hAnsi="Times New Roman" w:cs="Times New Roman"/>
        </w:rPr>
      </w:pPr>
    </w:p>
    <w:p w:rsidR="0053321A" w:rsidRPr="00857981" w:rsidRDefault="00950127" w:rsidP="00BB614F">
      <w:pPr>
        <w:pStyle w:val="Heading1"/>
        <w:spacing w:line="360" w:lineRule="auto"/>
        <w:jc w:val="both"/>
        <w:rPr>
          <w:rFonts w:ascii="Times New Roman" w:hAnsi="Times New Roman" w:cs="Times New Roman"/>
          <w:color w:val="auto"/>
        </w:rPr>
      </w:pPr>
      <w:r w:rsidRPr="00857981">
        <w:rPr>
          <w:rFonts w:ascii="Times New Roman" w:hAnsi="Times New Roman" w:cs="Times New Roman"/>
          <w:color w:val="auto"/>
        </w:rPr>
        <w:t>Introduction</w:t>
      </w:r>
    </w:p>
    <w:p w:rsidR="00950127" w:rsidRPr="00857981" w:rsidRDefault="008F437C" w:rsidP="008F437C">
      <w:pPr>
        <w:spacing w:line="360" w:lineRule="auto"/>
        <w:ind w:firstLine="720"/>
        <w:jc w:val="both"/>
        <w:rPr>
          <w:rFonts w:ascii="Times New Roman" w:hAnsi="Times New Roman" w:cs="Times New Roman"/>
          <w:bCs/>
        </w:rPr>
      </w:pPr>
      <w:r w:rsidRPr="00857981">
        <w:rPr>
          <w:rFonts w:ascii="Times New Roman" w:hAnsi="Times New Roman" w:cs="Times New Roman"/>
          <w:bCs/>
          <w:sz w:val="24"/>
          <w:szCs w:val="24"/>
          <w:lang w:val="en-GB"/>
        </w:rPr>
        <w:t>Solicitors Regulation Authority (SRA) is the conduct which focus on the public grwth and also work for the protection of general public. This helps out to implement the client care and also with that try to maintan the confidentiality with their clients.</w:t>
      </w:r>
      <w:r w:rsidR="00950127" w:rsidRPr="00857981">
        <w:rPr>
          <w:rFonts w:ascii="Times New Roman" w:hAnsi="Times New Roman" w:cs="Times New Roman"/>
          <w:sz w:val="24"/>
          <w:szCs w:val="24"/>
          <w:shd w:val="clear" w:color="auto" w:fill="FFFFFF"/>
        </w:rPr>
        <w:t>This report will cover important pri</w:t>
      </w:r>
      <w:r w:rsidR="00085A87" w:rsidRPr="00857981">
        <w:rPr>
          <w:rFonts w:ascii="Times New Roman" w:hAnsi="Times New Roman" w:cs="Times New Roman"/>
          <w:sz w:val="24"/>
          <w:szCs w:val="24"/>
          <w:shd w:val="clear" w:color="auto" w:fill="FFFFFF"/>
        </w:rPr>
        <w:t>nciples of SRA code of conduct w</w:t>
      </w:r>
      <w:r w:rsidR="00950127" w:rsidRPr="00857981">
        <w:rPr>
          <w:rFonts w:ascii="Times New Roman" w:hAnsi="Times New Roman" w:cs="Times New Roman"/>
          <w:sz w:val="24"/>
          <w:szCs w:val="24"/>
          <w:shd w:val="clear" w:color="auto" w:fill="FFFFFF"/>
        </w:rPr>
        <w:t>ith maintaining the confidentiality with clients and will also provide the details regarding the conflicts of interest, anti-money laundering, equality any important duties that are being needed while dealing with the client in court.</w:t>
      </w:r>
    </w:p>
    <w:p w:rsidR="0053321A" w:rsidRPr="00857981" w:rsidRDefault="0053321A" w:rsidP="008F437C">
      <w:pPr>
        <w:spacing w:line="360" w:lineRule="auto"/>
        <w:jc w:val="both"/>
        <w:rPr>
          <w:rFonts w:ascii="Times New Roman" w:hAnsi="Times New Roman" w:cs="Times New Roman"/>
        </w:rPr>
      </w:pPr>
    </w:p>
    <w:p w:rsidR="002C0605" w:rsidRPr="00857981" w:rsidRDefault="00C44A02" w:rsidP="00BB614F">
      <w:pPr>
        <w:spacing w:line="360" w:lineRule="auto"/>
        <w:jc w:val="both"/>
        <w:rPr>
          <w:rFonts w:ascii="Times New Roman" w:hAnsi="Times New Roman" w:cs="Times New Roman"/>
          <w:b/>
          <w:sz w:val="24"/>
          <w:szCs w:val="24"/>
          <w:lang w:val="en-GB"/>
        </w:rPr>
      </w:pPr>
      <w:r w:rsidRPr="00857981">
        <w:rPr>
          <w:rFonts w:ascii="Times New Roman" w:hAnsi="Times New Roman" w:cs="Times New Roman"/>
          <w:b/>
          <w:sz w:val="24"/>
          <w:szCs w:val="24"/>
          <w:lang w:val="en-GB"/>
        </w:rPr>
        <w:t>The main principles of the Solicitors Regulation Authority</w:t>
      </w:r>
      <w:r w:rsidR="00645EAF" w:rsidRPr="00857981">
        <w:rPr>
          <w:rFonts w:ascii="Times New Roman" w:hAnsi="Times New Roman" w:cs="Times New Roman"/>
          <w:b/>
          <w:sz w:val="24"/>
          <w:szCs w:val="24"/>
          <w:lang w:val="en-GB"/>
        </w:rPr>
        <w:t xml:space="preserve"> </w:t>
      </w:r>
      <w:r w:rsidRPr="00857981">
        <w:rPr>
          <w:rFonts w:ascii="Times New Roman" w:hAnsi="Times New Roman" w:cs="Times New Roman"/>
          <w:b/>
          <w:sz w:val="24"/>
          <w:szCs w:val="24"/>
          <w:lang w:val="en-GB"/>
        </w:rPr>
        <w:t>(SRA)</w:t>
      </w:r>
      <w:r w:rsidR="00B81628" w:rsidRPr="00857981">
        <w:rPr>
          <w:rFonts w:ascii="Times New Roman" w:hAnsi="Times New Roman" w:cs="Times New Roman"/>
          <w:b/>
          <w:sz w:val="24"/>
          <w:szCs w:val="24"/>
          <w:lang w:val="en-GB"/>
        </w:rPr>
        <w:t xml:space="preserve"> Code of Conduct</w:t>
      </w:r>
      <w:r w:rsidR="00BB614F" w:rsidRPr="00857981">
        <w:rPr>
          <w:rFonts w:ascii="Times New Roman" w:hAnsi="Times New Roman" w:cs="Times New Roman"/>
          <w:b/>
          <w:sz w:val="24"/>
          <w:szCs w:val="24"/>
          <w:lang w:val="en-GB"/>
        </w:rPr>
        <w:t xml:space="preserve"> </w:t>
      </w:r>
      <w:r w:rsidR="00075511" w:rsidRPr="00857981">
        <w:rPr>
          <w:rFonts w:ascii="Times New Roman" w:hAnsi="Times New Roman" w:cs="Times New Roman"/>
          <w:sz w:val="24"/>
          <w:szCs w:val="24"/>
          <w:lang w:val="en-GB"/>
        </w:rPr>
        <w:t xml:space="preserve">The SRA code </w:t>
      </w:r>
      <w:r w:rsidR="000521CB" w:rsidRPr="00857981">
        <w:rPr>
          <w:rFonts w:ascii="Times New Roman" w:hAnsi="Times New Roman" w:cs="Times New Roman"/>
          <w:sz w:val="24"/>
          <w:szCs w:val="24"/>
          <w:lang w:val="en-GB"/>
        </w:rPr>
        <w:t xml:space="preserve">of conduct </w:t>
      </w:r>
      <w:r w:rsidR="000521CB" w:rsidRPr="00857981">
        <w:rPr>
          <w:rFonts w:ascii="Times New Roman" w:hAnsi="Times New Roman" w:cs="Times New Roman"/>
          <w:shd w:val="clear" w:color="auto" w:fill="FFFFFF"/>
        </w:rPr>
        <w:t>is mainly regulatory Authority of solicitors in England which used to deal with all the important professional conduct as its aim out to work for the public interest and to protect their consumers by closely monitoring and complying all the important rules.</w:t>
      </w:r>
      <w:r w:rsidR="00075511" w:rsidRPr="00857981">
        <w:rPr>
          <w:rFonts w:ascii="Times New Roman" w:hAnsi="Times New Roman" w:cs="Times New Roman"/>
          <w:sz w:val="24"/>
          <w:szCs w:val="24"/>
          <w:lang w:val="en-GB"/>
        </w:rPr>
        <w:t xml:space="preserve"> morals that the SRA and the general public anticipate. </w:t>
      </w:r>
      <w:r w:rsidR="00075511" w:rsidRPr="00857981">
        <w:rPr>
          <w:rFonts w:ascii="Times New Roman" w:hAnsi="Times New Roman" w:cs="Times New Roman"/>
          <w:sz w:val="24"/>
          <w:szCs w:val="24"/>
          <w:shd w:val="clear" w:color="auto" w:fill="FFFFFF"/>
        </w:rPr>
        <w:t>It encompasses the behavior and conduct linked to professional practice. The principles include upholding trust and acting equitably. A solicitor must no</w:t>
      </w:r>
      <w:r w:rsidR="003B0ACB" w:rsidRPr="00857981">
        <w:rPr>
          <w:rFonts w:ascii="Times New Roman" w:hAnsi="Times New Roman" w:cs="Times New Roman"/>
          <w:sz w:val="24"/>
          <w:szCs w:val="24"/>
          <w:shd w:val="clear" w:color="auto" w:fill="FFFFFF"/>
        </w:rPr>
        <w:t>t attemp</w:t>
      </w:r>
      <w:r w:rsidR="00075511" w:rsidRPr="00857981">
        <w:rPr>
          <w:rFonts w:ascii="Times New Roman" w:hAnsi="Times New Roman" w:cs="Times New Roman"/>
          <w:sz w:val="24"/>
          <w:szCs w:val="24"/>
          <w:shd w:val="clear" w:color="auto" w:fill="FFFFFF"/>
        </w:rPr>
        <w:t xml:space="preserve">t </w:t>
      </w:r>
      <w:r w:rsidR="003B0ACB" w:rsidRPr="00857981">
        <w:rPr>
          <w:rFonts w:ascii="Times New Roman" w:hAnsi="Times New Roman" w:cs="Times New Roman"/>
          <w:sz w:val="24"/>
          <w:szCs w:val="24"/>
          <w:shd w:val="clear" w:color="auto" w:fill="FFFFFF"/>
        </w:rPr>
        <w:t>i</w:t>
      </w:r>
      <w:r w:rsidR="005634B8" w:rsidRPr="00857981">
        <w:rPr>
          <w:rFonts w:ascii="Times New Roman" w:hAnsi="Times New Roman" w:cs="Times New Roman"/>
          <w:sz w:val="24"/>
          <w:szCs w:val="24"/>
          <w:shd w:val="clear" w:color="auto" w:fill="FFFFFF"/>
        </w:rPr>
        <w:t>nequitable</w:t>
      </w:r>
      <w:r w:rsidR="00075511" w:rsidRPr="00857981">
        <w:rPr>
          <w:rFonts w:ascii="Times New Roman" w:hAnsi="Times New Roman" w:cs="Times New Roman"/>
          <w:sz w:val="24"/>
          <w:szCs w:val="24"/>
          <w:shd w:val="clear" w:color="auto" w:fill="FFFFFF"/>
        </w:rPr>
        <w:t xml:space="preserve"> discriminat</w:t>
      </w:r>
      <w:r w:rsidR="003B0ACB" w:rsidRPr="00857981">
        <w:rPr>
          <w:rFonts w:ascii="Times New Roman" w:hAnsi="Times New Roman" w:cs="Times New Roman"/>
          <w:sz w:val="24"/>
          <w:szCs w:val="24"/>
          <w:shd w:val="clear" w:color="auto" w:fill="FFFFFF"/>
        </w:rPr>
        <w:t>ion</w:t>
      </w:r>
      <w:r w:rsidR="00075511" w:rsidRPr="00857981">
        <w:rPr>
          <w:rFonts w:ascii="Times New Roman" w:hAnsi="Times New Roman" w:cs="Times New Roman"/>
          <w:sz w:val="24"/>
          <w:szCs w:val="24"/>
          <w:shd w:val="clear" w:color="auto" w:fill="FFFFFF"/>
        </w:rPr>
        <w:t xml:space="preserve"> by permitting personal perceptions to impact the professional interactions and the technique by which solicitors offer services</w:t>
      </w:r>
      <w:r w:rsidR="001948A1" w:rsidRPr="00857981">
        <w:rPr>
          <w:rFonts w:ascii="Times New Roman" w:hAnsi="Times New Roman" w:cs="Times New Roman"/>
          <w:sz w:val="24"/>
          <w:szCs w:val="24"/>
          <w:shd w:val="clear" w:color="auto" w:fill="FFFFFF"/>
        </w:rPr>
        <w:t xml:space="preserve"> (Yashin and Klyga 2018)</w:t>
      </w:r>
      <w:r w:rsidR="00075511" w:rsidRPr="00857981">
        <w:rPr>
          <w:rFonts w:ascii="Times New Roman" w:hAnsi="Times New Roman" w:cs="Times New Roman"/>
          <w:sz w:val="24"/>
          <w:szCs w:val="24"/>
          <w:shd w:val="clear" w:color="auto" w:fill="FFFFFF"/>
        </w:rPr>
        <w:t xml:space="preserve">. Besides, solicitors must not exploit their roles and responsibilities </w:t>
      </w:r>
      <w:r w:rsidR="003B0ACB" w:rsidRPr="00857981">
        <w:rPr>
          <w:rFonts w:ascii="Times New Roman" w:hAnsi="Times New Roman" w:cs="Times New Roman"/>
          <w:sz w:val="24"/>
          <w:szCs w:val="24"/>
          <w:shd w:val="clear" w:color="auto" w:fill="FFFFFF"/>
        </w:rPr>
        <w:t>by</w:t>
      </w:r>
      <w:r w:rsidR="00992F4B" w:rsidRPr="00857981">
        <w:rPr>
          <w:rFonts w:ascii="Times New Roman" w:hAnsi="Times New Roman" w:cs="Times New Roman"/>
          <w:sz w:val="24"/>
          <w:szCs w:val="24"/>
          <w:shd w:val="clear" w:color="auto" w:fill="FFFFFF"/>
        </w:rPr>
        <w:t>taking unjust advantage of other individuals. Besides, solicitors must undertake every dut</w:t>
      </w:r>
      <w:r w:rsidR="003B0ACB" w:rsidRPr="00857981">
        <w:rPr>
          <w:rFonts w:ascii="Times New Roman" w:hAnsi="Times New Roman" w:cs="Times New Roman"/>
          <w:sz w:val="24"/>
          <w:szCs w:val="24"/>
          <w:shd w:val="clear" w:color="auto" w:fill="FFFFFF"/>
        </w:rPr>
        <w:t>y</w:t>
      </w:r>
      <w:r w:rsidR="00992F4B" w:rsidRPr="00857981">
        <w:rPr>
          <w:rFonts w:ascii="Times New Roman" w:hAnsi="Times New Roman" w:cs="Times New Roman"/>
          <w:sz w:val="24"/>
          <w:szCs w:val="24"/>
          <w:shd w:val="clear" w:color="auto" w:fill="FFFFFF"/>
        </w:rPr>
        <w:t xml:space="preserve"> within the consented or reasonable timelimit. </w:t>
      </w:r>
      <w:r w:rsidR="00FC2FC7" w:rsidRPr="00857981">
        <w:rPr>
          <w:rFonts w:ascii="Times New Roman" w:hAnsi="Times New Roman" w:cs="Times New Roman"/>
          <w:sz w:val="24"/>
          <w:szCs w:val="24"/>
          <w:shd w:val="clear" w:color="auto" w:fill="FFFFFF"/>
        </w:rPr>
        <w:t xml:space="preserve">Solicitors must not supply any payments to the </w:t>
      </w:r>
      <w:r w:rsidR="001948A1" w:rsidRPr="00857981">
        <w:rPr>
          <w:rFonts w:ascii="Times New Roman" w:hAnsi="Times New Roman" w:cs="Times New Roman"/>
          <w:sz w:val="24"/>
          <w:szCs w:val="24"/>
          <w:shd w:val="clear" w:color="auto" w:fill="FFFFFF"/>
        </w:rPr>
        <w:t>witnesses reliant</w:t>
      </w:r>
      <w:r w:rsidR="00FC2FC7" w:rsidRPr="00857981">
        <w:rPr>
          <w:rFonts w:ascii="Times New Roman" w:hAnsi="Times New Roman" w:cs="Times New Roman"/>
          <w:sz w:val="24"/>
          <w:szCs w:val="24"/>
          <w:shd w:val="clear" w:color="auto" w:fill="FFFFFF"/>
        </w:rPr>
        <w:t xml:space="preserve"> on th</w:t>
      </w:r>
      <w:r w:rsidR="00DD0CFA" w:rsidRPr="00857981">
        <w:rPr>
          <w:rFonts w:ascii="Times New Roman" w:hAnsi="Times New Roman" w:cs="Times New Roman"/>
          <w:sz w:val="24"/>
          <w:szCs w:val="24"/>
          <w:shd w:val="clear" w:color="auto" w:fill="FFFFFF"/>
        </w:rPr>
        <w:t xml:space="preserve">e description of their evidence or the case outcomes. </w:t>
      </w:r>
      <w:r w:rsidR="002C0605" w:rsidRPr="00857981">
        <w:rPr>
          <w:rFonts w:ascii="Times New Roman" w:eastAsia="Times New Roman" w:hAnsi="Times New Roman" w:cs="Times New Roman"/>
          <w:sz w:val="24"/>
          <w:szCs w:val="24"/>
          <w:lang w:bidi="hi-IN"/>
        </w:rPr>
        <w:t>As such activities are against code of conduct and public interest in morality as it will affect the standards of the working of solicitors and they are mainly expected to follow all the professional sanctions and to work for the public interest without misguiding any individual. They should try to regulate proper law enforcement in their working procedure.</w:t>
      </w:r>
    </w:p>
    <w:p w:rsidR="00C36235" w:rsidRPr="00857981" w:rsidRDefault="00C36235" w:rsidP="00BB614F">
      <w:pPr>
        <w:spacing w:line="360" w:lineRule="auto"/>
        <w:ind w:firstLine="720"/>
        <w:jc w:val="both"/>
        <w:rPr>
          <w:rFonts w:ascii="Times New Roman" w:hAnsi="Times New Roman" w:cs="Times New Roman"/>
          <w:sz w:val="24"/>
          <w:szCs w:val="24"/>
          <w:shd w:val="clear" w:color="auto" w:fill="FFFFFF"/>
        </w:rPr>
      </w:pPr>
    </w:p>
    <w:p w:rsidR="0054441E" w:rsidRPr="00857981" w:rsidRDefault="00DD0CFA" w:rsidP="0054441E">
      <w:pPr>
        <w:spacing w:line="360" w:lineRule="auto"/>
        <w:ind w:firstLine="720"/>
        <w:jc w:val="both"/>
        <w:rPr>
          <w:rFonts w:ascii="Times New Roman" w:eastAsia="Times New Roman" w:hAnsi="Times New Roman" w:cs="Times New Roman"/>
          <w:sz w:val="24"/>
          <w:szCs w:val="24"/>
          <w:lang w:bidi="hi-IN"/>
        </w:rPr>
      </w:pPr>
      <w:r w:rsidRPr="00857981">
        <w:rPr>
          <w:rFonts w:ascii="Times New Roman" w:hAnsi="Times New Roman" w:cs="Times New Roman"/>
          <w:sz w:val="24"/>
          <w:szCs w:val="24"/>
          <w:shd w:val="clear" w:color="auto" w:fill="FFFFFF"/>
        </w:rPr>
        <w:t>The solicitor must only make declarations to the court that are appropriately debatable.  The solicitor must appropriately defend assets and money entrusted to them by the clients.</w:t>
      </w:r>
      <w:r w:rsidR="005F6950" w:rsidRPr="00857981">
        <w:rPr>
          <w:rFonts w:ascii="Times New Roman" w:hAnsi="Times New Roman" w:cs="Times New Roman"/>
          <w:sz w:val="24"/>
          <w:szCs w:val="24"/>
          <w:shd w:val="clear" w:color="auto" w:fill="FFFFFF"/>
        </w:rPr>
        <w:t xml:space="preserve"> A solicitor should not be an employee, interest holder, manager</w:t>
      </w:r>
      <w:r w:rsidR="003B0ACB" w:rsidRPr="00857981">
        <w:rPr>
          <w:rFonts w:ascii="Times New Roman" w:hAnsi="Times New Roman" w:cs="Times New Roman"/>
          <w:sz w:val="24"/>
          <w:szCs w:val="24"/>
          <w:shd w:val="clear" w:color="auto" w:fill="FFFFFF"/>
        </w:rPr>
        <w:t>,</w:t>
      </w:r>
      <w:r w:rsidR="005F6950" w:rsidRPr="00857981">
        <w:rPr>
          <w:rFonts w:ascii="Times New Roman" w:hAnsi="Times New Roman" w:cs="Times New Roman"/>
          <w:sz w:val="24"/>
          <w:szCs w:val="24"/>
          <w:shd w:val="clear" w:color="auto" w:fill="FFFFFF"/>
        </w:rPr>
        <w:t xml:space="preserve"> or member of an enterprise that holds </w:t>
      </w:r>
      <w:r w:rsidR="003B0ACB" w:rsidRPr="00857981">
        <w:rPr>
          <w:rFonts w:ascii="Times New Roman" w:hAnsi="Times New Roman" w:cs="Times New Roman"/>
          <w:sz w:val="24"/>
          <w:szCs w:val="24"/>
          <w:shd w:val="clear" w:color="auto" w:fill="FFFFFF"/>
        </w:rPr>
        <w:t xml:space="preserve">a </w:t>
      </w:r>
      <w:r w:rsidR="005F6950" w:rsidRPr="00857981">
        <w:rPr>
          <w:rFonts w:ascii="Times New Roman" w:hAnsi="Times New Roman" w:cs="Times New Roman"/>
          <w:sz w:val="24"/>
          <w:szCs w:val="24"/>
          <w:shd w:val="clear" w:color="auto" w:fill="FFFFFF"/>
        </w:rPr>
        <w:t xml:space="preserve">name that encompasses solicitors. Besides, any enterprise must not portray its undertakings </w:t>
      </w:r>
      <w:r w:rsidR="005F6950" w:rsidRPr="00857981">
        <w:rPr>
          <w:rFonts w:ascii="Times New Roman" w:hAnsi="Times New Roman" w:cs="Times New Roman"/>
          <w:sz w:val="24"/>
          <w:szCs w:val="24"/>
          <w:shd w:val="clear" w:color="auto" w:fill="FFFFFF"/>
        </w:rPr>
        <w:lastRenderedPageBreak/>
        <w:t xml:space="preserve">in a manner that insinuates </w:t>
      </w:r>
      <w:r w:rsidR="003B0ACB" w:rsidRPr="00857981">
        <w:rPr>
          <w:rFonts w:ascii="Times New Roman" w:hAnsi="Times New Roman" w:cs="Times New Roman"/>
          <w:sz w:val="24"/>
          <w:szCs w:val="24"/>
          <w:shd w:val="clear" w:color="auto" w:fill="FFFFFF"/>
        </w:rPr>
        <w:t>a solicitor possesses it</w:t>
      </w:r>
      <w:r w:rsidR="005F6950" w:rsidRPr="00857981">
        <w:rPr>
          <w:rFonts w:ascii="Times New Roman" w:hAnsi="Times New Roman" w:cs="Times New Roman"/>
          <w:sz w:val="24"/>
          <w:szCs w:val="24"/>
          <w:shd w:val="clear" w:color="auto" w:fill="FFFFFF"/>
        </w:rPr>
        <w:t xml:space="preserve">. </w:t>
      </w:r>
      <w:r w:rsidR="006634A0" w:rsidRPr="00857981">
        <w:rPr>
          <w:rFonts w:ascii="Times New Roman" w:hAnsi="Times New Roman" w:cs="Times New Roman"/>
          <w:sz w:val="24"/>
          <w:szCs w:val="24"/>
          <w:shd w:val="clear" w:color="auto" w:fill="FFFFFF"/>
        </w:rPr>
        <w:t>A solicitor should guarantee to effectively protect any clients</w:t>
      </w:r>
      <w:r w:rsidR="003B0ACB" w:rsidRPr="00857981">
        <w:rPr>
          <w:rFonts w:ascii="Times New Roman" w:hAnsi="Times New Roman" w:cs="Times New Roman"/>
          <w:sz w:val="24"/>
          <w:szCs w:val="24"/>
          <w:shd w:val="clear" w:color="auto" w:fill="FFFFFF"/>
        </w:rPr>
        <w:t>'</w:t>
      </w:r>
      <w:r w:rsidR="006634A0" w:rsidRPr="00857981">
        <w:rPr>
          <w:rFonts w:ascii="Times New Roman" w:hAnsi="Times New Roman" w:cs="Times New Roman"/>
          <w:sz w:val="24"/>
          <w:szCs w:val="24"/>
          <w:shd w:val="clear" w:color="auto" w:fill="FFFFFF"/>
        </w:rPr>
        <w:t xml:space="preserve"> confidential details</w:t>
      </w:r>
      <w:r w:rsidR="001948A1" w:rsidRPr="00857981">
        <w:rPr>
          <w:rFonts w:ascii="Times New Roman" w:hAnsi="Times New Roman" w:cs="Times New Roman"/>
          <w:sz w:val="24"/>
          <w:szCs w:val="24"/>
          <w:shd w:val="clear" w:color="auto" w:fill="FFFFFF"/>
        </w:rPr>
        <w:t xml:space="preserve"> (Webley, 2013)</w:t>
      </w:r>
      <w:r w:rsidR="006634A0" w:rsidRPr="00857981">
        <w:rPr>
          <w:rFonts w:ascii="Times New Roman" w:hAnsi="Times New Roman" w:cs="Times New Roman"/>
          <w:sz w:val="24"/>
          <w:szCs w:val="24"/>
          <w:shd w:val="clear" w:color="auto" w:fill="FFFFFF"/>
        </w:rPr>
        <w:t xml:space="preserve">. A solicitor must be capable </w:t>
      </w:r>
      <w:r w:rsidR="003B0ACB" w:rsidRPr="00857981">
        <w:rPr>
          <w:rFonts w:ascii="Times New Roman" w:hAnsi="Times New Roman" w:cs="Times New Roman"/>
          <w:sz w:val="24"/>
          <w:szCs w:val="24"/>
          <w:shd w:val="clear" w:color="auto" w:fill="FFFFFF"/>
        </w:rPr>
        <w:t>of substantiating</w:t>
      </w:r>
      <w:r w:rsidR="006634A0" w:rsidRPr="00857981">
        <w:rPr>
          <w:rFonts w:ascii="Times New Roman" w:hAnsi="Times New Roman" w:cs="Times New Roman"/>
          <w:sz w:val="24"/>
          <w:szCs w:val="24"/>
          <w:shd w:val="clear" w:color="auto" w:fill="FFFFFF"/>
        </w:rPr>
        <w:t xml:space="preserve"> undertakings and actions to establish adherence to the SRA obligations. Besides, solicitors must offer comprehensive and precise justifications, details</w:t>
      </w:r>
      <w:r w:rsidR="003B0ACB" w:rsidRPr="00857981">
        <w:rPr>
          <w:rFonts w:ascii="Times New Roman" w:hAnsi="Times New Roman" w:cs="Times New Roman"/>
          <w:sz w:val="24"/>
          <w:szCs w:val="24"/>
          <w:shd w:val="clear" w:color="auto" w:fill="FFFFFF"/>
        </w:rPr>
        <w:t>,</w:t>
      </w:r>
      <w:r w:rsidR="006634A0" w:rsidRPr="00857981">
        <w:rPr>
          <w:rFonts w:ascii="Times New Roman" w:hAnsi="Times New Roman" w:cs="Times New Roman"/>
          <w:sz w:val="24"/>
          <w:szCs w:val="24"/>
          <w:shd w:val="clear" w:color="auto" w:fill="FFFFFF"/>
        </w:rPr>
        <w:t xml:space="preserve"> and documentation in response to any requirement or request</w:t>
      </w:r>
      <w:r w:rsidR="00342B52" w:rsidRPr="00857981">
        <w:rPr>
          <w:rFonts w:ascii="Times New Roman" w:hAnsi="Times New Roman" w:cs="Times New Roman"/>
          <w:sz w:val="24"/>
          <w:szCs w:val="24"/>
          <w:shd w:val="clear" w:color="auto" w:fill="FFFFFF"/>
        </w:rPr>
        <w:t>(Solicitors Regulation Authority, 2019)</w:t>
      </w:r>
      <w:r w:rsidR="006634A0" w:rsidRPr="00857981">
        <w:rPr>
          <w:rFonts w:ascii="Times New Roman" w:hAnsi="Times New Roman" w:cs="Times New Roman"/>
          <w:sz w:val="24"/>
          <w:szCs w:val="24"/>
          <w:shd w:val="clear" w:color="auto" w:fill="FFFFFF"/>
        </w:rPr>
        <w:t>.</w:t>
      </w:r>
      <w:r w:rsidR="00386F05" w:rsidRPr="00857981">
        <w:rPr>
          <w:rFonts w:ascii="Times New Roman" w:hAnsi="Times New Roman" w:cs="Times New Roman"/>
          <w:sz w:val="24"/>
          <w:szCs w:val="24"/>
          <w:shd w:val="clear" w:color="auto" w:fill="FFFFFF"/>
        </w:rPr>
        <w:t xml:space="preserve"> </w:t>
      </w:r>
      <w:r w:rsidR="000E3277" w:rsidRPr="00857981">
        <w:rPr>
          <w:rFonts w:ascii="Times New Roman" w:eastAsia="Times New Roman" w:hAnsi="Times New Roman" w:cs="Times New Roman"/>
          <w:sz w:val="24"/>
          <w:szCs w:val="24"/>
          <w:lang w:bidi="hi-IN"/>
        </w:rPr>
        <w:t>As SRA should try to implement some important principles as they should uphold public trust so as to maintain confidence between them and in their legal and professional services and solicitors. They should also maintain independence in their behaviour and try to follow integrity and honesty, there should be maintain proper equality, diversity and inclusion in the decision that will help them out to encourage to give the best interest for the client and should also maintain fair and equal treatment. As it is important to maintain the trust of all the clients so they should work according to the law and order without any discrimination.</w:t>
      </w:r>
    </w:p>
    <w:p w:rsidR="00BB614F" w:rsidRPr="00857981" w:rsidRDefault="00B81628" w:rsidP="0054441E">
      <w:pPr>
        <w:spacing w:line="360" w:lineRule="auto"/>
        <w:ind w:firstLine="720"/>
        <w:jc w:val="both"/>
        <w:rPr>
          <w:rFonts w:ascii="Times New Roman" w:eastAsia="Times New Roman" w:hAnsi="Times New Roman" w:cs="Times New Roman"/>
          <w:sz w:val="24"/>
          <w:szCs w:val="24"/>
          <w:lang w:bidi="hi-IN"/>
        </w:rPr>
      </w:pPr>
      <w:r w:rsidRPr="00857981">
        <w:rPr>
          <w:rFonts w:ascii="Times New Roman" w:hAnsi="Times New Roman" w:cs="Times New Roman"/>
          <w:b/>
          <w:sz w:val="24"/>
          <w:szCs w:val="24"/>
          <w:lang w:val="en-GB"/>
        </w:rPr>
        <w:t>Client care requirements</w:t>
      </w:r>
      <w:r w:rsidR="00BB614F" w:rsidRPr="00857981">
        <w:rPr>
          <w:rFonts w:ascii="Times New Roman" w:hAnsi="Times New Roman" w:cs="Times New Roman"/>
          <w:b/>
          <w:sz w:val="24"/>
          <w:szCs w:val="24"/>
          <w:lang w:val="en-GB"/>
        </w:rPr>
        <w:t xml:space="preserve"> </w:t>
      </w:r>
      <w:r w:rsidR="005634B8" w:rsidRPr="00857981">
        <w:rPr>
          <w:rFonts w:ascii="Times New Roman" w:hAnsi="Times New Roman" w:cs="Times New Roman"/>
          <w:bCs/>
          <w:sz w:val="24"/>
          <w:szCs w:val="24"/>
          <w:lang w:val="en-GB"/>
        </w:rPr>
        <w:t>In most cases, clients do no</w:t>
      </w:r>
      <w:r w:rsidR="00093EE2" w:rsidRPr="00857981">
        <w:rPr>
          <w:rFonts w:ascii="Times New Roman" w:hAnsi="Times New Roman" w:cs="Times New Roman"/>
          <w:bCs/>
          <w:sz w:val="24"/>
          <w:szCs w:val="24"/>
          <w:lang w:val="en-GB"/>
        </w:rPr>
        <w:t>t</w:t>
      </w:r>
      <w:r w:rsidR="005634B8" w:rsidRPr="00857981">
        <w:rPr>
          <w:rFonts w:ascii="Times New Roman" w:hAnsi="Times New Roman" w:cs="Times New Roman"/>
          <w:bCs/>
          <w:sz w:val="24"/>
          <w:szCs w:val="24"/>
          <w:lang w:val="en-GB"/>
        </w:rPr>
        <w:t xml:space="preserve"> really understand client care and what it means. Therefore, it is the </w:t>
      </w:r>
      <w:r w:rsidR="003B0ACB" w:rsidRPr="00857981">
        <w:rPr>
          <w:rFonts w:ascii="Times New Roman" w:hAnsi="Times New Roman" w:cs="Times New Roman"/>
          <w:bCs/>
          <w:sz w:val="24"/>
          <w:szCs w:val="24"/>
          <w:lang w:val="en-GB"/>
        </w:rPr>
        <w:t>solicitor's responsibility</w:t>
      </w:r>
      <w:r w:rsidR="005634B8" w:rsidRPr="00857981">
        <w:rPr>
          <w:rFonts w:ascii="Times New Roman" w:hAnsi="Times New Roman" w:cs="Times New Roman"/>
          <w:bCs/>
          <w:sz w:val="24"/>
          <w:szCs w:val="24"/>
          <w:lang w:val="en-GB"/>
        </w:rPr>
        <w:t xml:space="preserve"> to ensure that they prov</w:t>
      </w:r>
      <w:r w:rsidR="003B0ACB" w:rsidRPr="00857981">
        <w:rPr>
          <w:rFonts w:ascii="Times New Roman" w:hAnsi="Times New Roman" w:cs="Times New Roman"/>
          <w:bCs/>
          <w:sz w:val="24"/>
          <w:szCs w:val="24"/>
          <w:lang w:val="en-GB"/>
        </w:rPr>
        <w:t>ide</w:t>
      </w:r>
      <w:r w:rsidR="005634B8" w:rsidRPr="00857981">
        <w:rPr>
          <w:rFonts w:ascii="Times New Roman" w:hAnsi="Times New Roman" w:cs="Times New Roman"/>
          <w:bCs/>
          <w:sz w:val="24"/>
          <w:szCs w:val="24"/>
          <w:lang w:val="en-GB"/>
        </w:rPr>
        <w:t xml:space="preserve"> client care to them. </w:t>
      </w:r>
      <w:r w:rsidR="003B0ACB" w:rsidRPr="00857981">
        <w:rPr>
          <w:rFonts w:ascii="Times New Roman" w:hAnsi="Times New Roman" w:cs="Times New Roman"/>
          <w:bCs/>
          <w:sz w:val="24"/>
          <w:szCs w:val="24"/>
          <w:lang w:val="en-GB"/>
        </w:rPr>
        <w:t>C</w:t>
      </w:r>
      <w:r w:rsidR="005634B8" w:rsidRPr="00857981">
        <w:rPr>
          <w:rFonts w:ascii="Times New Roman" w:hAnsi="Times New Roman" w:cs="Times New Roman"/>
          <w:bCs/>
          <w:sz w:val="24"/>
          <w:szCs w:val="24"/>
          <w:lang w:val="en-GB"/>
        </w:rPr>
        <w:t>lient care includes details that the lawyer will use in charging the case, what clients are supposed to do</w:t>
      </w:r>
      <w:r w:rsidR="003B0ACB" w:rsidRPr="00857981">
        <w:rPr>
          <w:rFonts w:ascii="Times New Roman" w:hAnsi="Times New Roman" w:cs="Times New Roman"/>
          <w:bCs/>
          <w:sz w:val="24"/>
          <w:szCs w:val="24"/>
          <w:lang w:val="en-GB"/>
        </w:rPr>
        <w:t>,</w:t>
      </w:r>
      <w:r w:rsidR="005634B8" w:rsidRPr="00857981">
        <w:rPr>
          <w:rFonts w:ascii="Times New Roman" w:hAnsi="Times New Roman" w:cs="Times New Roman"/>
          <w:bCs/>
          <w:sz w:val="24"/>
          <w:szCs w:val="24"/>
          <w:lang w:val="en-GB"/>
        </w:rPr>
        <w:t xml:space="preserve"> especially to an ongoing complaint procedure. Therefore, a client care requirement is important</w:t>
      </w:r>
      <w:r w:rsidR="003B0ACB" w:rsidRPr="00857981">
        <w:rPr>
          <w:rFonts w:ascii="Times New Roman" w:hAnsi="Times New Roman" w:cs="Times New Roman"/>
          <w:bCs/>
          <w:sz w:val="24"/>
          <w:szCs w:val="24"/>
          <w:lang w:val="en-GB"/>
        </w:rPr>
        <w:t>,</w:t>
      </w:r>
      <w:r w:rsidR="005634B8" w:rsidRPr="00857981">
        <w:rPr>
          <w:rFonts w:ascii="Times New Roman" w:hAnsi="Times New Roman" w:cs="Times New Roman"/>
          <w:bCs/>
          <w:sz w:val="24"/>
          <w:szCs w:val="24"/>
          <w:lang w:val="en-GB"/>
        </w:rPr>
        <w:t xml:space="preserve"> bearing in mind that all concepts of client care for a lawyer primarily originate from solicitors</w:t>
      </w:r>
      <w:r w:rsidR="003B0ACB" w:rsidRPr="00857981">
        <w:rPr>
          <w:rFonts w:ascii="Times New Roman" w:hAnsi="Times New Roman" w:cs="Times New Roman"/>
          <w:bCs/>
          <w:sz w:val="24"/>
          <w:szCs w:val="24"/>
          <w:lang w:val="en-GB"/>
        </w:rPr>
        <w:t>'</w:t>
      </w:r>
      <w:r w:rsidR="005634B8" w:rsidRPr="00857981">
        <w:rPr>
          <w:rFonts w:ascii="Times New Roman" w:hAnsi="Times New Roman" w:cs="Times New Roman"/>
          <w:bCs/>
          <w:sz w:val="24"/>
          <w:szCs w:val="24"/>
          <w:lang w:val="en-GB"/>
        </w:rPr>
        <w:t xml:space="preserve"> conduct rules</w:t>
      </w:r>
      <w:r w:rsidR="001948A1" w:rsidRPr="00857981">
        <w:rPr>
          <w:rFonts w:ascii="Times New Roman" w:hAnsi="Times New Roman" w:cs="Times New Roman"/>
          <w:bCs/>
          <w:sz w:val="24"/>
          <w:szCs w:val="24"/>
          <w:lang w:val="en-GB"/>
        </w:rPr>
        <w:t xml:space="preserve"> (</w:t>
      </w:r>
      <w:r w:rsidR="001948A1" w:rsidRPr="00857981">
        <w:rPr>
          <w:rFonts w:ascii="Times New Roman" w:hAnsi="Times New Roman" w:cs="Times New Roman"/>
          <w:sz w:val="24"/>
          <w:szCs w:val="24"/>
        </w:rPr>
        <w:t>Vuletich, 2014)</w:t>
      </w:r>
      <w:r w:rsidR="005634B8" w:rsidRPr="00857981">
        <w:rPr>
          <w:rFonts w:ascii="Times New Roman" w:hAnsi="Times New Roman" w:cs="Times New Roman"/>
          <w:bCs/>
          <w:sz w:val="24"/>
          <w:szCs w:val="24"/>
          <w:lang w:val="en-GB"/>
        </w:rPr>
        <w:t xml:space="preserve">. </w:t>
      </w:r>
      <w:r w:rsidR="00901FF9" w:rsidRPr="00857981">
        <w:rPr>
          <w:rFonts w:ascii="Times New Roman" w:hAnsi="Times New Roman" w:cs="Times New Roman"/>
          <w:bCs/>
          <w:sz w:val="24"/>
          <w:szCs w:val="24"/>
          <w:lang w:val="en-GB"/>
        </w:rPr>
        <w:t xml:space="preserve"> </w:t>
      </w:r>
      <w:r w:rsidR="00901FF9" w:rsidRPr="00857981">
        <w:rPr>
          <w:rFonts w:ascii="Times New Roman" w:eastAsia="Times New Roman" w:hAnsi="Times New Roman" w:cs="Times New Roman"/>
          <w:sz w:val="24"/>
          <w:szCs w:val="24"/>
          <w:lang w:bidi="hi-IN"/>
        </w:rPr>
        <w:t>Client care is important as it helps out to provide a clear understanding to all the clients by providing them right information that will help them out with the issue they are being facing and it also give them the high service standard, trust and value towards their solicitors and also reduce the potential complaints. As it is important for code of conduct they should maintain their regulations and standards and for that It is important to maintain confidentiality between the party and the solicitor. Client care is an important service that should be given by the lawyers by ideally working and maintaining code of conduct.</w:t>
      </w:r>
    </w:p>
    <w:p w:rsidR="0054441E" w:rsidRPr="00857981" w:rsidRDefault="005634B8" w:rsidP="0054441E">
      <w:pPr>
        <w:spacing w:line="360" w:lineRule="auto"/>
        <w:ind w:firstLine="720"/>
        <w:jc w:val="both"/>
        <w:rPr>
          <w:rFonts w:ascii="Times New Roman" w:hAnsi="Times New Roman" w:cs="Times New Roman"/>
          <w:b/>
          <w:sz w:val="24"/>
          <w:szCs w:val="24"/>
          <w:lang w:val="en-GB"/>
        </w:rPr>
      </w:pPr>
      <w:r w:rsidRPr="00857981">
        <w:rPr>
          <w:rFonts w:ascii="Times New Roman" w:hAnsi="Times New Roman" w:cs="Times New Roman"/>
          <w:bCs/>
          <w:sz w:val="24"/>
          <w:szCs w:val="24"/>
          <w:lang w:val="en-GB"/>
        </w:rPr>
        <w:t>The rules</w:t>
      </w:r>
      <w:r w:rsidR="003B0ACB" w:rsidRPr="00857981">
        <w:rPr>
          <w:rFonts w:ascii="Times New Roman" w:hAnsi="Times New Roman" w:cs="Times New Roman"/>
          <w:bCs/>
          <w:sz w:val="24"/>
          <w:szCs w:val="24"/>
          <w:lang w:val="en-GB"/>
        </w:rPr>
        <w:t>, in this case,</w:t>
      </w:r>
      <w:r w:rsidRPr="00857981">
        <w:rPr>
          <w:rFonts w:ascii="Times New Roman" w:hAnsi="Times New Roman" w:cs="Times New Roman"/>
          <w:bCs/>
          <w:sz w:val="24"/>
          <w:szCs w:val="24"/>
          <w:lang w:val="en-GB"/>
        </w:rPr>
        <w:t xml:space="preserve"> are extensive and involve dealing with a conflict of interest as well as outing the client first. These are among the most important things that ensure </w:t>
      </w:r>
      <w:r w:rsidR="003B0ACB" w:rsidRPr="00857981">
        <w:rPr>
          <w:rFonts w:ascii="Times New Roman" w:hAnsi="Times New Roman" w:cs="Times New Roman"/>
          <w:bCs/>
          <w:sz w:val="24"/>
          <w:szCs w:val="24"/>
          <w:lang w:val="en-GB"/>
        </w:rPr>
        <w:t xml:space="preserve">the </w:t>
      </w:r>
      <w:r w:rsidRPr="00857981">
        <w:rPr>
          <w:rFonts w:ascii="Times New Roman" w:hAnsi="Times New Roman" w:cs="Times New Roman"/>
          <w:bCs/>
          <w:sz w:val="24"/>
          <w:szCs w:val="24"/>
          <w:lang w:val="en-GB"/>
        </w:rPr>
        <w:t>client</w:t>
      </w:r>
      <w:r w:rsidR="003B0ACB" w:rsidRPr="00857981">
        <w:rPr>
          <w:rFonts w:ascii="Times New Roman" w:hAnsi="Times New Roman" w:cs="Times New Roman"/>
          <w:bCs/>
          <w:sz w:val="24"/>
          <w:szCs w:val="24"/>
          <w:lang w:val="en-GB"/>
        </w:rPr>
        <w:t>'</w:t>
      </w:r>
      <w:r w:rsidRPr="00857981">
        <w:rPr>
          <w:rFonts w:ascii="Times New Roman" w:hAnsi="Times New Roman" w:cs="Times New Roman"/>
          <w:bCs/>
          <w:sz w:val="24"/>
          <w:szCs w:val="24"/>
          <w:lang w:val="en-GB"/>
        </w:rPr>
        <w:t>s protection and assurance. Besides, most clients are often at risk bearing in mind that they are not aware of their rights</w:t>
      </w:r>
      <w:r w:rsidR="003B0ACB" w:rsidRPr="00857981">
        <w:rPr>
          <w:rFonts w:ascii="Times New Roman" w:hAnsi="Times New Roman" w:cs="Times New Roman"/>
          <w:bCs/>
          <w:sz w:val="24"/>
          <w:szCs w:val="24"/>
          <w:lang w:val="en-GB"/>
        </w:rPr>
        <w:t>,</w:t>
      </w:r>
      <w:r w:rsidRPr="00857981">
        <w:rPr>
          <w:rFonts w:ascii="Times New Roman" w:hAnsi="Times New Roman" w:cs="Times New Roman"/>
          <w:bCs/>
          <w:sz w:val="24"/>
          <w:szCs w:val="24"/>
          <w:lang w:val="en-GB"/>
        </w:rPr>
        <w:t xml:space="preserve"> and also</w:t>
      </w:r>
      <w:r w:rsidR="003B0ACB" w:rsidRPr="00857981">
        <w:rPr>
          <w:rFonts w:ascii="Times New Roman" w:hAnsi="Times New Roman" w:cs="Times New Roman"/>
          <w:bCs/>
          <w:sz w:val="24"/>
          <w:szCs w:val="24"/>
          <w:lang w:val="en-GB"/>
        </w:rPr>
        <w:t>,</w:t>
      </w:r>
      <w:r w:rsidRPr="00857981">
        <w:rPr>
          <w:rFonts w:ascii="Times New Roman" w:hAnsi="Times New Roman" w:cs="Times New Roman"/>
          <w:bCs/>
          <w:sz w:val="24"/>
          <w:szCs w:val="24"/>
          <w:lang w:val="en-GB"/>
        </w:rPr>
        <w:t xml:space="preserve"> there might be risks from the external environment</w:t>
      </w:r>
      <w:r w:rsidR="001948A1" w:rsidRPr="00857981">
        <w:rPr>
          <w:rFonts w:ascii="Times New Roman" w:hAnsi="Times New Roman" w:cs="Times New Roman"/>
          <w:bCs/>
          <w:sz w:val="24"/>
          <w:szCs w:val="24"/>
          <w:lang w:val="en-GB"/>
        </w:rPr>
        <w:t xml:space="preserve"> (</w:t>
      </w:r>
      <w:r w:rsidR="001948A1" w:rsidRPr="00857981">
        <w:rPr>
          <w:rFonts w:ascii="Times New Roman" w:hAnsi="Times New Roman" w:cs="Times New Roman"/>
          <w:sz w:val="24"/>
          <w:szCs w:val="24"/>
        </w:rPr>
        <w:t>Passmore, 2016)</w:t>
      </w:r>
      <w:r w:rsidRPr="00857981">
        <w:rPr>
          <w:rFonts w:ascii="Times New Roman" w:hAnsi="Times New Roman" w:cs="Times New Roman"/>
          <w:bCs/>
          <w:sz w:val="24"/>
          <w:szCs w:val="24"/>
          <w:lang w:val="en-GB"/>
        </w:rPr>
        <w:t xml:space="preserve">. Therefore, all their trust </w:t>
      </w:r>
      <w:r w:rsidR="003B0ACB" w:rsidRPr="00857981">
        <w:rPr>
          <w:rFonts w:ascii="Times New Roman" w:hAnsi="Times New Roman" w:cs="Times New Roman"/>
          <w:bCs/>
          <w:sz w:val="24"/>
          <w:szCs w:val="24"/>
          <w:lang w:val="en-GB"/>
        </w:rPr>
        <w:t>is</w:t>
      </w:r>
      <w:r w:rsidRPr="00857981">
        <w:rPr>
          <w:rFonts w:ascii="Times New Roman" w:hAnsi="Times New Roman" w:cs="Times New Roman"/>
          <w:bCs/>
          <w:sz w:val="24"/>
          <w:szCs w:val="24"/>
          <w:lang w:val="en-GB"/>
        </w:rPr>
        <w:t xml:space="preserve"> based on the solicitor and have higher expectations that justice will be served well at the court.</w:t>
      </w:r>
      <w:r w:rsidR="00AB55AE" w:rsidRPr="00857981">
        <w:rPr>
          <w:rFonts w:ascii="Times New Roman" w:eastAsia="Times New Roman" w:hAnsi="Times New Roman" w:cs="Times New Roman"/>
          <w:sz w:val="24"/>
          <w:szCs w:val="24"/>
          <w:lang w:bidi="hi-IN"/>
        </w:rPr>
        <w:t xml:space="preserve">The major implications that can happen if client care requirement </w:t>
      </w:r>
      <w:r w:rsidR="00AB55AE" w:rsidRPr="00857981">
        <w:rPr>
          <w:rFonts w:ascii="Times New Roman" w:eastAsia="Times New Roman" w:hAnsi="Times New Roman" w:cs="Times New Roman"/>
          <w:sz w:val="24"/>
          <w:szCs w:val="24"/>
          <w:lang w:bidi="hi-IN"/>
        </w:rPr>
        <w:lastRenderedPageBreak/>
        <w:t>is not fulfil it can thereby effect the case of the client and also the client will lose confidence on the solicitors. It will directly affect Their work for which they had been there to the solicitor. There will be a breach of ethical and moral conduct as all the clients have the right to gain services with high standards from the solicitors and that will be majorly affected.</w:t>
      </w:r>
    </w:p>
    <w:p w:rsidR="0054441E" w:rsidRPr="00857981" w:rsidRDefault="00B81628" w:rsidP="0054441E">
      <w:pPr>
        <w:spacing w:line="360" w:lineRule="auto"/>
        <w:ind w:firstLine="720"/>
        <w:jc w:val="both"/>
        <w:rPr>
          <w:rFonts w:ascii="Times New Roman" w:hAnsi="Times New Roman" w:cs="Times New Roman"/>
          <w:b/>
          <w:sz w:val="24"/>
          <w:szCs w:val="24"/>
          <w:lang w:val="en-GB"/>
        </w:rPr>
      </w:pPr>
      <w:r w:rsidRPr="00857981">
        <w:rPr>
          <w:rFonts w:ascii="Times New Roman" w:hAnsi="Times New Roman" w:cs="Times New Roman"/>
          <w:b/>
          <w:sz w:val="24"/>
          <w:szCs w:val="24"/>
          <w:lang w:val="en-GB"/>
        </w:rPr>
        <w:t>Client confidentiality</w:t>
      </w:r>
      <w:r w:rsidR="00BB614F" w:rsidRPr="00857981">
        <w:rPr>
          <w:rFonts w:ascii="Times New Roman" w:hAnsi="Times New Roman" w:cs="Times New Roman"/>
          <w:b/>
          <w:sz w:val="24"/>
          <w:szCs w:val="24"/>
          <w:lang w:val="en-GB"/>
        </w:rPr>
        <w:t xml:space="preserve"> </w:t>
      </w:r>
      <w:r w:rsidR="00C01425" w:rsidRPr="00857981">
        <w:rPr>
          <w:rFonts w:ascii="Times New Roman" w:hAnsi="Times New Roman" w:cs="Times New Roman"/>
          <w:sz w:val="24"/>
          <w:szCs w:val="24"/>
          <w:lang w:val="en-GB"/>
        </w:rPr>
        <w:t>Solicitors must keep matters concerning the recent and former clients confidential unless revelation of the details is necessitated or allowed by law or following the owner</w:t>
      </w:r>
      <w:r w:rsidR="003B0ACB" w:rsidRPr="00857981">
        <w:rPr>
          <w:rFonts w:ascii="Times New Roman" w:hAnsi="Times New Roman" w:cs="Times New Roman"/>
          <w:sz w:val="24"/>
          <w:szCs w:val="24"/>
          <w:lang w:val="en-GB"/>
        </w:rPr>
        <w:t>'</w:t>
      </w:r>
      <w:r w:rsidR="0024272C" w:rsidRPr="00857981">
        <w:rPr>
          <w:rFonts w:ascii="Times New Roman" w:hAnsi="Times New Roman" w:cs="Times New Roman"/>
          <w:sz w:val="24"/>
          <w:szCs w:val="24"/>
          <w:lang w:val="en-GB"/>
        </w:rPr>
        <w:t xml:space="preserve">s consents </w:t>
      </w:r>
      <w:r w:rsidR="0024272C" w:rsidRPr="00857981">
        <w:rPr>
          <w:rFonts w:ascii="Times New Roman" w:hAnsi="Times New Roman" w:cs="Times New Roman"/>
          <w:sz w:val="24"/>
          <w:szCs w:val="24"/>
          <w:shd w:val="clear" w:color="auto" w:fill="FFFFFF"/>
        </w:rPr>
        <w:t>(uig,  2018</w:t>
      </w:r>
      <w:r w:rsidR="0024272C" w:rsidRPr="00857981">
        <w:rPr>
          <w:rFonts w:ascii="Times New Roman" w:hAnsi="Times New Roman" w:cs="Times New Roman"/>
        </w:rPr>
        <w:t>).</w:t>
      </w:r>
      <w:r w:rsidR="0024272C" w:rsidRPr="00857981">
        <w:rPr>
          <w:rFonts w:ascii="Times New Roman" w:hAnsi="Times New Roman" w:cs="Times New Roman"/>
          <w:sz w:val="24"/>
          <w:szCs w:val="24"/>
          <w:lang w:val="en-GB"/>
        </w:rPr>
        <w:t xml:space="preserve"> </w:t>
      </w:r>
      <w:r w:rsidR="00ED7F40" w:rsidRPr="00857981">
        <w:rPr>
          <w:rFonts w:ascii="Times New Roman" w:hAnsi="Times New Roman" w:cs="Times New Roman"/>
          <w:sz w:val="24"/>
          <w:szCs w:val="24"/>
          <w:lang w:val="en-GB"/>
        </w:rPr>
        <w:t xml:space="preserve">When representing </w:t>
      </w:r>
      <w:r w:rsidR="00C01425" w:rsidRPr="00857981">
        <w:rPr>
          <w:rFonts w:ascii="Times New Roman" w:hAnsi="Times New Roman" w:cs="Times New Roman"/>
          <w:sz w:val="24"/>
          <w:szCs w:val="24"/>
          <w:lang w:val="en-GB"/>
        </w:rPr>
        <w:t>for a client on certain affairs, the solicitor must ensure the client is informed of all the details regarding the matter except when revealing information is forbidden by legal constraints inflicted in the national security</w:t>
      </w:r>
      <w:r w:rsidR="003B0ACB" w:rsidRPr="00857981">
        <w:rPr>
          <w:rFonts w:ascii="Times New Roman" w:hAnsi="Times New Roman" w:cs="Times New Roman"/>
          <w:sz w:val="24"/>
          <w:szCs w:val="24"/>
          <w:lang w:val="en-GB"/>
        </w:rPr>
        <w:t>'</w:t>
      </w:r>
      <w:r w:rsidR="00C01425" w:rsidRPr="00857981">
        <w:rPr>
          <w:rFonts w:ascii="Times New Roman" w:hAnsi="Times New Roman" w:cs="Times New Roman"/>
          <w:sz w:val="24"/>
          <w:szCs w:val="24"/>
          <w:lang w:val="en-GB"/>
        </w:rPr>
        <w:t>s requi</w:t>
      </w:r>
      <w:r w:rsidR="0024272C" w:rsidRPr="00857981">
        <w:rPr>
          <w:rFonts w:ascii="Times New Roman" w:hAnsi="Times New Roman" w:cs="Times New Roman"/>
          <w:sz w:val="24"/>
          <w:szCs w:val="24"/>
          <w:lang w:val="en-GB"/>
        </w:rPr>
        <w:t xml:space="preserve">rements or the crime prevention </w:t>
      </w:r>
      <w:r w:rsidR="0024272C" w:rsidRPr="00857981">
        <w:rPr>
          <w:rFonts w:ascii="Times New Roman" w:hAnsi="Times New Roman" w:cs="Times New Roman"/>
          <w:sz w:val="24"/>
          <w:szCs w:val="24"/>
          <w:shd w:val="clear" w:color="auto" w:fill="FFFFFF"/>
        </w:rPr>
        <w:t xml:space="preserve">(WRÓBEL, 2020). </w:t>
      </w:r>
      <w:r w:rsidR="00A219BD" w:rsidRPr="00857981">
        <w:rPr>
          <w:rFonts w:ascii="Times New Roman" w:hAnsi="Times New Roman" w:cs="Times New Roman"/>
          <w:sz w:val="24"/>
          <w:szCs w:val="24"/>
          <w:lang w:val="en-GB"/>
        </w:rPr>
        <w:t xml:space="preserve">Information should also be withheld if the client offers detailed consent to prohibit the </w:t>
      </w:r>
      <w:r w:rsidR="0054441E" w:rsidRPr="00857981">
        <w:rPr>
          <w:rFonts w:ascii="Times New Roman" w:hAnsi="Times New Roman" w:cs="Times New Roman"/>
          <w:sz w:val="24"/>
          <w:szCs w:val="24"/>
          <w:lang w:val="en-GB"/>
        </w:rPr>
        <w:t xml:space="preserve">information from been revealed. </w:t>
      </w:r>
      <w:r w:rsidR="003670F2" w:rsidRPr="00857981">
        <w:rPr>
          <w:rFonts w:ascii="Times New Roman" w:hAnsi="Times New Roman" w:cs="Times New Roman"/>
          <w:sz w:val="24"/>
          <w:szCs w:val="24"/>
          <w:lang w:val="en-GB"/>
        </w:rPr>
        <w:t xml:space="preserve">Successful strategies must be endorsed that guarantee that there is no existent risk of </w:t>
      </w:r>
      <w:r w:rsidR="003B0ACB" w:rsidRPr="00857981">
        <w:rPr>
          <w:rFonts w:ascii="Times New Roman" w:hAnsi="Times New Roman" w:cs="Times New Roman"/>
          <w:sz w:val="24"/>
          <w:szCs w:val="24"/>
          <w:lang w:val="en-GB"/>
        </w:rPr>
        <w:t xml:space="preserve">the </w:t>
      </w:r>
      <w:r w:rsidR="003670F2" w:rsidRPr="00857981">
        <w:rPr>
          <w:rFonts w:ascii="Times New Roman" w:hAnsi="Times New Roman" w:cs="Times New Roman"/>
          <w:sz w:val="24"/>
          <w:szCs w:val="24"/>
          <w:lang w:val="en-GB"/>
        </w:rPr>
        <w:t>revelation of any client</w:t>
      </w:r>
      <w:r w:rsidR="003B0ACB" w:rsidRPr="00857981">
        <w:rPr>
          <w:rFonts w:ascii="Times New Roman" w:hAnsi="Times New Roman" w:cs="Times New Roman"/>
          <w:sz w:val="24"/>
          <w:szCs w:val="24"/>
          <w:lang w:val="en-GB"/>
        </w:rPr>
        <w:t>'</w:t>
      </w:r>
      <w:r w:rsidR="003670F2" w:rsidRPr="00857981">
        <w:rPr>
          <w:rFonts w:ascii="Times New Roman" w:hAnsi="Times New Roman" w:cs="Times New Roman"/>
          <w:sz w:val="24"/>
          <w:szCs w:val="24"/>
          <w:lang w:val="en-GB"/>
        </w:rPr>
        <w:t xml:space="preserve">s confidential detail </w:t>
      </w:r>
      <w:r w:rsidR="003670F2" w:rsidRPr="00857981">
        <w:rPr>
          <w:rFonts w:ascii="Times New Roman" w:hAnsi="Times New Roman" w:cs="Times New Roman"/>
          <w:sz w:val="24"/>
          <w:szCs w:val="24"/>
        </w:rPr>
        <w:t>(Solicitors Regulation Authority, 2019</w:t>
      </w:r>
      <w:r w:rsidR="009C139C" w:rsidRPr="00857981">
        <w:rPr>
          <w:rFonts w:ascii="Times New Roman" w:hAnsi="Times New Roman" w:cs="Times New Roman"/>
          <w:sz w:val="24"/>
          <w:szCs w:val="24"/>
        </w:rPr>
        <w:t>).</w:t>
      </w:r>
      <w:r w:rsidR="00386F05" w:rsidRPr="00857981">
        <w:rPr>
          <w:rFonts w:ascii="Times New Roman" w:hAnsi="Times New Roman" w:cs="Times New Roman"/>
          <w:sz w:val="24"/>
          <w:szCs w:val="24"/>
        </w:rPr>
        <w:t xml:space="preserve"> </w:t>
      </w:r>
      <w:r w:rsidR="00420BD4" w:rsidRPr="00857981">
        <w:rPr>
          <w:rFonts w:ascii="Times New Roman" w:hAnsi="Times New Roman" w:cs="Times New Roman"/>
          <w:sz w:val="24"/>
          <w:szCs w:val="24"/>
          <w:shd w:val="clear" w:color="auto" w:fill="FFFFFF"/>
        </w:rPr>
        <w:t xml:space="preserve">Thus, there should be maintained trust worthiness with the clients who used to come to the solicitor for the work and also the confidentiality will have to be kept in order to maintain the secret as for the benefit of the client. There should not be given the confidential information to any other person without the express consent that is being given by the party as the party and the solicitor </w:t>
      </w:r>
      <w:r w:rsidR="009D2F36" w:rsidRPr="00857981">
        <w:rPr>
          <w:rFonts w:ascii="Times New Roman" w:hAnsi="Times New Roman" w:cs="Times New Roman"/>
          <w:sz w:val="24"/>
          <w:szCs w:val="24"/>
          <w:shd w:val="clear" w:color="auto" w:fill="FFFFFF"/>
        </w:rPr>
        <w:t xml:space="preserve">maintain a trustworthiness and </w:t>
      </w:r>
      <w:r w:rsidR="00420BD4" w:rsidRPr="00857981">
        <w:rPr>
          <w:rFonts w:ascii="Times New Roman" w:hAnsi="Times New Roman" w:cs="Times New Roman"/>
          <w:sz w:val="24"/>
          <w:szCs w:val="24"/>
          <w:shd w:val="clear" w:color="auto" w:fill="FFFFFF"/>
        </w:rPr>
        <w:t>Legal relation between each other. No personal information in any of the form can be disclosed and the solicitors will have to give equal treatment to individuals without using any illegal manner, and try to uphold the legality, equity and trustworthiness between their work and the client.</w:t>
      </w:r>
    </w:p>
    <w:p w:rsidR="0015280A" w:rsidRPr="00857981" w:rsidRDefault="00B81628" w:rsidP="0054441E">
      <w:pPr>
        <w:spacing w:line="360" w:lineRule="auto"/>
        <w:ind w:firstLine="720"/>
        <w:jc w:val="both"/>
        <w:rPr>
          <w:rFonts w:ascii="Times New Roman" w:hAnsi="Times New Roman" w:cs="Times New Roman"/>
          <w:b/>
          <w:sz w:val="24"/>
          <w:szCs w:val="24"/>
          <w:lang w:val="en-GB"/>
        </w:rPr>
      </w:pPr>
      <w:r w:rsidRPr="00857981">
        <w:rPr>
          <w:rFonts w:ascii="Times New Roman" w:hAnsi="Times New Roman" w:cs="Times New Roman"/>
          <w:b/>
          <w:sz w:val="24"/>
          <w:szCs w:val="24"/>
          <w:lang w:val="en-GB"/>
        </w:rPr>
        <w:t>Conflicts of interest</w:t>
      </w:r>
      <w:r w:rsidR="00BB614F" w:rsidRPr="00857981">
        <w:rPr>
          <w:rFonts w:ascii="Times New Roman" w:hAnsi="Times New Roman" w:cs="Times New Roman"/>
          <w:b/>
          <w:sz w:val="24"/>
          <w:szCs w:val="24"/>
          <w:lang w:val="en-GB"/>
        </w:rPr>
        <w:t xml:space="preserve"> </w:t>
      </w:r>
      <w:r w:rsidR="00A2787E" w:rsidRPr="00857981">
        <w:rPr>
          <w:rFonts w:ascii="Times New Roman" w:hAnsi="Times New Roman" w:cs="Times New Roman"/>
          <w:sz w:val="24"/>
          <w:szCs w:val="24"/>
          <w:lang w:val="en-GB"/>
        </w:rPr>
        <w:t xml:space="preserve">Solicitors must not undertake various actions incase there is </w:t>
      </w:r>
      <w:r w:rsidR="003B0ACB" w:rsidRPr="00857981">
        <w:rPr>
          <w:rFonts w:ascii="Times New Roman" w:hAnsi="Times New Roman" w:cs="Times New Roman"/>
          <w:sz w:val="24"/>
          <w:szCs w:val="24"/>
          <w:lang w:val="en-GB"/>
        </w:rPr>
        <w:t xml:space="preserve">a </w:t>
      </w:r>
      <w:r w:rsidR="00A2787E" w:rsidRPr="00857981">
        <w:rPr>
          <w:rFonts w:ascii="Times New Roman" w:hAnsi="Times New Roman" w:cs="Times New Roman"/>
          <w:sz w:val="24"/>
          <w:szCs w:val="24"/>
          <w:lang w:val="en-GB"/>
        </w:rPr>
        <w:t>personal interest conflict or a substanti</w:t>
      </w:r>
      <w:r w:rsidR="0024272C" w:rsidRPr="00857981">
        <w:rPr>
          <w:rFonts w:ascii="Times New Roman" w:hAnsi="Times New Roman" w:cs="Times New Roman"/>
          <w:sz w:val="24"/>
          <w:szCs w:val="24"/>
          <w:lang w:val="en-GB"/>
        </w:rPr>
        <w:t xml:space="preserve">al possibility of such conflict </w:t>
      </w:r>
      <w:r w:rsidR="0024272C" w:rsidRPr="00857981">
        <w:rPr>
          <w:rFonts w:ascii="Times New Roman" w:hAnsi="Times New Roman" w:cs="Times New Roman"/>
          <w:sz w:val="24"/>
          <w:szCs w:val="24"/>
          <w:shd w:val="clear" w:color="auto" w:fill="FFFFFF"/>
        </w:rPr>
        <w:t>(Talbot, 2017)</w:t>
      </w:r>
      <w:r w:rsidR="0024272C" w:rsidRPr="00857981">
        <w:rPr>
          <w:rFonts w:ascii="Times New Roman" w:hAnsi="Times New Roman" w:cs="Times New Roman"/>
        </w:rPr>
        <w:t xml:space="preserve">. </w:t>
      </w:r>
      <w:r w:rsidR="0011428C" w:rsidRPr="00857981">
        <w:rPr>
          <w:rFonts w:ascii="Times New Roman" w:hAnsi="Times New Roman" w:cs="Times New Roman"/>
          <w:sz w:val="24"/>
          <w:szCs w:val="24"/>
          <w:lang w:val="en-GB"/>
        </w:rPr>
        <w:t>The clie</w:t>
      </w:r>
      <w:r w:rsidR="003F4C30" w:rsidRPr="00857981">
        <w:rPr>
          <w:rFonts w:ascii="Times New Roman" w:hAnsi="Times New Roman" w:cs="Times New Roman"/>
          <w:sz w:val="24"/>
          <w:szCs w:val="24"/>
          <w:lang w:val="en-GB"/>
        </w:rPr>
        <w:t>nts must offer informed consent</w:t>
      </w:r>
      <w:r w:rsidR="00EA5F19" w:rsidRPr="00857981">
        <w:rPr>
          <w:rFonts w:ascii="Times New Roman" w:hAnsi="Times New Roman" w:cs="Times New Roman"/>
          <w:sz w:val="24"/>
          <w:szCs w:val="24"/>
          <w:lang w:val="en-GB"/>
        </w:rPr>
        <w:t>.</w:t>
      </w:r>
      <w:r w:rsidR="003F4C30" w:rsidRPr="00857981">
        <w:rPr>
          <w:rFonts w:ascii="Times New Roman" w:hAnsi="Times New Roman" w:cs="Times New Roman"/>
          <w:sz w:val="24"/>
          <w:szCs w:val="24"/>
          <w:lang w:val="en-GB"/>
        </w:rPr>
        <w:t xml:space="preserve"> </w:t>
      </w:r>
      <w:r w:rsidR="003F4C30" w:rsidRPr="00857981">
        <w:rPr>
          <w:rFonts w:ascii="Times New Roman" w:hAnsi="Times New Roman" w:cs="Times New Roman"/>
          <w:sz w:val="24"/>
          <w:szCs w:val="24"/>
          <w:shd w:val="clear" w:color="auto" w:fill="FFFFFF"/>
        </w:rPr>
        <w:t>For instance, when a wrong advice is been given to the client or any kind of wrong action that is been taken on behalf of the client it will be amount to the conflict of interest</w:t>
      </w:r>
      <w:r w:rsidR="0011428C" w:rsidRPr="00857981">
        <w:rPr>
          <w:rFonts w:ascii="Times New Roman" w:hAnsi="Times New Roman" w:cs="Times New Roman"/>
          <w:sz w:val="24"/>
          <w:szCs w:val="24"/>
          <w:lang w:val="en-GB"/>
        </w:rPr>
        <w:t>If necessary, successful strategies should be adopted to safeguard the client</w:t>
      </w:r>
      <w:r w:rsidR="003B0ACB" w:rsidRPr="00857981">
        <w:rPr>
          <w:rFonts w:ascii="Times New Roman" w:hAnsi="Times New Roman" w:cs="Times New Roman"/>
          <w:sz w:val="24"/>
          <w:szCs w:val="24"/>
          <w:lang w:val="en-GB"/>
        </w:rPr>
        <w:t>'</w:t>
      </w:r>
      <w:r w:rsidR="0011428C" w:rsidRPr="00857981">
        <w:rPr>
          <w:rFonts w:ascii="Times New Roman" w:hAnsi="Times New Roman" w:cs="Times New Roman"/>
          <w:sz w:val="24"/>
          <w:szCs w:val="24"/>
          <w:lang w:val="en-GB"/>
        </w:rPr>
        <w:t>s private information.</w:t>
      </w:r>
      <w:r w:rsidR="009E0ACD" w:rsidRPr="00857981">
        <w:rPr>
          <w:rFonts w:ascii="Times New Roman" w:hAnsi="Times New Roman" w:cs="Times New Roman"/>
          <w:sz w:val="24"/>
          <w:szCs w:val="24"/>
          <w:lang w:val="en-GB"/>
        </w:rPr>
        <w:t xml:space="preserve"> Moreover, independent judgment and loyalty are very important in any solicitor</w:t>
      </w:r>
      <w:r w:rsidR="003B0ACB" w:rsidRPr="00857981">
        <w:rPr>
          <w:rFonts w:ascii="Times New Roman" w:hAnsi="Times New Roman" w:cs="Times New Roman"/>
          <w:sz w:val="24"/>
          <w:szCs w:val="24"/>
          <w:lang w:val="en-GB"/>
        </w:rPr>
        <w:t>'</w:t>
      </w:r>
      <w:r w:rsidR="009E0ACD" w:rsidRPr="00857981">
        <w:rPr>
          <w:rFonts w:ascii="Times New Roman" w:hAnsi="Times New Roman" w:cs="Times New Roman"/>
          <w:sz w:val="24"/>
          <w:szCs w:val="24"/>
          <w:lang w:val="en-GB"/>
        </w:rPr>
        <w:t>s relationship with a client</w:t>
      </w:r>
      <w:r w:rsidR="00386F05" w:rsidRPr="00857981">
        <w:rPr>
          <w:rFonts w:ascii="Times New Roman" w:hAnsi="Times New Roman" w:cs="Times New Roman"/>
          <w:sz w:val="24"/>
          <w:szCs w:val="24"/>
          <w:shd w:val="clear" w:color="auto" w:fill="FFFFFF"/>
        </w:rPr>
        <w:t>(Yashin and Klyga 2018).</w:t>
      </w:r>
      <w:r w:rsidR="00610E2E" w:rsidRPr="00857981">
        <w:rPr>
          <w:rFonts w:ascii="Times New Roman" w:hAnsi="Times New Roman" w:cs="Times New Roman"/>
          <w:sz w:val="24"/>
          <w:szCs w:val="24"/>
          <w:lang w:val="en-GB"/>
        </w:rPr>
        <w:t xml:space="preserve"> Furthermore, unless a solicitor obtains </w:t>
      </w:r>
      <w:r w:rsidR="003B0ACB" w:rsidRPr="00857981">
        <w:rPr>
          <w:rFonts w:ascii="Times New Roman" w:hAnsi="Times New Roman" w:cs="Times New Roman"/>
          <w:sz w:val="24"/>
          <w:szCs w:val="24"/>
          <w:lang w:val="en-GB"/>
        </w:rPr>
        <w:t xml:space="preserve">the </w:t>
      </w:r>
      <w:r w:rsidR="00610E2E" w:rsidRPr="00857981">
        <w:rPr>
          <w:rFonts w:ascii="Times New Roman" w:hAnsi="Times New Roman" w:cs="Times New Roman"/>
          <w:sz w:val="24"/>
          <w:szCs w:val="24"/>
          <w:lang w:val="en-GB"/>
        </w:rPr>
        <w:t>informed consent of all clients, a conflict of interest might exists especially before representation is undertaken.</w:t>
      </w:r>
      <w:r w:rsidR="003B0ACB" w:rsidRPr="00857981">
        <w:rPr>
          <w:rFonts w:ascii="Times New Roman" w:hAnsi="Times New Roman" w:cs="Times New Roman"/>
          <w:sz w:val="24"/>
          <w:szCs w:val="24"/>
          <w:lang w:val="en-GB"/>
        </w:rPr>
        <w:t xml:space="preserve"> Thereby an own interest conflict </w:t>
      </w:r>
      <w:r w:rsidR="001978A3" w:rsidRPr="00857981">
        <w:rPr>
          <w:rFonts w:ascii="Times New Roman" w:hAnsi="Times New Roman" w:cs="Times New Roman"/>
          <w:sz w:val="24"/>
          <w:szCs w:val="24"/>
          <w:lang w:val="en-GB"/>
        </w:rPr>
        <w:t>i</w:t>
      </w:r>
      <w:r w:rsidR="003B0ACB" w:rsidRPr="00857981">
        <w:rPr>
          <w:rFonts w:ascii="Times New Roman" w:hAnsi="Times New Roman" w:cs="Times New Roman"/>
          <w:sz w:val="24"/>
          <w:szCs w:val="24"/>
          <w:lang w:val="en-GB"/>
        </w:rPr>
        <w:t>s an act where an individual</w:t>
      </w:r>
      <w:r w:rsidR="001978A3" w:rsidRPr="00857981">
        <w:rPr>
          <w:rFonts w:ascii="Times New Roman" w:hAnsi="Times New Roman" w:cs="Times New Roman"/>
          <w:sz w:val="24"/>
          <w:szCs w:val="24"/>
          <w:lang w:val="en-GB"/>
        </w:rPr>
        <w:t>'</w:t>
      </w:r>
      <w:r w:rsidR="003B0ACB" w:rsidRPr="00857981">
        <w:rPr>
          <w:rFonts w:ascii="Times New Roman" w:hAnsi="Times New Roman" w:cs="Times New Roman"/>
          <w:sz w:val="24"/>
          <w:szCs w:val="24"/>
          <w:lang w:val="en-GB"/>
        </w:rPr>
        <w:t xml:space="preserve">s duties to act </w:t>
      </w:r>
      <w:r w:rsidR="001978A3" w:rsidRPr="00857981">
        <w:rPr>
          <w:rFonts w:ascii="Times New Roman" w:hAnsi="Times New Roman" w:cs="Times New Roman"/>
          <w:sz w:val="24"/>
          <w:szCs w:val="24"/>
          <w:lang w:val="en-GB"/>
        </w:rPr>
        <w:t>i</w:t>
      </w:r>
      <w:r w:rsidR="003B0ACB" w:rsidRPr="00857981">
        <w:rPr>
          <w:rFonts w:ascii="Times New Roman" w:hAnsi="Times New Roman" w:cs="Times New Roman"/>
          <w:sz w:val="24"/>
          <w:szCs w:val="24"/>
          <w:lang w:val="en-GB"/>
        </w:rPr>
        <w:t>n their best inter</w:t>
      </w:r>
      <w:r w:rsidR="007C2088" w:rsidRPr="00857981">
        <w:rPr>
          <w:rFonts w:ascii="Times New Roman" w:hAnsi="Times New Roman" w:cs="Times New Roman"/>
          <w:sz w:val="24"/>
          <w:szCs w:val="24"/>
          <w:lang w:val="en-GB"/>
        </w:rPr>
        <w:t>est of a client</w:t>
      </w:r>
      <w:r w:rsidR="0024272C" w:rsidRPr="00857981">
        <w:rPr>
          <w:rFonts w:ascii="Times New Roman" w:hAnsi="Times New Roman" w:cs="Times New Roman"/>
          <w:sz w:val="24"/>
          <w:szCs w:val="24"/>
          <w:lang w:val="en-GB"/>
        </w:rPr>
        <w:t xml:space="preserve"> same related matter conflict </w:t>
      </w:r>
      <w:r w:rsidR="0024272C" w:rsidRPr="00857981">
        <w:rPr>
          <w:rFonts w:ascii="Times New Roman" w:hAnsi="Times New Roman" w:cs="Times New Roman"/>
          <w:sz w:val="24"/>
          <w:szCs w:val="24"/>
          <w:shd w:val="clear" w:color="auto" w:fill="FFFFFF"/>
        </w:rPr>
        <w:t>(Corredoira, 2021)</w:t>
      </w:r>
      <w:r w:rsidR="0024272C" w:rsidRPr="00857981">
        <w:rPr>
          <w:rFonts w:ascii="Times New Roman" w:hAnsi="Times New Roman" w:cs="Times New Roman"/>
        </w:rPr>
        <w:t>.</w:t>
      </w:r>
      <w:r w:rsidR="0024272C" w:rsidRPr="00857981">
        <w:rPr>
          <w:rFonts w:ascii="Times New Roman" w:hAnsi="Times New Roman" w:cs="Times New Roman"/>
          <w:bCs/>
          <w:sz w:val="24"/>
          <w:szCs w:val="24"/>
          <w:lang w:val="en-GB"/>
        </w:rPr>
        <w:t xml:space="preserve"> </w:t>
      </w:r>
      <w:r w:rsidR="00A15CBA" w:rsidRPr="00857981">
        <w:rPr>
          <w:rFonts w:ascii="Times New Roman" w:hAnsi="Times New Roman" w:cs="Times New Roman"/>
          <w:sz w:val="24"/>
          <w:szCs w:val="24"/>
          <w:lang w:val="en-GB"/>
        </w:rPr>
        <w:t xml:space="preserve">Loyalty and proper </w:t>
      </w:r>
      <w:r w:rsidR="00A15CBA" w:rsidRPr="00857981">
        <w:rPr>
          <w:rFonts w:ascii="Times New Roman" w:hAnsi="Times New Roman" w:cs="Times New Roman"/>
          <w:sz w:val="24"/>
          <w:szCs w:val="24"/>
          <w:lang w:val="en-GB"/>
        </w:rPr>
        <w:lastRenderedPageBreak/>
        <w:t>judgement is important as the soloicitor will have to closely look on all the facts and the evidence given by the clients and work with code of conducts,</w:t>
      </w:r>
      <w:r w:rsidR="003B0ACB" w:rsidRPr="00857981">
        <w:rPr>
          <w:rFonts w:ascii="Times New Roman" w:hAnsi="Times New Roman" w:cs="Times New Roman"/>
          <w:sz w:val="24"/>
          <w:szCs w:val="24"/>
          <w:lang w:val="en-GB"/>
        </w:rPr>
        <w:t xml:space="preserve"> For instance, a solicitor cannot be prohibited </w:t>
      </w:r>
      <w:r w:rsidR="001978A3" w:rsidRPr="00857981">
        <w:rPr>
          <w:rFonts w:ascii="Times New Roman" w:hAnsi="Times New Roman" w:cs="Times New Roman"/>
          <w:sz w:val="24"/>
          <w:szCs w:val="24"/>
          <w:lang w:val="en-GB"/>
        </w:rPr>
        <w:t>from acting</w:t>
      </w:r>
      <w:r w:rsidR="003B0ACB" w:rsidRPr="00857981">
        <w:rPr>
          <w:rFonts w:ascii="Times New Roman" w:hAnsi="Times New Roman" w:cs="Times New Roman"/>
          <w:sz w:val="24"/>
          <w:szCs w:val="24"/>
          <w:lang w:val="en-GB"/>
        </w:rPr>
        <w:t xml:space="preserve"> for a client even though they had done it earlier.</w:t>
      </w:r>
      <w:r w:rsidR="0015280A" w:rsidRPr="00857981">
        <w:rPr>
          <w:rFonts w:ascii="Times New Roman" w:hAnsi="Times New Roman" w:cs="Times New Roman"/>
        </w:rPr>
        <w:t xml:space="preserve"> </w:t>
      </w:r>
      <w:r w:rsidR="0015280A" w:rsidRPr="00857981">
        <w:rPr>
          <w:rFonts w:ascii="Times New Roman" w:eastAsia="Times New Roman" w:hAnsi="Times New Roman" w:cs="Times New Roman"/>
          <w:sz w:val="24"/>
          <w:szCs w:val="24"/>
          <w:lang w:bidi="hi-IN"/>
        </w:rPr>
        <w:t xml:space="preserve">As conflict of interest imparts to all such situations when the person have to act as according to the best interest that can be given for the client in the matter of conflict which is same for them. It mainly cover all the conflict </w:t>
      </w:r>
      <w:r w:rsidR="000F2196" w:rsidRPr="00857981">
        <w:rPr>
          <w:rFonts w:ascii="Times New Roman" w:eastAsia="Times New Roman" w:hAnsi="Times New Roman" w:cs="Times New Roman"/>
          <w:sz w:val="24"/>
          <w:szCs w:val="24"/>
          <w:lang w:bidi="hi-IN"/>
        </w:rPr>
        <w:t xml:space="preserve"> is covered and link to trust as the party use to have trust o the solicitor abut goving the bes decisions for the favour of individual it provides</w:t>
      </w:r>
      <w:r w:rsidR="0015280A" w:rsidRPr="00857981">
        <w:rPr>
          <w:rFonts w:ascii="Times New Roman" w:eastAsia="Times New Roman" w:hAnsi="Times New Roman" w:cs="Times New Roman"/>
          <w:sz w:val="24"/>
          <w:szCs w:val="24"/>
          <w:lang w:bidi="hi-IN"/>
        </w:rPr>
        <w:t xml:space="preserve"> private interest and in the opposition that has been laid in the professional responsibility. This mainly provides and depicts the major concern areas where conflicts has been arise and the person has to perform separate duties with the intention to legal concern.</w:t>
      </w:r>
    </w:p>
    <w:p w:rsidR="00B825BB" w:rsidRPr="00857981" w:rsidRDefault="00B81628" w:rsidP="0054441E">
      <w:pPr>
        <w:spacing w:line="360" w:lineRule="auto"/>
        <w:ind w:firstLine="720"/>
        <w:jc w:val="both"/>
        <w:rPr>
          <w:rFonts w:ascii="Times New Roman" w:hAnsi="Times New Roman" w:cs="Times New Roman"/>
          <w:b/>
          <w:sz w:val="24"/>
          <w:szCs w:val="24"/>
          <w:lang w:val="en-GB"/>
        </w:rPr>
      </w:pPr>
      <w:r w:rsidRPr="00857981">
        <w:rPr>
          <w:rFonts w:ascii="Times New Roman" w:hAnsi="Times New Roman" w:cs="Times New Roman"/>
          <w:b/>
          <w:sz w:val="24"/>
          <w:szCs w:val="24"/>
          <w:lang w:val="en-GB"/>
        </w:rPr>
        <w:t>Risk and compliance</w:t>
      </w:r>
      <w:r w:rsidR="00BB614F" w:rsidRPr="00857981">
        <w:rPr>
          <w:rFonts w:ascii="Times New Roman" w:hAnsi="Times New Roman" w:cs="Times New Roman"/>
          <w:b/>
          <w:sz w:val="24"/>
          <w:szCs w:val="24"/>
          <w:lang w:val="en-GB"/>
        </w:rPr>
        <w:t xml:space="preserve"> </w:t>
      </w:r>
      <w:r w:rsidR="00CA58F4" w:rsidRPr="00857981">
        <w:rPr>
          <w:rFonts w:ascii="Times New Roman" w:hAnsi="Times New Roman" w:cs="Times New Roman"/>
          <w:sz w:val="24"/>
          <w:szCs w:val="24"/>
          <w:lang w:val="en-GB"/>
        </w:rPr>
        <w:t xml:space="preserve">The SRA anticipates that the solicitors and organizations should persist </w:t>
      </w:r>
      <w:r w:rsidR="003B0ACB" w:rsidRPr="00857981">
        <w:rPr>
          <w:rFonts w:ascii="Times New Roman" w:hAnsi="Times New Roman" w:cs="Times New Roman"/>
          <w:sz w:val="24"/>
          <w:szCs w:val="24"/>
          <w:lang w:val="en-GB"/>
        </w:rPr>
        <w:t>in satisfying</w:t>
      </w:r>
      <w:r w:rsidR="00CA58F4" w:rsidRPr="00857981">
        <w:rPr>
          <w:rFonts w:ascii="Times New Roman" w:hAnsi="Times New Roman" w:cs="Times New Roman"/>
          <w:sz w:val="24"/>
          <w:szCs w:val="24"/>
          <w:lang w:val="en-GB"/>
        </w:rPr>
        <w:t xml:space="preserve"> the outstanding standards that the general public </w:t>
      </w:r>
      <w:r w:rsidR="00C9260A" w:rsidRPr="00857981">
        <w:rPr>
          <w:rFonts w:ascii="Times New Roman" w:hAnsi="Times New Roman" w:cs="Times New Roman"/>
          <w:sz w:val="24"/>
          <w:szCs w:val="24"/>
          <w:lang w:val="en-GB"/>
        </w:rPr>
        <w:t>expect</w:t>
      </w:r>
      <w:r w:rsidR="00CA58F4" w:rsidRPr="00857981">
        <w:rPr>
          <w:rFonts w:ascii="Times New Roman" w:hAnsi="Times New Roman" w:cs="Times New Roman"/>
          <w:sz w:val="24"/>
          <w:szCs w:val="24"/>
          <w:lang w:val="en-GB"/>
        </w:rPr>
        <w:t>s.</w:t>
      </w:r>
      <w:r w:rsidR="001B3078" w:rsidRPr="00857981">
        <w:rPr>
          <w:rFonts w:ascii="Times New Roman" w:hAnsi="Times New Roman" w:cs="Times New Roman"/>
          <w:sz w:val="24"/>
          <w:szCs w:val="24"/>
          <w:lang w:val="en-GB"/>
        </w:rPr>
        <w:t>Risk and compliance ensure that the law firms dependably accomplish their goals and objectives</w:t>
      </w:r>
      <w:r w:rsidR="008136BD" w:rsidRPr="00857981">
        <w:rPr>
          <w:rFonts w:ascii="Times New Roman" w:hAnsi="Times New Roman" w:cs="Times New Roman"/>
          <w:sz w:val="24"/>
          <w:szCs w:val="24"/>
          <w:lang w:val="en-GB"/>
        </w:rPr>
        <w:t>, tackles unpredictability</w:t>
      </w:r>
      <w:r w:rsidR="003B0ACB" w:rsidRPr="00857981">
        <w:rPr>
          <w:rFonts w:ascii="Times New Roman" w:hAnsi="Times New Roman" w:cs="Times New Roman"/>
          <w:sz w:val="24"/>
          <w:szCs w:val="24"/>
          <w:lang w:val="en-GB"/>
        </w:rPr>
        <w:t>,</w:t>
      </w:r>
      <w:r w:rsidR="008136BD" w:rsidRPr="00857981">
        <w:rPr>
          <w:rFonts w:ascii="Times New Roman" w:hAnsi="Times New Roman" w:cs="Times New Roman"/>
          <w:sz w:val="24"/>
          <w:szCs w:val="24"/>
          <w:lang w:val="en-GB"/>
        </w:rPr>
        <w:t xml:space="preserve"> and undertakes </w:t>
      </w:r>
      <w:r w:rsidR="001978A3" w:rsidRPr="00857981">
        <w:rPr>
          <w:rFonts w:ascii="Times New Roman" w:hAnsi="Times New Roman" w:cs="Times New Roman"/>
          <w:sz w:val="24"/>
          <w:szCs w:val="24"/>
          <w:lang w:val="en-GB"/>
        </w:rPr>
        <w:t>their</w:t>
      </w:r>
      <w:r w:rsidR="008136BD" w:rsidRPr="00857981">
        <w:rPr>
          <w:rFonts w:ascii="Times New Roman" w:hAnsi="Times New Roman" w:cs="Times New Roman"/>
          <w:sz w:val="24"/>
          <w:szCs w:val="24"/>
          <w:lang w:val="en-GB"/>
        </w:rPr>
        <w:t xml:space="preserve"> activities with reliability</w:t>
      </w:r>
      <w:r w:rsidR="001948A1" w:rsidRPr="00857981">
        <w:rPr>
          <w:rFonts w:ascii="Times New Roman" w:hAnsi="Times New Roman" w:cs="Times New Roman"/>
          <w:sz w:val="24"/>
          <w:szCs w:val="24"/>
          <w:lang w:val="en-GB"/>
        </w:rPr>
        <w:t xml:space="preserve"> (</w:t>
      </w:r>
      <w:r w:rsidR="001948A1" w:rsidRPr="00857981">
        <w:rPr>
          <w:rFonts w:ascii="Times New Roman" w:hAnsi="Times New Roman" w:cs="Times New Roman"/>
          <w:sz w:val="24"/>
          <w:szCs w:val="24"/>
        </w:rPr>
        <w:t>Terrill, 2014)</w:t>
      </w:r>
      <w:r w:rsidR="008136BD" w:rsidRPr="00857981">
        <w:rPr>
          <w:rFonts w:ascii="Times New Roman" w:hAnsi="Times New Roman" w:cs="Times New Roman"/>
          <w:sz w:val="24"/>
          <w:szCs w:val="24"/>
          <w:lang w:val="en-GB"/>
        </w:rPr>
        <w:t xml:space="preserve">. Risk management concerns envisaging and controlling the risks that might prevent the law firms from consistently accomplishing </w:t>
      </w:r>
      <w:r w:rsidR="003B0ACB" w:rsidRPr="00857981">
        <w:rPr>
          <w:rFonts w:ascii="Times New Roman" w:hAnsi="Times New Roman" w:cs="Times New Roman"/>
          <w:sz w:val="24"/>
          <w:szCs w:val="24"/>
          <w:lang w:val="en-GB"/>
        </w:rPr>
        <w:t>their</w:t>
      </w:r>
      <w:r w:rsidR="008136BD" w:rsidRPr="00857981">
        <w:rPr>
          <w:rFonts w:ascii="Times New Roman" w:hAnsi="Times New Roman" w:cs="Times New Roman"/>
          <w:sz w:val="24"/>
          <w:szCs w:val="24"/>
          <w:lang w:val="en-GB"/>
        </w:rPr>
        <w:t xml:space="preserve"> goals and objectives under improbability. Compliance concerns adherence to the authorized regulations and laws.</w:t>
      </w:r>
      <w:r w:rsidR="00C9260A" w:rsidRPr="00857981">
        <w:rPr>
          <w:rFonts w:ascii="Times New Roman" w:hAnsi="Times New Roman" w:cs="Times New Roman"/>
          <w:sz w:val="24"/>
          <w:szCs w:val="24"/>
          <w:lang w:val="en-GB"/>
        </w:rPr>
        <w:t xml:space="preserve">Solicitors through SRA stated that many firms lack </w:t>
      </w:r>
      <w:r w:rsidR="003B0ACB" w:rsidRPr="00857981">
        <w:rPr>
          <w:rFonts w:ascii="Times New Roman" w:hAnsi="Times New Roman" w:cs="Times New Roman"/>
          <w:sz w:val="24"/>
          <w:szCs w:val="24"/>
          <w:lang w:val="en-GB"/>
        </w:rPr>
        <w:t xml:space="preserve">the </w:t>
      </w:r>
      <w:r w:rsidR="00C9260A" w:rsidRPr="00857981">
        <w:rPr>
          <w:rFonts w:ascii="Times New Roman" w:hAnsi="Times New Roman" w:cs="Times New Roman"/>
          <w:sz w:val="24"/>
          <w:szCs w:val="24"/>
          <w:lang w:val="en-GB"/>
        </w:rPr>
        <w:t>necessary systems to keep all money laun</w:t>
      </w:r>
      <w:r w:rsidR="0024272C" w:rsidRPr="00857981">
        <w:rPr>
          <w:rFonts w:ascii="Times New Roman" w:hAnsi="Times New Roman" w:cs="Times New Roman"/>
          <w:sz w:val="24"/>
          <w:szCs w:val="24"/>
          <w:lang w:val="en-GB"/>
        </w:rPr>
        <w:t xml:space="preserve">derer out of the legal services </w:t>
      </w:r>
      <w:r w:rsidR="0024272C" w:rsidRPr="00857981">
        <w:rPr>
          <w:rFonts w:ascii="Times New Roman" w:hAnsi="Times New Roman" w:cs="Times New Roman"/>
        </w:rPr>
        <w:t xml:space="preserve"> </w:t>
      </w:r>
      <w:r w:rsidR="0024272C" w:rsidRPr="00857981">
        <w:rPr>
          <w:rFonts w:ascii="Times New Roman" w:hAnsi="Times New Roman" w:cs="Times New Roman"/>
          <w:sz w:val="24"/>
          <w:szCs w:val="24"/>
          <w:shd w:val="clear" w:color="auto" w:fill="FFFFFF"/>
        </w:rPr>
        <w:t>(Daly, 2017)</w:t>
      </w:r>
      <w:r w:rsidR="0024272C" w:rsidRPr="00857981">
        <w:rPr>
          <w:rFonts w:ascii="Times New Roman" w:hAnsi="Times New Roman" w:cs="Times New Roman"/>
        </w:rPr>
        <w:t xml:space="preserve">. </w:t>
      </w:r>
      <w:r w:rsidR="00C9260A" w:rsidRPr="00857981">
        <w:rPr>
          <w:rFonts w:ascii="Times New Roman" w:hAnsi="Times New Roman" w:cs="Times New Roman"/>
          <w:sz w:val="24"/>
          <w:szCs w:val="24"/>
          <w:lang w:val="en-GB"/>
        </w:rPr>
        <w:t>These are people who are involved in obtaining money from illegal activities</w:t>
      </w:r>
      <w:r w:rsidR="00386F05" w:rsidRPr="00857981">
        <w:rPr>
          <w:rFonts w:ascii="Times New Roman" w:hAnsi="Times New Roman" w:cs="Times New Roman"/>
          <w:sz w:val="24"/>
          <w:szCs w:val="24"/>
          <w:shd w:val="clear" w:color="auto" w:fill="FFFFFF"/>
        </w:rPr>
        <w:t>(Yashin and Klyga 2018)</w:t>
      </w:r>
      <w:r w:rsidR="00C9260A" w:rsidRPr="00857981">
        <w:rPr>
          <w:rFonts w:ascii="Times New Roman" w:hAnsi="Times New Roman" w:cs="Times New Roman"/>
          <w:sz w:val="24"/>
          <w:szCs w:val="24"/>
          <w:lang w:val="en-GB"/>
        </w:rPr>
        <w:t xml:space="preserve">. According to the statements, tracing these people has been one of the hardest things because they do not use one banking account. </w:t>
      </w:r>
    </w:p>
    <w:p w:rsidR="00B825BB" w:rsidRPr="00857981" w:rsidRDefault="00B81628" w:rsidP="00B825BB">
      <w:pPr>
        <w:spacing w:line="360" w:lineRule="auto"/>
        <w:ind w:firstLine="720"/>
        <w:jc w:val="both"/>
        <w:rPr>
          <w:rFonts w:ascii="Times New Roman" w:hAnsi="Times New Roman" w:cs="Times New Roman"/>
          <w:b/>
          <w:sz w:val="24"/>
          <w:szCs w:val="24"/>
          <w:lang w:val="en-GB"/>
        </w:rPr>
      </w:pPr>
      <w:r w:rsidRPr="00857981">
        <w:rPr>
          <w:rFonts w:ascii="Times New Roman" w:hAnsi="Times New Roman" w:cs="Times New Roman"/>
          <w:b/>
          <w:sz w:val="24"/>
          <w:szCs w:val="24"/>
          <w:lang w:val="en-GB"/>
        </w:rPr>
        <w:t>Anti-money laundering due diligence</w:t>
      </w:r>
      <w:r w:rsidR="00BB614F" w:rsidRPr="00857981">
        <w:rPr>
          <w:rFonts w:ascii="Times New Roman" w:hAnsi="Times New Roman" w:cs="Times New Roman"/>
          <w:b/>
          <w:sz w:val="24"/>
          <w:szCs w:val="24"/>
          <w:lang w:val="en-GB"/>
        </w:rPr>
        <w:t xml:space="preserve"> </w:t>
      </w:r>
      <w:r w:rsidR="00093EE2" w:rsidRPr="00857981">
        <w:rPr>
          <w:rFonts w:ascii="Times New Roman" w:hAnsi="Times New Roman" w:cs="Times New Roman"/>
          <w:bCs/>
          <w:sz w:val="24"/>
          <w:szCs w:val="24"/>
          <w:lang w:val="en-GB"/>
        </w:rPr>
        <w:t>Currently, money laundering has become a worldwide problem bearing in mind that this is using the money basically from illegal activities to the legitimate economy. Besides, this act makes the true source of the finance murky thereby difficult to trace back</w:t>
      </w:r>
      <w:r w:rsidR="000E2221" w:rsidRPr="00857981">
        <w:rPr>
          <w:rFonts w:ascii="Times New Roman" w:hAnsi="Times New Roman" w:cs="Times New Roman"/>
          <w:bCs/>
          <w:sz w:val="24"/>
          <w:szCs w:val="24"/>
          <w:lang w:val="en-GB"/>
        </w:rPr>
        <w:t xml:space="preserve"> (</w:t>
      </w:r>
      <w:r w:rsidR="000E2221" w:rsidRPr="00857981">
        <w:rPr>
          <w:rFonts w:ascii="Times New Roman" w:hAnsi="Times New Roman" w:cs="Times New Roman"/>
          <w:sz w:val="24"/>
          <w:szCs w:val="24"/>
        </w:rPr>
        <w:t>Nougayrede, 2019)</w:t>
      </w:r>
      <w:r w:rsidR="00093EE2" w:rsidRPr="00857981">
        <w:rPr>
          <w:rFonts w:ascii="Times New Roman" w:hAnsi="Times New Roman" w:cs="Times New Roman"/>
          <w:bCs/>
          <w:sz w:val="24"/>
          <w:szCs w:val="24"/>
          <w:lang w:val="en-GB"/>
        </w:rPr>
        <w:t>. For instance, if an individual buys a property worth a lot of capital, a solicitor will ask for a six months banking statement</w:t>
      </w:r>
      <w:r w:rsidR="003B0ACB" w:rsidRPr="00857981">
        <w:rPr>
          <w:rFonts w:ascii="Times New Roman" w:hAnsi="Times New Roman" w:cs="Times New Roman"/>
          <w:bCs/>
          <w:sz w:val="24"/>
          <w:szCs w:val="24"/>
          <w:lang w:val="en-GB"/>
        </w:rPr>
        <w:t>,</w:t>
      </w:r>
      <w:r w:rsidR="00093EE2" w:rsidRPr="00857981">
        <w:rPr>
          <w:rFonts w:ascii="Times New Roman" w:hAnsi="Times New Roman" w:cs="Times New Roman"/>
          <w:bCs/>
          <w:sz w:val="24"/>
          <w:szCs w:val="24"/>
          <w:lang w:val="en-GB"/>
        </w:rPr>
        <w:t xml:space="preserve"> and therefore if the source of the capital is not clear more questions will be raised</w:t>
      </w:r>
      <w:r w:rsidR="000E2221" w:rsidRPr="00857981">
        <w:rPr>
          <w:rFonts w:ascii="Times New Roman" w:hAnsi="Times New Roman" w:cs="Times New Roman"/>
          <w:bCs/>
          <w:sz w:val="24"/>
          <w:szCs w:val="24"/>
          <w:lang w:val="en-GB"/>
        </w:rPr>
        <w:t xml:space="preserve"> (</w:t>
      </w:r>
      <w:r w:rsidR="000E2221" w:rsidRPr="00857981">
        <w:rPr>
          <w:rFonts w:ascii="Times New Roman" w:hAnsi="Times New Roman" w:cs="Times New Roman"/>
          <w:sz w:val="24"/>
          <w:szCs w:val="24"/>
        </w:rPr>
        <w:t>Kamaruddin and Hamin, 2019)</w:t>
      </w:r>
      <w:r w:rsidR="00093EE2" w:rsidRPr="00857981">
        <w:rPr>
          <w:rFonts w:ascii="Times New Roman" w:hAnsi="Times New Roman" w:cs="Times New Roman"/>
          <w:bCs/>
          <w:sz w:val="24"/>
          <w:szCs w:val="24"/>
          <w:lang w:val="en-GB"/>
        </w:rPr>
        <w:t>. Most individuals might consider the process intrusive</w:t>
      </w:r>
      <w:r w:rsidR="003B0ACB" w:rsidRPr="00857981">
        <w:rPr>
          <w:rFonts w:ascii="Times New Roman" w:hAnsi="Times New Roman" w:cs="Times New Roman"/>
          <w:bCs/>
          <w:sz w:val="24"/>
          <w:szCs w:val="24"/>
          <w:lang w:val="en-GB"/>
        </w:rPr>
        <w:t>,</w:t>
      </w:r>
      <w:r w:rsidR="00093EE2" w:rsidRPr="00857981">
        <w:rPr>
          <w:rFonts w:ascii="Times New Roman" w:hAnsi="Times New Roman" w:cs="Times New Roman"/>
          <w:bCs/>
          <w:sz w:val="24"/>
          <w:szCs w:val="24"/>
          <w:lang w:val="en-GB"/>
        </w:rPr>
        <w:t xml:space="preserve"> bearing in mind that solicitors also trace money deposited to third parties</w:t>
      </w:r>
      <w:r w:rsidR="003B0ACB" w:rsidRPr="00857981">
        <w:rPr>
          <w:rFonts w:ascii="Times New Roman" w:hAnsi="Times New Roman" w:cs="Times New Roman"/>
          <w:bCs/>
          <w:sz w:val="24"/>
          <w:szCs w:val="24"/>
          <w:lang w:val="en-GB"/>
        </w:rPr>
        <w:t>,</w:t>
      </w:r>
      <w:r w:rsidR="00093EE2" w:rsidRPr="00857981">
        <w:rPr>
          <w:rFonts w:ascii="Times New Roman" w:hAnsi="Times New Roman" w:cs="Times New Roman"/>
          <w:bCs/>
          <w:sz w:val="24"/>
          <w:szCs w:val="24"/>
          <w:lang w:val="en-GB"/>
        </w:rPr>
        <w:t xml:space="preserve"> but they will have to track the origin of the capital at any cost. Therefore, </w:t>
      </w:r>
      <w:r w:rsidR="007C6023" w:rsidRPr="00857981">
        <w:rPr>
          <w:rFonts w:ascii="Times New Roman" w:hAnsi="Times New Roman" w:cs="Times New Roman"/>
          <w:bCs/>
          <w:sz w:val="24"/>
          <w:szCs w:val="24"/>
          <w:lang w:val="en-GB"/>
        </w:rPr>
        <w:lastRenderedPageBreak/>
        <w:t xml:space="preserve">Solicitors should be </w:t>
      </w:r>
      <w:r w:rsidR="00093EE2" w:rsidRPr="00857981">
        <w:rPr>
          <w:rFonts w:ascii="Times New Roman" w:hAnsi="Times New Roman" w:cs="Times New Roman"/>
          <w:bCs/>
          <w:sz w:val="24"/>
          <w:szCs w:val="24"/>
          <w:lang w:val="en-GB"/>
        </w:rPr>
        <w:t>trusted that they will complete their work better than any</w:t>
      </w:r>
      <w:r w:rsidR="003B0ACB" w:rsidRPr="00857981">
        <w:rPr>
          <w:rFonts w:ascii="Times New Roman" w:hAnsi="Times New Roman" w:cs="Times New Roman"/>
          <w:bCs/>
          <w:sz w:val="24"/>
          <w:szCs w:val="24"/>
          <w:lang w:val="en-GB"/>
        </w:rPr>
        <w:t>one else because they always</w:t>
      </w:r>
      <w:r w:rsidR="00093EE2" w:rsidRPr="00857981">
        <w:rPr>
          <w:rFonts w:ascii="Times New Roman" w:hAnsi="Times New Roman" w:cs="Times New Roman"/>
          <w:bCs/>
          <w:sz w:val="24"/>
          <w:szCs w:val="24"/>
          <w:lang w:val="en-GB"/>
        </w:rPr>
        <w:t xml:space="preserve"> plan on how to acquire the truth even in complicated matters</w:t>
      </w:r>
      <w:r w:rsidR="00B825BB" w:rsidRPr="00857981">
        <w:rPr>
          <w:rFonts w:ascii="Times New Roman" w:hAnsi="Times New Roman" w:cs="Times New Roman"/>
          <w:bCs/>
          <w:sz w:val="24"/>
          <w:szCs w:val="24"/>
          <w:lang w:val="en-GB"/>
        </w:rPr>
        <w:t>.</w:t>
      </w:r>
    </w:p>
    <w:p w:rsidR="00B825BB" w:rsidRPr="00857981" w:rsidRDefault="00B81628" w:rsidP="00B825BB">
      <w:pPr>
        <w:spacing w:line="360" w:lineRule="auto"/>
        <w:ind w:firstLine="720"/>
        <w:jc w:val="both"/>
        <w:rPr>
          <w:rFonts w:ascii="Times New Roman" w:hAnsi="Times New Roman" w:cs="Times New Roman"/>
          <w:b/>
          <w:sz w:val="24"/>
          <w:szCs w:val="24"/>
          <w:lang w:val="en-GB"/>
        </w:rPr>
      </w:pPr>
      <w:r w:rsidRPr="00857981">
        <w:rPr>
          <w:rFonts w:ascii="Times New Roman" w:hAnsi="Times New Roman" w:cs="Times New Roman"/>
          <w:b/>
          <w:sz w:val="24"/>
          <w:szCs w:val="24"/>
          <w:lang w:val="en-GB"/>
        </w:rPr>
        <w:t>Equality, diversity and inclusion</w:t>
      </w:r>
      <w:r w:rsidR="00BB614F" w:rsidRPr="00857981">
        <w:rPr>
          <w:rFonts w:ascii="Times New Roman" w:hAnsi="Times New Roman" w:cs="Times New Roman"/>
          <w:b/>
          <w:sz w:val="24"/>
          <w:szCs w:val="24"/>
          <w:lang w:val="en-GB"/>
        </w:rPr>
        <w:t xml:space="preserve"> </w:t>
      </w:r>
      <w:r w:rsidR="002058AE" w:rsidRPr="00857981">
        <w:rPr>
          <w:rFonts w:ascii="Times New Roman" w:hAnsi="Times New Roman" w:cs="Times New Roman"/>
          <w:sz w:val="24"/>
          <w:szCs w:val="24"/>
          <w:shd w:val="clear" w:color="auto" w:fill="FFFFFF"/>
        </w:rPr>
        <w:t>Solicitors and mainly the lawyers who used to provide legal advice and also helps out the clients to prepare a legal documents for the cases they also tend to represent the client in all the lower courts. The important role of solicitor is to give proper legal advice, draft important legal documents, frame proper research for the case and legislation, represent the client in the court etc.</w:t>
      </w:r>
      <w:r w:rsidR="00093EE2" w:rsidRPr="00857981">
        <w:rPr>
          <w:rFonts w:ascii="Times New Roman" w:hAnsi="Times New Roman" w:cs="Times New Roman"/>
          <w:bCs/>
          <w:sz w:val="24"/>
          <w:szCs w:val="24"/>
          <w:lang w:val="en-GB"/>
        </w:rPr>
        <w:t>Therefore, most solicitor</w:t>
      </w:r>
      <w:r w:rsidR="003B0ACB" w:rsidRPr="00857981">
        <w:rPr>
          <w:rFonts w:ascii="Times New Roman" w:hAnsi="Times New Roman" w:cs="Times New Roman"/>
          <w:bCs/>
          <w:sz w:val="24"/>
          <w:szCs w:val="24"/>
          <w:lang w:val="en-GB"/>
        </w:rPr>
        <w:t>s</w:t>
      </w:r>
      <w:r w:rsidR="00093EE2" w:rsidRPr="00857981">
        <w:rPr>
          <w:rFonts w:ascii="Times New Roman" w:hAnsi="Times New Roman" w:cs="Times New Roman"/>
          <w:bCs/>
          <w:sz w:val="24"/>
          <w:szCs w:val="24"/>
          <w:lang w:val="en-GB"/>
        </w:rPr>
        <w:t xml:space="preserve"> observe equality, inclusion, and diver</w:t>
      </w:r>
      <w:r w:rsidR="0024272C" w:rsidRPr="00857981">
        <w:rPr>
          <w:rFonts w:ascii="Times New Roman" w:hAnsi="Times New Roman" w:cs="Times New Roman"/>
          <w:bCs/>
          <w:sz w:val="24"/>
          <w:szCs w:val="24"/>
          <w:lang w:val="en-GB"/>
        </w:rPr>
        <w:t xml:space="preserve">sity when executing their plans </w:t>
      </w:r>
      <w:r w:rsidR="0024272C" w:rsidRPr="00857981">
        <w:rPr>
          <w:rFonts w:ascii="Times New Roman" w:hAnsi="Times New Roman" w:cs="Times New Roman"/>
        </w:rPr>
        <w:t xml:space="preserve"> </w:t>
      </w:r>
      <w:r w:rsidR="0024272C" w:rsidRPr="00857981">
        <w:rPr>
          <w:rFonts w:ascii="Times New Roman" w:hAnsi="Times New Roman" w:cs="Times New Roman"/>
          <w:sz w:val="24"/>
          <w:szCs w:val="24"/>
          <w:shd w:val="clear" w:color="auto" w:fill="FFFFFF"/>
        </w:rPr>
        <w:t xml:space="preserve">(Waxman, 2017). </w:t>
      </w:r>
      <w:r w:rsidR="00093EE2" w:rsidRPr="00857981">
        <w:rPr>
          <w:rFonts w:ascii="Times New Roman" w:hAnsi="Times New Roman" w:cs="Times New Roman"/>
          <w:bCs/>
          <w:sz w:val="24"/>
          <w:szCs w:val="24"/>
          <w:lang w:val="en-GB"/>
        </w:rPr>
        <w:t>In most cases, the aim at creating an inclusive work environment that improves the way they work. Besides, this enable</w:t>
      </w:r>
      <w:r w:rsidR="003B0ACB" w:rsidRPr="00857981">
        <w:rPr>
          <w:rFonts w:ascii="Times New Roman" w:hAnsi="Times New Roman" w:cs="Times New Roman"/>
          <w:bCs/>
          <w:sz w:val="24"/>
          <w:szCs w:val="24"/>
          <w:lang w:val="en-GB"/>
        </w:rPr>
        <w:t>s</w:t>
      </w:r>
      <w:r w:rsidR="00093EE2" w:rsidRPr="00857981">
        <w:rPr>
          <w:rFonts w:ascii="Times New Roman" w:hAnsi="Times New Roman" w:cs="Times New Roman"/>
          <w:bCs/>
          <w:sz w:val="24"/>
          <w:szCs w:val="24"/>
          <w:lang w:val="en-GB"/>
        </w:rPr>
        <w:t xml:space="preserve"> them to act effectively as regulators to a diverse public</w:t>
      </w:r>
      <w:r w:rsidR="003B0ACB" w:rsidRPr="00857981">
        <w:rPr>
          <w:rFonts w:ascii="Times New Roman" w:hAnsi="Times New Roman" w:cs="Times New Roman"/>
          <w:bCs/>
          <w:sz w:val="24"/>
          <w:szCs w:val="24"/>
          <w:lang w:val="en-GB"/>
        </w:rPr>
        <w:t>,</w:t>
      </w:r>
      <w:r w:rsidR="00093EE2" w:rsidRPr="00857981">
        <w:rPr>
          <w:rFonts w:ascii="Times New Roman" w:hAnsi="Times New Roman" w:cs="Times New Roman"/>
          <w:bCs/>
          <w:sz w:val="24"/>
          <w:szCs w:val="24"/>
          <w:lang w:val="en-GB"/>
        </w:rPr>
        <w:t xml:space="preserve"> thereby increasing a diverse profession. </w:t>
      </w:r>
      <w:r w:rsidR="003B0ACB" w:rsidRPr="00857981">
        <w:rPr>
          <w:rFonts w:ascii="Times New Roman" w:hAnsi="Times New Roman" w:cs="Times New Roman"/>
          <w:bCs/>
          <w:sz w:val="24"/>
          <w:szCs w:val="24"/>
          <w:lang w:val="en-GB"/>
        </w:rPr>
        <w:t>Solicitors should be respected and trusted because</w:t>
      </w:r>
      <w:r w:rsidR="00093EE2" w:rsidRPr="00857981">
        <w:rPr>
          <w:rFonts w:ascii="Times New Roman" w:hAnsi="Times New Roman" w:cs="Times New Roman"/>
          <w:bCs/>
          <w:sz w:val="24"/>
          <w:szCs w:val="24"/>
          <w:lang w:val="en-GB"/>
        </w:rPr>
        <w:t xml:space="preserve"> they are trained to work fairly and </w:t>
      </w:r>
      <w:r w:rsidR="003B0ACB" w:rsidRPr="00857981">
        <w:rPr>
          <w:rFonts w:ascii="Times New Roman" w:hAnsi="Times New Roman" w:cs="Times New Roman"/>
          <w:bCs/>
          <w:sz w:val="24"/>
          <w:szCs w:val="24"/>
          <w:lang w:val="en-GB"/>
        </w:rPr>
        <w:t>respect all people they come across, regardless of</w:t>
      </w:r>
      <w:r w:rsidR="00093EE2" w:rsidRPr="00857981">
        <w:rPr>
          <w:rFonts w:ascii="Times New Roman" w:hAnsi="Times New Roman" w:cs="Times New Roman"/>
          <w:bCs/>
          <w:sz w:val="24"/>
          <w:szCs w:val="24"/>
          <w:lang w:val="en-GB"/>
        </w:rPr>
        <w:t xml:space="preserve"> their backgrounds</w:t>
      </w:r>
      <w:r w:rsidR="000E2221" w:rsidRPr="00857981">
        <w:rPr>
          <w:rFonts w:ascii="Times New Roman" w:hAnsi="Times New Roman" w:cs="Times New Roman"/>
          <w:bCs/>
          <w:sz w:val="24"/>
          <w:szCs w:val="24"/>
          <w:lang w:val="en-GB"/>
        </w:rPr>
        <w:t xml:space="preserve"> (</w:t>
      </w:r>
      <w:r w:rsidR="000E2221" w:rsidRPr="00857981">
        <w:rPr>
          <w:rFonts w:ascii="Times New Roman" w:hAnsi="Times New Roman" w:cs="Times New Roman"/>
          <w:sz w:val="24"/>
          <w:szCs w:val="24"/>
        </w:rPr>
        <w:t>Ashdown, 2014)</w:t>
      </w:r>
      <w:r w:rsidR="00093EE2" w:rsidRPr="00857981">
        <w:rPr>
          <w:rFonts w:ascii="Times New Roman" w:hAnsi="Times New Roman" w:cs="Times New Roman"/>
          <w:bCs/>
          <w:sz w:val="24"/>
          <w:szCs w:val="24"/>
          <w:lang w:val="en-GB"/>
        </w:rPr>
        <w:t>.</w:t>
      </w:r>
      <w:r w:rsidR="00667704" w:rsidRPr="00857981">
        <w:rPr>
          <w:rFonts w:ascii="Times New Roman" w:hAnsi="Times New Roman" w:cs="Times New Roman"/>
          <w:bCs/>
          <w:sz w:val="24"/>
          <w:szCs w:val="24"/>
          <w:lang w:val="en-GB"/>
        </w:rPr>
        <w:t xml:space="preserve"> </w:t>
      </w:r>
      <w:r w:rsidR="00212B04" w:rsidRPr="00857981">
        <w:rPr>
          <w:rFonts w:ascii="Times New Roman" w:hAnsi="Times New Roman" w:cs="Times New Roman"/>
          <w:bCs/>
          <w:sz w:val="24"/>
          <w:szCs w:val="24"/>
          <w:lang w:val="en-GB"/>
        </w:rPr>
        <w:t xml:space="preserve"> There should be trust between the solicitor and the client as it is important to maintain effective trust between all and they tend to maintain confidentiality and trust between them, as the client use to trust on them regarding there cases and the matter and give all the documents and the detail on trust as that is the important link between them. </w:t>
      </w:r>
      <w:r w:rsidR="00667704" w:rsidRPr="00857981">
        <w:rPr>
          <w:rFonts w:ascii="Times New Roman" w:hAnsi="Times New Roman" w:cs="Times New Roman"/>
          <w:bCs/>
          <w:sz w:val="24"/>
          <w:szCs w:val="24"/>
          <w:lang w:val="en-GB"/>
        </w:rPr>
        <w:t xml:space="preserve">They have and follow procedures that enable them </w:t>
      </w:r>
      <w:r w:rsidR="003B0ACB" w:rsidRPr="00857981">
        <w:rPr>
          <w:rFonts w:ascii="Times New Roman" w:hAnsi="Times New Roman" w:cs="Times New Roman"/>
          <w:bCs/>
          <w:sz w:val="24"/>
          <w:szCs w:val="24"/>
          <w:lang w:val="en-GB"/>
        </w:rPr>
        <w:t xml:space="preserve">to </w:t>
      </w:r>
      <w:r w:rsidR="00667704" w:rsidRPr="00857981">
        <w:rPr>
          <w:rFonts w:ascii="Times New Roman" w:hAnsi="Times New Roman" w:cs="Times New Roman"/>
          <w:bCs/>
          <w:sz w:val="24"/>
          <w:szCs w:val="24"/>
          <w:lang w:val="en-GB"/>
        </w:rPr>
        <w:t>create an organization that promotes diversity, equality</w:t>
      </w:r>
      <w:r w:rsidR="003B0ACB" w:rsidRPr="00857981">
        <w:rPr>
          <w:rFonts w:ascii="Times New Roman" w:hAnsi="Times New Roman" w:cs="Times New Roman"/>
          <w:bCs/>
          <w:sz w:val="24"/>
          <w:szCs w:val="24"/>
          <w:lang w:val="en-GB"/>
        </w:rPr>
        <w:t>,</w:t>
      </w:r>
      <w:r w:rsidR="00667704" w:rsidRPr="00857981">
        <w:rPr>
          <w:rFonts w:ascii="Times New Roman" w:hAnsi="Times New Roman" w:cs="Times New Roman"/>
          <w:bCs/>
          <w:sz w:val="24"/>
          <w:szCs w:val="24"/>
          <w:lang w:val="en-GB"/>
        </w:rPr>
        <w:t xml:space="preserve"> and inclusion. The rules protect all people</w:t>
      </w:r>
      <w:r w:rsidR="003B0ACB" w:rsidRPr="00857981">
        <w:rPr>
          <w:rFonts w:ascii="Times New Roman" w:hAnsi="Times New Roman" w:cs="Times New Roman"/>
          <w:bCs/>
          <w:sz w:val="24"/>
          <w:szCs w:val="24"/>
          <w:lang w:val="en-GB"/>
        </w:rPr>
        <w:t>,</w:t>
      </w:r>
      <w:r w:rsidR="00667704" w:rsidRPr="00857981">
        <w:rPr>
          <w:rFonts w:ascii="Times New Roman" w:hAnsi="Times New Roman" w:cs="Times New Roman"/>
          <w:bCs/>
          <w:sz w:val="24"/>
          <w:szCs w:val="24"/>
          <w:lang w:val="en-GB"/>
        </w:rPr>
        <w:t xml:space="preserve"> including those who share protected characteristics.</w:t>
      </w:r>
      <w:r w:rsidR="00A17725" w:rsidRPr="00857981">
        <w:rPr>
          <w:rFonts w:ascii="Times New Roman" w:hAnsi="Times New Roman" w:cs="Times New Roman"/>
          <w:bCs/>
          <w:sz w:val="24"/>
          <w:szCs w:val="24"/>
          <w:lang w:val="en-GB"/>
        </w:rPr>
        <w:t xml:space="preserve"> </w:t>
      </w:r>
      <w:r w:rsidR="00667704" w:rsidRPr="00857981">
        <w:rPr>
          <w:rFonts w:ascii="Times New Roman" w:hAnsi="Times New Roman" w:cs="Times New Roman"/>
          <w:bCs/>
          <w:sz w:val="24"/>
          <w:szCs w:val="24"/>
          <w:lang w:val="en-GB"/>
        </w:rPr>
        <w:t>Moreover, they have continued to take reasonable practical steps making sure that all staff and people they protect are not discriminated against</w:t>
      </w:r>
      <w:r w:rsidR="009C139C" w:rsidRPr="00857981">
        <w:rPr>
          <w:rFonts w:ascii="Times New Roman" w:hAnsi="Times New Roman" w:cs="Times New Roman"/>
          <w:bCs/>
          <w:sz w:val="24"/>
          <w:szCs w:val="24"/>
          <w:lang w:val="en-GB"/>
        </w:rPr>
        <w:t xml:space="preserve"> any protected characteristics</w:t>
      </w:r>
      <w:r w:rsidR="000E2221" w:rsidRPr="00857981">
        <w:rPr>
          <w:rFonts w:ascii="Times New Roman" w:hAnsi="Times New Roman" w:cs="Times New Roman"/>
          <w:bCs/>
          <w:sz w:val="24"/>
          <w:szCs w:val="24"/>
          <w:lang w:val="en-GB"/>
        </w:rPr>
        <w:t>(</w:t>
      </w:r>
      <w:r w:rsidR="000E2221" w:rsidRPr="00857981">
        <w:rPr>
          <w:rFonts w:ascii="Times New Roman" w:hAnsi="Times New Roman" w:cs="Times New Roman"/>
          <w:sz w:val="24"/>
          <w:szCs w:val="24"/>
        </w:rPr>
        <w:t>Aul, 2018)</w:t>
      </w:r>
      <w:r w:rsidR="00E47531" w:rsidRPr="00857981">
        <w:rPr>
          <w:rFonts w:ascii="Times New Roman" w:hAnsi="Times New Roman" w:cs="Times New Roman"/>
          <w:bCs/>
          <w:sz w:val="24"/>
          <w:szCs w:val="24"/>
          <w:lang w:val="en-GB"/>
        </w:rPr>
        <w:t xml:space="preserve">. </w:t>
      </w:r>
      <w:r w:rsidR="00A17725" w:rsidRPr="00857981">
        <w:rPr>
          <w:rFonts w:ascii="Times New Roman" w:eastAsia="Times New Roman" w:hAnsi="Times New Roman" w:cs="Times New Roman"/>
          <w:sz w:val="24"/>
          <w:szCs w:val="24"/>
          <w:lang w:bidi="hi-IN"/>
        </w:rPr>
        <w:t>Solicitors used to work effectively for the parties for example if there was no equal treatment that is been made by the solicitor and if other The tends to behave unfairly with the other parties and action can thereby be taken against them.</w:t>
      </w:r>
    </w:p>
    <w:p w:rsidR="001B01EA" w:rsidRPr="00857981" w:rsidRDefault="00B81628" w:rsidP="00B825BB">
      <w:pPr>
        <w:spacing w:line="360" w:lineRule="auto"/>
        <w:ind w:firstLine="720"/>
        <w:jc w:val="both"/>
        <w:rPr>
          <w:rFonts w:ascii="Times New Roman" w:hAnsi="Times New Roman" w:cs="Times New Roman"/>
          <w:b/>
          <w:sz w:val="24"/>
          <w:szCs w:val="24"/>
          <w:lang w:val="en-GB"/>
        </w:rPr>
      </w:pPr>
      <w:r w:rsidRPr="00857981">
        <w:rPr>
          <w:rFonts w:ascii="Times New Roman" w:hAnsi="Times New Roman" w:cs="Times New Roman"/>
          <w:b/>
          <w:sz w:val="24"/>
          <w:szCs w:val="24"/>
          <w:lang w:val="en-GB"/>
        </w:rPr>
        <w:t>Duties owed to the client, the court and third parties</w:t>
      </w:r>
      <w:r w:rsidR="00BB614F" w:rsidRPr="00857981">
        <w:rPr>
          <w:rFonts w:ascii="Times New Roman" w:hAnsi="Times New Roman" w:cs="Times New Roman"/>
          <w:b/>
          <w:sz w:val="24"/>
          <w:szCs w:val="24"/>
          <w:lang w:val="en-GB"/>
        </w:rPr>
        <w:t xml:space="preserve"> </w:t>
      </w:r>
      <w:r w:rsidR="001B01EA" w:rsidRPr="00857981">
        <w:rPr>
          <w:rFonts w:ascii="Times New Roman" w:hAnsi="Times New Roman" w:cs="Times New Roman"/>
          <w:bCs/>
          <w:sz w:val="24"/>
          <w:szCs w:val="24"/>
          <w:lang w:val="en-GB"/>
        </w:rPr>
        <w:t>Solicitors are qualified for preparing legal documentation that represent</w:t>
      </w:r>
      <w:r w:rsidR="003B0ACB" w:rsidRPr="00857981">
        <w:rPr>
          <w:rFonts w:ascii="Times New Roman" w:hAnsi="Times New Roman" w:cs="Times New Roman"/>
          <w:bCs/>
          <w:sz w:val="24"/>
          <w:szCs w:val="24"/>
          <w:lang w:val="en-GB"/>
        </w:rPr>
        <w:t>s</w:t>
      </w:r>
      <w:r w:rsidR="001B01EA" w:rsidRPr="00857981">
        <w:rPr>
          <w:rFonts w:ascii="Times New Roman" w:hAnsi="Times New Roman" w:cs="Times New Roman"/>
          <w:bCs/>
          <w:sz w:val="24"/>
          <w:szCs w:val="24"/>
          <w:lang w:val="en-GB"/>
        </w:rPr>
        <w:t xml:space="preserve"> or defend</w:t>
      </w:r>
      <w:r w:rsidR="003B0ACB" w:rsidRPr="00857981">
        <w:rPr>
          <w:rFonts w:ascii="Times New Roman" w:hAnsi="Times New Roman" w:cs="Times New Roman"/>
          <w:bCs/>
          <w:sz w:val="24"/>
          <w:szCs w:val="24"/>
          <w:lang w:val="en-GB"/>
        </w:rPr>
        <w:t>s</w:t>
      </w:r>
      <w:r w:rsidR="001B01EA" w:rsidRPr="00857981">
        <w:rPr>
          <w:rFonts w:ascii="Times New Roman" w:hAnsi="Times New Roman" w:cs="Times New Roman"/>
          <w:bCs/>
          <w:sz w:val="24"/>
          <w:szCs w:val="24"/>
          <w:lang w:val="en-GB"/>
        </w:rPr>
        <w:t xml:space="preserve"> client</w:t>
      </w:r>
      <w:r w:rsidR="003B0ACB" w:rsidRPr="00857981">
        <w:rPr>
          <w:rFonts w:ascii="Times New Roman" w:hAnsi="Times New Roman" w:cs="Times New Roman"/>
          <w:bCs/>
          <w:sz w:val="24"/>
          <w:szCs w:val="24"/>
          <w:lang w:val="en-GB"/>
        </w:rPr>
        <w:t>'</w:t>
      </w:r>
      <w:r w:rsidR="001B01EA" w:rsidRPr="00857981">
        <w:rPr>
          <w:rFonts w:ascii="Times New Roman" w:hAnsi="Times New Roman" w:cs="Times New Roman"/>
          <w:bCs/>
          <w:sz w:val="24"/>
          <w:szCs w:val="24"/>
          <w:lang w:val="en-GB"/>
        </w:rPr>
        <w:t xml:space="preserve">s legal interests. </w:t>
      </w:r>
      <w:r w:rsidR="003B0ACB" w:rsidRPr="00857981">
        <w:rPr>
          <w:rFonts w:ascii="Times New Roman" w:hAnsi="Times New Roman" w:cs="Times New Roman"/>
          <w:bCs/>
          <w:sz w:val="24"/>
          <w:szCs w:val="24"/>
          <w:lang w:val="en-GB"/>
        </w:rPr>
        <w:t>Therefore, solicitors a</w:t>
      </w:r>
      <w:r w:rsidR="003408EF" w:rsidRPr="00857981">
        <w:rPr>
          <w:rFonts w:ascii="Times New Roman" w:hAnsi="Times New Roman" w:cs="Times New Roman"/>
          <w:bCs/>
          <w:sz w:val="24"/>
          <w:szCs w:val="24"/>
          <w:lang w:val="en-GB"/>
        </w:rPr>
        <w:t xml:space="preserve">re important people in </w:t>
      </w:r>
      <w:r w:rsidR="001978A3" w:rsidRPr="00857981">
        <w:rPr>
          <w:rFonts w:ascii="Times New Roman" w:hAnsi="Times New Roman" w:cs="Times New Roman"/>
          <w:bCs/>
          <w:sz w:val="24"/>
          <w:szCs w:val="24"/>
          <w:lang w:val="en-GB"/>
        </w:rPr>
        <w:t>ruling</w:t>
      </w:r>
      <w:r w:rsidR="003408EF" w:rsidRPr="00857981">
        <w:rPr>
          <w:rFonts w:ascii="Times New Roman" w:hAnsi="Times New Roman" w:cs="Times New Roman"/>
          <w:bCs/>
          <w:sz w:val="24"/>
          <w:szCs w:val="24"/>
          <w:lang w:val="en-GB"/>
        </w:rPr>
        <w:t xml:space="preserve"> a case at the court</w:t>
      </w:r>
      <w:r w:rsidR="000E2221" w:rsidRPr="00857981">
        <w:rPr>
          <w:rFonts w:ascii="Times New Roman" w:hAnsi="Times New Roman" w:cs="Times New Roman"/>
          <w:bCs/>
          <w:sz w:val="24"/>
          <w:szCs w:val="24"/>
          <w:lang w:val="en-GB"/>
        </w:rPr>
        <w:t xml:space="preserve"> (</w:t>
      </w:r>
      <w:r w:rsidR="000E2221" w:rsidRPr="00857981">
        <w:rPr>
          <w:rFonts w:ascii="Times New Roman" w:hAnsi="Times New Roman" w:cs="Times New Roman"/>
          <w:sz w:val="24"/>
          <w:szCs w:val="24"/>
        </w:rPr>
        <w:t>Braithwaite, 2010)</w:t>
      </w:r>
      <w:r w:rsidR="003408EF" w:rsidRPr="00857981">
        <w:rPr>
          <w:rFonts w:ascii="Times New Roman" w:hAnsi="Times New Roman" w:cs="Times New Roman"/>
          <w:bCs/>
          <w:sz w:val="24"/>
          <w:szCs w:val="24"/>
          <w:lang w:val="en-GB"/>
        </w:rPr>
        <w:t xml:space="preserve">. </w:t>
      </w:r>
      <w:r w:rsidR="00557DAA" w:rsidRPr="00857981">
        <w:rPr>
          <w:rFonts w:ascii="Times New Roman" w:hAnsi="Times New Roman" w:cs="Times New Roman"/>
          <w:sz w:val="24"/>
          <w:szCs w:val="24"/>
          <w:shd w:val="clear" w:color="auto" w:fill="FFFFFF"/>
        </w:rPr>
        <w:t>As according to the equality act 2010 there should be maintain a proper trust and no discrimination can be placed on account of it. It mainly gives out an important rules and laws that all the person should be treated in an equal manner and there should not be any kind of discrimination based on race, sex, colour, caste etc.all the person will have to be treated equally and in fair manner there cannot be any of the discrimination lie in any profession or personal conducts</w:t>
      </w:r>
      <w:r w:rsidR="00005FB5" w:rsidRPr="00857981">
        <w:rPr>
          <w:rFonts w:ascii="Times New Roman" w:hAnsi="Times New Roman" w:cs="Times New Roman"/>
          <w:bCs/>
          <w:sz w:val="24"/>
          <w:szCs w:val="24"/>
          <w:lang w:val="en-GB"/>
        </w:rPr>
        <w:t xml:space="preserve"> </w:t>
      </w:r>
      <w:r w:rsidR="0024272C" w:rsidRPr="00857981">
        <w:rPr>
          <w:rFonts w:ascii="Times New Roman" w:hAnsi="Times New Roman" w:cs="Times New Roman"/>
        </w:rPr>
        <w:t>(</w:t>
      </w:r>
      <w:r w:rsidR="0024272C" w:rsidRPr="00857981">
        <w:rPr>
          <w:rFonts w:ascii="Times New Roman" w:hAnsi="Times New Roman" w:cs="Times New Roman"/>
          <w:sz w:val="24"/>
          <w:szCs w:val="24"/>
          <w:shd w:val="clear" w:color="auto" w:fill="FFFFFF"/>
        </w:rPr>
        <w:t xml:space="preserve">Golubnitschaja and et. al., </w:t>
      </w:r>
      <w:r w:rsidR="0024272C" w:rsidRPr="00857981">
        <w:rPr>
          <w:rFonts w:ascii="Times New Roman" w:hAnsi="Times New Roman" w:cs="Times New Roman"/>
          <w:sz w:val="24"/>
          <w:szCs w:val="24"/>
          <w:shd w:val="clear" w:color="auto" w:fill="FFFFFF"/>
        </w:rPr>
        <w:lastRenderedPageBreak/>
        <w:t>2019)</w:t>
      </w:r>
      <w:r w:rsidR="0024272C" w:rsidRPr="00857981">
        <w:rPr>
          <w:rFonts w:ascii="Times New Roman" w:hAnsi="Times New Roman" w:cs="Times New Roman"/>
        </w:rPr>
        <w:t xml:space="preserve">. </w:t>
      </w:r>
      <w:r w:rsidR="00557DAA" w:rsidRPr="00857981">
        <w:rPr>
          <w:rFonts w:ascii="Times New Roman" w:hAnsi="Times New Roman" w:cs="Times New Roman"/>
          <w:sz w:val="24"/>
          <w:szCs w:val="24"/>
          <w:shd w:val="clear" w:color="auto" w:fill="FFFFFF"/>
        </w:rPr>
        <w:t>It is important to maintain trust between the parties as a solicitor have to keep the information that is been given by the client confidential and should not disclose it without the permission of the client and they should not ever behave in any illegal way and should try to adapt and provide fair means with proper code of conduct</w:t>
      </w:r>
      <w:r w:rsidR="00557DAA" w:rsidRPr="00857981">
        <w:rPr>
          <w:rFonts w:ascii="Times New Roman" w:hAnsi="Times New Roman" w:cs="Times New Roman"/>
          <w:shd w:val="clear" w:color="auto" w:fill="FFFFFF"/>
        </w:rPr>
        <w:t>.</w:t>
      </w:r>
      <w:r w:rsidR="00607220" w:rsidRPr="00857981">
        <w:rPr>
          <w:rFonts w:ascii="Times New Roman" w:hAnsi="Times New Roman" w:cs="Times New Roman"/>
          <w:bCs/>
          <w:sz w:val="24"/>
          <w:szCs w:val="24"/>
          <w:lang w:val="en-GB"/>
        </w:rPr>
        <w:t xml:space="preserve"> </w:t>
      </w:r>
    </w:p>
    <w:p w:rsidR="00557DAA" w:rsidRPr="00857981" w:rsidRDefault="00557DAA" w:rsidP="00BB614F">
      <w:pPr>
        <w:pStyle w:val="Heading1"/>
        <w:jc w:val="both"/>
        <w:rPr>
          <w:rFonts w:ascii="Times New Roman" w:hAnsi="Times New Roman" w:cs="Times New Roman"/>
          <w:color w:val="auto"/>
          <w:lang w:val="en-GB"/>
        </w:rPr>
      </w:pPr>
      <w:r w:rsidRPr="00857981">
        <w:rPr>
          <w:rFonts w:ascii="Times New Roman" w:hAnsi="Times New Roman" w:cs="Times New Roman"/>
          <w:color w:val="auto"/>
          <w:lang w:val="en-GB"/>
        </w:rPr>
        <w:t>Conclusion</w:t>
      </w:r>
    </w:p>
    <w:p w:rsidR="00557DAA" w:rsidRPr="00857981" w:rsidRDefault="00557DAA" w:rsidP="00BB614F">
      <w:pPr>
        <w:spacing w:line="360" w:lineRule="auto"/>
        <w:ind w:firstLine="720"/>
        <w:jc w:val="both"/>
        <w:rPr>
          <w:rFonts w:ascii="Times New Roman" w:hAnsi="Times New Roman" w:cs="Times New Roman"/>
          <w:sz w:val="24"/>
          <w:szCs w:val="24"/>
          <w:lang w:val="en-GB"/>
        </w:rPr>
      </w:pPr>
      <w:r w:rsidRPr="00857981">
        <w:rPr>
          <w:rFonts w:ascii="Times New Roman" w:hAnsi="Times New Roman" w:cs="Times New Roman"/>
          <w:sz w:val="24"/>
          <w:szCs w:val="24"/>
          <w:shd w:val="clear" w:color="auto" w:fill="FFFFFF"/>
        </w:rPr>
        <w:t xml:space="preserve">From this above report it is concluded that Solicitor regulation authority is mainly </w:t>
      </w:r>
      <w:r w:rsidR="000251E6" w:rsidRPr="00857981">
        <w:rPr>
          <w:rFonts w:ascii="Times New Roman" w:hAnsi="Times New Roman" w:cs="Times New Roman"/>
          <w:sz w:val="24"/>
          <w:szCs w:val="24"/>
          <w:shd w:val="clear" w:color="auto" w:fill="FFFFFF"/>
        </w:rPr>
        <w:t>any important profession</w:t>
      </w:r>
      <w:r w:rsidRPr="00857981">
        <w:rPr>
          <w:rFonts w:ascii="Times New Roman" w:hAnsi="Times New Roman" w:cs="Times New Roman"/>
          <w:sz w:val="24"/>
          <w:szCs w:val="24"/>
          <w:shd w:val="clear" w:color="auto" w:fill="FFFFFF"/>
        </w:rPr>
        <w:t xml:space="preserve"> which helps out to work for the public interest and also to protect the rights of the consumers by closely monitoring and making important roles. Client care requirements provides all the clients a proper and clear understanding By serving the right information to the parties, client confidentiality should be maintained in all the areas in solicitor should try to perform and not disclose any kind of facts of clients further more it can be analysed that solicitor will not have to undertake any kind of personal interest of conflict of matters and try to follow equality act 2010 without any discrimination.</w:t>
      </w:r>
    </w:p>
    <w:p w:rsidR="00B81628" w:rsidRPr="00857981" w:rsidRDefault="00B81628" w:rsidP="00BB614F">
      <w:pPr>
        <w:spacing w:line="480" w:lineRule="auto"/>
        <w:jc w:val="both"/>
        <w:rPr>
          <w:rFonts w:ascii="Times New Roman" w:hAnsi="Times New Roman" w:cs="Times New Roman"/>
          <w:sz w:val="24"/>
          <w:szCs w:val="24"/>
          <w:lang w:val="en-GB"/>
        </w:rPr>
      </w:pPr>
    </w:p>
    <w:p w:rsidR="00B81628" w:rsidRPr="00857981" w:rsidRDefault="00B81628" w:rsidP="00BB614F">
      <w:pPr>
        <w:spacing w:line="480" w:lineRule="auto"/>
        <w:jc w:val="both"/>
        <w:rPr>
          <w:rFonts w:ascii="Times New Roman" w:hAnsi="Times New Roman" w:cs="Times New Roman"/>
          <w:sz w:val="24"/>
          <w:szCs w:val="24"/>
        </w:rPr>
      </w:pPr>
    </w:p>
    <w:p w:rsidR="00B81628" w:rsidRPr="00857981" w:rsidRDefault="00B81628" w:rsidP="00BB614F">
      <w:pPr>
        <w:jc w:val="both"/>
        <w:rPr>
          <w:rFonts w:ascii="Times New Roman" w:hAnsi="Times New Roman" w:cs="Times New Roman"/>
          <w:sz w:val="24"/>
          <w:szCs w:val="24"/>
        </w:rPr>
      </w:pPr>
    </w:p>
    <w:p w:rsidR="0026563A" w:rsidRPr="00857981" w:rsidRDefault="0026563A" w:rsidP="00BB614F">
      <w:pPr>
        <w:pStyle w:val="Heading1"/>
        <w:rPr>
          <w:rFonts w:ascii="Times New Roman" w:hAnsi="Times New Roman" w:cs="Times New Roman"/>
          <w:color w:val="auto"/>
        </w:rPr>
      </w:pPr>
    </w:p>
    <w:p w:rsidR="0026563A" w:rsidRPr="00857981" w:rsidRDefault="0026563A" w:rsidP="00BB614F">
      <w:pPr>
        <w:pStyle w:val="Heading1"/>
        <w:rPr>
          <w:rFonts w:ascii="Times New Roman" w:hAnsi="Times New Roman" w:cs="Times New Roman"/>
          <w:color w:val="auto"/>
        </w:rPr>
      </w:pPr>
    </w:p>
    <w:p w:rsidR="0026563A" w:rsidRPr="00857981" w:rsidRDefault="0026563A" w:rsidP="00BB614F">
      <w:pPr>
        <w:pStyle w:val="Heading1"/>
        <w:rPr>
          <w:rFonts w:ascii="Times New Roman" w:hAnsi="Times New Roman" w:cs="Times New Roman"/>
          <w:color w:val="auto"/>
        </w:rPr>
      </w:pPr>
    </w:p>
    <w:p w:rsidR="0026563A" w:rsidRPr="00857981" w:rsidRDefault="0026563A" w:rsidP="00BB614F">
      <w:pPr>
        <w:pStyle w:val="Heading1"/>
        <w:rPr>
          <w:rFonts w:ascii="Times New Roman" w:hAnsi="Times New Roman" w:cs="Times New Roman"/>
          <w:color w:val="auto"/>
        </w:rPr>
      </w:pPr>
    </w:p>
    <w:p w:rsidR="00857981" w:rsidRPr="00857981" w:rsidRDefault="00857981" w:rsidP="00857981">
      <w:pPr>
        <w:rPr>
          <w:rFonts w:ascii="Times New Roman" w:hAnsi="Times New Roman" w:cs="Times New Roman"/>
        </w:rPr>
      </w:pPr>
    </w:p>
    <w:p w:rsidR="0026563A" w:rsidRPr="00857981" w:rsidRDefault="0026563A" w:rsidP="00BB614F">
      <w:pPr>
        <w:pStyle w:val="Heading1"/>
        <w:rPr>
          <w:rFonts w:ascii="Times New Roman" w:hAnsi="Times New Roman" w:cs="Times New Roman"/>
          <w:color w:val="auto"/>
        </w:rPr>
      </w:pPr>
    </w:p>
    <w:p w:rsidR="006634A0" w:rsidRPr="00857981" w:rsidRDefault="00BB614F" w:rsidP="00BB614F">
      <w:pPr>
        <w:pStyle w:val="Heading1"/>
        <w:rPr>
          <w:rFonts w:ascii="Times New Roman" w:hAnsi="Times New Roman" w:cs="Times New Roman"/>
          <w:color w:val="auto"/>
        </w:rPr>
      </w:pPr>
      <w:r w:rsidRPr="00857981">
        <w:rPr>
          <w:rFonts w:ascii="Times New Roman" w:hAnsi="Times New Roman" w:cs="Times New Roman"/>
          <w:color w:val="auto"/>
        </w:rPr>
        <w:t>REFERENCES</w:t>
      </w:r>
    </w:p>
    <w:p w:rsidR="0026563A" w:rsidRPr="00857981" w:rsidRDefault="0026563A" w:rsidP="0026563A">
      <w:pPr>
        <w:rPr>
          <w:rFonts w:ascii="Times New Roman" w:hAnsi="Times New Roman" w:cs="Times New Roman"/>
        </w:rPr>
      </w:pPr>
    </w:p>
    <w:p w:rsidR="00CD4CBE" w:rsidRPr="00857981" w:rsidRDefault="0026563A" w:rsidP="00BB614F">
      <w:pPr>
        <w:spacing w:after="0" w:line="240" w:lineRule="auto"/>
        <w:jc w:val="both"/>
        <w:rPr>
          <w:rFonts w:ascii="Times New Roman" w:hAnsi="Times New Roman" w:cs="Times New Roman"/>
          <w:sz w:val="24"/>
          <w:szCs w:val="24"/>
        </w:rPr>
      </w:pPr>
      <w:r w:rsidRPr="00857981">
        <w:rPr>
          <w:rFonts w:ascii="Times New Roman" w:hAnsi="Times New Roman" w:cs="Times New Roman"/>
          <w:sz w:val="24"/>
          <w:szCs w:val="24"/>
        </w:rPr>
        <w:t>Ashdown, J. (2014)</w:t>
      </w:r>
      <w:r w:rsidR="00CD4CBE" w:rsidRPr="00857981">
        <w:rPr>
          <w:rFonts w:ascii="Times New Roman" w:hAnsi="Times New Roman" w:cs="Times New Roman"/>
          <w:sz w:val="24"/>
          <w:szCs w:val="24"/>
        </w:rPr>
        <w:t xml:space="preserve"> Shaping diversity and inclusion policy with research. </w:t>
      </w:r>
      <w:r w:rsidRPr="00857981">
        <w:rPr>
          <w:rFonts w:ascii="Times New Roman" w:hAnsi="Times New Roman" w:cs="Times New Roman"/>
          <w:iCs/>
          <w:sz w:val="24"/>
          <w:szCs w:val="24"/>
        </w:rPr>
        <w:t>Fordham L. Rev.</w:t>
      </w:r>
      <w:r w:rsidR="00CD4CBE" w:rsidRPr="00857981">
        <w:rPr>
          <w:rFonts w:ascii="Times New Roman" w:hAnsi="Times New Roman" w:cs="Times New Roman"/>
          <w:sz w:val="24"/>
          <w:szCs w:val="24"/>
        </w:rPr>
        <w:t xml:space="preserve"> </w:t>
      </w:r>
    </w:p>
    <w:p w:rsidR="00CD4CBE" w:rsidRPr="00857981" w:rsidRDefault="00CD4CBE" w:rsidP="00BB614F">
      <w:pPr>
        <w:spacing w:after="0" w:line="240" w:lineRule="auto"/>
        <w:ind w:firstLine="720"/>
        <w:jc w:val="both"/>
        <w:rPr>
          <w:rFonts w:ascii="Times New Roman" w:hAnsi="Times New Roman" w:cs="Times New Roman"/>
          <w:sz w:val="24"/>
          <w:szCs w:val="24"/>
        </w:rPr>
      </w:pPr>
    </w:p>
    <w:p w:rsidR="00CD4CBE" w:rsidRPr="00857981" w:rsidRDefault="0026563A" w:rsidP="00BB614F">
      <w:pPr>
        <w:spacing w:after="0" w:line="240" w:lineRule="auto"/>
        <w:jc w:val="both"/>
        <w:rPr>
          <w:rFonts w:ascii="Times New Roman" w:hAnsi="Times New Roman" w:cs="Times New Roman"/>
          <w:sz w:val="24"/>
          <w:szCs w:val="24"/>
        </w:rPr>
      </w:pPr>
      <w:r w:rsidRPr="00857981">
        <w:rPr>
          <w:rFonts w:ascii="Times New Roman" w:hAnsi="Times New Roman" w:cs="Times New Roman"/>
          <w:sz w:val="24"/>
          <w:szCs w:val="24"/>
        </w:rPr>
        <w:t>Aul, F.J. (2018)</w:t>
      </w:r>
      <w:r w:rsidR="00CD4CBE" w:rsidRPr="00857981">
        <w:rPr>
          <w:rFonts w:ascii="Times New Roman" w:hAnsi="Times New Roman" w:cs="Times New Roman"/>
          <w:sz w:val="24"/>
          <w:szCs w:val="24"/>
        </w:rPr>
        <w:t xml:space="preserve"> Out of Many Clients, One: Conflict of Interest and the Office of the Solicitor </w:t>
      </w:r>
    </w:p>
    <w:p w:rsidR="00CD4CBE" w:rsidRPr="00857981" w:rsidRDefault="00CD4CBE" w:rsidP="00BB614F">
      <w:pPr>
        <w:spacing w:after="0" w:line="240" w:lineRule="auto"/>
        <w:ind w:firstLine="720"/>
        <w:jc w:val="both"/>
        <w:rPr>
          <w:rFonts w:ascii="Times New Roman" w:hAnsi="Times New Roman" w:cs="Times New Roman"/>
          <w:sz w:val="24"/>
          <w:szCs w:val="24"/>
        </w:rPr>
      </w:pPr>
      <w:r w:rsidRPr="00857981">
        <w:rPr>
          <w:rFonts w:ascii="Times New Roman" w:hAnsi="Times New Roman" w:cs="Times New Roman"/>
          <w:sz w:val="24"/>
          <w:szCs w:val="24"/>
        </w:rPr>
        <w:t>General. </w:t>
      </w:r>
      <w:r w:rsidRPr="00857981">
        <w:rPr>
          <w:rFonts w:ascii="Times New Roman" w:hAnsi="Times New Roman" w:cs="Times New Roman"/>
          <w:iCs/>
          <w:sz w:val="24"/>
          <w:szCs w:val="24"/>
        </w:rPr>
        <w:t>Geo. J. Legal Ethics</w:t>
      </w:r>
      <w:r w:rsidR="0026563A" w:rsidRPr="00857981">
        <w:rPr>
          <w:rFonts w:ascii="Times New Roman" w:hAnsi="Times New Roman" w:cs="Times New Roman"/>
          <w:sz w:val="24"/>
          <w:szCs w:val="24"/>
        </w:rPr>
        <w:t>.</w:t>
      </w:r>
    </w:p>
    <w:p w:rsidR="0026563A" w:rsidRPr="00857981" w:rsidRDefault="0026563A" w:rsidP="00BB614F">
      <w:pPr>
        <w:spacing w:after="0" w:line="240" w:lineRule="auto"/>
        <w:ind w:firstLine="720"/>
        <w:jc w:val="both"/>
        <w:rPr>
          <w:rFonts w:ascii="Times New Roman" w:hAnsi="Times New Roman" w:cs="Times New Roman"/>
          <w:sz w:val="24"/>
          <w:szCs w:val="24"/>
        </w:rPr>
      </w:pPr>
    </w:p>
    <w:p w:rsidR="00CD4CBE" w:rsidRPr="00857981" w:rsidRDefault="0026563A" w:rsidP="00BB614F">
      <w:pPr>
        <w:spacing w:after="0" w:line="240" w:lineRule="auto"/>
        <w:jc w:val="both"/>
        <w:rPr>
          <w:rFonts w:ascii="Times New Roman" w:hAnsi="Times New Roman" w:cs="Times New Roman"/>
          <w:sz w:val="24"/>
          <w:szCs w:val="24"/>
        </w:rPr>
      </w:pPr>
      <w:r w:rsidRPr="00857981">
        <w:rPr>
          <w:rFonts w:ascii="Times New Roman" w:hAnsi="Times New Roman" w:cs="Times New Roman"/>
          <w:sz w:val="24"/>
          <w:szCs w:val="24"/>
        </w:rPr>
        <w:t xml:space="preserve">Braithwaite, J.P. (2010) </w:t>
      </w:r>
      <w:r w:rsidR="00CD4CBE" w:rsidRPr="00857981">
        <w:rPr>
          <w:rFonts w:ascii="Times New Roman" w:hAnsi="Times New Roman" w:cs="Times New Roman"/>
          <w:sz w:val="24"/>
          <w:szCs w:val="24"/>
        </w:rPr>
        <w:t xml:space="preserve"> Diversity staff and the dynamics of diversity policy-making in large law </w:t>
      </w:r>
    </w:p>
    <w:p w:rsidR="00CD4CBE" w:rsidRPr="00857981" w:rsidRDefault="00CD4CBE" w:rsidP="00BB614F">
      <w:pPr>
        <w:spacing w:after="0" w:line="240" w:lineRule="auto"/>
        <w:ind w:firstLine="720"/>
        <w:jc w:val="both"/>
        <w:rPr>
          <w:rFonts w:ascii="Times New Roman" w:hAnsi="Times New Roman" w:cs="Times New Roman"/>
          <w:sz w:val="24"/>
          <w:szCs w:val="24"/>
        </w:rPr>
      </w:pPr>
      <w:r w:rsidRPr="00857981">
        <w:rPr>
          <w:rFonts w:ascii="Times New Roman" w:hAnsi="Times New Roman" w:cs="Times New Roman"/>
          <w:sz w:val="24"/>
          <w:szCs w:val="24"/>
        </w:rPr>
        <w:t>firms. </w:t>
      </w:r>
      <w:r w:rsidRPr="00857981">
        <w:rPr>
          <w:rFonts w:ascii="Times New Roman" w:hAnsi="Times New Roman" w:cs="Times New Roman"/>
          <w:iCs/>
          <w:sz w:val="24"/>
          <w:szCs w:val="24"/>
        </w:rPr>
        <w:t>Legal Ethics</w:t>
      </w:r>
      <w:r w:rsidR="0026563A" w:rsidRPr="00857981">
        <w:rPr>
          <w:rFonts w:ascii="Times New Roman" w:hAnsi="Times New Roman" w:cs="Times New Roman"/>
          <w:sz w:val="24"/>
          <w:szCs w:val="24"/>
        </w:rPr>
        <w:t>.</w:t>
      </w:r>
    </w:p>
    <w:p w:rsidR="0026563A" w:rsidRPr="00857981" w:rsidRDefault="0026563A" w:rsidP="00BB614F">
      <w:pPr>
        <w:spacing w:after="0" w:line="240" w:lineRule="auto"/>
        <w:ind w:firstLine="720"/>
        <w:jc w:val="both"/>
        <w:rPr>
          <w:rFonts w:ascii="Times New Roman" w:hAnsi="Times New Roman" w:cs="Times New Roman"/>
          <w:sz w:val="24"/>
          <w:szCs w:val="24"/>
        </w:rPr>
      </w:pPr>
    </w:p>
    <w:p w:rsidR="00CD4CBE" w:rsidRPr="00857981" w:rsidRDefault="0026563A" w:rsidP="0026563A">
      <w:pPr>
        <w:spacing w:after="0" w:line="240" w:lineRule="auto"/>
        <w:jc w:val="both"/>
        <w:rPr>
          <w:rFonts w:ascii="Times New Roman" w:hAnsi="Times New Roman" w:cs="Times New Roman"/>
          <w:sz w:val="24"/>
          <w:szCs w:val="24"/>
        </w:rPr>
      </w:pPr>
      <w:r w:rsidRPr="00857981">
        <w:rPr>
          <w:rFonts w:ascii="Times New Roman" w:hAnsi="Times New Roman" w:cs="Times New Roman"/>
          <w:sz w:val="24"/>
          <w:szCs w:val="24"/>
        </w:rPr>
        <w:t>Guth, J. and Dutton, K. (</w:t>
      </w:r>
      <w:r w:rsidR="00CD4CBE" w:rsidRPr="00857981">
        <w:rPr>
          <w:rFonts w:ascii="Times New Roman" w:hAnsi="Times New Roman" w:cs="Times New Roman"/>
          <w:sz w:val="24"/>
          <w:szCs w:val="24"/>
        </w:rPr>
        <w:t>2018</w:t>
      </w:r>
      <w:r w:rsidRPr="00857981">
        <w:rPr>
          <w:rFonts w:ascii="Times New Roman" w:hAnsi="Times New Roman" w:cs="Times New Roman"/>
          <w:sz w:val="24"/>
          <w:szCs w:val="24"/>
        </w:rPr>
        <w:t xml:space="preserve">) </w:t>
      </w:r>
      <w:r w:rsidR="00CD4CBE" w:rsidRPr="00857981">
        <w:rPr>
          <w:rFonts w:ascii="Times New Roman" w:hAnsi="Times New Roman" w:cs="Times New Roman"/>
          <w:sz w:val="24"/>
          <w:szCs w:val="24"/>
        </w:rPr>
        <w:t>SQE-ezed out: SRA, status and stasis. </w:t>
      </w:r>
      <w:r w:rsidR="00CD4CBE" w:rsidRPr="00857981">
        <w:rPr>
          <w:rFonts w:ascii="Times New Roman" w:hAnsi="Times New Roman" w:cs="Times New Roman"/>
          <w:iCs/>
          <w:sz w:val="24"/>
          <w:szCs w:val="24"/>
        </w:rPr>
        <w:t>The Law Teacher</w:t>
      </w:r>
      <w:r w:rsidRPr="00857981">
        <w:rPr>
          <w:rFonts w:ascii="Times New Roman" w:hAnsi="Times New Roman" w:cs="Times New Roman"/>
          <w:sz w:val="24"/>
          <w:szCs w:val="24"/>
        </w:rPr>
        <w:t>.</w:t>
      </w:r>
    </w:p>
    <w:p w:rsidR="0026563A" w:rsidRPr="00857981" w:rsidRDefault="0026563A" w:rsidP="0026563A">
      <w:pPr>
        <w:spacing w:after="0" w:line="240" w:lineRule="auto"/>
        <w:jc w:val="both"/>
        <w:rPr>
          <w:rFonts w:ascii="Times New Roman" w:hAnsi="Times New Roman" w:cs="Times New Roman"/>
          <w:sz w:val="24"/>
          <w:szCs w:val="24"/>
        </w:rPr>
      </w:pPr>
    </w:p>
    <w:p w:rsidR="00CD4CBE" w:rsidRPr="00857981" w:rsidRDefault="00CD4CBE" w:rsidP="00BB614F">
      <w:pPr>
        <w:spacing w:after="0" w:line="240" w:lineRule="auto"/>
        <w:jc w:val="both"/>
        <w:rPr>
          <w:rFonts w:ascii="Times New Roman" w:hAnsi="Times New Roman" w:cs="Times New Roman"/>
          <w:sz w:val="24"/>
          <w:szCs w:val="24"/>
        </w:rPr>
      </w:pPr>
      <w:r w:rsidRPr="00857981">
        <w:rPr>
          <w:rFonts w:ascii="Times New Roman" w:hAnsi="Times New Roman" w:cs="Times New Roman"/>
          <w:sz w:val="24"/>
          <w:szCs w:val="24"/>
        </w:rPr>
        <w:t>Kamaruddin,</w:t>
      </w:r>
      <w:r w:rsidR="0026563A" w:rsidRPr="00857981">
        <w:rPr>
          <w:rFonts w:ascii="Times New Roman" w:hAnsi="Times New Roman" w:cs="Times New Roman"/>
          <w:sz w:val="24"/>
          <w:szCs w:val="24"/>
        </w:rPr>
        <w:t xml:space="preserve"> S. and Hamin, Z. (2019) </w:t>
      </w:r>
      <w:r w:rsidRPr="00857981">
        <w:rPr>
          <w:rFonts w:ascii="Times New Roman" w:hAnsi="Times New Roman" w:cs="Times New Roman"/>
          <w:sz w:val="24"/>
          <w:szCs w:val="24"/>
        </w:rPr>
        <w:t xml:space="preserve"> Lawyers</w:t>
      </w:r>
      <w:r w:rsidR="003B0ACB" w:rsidRPr="00857981">
        <w:rPr>
          <w:rFonts w:ascii="Times New Roman" w:hAnsi="Times New Roman" w:cs="Times New Roman"/>
          <w:sz w:val="24"/>
          <w:szCs w:val="24"/>
        </w:rPr>
        <w:t>'</w:t>
      </w:r>
      <w:r w:rsidRPr="00857981">
        <w:rPr>
          <w:rFonts w:ascii="Times New Roman" w:hAnsi="Times New Roman" w:cs="Times New Roman"/>
          <w:sz w:val="24"/>
          <w:szCs w:val="24"/>
        </w:rPr>
        <w:t xml:space="preserve"> predicaments in complying with the anti-money </w:t>
      </w:r>
    </w:p>
    <w:p w:rsidR="00CD4CBE" w:rsidRPr="00857981" w:rsidRDefault="00CD4CBE" w:rsidP="00BB614F">
      <w:pPr>
        <w:spacing w:after="0" w:line="240" w:lineRule="auto"/>
        <w:ind w:firstLine="720"/>
        <w:jc w:val="both"/>
        <w:rPr>
          <w:rFonts w:ascii="Times New Roman" w:hAnsi="Times New Roman" w:cs="Times New Roman"/>
          <w:sz w:val="24"/>
          <w:szCs w:val="24"/>
        </w:rPr>
      </w:pPr>
      <w:r w:rsidRPr="00857981">
        <w:rPr>
          <w:rFonts w:ascii="Times New Roman" w:hAnsi="Times New Roman" w:cs="Times New Roman"/>
          <w:sz w:val="24"/>
          <w:szCs w:val="24"/>
        </w:rPr>
        <w:t>laundering law in Malaysia. </w:t>
      </w:r>
      <w:r w:rsidRPr="00857981">
        <w:rPr>
          <w:rFonts w:ascii="Times New Roman" w:hAnsi="Times New Roman" w:cs="Times New Roman"/>
          <w:iCs/>
          <w:sz w:val="24"/>
          <w:szCs w:val="24"/>
        </w:rPr>
        <w:t>Journal of Financial Crime</w:t>
      </w:r>
      <w:r w:rsidRPr="00857981">
        <w:rPr>
          <w:rFonts w:ascii="Times New Roman" w:hAnsi="Times New Roman" w:cs="Times New Roman"/>
          <w:sz w:val="24"/>
          <w:szCs w:val="24"/>
        </w:rPr>
        <w:t>.</w:t>
      </w:r>
    </w:p>
    <w:p w:rsidR="0026563A" w:rsidRPr="00857981" w:rsidRDefault="0026563A" w:rsidP="00BB614F">
      <w:pPr>
        <w:spacing w:after="0" w:line="240" w:lineRule="auto"/>
        <w:ind w:firstLine="720"/>
        <w:jc w:val="both"/>
        <w:rPr>
          <w:rFonts w:ascii="Times New Roman" w:hAnsi="Times New Roman" w:cs="Times New Roman"/>
          <w:sz w:val="24"/>
          <w:szCs w:val="24"/>
        </w:rPr>
      </w:pPr>
    </w:p>
    <w:p w:rsidR="00CD4CBE" w:rsidRPr="00857981" w:rsidRDefault="0026563A" w:rsidP="00BB614F">
      <w:pPr>
        <w:spacing w:after="0" w:line="240" w:lineRule="auto"/>
        <w:jc w:val="both"/>
        <w:rPr>
          <w:rFonts w:ascii="Times New Roman" w:hAnsi="Times New Roman" w:cs="Times New Roman"/>
          <w:sz w:val="24"/>
          <w:szCs w:val="24"/>
        </w:rPr>
      </w:pPr>
      <w:r w:rsidRPr="00857981">
        <w:rPr>
          <w:rFonts w:ascii="Times New Roman" w:hAnsi="Times New Roman" w:cs="Times New Roman"/>
          <w:sz w:val="24"/>
          <w:szCs w:val="24"/>
        </w:rPr>
        <w:t>Nougayrede, D. (</w:t>
      </w:r>
      <w:r w:rsidR="00CD4CBE" w:rsidRPr="00857981">
        <w:rPr>
          <w:rFonts w:ascii="Times New Roman" w:hAnsi="Times New Roman" w:cs="Times New Roman"/>
          <w:sz w:val="24"/>
          <w:szCs w:val="24"/>
        </w:rPr>
        <w:t>2019</w:t>
      </w:r>
      <w:r w:rsidRPr="00857981">
        <w:rPr>
          <w:rFonts w:ascii="Times New Roman" w:hAnsi="Times New Roman" w:cs="Times New Roman"/>
          <w:sz w:val="24"/>
          <w:szCs w:val="24"/>
        </w:rPr>
        <w:t xml:space="preserve">) </w:t>
      </w:r>
      <w:r w:rsidR="00CD4CBE" w:rsidRPr="00857981">
        <w:rPr>
          <w:rFonts w:ascii="Times New Roman" w:hAnsi="Times New Roman" w:cs="Times New Roman"/>
          <w:sz w:val="24"/>
          <w:szCs w:val="24"/>
        </w:rPr>
        <w:t xml:space="preserve"> Anti-money laundering and lawyer regulation: the response of the </w:t>
      </w:r>
    </w:p>
    <w:p w:rsidR="00CD4CBE" w:rsidRPr="00857981" w:rsidRDefault="0026563A" w:rsidP="00BB614F">
      <w:pPr>
        <w:spacing w:after="0" w:line="240" w:lineRule="auto"/>
        <w:ind w:firstLine="720"/>
        <w:jc w:val="both"/>
        <w:rPr>
          <w:rFonts w:ascii="Times New Roman" w:hAnsi="Times New Roman" w:cs="Times New Roman"/>
          <w:sz w:val="24"/>
          <w:szCs w:val="24"/>
        </w:rPr>
      </w:pPr>
      <w:r w:rsidRPr="00857981">
        <w:rPr>
          <w:rFonts w:ascii="Times New Roman" w:hAnsi="Times New Roman" w:cs="Times New Roman"/>
          <w:sz w:val="24"/>
          <w:szCs w:val="24"/>
        </w:rPr>
        <w:t>professions.</w:t>
      </w:r>
    </w:p>
    <w:p w:rsidR="0026563A" w:rsidRPr="00857981" w:rsidRDefault="0026563A" w:rsidP="00BB614F">
      <w:pPr>
        <w:spacing w:after="0" w:line="240" w:lineRule="auto"/>
        <w:ind w:firstLine="720"/>
        <w:jc w:val="both"/>
        <w:rPr>
          <w:rFonts w:ascii="Times New Roman" w:hAnsi="Times New Roman" w:cs="Times New Roman"/>
          <w:sz w:val="24"/>
          <w:szCs w:val="24"/>
        </w:rPr>
      </w:pPr>
    </w:p>
    <w:p w:rsidR="00CD4CBE" w:rsidRPr="00857981" w:rsidRDefault="0026563A" w:rsidP="00BB614F">
      <w:pPr>
        <w:spacing w:after="0" w:line="240" w:lineRule="auto"/>
        <w:jc w:val="both"/>
        <w:rPr>
          <w:rFonts w:ascii="Times New Roman" w:hAnsi="Times New Roman" w:cs="Times New Roman"/>
          <w:iCs/>
          <w:sz w:val="24"/>
          <w:szCs w:val="24"/>
        </w:rPr>
      </w:pPr>
      <w:r w:rsidRPr="00857981">
        <w:rPr>
          <w:rFonts w:ascii="Times New Roman" w:hAnsi="Times New Roman" w:cs="Times New Roman"/>
          <w:sz w:val="24"/>
          <w:szCs w:val="24"/>
        </w:rPr>
        <w:t xml:space="preserve">Passmore, C </w:t>
      </w:r>
      <w:r w:rsidR="00CD4CBE" w:rsidRPr="00857981">
        <w:rPr>
          <w:rFonts w:ascii="Times New Roman" w:hAnsi="Times New Roman" w:cs="Times New Roman"/>
          <w:sz w:val="24"/>
          <w:szCs w:val="24"/>
        </w:rPr>
        <w:t xml:space="preserve"> </w:t>
      </w:r>
      <w:r w:rsidRPr="00857981">
        <w:rPr>
          <w:rFonts w:ascii="Times New Roman" w:hAnsi="Times New Roman" w:cs="Times New Roman"/>
          <w:sz w:val="24"/>
          <w:szCs w:val="24"/>
        </w:rPr>
        <w:t xml:space="preserve">(2016) </w:t>
      </w:r>
      <w:r w:rsidR="00CD4CBE" w:rsidRPr="00857981">
        <w:rPr>
          <w:rFonts w:ascii="Times New Roman" w:hAnsi="Times New Roman" w:cs="Times New Roman"/>
          <w:sz w:val="24"/>
          <w:szCs w:val="24"/>
        </w:rPr>
        <w:t xml:space="preserve"> The Solicitors Regulation Authority: looking to the future. </w:t>
      </w:r>
      <w:r w:rsidR="00CD4CBE" w:rsidRPr="00857981">
        <w:rPr>
          <w:rFonts w:ascii="Times New Roman" w:hAnsi="Times New Roman" w:cs="Times New Roman"/>
          <w:iCs/>
          <w:sz w:val="24"/>
          <w:szCs w:val="24"/>
        </w:rPr>
        <w:t xml:space="preserve">Legal </w:t>
      </w:r>
    </w:p>
    <w:p w:rsidR="00CD4CBE" w:rsidRPr="00857981" w:rsidRDefault="00CD4CBE" w:rsidP="00BB614F">
      <w:pPr>
        <w:spacing w:after="0" w:line="240" w:lineRule="auto"/>
        <w:ind w:firstLine="720"/>
        <w:jc w:val="both"/>
        <w:rPr>
          <w:rFonts w:ascii="Times New Roman" w:hAnsi="Times New Roman" w:cs="Times New Roman"/>
          <w:sz w:val="24"/>
          <w:szCs w:val="24"/>
        </w:rPr>
      </w:pPr>
      <w:r w:rsidRPr="00857981">
        <w:rPr>
          <w:rFonts w:ascii="Times New Roman" w:hAnsi="Times New Roman" w:cs="Times New Roman"/>
          <w:iCs/>
          <w:sz w:val="24"/>
          <w:szCs w:val="24"/>
        </w:rPr>
        <w:t>Ethics</w:t>
      </w:r>
      <w:r w:rsidR="0026563A" w:rsidRPr="00857981">
        <w:rPr>
          <w:rFonts w:ascii="Times New Roman" w:hAnsi="Times New Roman" w:cs="Times New Roman"/>
          <w:sz w:val="24"/>
          <w:szCs w:val="24"/>
        </w:rPr>
        <w:t>.</w:t>
      </w:r>
    </w:p>
    <w:p w:rsidR="0026563A" w:rsidRPr="00857981" w:rsidRDefault="0026563A" w:rsidP="00BB614F">
      <w:pPr>
        <w:spacing w:after="0" w:line="240" w:lineRule="auto"/>
        <w:ind w:firstLine="720"/>
        <w:jc w:val="both"/>
        <w:rPr>
          <w:rFonts w:ascii="Times New Roman" w:hAnsi="Times New Roman" w:cs="Times New Roman"/>
          <w:sz w:val="24"/>
          <w:szCs w:val="24"/>
        </w:rPr>
      </w:pPr>
    </w:p>
    <w:p w:rsidR="006634A0" w:rsidRPr="00857981" w:rsidRDefault="006634A0" w:rsidP="00BB614F">
      <w:pPr>
        <w:pStyle w:val="NormalWeb"/>
        <w:spacing w:before="0" w:beforeAutospacing="0" w:after="0" w:afterAutospacing="0"/>
        <w:ind w:left="720" w:hanging="720"/>
        <w:jc w:val="both"/>
      </w:pPr>
      <w:r w:rsidRPr="00857981">
        <w:t>Solicitors Regulation Authority (2019). </w:t>
      </w:r>
      <w:r w:rsidRPr="00857981">
        <w:rPr>
          <w:iCs/>
        </w:rPr>
        <w:t>SRA Code of Conduct for Solicitors, RELs and RFLs</w:t>
      </w:r>
      <w:r w:rsidRPr="00857981">
        <w:t>.</w:t>
      </w:r>
      <w:r w:rsidR="00857981" w:rsidRPr="00857981">
        <w:t xml:space="preserve"> [online] Sra.org.uk. Available at:</w:t>
      </w:r>
      <w:hyperlink r:id="rId8" w:history="1">
        <w:r w:rsidR="00CD4CBE" w:rsidRPr="00857981">
          <w:rPr>
            <w:rStyle w:val="Hyperlink"/>
            <w:color w:val="auto"/>
          </w:rPr>
          <w:t>https://www.sra.org.uk/solicitors/standards-regulations/code-conduct-solicitors/</w:t>
        </w:r>
      </w:hyperlink>
      <w:r w:rsidRPr="00857981">
        <w:t>.</w:t>
      </w:r>
    </w:p>
    <w:p w:rsidR="0026563A" w:rsidRPr="00857981" w:rsidRDefault="0026563A" w:rsidP="00BB614F">
      <w:pPr>
        <w:pStyle w:val="NormalWeb"/>
        <w:spacing w:before="0" w:beforeAutospacing="0" w:after="0" w:afterAutospacing="0"/>
        <w:ind w:left="720" w:hanging="720"/>
        <w:jc w:val="both"/>
      </w:pPr>
    </w:p>
    <w:p w:rsidR="00CD4CBE" w:rsidRPr="00857981" w:rsidRDefault="0026563A" w:rsidP="00BB614F">
      <w:pPr>
        <w:pStyle w:val="NormalWeb"/>
        <w:spacing w:before="0" w:beforeAutospacing="0" w:after="0" w:afterAutospacing="0"/>
        <w:ind w:left="720" w:hanging="720"/>
        <w:jc w:val="both"/>
      </w:pPr>
      <w:r w:rsidRPr="00857981">
        <w:t>Terrill, J.A. (</w:t>
      </w:r>
      <w:r w:rsidR="00CD4CBE" w:rsidRPr="00857981">
        <w:t>2014</w:t>
      </w:r>
      <w:r w:rsidRPr="00857981">
        <w:t>)</w:t>
      </w:r>
      <w:r w:rsidR="00CD4CBE" w:rsidRPr="00857981">
        <w:t xml:space="preserve"> The Role of Lawyers in Combating Money Laundering and Terrotist Financing: Lessons from the English Approach. </w:t>
      </w:r>
      <w:r w:rsidRPr="00857981">
        <w:rPr>
          <w:iCs/>
        </w:rPr>
        <w:t>NYL Sch. L. Rev.</w:t>
      </w:r>
    </w:p>
    <w:p w:rsidR="00CD4CBE" w:rsidRPr="00857981" w:rsidRDefault="0026563A" w:rsidP="00BB614F">
      <w:pPr>
        <w:pStyle w:val="NormalWeb"/>
        <w:spacing w:before="0" w:beforeAutospacing="0" w:after="0" w:afterAutospacing="0"/>
        <w:ind w:left="720" w:hanging="720"/>
        <w:jc w:val="both"/>
      </w:pPr>
      <w:r w:rsidRPr="00857981">
        <w:t>Vuletich, V. (2014)</w:t>
      </w:r>
      <w:r w:rsidR="00CD4CBE" w:rsidRPr="00857981">
        <w:t xml:space="preserve"> Value v. Reason: What We Can Learn from Our Colleagues across the Pond: A Comparison of the Model Rules of Professional Conduct and the Solicitors Regulation Authority Code of Conduct. </w:t>
      </w:r>
      <w:r w:rsidRPr="00857981">
        <w:rPr>
          <w:iCs/>
        </w:rPr>
        <w:t>J. Legal Prof</w:t>
      </w:r>
      <w:r w:rsidR="00CD4CBE" w:rsidRPr="00857981">
        <w:t>.</w:t>
      </w:r>
    </w:p>
    <w:p w:rsidR="0026563A" w:rsidRPr="00857981" w:rsidRDefault="0026563A" w:rsidP="00BB614F">
      <w:pPr>
        <w:pStyle w:val="NormalWeb"/>
        <w:spacing w:before="0" w:beforeAutospacing="0" w:after="0" w:afterAutospacing="0"/>
        <w:ind w:left="720" w:hanging="720"/>
        <w:jc w:val="both"/>
      </w:pPr>
    </w:p>
    <w:p w:rsidR="00CD4CBE" w:rsidRPr="00857981" w:rsidRDefault="0026563A" w:rsidP="00BB614F">
      <w:pPr>
        <w:pStyle w:val="NormalWeb"/>
        <w:spacing w:before="0" w:beforeAutospacing="0" w:after="0" w:afterAutospacing="0"/>
        <w:ind w:left="720" w:hanging="720"/>
        <w:jc w:val="both"/>
      </w:pPr>
      <w:bookmarkStart w:id="0" w:name="_Hlk70543413"/>
      <w:r w:rsidRPr="00857981">
        <w:t>Webley, L. (</w:t>
      </w:r>
      <w:r w:rsidR="00CD4CBE" w:rsidRPr="00857981">
        <w:t>2013</w:t>
      </w:r>
      <w:bookmarkEnd w:id="0"/>
      <w:r w:rsidRPr="00857981">
        <w:t>)</w:t>
      </w:r>
      <w:r w:rsidR="00CD4CBE" w:rsidRPr="00857981">
        <w:t xml:space="preserve"> United Kingdom: What Robinson v Solicitors Regulation Authority Tells Us about the Contested Terrain of Race and Disciplinary Processes. </w:t>
      </w:r>
      <w:r w:rsidR="00CD4CBE" w:rsidRPr="00857981">
        <w:rPr>
          <w:iCs/>
        </w:rPr>
        <w:t>Legal Ethics</w:t>
      </w:r>
      <w:r w:rsidRPr="00857981">
        <w:t>.</w:t>
      </w:r>
    </w:p>
    <w:p w:rsidR="0026563A" w:rsidRPr="00857981" w:rsidRDefault="0026563A" w:rsidP="00BB614F">
      <w:pPr>
        <w:pStyle w:val="NormalWeb"/>
        <w:spacing w:before="0" w:beforeAutospacing="0" w:after="0" w:afterAutospacing="0"/>
        <w:ind w:left="720" w:hanging="720"/>
        <w:jc w:val="both"/>
      </w:pPr>
    </w:p>
    <w:p w:rsidR="00CD4CBE" w:rsidRPr="00857981" w:rsidRDefault="00857981" w:rsidP="00BB614F">
      <w:pPr>
        <w:pStyle w:val="NormalWeb"/>
        <w:spacing w:before="0" w:beforeAutospacing="0" w:after="0" w:afterAutospacing="0"/>
        <w:ind w:left="720" w:hanging="720"/>
        <w:jc w:val="both"/>
      </w:pPr>
      <w:bookmarkStart w:id="1" w:name="_Hlk70543466"/>
      <w:r>
        <w:t xml:space="preserve">YASHIN, I. </w:t>
      </w:r>
      <w:bookmarkStart w:id="2" w:name="_GoBack"/>
      <w:bookmarkEnd w:id="2"/>
      <w:r w:rsidR="00CD4CBE" w:rsidRPr="00857981">
        <w:t xml:space="preserve">KLYGA, A., </w:t>
      </w:r>
      <w:r w:rsidR="0026563A" w:rsidRPr="00857981">
        <w:t>(</w:t>
      </w:r>
      <w:r w:rsidR="00CD4CBE" w:rsidRPr="00857981">
        <w:t>2018</w:t>
      </w:r>
      <w:bookmarkEnd w:id="1"/>
      <w:r w:rsidR="0026563A" w:rsidRPr="00857981">
        <w:t>)</w:t>
      </w:r>
      <w:r w:rsidR="00CD4CBE" w:rsidRPr="00857981">
        <w:t>. RULES OF PROFESSIONAL CONDUCT FOR BARRISTERS AND SOLICITORS IN ENGLAND. In </w:t>
      </w:r>
      <w:r w:rsidR="00CD4CBE" w:rsidRPr="00857981">
        <w:rPr>
          <w:iCs/>
        </w:rPr>
        <w:t>Language. Culture. Translation</w:t>
      </w:r>
      <w:r w:rsidR="0026563A" w:rsidRPr="00857981">
        <w:t>.</w:t>
      </w:r>
    </w:p>
    <w:p w:rsidR="0026563A" w:rsidRPr="00857981" w:rsidRDefault="0026563A" w:rsidP="00BB614F">
      <w:pPr>
        <w:pStyle w:val="NormalWeb"/>
        <w:spacing w:before="0" w:beforeAutospacing="0" w:after="0" w:afterAutospacing="0"/>
        <w:ind w:left="720" w:hanging="720"/>
        <w:jc w:val="both"/>
      </w:pPr>
    </w:p>
    <w:p w:rsidR="0024272C" w:rsidRPr="00857981" w:rsidRDefault="00857981" w:rsidP="00BB614F">
      <w:pPr>
        <w:pStyle w:val="NormalWeb"/>
        <w:spacing w:before="0" w:beforeAutospacing="0" w:after="0" w:afterAutospacing="0"/>
        <w:ind w:left="720" w:hanging="720"/>
        <w:jc w:val="both"/>
        <w:rPr>
          <w:shd w:val="clear" w:color="auto" w:fill="FFFFFF"/>
        </w:rPr>
      </w:pPr>
      <w:r>
        <w:rPr>
          <w:shd w:val="clear" w:color="auto" w:fill="FFFFFF"/>
        </w:rPr>
        <w:t xml:space="preserve">Golubnitschaja </w:t>
      </w:r>
      <w:r w:rsidR="0026563A" w:rsidRPr="00857981">
        <w:rPr>
          <w:shd w:val="clear" w:color="auto" w:fill="FFFFFF"/>
        </w:rPr>
        <w:t xml:space="preserve">et. al. </w:t>
      </w:r>
      <w:r w:rsidR="0024272C" w:rsidRPr="00857981">
        <w:rPr>
          <w:shd w:val="clear" w:color="auto" w:fill="FFFFFF"/>
        </w:rPr>
        <w:t xml:space="preserve"> </w:t>
      </w:r>
      <w:r w:rsidR="0026563A" w:rsidRPr="00857981">
        <w:rPr>
          <w:shd w:val="clear" w:color="auto" w:fill="FFFFFF"/>
        </w:rPr>
        <w:t>(</w:t>
      </w:r>
      <w:r w:rsidR="0024272C" w:rsidRPr="00857981">
        <w:rPr>
          <w:shd w:val="clear" w:color="auto" w:fill="FFFFFF"/>
        </w:rPr>
        <w:t>2019</w:t>
      </w:r>
      <w:r w:rsidR="0026563A" w:rsidRPr="00857981">
        <w:rPr>
          <w:shd w:val="clear" w:color="auto" w:fill="FFFFFF"/>
        </w:rPr>
        <w:t>)</w:t>
      </w:r>
      <w:r w:rsidR="0024272C" w:rsidRPr="00857981">
        <w:rPr>
          <w:shd w:val="clear" w:color="auto" w:fill="FFFFFF"/>
        </w:rPr>
        <w:t>. Wound healing: proof-of-principle model for the modern hospital: patient stratification, prediction, prevention and personalisation of treatment. In </w:t>
      </w:r>
      <w:r w:rsidR="0024272C" w:rsidRPr="00857981">
        <w:rPr>
          <w:iCs/>
          <w:shd w:val="clear" w:color="auto" w:fill="FFFFFF"/>
        </w:rPr>
        <w:t>The Modern Hospital</w:t>
      </w:r>
      <w:r w:rsidR="0026563A" w:rsidRPr="00857981">
        <w:rPr>
          <w:shd w:val="clear" w:color="auto" w:fill="FFFFFF"/>
        </w:rPr>
        <w:t>.</w:t>
      </w:r>
      <w:r w:rsidR="0024272C" w:rsidRPr="00857981">
        <w:rPr>
          <w:shd w:val="clear" w:color="auto" w:fill="FFFFFF"/>
        </w:rPr>
        <w:t xml:space="preserve"> Springer, Cham.</w:t>
      </w:r>
    </w:p>
    <w:p w:rsidR="0026563A" w:rsidRPr="00857981" w:rsidRDefault="0026563A" w:rsidP="00BB614F">
      <w:pPr>
        <w:pStyle w:val="NormalWeb"/>
        <w:spacing w:before="0" w:beforeAutospacing="0" w:after="0" w:afterAutospacing="0"/>
        <w:ind w:left="720" w:hanging="720"/>
        <w:jc w:val="both"/>
      </w:pPr>
    </w:p>
    <w:p w:rsidR="0024272C" w:rsidRPr="00857981" w:rsidRDefault="0026563A" w:rsidP="00BB614F">
      <w:pPr>
        <w:pStyle w:val="NormalWeb"/>
        <w:spacing w:before="0" w:beforeAutospacing="0" w:after="0" w:afterAutospacing="0"/>
        <w:ind w:left="720" w:hanging="720"/>
        <w:jc w:val="both"/>
        <w:rPr>
          <w:iCs/>
          <w:shd w:val="clear" w:color="auto" w:fill="FFFFFF"/>
        </w:rPr>
      </w:pPr>
      <w:r w:rsidRPr="00857981">
        <w:rPr>
          <w:shd w:val="clear" w:color="auto" w:fill="FFFFFF"/>
        </w:rPr>
        <w:t xml:space="preserve">Waxman, S.R (2017) </w:t>
      </w:r>
      <w:r w:rsidR="0024272C" w:rsidRPr="00857981">
        <w:rPr>
          <w:shd w:val="clear" w:color="auto" w:fill="FFFFFF"/>
        </w:rPr>
        <w:t xml:space="preserve"> Applying the preconception welfare principle and the harm threshold: Doing more harm than good?. </w:t>
      </w:r>
      <w:r w:rsidR="0024272C" w:rsidRPr="00857981">
        <w:rPr>
          <w:iCs/>
          <w:shd w:val="clear" w:color="auto" w:fill="FFFFFF"/>
        </w:rPr>
        <w:t>Medical Law International</w:t>
      </w:r>
    </w:p>
    <w:p w:rsidR="00857981" w:rsidRPr="00857981" w:rsidRDefault="00857981" w:rsidP="00BB614F">
      <w:pPr>
        <w:pStyle w:val="NormalWeb"/>
        <w:spacing w:before="0" w:beforeAutospacing="0" w:after="0" w:afterAutospacing="0"/>
        <w:ind w:left="720" w:hanging="720"/>
        <w:jc w:val="both"/>
        <w:rPr>
          <w:shd w:val="clear" w:color="auto" w:fill="FFFFFF"/>
        </w:rPr>
      </w:pPr>
    </w:p>
    <w:p w:rsidR="0024272C" w:rsidRPr="00857981" w:rsidRDefault="00857981" w:rsidP="00BB614F">
      <w:pPr>
        <w:pStyle w:val="NormalWeb"/>
        <w:spacing w:before="0" w:beforeAutospacing="0" w:after="0" w:afterAutospacing="0"/>
        <w:ind w:left="720" w:hanging="720"/>
        <w:jc w:val="both"/>
        <w:rPr>
          <w:shd w:val="clear" w:color="auto" w:fill="FFFFFF"/>
        </w:rPr>
      </w:pPr>
      <w:r w:rsidRPr="00857981">
        <w:rPr>
          <w:shd w:val="clear" w:color="auto" w:fill="FFFFFF"/>
        </w:rPr>
        <w:t>Daly, A. (</w:t>
      </w:r>
      <w:r w:rsidR="0024272C" w:rsidRPr="00857981">
        <w:rPr>
          <w:shd w:val="clear" w:color="auto" w:fill="FFFFFF"/>
        </w:rPr>
        <w:t>2017</w:t>
      </w:r>
      <w:r w:rsidRPr="00857981">
        <w:rPr>
          <w:shd w:val="clear" w:color="auto" w:fill="FFFFFF"/>
        </w:rPr>
        <w:t>)</w:t>
      </w:r>
      <w:r w:rsidR="0024272C" w:rsidRPr="00857981">
        <w:rPr>
          <w:shd w:val="clear" w:color="auto" w:fill="FFFFFF"/>
        </w:rPr>
        <w:t>. Autonomy Support: Embedding the Children’s Autonomy Principle in Good Systems. In </w:t>
      </w:r>
      <w:r w:rsidR="0024272C" w:rsidRPr="00857981">
        <w:rPr>
          <w:iCs/>
          <w:shd w:val="clear" w:color="auto" w:fill="FFFFFF"/>
        </w:rPr>
        <w:t>C</w:t>
      </w:r>
      <w:r w:rsidRPr="00857981">
        <w:rPr>
          <w:iCs/>
          <w:shd w:val="clear" w:color="auto" w:fill="FFFFFF"/>
        </w:rPr>
        <w:t>hildren, Autonomy and the Courts.</w:t>
      </w:r>
      <w:r w:rsidR="0024272C" w:rsidRPr="00857981">
        <w:rPr>
          <w:shd w:val="clear" w:color="auto" w:fill="FFFFFF"/>
        </w:rPr>
        <w:t xml:space="preserve"> Brill Nijhoff.</w:t>
      </w:r>
    </w:p>
    <w:p w:rsidR="00857981" w:rsidRPr="00857981" w:rsidRDefault="00857981" w:rsidP="00BB614F">
      <w:pPr>
        <w:pStyle w:val="NormalWeb"/>
        <w:spacing w:before="0" w:beforeAutospacing="0" w:after="0" w:afterAutospacing="0"/>
        <w:ind w:left="720" w:hanging="720"/>
        <w:jc w:val="both"/>
        <w:rPr>
          <w:shd w:val="clear" w:color="auto" w:fill="FFFFFF"/>
        </w:rPr>
      </w:pPr>
    </w:p>
    <w:p w:rsidR="0024272C" w:rsidRPr="00857981" w:rsidRDefault="00857981" w:rsidP="00BB614F">
      <w:pPr>
        <w:pStyle w:val="NormalWeb"/>
        <w:spacing w:before="0" w:beforeAutospacing="0" w:after="0" w:afterAutospacing="0"/>
        <w:ind w:left="720" w:hanging="720"/>
        <w:jc w:val="both"/>
        <w:rPr>
          <w:iCs/>
          <w:shd w:val="clear" w:color="auto" w:fill="FFFFFF"/>
        </w:rPr>
      </w:pPr>
      <w:r w:rsidRPr="00857981">
        <w:rPr>
          <w:shd w:val="clear" w:color="auto" w:fill="FFFFFF"/>
        </w:rPr>
        <w:t xml:space="preserve">Corredoira, L (2021).  </w:t>
      </w:r>
      <w:r w:rsidR="0024272C" w:rsidRPr="00857981">
        <w:rPr>
          <w:shd w:val="clear" w:color="auto" w:fill="FFFFFF"/>
        </w:rPr>
        <w:t xml:space="preserve"> Communication Rights in an Internet‐Based Society: Why Is the Principle of Universality So Important?. </w:t>
      </w:r>
      <w:r w:rsidR="0024272C" w:rsidRPr="00857981">
        <w:rPr>
          <w:iCs/>
          <w:shd w:val="clear" w:color="auto" w:fill="FFFFFF"/>
        </w:rPr>
        <w:t>Handbook of Communication Rights, Law, and Ethics</w:t>
      </w:r>
    </w:p>
    <w:p w:rsidR="00857981" w:rsidRPr="00857981" w:rsidRDefault="00857981" w:rsidP="00BB614F">
      <w:pPr>
        <w:pStyle w:val="NormalWeb"/>
        <w:spacing w:before="0" w:beforeAutospacing="0" w:after="0" w:afterAutospacing="0"/>
        <w:ind w:left="720" w:hanging="720"/>
        <w:jc w:val="both"/>
        <w:rPr>
          <w:shd w:val="clear" w:color="auto" w:fill="FFFFFF"/>
        </w:rPr>
      </w:pPr>
    </w:p>
    <w:p w:rsidR="0024272C" w:rsidRPr="00857981" w:rsidRDefault="00857981" w:rsidP="00BB614F">
      <w:pPr>
        <w:pStyle w:val="NormalWeb"/>
        <w:spacing w:before="0" w:beforeAutospacing="0" w:after="0" w:afterAutospacing="0"/>
        <w:ind w:left="720" w:hanging="720"/>
        <w:jc w:val="both"/>
        <w:rPr>
          <w:shd w:val="clear" w:color="auto" w:fill="FFFFFF"/>
        </w:rPr>
      </w:pPr>
      <w:r w:rsidRPr="00857981">
        <w:rPr>
          <w:shd w:val="clear" w:color="auto" w:fill="FFFFFF"/>
        </w:rPr>
        <w:t>Talbot, M. (</w:t>
      </w:r>
      <w:r w:rsidR="0024272C" w:rsidRPr="00857981">
        <w:rPr>
          <w:shd w:val="clear" w:color="auto" w:fill="FFFFFF"/>
        </w:rPr>
        <w:t>2017</w:t>
      </w:r>
      <w:r w:rsidRPr="00857981">
        <w:rPr>
          <w:shd w:val="clear" w:color="auto" w:fill="FFFFFF"/>
        </w:rPr>
        <w:t>)</w:t>
      </w:r>
      <w:r w:rsidR="0024272C" w:rsidRPr="00857981">
        <w:rPr>
          <w:shd w:val="clear" w:color="auto" w:fill="FFFFFF"/>
        </w:rPr>
        <w:t>. A gendered physical education: equality and sexism. In </w:t>
      </w:r>
      <w:r w:rsidR="0024272C" w:rsidRPr="00857981">
        <w:rPr>
          <w:iCs/>
          <w:shd w:val="clear" w:color="auto" w:fill="FFFFFF"/>
        </w:rPr>
        <w:t>Equality, Equity and Physical Education</w:t>
      </w:r>
      <w:r w:rsidR="0024272C" w:rsidRPr="00857981">
        <w:rPr>
          <w:shd w:val="clear" w:color="auto" w:fill="FFFFFF"/>
        </w:rPr>
        <w:t>. Routledge.</w:t>
      </w:r>
    </w:p>
    <w:p w:rsidR="00857981" w:rsidRPr="00857981" w:rsidRDefault="00857981" w:rsidP="00BB614F">
      <w:pPr>
        <w:pStyle w:val="NormalWeb"/>
        <w:spacing w:before="0" w:beforeAutospacing="0" w:after="0" w:afterAutospacing="0"/>
        <w:ind w:left="720" w:hanging="720"/>
        <w:jc w:val="both"/>
        <w:rPr>
          <w:shd w:val="clear" w:color="auto" w:fill="FFFFFF"/>
        </w:rPr>
      </w:pPr>
    </w:p>
    <w:p w:rsidR="0024272C" w:rsidRPr="00857981" w:rsidRDefault="00857981" w:rsidP="00BB614F">
      <w:pPr>
        <w:pStyle w:val="NormalWeb"/>
        <w:spacing w:before="0" w:beforeAutospacing="0" w:after="0" w:afterAutospacing="0"/>
        <w:ind w:left="720" w:hanging="720"/>
        <w:jc w:val="both"/>
        <w:rPr>
          <w:shd w:val="clear" w:color="auto" w:fill="FFFFFF"/>
        </w:rPr>
      </w:pPr>
      <w:r w:rsidRPr="00857981">
        <w:rPr>
          <w:shd w:val="clear" w:color="auto" w:fill="FFFFFF"/>
        </w:rPr>
        <w:t>Puig, V.S.J.</w:t>
      </w:r>
      <w:r w:rsidR="0024272C" w:rsidRPr="00857981">
        <w:rPr>
          <w:shd w:val="clear" w:color="auto" w:fill="FFFFFF"/>
        </w:rPr>
        <w:t xml:space="preserve"> </w:t>
      </w:r>
      <w:r w:rsidRPr="00857981">
        <w:rPr>
          <w:shd w:val="clear" w:color="auto" w:fill="FFFFFF"/>
        </w:rPr>
        <w:t>(</w:t>
      </w:r>
      <w:r w:rsidR="0024272C" w:rsidRPr="00857981">
        <w:rPr>
          <w:shd w:val="clear" w:color="auto" w:fill="FFFFFF"/>
        </w:rPr>
        <w:t>2018</w:t>
      </w:r>
      <w:r w:rsidRPr="00857981">
        <w:rPr>
          <w:shd w:val="clear" w:color="auto" w:fill="FFFFFF"/>
        </w:rPr>
        <w:t>)</w:t>
      </w:r>
      <w:r w:rsidR="0024272C" w:rsidRPr="00857981">
        <w:rPr>
          <w:shd w:val="clear" w:color="auto" w:fill="FFFFFF"/>
        </w:rPr>
        <w:t>. Human Dignity as a Fundamental Principle in Biomedicine: A Spanish Perspective. In </w:t>
      </w:r>
      <w:r w:rsidR="0024272C" w:rsidRPr="00857981">
        <w:rPr>
          <w:iCs/>
          <w:shd w:val="clear" w:color="auto" w:fill="FFFFFF"/>
        </w:rPr>
        <w:t>The Reality of Human Dignity in Law and Bioethics</w:t>
      </w:r>
      <w:r w:rsidR="0024272C" w:rsidRPr="00857981">
        <w:rPr>
          <w:shd w:val="clear" w:color="auto" w:fill="FFFFFF"/>
        </w:rPr>
        <w:t>. Springer, Cham.</w:t>
      </w:r>
    </w:p>
    <w:p w:rsidR="00857981" w:rsidRPr="00857981" w:rsidRDefault="00857981" w:rsidP="00BB614F">
      <w:pPr>
        <w:pStyle w:val="NormalWeb"/>
        <w:spacing w:before="0" w:beforeAutospacing="0" w:after="0" w:afterAutospacing="0"/>
        <w:ind w:left="720" w:hanging="720"/>
        <w:jc w:val="both"/>
        <w:rPr>
          <w:shd w:val="clear" w:color="auto" w:fill="FFFFFF"/>
        </w:rPr>
      </w:pPr>
    </w:p>
    <w:p w:rsidR="0024272C" w:rsidRPr="00857981" w:rsidRDefault="00857981" w:rsidP="00BB614F">
      <w:pPr>
        <w:pStyle w:val="NormalWeb"/>
        <w:spacing w:before="0" w:beforeAutospacing="0" w:after="0" w:afterAutospacing="0"/>
        <w:ind w:left="720" w:hanging="720"/>
        <w:jc w:val="both"/>
      </w:pPr>
      <w:r w:rsidRPr="00857981">
        <w:rPr>
          <w:shd w:val="clear" w:color="auto" w:fill="FFFFFF"/>
        </w:rPr>
        <w:t>WRÓBEL, I. (</w:t>
      </w:r>
      <w:r w:rsidR="0024272C" w:rsidRPr="00857981">
        <w:rPr>
          <w:shd w:val="clear" w:color="auto" w:fill="FFFFFF"/>
        </w:rPr>
        <w:t>2020</w:t>
      </w:r>
      <w:r w:rsidRPr="00857981">
        <w:rPr>
          <w:shd w:val="clear" w:color="auto" w:fill="FFFFFF"/>
        </w:rPr>
        <w:t>)</w:t>
      </w:r>
      <w:r w:rsidR="0024272C" w:rsidRPr="00857981">
        <w:rPr>
          <w:shd w:val="clear" w:color="auto" w:fill="FFFFFF"/>
        </w:rPr>
        <w:t>. THE PRINCIPLE OF SOLIDARITY AMONG MEMBER STATES IN EUROPEAN UNION LAW. TWILIGHT OR RENAISSANCE?. </w:t>
      </w:r>
      <w:r w:rsidR="0024272C" w:rsidRPr="00857981">
        <w:rPr>
          <w:iCs/>
          <w:shd w:val="clear" w:color="auto" w:fill="FFFFFF"/>
        </w:rPr>
        <w:t>Przeglad Zachodni</w:t>
      </w:r>
      <w:r w:rsidR="0024272C" w:rsidRPr="00857981">
        <w:rPr>
          <w:shd w:val="clear" w:color="auto" w:fill="FFFFFF"/>
        </w:rPr>
        <w:t>.</w:t>
      </w:r>
    </w:p>
    <w:p w:rsidR="0024272C" w:rsidRPr="00857981" w:rsidRDefault="006634A0" w:rsidP="00BB614F">
      <w:pPr>
        <w:spacing w:after="0" w:line="240" w:lineRule="auto"/>
        <w:jc w:val="both"/>
        <w:rPr>
          <w:rFonts w:ascii="Times New Roman" w:hAnsi="Times New Roman" w:cs="Times New Roman"/>
        </w:rPr>
      </w:pPr>
      <w:r w:rsidRPr="00857981">
        <w:rPr>
          <w:rFonts w:ascii="Times New Roman" w:hAnsi="Times New Roman" w:cs="Times New Roman"/>
        </w:rPr>
        <w:t>‌</w:t>
      </w:r>
    </w:p>
    <w:p w:rsidR="006634A0" w:rsidRPr="008F437C" w:rsidRDefault="006634A0" w:rsidP="00BB614F">
      <w:pPr>
        <w:pStyle w:val="NormalWeb"/>
        <w:spacing w:after="0" w:afterAutospacing="0" w:line="480" w:lineRule="auto"/>
        <w:jc w:val="both"/>
      </w:pPr>
    </w:p>
    <w:p w:rsidR="006634A0" w:rsidRPr="008F437C" w:rsidRDefault="006634A0" w:rsidP="00BB614F">
      <w:pPr>
        <w:jc w:val="both"/>
        <w:rPr>
          <w:rFonts w:ascii="Times New Roman" w:hAnsi="Times New Roman" w:cs="Times New Roman"/>
          <w:sz w:val="24"/>
          <w:szCs w:val="24"/>
        </w:rPr>
      </w:pPr>
    </w:p>
    <w:sectPr w:rsidR="006634A0" w:rsidRPr="008F437C" w:rsidSect="00702A52">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01FD5" w:rsidRDefault="00201FD5" w:rsidP="00B81628">
      <w:pPr>
        <w:spacing w:after="0" w:line="240" w:lineRule="auto"/>
      </w:pPr>
      <w:r>
        <w:separator/>
      </w:r>
    </w:p>
  </w:endnote>
  <w:endnote w:type="continuationSeparator" w:id="0">
    <w:p w:rsidR="00201FD5" w:rsidRDefault="00201FD5" w:rsidP="00B816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ngal">
    <w:altName w:val="Courier New"/>
    <w:panose1 w:val="00000400000000000000"/>
    <w:charset w:val="01"/>
    <w:family w:val="roman"/>
    <w:notTrueType/>
    <w:pitch w:val="variable"/>
    <w:sig w:usb0="00002000" w:usb1="00000000" w:usb2="00000000" w:usb3="00000000" w:csb0="0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337375084"/>
      <w:docPartObj>
        <w:docPartGallery w:val="Page Numbers (Bottom of Page)"/>
        <w:docPartUnique/>
      </w:docPartObj>
    </w:sdtPr>
    <w:sdtEndPr/>
    <w:sdtContent>
      <w:sdt>
        <w:sdtPr>
          <w:id w:val="-1769616900"/>
          <w:docPartObj>
            <w:docPartGallery w:val="Page Numbers (Top of Page)"/>
            <w:docPartUnique/>
          </w:docPartObj>
        </w:sdtPr>
        <w:sdtEndPr/>
        <w:sdtContent>
          <w:p w:rsidR="00AF04FD" w:rsidRDefault="00AF04FD">
            <w:pPr>
              <w:pStyle w:val="Footer"/>
              <w:jc w:val="right"/>
            </w:pPr>
            <w:r>
              <w:t xml:space="preserve">Page </w:t>
            </w:r>
            <w:r w:rsidR="004D4731">
              <w:rPr>
                <w:b/>
                <w:bCs/>
                <w:sz w:val="24"/>
                <w:szCs w:val="24"/>
              </w:rPr>
              <w:fldChar w:fldCharType="begin"/>
            </w:r>
            <w:r>
              <w:rPr>
                <w:b/>
                <w:bCs/>
              </w:rPr>
              <w:instrText xml:space="preserve"> PAGE </w:instrText>
            </w:r>
            <w:r w:rsidR="004D4731">
              <w:rPr>
                <w:b/>
                <w:bCs/>
                <w:sz w:val="24"/>
                <w:szCs w:val="24"/>
              </w:rPr>
              <w:fldChar w:fldCharType="separate"/>
            </w:r>
            <w:r w:rsidR="00857981">
              <w:rPr>
                <w:b/>
                <w:bCs/>
                <w:noProof/>
              </w:rPr>
              <w:t>9</w:t>
            </w:r>
            <w:r w:rsidR="004D4731">
              <w:rPr>
                <w:b/>
                <w:bCs/>
                <w:sz w:val="24"/>
                <w:szCs w:val="24"/>
              </w:rPr>
              <w:fldChar w:fldCharType="end"/>
            </w:r>
            <w:r>
              <w:t xml:space="preserve"> of </w:t>
            </w:r>
            <w:r w:rsidR="004D4731">
              <w:rPr>
                <w:b/>
                <w:bCs/>
                <w:sz w:val="24"/>
                <w:szCs w:val="24"/>
              </w:rPr>
              <w:fldChar w:fldCharType="begin"/>
            </w:r>
            <w:r>
              <w:rPr>
                <w:b/>
                <w:bCs/>
              </w:rPr>
              <w:instrText xml:space="preserve"> NUMPAGES  </w:instrText>
            </w:r>
            <w:r w:rsidR="004D4731">
              <w:rPr>
                <w:b/>
                <w:bCs/>
                <w:sz w:val="24"/>
                <w:szCs w:val="24"/>
              </w:rPr>
              <w:fldChar w:fldCharType="separate"/>
            </w:r>
            <w:r w:rsidR="00857981">
              <w:rPr>
                <w:b/>
                <w:bCs/>
                <w:noProof/>
              </w:rPr>
              <w:t>9</w:t>
            </w:r>
            <w:r w:rsidR="004D4731">
              <w:rPr>
                <w:b/>
                <w:bCs/>
                <w:sz w:val="24"/>
                <w:szCs w:val="24"/>
              </w:rPr>
              <w:fldChar w:fldCharType="end"/>
            </w:r>
          </w:p>
        </w:sdtContent>
      </w:sdt>
    </w:sdtContent>
  </w:sdt>
  <w:p w:rsidR="00AF04FD" w:rsidRDefault="00AF04F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01FD5" w:rsidRDefault="00201FD5" w:rsidP="00B81628">
      <w:pPr>
        <w:spacing w:after="0" w:line="240" w:lineRule="auto"/>
      </w:pPr>
      <w:r>
        <w:separator/>
      </w:r>
    </w:p>
  </w:footnote>
  <w:footnote w:type="continuationSeparator" w:id="0">
    <w:p w:rsidR="00201FD5" w:rsidRDefault="00201FD5" w:rsidP="00B8162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AF04FD" w:rsidRPr="00AF04FD" w:rsidRDefault="00AF04FD" w:rsidP="00AF04FD">
    <w:pPr>
      <w:pStyle w:val="Header"/>
      <w:jc w:val="right"/>
      <w:rPr>
        <w:rFonts w:ascii="Times New Roman" w:hAnsi="Times New Roman" w:cs="Times New Roman"/>
        <w:sz w:val="24"/>
        <w:szCs w:val="24"/>
      </w:rPr>
    </w:pPr>
    <w:r w:rsidRPr="00AF04FD">
      <w:rPr>
        <w:rFonts w:ascii="Times New Roman" w:hAnsi="Times New Roman" w:cs="Times New Roman"/>
        <w:sz w:val="24"/>
        <w:szCs w:val="24"/>
      </w:rPr>
      <w:t>Principle of Professional Legal Practice</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F8762D"/>
    <w:multiLevelType w:val="multilevel"/>
    <w:tmpl w:val="C68686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1B62252F"/>
    <w:multiLevelType w:val="multilevel"/>
    <w:tmpl w:val="6F3844C2"/>
    <w:lvl w:ilvl="0">
      <w:start w:val="1"/>
      <w:numFmt w:val="lowerRoman"/>
      <w:lvlText w:val="%1."/>
      <w:lvlJc w:val="right"/>
      <w:pPr>
        <w:tabs>
          <w:tab w:val="num" w:pos="720"/>
        </w:tabs>
        <w:ind w:left="720" w:hanging="360"/>
      </w:pPr>
    </w:lvl>
    <w:lvl w:ilvl="1" w:tentative="1">
      <w:start w:val="1"/>
      <w:numFmt w:val="lowerRoman"/>
      <w:lvlText w:val="%2."/>
      <w:lvlJc w:val="right"/>
      <w:pPr>
        <w:tabs>
          <w:tab w:val="num" w:pos="1440"/>
        </w:tabs>
        <w:ind w:left="1440" w:hanging="360"/>
      </w:pPr>
    </w:lvl>
    <w:lvl w:ilvl="2" w:tentative="1">
      <w:start w:val="1"/>
      <w:numFmt w:val="lowerRoman"/>
      <w:lvlText w:val="%3."/>
      <w:lvlJc w:val="right"/>
      <w:pPr>
        <w:tabs>
          <w:tab w:val="num" w:pos="2160"/>
        </w:tabs>
        <w:ind w:left="2160" w:hanging="360"/>
      </w:pPr>
    </w:lvl>
    <w:lvl w:ilvl="3" w:tentative="1">
      <w:start w:val="1"/>
      <w:numFmt w:val="lowerRoman"/>
      <w:lvlText w:val="%4."/>
      <w:lvlJc w:val="right"/>
      <w:pPr>
        <w:tabs>
          <w:tab w:val="num" w:pos="2880"/>
        </w:tabs>
        <w:ind w:left="2880" w:hanging="360"/>
      </w:pPr>
    </w:lvl>
    <w:lvl w:ilvl="4" w:tentative="1">
      <w:start w:val="1"/>
      <w:numFmt w:val="lowerRoman"/>
      <w:lvlText w:val="%5."/>
      <w:lvlJc w:val="right"/>
      <w:pPr>
        <w:tabs>
          <w:tab w:val="num" w:pos="3600"/>
        </w:tabs>
        <w:ind w:left="3600" w:hanging="360"/>
      </w:pPr>
    </w:lvl>
    <w:lvl w:ilvl="5" w:tentative="1">
      <w:start w:val="1"/>
      <w:numFmt w:val="lowerRoman"/>
      <w:lvlText w:val="%6."/>
      <w:lvlJc w:val="right"/>
      <w:pPr>
        <w:tabs>
          <w:tab w:val="num" w:pos="4320"/>
        </w:tabs>
        <w:ind w:left="4320" w:hanging="360"/>
      </w:pPr>
    </w:lvl>
    <w:lvl w:ilvl="6" w:tentative="1">
      <w:start w:val="1"/>
      <w:numFmt w:val="lowerRoman"/>
      <w:lvlText w:val="%7."/>
      <w:lvlJc w:val="right"/>
      <w:pPr>
        <w:tabs>
          <w:tab w:val="num" w:pos="5040"/>
        </w:tabs>
        <w:ind w:left="5040" w:hanging="360"/>
      </w:pPr>
    </w:lvl>
    <w:lvl w:ilvl="7" w:tentative="1">
      <w:start w:val="1"/>
      <w:numFmt w:val="lowerRoman"/>
      <w:lvlText w:val="%8."/>
      <w:lvlJc w:val="right"/>
      <w:pPr>
        <w:tabs>
          <w:tab w:val="num" w:pos="5760"/>
        </w:tabs>
        <w:ind w:left="5760" w:hanging="360"/>
      </w:pPr>
    </w:lvl>
    <w:lvl w:ilvl="8" w:tentative="1">
      <w:start w:val="1"/>
      <w:numFmt w:val="lowerRoman"/>
      <w:lvlText w:val="%9."/>
      <w:lvlJc w:val="right"/>
      <w:pPr>
        <w:tabs>
          <w:tab w:val="num" w:pos="6480"/>
        </w:tabs>
        <w:ind w:left="6480" w:hanging="360"/>
      </w:pPr>
    </w:lvl>
  </w:abstractNum>
  <w:abstractNum w:abstractNumId="2">
    <w:nsid w:val="20976CFA"/>
    <w:multiLevelType w:val="multilevel"/>
    <w:tmpl w:val="28DCECC6"/>
    <w:lvl w:ilvl="0">
      <w:start w:val="7"/>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20A47A61"/>
    <w:multiLevelType w:val="hybridMultilevel"/>
    <w:tmpl w:val="40D6AFDE"/>
    <w:lvl w:ilvl="0" w:tplc="8666A20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nsid w:val="2D14028F"/>
    <w:multiLevelType w:val="multilevel"/>
    <w:tmpl w:val="C79C58E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37A32D1B"/>
    <w:multiLevelType w:val="multilevel"/>
    <w:tmpl w:val="672EC13A"/>
    <w:lvl w:ilvl="0">
      <w:start w:val="5"/>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3D220851"/>
    <w:multiLevelType w:val="multilevel"/>
    <w:tmpl w:val="8AA09BF4"/>
    <w:lvl w:ilvl="0">
      <w:start w:val="5"/>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46B55963"/>
    <w:multiLevelType w:val="multilevel"/>
    <w:tmpl w:val="E910AF7A"/>
    <w:lvl w:ilvl="0">
      <w:start w:val="5"/>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55F8533C"/>
    <w:multiLevelType w:val="multilevel"/>
    <w:tmpl w:val="E508F3B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6C5C5A4A"/>
    <w:multiLevelType w:val="multilevel"/>
    <w:tmpl w:val="2EA6E6D0"/>
    <w:lvl w:ilvl="0">
      <w:start w:val="6"/>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6F9B6994"/>
    <w:multiLevelType w:val="multilevel"/>
    <w:tmpl w:val="38F2E8BC"/>
    <w:lvl w:ilvl="0">
      <w:start w:val="6"/>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lowerRoman"/>
      <w:lvlText w:val="%3."/>
      <w:lvlJc w:val="righ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7CBF76F2"/>
    <w:multiLevelType w:val="multilevel"/>
    <w:tmpl w:val="0DD64DAA"/>
    <w:lvl w:ilvl="0">
      <w:start w:val="6"/>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0"/>
  </w:num>
  <w:num w:numId="3">
    <w:abstractNumId w:val="4"/>
  </w:num>
  <w:num w:numId="4">
    <w:abstractNumId w:val="8"/>
  </w:num>
  <w:num w:numId="5">
    <w:abstractNumId w:val="6"/>
  </w:num>
  <w:num w:numId="6">
    <w:abstractNumId w:val="7"/>
  </w:num>
  <w:num w:numId="7">
    <w:abstractNumId w:val="5"/>
  </w:num>
  <w:num w:numId="8">
    <w:abstractNumId w:val="1"/>
  </w:num>
  <w:num w:numId="9">
    <w:abstractNumId w:val="2"/>
  </w:num>
  <w:num w:numId="10">
    <w:abstractNumId w:val="11"/>
  </w:num>
  <w:num w:numId="11">
    <w:abstractNumId w:val="9"/>
  </w:num>
  <w:num w:numId="12">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zE0MDYxNrI0sDQ0NLJQ0lEKTi0uzszPAykwrAUAxGPieiwAAAA="/>
  </w:docVars>
  <w:rsids>
    <w:rsidRoot w:val="00B81628"/>
    <w:rsid w:val="00005FB5"/>
    <w:rsid w:val="000251E6"/>
    <w:rsid w:val="00042673"/>
    <w:rsid w:val="000521CB"/>
    <w:rsid w:val="00075511"/>
    <w:rsid w:val="00085A87"/>
    <w:rsid w:val="00093EE2"/>
    <w:rsid w:val="000B1B7A"/>
    <w:rsid w:val="000E2221"/>
    <w:rsid w:val="000E3277"/>
    <w:rsid w:val="000F2196"/>
    <w:rsid w:val="0011428C"/>
    <w:rsid w:val="00121763"/>
    <w:rsid w:val="0015280A"/>
    <w:rsid w:val="00173800"/>
    <w:rsid w:val="001948A1"/>
    <w:rsid w:val="001978A3"/>
    <w:rsid w:val="001A002D"/>
    <w:rsid w:val="001A5053"/>
    <w:rsid w:val="001B01EA"/>
    <w:rsid w:val="001B3078"/>
    <w:rsid w:val="00201FD5"/>
    <w:rsid w:val="002058AE"/>
    <w:rsid w:val="002072AD"/>
    <w:rsid w:val="00212B04"/>
    <w:rsid w:val="0024272C"/>
    <w:rsid w:val="0026563A"/>
    <w:rsid w:val="002C0605"/>
    <w:rsid w:val="00336725"/>
    <w:rsid w:val="003408EF"/>
    <w:rsid w:val="00342B52"/>
    <w:rsid w:val="00352B91"/>
    <w:rsid w:val="003670F2"/>
    <w:rsid w:val="00373500"/>
    <w:rsid w:val="00386F05"/>
    <w:rsid w:val="003B0ACB"/>
    <w:rsid w:val="003E274C"/>
    <w:rsid w:val="003F4C30"/>
    <w:rsid w:val="00415AE8"/>
    <w:rsid w:val="0041766F"/>
    <w:rsid w:val="00420BD4"/>
    <w:rsid w:val="00430819"/>
    <w:rsid w:val="004B0A22"/>
    <w:rsid w:val="004D4731"/>
    <w:rsid w:val="0053321A"/>
    <w:rsid w:val="0054441E"/>
    <w:rsid w:val="00557DAA"/>
    <w:rsid w:val="005634B8"/>
    <w:rsid w:val="005B23F0"/>
    <w:rsid w:val="005D4311"/>
    <w:rsid w:val="005E48F2"/>
    <w:rsid w:val="005F6950"/>
    <w:rsid w:val="00607220"/>
    <w:rsid w:val="00610E2E"/>
    <w:rsid w:val="00645EAF"/>
    <w:rsid w:val="00654152"/>
    <w:rsid w:val="006634A0"/>
    <w:rsid w:val="00667704"/>
    <w:rsid w:val="00702A52"/>
    <w:rsid w:val="00710641"/>
    <w:rsid w:val="007A2C1A"/>
    <w:rsid w:val="007C2088"/>
    <w:rsid w:val="007C6023"/>
    <w:rsid w:val="008136BD"/>
    <w:rsid w:val="00857981"/>
    <w:rsid w:val="008A7E08"/>
    <w:rsid w:val="008F437C"/>
    <w:rsid w:val="00901FF9"/>
    <w:rsid w:val="00950127"/>
    <w:rsid w:val="00992F4B"/>
    <w:rsid w:val="009C139C"/>
    <w:rsid w:val="009D2F36"/>
    <w:rsid w:val="009E0ACD"/>
    <w:rsid w:val="009F1FFB"/>
    <w:rsid w:val="00A15CBA"/>
    <w:rsid w:val="00A17725"/>
    <w:rsid w:val="00A219BD"/>
    <w:rsid w:val="00A2787E"/>
    <w:rsid w:val="00A87ABA"/>
    <w:rsid w:val="00AB55AE"/>
    <w:rsid w:val="00AD4245"/>
    <w:rsid w:val="00AE5CC1"/>
    <w:rsid w:val="00AF04FD"/>
    <w:rsid w:val="00B37D67"/>
    <w:rsid w:val="00B81628"/>
    <w:rsid w:val="00B825BB"/>
    <w:rsid w:val="00BB614F"/>
    <w:rsid w:val="00BC08E2"/>
    <w:rsid w:val="00C01425"/>
    <w:rsid w:val="00C36235"/>
    <w:rsid w:val="00C44A02"/>
    <w:rsid w:val="00C50515"/>
    <w:rsid w:val="00C9260A"/>
    <w:rsid w:val="00CA58F4"/>
    <w:rsid w:val="00CD4CBE"/>
    <w:rsid w:val="00D727F3"/>
    <w:rsid w:val="00D906ED"/>
    <w:rsid w:val="00DD0CFA"/>
    <w:rsid w:val="00E21DB1"/>
    <w:rsid w:val="00E37FF7"/>
    <w:rsid w:val="00E47531"/>
    <w:rsid w:val="00EA5F19"/>
    <w:rsid w:val="00ED7F40"/>
    <w:rsid w:val="00F467DC"/>
    <w:rsid w:val="00FC2FC7"/>
    <w:rsid w:val="00FC35BD"/>
  </w:rsids>
  <m:mathPr>
    <m:mathFont m:val="Cambria Math"/>
    <m:brkBin m:val="before"/>
    <m:brkBinSub m:val="--"/>
    <m:smallFrac/>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D10EBF25-781D-45AD-ABB6-6E868CD301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02A52"/>
  </w:style>
  <w:style w:type="paragraph" w:styleId="Heading1">
    <w:name w:val="heading 1"/>
    <w:basedOn w:val="Normal"/>
    <w:next w:val="Normal"/>
    <w:link w:val="Heading1Char"/>
    <w:uiPriority w:val="9"/>
    <w:qFormat/>
    <w:rsid w:val="00950127"/>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6634A0"/>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CD4CBE"/>
    <w:rPr>
      <w:color w:val="0563C1" w:themeColor="hyperlink"/>
      <w:u w:val="single"/>
    </w:rPr>
  </w:style>
  <w:style w:type="character" w:customStyle="1" w:styleId="UnresolvedMention">
    <w:name w:val="Unresolved Mention"/>
    <w:basedOn w:val="DefaultParagraphFont"/>
    <w:uiPriority w:val="99"/>
    <w:semiHidden/>
    <w:unhideWhenUsed/>
    <w:rsid w:val="00CD4CBE"/>
    <w:rPr>
      <w:color w:val="605E5C"/>
      <w:shd w:val="clear" w:color="auto" w:fill="E1DFDD"/>
    </w:rPr>
  </w:style>
  <w:style w:type="paragraph" w:styleId="Header">
    <w:name w:val="header"/>
    <w:basedOn w:val="Normal"/>
    <w:link w:val="HeaderChar"/>
    <w:uiPriority w:val="99"/>
    <w:unhideWhenUsed/>
    <w:rsid w:val="00AF04FD"/>
    <w:pPr>
      <w:tabs>
        <w:tab w:val="center" w:pos="4680"/>
        <w:tab w:val="right" w:pos="9360"/>
      </w:tabs>
      <w:spacing w:after="0" w:line="240" w:lineRule="auto"/>
    </w:pPr>
  </w:style>
  <w:style w:type="character" w:customStyle="1" w:styleId="HeaderChar">
    <w:name w:val="Header Char"/>
    <w:basedOn w:val="DefaultParagraphFont"/>
    <w:link w:val="Header"/>
    <w:uiPriority w:val="99"/>
    <w:rsid w:val="00AF04FD"/>
  </w:style>
  <w:style w:type="paragraph" w:styleId="Footer">
    <w:name w:val="footer"/>
    <w:basedOn w:val="Normal"/>
    <w:link w:val="FooterChar"/>
    <w:uiPriority w:val="99"/>
    <w:unhideWhenUsed/>
    <w:rsid w:val="00AF04FD"/>
    <w:pPr>
      <w:tabs>
        <w:tab w:val="center" w:pos="4680"/>
        <w:tab w:val="right" w:pos="9360"/>
      </w:tabs>
      <w:spacing w:after="0" w:line="240" w:lineRule="auto"/>
    </w:pPr>
  </w:style>
  <w:style w:type="character" w:customStyle="1" w:styleId="FooterChar">
    <w:name w:val="Footer Char"/>
    <w:basedOn w:val="DefaultParagraphFont"/>
    <w:link w:val="Footer"/>
    <w:uiPriority w:val="99"/>
    <w:rsid w:val="00AF04FD"/>
  </w:style>
  <w:style w:type="character" w:customStyle="1" w:styleId="Heading1Char">
    <w:name w:val="Heading 1 Char"/>
    <w:basedOn w:val="DefaultParagraphFont"/>
    <w:link w:val="Heading1"/>
    <w:uiPriority w:val="9"/>
    <w:rsid w:val="00950127"/>
    <w:rPr>
      <w:rFonts w:asciiTheme="majorHAnsi" w:eastAsiaTheme="majorEastAsia" w:hAnsiTheme="majorHAnsi" w:cstheme="majorBidi"/>
      <w:b/>
      <w:bCs/>
      <w:color w:val="2E74B5" w:themeColor="accent1" w:themeShade="BF"/>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9958538">
      <w:bodyDiv w:val="1"/>
      <w:marLeft w:val="0"/>
      <w:marRight w:val="0"/>
      <w:marTop w:val="0"/>
      <w:marBottom w:val="0"/>
      <w:divBdr>
        <w:top w:val="none" w:sz="0" w:space="0" w:color="auto"/>
        <w:left w:val="none" w:sz="0" w:space="0" w:color="auto"/>
        <w:bottom w:val="none" w:sz="0" w:space="0" w:color="auto"/>
        <w:right w:val="none" w:sz="0" w:space="0" w:color="auto"/>
      </w:divBdr>
    </w:div>
    <w:div w:id="51539619">
      <w:bodyDiv w:val="1"/>
      <w:marLeft w:val="0"/>
      <w:marRight w:val="0"/>
      <w:marTop w:val="0"/>
      <w:marBottom w:val="0"/>
      <w:divBdr>
        <w:top w:val="none" w:sz="0" w:space="0" w:color="auto"/>
        <w:left w:val="none" w:sz="0" w:space="0" w:color="auto"/>
        <w:bottom w:val="none" w:sz="0" w:space="0" w:color="auto"/>
        <w:right w:val="none" w:sz="0" w:space="0" w:color="auto"/>
      </w:divBdr>
    </w:div>
    <w:div w:id="127357314">
      <w:bodyDiv w:val="1"/>
      <w:marLeft w:val="0"/>
      <w:marRight w:val="0"/>
      <w:marTop w:val="0"/>
      <w:marBottom w:val="0"/>
      <w:divBdr>
        <w:top w:val="none" w:sz="0" w:space="0" w:color="auto"/>
        <w:left w:val="none" w:sz="0" w:space="0" w:color="auto"/>
        <w:bottom w:val="none" w:sz="0" w:space="0" w:color="auto"/>
        <w:right w:val="none" w:sz="0" w:space="0" w:color="auto"/>
      </w:divBdr>
    </w:div>
    <w:div w:id="290283432">
      <w:bodyDiv w:val="1"/>
      <w:marLeft w:val="0"/>
      <w:marRight w:val="0"/>
      <w:marTop w:val="0"/>
      <w:marBottom w:val="0"/>
      <w:divBdr>
        <w:top w:val="none" w:sz="0" w:space="0" w:color="auto"/>
        <w:left w:val="none" w:sz="0" w:space="0" w:color="auto"/>
        <w:bottom w:val="none" w:sz="0" w:space="0" w:color="auto"/>
        <w:right w:val="none" w:sz="0" w:space="0" w:color="auto"/>
      </w:divBdr>
    </w:div>
    <w:div w:id="293994741">
      <w:bodyDiv w:val="1"/>
      <w:marLeft w:val="0"/>
      <w:marRight w:val="0"/>
      <w:marTop w:val="0"/>
      <w:marBottom w:val="0"/>
      <w:divBdr>
        <w:top w:val="none" w:sz="0" w:space="0" w:color="auto"/>
        <w:left w:val="none" w:sz="0" w:space="0" w:color="auto"/>
        <w:bottom w:val="none" w:sz="0" w:space="0" w:color="auto"/>
        <w:right w:val="none" w:sz="0" w:space="0" w:color="auto"/>
      </w:divBdr>
    </w:div>
    <w:div w:id="306981326">
      <w:bodyDiv w:val="1"/>
      <w:marLeft w:val="0"/>
      <w:marRight w:val="0"/>
      <w:marTop w:val="0"/>
      <w:marBottom w:val="0"/>
      <w:divBdr>
        <w:top w:val="none" w:sz="0" w:space="0" w:color="auto"/>
        <w:left w:val="none" w:sz="0" w:space="0" w:color="auto"/>
        <w:bottom w:val="none" w:sz="0" w:space="0" w:color="auto"/>
        <w:right w:val="none" w:sz="0" w:space="0" w:color="auto"/>
      </w:divBdr>
    </w:div>
    <w:div w:id="514346553">
      <w:bodyDiv w:val="1"/>
      <w:marLeft w:val="0"/>
      <w:marRight w:val="0"/>
      <w:marTop w:val="0"/>
      <w:marBottom w:val="0"/>
      <w:divBdr>
        <w:top w:val="none" w:sz="0" w:space="0" w:color="auto"/>
        <w:left w:val="none" w:sz="0" w:space="0" w:color="auto"/>
        <w:bottom w:val="none" w:sz="0" w:space="0" w:color="auto"/>
        <w:right w:val="none" w:sz="0" w:space="0" w:color="auto"/>
      </w:divBdr>
      <w:divsChild>
        <w:div w:id="364058924">
          <w:marLeft w:val="0"/>
          <w:marRight w:val="0"/>
          <w:marTop w:val="0"/>
          <w:marBottom w:val="0"/>
          <w:divBdr>
            <w:top w:val="single" w:sz="6" w:space="0" w:color="DDDDDD"/>
            <w:left w:val="none" w:sz="0" w:space="8" w:color="auto"/>
            <w:bottom w:val="single" w:sz="6" w:space="11" w:color="DDDDDD"/>
            <w:right w:val="none" w:sz="0" w:space="0" w:color="auto"/>
          </w:divBdr>
          <w:divsChild>
            <w:div w:id="1982071251">
              <w:marLeft w:val="0"/>
              <w:marRight w:val="0"/>
              <w:marTop w:val="0"/>
              <w:marBottom w:val="0"/>
              <w:divBdr>
                <w:top w:val="none" w:sz="0" w:space="0" w:color="auto"/>
                <w:left w:val="none" w:sz="0" w:space="0" w:color="auto"/>
                <w:bottom w:val="none" w:sz="0" w:space="0" w:color="auto"/>
                <w:right w:val="none" w:sz="0" w:space="0" w:color="auto"/>
              </w:divBdr>
              <w:divsChild>
                <w:div w:id="1427388967">
                  <w:marLeft w:val="0"/>
                  <w:marRight w:val="0"/>
                  <w:marTop w:val="0"/>
                  <w:marBottom w:val="0"/>
                  <w:divBdr>
                    <w:top w:val="none" w:sz="0" w:space="0" w:color="auto"/>
                    <w:left w:val="none" w:sz="0" w:space="0" w:color="auto"/>
                    <w:bottom w:val="none" w:sz="0" w:space="0" w:color="auto"/>
                    <w:right w:val="none" w:sz="0" w:space="0" w:color="auto"/>
                  </w:divBdr>
                  <w:divsChild>
                    <w:div w:id="803472693">
                      <w:marLeft w:val="0"/>
                      <w:marRight w:val="0"/>
                      <w:marTop w:val="0"/>
                      <w:marBottom w:val="0"/>
                      <w:divBdr>
                        <w:top w:val="none" w:sz="0" w:space="0" w:color="auto"/>
                        <w:left w:val="none" w:sz="0" w:space="0" w:color="auto"/>
                        <w:bottom w:val="none" w:sz="0" w:space="0" w:color="auto"/>
                        <w:right w:val="none" w:sz="0" w:space="0" w:color="auto"/>
                      </w:divBdr>
                      <w:divsChild>
                        <w:div w:id="286359322">
                          <w:marLeft w:val="0"/>
                          <w:marRight w:val="0"/>
                          <w:marTop w:val="0"/>
                          <w:marBottom w:val="0"/>
                          <w:divBdr>
                            <w:top w:val="none" w:sz="0" w:space="0" w:color="auto"/>
                            <w:left w:val="none" w:sz="0" w:space="0" w:color="auto"/>
                            <w:bottom w:val="none" w:sz="0" w:space="0" w:color="auto"/>
                            <w:right w:val="none" w:sz="0" w:space="0" w:color="auto"/>
                          </w:divBdr>
                          <w:divsChild>
                            <w:div w:id="1751460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4338196">
          <w:marLeft w:val="0"/>
          <w:marRight w:val="0"/>
          <w:marTop w:val="0"/>
          <w:marBottom w:val="0"/>
          <w:divBdr>
            <w:top w:val="single" w:sz="6" w:space="0" w:color="DDDDDD"/>
            <w:left w:val="none" w:sz="0" w:space="8" w:color="auto"/>
            <w:bottom w:val="single" w:sz="6" w:space="11" w:color="DDDDDD"/>
            <w:right w:val="none" w:sz="0" w:space="0" w:color="auto"/>
          </w:divBdr>
          <w:divsChild>
            <w:div w:id="1201816790">
              <w:marLeft w:val="0"/>
              <w:marRight w:val="0"/>
              <w:marTop w:val="0"/>
              <w:marBottom w:val="0"/>
              <w:divBdr>
                <w:top w:val="none" w:sz="0" w:space="0" w:color="DDDDDD"/>
                <w:left w:val="none" w:sz="0" w:space="0" w:color="DDDDDD"/>
                <w:bottom w:val="none" w:sz="0" w:space="0" w:color="auto"/>
                <w:right w:val="none" w:sz="0" w:space="0" w:color="DDDDDD"/>
              </w:divBdr>
            </w:div>
          </w:divsChild>
        </w:div>
      </w:divsChild>
    </w:div>
    <w:div w:id="836270325">
      <w:bodyDiv w:val="1"/>
      <w:marLeft w:val="0"/>
      <w:marRight w:val="0"/>
      <w:marTop w:val="0"/>
      <w:marBottom w:val="0"/>
      <w:divBdr>
        <w:top w:val="none" w:sz="0" w:space="0" w:color="auto"/>
        <w:left w:val="none" w:sz="0" w:space="0" w:color="auto"/>
        <w:bottom w:val="none" w:sz="0" w:space="0" w:color="auto"/>
        <w:right w:val="none" w:sz="0" w:space="0" w:color="auto"/>
      </w:divBdr>
    </w:div>
    <w:div w:id="1037006912">
      <w:bodyDiv w:val="1"/>
      <w:marLeft w:val="0"/>
      <w:marRight w:val="0"/>
      <w:marTop w:val="0"/>
      <w:marBottom w:val="0"/>
      <w:divBdr>
        <w:top w:val="none" w:sz="0" w:space="0" w:color="auto"/>
        <w:left w:val="none" w:sz="0" w:space="0" w:color="auto"/>
        <w:bottom w:val="none" w:sz="0" w:space="0" w:color="auto"/>
        <w:right w:val="none" w:sz="0" w:space="0" w:color="auto"/>
      </w:divBdr>
    </w:div>
    <w:div w:id="1109856299">
      <w:bodyDiv w:val="1"/>
      <w:marLeft w:val="0"/>
      <w:marRight w:val="0"/>
      <w:marTop w:val="0"/>
      <w:marBottom w:val="0"/>
      <w:divBdr>
        <w:top w:val="none" w:sz="0" w:space="0" w:color="auto"/>
        <w:left w:val="none" w:sz="0" w:space="0" w:color="auto"/>
        <w:bottom w:val="none" w:sz="0" w:space="0" w:color="auto"/>
        <w:right w:val="none" w:sz="0" w:space="0" w:color="auto"/>
      </w:divBdr>
    </w:div>
    <w:div w:id="1113746400">
      <w:bodyDiv w:val="1"/>
      <w:marLeft w:val="0"/>
      <w:marRight w:val="0"/>
      <w:marTop w:val="0"/>
      <w:marBottom w:val="0"/>
      <w:divBdr>
        <w:top w:val="none" w:sz="0" w:space="0" w:color="auto"/>
        <w:left w:val="none" w:sz="0" w:space="0" w:color="auto"/>
        <w:bottom w:val="none" w:sz="0" w:space="0" w:color="auto"/>
        <w:right w:val="none" w:sz="0" w:space="0" w:color="auto"/>
      </w:divBdr>
    </w:div>
    <w:div w:id="1144275541">
      <w:bodyDiv w:val="1"/>
      <w:marLeft w:val="0"/>
      <w:marRight w:val="0"/>
      <w:marTop w:val="0"/>
      <w:marBottom w:val="0"/>
      <w:divBdr>
        <w:top w:val="none" w:sz="0" w:space="0" w:color="auto"/>
        <w:left w:val="none" w:sz="0" w:space="0" w:color="auto"/>
        <w:bottom w:val="none" w:sz="0" w:space="0" w:color="auto"/>
        <w:right w:val="none" w:sz="0" w:space="0" w:color="auto"/>
      </w:divBdr>
    </w:div>
    <w:div w:id="1167940229">
      <w:bodyDiv w:val="1"/>
      <w:marLeft w:val="0"/>
      <w:marRight w:val="0"/>
      <w:marTop w:val="0"/>
      <w:marBottom w:val="0"/>
      <w:divBdr>
        <w:top w:val="none" w:sz="0" w:space="0" w:color="auto"/>
        <w:left w:val="none" w:sz="0" w:space="0" w:color="auto"/>
        <w:bottom w:val="none" w:sz="0" w:space="0" w:color="auto"/>
        <w:right w:val="none" w:sz="0" w:space="0" w:color="auto"/>
      </w:divBdr>
    </w:div>
    <w:div w:id="1636400880">
      <w:bodyDiv w:val="1"/>
      <w:marLeft w:val="0"/>
      <w:marRight w:val="0"/>
      <w:marTop w:val="0"/>
      <w:marBottom w:val="0"/>
      <w:divBdr>
        <w:top w:val="none" w:sz="0" w:space="0" w:color="auto"/>
        <w:left w:val="none" w:sz="0" w:space="0" w:color="auto"/>
        <w:bottom w:val="none" w:sz="0" w:space="0" w:color="auto"/>
        <w:right w:val="none" w:sz="0" w:space="0" w:color="auto"/>
      </w:divBdr>
    </w:div>
    <w:div w:id="1655335431">
      <w:bodyDiv w:val="1"/>
      <w:marLeft w:val="0"/>
      <w:marRight w:val="0"/>
      <w:marTop w:val="0"/>
      <w:marBottom w:val="0"/>
      <w:divBdr>
        <w:top w:val="none" w:sz="0" w:space="0" w:color="auto"/>
        <w:left w:val="none" w:sz="0" w:space="0" w:color="auto"/>
        <w:bottom w:val="none" w:sz="0" w:space="0" w:color="auto"/>
        <w:right w:val="none" w:sz="0" w:space="0" w:color="auto"/>
      </w:divBdr>
    </w:div>
    <w:div w:id="1852983622">
      <w:bodyDiv w:val="1"/>
      <w:marLeft w:val="0"/>
      <w:marRight w:val="0"/>
      <w:marTop w:val="0"/>
      <w:marBottom w:val="0"/>
      <w:divBdr>
        <w:top w:val="none" w:sz="0" w:space="0" w:color="auto"/>
        <w:left w:val="none" w:sz="0" w:space="0" w:color="auto"/>
        <w:bottom w:val="none" w:sz="0" w:space="0" w:color="auto"/>
        <w:right w:val="none" w:sz="0" w:space="0" w:color="auto"/>
      </w:divBdr>
    </w:div>
    <w:div w:id="1929076844">
      <w:bodyDiv w:val="1"/>
      <w:marLeft w:val="0"/>
      <w:marRight w:val="0"/>
      <w:marTop w:val="0"/>
      <w:marBottom w:val="0"/>
      <w:divBdr>
        <w:top w:val="none" w:sz="0" w:space="0" w:color="auto"/>
        <w:left w:val="none" w:sz="0" w:space="0" w:color="auto"/>
        <w:bottom w:val="none" w:sz="0" w:space="0" w:color="auto"/>
        <w:right w:val="none" w:sz="0" w:space="0" w:color="auto"/>
      </w:divBdr>
    </w:div>
    <w:div w:id="1955403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ra.org.uk/solicitors/standards-regulations/code-conduct-solicitor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306C2C-F291-4A8D-B5A1-817B4F58492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9</Pages>
  <Words>2642</Words>
  <Characters>15061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17668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Windows User</cp:lastModifiedBy>
  <cp:revision>3</cp:revision>
  <dcterms:created xsi:type="dcterms:W3CDTF">2021-07-19T22:15:00Z</dcterms:created>
  <dcterms:modified xsi:type="dcterms:W3CDTF">2021-07-19T22:47:00Z</dcterms:modified>
</cp:coreProperties>
</file>